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09AAD" w14:textId="77777777" w:rsidR="00A52E23" w:rsidRDefault="00664B97" w:rsidP="004126F2">
      <w:pPr>
        <w:spacing w:line="360" w:lineRule="auto"/>
        <w:rPr>
          <w:rFonts w:asciiTheme="minorHAnsi" w:hAnsiTheme="minorHAnsi" w:cstheme="minorHAnsi"/>
          <w:b/>
        </w:rPr>
      </w:pPr>
      <w:r w:rsidRPr="00A52E23">
        <w:rPr>
          <w:rFonts w:asciiTheme="minorHAnsi" w:hAnsiTheme="minorHAnsi" w:cstheme="minorHAnsi"/>
          <w:b/>
        </w:rPr>
        <w:t>ZP/</w:t>
      </w:r>
      <w:r w:rsidR="00BD5737" w:rsidRPr="00A52E23">
        <w:rPr>
          <w:rFonts w:asciiTheme="minorHAnsi" w:hAnsiTheme="minorHAnsi" w:cstheme="minorHAnsi"/>
          <w:b/>
        </w:rPr>
        <w:t>58</w:t>
      </w:r>
      <w:r w:rsidRPr="00A52E23">
        <w:rPr>
          <w:rFonts w:asciiTheme="minorHAnsi" w:hAnsiTheme="minorHAnsi" w:cstheme="minorHAnsi"/>
          <w:b/>
        </w:rPr>
        <w:t>/2022</w:t>
      </w:r>
      <w:r w:rsidR="00BD5737" w:rsidRPr="00A52E23">
        <w:rPr>
          <w:rFonts w:asciiTheme="minorHAnsi" w:hAnsiTheme="minorHAnsi" w:cstheme="minorHAnsi"/>
          <w:b/>
        </w:rPr>
        <w:tab/>
      </w:r>
      <w:r w:rsidR="00BD5737" w:rsidRPr="00A52E23">
        <w:rPr>
          <w:rFonts w:asciiTheme="minorHAnsi" w:hAnsiTheme="minorHAnsi" w:cstheme="minorHAnsi"/>
          <w:b/>
        </w:rPr>
        <w:tab/>
      </w:r>
      <w:r w:rsidR="00BD5737" w:rsidRPr="00A52E23">
        <w:rPr>
          <w:rFonts w:asciiTheme="minorHAnsi" w:hAnsiTheme="minorHAnsi" w:cstheme="minorHAnsi"/>
          <w:b/>
        </w:rPr>
        <w:tab/>
      </w:r>
      <w:r w:rsidR="00BD5737" w:rsidRPr="00A52E23">
        <w:rPr>
          <w:rFonts w:asciiTheme="minorHAnsi" w:hAnsiTheme="minorHAnsi" w:cstheme="minorHAnsi"/>
          <w:b/>
        </w:rPr>
        <w:tab/>
      </w:r>
      <w:r w:rsidR="00BD5737" w:rsidRPr="00A52E23">
        <w:rPr>
          <w:rFonts w:asciiTheme="minorHAnsi" w:hAnsiTheme="minorHAnsi" w:cstheme="minorHAnsi"/>
          <w:b/>
        </w:rPr>
        <w:tab/>
      </w:r>
      <w:r w:rsidR="00BD5737" w:rsidRPr="00A52E23">
        <w:rPr>
          <w:rFonts w:asciiTheme="minorHAnsi" w:hAnsiTheme="minorHAnsi" w:cstheme="minorHAnsi"/>
          <w:b/>
        </w:rPr>
        <w:tab/>
      </w:r>
      <w:r w:rsidR="00B07702" w:rsidRPr="00A52E23">
        <w:rPr>
          <w:rFonts w:asciiTheme="minorHAnsi" w:hAnsiTheme="minorHAnsi" w:cstheme="minorHAnsi"/>
          <w:b/>
        </w:rPr>
        <w:tab/>
      </w:r>
    </w:p>
    <w:p w14:paraId="4092A679" w14:textId="726988A0" w:rsidR="00B07702" w:rsidRPr="00A52E23" w:rsidRDefault="00B07702" w:rsidP="004126F2">
      <w:pPr>
        <w:spacing w:line="360" w:lineRule="auto"/>
        <w:rPr>
          <w:rFonts w:asciiTheme="minorHAnsi" w:hAnsiTheme="minorHAnsi" w:cstheme="minorHAnsi"/>
          <w:b/>
        </w:rPr>
      </w:pPr>
      <w:r w:rsidRPr="00A52E23">
        <w:rPr>
          <w:rFonts w:asciiTheme="minorHAnsi" w:hAnsiTheme="minorHAnsi" w:cstheme="minorHAnsi"/>
          <w:b/>
        </w:rPr>
        <w:t xml:space="preserve">zał. </w:t>
      </w:r>
      <w:r w:rsidR="00A52E23">
        <w:rPr>
          <w:rFonts w:asciiTheme="minorHAnsi" w:hAnsiTheme="minorHAnsi" w:cstheme="minorHAnsi"/>
          <w:b/>
        </w:rPr>
        <w:t>n</w:t>
      </w:r>
      <w:r w:rsidRPr="00A52E23">
        <w:rPr>
          <w:rFonts w:asciiTheme="minorHAnsi" w:hAnsiTheme="minorHAnsi" w:cstheme="minorHAnsi"/>
          <w:b/>
        </w:rPr>
        <w:t>r 2 do SWZ</w:t>
      </w:r>
    </w:p>
    <w:p w14:paraId="4FEC9446" w14:textId="7A50C9AE" w:rsidR="00640321" w:rsidRPr="004126F2" w:rsidRDefault="00640321" w:rsidP="00A52E23">
      <w:pPr>
        <w:spacing w:line="360" w:lineRule="auto"/>
        <w:rPr>
          <w:rFonts w:asciiTheme="minorHAnsi" w:hAnsiTheme="minorHAnsi" w:cstheme="minorHAnsi"/>
          <w:b/>
          <w:u w:val="single"/>
        </w:rPr>
      </w:pPr>
      <w:r w:rsidRPr="004126F2">
        <w:rPr>
          <w:rFonts w:asciiTheme="minorHAnsi" w:hAnsiTheme="minorHAnsi" w:cstheme="minorHAnsi"/>
          <w:b/>
          <w:u w:val="single"/>
        </w:rPr>
        <w:t>Opis przedmiotu zamówienia</w:t>
      </w:r>
    </w:p>
    <w:p w14:paraId="3C1A9935" w14:textId="30F03519" w:rsidR="00A52E23" w:rsidRDefault="00B07702" w:rsidP="007F2CD9">
      <w:pPr>
        <w:autoSpaceDE w:val="0"/>
        <w:autoSpaceDN w:val="0"/>
        <w:adjustRightInd w:val="0"/>
        <w:spacing w:line="360" w:lineRule="auto"/>
        <w:rPr>
          <w:rFonts w:asciiTheme="minorHAnsi" w:hAnsiTheme="minorHAnsi" w:cstheme="minorHAnsi"/>
        </w:rPr>
      </w:pPr>
      <w:r w:rsidRPr="004126F2">
        <w:rPr>
          <w:rFonts w:asciiTheme="minorHAnsi" w:hAnsiTheme="minorHAnsi" w:cstheme="minorHAnsi"/>
        </w:rPr>
        <w:t>Przedmiotem zamówienia jest: świadczenie usług w zakresie przeglądów technicznych</w:t>
      </w:r>
      <w:r w:rsidR="00144E42">
        <w:rPr>
          <w:rFonts w:asciiTheme="minorHAnsi" w:hAnsiTheme="minorHAnsi" w:cstheme="minorHAnsi"/>
        </w:rPr>
        <w:t xml:space="preserve">, </w:t>
      </w:r>
      <w:r w:rsidRPr="004126F2">
        <w:rPr>
          <w:rFonts w:asciiTheme="minorHAnsi" w:hAnsiTheme="minorHAnsi" w:cstheme="minorHAnsi"/>
        </w:rPr>
        <w:t xml:space="preserve"> konserwacji </w:t>
      </w:r>
      <w:r w:rsidR="00144E42">
        <w:rPr>
          <w:rFonts w:asciiTheme="minorHAnsi" w:hAnsiTheme="minorHAnsi" w:cstheme="minorHAnsi"/>
        </w:rPr>
        <w:t xml:space="preserve">i napraw </w:t>
      </w:r>
      <w:r w:rsidRPr="004126F2">
        <w:rPr>
          <w:rFonts w:asciiTheme="minorHAnsi" w:hAnsiTheme="minorHAnsi" w:cstheme="minorHAnsi"/>
        </w:rPr>
        <w:t xml:space="preserve">urządzeń dźwigowych w budynkach Uniwersytetu Medycznego w Łodzi </w:t>
      </w:r>
    </w:p>
    <w:p w14:paraId="56C38224" w14:textId="77777777" w:rsidR="00A52E23" w:rsidRDefault="00B07702" w:rsidP="007F2CD9">
      <w:pPr>
        <w:autoSpaceDE w:val="0"/>
        <w:autoSpaceDN w:val="0"/>
        <w:adjustRightInd w:val="0"/>
        <w:spacing w:line="360" w:lineRule="auto"/>
        <w:rPr>
          <w:rFonts w:asciiTheme="minorHAnsi" w:hAnsiTheme="minorHAnsi" w:cstheme="minorHAnsi"/>
          <w:iCs/>
        </w:rPr>
      </w:pPr>
      <w:r w:rsidRPr="00A52E23">
        <w:rPr>
          <w:rFonts w:asciiTheme="minorHAnsi" w:hAnsiTheme="minorHAnsi" w:cstheme="minorHAnsi"/>
          <w:iCs/>
          <w:u w:val="single"/>
        </w:rPr>
        <w:t xml:space="preserve">(wykaz urządzeń dźwigowych w budynkach objętych przedmiotem zamówienia </w:t>
      </w:r>
      <w:r w:rsidRPr="00A52E23">
        <w:rPr>
          <w:rFonts w:asciiTheme="minorHAnsi" w:hAnsiTheme="minorHAnsi" w:cstheme="minorHAnsi"/>
          <w:iCs/>
          <w:color w:val="000000"/>
          <w:u w:val="single"/>
        </w:rPr>
        <w:t xml:space="preserve">zawiera załącznik nr </w:t>
      </w:r>
      <w:r w:rsidR="00A52E23" w:rsidRPr="00A52E23">
        <w:rPr>
          <w:rFonts w:asciiTheme="minorHAnsi" w:hAnsiTheme="minorHAnsi" w:cstheme="minorHAnsi"/>
          <w:iCs/>
          <w:color w:val="000000"/>
          <w:u w:val="single"/>
        </w:rPr>
        <w:t>2.1</w:t>
      </w:r>
      <w:r w:rsidRPr="00A52E23">
        <w:rPr>
          <w:rFonts w:asciiTheme="minorHAnsi" w:hAnsiTheme="minorHAnsi" w:cstheme="minorHAnsi"/>
          <w:iCs/>
          <w:color w:val="000000"/>
          <w:u w:val="single"/>
        </w:rPr>
        <w:t xml:space="preserve"> </w:t>
      </w:r>
      <w:r w:rsidRPr="00A52E23">
        <w:rPr>
          <w:rFonts w:asciiTheme="minorHAnsi" w:hAnsiTheme="minorHAnsi" w:cstheme="minorHAnsi"/>
          <w:iCs/>
          <w:u w:val="single"/>
        </w:rPr>
        <w:t xml:space="preserve">będący również </w:t>
      </w:r>
      <w:r w:rsidR="00A52E23" w:rsidRPr="00A52E23">
        <w:rPr>
          <w:rFonts w:asciiTheme="minorHAnsi" w:hAnsiTheme="minorHAnsi" w:cstheme="minorHAnsi"/>
          <w:iCs/>
          <w:u w:val="single"/>
        </w:rPr>
        <w:t>F</w:t>
      </w:r>
      <w:r w:rsidRPr="00A52E23">
        <w:rPr>
          <w:rFonts w:asciiTheme="minorHAnsi" w:hAnsiTheme="minorHAnsi" w:cstheme="minorHAnsi"/>
          <w:iCs/>
          <w:u w:val="single"/>
        </w:rPr>
        <w:t>ormularzem asortymentowo</w:t>
      </w:r>
      <w:r w:rsidR="00F203ED" w:rsidRPr="00A52E23">
        <w:rPr>
          <w:rFonts w:asciiTheme="minorHAnsi" w:hAnsiTheme="minorHAnsi" w:cstheme="minorHAnsi"/>
          <w:iCs/>
          <w:u w:val="single"/>
        </w:rPr>
        <w:t xml:space="preserve"> </w:t>
      </w:r>
      <w:r w:rsidRPr="00A52E23">
        <w:rPr>
          <w:rFonts w:asciiTheme="minorHAnsi" w:hAnsiTheme="minorHAnsi" w:cstheme="minorHAnsi"/>
          <w:iCs/>
          <w:u w:val="single"/>
        </w:rPr>
        <w:t>- cenowym)</w:t>
      </w:r>
      <w:r w:rsidRPr="00A52E23">
        <w:rPr>
          <w:rFonts w:asciiTheme="minorHAnsi" w:hAnsiTheme="minorHAnsi" w:cstheme="minorHAnsi"/>
          <w:iCs/>
        </w:rPr>
        <w:t xml:space="preserve"> – </w:t>
      </w:r>
    </w:p>
    <w:p w14:paraId="42011713" w14:textId="1C5A2E93" w:rsidR="00B07702" w:rsidRPr="004126F2" w:rsidRDefault="00B07702" w:rsidP="007F2CD9">
      <w:pPr>
        <w:autoSpaceDE w:val="0"/>
        <w:autoSpaceDN w:val="0"/>
        <w:adjustRightInd w:val="0"/>
        <w:spacing w:line="360" w:lineRule="auto"/>
        <w:rPr>
          <w:rFonts w:asciiTheme="minorHAnsi" w:hAnsiTheme="minorHAnsi" w:cstheme="minorHAnsi"/>
        </w:rPr>
      </w:pPr>
      <w:r w:rsidRPr="00A52E23">
        <w:rPr>
          <w:rFonts w:asciiTheme="minorHAnsi" w:hAnsiTheme="minorHAnsi" w:cstheme="minorHAnsi"/>
          <w:iCs/>
        </w:rPr>
        <w:t>w</w:t>
      </w:r>
      <w:r w:rsidRPr="004126F2">
        <w:rPr>
          <w:rFonts w:asciiTheme="minorHAnsi" w:hAnsiTheme="minorHAnsi" w:cstheme="minorHAnsi"/>
        </w:rPr>
        <w:t xml:space="preserve"> zakresie opisanym w Rozporządzeni</w:t>
      </w:r>
      <w:r w:rsidR="007F2CD9">
        <w:rPr>
          <w:rFonts w:asciiTheme="minorHAnsi" w:hAnsiTheme="minorHAnsi" w:cstheme="minorHAnsi"/>
        </w:rPr>
        <w:t>u</w:t>
      </w:r>
      <w:r w:rsidRPr="004126F2">
        <w:rPr>
          <w:rFonts w:asciiTheme="minorHAnsi" w:hAnsiTheme="minorHAnsi" w:cstheme="minorHAnsi"/>
        </w:rPr>
        <w:t xml:space="preserve"> </w:t>
      </w:r>
      <w:r w:rsidR="007F2CD9" w:rsidRPr="007F2CD9">
        <w:rPr>
          <w:rFonts w:asciiTheme="minorHAnsi" w:hAnsiTheme="minorHAnsi" w:cstheme="minorHAnsi"/>
        </w:rPr>
        <w:t>Ministra Przedsiębiorczości i Technologii z dnia 30 października 2018 r w sprawie warunków technicznych dozoru technicznego w zakresie eksploatacji, napraw i modernizacji urządzeń transportu bliskiego</w:t>
      </w:r>
      <w:r w:rsidRPr="004126F2">
        <w:rPr>
          <w:rFonts w:asciiTheme="minorHAnsi" w:hAnsiTheme="minorHAnsi" w:cstheme="minorHAnsi"/>
        </w:rPr>
        <w:t xml:space="preserve"> oraz zgodnie z instrukcją konserwacji i obsługi dźwigów wydanych przez producenta, dokumentacją techniczno-ruchową i wytycznymi producenta</w:t>
      </w:r>
      <w:r w:rsidR="00D5714D" w:rsidRPr="004126F2">
        <w:rPr>
          <w:rFonts w:asciiTheme="minorHAnsi" w:hAnsiTheme="minorHAnsi" w:cstheme="minorHAnsi"/>
        </w:rPr>
        <w:t xml:space="preserve"> oraz</w:t>
      </w:r>
      <w:r w:rsidRPr="004126F2">
        <w:rPr>
          <w:rFonts w:asciiTheme="minorHAnsi" w:hAnsiTheme="minorHAnsi" w:cstheme="minorHAnsi"/>
        </w:rPr>
        <w:t xml:space="preserve"> przepisami Dozoru Technicznego.</w:t>
      </w:r>
      <w:r w:rsidR="005B3300" w:rsidRPr="004126F2">
        <w:rPr>
          <w:rFonts w:asciiTheme="minorHAnsi" w:hAnsiTheme="minorHAnsi" w:cstheme="minorHAnsi"/>
        </w:rPr>
        <w:t xml:space="preserve"> </w:t>
      </w:r>
    </w:p>
    <w:p w14:paraId="3EDEFEFB" w14:textId="77777777" w:rsidR="005B3300" w:rsidRPr="004126F2" w:rsidRDefault="005B3300" w:rsidP="004126F2">
      <w:pPr>
        <w:autoSpaceDE w:val="0"/>
        <w:autoSpaceDN w:val="0"/>
        <w:adjustRightInd w:val="0"/>
        <w:spacing w:line="360" w:lineRule="auto"/>
        <w:jc w:val="both"/>
        <w:rPr>
          <w:rFonts w:asciiTheme="minorHAnsi" w:hAnsiTheme="minorHAnsi" w:cstheme="minorHAnsi"/>
        </w:rPr>
      </w:pPr>
    </w:p>
    <w:p w14:paraId="0BE8BD2D" w14:textId="77777777" w:rsidR="005B3300" w:rsidRPr="004126F2" w:rsidRDefault="005B3300" w:rsidP="007F2CD9">
      <w:pPr>
        <w:autoSpaceDE w:val="0"/>
        <w:autoSpaceDN w:val="0"/>
        <w:adjustRightInd w:val="0"/>
        <w:spacing w:line="360" w:lineRule="auto"/>
        <w:rPr>
          <w:rFonts w:asciiTheme="minorHAnsi" w:hAnsiTheme="minorHAnsi" w:cstheme="minorHAnsi"/>
        </w:rPr>
      </w:pPr>
      <w:r w:rsidRPr="004126F2">
        <w:rPr>
          <w:rFonts w:asciiTheme="minorHAnsi" w:hAnsiTheme="minorHAnsi" w:cstheme="minorHAnsi"/>
        </w:rPr>
        <w:t>Bieżące przeglądy dźwigów musza być dokonane zgodnie z przepisami prawa oraz instrukcjami ich eksploatacji, a w szczególności dbania o niezawodność ich funkcjonowania.</w:t>
      </w:r>
    </w:p>
    <w:p w14:paraId="7AAE2097" w14:textId="77777777" w:rsidR="005B3300" w:rsidRPr="004126F2" w:rsidRDefault="005B3300" w:rsidP="007F2CD9">
      <w:pPr>
        <w:autoSpaceDE w:val="0"/>
        <w:autoSpaceDN w:val="0"/>
        <w:adjustRightInd w:val="0"/>
        <w:spacing w:line="360" w:lineRule="auto"/>
        <w:rPr>
          <w:rFonts w:asciiTheme="minorHAnsi" w:hAnsiTheme="minorHAnsi" w:cstheme="minorHAnsi"/>
          <w:i/>
          <w:u w:val="single"/>
        </w:rPr>
      </w:pPr>
      <w:r w:rsidRPr="004126F2">
        <w:rPr>
          <w:rFonts w:asciiTheme="minorHAnsi" w:hAnsiTheme="minorHAnsi" w:cstheme="minorHAnsi"/>
        </w:rPr>
        <w:t xml:space="preserve"> </w:t>
      </w:r>
    </w:p>
    <w:p w14:paraId="0525385F" w14:textId="77777777" w:rsidR="005B3300" w:rsidRPr="004126F2" w:rsidRDefault="009C7176" w:rsidP="007F2CD9">
      <w:pPr>
        <w:autoSpaceDE w:val="0"/>
        <w:autoSpaceDN w:val="0"/>
        <w:adjustRightInd w:val="0"/>
        <w:spacing w:line="360" w:lineRule="auto"/>
        <w:rPr>
          <w:rFonts w:asciiTheme="minorHAnsi" w:hAnsiTheme="minorHAnsi" w:cstheme="minorHAnsi"/>
        </w:rPr>
      </w:pPr>
      <w:r w:rsidRPr="004126F2">
        <w:rPr>
          <w:rFonts w:asciiTheme="minorHAnsi" w:hAnsiTheme="minorHAnsi" w:cstheme="minorHAnsi"/>
        </w:rPr>
        <w:t>Urządzenia d</w:t>
      </w:r>
      <w:r w:rsidR="005B3300" w:rsidRPr="004126F2">
        <w:rPr>
          <w:rFonts w:asciiTheme="minorHAnsi" w:hAnsiTheme="minorHAnsi" w:cstheme="minorHAnsi"/>
        </w:rPr>
        <w:t>źwig</w:t>
      </w:r>
      <w:r w:rsidRPr="004126F2">
        <w:rPr>
          <w:rFonts w:asciiTheme="minorHAnsi" w:hAnsiTheme="minorHAnsi" w:cstheme="minorHAnsi"/>
        </w:rPr>
        <w:t>owe muszą być utrzymane</w:t>
      </w:r>
      <w:r w:rsidR="005B3300" w:rsidRPr="004126F2">
        <w:rPr>
          <w:rFonts w:asciiTheme="minorHAnsi" w:hAnsiTheme="minorHAnsi" w:cstheme="minorHAnsi"/>
        </w:rPr>
        <w:t xml:space="preserve"> w </w:t>
      </w:r>
      <w:r w:rsidR="005B3300" w:rsidRPr="004126F2">
        <w:rPr>
          <w:rFonts w:asciiTheme="minorHAnsi" w:hAnsiTheme="minorHAnsi" w:cstheme="minorHAnsi"/>
          <w:b/>
        </w:rPr>
        <w:t>należytej sprawności technicznej i stałym ruchu</w:t>
      </w:r>
      <w:r w:rsidR="005B3300" w:rsidRPr="004126F2">
        <w:rPr>
          <w:rFonts w:asciiTheme="minorHAnsi" w:hAnsiTheme="minorHAnsi" w:cstheme="minorHAnsi"/>
        </w:rPr>
        <w:t>, za wyjątkiem postojów niezbędnych dla wykonania czynności naprawczych i konserwacji oraz przeglądów dok</w:t>
      </w:r>
      <w:r w:rsidRPr="004126F2">
        <w:rPr>
          <w:rFonts w:asciiTheme="minorHAnsi" w:hAnsiTheme="minorHAnsi" w:cstheme="minorHAnsi"/>
        </w:rPr>
        <w:t>onywanych przez UDT.</w:t>
      </w:r>
    </w:p>
    <w:p w14:paraId="3E689935" w14:textId="77777777" w:rsidR="00B07702" w:rsidRPr="004126F2" w:rsidRDefault="00B07702" w:rsidP="004126F2">
      <w:pPr>
        <w:autoSpaceDE w:val="0"/>
        <w:autoSpaceDN w:val="0"/>
        <w:adjustRightInd w:val="0"/>
        <w:spacing w:line="360" w:lineRule="auto"/>
        <w:jc w:val="both"/>
        <w:rPr>
          <w:rFonts w:asciiTheme="minorHAnsi" w:hAnsiTheme="minorHAnsi" w:cstheme="minorHAnsi"/>
        </w:rPr>
      </w:pPr>
    </w:p>
    <w:p w14:paraId="64BBEE15" w14:textId="1C6273EE" w:rsidR="00F203ED" w:rsidRPr="004126F2" w:rsidRDefault="00F203ED" w:rsidP="00162B85">
      <w:pPr>
        <w:pStyle w:val="Akapitzlist"/>
        <w:numPr>
          <w:ilvl w:val="0"/>
          <w:numId w:val="15"/>
        </w:numPr>
        <w:autoSpaceDE w:val="0"/>
        <w:autoSpaceDN w:val="0"/>
        <w:adjustRightInd w:val="0"/>
        <w:spacing w:line="360" w:lineRule="auto"/>
        <w:ind w:left="0" w:hanging="426"/>
        <w:rPr>
          <w:rFonts w:asciiTheme="minorHAnsi" w:hAnsiTheme="minorHAnsi" w:cstheme="minorHAnsi"/>
          <w:b/>
          <w:u w:val="single"/>
        </w:rPr>
      </w:pPr>
      <w:r w:rsidRPr="004126F2">
        <w:rPr>
          <w:rFonts w:asciiTheme="minorHAnsi" w:hAnsiTheme="minorHAnsi" w:cstheme="minorHAnsi"/>
          <w:b/>
          <w:u w:val="single"/>
        </w:rPr>
        <w:t>W ramach realizacji umowy Wykonawca zobowiązany jest do:</w:t>
      </w:r>
    </w:p>
    <w:p w14:paraId="3BB5641B" w14:textId="2C363829" w:rsidR="00F203ED" w:rsidRPr="004126F2" w:rsidRDefault="00256DF2" w:rsidP="00162B85">
      <w:pPr>
        <w:pStyle w:val="Akapitzlist"/>
        <w:numPr>
          <w:ilvl w:val="0"/>
          <w:numId w:val="14"/>
        </w:numPr>
        <w:spacing w:line="360" w:lineRule="auto"/>
        <w:ind w:left="0" w:hanging="357"/>
        <w:rPr>
          <w:rFonts w:asciiTheme="minorHAnsi" w:hAnsiTheme="minorHAnsi" w:cstheme="minorHAnsi"/>
          <w:b/>
        </w:rPr>
      </w:pPr>
      <w:r w:rsidRPr="004126F2">
        <w:rPr>
          <w:rFonts w:asciiTheme="minorHAnsi" w:hAnsiTheme="minorHAnsi" w:cstheme="minorHAnsi"/>
          <w:b/>
        </w:rPr>
        <w:t>świadczenia usług w postaci comiesięcznych przeglądów technicznych i konserwacji urządzeń dźwigowych, polegających w szczególności na wykonaniu poniższych czynności:</w:t>
      </w:r>
    </w:p>
    <w:p w14:paraId="38CE3873" w14:textId="77777777" w:rsidR="00F203ED" w:rsidRPr="004126F2" w:rsidRDefault="00F203ED" w:rsidP="00162B85">
      <w:pPr>
        <w:widowControl w:val="0"/>
        <w:snapToGrid w:val="0"/>
        <w:spacing w:line="360" w:lineRule="auto"/>
        <w:rPr>
          <w:rFonts w:asciiTheme="minorHAnsi" w:hAnsiTheme="minorHAnsi" w:cstheme="minorHAnsi"/>
        </w:rPr>
      </w:pPr>
      <w:r w:rsidRPr="004126F2">
        <w:rPr>
          <w:rFonts w:asciiTheme="minorHAnsi" w:hAnsiTheme="minorHAnsi" w:cstheme="minorHAnsi"/>
        </w:rPr>
        <w:t>1.sprawdzanie elementów oświetlenia kabiny (ewentualna wymiana żarówek)</w:t>
      </w:r>
    </w:p>
    <w:p w14:paraId="5A58690B" w14:textId="77777777" w:rsidR="00F203ED" w:rsidRPr="004126F2" w:rsidRDefault="00F203ED" w:rsidP="00162B85">
      <w:pPr>
        <w:widowControl w:val="0"/>
        <w:snapToGrid w:val="0"/>
        <w:spacing w:line="360" w:lineRule="auto"/>
        <w:rPr>
          <w:rFonts w:asciiTheme="minorHAnsi" w:hAnsiTheme="minorHAnsi" w:cstheme="minorHAnsi"/>
          <w:color w:val="FF0000"/>
        </w:rPr>
      </w:pPr>
      <w:r w:rsidRPr="004126F2">
        <w:rPr>
          <w:rFonts w:asciiTheme="minorHAnsi" w:hAnsiTheme="minorHAnsi" w:cstheme="minorHAnsi"/>
        </w:rPr>
        <w:t xml:space="preserve">2.sprawdzanie działania systemu awaryjnego oświetlenia kabiny </w:t>
      </w:r>
      <w:r w:rsidR="00D5714D" w:rsidRPr="004126F2">
        <w:rPr>
          <w:rFonts w:asciiTheme="minorHAnsi" w:hAnsiTheme="minorHAnsi" w:cstheme="minorHAnsi"/>
        </w:rPr>
        <w:t>(ewentualna naprawa)</w:t>
      </w:r>
    </w:p>
    <w:p w14:paraId="0CC2BFF6" w14:textId="77777777" w:rsidR="00F203ED" w:rsidRPr="004126F2" w:rsidRDefault="00F203ED" w:rsidP="00162B85">
      <w:pPr>
        <w:widowControl w:val="0"/>
        <w:snapToGrid w:val="0"/>
        <w:spacing w:line="360" w:lineRule="auto"/>
        <w:rPr>
          <w:rFonts w:asciiTheme="minorHAnsi" w:hAnsiTheme="minorHAnsi" w:cstheme="minorHAnsi"/>
        </w:rPr>
      </w:pPr>
      <w:r w:rsidRPr="004126F2">
        <w:rPr>
          <w:rFonts w:asciiTheme="minorHAnsi" w:hAnsiTheme="minorHAnsi" w:cstheme="minorHAnsi"/>
        </w:rPr>
        <w:t>3.sprawdzanie funkcji systemu komunikacji przy zasilaniu sieciowym i z akumulatora</w:t>
      </w:r>
    </w:p>
    <w:p w14:paraId="264B089A" w14:textId="77777777" w:rsidR="00F203ED" w:rsidRPr="004126F2" w:rsidRDefault="00F203ED" w:rsidP="00162B85">
      <w:pPr>
        <w:widowControl w:val="0"/>
        <w:snapToGrid w:val="0"/>
        <w:spacing w:line="360" w:lineRule="auto"/>
        <w:rPr>
          <w:rFonts w:asciiTheme="minorHAnsi" w:hAnsiTheme="minorHAnsi" w:cstheme="minorHAnsi"/>
        </w:rPr>
      </w:pPr>
      <w:r w:rsidRPr="004126F2">
        <w:rPr>
          <w:rFonts w:asciiTheme="minorHAnsi" w:hAnsiTheme="minorHAnsi" w:cstheme="minorHAnsi"/>
        </w:rPr>
        <w:t>4.sprawdzanie działania wentylatora</w:t>
      </w:r>
    </w:p>
    <w:p w14:paraId="2795B352" w14:textId="77777777" w:rsidR="00F203ED" w:rsidRPr="004126F2" w:rsidRDefault="00F203ED" w:rsidP="00162B85">
      <w:pPr>
        <w:widowControl w:val="0"/>
        <w:snapToGrid w:val="0"/>
        <w:spacing w:line="360" w:lineRule="auto"/>
        <w:rPr>
          <w:rFonts w:asciiTheme="minorHAnsi" w:hAnsiTheme="minorHAnsi" w:cstheme="minorHAnsi"/>
        </w:rPr>
      </w:pPr>
      <w:r w:rsidRPr="004126F2">
        <w:rPr>
          <w:rFonts w:asciiTheme="minorHAnsi" w:hAnsiTheme="minorHAnsi" w:cstheme="minorHAnsi"/>
        </w:rPr>
        <w:t>5.sprawdzanie działania wszystkich przycisków w kabinie ( piętrowych, otwierania i zamykania drzwi, alarmowych, itp.)</w:t>
      </w:r>
    </w:p>
    <w:p w14:paraId="350D0D2F" w14:textId="77777777" w:rsidR="00F203ED" w:rsidRPr="004126F2" w:rsidRDefault="00F203ED" w:rsidP="00162B85">
      <w:pPr>
        <w:widowControl w:val="0"/>
        <w:snapToGrid w:val="0"/>
        <w:spacing w:line="360" w:lineRule="auto"/>
        <w:rPr>
          <w:rFonts w:asciiTheme="minorHAnsi" w:hAnsiTheme="minorHAnsi" w:cstheme="minorHAnsi"/>
        </w:rPr>
      </w:pPr>
      <w:r w:rsidRPr="004126F2">
        <w:rPr>
          <w:rFonts w:asciiTheme="minorHAnsi" w:hAnsiTheme="minorHAnsi" w:cstheme="minorHAnsi"/>
        </w:rPr>
        <w:t>6.sprawdzanie działania systemu jazdy pożarowej</w:t>
      </w:r>
    </w:p>
    <w:p w14:paraId="50BF86FC" w14:textId="77777777" w:rsidR="00F203ED" w:rsidRPr="004126F2" w:rsidRDefault="00F203ED" w:rsidP="00162B85">
      <w:pPr>
        <w:widowControl w:val="0"/>
        <w:snapToGrid w:val="0"/>
        <w:spacing w:line="360" w:lineRule="auto"/>
        <w:rPr>
          <w:rFonts w:asciiTheme="minorHAnsi" w:hAnsiTheme="minorHAnsi" w:cstheme="minorHAnsi"/>
        </w:rPr>
      </w:pPr>
      <w:r w:rsidRPr="004126F2">
        <w:rPr>
          <w:rFonts w:asciiTheme="minorHAnsi" w:hAnsiTheme="minorHAnsi" w:cstheme="minorHAnsi"/>
        </w:rPr>
        <w:t>7.sprawdzanie działania urządzeń nawrotu drzwi – fotokomórka, kurtyna, kontakt mechaniczny nawrotu, system prądowy nawrotu drzwi</w:t>
      </w:r>
    </w:p>
    <w:p w14:paraId="5EAA5340" w14:textId="77777777" w:rsidR="00F203ED" w:rsidRPr="004126F2" w:rsidRDefault="00F203ED" w:rsidP="00162B85">
      <w:pPr>
        <w:widowControl w:val="0"/>
        <w:snapToGrid w:val="0"/>
        <w:spacing w:line="360" w:lineRule="auto"/>
        <w:rPr>
          <w:rFonts w:asciiTheme="minorHAnsi" w:hAnsiTheme="minorHAnsi" w:cstheme="minorHAnsi"/>
        </w:rPr>
      </w:pPr>
      <w:r w:rsidRPr="004126F2">
        <w:rPr>
          <w:rFonts w:asciiTheme="minorHAnsi" w:hAnsiTheme="minorHAnsi" w:cstheme="minorHAnsi"/>
        </w:rPr>
        <w:lastRenderedPageBreak/>
        <w:t>8.sprawdzanie parametrów pracy drzwi kabiny</w:t>
      </w:r>
    </w:p>
    <w:p w14:paraId="4748B90F" w14:textId="77777777" w:rsidR="00F203ED" w:rsidRPr="004126F2" w:rsidRDefault="00F203ED" w:rsidP="00162B85">
      <w:pPr>
        <w:widowControl w:val="0"/>
        <w:snapToGrid w:val="0"/>
        <w:spacing w:line="360" w:lineRule="auto"/>
        <w:rPr>
          <w:rFonts w:asciiTheme="minorHAnsi" w:hAnsiTheme="minorHAnsi" w:cstheme="minorHAnsi"/>
        </w:rPr>
      </w:pPr>
      <w:r w:rsidRPr="004126F2">
        <w:rPr>
          <w:rFonts w:asciiTheme="minorHAnsi" w:hAnsiTheme="minorHAnsi" w:cstheme="minorHAnsi"/>
        </w:rPr>
        <w:t>9.sprawdzanie płynności pracy drwi przystankowych</w:t>
      </w:r>
    </w:p>
    <w:p w14:paraId="4BF04320" w14:textId="77777777" w:rsidR="00F203ED" w:rsidRPr="004126F2" w:rsidRDefault="00F203ED" w:rsidP="00162B85">
      <w:pPr>
        <w:widowControl w:val="0"/>
        <w:snapToGrid w:val="0"/>
        <w:spacing w:line="360" w:lineRule="auto"/>
        <w:rPr>
          <w:rFonts w:asciiTheme="minorHAnsi" w:hAnsiTheme="minorHAnsi" w:cstheme="minorHAnsi"/>
        </w:rPr>
      </w:pPr>
      <w:r w:rsidRPr="004126F2">
        <w:rPr>
          <w:rFonts w:asciiTheme="minorHAnsi" w:hAnsiTheme="minorHAnsi" w:cstheme="minorHAnsi"/>
        </w:rPr>
        <w:t>10.kontrola działania kontaktu  zwisu lin i chwytaczy</w:t>
      </w:r>
    </w:p>
    <w:p w14:paraId="5B4BF1D3" w14:textId="77777777" w:rsidR="00F203ED" w:rsidRPr="004126F2" w:rsidRDefault="00F203ED" w:rsidP="00162B85">
      <w:pPr>
        <w:widowControl w:val="0"/>
        <w:snapToGrid w:val="0"/>
        <w:spacing w:line="360" w:lineRule="auto"/>
        <w:rPr>
          <w:rFonts w:asciiTheme="minorHAnsi" w:hAnsiTheme="minorHAnsi" w:cstheme="minorHAnsi"/>
        </w:rPr>
      </w:pPr>
      <w:r w:rsidRPr="004126F2">
        <w:rPr>
          <w:rFonts w:asciiTheme="minorHAnsi" w:hAnsiTheme="minorHAnsi" w:cstheme="minorHAnsi"/>
        </w:rPr>
        <w:t xml:space="preserve">11.kontrola urządzeń bezpieczeństwa w kabinie </w:t>
      </w:r>
    </w:p>
    <w:p w14:paraId="0B890545" w14:textId="77777777" w:rsidR="00F203ED" w:rsidRPr="004126F2" w:rsidRDefault="00F203ED" w:rsidP="00162B85">
      <w:pPr>
        <w:widowControl w:val="0"/>
        <w:snapToGrid w:val="0"/>
        <w:spacing w:line="360" w:lineRule="auto"/>
        <w:rPr>
          <w:rFonts w:asciiTheme="minorHAnsi" w:hAnsiTheme="minorHAnsi" w:cstheme="minorHAnsi"/>
        </w:rPr>
      </w:pPr>
      <w:r w:rsidRPr="004126F2">
        <w:rPr>
          <w:rFonts w:asciiTheme="minorHAnsi" w:hAnsiTheme="minorHAnsi" w:cstheme="minorHAnsi"/>
        </w:rPr>
        <w:t>12.kontrola działania funkcji jazd rewizyjnych z dachu kabiny</w:t>
      </w:r>
    </w:p>
    <w:p w14:paraId="229BE4D6" w14:textId="77777777" w:rsidR="00F203ED" w:rsidRPr="004126F2" w:rsidRDefault="00F203ED" w:rsidP="00162B85">
      <w:pPr>
        <w:widowControl w:val="0"/>
        <w:snapToGrid w:val="0"/>
        <w:spacing w:line="360" w:lineRule="auto"/>
        <w:rPr>
          <w:rFonts w:asciiTheme="minorHAnsi" w:hAnsiTheme="minorHAnsi" w:cstheme="minorHAnsi"/>
        </w:rPr>
      </w:pPr>
      <w:r w:rsidRPr="004126F2">
        <w:rPr>
          <w:rFonts w:asciiTheme="minorHAnsi" w:hAnsiTheme="minorHAnsi" w:cstheme="minorHAnsi"/>
        </w:rPr>
        <w:t xml:space="preserve">13.kontrola stanu elementów zawieszenia drzwi przystankowych </w:t>
      </w:r>
    </w:p>
    <w:p w14:paraId="51A6A521" w14:textId="77777777" w:rsidR="00F203ED" w:rsidRPr="004126F2" w:rsidRDefault="00F203ED" w:rsidP="00162B85">
      <w:pPr>
        <w:widowControl w:val="0"/>
        <w:snapToGrid w:val="0"/>
        <w:spacing w:line="360" w:lineRule="auto"/>
        <w:rPr>
          <w:rFonts w:asciiTheme="minorHAnsi" w:hAnsiTheme="minorHAnsi" w:cstheme="minorHAnsi"/>
        </w:rPr>
      </w:pPr>
      <w:r w:rsidRPr="004126F2">
        <w:rPr>
          <w:rFonts w:asciiTheme="minorHAnsi" w:hAnsiTheme="minorHAnsi" w:cstheme="minorHAnsi"/>
        </w:rPr>
        <w:t>14.sprawdzenie działania kontaktów bezpieczeństwa drzwi przystankowych –oczyszczenie i regulacja</w:t>
      </w:r>
    </w:p>
    <w:p w14:paraId="0119D675" w14:textId="77777777" w:rsidR="00F203ED" w:rsidRPr="004126F2" w:rsidRDefault="00F203ED" w:rsidP="00162B85">
      <w:pPr>
        <w:widowControl w:val="0"/>
        <w:snapToGrid w:val="0"/>
        <w:spacing w:line="360" w:lineRule="auto"/>
        <w:rPr>
          <w:rFonts w:asciiTheme="minorHAnsi" w:hAnsiTheme="minorHAnsi" w:cstheme="minorHAnsi"/>
        </w:rPr>
      </w:pPr>
      <w:r w:rsidRPr="004126F2">
        <w:rPr>
          <w:rFonts w:asciiTheme="minorHAnsi" w:hAnsiTheme="minorHAnsi" w:cstheme="minorHAnsi"/>
        </w:rPr>
        <w:t>15.oczyszczenie, smarowanie i regulacja krzywki ruchomej</w:t>
      </w:r>
    </w:p>
    <w:p w14:paraId="5744F675" w14:textId="77777777" w:rsidR="00F203ED" w:rsidRPr="004126F2" w:rsidRDefault="00F203ED" w:rsidP="00162B85">
      <w:pPr>
        <w:widowControl w:val="0"/>
        <w:snapToGrid w:val="0"/>
        <w:spacing w:line="360" w:lineRule="auto"/>
        <w:rPr>
          <w:rFonts w:asciiTheme="minorHAnsi" w:hAnsiTheme="minorHAnsi" w:cstheme="minorHAnsi"/>
        </w:rPr>
      </w:pPr>
      <w:r w:rsidRPr="004126F2">
        <w:rPr>
          <w:rFonts w:asciiTheme="minorHAnsi" w:hAnsiTheme="minorHAnsi" w:cstheme="minorHAnsi"/>
        </w:rPr>
        <w:t>16.sprawdzenie zamków i rygli drzwi przystankowych -regulacja i smarowanie</w:t>
      </w:r>
    </w:p>
    <w:p w14:paraId="0BAFC9F0" w14:textId="77777777" w:rsidR="00F203ED" w:rsidRPr="004126F2" w:rsidRDefault="00F203ED" w:rsidP="00162B85">
      <w:pPr>
        <w:widowControl w:val="0"/>
        <w:snapToGrid w:val="0"/>
        <w:spacing w:line="360" w:lineRule="auto"/>
        <w:rPr>
          <w:rFonts w:asciiTheme="minorHAnsi" w:hAnsiTheme="minorHAnsi" w:cstheme="minorHAnsi"/>
        </w:rPr>
      </w:pPr>
      <w:r w:rsidRPr="004126F2">
        <w:rPr>
          <w:rFonts w:asciiTheme="minorHAnsi" w:hAnsiTheme="minorHAnsi" w:cstheme="minorHAnsi"/>
        </w:rPr>
        <w:t>17.sprawdzenie skuteczności awaryjnego otwierania drzwi przystankowych</w:t>
      </w:r>
    </w:p>
    <w:p w14:paraId="71E2BC8C" w14:textId="77777777" w:rsidR="00F203ED" w:rsidRPr="004126F2" w:rsidRDefault="00F203ED" w:rsidP="00162B85">
      <w:pPr>
        <w:widowControl w:val="0"/>
        <w:snapToGrid w:val="0"/>
        <w:spacing w:line="360" w:lineRule="auto"/>
        <w:rPr>
          <w:rFonts w:asciiTheme="minorHAnsi" w:hAnsiTheme="minorHAnsi" w:cstheme="minorHAnsi"/>
        </w:rPr>
      </w:pPr>
      <w:r w:rsidRPr="004126F2">
        <w:rPr>
          <w:rFonts w:asciiTheme="minorHAnsi" w:hAnsiTheme="minorHAnsi" w:cstheme="minorHAnsi"/>
        </w:rPr>
        <w:t>18.sprawdzenie działania amortyzatorów- domykaczy drzwi przystankowych</w:t>
      </w:r>
    </w:p>
    <w:p w14:paraId="22684830" w14:textId="77777777" w:rsidR="00F203ED" w:rsidRPr="004126F2" w:rsidRDefault="00F203ED" w:rsidP="00162B85">
      <w:pPr>
        <w:widowControl w:val="0"/>
        <w:snapToGrid w:val="0"/>
        <w:spacing w:line="360" w:lineRule="auto"/>
        <w:rPr>
          <w:rFonts w:asciiTheme="minorHAnsi" w:hAnsiTheme="minorHAnsi" w:cstheme="minorHAnsi"/>
        </w:rPr>
      </w:pPr>
      <w:r w:rsidRPr="004126F2">
        <w:rPr>
          <w:rFonts w:asciiTheme="minorHAnsi" w:hAnsiTheme="minorHAnsi" w:cstheme="minorHAnsi"/>
        </w:rPr>
        <w:t>19.sprawdzenie kontaktów podłogi ruchomej lub progu ruchomego – oczyszczenie i smarowanie</w:t>
      </w:r>
    </w:p>
    <w:p w14:paraId="15A620B2" w14:textId="77777777" w:rsidR="00F203ED" w:rsidRPr="004126F2" w:rsidRDefault="00F203ED" w:rsidP="00162B85">
      <w:pPr>
        <w:widowControl w:val="0"/>
        <w:snapToGrid w:val="0"/>
        <w:spacing w:line="360" w:lineRule="auto"/>
        <w:rPr>
          <w:rFonts w:asciiTheme="minorHAnsi" w:hAnsiTheme="minorHAnsi" w:cstheme="minorHAnsi"/>
        </w:rPr>
      </w:pPr>
      <w:r w:rsidRPr="004126F2">
        <w:rPr>
          <w:rFonts w:asciiTheme="minorHAnsi" w:hAnsiTheme="minorHAnsi" w:cstheme="minorHAnsi"/>
        </w:rPr>
        <w:t>20.sprawdzenie układu czasowego przełączenia sterowania</w:t>
      </w:r>
    </w:p>
    <w:p w14:paraId="21411C8A" w14:textId="77777777" w:rsidR="00F203ED" w:rsidRPr="004126F2" w:rsidRDefault="00F203ED" w:rsidP="00162B85">
      <w:pPr>
        <w:widowControl w:val="0"/>
        <w:snapToGrid w:val="0"/>
        <w:spacing w:line="360" w:lineRule="auto"/>
        <w:rPr>
          <w:rFonts w:asciiTheme="minorHAnsi" w:hAnsiTheme="minorHAnsi" w:cstheme="minorHAnsi"/>
        </w:rPr>
      </w:pPr>
      <w:r w:rsidRPr="004126F2">
        <w:rPr>
          <w:rFonts w:asciiTheme="minorHAnsi" w:hAnsiTheme="minorHAnsi" w:cstheme="minorHAnsi"/>
        </w:rPr>
        <w:t>21.spradzenie parametrów komfortu jazdy- start, płynność jazdy, odgłosy, hamowanie</w:t>
      </w:r>
    </w:p>
    <w:p w14:paraId="59F0A5BC" w14:textId="77777777" w:rsidR="00F203ED" w:rsidRPr="004126F2" w:rsidRDefault="00F203ED" w:rsidP="00162B85">
      <w:pPr>
        <w:widowControl w:val="0"/>
        <w:snapToGrid w:val="0"/>
        <w:spacing w:line="360" w:lineRule="auto"/>
        <w:rPr>
          <w:rFonts w:asciiTheme="minorHAnsi" w:hAnsiTheme="minorHAnsi" w:cstheme="minorHAnsi"/>
        </w:rPr>
      </w:pPr>
      <w:r w:rsidRPr="004126F2">
        <w:rPr>
          <w:rFonts w:asciiTheme="minorHAnsi" w:hAnsiTheme="minorHAnsi" w:cstheme="minorHAnsi"/>
        </w:rPr>
        <w:t>22.oczyszczenie i smarowanie prowadnic kabinowych i przeciwwagowych</w:t>
      </w:r>
    </w:p>
    <w:p w14:paraId="001301B4" w14:textId="77777777" w:rsidR="00F203ED" w:rsidRPr="004126F2" w:rsidRDefault="00F203ED" w:rsidP="00162B85">
      <w:pPr>
        <w:widowControl w:val="0"/>
        <w:snapToGrid w:val="0"/>
        <w:spacing w:line="360" w:lineRule="auto"/>
        <w:rPr>
          <w:rFonts w:asciiTheme="minorHAnsi" w:hAnsiTheme="minorHAnsi" w:cstheme="minorHAnsi"/>
        </w:rPr>
      </w:pPr>
      <w:r w:rsidRPr="004126F2">
        <w:rPr>
          <w:rFonts w:asciiTheme="minorHAnsi" w:hAnsiTheme="minorHAnsi" w:cstheme="minorHAnsi"/>
        </w:rPr>
        <w:t>23.sprawdzenie i regulacja układu odwzorowania położenia kabiny w szybie</w:t>
      </w:r>
    </w:p>
    <w:p w14:paraId="74351926" w14:textId="77777777" w:rsidR="00F203ED" w:rsidRPr="004126F2" w:rsidRDefault="00F203ED" w:rsidP="00162B85">
      <w:pPr>
        <w:widowControl w:val="0"/>
        <w:snapToGrid w:val="0"/>
        <w:spacing w:line="360" w:lineRule="auto"/>
        <w:rPr>
          <w:rFonts w:asciiTheme="minorHAnsi" w:hAnsiTheme="minorHAnsi" w:cstheme="minorHAnsi"/>
        </w:rPr>
      </w:pPr>
      <w:r w:rsidRPr="004126F2">
        <w:rPr>
          <w:rFonts w:asciiTheme="minorHAnsi" w:hAnsiTheme="minorHAnsi" w:cstheme="minorHAnsi"/>
        </w:rPr>
        <w:t>24.sprawdzenie dokładności zatrzymania na przystanku</w:t>
      </w:r>
    </w:p>
    <w:p w14:paraId="3412C0F1" w14:textId="77777777" w:rsidR="00F203ED" w:rsidRPr="004126F2" w:rsidRDefault="00F203ED" w:rsidP="00162B85">
      <w:pPr>
        <w:widowControl w:val="0"/>
        <w:snapToGrid w:val="0"/>
        <w:spacing w:line="360" w:lineRule="auto"/>
        <w:rPr>
          <w:rFonts w:asciiTheme="minorHAnsi" w:hAnsiTheme="minorHAnsi" w:cstheme="minorHAnsi"/>
        </w:rPr>
      </w:pPr>
      <w:r w:rsidRPr="004126F2">
        <w:rPr>
          <w:rFonts w:asciiTheme="minorHAnsi" w:hAnsiTheme="minorHAnsi" w:cstheme="minorHAnsi"/>
        </w:rPr>
        <w:t>25.sprawdzenie oświetlenia szybu i ewentualna wymiana żarówek</w:t>
      </w:r>
    </w:p>
    <w:p w14:paraId="4E80A1A9" w14:textId="77777777" w:rsidR="00F203ED" w:rsidRPr="004126F2" w:rsidRDefault="00F203ED" w:rsidP="00162B85">
      <w:pPr>
        <w:widowControl w:val="0"/>
        <w:snapToGrid w:val="0"/>
        <w:spacing w:line="360" w:lineRule="auto"/>
        <w:rPr>
          <w:rFonts w:asciiTheme="minorHAnsi" w:hAnsiTheme="minorHAnsi" w:cstheme="minorHAnsi"/>
        </w:rPr>
      </w:pPr>
      <w:r w:rsidRPr="004126F2">
        <w:rPr>
          <w:rFonts w:asciiTheme="minorHAnsi" w:hAnsiTheme="minorHAnsi" w:cstheme="minorHAnsi"/>
        </w:rPr>
        <w:t>26.czyszczenie szybu dźwigu (podszybia, dachu kabiny itd..)</w:t>
      </w:r>
    </w:p>
    <w:p w14:paraId="37C6AE81" w14:textId="77777777" w:rsidR="00F203ED" w:rsidRPr="004126F2" w:rsidRDefault="00F203ED" w:rsidP="00162B85">
      <w:pPr>
        <w:widowControl w:val="0"/>
        <w:snapToGrid w:val="0"/>
        <w:spacing w:line="360" w:lineRule="auto"/>
        <w:rPr>
          <w:rFonts w:asciiTheme="minorHAnsi" w:hAnsiTheme="minorHAnsi" w:cstheme="minorHAnsi"/>
        </w:rPr>
      </w:pPr>
      <w:r w:rsidRPr="004126F2">
        <w:rPr>
          <w:rFonts w:asciiTheme="minorHAnsi" w:hAnsiTheme="minorHAnsi" w:cstheme="minorHAnsi"/>
        </w:rPr>
        <w:t>27.kontrola zderzaków kabiny i przeciwwagi</w:t>
      </w:r>
    </w:p>
    <w:p w14:paraId="5C216A19" w14:textId="77777777" w:rsidR="00F203ED" w:rsidRPr="004126F2" w:rsidRDefault="00F203ED" w:rsidP="00162B85">
      <w:pPr>
        <w:widowControl w:val="0"/>
        <w:snapToGrid w:val="0"/>
        <w:spacing w:line="360" w:lineRule="auto"/>
        <w:rPr>
          <w:rFonts w:asciiTheme="minorHAnsi" w:hAnsiTheme="minorHAnsi" w:cstheme="minorHAnsi"/>
        </w:rPr>
      </w:pPr>
      <w:r w:rsidRPr="004126F2">
        <w:rPr>
          <w:rFonts w:asciiTheme="minorHAnsi" w:hAnsiTheme="minorHAnsi" w:cstheme="minorHAnsi"/>
        </w:rPr>
        <w:t>28.kontrola połączeń : skręcanych, nitowanych, spawanych</w:t>
      </w:r>
    </w:p>
    <w:p w14:paraId="08F015C1" w14:textId="77777777" w:rsidR="00F203ED" w:rsidRPr="004126F2" w:rsidRDefault="00F203ED" w:rsidP="00162B85">
      <w:pPr>
        <w:widowControl w:val="0"/>
        <w:snapToGrid w:val="0"/>
        <w:spacing w:line="360" w:lineRule="auto"/>
        <w:rPr>
          <w:rFonts w:asciiTheme="minorHAnsi" w:hAnsiTheme="minorHAnsi" w:cstheme="minorHAnsi"/>
        </w:rPr>
      </w:pPr>
      <w:r w:rsidRPr="004126F2">
        <w:rPr>
          <w:rFonts w:asciiTheme="minorHAnsi" w:hAnsiTheme="minorHAnsi" w:cstheme="minorHAnsi"/>
        </w:rPr>
        <w:t>29.kontrola zespołu napędowego – czyszczenie</w:t>
      </w:r>
    </w:p>
    <w:p w14:paraId="7D7F4A54" w14:textId="77777777" w:rsidR="00F203ED" w:rsidRPr="004126F2" w:rsidRDefault="00F203ED" w:rsidP="00162B85">
      <w:pPr>
        <w:widowControl w:val="0"/>
        <w:snapToGrid w:val="0"/>
        <w:spacing w:line="360" w:lineRule="auto"/>
        <w:rPr>
          <w:rFonts w:asciiTheme="minorHAnsi" w:hAnsiTheme="minorHAnsi" w:cstheme="minorHAnsi"/>
        </w:rPr>
      </w:pPr>
      <w:r w:rsidRPr="004126F2">
        <w:rPr>
          <w:rFonts w:asciiTheme="minorHAnsi" w:hAnsiTheme="minorHAnsi" w:cstheme="minorHAnsi"/>
        </w:rPr>
        <w:t xml:space="preserve">30.czyszczenie, smarowanie i regulacja hamulca, luzownika hamulca </w:t>
      </w:r>
    </w:p>
    <w:p w14:paraId="175361B8" w14:textId="77777777" w:rsidR="00F203ED" w:rsidRPr="004126F2" w:rsidRDefault="00F203ED" w:rsidP="00162B85">
      <w:pPr>
        <w:widowControl w:val="0"/>
        <w:snapToGrid w:val="0"/>
        <w:spacing w:line="360" w:lineRule="auto"/>
        <w:rPr>
          <w:rFonts w:asciiTheme="minorHAnsi" w:hAnsiTheme="minorHAnsi" w:cstheme="minorHAnsi"/>
        </w:rPr>
      </w:pPr>
      <w:r w:rsidRPr="004126F2">
        <w:rPr>
          <w:rFonts w:asciiTheme="minorHAnsi" w:hAnsiTheme="minorHAnsi" w:cstheme="minorHAnsi"/>
        </w:rPr>
        <w:t>31.sprawdzenie kontaktów hamulca</w:t>
      </w:r>
    </w:p>
    <w:p w14:paraId="74D88437" w14:textId="77777777" w:rsidR="00F203ED" w:rsidRPr="004126F2" w:rsidRDefault="00F203ED" w:rsidP="00162B85">
      <w:pPr>
        <w:widowControl w:val="0"/>
        <w:snapToGrid w:val="0"/>
        <w:spacing w:line="360" w:lineRule="auto"/>
        <w:rPr>
          <w:rFonts w:asciiTheme="minorHAnsi" w:hAnsiTheme="minorHAnsi" w:cstheme="minorHAnsi"/>
          <w:color w:val="00B050"/>
        </w:rPr>
      </w:pPr>
      <w:r w:rsidRPr="004126F2">
        <w:rPr>
          <w:rFonts w:asciiTheme="minorHAnsi" w:hAnsiTheme="minorHAnsi" w:cstheme="minorHAnsi"/>
        </w:rPr>
        <w:t>32.sprawdzenie poziomu oleju w zespole napędowym</w:t>
      </w:r>
      <w:r w:rsidRPr="004126F2">
        <w:rPr>
          <w:rFonts w:asciiTheme="minorHAnsi" w:hAnsiTheme="minorHAnsi" w:cstheme="minorHAnsi"/>
          <w:color w:val="00B050"/>
        </w:rPr>
        <w:t xml:space="preserve"> </w:t>
      </w:r>
      <w:r w:rsidRPr="004126F2">
        <w:rPr>
          <w:rFonts w:asciiTheme="minorHAnsi" w:hAnsiTheme="minorHAnsi" w:cstheme="minorHAnsi"/>
        </w:rPr>
        <w:t>oraz jego uzupełnienie w razie konieczności</w:t>
      </w:r>
    </w:p>
    <w:p w14:paraId="315530E9" w14:textId="77777777" w:rsidR="00F203ED" w:rsidRPr="004126F2" w:rsidRDefault="00F203ED" w:rsidP="00162B85">
      <w:pPr>
        <w:widowControl w:val="0"/>
        <w:snapToGrid w:val="0"/>
        <w:spacing w:line="360" w:lineRule="auto"/>
        <w:rPr>
          <w:rFonts w:asciiTheme="minorHAnsi" w:hAnsiTheme="minorHAnsi" w:cstheme="minorHAnsi"/>
        </w:rPr>
      </w:pPr>
      <w:r w:rsidRPr="004126F2">
        <w:rPr>
          <w:rFonts w:asciiTheme="minorHAnsi" w:hAnsiTheme="minorHAnsi" w:cstheme="minorHAnsi"/>
        </w:rPr>
        <w:t>33.sprawdzenie stanu lin nośnych – smarowanie</w:t>
      </w:r>
    </w:p>
    <w:p w14:paraId="2C422919" w14:textId="77777777" w:rsidR="00F203ED" w:rsidRPr="004126F2" w:rsidRDefault="00F203ED" w:rsidP="00162B85">
      <w:pPr>
        <w:widowControl w:val="0"/>
        <w:snapToGrid w:val="0"/>
        <w:spacing w:line="360" w:lineRule="auto"/>
        <w:rPr>
          <w:rFonts w:asciiTheme="minorHAnsi" w:hAnsiTheme="minorHAnsi" w:cstheme="minorHAnsi"/>
        </w:rPr>
      </w:pPr>
      <w:r w:rsidRPr="004126F2">
        <w:rPr>
          <w:rFonts w:asciiTheme="minorHAnsi" w:hAnsiTheme="minorHAnsi" w:cstheme="minorHAnsi"/>
        </w:rPr>
        <w:t>34.sprawdzenie stanu koła zdawczego</w:t>
      </w:r>
    </w:p>
    <w:p w14:paraId="012F5E61" w14:textId="77777777" w:rsidR="00F203ED" w:rsidRPr="004126F2" w:rsidRDefault="00F203ED" w:rsidP="00162B85">
      <w:pPr>
        <w:widowControl w:val="0"/>
        <w:snapToGrid w:val="0"/>
        <w:spacing w:line="360" w:lineRule="auto"/>
        <w:rPr>
          <w:rFonts w:asciiTheme="minorHAnsi" w:hAnsiTheme="minorHAnsi" w:cstheme="minorHAnsi"/>
        </w:rPr>
      </w:pPr>
      <w:r w:rsidRPr="004126F2">
        <w:rPr>
          <w:rFonts w:asciiTheme="minorHAnsi" w:hAnsiTheme="minorHAnsi" w:cstheme="minorHAnsi"/>
        </w:rPr>
        <w:t>35.kontola i oczyszczenie stanu zamocowań lin nośnych lub pasów</w:t>
      </w:r>
    </w:p>
    <w:p w14:paraId="11446EDB" w14:textId="77777777" w:rsidR="00F203ED" w:rsidRPr="004126F2" w:rsidRDefault="00F203ED" w:rsidP="00162B85">
      <w:pPr>
        <w:widowControl w:val="0"/>
        <w:snapToGrid w:val="0"/>
        <w:spacing w:line="360" w:lineRule="auto"/>
        <w:rPr>
          <w:rFonts w:asciiTheme="minorHAnsi" w:hAnsiTheme="minorHAnsi" w:cstheme="minorHAnsi"/>
        </w:rPr>
      </w:pPr>
      <w:r w:rsidRPr="004126F2">
        <w:rPr>
          <w:rFonts w:asciiTheme="minorHAnsi" w:hAnsiTheme="minorHAnsi" w:cstheme="minorHAnsi"/>
        </w:rPr>
        <w:t>36.kontrola ogranicznika prędkości i stanu linki – czyszczenie i smarowanie</w:t>
      </w:r>
    </w:p>
    <w:p w14:paraId="095D8335" w14:textId="77777777" w:rsidR="00F203ED" w:rsidRPr="004126F2" w:rsidRDefault="00F203ED" w:rsidP="00162B85">
      <w:pPr>
        <w:widowControl w:val="0"/>
        <w:snapToGrid w:val="0"/>
        <w:spacing w:line="360" w:lineRule="auto"/>
        <w:rPr>
          <w:rFonts w:asciiTheme="minorHAnsi" w:hAnsiTheme="minorHAnsi" w:cstheme="minorHAnsi"/>
        </w:rPr>
      </w:pPr>
      <w:r w:rsidRPr="004126F2">
        <w:rPr>
          <w:rFonts w:asciiTheme="minorHAnsi" w:hAnsiTheme="minorHAnsi" w:cstheme="minorHAnsi"/>
        </w:rPr>
        <w:lastRenderedPageBreak/>
        <w:t xml:space="preserve">37.kontrola wykonanie próby działania aparatu chwytnego </w:t>
      </w:r>
    </w:p>
    <w:p w14:paraId="637F3758" w14:textId="77777777" w:rsidR="00F203ED" w:rsidRPr="004126F2" w:rsidRDefault="00F203ED" w:rsidP="00162B85">
      <w:pPr>
        <w:widowControl w:val="0"/>
        <w:snapToGrid w:val="0"/>
        <w:spacing w:line="360" w:lineRule="auto"/>
        <w:rPr>
          <w:rFonts w:asciiTheme="minorHAnsi" w:hAnsiTheme="minorHAnsi" w:cstheme="minorHAnsi"/>
        </w:rPr>
      </w:pPr>
      <w:r w:rsidRPr="004126F2">
        <w:rPr>
          <w:rFonts w:asciiTheme="minorHAnsi" w:hAnsiTheme="minorHAnsi" w:cstheme="minorHAnsi"/>
        </w:rPr>
        <w:t>38.czyszczenie aparatury sterowej i urządzeń sterujących</w:t>
      </w:r>
    </w:p>
    <w:p w14:paraId="227B1E2C" w14:textId="77777777" w:rsidR="00F203ED" w:rsidRPr="004126F2" w:rsidRDefault="00F203ED" w:rsidP="00162B85">
      <w:pPr>
        <w:widowControl w:val="0"/>
        <w:snapToGrid w:val="0"/>
        <w:spacing w:line="360" w:lineRule="auto"/>
        <w:rPr>
          <w:rFonts w:asciiTheme="minorHAnsi" w:hAnsiTheme="minorHAnsi" w:cstheme="minorHAnsi"/>
        </w:rPr>
      </w:pPr>
      <w:r w:rsidRPr="004126F2">
        <w:rPr>
          <w:rFonts w:asciiTheme="minorHAnsi" w:hAnsiTheme="minorHAnsi" w:cstheme="minorHAnsi"/>
        </w:rPr>
        <w:t>39.kontrola połączeń w tablicy sterowej</w:t>
      </w:r>
    </w:p>
    <w:p w14:paraId="68414F0E" w14:textId="77777777" w:rsidR="00F203ED" w:rsidRPr="004126F2" w:rsidRDefault="00F203ED" w:rsidP="00162B85">
      <w:pPr>
        <w:widowControl w:val="0"/>
        <w:snapToGrid w:val="0"/>
        <w:spacing w:line="360" w:lineRule="auto"/>
        <w:rPr>
          <w:rFonts w:asciiTheme="minorHAnsi" w:hAnsiTheme="minorHAnsi" w:cstheme="minorHAnsi"/>
        </w:rPr>
      </w:pPr>
      <w:r w:rsidRPr="004126F2">
        <w:rPr>
          <w:rFonts w:asciiTheme="minorHAnsi" w:hAnsiTheme="minorHAnsi" w:cstheme="minorHAnsi"/>
        </w:rPr>
        <w:t>40.kontrola działania zabezpieczeń prądowych</w:t>
      </w:r>
    </w:p>
    <w:p w14:paraId="2C82BA75" w14:textId="77777777" w:rsidR="00F203ED" w:rsidRPr="004126F2" w:rsidRDefault="00F203ED" w:rsidP="00162B85">
      <w:pPr>
        <w:widowControl w:val="0"/>
        <w:snapToGrid w:val="0"/>
        <w:spacing w:line="360" w:lineRule="auto"/>
        <w:rPr>
          <w:rFonts w:asciiTheme="minorHAnsi" w:hAnsiTheme="minorHAnsi" w:cstheme="minorHAnsi"/>
        </w:rPr>
      </w:pPr>
      <w:r w:rsidRPr="004126F2">
        <w:rPr>
          <w:rFonts w:asciiTheme="minorHAnsi" w:hAnsiTheme="minorHAnsi" w:cstheme="minorHAnsi"/>
        </w:rPr>
        <w:t>41.kontrola wyłącznika głównego i połączeń w obwodach siłowych</w:t>
      </w:r>
    </w:p>
    <w:p w14:paraId="2E37E356" w14:textId="77777777" w:rsidR="00F203ED" w:rsidRPr="004126F2" w:rsidRDefault="00F203ED" w:rsidP="00162B85">
      <w:pPr>
        <w:widowControl w:val="0"/>
        <w:snapToGrid w:val="0"/>
        <w:spacing w:line="360" w:lineRule="auto"/>
        <w:rPr>
          <w:rFonts w:asciiTheme="minorHAnsi" w:hAnsiTheme="minorHAnsi" w:cstheme="minorHAnsi"/>
        </w:rPr>
      </w:pPr>
      <w:r w:rsidRPr="004126F2">
        <w:rPr>
          <w:rFonts w:asciiTheme="minorHAnsi" w:hAnsiTheme="minorHAnsi" w:cstheme="minorHAnsi"/>
        </w:rPr>
        <w:t xml:space="preserve">42.sprawdzenie i analiza zdarzeń zapisanych przez system </w:t>
      </w:r>
    </w:p>
    <w:p w14:paraId="31192300" w14:textId="77777777" w:rsidR="00F203ED" w:rsidRPr="004126F2" w:rsidRDefault="00F203ED" w:rsidP="00162B85">
      <w:pPr>
        <w:widowControl w:val="0"/>
        <w:snapToGrid w:val="0"/>
        <w:spacing w:line="360" w:lineRule="auto"/>
        <w:rPr>
          <w:rFonts w:asciiTheme="minorHAnsi" w:hAnsiTheme="minorHAnsi" w:cstheme="minorHAnsi"/>
        </w:rPr>
      </w:pPr>
      <w:r w:rsidRPr="004126F2">
        <w:rPr>
          <w:rFonts w:asciiTheme="minorHAnsi" w:hAnsiTheme="minorHAnsi" w:cstheme="minorHAnsi"/>
        </w:rPr>
        <w:t>43.kontrola systemu REM – połączenia elektryczne, stan akumulatora itp.</w:t>
      </w:r>
    </w:p>
    <w:p w14:paraId="2C6078CA" w14:textId="77777777" w:rsidR="00F203ED" w:rsidRPr="004126F2" w:rsidRDefault="00F203ED" w:rsidP="00162B85">
      <w:pPr>
        <w:widowControl w:val="0"/>
        <w:snapToGrid w:val="0"/>
        <w:spacing w:line="360" w:lineRule="auto"/>
        <w:rPr>
          <w:rFonts w:asciiTheme="minorHAnsi" w:hAnsiTheme="minorHAnsi" w:cstheme="minorHAnsi"/>
        </w:rPr>
      </w:pPr>
      <w:r w:rsidRPr="004126F2">
        <w:rPr>
          <w:rFonts w:asciiTheme="minorHAnsi" w:hAnsiTheme="minorHAnsi" w:cstheme="minorHAnsi"/>
        </w:rPr>
        <w:t>44.utrzymanie w czystości pomieszczenia maszynowni</w:t>
      </w:r>
    </w:p>
    <w:p w14:paraId="0C06A34B" w14:textId="77777777" w:rsidR="00F203ED" w:rsidRPr="004126F2" w:rsidRDefault="00F203ED" w:rsidP="00162B85">
      <w:pPr>
        <w:widowControl w:val="0"/>
        <w:snapToGrid w:val="0"/>
        <w:spacing w:line="360" w:lineRule="auto"/>
        <w:rPr>
          <w:rFonts w:asciiTheme="minorHAnsi" w:hAnsiTheme="minorHAnsi" w:cstheme="minorHAnsi"/>
        </w:rPr>
      </w:pPr>
      <w:r w:rsidRPr="004126F2">
        <w:rPr>
          <w:rFonts w:asciiTheme="minorHAnsi" w:hAnsiTheme="minorHAnsi" w:cstheme="minorHAnsi"/>
        </w:rPr>
        <w:t>45.sprawdzenie połączenia telefonicznego w dźwigach</w:t>
      </w:r>
    </w:p>
    <w:p w14:paraId="75B339C7" w14:textId="77777777" w:rsidR="00F203ED" w:rsidRPr="004126F2" w:rsidRDefault="00F203ED" w:rsidP="00162B85">
      <w:pPr>
        <w:spacing w:line="360" w:lineRule="auto"/>
        <w:rPr>
          <w:rFonts w:asciiTheme="minorHAnsi" w:hAnsiTheme="minorHAnsi" w:cstheme="minorHAnsi"/>
        </w:rPr>
      </w:pPr>
      <w:r w:rsidRPr="004126F2">
        <w:rPr>
          <w:rFonts w:asciiTheme="minorHAnsi" w:hAnsiTheme="minorHAnsi" w:cstheme="minorHAnsi"/>
        </w:rPr>
        <w:t xml:space="preserve">46.sporządzenie </w:t>
      </w:r>
      <w:r w:rsidR="005B3300" w:rsidRPr="004126F2">
        <w:rPr>
          <w:rFonts w:asciiTheme="minorHAnsi" w:hAnsiTheme="minorHAnsi" w:cstheme="minorHAnsi"/>
        </w:rPr>
        <w:t xml:space="preserve">protokołu </w:t>
      </w:r>
      <w:r w:rsidRPr="004126F2">
        <w:rPr>
          <w:rFonts w:asciiTheme="minorHAnsi" w:hAnsiTheme="minorHAnsi" w:cstheme="minorHAnsi"/>
        </w:rPr>
        <w:t>z przeprowadzonego przeglądu z podaniem zespołów, które wymagają remontu</w:t>
      </w:r>
      <w:r w:rsidR="005B3300" w:rsidRPr="004126F2">
        <w:rPr>
          <w:rFonts w:asciiTheme="minorHAnsi" w:hAnsiTheme="minorHAnsi" w:cstheme="minorHAnsi"/>
        </w:rPr>
        <w:t xml:space="preserve"> lub wymiany</w:t>
      </w:r>
    </w:p>
    <w:p w14:paraId="142301DB" w14:textId="08064276" w:rsidR="00F203ED" w:rsidRPr="004126F2" w:rsidRDefault="00F203ED" w:rsidP="00162B85">
      <w:pPr>
        <w:widowControl w:val="0"/>
        <w:snapToGrid w:val="0"/>
        <w:spacing w:line="360" w:lineRule="auto"/>
        <w:rPr>
          <w:rFonts w:asciiTheme="minorHAnsi" w:hAnsiTheme="minorHAnsi" w:cstheme="minorHAnsi"/>
          <w:color w:val="FF0000"/>
        </w:rPr>
      </w:pPr>
      <w:r w:rsidRPr="004126F2">
        <w:rPr>
          <w:rFonts w:asciiTheme="minorHAnsi" w:hAnsiTheme="minorHAnsi" w:cstheme="minorHAnsi"/>
        </w:rPr>
        <w:t>48.wykonywanie innych nie wymienionych wyżej prac/czynności w ramach konserwacji, mających na celu poprawne i bezpieczne działanie urządzeń dźwigowych</w:t>
      </w:r>
    </w:p>
    <w:p w14:paraId="1E0AEB07" w14:textId="77777777" w:rsidR="00F203ED" w:rsidRPr="004126F2" w:rsidRDefault="00F203ED" w:rsidP="004126F2">
      <w:pPr>
        <w:widowControl w:val="0"/>
        <w:snapToGrid w:val="0"/>
        <w:spacing w:line="360" w:lineRule="auto"/>
        <w:jc w:val="both"/>
        <w:rPr>
          <w:rFonts w:asciiTheme="minorHAnsi" w:hAnsiTheme="minorHAnsi" w:cstheme="minorHAnsi"/>
        </w:rPr>
      </w:pPr>
    </w:p>
    <w:p w14:paraId="77F94DD1" w14:textId="66C40496" w:rsidR="00B674BC" w:rsidRPr="004126F2" w:rsidRDefault="00162B85" w:rsidP="00162B85">
      <w:pPr>
        <w:pStyle w:val="Akapitzlist"/>
        <w:numPr>
          <w:ilvl w:val="0"/>
          <w:numId w:val="14"/>
        </w:numPr>
        <w:spacing w:line="360" w:lineRule="auto"/>
        <w:ind w:left="0" w:hanging="357"/>
        <w:rPr>
          <w:rFonts w:asciiTheme="minorHAnsi" w:hAnsiTheme="minorHAnsi" w:cstheme="minorHAnsi"/>
          <w:b/>
        </w:rPr>
      </w:pPr>
      <w:r>
        <w:rPr>
          <w:rFonts w:asciiTheme="minorHAnsi" w:hAnsiTheme="minorHAnsi" w:cstheme="minorHAnsi"/>
          <w:b/>
        </w:rPr>
        <w:t>ś</w:t>
      </w:r>
      <w:r w:rsidR="00502061" w:rsidRPr="004126F2">
        <w:rPr>
          <w:rFonts w:asciiTheme="minorHAnsi" w:hAnsiTheme="minorHAnsi" w:cstheme="minorHAnsi"/>
          <w:b/>
        </w:rPr>
        <w:t>wiadczenia usług w</w:t>
      </w:r>
      <w:r w:rsidR="00F203ED" w:rsidRPr="004126F2">
        <w:rPr>
          <w:rFonts w:asciiTheme="minorHAnsi" w:hAnsiTheme="minorHAnsi" w:cstheme="minorHAnsi"/>
          <w:b/>
        </w:rPr>
        <w:t xml:space="preserve"> </w:t>
      </w:r>
      <w:r w:rsidR="00502061" w:rsidRPr="004126F2">
        <w:rPr>
          <w:rFonts w:asciiTheme="minorHAnsi" w:hAnsiTheme="minorHAnsi" w:cstheme="minorHAnsi"/>
          <w:b/>
        </w:rPr>
        <w:t>postaci wykonywania na bieżąco drobnych bieżących napraw urządzeń dźwigowych;</w:t>
      </w:r>
    </w:p>
    <w:p w14:paraId="412D6B53" w14:textId="51ED8288" w:rsidR="00BD5737" w:rsidRPr="00162B85" w:rsidRDefault="00502061" w:rsidP="00162B85">
      <w:pPr>
        <w:autoSpaceDE w:val="0"/>
        <w:autoSpaceDN w:val="0"/>
        <w:adjustRightInd w:val="0"/>
        <w:spacing w:line="360" w:lineRule="auto"/>
        <w:rPr>
          <w:rFonts w:asciiTheme="minorHAnsi" w:hAnsiTheme="minorHAnsi" w:cstheme="minorHAnsi"/>
          <w:u w:val="single"/>
        </w:rPr>
      </w:pPr>
      <w:r w:rsidRPr="004126F2">
        <w:rPr>
          <w:rFonts w:asciiTheme="minorHAnsi" w:hAnsiTheme="minorHAnsi" w:cstheme="minorHAnsi"/>
        </w:rPr>
        <w:t xml:space="preserve">Przy czym przez drobne bieżące naprawy należy rozumieć naprawy, dla których każdorazowo koszt materiałów nie przekroczy </w:t>
      </w:r>
      <w:r w:rsidR="00BD5737" w:rsidRPr="00162B85">
        <w:rPr>
          <w:rFonts w:asciiTheme="minorHAnsi" w:hAnsiTheme="minorHAnsi" w:cstheme="minorHAnsi"/>
          <w:u w:val="single"/>
        </w:rPr>
        <w:t>kwoty 4</w:t>
      </w:r>
      <w:r w:rsidRPr="00162B85">
        <w:rPr>
          <w:rFonts w:asciiTheme="minorHAnsi" w:hAnsiTheme="minorHAnsi" w:cstheme="minorHAnsi"/>
          <w:u w:val="single"/>
        </w:rPr>
        <w:t>00 zł brutto</w:t>
      </w:r>
    </w:p>
    <w:p w14:paraId="1FB57B04" w14:textId="77777777" w:rsidR="00344F8A" w:rsidRPr="00344F8A" w:rsidRDefault="00344F8A" w:rsidP="00162B85">
      <w:pPr>
        <w:autoSpaceDE w:val="0"/>
        <w:autoSpaceDN w:val="0"/>
        <w:adjustRightInd w:val="0"/>
        <w:spacing w:line="360" w:lineRule="auto"/>
        <w:rPr>
          <w:rFonts w:asciiTheme="minorHAnsi" w:hAnsiTheme="minorHAnsi" w:cstheme="minorHAnsi"/>
          <w:color w:val="FF0000"/>
          <w:u w:val="single"/>
        </w:rPr>
      </w:pPr>
    </w:p>
    <w:p w14:paraId="067B301D" w14:textId="09B4801D" w:rsidR="00502061" w:rsidRPr="004126F2" w:rsidRDefault="00502061" w:rsidP="00162B85">
      <w:pPr>
        <w:pStyle w:val="Akapitzlist"/>
        <w:numPr>
          <w:ilvl w:val="0"/>
          <w:numId w:val="14"/>
        </w:numPr>
        <w:spacing w:line="360" w:lineRule="auto"/>
        <w:ind w:left="0" w:hanging="357"/>
        <w:rPr>
          <w:rFonts w:asciiTheme="minorHAnsi" w:hAnsiTheme="minorHAnsi" w:cstheme="minorHAnsi"/>
          <w:b/>
        </w:rPr>
      </w:pPr>
      <w:r w:rsidRPr="004126F2">
        <w:rPr>
          <w:rFonts w:asciiTheme="minorHAnsi" w:hAnsiTheme="minorHAnsi" w:cstheme="minorHAnsi"/>
          <w:b/>
        </w:rPr>
        <w:t>świadczenia całodobowo przez 7 dni w tygodniu</w:t>
      </w:r>
      <w:r w:rsidR="00344F8A">
        <w:rPr>
          <w:rFonts w:asciiTheme="minorHAnsi" w:hAnsiTheme="minorHAnsi" w:cstheme="minorHAnsi"/>
          <w:b/>
        </w:rPr>
        <w:t xml:space="preserve"> </w:t>
      </w:r>
      <w:r w:rsidR="00162B85">
        <w:rPr>
          <w:rFonts w:asciiTheme="minorHAnsi" w:hAnsiTheme="minorHAnsi" w:cstheme="minorHAnsi"/>
          <w:b/>
        </w:rPr>
        <w:t xml:space="preserve">każdego dnia w roku </w:t>
      </w:r>
      <w:r w:rsidRPr="004126F2">
        <w:rPr>
          <w:rFonts w:asciiTheme="minorHAnsi" w:hAnsiTheme="minorHAnsi" w:cstheme="minorHAnsi"/>
          <w:b/>
        </w:rPr>
        <w:t>usług w postaci uwalniania ludzi uwięzionych w kabinach urządzeń dźwigowych tzw. pogotowia dźwigowego;</w:t>
      </w:r>
    </w:p>
    <w:p w14:paraId="1A409CF8" w14:textId="34624A13" w:rsidR="00344F8A" w:rsidRPr="003F7919" w:rsidRDefault="00344F8A" w:rsidP="00162B85">
      <w:pPr>
        <w:tabs>
          <w:tab w:val="num" w:pos="709"/>
        </w:tabs>
        <w:spacing w:line="360" w:lineRule="auto"/>
        <w:contextualSpacing/>
        <w:rPr>
          <w:rFonts w:ascii="Calibri" w:hAnsi="Calibri" w:cs="Calibri"/>
        </w:rPr>
      </w:pPr>
      <w:r w:rsidRPr="003F7919">
        <w:rPr>
          <w:rFonts w:ascii="Calibri" w:hAnsi="Calibri" w:cs="Calibri"/>
        </w:rPr>
        <w:t xml:space="preserve">Wykonawca zobowiązuje się do podjęcia </w:t>
      </w:r>
      <w:r>
        <w:rPr>
          <w:rFonts w:ascii="Calibri" w:hAnsi="Calibri" w:cs="Calibri"/>
        </w:rPr>
        <w:t xml:space="preserve">powyższych </w:t>
      </w:r>
      <w:r w:rsidRPr="003F7919">
        <w:rPr>
          <w:rFonts w:ascii="Calibri" w:hAnsi="Calibri" w:cs="Calibri"/>
        </w:rPr>
        <w:t xml:space="preserve">działań niezwłocznie, </w:t>
      </w:r>
      <w:r w:rsidRPr="003F7919">
        <w:rPr>
          <w:rFonts w:ascii="Calibri" w:hAnsi="Calibri" w:cs="Calibri"/>
          <w:b/>
          <w:bCs/>
        </w:rPr>
        <w:t>jednak nie później niż w ciągu 0,5 godziny</w:t>
      </w:r>
      <w:r w:rsidRPr="003F7919">
        <w:rPr>
          <w:rFonts w:ascii="Calibri" w:hAnsi="Calibri" w:cs="Calibri"/>
        </w:rPr>
        <w:t xml:space="preserve"> od momentu otrzymania zgłoszenia od Zamawiającego</w:t>
      </w:r>
      <w:r>
        <w:rPr>
          <w:rFonts w:ascii="Calibri" w:hAnsi="Calibri" w:cs="Calibri"/>
        </w:rPr>
        <w:t xml:space="preserve"> całodobowo</w:t>
      </w:r>
    </w:p>
    <w:p w14:paraId="3EF17DA9" w14:textId="77777777" w:rsidR="00BD5737" w:rsidRPr="00344F8A" w:rsidRDefault="00BD5737" w:rsidP="00162B85">
      <w:pPr>
        <w:spacing w:line="360" w:lineRule="auto"/>
        <w:rPr>
          <w:rFonts w:asciiTheme="minorHAnsi" w:hAnsiTheme="minorHAnsi" w:cstheme="minorHAnsi"/>
          <w:b/>
        </w:rPr>
      </w:pPr>
    </w:p>
    <w:p w14:paraId="19473BD4" w14:textId="3A390890" w:rsidR="00BD5737" w:rsidRPr="00162B85" w:rsidRDefault="00502061" w:rsidP="00162B85">
      <w:pPr>
        <w:pStyle w:val="Akapitzlist"/>
        <w:numPr>
          <w:ilvl w:val="0"/>
          <w:numId w:val="14"/>
        </w:numPr>
        <w:spacing w:line="360" w:lineRule="auto"/>
        <w:ind w:left="0" w:hanging="357"/>
        <w:rPr>
          <w:rFonts w:asciiTheme="minorHAnsi" w:hAnsiTheme="minorHAnsi" w:cstheme="minorHAnsi"/>
          <w:b/>
        </w:rPr>
      </w:pPr>
      <w:r w:rsidRPr="004126F2">
        <w:rPr>
          <w:rFonts w:asciiTheme="minorHAnsi" w:hAnsiTheme="minorHAnsi" w:cstheme="minorHAnsi"/>
          <w:b/>
        </w:rPr>
        <w:t>świadczenia usług w postaci konserwacji bezpośrednio poprzedzającej badanie okresowe dźwigów przez inspektorów UDT i uczestniczenia w w</w:t>
      </w:r>
      <w:r w:rsidR="002A1200">
        <w:rPr>
          <w:rFonts w:asciiTheme="minorHAnsi" w:hAnsiTheme="minorHAnsi" w:cstheme="minorHAnsi"/>
          <w:b/>
        </w:rPr>
        <w:t>w.</w:t>
      </w:r>
      <w:r w:rsidRPr="004126F2">
        <w:rPr>
          <w:rFonts w:asciiTheme="minorHAnsi" w:hAnsiTheme="minorHAnsi" w:cstheme="minorHAnsi"/>
          <w:b/>
        </w:rPr>
        <w:t xml:space="preserve"> badaniu okresowym – usługa świadczona 1 raz w roku kalendarzowym;</w:t>
      </w:r>
    </w:p>
    <w:p w14:paraId="08124445" w14:textId="77777777" w:rsidR="00502061" w:rsidRPr="004126F2" w:rsidRDefault="00502061" w:rsidP="00162B85">
      <w:pPr>
        <w:spacing w:line="360" w:lineRule="auto"/>
        <w:jc w:val="both"/>
        <w:rPr>
          <w:rFonts w:asciiTheme="minorHAnsi" w:hAnsiTheme="minorHAnsi" w:cstheme="minorHAnsi"/>
        </w:rPr>
      </w:pPr>
      <w:r w:rsidRPr="004126F2">
        <w:rPr>
          <w:rFonts w:asciiTheme="minorHAnsi" w:hAnsiTheme="minorHAnsi" w:cstheme="minorHAnsi"/>
        </w:rPr>
        <w:t>Konserwacja bezpośrednio poprzedzająca badanie okresowe dźwigów przez inspektorów UDT musi obejmować co najmniej następujące czynności:</w:t>
      </w:r>
    </w:p>
    <w:p w14:paraId="3FD1B7B9" w14:textId="77777777" w:rsidR="00502061" w:rsidRPr="004126F2" w:rsidRDefault="00502061" w:rsidP="00162B85">
      <w:pPr>
        <w:pStyle w:val="Akapitzlist"/>
        <w:numPr>
          <w:ilvl w:val="0"/>
          <w:numId w:val="9"/>
        </w:numPr>
        <w:autoSpaceDE w:val="0"/>
        <w:autoSpaceDN w:val="0"/>
        <w:adjustRightInd w:val="0"/>
        <w:spacing w:line="360" w:lineRule="auto"/>
        <w:ind w:left="426"/>
        <w:jc w:val="both"/>
        <w:rPr>
          <w:rFonts w:asciiTheme="minorHAnsi" w:hAnsiTheme="minorHAnsi" w:cstheme="minorHAnsi"/>
        </w:rPr>
      </w:pPr>
      <w:r w:rsidRPr="004126F2">
        <w:rPr>
          <w:rFonts w:asciiTheme="minorHAnsi" w:hAnsiTheme="minorHAnsi" w:cstheme="minorHAnsi"/>
        </w:rPr>
        <w:t>smarowania,</w:t>
      </w:r>
    </w:p>
    <w:p w14:paraId="6B8217EF" w14:textId="77777777" w:rsidR="00502061" w:rsidRPr="004126F2" w:rsidRDefault="00502061" w:rsidP="00162B85">
      <w:pPr>
        <w:pStyle w:val="Akapitzlist"/>
        <w:numPr>
          <w:ilvl w:val="0"/>
          <w:numId w:val="9"/>
        </w:numPr>
        <w:autoSpaceDE w:val="0"/>
        <w:autoSpaceDN w:val="0"/>
        <w:adjustRightInd w:val="0"/>
        <w:spacing w:line="360" w:lineRule="auto"/>
        <w:ind w:left="426"/>
        <w:jc w:val="both"/>
        <w:rPr>
          <w:rFonts w:asciiTheme="minorHAnsi" w:hAnsiTheme="minorHAnsi" w:cstheme="minorHAnsi"/>
        </w:rPr>
      </w:pPr>
      <w:r w:rsidRPr="004126F2">
        <w:rPr>
          <w:rFonts w:asciiTheme="minorHAnsi" w:hAnsiTheme="minorHAnsi" w:cstheme="minorHAnsi"/>
        </w:rPr>
        <w:lastRenderedPageBreak/>
        <w:t>ewentualnej naprawy oświetlenia w kabinie i awaryjnego oświetlenia kabiny,</w:t>
      </w:r>
    </w:p>
    <w:p w14:paraId="78DD22F5" w14:textId="77777777" w:rsidR="00502061" w:rsidRPr="004126F2" w:rsidRDefault="00502061" w:rsidP="00162B85">
      <w:pPr>
        <w:pStyle w:val="Akapitzlist"/>
        <w:numPr>
          <w:ilvl w:val="0"/>
          <w:numId w:val="9"/>
        </w:numPr>
        <w:autoSpaceDE w:val="0"/>
        <w:autoSpaceDN w:val="0"/>
        <w:adjustRightInd w:val="0"/>
        <w:spacing w:line="360" w:lineRule="auto"/>
        <w:ind w:left="426"/>
        <w:jc w:val="both"/>
        <w:rPr>
          <w:rFonts w:asciiTheme="minorHAnsi" w:hAnsiTheme="minorHAnsi" w:cstheme="minorHAnsi"/>
        </w:rPr>
      </w:pPr>
      <w:r w:rsidRPr="004126F2">
        <w:rPr>
          <w:rFonts w:asciiTheme="minorHAnsi" w:hAnsiTheme="minorHAnsi" w:cstheme="minorHAnsi"/>
        </w:rPr>
        <w:t>czyszczenia dachu kabiny dźwigów, wentylatorów w kabinach,</w:t>
      </w:r>
    </w:p>
    <w:p w14:paraId="56930A03" w14:textId="77777777" w:rsidR="00502061" w:rsidRPr="004126F2" w:rsidRDefault="00502061" w:rsidP="00162B85">
      <w:pPr>
        <w:pStyle w:val="Akapitzlist"/>
        <w:numPr>
          <w:ilvl w:val="0"/>
          <w:numId w:val="9"/>
        </w:numPr>
        <w:autoSpaceDE w:val="0"/>
        <w:autoSpaceDN w:val="0"/>
        <w:adjustRightInd w:val="0"/>
        <w:spacing w:line="360" w:lineRule="auto"/>
        <w:ind w:left="426"/>
        <w:jc w:val="both"/>
        <w:rPr>
          <w:rFonts w:asciiTheme="minorHAnsi" w:hAnsiTheme="minorHAnsi" w:cstheme="minorHAnsi"/>
        </w:rPr>
      </w:pPr>
      <w:r w:rsidRPr="004126F2">
        <w:rPr>
          <w:rFonts w:asciiTheme="minorHAnsi" w:hAnsiTheme="minorHAnsi" w:cstheme="minorHAnsi"/>
        </w:rPr>
        <w:t>konserwacji i regulacji wszystkich zespołów dźwigów,</w:t>
      </w:r>
    </w:p>
    <w:p w14:paraId="61F3FC6A" w14:textId="77777777" w:rsidR="00502061" w:rsidRPr="004126F2" w:rsidRDefault="00502061" w:rsidP="00162B85">
      <w:pPr>
        <w:pStyle w:val="Akapitzlist"/>
        <w:numPr>
          <w:ilvl w:val="0"/>
          <w:numId w:val="9"/>
        </w:numPr>
        <w:autoSpaceDE w:val="0"/>
        <w:autoSpaceDN w:val="0"/>
        <w:adjustRightInd w:val="0"/>
        <w:spacing w:line="360" w:lineRule="auto"/>
        <w:ind w:left="426"/>
        <w:jc w:val="both"/>
        <w:rPr>
          <w:rFonts w:asciiTheme="minorHAnsi" w:hAnsiTheme="minorHAnsi" w:cstheme="minorHAnsi"/>
        </w:rPr>
      </w:pPr>
      <w:r w:rsidRPr="004126F2">
        <w:rPr>
          <w:rFonts w:asciiTheme="minorHAnsi" w:hAnsiTheme="minorHAnsi" w:cstheme="minorHAnsi"/>
        </w:rPr>
        <w:t>sprawdzenia konstrukcji nośnych, w szczególności połączeń spawanych, nitowanych i rozłącznych,</w:t>
      </w:r>
    </w:p>
    <w:p w14:paraId="68275ADA" w14:textId="77777777" w:rsidR="00502061" w:rsidRPr="004126F2" w:rsidRDefault="00502061" w:rsidP="00162B85">
      <w:pPr>
        <w:pStyle w:val="Akapitzlist"/>
        <w:numPr>
          <w:ilvl w:val="0"/>
          <w:numId w:val="9"/>
        </w:numPr>
        <w:autoSpaceDE w:val="0"/>
        <w:autoSpaceDN w:val="0"/>
        <w:adjustRightInd w:val="0"/>
        <w:spacing w:line="360" w:lineRule="auto"/>
        <w:ind w:left="426"/>
        <w:jc w:val="both"/>
        <w:rPr>
          <w:rFonts w:asciiTheme="minorHAnsi" w:hAnsiTheme="minorHAnsi" w:cstheme="minorHAnsi"/>
        </w:rPr>
      </w:pPr>
      <w:r w:rsidRPr="004126F2">
        <w:rPr>
          <w:rFonts w:asciiTheme="minorHAnsi" w:hAnsiTheme="minorHAnsi" w:cstheme="minorHAnsi"/>
        </w:rPr>
        <w:t xml:space="preserve">sprawdzanie prowadnic kabinowych i przeciwwagowych, </w:t>
      </w:r>
    </w:p>
    <w:p w14:paraId="48D5500F" w14:textId="77777777" w:rsidR="00502061" w:rsidRPr="004126F2" w:rsidRDefault="00265D8E" w:rsidP="00162B85">
      <w:pPr>
        <w:spacing w:line="360" w:lineRule="auto"/>
        <w:ind w:left="426" w:hanging="284"/>
        <w:jc w:val="both"/>
        <w:rPr>
          <w:rFonts w:asciiTheme="minorHAnsi" w:hAnsiTheme="minorHAnsi" w:cstheme="minorHAnsi"/>
        </w:rPr>
      </w:pPr>
      <w:r w:rsidRPr="004126F2">
        <w:rPr>
          <w:rFonts w:asciiTheme="minorHAnsi" w:hAnsiTheme="minorHAnsi" w:cstheme="minorHAnsi"/>
        </w:rPr>
        <w:t xml:space="preserve">-    </w:t>
      </w:r>
      <w:r w:rsidR="00502061" w:rsidRPr="004126F2">
        <w:rPr>
          <w:rFonts w:asciiTheme="minorHAnsi" w:hAnsiTheme="minorHAnsi" w:cstheme="minorHAnsi"/>
        </w:rPr>
        <w:t>sprawdzanie instalacji ochrony przeciwporażeniowej</w:t>
      </w:r>
      <w:r w:rsidRPr="004126F2">
        <w:rPr>
          <w:rFonts w:asciiTheme="minorHAnsi" w:hAnsiTheme="minorHAnsi" w:cstheme="minorHAnsi"/>
        </w:rPr>
        <w:t>.</w:t>
      </w:r>
    </w:p>
    <w:p w14:paraId="3A6D3ABF" w14:textId="77777777" w:rsidR="00265D8E" w:rsidRPr="004126F2" w:rsidRDefault="00265D8E" w:rsidP="00162B85">
      <w:pPr>
        <w:spacing w:line="360" w:lineRule="auto"/>
        <w:ind w:left="426" w:firstLine="708"/>
        <w:jc w:val="both"/>
        <w:rPr>
          <w:rFonts w:asciiTheme="minorHAnsi" w:hAnsiTheme="minorHAnsi" w:cstheme="minorHAnsi"/>
          <w:b/>
        </w:rPr>
      </w:pPr>
    </w:p>
    <w:p w14:paraId="0B738F6D" w14:textId="77777777" w:rsidR="00502061" w:rsidRPr="004126F2" w:rsidRDefault="00502061" w:rsidP="00162B85">
      <w:pPr>
        <w:pStyle w:val="Akapitzlist"/>
        <w:numPr>
          <w:ilvl w:val="0"/>
          <w:numId w:val="14"/>
        </w:numPr>
        <w:spacing w:line="360" w:lineRule="auto"/>
        <w:ind w:left="0" w:hanging="357"/>
        <w:rPr>
          <w:rFonts w:asciiTheme="minorHAnsi" w:hAnsiTheme="minorHAnsi" w:cstheme="minorHAnsi"/>
          <w:b/>
        </w:rPr>
      </w:pPr>
      <w:r w:rsidRPr="004126F2">
        <w:rPr>
          <w:rFonts w:asciiTheme="minorHAnsi" w:hAnsiTheme="minorHAnsi" w:cstheme="minorHAnsi"/>
          <w:b/>
        </w:rPr>
        <w:t>świadczenia usług w postaci wykonywania pomiarów elektrycznych skuteczności ochrony przeciwpożarowej przed dotykiem pośrednim i bezpośrednim oraz pomiarów rezystancji izolacji przewodów zgodnie z polskimi normami – usługa świadczona 1 raz w roku kalendarzowym</w:t>
      </w:r>
    </w:p>
    <w:p w14:paraId="6B51FA7F" w14:textId="77777777" w:rsidR="00B07702" w:rsidRPr="004126F2" w:rsidRDefault="00502061" w:rsidP="00084761">
      <w:pPr>
        <w:pStyle w:val="Akapitzlist"/>
        <w:numPr>
          <w:ilvl w:val="0"/>
          <w:numId w:val="14"/>
        </w:numPr>
        <w:spacing w:line="360" w:lineRule="auto"/>
        <w:ind w:left="0" w:hanging="357"/>
        <w:rPr>
          <w:rFonts w:asciiTheme="minorHAnsi" w:hAnsiTheme="minorHAnsi" w:cstheme="minorHAnsi"/>
        </w:rPr>
      </w:pPr>
      <w:r w:rsidRPr="004126F2">
        <w:rPr>
          <w:rFonts w:asciiTheme="minorHAnsi" w:hAnsiTheme="minorHAnsi" w:cstheme="minorHAnsi"/>
          <w:b/>
        </w:rPr>
        <w:t>wykonania poniższych zadań:</w:t>
      </w:r>
    </w:p>
    <w:p w14:paraId="05B3CF2B" w14:textId="77777777" w:rsidR="00B07702" w:rsidRPr="004126F2" w:rsidRDefault="00B07702" w:rsidP="00084761">
      <w:pPr>
        <w:numPr>
          <w:ilvl w:val="0"/>
          <w:numId w:val="4"/>
        </w:numPr>
        <w:autoSpaceDE w:val="0"/>
        <w:autoSpaceDN w:val="0"/>
        <w:adjustRightInd w:val="0"/>
        <w:spacing w:line="360" w:lineRule="auto"/>
        <w:ind w:left="0"/>
        <w:jc w:val="both"/>
        <w:rPr>
          <w:rFonts w:asciiTheme="minorHAnsi" w:hAnsiTheme="minorHAnsi" w:cstheme="minorHAnsi"/>
        </w:rPr>
      </w:pPr>
      <w:r w:rsidRPr="004126F2">
        <w:rPr>
          <w:rFonts w:asciiTheme="minorHAnsi" w:hAnsiTheme="minorHAnsi" w:cstheme="minorHAnsi"/>
        </w:rPr>
        <w:t>sporządzania miesięcznych protokołów po</w:t>
      </w:r>
      <w:r w:rsidR="00502061" w:rsidRPr="004126F2">
        <w:rPr>
          <w:rFonts w:asciiTheme="minorHAnsi" w:hAnsiTheme="minorHAnsi" w:cstheme="minorHAnsi"/>
        </w:rPr>
        <w:t>twierdzających wykonanie usługi w postaci okresowych przeglądów i konserwacji, z uwzględnieniem listy wymienionych części, i listy napraw, co do których konieczność wykonania ujawniła się w wyniku dokonanego przeglądu;</w:t>
      </w:r>
      <w:r w:rsidRPr="004126F2">
        <w:rPr>
          <w:rFonts w:asciiTheme="minorHAnsi" w:hAnsiTheme="minorHAnsi" w:cstheme="minorHAnsi"/>
        </w:rPr>
        <w:t xml:space="preserve"> </w:t>
      </w:r>
    </w:p>
    <w:p w14:paraId="5E1F4B95" w14:textId="151CAAB5" w:rsidR="00BD090B" w:rsidRDefault="00BD090B" w:rsidP="00084761">
      <w:pPr>
        <w:numPr>
          <w:ilvl w:val="0"/>
          <w:numId w:val="4"/>
        </w:numPr>
        <w:autoSpaceDE w:val="0"/>
        <w:autoSpaceDN w:val="0"/>
        <w:adjustRightInd w:val="0"/>
        <w:spacing w:line="360" w:lineRule="auto"/>
        <w:ind w:left="0"/>
        <w:jc w:val="both"/>
        <w:rPr>
          <w:rFonts w:asciiTheme="minorHAnsi" w:hAnsiTheme="minorHAnsi" w:cstheme="minorHAnsi"/>
        </w:rPr>
      </w:pPr>
      <w:r w:rsidRPr="004126F2">
        <w:rPr>
          <w:rFonts w:asciiTheme="minorHAnsi" w:hAnsiTheme="minorHAnsi" w:cstheme="minorHAnsi"/>
          <w:b/>
        </w:rPr>
        <w:t>informowania niezwłocznie Zamawiającego o konieczności dokonania naprawy</w:t>
      </w:r>
      <w:r w:rsidRPr="004126F2">
        <w:rPr>
          <w:rFonts w:asciiTheme="minorHAnsi" w:hAnsiTheme="minorHAnsi" w:cstheme="minorHAnsi"/>
        </w:rPr>
        <w:t xml:space="preserve"> </w:t>
      </w:r>
      <w:r w:rsidR="009C7176" w:rsidRPr="004126F2">
        <w:rPr>
          <w:rFonts w:asciiTheme="minorHAnsi" w:hAnsiTheme="minorHAnsi" w:cstheme="minorHAnsi"/>
        </w:rPr>
        <w:t xml:space="preserve">lub </w:t>
      </w:r>
      <w:r w:rsidRPr="004126F2">
        <w:rPr>
          <w:rFonts w:asciiTheme="minorHAnsi" w:hAnsiTheme="minorHAnsi" w:cstheme="minorHAnsi"/>
        </w:rPr>
        <w:t xml:space="preserve"> wymiany podzespołów, których zakres wykracza poza czynno</w:t>
      </w:r>
      <w:r w:rsidR="00502061" w:rsidRPr="004126F2">
        <w:rPr>
          <w:rFonts w:asciiTheme="minorHAnsi" w:hAnsiTheme="minorHAnsi" w:cstheme="minorHAnsi"/>
        </w:rPr>
        <w:t>ści objęte bieżącą konserwacją i drobnych bieżących napraw;</w:t>
      </w:r>
      <w:r w:rsidRPr="004126F2">
        <w:rPr>
          <w:rFonts w:asciiTheme="minorHAnsi" w:hAnsiTheme="minorHAnsi" w:cstheme="minorHAnsi"/>
        </w:rPr>
        <w:t xml:space="preserve"> </w:t>
      </w:r>
    </w:p>
    <w:p w14:paraId="71A37E59" w14:textId="77777777" w:rsidR="00502061" w:rsidRPr="004126F2" w:rsidRDefault="00502061" w:rsidP="00084761">
      <w:pPr>
        <w:numPr>
          <w:ilvl w:val="0"/>
          <w:numId w:val="4"/>
        </w:numPr>
        <w:autoSpaceDE w:val="0"/>
        <w:autoSpaceDN w:val="0"/>
        <w:adjustRightInd w:val="0"/>
        <w:spacing w:line="360" w:lineRule="auto"/>
        <w:ind w:left="0"/>
        <w:jc w:val="both"/>
        <w:rPr>
          <w:rFonts w:asciiTheme="minorHAnsi" w:hAnsiTheme="minorHAnsi" w:cstheme="minorHAnsi"/>
        </w:rPr>
      </w:pPr>
      <w:r w:rsidRPr="004126F2">
        <w:rPr>
          <w:rFonts w:asciiTheme="minorHAnsi" w:hAnsiTheme="minorHAnsi" w:cstheme="minorHAnsi"/>
        </w:rPr>
        <w:t>prowadzenia dziennika konserwacji dźwigu, w którym każdorazowo Wykonawca zobowiązany jest do potwierdzania wykonania czynności konserwacji, przeglądów i napraw;</w:t>
      </w:r>
    </w:p>
    <w:p w14:paraId="60E80E8E" w14:textId="5802604C" w:rsidR="00BD090B" w:rsidRDefault="00502061" w:rsidP="00084761">
      <w:pPr>
        <w:numPr>
          <w:ilvl w:val="0"/>
          <w:numId w:val="4"/>
        </w:numPr>
        <w:autoSpaceDE w:val="0"/>
        <w:autoSpaceDN w:val="0"/>
        <w:adjustRightInd w:val="0"/>
        <w:spacing w:line="360" w:lineRule="auto"/>
        <w:ind w:left="0"/>
        <w:jc w:val="both"/>
        <w:rPr>
          <w:rFonts w:asciiTheme="minorHAnsi" w:hAnsiTheme="minorHAnsi" w:cstheme="minorHAnsi"/>
        </w:rPr>
      </w:pPr>
      <w:r w:rsidRPr="004126F2">
        <w:rPr>
          <w:rFonts w:asciiTheme="minorHAnsi" w:hAnsiTheme="minorHAnsi" w:cstheme="minorHAnsi"/>
        </w:rPr>
        <w:t>bieżącego odbioru i utylizacji odpadów eksploatacyjnych;</w:t>
      </w:r>
    </w:p>
    <w:p w14:paraId="629375E5" w14:textId="77777777" w:rsidR="004A30DF" w:rsidRPr="00B85D88" w:rsidRDefault="004A30DF" w:rsidP="004A30DF">
      <w:pPr>
        <w:pStyle w:val="Akapitzlist"/>
        <w:autoSpaceDE w:val="0"/>
        <w:autoSpaceDN w:val="0"/>
        <w:adjustRightInd w:val="0"/>
        <w:spacing w:line="360" w:lineRule="auto"/>
        <w:jc w:val="both"/>
        <w:rPr>
          <w:rFonts w:asciiTheme="minorHAnsi" w:hAnsiTheme="minorHAnsi" w:cstheme="minorHAnsi"/>
          <w:bCs/>
        </w:rPr>
      </w:pPr>
      <w:r w:rsidRPr="00B85D88">
        <w:rPr>
          <w:rFonts w:asciiTheme="minorHAnsi" w:hAnsiTheme="minorHAnsi" w:cstheme="minorHAnsi"/>
          <w:bCs/>
        </w:rPr>
        <w:t>Przedmiot zamówienia obejmuje również dokonywanie napraw urządzeń dźwigowych, przekraczających drobne bieżące naprawy (o wartości 400,00 zł brutto), jeżeli Zamawiający zgłosi konieczność dokonania takiej naprawy lub konieczność dokonania takiej naprawy ujawni się w toku dokonywania okresowego przeglądu. Dokonanie naprawy przekraczającej drobną bieżącą naprawę wymaga uprzedniej akceptacji przez Zamawiającego kosztorysu takiej naprawy, przygotowanego i przedłożonego Zamawiającemu przez Wykonawcę.</w:t>
      </w:r>
    </w:p>
    <w:p w14:paraId="6E351701" w14:textId="77777777" w:rsidR="00084761" w:rsidRPr="00084761" w:rsidRDefault="00084761" w:rsidP="00084761">
      <w:pPr>
        <w:autoSpaceDE w:val="0"/>
        <w:autoSpaceDN w:val="0"/>
        <w:adjustRightInd w:val="0"/>
        <w:spacing w:line="360" w:lineRule="auto"/>
        <w:jc w:val="both"/>
        <w:rPr>
          <w:rFonts w:asciiTheme="minorHAnsi" w:hAnsiTheme="minorHAnsi" w:cstheme="minorHAnsi"/>
        </w:rPr>
      </w:pPr>
    </w:p>
    <w:p w14:paraId="65F9E1B8" w14:textId="5A47B4D5" w:rsidR="00C3400E" w:rsidRPr="004A30DF" w:rsidRDefault="00C3400E" w:rsidP="00084761">
      <w:pPr>
        <w:pStyle w:val="Akapitzlist"/>
        <w:numPr>
          <w:ilvl w:val="0"/>
          <w:numId w:val="15"/>
        </w:numPr>
        <w:autoSpaceDE w:val="0"/>
        <w:autoSpaceDN w:val="0"/>
        <w:adjustRightInd w:val="0"/>
        <w:spacing w:line="360" w:lineRule="auto"/>
        <w:ind w:left="0" w:hanging="426"/>
        <w:rPr>
          <w:rFonts w:asciiTheme="minorHAnsi" w:hAnsiTheme="minorHAnsi" w:cstheme="minorHAnsi"/>
          <w:u w:val="single"/>
        </w:rPr>
      </w:pPr>
      <w:r w:rsidRPr="004A30DF">
        <w:rPr>
          <w:rFonts w:asciiTheme="minorHAnsi" w:hAnsiTheme="minorHAnsi" w:cstheme="minorHAnsi"/>
          <w:b/>
          <w:u w:val="single"/>
        </w:rPr>
        <w:t>Sposób świadczenia usług:</w:t>
      </w:r>
    </w:p>
    <w:p w14:paraId="699671E9" w14:textId="51646306" w:rsidR="00C3400E" w:rsidRPr="00344F8A" w:rsidRDefault="00C3400E" w:rsidP="004A30DF">
      <w:pPr>
        <w:numPr>
          <w:ilvl w:val="0"/>
          <w:numId w:val="20"/>
        </w:numPr>
        <w:tabs>
          <w:tab w:val="num" w:pos="5040"/>
        </w:tabs>
        <w:spacing w:line="360" w:lineRule="auto"/>
        <w:ind w:left="0"/>
        <w:contextualSpacing/>
        <w:jc w:val="both"/>
        <w:rPr>
          <w:rFonts w:asciiTheme="minorHAnsi" w:hAnsiTheme="minorHAnsi" w:cstheme="minorHAnsi"/>
          <w:b/>
        </w:rPr>
      </w:pPr>
      <w:r w:rsidRPr="004126F2">
        <w:rPr>
          <w:rFonts w:asciiTheme="minorHAnsi" w:hAnsiTheme="minorHAnsi" w:cstheme="minorHAnsi"/>
          <w:b/>
        </w:rPr>
        <w:t>Usługi w postaci bieżących przeglądów i konserwacji urządzeń dźwigowych:</w:t>
      </w:r>
    </w:p>
    <w:p w14:paraId="4B9CD993" w14:textId="77777777" w:rsidR="00C3400E" w:rsidRPr="004126F2" w:rsidRDefault="00C3400E" w:rsidP="004A30DF">
      <w:pPr>
        <w:numPr>
          <w:ilvl w:val="0"/>
          <w:numId w:val="16"/>
        </w:numPr>
        <w:spacing w:line="360" w:lineRule="auto"/>
        <w:ind w:left="0"/>
        <w:contextualSpacing/>
        <w:jc w:val="both"/>
        <w:rPr>
          <w:rFonts w:asciiTheme="minorHAnsi" w:hAnsiTheme="minorHAnsi" w:cstheme="minorHAnsi"/>
        </w:rPr>
      </w:pPr>
      <w:r w:rsidRPr="004126F2">
        <w:rPr>
          <w:rFonts w:asciiTheme="minorHAnsi" w:hAnsiTheme="minorHAnsi" w:cstheme="minorHAnsi"/>
        </w:rPr>
        <w:lastRenderedPageBreak/>
        <w:t>usługi będą wykonywane w odstępach miesięcznych;</w:t>
      </w:r>
    </w:p>
    <w:p w14:paraId="5B53C5C0" w14:textId="77777777" w:rsidR="00C3400E" w:rsidRPr="004126F2" w:rsidRDefault="00C3400E" w:rsidP="004A30DF">
      <w:pPr>
        <w:numPr>
          <w:ilvl w:val="0"/>
          <w:numId w:val="16"/>
        </w:numPr>
        <w:spacing w:line="360" w:lineRule="auto"/>
        <w:ind w:left="0"/>
        <w:contextualSpacing/>
        <w:jc w:val="both"/>
        <w:rPr>
          <w:rFonts w:asciiTheme="minorHAnsi" w:hAnsiTheme="minorHAnsi" w:cstheme="minorHAnsi"/>
        </w:rPr>
      </w:pPr>
      <w:r w:rsidRPr="004126F2">
        <w:rPr>
          <w:rFonts w:asciiTheme="minorHAnsi" w:hAnsiTheme="minorHAnsi" w:cstheme="minorHAnsi"/>
        </w:rPr>
        <w:t xml:space="preserve">usługi będą wykonywane w dni robocze w godzinach 7:00 – 16:00; </w:t>
      </w:r>
    </w:p>
    <w:p w14:paraId="37D63F6D" w14:textId="77777777" w:rsidR="00C3400E" w:rsidRPr="004126F2" w:rsidRDefault="00C3400E" w:rsidP="004A30DF">
      <w:pPr>
        <w:numPr>
          <w:ilvl w:val="0"/>
          <w:numId w:val="16"/>
        </w:numPr>
        <w:spacing w:line="360" w:lineRule="auto"/>
        <w:ind w:left="0"/>
        <w:contextualSpacing/>
        <w:jc w:val="both"/>
        <w:rPr>
          <w:rFonts w:asciiTheme="minorHAnsi" w:hAnsiTheme="minorHAnsi" w:cstheme="minorHAnsi"/>
        </w:rPr>
      </w:pPr>
      <w:r w:rsidRPr="004126F2">
        <w:rPr>
          <w:rFonts w:asciiTheme="minorHAnsi" w:hAnsiTheme="minorHAnsi" w:cstheme="minorHAnsi"/>
        </w:rPr>
        <w:t>Wykonawca zobowiązuje się do wykonywania usług bez odrębnego wezwania ze strony Zamawiającego, po uprzednim powiadomieniu jednak Zamawiającego o dacie dokonania przeglądu;</w:t>
      </w:r>
    </w:p>
    <w:p w14:paraId="314C08EC" w14:textId="77777777" w:rsidR="00C3400E" w:rsidRPr="004126F2" w:rsidRDefault="00C3400E" w:rsidP="004A30DF">
      <w:pPr>
        <w:numPr>
          <w:ilvl w:val="0"/>
          <w:numId w:val="16"/>
        </w:numPr>
        <w:spacing w:line="360" w:lineRule="auto"/>
        <w:ind w:left="0"/>
        <w:contextualSpacing/>
        <w:jc w:val="both"/>
        <w:rPr>
          <w:rFonts w:asciiTheme="minorHAnsi" w:hAnsiTheme="minorHAnsi" w:cstheme="minorHAnsi"/>
        </w:rPr>
      </w:pPr>
      <w:r w:rsidRPr="004126F2">
        <w:rPr>
          <w:rFonts w:asciiTheme="minorHAnsi" w:hAnsiTheme="minorHAnsi" w:cstheme="minorHAnsi"/>
        </w:rPr>
        <w:t>w terminie 3 dni roboczych po dacie wykonania przeglądu Wykonawca prześle Zamawiającemu drogą elektroniczną protokół potwierdzający wykonanie usługi, z uwzględnieniem listy wymienionych części i listy napraw, co do których konieczność wykonania ujawniła się w wyniku dokonanego przeglądu;</w:t>
      </w:r>
    </w:p>
    <w:p w14:paraId="4CFF14C9" w14:textId="77777777" w:rsidR="00C3400E" w:rsidRPr="004126F2" w:rsidRDefault="00C3400E" w:rsidP="004A30DF">
      <w:pPr>
        <w:numPr>
          <w:ilvl w:val="0"/>
          <w:numId w:val="16"/>
        </w:numPr>
        <w:spacing w:line="360" w:lineRule="auto"/>
        <w:ind w:left="0"/>
        <w:contextualSpacing/>
        <w:jc w:val="both"/>
        <w:rPr>
          <w:rFonts w:asciiTheme="minorHAnsi" w:hAnsiTheme="minorHAnsi" w:cstheme="minorHAnsi"/>
        </w:rPr>
      </w:pPr>
      <w:r w:rsidRPr="004126F2">
        <w:rPr>
          <w:rFonts w:asciiTheme="minorHAnsi" w:hAnsiTheme="minorHAnsi" w:cstheme="minorHAnsi"/>
        </w:rPr>
        <w:t>każdorazowy przegląd musi zostać potwierdzony wpisem w dzienniku konserwacji urządzenia dźwigowego.</w:t>
      </w:r>
    </w:p>
    <w:p w14:paraId="70CD2EB2" w14:textId="77777777" w:rsidR="00C3400E" w:rsidRPr="004126F2" w:rsidRDefault="00C3400E" w:rsidP="004126F2">
      <w:pPr>
        <w:spacing w:line="360" w:lineRule="auto"/>
        <w:ind w:left="709"/>
        <w:contextualSpacing/>
        <w:jc w:val="both"/>
        <w:rPr>
          <w:rFonts w:asciiTheme="minorHAnsi" w:hAnsiTheme="minorHAnsi" w:cstheme="minorHAnsi"/>
          <w:b/>
        </w:rPr>
      </w:pPr>
    </w:p>
    <w:p w14:paraId="370F9459" w14:textId="72B3C19E" w:rsidR="00265D8E" w:rsidRPr="00344F8A" w:rsidRDefault="00C3400E" w:rsidP="004A30DF">
      <w:pPr>
        <w:numPr>
          <w:ilvl w:val="0"/>
          <w:numId w:val="20"/>
        </w:numPr>
        <w:tabs>
          <w:tab w:val="num" w:pos="5040"/>
        </w:tabs>
        <w:spacing w:line="360" w:lineRule="auto"/>
        <w:ind w:left="0"/>
        <w:contextualSpacing/>
        <w:jc w:val="both"/>
        <w:rPr>
          <w:rFonts w:asciiTheme="minorHAnsi" w:hAnsiTheme="minorHAnsi" w:cstheme="minorHAnsi"/>
          <w:b/>
        </w:rPr>
      </w:pPr>
      <w:r w:rsidRPr="004126F2">
        <w:rPr>
          <w:rFonts w:asciiTheme="minorHAnsi" w:hAnsiTheme="minorHAnsi" w:cstheme="minorHAnsi"/>
          <w:b/>
        </w:rPr>
        <w:t>Usługi w postaci drobnych bieżących napraw:</w:t>
      </w:r>
    </w:p>
    <w:p w14:paraId="6BBAF571" w14:textId="77777777" w:rsidR="00C3400E" w:rsidRPr="004126F2" w:rsidRDefault="00C3400E" w:rsidP="004A30DF">
      <w:pPr>
        <w:numPr>
          <w:ilvl w:val="0"/>
          <w:numId w:val="17"/>
        </w:numPr>
        <w:tabs>
          <w:tab w:val="num" w:pos="349"/>
        </w:tabs>
        <w:spacing w:line="360" w:lineRule="auto"/>
        <w:ind w:left="0"/>
        <w:contextualSpacing/>
        <w:jc w:val="both"/>
        <w:rPr>
          <w:rFonts w:asciiTheme="minorHAnsi" w:hAnsiTheme="minorHAnsi" w:cstheme="minorHAnsi"/>
        </w:rPr>
      </w:pPr>
      <w:r w:rsidRPr="004126F2">
        <w:rPr>
          <w:rFonts w:asciiTheme="minorHAnsi" w:hAnsiTheme="minorHAnsi" w:cstheme="minorHAnsi"/>
        </w:rPr>
        <w:t>usługi będą wykonywane według bieżących potrzeb;</w:t>
      </w:r>
    </w:p>
    <w:p w14:paraId="7E66EB74" w14:textId="77777777" w:rsidR="00C3400E" w:rsidRPr="004126F2" w:rsidRDefault="00C3400E" w:rsidP="004A30DF">
      <w:pPr>
        <w:numPr>
          <w:ilvl w:val="0"/>
          <w:numId w:val="17"/>
        </w:numPr>
        <w:tabs>
          <w:tab w:val="num" w:pos="349"/>
        </w:tabs>
        <w:spacing w:line="360" w:lineRule="auto"/>
        <w:ind w:left="0"/>
        <w:contextualSpacing/>
        <w:jc w:val="both"/>
        <w:rPr>
          <w:rFonts w:asciiTheme="minorHAnsi" w:hAnsiTheme="minorHAnsi" w:cstheme="minorHAnsi"/>
        </w:rPr>
      </w:pPr>
      <w:r w:rsidRPr="004126F2">
        <w:rPr>
          <w:rFonts w:asciiTheme="minorHAnsi" w:hAnsiTheme="minorHAnsi" w:cstheme="minorHAnsi"/>
        </w:rPr>
        <w:t>usługi będą wykonywane w dni robocze w godzinach 7:00 – 16:00, przy czym w przypadku niezbędności naprawy dla normalnego funkcjonowania urządzeń Wykonawca zobowiązuje się do jej dokonania również w godzinach 16:00 – 22:00;</w:t>
      </w:r>
    </w:p>
    <w:p w14:paraId="27AFEFEA" w14:textId="20E82A72" w:rsidR="004A30DF" w:rsidRPr="006F0C0F" w:rsidRDefault="004A30DF" w:rsidP="004A30DF">
      <w:pPr>
        <w:numPr>
          <w:ilvl w:val="0"/>
          <w:numId w:val="17"/>
        </w:numPr>
        <w:tabs>
          <w:tab w:val="num" w:pos="349"/>
          <w:tab w:val="num" w:pos="709"/>
        </w:tabs>
        <w:spacing w:line="360" w:lineRule="auto"/>
        <w:ind w:left="0"/>
        <w:contextualSpacing/>
        <w:jc w:val="both"/>
        <w:rPr>
          <w:rFonts w:ascii="Calibri" w:hAnsi="Calibri" w:cs="Calibri"/>
        </w:rPr>
      </w:pPr>
      <w:r w:rsidRPr="006F0C0F">
        <w:rPr>
          <w:rFonts w:ascii="Calibri" w:hAnsi="Calibri" w:cs="Calibri"/>
        </w:rPr>
        <w:t xml:space="preserve">Wykonawca zobowiązuje się do podjęcia działań zmierzających do dokonania w trybie pilnym naprawy usterki/awarii nie później niż </w:t>
      </w:r>
      <w:r w:rsidRPr="006F0C0F">
        <w:rPr>
          <w:rFonts w:ascii="Calibri" w:hAnsi="Calibri" w:cs="Calibri"/>
          <w:b/>
        </w:rPr>
        <w:t xml:space="preserve">w ciągu </w:t>
      </w:r>
      <w:r>
        <w:rPr>
          <w:rFonts w:ascii="Calibri" w:hAnsi="Calibri" w:cs="Calibri"/>
          <w:b/>
        </w:rPr>
        <w:t>4 godzin</w:t>
      </w:r>
      <w:r w:rsidRPr="006F0C0F">
        <w:rPr>
          <w:rFonts w:ascii="Calibri" w:hAnsi="Calibri" w:cs="Calibri"/>
        </w:rPr>
        <w:t xml:space="preserve"> od momentu otrzymania zgłoszenia od Zamawiającego, każdego dnia roku od godz. 7.00 do 22.00;</w:t>
      </w:r>
      <w:r w:rsidR="00B85D88">
        <w:rPr>
          <w:rFonts w:ascii="Calibri" w:hAnsi="Calibri" w:cs="Calibri"/>
        </w:rPr>
        <w:t xml:space="preserve"> (skrócenie tego czasu jest jednym z kryteriów oceny ofert).</w:t>
      </w:r>
    </w:p>
    <w:p w14:paraId="2393BF1F" w14:textId="77777777" w:rsidR="004A30DF" w:rsidRPr="003F7919" w:rsidRDefault="004A30DF" w:rsidP="004A30DF">
      <w:pPr>
        <w:numPr>
          <w:ilvl w:val="0"/>
          <w:numId w:val="17"/>
        </w:numPr>
        <w:tabs>
          <w:tab w:val="num" w:pos="349"/>
          <w:tab w:val="num" w:pos="709"/>
        </w:tabs>
        <w:spacing w:line="360" w:lineRule="auto"/>
        <w:ind w:left="0"/>
        <w:contextualSpacing/>
        <w:jc w:val="both"/>
        <w:rPr>
          <w:rFonts w:ascii="Calibri" w:hAnsi="Calibri" w:cs="Calibri"/>
        </w:rPr>
      </w:pPr>
      <w:r w:rsidRPr="003F7919">
        <w:rPr>
          <w:rFonts w:ascii="Calibri" w:hAnsi="Calibri" w:cs="Calibri"/>
        </w:rPr>
        <w:t>jeżeli naprawa, której konieczność dokonania ujawniła się w toku okresowego przeglądu, Wykonawca wykonuje ją niezwłocznie, bez odrębnego wezwania ze strony Zamawiającego, po uprzednim powiadomieniu jednak Zamawiającego o tym fakcie;</w:t>
      </w:r>
    </w:p>
    <w:p w14:paraId="07EE93DB" w14:textId="7EECD8F5" w:rsidR="00C3400E" w:rsidRPr="004126F2" w:rsidRDefault="00C3400E" w:rsidP="00B85D88">
      <w:pPr>
        <w:numPr>
          <w:ilvl w:val="0"/>
          <w:numId w:val="17"/>
        </w:numPr>
        <w:tabs>
          <w:tab w:val="num" w:pos="349"/>
          <w:tab w:val="num" w:pos="709"/>
        </w:tabs>
        <w:spacing w:line="360" w:lineRule="auto"/>
        <w:ind w:left="0"/>
        <w:contextualSpacing/>
        <w:jc w:val="both"/>
        <w:rPr>
          <w:rFonts w:asciiTheme="minorHAnsi" w:hAnsiTheme="minorHAnsi" w:cstheme="minorHAnsi"/>
        </w:rPr>
      </w:pPr>
      <w:r w:rsidRPr="004126F2">
        <w:rPr>
          <w:rFonts w:asciiTheme="minorHAnsi" w:hAnsiTheme="minorHAnsi" w:cstheme="minorHAnsi"/>
        </w:rPr>
        <w:t>każdorazowa naprawa musi zostać potwierdzona wpisem w dzienniku konserwacji urządzenia dźwigowego.</w:t>
      </w:r>
    </w:p>
    <w:p w14:paraId="66AAF1A7" w14:textId="77777777" w:rsidR="00C3400E" w:rsidRPr="004126F2" w:rsidRDefault="00C3400E" w:rsidP="004126F2">
      <w:pPr>
        <w:tabs>
          <w:tab w:val="num" w:pos="709"/>
        </w:tabs>
        <w:spacing w:line="360" w:lineRule="auto"/>
        <w:ind w:left="709"/>
        <w:contextualSpacing/>
        <w:jc w:val="both"/>
        <w:rPr>
          <w:rFonts w:asciiTheme="minorHAnsi" w:hAnsiTheme="minorHAnsi" w:cstheme="minorHAnsi"/>
        </w:rPr>
      </w:pPr>
    </w:p>
    <w:p w14:paraId="38A28ABE" w14:textId="5CD63757" w:rsidR="00C3400E" w:rsidRPr="00B85D88" w:rsidRDefault="00C3400E" w:rsidP="00B85D88">
      <w:pPr>
        <w:numPr>
          <w:ilvl w:val="0"/>
          <w:numId w:val="20"/>
        </w:numPr>
        <w:tabs>
          <w:tab w:val="num" w:pos="5040"/>
        </w:tabs>
        <w:spacing w:line="360" w:lineRule="auto"/>
        <w:ind w:left="0"/>
        <w:contextualSpacing/>
        <w:jc w:val="both"/>
        <w:rPr>
          <w:rFonts w:asciiTheme="minorHAnsi" w:hAnsiTheme="minorHAnsi" w:cstheme="minorHAnsi"/>
          <w:b/>
        </w:rPr>
      </w:pPr>
      <w:r w:rsidRPr="004126F2">
        <w:rPr>
          <w:rFonts w:asciiTheme="minorHAnsi" w:hAnsiTheme="minorHAnsi" w:cstheme="minorHAnsi"/>
          <w:b/>
        </w:rPr>
        <w:t>Usług</w:t>
      </w:r>
      <w:r w:rsidR="00B85D88">
        <w:rPr>
          <w:rFonts w:asciiTheme="minorHAnsi" w:hAnsiTheme="minorHAnsi" w:cstheme="minorHAnsi"/>
          <w:b/>
        </w:rPr>
        <w:t>i</w:t>
      </w:r>
      <w:r w:rsidRPr="004126F2">
        <w:rPr>
          <w:rFonts w:asciiTheme="minorHAnsi" w:hAnsiTheme="minorHAnsi" w:cstheme="minorHAnsi"/>
          <w:b/>
        </w:rPr>
        <w:t xml:space="preserve"> w postaci uwalniania ludzi uwięzionych w kabinach urządzeń dźwigowych tzw. pogotowie dźwigowe:</w:t>
      </w:r>
    </w:p>
    <w:p w14:paraId="4EB15EFC" w14:textId="34E1C6BE" w:rsidR="00C3400E" w:rsidRPr="00B85D88" w:rsidRDefault="00C3400E" w:rsidP="004A30DF">
      <w:pPr>
        <w:numPr>
          <w:ilvl w:val="0"/>
          <w:numId w:val="18"/>
        </w:numPr>
        <w:spacing w:line="360" w:lineRule="auto"/>
        <w:ind w:left="0"/>
        <w:contextualSpacing/>
        <w:jc w:val="both"/>
        <w:rPr>
          <w:rFonts w:asciiTheme="minorHAnsi" w:hAnsiTheme="minorHAnsi" w:cstheme="minorHAnsi"/>
        </w:rPr>
      </w:pPr>
      <w:r w:rsidRPr="004126F2">
        <w:rPr>
          <w:rFonts w:asciiTheme="minorHAnsi" w:hAnsiTheme="minorHAnsi" w:cstheme="minorHAnsi"/>
        </w:rPr>
        <w:t>usługi będą wykonywane całodobowo przez 7 dni w tygodniu</w:t>
      </w:r>
      <w:r w:rsidR="00344F8A">
        <w:rPr>
          <w:rFonts w:asciiTheme="minorHAnsi" w:hAnsiTheme="minorHAnsi" w:cstheme="minorHAnsi"/>
        </w:rPr>
        <w:t xml:space="preserve"> </w:t>
      </w:r>
      <w:r w:rsidR="00344F8A" w:rsidRPr="00B85D88">
        <w:rPr>
          <w:rFonts w:asciiTheme="minorHAnsi" w:hAnsiTheme="minorHAnsi" w:cstheme="minorHAnsi"/>
        </w:rPr>
        <w:t>całodobowo, każdego dnia w roku</w:t>
      </w:r>
      <w:r w:rsidRPr="00B85D88">
        <w:rPr>
          <w:rFonts w:asciiTheme="minorHAnsi" w:hAnsiTheme="minorHAnsi" w:cstheme="minorHAnsi"/>
        </w:rPr>
        <w:t>;</w:t>
      </w:r>
    </w:p>
    <w:p w14:paraId="0595B9B9" w14:textId="77777777" w:rsidR="00C3400E" w:rsidRPr="004126F2" w:rsidRDefault="00C3400E" w:rsidP="004A30DF">
      <w:pPr>
        <w:numPr>
          <w:ilvl w:val="0"/>
          <w:numId w:val="18"/>
        </w:numPr>
        <w:spacing w:line="360" w:lineRule="auto"/>
        <w:ind w:left="0"/>
        <w:contextualSpacing/>
        <w:jc w:val="both"/>
        <w:rPr>
          <w:rFonts w:asciiTheme="minorHAnsi" w:hAnsiTheme="minorHAnsi" w:cstheme="minorHAnsi"/>
        </w:rPr>
      </w:pPr>
      <w:r w:rsidRPr="004126F2">
        <w:rPr>
          <w:rFonts w:asciiTheme="minorHAnsi" w:hAnsiTheme="minorHAnsi" w:cstheme="minorHAnsi"/>
        </w:rPr>
        <w:lastRenderedPageBreak/>
        <w:t>Wykonawca zobowiązuje się do podjęcia działań zmierzających do uwolnienia ludzi uwięzionych w kabinie niezwłocznie, jednak nie później niż w ciągu 0,5 godziny od momentu otrzymania zgłoszenia od Zamawiającego.</w:t>
      </w:r>
    </w:p>
    <w:p w14:paraId="5C02AF51" w14:textId="77777777" w:rsidR="00C3400E" w:rsidRPr="004126F2" w:rsidRDefault="00C3400E" w:rsidP="004126F2">
      <w:pPr>
        <w:tabs>
          <w:tab w:val="num" w:pos="709"/>
        </w:tabs>
        <w:spacing w:line="360" w:lineRule="auto"/>
        <w:ind w:left="709"/>
        <w:contextualSpacing/>
        <w:jc w:val="both"/>
        <w:rPr>
          <w:rFonts w:asciiTheme="minorHAnsi" w:hAnsiTheme="minorHAnsi" w:cstheme="minorHAnsi"/>
        </w:rPr>
      </w:pPr>
    </w:p>
    <w:p w14:paraId="77E3FA60" w14:textId="5AE79BD8" w:rsidR="00C3400E" w:rsidRPr="00B85D88" w:rsidRDefault="00C3400E" w:rsidP="00B85D88">
      <w:pPr>
        <w:numPr>
          <w:ilvl w:val="0"/>
          <w:numId w:val="20"/>
        </w:numPr>
        <w:tabs>
          <w:tab w:val="num" w:pos="5040"/>
        </w:tabs>
        <w:spacing w:line="360" w:lineRule="auto"/>
        <w:ind w:left="0"/>
        <w:contextualSpacing/>
        <w:jc w:val="both"/>
        <w:rPr>
          <w:rFonts w:asciiTheme="minorHAnsi" w:hAnsiTheme="minorHAnsi" w:cstheme="minorHAnsi"/>
          <w:b/>
        </w:rPr>
      </w:pPr>
      <w:r w:rsidRPr="004126F2">
        <w:rPr>
          <w:rFonts w:asciiTheme="minorHAnsi" w:hAnsiTheme="minorHAnsi" w:cstheme="minorHAnsi"/>
          <w:b/>
        </w:rPr>
        <w:t>Usługi w postaci konserwacji bezpośrednio poprzedzającej badanie okresowe dźwigów przez inspektorów UDT i uczestniczenie w w</w:t>
      </w:r>
      <w:r w:rsidR="00344F8A">
        <w:rPr>
          <w:rFonts w:asciiTheme="minorHAnsi" w:hAnsiTheme="minorHAnsi" w:cstheme="minorHAnsi"/>
          <w:b/>
        </w:rPr>
        <w:t>w.</w:t>
      </w:r>
      <w:r w:rsidRPr="004126F2">
        <w:rPr>
          <w:rFonts w:asciiTheme="minorHAnsi" w:hAnsiTheme="minorHAnsi" w:cstheme="minorHAnsi"/>
          <w:b/>
        </w:rPr>
        <w:t xml:space="preserve"> badaniach okresowych dźwigów oraz pomiarów elektrycznych skuteczności ochrony przeciwpożarowej przed dotykiem pośrednim lub bezpośrednim i pomiarów rezystencji izolacji przewodów zgodnie z polskimi normami:</w:t>
      </w:r>
    </w:p>
    <w:p w14:paraId="00092100" w14:textId="77777777" w:rsidR="00C3400E" w:rsidRPr="004126F2" w:rsidRDefault="00C3400E" w:rsidP="004A30DF">
      <w:pPr>
        <w:numPr>
          <w:ilvl w:val="0"/>
          <w:numId w:val="19"/>
        </w:numPr>
        <w:spacing w:line="360" w:lineRule="auto"/>
        <w:ind w:left="0"/>
        <w:contextualSpacing/>
        <w:jc w:val="both"/>
        <w:rPr>
          <w:rFonts w:asciiTheme="minorHAnsi" w:hAnsiTheme="minorHAnsi" w:cstheme="minorHAnsi"/>
        </w:rPr>
      </w:pPr>
      <w:r w:rsidRPr="004126F2">
        <w:rPr>
          <w:rFonts w:asciiTheme="minorHAnsi" w:hAnsiTheme="minorHAnsi" w:cstheme="minorHAnsi"/>
        </w:rPr>
        <w:t>usługi będą wykonywane 1 raz w roku kalendarzowym;</w:t>
      </w:r>
    </w:p>
    <w:p w14:paraId="7943B4AB" w14:textId="77777777" w:rsidR="00C3400E" w:rsidRPr="004126F2" w:rsidRDefault="00C3400E" w:rsidP="004A30DF">
      <w:pPr>
        <w:numPr>
          <w:ilvl w:val="0"/>
          <w:numId w:val="19"/>
        </w:numPr>
        <w:spacing w:line="360" w:lineRule="auto"/>
        <w:ind w:left="0"/>
        <w:contextualSpacing/>
        <w:jc w:val="both"/>
        <w:rPr>
          <w:rFonts w:asciiTheme="minorHAnsi" w:hAnsiTheme="minorHAnsi" w:cstheme="minorHAnsi"/>
        </w:rPr>
      </w:pPr>
      <w:r w:rsidRPr="004126F2">
        <w:rPr>
          <w:rFonts w:asciiTheme="minorHAnsi" w:hAnsiTheme="minorHAnsi" w:cstheme="minorHAnsi"/>
        </w:rPr>
        <w:t>Wykonawca zobowiązuje się do wykonywania usług bez odrębnego wezwania ze strony Zamawiającego, po uprzednim powiadomieniu jednak Zamawiającego o dacie dokonania konserwacji i badania okresowego dźwigów przez inspektorów UDT oraz o dacie dokonywania pomiarów elektrycznych i pomiarów rezystencji;</w:t>
      </w:r>
    </w:p>
    <w:p w14:paraId="357702C1" w14:textId="77777777" w:rsidR="00C3400E" w:rsidRPr="004126F2" w:rsidRDefault="00C3400E" w:rsidP="004A30DF">
      <w:pPr>
        <w:numPr>
          <w:ilvl w:val="0"/>
          <w:numId w:val="19"/>
        </w:numPr>
        <w:spacing w:line="360" w:lineRule="auto"/>
        <w:ind w:left="0"/>
        <w:contextualSpacing/>
        <w:jc w:val="both"/>
        <w:rPr>
          <w:rFonts w:asciiTheme="minorHAnsi" w:hAnsiTheme="minorHAnsi" w:cstheme="minorHAnsi"/>
        </w:rPr>
      </w:pPr>
      <w:r w:rsidRPr="004126F2">
        <w:rPr>
          <w:rFonts w:asciiTheme="minorHAnsi" w:hAnsiTheme="minorHAnsi" w:cstheme="minorHAnsi"/>
        </w:rPr>
        <w:t>każdorazowo dokonanie badania/pomiarów musi zostać potwierdzone wpisem w dzienniku konserwacji urządzenia dźwigowego.</w:t>
      </w:r>
    </w:p>
    <w:p w14:paraId="31B16654" w14:textId="77777777" w:rsidR="00C3400E" w:rsidRPr="004126F2" w:rsidRDefault="00C3400E" w:rsidP="004126F2">
      <w:pPr>
        <w:spacing w:line="360" w:lineRule="auto"/>
        <w:rPr>
          <w:rFonts w:asciiTheme="minorHAnsi" w:hAnsiTheme="minorHAnsi" w:cstheme="minorHAnsi"/>
          <w:b/>
        </w:rPr>
      </w:pPr>
    </w:p>
    <w:p w14:paraId="7DAF718A" w14:textId="77777777" w:rsidR="00C3400E" w:rsidRPr="00B85D88" w:rsidRDefault="00C3400E" w:rsidP="004126F2">
      <w:pPr>
        <w:suppressAutoHyphens/>
        <w:autoSpaceDE w:val="0"/>
        <w:autoSpaceDN w:val="0"/>
        <w:spacing w:line="360" w:lineRule="auto"/>
        <w:ind w:left="567"/>
        <w:jc w:val="both"/>
        <w:rPr>
          <w:rFonts w:asciiTheme="minorHAnsi" w:hAnsiTheme="minorHAnsi" w:cstheme="minorHAnsi"/>
          <w:b/>
          <w:lang w:val="x-none" w:eastAsia="x-none"/>
        </w:rPr>
      </w:pPr>
      <w:r w:rsidRPr="00B85D88">
        <w:rPr>
          <w:rFonts w:asciiTheme="minorHAnsi" w:hAnsiTheme="minorHAnsi" w:cstheme="minorHAnsi"/>
          <w:b/>
          <w:lang w:eastAsia="x-none"/>
        </w:rPr>
        <w:t>UWAGA!</w:t>
      </w:r>
    </w:p>
    <w:p w14:paraId="78C43617" w14:textId="0D270AE4" w:rsidR="00640321" w:rsidRPr="004530CB" w:rsidRDefault="00C3400E" w:rsidP="004530CB">
      <w:pPr>
        <w:suppressAutoHyphens/>
        <w:autoSpaceDE w:val="0"/>
        <w:autoSpaceDN w:val="0"/>
        <w:spacing w:line="360" w:lineRule="auto"/>
        <w:ind w:left="567"/>
        <w:jc w:val="both"/>
        <w:rPr>
          <w:rFonts w:asciiTheme="minorHAnsi" w:hAnsiTheme="minorHAnsi" w:cstheme="minorHAnsi"/>
          <w:color w:val="FF0000"/>
          <w:lang w:val="x-none" w:eastAsia="x-none"/>
        </w:rPr>
      </w:pPr>
      <w:r w:rsidRPr="004126F2">
        <w:rPr>
          <w:rFonts w:asciiTheme="minorHAnsi" w:hAnsiTheme="minorHAnsi" w:cstheme="minorHAnsi"/>
          <w:lang w:eastAsia="x-none"/>
        </w:rPr>
        <w:t xml:space="preserve">Zamawiający, </w:t>
      </w:r>
      <w:r w:rsidRPr="004126F2">
        <w:rPr>
          <w:rFonts w:asciiTheme="minorHAnsi" w:hAnsiTheme="minorHAnsi" w:cstheme="minorHAnsi"/>
          <w:b/>
          <w:lang w:eastAsia="x-none"/>
        </w:rPr>
        <w:t>wymaga,</w:t>
      </w:r>
      <w:r w:rsidRPr="004126F2">
        <w:rPr>
          <w:rFonts w:asciiTheme="minorHAnsi" w:hAnsiTheme="minorHAnsi" w:cstheme="minorHAnsi"/>
          <w:lang w:eastAsia="x-none"/>
        </w:rPr>
        <w:t xml:space="preserve"> w okresie realizacji przedmiotu zamówienia,</w:t>
      </w:r>
      <w:r w:rsidRPr="004126F2">
        <w:rPr>
          <w:rFonts w:asciiTheme="minorHAnsi" w:hAnsiTheme="minorHAnsi" w:cstheme="minorHAnsi"/>
          <w:b/>
          <w:lang w:eastAsia="x-none"/>
        </w:rPr>
        <w:t xml:space="preserve"> zatrudnienia</w:t>
      </w:r>
      <w:r w:rsidRPr="004126F2">
        <w:rPr>
          <w:rFonts w:asciiTheme="minorHAnsi" w:hAnsiTheme="minorHAnsi" w:cstheme="minorHAnsi"/>
          <w:lang w:eastAsia="x-none"/>
        </w:rPr>
        <w:t xml:space="preserve"> przez wykonawcę lub podwykonawcę, </w:t>
      </w:r>
      <w:r w:rsidRPr="004126F2">
        <w:rPr>
          <w:rFonts w:asciiTheme="minorHAnsi" w:hAnsiTheme="minorHAnsi" w:cstheme="minorHAnsi"/>
          <w:b/>
          <w:lang w:eastAsia="x-none"/>
        </w:rPr>
        <w:t>na podstawie umowy o pracę,</w:t>
      </w:r>
      <w:r w:rsidRPr="004126F2">
        <w:rPr>
          <w:rFonts w:asciiTheme="minorHAnsi" w:hAnsiTheme="minorHAnsi" w:cstheme="minorHAnsi"/>
          <w:lang w:eastAsia="x-none"/>
        </w:rPr>
        <w:t xml:space="preserve"> osób wykonujących czynności polegające na </w:t>
      </w:r>
      <w:r w:rsidRPr="004126F2">
        <w:rPr>
          <w:rFonts w:asciiTheme="minorHAnsi" w:hAnsiTheme="minorHAnsi" w:cstheme="minorHAnsi"/>
          <w:u w:val="single"/>
          <w:lang w:eastAsia="x-none"/>
        </w:rPr>
        <w:t>bieżących przeglądach, pracach konserwatorskich i naprawach urządzeń dźwigowych,</w:t>
      </w:r>
      <w:r w:rsidRPr="004126F2">
        <w:rPr>
          <w:rFonts w:asciiTheme="minorHAnsi" w:hAnsiTheme="minorHAnsi" w:cstheme="minorHAnsi"/>
          <w:lang w:eastAsia="x-none"/>
        </w:rPr>
        <w:t xml:space="preserve"> będące usługami realizowanymi w miejscu wykonywania przedmiotu zamówienia. Szczegółowy opis czynności przedstawiają zapisy niniejszego OPZ.  </w:t>
      </w:r>
    </w:p>
    <w:p w14:paraId="5A27A1EF" w14:textId="1ADEBA3E" w:rsidR="00C3400E" w:rsidRPr="004530CB" w:rsidRDefault="00C3400E" w:rsidP="004A30DF">
      <w:pPr>
        <w:pStyle w:val="Akapitzlist"/>
        <w:numPr>
          <w:ilvl w:val="0"/>
          <w:numId w:val="15"/>
        </w:numPr>
        <w:autoSpaceDE w:val="0"/>
        <w:autoSpaceDN w:val="0"/>
        <w:adjustRightInd w:val="0"/>
        <w:spacing w:line="360" w:lineRule="auto"/>
        <w:ind w:left="0" w:hanging="426"/>
        <w:rPr>
          <w:rFonts w:asciiTheme="minorHAnsi" w:hAnsiTheme="minorHAnsi" w:cstheme="minorHAnsi"/>
          <w:b/>
          <w:u w:val="single"/>
        </w:rPr>
      </w:pPr>
      <w:r w:rsidRPr="004126F2">
        <w:rPr>
          <w:rFonts w:asciiTheme="minorHAnsi" w:hAnsiTheme="minorHAnsi" w:cstheme="minorHAnsi"/>
          <w:b/>
          <w:u w:val="single"/>
        </w:rPr>
        <w:t xml:space="preserve">Zamawiający zobowiązany jest do: </w:t>
      </w:r>
    </w:p>
    <w:p w14:paraId="3D7C2232" w14:textId="77777777" w:rsidR="00C3400E" w:rsidRPr="004126F2" w:rsidRDefault="00C3400E" w:rsidP="004A30DF">
      <w:pPr>
        <w:numPr>
          <w:ilvl w:val="0"/>
          <w:numId w:val="6"/>
        </w:numPr>
        <w:autoSpaceDE w:val="0"/>
        <w:autoSpaceDN w:val="0"/>
        <w:adjustRightInd w:val="0"/>
        <w:spacing w:line="360" w:lineRule="auto"/>
        <w:ind w:left="0" w:hanging="283"/>
        <w:contextualSpacing/>
        <w:jc w:val="both"/>
        <w:rPr>
          <w:rFonts w:asciiTheme="minorHAnsi" w:hAnsiTheme="minorHAnsi" w:cstheme="minorHAnsi"/>
        </w:rPr>
      </w:pPr>
      <w:r w:rsidRPr="004126F2">
        <w:rPr>
          <w:rFonts w:asciiTheme="minorHAnsi" w:hAnsiTheme="minorHAnsi" w:cstheme="minorHAnsi"/>
        </w:rPr>
        <w:t>Zapewnienia Wykonawcy swobodnego, stałego dostępu do urządzeń objętych konserwacją z zachowaniem warunków BHP.</w:t>
      </w:r>
    </w:p>
    <w:p w14:paraId="5E389FDE" w14:textId="77777777" w:rsidR="00C3400E" w:rsidRPr="004126F2" w:rsidRDefault="00C3400E" w:rsidP="004A30DF">
      <w:pPr>
        <w:numPr>
          <w:ilvl w:val="0"/>
          <w:numId w:val="6"/>
        </w:numPr>
        <w:spacing w:line="360" w:lineRule="auto"/>
        <w:ind w:left="0" w:hanging="283"/>
        <w:contextualSpacing/>
        <w:jc w:val="both"/>
        <w:rPr>
          <w:rFonts w:asciiTheme="minorHAnsi" w:hAnsiTheme="minorHAnsi" w:cstheme="minorHAnsi"/>
        </w:rPr>
      </w:pPr>
      <w:r w:rsidRPr="004126F2">
        <w:rPr>
          <w:rFonts w:asciiTheme="minorHAnsi" w:hAnsiTheme="minorHAnsi" w:cstheme="minorHAnsi"/>
        </w:rPr>
        <w:t>Unieruchomienia dźwigu i zabezpieczania go przed  dostępem osób trzecich w  przypadku  stwierdzenia  stanu  zagrożenia  dla ludzi i mienia oraz powiadomienia o tym Wykonawcy.</w:t>
      </w:r>
    </w:p>
    <w:p w14:paraId="3D5A0155" w14:textId="77777777" w:rsidR="00C3400E" w:rsidRPr="004126F2" w:rsidRDefault="00C3400E" w:rsidP="004A30DF">
      <w:pPr>
        <w:numPr>
          <w:ilvl w:val="0"/>
          <w:numId w:val="6"/>
        </w:numPr>
        <w:autoSpaceDE w:val="0"/>
        <w:autoSpaceDN w:val="0"/>
        <w:adjustRightInd w:val="0"/>
        <w:spacing w:line="360" w:lineRule="auto"/>
        <w:ind w:left="0" w:hanging="283"/>
        <w:contextualSpacing/>
        <w:jc w:val="both"/>
        <w:rPr>
          <w:rFonts w:asciiTheme="minorHAnsi" w:hAnsiTheme="minorHAnsi" w:cstheme="minorHAnsi"/>
        </w:rPr>
      </w:pPr>
      <w:r w:rsidRPr="004126F2">
        <w:rPr>
          <w:rFonts w:asciiTheme="minorHAnsi" w:hAnsiTheme="minorHAnsi" w:cstheme="minorHAnsi"/>
        </w:rPr>
        <w:t>Natychmiastowego informowania Wykonawcy o brakach w wyposażeniu urządzenia.</w:t>
      </w:r>
    </w:p>
    <w:p w14:paraId="40F1F31E" w14:textId="77777777" w:rsidR="00C3400E" w:rsidRPr="004126F2" w:rsidRDefault="00C3400E" w:rsidP="004A30DF">
      <w:pPr>
        <w:numPr>
          <w:ilvl w:val="0"/>
          <w:numId w:val="6"/>
        </w:numPr>
        <w:autoSpaceDE w:val="0"/>
        <w:autoSpaceDN w:val="0"/>
        <w:adjustRightInd w:val="0"/>
        <w:spacing w:line="360" w:lineRule="auto"/>
        <w:ind w:left="0" w:hanging="283"/>
        <w:contextualSpacing/>
        <w:jc w:val="both"/>
        <w:rPr>
          <w:rFonts w:asciiTheme="minorHAnsi" w:hAnsiTheme="minorHAnsi" w:cstheme="minorHAnsi"/>
        </w:rPr>
      </w:pPr>
      <w:r w:rsidRPr="004126F2">
        <w:rPr>
          <w:rFonts w:asciiTheme="minorHAnsi" w:hAnsiTheme="minorHAnsi" w:cstheme="minorHAnsi"/>
        </w:rPr>
        <w:t>Zamknięcia i zabezpieczenia  maszynowni i podszybia przed dostępem osób niepowołanych.</w:t>
      </w:r>
    </w:p>
    <w:p w14:paraId="1D08AC8D" w14:textId="77777777" w:rsidR="00C3400E" w:rsidRPr="004126F2" w:rsidRDefault="00C3400E" w:rsidP="004A30DF">
      <w:pPr>
        <w:numPr>
          <w:ilvl w:val="0"/>
          <w:numId w:val="6"/>
        </w:numPr>
        <w:autoSpaceDE w:val="0"/>
        <w:autoSpaceDN w:val="0"/>
        <w:adjustRightInd w:val="0"/>
        <w:spacing w:line="360" w:lineRule="auto"/>
        <w:ind w:left="0" w:hanging="283"/>
        <w:contextualSpacing/>
        <w:jc w:val="both"/>
        <w:rPr>
          <w:rFonts w:asciiTheme="minorHAnsi" w:hAnsiTheme="minorHAnsi" w:cstheme="minorHAnsi"/>
        </w:rPr>
      </w:pPr>
      <w:r w:rsidRPr="004126F2">
        <w:rPr>
          <w:rFonts w:asciiTheme="minorHAnsi" w:hAnsiTheme="minorHAnsi" w:cstheme="minorHAnsi"/>
        </w:rPr>
        <w:lastRenderedPageBreak/>
        <w:t>Natychmiastowego zgłoszenia reklamacji producentowi w przypadku uszkodzenia urządzenia w okresie reklamacyjnym, po każdorazowym powiadomieniu Wykonawcy.</w:t>
      </w:r>
    </w:p>
    <w:p w14:paraId="70D07137" w14:textId="77777777" w:rsidR="00C3400E" w:rsidRPr="004126F2" w:rsidRDefault="00C3400E" w:rsidP="004126F2">
      <w:pPr>
        <w:spacing w:line="360" w:lineRule="auto"/>
        <w:ind w:left="426"/>
        <w:rPr>
          <w:rFonts w:asciiTheme="minorHAnsi" w:hAnsiTheme="minorHAnsi" w:cstheme="minorHAnsi"/>
          <w:b/>
        </w:rPr>
      </w:pPr>
    </w:p>
    <w:p w14:paraId="07943C93" w14:textId="77777777" w:rsidR="00C3400E" w:rsidRPr="004126F2" w:rsidRDefault="00C3400E" w:rsidP="004126F2">
      <w:pPr>
        <w:spacing w:line="360" w:lineRule="auto"/>
        <w:rPr>
          <w:rFonts w:asciiTheme="minorHAnsi" w:hAnsiTheme="minorHAnsi" w:cstheme="minorHAnsi"/>
          <w:b/>
        </w:rPr>
      </w:pPr>
    </w:p>
    <w:p w14:paraId="1157371E" w14:textId="77777777" w:rsidR="008C0F49" w:rsidRPr="008C0F49" w:rsidRDefault="008C0F49" w:rsidP="008C0F49">
      <w:pPr>
        <w:spacing w:line="360" w:lineRule="auto"/>
        <w:rPr>
          <w:rFonts w:asciiTheme="minorHAnsi" w:hAnsiTheme="minorHAnsi" w:cstheme="minorHAnsi"/>
          <w:b/>
          <w:color w:val="00B050"/>
        </w:rPr>
      </w:pPr>
      <w:r w:rsidRPr="008C0F49">
        <w:rPr>
          <w:rFonts w:asciiTheme="minorHAnsi" w:hAnsiTheme="minorHAnsi" w:cstheme="minorHAnsi"/>
          <w:b/>
          <w:color w:val="00B050"/>
        </w:rPr>
        <w:t>Formularz musi być podpisany kwalifikowanym podpisem elektronicznym lub podpisem zaufanym lub podpisem osobistym.</w:t>
      </w:r>
    </w:p>
    <w:p w14:paraId="5CE494F7" w14:textId="77777777" w:rsidR="00C3400E" w:rsidRPr="004126F2" w:rsidRDefault="00C3400E" w:rsidP="004126F2">
      <w:pPr>
        <w:spacing w:line="360" w:lineRule="auto"/>
        <w:rPr>
          <w:rFonts w:asciiTheme="minorHAnsi" w:hAnsiTheme="minorHAnsi" w:cstheme="minorHAnsi"/>
          <w:b/>
        </w:rPr>
      </w:pPr>
    </w:p>
    <w:p w14:paraId="48339F19" w14:textId="77777777" w:rsidR="00C3400E" w:rsidRPr="004126F2" w:rsidRDefault="00C3400E" w:rsidP="004126F2">
      <w:pPr>
        <w:spacing w:line="360" w:lineRule="auto"/>
        <w:rPr>
          <w:rFonts w:asciiTheme="minorHAnsi" w:hAnsiTheme="minorHAnsi" w:cstheme="minorHAnsi"/>
          <w:b/>
        </w:rPr>
      </w:pPr>
    </w:p>
    <w:p w14:paraId="7F6B53FA" w14:textId="77777777" w:rsidR="00C3400E" w:rsidRPr="004126F2" w:rsidRDefault="00C3400E" w:rsidP="004126F2">
      <w:pPr>
        <w:spacing w:line="360" w:lineRule="auto"/>
        <w:rPr>
          <w:rFonts w:asciiTheme="minorHAnsi" w:hAnsiTheme="minorHAnsi" w:cstheme="minorHAnsi"/>
          <w:b/>
        </w:rPr>
      </w:pPr>
    </w:p>
    <w:p w14:paraId="3B3FAC84" w14:textId="77777777" w:rsidR="00C3400E" w:rsidRPr="004126F2" w:rsidRDefault="00C3400E" w:rsidP="004126F2">
      <w:pPr>
        <w:spacing w:line="360" w:lineRule="auto"/>
        <w:rPr>
          <w:rFonts w:asciiTheme="minorHAnsi" w:hAnsiTheme="minorHAnsi" w:cstheme="minorHAnsi"/>
        </w:rPr>
      </w:pPr>
    </w:p>
    <w:p w14:paraId="14CA27FC" w14:textId="77777777" w:rsidR="00BE71D1" w:rsidRPr="004126F2" w:rsidRDefault="00BE71D1" w:rsidP="004126F2">
      <w:pPr>
        <w:spacing w:line="360" w:lineRule="auto"/>
        <w:rPr>
          <w:rFonts w:asciiTheme="minorHAnsi" w:hAnsiTheme="minorHAnsi" w:cstheme="minorHAnsi"/>
        </w:rPr>
      </w:pPr>
    </w:p>
    <w:sectPr w:rsidR="00BE71D1" w:rsidRPr="004126F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69B7A" w14:textId="77777777" w:rsidR="004E521C" w:rsidRDefault="004E521C" w:rsidP="009C7176">
      <w:r>
        <w:separator/>
      </w:r>
    </w:p>
  </w:endnote>
  <w:endnote w:type="continuationSeparator" w:id="0">
    <w:p w14:paraId="6F3B6F38" w14:textId="77777777" w:rsidR="004E521C" w:rsidRDefault="004E521C" w:rsidP="009C7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654979"/>
      <w:docPartObj>
        <w:docPartGallery w:val="Page Numbers (Bottom of Page)"/>
        <w:docPartUnique/>
      </w:docPartObj>
    </w:sdtPr>
    <w:sdtEndPr/>
    <w:sdtContent>
      <w:p w14:paraId="3CDDE0D2" w14:textId="77777777" w:rsidR="009C7176" w:rsidRDefault="009C7176">
        <w:pPr>
          <w:pStyle w:val="Stopka"/>
          <w:jc w:val="right"/>
        </w:pPr>
        <w:r>
          <w:fldChar w:fldCharType="begin"/>
        </w:r>
        <w:r>
          <w:instrText>PAGE   \* MERGEFORMAT</w:instrText>
        </w:r>
        <w:r>
          <w:fldChar w:fldCharType="separate"/>
        </w:r>
        <w:r w:rsidR="00265D8E">
          <w:rPr>
            <w:noProof/>
          </w:rPr>
          <w:t>5</w:t>
        </w:r>
        <w:r>
          <w:fldChar w:fldCharType="end"/>
        </w:r>
      </w:p>
    </w:sdtContent>
  </w:sdt>
  <w:p w14:paraId="2706BFEB" w14:textId="77777777" w:rsidR="009C7176" w:rsidRDefault="009C717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611A9" w14:textId="77777777" w:rsidR="004E521C" w:rsidRDefault="004E521C" w:rsidP="009C7176">
      <w:r>
        <w:separator/>
      </w:r>
    </w:p>
  </w:footnote>
  <w:footnote w:type="continuationSeparator" w:id="0">
    <w:p w14:paraId="2C4B4231" w14:textId="77777777" w:rsidR="004E521C" w:rsidRDefault="004E521C" w:rsidP="009C71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C0009"/>
    <w:multiLevelType w:val="hybridMultilevel"/>
    <w:tmpl w:val="0FD84EE4"/>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 w15:restartNumberingAfterBreak="0">
    <w:nsid w:val="156613C8"/>
    <w:multiLevelType w:val="hybridMultilevel"/>
    <w:tmpl w:val="7A1E4CD4"/>
    <w:lvl w:ilvl="0" w:tplc="AA3EB822">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FC8009D"/>
    <w:multiLevelType w:val="hybridMultilevel"/>
    <w:tmpl w:val="8C4A8172"/>
    <w:lvl w:ilvl="0" w:tplc="4B206FEE">
      <w:start w:val="1"/>
      <w:numFmt w:val="upp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2EC60D0E"/>
    <w:multiLevelType w:val="hybridMultilevel"/>
    <w:tmpl w:val="5CCA0360"/>
    <w:lvl w:ilvl="0" w:tplc="A8EE4E80">
      <w:start w:val="1"/>
      <w:numFmt w:val="lowerLetter"/>
      <w:lvlText w:val="%1."/>
      <w:lvlJc w:val="left"/>
      <w:pPr>
        <w:tabs>
          <w:tab w:val="num" w:pos="360"/>
        </w:tabs>
        <w:ind w:left="360" w:hanging="360"/>
      </w:pPr>
      <w:rPr>
        <w:rFonts w:hint="default"/>
      </w:rPr>
    </w:lvl>
    <w:lvl w:ilvl="1" w:tplc="28DE3212">
      <w:start w:val="1"/>
      <w:numFmt w:val="decimal"/>
      <w:lvlText w:val="%2."/>
      <w:lvlJc w:val="left"/>
      <w:pPr>
        <w:tabs>
          <w:tab w:val="num" w:pos="786"/>
        </w:tabs>
        <w:ind w:left="786" w:hanging="360"/>
      </w:pPr>
      <w:rPr>
        <w:rFonts w:hint="default"/>
        <w:b w:val="0"/>
        <w:i w:val="0"/>
        <w:color w:val="auto"/>
      </w:rPr>
    </w:lvl>
    <w:lvl w:ilvl="2" w:tplc="9B4E900E">
      <w:start w:val="1"/>
      <w:numFmt w:val="bullet"/>
      <w:lvlText w:val=""/>
      <w:lvlJc w:val="left"/>
      <w:pPr>
        <w:tabs>
          <w:tab w:val="num" w:pos="1980"/>
        </w:tabs>
        <w:ind w:left="1980" w:hanging="360"/>
      </w:pPr>
      <w:rPr>
        <w:rFonts w:ascii="Symbol" w:hAnsi="Symbol" w:hint="default"/>
      </w:rPr>
    </w:lvl>
    <w:lvl w:ilvl="3" w:tplc="68D8C086">
      <w:start w:val="1"/>
      <w:numFmt w:val="lowerLetter"/>
      <w:lvlText w:val="%4)"/>
      <w:lvlJc w:val="left"/>
      <w:pPr>
        <w:ind w:left="2520" w:hanging="360"/>
      </w:pPr>
      <w:rPr>
        <w:rFonts w:hint="default"/>
        <w:b w:val="0"/>
      </w:rPr>
    </w:lvl>
    <w:lvl w:ilvl="4" w:tplc="CB5ACD5E">
      <w:start w:val="3"/>
      <w:numFmt w:val="upperRoman"/>
      <w:lvlText w:val="%5."/>
      <w:lvlJc w:val="left"/>
      <w:pPr>
        <w:ind w:left="3600" w:hanging="720"/>
      </w:pPr>
      <w:rPr>
        <w:rFonts w:cs="Calibri" w:hint="default"/>
        <w:color w:val="000000"/>
      </w:r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 w15:restartNumberingAfterBreak="0">
    <w:nsid w:val="2F98255B"/>
    <w:multiLevelType w:val="hybridMultilevel"/>
    <w:tmpl w:val="B85084A8"/>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32A35FBF"/>
    <w:multiLevelType w:val="hybridMultilevel"/>
    <w:tmpl w:val="172EAF60"/>
    <w:lvl w:ilvl="0" w:tplc="6FDEF06E">
      <w:start w:val="1"/>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85F5240"/>
    <w:multiLevelType w:val="hybridMultilevel"/>
    <w:tmpl w:val="89B68D6C"/>
    <w:lvl w:ilvl="0" w:tplc="D2861AC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39176AEE"/>
    <w:multiLevelType w:val="hybridMultilevel"/>
    <w:tmpl w:val="0AF00BEA"/>
    <w:lvl w:ilvl="0" w:tplc="9A68F2E6">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97D35E9"/>
    <w:multiLevelType w:val="hybridMultilevel"/>
    <w:tmpl w:val="C2FA9B3C"/>
    <w:lvl w:ilvl="0" w:tplc="092AD08E">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3C425F87"/>
    <w:multiLevelType w:val="hybridMultilevel"/>
    <w:tmpl w:val="BFE09B58"/>
    <w:lvl w:ilvl="0" w:tplc="FFFFFFFF">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0" w15:restartNumberingAfterBreak="0">
    <w:nsid w:val="3CA6643D"/>
    <w:multiLevelType w:val="multilevel"/>
    <w:tmpl w:val="9760E2A8"/>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8CE571E"/>
    <w:multiLevelType w:val="hybridMultilevel"/>
    <w:tmpl w:val="FC60AD66"/>
    <w:lvl w:ilvl="0" w:tplc="C756C14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4A932E68"/>
    <w:multiLevelType w:val="hybridMultilevel"/>
    <w:tmpl w:val="DB18B06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51031CC0"/>
    <w:multiLevelType w:val="hybridMultilevel"/>
    <w:tmpl w:val="4CD2675A"/>
    <w:lvl w:ilvl="0" w:tplc="73C83BDE">
      <w:start w:val="1"/>
      <w:numFmt w:val="upperLetter"/>
      <w:lvlText w:val="%1."/>
      <w:lvlJc w:val="left"/>
      <w:pPr>
        <w:ind w:left="644"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483709A"/>
    <w:multiLevelType w:val="hybridMultilevel"/>
    <w:tmpl w:val="40AEA82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54FF7A96"/>
    <w:multiLevelType w:val="hybridMultilevel"/>
    <w:tmpl w:val="25605A2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586F65F9"/>
    <w:multiLevelType w:val="hybridMultilevel"/>
    <w:tmpl w:val="BFE09B5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673518FD"/>
    <w:multiLevelType w:val="hybridMultilevel"/>
    <w:tmpl w:val="DB18B06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712568D5"/>
    <w:multiLevelType w:val="hybridMultilevel"/>
    <w:tmpl w:val="08CE20E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745D60A2"/>
    <w:multiLevelType w:val="hybridMultilevel"/>
    <w:tmpl w:val="2E864A86"/>
    <w:lvl w:ilvl="0" w:tplc="FFFFFFFF">
      <w:start w:val="1"/>
      <w:numFmt w:val="decimal"/>
      <w:lvlText w:val="%1."/>
      <w:lvlJc w:val="left"/>
      <w:pPr>
        <w:ind w:left="720" w:hanging="360"/>
      </w:pPr>
      <w:rPr>
        <w:rFonts w:asciiTheme="minorHAnsi" w:eastAsia="Times New Roman" w:hAnsiTheme="minorHAnsi" w:cstheme="minorHAnsi"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6BF625D"/>
    <w:multiLevelType w:val="hybridMultilevel"/>
    <w:tmpl w:val="F8183644"/>
    <w:lvl w:ilvl="0" w:tplc="4E8228A6">
      <w:start w:val="1"/>
      <w:numFmt w:val="decimal"/>
      <w:lvlText w:val="%1."/>
      <w:lvlJc w:val="left"/>
      <w:pPr>
        <w:ind w:left="720" w:hanging="360"/>
      </w:pPr>
      <w:rPr>
        <w:rFonts w:asciiTheme="minorHAnsi" w:eastAsia="Times New Roman" w:hAnsiTheme="minorHAnsi" w:cstheme="minorHAnsi"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7862625"/>
    <w:multiLevelType w:val="hybridMultilevel"/>
    <w:tmpl w:val="33A8271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470786236">
    <w:abstractNumId w:val="3"/>
  </w:num>
  <w:num w:numId="2" w16cid:durableId="330835321">
    <w:abstractNumId w:val="10"/>
  </w:num>
  <w:num w:numId="3" w16cid:durableId="1339499083">
    <w:abstractNumId w:val="4"/>
  </w:num>
  <w:num w:numId="4" w16cid:durableId="2117551402">
    <w:abstractNumId w:val="20"/>
  </w:num>
  <w:num w:numId="5" w16cid:durableId="661473154">
    <w:abstractNumId w:val="7"/>
  </w:num>
  <w:num w:numId="6" w16cid:durableId="727799019">
    <w:abstractNumId w:val="21"/>
  </w:num>
  <w:num w:numId="7" w16cid:durableId="973297532">
    <w:abstractNumId w:val="11"/>
  </w:num>
  <w:num w:numId="8" w16cid:durableId="1884898461">
    <w:abstractNumId w:val="6"/>
  </w:num>
  <w:num w:numId="9" w16cid:durableId="1976138586">
    <w:abstractNumId w:val="8"/>
  </w:num>
  <w:num w:numId="10" w16cid:durableId="1037660396">
    <w:abstractNumId w:val="18"/>
  </w:num>
  <w:num w:numId="11" w16cid:durableId="1100568600">
    <w:abstractNumId w:val="17"/>
  </w:num>
  <w:num w:numId="12" w16cid:durableId="1332832582">
    <w:abstractNumId w:val="12"/>
  </w:num>
  <w:num w:numId="13" w16cid:durableId="2061247559">
    <w:abstractNumId w:val="1"/>
  </w:num>
  <w:num w:numId="14" w16cid:durableId="278998450">
    <w:abstractNumId w:val="13"/>
  </w:num>
  <w:num w:numId="15" w16cid:durableId="3169480">
    <w:abstractNumId w:val="5"/>
  </w:num>
  <w:num w:numId="16" w16cid:durableId="1101339788">
    <w:abstractNumId w:val="0"/>
  </w:num>
  <w:num w:numId="17" w16cid:durableId="1963733096">
    <w:abstractNumId w:val="16"/>
  </w:num>
  <w:num w:numId="18" w16cid:durableId="326439414">
    <w:abstractNumId w:val="15"/>
  </w:num>
  <w:num w:numId="19" w16cid:durableId="1537310608">
    <w:abstractNumId w:val="14"/>
  </w:num>
  <w:num w:numId="20" w16cid:durableId="1976134854">
    <w:abstractNumId w:val="2"/>
  </w:num>
  <w:num w:numId="21" w16cid:durableId="1843548490">
    <w:abstractNumId w:val="19"/>
  </w:num>
  <w:num w:numId="22" w16cid:durableId="1661383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470"/>
    <w:rsid w:val="00084761"/>
    <w:rsid w:val="000E62CE"/>
    <w:rsid w:val="00144E42"/>
    <w:rsid w:val="00162B85"/>
    <w:rsid w:val="00201AB5"/>
    <w:rsid w:val="00256DF2"/>
    <w:rsid w:val="00265D8E"/>
    <w:rsid w:val="00284FED"/>
    <w:rsid w:val="002A1200"/>
    <w:rsid w:val="002B2D52"/>
    <w:rsid w:val="00344F8A"/>
    <w:rsid w:val="003B6B88"/>
    <w:rsid w:val="004126F2"/>
    <w:rsid w:val="004530CB"/>
    <w:rsid w:val="004A30DF"/>
    <w:rsid w:val="004E521C"/>
    <w:rsid w:val="00502061"/>
    <w:rsid w:val="00557CBD"/>
    <w:rsid w:val="005A7B3E"/>
    <w:rsid w:val="005B3300"/>
    <w:rsid w:val="00611611"/>
    <w:rsid w:val="00621B09"/>
    <w:rsid w:val="00640321"/>
    <w:rsid w:val="00664B97"/>
    <w:rsid w:val="00672D2E"/>
    <w:rsid w:val="006B633C"/>
    <w:rsid w:val="006D6C24"/>
    <w:rsid w:val="00713E12"/>
    <w:rsid w:val="007A2EA1"/>
    <w:rsid w:val="007F2CD9"/>
    <w:rsid w:val="00834C63"/>
    <w:rsid w:val="00891AB1"/>
    <w:rsid w:val="008B33B8"/>
    <w:rsid w:val="008C0F49"/>
    <w:rsid w:val="009C7176"/>
    <w:rsid w:val="00A20790"/>
    <w:rsid w:val="00A43E4D"/>
    <w:rsid w:val="00A52E23"/>
    <w:rsid w:val="00AD0E49"/>
    <w:rsid w:val="00B07702"/>
    <w:rsid w:val="00B674BC"/>
    <w:rsid w:val="00B85D88"/>
    <w:rsid w:val="00BD090B"/>
    <w:rsid w:val="00BD5737"/>
    <w:rsid w:val="00BE71D1"/>
    <w:rsid w:val="00C3400E"/>
    <w:rsid w:val="00CA4BA7"/>
    <w:rsid w:val="00CB4470"/>
    <w:rsid w:val="00D5714D"/>
    <w:rsid w:val="00EB2DFA"/>
    <w:rsid w:val="00EF1D7B"/>
    <w:rsid w:val="00F203ED"/>
    <w:rsid w:val="00FA0E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1CE88"/>
  <w15:chartTrackingRefBased/>
  <w15:docId w15:val="{7C77EF43-9333-4FA6-BD82-436683CB7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4032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nak">
    <w:name w:val="Znak"/>
    <w:basedOn w:val="Normalny"/>
    <w:rsid w:val="00640321"/>
  </w:style>
  <w:style w:type="paragraph" w:styleId="Akapitzlist">
    <w:name w:val="List Paragraph"/>
    <w:basedOn w:val="Normalny"/>
    <w:uiPriority w:val="34"/>
    <w:qFormat/>
    <w:rsid w:val="00640321"/>
    <w:pPr>
      <w:ind w:left="720"/>
      <w:contextualSpacing/>
    </w:pPr>
  </w:style>
  <w:style w:type="paragraph" w:styleId="Tekstdymka">
    <w:name w:val="Balloon Text"/>
    <w:basedOn w:val="Normalny"/>
    <w:link w:val="TekstdymkaZnak"/>
    <w:uiPriority w:val="99"/>
    <w:semiHidden/>
    <w:unhideWhenUsed/>
    <w:rsid w:val="003B6B88"/>
    <w:rPr>
      <w:rFonts w:ascii="Segoe UI" w:hAnsi="Segoe UI" w:cs="Segoe UI"/>
      <w:sz w:val="18"/>
      <w:szCs w:val="18"/>
    </w:rPr>
  </w:style>
  <w:style w:type="character" w:customStyle="1" w:styleId="TekstdymkaZnak">
    <w:name w:val="Tekst dymka Znak"/>
    <w:basedOn w:val="Domylnaczcionkaakapitu"/>
    <w:link w:val="Tekstdymka"/>
    <w:uiPriority w:val="99"/>
    <w:semiHidden/>
    <w:rsid w:val="003B6B88"/>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9C7176"/>
    <w:pPr>
      <w:tabs>
        <w:tab w:val="center" w:pos="4536"/>
        <w:tab w:val="right" w:pos="9072"/>
      </w:tabs>
    </w:pPr>
  </w:style>
  <w:style w:type="character" w:customStyle="1" w:styleId="NagwekZnak">
    <w:name w:val="Nagłówek Znak"/>
    <w:basedOn w:val="Domylnaczcionkaakapitu"/>
    <w:link w:val="Nagwek"/>
    <w:uiPriority w:val="99"/>
    <w:rsid w:val="009C7176"/>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9C7176"/>
    <w:pPr>
      <w:tabs>
        <w:tab w:val="center" w:pos="4536"/>
        <w:tab w:val="right" w:pos="9072"/>
      </w:tabs>
    </w:pPr>
  </w:style>
  <w:style w:type="character" w:customStyle="1" w:styleId="StopkaZnak">
    <w:name w:val="Stopka Znak"/>
    <w:basedOn w:val="Domylnaczcionkaakapitu"/>
    <w:link w:val="Stopka"/>
    <w:uiPriority w:val="99"/>
    <w:rsid w:val="009C7176"/>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846372">
      <w:bodyDiv w:val="1"/>
      <w:marLeft w:val="0"/>
      <w:marRight w:val="0"/>
      <w:marTop w:val="0"/>
      <w:marBottom w:val="0"/>
      <w:divBdr>
        <w:top w:val="none" w:sz="0" w:space="0" w:color="auto"/>
        <w:left w:val="none" w:sz="0" w:space="0" w:color="auto"/>
        <w:bottom w:val="none" w:sz="0" w:space="0" w:color="auto"/>
        <w:right w:val="none" w:sz="0" w:space="0" w:color="auto"/>
      </w:divBdr>
      <w:divsChild>
        <w:div w:id="17896813">
          <w:marLeft w:val="0"/>
          <w:marRight w:val="0"/>
          <w:marTop w:val="0"/>
          <w:marBottom w:val="0"/>
          <w:divBdr>
            <w:top w:val="none" w:sz="0" w:space="0" w:color="auto"/>
            <w:left w:val="none" w:sz="0" w:space="0" w:color="auto"/>
            <w:bottom w:val="none" w:sz="0" w:space="0" w:color="auto"/>
            <w:right w:val="none" w:sz="0" w:space="0" w:color="auto"/>
          </w:divBdr>
        </w:div>
        <w:div w:id="391463737">
          <w:marLeft w:val="0"/>
          <w:marRight w:val="0"/>
          <w:marTop w:val="0"/>
          <w:marBottom w:val="0"/>
          <w:divBdr>
            <w:top w:val="none" w:sz="0" w:space="0" w:color="auto"/>
            <w:left w:val="none" w:sz="0" w:space="0" w:color="auto"/>
            <w:bottom w:val="none" w:sz="0" w:space="0" w:color="auto"/>
            <w:right w:val="none" w:sz="0" w:space="0" w:color="auto"/>
          </w:divBdr>
        </w:div>
        <w:div w:id="171842901">
          <w:marLeft w:val="0"/>
          <w:marRight w:val="0"/>
          <w:marTop w:val="0"/>
          <w:marBottom w:val="0"/>
          <w:divBdr>
            <w:top w:val="none" w:sz="0" w:space="0" w:color="auto"/>
            <w:left w:val="none" w:sz="0" w:space="0" w:color="auto"/>
            <w:bottom w:val="none" w:sz="0" w:space="0" w:color="auto"/>
            <w:right w:val="none" w:sz="0" w:space="0" w:color="auto"/>
          </w:divBdr>
        </w:div>
        <w:div w:id="1665277903">
          <w:marLeft w:val="0"/>
          <w:marRight w:val="0"/>
          <w:marTop w:val="0"/>
          <w:marBottom w:val="0"/>
          <w:divBdr>
            <w:top w:val="none" w:sz="0" w:space="0" w:color="auto"/>
            <w:left w:val="none" w:sz="0" w:space="0" w:color="auto"/>
            <w:bottom w:val="none" w:sz="0" w:space="0" w:color="auto"/>
            <w:right w:val="none" w:sz="0" w:space="0" w:color="auto"/>
          </w:divBdr>
        </w:div>
        <w:div w:id="13689914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E0E70-A7F7-47FE-80D1-FCC8E25B8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7</Pages>
  <Words>1630</Words>
  <Characters>9783</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Grażyna Konczewska</dc:creator>
  <cp:keywords/>
  <dc:description/>
  <cp:lastModifiedBy>Teresa Bartczak</cp:lastModifiedBy>
  <cp:revision>15</cp:revision>
  <cp:lastPrinted>2018-04-09T11:19:00Z</cp:lastPrinted>
  <dcterms:created xsi:type="dcterms:W3CDTF">2018-04-11T05:44:00Z</dcterms:created>
  <dcterms:modified xsi:type="dcterms:W3CDTF">2022-04-15T09:02:00Z</dcterms:modified>
</cp:coreProperties>
</file>