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E22D" w14:textId="6CAEE752" w:rsidR="005A08C6" w:rsidRPr="004E543E" w:rsidRDefault="00187455" w:rsidP="005A08C6">
      <w:pPr>
        <w:rPr>
          <w:rFonts w:ascii="Times New Roman" w:hAnsi="Times New Roman"/>
          <w:b/>
          <w:sz w:val="24"/>
          <w:szCs w:val="24"/>
        </w:rPr>
      </w:pPr>
      <w:r w:rsidRPr="004E543E">
        <w:rPr>
          <w:sz w:val="24"/>
          <w:szCs w:val="24"/>
        </w:rPr>
        <w:t xml:space="preserve"> </w:t>
      </w:r>
      <w:r w:rsidR="004E543E">
        <w:rPr>
          <w:rFonts w:ascii="Times New Roman" w:hAnsi="Times New Roman"/>
          <w:b/>
          <w:sz w:val="24"/>
          <w:szCs w:val="24"/>
        </w:rPr>
        <w:t>Opis przedmiotu zamówienia</w:t>
      </w:r>
    </w:p>
    <w:p w14:paraId="11127F77" w14:textId="580DC667" w:rsidR="005A08C6" w:rsidRPr="004E543E" w:rsidRDefault="005A08C6" w:rsidP="005A08C6">
      <w:pPr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b/>
          <w:sz w:val="24"/>
          <w:szCs w:val="24"/>
          <w:u w:val="single"/>
        </w:rPr>
        <w:t xml:space="preserve">Istotne postanowienia umowy: </w:t>
      </w:r>
    </w:p>
    <w:p w14:paraId="0DB0A4AB" w14:textId="77777777" w:rsidR="005A08C6" w:rsidRPr="004E543E" w:rsidRDefault="005A08C6" w:rsidP="005A08C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Wykonanie usług w zakresie przycięcia (w tym też metodą alpinistyczną), prześwietlenia, ścięcia drzew, wycinania krzewów, usuwania powalonych drzew                        i odłamanych konarów/gałęzi, obejmującego koszty użycia piły i podnośnika, ułożenia gałęzi w stosy, wywozu drewna i uporządkowania miejsc po zakończonych zabiegach oraz nasadzenie rekompensacyjne drzew.</w:t>
      </w:r>
    </w:p>
    <w:p w14:paraId="4CA9E815" w14:textId="77777777" w:rsidR="005A08C6" w:rsidRPr="004E543E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 xml:space="preserve">Przedmiotowe usługi mogą być wykonywane na podstawie decyzji administracyjnych wydanych przez Urząd Marszałkowski Województwa Łódzkiego, Wojewódzkiego Konserwatora Zabytków w Łodzi lub Wydziału Ochrony Środowiska.  </w:t>
      </w:r>
    </w:p>
    <w:p w14:paraId="2D39596A" w14:textId="267CC944" w:rsidR="005A08C6" w:rsidRPr="004E543E" w:rsidRDefault="005A08C6" w:rsidP="005A08C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  <w:u w:val="single"/>
        </w:rPr>
        <w:t>Wykonanie nasadzeń rekompensacyjnych</w:t>
      </w:r>
      <w:r w:rsidRPr="004E543E">
        <w:rPr>
          <w:rFonts w:ascii="Times New Roman" w:hAnsi="Times New Roman"/>
          <w:sz w:val="24"/>
          <w:szCs w:val="24"/>
        </w:rPr>
        <w:t xml:space="preserve"> – zastąpienia usuniętych drzew nowymi nasadzeniami w </w:t>
      </w:r>
      <w:r w:rsidR="00AB04D6" w:rsidRPr="004E543E">
        <w:rPr>
          <w:rFonts w:ascii="Times New Roman" w:hAnsi="Times New Roman"/>
          <w:sz w:val="24"/>
          <w:szCs w:val="24"/>
        </w:rPr>
        <w:t xml:space="preserve">liczbie </w:t>
      </w:r>
      <w:r w:rsidRPr="004E543E">
        <w:rPr>
          <w:rFonts w:ascii="Times New Roman" w:hAnsi="Times New Roman"/>
          <w:sz w:val="24"/>
          <w:szCs w:val="24"/>
        </w:rPr>
        <w:t>wynikając</w:t>
      </w:r>
      <w:r w:rsidR="00AB04D6" w:rsidRPr="004E543E">
        <w:rPr>
          <w:rFonts w:ascii="Times New Roman" w:hAnsi="Times New Roman"/>
          <w:sz w:val="24"/>
          <w:szCs w:val="24"/>
        </w:rPr>
        <w:t>ej</w:t>
      </w:r>
      <w:r w:rsidRPr="004E543E">
        <w:rPr>
          <w:rFonts w:ascii="Times New Roman" w:hAnsi="Times New Roman"/>
          <w:sz w:val="24"/>
          <w:szCs w:val="24"/>
        </w:rPr>
        <w:t xml:space="preserve"> z sentencji wydanych decyzji administracyjnych </w:t>
      </w:r>
      <w:r w:rsidR="00AB04D6" w:rsidRPr="004E543E">
        <w:rPr>
          <w:rFonts w:ascii="Times New Roman" w:hAnsi="Times New Roman"/>
          <w:sz w:val="24"/>
          <w:szCs w:val="24"/>
        </w:rPr>
        <w:t xml:space="preserve">                  </w:t>
      </w:r>
      <w:r w:rsidRPr="004E543E">
        <w:rPr>
          <w:rFonts w:ascii="Times New Roman" w:hAnsi="Times New Roman"/>
          <w:sz w:val="24"/>
          <w:szCs w:val="24"/>
        </w:rPr>
        <w:t xml:space="preserve">w konkretnej sprawie. Nasadzenia rekompensacyjne stanowią drzewa o dobrze wykształtowanych systemach korzeniowych i koronach o minimalnych parametrach wymiarowych: </w:t>
      </w:r>
    </w:p>
    <w:p w14:paraId="0C280955" w14:textId="77777777" w:rsidR="005A08C6" w:rsidRPr="004E543E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- dla drzew liściastych – obwód mierzony na wysokości 1,3 m powyżej 12 cm,</w:t>
      </w:r>
    </w:p>
    <w:p w14:paraId="76FAC2D7" w14:textId="77777777" w:rsidR="005A08C6" w:rsidRPr="004E543E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- dla drzew iglastych – minimalna wysokość 1,5 m</w:t>
      </w:r>
    </w:p>
    <w:p w14:paraId="0D119E75" w14:textId="77777777" w:rsidR="005A08C6" w:rsidRPr="004E543E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  <w:u w:val="single"/>
        </w:rPr>
        <w:t>Nasadzenia krzewów</w:t>
      </w:r>
      <w:r w:rsidRPr="004E543E">
        <w:rPr>
          <w:rFonts w:ascii="Times New Roman" w:hAnsi="Times New Roman"/>
          <w:sz w:val="24"/>
          <w:szCs w:val="24"/>
        </w:rPr>
        <w:t>, wysokość części nadziemnej powyżej 40 cm:</w:t>
      </w:r>
    </w:p>
    <w:p w14:paraId="77F894CA" w14:textId="77777777" w:rsidR="005A08C6" w:rsidRPr="004E543E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- krzewy płożące – rozpiętość części nadziemnej 40 cm/40 cm,</w:t>
      </w:r>
    </w:p>
    <w:p w14:paraId="1671029F" w14:textId="77777777" w:rsidR="005A08C6" w:rsidRPr="004E543E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 xml:space="preserve">- żywopłot – minimum 6 roślin na metr bieżący.  </w:t>
      </w:r>
    </w:p>
    <w:p w14:paraId="087E3D58" w14:textId="77777777" w:rsidR="005A08C6" w:rsidRPr="004E543E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  <w:u w:val="single"/>
        </w:rPr>
        <w:t>Wady niedopuszczalne</w:t>
      </w:r>
      <w:r w:rsidRPr="004E543E">
        <w:rPr>
          <w:rFonts w:ascii="Times New Roman" w:hAnsi="Times New Roman"/>
          <w:sz w:val="24"/>
          <w:szCs w:val="24"/>
        </w:rPr>
        <w:t>:</w:t>
      </w:r>
    </w:p>
    <w:p w14:paraId="6E04198E" w14:textId="77777777" w:rsidR="005A08C6" w:rsidRPr="004E543E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- silne uszkodzenia mechaniczne roślin,</w:t>
      </w:r>
    </w:p>
    <w:p w14:paraId="2E554C75" w14:textId="77777777" w:rsidR="005A08C6" w:rsidRPr="004E543E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- ślady żerowania szkodników,</w:t>
      </w:r>
    </w:p>
    <w:p w14:paraId="1962DF53" w14:textId="77777777" w:rsidR="005A08C6" w:rsidRPr="004E543E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- oznaki chorobowe,</w:t>
      </w:r>
    </w:p>
    <w:p w14:paraId="011E3D30" w14:textId="77777777" w:rsidR="005A08C6" w:rsidRPr="004E543E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- zwiędnięcie i pomarszczenie kory na korzeniach i częściach nadziemnych,</w:t>
      </w:r>
    </w:p>
    <w:p w14:paraId="001DF93D" w14:textId="77777777" w:rsidR="005A08C6" w:rsidRPr="004E543E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- martwica i pęknięcie kory,</w:t>
      </w:r>
    </w:p>
    <w:p w14:paraId="18EF3F61" w14:textId="77777777" w:rsidR="005A08C6" w:rsidRPr="004E543E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- dwupędowe kory drzew formy piennej,</w:t>
      </w:r>
    </w:p>
    <w:p w14:paraId="2D5F1D47" w14:textId="77777777" w:rsidR="005A08C6" w:rsidRPr="004E543E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- uszkodzenie lub przesuszenie bryły korzeniowej.</w:t>
      </w:r>
    </w:p>
    <w:p w14:paraId="34F3013D" w14:textId="77777777" w:rsidR="005A08C6" w:rsidRPr="004E543E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 xml:space="preserve"> Wykonawca  usługi będzie wykonywać zgodnie z praktyką ogrodniczą.</w:t>
      </w:r>
    </w:p>
    <w:p w14:paraId="6D9A93F0" w14:textId="77777777" w:rsidR="005A08C6" w:rsidRPr="004E543E" w:rsidRDefault="005A08C6" w:rsidP="005A08C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Za wykonanie przedmiotu umowy ustala się wynagrodzenie ryczałtowo - ilościowe, gdzie ryczałtem stałym i niezmiennym przez cały okres obowiązywania umowy są ceny jednostkowe za jednorazowe usługi, a ilość stanowić będą faktycznie wykonane usługi wg cen netto/brutto określonych w formularzu cenowym stanowiącym załącznik do umowy.</w:t>
      </w:r>
    </w:p>
    <w:p w14:paraId="5E2A5E2A" w14:textId="77777777" w:rsidR="005A08C6" w:rsidRPr="004E543E" w:rsidRDefault="005A08C6" w:rsidP="005A08C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Wykonawca zobowiązany jest wykonać przedmiot umowy z należytą starannością, zgodnie z obowiązującymi przepisami, normami technicznymi, standardami oraz postanowieniami niniejszej umowy.</w:t>
      </w:r>
    </w:p>
    <w:p w14:paraId="1A6B5464" w14:textId="77777777" w:rsidR="005A08C6" w:rsidRPr="004E543E" w:rsidRDefault="005A08C6" w:rsidP="005A08C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Zlecenie podwykonawcom części robót objętych przedmiotem umowy wymaga akceptacji Zamawiającego wyrażonej w formie aneksu do umowy.</w:t>
      </w:r>
    </w:p>
    <w:p w14:paraId="22913FB8" w14:textId="77777777" w:rsidR="005A08C6" w:rsidRPr="004E543E" w:rsidRDefault="005A08C6" w:rsidP="005A08C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 xml:space="preserve">Podstawą do zapłaty przez Zamawiającego wynagrodzenia Wykonawcy, będzie faktura wystawiona przez Wykonawcę w ciągu 30 dni kalendarzowych, licząc od dnia </w:t>
      </w:r>
      <w:r w:rsidRPr="004E543E">
        <w:rPr>
          <w:rFonts w:ascii="Times New Roman" w:hAnsi="Times New Roman"/>
          <w:sz w:val="24"/>
          <w:szCs w:val="24"/>
        </w:rPr>
        <w:lastRenderedPageBreak/>
        <w:t>doręczenia jej przez Wykonawcę do siedziby Zamawiającego, potwierdzona podpisem Miejskiego Administratora Nieruchomości.</w:t>
      </w:r>
    </w:p>
    <w:p w14:paraId="74339BC0" w14:textId="51D336E6" w:rsidR="005A08C6" w:rsidRPr="004E543E" w:rsidRDefault="004E543E" w:rsidP="005A08C6">
      <w:pPr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b/>
          <w:sz w:val="24"/>
          <w:szCs w:val="24"/>
          <w:u w:val="single"/>
        </w:rPr>
        <w:t>Sz</w:t>
      </w:r>
      <w:r w:rsidR="005A08C6" w:rsidRPr="004E543E">
        <w:rPr>
          <w:rFonts w:ascii="Times New Roman" w:hAnsi="Times New Roman"/>
          <w:b/>
          <w:sz w:val="24"/>
          <w:szCs w:val="24"/>
          <w:u w:val="single"/>
        </w:rPr>
        <w:t>czegółowe wymagania od Wykonawców:</w:t>
      </w:r>
    </w:p>
    <w:p w14:paraId="7AEB0477" w14:textId="77777777" w:rsidR="005A08C6" w:rsidRPr="004E543E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Zabezpieczenie i oznakowanie terenu podczas prowadzenia usług.</w:t>
      </w:r>
    </w:p>
    <w:p w14:paraId="251742D7" w14:textId="762BCD55" w:rsidR="005A08C6" w:rsidRPr="004E543E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Prowadzenie usług pod ścisłym nadzorem osób uprawnionych i przeszkolonych, zgodnie z zasadami sztuki ogrodniczej.</w:t>
      </w:r>
    </w:p>
    <w:p w14:paraId="086C0475" w14:textId="77777777" w:rsidR="005A08C6" w:rsidRPr="004E543E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Wykonywanie usług w obrębie bryły korzeniowej w sposób najmniej szkodzący drzewom.</w:t>
      </w:r>
    </w:p>
    <w:p w14:paraId="32F3A185" w14:textId="2F07C3BE" w:rsidR="005A08C6" w:rsidRPr="004E543E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Wykonywanie przedmiotu Zamówienia przy użyciu atestowanych narzędzi dopuszczonych do obrotu i powszechnego stosowania. Wykonawca zapewnia wszystkie materiały, narzędzia i sprzęt niezbędny do realizacji przedmiotu Zamówienia.</w:t>
      </w:r>
    </w:p>
    <w:p w14:paraId="47883AD1" w14:textId="77777777" w:rsidR="005A08C6" w:rsidRPr="004E543E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Zagospodarowania odpadów organicznych zgodnie z obowiązującymi przepisami.</w:t>
      </w:r>
    </w:p>
    <w:p w14:paraId="5045330D" w14:textId="77777777" w:rsidR="005A08C6" w:rsidRPr="004E543E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Protokolarnego przekazania wykonywanych usług przedstawicielowi Zamawiającego – właściwemu miejscowo administratorowi RON.</w:t>
      </w:r>
    </w:p>
    <w:p w14:paraId="09C44C5F" w14:textId="77777777" w:rsidR="005A08C6" w:rsidRPr="004E543E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Odpowiedzialność za jakość wykonywanych usług oraz ich zgodność z dokumentacją.</w:t>
      </w:r>
    </w:p>
    <w:p w14:paraId="4AB29966" w14:textId="1296A3B5" w:rsidR="005A08C6" w:rsidRPr="004E543E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Odpowiedzialność za całość szkód powstałych wskutek prowadzonych usług związanych z przedmiotem zamówienia.</w:t>
      </w:r>
    </w:p>
    <w:p w14:paraId="40B3C36F" w14:textId="77777777" w:rsidR="005A08C6" w:rsidRPr="004E543E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W przypadku konieczności czasowego zajęcia pasa drogowego w związku z prowadzonymi pracami ogrodniczymi, Wykonawca zobowiązany jest uzyskać zgodę od zarządcy drogi.</w:t>
      </w:r>
    </w:p>
    <w:p w14:paraId="4B5D49F2" w14:textId="77777777" w:rsidR="005A08C6" w:rsidRPr="004E543E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 xml:space="preserve">Przestrzeganie przepisów w zakresie BHP oraz praw osób trzecich podczas wykonywania przedmiotu Zamówienia. </w:t>
      </w:r>
    </w:p>
    <w:p w14:paraId="54EAB3D6" w14:textId="77777777" w:rsidR="005A08C6" w:rsidRPr="004E543E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W przypadku nie wywiązania się z wymienionych obowiązków, uiszczanie kar pieniężnych nałożonych przez uprawnione organy.</w:t>
      </w:r>
    </w:p>
    <w:p w14:paraId="4B01FA4C" w14:textId="77777777" w:rsidR="005A08C6" w:rsidRPr="004E543E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Ścisłej współpracy z Zamawiającym oraz wzajemne informowanie się o istotnych zmianach lub utrudnieniach wynikających z realizacji usługi.</w:t>
      </w:r>
    </w:p>
    <w:p w14:paraId="25EC227B" w14:textId="77777777" w:rsidR="005A08C6" w:rsidRPr="004E543E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>Posiadanie polisy OC z tytułu prowadzonej działalności gospodarczej.</w:t>
      </w:r>
    </w:p>
    <w:p w14:paraId="6EF39F99" w14:textId="77777777" w:rsidR="005A08C6" w:rsidRPr="004E543E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E543E">
        <w:rPr>
          <w:rFonts w:ascii="Times New Roman" w:hAnsi="Times New Roman"/>
          <w:sz w:val="24"/>
          <w:szCs w:val="24"/>
        </w:rPr>
        <w:t xml:space="preserve">Udzielenie Zamawiającemu 24 miesięcznej gwarancji dla przedmiotu Zamówienia w zakresie nasadzeń rekompensacyjnych, licząc od daty odbioru wykonanej usługi.     </w:t>
      </w:r>
    </w:p>
    <w:p w14:paraId="133EA566" w14:textId="77777777" w:rsidR="005A08C6" w:rsidRPr="004E543E" w:rsidRDefault="005A08C6" w:rsidP="005A08C6">
      <w:pPr>
        <w:rPr>
          <w:rFonts w:ascii="Times New Roman" w:hAnsi="Times New Roman"/>
          <w:sz w:val="24"/>
          <w:szCs w:val="24"/>
        </w:rPr>
      </w:pPr>
    </w:p>
    <w:p w14:paraId="655BF46C" w14:textId="77777777" w:rsidR="005A08C6" w:rsidRPr="004E543E" w:rsidRDefault="005A08C6" w:rsidP="005A08C6">
      <w:pPr>
        <w:rPr>
          <w:rFonts w:ascii="Times New Roman" w:hAnsi="Times New Roman"/>
          <w:sz w:val="24"/>
          <w:szCs w:val="24"/>
        </w:rPr>
      </w:pPr>
    </w:p>
    <w:p w14:paraId="13BCC02F" w14:textId="77777777" w:rsidR="005A08C6" w:rsidRPr="004E543E" w:rsidRDefault="005A08C6" w:rsidP="005A08C6">
      <w:pPr>
        <w:rPr>
          <w:rFonts w:ascii="Times New Roman" w:hAnsi="Times New Roman"/>
          <w:sz w:val="24"/>
          <w:szCs w:val="24"/>
        </w:rPr>
      </w:pPr>
    </w:p>
    <w:p w14:paraId="4B258299" w14:textId="77777777" w:rsidR="005A08C6" w:rsidRPr="004E543E" w:rsidRDefault="005A08C6" w:rsidP="005A08C6">
      <w:pPr>
        <w:rPr>
          <w:rFonts w:ascii="Times New Roman" w:hAnsi="Times New Roman"/>
          <w:sz w:val="24"/>
          <w:szCs w:val="24"/>
        </w:rPr>
      </w:pPr>
    </w:p>
    <w:p w14:paraId="790FF1E8" w14:textId="77777777" w:rsidR="005A08C6" w:rsidRPr="004E543E" w:rsidRDefault="005A08C6" w:rsidP="005A08C6">
      <w:pPr>
        <w:rPr>
          <w:rFonts w:ascii="Times New Roman" w:hAnsi="Times New Roman"/>
          <w:sz w:val="24"/>
          <w:szCs w:val="24"/>
        </w:rPr>
      </w:pPr>
    </w:p>
    <w:p w14:paraId="73C058AD" w14:textId="77777777" w:rsidR="005A08C6" w:rsidRPr="004E543E" w:rsidRDefault="005A08C6" w:rsidP="005A08C6">
      <w:pPr>
        <w:rPr>
          <w:rFonts w:ascii="Times New Roman" w:hAnsi="Times New Roman"/>
          <w:sz w:val="24"/>
          <w:szCs w:val="24"/>
        </w:rPr>
      </w:pPr>
    </w:p>
    <w:p w14:paraId="3516C761" w14:textId="77777777" w:rsidR="00187455" w:rsidRPr="004E543E" w:rsidRDefault="00187455" w:rsidP="00323419">
      <w:pPr>
        <w:rPr>
          <w:sz w:val="24"/>
          <w:szCs w:val="24"/>
        </w:rPr>
      </w:pPr>
    </w:p>
    <w:sectPr w:rsidR="00187455" w:rsidRPr="004E543E" w:rsidSect="00D0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022E"/>
    <w:multiLevelType w:val="hybridMultilevel"/>
    <w:tmpl w:val="EEB4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56B17"/>
    <w:multiLevelType w:val="hybridMultilevel"/>
    <w:tmpl w:val="928C6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4104B"/>
    <w:multiLevelType w:val="hybridMultilevel"/>
    <w:tmpl w:val="64F6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2D7E"/>
    <w:multiLevelType w:val="hybridMultilevel"/>
    <w:tmpl w:val="4726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F2"/>
    <w:rsid w:val="00040E4D"/>
    <w:rsid w:val="000901C8"/>
    <w:rsid w:val="000C0F88"/>
    <w:rsid w:val="000F4C04"/>
    <w:rsid w:val="00187455"/>
    <w:rsid w:val="001A2DDD"/>
    <w:rsid w:val="001D2D31"/>
    <w:rsid w:val="002123A4"/>
    <w:rsid w:val="0023137E"/>
    <w:rsid w:val="0023713A"/>
    <w:rsid w:val="0026633D"/>
    <w:rsid w:val="00323419"/>
    <w:rsid w:val="00387E9A"/>
    <w:rsid w:val="0039583C"/>
    <w:rsid w:val="003A7D84"/>
    <w:rsid w:val="004E543E"/>
    <w:rsid w:val="004E59AA"/>
    <w:rsid w:val="004F19C9"/>
    <w:rsid w:val="00584BBC"/>
    <w:rsid w:val="005A08C6"/>
    <w:rsid w:val="00604B68"/>
    <w:rsid w:val="00625BF7"/>
    <w:rsid w:val="006D1929"/>
    <w:rsid w:val="006E1603"/>
    <w:rsid w:val="0078191A"/>
    <w:rsid w:val="00863A72"/>
    <w:rsid w:val="008C250E"/>
    <w:rsid w:val="008F01C4"/>
    <w:rsid w:val="00925153"/>
    <w:rsid w:val="009624A6"/>
    <w:rsid w:val="00A034F2"/>
    <w:rsid w:val="00A22CFD"/>
    <w:rsid w:val="00AB04D6"/>
    <w:rsid w:val="00AB2E58"/>
    <w:rsid w:val="00AF4478"/>
    <w:rsid w:val="00D07791"/>
    <w:rsid w:val="00D62F57"/>
    <w:rsid w:val="00DC630E"/>
    <w:rsid w:val="00DD7DA9"/>
    <w:rsid w:val="00EE5E05"/>
    <w:rsid w:val="00FE27D9"/>
    <w:rsid w:val="00FE7FA4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103F"/>
  <w15:docId w15:val="{EE4A99B9-5BD4-41BC-A379-5B47B8FC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8C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4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mgajdzinska</dc:creator>
  <cp:keywords/>
  <dc:description/>
  <cp:lastModifiedBy>Izabela Strzelczyk</cp:lastModifiedBy>
  <cp:revision>3</cp:revision>
  <cp:lastPrinted>2019-09-30T07:15:00Z</cp:lastPrinted>
  <dcterms:created xsi:type="dcterms:W3CDTF">2021-11-09T12:17:00Z</dcterms:created>
  <dcterms:modified xsi:type="dcterms:W3CDTF">2021-12-02T14:23:00Z</dcterms:modified>
</cp:coreProperties>
</file>