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0B6" w14:textId="11C613EF" w:rsidR="00A45F59" w:rsidRDefault="00A45F59" w:rsidP="00840EE4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Łódź dnia </w:t>
      </w:r>
      <w:r w:rsidR="00AD270E" w:rsidRPr="00450FE8">
        <w:rPr>
          <w:rFonts w:cs="Calibri"/>
          <w:b/>
        </w:rPr>
        <w:t>1</w:t>
      </w:r>
      <w:r w:rsidRPr="00450FE8">
        <w:rPr>
          <w:rFonts w:cs="Calibri"/>
          <w:b/>
        </w:rPr>
        <w:t>.0</w:t>
      </w:r>
      <w:r w:rsidR="00450FE8" w:rsidRPr="00450FE8">
        <w:rPr>
          <w:rFonts w:cs="Calibri"/>
          <w:b/>
        </w:rPr>
        <w:t>4</w:t>
      </w:r>
      <w:r w:rsidRPr="00450FE8">
        <w:rPr>
          <w:rFonts w:cs="Calibri"/>
          <w:b/>
        </w:rPr>
        <w:t>.</w:t>
      </w:r>
      <w:r>
        <w:rPr>
          <w:rFonts w:cs="Calibri"/>
          <w:b/>
        </w:rPr>
        <w:t>2022 r.</w:t>
      </w:r>
    </w:p>
    <w:p w14:paraId="3E428C6F" w14:textId="77777777" w:rsidR="00A45F59" w:rsidRDefault="00A45F59" w:rsidP="00840EE4">
      <w:pPr>
        <w:ind w:left="4956"/>
        <w:jc w:val="both"/>
        <w:rPr>
          <w:rFonts w:cs="Calibri"/>
          <w:b/>
        </w:rPr>
      </w:pPr>
    </w:p>
    <w:p w14:paraId="7DE358F5" w14:textId="77777777" w:rsidR="00227508" w:rsidRDefault="00227508" w:rsidP="00840EE4">
      <w:pPr>
        <w:spacing w:after="0" w:line="271" w:lineRule="auto"/>
        <w:ind w:left="4956"/>
        <w:jc w:val="both"/>
        <w:rPr>
          <w:rFonts w:cs="Calibri"/>
          <w:b/>
        </w:rPr>
      </w:pPr>
      <w:bookmarkStart w:id="0" w:name="_Hlk91767659"/>
    </w:p>
    <w:p w14:paraId="15DDB9DC" w14:textId="3E848B5E" w:rsidR="00A45F59" w:rsidRDefault="00A45F59" w:rsidP="00840EE4">
      <w:pPr>
        <w:spacing w:after="0" w:line="271" w:lineRule="auto"/>
        <w:ind w:left="4956"/>
        <w:jc w:val="both"/>
      </w:pPr>
      <w:r>
        <w:rPr>
          <w:rFonts w:cs="Calibri"/>
          <w:b/>
        </w:rPr>
        <w:t xml:space="preserve">Do wszystkich Uczestników postępowania </w:t>
      </w:r>
    </w:p>
    <w:p w14:paraId="762FDE5F" w14:textId="5E7CE813" w:rsidR="00A45F59" w:rsidRDefault="00A45F59" w:rsidP="00840EE4">
      <w:pPr>
        <w:spacing w:after="0" w:line="271" w:lineRule="auto"/>
        <w:ind w:left="4956"/>
        <w:jc w:val="both"/>
      </w:pPr>
      <w:r>
        <w:rPr>
          <w:rFonts w:cs="Calibri"/>
          <w:b/>
        </w:rPr>
        <w:t xml:space="preserve">Znak sprawy: </w:t>
      </w:r>
      <w:r w:rsidR="00546787" w:rsidRPr="00546787">
        <w:rPr>
          <w:rFonts w:cstheme="minorHAnsi"/>
          <w:b/>
          <w:bCs/>
          <w:color w:val="0D0D0D"/>
        </w:rPr>
        <w:t>ZPI.271.2.2022</w:t>
      </w:r>
    </w:p>
    <w:p w14:paraId="2572DE38" w14:textId="77777777" w:rsidR="00A45F59" w:rsidRDefault="00A45F59" w:rsidP="00840EE4">
      <w:pPr>
        <w:spacing w:after="0" w:line="271" w:lineRule="auto"/>
        <w:ind w:left="708"/>
        <w:jc w:val="both"/>
        <w:rPr>
          <w:rFonts w:cs="Calibri"/>
          <w:b/>
        </w:rPr>
      </w:pPr>
    </w:p>
    <w:bookmarkEnd w:id="0"/>
    <w:p w14:paraId="42C3DFFD" w14:textId="77777777" w:rsidR="00A45F59" w:rsidRDefault="00A45F59" w:rsidP="00840EE4">
      <w:pPr>
        <w:jc w:val="both"/>
        <w:rPr>
          <w:rFonts w:cs="Calibri"/>
          <w:b/>
        </w:rPr>
      </w:pPr>
    </w:p>
    <w:p w14:paraId="6F74B7FC" w14:textId="78EF3421" w:rsidR="00A45F59" w:rsidRDefault="00A45F59" w:rsidP="00840EE4">
      <w:pPr>
        <w:ind w:left="851" w:hanging="851"/>
        <w:jc w:val="both"/>
      </w:pPr>
      <w:bookmarkStart w:id="1" w:name="_Hlk91767673"/>
      <w:r>
        <w:rPr>
          <w:rFonts w:cs="Calibri"/>
          <w:b/>
        </w:rPr>
        <w:t xml:space="preserve">Dotyczy: </w:t>
      </w:r>
      <w:r>
        <w:rPr>
          <w:rFonts w:cs="Calibri"/>
          <w:bCs/>
        </w:rPr>
        <w:t xml:space="preserve">Postępowania o udzielenie zamówienia publicznego prowadzonego </w:t>
      </w:r>
      <w:r w:rsidR="0043092E">
        <w:rPr>
          <w:rFonts w:cs="Calibri"/>
          <w:bCs/>
        </w:rPr>
        <w:t xml:space="preserve">w trybie podstawowym bez negocjacji na podstawie art. 275 ust. 1 ustawy </w:t>
      </w:r>
      <w:r>
        <w:rPr>
          <w:rFonts w:cs="Calibri"/>
          <w:bCs/>
        </w:rPr>
        <w:t>z dnia 11 września 2019 r. Prawo zamówień publicznych,</w:t>
      </w:r>
      <w:r w:rsidR="0043092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</w:t>
      </w:r>
      <w:r w:rsidR="0043092E">
        <w:rPr>
          <w:rFonts w:cs="Calibri"/>
          <w:bCs/>
        </w:rPr>
        <w:t xml:space="preserve">pn. Usługa ubezpieczenia </w:t>
      </w:r>
      <w:r w:rsidR="0043092E">
        <w:t>majątku i innych interesów Gminy Strzelce Wielkie (2 części)</w:t>
      </w:r>
    </w:p>
    <w:p w14:paraId="0BAFCD94" w14:textId="77777777" w:rsidR="0084644D" w:rsidRDefault="0084644D" w:rsidP="00840EE4">
      <w:pPr>
        <w:ind w:left="851" w:hanging="851"/>
        <w:jc w:val="both"/>
      </w:pPr>
    </w:p>
    <w:bookmarkEnd w:id="1"/>
    <w:p w14:paraId="0544455B" w14:textId="49CCA23C" w:rsidR="00A45F59" w:rsidRPr="000A0F9C" w:rsidRDefault="00A45F59" w:rsidP="00840EE4">
      <w:pPr>
        <w:jc w:val="both"/>
        <w:rPr>
          <w:rFonts w:cs="Calibri"/>
          <w:b/>
        </w:rPr>
      </w:pPr>
      <w:r w:rsidRPr="005A0C83">
        <w:rPr>
          <w:rFonts w:cs="Calibri"/>
          <w:b/>
        </w:rPr>
        <w:t xml:space="preserve">W odpowiedzi na </w:t>
      </w:r>
      <w:r w:rsidR="00450FE8">
        <w:rPr>
          <w:rFonts w:cs="Calibri"/>
          <w:b/>
        </w:rPr>
        <w:t>za</w:t>
      </w:r>
      <w:r w:rsidRPr="005A0C83">
        <w:rPr>
          <w:rFonts w:cs="Calibri"/>
          <w:b/>
        </w:rPr>
        <w:t xml:space="preserve">pytania Wykonawców dotyczące wyjaśnienia treści Specyfikacji Warunków Zamówienia, działając w </w:t>
      </w:r>
      <w:r w:rsidRPr="000A0F9C">
        <w:rPr>
          <w:rFonts w:cs="Calibri"/>
          <w:b/>
        </w:rPr>
        <w:t>oparciu o art. 28</w:t>
      </w:r>
      <w:r w:rsidR="00450FE8" w:rsidRPr="000A0F9C">
        <w:rPr>
          <w:rFonts w:cs="Calibri"/>
          <w:b/>
        </w:rPr>
        <w:t>4</w:t>
      </w:r>
      <w:r w:rsidRPr="000A0F9C">
        <w:rPr>
          <w:rFonts w:cs="Calibri"/>
          <w:b/>
        </w:rPr>
        <w:t xml:space="preserve"> ust. </w:t>
      </w:r>
      <w:r w:rsidR="00450FE8" w:rsidRPr="000A0F9C">
        <w:rPr>
          <w:rFonts w:cs="Calibri"/>
          <w:b/>
        </w:rPr>
        <w:t>6</w:t>
      </w:r>
      <w:r w:rsidRPr="000A0F9C">
        <w:rPr>
          <w:rFonts w:cs="Calibri"/>
          <w:b/>
        </w:rPr>
        <w:t xml:space="preserve"> ustawy Prawo zamówień publicznych, Zamawiający </w:t>
      </w:r>
      <w:r w:rsidR="00450FE8" w:rsidRPr="000A0F9C">
        <w:rPr>
          <w:rFonts w:cs="Calibri"/>
          <w:b/>
        </w:rPr>
        <w:t>udziel</w:t>
      </w:r>
      <w:r w:rsidR="000A0F9C" w:rsidRPr="000A0F9C">
        <w:rPr>
          <w:rFonts w:cs="Calibri"/>
          <w:b/>
        </w:rPr>
        <w:t>ił</w:t>
      </w:r>
      <w:r w:rsidR="00450FE8" w:rsidRPr="000A0F9C">
        <w:rPr>
          <w:rFonts w:cs="Calibri"/>
          <w:b/>
        </w:rPr>
        <w:t xml:space="preserve"> </w:t>
      </w:r>
      <w:r w:rsidR="0043092E" w:rsidRPr="000A0F9C">
        <w:rPr>
          <w:rFonts w:cs="Calibri"/>
          <w:b/>
        </w:rPr>
        <w:t>wyjaśnie</w:t>
      </w:r>
      <w:r w:rsidR="00450FE8" w:rsidRPr="000A0F9C">
        <w:rPr>
          <w:rFonts w:cs="Calibri"/>
          <w:b/>
        </w:rPr>
        <w:t>ń</w:t>
      </w:r>
      <w:r w:rsidR="00D4446A" w:rsidRPr="000A0F9C">
        <w:rPr>
          <w:rFonts w:cs="Calibri"/>
          <w:b/>
        </w:rPr>
        <w:t xml:space="preserve"> do części poufnej i przeka</w:t>
      </w:r>
      <w:r w:rsidR="000A0F9C" w:rsidRPr="000A0F9C">
        <w:rPr>
          <w:rFonts w:cs="Calibri"/>
          <w:b/>
        </w:rPr>
        <w:t>zał</w:t>
      </w:r>
      <w:r w:rsidR="00D4446A" w:rsidRPr="000A0F9C">
        <w:rPr>
          <w:rFonts w:cs="Calibri"/>
          <w:b/>
        </w:rPr>
        <w:t xml:space="preserve"> je wszystkim Wykonawcom, którzy zawnioskowali o część poufną</w:t>
      </w:r>
      <w:r w:rsidR="00227508" w:rsidRPr="000A0F9C">
        <w:rPr>
          <w:rFonts w:cs="Calibri"/>
          <w:b/>
        </w:rPr>
        <w:t>.</w:t>
      </w:r>
    </w:p>
    <w:p w14:paraId="6F331E4C" w14:textId="77777777" w:rsidR="00D4446A" w:rsidRPr="000A0F9C" w:rsidRDefault="00D4446A" w:rsidP="00D4446A">
      <w:pPr>
        <w:spacing w:after="0" w:line="271" w:lineRule="auto"/>
        <w:jc w:val="both"/>
        <w:rPr>
          <w:rFonts w:cs="Calibri"/>
          <w:bCs/>
          <w:color w:val="00B050"/>
        </w:rPr>
      </w:pPr>
      <w:r w:rsidRPr="000A0F9C">
        <w:rPr>
          <w:rFonts w:cs="Calibri"/>
          <w:bCs/>
          <w:color w:val="00B050"/>
        </w:rPr>
        <w:t xml:space="preserve">W wyniku wyjaśnień do części poufnej modyfikacji ulegają </w:t>
      </w:r>
    </w:p>
    <w:p w14:paraId="1E265290" w14:textId="5C6B3B83" w:rsidR="00D4446A" w:rsidRPr="000A0F9C" w:rsidRDefault="00227508" w:rsidP="00D4446A">
      <w:pPr>
        <w:spacing w:after="0" w:line="271" w:lineRule="auto"/>
        <w:jc w:val="both"/>
        <w:rPr>
          <w:rFonts w:cs="Calibri"/>
          <w:bCs/>
          <w:color w:val="00B050"/>
        </w:rPr>
      </w:pPr>
      <w:r w:rsidRPr="000A0F9C">
        <w:rPr>
          <w:rFonts w:cs="Calibri"/>
          <w:bCs/>
          <w:color w:val="00B050"/>
        </w:rPr>
        <w:t xml:space="preserve">- </w:t>
      </w:r>
      <w:r w:rsidR="00D4446A" w:rsidRPr="000A0F9C">
        <w:rPr>
          <w:rFonts w:cs="Calibri"/>
          <w:bCs/>
          <w:color w:val="00B050"/>
        </w:rPr>
        <w:t>poufny Załącznik nr 2 do SWZ – Opis Przedmiotu Zamówienia</w:t>
      </w:r>
    </w:p>
    <w:p w14:paraId="2C38A6D1" w14:textId="0B1CAAE8" w:rsidR="00D4446A" w:rsidRPr="00D4446A" w:rsidRDefault="00227508" w:rsidP="00D4446A">
      <w:pPr>
        <w:spacing w:after="0" w:line="271" w:lineRule="auto"/>
        <w:jc w:val="both"/>
        <w:rPr>
          <w:rFonts w:cs="Calibri"/>
          <w:bCs/>
          <w:color w:val="00B050"/>
        </w:rPr>
      </w:pPr>
      <w:r w:rsidRPr="000A0F9C">
        <w:rPr>
          <w:rFonts w:cs="Calibri"/>
          <w:bCs/>
          <w:color w:val="00B050"/>
        </w:rPr>
        <w:t xml:space="preserve">- </w:t>
      </w:r>
      <w:r w:rsidR="00D4446A" w:rsidRPr="000A0F9C">
        <w:rPr>
          <w:rFonts w:cs="Calibri"/>
          <w:bCs/>
          <w:color w:val="00B050"/>
        </w:rPr>
        <w:t xml:space="preserve">Załącznik nr 4a do SWZ – Formularz ofertowy </w:t>
      </w:r>
      <w:r w:rsidRPr="000A0F9C">
        <w:rPr>
          <w:rFonts w:cs="Calibri"/>
          <w:bCs/>
          <w:color w:val="00B050"/>
        </w:rPr>
        <w:t>dla Części 1</w:t>
      </w:r>
    </w:p>
    <w:p w14:paraId="29A896F8" w14:textId="0E0D3260" w:rsidR="00AD270E" w:rsidRDefault="00AD270E" w:rsidP="00840EE4">
      <w:pPr>
        <w:pStyle w:val="Default"/>
        <w:jc w:val="both"/>
      </w:pPr>
    </w:p>
    <w:p w14:paraId="2B52473F" w14:textId="1B82832E" w:rsidR="000A0F9C" w:rsidRDefault="000A0F9C" w:rsidP="00840EE4">
      <w:pPr>
        <w:pStyle w:val="Default"/>
        <w:jc w:val="both"/>
      </w:pPr>
      <w:r>
        <w:t xml:space="preserve">Poniżej Zamawiający udziela odpowiedzi, </w:t>
      </w:r>
      <w:r w:rsidR="0084644D">
        <w:t>które nie stanowią części poufnej.</w:t>
      </w:r>
    </w:p>
    <w:p w14:paraId="7DBDAC65" w14:textId="708B8903" w:rsidR="006C50FB" w:rsidRDefault="006C50FB" w:rsidP="00840EE4">
      <w:pPr>
        <w:suppressAutoHyphens w:val="0"/>
        <w:spacing w:after="0" w:line="271" w:lineRule="auto"/>
        <w:jc w:val="both"/>
        <w:rPr>
          <w:rFonts w:asciiTheme="minorHAnsi" w:hAnsiTheme="minorHAnsi" w:cstheme="minorHAnsi"/>
        </w:rPr>
      </w:pPr>
    </w:p>
    <w:p w14:paraId="303234C9" w14:textId="25E8F499" w:rsidR="00A42B41" w:rsidRPr="004749CB" w:rsidRDefault="00A42B41" w:rsidP="00840EE4">
      <w:pPr>
        <w:suppressAutoHyphens w:val="0"/>
        <w:spacing w:after="0" w:line="271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49CB">
        <w:rPr>
          <w:rFonts w:asciiTheme="minorHAnsi" w:hAnsiTheme="minorHAnsi" w:cstheme="minorHAnsi"/>
          <w:b/>
          <w:bCs/>
          <w:sz w:val="24"/>
          <w:szCs w:val="24"/>
        </w:rPr>
        <w:t>Pytanie:</w:t>
      </w:r>
    </w:p>
    <w:p w14:paraId="111FE0AF" w14:textId="77777777" w:rsidR="00A42B41" w:rsidRPr="00C14CCA" w:rsidRDefault="00A42B41" w:rsidP="00840EE4">
      <w:pPr>
        <w:suppressAutoHyphens w:val="0"/>
        <w:spacing w:after="0" w:line="271" w:lineRule="auto"/>
        <w:jc w:val="both"/>
        <w:rPr>
          <w:rFonts w:asciiTheme="minorHAnsi" w:hAnsiTheme="minorHAnsi" w:cstheme="minorHAnsi"/>
        </w:rPr>
      </w:pPr>
      <w:r w:rsidRPr="00C14CCA">
        <w:rPr>
          <w:rFonts w:asciiTheme="minorHAnsi" w:hAnsiTheme="minorHAnsi" w:cstheme="minorHAnsi"/>
        </w:rPr>
        <w:t xml:space="preserve">Czy Zamawiający wyrazi zgodę na przesunięcie terminu składania ofert na 08.04.2022r. </w:t>
      </w:r>
    </w:p>
    <w:p w14:paraId="0EFB4F00" w14:textId="77777777" w:rsidR="00A42B41" w:rsidRPr="00CB12EA" w:rsidRDefault="00A42B41" w:rsidP="00840EE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5A127A08" w14:textId="77777777" w:rsidR="00A42B41" w:rsidRPr="007A747B" w:rsidRDefault="00A42B41" w:rsidP="00840EE4">
      <w:pPr>
        <w:pStyle w:val="Default"/>
        <w:spacing w:line="271" w:lineRule="auto"/>
        <w:jc w:val="both"/>
        <w:rPr>
          <w:b/>
          <w:bCs/>
          <w:color w:val="2F5496" w:themeColor="accent1" w:themeShade="BF"/>
        </w:rPr>
      </w:pPr>
      <w:r w:rsidRPr="007A747B">
        <w:rPr>
          <w:b/>
          <w:bCs/>
          <w:color w:val="2F5496" w:themeColor="accent1" w:themeShade="BF"/>
        </w:rPr>
        <w:t>Odpowiedź</w:t>
      </w:r>
    </w:p>
    <w:p w14:paraId="11E0663E" w14:textId="77777777" w:rsidR="00A42B41" w:rsidRPr="002E18D9" w:rsidRDefault="00A42B41" w:rsidP="00840EE4">
      <w:pPr>
        <w:suppressAutoHyphens w:val="0"/>
        <w:spacing w:after="0" w:line="271" w:lineRule="auto"/>
        <w:jc w:val="both"/>
        <w:rPr>
          <w:rFonts w:asciiTheme="minorHAnsi" w:hAnsiTheme="minorHAnsi" w:cstheme="minorHAnsi"/>
          <w:color w:val="00B050"/>
        </w:rPr>
      </w:pPr>
      <w:r w:rsidRPr="002E18D9">
        <w:rPr>
          <w:rFonts w:asciiTheme="minorHAnsi" w:hAnsiTheme="minorHAnsi" w:cstheme="minorHAnsi"/>
          <w:color w:val="00B050"/>
        </w:rPr>
        <w:t xml:space="preserve">Zamawiający przesuwa termin składania ofert do 7.04.2022 </w:t>
      </w:r>
    </w:p>
    <w:p w14:paraId="68BF0A20" w14:textId="77777777" w:rsidR="00A42B41" w:rsidRDefault="00A42B41" w:rsidP="00A42B41">
      <w:pPr>
        <w:pStyle w:val="Default"/>
        <w:spacing w:line="271" w:lineRule="auto"/>
        <w:jc w:val="both"/>
        <w:rPr>
          <w:b/>
          <w:bCs/>
        </w:rPr>
      </w:pPr>
    </w:p>
    <w:p w14:paraId="03F450E9" w14:textId="77777777" w:rsidR="00A42B41" w:rsidRDefault="00A42B41" w:rsidP="00A42B41">
      <w:pPr>
        <w:pStyle w:val="Default"/>
        <w:spacing w:line="271" w:lineRule="auto"/>
        <w:jc w:val="both"/>
        <w:rPr>
          <w:b/>
          <w:bCs/>
        </w:rPr>
      </w:pPr>
    </w:p>
    <w:p w14:paraId="3A3F4BDF" w14:textId="294E6D86" w:rsidR="00A42B41" w:rsidRDefault="00A42B41" w:rsidP="000E6D6C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40CC7A68" w14:textId="77777777" w:rsidR="00A42B41" w:rsidRPr="00AD270E" w:rsidRDefault="00A42B41" w:rsidP="000E6D6C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</w:p>
    <w:sectPr w:rsidR="00A42B41" w:rsidRPr="00AD270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4DC3" w14:textId="77777777" w:rsidR="002243D5" w:rsidRDefault="002243D5">
      <w:pPr>
        <w:spacing w:after="0" w:line="240" w:lineRule="auto"/>
      </w:pPr>
      <w:r>
        <w:separator/>
      </w:r>
    </w:p>
  </w:endnote>
  <w:endnote w:type="continuationSeparator" w:id="0">
    <w:p w14:paraId="08B3DEEB" w14:textId="77777777" w:rsidR="002243D5" w:rsidRDefault="0022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FFF9" w14:textId="77777777" w:rsidR="002243D5" w:rsidRDefault="002243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99AD6F" w14:textId="77777777" w:rsidR="002243D5" w:rsidRDefault="0022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95E9" w14:textId="44DBA3DE" w:rsidR="002E18D9" w:rsidRPr="002E18D9" w:rsidRDefault="000A0F9C" w:rsidP="002E18D9">
    <w:pPr>
      <w:spacing w:after="0" w:line="271" w:lineRule="auto"/>
      <w:jc w:val="both"/>
    </w:pPr>
    <w:r>
      <w:rPr>
        <w:sz w:val="20"/>
        <w:szCs w:val="20"/>
      </w:rPr>
      <w:t xml:space="preserve">JAWNE </w:t>
    </w:r>
    <w:r w:rsidR="002E18D9" w:rsidRPr="002E18D9">
      <w:rPr>
        <w:sz w:val="20"/>
        <w:szCs w:val="20"/>
      </w:rPr>
      <w:t xml:space="preserve">WYJAŚNIENIA </w:t>
    </w:r>
    <w:r w:rsidR="002E18D9">
      <w:rPr>
        <w:sz w:val="20"/>
        <w:szCs w:val="20"/>
      </w:rPr>
      <w:t xml:space="preserve">TREŚCI SWZ </w:t>
    </w:r>
    <w:r w:rsidR="002E18D9" w:rsidRPr="002E18D9">
      <w:rPr>
        <w:rFonts w:cstheme="minorHAnsi"/>
        <w:color w:val="0D0D0D"/>
      </w:rPr>
      <w:t>ZPI.271.2.2022</w:t>
    </w:r>
  </w:p>
  <w:p w14:paraId="082FDACD" w14:textId="7382E734" w:rsidR="002E18D9" w:rsidRPr="002E18D9" w:rsidRDefault="002E18D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A56"/>
    <w:multiLevelType w:val="hybridMultilevel"/>
    <w:tmpl w:val="51FA7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A3F4D"/>
    <w:multiLevelType w:val="hybridMultilevel"/>
    <w:tmpl w:val="E0C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71"/>
    <w:rsid w:val="0005195D"/>
    <w:rsid w:val="000A0F9C"/>
    <w:rsid w:val="000E6D6C"/>
    <w:rsid w:val="00162DF8"/>
    <w:rsid w:val="002243D5"/>
    <w:rsid w:val="00227508"/>
    <w:rsid w:val="002B16B9"/>
    <w:rsid w:val="002E18D9"/>
    <w:rsid w:val="00406617"/>
    <w:rsid w:val="0043092E"/>
    <w:rsid w:val="00450FE8"/>
    <w:rsid w:val="00495F40"/>
    <w:rsid w:val="005174AB"/>
    <w:rsid w:val="00546787"/>
    <w:rsid w:val="00596496"/>
    <w:rsid w:val="005A0C83"/>
    <w:rsid w:val="0065599E"/>
    <w:rsid w:val="006C50FB"/>
    <w:rsid w:val="007A747B"/>
    <w:rsid w:val="007F6E6F"/>
    <w:rsid w:val="00840EE4"/>
    <w:rsid w:val="0084644D"/>
    <w:rsid w:val="00851EF1"/>
    <w:rsid w:val="008A6D19"/>
    <w:rsid w:val="00A42B41"/>
    <w:rsid w:val="00A45F59"/>
    <w:rsid w:val="00AD270E"/>
    <w:rsid w:val="00AE296F"/>
    <w:rsid w:val="00BE14EE"/>
    <w:rsid w:val="00C0556C"/>
    <w:rsid w:val="00C10AAA"/>
    <w:rsid w:val="00C91430"/>
    <w:rsid w:val="00CD3E71"/>
    <w:rsid w:val="00D4446A"/>
    <w:rsid w:val="00F02D06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13B9"/>
  <w15:docId w15:val="{8342A751-BCDB-4B9C-BC14-261A555D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270E"/>
    <w:pPr>
      <w:autoSpaceDE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2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8D9"/>
  </w:style>
  <w:style w:type="paragraph" w:styleId="Stopka">
    <w:name w:val="footer"/>
    <w:basedOn w:val="Normalny"/>
    <w:link w:val="StopkaZnak"/>
    <w:uiPriority w:val="99"/>
    <w:unhideWhenUsed/>
    <w:rsid w:val="002E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SA</dc:creator>
  <dc:description/>
  <cp:lastModifiedBy>Merydian SA</cp:lastModifiedBy>
  <cp:revision>3</cp:revision>
  <dcterms:created xsi:type="dcterms:W3CDTF">2022-04-01T07:32:00Z</dcterms:created>
  <dcterms:modified xsi:type="dcterms:W3CDTF">2022-04-01T07:37:00Z</dcterms:modified>
</cp:coreProperties>
</file>