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9DF57" w14:textId="77777777" w:rsidR="00E82630" w:rsidRPr="00E8439A" w:rsidRDefault="00E82630" w:rsidP="00E82630">
      <w:pPr>
        <w:pStyle w:val="Standardowytekst"/>
        <w:jc w:val="center"/>
        <w:rPr>
          <w:rFonts w:ascii="Arial Narrow" w:hAnsi="Arial Narrow"/>
        </w:rPr>
      </w:pPr>
      <w:bookmarkStart w:id="0" w:name="_Hlk13665454"/>
      <w:bookmarkStart w:id="1" w:name="_Toc404150096"/>
      <w:bookmarkStart w:id="2" w:name="_Toc416830698"/>
      <w:bookmarkStart w:id="3" w:name="_Toc107974778"/>
      <w:bookmarkStart w:id="4" w:name="_Toc406478568"/>
    </w:p>
    <w:p w14:paraId="209A0072" w14:textId="77777777" w:rsidR="00E82630" w:rsidRPr="00E8439A" w:rsidRDefault="00E82630" w:rsidP="00E82630">
      <w:pPr>
        <w:pStyle w:val="Standardowytekst"/>
        <w:jc w:val="center"/>
        <w:rPr>
          <w:rFonts w:ascii="Arial Narrow" w:hAnsi="Arial Narrow"/>
        </w:rPr>
      </w:pPr>
    </w:p>
    <w:p w14:paraId="4F0FE836" w14:textId="77777777" w:rsidR="00E82630" w:rsidRPr="00E8439A" w:rsidRDefault="00E82630" w:rsidP="00E82630">
      <w:pPr>
        <w:pStyle w:val="Standardowytekst"/>
        <w:jc w:val="center"/>
        <w:rPr>
          <w:rFonts w:ascii="Arial Narrow" w:hAnsi="Arial Narrow"/>
        </w:rPr>
      </w:pPr>
    </w:p>
    <w:p w14:paraId="304C2E71" w14:textId="77777777" w:rsidR="00E82630" w:rsidRPr="00E8439A" w:rsidRDefault="00E82630" w:rsidP="00E82630">
      <w:pPr>
        <w:pStyle w:val="Standardowytekst"/>
        <w:jc w:val="center"/>
        <w:rPr>
          <w:rFonts w:ascii="Arial Narrow" w:hAnsi="Arial Narrow"/>
        </w:rPr>
      </w:pPr>
    </w:p>
    <w:p w14:paraId="759E822F" w14:textId="77777777" w:rsidR="00E82630" w:rsidRPr="00E8439A" w:rsidRDefault="00E82630" w:rsidP="00E82630">
      <w:pPr>
        <w:pStyle w:val="Standardowytekst"/>
        <w:jc w:val="center"/>
        <w:rPr>
          <w:rFonts w:ascii="Arial Narrow" w:hAnsi="Arial Narrow"/>
        </w:rPr>
      </w:pPr>
    </w:p>
    <w:p w14:paraId="5CF53CCF" w14:textId="77777777" w:rsidR="00E82630" w:rsidRPr="00E8439A" w:rsidRDefault="00E82630" w:rsidP="00E82630">
      <w:pPr>
        <w:pStyle w:val="Standardowytekst"/>
        <w:jc w:val="center"/>
        <w:rPr>
          <w:rFonts w:ascii="Arial Narrow" w:hAnsi="Arial Narrow"/>
        </w:rPr>
      </w:pPr>
    </w:p>
    <w:p w14:paraId="472AB53A" w14:textId="77777777" w:rsidR="00E82630" w:rsidRPr="00E8439A" w:rsidRDefault="00E82630" w:rsidP="00E82630">
      <w:pPr>
        <w:pStyle w:val="Standardowytekst"/>
        <w:jc w:val="center"/>
        <w:rPr>
          <w:rFonts w:ascii="Arial Narrow" w:hAnsi="Arial Narrow"/>
        </w:rPr>
      </w:pPr>
    </w:p>
    <w:p w14:paraId="4C775EB7" w14:textId="77777777" w:rsidR="00E82630" w:rsidRPr="00E8439A" w:rsidRDefault="00E82630" w:rsidP="00E82630">
      <w:pPr>
        <w:pStyle w:val="Standardowytekst"/>
        <w:jc w:val="center"/>
        <w:rPr>
          <w:rFonts w:ascii="Arial Narrow" w:hAnsi="Arial Narrow"/>
        </w:rPr>
      </w:pPr>
    </w:p>
    <w:p w14:paraId="1A797ADC" w14:textId="77777777" w:rsidR="00E82630" w:rsidRPr="00E8439A" w:rsidRDefault="00E82630" w:rsidP="00E82630">
      <w:pPr>
        <w:pStyle w:val="Standardowytekst"/>
        <w:jc w:val="center"/>
        <w:rPr>
          <w:rFonts w:ascii="Arial Narrow" w:hAnsi="Arial Narrow"/>
        </w:rPr>
      </w:pPr>
    </w:p>
    <w:p w14:paraId="416AFE5F" w14:textId="77777777" w:rsidR="00E82630" w:rsidRPr="00E8439A" w:rsidRDefault="00E82630" w:rsidP="00E82630">
      <w:pPr>
        <w:pStyle w:val="Standardowytekst"/>
        <w:jc w:val="center"/>
        <w:rPr>
          <w:rFonts w:ascii="Arial Narrow" w:hAnsi="Arial Narrow"/>
        </w:rPr>
      </w:pPr>
    </w:p>
    <w:p w14:paraId="487B8370" w14:textId="77777777" w:rsidR="00376CA5" w:rsidRDefault="00376CA5" w:rsidP="00376CA5">
      <w:pPr>
        <w:pStyle w:val="Standardowytekst"/>
        <w:jc w:val="center"/>
        <w:rPr>
          <w:rFonts w:ascii="Arial Narrow" w:hAnsi="Arial Narrow"/>
          <w:b/>
          <w:bCs/>
          <w:sz w:val="36"/>
          <w:szCs w:val="24"/>
        </w:rPr>
      </w:pPr>
      <w:bookmarkStart w:id="5" w:name="_Hlk13663840"/>
      <w:bookmarkEnd w:id="0"/>
      <w:r>
        <w:rPr>
          <w:rFonts w:ascii="Arial Narrow" w:hAnsi="Arial Narrow"/>
          <w:b/>
          <w:bCs/>
          <w:sz w:val="36"/>
          <w:szCs w:val="24"/>
        </w:rPr>
        <w:t xml:space="preserve">SPECYFIKACJA TECHNICZNA </w:t>
      </w:r>
    </w:p>
    <w:p w14:paraId="456E491D" w14:textId="77777777" w:rsidR="00376CA5" w:rsidRDefault="00376CA5" w:rsidP="00376CA5">
      <w:pPr>
        <w:pStyle w:val="Standardowytekst"/>
        <w:jc w:val="center"/>
        <w:rPr>
          <w:rFonts w:ascii="Arial Narrow" w:hAnsi="Arial Narrow"/>
          <w:b/>
          <w:bCs/>
          <w:sz w:val="36"/>
          <w:szCs w:val="24"/>
        </w:rPr>
      </w:pPr>
      <w:r>
        <w:rPr>
          <w:rFonts w:ascii="Arial Narrow" w:hAnsi="Arial Narrow"/>
          <w:b/>
          <w:bCs/>
          <w:sz w:val="36"/>
          <w:szCs w:val="24"/>
        </w:rPr>
        <w:t>WYKONANIA I ODBIORU ROBÓT BUDOWLANYCH</w:t>
      </w:r>
    </w:p>
    <w:p w14:paraId="5A8C28C4" w14:textId="77777777" w:rsidR="00E82630" w:rsidRPr="00E8439A" w:rsidRDefault="00E82630" w:rsidP="00932C40">
      <w:pPr>
        <w:jc w:val="center"/>
        <w:rPr>
          <w:bCs/>
          <w:szCs w:val="16"/>
        </w:rPr>
      </w:pPr>
    </w:p>
    <w:p w14:paraId="4E04DA38" w14:textId="77777777" w:rsidR="00E82630" w:rsidRPr="00E8439A" w:rsidRDefault="00E82630" w:rsidP="00932C40">
      <w:pPr>
        <w:jc w:val="center"/>
        <w:rPr>
          <w:bCs/>
          <w:szCs w:val="16"/>
        </w:rPr>
      </w:pPr>
    </w:p>
    <w:p w14:paraId="2B3474AE" w14:textId="77777777" w:rsidR="00E82630" w:rsidRPr="00E8439A" w:rsidRDefault="00E82630" w:rsidP="00932C40">
      <w:pPr>
        <w:jc w:val="center"/>
        <w:rPr>
          <w:bCs/>
          <w:szCs w:val="16"/>
        </w:rPr>
      </w:pPr>
    </w:p>
    <w:p w14:paraId="166D04FD" w14:textId="77777777" w:rsidR="00E82630" w:rsidRPr="00E8439A" w:rsidRDefault="00E82630" w:rsidP="00932C40">
      <w:pPr>
        <w:jc w:val="center"/>
        <w:rPr>
          <w:bCs/>
          <w:szCs w:val="16"/>
        </w:rPr>
      </w:pPr>
    </w:p>
    <w:p w14:paraId="6F652637" w14:textId="77777777" w:rsidR="00E82630" w:rsidRPr="00E8439A" w:rsidRDefault="00E82630" w:rsidP="00932C40">
      <w:pPr>
        <w:jc w:val="center"/>
        <w:rPr>
          <w:bCs/>
          <w:szCs w:val="16"/>
        </w:rPr>
      </w:pPr>
    </w:p>
    <w:p w14:paraId="1677F0B0" w14:textId="77777777" w:rsidR="00E82630" w:rsidRPr="00E8439A" w:rsidRDefault="00E82630" w:rsidP="00932C40">
      <w:pPr>
        <w:jc w:val="center"/>
        <w:rPr>
          <w:bCs/>
          <w:szCs w:val="16"/>
        </w:rPr>
      </w:pPr>
    </w:p>
    <w:p w14:paraId="12594836" w14:textId="77777777" w:rsidR="00E82630" w:rsidRPr="00E8439A" w:rsidRDefault="00E82630" w:rsidP="00932C40">
      <w:pPr>
        <w:jc w:val="center"/>
        <w:rPr>
          <w:bCs/>
          <w:szCs w:val="16"/>
        </w:rPr>
      </w:pPr>
    </w:p>
    <w:p w14:paraId="063402E8" w14:textId="77777777" w:rsidR="00E82630" w:rsidRPr="00E8439A" w:rsidRDefault="00E82630" w:rsidP="00932C40">
      <w:pPr>
        <w:jc w:val="center"/>
        <w:rPr>
          <w:bCs/>
          <w:szCs w:val="16"/>
        </w:rPr>
      </w:pPr>
    </w:p>
    <w:p w14:paraId="1460361B" w14:textId="77777777" w:rsidR="00E82630" w:rsidRPr="00E8439A" w:rsidRDefault="00E82630" w:rsidP="00932C40">
      <w:pPr>
        <w:jc w:val="center"/>
        <w:rPr>
          <w:bCs/>
          <w:szCs w:val="16"/>
        </w:rPr>
      </w:pPr>
    </w:p>
    <w:bookmarkEnd w:id="5"/>
    <w:p w14:paraId="4A0869A6" w14:textId="33D2E1BC" w:rsidR="00E82630" w:rsidRPr="00E8439A" w:rsidRDefault="00E82630" w:rsidP="00932C40">
      <w:pPr>
        <w:jc w:val="center"/>
        <w:rPr>
          <w:b/>
          <w:color w:val="767171"/>
          <w:sz w:val="52"/>
          <w:szCs w:val="52"/>
        </w:rPr>
      </w:pPr>
      <w:r>
        <w:rPr>
          <w:b/>
          <w:color w:val="767171"/>
          <w:sz w:val="52"/>
          <w:szCs w:val="52"/>
        </w:rPr>
        <w:t>S</w:t>
      </w:r>
      <w:r w:rsidRPr="00E8439A">
        <w:rPr>
          <w:b/>
          <w:color w:val="767171"/>
          <w:sz w:val="52"/>
          <w:szCs w:val="52"/>
        </w:rPr>
        <w:t xml:space="preserve"> - 0</w:t>
      </w:r>
      <w:r>
        <w:rPr>
          <w:b/>
          <w:color w:val="767171"/>
          <w:sz w:val="52"/>
          <w:szCs w:val="52"/>
        </w:rPr>
        <w:t>0</w:t>
      </w:r>
      <w:r w:rsidRPr="00E8439A">
        <w:rPr>
          <w:b/>
          <w:color w:val="767171"/>
          <w:sz w:val="52"/>
          <w:szCs w:val="52"/>
        </w:rPr>
        <w:t>.0</w:t>
      </w:r>
      <w:r>
        <w:rPr>
          <w:b/>
          <w:color w:val="767171"/>
          <w:sz w:val="52"/>
          <w:szCs w:val="52"/>
        </w:rPr>
        <w:t>1</w:t>
      </w:r>
      <w:r w:rsidRPr="00E8439A">
        <w:rPr>
          <w:b/>
          <w:color w:val="767171"/>
          <w:sz w:val="52"/>
          <w:szCs w:val="52"/>
        </w:rPr>
        <w:t>.0</w:t>
      </w:r>
      <w:r w:rsidR="00FA6BAF">
        <w:rPr>
          <w:b/>
          <w:color w:val="767171"/>
          <w:sz w:val="52"/>
          <w:szCs w:val="52"/>
        </w:rPr>
        <w:t>2</w:t>
      </w:r>
    </w:p>
    <w:p w14:paraId="3FC9D5DA" w14:textId="77777777" w:rsidR="00E82630" w:rsidRPr="00E8439A" w:rsidRDefault="00E82630" w:rsidP="00932C40">
      <w:pPr>
        <w:jc w:val="center"/>
        <w:rPr>
          <w:bCs/>
        </w:rPr>
      </w:pPr>
    </w:p>
    <w:p w14:paraId="3D1DF026" w14:textId="77777777" w:rsidR="00E82630" w:rsidRPr="00E8439A" w:rsidRDefault="00E82630" w:rsidP="00932C40">
      <w:pPr>
        <w:jc w:val="center"/>
        <w:rPr>
          <w:bCs/>
        </w:rPr>
      </w:pPr>
    </w:p>
    <w:p w14:paraId="4092C77C" w14:textId="77777777" w:rsidR="00E82630" w:rsidRPr="00E8439A" w:rsidRDefault="00E82630" w:rsidP="00932C40">
      <w:pPr>
        <w:jc w:val="center"/>
        <w:rPr>
          <w:bCs/>
        </w:rPr>
      </w:pPr>
    </w:p>
    <w:p w14:paraId="26230D27" w14:textId="782885D8" w:rsidR="00E82630" w:rsidRPr="00E8439A" w:rsidRDefault="00E82630" w:rsidP="00E82630">
      <w:pPr>
        <w:pStyle w:val="Standardowytekst"/>
        <w:jc w:val="center"/>
        <w:rPr>
          <w:rFonts w:ascii="Arial Narrow" w:hAnsi="Arial Narrow"/>
          <w:bCs/>
          <w:sz w:val="56"/>
          <w:szCs w:val="56"/>
        </w:rPr>
      </w:pPr>
      <w:r>
        <w:rPr>
          <w:rFonts w:ascii="Arial Narrow" w:hAnsi="Arial Narrow"/>
          <w:b/>
          <w:sz w:val="56"/>
          <w:szCs w:val="52"/>
        </w:rPr>
        <w:t>ZEWNĘTRZNA INSTALACJA KANALIZACJI</w:t>
      </w:r>
    </w:p>
    <w:p w14:paraId="29BC4DDD" w14:textId="77777777" w:rsidR="00E82630" w:rsidRPr="00E8439A" w:rsidRDefault="00E82630" w:rsidP="00932C40">
      <w:pPr>
        <w:jc w:val="center"/>
        <w:rPr>
          <w:bCs/>
          <w:szCs w:val="16"/>
        </w:rPr>
      </w:pPr>
      <w:bookmarkStart w:id="6" w:name="_Hlk13665493"/>
    </w:p>
    <w:p w14:paraId="3803CFB5" w14:textId="77777777" w:rsidR="00E82630" w:rsidRPr="00E8439A" w:rsidRDefault="00E82630" w:rsidP="00932C40">
      <w:pPr>
        <w:jc w:val="center"/>
        <w:rPr>
          <w:bCs/>
          <w:szCs w:val="16"/>
        </w:rPr>
      </w:pPr>
    </w:p>
    <w:p w14:paraId="054423FB" w14:textId="77777777" w:rsidR="00E82630" w:rsidRPr="00E8439A" w:rsidRDefault="00E82630" w:rsidP="00932C40">
      <w:pPr>
        <w:jc w:val="center"/>
        <w:rPr>
          <w:bCs/>
          <w:szCs w:val="16"/>
        </w:rPr>
      </w:pPr>
    </w:p>
    <w:p w14:paraId="222503C4" w14:textId="77777777" w:rsidR="00E82630" w:rsidRPr="00E8439A" w:rsidRDefault="00E82630" w:rsidP="00932C40">
      <w:pPr>
        <w:jc w:val="center"/>
        <w:rPr>
          <w:bCs/>
          <w:szCs w:val="16"/>
        </w:rPr>
      </w:pPr>
      <w:bookmarkStart w:id="7" w:name="_GoBack"/>
      <w:bookmarkEnd w:id="7"/>
    </w:p>
    <w:p w14:paraId="010E36CC" w14:textId="77777777" w:rsidR="00E82630" w:rsidRPr="00E8439A" w:rsidRDefault="00E82630" w:rsidP="00932C40">
      <w:pPr>
        <w:jc w:val="center"/>
        <w:rPr>
          <w:bCs/>
          <w:szCs w:val="16"/>
        </w:rPr>
      </w:pPr>
    </w:p>
    <w:p w14:paraId="1958D341" w14:textId="77777777" w:rsidR="00E82630" w:rsidRPr="00E8439A" w:rsidRDefault="00E82630" w:rsidP="00932C40">
      <w:pPr>
        <w:jc w:val="center"/>
        <w:rPr>
          <w:bCs/>
          <w:szCs w:val="16"/>
        </w:rPr>
      </w:pPr>
    </w:p>
    <w:p w14:paraId="7FAD1F5B" w14:textId="77777777" w:rsidR="00E82630" w:rsidRPr="00E8439A" w:rsidRDefault="00E82630" w:rsidP="00932C40">
      <w:pPr>
        <w:jc w:val="center"/>
        <w:rPr>
          <w:bCs/>
          <w:szCs w:val="16"/>
        </w:rPr>
      </w:pPr>
    </w:p>
    <w:p w14:paraId="2F98DAFC" w14:textId="77777777" w:rsidR="00E82630" w:rsidRPr="00E8439A" w:rsidRDefault="00E82630" w:rsidP="00932C40">
      <w:pPr>
        <w:jc w:val="center"/>
        <w:rPr>
          <w:bCs/>
          <w:szCs w:val="16"/>
        </w:rPr>
      </w:pPr>
    </w:p>
    <w:p w14:paraId="1615CD97" w14:textId="77777777" w:rsidR="00E82630" w:rsidRPr="00E8439A" w:rsidRDefault="00E82630" w:rsidP="00932C40">
      <w:pPr>
        <w:pBdr>
          <w:bottom w:val="double" w:sz="6" w:space="1" w:color="767171"/>
        </w:pBdr>
        <w:jc w:val="center"/>
        <w:rPr>
          <w:bCs/>
          <w:szCs w:val="16"/>
        </w:rPr>
      </w:pPr>
    </w:p>
    <w:p w14:paraId="5D7CDDBD" w14:textId="77777777" w:rsidR="00E82630" w:rsidRPr="00E8439A" w:rsidRDefault="00E82630" w:rsidP="00E82630">
      <w:pPr>
        <w:pStyle w:val="Standardowytekst"/>
        <w:jc w:val="center"/>
        <w:rPr>
          <w:rFonts w:ascii="Arial Narrow" w:hAnsi="Arial Narrow"/>
          <w:bCs/>
        </w:rPr>
      </w:pPr>
    </w:p>
    <w:bookmarkEnd w:id="6"/>
    <w:p w14:paraId="1A538B3B" w14:textId="77777777" w:rsidR="00E82630" w:rsidRPr="00E8439A" w:rsidRDefault="00E82630" w:rsidP="00E82630">
      <w:pPr>
        <w:pStyle w:val="Standardowytekst"/>
        <w:jc w:val="center"/>
        <w:rPr>
          <w:rFonts w:ascii="Arial Narrow" w:hAnsi="Arial Narrow"/>
          <w:b/>
          <w:bCs/>
          <w:color w:val="000000"/>
        </w:rPr>
      </w:pPr>
      <w:r w:rsidRPr="00E8439A">
        <w:rPr>
          <w:rFonts w:ascii="Arial Narrow" w:hAnsi="Arial Narrow"/>
          <w:b/>
          <w:bCs/>
          <w:color w:val="000000"/>
        </w:rPr>
        <w:t>SPIS TREŚCI</w:t>
      </w:r>
    </w:p>
    <w:p w14:paraId="12111BAC" w14:textId="77777777" w:rsidR="00E82630" w:rsidRPr="00E8439A" w:rsidRDefault="00E82630" w:rsidP="00E82630">
      <w:pPr>
        <w:pStyle w:val="Standardowytekst"/>
        <w:ind w:left="567" w:hanging="284"/>
        <w:jc w:val="center"/>
        <w:rPr>
          <w:rFonts w:ascii="Arial Narrow" w:hAnsi="Arial Narrow"/>
        </w:rPr>
      </w:pPr>
    </w:p>
    <w:p w14:paraId="355F42AB"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WSTĘP</w:t>
      </w:r>
    </w:p>
    <w:p w14:paraId="228D61E8"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MATERIAŁY</w:t>
      </w:r>
    </w:p>
    <w:p w14:paraId="24F1B535"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SPRZĘT</w:t>
      </w:r>
    </w:p>
    <w:p w14:paraId="67C1875F"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TRANSPORT</w:t>
      </w:r>
    </w:p>
    <w:p w14:paraId="06732E8B"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WYKONANIE ROBÓT</w:t>
      </w:r>
    </w:p>
    <w:p w14:paraId="0BCD349C"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KONTROLA JAKOŚCI ROBÓT</w:t>
      </w:r>
    </w:p>
    <w:p w14:paraId="5A67FB4B"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OBMIAR ROBÓT</w:t>
      </w:r>
    </w:p>
    <w:p w14:paraId="6220560B"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ODBIÓR ROBÓT</w:t>
      </w:r>
    </w:p>
    <w:p w14:paraId="0D91D01F"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PODSTAWA PŁATNOŚCI</w:t>
      </w:r>
    </w:p>
    <w:p w14:paraId="2DE9ECDC" w14:textId="77777777" w:rsidR="00E82630" w:rsidRPr="00E8439A" w:rsidRDefault="00E82630" w:rsidP="00E82630">
      <w:pPr>
        <w:widowControl w:val="0"/>
        <w:numPr>
          <w:ilvl w:val="0"/>
          <w:numId w:val="16"/>
        </w:numPr>
        <w:shd w:val="clear" w:color="auto" w:fill="FFFFFF"/>
        <w:autoSpaceDE w:val="0"/>
        <w:autoSpaceDN w:val="0"/>
        <w:adjustRightInd w:val="0"/>
        <w:spacing w:line="226" w:lineRule="exact"/>
        <w:ind w:left="567" w:hanging="284"/>
        <w:rPr>
          <w:b/>
          <w:bCs/>
          <w:color w:val="000000"/>
        </w:rPr>
      </w:pPr>
      <w:r w:rsidRPr="00E8439A">
        <w:rPr>
          <w:b/>
          <w:bCs/>
          <w:color w:val="000000"/>
        </w:rPr>
        <w:t>PRZEPISY ZWIĄZANE</w:t>
      </w:r>
    </w:p>
    <w:p w14:paraId="02308539" w14:textId="77777777" w:rsidR="00E82630" w:rsidRPr="00E8439A" w:rsidRDefault="00E82630" w:rsidP="00932C40">
      <w:pPr>
        <w:pBdr>
          <w:bottom w:val="double" w:sz="6" w:space="1" w:color="767171"/>
        </w:pBdr>
        <w:jc w:val="center"/>
        <w:rPr>
          <w:b/>
          <w:bCs/>
        </w:rPr>
      </w:pPr>
    </w:p>
    <w:p w14:paraId="1A739242" w14:textId="77777777" w:rsidR="00E82630" w:rsidRPr="00E8439A" w:rsidRDefault="00E82630" w:rsidP="00932C40">
      <w:pPr>
        <w:jc w:val="center"/>
        <w:rPr>
          <w:b/>
          <w:bCs/>
        </w:rPr>
      </w:pPr>
    </w:p>
    <w:p w14:paraId="5EBEAA72" w14:textId="77777777" w:rsidR="00E82630" w:rsidRPr="00E8439A" w:rsidRDefault="00E82630" w:rsidP="00932C40">
      <w:pPr>
        <w:jc w:val="center"/>
        <w:rPr>
          <w:b/>
          <w:bCs/>
        </w:rPr>
      </w:pPr>
    </w:p>
    <w:p w14:paraId="539DB84C" w14:textId="77777777" w:rsidR="00E82630" w:rsidRPr="00E8439A" w:rsidRDefault="00E82630" w:rsidP="00932C40">
      <w:pPr>
        <w:jc w:val="center"/>
        <w:rPr>
          <w:b/>
          <w:bCs/>
        </w:rPr>
      </w:pPr>
    </w:p>
    <w:p w14:paraId="64B41020" w14:textId="77777777" w:rsidR="00E82630" w:rsidRPr="00E8439A" w:rsidRDefault="00E82630" w:rsidP="00932C40">
      <w:pPr>
        <w:jc w:val="center"/>
        <w:rPr>
          <w:b/>
          <w:bCs/>
        </w:rPr>
      </w:pPr>
    </w:p>
    <w:p w14:paraId="6ADB97A1" w14:textId="77777777" w:rsidR="00E82630" w:rsidRDefault="00E82630" w:rsidP="00932C40">
      <w:pPr>
        <w:jc w:val="center"/>
        <w:rPr>
          <w:b/>
          <w:bCs/>
        </w:rPr>
      </w:pPr>
    </w:p>
    <w:p w14:paraId="0554ECEF" w14:textId="77777777" w:rsidR="00E82630" w:rsidRDefault="00E82630" w:rsidP="00932C40">
      <w:pPr>
        <w:jc w:val="center"/>
        <w:rPr>
          <w:b/>
          <w:bCs/>
        </w:rPr>
      </w:pPr>
    </w:p>
    <w:p w14:paraId="3E2617D9" w14:textId="77777777" w:rsidR="00445AC5" w:rsidRPr="0026352A" w:rsidRDefault="00445AC5" w:rsidP="0026352A">
      <w:pPr>
        <w:pStyle w:val="Nagwek1"/>
      </w:pPr>
      <w:r w:rsidRPr="0026352A">
        <w:lastRenderedPageBreak/>
        <w:t>WSTĘP</w:t>
      </w:r>
      <w:bookmarkEnd w:id="1"/>
      <w:bookmarkEnd w:id="2"/>
      <w:bookmarkEnd w:id="3"/>
      <w:bookmarkEnd w:id="4"/>
    </w:p>
    <w:p w14:paraId="566DAD4F" w14:textId="4B49E725" w:rsidR="00445AC5" w:rsidRPr="0026352A" w:rsidRDefault="00445AC5" w:rsidP="0026352A">
      <w:pPr>
        <w:pStyle w:val="Nagwek2"/>
      </w:pPr>
      <w:bookmarkStart w:id="8" w:name="_Toc107974779"/>
      <w:bookmarkStart w:id="9" w:name="_Toc406478569"/>
      <w:r w:rsidRPr="0026352A">
        <w:t xml:space="preserve">Przedmiot </w:t>
      </w:r>
      <w:bookmarkEnd w:id="8"/>
      <w:bookmarkEnd w:id="9"/>
      <w:r w:rsidRPr="0026352A">
        <w:t>ST</w:t>
      </w:r>
    </w:p>
    <w:p w14:paraId="040110F7" w14:textId="14B3B3ED" w:rsidR="00445AC5" w:rsidRDefault="00445AC5" w:rsidP="00445AC5">
      <w:pPr>
        <w:pStyle w:val="Specyfikacja-podstawowy"/>
        <w:rPr>
          <w:sz w:val="20"/>
          <w:szCs w:val="20"/>
        </w:rPr>
      </w:pPr>
      <w:r w:rsidRPr="00272E96">
        <w:rPr>
          <w:sz w:val="20"/>
          <w:szCs w:val="20"/>
        </w:rPr>
        <w:t>W niniejszym rozdziale omówiono ogólne wymagania dotyczące wykonania i odbioru robót budowlanych związanych z wykonaniem</w:t>
      </w:r>
      <w:r w:rsidR="00727C96" w:rsidRPr="00272E96">
        <w:rPr>
          <w:sz w:val="20"/>
          <w:szCs w:val="20"/>
          <w:lang w:val="pl-PL"/>
        </w:rPr>
        <w:t xml:space="preserve"> </w:t>
      </w:r>
      <w:r w:rsidRPr="00272E96">
        <w:rPr>
          <w:sz w:val="20"/>
          <w:szCs w:val="20"/>
        </w:rPr>
        <w:t xml:space="preserve"> </w:t>
      </w:r>
      <w:r w:rsidRPr="00272E96">
        <w:rPr>
          <w:sz w:val="20"/>
          <w:szCs w:val="20"/>
          <w:lang w:val="pl-PL"/>
        </w:rPr>
        <w:t>zewnętrznej instalacji kanalizacji deszczowej</w:t>
      </w:r>
      <w:r w:rsidRPr="00272E96">
        <w:rPr>
          <w:sz w:val="20"/>
          <w:szCs w:val="20"/>
        </w:rPr>
        <w:t xml:space="preserve"> dla zadania pn.</w:t>
      </w:r>
      <w:r w:rsidR="00585057" w:rsidRPr="00585057">
        <w:t xml:space="preserve"> </w:t>
      </w:r>
      <w:r w:rsidR="003925C5" w:rsidRPr="003925C5">
        <w:rPr>
          <w:sz w:val="20"/>
          <w:szCs w:val="20"/>
        </w:rPr>
        <w:t>„Zadanie nr 01768 - przebudowa parkingów przy Placu Marszałka J. Piłsudskiego w Warszawie”.</w:t>
      </w:r>
    </w:p>
    <w:p w14:paraId="374D1619" w14:textId="77777777" w:rsidR="009A22FF" w:rsidRPr="00272E96" w:rsidRDefault="009A22FF" w:rsidP="00445AC5">
      <w:pPr>
        <w:pStyle w:val="Specyfikacja-podstawowy"/>
        <w:rPr>
          <w:sz w:val="20"/>
        </w:rPr>
      </w:pPr>
    </w:p>
    <w:p w14:paraId="37F48A81" w14:textId="77777777" w:rsidR="00445AC5" w:rsidRPr="00272E96" w:rsidRDefault="00445AC5" w:rsidP="00445AC5">
      <w:pPr>
        <w:spacing w:line="360" w:lineRule="auto"/>
        <w:jc w:val="left"/>
      </w:pPr>
      <w:r w:rsidRPr="00272E96">
        <w:t>Klasyfikacja wg Wspólnego Słownika Zamówień (CPV)</w:t>
      </w:r>
    </w:p>
    <w:tbl>
      <w:tblPr>
        <w:tblW w:w="8931" w:type="dxa"/>
        <w:tblInd w:w="55" w:type="dxa"/>
        <w:tblLayout w:type="fixed"/>
        <w:tblCellMar>
          <w:top w:w="55" w:type="dxa"/>
          <w:left w:w="55" w:type="dxa"/>
          <w:bottom w:w="55" w:type="dxa"/>
          <w:right w:w="55" w:type="dxa"/>
        </w:tblCellMar>
        <w:tblLook w:val="0000" w:firstRow="0" w:lastRow="0" w:firstColumn="0" w:lastColumn="0" w:noHBand="0" w:noVBand="0"/>
      </w:tblPr>
      <w:tblGrid>
        <w:gridCol w:w="1463"/>
        <w:gridCol w:w="1463"/>
        <w:gridCol w:w="1463"/>
        <w:gridCol w:w="4542"/>
      </w:tblGrid>
      <w:tr w:rsidR="00445AC5" w:rsidRPr="00272E96" w14:paraId="0AA18D08" w14:textId="77777777" w:rsidTr="00FA3444">
        <w:trPr>
          <w:tblHeader/>
        </w:trPr>
        <w:tc>
          <w:tcPr>
            <w:tcW w:w="1463" w:type="dxa"/>
            <w:tcBorders>
              <w:top w:val="single" w:sz="1" w:space="0" w:color="000000"/>
              <w:left w:val="single" w:sz="1" w:space="0" w:color="000000"/>
              <w:bottom w:val="single" w:sz="1" w:space="0" w:color="000000"/>
            </w:tcBorders>
            <w:vAlign w:val="center"/>
          </w:tcPr>
          <w:p w14:paraId="3B72483C" w14:textId="77777777" w:rsidR="00445AC5" w:rsidRPr="00272E96" w:rsidRDefault="00445AC5" w:rsidP="00FF6E6D">
            <w:pPr>
              <w:pStyle w:val="Nagwektabeli"/>
              <w:snapToGrid w:val="0"/>
              <w:spacing w:after="0" w:line="200" w:lineRule="atLeast"/>
              <w:jc w:val="center"/>
              <w:rPr>
                <w:rFonts w:eastAsia="Times New Roman"/>
                <w:bCs w:val="0"/>
                <w:sz w:val="20"/>
              </w:rPr>
            </w:pPr>
            <w:r w:rsidRPr="00272E96">
              <w:rPr>
                <w:rFonts w:eastAsia="Times New Roman"/>
                <w:bCs w:val="0"/>
                <w:sz w:val="20"/>
              </w:rPr>
              <w:t>Grupa</w:t>
            </w:r>
          </w:p>
        </w:tc>
        <w:tc>
          <w:tcPr>
            <w:tcW w:w="1463" w:type="dxa"/>
            <w:tcBorders>
              <w:top w:val="single" w:sz="1" w:space="0" w:color="000000"/>
              <w:left w:val="single" w:sz="1" w:space="0" w:color="000000"/>
              <w:bottom w:val="single" w:sz="1" w:space="0" w:color="000000"/>
            </w:tcBorders>
            <w:vAlign w:val="center"/>
          </w:tcPr>
          <w:p w14:paraId="2A4A09AE" w14:textId="77777777" w:rsidR="00445AC5" w:rsidRPr="00272E96" w:rsidRDefault="00445AC5" w:rsidP="00FF6E6D">
            <w:pPr>
              <w:pStyle w:val="Nagwektabeli"/>
              <w:snapToGrid w:val="0"/>
              <w:spacing w:after="0" w:line="200" w:lineRule="atLeast"/>
              <w:jc w:val="center"/>
              <w:rPr>
                <w:rFonts w:eastAsia="Times New Roman"/>
                <w:bCs w:val="0"/>
                <w:sz w:val="20"/>
              </w:rPr>
            </w:pPr>
            <w:r w:rsidRPr="00272E96">
              <w:rPr>
                <w:rFonts w:eastAsia="Times New Roman"/>
                <w:bCs w:val="0"/>
                <w:sz w:val="20"/>
              </w:rPr>
              <w:t>Klasa</w:t>
            </w:r>
          </w:p>
        </w:tc>
        <w:tc>
          <w:tcPr>
            <w:tcW w:w="1463" w:type="dxa"/>
            <w:tcBorders>
              <w:top w:val="single" w:sz="1" w:space="0" w:color="000000"/>
              <w:left w:val="single" w:sz="1" w:space="0" w:color="000000"/>
              <w:bottom w:val="single" w:sz="1" w:space="0" w:color="000000"/>
            </w:tcBorders>
            <w:vAlign w:val="center"/>
          </w:tcPr>
          <w:p w14:paraId="7562108E" w14:textId="77777777" w:rsidR="00445AC5" w:rsidRPr="00272E96" w:rsidRDefault="00445AC5" w:rsidP="00FF6E6D">
            <w:pPr>
              <w:pStyle w:val="Nagwektabeli"/>
              <w:snapToGrid w:val="0"/>
              <w:spacing w:after="0" w:line="200" w:lineRule="atLeast"/>
              <w:jc w:val="center"/>
              <w:rPr>
                <w:rFonts w:eastAsia="Times New Roman"/>
                <w:bCs w:val="0"/>
                <w:sz w:val="20"/>
              </w:rPr>
            </w:pPr>
            <w:r w:rsidRPr="00272E96">
              <w:rPr>
                <w:rFonts w:eastAsia="Times New Roman"/>
                <w:bCs w:val="0"/>
                <w:sz w:val="20"/>
              </w:rPr>
              <w:t>Kategoria</w:t>
            </w:r>
          </w:p>
        </w:tc>
        <w:tc>
          <w:tcPr>
            <w:tcW w:w="4542" w:type="dxa"/>
            <w:tcBorders>
              <w:top w:val="single" w:sz="1" w:space="0" w:color="000000"/>
              <w:left w:val="single" w:sz="1" w:space="0" w:color="000000"/>
              <w:bottom w:val="single" w:sz="1" w:space="0" w:color="000000"/>
              <w:right w:val="single" w:sz="1" w:space="0" w:color="000000"/>
            </w:tcBorders>
            <w:vAlign w:val="center"/>
          </w:tcPr>
          <w:p w14:paraId="4E220834" w14:textId="77777777" w:rsidR="00445AC5" w:rsidRPr="00272E96" w:rsidRDefault="00445AC5" w:rsidP="00FA3444">
            <w:pPr>
              <w:pStyle w:val="Nagwektabeli"/>
              <w:snapToGrid w:val="0"/>
              <w:spacing w:after="0" w:line="200" w:lineRule="atLeast"/>
              <w:rPr>
                <w:rFonts w:eastAsia="Times New Roman"/>
                <w:bCs w:val="0"/>
                <w:sz w:val="20"/>
              </w:rPr>
            </w:pPr>
            <w:r w:rsidRPr="00272E96">
              <w:rPr>
                <w:rFonts w:eastAsia="Times New Roman"/>
                <w:bCs w:val="0"/>
                <w:sz w:val="20"/>
              </w:rPr>
              <w:t>Opis</w:t>
            </w:r>
          </w:p>
        </w:tc>
      </w:tr>
      <w:tr w:rsidR="00445AC5" w:rsidRPr="00272E96" w14:paraId="0A3E07A5" w14:textId="77777777" w:rsidTr="00FA3444">
        <w:tc>
          <w:tcPr>
            <w:tcW w:w="1463" w:type="dxa"/>
            <w:tcBorders>
              <w:left w:val="single" w:sz="1" w:space="0" w:color="000000"/>
              <w:bottom w:val="single" w:sz="1" w:space="0" w:color="000000"/>
            </w:tcBorders>
            <w:vAlign w:val="center"/>
          </w:tcPr>
          <w:p w14:paraId="72AC3316" w14:textId="77777777" w:rsidR="00445AC5" w:rsidRPr="00272E96" w:rsidRDefault="00445AC5" w:rsidP="00FF6E6D">
            <w:pPr>
              <w:jc w:val="center"/>
            </w:pPr>
            <w:r w:rsidRPr="00272E96">
              <w:t>45200000-9</w:t>
            </w:r>
          </w:p>
        </w:tc>
        <w:tc>
          <w:tcPr>
            <w:tcW w:w="1463" w:type="dxa"/>
            <w:tcBorders>
              <w:left w:val="single" w:sz="1" w:space="0" w:color="000000"/>
              <w:bottom w:val="single" w:sz="1" w:space="0" w:color="000000"/>
            </w:tcBorders>
            <w:vAlign w:val="center"/>
          </w:tcPr>
          <w:p w14:paraId="5330C243" w14:textId="77777777" w:rsidR="00445AC5" w:rsidRPr="00272E96" w:rsidRDefault="00445AC5" w:rsidP="00FF6E6D">
            <w:pPr>
              <w:jc w:val="center"/>
            </w:pPr>
          </w:p>
        </w:tc>
        <w:tc>
          <w:tcPr>
            <w:tcW w:w="1463" w:type="dxa"/>
            <w:tcBorders>
              <w:left w:val="single" w:sz="1" w:space="0" w:color="000000"/>
              <w:bottom w:val="single" w:sz="1" w:space="0" w:color="000000"/>
            </w:tcBorders>
            <w:vAlign w:val="center"/>
          </w:tcPr>
          <w:p w14:paraId="10995424" w14:textId="77777777" w:rsidR="00445AC5" w:rsidRPr="00272E96" w:rsidRDefault="00445AC5" w:rsidP="00FF6E6D">
            <w:pPr>
              <w:jc w:val="center"/>
            </w:pPr>
          </w:p>
        </w:tc>
        <w:tc>
          <w:tcPr>
            <w:tcW w:w="4542" w:type="dxa"/>
            <w:tcBorders>
              <w:left w:val="single" w:sz="1" w:space="0" w:color="000000"/>
              <w:bottom w:val="single" w:sz="1" w:space="0" w:color="000000"/>
              <w:right w:val="single" w:sz="1" w:space="0" w:color="000000"/>
            </w:tcBorders>
          </w:tcPr>
          <w:p w14:paraId="653DADB6" w14:textId="77777777" w:rsidR="00445AC5" w:rsidRPr="00272E96" w:rsidRDefault="00445AC5" w:rsidP="00FA3444">
            <w:r w:rsidRPr="00272E96">
              <w:t>Roboty budowlane w zakresie wznoszenia kompletnych obiektów budowlanych lub ich części oraz roboty w zakresie inżynierii lądowej i wodnej</w:t>
            </w:r>
          </w:p>
        </w:tc>
      </w:tr>
      <w:tr w:rsidR="00445AC5" w:rsidRPr="00272E96" w14:paraId="3560957C" w14:textId="77777777" w:rsidTr="00FA3444">
        <w:tc>
          <w:tcPr>
            <w:tcW w:w="1463" w:type="dxa"/>
            <w:tcBorders>
              <w:left w:val="single" w:sz="1" w:space="0" w:color="000000"/>
              <w:bottom w:val="single" w:sz="1" w:space="0" w:color="000000"/>
            </w:tcBorders>
            <w:vAlign w:val="center"/>
          </w:tcPr>
          <w:p w14:paraId="08B80755" w14:textId="77777777" w:rsidR="00445AC5" w:rsidRPr="00272E96" w:rsidRDefault="00445AC5" w:rsidP="00FF6E6D">
            <w:pPr>
              <w:jc w:val="center"/>
            </w:pPr>
          </w:p>
        </w:tc>
        <w:tc>
          <w:tcPr>
            <w:tcW w:w="1463" w:type="dxa"/>
            <w:tcBorders>
              <w:left w:val="single" w:sz="1" w:space="0" w:color="000000"/>
              <w:bottom w:val="single" w:sz="1" w:space="0" w:color="000000"/>
            </w:tcBorders>
            <w:vAlign w:val="center"/>
          </w:tcPr>
          <w:p w14:paraId="16FDF8CF" w14:textId="77777777" w:rsidR="00445AC5" w:rsidRPr="00272E96" w:rsidRDefault="00445AC5" w:rsidP="00FF6E6D">
            <w:pPr>
              <w:jc w:val="center"/>
            </w:pPr>
            <w:r w:rsidRPr="00272E96">
              <w:t>45230000-8</w:t>
            </w:r>
          </w:p>
        </w:tc>
        <w:tc>
          <w:tcPr>
            <w:tcW w:w="1463" w:type="dxa"/>
            <w:tcBorders>
              <w:left w:val="single" w:sz="1" w:space="0" w:color="000000"/>
              <w:bottom w:val="single" w:sz="1" w:space="0" w:color="000000"/>
            </w:tcBorders>
            <w:vAlign w:val="center"/>
          </w:tcPr>
          <w:p w14:paraId="283EE821" w14:textId="77777777" w:rsidR="00445AC5" w:rsidRPr="00272E96" w:rsidRDefault="00445AC5" w:rsidP="00FF6E6D">
            <w:pPr>
              <w:jc w:val="center"/>
            </w:pPr>
          </w:p>
        </w:tc>
        <w:tc>
          <w:tcPr>
            <w:tcW w:w="4542" w:type="dxa"/>
            <w:tcBorders>
              <w:left w:val="single" w:sz="1" w:space="0" w:color="000000"/>
              <w:bottom w:val="single" w:sz="1" w:space="0" w:color="000000"/>
              <w:right w:val="single" w:sz="1" w:space="0" w:color="000000"/>
            </w:tcBorders>
          </w:tcPr>
          <w:p w14:paraId="105C060B" w14:textId="77777777" w:rsidR="00445AC5" w:rsidRPr="00272E96" w:rsidRDefault="00445AC5" w:rsidP="00FA3444">
            <w:r w:rsidRPr="00272E96">
              <w:t>Roboty budowlane w zakresie budowy rurociągów, linii komunikacyjnych i elektroenergetycznych, autostrad, dróg, lotnisk i kolei; wyrównywanie terenu</w:t>
            </w:r>
          </w:p>
        </w:tc>
      </w:tr>
      <w:tr w:rsidR="00445AC5" w:rsidRPr="00272E96" w14:paraId="5B2729E7" w14:textId="77777777" w:rsidTr="00FA3444">
        <w:tc>
          <w:tcPr>
            <w:tcW w:w="1463" w:type="dxa"/>
            <w:tcBorders>
              <w:left w:val="single" w:sz="1" w:space="0" w:color="000000"/>
              <w:bottom w:val="single" w:sz="1" w:space="0" w:color="000000"/>
            </w:tcBorders>
            <w:vAlign w:val="center"/>
          </w:tcPr>
          <w:p w14:paraId="55538672" w14:textId="77777777" w:rsidR="00445AC5" w:rsidRPr="00272E96" w:rsidRDefault="00445AC5" w:rsidP="00FF6E6D">
            <w:pPr>
              <w:jc w:val="center"/>
            </w:pPr>
          </w:p>
        </w:tc>
        <w:tc>
          <w:tcPr>
            <w:tcW w:w="1463" w:type="dxa"/>
            <w:tcBorders>
              <w:left w:val="single" w:sz="1" w:space="0" w:color="000000"/>
              <w:bottom w:val="single" w:sz="1" w:space="0" w:color="000000"/>
            </w:tcBorders>
            <w:vAlign w:val="center"/>
          </w:tcPr>
          <w:p w14:paraId="00599970" w14:textId="77777777" w:rsidR="00445AC5" w:rsidRPr="00272E96" w:rsidRDefault="00445AC5" w:rsidP="00FF6E6D">
            <w:pPr>
              <w:jc w:val="center"/>
            </w:pPr>
          </w:p>
        </w:tc>
        <w:tc>
          <w:tcPr>
            <w:tcW w:w="1463" w:type="dxa"/>
            <w:tcBorders>
              <w:left w:val="single" w:sz="1" w:space="0" w:color="000000"/>
              <w:bottom w:val="single" w:sz="1" w:space="0" w:color="000000"/>
            </w:tcBorders>
            <w:vAlign w:val="center"/>
          </w:tcPr>
          <w:p w14:paraId="085FFEE2" w14:textId="77777777" w:rsidR="00445AC5" w:rsidRPr="00272E96" w:rsidRDefault="00445AC5" w:rsidP="00FF6E6D">
            <w:pPr>
              <w:jc w:val="center"/>
            </w:pPr>
            <w:r w:rsidRPr="00272E96">
              <w:t>45231300-8</w:t>
            </w:r>
          </w:p>
        </w:tc>
        <w:tc>
          <w:tcPr>
            <w:tcW w:w="4542" w:type="dxa"/>
            <w:tcBorders>
              <w:left w:val="single" w:sz="1" w:space="0" w:color="000000"/>
              <w:bottom w:val="single" w:sz="1" w:space="0" w:color="000000"/>
              <w:right w:val="single" w:sz="1" w:space="0" w:color="000000"/>
            </w:tcBorders>
          </w:tcPr>
          <w:p w14:paraId="65C1E97C" w14:textId="77777777" w:rsidR="00445AC5" w:rsidRPr="00272E96" w:rsidRDefault="00445AC5" w:rsidP="00FA3444">
            <w:r w:rsidRPr="00272E96">
              <w:t>Roboty budowlane w zakresie budowy wodociągów i rurociągów do odprowadzania ścieków</w:t>
            </w:r>
          </w:p>
        </w:tc>
      </w:tr>
    </w:tbl>
    <w:p w14:paraId="087F7B1B" w14:textId="77777777" w:rsidR="00445AC5" w:rsidRPr="00272E96" w:rsidRDefault="00445AC5" w:rsidP="00445AC5">
      <w:bookmarkStart w:id="10" w:name="_Toc107974780"/>
      <w:bookmarkStart w:id="11" w:name="_Toc406478570"/>
    </w:p>
    <w:p w14:paraId="1DA27BC6" w14:textId="531A4937" w:rsidR="00445AC5" w:rsidRPr="00272E96" w:rsidRDefault="00445AC5" w:rsidP="0026352A">
      <w:pPr>
        <w:pStyle w:val="Nagwek2"/>
      </w:pPr>
      <w:r w:rsidRPr="00272E96">
        <w:t>Zakres stosowania ST</w:t>
      </w:r>
      <w:bookmarkEnd w:id="10"/>
      <w:bookmarkEnd w:id="11"/>
    </w:p>
    <w:p w14:paraId="7D7320E9" w14:textId="77777777" w:rsidR="00445AC5" w:rsidRPr="00272E96" w:rsidRDefault="00445AC5" w:rsidP="00445AC5">
      <w:pPr>
        <w:pStyle w:val="Specyfikacja-podstawowy"/>
        <w:rPr>
          <w:sz w:val="20"/>
          <w:szCs w:val="20"/>
        </w:rPr>
      </w:pPr>
      <w:r w:rsidRPr="00272E96">
        <w:rPr>
          <w:sz w:val="20"/>
          <w:szCs w:val="20"/>
        </w:rPr>
        <w:t>Specyfikacja techniczna jest dokumentem będącym  podstawą do udzielenia zamówienia i zawarcia umowy na wykonanie robót zawartych w pkt 1.1.</w:t>
      </w:r>
    </w:p>
    <w:p w14:paraId="44C27D82" w14:textId="77777777" w:rsidR="00445AC5" w:rsidRPr="00272E96" w:rsidRDefault="00445AC5" w:rsidP="00445AC5">
      <w:pPr>
        <w:pStyle w:val="Specyfikacja-podstawowy"/>
        <w:rPr>
          <w:sz w:val="20"/>
          <w:szCs w:val="20"/>
        </w:rPr>
      </w:pPr>
    </w:p>
    <w:p w14:paraId="7455CF99" w14:textId="77777777" w:rsidR="00445AC5" w:rsidRPr="00272E96" w:rsidRDefault="00445AC5" w:rsidP="0026352A">
      <w:pPr>
        <w:pStyle w:val="Nagwek2"/>
      </w:pPr>
      <w:bookmarkStart w:id="12" w:name="_Toc107974782"/>
      <w:bookmarkStart w:id="13" w:name="_Toc406478572"/>
      <w:r w:rsidRPr="00272E96">
        <w:t>Określenia podstawowe</w:t>
      </w:r>
      <w:bookmarkEnd w:id="12"/>
      <w:bookmarkEnd w:id="13"/>
    </w:p>
    <w:p w14:paraId="1B0A0597" w14:textId="1FAF6FAD" w:rsidR="00445AC5" w:rsidRPr="00272E96" w:rsidRDefault="00445AC5" w:rsidP="00445AC5">
      <w:pPr>
        <w:pStyle w:val="Tekstpodstawowy"/>
        <w:spacing w:after="0"/>
        <w:jc w:val="both"/>
      </w:pPr>
      <w:r w:rsidRPr="00272E96">
        <w:t>Użyte w niniejszej ST są zgodne ustawą Prawo budowlane, rozporządzeniami wykonawczymi do tej ustawy, nomenklaturą Polskich Norm i aprobat technicznych.</w:t>
      </w:r>
    </w:p>
    <w:p w14:paraId="6A851FA2" w14:textId="77777777" w:rsidR="00445AC5" w:rsidRPr="00272E96" w:rsidRDefault="00445AC5" w:rsidP="00445AC5">
      <w:pPr>
        <w:pStyle w:val="Tekstpodstawowy"/>
        <w:spacing w:after="0"/>
        <w:jc w:val="both"/>
      </w:pPr>
    </w:p>
    <w:p w14:paraId="101B8962" w14:textId="38F80022" w:rsidR="00445AC5" w:rsidRPr="00272E96" w:rsidRDefault="00445AC5" w:rsidP="00445AC5">
      <w:pPr>
        <w:overflowPunct w:val="0"/>
        <w:autoSpaceDE w:val="0"/>
        <w:autoSpaceDN w:val="0"/>
        <w:adjustRightInd w:val="0"/>
        <w:spacing w:after="120"/>
        <w:ind w:left="6"/>
        <w:textAlignment w:val="baseline"/>
      </w:pPr>
      <w:r w:rsidRPr="00272E96">
        <w:t xml:space="preserve">Użyte w ST wymienione poniżej określenia należy rozumieć w każdym przypadku następująco: </w:t>
      </w:r>
    </w:p>
    <w:p w14:paraId="0B722DED" w14:textId="77777777" w:rsidR="00445AC5" w:rsidRPr="00272E96" w:rsidRDefault="00445AC5" w:rsidP="00445AC5">
      <w:pPr>
        <w:pStyle w:val="Tekstpodstawowy"/>
        <w:spacing w:after="0"/>
        <w:jc w:val="both"/>
      </w:pPr>
      <w:r w:rsidRPr="00272E96">
        <w:rPr>
          <w:b/>
        </w:rPr>
        <w:t>Kanalizacja deszczowa</w:t>
      </w:r>
      <w:r w:rsidRPr="00272E96">
        <w:t xml:space="preserve"> - kanalizacja służąca do odprowadzania wód opadowych i roztopowych (ścieki opadowe i roztopowe) ze szczelnych nawierzchni terenów zurbanizowanych – dachów, dróg, chodników, podjazdów, parkingów.</w:t>
      </w:r>
    </w:p>
    <w:p w14:paraId="36588EDA" w14:textId="77777777" w:rsidR="00445AC5" w:rsidRPr="00272E96" w:rsidRDefault="00445AC5" w:rsidP="00445AC5">
      <w:pPr>
        <w:pStyle w:val="Tekstpodstawowy"/>
        <w:spacing w:before="60" w:after="0"/>
        <w:jc w:val="both"/>
      </w:pPr>
      <w:r w:rsidRPr="00272E96">
        <w:rPr>
          <w:b/>
        </w:rPr>
        <w:t>Kanalizacja grawitacyjna</w:t>
      </w:r>
      <w:r w:rsidRPr="00272E96">
        <w:t xml:space="preserve"> - rurociąg podziemny, służący do bezciśnieniowego transportu ścieków.</w:t>
      </w:r>
    </w:p>
    <w:p w14:paraId="7E6D0C0C" w14:textId="77777777" w:rsidR="00445AC5" w:rsidRPr="00272E96" w:rsidRDefault="00445AC5" w:rsidP="00445AC5">
      <w:pPr>
        <w:pStyle w:val="Tekstpodstawowy"/>
        <w:spacing w:before="60" w:after="0"/>
        <w:jc w:val="both"/>
      </w:pPr>
      <w:r w:rsidRPr="00272E96">
        <w:rPr>
          <w:b/>
        </w:rPr>
        <w:t>Kanalizacja tłoczna</w:t>
      </w:r>
      <w:r w:rsidRPr="00272E96">
        <w:t xml:space="preserve"> - rurociąg podziemny, służący do transportu ścieków pod ciśnieniem na wyższy poziom w wyniku pracy pomp w przepompowniach ścieków.</w:t>
      </w:r>
    </w:p>
    <w:p w14:paraId="387413CF" w14:textId="77777777" w:rsidR="00445AC5" w:rsidRPr="00272E96" w:rsidRDefault="00445AC5" w:rsidP="00445AC5">
      <w:pPr>
        <w:pStyle w:val="Tekstpodstawowy"/>
        <w:spacing w:before="60" w:after="0"/>
        <w:jc w:val="both"/>
      </w:pPr>
      <w:r w:rsidRPr="00272E96">
        <w:rPr>
          <w:b/>
        </w:rPr>
        <w:t>Studzienka kanalizacyjna rewizyjna</w:t>
      </w:r>
      <w:r w:rsidRPr="00272E96">
        <w:t xml:space="preserve"> - obiekt inżynierski występujący na sieci kanalizacyjnej (na długości przewodu lub w węźle) przeznaczony do kontroli stanu kanału i wykonania prac eksploatacyjnych mających na celu utrzymanie prawidłowego przepływu ścieków.</w:t>
      </w:r>
    </w:p>
    <w:p w14:paraId="2C3FE1F7" w14:textId="77777777" w:rsidR="00445AC5" w:rsidRPr="00272E96" w:rsidRDefault="00445AC5" w:rsidP="00445AC5">
      <w:pPr>
        <w:pStyle w:val="Tekstpodstawowy"/>
        <w:spacing w:before="60" w:after="0"/>
        <w:jc w:val="both"/>
      </w:pPr>
      <w:r w:rsidRPr="00272E96">
        <w:rPr>
          <w:b/>
        </w:rPr>
        <w:t>Studzienka odpowietrzająca</w:t>
      </w:r>
      <w:r w:rsidRPr="00272E96">
        <w:t xml:space="preserve"> - studzienka na rurociągu tłocznym, w której rurociąg ciśnieniowy wyposażony jest w odpowietrznik, montowana jest w najwyższych punktach sieci ciśnieniowej.</w:t>
      </w:r>
    </w:p>
    <w:p w14:paraId="29CC9208" w14:textId="46CDF0BD" w:rsidR="00445AC5" w:rsidRPr="00272E96" w:rsidRDefault="00445AC5" w:rsidP="00445AC5">
      <w:pPr>
        <w:pStyle w:val="Tekstpodstawowy"/>
        <w:spacing w:before="60" w:after="0"/>
        <w:jc w:val="both"/>
      </w:pPr>
      <w:r w:rsidRPr="00272E96">
        <w:rPr>
          <w:b/>
        </w:rPr>
        <w:t>Studzienka odwadniająca</w:t>
      </w:r>
      <w:r w:rsidRPr="00272E96">
        <w:t xml:space="preserve"> - studzienka na rurociągu tłocznym, w której rurociąg ciśnieniowy wyposażony jest w armaturę umożliwiającą opróżnienie rurociągu ciśnieniowego, montowana jest w najniższych punktach sieci ciśnieniowej.</w:t>
      </w:r>
    </w:p>
    <w:p w14:paraId="280AF375" w14:textId="77777777" w:rsidR="00445AC5" w:rsidRPr="00272E96" w:rsidRDefault="00445AC5" w:rsidP="00445AC5">
      <w:pPr>
        <w:pStyle w:val="Tekstpodstawowy"/>
        <w:spacing w:before="60" w:after="0"/>
        <w:jc w:val="both"/>
      </w:pPr>
      <w:r w:rsidRPr="00272E96">
        <w:rPr>
          <w:b/>
        </w:rPr>
        <w:t>Właz kanałowy</w:t>
      </w:r>
      <w:r w:rsidRPr="00272E96">
        <w:t xml:space="preserve"> – element żeliwny przeznaczony do przykrycia podziemnych studzienek rewizyjnych lub komór kanalizacyjnych, umożliwiających dostęp do urządzeń kanalizacyjnych.</w:t>
      </w:r>
    </w:p>
    <w:p w14:paraId="472A8BF9" w14:textId="77777777" w:rsidR="00445AC5" w:rsidRPr="00272E96" w:rsidRDefault="00445AC5" w:rsidP="00445AC5">
      <w:pPr>
        <w:pStyle w:val="Tekstpodstawowy"/>
        <w:spacing w:before="60" w:after="0"/>
        <w:jc w:val="both"/>
      </w:pPr>
      <w:r w:rsidRPr="00272E96">
        <w:rPr>
          <w:b/>
        </w:rPr>
        <w:t>Komora robocza</w:t>
      </w:r>
      <w:r w:rsidRPr="00272E96">
        <w:t xml:space="preserve"> – zasadnicza część studzienki przeznaczona do czynności eksploatacyjnych. Wysokość komory roboczej jest to odległość pomiędzy rzedną dolnej powierzchni płyty lub innego elementu przykrycia studzienki a rzędną spocznika.</w:t>
      </w:r>
    </w:p>
    <w:p w14:paraId="46489956" w14:textId="77777777" w:rsidR="00445AC5" w:rsidRPr="00272E96" w:rsidRDefault="00445AC5" w:rsidP="00445AC5">
      <w:pPr>
        <w:pStyle w:val="Tekstpodstawowy"/>
        <w:spacing w:before="60" w:after="0"/>
        <w:jc w:val="both"/>
      </w:pPr>
      <w:r w:rsidRPr="00272E96">
        <w:rPr>
          <w:b/>
        </w:rPr>
        <w:t>Komin włazowy</w:t>
      </w:r>
      <w:r w:rsidRPr="00272E96">
        <w:t xml:space="preserve"> – szyb połączeniowy komory roboczej z powierzchnią ziemi, przeznaczony do zejścia obsługi do komory roboczej.</w:t>
      </w:r>
    </w:p>
    <w:p w14:paraId="6A2F55D3" w14:textId="77777777" w:rsidR="00445AC5" w:rsidRPr="00272E96" w:rsidRDefault="00445AC5" w:rsidP="00445AC5">
      <w:pPr>
        <w:pStyle w:val="Tekstpodstawowy"/>
        <w:spacing w:before="60" w:after="0"/>
        <w:jc w:val="both"/>
      </w:pPr>
      <w:r w:rsidRPr="00272E96">
        <w:rPr>
          <w:b/>
        </w:rPr>
        <w:t>Płyta przykrycia studzienki</w:t>
      </w:r>
      <w:r w:rsidRPr="00272E96">
        <w:t xml:space="preserve"> – płyta przykrywająca komorę roboczą.</w:t>
      </w:r>
    </w:p>
    <w:p w14:paraId="34FC7AD6" w14:textId="77777777" w:rsidR="00445AC5" w:rsidRPr="00272E96" w:rsidRDefault="00445AC5" w:rsidP="00445AC5">
      <w:pPr>
        <w:pStyle w:val="Tekstpodstawowy"/>
        <w:spacing w:before="60" w:after="0"/>
        <w:jc w:val="both"/>
      </w:pPr>
      <w:r w:rsidRPr="00272E96">
        <w:rPr>
          <w:b/>
        </w:rPr>
        <w:t xml:space="preserve">Kineta </w:t>
      </w:r>
      <w:r w:rsidRPr="00272E96">
        <w:t>– wyprofilowany rowek w dnie studzienki przeznaczony do przepływu w nim ścieków.</w:t>
      </w:r>
    </w:p>
    <w:p w14:paraId="2970E826" w14:textId="74A230CB" w:rsidR="00445AC5" w:rsidRDefault="00445AC5" w:rsidP="00445AC5">
      <w:pPr>
        <w:pStyle w:val="Tekstpodstawowy"/>
        <w:spacing w:before="60" w:after="0"/>
        <w:jc w:val="both"/>
      </w:pPr>
      <w:r w:rsidRPr="00272E96">
        <w:rPr>
          <w:b/>
          <w:bCs/>
        </w:rPr>
        <w:t>Rura ochronna</w:t>
      </w:r>
      <w:r w:rsidRPr="00272E96">
        <w:t xml:space="preserve"> – rura o średnicy większej od przewodu służąca do przenoszenia obciążeń zewnętrznych do odprowadzenia na bezpieczną odległość poza przeszkodę terenową ewentualnych przecieków.</w:t>
      </w:r>
    </w:p>
    <w:p w14:paraId="0D36C5B3" w14:textId="77777777" w:rsidR="00BA3185" w:rsidRPr="00272E96" w:rsidRDefault="00BA3185" w:rsidP="00BA3185">
      <w:pPr>
        <w:pStyle w:val="Tekstpodstawowy"/>
        <w:spacing w:after="0"/>
        <w:jc w:val="both"/>
      </w:pPr>
    </w:p>
    <w:p w14:paraId="10E0B6E0" w14:textId="77777777" w:rsidR="00540639" w:rsidRDefault="00540639">
      <w:pPr>
        <w:jc w:val="center"/>
        <w:rPr>
          <w:rFonts w:eastAsia="Times New Roman"/>
          <w:b/>
          <w:bCs/>
          <w:sz w:val="22"/>
          <w:szCs w:val="22"/>
          <w:lang w:eastAsia="pl-PL"/>
        </w:rPr>
      </w:pPr>
      <w:bookmarkStart w:id="14" w:name="_Toc107974781"/>
      <w:bookmarkStart w:id="15" w:name="_Toc406478571"/>
      <w:r>
        <w:br w:type="page"/>
      </w:r>
    </w:p>
    <w:p w14:paraId="3AB62A49" w14:textId="46539DFC" w:rsidR="00445AC5" w:rsidRPr="00272E96" w:rsidRDefault="00445AC5" w:rsidP="0026352A">
      <w:pPr>
        <w:pStyle w:val="Nagwek2"/>
      </w:pPr>
      <w:r w:rsidRPr="00272E96">
        <w:lastRenderedPageBreak/>
        <w:t>Zakres robót objętych ST</w:t>
      </w:r>
      <w:bookmarkEnd w:id="14"/>
      <w:bookmarkEnd w:id="15"/>
    </w:p>
    <w:p w14:paraId="7B25A78D" w14:textId="16D0D7C7" w:rsidR="003925C5" w:rsidRDefault="00445AC5" w:rsidP="009C01DC">
      <w:pPr>
        <w:pStyle w:val="Tekstpodstawowy"/>
        <w:jc w:val="both"/>
      </w:pPr>
      <w:r w:rsidRPr="00272E96">
        <w:t>Ustalenia zawarte w niniejszej specyfikacji obejmują wszystkie czynności konieczne do wykonania</w:t>
      </w:r>
      <w:r w:rsidR="003925C5">
        <w:t xml:space="preserve"> </w:t>
      </w:r>
      <w:r w:rsidR="009C01DC">
        <w:t>wpięcia</w:t>
      </w:r>
      <w:r w:rsidR="003925C5">
        <w:t xml:space="preserve"> kanalizacji deszczowej z przebudowywanego parkingu zlokalizowanego na pl. Marsz. Józefa Piłsudskiego na dz. nr ew. 45/12, 45/14 i 45/15 z obrębu 5-03-05 w dzielnicy Śródmieście w Warszawie.</w:t>
      </w:r>
    </w:p>
    <w:p w14:paraId="7980FD85" w14:textId="6E99BC3D" w:rsidR="00445AC5" w:rsidRDefault="003925C5" w:rsidP="009C01DC">
      <w:pPr>
        <w:pStyle w:val="Tekstpodstawowy"/>
        <w:spacing w:after="0"/>
        <w:jc w:val="both"/>
      </w:pPr>
      <w:r>
        <w:t>Trasa projektowanego przyłącza kanalizacji deszczowej przebiega od istniejącej studni na istniejącym przyłączu kanalizacji deszczowej do projektowanych wpustów Wp1, Wp2.</w:t>
      </w:r>
    </w:p>
    <w:p w14:paraId="648AD0B3" w14:textId="77777777" w:rsidR="00445AC5" w:rsidRPr="00272E96" w:rsidRDefault="00445AC5" w:rsidP="00445AC5">
      <w:pPr>
        <w:pStyle w:val="Tekstpodstawowy"/>
        <w:spacing w:after="0"/>
        <w:jc w:val="both"/>
      </w:pPr>
    </w:p>
    <w:p w14:paraId="3C7546C2" w14:textId="77777777" w:rsidR="00445AC5" w:rsidRPr="00272E96" w:rsidRDefault="00445AC5" w:rsidP="0026352A">
      <w:pPr>
        <w:pStyle w:val="Nagwek2"/>
      </w:pPr>
      <w:bookmarkStart w:id="16" w:name="_Toc107974783"/>
      <w:bookmarkStart w:id="17" w:name="_Toc406478573"/>
      <w:r w:rsidRPr="00272E96">
        <w:t>Ogólne wymagania dotyczące robót</w:t>
      </w:r>
      <w:bookmarkEnd w:id="16"/>
      <w:bookmarkEnd w:id="17"/>
    </w:p>
    <w:p w14:paraId="7A28513F" w14:textId="73B6BE9E" w:rsidR="00445AC5" w:rsidRPr="00272E96" w:rsidRDefault="00445AC5" w:rsidP="00445AC5">
      <w:pPr>
        <w:tabs>
          <w:tab w:val="left" w:pos="284"/>
          <w:tab w:val="left" w:pos="426"/>
          <w:tab w:val="left" w:pos="1276"/>
        </w:tabs>
        <w:spacing w:after="120"/>
      </w:pPr>
      <w:r w:rsidRPr="00272E96">
        <w:rPr>
          <w:rStyle w:val="StandardowytekstZnak"/>
          <w:rFonts w:ascii="Arial Narrow" w:eastAsiaTheme="minorHAnsi" w:hAnsi="Arial Narrow"/>
        </w:rPr>
        <w:t>Ogólne wymagania dotyczące robót podano w części „Wymagania ogólne” pkt 1.5 specyfikacji technicznej</w:t>
      </w:r>
      <w:r w:rsidR="008856B9">
        <w:rPr>
          <w:rStyle w:val="StandardowytekstZnak"/>
          <w:rFonts w:ascii="Arial Narrow" w:eastAsiaTheme="minorHAnsi" w:hAnsi="Arial Narrow"/>
        </w:rPr>
        <w:t xml:space="preserve"> wykonania i odbioru robót</w:t>
      </w:r>
      <w:r w:rsidRPr="00272E96">
        <w:rPr>
          <w:rStyle w:val="StandardowytekstZnak"/>
          <w:rFonts w:ascii="Arial Narrow" w:eastAsiaTheme="minorHAnsi" w:hAnsi="Arial Narrow"/>
        </w:rPr>
        <w:t>.</w:t>
      </w:r>
      <w:r w:rsidRPr="00272E96">
        <w:t xml:space="preserve"> </w:t>
      </w:r>
    </w:p>
    <w:p w14:paraId="77C1D6BE" w14:textId="77777777" w:rsidR="00445AC5" w:rsidRPr="00272E96" w:rsidRDefault="00445AC5" w:rsidP="00445AC5">
      <w:pPr>
        <w:pStyle w:val="Specyfikacja-podstawowy"/>
        <w:rPr>
          <w:rStyle w:val="znormal1"/>
          <w:rFonts w:ascii="Arial Narrow" w:hAnsi="Arial Narrow"/>
          <w:sz w:val="20"/>
          <w:szCs w:val="20"/>
        </w:rPr>
      </w:pPr>
      <w:r w:rsidRPr="00272E96">
        <w:rPr>
          <w:rStyle w:val="znormal1"/>
          <w:rFonts w:ascii="Arial Narrow" w:hAnsi="Arial Narrow"/>
          <w:sz w:val="20"/>
          <w:szCs w:val="20"/>
        </w:rPr>
        <w:t>Wykonawca jest odpowiedzialny za realizację robót zgodnie z dokumentacją projektową, specyfikacją techniczną, poleceniami nadzoru autorskiego i inwestorskiego oraz zgodnie z art. 5, 22, 23 i 28 ustawy Prawo budowlane, „Warunkami technicznymi wykonania i odbioru robót budowlano-montażowych. Tom II Instalacje sanitarne i przemysłowe”.</w:t>
      </w:r>
    </w:p>
    <w:p w14:paraId="625836C6" w14:textId="77777777" w:rsidR="00445AC5" w:rsidRPr="00272E96" w:rsidRDefault="00445AC5" w:rsidP="00445AC5">
      <w:pPr>
        <w:pStyle w:val="tekstost"/>
        <w:spacing w:before="60"/>
        <w:rPr>
          <w:rFonts w:ascii="Arial Narrow" w:hAnsi="Arial Narrow"/>
        </w:rPr>
      </w:pPr>
      <w:r w:rsidRPr="00272E96">
        <w:rPr>
          <w:rFonts w:ascii="Arial Narrow" w:hAnsi="Arial Narrow"/>
        </w:rPr>
        <w:t xml:space="preserve">Odstępstwa od projektu mogą dotyczyć jedynie dostosowania instalacji do wprowadzonych zmian konstrukcyjno-budowlanych, lub zastąpienia zaprojektowanych materiałów – w przypadku niemożliwości ich uzyskania – przez inne materiały lub elementy o co najmniej nie gorszych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w:t>
      </w:r>
    </w:p>
    <w:p w14:paraId="6D3A3E97" w14:textId="77777777" w:rsidR="00445AC5" w:rsidRPr="00272E96" w:rsidRDefault="00445AC5" w:rsidP="00601407">
      <w:pPr>
        <w:pStyle w:val="tekstost"/>
        <w:spacing w:before="120"/>
        <w:rPr>
          <w:rFonts w:ascii="Arial Narrow" w:hAnsi="Arial Narrow"/>
        </w:rPr>
      </w:pPr>
      <w:r w:rsidRPr="00272E96">
        <w:rPr>
          <w:rFonts w:ascii="Arial Narrow" w:hAnsi="Arial Narrow"/>
        </w:rPr>
        <w:t>Wykonawca nie może wykorzystywać błędów w Dokumentacji Projektowej lub ich pomijać. O ich wykryciu powinien natychmiast powiadomić Inspektora, który w porozumieniu z projektantem dokona odpowiednich zmian lub poprawek. Dane określone w Dokumentacji Projektowej i w ST uważane są za wartości docelowe, od których dopuszczalne są odchylenia w ramach określonego przedziału tolerancji. Cechy materiałów muszą być jednorodne i wykazywać zgodność z określonymi wymogami, a rozrzuty tych cech nie mogą przekraczać dopuszczalnego przedziału tolerancji. W przypadku, gdy roboty lub materiały nie będą w pełni zgodne z Dokumentacją Projektową lub ST i wpłynie to na zmianę parametrów wykonanych elementów budowli, to takie materiały winny być niezwłocznie zastąpione innymi, a roboty wykonane od nowa na koszt Wykonawcy.</w:t>
      </w:r>
    </w:p>
    <w:p w14:paraId="6E801FF0" w14:textId="2A6226E8" w:rsidR="00445AC5" w:rsidRDefault="00445AC5" w:rsidP="00445AC5">
      <w:pPr>
        <w:pStyle w:val="Specyfikacja-podstawowy"/>
        <w:rPr>
          <w:rStyle w:val="znormal1"/>
          <w:rFonts w:ascii="Arial Narrow" w:hAnsi="Arial Narrow"/>
          <w:sz w:val="20"/>
        </w:rPr>
      </w:pPr>
    </w:p>
    <w:p w14:paraId="127B68E7" w14:textId="3003666C" w:rsidR="00BA3185" w:rsidRPr="00115C84" w:rsidRDefault="00115C84" w:rsidP="00445AC5">
      <w:pPr>
        <w:pStyle w:val="Specyfikacja-podstawowy"/>
        <w:rPr>
          <w:rStyle w:val="znormal1"/>
          <w:rFonts w:ascii="Arial Narrow" w:hAnsi="Arial Narrow"/>
          <w:b/>
          <w:bCs/>
          <w:i/>
          <w:iCs/>
          <w:sz w:val="20"/>
          <w:lang w:val="pl-PL"/>
        </w:rPr>
      </w:pPr>
      <w:r w:rsidRPr="00115C84">
        <w:rPr>
          <w:rStyle w:val="znormal1"/>
          <w:rFonts w:ascii="Arial Narrow" w:hAnsi="Arial Narrow"/>
          <w:b/>
          <w:bCs/>
          <w:i/>
          <w:iCs/>
          <w:sz w:val="20"/>
          <w:lang w:val="pl-PL"/>
        </w:rPr>
        <w:t>UWAGA: Szczegóły zgodnie z dokumentacją projektową – rysunkami i opisem technicznym.</w:t>
      </w:r>
    </w:p>
    <w:p w14:paraId="0D7D18BA" w14:textId="132A42BB" w:rsidR="00115C84" w:rsidRDefault="00115C84" w:rsidP="00445AC5">
      <w:pPr>
        <w:pStyle w:val="Specyfikacja-podstawowy"/>
        <w:rPr>
          <w:rStyle w:val="znormal1"/>
          <w:rFonts w:ascii="Arial Narrow" w:hAnsi="Arial Narrow"/>
          <w:sz w:val="20"/>
          <w:lang w:val="pl-PL"/>
        </w:rPr>
      </w:pPr>
    </w:p>
    <w:p w14:paraId="574ECB63" w14:textId="77777777" w:rsidR="00115C84" w:rsidRPr="00115C84" w:rsidRDefault="00115C84" w:rsidP="00445AC5">
      <w:pPr>
        <w:pStyle w:val="Specyfikacja-podstawowy"/>
        <w:rPr>
          <w:rStyle w:val="znormal1"/>
          <w:rFonts w:ascii="Arial Narrow" w:hAnsi="Arial Narrow"/>
          <w:sz w:val="20"/>
          <w:lang w:val="pl-PL"/>
        </w:rPr>
      </w:pPr>
    </w:p>
    <w:p w14:paraId="44562868" w14:textId="77777777" w:rsidR="00445AC5" w:rsidRPr="00272E96" w:rsidRDefault="00445AC5" w:rsidP="0026352A">
      <w:pPr>
        <w:pStyle w:val="Nagwek1"/>
      </w:pPr>
      <w:bookmarkStart w:id="18" w:name="_Toc26942307"/>
      <w:bookmarkStart w:id="19" w:name="_Toc29798615"/>
      <w:bookmarkStart w:id="20" w:name="_Toc29798934"/>
      <w:bookmarkStart w:id="21" w:name="_Toc31853752"/>
      <w:bookmarkStart w:id="22" w:name="_Toc32226165"/>
      <w:bookmarkStart w:id="23" w:name="_Toc102544637"/>
      <w:bookmarkStart w:id="24" w:name="_Toc107974784"/>
      <w:bookmarkStart w:id="25" w:name="_Toc406478574"/>
      <w:r w:rsidRPr="00272E96">
        <w:t>MATERIAŁY</w:t>
      </w:r>
      <w:bookmarkEnd w:id="18"/>
      <w:bookmarkEnd w:id="19"/>
      <w:bookmarkEnd w:id="20"/>
      <w:bookmarkEnd w:id="21"/>
      <w:bookmarkEnd w:id="22"/>
      <w:bookmarkEnd w:id="23"/>
      <w:bookmarkEnd w:id="24"/>
      <w:bookmarkEnd w:id="25"/>
    </w:p>
    <w:p w14:paraId="3858FF1D" w14:textId="740D20C4" w:rsidR="00445AC5" w:rsidRPr="00272E96" w:rsidRDefault="00FE2634" w:rsidP="0026352A">
      <w:pPr>
        <w:pStyle w:val="Nagwek2"/>
      </w:pPr>
      <w:r w:rsidRPr="00272E96">
        <w:t>Wymagania ogólne</w:t>
      </w:r>
    </w:p>
    <w:p w14:paraId="493FD380" w14:textId="707F1E64" w:rsidR="00445AC5" w:rsidRPr="00272E96" w:rsidRDefault="00445AC5" w:rsidP="00445AC5">
      <w:pPr>
        <w:tabs>
          <w:tab w:val="left" w:pos="1276"/>
        </w:tabs>
        <w:spacing w:after="120"/>
        <w:rPr>
          <w:rStyle w:val="StandardowytekstZnak"/>
          <w:rFonts w:ascii="Arial Narrow" w:eastAsiaTheme="minorHAnsi" w:hAnsi="Arial Narrow"/>
        </w:rPr>
      </w:pPr>
      <w:bookmarkStart w:id="26" w:name="_Hlk13056206"/>
      <w:r w:rsidRPr="00272E96">
        <w:rPr>
          <w:rStyle w:val="StandardowytekstZnak"/>
          <w:rFonts w:ascii="Arial Narrow" w:eastAsiaTheme="minorHAnsi" w:hAnsi="Arial Narrow"/>
        </w:rPr>
        <w:t>Ogólne wymagania dotyczące materiałów, ich pozyskiwania i składowania podano w części „Wymagania ogólne” pkt 2 specyfikacji technicznej</w:t>
      </w:r>
      <w:r w:rsidR="008856B9">
        <w:rPr>
          <w:rStyle w:val="StandardowytekstZnak"/>
          <w:rFonts w:ascii="Arial Narrow" w:eastAsiaTheme="minorHAnsi" w:hAnsi="Arial Narrow"/>
        </w:rPr>
        <w:t xml:space="preserve"> wykonania i odbioru robót</w:t>
      </w:r>
      <w:r w:rsidR="008856B9" w:rsidRPr="00272E96">
        <w:rPr>
          <w:rStyle w:val="StandardowytekstZnak"/>
          <w:rFonts w:ascii="Arial Narrow" w:eastAsiaTheme="minorHAnsi" w:hAnsi="Arial Narrow"/>
        </w:rPr>
        <w:t>.</w:t>
      </w:r>
      <w:r w:rsidRPr="00272E96">
        <w:rPr>
          <w:rStyle w:val="StandardowytekstZnak"/>
          <w:rFonts w:ascii="Arial Narrow" w:eastAsiaTheme="minorHAnsi" w:hAnsi="Arial Narrow"/>
        </w:rPr>
        <w:t xml:space="preserve">. </w:t>
      </w:r>
      <w:bookmarkEnd w:id="26"/>
    </w:p>
    <w:p w14:paraId="30A1B8C8" w14:textId="77777777" w:rsidR="00445AC5" w:rsidRPr="00272E96" w:rsidRDefault="00445AC5" w:rsidP="00445AC5">
      <w:pPr>
        <w:pStyle w:val="Tekstpodstawowy"/>
        <w:spacing w:after="0"/>
        <w:jc w:val="both"/>
      </w:pPr>
      <w:r w:rsidRPr="00272E96">
        <w:t xml:space="preserve">Materiały do budowy zewnętrznej instalacji kanalizacji sanitarnej i deszczowej powinny być zgodne z odpowiednimi normami lub posiadać świadectwo dopuszczenia do powszechnego stosowania w budownictwie. </w:t>
      </w:r>
    </w:p>
    <w:p w14:paraId="2ECB9168" w14:textId="77777777" w:rsidR="00445AC5" w:rsidRPr="00272E96" w:rsidRDefault="00445AC5" w:rsidP="00FE2634">
      <w:pPr>
        <w:pStyle w:val="Tekstpodstawowy"/>
        <w:spacing w:before="120" w:after="0"/>
        <w:jc w:val="both"/>
      </w:pPr>
      <w:r w:rsidRPr="00272E96">
        <w:t>Inspektor Nadzoru może dopuścić do użycia tylko te materiały, które posiadają:</w:t>
      </w:r>
    </w:p>
    <w:p w14:paraId="529619D9"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certyfikat na znak bezpieczeństwa wykazujący, że zapewniono zgodność z kryteriami technicznymi określonymi na podstawie Polskich Norm, aprobat technicznych oraz właściwych przepisów i dokumentów technicznych,</w:t>
      </w:r>
    </w:p>
    <w:p w14:paraId="636A7637"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deklarację zgodności lub certyfikat zgodności z: Polską Normą, aprobatą techniczną, w przypadku wyrobów, dla których nie ustanowiono Polskiej Normy, jeżeli nie są objęte certyfikacją określoną w pkt 1 i które spełniają wymogi ST.</w:t>
      </w:r>
    </w:p>
    <w:p w14:paraId="4A7D6B34" w14:textId="77777777" w:rsidR="00445AC5" w:rsidRPr="00272E96" w:rsidRDefault="00445AC5" w:rsidP="00FE2634">
      <w:pPr>
        <w:pStyle w:val="Tekstpodstawowy"/>
        <w:spacing w:before="120" w:after="0"/>
        <w:jc w:val="both"/>
      </w:pPr>
      <w:r w:rsidRPr="00272E96">
        <w:t>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w:t>
      </w:r>
    </w:p>
    <w:p w14:paraId="488684DA" w14:textId="1023FB16" w:rsidR="00445AC5" w:rsidRPr="00272E96" w:rsidRDefault="00445AC5" w:rsidP="00445AC5">
      <w:pPr>
        <w:pStyle w:val="Tekstpodstawowy"/>
        <w:spacing w:after="0"/>
        <w:jc w:val="both"/>
      </w:pPr>
    </w:p>
    <w:p w14:paraId="654EE4E7" w14:textId="4263B785" w:rsidR="00540639" w:rsidRDefault="00540639">
      <w:pPr>
        <w:jc w:val="center"/>
        <w:rPr>
          <w:rFonts w:eastAsia="Times New Roman"/>
          <w:b/>
          <w:bCs/>
          <w:sz w:val="22"/>
          <w:szCs w:val="22"/>
          <w:lang w:eastAsia="pl-PL"/>
        </w:rPr>
      </w:pPr>
    </w:p>
    <w:p w14:paraId="031EEA33" w14:textId="27A8D32B" w:rsidR="00540639" w:rsidRDefault="00E94FEC" w:rsidP="00E94FEC">
      <w:pPr>
        <w:pStyle w:val="Nagwek2"/>
      </w:pPr>
      <w:r>
        <w:t>Wykaz podstawowych materiałów potrzebnych do wykonania robót</w:t>
      </w:r>
    </w:p>
    <w:p w14:paraId="72E7A03B" w14:textId="3E43F1BC" w:rsidR="003925C5" w:rsidRPr="003925C5" w:rsidRDefault="003925C5" w:rsidP="003925C5">
      <w:pPr>
        <w:pStyle w:val="Normalny1"/>
        <w:numPr>
          <w:ilvl w:val="0"/>
          <w:numId w:val="10"/>
        </w:numPr>
        <w:ind w:left="470" w:hanging="357"/>
        <w:jc w:val="both"/>
        <w:rPr>
          <w:rFonts w:ascii="Arial Narrow" w:hAnsi="Arial Narrow" w:cs="Times New Roman"/>
        </w:rPr>
      </w:pPr>
      <w:r w:rsidRPr="003925C5">
        <w:rPr>
          <w:rFonts w:ascii="Arial Narrow" w:hAnsi="Arial Narrow" w:cs="Times New Roman"/>
        </w:rPr>
        <w:t xml:space="preserve">Wpust uliczny DN500 </w:t>
      </w:r>
    </w:p>
    <w:p w14:paraId="4709B069" w14:textId="4AFA312C" w:rsidR="003925C5" w:rsidRPr="003925C5" w:rsidRDefault="003925C5" w:rsidP="003925C5">
      <w:pPr>
        <w:pStyle w:val="Normalny1"/>
        <w:numPr>
          <w:ilvl w:val="0"/>
          <w:numId w:val="10"/>
        </w:numPr>
        <w:ind w:left="470" w:hanging="357"/>
        <w:jc w:val="both"/>
        <w:rPr>
          <w:rFonts w:ascii="Arial Narrow" w:hAnsi="Arial Narrow" w:cs="Times New Roman"/>
        </w:rPr>
      </w:pPr>
      <w:r w:rsidRPr="003925C5">
        <w:rPr>
          <w:rFonts w:ascii="Arial Narrow" w:hAnsi="Arial Narrow" w:cs="Times New Roman"/>
        </w:rPr>
        <w:t xml:space="preserve">Ruszt żeliwny D400 . </w:t>
      </w:r>
    </w:p>
    <w:p w14:paraId="6FDF0A7C" w14:textId="0F9D157E" w:rsidR="003925C5" w:rsidRPr="003925C5" w:rsidRDefault="003925C5" w:rsidP="003925C5">
      <w:pPr>
        <w:pStyle w:val="Normalny1"/>
        <w:numPr>
          <w:ilvl w:val="0"/>
          <w:numId w:val="10"/>
        </w:numPr>
        <w:ind w:left="470" w:hanging="357"/>
        <w:jc w:val="both"/>
        <w:rPr>
          <w:rFonts w:ascii="Arial Narrow" w:hAnsi="Arial Narrow" w:cs="Times New Roman"/>
        </w:rPr>
      </w:pPr>
      <w:r w:rsidRPr="003925C5">
        <w:rPr>
          <w:rFonts w:ascii="Arial Narrow" w:hAnsi="Arial Narrow" w:cs="Times New Roman"/>
        </w:rPr>
        <w:t xml:space="preserve">Pierścień odciążający . </w:t>
      </w:r>
    </w:p>
    <w:p w14:paraId="197F62D5" w14:textId="63C43F7D" w:rsidR="003925C5" w:rsidRPr="003925C5" w:rsidRDefault="003925C5" w:rsidP="003925C5">
      <w:pPr>
        <w:pStyle w:val="Normalny1"/>
        <w:numPr>
          <w:ilvl w:val="0"/>
          <w:numId w:val="10"/>
        </w:numPr>
        <w:ind w:left="470" w:hanging="357"/>
        <w:jc w:val="both"/>
        <w:rPr>
          <w:rFonts w:ascii="Arial Narrow" w:hAnsi="Arial Narrow" w:cs="Times New Roman"/>
        </w:rPr>
      </w:pPr>
      <w:r w:rsidRPr="003925C5">
        <w:rPr>
          <w:rFonts w:ascii="Arial Narrow" w:hAnsi="Arial Narrow" w:cs="Times New Roman"/>
        </w:rPr>
        <w:t xml:space="preserve">Studnia Ø0,6m </w:t>
      </w:r>
    </w:p>
    <w:p w14:paraId="12B9DE28" w14:textId="6837A2BB" w:rsidR="003925C5" w:rsidRDefault="003925C5" w:rsidP="003925C5">
      <w:pPr>
        <w:pStyle w:val="Normalny1"/>
        <w:numPr>
          <w:ilvl w:val="0"/>
          <w:numId w:val="10"/>
        </w:numPr>
        <w:ind w:left="470" w:hanging="357"/>
        <w:jc w:val="both"/>
        <w:rPr>
          <w:rFonts w:ascii="Arial Narrow" w:hAnsi="Arial Narrow" w:cs="Times New Roman"/>
        </w:rPr>
      </w:pPr>
      <w:r w:rsidRPr="003925C5">
        <w:rPr>
          <w:rFonts w:ascii="Arial Narrow" w:hAnsi="Arial Narrow" w:cs="Times New Roman"/>
        </w:rPr>
        <w:lastRenderedPageBreak/>
        <w:t>Rura PVC Ø0,16</w:t>
      </w:r>
    </w:p>
    <w:p w14:paraId="396ACD68" w14:textId="0B83D8E6" w:rsidR="00573C3E" w:rsidRDefault="00573C3E" w:rsidP="003925C5">
      <w:pPr>
        <w:pStyle w:val="Normalny1"/>
        <w:numPr>
          <w:ilvl w:val="0"/>
          <w:numId w:val="10"/>
        </w:numPr>
        <w:ind w:left="470" w:hanging="357"/>
        <w:jc w:val="both"/>
        <w:rPr>
          <w:rFonts w:ascii="Arial Narrow" w:hAnsi="Arial Narrow" w:cs="Times New Roman"/>
        </w:rPr>
      </w:pPr>
      <w:r>
        <w:rPr>
          <w:rFonts w:ascii="Arial Narrow" w:hAnsi="Arial Narrow" w:cs="Times New Roman"/>
        </w:rPr>
        <w:t>Betonowe koryta odwadniające</w:t>
      </w:r>
    </w:p>
    <w:p w14:paraId="5C24AFD7" w14:textId="77777777" w:rsidR="00573C3E" w:rsidRDefault="00573C3E" w:rsidP="00573C3E">
      <w:pPr>
        <w:pStyle w:val="Normalny1"/>
        <w:ind w:left="470"/>
        <w:jc w:val="both"/>
        <w:rPr>
          <w:rFonts w:ascii="Arial Narrow" w:hAnsi="Arial Narrow" w:cs="Times New Roman"/>
        </w:rPr>
      </w:pPr>
    </w:p>
    <w:p w14:paraId="23D04330" w14:textId="3F9B40FB" w:rsidR="00573C3E" w:rsidRDefault="00573C3E" w:rsidP="00573C3E">
      <w:pPr>
        <w:pStyle w:val="Normalny1"/>
        <w:jc w:val="both"/>
        <w:rPr>
          <w:rFonts w:ascii="Arial Narrow" w:hAnsi="Arial Narrow" w:cs="Times New Roman"/>
          <w:i/>
          <w:iCs/>
        </w:rPr>
      </w:pPr>
      <w:r>
        <w:rPr>
          <w:rFonts w:ascii="Arial Narrow" w:hAnsi="Arial Narrow" w:cs="Times New Roman"/>
        </w:rPr>
        <w:t xml:space="preserve">Warstwy podbudowy pod koryta odwadniające (podsypka cementowo-piaskowa, ława betonowa) wykonać zgodnie z </w:t>
      </w:r>
      <w:r w:rsidRPr="00573C3E">
        <w:rPr>
          <w:rFonts w:ascii="Arial Narrow" w:hAnsi="Arial Narrow" w:cs="Times New Roman"/>
          <w:i/>
          <w:iCs/>
        </w:rPr>
        <w:t>ST ”Krawężniki i obrzeża granitowe”</w:t>
      </w:r>
      <w:r>
        <w:rPr>
          <w:rFonts w:ascii="Arial Narrow" w:hAnsi="Arial Narrow" w:cs="Times New Roman"/>
          <w:i/>
          <w:iCs/>
        </w:rPr>
        <w:t>.</w:t>
      </w:r>
    </w:p>
    <w:p w14:paraId="4218C1E3" w14:textId="77777777" w:rsidR="004F290E" w:rsidRDefault="004F290E" w:rsidP="00573C3E">
      <w:pPr>
        <w:pStyle w:val="Normalny1"/>
        <w:jc w:val="both"/>
        <w:rPr>
          <w:rFonts w:ascii="Arial Narrow" w:hAnsi="Arial Narrow" w:cs="Times New Roman"/>
          <w:i/>
          <w:iCs/>
        </w:rPr>
      </w:pPr>
    </w:p>
    <w:p w14:paraId="5B55935B" w14:textId="2193D691" w:rsidR="004F290E" w:rsidRPr="003925C5" w:rsidRDefault="004F290E" w:rsidP="00573C3E">
      <w:pPr>
        <w:pStyle w:val="Normalny1"/>
        <w:jc w:val="both"/>
        <w:rPr>
          <w:rFonts w:ascii="Arial Narrow" w:hAnsi="Arial Narrow" w:cs="Times New Roman"/>
        </w:rPr>
      </w:pPr>
      <w:r>
        <w:rPr>
          <w:rFonts w:ascii="Arial Narrow" w:hAnsi="Arial Narrow" w:cs="Times New Roman"/>
          <w:i/>
          <w:iCs/>
        </w:rPr>
        <w:t xml:space="preserve">UWAGA: </w:t>
      </w:r>
      <w:r w:rsidRPr="004F290E">
        <w:rPr>
          <w:rFonts w:ascii="Arial Narrow" w:hAnsi="Arial Narrow" w:cs="Times New Roman"/>
          <w:i/>
          <w:iCs/>
        </w:rPr>
        <w:t>Wszystkie klapy i pokrywy z kanalizacji, włazów, zaworów instalacyjnych itd. wymienić na nowe.</w:t>
      </w:r>
    </w:p>
    <w:p w14:paraId="5463C703" w14:textId="77777777" w:rsidR="00E94FEC" w:rsidRPr="00E94FEC" w:rsidRDefault="00E94FEC" w:rsidP="00E94FEC">
      <w:pPr>
        <w:rPr>
          <w:lang w:eastAsia="pl-PL"/>
        </w:rPr>
      </w:pPr>
    </w:p>
    <w:p w14:paraId="7DBD95E7" w14:textId="77777777" w:rsidR="007B0A3D" w:rsidRPr="007B0A3D" w:rsidRDefault="007B0A3D" w:rsidP="007B0A3D">
      <w:pPr>
        <w:pStyle w:val="Nagwek2"/>
      </w:pPr>
      <w:r w:rsidRPr="007B0A3D">
        <w:t xml:space="preserve">Składowanie materiałów na budowie. </w:t>
      </w:r>
    </w:p>
    <w:p w14:paraId="6D2CB7A0" w14:textId="77777777" w:rsidR="007B0A3D" w:rsidRPr="007B0A3D" w:rsidRDefault="007B0A3D" w:rsidP="007B0A3D">
      <w:r w:rsidRPr="007B0A3D">
        <w:t xml:space="preserve">Wszystkie wyroby należy układać według poszczególnych grup, wielkości i gatunków w sposób zapewniający stateczność oraz umożliwiający dostęp do poszczególnych stosów lub pojedynczych elementów. Powierzchnia składowania powinna być utwardzona i zabezpieczona przed gromadzeniem się ścieków sanitarnych i wód opadowych. </w:t>
      </w:r>
    </w:p>
    <w:p w14:paraId="678D66F0" w14:textId="77777777" w:rsidR="007B0A3D" w:rsidRPr="007B0A3D" w:rsidRDefault="007B0A3D" w:rsidP="007B0A3D"/>
    <w:p w14:paraId="70F1D905" w14:textId="7FC6FA35" w:rsidR="007B0A3D" w:rsidRPr="007B0A3D" w:rsidRDefault="007B0A3D" w:rsidP="007B0A3D">
      <w:pPr>
        <w:spacing w:after="120"/>
        <w:rPr>
          <w:b/>
          <w:bCs/>
          <w:u w:val="single"/>
        </w:rPr>
      </w:pPr>
      <w:r w:rsidRPr="007B0A3D">
        <w:rPr>
          <w:b/>
          <w:bCs/>
          <w:u w:val="single"/>
        </w:rPr>
        <w:t>Rury kanałowe</w:t>
      </w:r>
    </w:p>
    <w:p w14:paraId="36B30218" w14:textId="70E7353A" w:rsidR="007B0A3D" w:rsidRPr="007B0A3D" w:rsidRDefault="007B0A3D" w:rsidP="007B0A3D">
      <w:r w:rsidRPr="007B0A3D">
        <w:t xml:space="preserve">Materiały takie jak: rury, kształtki PVC składowane na placu budowy powinny być zabezpieczone przed szkodliwym działaniem promieni słonecznych i opadami atmosferycznymi. Dłuższe składowanie rur powinno odbywać się w pomieszczeniach zamkniętych lub zadaszonych. Rury i kształtki powinny być układane na równym podłożu, a wysokość stosu nie powinna przekraczać 1 m. Miejsce składowania powinno być suche i czyste, usytuowane w odległości nie mniejszej niż 2 m od jakiegokolwiek źródła ciepła. </w:t>
      </w:r>
    </w:p>
    <w:p w14:paraId="0C6424B2" w14:textId="77777777" w:rsidR="007B0A3D" w:rsidRPr="007B0A3D" w:rsidRDefault="007B0A3D" w:rsidP="007B0A3D">
      <w:r w:rsidRPr="007B0A3D">
        <w:t xml:space="preserve">Składowanie materiału w temperaturze ponad +5o C pozwala na obróbkę mechaniczną natychmiast po pobraniu go z magazynu. Rury należy składować w położeniu poziomym na równym podłożu lub gęsto ułożonych podkładkach z desek związane w wiązki wg asortymentów na wysokość nie przekraczającą 1 m. Zabezpieczenie przed rozsuwaniem się dolnej warstwy rur można dokonać za pomocą kołków i klinów drewnianych. </w:t>
      </w:r>
    </w:p>
    <w:p w14:paraId="78E06932" w14:textId="77777777" w:rsidR="007B0A3D" w:rsidRPr="007B0A3D" w:rsidRDefault="007B0A3D" w:rsidP="007B0A3D">
      <w:r w:rsidRPr="007B0A3D">
        <w:t xml:space="preserve">Sposób składowania nie może powodować nacisku na kielichy rur powodując ich deformację. Zabezpieczenie przed rozsuwaniem się dolnej warstwy rur można dokonać za pomocą kołków i klinów drewnianych. W przypadku uszkodzenia rur w czasie transportu i magazynowania należy części uszkodzone odciąć, a końce rur sfrezować. Szczególnie należy zwracać uwagę na zakończenia rur i zabezpieczyć je ochronnymi kapturkami. </w:t>
      </w:r>
    </w:p>
    <w:p w14:paraId="5430ADA1" w14:textId="5C2B98FF" w:rsidR="007B0A3D" w:rsidRDefault="007B0A3D" w:rsidP="007B0A3D">
      <w:r w:rsidRPr="007B0A3D">
        <w:t>Armaturę ciężką powinno się przechowywać pod wiatą.</w:t>
      </w:r>
    </w:p>
    <w:p w14:paraId="6A4355BE" w14:textId="238C4F0A" w:rsidR="00FF076E" w:rsidRDefault="00FF076E" w:rsidP="00E94FEC">
      <w:pPr>
        <w:rPr>
          <w:b/>
          <w:bCs/>
          <w:u w:val="single"/>
        </w:rPr>
      </w:pPr>
    </w:p>
    <w:p w14:paraId="1937CE80" w14:textId="1D29DE56" w:rsidR="007B0A3D" w:rsidRPr="007B0A3D" w:rsidRDefault="007B0A3D" w:rsidP="007B0A3D">
      <w:pPr>
        <w:spacing w:after="120"/>
        <w:rPr>
          <w:b/>
          <w:bCs/>
          <w:u w:val="single"/>
        </w:rPr>
      </w:pPr>
      <w:r w:rsidRPr="007B0A3D">
        <w:rPr>
          <w:b/>
          <w:bCs/>
          <w:u w:val="single"/>
        </w:rPr>
        <w:t>Kształtki i złączki</w:t>
      </w:r>
    </w:p>
    <w:p w14:paraId="1571E2B4" w14:textId="091F84D6" w:rsidR="007B0A3D" w:rsidRPr="007B0A3D" w:rsidRDefault="007B0A3D" w:rsidP="007B0A3D">
      <w:r w:rsidRPr="007B0A3D">
        <w:t xml:space="preserve">Kształtki, złączki i inne materiały (uszczelki, środki do czyszczenia, itp.) powinny być składowane w sposób uporządkowany z zachowaniem powyżej opisanych dla rur kanałowych środków ostrożności. </w:t>
      </w:r>
    </w:p>
    <w:p w14:paraId="4D12C837" w14:textId="77777777" w:rsidR="007B0A3D" w:rsidRPr="007B0A3D" w:rsidRDefault="007B0A3D" w:rsidP="007B0A3D"/>
    <w:p w14:paraId="5D8B4647" w14:textId="69846640" w:rsidR="007B0A3D" w:rsidRPr="007B0A3D" w:rsidRDefault="007B0A3D" w:rsidP="007B0A3D">
      <w:pPr>
        <w:pStyle w:val="Nagwek2"/>
      </w:pPr>
      <w:r w:rsidRPr="007B0A3D">
        <w:t>Odbiór materiałów na budowie</w:t>
      </w:r>
    </w:p>
    <w:p w14:paraId="4313FFF0" w14:textId="77777777" w:rsidR="007B0A3D" w:rsidRPr="007B0A3D" w:rsidRDefault="007B0A3D" w:rsidP="007B0A3D">
      <w:r w:rsidRPr="007B0A3D">
        <w:t xml:space="preserve">Materiały takie jak rury, kształtki, należy dostarczać na budowę ze świadectwami jakości, kartami gwarancyjnymi, protokołami odbioru technicznego, atestami. </w:t>
      </w:r>
    </w:p>
    <w:p w14:paraId="6AB6B9C0" w14:textId="78648713" w:rsidR="007B0A3D" w:rsidRDefault="007B0A3D" w:rsidP="007B0A3D">
      <w:r w:rsidRPr="007B0A3D">
        <w:t>Dostarczone na miejsce budowy materiały należy sprawdzić pod względem kompletności i zgodności z danymi wytwórcy. Należy przeprowadzić oględziny stanu technicznego materiałów. W przypadku stwierdzenia wad lub nasuwających się wątpliwości mogących mieć wpływ na jakość wykonywanych Robót, materiały należy przed wbudowaniem poddać badaniom sprawdzającym określonym przez Inżyniera.</w:t>
      </w:r>
    </w:p>
    <w:p w14:paraId="439ED5A5" w14:textId="0B6A809A" w:rsidR="007A0A2A" w:rsidRDefault="007A0A2A" w:rsidP="007B0A3D"/>
    <w:p w14:paraId="0FD457AF" w14:textId="75835A07" w:rsidR="000A5DA4" w:rsidRPr="00E94FEC" w:rsidRDefault="00E94FEC" w:rsidP="007B0A3D">
      <w:pPr>
        <w:rPr>
          <w:b/>
          <w:bCs/>
          <w:i/>
          <w:iCs/>
        </w:rPr>
      </w:pPr>
      <w:r w:rsidRPr="00E94FEC">
        <w:rPr>
          <w:b/>
          <w:bCs/>
          <w:i/>
          <w:iCs/>
        </w:rPr>
        <w:t>UWAGA: Szczegóły zgodnie z dokumentacją projektową.</w:t>
      </w:r>
    </w:p>
    <w:p w14:paraId="6BA38CAA" w14:textId="77777777" w:rsidR="00445AC5" w:rsidRPr="00272E96" w:rsidRDefault="00445AC5" w:rsidP="0026352A">
      <w:pPr>
        <w:pStyle w:val="Nagwek1"/>
      </w:pPr>
      <w:bookmarkStart w:id="27" w:name="_Toc416830700"/>
      <w:bookmarkStart w:id="28" w:name="_Toc107974847"/>
      <w:bookmarkStart w:id="29" w:name="_Toc406478577"/>
      <w:r w:rsidRPr="00272E96">
        <w:t>SPRZĘT</w:t>
      </w:r>
      <w:bookmarkEnd w:id="27"/>
      <w:bookmarkEnd w:id="28"/>
      <w:bookmarkEnd w:id="29"/>
    </w:p>
    <w:p w14:paraId="7C583E0E" w14:textId="27E80CEA" w:rsidR="00445AC5" w:rsidRPr="00272E96" w:rsidRDefault="00445AC5" w:rsidP="00445AC5">
      <w:pPr>
        <w:spacing w:after="120"/>
        <w:rPr>
          <w:rStyle w:val="StandardowytekstZnak"/>
          <w:rFonts w:ascii="Arial Narrow" w:eastAsiaTheme="minorHAnsi" w:hAnsi="Arial Narrow"/>
        </w:rPr>
      </w:pPr>
      <w:bookmarkStart w:id="30" w:name="_Toc107974849"/>
      <w:r w:rsidRPr="00272E96">
        <w:rPr>
          <w:rStyle w:val="StandardowytekstZnak"/>
          <w:rFonts w:ascii="Arial Narrow" w:eastAsiaTheme="minorHAnsi" w:hAnsi="Arial Narrow"/>
        </w:rPr>
        <w:t>Ogólne wymagania dotyczące sprzętu do wykonania robót podano w części „Wymagania ogólne” pkt 3 specyfikacji technicznej</w:t>
      </w:r>
      <w:r w:rsidR="008856B9">
        <w:rPr>
          <w:rStyle w:val="StandardowytekstZnak"/>
          <w:rFonts w:ascii="Arial Narrow" w:eastAsiaTheme="minorHAnsi" w:hAnsi="Arial Narrow"/>
        </w:rPr>
        <w:t xml:space="preserve"> wykonania i odbioru robót</w:t>
      </w:r>
      <w:r w:rsidR="008856B9" w:rsidRPr="00272E96">
        <w:rPr>
          <w:rStyle w:val="StandardowytekstZnak"/>
          <w:rFonts w:ascii="Arial Narrow" w:eastAsiaTheme="minorHAnsi" w:hAnsi="Arial Narrow"/>
        </w:rPr>
        <w:t>.</w:t>
      </w:r>
      <w:r w:rsidRPr="00272E96">
        <w:rPr>
          <w:rStyle w:val="StandardowytekstZnak"/>
          <w:rFonts w:ascii="Arial Narrow" w:eastAsiaTheme="minorHAnsi" w:hAnsi="Arial Narrow"/>
        </w:rPr>
        <w:t xml:space="preserve">. </w:t>
      </w:r>
    </w:p>
    <w:p w14:paraId="6051994B" w14:textId="77777777" w:rsidR="00445AC5" w:rsidRPr="00272E96" w:rsidRDefault="00445AC5" w:rsidP="00445AC5">
      <w:pPr>
        <w:pStyle w:val="Normalny1"/>
        <w:jc w:val="both"/>
        <w:rPr>
          <w:rFonts w:ascii="Arial Narrow" w:hAnsi="Arial Narrow" w:cs="Times New Roman"/>
          <w:szCs w:val="24"/>
        </w:rPr>
      </w:pPr>
      <w:r w:rsidRPr="00272E96">
        <w:rPr>
          <w:rFonts w:ascii="Arial Narrow" w:hAnsi="Arial Narrow" w:cs="Times New Roman"/>
          <w:szCs w:val="24"/>
        </w:rPr>
        <w:t xml:space="preserve">Wykonawca jest zobowiązany do używania jedynie takiego sprzętu, który nie spowoduje niekorzystnego wpływu </w:t>
      </w:r>
      <w:r w:rsidRPr="00272E96">
        <w:rPr>
          <w:rFonts w:ascii="Arial Narrow" w:hAnsi="Arial Narrow" w:cs="Times New Roman"/>
          <w:szCs w:val="24"/>
        </w:rPr>
        <w:br/>
        <w:t xml:space="preserve">na jakość wykonywanych robót i będzie gwarantować przeprowadzenie robót, zgodnie z zasadami określonymi </w:t>
      </w:r>
      <w:r w:rsidRPr="00272E96">
        <w:rPr>
          <w:rFonts w:ascii="Arial Narrow" w:hAnsi="Arial Narrow" w:cs="Times New Roman"/>
          <w:szCs w:val="24"/>
        </w:rPr>
        <w:br/>
        <w:t xml:space="preserve">w Dokumentacji Projektowej i ST. W przypadku braku ustaleń w wymienionych dokumentach, zasady pracy sprzętu powinny być uzgodnione i zaakceptowane przez inspektora nadzoru inwestorskiego. Sprzęt należący do Wykonawcy lub wynajęty do wykonania robót musi być utrzymany w dobrym stanie technicznym i w gotowości do pracy. 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wyborze i uzyska jego akceptację. </w:t>
      </w:r>
    </w:p>
    <w:p w14:paraId="3572B5FA" w14:textId="77777777" w:rsidR="00445AC5" w:rsidRPr="00272E96" w:rsidRDefault="00445AC5" w:rsidP="00601407">
      <w:pPr>
        <w:pStyle w:val="tekstost"/>
        <w:spacing w:before="120"/>
        <w:rPr>
          <w:rFonts w:ascii="Arial Narrow" w:hAnsi="Arial Narrow"/>
        </w:rPr>
      </w:pPr>
      <w:r w:rsidRPr="00272E96">
        <w:rPr>
          <w:rFonts w:ascii="Arial Narrow" w:hAnsi="Arial Narrow"/>
        </w:rPr>
        <w:t xml:space="preserve">Wybrany sprzęt po akceptacji, nie może być później zmieniany bez  zgody Inspektora. Jakikolwiek sprzęt, maszyny, urządzenia i narzędzia nie gwarantujące zachowania warunków technologicznych, nie zostaną przez Inspektora nadzoru inwestorskiego </w:t>
      </w:r>
      <w:r w:rsidRPr="00272E96">
        <w:rPr>
          <w:rFonts w:ascii="Arial Narrow" w:hAnsi="Arial Narrow"/>
        </w:rPr>
        <w:lastRenderedPageBreak/>
        <w:t xml:space="preserve">dopuszczone do robót. Wykonawca jest zobligowany do skalkulowania kosztów jednorazowych sprzętu w cenie jednostkowej robót do których ten sprzęt jest przeznaczony. Koszty transportu sprzętu nie podlegają oddzielnej zapłacie. </w:t>
      </w:r>
      <w:bookmarkEnd w:id="30"/>
    </w:p>
    <w:p w14:paraId="0CBC0899" w14:textId="77777777" w:rsidR="00445AC5" w:rsidRPr="00272E96" w:rsidRDefault="00445AC5" w:rsidP="00601407">
      <w:pPr>
        <w:pStyle w:val="tekstost"/>
        <w:spacing w:before="120"/>
        <w:rPr>
          <w:rFonts w:ascii="Arial Narrow" w:hAnsi="Arial Narrow"/>
        </w:rPr>
      </w:pPr>
      <w:r w:rsidRPr="00272E96">
        <w:rPr>
          <w:rFonts w:ascii="Arial Narrow" w:hAnsi="Arial Narrow"/>
        </w:rPr>
        <w:t>Wykonawca przystępujący do wykonania instalacji powinien wykazać się możliwością korzystania z następującego sprzętu:</w:t>
      </w:r>
    </w:p>
    <w:p w14:paraId="24A281B7"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Koparka gąsienicowa 0,25m3,</w:t>
      </w:r>
    </w:p>
    <w:p w14:paraId="095722CC"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Samochód dostawczy do 0,9t,</w:t>
      </w:r>
    </w:p>
    <w:p w14:paraId="6EDEB35D"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Samochód samowyładowczy 5t,</w:t>
      </w:r>
    </w:p>
    <w:p w14:paraId="7093ED05"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Ubijak spalinowy 200kg,</w:t>
      </w:r>
    </w:p>
    <w:p w14:paraId="75F8CAEE" w14:textId="765173FF" w:rsidR="00445AC5"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Zagęszczarka wibracyjna 50m3/h.</w:t>
      </w:r>
    </w:p>
    <w:p w14:paraId="1CBABBE6" w14:textId="590B3F9B" w:rsidR="007B0A3D" w:rsidRPr="007B0A3D" w:rsidRDefault="007B0A3D" w:rsidP="007B0A3D">
      <w:pPr>
        <w:pStyle w:val="Normalny1"/>
        <w:numPr>
          <w:ilvl w:val="0"/>
          <w:numId w:val="10"/>
        </w:numPr>
        <w:ind w:left="470" w:hanging="357"/>
        <w:jc w:val="both"/>
        <w:rPr>
          <w:rFonts w:ascii="Arial Narrow" w:hAnsi="Arial Narrow" w:cs="Times New Roman"/>
        </w:rPr>
      </w:pPr>
      <w:r w:rsidRPr="007B0A3D">
        <w:rPr>
          <w:rFonts w:ascii="Arial Narrow" w:hAnsi="Arial Narrow" w:cs="Times New Roman"/>
        </w:rPr>
        <w:t xml:space="preserve">Koparko – ładowarki kołowe o pojemności łyżki 0,25m3 </w:t>
      </w:r>
    </w:p>
    <w:p w14:paraId="42C73216" w14:textId="44FB8217" w:rsidR="007B0A3D" w:rsidRPr="007B0A3D" w:rsidRDefault="007B0A3D" w:rsidP="007B0A3D">
      <w:pPr>
        <w:pStyle w:val="Normalny1"/>
        <w:numPr>
          <w:ilvl w:val="0"/>
          <w:numId w:val="10"/>
        </w:numPr>
        <w:ind w:left="470" w:hanging="357"/>
        <w:jc w:val="both"/>
        <w:rPr>
          <w:rFonts w:ascii="Arial Narrow" w:hAnsi="Arial Narrow" w:cs="Times New Roman"/>
        </w:rPr>
      </w:pPr>
      <w:r w:rsidRPr="007B0A3D">
        <w:rPr>
          <w:rFonts w:ascii="Arial Narrow" w:hAnsi="Arial Narrow" w:cs="Times New Roman"/>
        </w:rPr>
        <w:t xml:space="preserve">Równiarka samojezdna 100 </w:t>
      </w:r>
      <w:r>
        <w:rPr>
          <w:rFonts w:ascii="Arial Narrow" w:hAnsi="Arial Narrow" w:cs="Times New Roman"/>
        </w:rPr>
        <w:t>KM</w:t>
      </w:r>
      <w:r w:rsidRPr="007B0A3D">
        <w:rPr>
          <w:rFonts w:ascii="Arial Narrow" w:hAnsi="Arial Narrow" w:cs="Times New Roman"/>
        </w:rPr>
        <w:t xml:space="preserve">, </w:t>
      </w:r>
    </w:p>
    <w:p w14:paraId="6ED93B73" w14:textId="0D3A0ECB" w:rsidR="007B0A3D" w:rsidRPr="007B0A3D" w:rsidRDefault="007B0A3D" w:rsidP="007B0A3D">
      <w:pPr>
        <w:pStyle w:val="Normalny1"/>
        <w:numPr>
          <w:ilvl w:val="0"/>
          <w:numId w:val="10"/>
        </w:numPr>
        <w:ind w:left="470" w:hanging="357"/>
        <w:jc w:val="both"/>
        <w:rPr>
          <w:rFonts w:ascii="Arial Narrow" w:hAnsi="Arial Narrow" w:cs="Times New Roman"/>
        </w:rPr>
      </w:pPr>
      <w:r w:rsidRPr="007B0A3D">
        <w:rPr>
          <w:rFonts w:ascii="Arial Narrow" w:hAnsi="Arial Narrow" w:cs="Times New Roman"/>
        </w:rPr>
        <w:t xml:space="preserve">Wciągarki ręczne, </w:t>
      </w:r>
    </w:p>
    <w:p w14:paraId="1ECA933B" w14:textId="1224D34B" w:rsidR="007B0A3D" w:rsidRPr="007B0A3D" w:rsidRDefault="007B0A3D" w:rsidP="007B0A3D">
      <w:pPr>
        <w:pStyle w:val="Normalny1"/>
        <w:numPr>
          <w:ilvl w:val="0"/>
          <w:numId w:val="10"/>
        </w:numPr>
        <w:ind w:left="470" w:hanging="357"/>
        <w:jc w:val="both"/>
        <w:rPr>
          <w:rFonts w:ascii="Arial Narrow" w:hAnsi="Arial Narrow" w:cs="Times New Roman"/>
        </w:rPr>
      </w:pPr>
      <w:r w:rsidRPr="007B0A3D">
        <w:rPr>
          <w:rFonts w:ascii="Arial Narrow" w:hAnsi="Arial Narrow" w:cs="Times New Roman"/>
        </w:rPr>
        <w:t xml:space="preserve">Wciągarki mechaniczne, </w:t>
      </w:r>
    </w:p>
    <w:p w14:paraId="5C7EFA00" w14:textId="5FAC3D87" w:rsidR="007B0A3D" w:rsidRPr="007B0A3D" w:rsidRDefault="007B0A3D" w:rsidP="007B0A3D">
      <w:pPr>
        <w:pStyle w:val="Normalny1"/>
        <w:numPr>
          <w:ilvl w:val="0"/>
          <w:numId w:val="10"/>
        </w:numPr>
        <w:ind w:left="470" w:hanging="357"/>
        <w:jc w:val="both"/>
        <w:rPr>
          <w:rFonts w:ascii="Arial Narrow" w:hAnsi="Arial Narrow" w:cs="Times New Roman"/>
        </w:rPr>
      </w:pPr>
      <w:r w:rsidRPr="007B0A3D">
        <w:rPr>
          <w:rFonts w:ascii="Arial Narrow" w:hAnsi="Arial Narrow" w:cs="Times New Roman"/>
        </w:rPr>
        <w:t xml:space="preserve">Drobny sprzęt montażowy. </w:t>
      </w:r>
    </w:p>
    <w:p w14:paraId="0E49BB5A" w14:textId="2C27797A" w:rsidR="007B0A3D" w:rsidRPr="007B0A3D" w:rsidRDefault="007B0A3D" w:rsidP="007B0A3D">
      <w:pPr>
        <w:pStyle w:val="Normalny1"/>
        <w:numPr>
          <w:ilvl w:val="0"/>
          <w:numId w:val="10"/>
        </w:numPr>
        <w:ind w:left="470" w:hanging="357"/>
        <w:jc w:val="both"/>
        <w:rPr>
          <w:rFonts w:ascii="Arial Narrow" w:hAnsi="Arial Narrow" w:cs="Times New Roman"/>
        </w:rPr>
      </w:pPr>
      <w:r w:rsidRPr="007B0A3D">
        <w:rPr>
          <w:rFonts w:ascii="Arial Narrow" w:hAnsi="Arial Narrow" w:cs="Times New Roman"/>
        </w:rPr>
        <w:t xml:space="preserve">Pozostały niezbędny sprzęt techniczny. </w:t>
      </w:r>
    </w:p>
    <w:p w14:paraId="648DFEE0" w14:textId="44D263A5" w:rsidR="00445AC5" w:rsidRDefault="00445AC5" w:rsidP="00445AC5">
      <w:pPr>
        <w:pStyle w:val="Normalny1"/>
        <w:jc w:val="both"/>
        <w:rPr>
          <w:rFonts w:ascii="Arial Narrow" w:hAnsi="Arial Narrow" w:cs="Times New Roman"/>
        </w:rPr>
      </w:pPr>
    </w:p>
    <w:p w14:paraId="56458995" w14:textId="77777777" w:rsidR="00BA3185" w:rsidRPr="00272E96" w:rsidRDefault="00BA3185" w:rsidP="00445AC5">
      <w:pPr>
        <w:pStyle w:val="Normalny1"/>
        <w:jc w:val="both"/>
        <w:rPr>
          <w:rFonts w:ascii="Arial Narrow" w:hAnsi="Arial Narrow" w:cs="Times New Roman"/>
        </w:rPr>
      </w:pPr>
    </w:p>
    <w:p w14:paraId="3677BF4D" w14:textId="77777777" w:rsidR="00445AC5" w:rsidRPr="00272E96" w:rsidRDefault="00445AC5" w:rsidP="0026352A">
      <w:pPr>
        <w:pStyle w:val="Nagwek1"/>
      </w:pPr>
      <w:bookmarkStart w:id="31" w:name="_Toc416830701"/>
      <w:bookmarkStart w:id="32" w:name="_Toc107974851"/>
      <w:bookmarkStart w:id="33" w:name="_Toc406478579"/>
      <w:r w:rsidRPr="00272E96">
        <w:t>TRANSPORT</w:t>
      </w:r>
      <w:bookmarkEnd w:id="31"/>
      <w:bookmarkEnd w:id="32"/>
      <w:bookmarkEnd w:id="33"/>
    </w:p>
    <w:p w14:paraId="2AF2C457" w14:textId="77777777" w:rsidR="00445AC5" w:rsidRPr="00272E96" w:rsidRDefault="00445AC5" w:rsidP="0026352A">
      <w:pPr>
        <w:pStyle w:val="Nagwek2"/>
      </w:pPr>
      <w:bookmarkStart w:id="34" w:name="_Toc107974852"/>
      <w:bookmarkStart w:id="35" w:name="_Toc406478580"/>
      <w:r w:rsidRPr="00272E96">
        <w:t>Ogólne wymagania dotyczące transportu</w:t>
      </w:r>
      <w:bookmarkEnd w:id="34"/>
      <w:bookmarkEnd w:id="35"/>
    </w:p>
    <w:p w14:paraId="3E630F81" w14:textId="3078FA5C" w:rsidR="00445AC5" w:rsidRPr="00272E96" w:rsidRDefault="00445AC5" w:rsidP="00BA3185">
      <w:pPr>
        <w:spacing w:after="120"/>
        <w:rPr>
          <w:rStyle w:val="StandardowytekstZnak"/>
          <w:rFonts w:ascii="Arial Narrow" w:eastAsiaTheme="minorHAnsi" w:hAnsi="Arial Narrow"/>
        </w:rPr>
      </w:pPr>
      <w:r w:rsidRPr="00272E96">
        <w:rPr>
          <w:rStyle w:val="StandardowytekstZnak"/>
          <w:rFonts w:ascii="Arial Narrow" w:eastAsiaTheme="minorHAnsi" w:hAnsi="Arial Narrow"/>
        </w:rPr>
        <w:t>Ogólne wymagania dotyczące transportu podano w części „Wymagania ogólne” pkt 4 specyfikacji technicznej</w:t>
      </w:r>
      <w:r w:rsidR="008856B9">
        <w:rPr>
          <w:rStyle w:val="StandardowytekstZnak"/>
          <w:rFonts w:ascii="Arial Narrow" w:eastAsiaTheme="minorHAnsi" w:hAnsi="Arial Narrow"/>
        </w:rPr>
        <w:t xml:space="preserve"> wykonania i odbioru robót</w:t>
      </w:r>
      <w:r w:rsidR="008856B9" w:rsidRPr="00272E96">
        <w:rPr>
          <w:rStyle w:val="StandardowytekstZnak"/>
          <w:rFonts w:ascii="Arial Narrow" w:eastAsiaTheme="minorHAnsi" w:hAnsi="Arial Narrow"/>
        </w:rPr>
        <w:t>.</w:t>
      </w:r>
      <w:r w:rsidRPr="00272E96">
        <w:rPr>
          <w:rStyle w:val="StandardowytekstZnak"/>
          <w:rFonts w:ascii="Arial Narrow" w:eastAsiaTheme="minorHAnsi" w:hAnsi="Arial Narrow"/>
        </w:rPr>
        <w:t xml:space="preserve">. </w:t>
      </w:r>
    </w:p>
    <w:p w14:paraId="79568FCB" w14:textId="77777777" w:rsidR="00445AC5" w:rsidRPr="00272E96" w:rsidRDefault="00445AC5" w:rsidP="00445AC5">
      <w:pPr>
        <w:pStyle w:val="Tekstpodstawowy"/>
        <w:spacing w:after="0"/>
        <w:jc w:val="both"/>
      </w:pPr>
      <w:r w:rsidRPr="00272E96">
        <w:t>Przewiduje się przewóz urządzeń dla wszystkich instalacji od producenta na plac budowy lub z hurtowni i magazynów na plac budowy.</w:t>
      </w:r>
    </w:p>
    <w:p w14:paraId="08D746FA" w14:textId="77777777" w:rsidR="00445AC5" w:rsidRPr="00272E96" w:rsidRDefault="00445AC5" w:rsidP="00445AC5">
      <w:pPr>
        <w:pStyle w:val="Tekstpodstawowy"/>
        <w:spacing w:after="0"/>
        <w:jc w:val="both"/>
      </w:pPr>
    </w:p>
    <w:p w14:paraId="45CA8B69" w14:textId="77777777" w:rsidR="00445AC5" w:rsidRPr="00272E96" w:rsidRDefault="00445AC5" w:rsidP="0026352A">
      <w:pPr>
        <w:pStyle w:val="Nagwek2"/>
      </w:pPr>
      <w:bookmarkStart w:id="36" w:name="_Toc107974853"/>
      <w:bookmarkStart w:id="37" w:name="_Toc406478581"/>
      <w:bookmarkStart w:id="38" w:name="_Toc416830702"/>
      <w:r w:rsidRPr="00272E96">
        <w:t>Transport rur przewodowych i ochronnych</w:t>
      </w:r>
      <w:bookmarkEnd w:id="36"/>
      <w:bookmarkEnd w:id="37"/>
    </w:p>
    <w:p w14:paraId="06530387" w14:textId="77777777" w:rsidR="00445AC5" w:rsidRPr="00272E96" w:rsidRDefault="00445AC5" w:rsidP="00445AC5">
      <w:r w:rsidRPr="00272E96">
        <w:t xml:space="preserve">Transport i składowanie rur i kształtek muszą być przeprowadzane przy ciągłej obserwacji właściwości tworzyw sztucznych i zewnętrznych warunków panujących podczas procesu tak, aby wyroby nie były poddawane żadnym szkodom. Rury i kształtki nie powinny mieć kontaktu z żadnym innym materiałem, który mógłby uszkodzić tworzywo sztuczne. Rury w odcinkach prostych w czasie transportu powinny być ułożone ściśle obok na całej powierzchni i zabezpieczone przed przesuwaniem się. Wolne końce rur w odcinkach prostych wystające poza skrzynię ładunkową nie mogą być dłuższe niż 1m. Rury w zwojach należy transportować w taki sposób, by nie było możliwe ich przesuwanie. Przy czym średnice zwojów nie mogą być mniejsze od dopuszczalnych. Zaleca się transport rur w zwojach w pozycji pionowej. Pojazd musi posiadać wsporniki boczne w rozstawie max 2 m. </w:t>
      </w:r>
    </w:p>
    <w:p w14:paraId="39BB175A" w14:textId="21C95970" w:rsidR="00445AC5" w:rsidRDefault="00445AC5" w:rsidP="00601407">
      <w:pPr>
        <w:pStyle w:val="tekstost"/>
        <w:spacing w:before="120"/>
        <w:rPr>
          <w:rFonts w:ascii="Arial Narrow" w:hAnsi="Arial Narrow"/>
        </w:rPr>
      </w:pPr>
      <w:r w:rsidRPr="00272E96">
        <w:rPr>
          <w:rFonts w:ascii="Arial Narrow" w:hAnsi="Arial Narrow"/>
        </w:rPr>
        <w:t>W trakcje ładowania, rozładowywania i składowania należy zabezpieczyć rury przed uszkodzeniami mechanicznymi. Zabronione jest rzucanie rur i przesuwanie po podłożu. Załadunek i rozładunek powinien być ręczny lub mechaniczny przy pomocy pasów z tkaniny lub lin konopnych. Wyładunek rur w wiązkach wymaga użycia podnośnika widłowego z płaskimi widiami lub dźwigu z belką (trawersem). Nie wolno stosować zawiesi z lin stalowych lub łańcuchów. Gdy rury zostały załadowane teleskopowo (rury o mniejszej średnicy wewnątrz rur o większej średnicy) przed rozładunkiem wiązki należy wyjąć rury "wewnętrzne". Gdy rury są rozładowywane pojedynczo można je zdejmować ręcznie (do średnicy 250 mm) lub z użyciem podnośnika widłowego. Dopuszcza się składowanie rur na podłożu równym, gładkim i miękkim, najkorzystniej drewnianym, nie powodującym uszkodzenia rur. Rury należy chronić przed bezpośrednim działaniem promieni słonecznych (szczególnie rury w kolorach innym niż czarny). Przy braku zadaszenia można stosować plandeki, folie i inne materiały nieprzepuszczające światła. Temperatura przechowywania rur nie powinna przekraczać 30°C.</w:t>
      </w:r>
    </w:p>
    <w:p w14:paraId="4478E4A5" w14:textId="77777777" w:rsidR="007B0A3D" w:rsidRDefault="007B0A3D" w:rsidP="007B0A3D"/>
    <w:p w14:paraId="12A983C5" w14:textId="48989CEF" w:rsidR="007B0A3D" w:rsidRPr="007B0A3D" w:rsidRDefault="007B0A3D" w:rsidP="007B0A3D">
      <w:pPr>
        <w:pStyle w:val="Nagwek2"/>
      </w:pPr>
      <w:r w:rsidRPr="007B0A3D">
        <w:t>Transport kręgów</w:t>
      </w:r>
    </w:p>
    <w:p w14:paraId="1A23C64C" w14:textId="3B227A3A" w:rsidR="007B0A3D" w:rsidRDefault="007B0A3D" w:rsidP="007B0A3D">
      <w:pPr>
        <w:pStyle w:val="tekstost"/>
        <w:spacing w:before="120"/>
        <w:rPr>
          <w:rFonts w:ascii="Arial Narrow" w:hAnsi="Arial Narrow"/>
        </w:rPr>
      </w:pPr>
      <w:r w:rsidRPr="007B0A3D">
        <w:rPr>
          <w:rFonts w:ascii="Arial Narrow" w:hAnsi="Arial Narrow"/>
        </w:rPr>
        <w:t>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Podnoszenie i opuszczanie kręgów o średnicach 1,2 m należy wykonywać za pomocą minimum trzech lin zawiesia rozmieszczonych równomiernie na obwodzie prefabrykatu.</w:t>
      </w:r>
    </w:p>
    <w:p w14:paraId="34B7D5B8" w14:textId="77777777" w:rsidR="007B0A3D" w:rsidRDefault="007B0A3D" w:rsidP="007B0A3D"/>
    <w:p w14:paraId="5BF6A0A7" w14:textId="77777777" w:rsidR="007B0A3D" w:rsidRPr="007B0A3D" w:rsidRDefault="007B0A3D" w:rsidP="007B0A3D">
      <w:pPr>
        <w:pStyle w:val="Nagwek2"/>
      </w:pPr>
      <w:r w:rsidRPr="007B0A3D">
        <w:t>Transport włazów kanałowych</w:t>
      </w:r>
    </w:p>
    <w:p w14:paraId="1F7E1F74" w14:textId="77777777" w:rsidR="007B0A3D" w:rsidRPr="007B0A3D" w:rsidRDefault="007B0A3D" w:rsidP="007B0A3D">
      <w:pPr>
        <w:pStyle w:val="tekstost"/>
        <w:spacing w:before="120"/>
        <w:rPr>
          <w:rFonts w:ascii="Arial Narrow" w:hAnsi="Arial Narrow"/>
        </w:rPr>
      </w:pPr>
      <w:r w:rsidRPr="007B0A3D">
        <w:rPr>
          <w:rFonts w:ascii="Arial Narrow" w:hAnsi="Arial Narrow"/>
        </w:rPr>
        <w:t>Włazy kanałowe mogą być transportowane dowolnymi środkami transportu w sposób zabezpieczony przed przemieszczaniem i uszkodzeniem. Włazy typu ciężkiego mogą być przewożone luzem.</w:t>
      </w:r>
    </w:p>
    <w:p w14:paraId="4489777D" w14:textId="77777777" w:rsidR="007B0A3D" w:rsidRPr="007B0A3D" w:rsidRDefault="007B0A3D" w:rsidP="007B0A3D"/>
    <w:p w14:paraId="68B9C1C9" w14:textId="5AD37DB1" w:rsidR="007B0A3D" w:rsidRPr="007B0A3D" w:rsidRDefault="007B0A3D" w:rsidP="007B0A3D">
      <w:pPr>
        <w:pStyle w:val="Nagwek2"/>
      </w:pPr>
      <w:r w:rsidRPr="007B0A3D">
        <w:lastRenderedPageBreak/>
        <w:t>Transport mieszanki betonowej</w:t>
      </w:r>
    </w:p>
    <w:p w14:paraId="63FD08DB" w14:textId="394C31E2" w:rsidR="007B0A3D" w:rsidRPr="00272E96" w:rsidRDefault="007B0A3D" w:rsidP="007B0A3D">
      <w:pPr>
        <w:pStyle w:val="tekstost"/>
        <w:spacing w:before="120"/>
        <w:rPr>
          <w:rFonts w:ascii="Arial Narrow" w:hAnsi="Arial Narrow"/>
        </w:rPr>
      </w:pPr>
      <w:r w:rsidRPr="007B0A3D">
        <w:rPr>
          <w:rFonts w:ascii="Arial Narrow" w:hAnsi="Arial Narrow"/>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14:paraId="597BB235" w14:textId="77777777" w:rsidR="00445AC5" w:rsidRPr="00272E96" w:rsidRDefault="00445AC5" w:rsidP="00BA3185">
      <w:pPr>
        <w:pStyle w:val="tekstost"/>
        <w:rPr>
          <w:rFonts w:ascii="Arial Narrow" w:hAnsi="Arial Narrow"/>
        </w:rPr>
      </w:pPr>
    </w:p>
    <w:p w14:paraId="79708546" w14:textId="77777777" w:rsidR="00445AC5" w:rsidRPr="00272E96" w:rsidRDefault="00445AC5" w:rsidP="0026352A">
      <w:pPr>
        <w:pStyle w:val="Nagwek2"/>
      </w:pPr>
      <w:r w:rsidRPr="00272E96">
        <w:t>Transport kruszyw oraz materiałów izolacyjnych</w:t>
      </w:r>
    </w:p>
    <w:p w14:paraId="6CB5CF74" w14:textId="27D1E248" w:rsidR="00445AC5" w:rsidRDefault="00445AC5" w:rsidP="00445AC5">
      <w:r w:rsidRPr="00272E96">
        <w:t>Przewożenie kruszyw i piasku może odbywać się przy wykorzystaniu dowolnych dostępnych środków transportu zapewniających ich racjonalne wykorzystanie oraz zabezpieczenie przewożonych materiałów przed nadmiernym zanieczyszczeniem lub zawilgoceniem. Powyższe zasady obowiązują również przy przewożeniu materiałów izolacyjnych.</w:t>
      </w:r>
    </w:p>
    <w:p w14:paraId="39E2BA53" w14:textId="7F79CBCC" w:rsidR="001C2D96" w:rsidRDefault="001C2D96" w:rsidP="00445AC5"/>
    <w:p w14:paraId="7E8C4FA9" w14:textId="77777777" w:rsidR="001C2D96" w:rsidRPr="00272E96" w:rsidRDefault="001C2D96" w:rsidP="00445AC5"/>
    <w:p w14:paraId="7C0BB0AE" w14:textId="77777777" w:rsidR="00445AC5" w:rsidRPr="00272E96" w:rsidRDefault="00445AC5" w:rsidP="0026352A">
      <w:pPr>
        <w:pStyle w:val="Nagwek1"/>
      </w:pPr>
      <w:bookmarkStart w:id="39" w:name="_Toc107974854"/>
      <w:bookmarkStart w:id="40" w:name="_Toc406478582"/>
      <w:r w:rsidRPr="00272E96">
        <w:t>WYKONANIE ROBÓT</w:t>
      </w:r>
      <w:bookmarkEnd w:id="38"/>
      <w:bookmarkEnd w:id="39"/>
      <w:bookmarkEnd w:id="40"/>
    </w:p>
    <w:p w14:paraId="6785FAA5" w14:textId="77777777" w:rsidR="00445AC5" w:rsidRPr="00272E96" w:rsidRDefault="00445AC5" w:rsidP="0026352A">
      <w:pPr>
        <w:pStyle w:val="Nagwek2"/>
      </w:pPr>
      <w:bookmarkStart w:id="41" w:name="_Toc107974855"/>
      <w:bookmarkStart w:id="42" w:name="_Toc406478583"/>
      <w:r w:rsidRPr="00272E96">
        <w:t>Ogólne zasady wykonania robót</w:t>
      </w:r>
      <w:bookmarkEnd w:id="41"/>
      <w:bookmarkEnd w:id="42"/>
    </w:p>
    <w:p w14:paraId="19ED7A77" w14:textId="4E563392" w:rsidR="00445AC5" w:rsidRPr="00272E96" w:rsidRDefault="00445AC5" w:rsidP="00445AC5">
      <w:pPr>
        <w:tabs>
          <w:tab w:val="left" w:pos="284"/>
          <w:tab w:val="left" w:pos="426"/>
          <w:tab w:val="left" w:pos="1276"/>
        </w:tabs>
        <w:spacing w:after="120"/>
        <w:rPr>
          <w:rStyle w:val="StandardowytekstZnak"/>
          <w:rFonts w:ascii="Arial Narrow" w:eastAsiaTheme="minorHAnsi" w:hAnsi="Arial Narrow"/>
        </w:rPr>
      </w:pPr>
      <w:bookmarkStart w:id="43" w:name="_Hlk13118830"/>
      <w:r w:rsidRPr="00272E96">
        <w:rPr>
          <w:rStyle w:val="StandardowytekstZnak"/>
          <w:rFonts w:ascii="Arial Narrow" w:eastAsiaTheme="minorHAnsi" w:hAnsi="Arial Narrow"/>
        </w:rPr>
        <w:t>Ogólne wymagania dotyczące wykonania robót podano w części „Wymagania ogólne” pkt 5 specyfikacji technicznej</w:t>
      </w:r>
      <w:r w:rsidR="008856B9">
        <w:rPr>
          <w:rStyle w:val="StandardowytekstZnak"/>
          <w:rFonts w:ascii="Arial Narrow" w:eastAsiaTheme="minorHAnsi" w:hAnsi="Arial Narrow"/>
        </w:rPr>
        <w:t xml:space="preserve"> wykonania i odbioru robót</w:t>
      </w:r>
      <w:r w:rsidR="008856B9" w:rsidRPr="00272E96">
        <w:rPr>
          <w:rStyle w:val="StandardowytekstZnak"/>
          <w:rFonts w:ascii="Arial Narrow" w:eastAsiaTheme="minorHAnsi" w:hAnsi="Arial Narrow"/>
        </w:rPr>
        <w:t>.</w:t>
      </w:r>
      <w:r w:rsidRPr="00272E96">
        <w:rPr>
          <w:rStyle w:val="StandardowytekstZnak"/>
          <w:rFonts w:ascii="Arial Narrow" w:eastAsiaTheme="minorHAnsi" w:hAnsi="Arial Narrow"/>
        </w:rPr>
        <w:t xml:space="preserve">. </w:t>
      </w:r>
    </w:p>
    <w:bookmarkEnd w:id="43"/>
    <w:p w14:paraId="467FD7A2" w14:textId="77777777" w:rsidR="00445AC5" w:rsidRPr="00272E96" w:rsidRDefault="00445AC5" w:rsidP="00445AC5">
      <w:pPr>
        <w:pStyle w:val="tekstost"/>
        <w:rPr>
          <w:rFonts w:ascii="Arial Narrow" w:hAnsi="Arial Narrow"/>
        </w:rPr>
      </w:pPr>
      <w:r w:rsidRPr="00272E96">
        <w:rPr>
          <w:rFonts w:ascii="Arial Narrow" w:hAnsi="Arial Narrow"/>
        </w:rPr>
        <w:t xml:space="preserve">Wykonawca jest odpowiedzialny za prowadzenie robót zgodnie z umową oraz za jakość zastosowanych materiałów i wykonywanych robót, za ich zgodność z Dokumentacją Projektową, Specyfikacją Techniczną, wymaganiami oraz poleceniami Inspektora. </w:t>
      </w:r>
    </w:p>
    <w:p w14:paraId="318048BB" w14:textId="77777777" w:rsidR="00445AC5" w:rsidRPr="00272E96" w:rsidRDefault="00445AC5" w:rsidP="00445AC5">
      <w:pPr>
        <w:pStyle w:val="tekstost"/>
        <w:spacing w:before="60"/>
        <w:rPr>
          <w:rFonts w:ascii="Arial Narrow" w:hAnsi="Arial Narrow"/>
        </w:rPr>
      </w:pPr>
      <w:r w:rsidRPr="00272E96">
        <w:rPr>
          <w:rFonts w:ascii="Arial Narrow" w:hAnsi="Arial Narrow"/>
        </w:rPr>
        <w:t>Wszelkie uzasadnione i uzgodnione zmiany w stosunku do projektu należy zaznaczyć wyraźnie w dokumentacji powykonawczej z potwierdzeniem i akceptacją inspektora nadzoru.</w:t>
      </w:r>
    </w:p>
    <w:p w14:paraId="59B976CB" w14:textId="77777777" w:rsidR="00FE2634" w:rsidRPr="00272E96" w:rsidRDefault="00445AC5" w:rsidP="00FE2634">
      <w:pPr>
        <w:pStyle w:val="tekstost"/>
        <w:spacing w:before="60"/>
        <w:rPr>
          <w:rFonts w:ascii="Arial Narrow" w:hAnsi="Arial Narrow"/>
        </w:rPr>
      </w:pPr>
      <w:r w:rsidRPr="00272E96">
        <w:rPr>
          <w:rFonts w:ascii="Arial Narrow" w:hAnsi="Arial Narrow"/>
        </w:rPr>
        <w:t>Wykonanie i odbiór zgodnie ze sztuką techniczną, instrukcjami producentów zastosowanych materiałów i urządzeń, oraz zgodnie z wymaganiami technicznymi COBRTI-INSTAL Zeszyt 9 "Warunki Techniczne wykonania i odbioru sieci kanalizacyjnych".</w:t>
      </w:r>
      <w:bookmarkStart w:id="44" w:name="_Hlk12623806"/>
    </w:p>
    <w:p w14:paraId="33ABA544" w14:textId="7AC4832F" w:rsidR="00FE2634" w:rsidRDefault="00FE2634" w:rsidP="00FE2634">
      <w:pPr>
        <w:pStyle w:val="tekstost"/>
        <w:spacing w:before="60"/>
        <w:rPr>
          <w:rFonts w:ascii="Arial Narrow" w:hAnsi="Arial Narrow"/>
        </w:rPr>
      </w:pPr>
      <w:bookmarkStart w:id="45" w:name="_Hlk16168354"/>
      <w:r w:rsidRPr="00272E96">
        <w:rPr>
          <w:rFonts w:ascii="Arial Narrow" w:hAnsi="Arial Narrow"/>
        </w:rPr>
        <w:t>Po wykonaniu projektowanego uzbrojenia i przed jego zasypaniem należy przeprowadzić geodezyjną inwentaryzację.</w:t>
      </w:r>
    </w:p>
    <w:p w14:paraId="5FE9AE0A" w14:textId="77777777" w:rsidR="003925C5" w:rsidRDefault="003925C5" w:rsidP="00FE2634">
      <w:pPr>
        <w:pStyle w:val="tekstost"/>
        <w:spacing w:before="60"/>
        <w:rPr>
          <w:rFonts w:ascii="Arial Narrow" w:hAnsi="Arial Narrow"/>
        </w:rPr>
      </w:pPr>
    </w:p>
    <w:p w14:paraId="1054E3F4" w14:textId="77777777" w:rsidR="00540639" w:rsidRPr="00272E96" w:rsidRDefault="00540639" w:rsidP="00540639">
      <w:pPr>
        <w:pStyle w:val="Nagwek2"/>
      </w:pPr>
      <w:bookmarkStart w:id="46" w:name="_Hlk531071483"/>
      <w:r w:rsidRPr="00272E96">
        <w:t>Roboty ziemne</w:t>
      </w:r>
      <w:bookmarkEnd w:id="46"/>
    </w:p>
    <w:p w14:paraId="23B9B37A" w14:textId="77777777" w:rsidR="00540639" w:rsidRPr="00272E96" w:rsidRDefault="00540639" w:rsidP="00540639">
      <w:pPr>
        <w:pStyle w:val="Nagwek3"/>
      </w:pPr>
      <w:r w:rsidRPr="00272E96">
        <w:t>Wykopy</w:t>
      </w:r>
    </w:p>
    <w:p w14:paraId="26270CC3" w14:textId="77777777" w:rsidR="00540639" w:rsidRPr="00272E96" w:rsidRDefault="00540639" w:rsidP="00540639">
      <w:pPr>
        <w:spacing w:before="60"/>
      </w:pPr>
      <w:r w:rsidRPr="00272E96">
        <w:t>Teren budowy i wykopy należy zabezpieczyć przed dostępem osób niepowołanych, właściwie oznakować, ogrodzić i oświetlić. Zapewnić bezpieczne dojścia do posesji i awaryjny dojazd. Ruch kołowy w pasie drogowym należy prowadzić zgodnie z projektem organizacji ruchu drogowego na czas robót.</w:t>
      </w:r>
    </w:p>
    <w:p w14:paraId="43216C95" w14:textId="77777777" w:rsidR="00540639" w:rsidRPr="00272E96" w:rsidRDefault="00540639" w:rsidP="00540639">
      <w:pPr>
        <w:pStyle w:val="tekstost"/>
        <w:spacing w:before="120"/>
        <w:rPr>
          <w:rFonts w:ascii="Arial Narrow" w:hAnsi="Arial Narrow"/>
        </w:rPr>
      </w:pPr>
      <w:r w:rsidRPr="00272E96">
        <w:rPr>
          <w:rFonts w:ascii="Arial Narrow" w:hAnsi="Arial Narrow"/>
        </w:rPr>
        <w:t>Do robót ziemnych można przystąpić po uzyskaniu zgody właściciela terenu oraz po geodezyjnym wytyczeniu tras i lokalizacji obiektów. Z tyczenia geodezyjnego należy wykonać szkic tyczenia.</w:t>
      </w:r>
    </w:p>
    <w:p w14:paraId="744F5E80" w14:textId="77777777" w:rsidR="00540639" w:rsidRPr="00272E96" w:rsidRDefault="00540639" w:rsidP="00540639">
      <w:pPr>
        <w:pStyle w:val="tekstost"/>
        <w:spacing w:before="120"/>
        <w:rPr>
          <w:rFonts w:ascii="Arial Narrow" w:hAnsi="Arial Narrow"/>
        </w:rPr>
      </w:pPr>
      <w:r w:rsidRPr="00272E96">
        <w:rPr>
          <w:rFonts w:ascii="Arial Narrow" w:hAnsi="Arial Narrow"/>
        </w:rPr>
        <w:t>Przewody układać w wykopie umocnionym w wykopach wąskoprzestrzennych o ścianach umocnionych wypraskami stalowymi układanymi poziomo od najniższego punktu w suchym odwodnionym wykopie zgodnie z instrukcją i wytycznymi producenta rur. W przypadku występowania wód gruntowych należy wykonać odwodnienie wykopów.</w:t>
      </w:r>
    </w:p>
    <w:p w14:paraId="23E9548E" w14:textId="77777777" w:rsidR="00540639" w:rsidRPr="00272E96" w:rsidRDefault="00540639" w:rsidP="00540639">
      <w:pPr>
        <w:pStyle w:val="tekstost"/>
        <w:spacing w:before="120"/>
        <w:rPr>
          <w:rFonts w:ascii="Arial Narrow" w:hAnsi="Arial Narrow"/>
        </w:rPr>
      </w:pPr>
      <w:r w:rsidRPr="00272E96">
        <w:rPr>
          <w:rFonts w:ascii="Arial Narrow" w:hAnsi="Arial Narrow"/>
        </w:rPr>
        <w:t>Umocnienie wykopu powinno obejmować całą wysokość wykopu od dna do 20 – 30 cm powyżej poziomu wykopu. Minimalną szerokość strefy roboczej wewnątrz umocnienia dostosować do średnicy projektowanej sieci. Wykonawca przed przystąpieniem do robót ziemnych przedstawi do akceptacji sposób zabezpieczenia wykopów i harmonogram wykonywanych prac ziemnych.</w:t>
      </w:r>
    </w:p>
    <w:p w14:paraId="495D8F65" w14:textId="77777777" w:rsidR="00540639" w:rsidRPr="00272E96" w:rsidRDefault="00540639" w:rsidP="00540639">
      <w:pPr>
        <w:pStyle w:val="tekstost"/>
        <w:spacing w:before="120"/>
        <w:rPr>
          <w:rFonts w:ascii="Arial Narrow" w:hAnsi="Arial Narrow"/>
        </w:rPr>
      </w:pPr>
      <w:r w:rsidRPr="00272E96">
        <w:rPr>
          <w:rFonts w:ascii="Arial Narrow" w:hAnsi="Arial Narrow"/>
        </w:rPr>
        <w:t>Wykopy pod przewody wykonać mechanicznie. W miejscach zbliżeń do istniejącego uzbrojenia roboty ziemne wykonywać ręcznie (wykonać ręczne przekopy kontrolne). Pogłębianie wykopu do rzędnej projektowanej na wys. 10 – 20 cm wykonywać ręcznie. Podłoże przygotować tak aby poszczególne rury spoczywały równomiernie na dnie. W podłożu, pod projektowane odcinki przyłącza i instalacji doziemnej nie może występować gruz i kamienie.</w:t>
      </w:r>
    </w:p>
    <w:p w14:paraId="2552FE4B" w14:textId="77777777" w:rsidR="00540639" w:rsidRPr="00272E96" w:rsidRDefault="00540639" w:rsidP="00540639">
      <w:pPr>
        <w:pStyle w:val="tekstost"/>
        <w:spacing w:before="120"/>
        <w:rPr>
          <w:rFonts w:ascii="Arial Narrow" w:hAnsi="Arial Narrow"/>
        </w:rPr>
      </w:pPr>
      <w:r w:rsidRPr="00272E96">
        <w:rPr>
          <w:rFonts w:ascii="Arial Narrow" w:hAnsi="Arial Narrow"/>
        </w:rPr>
        <w:t>W trakcie robót ziemnych przestrzegać ustaleń norm:</w:t>
      </w:r>
    </w:p>
    <w:p w14:paraId="7BF24C99" w14:textId="77777777" w:rsidR="00540639" w:rsidRPr="00272E96" w:rsidRDefault="00540639" w:rsidP="00540639">
      <w:pPr>
        <w:pStyle w:val="tekstost"/>
        <w:spacing w:before="120"/>
        <w:rPr>
          <w:rFonts w:ascii="Arial Narrow" w:hAnsi="Arial Narrow"/>
        </w:rPr>
      </w:pPr>
      <w:r w:rsidRPr="00272E96">
        <w:rPr>
          <w:rFonts w:ascii="Arial Narrow" w:hAnsi="Arial Narrow"/>
        </w:rPr>
        <w:t>PN-B-06050:1999 – Geotechnika – Roboty ziemne – Wymagania ogólne</w:t>
      </w:r>
    </w:p>
    <w:p w14:paraId="1971831E" w14:textId="77777777" w:rsidR="00540639" w:rsidRPr="00272E96" w:rsidRDefault="00540639" w:rsidP="00540639">
      <w:pPr>
        <w:pStyle w:val="tekstost"/>
        <w:spacing w:before="120"/>
        <w:rPr>
          <w:rFonts w:ascii="Arial Narrow" w:hAnsi="Arial Narrow"/>
        </w:rPr>
      </w:pPr>
      <w:r w:rsidRPr="00272E96">
        <w:rPr>
          <w:rFonts w:ascii="Arial Narrow" w:hAnsi="Arial Narrow"/>
        </w:rPr>
        <w:t>PN-B-10736:1999 – Roboty ziemne – Wykopy otwarte dla przewodów wodociągowych i kanalizacyjnych. Warunki techniczne wykonania oraz obowiązujących warunków technicznych i bhp.</w:t>
      </w:r>
    </w:p>
    <w:p w14:paraId="32BFE15A" w14:textId="77777777" w:rsidR="00540639" w:rsidRPr="00272E96" w:rsidRDefault="00540639" w:rsidP="00540639">
      <w:pPr>
        <w:pStyle w:val="tekstost"/>
        <w:spacing w:before="120"/>
        <w:rPr>
          <w:rFonts w:ascii="Arial Narrow" w:hAnsi="Arial Narrow"/>
        </w:rPr>
      </w:pPr>
      <w:r w:rsidRPr="00272E96">
        <w:rPr>
          <w:rFonts w:ascii="Arial Narrow" w:hAnsi="Arial Narrow"/>
        </w:rPr>
        <w:t xml:space="preserve">Roboty ziemne w miejscach występujących kolizji należy wykonywać ręcznie z zachowaniem szczególnej ostrożności. Odkryte uzbrojenie podziemne należy zabezpieczyć przed uszkodzeniem w razie potrzeby podpierać liniowo na całej długości. Należy stosować tradycyjne metody podparcia lub podwieszenia. Na skrzyżowaniu z kablem telekomunikacyjnym oraz energetycznym należy na kablach założyć rury ochronne dla każdej kolizji. Przy zbliżeniach na odległość mniejszą niż 1,0 m projektowanych sieci do istniejącego uzbrojenia należy zastosować rurę ochroną na istniejącym uzbrojeniu. W przypadku wystąpienia kolizji </w:t>
      </w:r>
      <w:r>
        <w:rPr>
          <w:rFonts w:ascii="Arial Narrow" w:hAnsi="Arial Narrow"/>
        </w:rPr>
        <w:br/>
      </w:r>
      <w:r w:rsidRPr="00272E96">
        <w:rPr>
          <w:rFonts w:ascii="Arial Narrow" w:hAnsi="Arial Narrow"/>
        </w:rPr>
        <w:t>z istniejącym uzbrojeniem, zmiany lub przebudowę należy dokonać w porozumieniu z Projektantem i Inspektorem Nadzoru.</w:t>
      </w:r>
    </w:p>
    <w:p w14:paraId="0635102B" w14:textId="77777777" w:rsidR="00540639" w:rsidRPr="00BA3185" w:rsidRDefault="00540639" w:rsidP="00540639">
      <w:pPr>
        <w:pStyle w:val="Nagwek3"/>
      </w:pPr>
      <w:r w:rsidRPr="00BA3185">
        <w:t>Posadowienie przewodów</w:t>
      </w:r>
    </w:p>
    <w:p w14:paraId="3CB9E643" w14:textId="77777777" w:rsidR="00540639" w:rsidRPr="00272E96" w:rsidRDefault="00540639" w:rsidP="00540639">
      <w:pPr>
        <w:spacing w:before="60"/>
      </w:pPr>
      <w:r w:rsidRPr="00272E96">
        <w:t>Przewody należy posadowić na podsypce piaszczystej uformowanej na kąt 90°, tak aby do podłoża przylegała 1/4 obwodu rury. W przypadku wystąpienia gruntów spoistych lub kamieni przewody posadowić na zagęszczonej podsypce piaszczystej grubości 10 cm dla przewodów wodociągowych oraz o grubości 15 cm dla kanalizacji sanitarnej i kanalizacji deszczowej.</w:t>
      </w:r>
    </w:p>
    <w:p w14:paraId="42C36B5C" w14:textId="77777777" w:rsidR="00540639" w:rsidRPr="00272E96" w:rsidRDefault="00540639" w:rsidP="00540639">
      <w:pPr>
        <w:pStyle w:val="tekstost"/>
        <w:spacing w:before="120"/>
        <w:rPr>
          <w:rFonts w:ascii="Arial Narrow" w:hAnsi="Arial Narrow"/>
        </w:rPr>
      </w:pPr>
      <w:r w:rsidRPr="00272E96">
        <w:rPr>
          <w:rFonts w:ascii="Arial Narrow" w:hAnsi="Arial Narrow"/>
        </w:rPr>
        <w:t>Niezależnie od sposobu posadowienia, dodatkowo przewody z tworzyw sztucznych do wysokości 30 cm powyżej wierzchu rury należy zabezpieczyć obsypką ochronną z piasku średniego. Zarówno podsypki jak i obsypki ochronne należy zagęścić. Stopień zagęszczenia podsypki i obsypki winien być kontrolowany i wynosić wg standardowej próby Proctora I = 95%</w:t>
      </w:r>
    </w:p>
    <w:p w14:paraId="5DFA8C26" w14:textId="77777777" w:rsidR="00540639" w:rsidRPr="00272E96" w:rsidRDefault="00540639" w:rsidP="00540639">
      <w:pPr>
        <w:pStyle w:val="Nagwek3"/>
      </w:pPr>
      <w:r w:rsidRPr="00272E96">
        <w:t>Zasypka przewodów</w:t>
      </w:r>
    </w:p>
    <w:p w14:paraId="6FDF84F0" w14:textId="77777777" w:rsidR="00540639" w:rsidRPr="00272E96" w:rsidRDefault="00540639" w:rsidP="00540639">
      <w:pPr>
        <w:spacing w:before="60"/>
      </w:pPr>
      <w:r w:rsidRPr="00272E96">
        <w:t>Po zakończeniu robót montażowych i wykonaniu prób ciśnienia przewody zasypywać warstwami do wysokości 30 cm powyżej klucza w sposób ręczny piaskiem pozbawionym kamieni , a następnie mechanicznie gruntem rodzimym. Zasypkę prowadzić z dokładnym zagęszczeniem.</w:t>
      </w:r>
    </w:p>
    <w:p w14:paraId="6CFBE40B" w14:textId="77777777" w:rsidR="00540639" w:rsidRPr="00272E96" w:rsidRDefault="00540639" w:rsidP="00540639">
      <w:pPr>
        <w:pStyle w:val="tekstost"/>
        <w:spacing w:before="120"/>
        <w:rPr>
          <w:rFonts w:ascii="Arial Narrow" w:hAnsi="Arial Narrow"/>
        </w:rPr>
      </w:pPr>
      <w:r w:rsidRPr="00272E96">
        <w:rPr>
          <w:rFonts w:ascii="Arial Narrow" w:hAnsi="Arial Narrow"/>
        </w:rPr>
        <w:t>Wykonawcę robót zobowiązuje się do zagęszczenia gruntu dla uzyskania stopnia zagęszczenia wz = 0,98</w:t>
      </w:r>
    </w:p>
    <w:p w14:paraId="166879C0" w14:textId="77777777" w:rsidR="00540639" w:rsidRPr="00272E96" w:rsidRDefault="00540639" w:rsidP="00540639">
      <w:pPr>
        <w:pStyle w:val="Tekstpodstawowy"/>
        <w:spacing w:after="0"/>
        <w:jc w:val="both"/>
      </w:pPr>
    </w:p>
    <w:p w14:paraId="4113890D" w14:textId="77777777" w:rsidR="00540639" w:rsidRPr="00272E96" w:rsidRDefault="00540639" w:rsidP="00540639">
      <w:pPr>
        <w:pStyle w:val="Nagwek2"/>
      </w:pPr>
      <w:r w:rsidRPr="00272E96">
        <w:t>Montaż rurociągów</w:t>
      </w:r>
    </w:p>
    <w:p w14:paraId="257D8A72" w14:textId="77777777" w:rsidR="00540639" w:rsidRPr="00272E96" w:rsidRDefault="00540639" w:rsidP="00540639">
      <w:pPr>
        <w:pStyle w:val="Tekstpodstawowy"/>
        <w:spacing w:after="0"/>
        <w:jc w:val="both"/>
        <w:rPr>
          <w:rStyle w:val="fontstyle01"/>
          <w:rFonts w:ascii="Arial Narrow" w:hAnsi="Arial Narrow"/>
          <w:sz w:val="20"/>
          <w:szCs w:val="20"/>
        </w:rPr>
      </w:pPr>
      <w:r w:rsidRPr="00272E96">
        <w:rPr>
          <w:rStyle w:val="fontstyle01"/>
          <w:rFonts w:ascii="Arial Narrow" w:hAnsi="Arial Narrow"/>
          <w:sz w:val="20"/>
          <w:szCs w:val="20"/>
        </w:rPr>
        <w:t>Przy montażu rur z tworzyw sztucznych przestrzegać instrukcji wydanych przez producentów rur i „Warunków technicznych wykonania i odbioru rurociągów z tworzyw sztucznych” wydanych przez Polską Korporację Techniki Sanitarnej, Grzewczej, Gazowej i Klimatyzacji” - Warszawa 1994 r. oraz WTW i OSW z 2001 r. i WTW i OSK z 2003 r. oraz PN-B-10725:1997.</w:t>
      </w:r>
    </w:p>
    <w:p w14:paraId="5C34FF45" w14:textId="77777777" w:rsidR="00540639" w:rsidRPr="00272E96" w:rsidRDefault="00540639" w:rsidP="00540639">
      <w:pPr>
        <w:pStyle w:val="tekstost"/>
        <w:spacing w:before="120"/>
        <w:rPr>
          <w:rFonts w:ascii="Arial Narrow" w:hAnsi="Arial Narrow"/>
        </w:rPr>
      </w:pPr>
      <w:r w:rsidRPr="00272E96">
        <w:rPr>
          <w:rFonts w:ascii="Arial Narrow" w:hAnsi="Arial Narrow"/>
        </w:rPr>
        <w:t>Do robót montażowych można przystąpić po starannym wyrównaniu podłoża, wykonaniu podsypek piaszczystych.</w:t>
      </w:r>
    </w:p>
    <w:p w14:paraId="7831DB52" w14:textId="77777777" w:rsidR="00540639" w:rsidRPr="00272E96" w:rsidRDefault="00540639" w:rsidP="00540639">
      <w:pPr>
        <w:pStyle w:val="tekstost"/>
        <w:spacing w:before="120"/>
        <w:rPr>
          <w:rFonts w:ascii="Arial Narrow" w:hAnsi="Arial Narrow"/>
        </w:rPr>
      </w:pPr>
      <w:r w:rsidRPr="00272E96">
        <w:rPr>
          <w:rFonts w:ascii="Arial Narrow" w:hAnsi="Arial Narrow"/>
        </w:rPr>
        <w:t>Przed opuszczeniem rur do wykopu należy sprawdzić ich stan techniczny (nie mogą mieć uszkodzeń). W trakcie montażu należy zwracać uwagę na to, aby rury przylegały na całej długości do podłoża.</w:t>
      </w:r>
    </w:p>
    <w:p w14:paraId="2BB7D027" w14:textId="77777777" w:rsidR="00540639" w:rsidRPr="00FC48EB" w:rsidRDefault="00540639" w:rsidP="00540639">
      <w:pPr>
        <w:pStyle w:val="Tekstpodstawowy"/>
        <w:spacing w:before="120" w:after="0"/>
      </w:pPr>
      <w:r w:rsidRPr="00FC48EB">
        <w:t>System kanalizacji sanitarnej z PVC-U należy montować zgodnie z instrukcjami montażu wydanymi przez producenta zgodnymi z PN-EN 1610:2015-10 "</w:t>
      </w:r>
      <w:r w:rsidRPr="00FC48EB">
        <w:rPr>
          <w:i/>
        </w:rPr>
        <w:t>Budowa i badania przewodów kanalizacyjnych</w:t>
      </w:r>
      <w:r w:rsidRPr="00FC48EB">
        <w:t>".</w:t>
      </w:r>
    </w:p>
    <w:p w14:paraId="45B92948" w14:textId="77777777" w:rsidR="00540639" w:rsidRPr="00FC48EB" w:rsidRDefault="00540639" w:rsidP="00540639">
      <w:pPr>
        <w:pStyle w:val="Tekstpodstawowy"/>
        <w:spacing w:before="120" w:after="0"/>
      </w:pPr>
      <w:r w:rsidRPr="00FC48EB">
        <w:t>Przewody kanalizacyjne układać na podsypce piaskowej o grubości minimum 15 cm, natomiast zasypka piaskowa powinna sięgać minimum 15 cm ponad wierzch przewodu. Do obsypki i zasypki użyć piasku.</w:t>
      </w:r>
    </w:p>
    <w:p w14:paraId="6B718313" w14:textId="77777777" w:rsidR="00540639" w:rsidRPr="00FC48EB" w:rsidRDefault="00540639" w:rsidP="00540639">
      <w:pPr>
        <w:pStyle w:val="Tekstpodstawowy"/>
        <w:spacing w:before="120" w:after="0"/>
      </w:pPr>
      <w:r w:rsidRPr="00FC48EB">
        <w:t>Wykop zasypywać warstwami, prowadzić równolegle zagęszczenie obsypki.</w:t>
      </w:r>
    </w:p>
    <w:p w14:paraId="7CBE5A86" w14:textId="77777777" w:rsidR="00540639" w:rsidRPr="00FC48EB" w:rsidRDefault="00540639" w:rsidP="00540639">
      <w:pPr>
        <w:pStyle w:val="Tekstpodstawowy"/>
        <w:spacing w:before="120" w:after="0"/>
      </w:pPr>
      <w:r w:rsidRPr="00FC48EB">
        <w:t>Przy układaniu rurociągów zachować warunki montażu określone przez producenta rur (temperatura montażu min. 0°C, staranne podbicie przewodu zapewniające odpowiednią wytrzymałość rur, zalecenia dotyczące transportu, składowania, itp.)</w:t>
      </w:r>
    </w:p>
    <w:p w14:paraId="2DA3B2CD" w14:textId="77777777" w:rsidR="00540639" w:rsidRPr="00FC48EB" w:rsidRDefault="00540639" w:rsidP="00540639">
      <w:pPr>
        <w:pStyle w:val="Tekstpodstawowy"/>
        <w:spacing w:before="120" w:after="0"/>
      </w:pPr>
      <w:r w:rsidRPr="00FC48EB">
        <w:t>Po zmontowaniu sieci kanalizacji sanitarnej, a przed jej zasypaniem dokonać próby szczelności.</w:t>
      </w:r>
    </w:p>
    <w:p w14:paraId="7C0F4081" w14:textId="77777777" w:rsidR="00540639" w:rsidRDefault="00540639" w:rsidP="00540639">
      <w:pPr>
        <w:pStyle w:val="Tekstpodstawowy"/>
        <w:spacing w:after="0"/>
        <w:jc w:val="both"/>
      </w:pPr>
    </w:p>
    <w:p w14:paraId="702A937D" w14:textId="77777777" w:rsidR="00540639" w:rsidRPr="00272E96" w:rsidRDefault="00540639" w:rsidP="00540639">
      <w:pPr>
        <w:pStyle w:val="Nagwek2"/>
      </w:pPr>
      <w:r w:rsidRPr="00272E96">
        <w:t xml:space="preserve">Montaż </w:t>
      </w:r>
      <w:r>
        <w:t>studni i elementów prefabrykowanych</w:t>
      </w:r>
    </w:p>
    <w:p w14:paraId="2C6921B7" w14:textId="77777777" w:rsidR="00540639" w:rsidRDefault="00540639" w:rsidP="00540639">
      <w:pPr>
        <w:pStyle w:val="Tekstpodstawowy"/>
        <w:spacing w:after="0"/>
        <w:jc w:val="both"/>
      </w:pPr>
      <w:r w:rsidRPr="00FF1461">
        <w:t>Studzienki kanalizacyjne z prefabrykatów betonowych i żelbetowych należy montować w gotowych, odeskowanych i odwodnionych wykopach, na podłożu rodzimym piaszczystym lub podsypce piaskowej, w zależności od warunków gruntowo – wodnych.</w:t>
      </w:r>
    </w:p>
    <w:p w14:paraId="583F3455" w14:textId="77777777" w:rsidR="00540639" w:rsidRDefault="00540639" w:rsidP="00540639">
      <w:pPr>
        <w:pStyle w:val="Tekstpodstawowy"/>
        <w:spacing w:after="0"/>
        <w:jc w:val="both"/>
      </w:pPr>
      <w:r>
        <w:t>Montaż studni, osadników, separatorów oraz pozostałych elementów prefabrykowanych zlokalizowanych na trasie kanalizacji sanitarnej i deszczowej wykonać zgodnie z zaleceniami producenta w miejscach wskazanych w dokumentacji projektowej.</w:t>
      </w:r>
    </w:p>
    <w:bookmarkEnd w:id="45"/>
    <w:p w14:paraId="5128EE60" w14:textId="77777777" w:rsidR="00FE2634" w:rsidRPr="00272E96" w:rsidRDefault="00FE2634" w:rsidP="00FE2634">
      <w:pPr>
        <w:pStyle w:val="tekstost"/>
        <w:rPr>
          <w:rFonts w:ascii="Arial Narrow" w:hAnsi="Arial Narrow"/>
        </w:rPr>
      </w:pPr>
    </w:p>
    <w:p w14:paraId="45C4380F" w14:textId="77777777" w:rsidR="00445AC5" w:rsidRPr="00272E96" w:rsidRDefault="00445AC5" w:rsidP="0026352A">
      <w:pPr>
        <w:pStyle w:val="Nagwek2"/>
      </w:pPr>
      <w:bookmarkStart w:id="47" w:name="_Toc26942322"/>
      <w:bookmarkStart w:id="48" w:name="_Toc29798630"/>
      <w:bookmarkStart w:id="49" w:name="_Toc29798949"/>
      <w:bookmarkStart w:id="50" w:name="_Toc31853767"/>
      <w:bookmarkStart w:id="51" w:name="_Toc32226180"/>
      <w:bookmarkStart w:id="52" w:name="_Toc102544651"/>
      <w:bookmarkStart w:id="53" w:name="_Toc107974864"/>
      <w:bookmarkStart w:id="54" w:name="_Toc406478585"/>
      <w:bookmarkEnd w:id="44"/>
      <w:r w:rsidRPr="00272E96">
        <w:t>Badanie szczelności</w:t>
      </w:r>
    </w:p>
    <w:p w14:paraId="025ECBFF" w14:textId="5429ED36" w:rsidR="00FE2634" w:rsidRPr="00272E96" w:rsidRDefault="00FE2634" w:rsidP="00FE2634">
      <w:pPr>
        <w:pStyle w:val="tekstost"/>
        <w:rPr>
          <w:rFonts w:ascii="Arial Narrow" w:hAnsi="Arial Narrow"/>
        </w:rPr>
      </w:pPr>
      <w:r w:rsidRPr="00272E96">
        <w:rPr>
          <w:rFonts w:ascii="Arial Narrow" w:hAnsi="Arial Narrow"/>
        </w:rPr>
        <w:t>Próbę szczelności kanalizacji sanitarnej i deszczowej wykonać na odkrytych połączeniach wg PN-EN 1610 „Budowa i badania przewodów kanalizacyjnych”. Po napełnieniu kanału wodą i wytworzeniu ciśnienia próbnego może być konieczne pozostawienie przewodu na czas stabilizacji (zazwyczaj wystarcza 1 godz.). Po czasie stabilizacji wodę uzupełnić do ciśnienia próbnego. Ciśnienie próbne min. 1 m sł. wody, max. 5 m sł. wody. Ciśnienie wody ustawić z dokładnością do 1 kPa (0,1 m sł. wody). W wyznaczonej studzience należy obserwować ubytek wody przez okres 30 min. Próbę ciśnienia uznaje się za wykonaną z wynikiem pozytywnym jeżeli całkowita ilość wody uzupełnionej w czasie badania nie przekracza:</w:t>
      </w:r>
    </w:p>
    <w:p w14:paraId="09C4B4CE" w14:textId="4EB3B07D" w:rsidR="00FE2634" w:rsidRPr="00272E96" w:rsidRDefault="00FE2634" w:rsidP="00FE2634">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0,15 l/m2 dla przewodów,</w:t>
      </w:r>
    </w:p>
    <w:p w14:paraId="5A58FB09" w14:textId="6BEEC02F" w:rsidR="00FE2634" w:rsidRPr="00272E96" w:rsidRDefault="00FE2634" w:rsidP="00FE2634">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0,4 l/m2 dla studzienek kanalizacyjnych,</w:t>
      </w:r>
    </w:p>
    <w:p w14:paraId="22A35B95" w14:textId="2AFA2E34" w:rsidR="00FE2634" w:rsidRPr="00272E96" w:rsidRDefault="00FE2634" w:rsidP="00FE2634">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0,2 l/m2 dla przewodów wraz ze studzienkami kanalizacyjnymi włazowymi.</w:t>
      </w:r>
    </w:p>
    <w:p w14:paraId="6FFD2D15" w14:textId="77777777" w:rsidR="00FE2634" w:rsidRPr="00272E96" w:rsidRDefault="00FE2634" w:rsidP="00FF6EC6">
      <w:pPr>
        <w:pStyle w:val="tekstost"/>
        <w:spacing w:before="120"/>
        <w:rPr>
          <w:rFonts w:ascii="Arial Narrow" w:hAnsi="Arial Narrow"/>
        </w:rPr>
      </w:pPr>
      <w:r w:rsidRPr="00272E96">
        <w:rPr>
          <w:rFonts w:ascii="Arial Narrow" w:hAnsi="Arial Narrow"/>
        </w:rPr>
        <w:t>Podana powierzchnia w m2 odnosi się do powierzchni zwilżonej.</w:t>
      </w:r>
    </w:p>
    <w:p w14:paraId="34358956" w14:textId="5087137A" w:rsidR="00FE2634" w:rsidRPr="00272E96" w:rsidRDefault="00FE2634" w:rsidP="00FF6EC6">
      <w:pPr>
        <w:pStyle w:val="tekstost"/>
        <w:spacing w:before="120"/>
        <w:rPr>
          <w:rFonts w:ascii="Arial Narrow" w:hAnsi="Arial Narrow"/>
        </w:rPr>
      </w:pPr>
      <w:r w:rsidRPr="00272E96">
        <w:rPr>
          <w:rFonts w:ascii="Arial Narrow" w:hAnsi="Arial Narrow"/>
        </w:rPr>
        <w:t>Wymagana jest tylko 1 próba szczelności do wyboru przez Wykonawcę i Inspektora Nadzoru: na eksfiltrację ścieków do gruntu lub infiltrację wód gruntowych do kanału. W przypadku wykonania próby na eksfiltrację ścieków do gruntu należy obniżyć ewentualny poziom wód gruntowych o 0,5 m poniżej dna najgłębiej posadowionego kanału. W przypadku wyboru próby na infiltrację wód gruntowych do kanału badany odcinek musi być zlokalizowany min. 1 m pod wodą (minimalne ciśnienie 1 m sł. wody). Dopuszcza się wykonanie próby szczelności metodą L (z użyciem powietrza) zgodnie z w/w normą. Metodę badań i sposób jej wykonywania należy uzgodnić z Inspektorem Nadzoru i Inwestorem.</w:t>
      </w:r>
    </w:p>
    <w:p w14:paraId="5CB7D930" w14:textId="604F102D" w:rsidR="0067180D" w:rsidRDefault="0067180D" w:rsidP="00445AC5">
      <w:pPr>
        <w:pStyle w:val="tekstost"/>
        <w:rPr>
          <w:rFonts w:ascii="Arial Narrow" w:hAnsi="Arial Narrow"/>
        </w:rPr>
      </w:pPr>
    </w:p>
    <w:p w14:paraId="542C85A2" w14:textId="77777777" w:rsidR="00F91EF5" w:rsidRPr="00272E96" w:rsidRDefault="00F91EF5" w:rsidP="00445AC5">
      <w:pPr>
        <w:pStyle w:val="tekstost"/>
        <w:rPr>
          <w:rFonts w:ascii="Arial Narrow" w:hAnsi="Arial Narrow"/>
        </w:rPr>
      </w:pPr>
    </w:p>
    <w:p w14:paraId="0BFD8D59" w14:textId="77777777" w:rsidR="00445AC5" w:rsidRPr="00272E96" w:rsidRDefault="00445AC5" w:rsidP="0026352A">
      <w:pPr>
        <w:pStyle w:val="Nagwek1"/>
      </w:pPr>
      <w:bookmarkStart w:id="55" w:name="_Toc416830703"/>
      <w:bookmarkStart w:id="56" w:name="_Toc107974876"/>
      <w:bookmarkStart w:id="57" w:name="_Toc406478588"/>
      <w:bookmarkEnd w:id="47"/>
      <w:bookmarkEnd w:id="48"/>
      <w:bookmarkEnd w:id="49"/>
      <w:bookmarkEnd w:id="50"/>
      <w:bookmarkEnd w:id="51"/>
      <w:bookmarkEnd w:id="52"/>
      <w:bookmarkEnd w:id="53"/>
      <w:bookmarkEnd w:id="54"/>
      <w:r w:rsidRPr="00272E96">
        <w:t>KONTROLA JAKOŚCI ROBÓT</w:t>
      </w:r>
      <w:bookmarkEnd w:id="55"/>
      <w:bookmarkEnd w:id="56"/>
      <w:bookmarkEnd w:id="57"/>
    </w:p>
    <w:p w14:paraId="19244C54" w14:textId="77777777" w:rsidR="00445AC5" w:rsidRPr="00272E96" w:rsidRDefault="00445AC5" w:rsidP="0026352A">
      <w:pPr>
        <w:pStyle w:val="Nagwek2"/>
      </w:pPr>
      <w:bookmarkStart w:id="58" w:name="_Toc107974877"/>
      <w:bookmarkStart w:id="59" w:name="_Toc406478589"/>
      <w:r w:rsidRPr="00272E96">
        <w:t>Ogólne zasady</w:t>
      </w:r>
      <w:bookmarkEnd w:id="58"/>
      <w:bookmarkEnd w:id="59"/>
      <w:r w:rsidRPr="00272E96">
        <w:t xml:space="preserve"> </w:t>
      </w:r>
    </w:p>
    <w:p w14:paraId="2090E073" w14:textId="5194BCB6" w:rsidR="00445AC5" w:rsidRPr="00272E96" w:rsidRDefault="00445AC5" w:rsidP="00445AC5">
      <w:pPr>
        <w:spacing w:after="120"/>
        <w:rPr>
          <w:rStyle w:val="StandardowytekstZnak"/>
          <w:rFonts w:ascii="Arial Narrow" w:eastAsiaTheme="minorHAnsi" w:hAnsi="Arial Narrow"/>
        </w:rPr>
      </w:pPr>
      <w:r w:rsidRPr="00272E96">
        <w:rPr>
          <w:rStyle w:val="StandardowytekstZnak"/>
          <w:rFonts w:ascii="Arial Narrow" w:eastAsiaTheme="minorHAnsi" w:hAnsi="Arial Narrow"/>
        </w:rPr>
        <w:t>Ogólne wymagania dotyczące prowadzenia kontroli jakości robót podano w części „Wymagania ogólne” pkt 6 specyfikacji technicznej</w:t>
      </w:r>
      <w:r w:rsidR="008856B9">
        <w:rPr>
          <w:rStyle w:val="StandardowytekstZnak"/>
          <w:rFonts w:ascii="Arial Narrow" w:eastAsiaTheme="minorHAnsi" w:hAnsi="Arial Narrow"/>
        </w:rPr>
        <w:t xml:space="preserve"> wykonania i odbioru robót</w:t>
      </w:r>
      <w:r w:rsidR="008856B9" w:rsidRPr="00272E96">
        <w:rPr>
          <w:rStyle w:val="StandardowytekstZnak"/>
          <w:rFonts w:ascii="Arial Narrow" w:eastAsiaTheme="minorHAnsi" w:hAnsi="Arial Narrow"/>
        </w:rPr>
        <w:t>.</w:t>
      </w:r>
      <w:r w:rsidRPr="00272E96">
        <w:rPr>
          <w:rStyle w:val="StandardowytekstZnak"/>
          <w:rFonts w:ascii="Arial Narrow" w:eastAsiaTheme="minorHAnsi" w:hAnsi="Arial Narrow"/>
        </w:rPr>
        <w:t xml:space="preserve">. </w:t>
      </w:r>
    </w:p>
    <w:p w14:paraId="70FF5C83" w14:textId="77777777" w:rsidR="00445AC5" w:rsidRPr="00272E96" w:rsidRDefault="00445AC5" w:rsidP="00445AC5">
      <w:pPr>
        <w:pStyle w:val="tekstost"/>
        <w:rPr>
          <w:rFonts w:ascii="Arial Narrow" w:hAnsi="Arial Narrow"/>
        </w:rPr>
      </w:pPr>
      <w:r w:rsidRPr="00272E96">
        <w:rPr>
          <w:rFonts w:ascii="Arial Narrow" w:hAnsi="Arial Narrow"/>
        </w:rPr>
        <w:t>Wykonawca ma obowiązek wykonania pełnego zakresu badań na budowie w celu wykazania Inspektor Nadzoru Inwestorskiego zgodności dostarczonych materiałów i realizowanych robót z Dokumentacją Projektową oraz wymaganiami Specyfikacji, norm i przepisów. Przed przystąpieniem do badania, Wykonawca powinien powiadomić Inspektor Nadzoru Inwestorskiego o rodzaju i terminie badania. Po wykonaniu badania, Wykonawca przedstawi na piśmie wyniki badań do akceptacji Inspektor Nadzoru Inwestorskiego. Wykonawca powiadomi pisemnie Inspektor Nadzoru Inwestorskiego, o zakończeniu każdej roboty zanikającej, którą może kontynuować po pisemnej akceptacji odbioru przez Inspektor Nadzoru Inwestorskiego.</w:t>
      </w:r>
    </w:p>
    <w:p w14:paraId="005B851E" w14:textId="6242091C" w:rsidR="00FF6EC6" w:rsidRPr="00272E96" w:rsidRDefault="00FF6EC6" w:rsidP="00BA3185">
      <w:pPr>
        <w:rPr>
          <w:rFonts w:eastAsia="Times New Roman"/>
          <w:b/>
          <w:bCs/>
          <w:lang w:eastAsia="pl-PL"/>
        </w:rPr>
      </w:pPr>
      <w:bookmarkStart w:id="60" w:name="_Toc107974878"/>
      <w:bookmarkStart w:id="61" w:name="_Toc406478590"/>
    </w:p>
    <w:p w14:paraId="30FAFAA2" w14:textId="1FF76772" w:rsidR="00445AC5" w:rsidRPr="00272E96" w:rsidRDefault="00445AC5" w:rsidP="0026352A">
      <w:pPr>
        <w:pStyle w:val="Nagwek2"/>
      </w:pPr>
      <w:r w:rsidRPr="00272E96">
        <w:t>Kontrola, pomiary i badania</w:t>
      </w:r>
      <w:bookmarkEnd w:id="60"/>
      <w:bookmarkEnd w:id="61"/>
    </w:p>
    <w:p w14:paraId="276DE3A2" w14:textId="77777777" w:rsidR="00445AC5" w:rsidRPr="00272E96" w:rsidRDefault="00445AC5" w:rsidP="00BA3185">
      <w:pPr>
        <w:pStyle w:val="Nagwek3"/>
      </w:pPr>
      <w:bookmarkStart w:id="62" w:name="_Toc107974879"/>
      <w:r w:rsidRPr="00272E96">
        <w:t>Badania przed przystąpieniem do robót</w:t>
      </w:r>
      <w:bookmarkEnd w:id="62"/>
    </w:p>
    <w:p w14:paraId="3DC27BF8" w14:textId="77777777" w:rsidR="00445AC5" w:rsidRPr="00272E96" w:rsidRDefault="00445AC5" w:rsidP="00445AC5">
      <w:pPr>
        <w:pStyle w:val="Tekstpodstawowy"/>
        <w:spacing w:after="0"/>
        <w:jc w:val="both"/>
      </w:pPr>
      <w:r w:rsidRPr="00272E96">
        <w:t>Przed przystąpieniem do robót Wykonawca powinien wykonać badania mające na celu:</w:t>
      </w:r>
    </w:p>
    <w:p w14:paraId="691AA2D2"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zakwalifikowanie gruntów do odpowiedniej kategorii,</w:t>
      </w:r>
    </w:p>
    <w:p w14:paraId="3DE5484D"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określenie rodzaju gruntu i jego uwarstwienia,</w:t>
      </w:r>
    </w:p>
    <w:p w14:paraId="20138F09"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określenie stanu terenu,</w:t>
      </w:r>
    </w:p>
    <w:p w14:paraId="296316AD"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ustalenie sposobu zabezpieczenia wykopów przed zalaniem wodą,</w:t>
      </w:r>
    </w:p>
    <w:p w14:paraId="5969AC7C"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ustalenie metod wykonania wykopów,</w:t>
      </w:r>
    </w:p>
    <w:p w14:paraId="460AEF62"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ustalenia metod prowadzenia Robót i ich kontroli w czasie trwania budowy.</w:t>
      </w:r>
    </w:p>
    <w:p w14:paraId="2C8E5061"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sprawdzenie jakości i parametrów technicznych materiałów i urządzeń, które mają zostać wykorzystane do wykonania instalacji.</w:t>
      </w:r>
    </w:p>
    <w:p w14:paraId="6AAE618B"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sprawdzenie czy zastosowane materiały posiadają odpowiednie certyfikaty lub równorzędne decyzje oraz świadectwa jakościowe.</w:t>
      </w:r>
    </w:p>
    <w:p w14:paraId="3EE0F633"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sprawdzenie czy wykonawca posiada odpowiednie kwalifikacje i uprawnienia(jeżeli takie są niezbędne)</w:t>
      </w:r>
    </w:p>
    <w:p w14:paraId="5751E129"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sprawdzenie czy wykonawca posiada instrukcje do wyrobów stosowanych w danej instalacji.</w:t>
      </w:r>
    </w:p>
    <w:p w14:paraId="7B37CB8A" w14:textId="77777777" w:rsidR="00445AC5" w:rsidRPr="00272E96" w:rsidRDefault="00445AC5" w:rsidP="00BA3185">
      <w:pPr>
        <w:pStyle w:val="Nagwek3"/>
      </w:pPr>
      <w:bookmarkStart w:id="63" w:name="_Toc107974880"/>
      <w:r w:rsidRPr="00272E96">
        <w:t>Kontrola, pomiary i badania w czasie robót</w:t>
      </w:r>
      <w:bookmarkEnd w:id="63"/>
    </w:p>
    <w:p w14:paraId="29A5FFB2" w14:textId="77777777" w:rsidR="00F91EF5" w:rsidRDefault="00445AC5" w:rsidP="00F91EF5">
      <w:pPr>
        <w:pStyle w:val="Tekstpodstawowy"/>
        <w:spacing w:after="0"/>
        <w:jc w:val="both"/>
      </w:pPr>
      <w:r w:rsidRPr="00272E96">
        <w:t>Wykonawca jest zobowiązany do stałej i systematycznej kontroli prowadzonych robót w zakresie i z częstotliwością zaakceptowaną przez Inspektora Nadzoru Inwestorskiego w oparciu o normę BN-83/8836-02, PN-81/B-10725 i PN-91/B-10728.</w:t>
      </w:r>
    </w:p>
    <w:p w14:paraId="5B7E067D" w14:textId="0035C3D2" w:rsidR="00445AC5" w:rsidRPr="00272E96" w:rsidRDefault="00445AC5" w:rsidP="00F91EF5">
      <w:pPr>
        <w:pStyle w:val="Tekstpodstawowy"/>
        <w:spacing w:after="0"/>
        <w:jc w:val="both"/>
      </w:pPr>
      <w:r w:rsidRPr="00272E96">
        <w:t>W szczególności kontrola powinna obejmować:</w:t>
      </w:r>
    </w:p>
    <w:p w14:paraId="0CCBC0EE"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sprawdzenie metod wykonania wykopów,</w:t>
      </w:r>
    </w:p>
    <w:p w14:paraId="7FB523ED"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zbadanie materiałów i elementów obudowy pod kątem ich zgodności z cechami podanymi w Dokumentacji Projektowej i warunkami technicznymi podanymi przez wytwórcę,</w:t>
      </w:r>
    </w:p>
    <w:p w14:paraId="63304783"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zachowania warunków bezpieczeństwa pracy,</w:t>
      </w:r>
    </w:p>
    <w:p w14:paraId="4E3455B7"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zabezpieczenia wykopów przed zalaniem wodą,</w:t>
      </w:r>
    </w:p>
    <w:p w14:paraId="48C92140"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prawidłowości podłoża naturalnego, w tym głównie jego nienaruszalności i wilgotności,</w:t>
      </w:r>
    </w:p>
    <w:p w14:paraId="670D70EF"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i pomiary szerokości, grubości i zagęszczenia wykonanego podłoża z piasku,</w:t>
      </w:r>
    </w:p>
    <w:p w14:paraId="09B2751E"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w zakresie zgodności z dokumentacją techniczną i warunkami określonymi w odpowiednich normach przedmiotowych lub warunkami technicznymi wytwórni materiałów, ewentualnie innymi umownymi warunkami,</w:t>
      </w:r>
    </w:p>
    <w:p w14:paraId="1E43AFC8"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głębokości ułożenia przewodu, jego odległości od budowli sąsiadujących i ich zabezpieczenia,</w:t>
      </w:r>
    </w:p>
    <w:p w14:paraId="25BB41C2"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ułożenia przewodu na podłożu,</w:t>
      </w:r>
    </w:p>
    <w:p w14:paraId="1BD66880"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odchylenia osi przewodu i jego spadku,</w:t>
      </w:r>
    </w:p>
    <w:p w14:paraId="0B73B2BF"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zastosowanych złączy,</w:t>
      </w:r>
    </w:p>
    <w:p w14:paraId="709CFE5C"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zmiany kierunków przewodu i ich zabezpieczenia przed przemieszczeniem,</w:t>
      </w:r>
    </w:p>
    <w:p w14:paraId="51D6F95F"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zabezpieczenia przewodu przy przejściu pod drogami ( rury ochronne ),</w:t>
      </w:r>
    </w:p>
    <w:p w14:paraId="3F29855B"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zabezpieczenia przed korozją,</w:t>
      </w:r>
    </w:p>
    <w:p w14:paraId="36EDD7B7"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wykonania obiektów budowlanych na przewodzie kanalizacyjnym (w tym: badanie podłoża, izolacji, zabezpieczenia przed korozją, sprawdzenie montażu przewodów i armatury),</w:t>
      </w:r>
    </w:p>
    <w:p w14:paraId="5D795149"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szczelności przewodu,</w:t>
      </w:r>
    </w:p>
    <w:p w14:paraId="12303424"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warstwy ochronnej zasypu przewodu,</w:t>
      </w:r>
    </w:p>
    <w:p w14:paraId="5E4CFBA7" w14:textId="6E68228F"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zasypu przewodu do powierzchni terenu poprzez badanie wskaźników zagęszczenia poszczególnych jego</w:t>
      </w:r>
      <w:r w:rsidR="00F91EF5">
        <w:rPr>
          <w:rFonts w:ascii="Arial Narrow" w:hAnsi="Arial Narrow" w:cs="Times New Roman"/>
        </w:rPr>
        <w:t xml:space="preserve"> </w:t>
      </w:r>
      <w:r w:rsidRPr="00272E96">
        <w:rPr>
          <w:rFonts w:ascii="Arial Narrow" w:hAnsi="Arial Narrow" w:cs="Times New Roman"/>
        </w:rPr>
        <w:t>warstw.</w:t>
      </w:r>
    </w:p>
    <w:p w14:paraId="4A5F26CF" w14:textId="77777777" w:rsidR="00445AC5" w:rsidRPr="00272E96" w:rsidRDefault="00445AC5" w:rsidP="00445AC5">
      <w:pPr>
        <w:pStyle w:val="Normalny1"/>
        <w:jc w:val="both"/>
        <w:rPr>
          <w:rFonts w:ascii="Arial Narrow" w:hAnsi="Arial Narrow" w:cs="Times New Roman"/>
        </w:rPr>
      </w:pPr>
    </w:p>
    <w:p w14:paraId="3F60B7AE" w14:textId="77777777" w:rsidR="00445AC5" w:rsidRPr="00272E96" w:rsidRDefault="00445AC5" w:rsidP="0026352A">
      <w:pPr>
        <w:pStyle w:val="Nagwek2"/>
      </w:pPr>
      <w:r w:rsidRPr="00272E96">
        <w:t>Dopuszczalne tolerancje i wymagania</w:t>
      </w:r>
    </w:p>
    <w:p w14:paraId="7C7357F0"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odchylenie odległości krawędzi wykopu w dnie od ustalonej w planie osi wykopu nie powinno wynosić więcej niż ±5 cm,</w:t>
      </w:r>
    </w:p>
    <w:p w14:paraId="70018832"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odchylenie wymiarów w planie nie powinno być większe niż 0,1 m,</w:t>
      </w:r>
    </w:p>
    <w:p w14:paraId="05D2E9AB"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odchylenie grubości warstwy zabezpieczającej naturalne podłoże nie powinno przekroczyć ± 3 cm,</w:t>
      </w:r>
    </w:p>
    <w:p w14:paraId="075AF035"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dopuszczalne odchylenia w planie krawędzi wykonanego podłoża wzmocnionego od ustalonego na ławach celowniczych kierunku osi przewodu nie powinny przekraczać: dla przewodów z tworzyw sztucznych 10 cm, dla pozostałych przewodów – 5 cm,</w:t>
      </w:r>
    </w:p>
    <w:p w14:paraId="46BDE5BD"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różnice rzędnych wykonanego podłoża nie powinny przekroczyć w żadnym jego punkcie: dla przewodów z tworzyw sztucznych ± 5 cm, dla pozostałych przewodów ± 2 cm,</w:t>
      </w:r>
    </w:p>
    <w:p w14:paraId="7E235E3F"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dopuszczalne odchylenia osi przewodu od ustalonego na ławach celowniczych nie powinny przekroczyć: dla przewodów z tworzyw sztucznych 10 cm, dla pozostałych przewodów – 2 cm,</w:t>
      </w:r>
    </w:p>
    <w:p w14:paraId="2DE387E1" w14:textId="591BB776" w:rsidR="00445AC5"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dopuszczalne odchylenie spadku przewodu nie powinny w żadnym jego punkcie przekroczyć: dla przewodów z tworzyw sztucznych ± 5 cm, dla pozostałych przewodów ± 2 cm i nie mogą spowodować na odcinku przewodu przeciwnego spadku ani zmniejszenia jego do zera.</w:t>
      </w:r>
    </w:p>
    <w:p w14:paraId="175A18FD" w14:textId="50ACAFCC" w:rsidR="001C2D96" w:rsidRDefault="001C2D96" w:rsidP="001C2D96">
      <w:pPr>
        <w:pStyle w:val="Normalny1"/>
        <w:jc w:val="both"/>
        <w:rPr>
          <w:rFonts w:ascii="Arial Narrow" w:hAnsi="Arial Narrow" w:cs="Times New Roman"/>
        </w:rPr>
      </w:pPr>
    </w:p>
    <w:p w14:paraId="0BE0F523" w14:textId="77777777" w:rsidR="001C2D96" w:rsidRPr="00272E96" w:rsidRDefault="001C2D96" w:rsidP="001C2D96">
      <w:pPr>
        <w:pStyle w:val="Normalny1"/>
        <w:jc w:val="both"/>
        <w:rPr>
          <w:rFonts w:ascii="Arial Narrow" w:hAnsi="Arial Narrow" w:cs="Times New Roman"/>
        </w:rPr>
      </w:pPr>
    </w:p>
    <w:p w14:paraId="1F653121" w14:textId="77777777" w:rsidR="00445AC5" w:rsidRPr="00272E96" w:rsidRDefault="00445AC5" w:rsidP="0026352A">
      <w:pPr>
        <w:pStyle w:val="Nagwek1"/>
      </w:pPr>
      <w:r w:rsidRPr="00272E96">
        <w:t>OBMIAR ROBÓT</w:t>
      </w:r>
    </w:p>
    <w:p w14:paraId="081A8DE4" w14:textId="0D8DCC35" w:rsidR="00445AC5" w:rsidRPr="00272E96" w:rsidRDefault="00445AC5" w:rsidP="00445AC5">
      <w:pPr>
        <w:tabs>
          <w:tab w:val="left" w:pos="284"/>
          <w:tab w:val="left" w:pos="426"/>
          <w:tab w:val="left" w:pos="1276"/>
        </w:tabs>
        <w:spacing w:after="120"/>
        <w:rPr>
          <w:rStyle w:val="StandardowytekstZnak"/>
          <w:rFonts w:ascii="Arial Narrow" w:eastAsiaTheme="minorHAnsi" w:hAnsi="Arial Narrow"/>
        </w:rPr>
      </w:pPr>
      <w:r w:rsidRPr="00272E96">
        <w:rPr>
          <w:rStyle w:val="StandardowytekstZnak"/>
          <w:rFonts w:ascii="Arial Narrow" w:eastAsiaTheme="minorHAnsi" w:hAnsi="Arial Narrow"/>
        </w:rPr>
        <w:t>Ogólne wymagania dotyczące obmiaru robót podano w części „Wymagania ogólne” pkt 7 specyfikacji technicznej</w:t>
      </w:r>
      <w:r w:rsidR="008856B9">
        <w:rPr>
          <w:rStyle w:val="StandardowytekstZnak"/>
          <w:rFonts w:ascii="Arial Narrow" w:eastAsiaTheme="minorHAnsi" w:hAnsi="Arial Narrow"/>
        </w:rPr>
        <w:t xml:space="preserve"> wykonania i odbioru robót</w:t>
      </w:r>
      <w:r w:rsidR="008856B9" w:rsidRPr="00272E96">
        <w:rPr>
          <w:rStyle w:val="StandardowytekstZnak"/>
          <w:rFonts w:ascii="Arial Narrow" w:eastAsiaTheme="minorHAnsi" w:hAnsi="Arial Narrow"/>
        </w:rPr>
        <w:t>.</w:t>
      </w:r>
      <w:r w:rsidRPr="00272E96">
        <w:rPr>
          <w:rStyle w:val="StandardowytekstZnak"/>
          <w:rFonts w:ascii="Arial Narrow" w:eastAsiaTheme="minorHAnsi" w:hAnsi="Arial Narrow"/>
        </w:rPr>
        <w:t>.</w:t>
      </w:r>
    </w:p>
    <w:p w14:paraId="7DC22191" w14:textId="77777777" w:rsidR="00445AC5" w:rsidRPr="00272E96" w:rsidRDefault="00445AC5" w:rsidP="00445AC5">
      <w:r w:rsidRPr="00272E96">
        <w:t>Jednostkami obmiarowymi są:</w:t>
      </w:r>
    </w:p>
    <w:p w14:paraId="1B8EAB4B"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Roboty pomiarowe przy liniowych robotach ziemnych – km,</w:t>
      </w:r>
    </w:p>
    <w:p w14:paraId="4B4E1A36"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Roboty ziemne (wykopy, wywóz ziemi, zasypywanie wykopów, zagęszczanie gruntu)- m3,</w:t>
      </w:r>
    </w:p>
    <w:p w14:paraId="0E506BC7"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Koszty utylizacji ziemi - m3,</w:t>
      </w:r>
    </w:p>
    <w:p w14:paraId="3E4362D2"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Warstwy podsypkowe – m3,</w:t>
      </w:r>
    </w:p>
    <w:p w14:paraId="3A32EE9A"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Kanały z rur – m,</w:t>
      </w:r>
    </w:p>
    <w:p w14:paraId="4EF85B64"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Kształtki (kolana, czwórniki, redukcje, trójniki) – szt,</w:t>
      </w:r>
    </w:p>
    <w:p w14:paraId="58856B77"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Próba szczelności kanałów rurowych – m.</w:t>
      </w:r>
    </w:p>
    <w:p w14:paraId="1178AC92" w14:textId="6C8AB663" w:rsidR="00445AC5" w:rsidRDefault="00445AC5" w:rsidP="00445AC5"/>
    <w:p w14:paraId="2083D6F3" w14:textId="77777777" w:rsidR="00BA3185" w:rsidRPr="00272E96" w:rsidRDefault="00BA3185" w:rsidP="00445AC5"/>
    <w:p w14:paraId="5D810593" w14:textId="77777777" w:rsidR="00445AC5" w:rsidRPr="00272E96" w:rsidRDefault="00445AC5" w:rsidP="0026352A">
      <w:pPr>
        <w:pStyle w:val="Nagwek1"/>
      </w:pPr>
      <w:bookmarkStart w:id="64" w:name="_Toc416830705"/>
      <w:bookmarkStart w:id="65" w:name="_Toc107974891"/>
      <w:bookmarkStart w:id="66" w:name="_Toc406478591"/>
      <w:r w:rsidRPr="00272E96">
        <w:t>ODBIÓR ROBÓT</w:t>
      </w:r>
      <w:bookmarkEnd w:id="64"/>
      <w:bookmarkEnd w:id="65"/>
      <w:bookmarkEnd w:id="66"/>
    </w:p>
    <w:p w14:paraId="39BFBC82" w14:textId="77777777" w:rsidR="00445AC5" w:rsidRPr="00272E96" w:rsidRDefault="00445AC5" w:rsidP="0026352A">
      <w:pPr>
        <w:pStyle w:val="Nagwek2"/>
      </w:pPr>
      <w:bookmarkStart w:id="67" w:name="_Toc107974892"/>
      <w:bookmarkStart w:id="68" w:name="_Toc406478592"/>
      <w:r w:rsidRPr="00272E96">
        <w:t>Ogólne zasady</w:t>
      </w:r>
      <w:bookmarkEnd w:id="67"/>
      <w:bookmarkEnd w:id="68"/>
    </w:p>
    <w:p w14:paraId="0BAF947B" w14:textId="087EC84B" w:rsidR="00445AC5" w:rsidRPr="00272E96" w:rsidRDefault="00445AC5" w:rsidP="00445AC5">
      <w:pPr>
        <w:pStyle w:val="tekstost"/>
        <w:spacing w:after="120"/>
        <w:rPr>
          <w:rFonts w:ascii="Arial Narrow" w:hAnsi="Arial Narrow"/>
        </w:rPr>
      </w:pPr>
      <w:r w:rsidRPr="00272E96">
        <w:rPr>
          <w:rFonts w:ascii="Arial Narrow" w:hAnsi="Arial Narrow"/>
        </w:rPr>
        <w:t>Ogólne wymagania dotyczące prowadzenia odbioru robót podano w części „Wymagania ogólne” pkt 8 specyfikacji technicznej</w:t>
      </w:r>
      <w:r w:rsidR="008856B9">
        <w:rPr>
          <w:rFonts w:ascii="Arial Narrow" w:hAnsi="Arial Narrow"/>
        </w:rPr>
        <w:t xml:space="preserve"> </w:t>
      </w:r>
      <w:r w:rsidR="008856B9">
        <w:rPr>
          <w:rStyle w:val="StandardowytekstZnak"/>
          <w:rFonts w:ascii="Arial Narrow" w:eastAsiaTheme="minorHAnsi" w:hAnsi="Arial Narrow"/>
        </w:rPr>
        <w:t>wykonania i odbioru robót</w:t>
      </w:r>
      <w:r w:rsidR="008856B9" w:rsidRPr="00272E96">
        <w:rPr>
          <w:rStyle w:val="StandardowytekstZnak"/>
          <w:rFonts w:ascii="Arial Narrow" w:eastAsiaTheme="minorHAnsi" w:hAnsi="Arial Narrow"/>
        </w:rPr>
        <w:t>.</w:t>
      </w:r>
      <w:r w:rsidRPr="00272E96">
        <w:rPr>
          <w:rFonts w:ascii="Arial Narrow" w:hAnsi="Arial Narrow"/>
        </w:rPr>
        <w:t xml:space="preserve">. </w:t>
      </w:r>
    </w:p>
    <w:p w14:paraId="69DFF092" w14:textId="77777777" w:rsidR="00445AC5" w:rsidRPr="00272E96" w:rsidRDefault="00445AC5" w:rsidP="00445AC5">
      <w:pPr>
        <w:pStyle w:val="tekstost"/>
        <w:rPr>
          <w:rFonts w:ascii="Arial Narrow" w:hAnsi="Arial Narrow"/>
        </w:rPr>
      </w:pPr>
      <w:r w:rsidRPr="00272E96">
        <w:rPr>
          <w:rFonts w:ascii="Arial Narrow" w:hAnsi="Arial Narrow"/>
        </w:rPr>
        <w:t xml:space="preserve">Roboty uznaje się za zgodne z dokumentacją projektową, ST i wymaganiami Inspektora nadzoru, jeżeli wszystkie pomiary i badania (z uwzględnieniem dopuszczalnych tolerancji) wg pkt. </w:t>
      </w:r>
      <w:smartTag w:uri="urn:schemas-microsoft-com:office:smarttags" w:element="metricconverter">
        <w:smartTagPr>
          <w:attr w:name="ProductID" w:val="6 ST"/>
        </w:smartTagPr>
        <w:r w:rsidRPr="00272E96">
          <w:rPr>
            <w:rFonts w:ascii="Arial Narrow" w:hAnsi="Arial Narrow"/>
          </w:rPr>
          <w:t>6 ST</w:t>
        </w:r>
      </w:smartTag>
      <w:r w:rsidRPr="00272E96">
        <w:rPr>
          <w:rFonts w:ascii="Arial Narrow" w:hAnsi="Arial Narrow"/>
        </w:rPr>
        <w:t xml:space="preserve"> dały pozytywny wynik. Wyniki odbiorów materiałów i robót powinny być wpisane do Dziennika Budowy.</w:t>
      </w:r>
    </w:p>
    <w:p w14:paraId="4F1D1297" w14:textId="77777777" w:rsidR="00445AC5" w:rsidRPr="00272E96" w:rsidRDefault="00445AC5" w:rsidP="00445AC5">
      <w:pPr>
        <w:pStyle w:val="tekstost"/>
        <w:rPr>
          <w:rFonts w:ascii="Arial Narrow" w:hAnsi="Arial Narrow"/>
        </w:rPr>
      </w:pPr>
    </w:p>
    <w:p w14:paraId="295F06DE" w14:textId="77777777" w:rsidR="00445AC5" w:rsidRPr="00272E96" w:rsidRDefault="00445AC5" w:rsidP="0026352A">
      <w:pPr>
        <w:pStyle w:val="Nagwek2"/>
      </w:pPr>
      <w:r w:rsidRPr="00272E96">
        <w:t>Odbiór robót zanikających i ulegających zakryciu</w:t>
      </w:r>
    </w:p>
    <w:p w14:paraId="3D974E96" w14:textId="77777777" w:rsidR="00445AC5" w:rsidRPr="00272E96" w:rsidRDefault="00445AC5" w:rsidP="00445AC5">
      <w:pPr>
        <w:pStyle w:val="tekstost"/>
        <w:rPr>
          <w:rFonts w:ascii="Arial Narrow" w:hAnsi="Arial Narrow"/>
        </w:rPr>
      </w:pPr>
      <w:r w:rsidRPr="00272E96">
        <w:rPr>
          <w:rFonts w:ascii="Arial Narrow" w:hAnsi="Arial Narrow"/>
        </w:rPr>
        <w:t>Odbiór robót zanikających powinien być dokonany w czasie umożliwiającym wykonanie korekt i poprawek bez hamowania ogólnego postępu robót.</w:t>
      </w:r>
    </w:p>
    <w:p w14:paraId="70AEA575" w14:textId="77777777" w:rsidR="00445AC5" w:rsidRPr="00272E96" w:rsidRDefault="00445AC5" w:rsidP="00FF6EC6">
      <w:pPr>
        <w:pStyle w:val="tekstost"/>
        <w:spacing w:before="120"/>
        <w:rPr>
          <w:rFonts w:ascii="Arial Narrow" w:hAnsi="Arial Narrow"/>
        </w:rPr>
      </w:pPr>
      <w:r w:rsidRPr="00272E96">
        <w:rPr>
          <w:rFonts w:ascii="Arial Narrow" w:hAnsi="Arial Narrow"/>
        </w:rPr>
        <w:t>Odbiór robót zanikających i ulegających zakryciu polega na finalnej ocenie ilości i jakości wykonywanych robót, które w dalszym procesie realizacji ulegną zakryciu. Odbiór robót zanikających i ulegających zakryciu powinien być dokonany w czasie umożliwiającym wykonanie ewentualnych korekt i poprawek bez hamowania ogólnego postępu robót. Odbioru robót dokonuje Inspektor nadzoru. Gotowość danej części robót, do odbioru zgłasza Wykonawca wpisem do dziennika budowy i powiadomieniem Inspektora nadzoru. Odbiór powinien być przeprowadzony niezwłocznie, nie później jednak niż w ciągu 3 dni od daty zgłoszenia wpisem do dziennika budowy i powiadomienia o tym fakcie Inspektora nadzoru.</w:t>
      </w:r>
    </w:p>
    <w:p w14:paraId="770E78F4" w14:textId="77777777" w:rsidR="00445AC5" w:rsidRPr="00272E96" w:rsidRDefault="00445AC5" w:rsidP="00FF6EC6">
      <w:pPr>
        <w:pStyle w:val="tekstost"/>
        <w:spacing w:before="120"/>
        <w:rPr>
          <w:rFonts w:ascii="Arial Narrow" w:hAnsi="Arial Narrow"/>
        </w:rPr>
      </w:pPr>
      <w:r w:rsidRPr="00272E96">
        <w:rPr>
          <w:rFonts w:ascii="Arial Narrow" w:hAnsi="Arial Narrow"/>
        </w:rPr>
        <w:t>Odbiorowi robót zanikających i ulegających zakryciu podlegają wszystkie technologiczne czynności związane z budową instalacji wodnych i kanalizacyjnych, a mianowicie:</w:t>
      </w:r>
    </w:p>
    <w:p w14:paraId="014327CC"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roboty przygotowawcze,</w:t>
      </w:r>
    </w:p>
    <w:p w14:paraId="085A7A08"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roboty ziemne z obudową ścian wykopów,</w:t>
      </w:r>
    </w:p>
    <w:p w14:paraId="12082BE0"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przygotowanie podłoża,</w:t>
      </w:r>
    </w:p>
    <w:p w14:paraId="5E87DA5F"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roboty montażowe wykonania rurociągów,</w:t>
      </w:r>
    </w:p>
    <w:p w14:paraId="1CD1543B"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wykonanie rur ochronnych,</w:t>
      </w:r>
    </w:p>
    <w:p w14:paraId="259911D5"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próby szczelności przewodów, zasypanie i zagęszczenie wykopu.</w:t>
      </w:r>
    </w:p>
    <w:p w14:paraId="7C4DED45" w14:textId="77777777" w:rsidR="00445AC5" w:rsidRPr="00272E96" w:rsidRDefault="00445AC5" w:rsidP="00445AC5">
      <w:pPr>
        <w:pStyle w:val="Normalny1"/>
        <w:jc w:val="both"/>
        <w:rPr>
          <w:rFonts w:ascii="Arial Narrow" w:hAnsi="Arial Narrow" w:cs="Times New Roman"/>
        </w:rPr>
      </w:pPr>
    </w:p>
    <w:p w14:paraId="5494688D" w14:textId="77777777" w:rsidR="00445AC5" w:rsidRPr="00272E96" w:rsidRDefault="00445AC5" w:rsidP="0026352A">
      <w:pPr>
        <w:pStyle w:val="Nagwek2"/>
      </w:pPr>
      <w:bookmarkStart w:id="69" w:name="_Toc107974894"/>
      <w:bookmarkStart w:id="70" w:name="_Toc406478593"/>
      <w:r w:rsidRPr="00272E96">
        <w:t>Odbiór końcowy</w:t>
      </w:r>
      <w:bookmarkEnd w:id="69"/>
      <w:bookmarkEnd w:id="70"/>
    </w:p>
    <w:p w14:paraId="5C7BC60F" w14:textId="77777777" w:rsidR="00445AC5" w:rsidRPr="00272E96" w:rsidRDefault="00445AC5" w:rsidP="00445AC5">
      <w:pPr>
        <w:pStyle w:val="Tekstpodstawowy"/>
        <w:spacing w:after="0"/>
        <w:jc w:val="both"/>
      </w:pPr>
      <w:r w:rsidRPr="00272E96">
        <w:t>Odbiorowi końcowemu wg PN-81/B-10725 i PN-91/B-10728 podlega:</w:t>
      </w:r>
    </w:p>
    <w:p w14:paraId="136A0950"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sprawdzenie kompletności dokumentacji do odbioru technicznego końcowego (polegające na sprawdzeniu protokołów badań przeprowadzonych przy odbiorach technicznych częściowych),</w:t>
      </w:r>
    </w:p>
    <w:p w14:paraId="65F41010"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badanie szczelności całego przewodu (przeprowadzone przy całkowicie ukończonym i zasypanym przewodzie, otwartych zasuwach - zgodnie z punktem 8.2.4.3 normy PN-81/B-10725).</w:t>
      </w:r>
    </w:p>
    <w:p w14:paraId="5F191306" w14:textId="77777777" w:rsidR="00445AC5" w:rsidRPr="00272E96" w:rsidRDefault="00445AC5" w:rsidP="00FF6EC6">
      <w:pPr>
        <w:pStyle w:val="tekstost"/>
        <w:spacing w:before="120"/>
        <w:rPr>
          <w:rFonts w:ascii="Arial Narrow" w:hAnsi="Arial Narrow"/>
        </w:rPr>
      </w:pPr>
      <w:r w:rsidRPr="00272E96">
        <w:rPr>
          <w:rFonts w:ascii="Arial Narrow" w:hAnsi="Arial Narrow"/>
        </w:rPr>
        <w:t>Wyniki przeprowadzonych badań podczas odbioru powinny być ujęte w formie protokołu, szczegółowo omówione, wpisane do dziennika budowy i podpisane przez nadzór techniczny oraz członków komisji przeprowadzającej badania.</w:t>
      </w:r>
    </w:p>
    <w:p w14:paraId="5FFBA585" w14:textId="77777777" w:rsidR="00445AC5" w:rsidRPr="00272E96" w:rsidRDefault="00445AC5" w:rsidP="00FF6EC6">
      <w:pPr>
        <w:pStyle w:val="tekstost"/>
        <w:spacing w:before="120"/>
        <w:rPr>
          <w:rFonts w:ascii="Arial Narrow" w:hAnsi="Arial Narrow"/>
        </w:rPr>
      </w:pPr>
      <w:r w:rsidRPr="00272E96">
        <w:rPr>
          <w:rFonts w:ascii="Arial Narrow" w:hAnsi="Arial Narrow"/>
        </w:rPr>
        <w:t>Wyniki badań przeprowadzonych podczas odbioru końcowego należy uznać za dokładne, jeżeli wszystkie wymagania (badanie dokumentacji i szczelności całego przewodu) zostały spełnione.</w:t>
      </w:r>
    </w:p>
    <w:p w14:paraId="5409BF13" w14:textId="77777777" w:rsidR="00445AC5" w:rsidRPr="00272E96" w:rsidRDefault="00445AC5" w:rsidP="00FF6EC6">
      <w:pPr>
        <w:pStyle w:val="tekstost"/>
        <w:spacing w:before="120"/>
        <w:rPr>
          <w:rFonts w:ascii="Arial Narrow" w:hAnsi="Arial Narrow"/>
        </w:rPr>
      </w:pPr>
      <w:r w:rsidRPr="00272E96">
        <w:rPr>
          <w:rFonts w:ascii="Arial Narrow" w:hAnsi="Arial Narrow"/>
        </w:rPr>
        <w:t>Jeżeli któreś z wymagań przy odbiorze technicznym końcowym nie zostało spełnione, należy ocenić jego wpływ na stopień sprawności działania przewodu i w zależności od tego określić konieczne dalsze postępowanie.</w:t>
      </w:r>
    </w:p>
    <w:p w14:paraId="14F41AFD" w14:textId="520E8F49" w:rsidR="00445AC5" w:rsidRPr="00272E96" w:rsidRDefault="00445AC5" w:rsidP="00FF6EC6">
      <w:pPr>
        <w:pStyle w:val="tekstost"/>
        <w:spacing w:before="120"/>
        <w:rPr>
          <w:rFonts w:ascii="Arial Narrow" w:hAnsi="Arial Narrow"/>
        </w:rPr>
      </w:pPr>
      <w:r w:rsidRPr="00272E96">
        <w:rPr>
          <w:rFonts w:ascii="Arial Narrow" w:hAnsi="Arial Narrow"/>
        </w:rPr>
        <w:t>Przy odbiorze instalacji kanalizacyjnych należy przedstawić co najmniej następujące dokumenty:</w:t>
      </w:r>
    </w:p>
    <w:p w14:paraId="73BC22A4"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Dokumentacja powykonawcza,</w:t>
      </w:r>
    </w:p>
    <w:p w14:paraId="1389D967"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Dziennik budowy,</w:t>
      </w:r>
    </w:p>
    <w:p w14:paraId="2A660695"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Atesty i zaświadczenia,</w:t>
      </w:r>
    </w:p>
    <w:p w14:paraId="27174484"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Protokoły odbiorów częściowych dla tych elementów instalacji, które po zakończeniu robót budowlanych zostały zakryte,</w:t>
      </w:r>
    </w:p>
    <w:p w14:paraId="42AC533F" w14:textId="77777777" w:rsidR="00445AC5" w:rsidRPr="00272E96" w:rsidRDefault="00445AC5" w:rsidP="00445AC5">
      <w:pPr>
        <w:pStyle w:val="Normalny1"/>
        <w:numPr>
          <w:ilvl w:val="0"/>
          <w:numId w:val="10"/>
        </w:numPr>
        <w:ind w:left="470" w:hanging="357"/>
        <w:jc w:val="both"/>
        <w:rPr>
          <w:rFonts w:ascii="Arial Narrow" w:hAnsi="Arial Narrow" w:cs="Times New Roman"/>
        </w:rPr>
      </w:pPr>
      <w:r w:rsidRPr="00272E96">
        <w:rPr>
          <w:rFonts w:ascii="Arial Narrow" w:hAnsi="Arial Narrow" w:cs="Times New Roman"/>
        </w:rPr>
        <w:t>Protokoły prób szczelności przewodów instalacji.</w:t>
      </w:r>
    </w:p>
    <w:p w14:paraId="680262D0" w14:textId="7CD9D9CD" w:rsidR="00445AC5" w:rsidRDefault="00445AC5" w:rsidP="001C2D96">
      <w:pPr>
        <w:pStyle w:val="Lista2"/>
        <w:ind w:left="284"/>
        <w:jc w:val="both"/>
      </w:pPr>
    </w:p>
    <w:p w14:paraId="4C859026" w14:textId="77777777" w:rsidR="00BA3185" w:rsidRPr="00272E96" w:rsidRDefault="00BA3185" w:rsidP="001C2D96">
      <w:pPr>
        <w:pStyle w:val="Lista2"/>
        <w:ind w:left="284"/>
        <w:jc w:val="both"/>
      </w:pPr>
    </w:p>
    <w:p w14:paraId="3E95B7FA" w14:textId="77777777" w:rsidR="00445AC5" w:rsidRPr="00272E96" w:rsidRDefault="00445AC5" w:rsidP="0026352A">
      <w:pPr>
        <w:pStyle w:val="Nagwek1"/>
      </w:pPr>
      <w:bookmarkStart w:id="71" w:name="_Toc416830706"/>
      <w:bookmarkStart w:id="72" w:name="_Toc107974895"/>
      <w:bookmarkStart w:id="73" w:name="_Toc406478594"/>
      <w:r w:rsidRPr="00272E96">
        <w:t>PODSTAWA PŁATNOŚCI</w:t>
      </w:r>
      <w:bookmarkEnd w:id="71"/>
      <w:bookmarkEnd w:id="72"/>
      <w:bookmarkEnd w:id="73"/>
    </w:p>
    <w:p w14:paraId="486B0187" w14:textId="77777777" w:rsidR="008856B9" w:rsidRDefault="008856B9" w:rsidP="008856B9">
      <w:bookmarkStart w:id="74" w:name="_Toc416830707"/>
      <w:bookmarkStart w:id="75" w:name="_Toc107974898"/>
      <w:bookmarkStart w:id="76" w:name="_Toc406478597"/>
      <w:r>
        <w:t>Ogólne ustalenia dotyczące podstawy płatności podano w części „Wymagania ogólne” pkt 9 specyfikacji technicznej wykonania i odbioru robót budowlanych.</w:t>
      </w:r>
    </w:p>
    <w:p w14:paraId="4D5F59B2" w14:textId="4C2673D4" w:rsidR="00A81DAD" w:rsidRPr="008856B9" w:rsidRDefault="008856B9" w:rsidP="008856B9">
      <w:pPr>
        <w:spacing w:before="120"/>
        <w:rPr>
          <w:lang w:val="x-none"/>
        </w:rPr>
      </w:pPr>
      <w:r>
        <w:t>Płatność za wykonane roboty odbywać się będzie na podstawie zapisów zawartych w Umowie z Inwestorem.</w:t>
      </w:r>
    </w:p>
    <w:bookmarkEnd w:id="74"/>
    <w:bookmarkEnd w:id="75"/>
    <w:bookmarkEnd w:id="76"/>
    <w:p w14:paraId="176D0EF4" w14:textId="7CEA4DA1" w:rsidR="001C2D96" w:rsidRPr="00A81DAD" w:rsidRDefault="001C2D96" w:rsidP="00A81DAD"/>
    <w:p w14:paraId="3211D3D2" w14:textId="2A0EDE26" w:rsidR="00445AC5" w:rsidRPr="00272E96" w:rsidRDefault="001D43D4" w:rsidP="0026352A">
      <w:pPr>
        <w:pStyle w:val="Nagwek1"/>
      </w:pPr>
      <w:r>
        <w:t>PRZEPISY ZWIĄZANE</w:t>
      </w:r>
    </w:p>
    <w:p w14:paraId="03F7DF99" w14:textId="45F88143" w:rsidR="00BA3185" w:rsidRDefault="00BA3185" w:rsidP="00BA3185">
      <w:pPr>
        <w:pStyle w:val="Nagwek2"/>
      </w:pPr>
      <w:bookmarkStart w:id="77" w:name="_Toc107974901"/>
      <w:r>
        <w:t>Normy</w:t>
      </w:r>
    </w:p>
    <w:p w14:paraId="70F7E4AC" w14:textId="45AD6864" w:rsidR="00445AC5" w:rsidRPr="00272E96" w:rsidRDefault="004379C5" w:rsidP="00445AC5">
      <w:pPr>
        <w:ind w:left="2835" w:hanging="2835"/>
      </w:pPr>
      <w:r w:rsidRPr="004379C5">
        <w:t>PN-EN 1610:2015-10</w:t>
      </w:r>
      <w:r w:rsidR="00445AC5" w:rsidRPr="00272E96">
        <w:tab/>
        <w:t>Budowa i badania przewodów kanalizacyjnych</w:t>
      </w:r>
    </w:p>
    <w:p w14:paraId="710C7BF7" w14:textId="65DD8979" w:rsidR="00445AC5" w:rsidRPr="00272E96" w:rsidRDefault="004379C5" w:rsidP="00445AC5">
      <w:pPr>
        <w:ind w:left="2835" w:hanging="2835"/>
      </w:pPr>
      <w:r w:rsidRPr="004379C5">
        <w:t>PN-EN 752:2017-06</w:t>
      </w:r>
      <w:r w:rsidR="00445AC5" w:rsidRPr="00272E96">
        <w:tab/>
        <w:t>Zewnętrzne systemy kanalizacyjne. Pojęcia ogólne i definicje</w:t>
      </w:r>
    </w:p>
    <w:p w14:paraId="237B39D6" w14:textId="6FBD580B" w:rsidR="00445AC5" w:rsidRPr="00272E96" w:rsidRDefault="004379C5" w:rsidP="00445AC5">
      <w:pPr>
        <w:ind w:left="2835" w:hanging="2835"/>
      </w:pPr>
      <w:r w:rsidRPr="004379C5">
        <w:t>PN-EN 1401-1:2019-07</w:t>
      </w:r>
      <w:r w:rsidR="00445AC5" w:rsidRPr="00272E96">
        <w:tab/>
        <w:t>Systemy przewodowe z tworzyw sztucznych. Podziemne bezciśnieniowe systemy przewodowe z niezmiękczonego polichlorku winylu (PVC-U) do odwadniania i kanalizacji. Wymagania dotyczące rur, kształtek i systemu</w:t>
      </w:r>
    </w:p>
    <w:p w14:paraId="496697AA" w14:textId="54CB7151" w:rsidR="00445AC5" w:rsidRPr="00272E96" w:rsidRDefault="004379C5" w:rsidP="00445AC5">
      <w:pPr>
        <w:ind w:left="2835" w:hanging="2835"/>
      </w:pPr>
      <w:r w:rsidRPr="004379C5">
        <w:t>PKN-CEN/TS 1401-2:2013-12</w:t>
      </w:r>
      <w:r w:rsidR="00445AC5" w:rsidRPr="00272E96">
        <w:tab/>
        <w:t>Systemy przewodów rurowych z tworzyw sztucznych do podziemnej bezciśnieniowej kanalizacji deszczowej i ściekowej. Nieplastyfikowany polichlorek winylu (PVC-U). Część 3: Zalecenia dotyczące wykonania instalacji</w:t>
      </w:r>
    </w:p>
    <w:p w14:paraId="7FD53530" w14:textId="0EA23A61" w:rsidR="00445AC5" w:rsidRPr="00272E96" w:rsidRDefault="004379C5" w:rsidP="00445AC5">
      <w:pPr>
        <w:ind w:left="2835" w:hanging="2835"/>
      </w:pPr>
      <w:r w:rsidRPr="004379C5">
        <w:t>PKN-CEN/TS 1401-2:2013-12</w:t>
      </w:r>
      <w:r w:rsidR="00445AC5" w:rsidRPr="00272E96">
        <w:tab/>
        <w:t>Systemy przewodowe z tworzyw sztucznych. Podziemne bezciśnieniowe systemy przewodowe z Polipropylenu (PP) do odwadniania i kanalizacji. Wymagania dotyczące rur, kształtek i systemu</w:t>
      </w:r>
    </w:p>
    <w:p w14:paraId="316669E0" w14:textId="4A11F2D7" w:rsidR="00445AC5" w:rsidRPr="00272E96" w:rsidRDefault="004379C5" w:rsidP="00445AC5">
      <w:pPr>
        <w:ind w:left="2835" w:hanging="2835"/>
      </w:pPr>
      <w:r w:rsidRPr="004379C5">
        <w:t>PN-EN 1852-1:2018-02</w:t>
      </w:r>
      <w:r w:rsidR="00445AC5" w:rsidRPr="00272E96">
        <w:tab/>
        <w:t>Systemy przewodowe z tworzyw sztucznych. Podziemne bezciśnieniowe systemy przewodowe z polipropylenu (PP) do odwadniania i kanalizacji. Wymagania dotyczące rur, kształtek i systemu (Zmiana A1)</w:t>
      </w:r>
    </w:p>
    <w:p w14:paraId="40F87E88" w14:textId="77777777" w:rsidR="00445AC5" w:rsidRPr="00272E96" w:rsidRDefault="00445AC5" w:rsidP="00445AC5">
      <w:pPr>
        <w:ind w:left="2835" w:hanging="2835"/>
      </w:pPr>
      <w:r w:rsidRPr="00272E96">
        <w:t xml:space="preserve">PN-ENV 1852-2:2003 </w:t>
      </w:r>
      <w:r w:rsidRPr="00272E96">
        <w:tab/>
        <w:t>Systemy przewodów z tworzyw sztucznych do podziemnej bezciśnieniowej kanalizacji deszczowej i sanitarnej. Polipropylen (PP). Część 2: Zalecenia dotyczące oceny zgodności</w:t>
      </w:r>
    </w:p>
    <w:p w14:paraId="181AFE2D" w14:textId="1B6FA017" w:rsidR="00445AC5" w:rsidRPr="00272E96" w:rsidRDefault="004379C5" w:rsidP="00445AC5">
      <w:pPr>
        <w:ind w:left="2835" w:hanging="2835"/>
      </w:pPr>
      <w:r w:rsidRPr="004379C5">
        <w:t>PN-EN 124-6:2015-07</w:t>
      </w:r>
      <w:r w:rsidR="00445AC5" w:rsidRPr="00272E96">
        <w:t xml:space="preserve"> </w:t>
      </w:r>
      <w:r w:rsidR="00445AC5" w:rsidRPr="00272E96">
        <w:tab/>
        <w:t>Zwieńczenia wpustów i studzienek kanalizacyjnych do nawierzchni dla ruchu pieszego i kołowego. Zasady konstrukcji, badania typu, znakowanie, sterowanie jakością</w:t>
      </w:r>
    </w:p>
    <w:p w14:paraId="5E95C4DC" w14:textId="77777777" w:rsidR="00445AC5" w:rsidRPr="00272E96" w:rsidRDefault="00445AC5" w:rsidP="00445AC5">
      <w:pPr>
        <w:ind w:left="2835" w:hanging="2835"/>
      </w:pPr>
      <w:r w:rsidRPr="00272E96">
        <w:t xml:space="preserve">PN-64/H-74086 </w:t>
      </w:r>
      <w:r w:rsidRPr="00272E96">
        <w:tab/>
        <w:t>Stopnie żeliwne do studzienek kontrolnych</w:t>
      </w:r>
    </w:p>
    <w:p w14:paraId="32AE14D3" w14:textId="77777777" w:rsidR="00445AC5" w:rsidRPr="00272E96" w:rsidRDefault="00445AC5" w:rsidP="00445AC5">
      <w:pPr>
        <w:ind w:left="2835" w:hanging="2835"/>
      </w:pPr>
      <w:r w:rsidRPr="00272E96">
        <w:t xml:space="preserve">PN-B 10729:1999 </w:t>
      </w:r>
      <w:r w:rsidRPr="00272E96">
        <w:tab/>
        <w:t>Kanalizacja. Studzienki kanalizacyjne</w:t>
      </w:r>
    </w:p>
    <w:p w14:paraId="5B61A184" w14:textId="77777777" w:rsidR="00445AC5" w:rsidRPr="00272E96" w:rsidRDefault="00445AC5" w:rsidP="00445AC5">
      <w:pPr>
        <w:ind w:left="2835" w:hanging="2835"/>
      </w:pPr>
      <w:r w:rsidRPr="00272E96">
        <w:t xml:space="preserve">PN-B 12037:1998 </w:t>
      </w:r>
      <w:r w:rsidRPr="00272E96">
        <w:tab/>
        <w:t>Wyroby budowlane ceramiczne. Cegły kanalizacyjne</w:t>
      </w:r>
    </w:p>
    <w:p w14:paraId="4B7E2E01" w14:textId="58A170D1" w:rsidR="00445AC5" w:rsidRPr="00272E96" w:rsidRDefault="004379C5" w:rsidP="00445AC5">
      <w:pPr>
        <w:ind w:left="2835" w:hanging="2835"/>
      </w:pPr>
      <w:r w:rsidRPr="004379C5">
        <w:t>PN-EN 476:2012</w:t>
      </w:r>
      <w:r w:rsidR="00445AC5" w:rsidRPr="00272E96">
        <w:tab/>
        <w:t>Wymagania ogólne dotyczące elementów stosowanych w systemach kanalizacji grawitacyjnej</w:t>
      </w:r>
    </w:p>
    <w:p w14:paraId="42B7A92A" w14:textId="77777777" w:rsidR="00445AC5" w:rsidRPr="00272E96" w:rsidRDefault="00445AC5" w:rsidP="00445AC5">
      <w:pPr>
        <w:ind w:left="2835" w:hanging="2835"/>
      </w:pPr>
      <w:r w:rsidRPr="00272E96">
        <w:t xml:space="preserve">PN-EN 681-1:2002 </w:t>
      </w:r>
      <w:r w:rsidRPr="00272E96">
        <w:tab/>
        <w:t>Uszczelnienia z elastomerów. Wymagania materiałowe dotyczące uszczelek złączy rur wodociągowych i odwadniających. Część 1: Guma</w:t>
      </w:r>
    </w:p>
    <w:p w14:paraId="1AE19111" w14:textId="1E597A0A" w:rsidR="00445AC5" w:rsidRPr="00272E96" w:rsidRDefault="00445AC5" w:rsidP="00445AC5">
      <w:pPr>
        <w:ind w:left="2835" w:hanging="2835"/>
      </w:pPr>
      <w:r w:rsidRPr="00272E96">
        <w:t>PN-EN 681-2:200</w:t>
      </w:r>
      <w:r w:rsidR="004379C5">
        <w:t>3</w:t>
      </w:r>
      <w:r w:rsidRPr="00272E96">
        <w:t xml:space="preserve"> </w:t>
      </w:r>
      <w:r w:rsidRPr="00272E96">
        <w:tab/>
        <w:t>Uszczelnienia z elastomerów. Wymagania materiałowe dotyczące uszczelek złączy rur wodociągowych i odwadniających. Część 2: Elastomery termoplastyczne</w:t>
      </w:r>
    </w:p>
    <w:bookmarkEnd w:id="77"/>
    <w:p w14:paraId="5A8706BA" w14:textId="5D9FBDE6" w:rsidR="00445AC5" w:rsidRDefault="00AC4ED3" w:rsidP="00AC4ED3">
      <w:pPr>
        <w:pStyle w:val="Standard"/>
        <w:tabs>
          <w:tab w:val="left" w:pos="100"/>
        </w:tabs>
        <w:rPr>
          <w:rFonts w:ascii="Arial Narrow" w:hAnsi="Arial Narrow"/>
          <w:snapToGrid/>
        </w:rPr>
      </w:pPr>
      <w:r w:rsidRPr="00AC4ED3">
        <w:rPr>
          <w:rFonts w:ascii="Arial Narrow" w:hAnsi="Arial Narrow"/>
          <w:snapToGrid/>
        </w:rPr>
        <w:t>PN-EN 12484-1-3:2003</w:t>
      </w:r>
      <w:r>
        <w:rPr>
          <w:rFonts w:ascii="Arial Narrow" w:hAnsi="Arial Narrow"/>
          <w:snapToGrid/>
        </w:rPr>
        <w:tab/>
      </w:r>
      <w:r>
        <w:rPr>
          <w:rFonts w:ascii="Arial Narrow" w:hAnsi="Arial Narrow"/>
          <w:snapToGrid/>
        </w:rPr>
        <w:tab/>
      </w:r>
      <w:r w:rsidRPr="00AC4ED3">
        <w:rPr>
          <w:rFonts w:ascii="Arial Narrow" w:hAnsi="Arial Narrow"/>
          <w:snapToGrid/>
        </w:rPr>
        <w:t xml:space="preserve"> Nawodnienia. Automatyczne systemy nawadniania murawy.Cz. 1-3</w:t>
      </w:r>
    </w:p>
    <w:p w14:paraId="5444F885" w14:textId="77777777" w:rsidR="00AC4ED3" w:rsidRDefault="00AC4ED3" w:rsidP="00AC4ED3">
      <w:pPr>
        <w:pStyle w:val="Standard"/>
        <w:tabs>
          <w:tab w:val="left" w:pos="100"/>
        </w:tabs>
        <w:rPr>
          <w:rFonts w:ascii="Arial Narrow" w:hAnsi="Arial Narrow"/>
          <w:snapToGrid/>
        </w:rPr>
      </w:pPr>
    </w:p>
    <w:p w14:paraId="69F0412A" w14:textId="26F5C636" w:rsidR="00BA3185" w:rsidRDefault="00BA3185" w:rsidP="00BA3185">
      <w:pPr>
        <w:pStyle w:val="Nagwek2"/>
      </w:pPr>
      <w:r>
        <w:t>Inne dokumenty</w:t>
      </w:r>
    </w:p>
    <w:p w14:paraId="0919E757" w14:textId="77777777" w:rsidR="00445AC5" w:rsidRPr="00272E96" w:rsidRDefault="00445AC5" w:rsidP="00445AC5">
      <w:pPr>
        <w:pStyle w:val="Standard"/>
        <w:tabs>
          <w:tab w:val="left" w:pos="100"/>
        </w:tabs>
        <w:spacing w:before="0"/>
        <w:rPr>
          <w:rFonts w:ascii="Arial Narrow" w:hAnsi="Arial Narrow"/>
          <w:snapToGrid/>
        </w:rPr>
      </w:pPr>
      <w:r w:rsidRPr="00272E96">
        <w:rPr>
          <w:rFonts w:ascii="Arial Narrow" w:hAnsi="Arial Narrow"/>
          <w:snapToGrid/>
        </w:rPr>
        <w:t>Warunki Techniczne Wykonania i odbioru robót budowlano-montażowych opr. CORBTI INSTAL.</w:t>
      </w:r>
    </w:p>
    <w:p w14:paraId="41CC98F2" w14:textId="77777777" w:rsidR="00445AC5" w:rsidRPr="00272E96" w:rsidRDefault="00445AC5" w:rsidP="00445AC5">
      <w:pPr>
        <w:tabs>
          <w:tab w:val="left" w:pos="100"/>
        </w:tabs>
        <w:spacing w:before="60"/>
      </w:pPr>
      <w:r w:rsidRPr="00272E96">
        <w:t xml:space="preserve">Warunki Techniczne Wykonania i odbioru rurociągów z tworzyw sztucznych </w:t>
      </w:r>
    </w:p>
    <w:p w14:paraId="6114596C" w14:textId="77777777" w:rsidR="00445AC5" w:rsidRPr="00272E96" w:rsidRDefault="00445AC5" w:rsidP="00445AC5">
      <w:pPr>
        <w:pStyle w:val="Standard"/>
        <w:tabs>
          <w:tab w:val="left" w:pos="100"/>
        </w:tabs>
        <w:spacing w:before="60"/>
        <w:rPr>
          <w:rFonts w:ascii="Arial Narrow" w:hAnsi="Arial Narrow"/>
          <w:snapToGrid/>
        </w:rPr>
      </w:pPr>
      <w:r w:rsidRPr="00272E96">
        <w:rPr>
          <w:rFonts w:ascii="Arial Narrow" w:hAnsi="Arial Narrow"/>
          <w:snapToGrid/>
        </w:rPr>
        <w:t>Przepisy i wymagania SANEPID.</w:t>
      </w:r>
    </w:p>
    <w:sectPr w:rsidR="00445AC5" w:rsidRPr="00272E96" w:rsidSect="00D56431">
      <w:headerReference w:type="default" r:id="rId7"/>
      <w:footerReference w:type="even" r:id="rId8"/>
      <w:footerReference w:type="default" r:id="rId9"/>
      <w:pgSz w:w="11907" w:h="16840" w:code="9"/>
      <w:pgMar w:top="709" w:right="1418" w:bottom="1418" w:left="1418" w:header="284" w:footer="283" w:gutter="0"/>
      <w:pgNumType w:start="34"/>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486B2" w14:textId="77777777" w:rsidR="00033594" w:rsidRDefault="00033594" w:rsidP="00445AC5">
      <w:r>
        <w:separator/>
      </w:r>
    </w:p>
  </w:endnote>
  <w:endnote w:type="continuationSeparator" w:id="0">
    <w:p w14:paraId="56BE45AD" w14:textId="77777777" w:rsidR="00033594" w:rsidRDefault="00033594" w:rsidP="00445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Goudy Old Style">
    <w:charset w:val="00"/>
    <w:family w:val="roman"/>
    <w:pitch w:val="variable"/>
    <w:sig w:usb0="00000003" w:usb1="00000000" w:usb2="00000000" w:usb3="00000000" w:csb0="00000001"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Narrow">
    <w:altName w:val="Batang"/>
    <w:panose1 w:val="00000000000000000000"/>
    <w:charset w:val="00"/>
    <w:family w:val="roman"/>
    <w:notTrueType/>
    <w:pitch w:val="default"/>
  </w:font>
  <w:font w:name="ArialNarrow-Bold">
    <w:altName w:val="Arial"/>
    <w:panose1 w:val="00000000000000000000"/>
    <w:charset w:val="00"/>
    <w:family w:val="roman"/>
    <w:notTrueType/>
    <w:pitch w:val="default"/>
  </w:font>
  <w:font w:name="ArialNarrow-Italic">
    <w:altName w:val="Arial"/>
    <w:panose1 w:val="00000000000000000000"/>
    <w:charset w:val="00"/>
    <w:family w:val="roman"/>
    <w:notTrueType/>
    <w:pitch w:val="default"/>
  </w:font>
  <w:font w:name="SymbolMT">
    <w:panose1 w:val="00000000000000000000"/>
    <w:charset w:val="00"/>
    <w:family w:val="roman"/>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CDF1E" w14:textId="77777777" w:rsidR="00840CCE" w:rsidRDefault="00445AC5" w:rsidP="002C4F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52A84E8D" w14:textId="77777777" w:rsidR="00840CCE" w:rsidRDefault="00D5643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9E0CD" w14:textId="652377D5" w:rsidR="00160896" w:rsidRDefault="003925C5" w:rsidP="00585057">
    <w:pPr>
      <w:pStyle w:val="Stopka"/>
      <w:pBdr>
        <w:top w:val="single" w:sz="4" w:space="1" w:color="auto"/>
      </w:pBdr>
      <w:tabs>
        <w:tab w:val="left" w:pos="567"/>
      </w:tabs>
      <w:spacing w:before="60"/>
      <w:jc w:val="center"/>
      <w:rPr>
        <w:rFonts w:ascii="Arial Narrow" w:hAnsi="Arial Narrow"/>
        <w:bCs/>
        <w:iCs/>
        <w:color w:val="767171"/>
        <w:spacing w:val="-1"/>
        <w:sz w:val="16"/>
        <w:szCs w:val="16"/>
        <w:lang w:val="pl-PL"/>
      </w:rPr>
    </w:pPr>
    <w:r w:rsidRPr="003925C5">
      <w:rPr>
        <w:rFonts w:ascii="Arial Narrow" w:hAnsi="Arial Narrow"/>
        <w:bCs/>
        <w:iCs/>
        <w:color w:val="767171"/>
        <w:spacing w:val="-1"/>
        <w:sz w:val="16"/>
        <w:szCs w:val="16"/>
        <w:lang w:val="pl-PL"/>
      </w:rPr>
      <w:t>ZADANIE NR 01768 - PRZEBUDOWA PARKINGÓW PRZY PLACU MARSZAŁKA J. PIŁSUDSKIEGO W WARSZAWIE</w:t>
    </w:r>
  </w:p>
  <w:p w14:paraId="28368F2E" w14:textId="58D18C8D" w:rsidR="00C02AD4" w:rsidRPr="00C02AD4" w:rsidRDefault="00C02AD4" w:rsidP="00540639">
    <w:pPr>
      <w:pStyle w:val="Stopka"/>
      <w:pBdr>
        <w:top w:val="single" w:sz="4" w:space="1" w:color="auto"/>
      </w:pBdr>
      <w:tabs>
        <w:tab w:val="left" w:pos="567"/>
      </w:tabs>
      <w:spacing w:before="60"/>
      <w:jc w:val="center"/>
      <w:rPr>
        <w:rFonts w:ascii="Arial Narrow" w:hAnsi="Arial Narrow"/>
        <w:color w:val="767171"/>
      </w:rPr>
    </w:pPr>
    <w:r w:rsidRPr="00C02AD4">
      <w:rPr>
        <w:rFonts w:ascii="Arial Narrow" w:eastAsia="Calibri" w:hAnsi="Arial Narrow"/>
        <w:i/>
        <w:iCs/>
        <w:color w:val="767171"/>
        <w:sz w:val="15"/>
        <w:szCs w:val="15"/>
        <w:lang w:val="pl-PL" w:eastAsia="pl-PL"/>
      </w:rPr>
      <w:t xml:space="preserve">Strona   </w:t>
    </w:r>
    <w:r w:rsidRPr="00C02AD4">
      <w:rPr>
        <w:rFonts w:ascii="Arial Narrow" w:eastAsia="Calibri" w:hAnsi="Arial Narrow"/>
        <w:iCs/>
        <w:color w:val="767171"/>
        <w:sz w:val="24"/>
        <w:szCs w:val="22"/>
        <w:lang w:val="pl-PL" w:eastAsia="pl-PL"/>
      </w:rPr>
      <w:fldChar w:fldCharType="begin"/>
    </w:r>
    <w:r w:rsidRPr="00C02AD4">
      <w:rPr>
        <w:rFonts w:ascii="Arial Narrow" w:eastAsia="Calibri" w:hAnsi="Arial Narrow"/>
        <w:iCs/>
        <w:color w:val="767171"/>
        <w:sz w:val="24"/>
        <w:szCs w:val="22"/>
        <w:lang w:val="pl-PL" w:eastAsia="pl-PL"/>
      </w:rPr>
      <w:instrText xml:space="preserve"> PAGE </w:instrText>
    </w:r>
    <w:r w:rsidRPr="00C02AD4">
      <w:rPr>
        <w:rFonts w:ascii="Arial Narrow" w:eastAsia="Calibri" w:hAnsi="Arial Narrow"/>
        <w:iCs/>
        <w:color w:val="767171"/>
        <w:sz w:val="24"/>
        <w:szCs w:val="22"/>
        <w:lang w:val="pl-PL" w:eastAsia="pl-PL"/>
      </w:rPr>
      <w:fldChar w:fldCharType="separate"/>
    </w:r>
    <w:r w:rsidR="00D56431">
      <w:rPr>
        <w:rFonts w:ascii="Arial Narrow" w:eastAsia="Calibri" w:hAnsi="Arial Narrow"/>
        <w:iCs/>
        <w:noProof/>
        <w:color w:val="767171"/>
        <w:sz w:val="24"/>
        <w:szCs w:val="22"/>
        <w:lang w:val="pl-PL" w:eastAsia="pl-PL"/>
      </w:rPr>
      <w:t>34</w:t>
    </w:r>
    <w:r w:rsidRPr="00C02AD4">
      <w:rPr>
        <w:rFonts w:ascii="Arial Narrow" w:eastAsia="Calibri" w:hAnsi="Arial Narrow"/>
        <w:iCs/>
        <w:color w:val="767171"/>
        <w:sz w:val="24"/>
        <w:szCs w:val="22"/>
        <w:lang w:val="pl-PL" w:eastAsia="pl-P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D7257" w14:textId="77777777" w:rsidR="00033594" w:rsidRDefault="00033594" w:rsidP="00445AC5">
      <w:r>
        <w:separator/>
      </w:r>
    </w:p>
  </w:footnote>
  <w:footnote w:type="continuationSeparator" w:id="0">
    <w:p w14:paraId="2D19CF7A" w14:textId="77777777" w:rsidR="00033594" w:rsidRDefault="00033594" w:rsidP="00445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A51AF" w14:textId="153F4FB6" w:rsidR="007F7F34" w:rsidRPr="002A37CB" w:rsidRDefault="00445AC5" w:rsidP="00425F4F">
    <w:pPr>
      <w:pStyle w:val="Nagwek"/>
      <w:tabs>
        <w:tab w:val="clear" w:pos="4536"/>
      </w:tabs>
      <w:jc w:val="right"/>
      <w:rPr>
        <w:color w:val="767171" w:themeColor="background2" w:themeShade="80"/>
        <w:sz w:val="16"/>
      </w:rPr>
    </w:pPr>
    <w:r w:rsidRPr="002A37CB">
      <w:rPr>
        <w:color w:val="767171" w:themeColor="background2" w:themeShade="80"/>
        <w:sz w:val="16"/>
      </w:rPr>
      <w:t>S-00.01.0</w:t>
    </w:r>
    <w:r w:rsidR="00FA6BAF">
      <w:rPr>
        <w:color w:val="767171" w:themeColor="background2" w:themeShade="80"/>
        <w:sz w:val="16"/>
      </w:rPr>
      <w:t>2</w:t>
    </w:r>
    <w:r w:rsidRPr="002A37CB">
      <w:rPr>
        <w:color w:val="767171" w:themeColor="background2" w:themeShade="80"/>
        <w:sz w:val="16"/>
      </w:rPr>
      <w:t xml:space="preserve"> - ZEWNĘTRZNA INSTALACJA KANALIZACJI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5443A36"/>
    <w:lvl w:ilvl="0">
      <w:start w:val="1"/>
      <w:numFmt w:val="bullet"/>
      <w:pStyle w:val="Listapunktowana5"/>
      <w:lvlText w:val=""/>
      <w:lvlJc w:val="left"/>
      <w:pPr>
        <w:tabs>
          <w:tab w:val="num" w:pos="1416"/>
        </w:tabs>
        <w:ind w:left="1416" w:hanging="360"/>
      </w:pPr>
      <w:rPr>
        <w:rFonts w:ascii="Symbol" w:hAnsi="Symbol" w:hint="default"/>
      </w:rPr>
    </w:lvl>
  </w:abstractNum>
  <w:abstractNum w:abstractNumId="1" w15:restartNumberingAfterBreak="0">
    <w:nsid w:val="FFFFFF81"/>
    <w:multiLevelType w:val="singleLevel"/>
    <w:tmpl w:val="68169D3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A400AA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518643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6008E3"/>
    <w:multiLevelType w:val="hybridMultilevel"/>
    <w:tmpl w:val="5EF2F72A"/>
    <w:lvl w:ilvl="0" w:tplc="CEFE5C8C">
      <w:start w:val="1"/>
      <w:numFmt w:val="bullet"/>
      <w:pStyle w:val="Listapunktowana"/>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69361C8"/>
    <w:multiLevelType w:val="hybridMultilevel"/>
    <w:tmpl w:val="F5ECF0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6E1383"/>
    <w:multiLevelType w:val="hybridMultilevel"/>
    <w:tmpl w:val="33942080"/>
    <w:lvl w:ilvl="0" w:tplc="7472A3CC">
      <w:numFmt w:val="bullet"/>
      <w:lvlText w:val="•"/>
      <w:lvlJc w:val="left"/>
      <w:pPr>
        <w:ind w:left="1065" w:hanging="705"/>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597462"/>
    <w:multiLevelType w:val="multilevel"/>
    <w:tmpl w:val="E5D0FD4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8E1CD3"/>
    <w:multiLevelType w:val="hybridMultilevel"/>
    <w:tmpl w:val="0E8EA9B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88491C"/>
    <w:multiLevelType w:val="hybridMultilevel"/>
    <w:tmpl w:val="E7D09C48"/>
    <w:lvl w:ilvl="0" w:tplc="6C929C12">
      <w:start w:val="1"/>
      <w:numFmt w:val="bullet"/>
      <w:lvlText w:val="-"/>
      <w:lvlJc w:val="left"/>
      <w:pPr>
        <w:ind w:left="720" w:hanging="360"/>
      </w:pPr>
      <w:rPr>
        <w:rFonts w:ascii="Tempus Sans ITC" w:hAnsi="Tempus Sans ITC"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E37572"/>
    <w:multiLevelType w:val="hybridMultilevel"/>
    <w:tmpl w:val="D34EDCF4"/>
    <w:lvl w:ilvl="0" w:tplc="CBDC38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3538AB"/>
    <w:multiLevelType w:val="hybridMultilevel"/>
    <w:tmpl w:val="0492AB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5AC6BDA"/>
    <w:multiLevelType w:val="hybridMultilevel"/>
    <w:tmpl w:val="C20A8F7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7765D9"/>
    <w:multiLevelType w:val="hybridMultilevel"/>
    <w:tmpl w:val="1CF64C2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8E6E00"/>
    <w:multiLevelType w:val="hybridMultilevel"/>
    <w:tmpl w:val="A9A6D9B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234506"/>
    <w:multiLevelType w:val="multilevel"/>
    <w:tmpl w:val="A1388F24"/>
    <w:lvl w:ilvl="0">
      <w:start w:val="1"/>
      <w:numFmt w:val="decimal"/>
      <w:lvlText w:val="%1."/>
      <w:lvlJc w:val="left"/>
      <w:pPr>
        <w:ind w:left="357" w:hanging="357"/>
      </w:pPr>
      <w:rPr>
        <w:rFonts w:ascii="Times New Roman" w:hAnsi="Times New Roman" w:hint="default"/>
        <w:b/>
        <w:i w:val="0"/>
        <w:sz w:val="20"/>
      </w:rPr>
    </w:lvl>
    <w:lvl w:ilvl="1">
      <w:start w:val="1"/>
      <w:numFmt w:val="decimal"/>
      <w:lvlText w:val="%1.%2."/>
      <w:lvlJc w:val="left"/>
      <w:pPr>
        <w:ind w:left="425" w:hanging="425"/>
      </w:pPr>
      <w:rPr>
        <w:rFonts w:ascii="Times New Roman" w:hAnsi="Times New Roman" w:hint="default"/>
        <w:b/>
        <w:i w:val="0"/>
        <w:sz w:val="20"/>
      </w:rPr>
    </w:lvl>
    <w:lvl w:ilvl="2">
      <w:start w:val="1"/>
      <w:numFmt w:val="decimal"/>
      <w:lvlText w:val="%1.%2.%3."/>
      <w:lvlJc w:val="left"/>
      <w:pPr>
        <w:ind w:left="567" w:hanging="567"/>
      </w:pPr>
      <w:rPr>
        <w:rFonts w:ascii="Times New Roman" w:hAnsi="Times New Roman" w:hint="default"/>
        <w:b/>
        <w:i w:val="0"/>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3E6DF9"/>
    <w:multiLevelType w:val="multilevel"/>
    <w:tmpl w:val="9542AB10"/>
    <w:lvl w:ilvl="0">
      <w:start w:val="1"/>
      <w:numFmt w:val="decimal"/>
      <w:pStyle w:val="Nagwek1"/>
      <w:lvlText w:val="%1."/>
      <w:lvlJc w:val="left"/>
      <w:pPr>
        <w:ind w:left="567" w:hanging="567"/>
      </w:pPr>
      <w:rPr>
        <w:rFonts w:ascii="Arial Narrow" w:hAnsi="Arial Narrow" w:hint="default"/>
        <w:b/>
        <w:i w:val="0"/>
        <w:sz w:val="32"/>
      </w:rPr>
    </w:lvl>
    <w:lvl w:ilvl="1">
      <w:start w:val="1"/>
      <w:numFmt w:val="decimal"/>
      <w:pStyle w:val="Nagwek2"/>
      <w:lvlText w:val="%1.%2."/>
      <w:lvlJc w:val="left"/>
      <w:pPr>
        <w:ind w:left="567" w:hanging="567"/>
      </w:pPr>
      <w:rPr>
        <w:rFonts w:ascii="Arial Narrow" w:hAnsi="Arial Narrow" w:hint="default"/>
        <w:b/>
        <w:i w:val="0"/>
        <w:sz w:val="22"/>
      </w:rPr>
    </w:lvl>
    <w:lvl w:ilvl="2">
      <w:start w:val="1"/>
      <w:numFmt w:val="decimal"/>
      <w:pStyle w:val="Nagwek3"/>
      <w:lvlText w:val="%1.%2.%3."/>
      <w:lvlJc w:val="left"/>
      <w:pPr>
        <w:ind w:left="567" w:hanging="567"/>
      </w:pPr>
      <w:rPr>
        <w:rFonts w:ascii="Arial Narrow" w:hAnsi="Arial Narrow" w:hint="default"/>
        <w:b/>
        <w:i w:val="0"/>
        <w:sz w:val="20"/>
      </w:rPr>
    </w:lvl>
    <w:lvl w:ilvl="3">
      <w:start w:val="1"/>
      <w:numFmt w:val="decimal"/>
      <w:pStyle w:val="Nagwek4"/>
      <w:lvlText w:val="%1.%2.%3.%4."/>
      <w:lvlJc w:val="left"/>
      <w:pPr>
        <w:ind w:left="851" w:hanging="851"/>
      </w:pPr>
      <w:rPr>
        <w:rFonts w:ascii="Arial Narrow" w:hAnsi="Arial Narrow" w:hint="default"/>
        <w:b/>
        <w:i w:val="0"/>
        <w:sz w:val="2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8" w15:restartNumberingAfterBreak="0">
    <w:nsid w:val="4CFD3DF1"/>
    <w:multiLevelType w:val="hybridMultilevel"/>
    <w:tmpl w:val="1F5089D8"/>
    <w:lvl w:ilvl="0" w:tplc="04150003">
      <w:start w:val="1"/>
      <w:numFmt w:val="bullet"/>
      <w:lvlText w:val="o"/>
      <w:lvlJc w:val="left"/>
      <w:pPr>
        <w:ind w:left="720" w:hanging="360"/>
      </w:pPr>
      <w:rPr>
        <w:rFonts w:ascii="Courier New" w:hAnsi="Courier New" w:cs="Courier New" w:hint="default"/>
      </w:rPr>
    </w:lvl>
    <w:lvl w:ilvl="1" w:tplc="78E6B548">
      <w:start w:val="2"/>
      <w:numFmt w:val="bullet"/>
      <w:lvlText w:val="•"/>
      <w:lvlJc w:val="left"/>
      <w:pPr>
        <w:ind w:left="1785" w:hanging="705"/>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D25552"/>
    <w:multiLevelType w:val="hybridMultilevel"/>
    <w:tmpl w:val="DC1A95A6"/>
    <w:lvl w:ilvl="0" w:tplc="DB528B48">
      <w:numFmt w:val="bullet"/>
      <w:lvlText w:val=""/>
      <w:lvlJc w:val="left"/>
      <w:pPr>
        <w:ind w:left="1065" w:hanging="705"/>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CCE1AB4"/>
    <w:multiLevelType w:val="hybridMultilevel"/>
    <w:tmpl w:val="A8E007CC"/>
    <w:lvl w:ilvl="0" w:tplc="D4C62F2A">
      <w:numFmt w:val="bullet"/>
      <w:lvlText w:val=""/>
      <w:lvlJc w:val="left"/>
      <w:pPr>
        <w:ind w:left="1065" w:hanging="705"/>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6C54DAE"/>
    <w:multiLevelType w:val="hybridMultilevel"/>
    <w:tmpl w:val="A154AA4C"/>
    <w:lvl w:ilvl="0" w:tplc="FFFFFFFF">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E952B8"/>
    <w:multiLevelType w:val="singleLevel"/>
    <w:tmpl w:val="8486912A"/>
    <w:lvl w:ilvl="0">
      <w:start w:val="1"/>
      <w:numFmt w:val="decimal"/>
      <w:lvlText w:val="%1."/>
      <w:legacy w:legacy="1" w:legacySpace="0" w:legacyIndent="221"/>
      <w:lvlJc w:val="left"/>
      <w:rPr>
        <w:rFonts w:ascii="Arial Narrow" w:hAnsi="Arial Narrow" w:cs="Times New Roman" w:hint="default"/>
      </w:rPr>
    </w:lvl>
  </w:abstractNum>
  <w:abstractNum w:abstractNumId="23" w15:restartNumberingAfterBreak="0">
    <w:nsid w:val="74523CDE"/>
    <w:multiLevelType w:val="hybridMultilevel"/>
    <w:tmpl w:val="930CDBB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82F72C9"/>
    <w:multiLevelType w:val="hybridMultilevel"/>
    <w:tmpl w:val="B6569692"/>
    <w:lvl w:ilvl="0" w:tplc="9990D81C">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93D660D"/>
    <w:multiLevelType w:val="hybridMultilevel"/>
    <w:tmpl w:val="6B8EB7CC"/>
    <w:lvl w:ilvl="0" w:tplc="95903484">
      <w:start w:val="1"/>
      <w:numFmt w:val="bullet"/>
      <w:pStyle w:val="SpecyfikacjaSSTpodstpunkt"/>
      <w:lvlText w:val=""/>
      <w:lvlJc w:val="left"/>
      <w:pPr>
        <w:tabs>
          <w:tab w:val="num" w:pos="567"/>
        </w:tabs>
        <w:ind w:left="567" w:hanging="567"/>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7"/>
  </w:num>
  <w:num w:numId="6">
    <w:abstractNumId w:val="4"/>
  </w:num>
  <w:num w:numId="7">
    <w:abstractNumId w:val="16"/>
  </w:num>
  <w:num w:numId="8">
    <w:abstractNumId w:val="25"/>
  </w:num>
  <w:num w:numId="9">
    <w:abstractNumId w:val="22"/>
  </w:num>
  <w:num w:numId="10">
    <w:abstractNumId w:val="18"/>
  </w:num>
  <w:num w:numId="11">
    <w:abstractNumId w:val="15"/>
  </w:num>
  <w:num w:numId="12">
    <w:abstractNumId w:val="17"/>
  </w:num>
  <w:num w:numId="13">
    <w:abstractNumId w:val="24"/>
  </w:num>
  <w:num w:numId="14">
    <w:abstractNumId w:val="10"/>
  </w:num>
  <w:num w:numId="15">
    <w:abstractNumId w:val="17"/>
  </w:num>
  <w:num w:numId="16">
    <w:abstractNumId w:val="22"/>
    <w:lvlOverride w:ilvl="0">
      <w:startOverride w:val="1"/>
    </w:lvlOverride>
  </w:num>
  <w:num w:numId="17">
    <w:abstractNumId w:val="8"/>
  </w:num>
  <w:num w:numId="18">
    <w:abstractNumId w:val="6"/>
  </w:num>
  <w:num w:numId="19">
    <w:abstractNumId w:val="17"/>
  </w:num>
  <w:num w:numId="20">
    <w:abstractNumId w:val="17"/>
  </w:num>
  <w:num w:numId="21">
    <w:abstractNumId w:val="17"/>
  </w:num>
  <w:num w:numId="22">
    <w:abstractNumId w:val="23"/>
  </w:num>
  <w:num w:numId="23">
    <w:abstractNumId w:val="21"/>
  </w:num>
  <w:num w:numId="24">
    <w:abstractNumId w:val="17"/>
  </w:num>
  <w:num w:numId="25">
    <w:abstractNumId w:val="12"/>
  </w:num>
  <w:num w:numId="26">
    <w:abstractNumId w:val="9"/>
  </w:num>
  <w:num w:numId="27">
    <w:abstractNumId w:val="11"/>
  </w:num>
  <w:num w:numId="28">
    <w:abstractNumId w:val="13"/>
  </w:num>
  <w:num w:numId="29">
    <w:abstractNumId w:val="19"/>
  </w:num>
  <w:num w:numId="30">
    <w:abstractNumId w:val="14"/>
  </w:num>
  <w:num w:numId="31">
    <w:abstractNumId w:val="20"/>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AC5"/>
    <w:rsid w:val="00013983"/>
    <w:rsid w:val="0002698B"/>
    <w:rsid w:val="00033594"/>
    <w:rsid w:val="000373A1"/>
    <w:rsid w:val="00052752"/>
    <w:rsid w:val="000848DF"/>
    <w:rsid w:val="000A5DA4"/>
    <w:rsid w:val="00115C84"/>
    <w:rsid w:val="00116818"/>
    <w:rsid w:val="00141731"/>
    <w:rsid w:val="001535DF"/>
    <w:rsid w:val="001557A2"/>
    <w:rsid w:val="00160896"/>
    <w:rsid w:val="001A3D02"/>
    <w:rsid w:val="001A5A03"/>
    <w:rsid w:val="001C2D96"/>
    <w:rsid w:val="001D4042"/>
    <w:rsid w:val="001D43D4"/>
    <w:rsid w:val="00247913"/>
    <w:rsid w:val="0026352A"/>
    <w:rsid w:val="00272E96"/>
    <w:rsid w:val="00284ACB"/>
    <w:rsid w:val="002A0967"/>
    <w:rsid w:val="002A0ED1"/>
    <w:rsid w:val="002A37CB"/>
    <w:rsid w:val="002C5A56"/>
    <w:rsid w:val="002E0B50"/>
    <w:rsid w:val="00310C8B"/>
    <w:rsid w:val="00376CA5"/>
    <w:rsid w:val="00383073"/>
    <w:rsid w:val="003925C5"/>
    <w:rsid w:val="003B604A"/>
    <w:rsid w:val="003C6313"/>
    <w:rsid w:val="00401531"/>
    <w:rsid w:val="004379C5"/>
    <w:rsid w:val="004402FA"/>
    <w:rsid w:val="00441EFB"/>
    <w:rsid w:val="00445AC5"/>
    <w:rsid w:val="004731D0"/>
    <w:rsid w:val="00474B7D"/>
    <w:rsid w:val="0049670A"/>
    <w:rsid w:val="004E1419"/>
    <w:rsid w:val="004E4F5C"/>
    <w:rsid w:val="004F290E"/>
    <w:rsid w:val="00532D5A"/>
    <w:rsid w:val="00540639"/>
    <w:rsid w:val="005540C8"/>
    <w:rsid w:val="00573C3E"/>
    <w:rsid w:val="00585057"/>
    <w:rsid w:val="005A5F9D"/>
    <w:rsid w:val="00600B1A"/>
    <w:rsid w:val="00601407"/>
    <w:rsid w:val="0061385C"/>
    <w:rsid w:val="0067180D"/>
    <w:rsid w:val="006B3148"/>
    <w:rsid w:val="006B5022"/>
    <w:rsid w:val="00727C96"/>
    <w:rsid w:val="007336C3"/>
    <w:rsid w:val="007A0A2A"/>
    <w:rsid w:val="007B0A3D"/>
    <w:rsid w:val="007D52E0"/>
    <w:rsid w:val="00800642"/>
    <w:rsid w:val="00804E83"/>
    <w:rsid w:val="00816D6E"/>
    <w:rsid w:val="00855243"/>
    <w:rsid w:val="00865608"/>
    <w:rsid w:val="008856B9"/>
    <w:rsid w:val="008D76E3"/>
    <w:rsid w:val="00932C40"/>
    <w:rsid w:val="00935070"/>
    <w:rsid w:val="00971E07"/>
    <w:rsid w:val="00982969"/>
    <w:rsid w:val="00992833"/>
    <w:rsid w:val="009A22FF"/>
    <w:rsid w:val="009C01DC"/>
    <w:rsid w:val="009F39EC"/>
    <w:rsid w:val="00A0568C"/>
    <w:rsid w:val="00A10A4E"/>
    <w:rsid w:val="00A549D0"/>
    <w:rsid w:val="00A81DAD"/>
    <w:rsid w:val="00A903F9"/>
    <w:rsid w:val="00AB7360"/>
    <w:rsid w:val="00AC4ED3"/>
    <w:rsid w:val="00AD6E63"/>
    <w:rsid w:val="00B058DA"/>
    <w:rsid w:val="00B209A7"/>
    <w:rsid w:val="00B26E9F"/>
    <w:rsid w:val="00B53955"/>
    <w:rsid w:val="00B66BFA"/>
    <w:rsid w:val="00B83A7D"/>
    <w:rsid w:val="00B850D4"/>
    <w:rsid w:val="00BA3185"/>
    <w:rsid w:val="00BD0893"/>
    <w:rsid w:val="00BE39A7"/>
    <w:rsid w:val="00BF2596"/>
    <w:rsid w:val="00C02AD4"/>
    <w:rsid w:val="00C538C2"/>
    <w:rsid w:val="00C56AB7"/>
    <w:rsid w:val="00CA0C0D"/>
    <w:rsid w:val="00CB46E6"/>
    <w:rsid w:val="00CB6A05"/>
    <w:rsid w:val="00D24105"/>
    <w:rsid w:val="00D312E9"/>
    <w:rsid w:val="00D56431"/>
    <w:rsid w:val="00D608B5"/>
    <w:rsid w:val="00D76EC3"/>
    <w:rsid w:val="00D83685"/>
    <w:rsid w:val="00D94D86"/>
    <w:rsid w:val="00DA1AB0"/>
    <w:rsid w:val="00DB1CE5"/>
    <w:rsid w:val="00DC3AA3"/>
    <w:rsid w:val="00E126B9"/>
    <w:rsid w:val="00E31CCA"/>
    <w:rsid w:val="00E82630"/>
    <w:rsid w:val="00E94FEC"/>
    <w:rsid w:val="00F05744"/>
    <w:rsid w:val="00F140AC"/>
    <w:rsid w:val="00F279F3"/>
    <w:rsid w:val="00F47BC2"/>
    <w:rsid w:val="00F73D50"/>
    <w:rsid w:val="00F91EF5"/>
    <w:rsid w:val="00FA6BAF"/>
    <w:rsid w:val="00FA7B65"/>
    <w:rsid w:val="00FB2083"/>
    <w:rsid w:val="00FE2634"/>
    <w:rsid w:val="00FF076E"/>
    <w:rsid w:val="00FF1461"/>
    <w:rsid w:val="00FF3781"/>
    <w:rsid w:val="00FF44A8"/>
    <w:rsid w:val="00FF6E6D"/>
    <w:rsid w:val="00FF6E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F2AF1DE"/>
  <w15:chartTrackingRefBased/>
  <w15:docId w15:val="{2D0C98FF-07C2-4F80-AA61-FEB5405A4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3D"/>
    <w:pPr>
      <w:jc w:val="both"/>
    </w:pPr>
    <w:rPr>
      <w:rFonts w:ascii="Arial Narrow" w:hAnsi="Arial Narrow" w:cs="Times New Roman"/>
      <w:sz w:val="20"/>
      <w:szCs w:val="20"/>
    </w:rPr>
  </w:style>
  <w:style w:type="paragraph" w:styleId="Nagwek1">
    <w:name w:val="heading 1"/>
    <w:basedOn w:val="Normalny"/>
    <w:next w:val="Normalny"/>
    <w:link w:val="Nagwek1Znak"/>
    <w:qFormat/>
    <w:rsid w:val="0026352A"/>
    <w:pPr>
      <w:keepNext/>
      <w:widowControl w:val="0"/>
      <w:numPr>
        <w:numId w:val="12"/>
      </w:numPr>
      <w:pBdr>
        <w:bottom w:val="double" w:sz="6" w:space="1" w:color="767171"/>
      </w:pBdr>
      <w:suppressAutoHyphens/>
      <w:spacing w:before="240" w:after="240" w:line="360" w:lineRule="auto"/>
      <w:outlineLvl w:val="0"/>
    </w:pPr>
    <w:rPr>
      <w:rFonts w:eastAsia="Times New Roman"/>
      <w:b/>
      <w:bCs/>
      <w:sz w:val="32"/>
      <w:szCs w:val="24"/>
      <w:lang w:eastAsia="pl-PL"/>
    </w:rPr>
  </w:style>
  <w:style w:type="paragraph" w:styleId="Nagwek2">
    <w:name w:val="heading 2"/>
    <w:basedOn w:val="Normalny"/>
    <w:next w:val="Normalny"/>
    <w:link w:val="Nagwek2Znak"/>
    <w:qFormat/>
    <w:rsid w:val="0026352A"/>
    <w:pPr>
      <w:keepNext/>
      <w:widowControl w:val="0"/>
      <w:numPr>
        <w:ilvl w:val="1"/>
        <w:numId w:val="12"/>
      </w:numPr>
      <w:suppressAutoHyphens/>
      <w:spacing w:after="120"/>
      <w:outlineLvl w:val="1"/>
    </w:pPr>
    <w:rPr>
      <w:rFonts w:eastAsia="Times New Roman"/>
      <w:b/>
      <w:bCs/>
      <w:sz w:val="22"/>
      <w:szCs w:val="22"/>
      <w:lang w:eastAsia="pl-PL"/>
    </w:rPr>
  </w:style>
  <w:style w:type="paragraph" w:styleId="Nagwek3">
    <w:name w:val="heading 3"/>
    <w:basedOn w:val="Normalny"/>
    <w:next w:val="Normalny"/>
    <w:link w:val="Nagwek3Znak"/>
    <w:autoRedefine/>
    <w:qFormat/>
    <w:rsid w:val="00BA3185"/>
    <w:pPr>
      <w:keepNext/>
      <w:widowControl w:val="0"/>
      <w:numPr>
        <w:ilvl w:val="2"/>
        <w:numId w:val="12"/>
      </w:numPr>
      <w:tabs>
        <w:tab w:val="left" w:pos="567"/>
      </w:tabs>
      <w:suppressAutoHyphens/>
      <w:spacing w:before="160" w:after="120"/>
      <w:outlineLvl w:val="2"/>
    </w:pPr>
    <w:rPr>
      <w:rFonts w:eastAsia="Times New Roman"/>
      <w:b/>
      <w:lang w:eastAsia="pl-PL"/>
    </w:rPr>
  </w:style>
  <w:style w:type="paragraph" w:styleId="Nagwek4">
    <w:name w:val="heading 4"/>
    <w:basedOn w:val="Normalny"/>
    <w:next w:val="Normalny"/>
    <w:link w:val="Nagwek4Znak"/>
    <w:qFormat/>
    <w:rsid w:val="001C2D96"/>
    <w:pPr>
      <w:keepNext/>
      <w:widowControl w:val="0"/>
      <w:numPr>
        <w:ilvl w:val="3"/>
        <w:numId w:val="12"/>
      </w:numPr>
      <w:suppressAutoHyphens/>
      <w:spacing w:before="120" w:after="120"/>
      <w:outlineLvl w:val="3"/>
    </w:pPr>
    <w:rPr>
      <w:rFonts w:eastAsia="Times New Roman"/>
      <w:b/>
      <w:szCs w:val="24"/>
      <w:lang w:eastAsia="pl-PL"/>
    </w:rPr>
  </w:style>
  <w:style w:type="paragraph" w:styleId="Nagwek5">
    <w:name w:val="heading 5"/>
    <w:basedOn w:val="Normalny"/>
    <w:next w:val="Normalny"/>
    <w:link w:val="Nagwek5Znak"/>
    <w:qFormat/>
    <w:rsid w:val="00445AC5"/>
    <w:pPr>
      <w:keepNext/>
      <w:numPr>
        <w:ilvl w:val="4"/>
        <w:numId w:val="12"/>
      </w:numPr>
      <w:suppressAutoHyphens/>
      <w:spacing w:line="360" w:lineRule="atLeast"/>
      <w:jc w:val="left"/>
      <w:outlineLvl w:val="4"/>
    </w:pPr>
    <w:rPr>
      <w:rFonts w:ascii="Arial" w:eastAsia="Times New Roman" w:hAnsi="Arial"/>
      <w:sz w:val="22"/>
      <w:lang w:eastAsia="pl-PL"/>
    </w:rPr>
  </w:style>
  <w:style w:type="paragraph" w:styleId="Nagwek6">
    <w:name w:val="heading 6"/>
    <w:basedOn w:val="Normalny"/>
    <w:next w:val="Normalny"/>
    <w:link w:val="Nagwek6Znak"/>
    <w:qFormat/>
    <w:rsid w:val="00445AC5"/>
    <w:pPr>
      <w:keepNext/>
      <w:numPr>
        <w:ilvl w:val="5"/>
        <w:numId w:val="12"/>
      </w:numPr>
      <w:suppressAutoHyphens/>
      <w:spacing w:line="360" w:lineRule="atLeast"/>
      <w:ind w:right="141"/>
      <w:jc w:val="left"/>
      <w:outlineLvl w:val="5"/>
    </w:pPr>
    <w:rPr>
      <w:rFonts w:eastAsia="Times New Roman"/>
      <w:sz w:val="24"/>
      <w:lang w:eastAsia="pl-PL"/>
    </w:rPr>
  </w:style>
  <w:style w:type="paragraph" w:styleId="Nagwek7">
    <w:name w:val="heading 7"/>
    <w:basedOn w:val="Normalny"/>
    <w:next w:val="Normalny"/>
    <w:link w:val="Nagwek7Znak"/>
    <w:qFormat/>
    <w:rsid w:val="00445AC5"/>
    <w:pPr>
      <w:keepNext/>
      <w:numPr>
        <w:ilvl w:val="6"/>
        <w:numId w:val="12"/>
      </w:numPr>
      <w:suppressAutoHyphens/>
      <w:jc w:val="left"/>
      <w:outlineLvl w:val="6"/>
    </w:pPr>
    <w:rPr>
      <w:rFonts w:eastAsia="Times New Roman"/>
      <w:b/>
      <w:lang w:eastAsia="pl-PL"/>
    </w:rPr>
  </w:style>
  <w:style w:type="paragraph" w:styleId="Nagwek8">
    <w:name w:val="heading 8"/>
    <w:basedOn w:val="Normalny"/>
    <w:next w:val="Normalny"/>
    <w:link w:val="Nagwek8Znak"/>
    <w:qFormat/>
    <w:rsid w:val="00445AC5"/>
    <w:pPr>
      <w:keepNext/>
      <w:numPr>
        <w:ilvl w:val="7"/>
        <w:numId w:val="12"/>
      </w:numPr>
      <w:suppressAutoHyphens/>
      <w:spacing w:line="360" w:lineRule="atLeast"/>
      <w:ind w:right="141"/>
      <w:outlineLvl w:val="7"/>
    </w:pPr>
    <w:rPr>
      <w:rFonts w:eastAsia="Times New Roman"/>
      <w:sz w:val="28"/>
      <w:lang w:eastAsia="pl-PL"/>
    </w:rPr>
  </w:style>
  <w:style w:type="paragraph" w:styleId="Nagwek9">
    <w:name w:val="heading 9"/>
    <w:basedOn w:val="Normalny"/>
    <w:next w:val="Normalny"/>
    <w:link w:val="Nagwek9Znak"/>
    <w:qFormat/>
    <w:rsid w:val="00445AC5"/>
    <w:pPr>
      <w:keepNext/>
      <w:numPr>
        <w:ilvl w:val="8"/>
        <w:numId w:val="12"/>
      </w:numPr>
      <w:suppressAutoHyphens/>
      <w:jc w:val="right"/>
      <w:outlineLvl w:val="8"/>
    </w:pPr>
    <w:rPr>
      <w:rFonts w:eastAsia="Times New Roman"/>
      <w:b/>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6352A"/>
    <w:rPr>
      <w:rFonts w:ascii="Arial Narrow" w:eastAsia="Times New Roman" w:hAnsi="Arial Narrow" w:cs="Times New Roman"/>
      <w:b/>
      <w:bCs/>
      <w:sz w:val="32"/>
      <w:szCs w:val="24"/>
      <w:lang w:eastAsia="pl-PL"/>
    </w:rPr>
  </w:style>
  <w:style w:type="character" w:customStyle="1" w:styleId="Nagwek2Znak">
    <w:name w:val="Nagłówek 2 Znak"/>
    <w:basedOn w:val="Domylnaczcionkaakapitu"/>
    <w:link w:val="Nagwek2"/>
    <w:rsid w:val="0026352A"/>
    <w:rPr>
      <w:rFonts w:ascii="Arial Narrow" w:eastAsia="Times New Roman" w:hAnsi="Arial Narrow" w:cs="Times New Roman"/>
      <w:b/>
      <w:bCs/>
      <w:lang w:eastAsia="pl-PL"/>
    </w:rPr>
  </w:style>
  <w:style w:type="character" w:customStyle="1" w:styleId="Nagwek3Znak">
    <w:name w:val="Nagłówek 3 Znak"/>
    <w:basedOn w:val="Domylnaczcionkaakapitu"/>
    <w:link w:val="Nagwek3"/>
    <w:rsid w:val="00BA3185"/>
    <w:rPr>
      <w:rFonts w:ascii="Arial Narrow" w:eastAsia="Times New Roman" w:hAnsi="Arial Narrow" w:cs="Times New Roman"/>
      <w:b/>
      <w:sz w:val="20"/>
      <w:szCs w:val="20"/>
      <w:lang w:eastAsia="pl-PL"/>
    </w:rPr>
  </w:style>
  <w:style w:type="character" w:customStyle="1" w:styleId="Nagwek4Znak">
    <w:name w:val="Nagłówek 4 Znak"/>
    <w:basedOn w:val="Domylnaczcionkaakapitu"/>
    <w:link w:val="Nagwek4"/>
    <w:rsid w:val="001C2D96"/>
    <w:rPr>
      <w:rFonts w:ascii="Arial Narrow" w:eastAsia="Times New Roman" w:hAnsi="Arial Narrow" w:cs="Times New Roman"/>
      <w:b/>
      <w:sz w:val="20"/>
      <w:szCs w:val="24"/>
      <w:lang w:eastAsia="pl-PL"/>
    </w:rPr>
  </w:style>
  <w:style w:type="character" w:customStyle="1" w:styleId="Nagwek5Znak">
    <w:name w:val="Nagłówek 5 Znak"/>
    <w:basedOn w:val="Domylnaczcionkaakapitu"/>
    <w:link w:val="Nagwek5"/>
    <w:rsid w:val="00445AC5"/>
    <w:rPr>
      <w:rFonts w:ascii="Arial" w:eastAsia="Times New Roman" w:hAnsi="Arial" w:cs="Times New Roman"/>
      <w:szCs w:val="20"/>
      <w:lang w:eastAsia="pl-PL"/>
    </w:rPr>
  </w:style>
  <w:style w:type="character" w:customStyle="1" w:styleId="Nagwek6Znak">
    <w:name w:val="Nagłówek 6 Znak"/>
    <w:basedOn w:val="Domylnaczcionkaakapitu"/>
    <w:link w:val="Nagwek6"/>
    <w:rsid w:val="00445AC5"/>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445AC5"/>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445AC5"/>
    <w:rPr>
      <w:rFonts w:ascii="Times New Roman" w:eastAsia="Times New Roman" w:hAnsi="Times New Roman" w:cs="Times New Roman"/>
      <w:sz w:val="28"/>
      <w:szCs w:val="20"/>
      <w:lang w:eastAsia="pl-PL"/>
    </w:rPr>
  </w:style>
  <w:style w:type="character" w:customStyle="1" w:styleId="Nagwek9Znak">
    <w:name w:val="Nagłówek 9 Znak"/>
    <w:basedOn w:val="Domylnaczcionkaakapitu"/>
    <w:link w:val="Nagwek9"/>
    <w:rsid w:val="00445AC5"/>
    <w:rPr>
      <w:rFonts w:ascii="Times New Roman" w:eastAsia="Times New Roman" w:hAnsi="Times New Roman" w:cs="Times New Roman"/>
      <w:b/>
      <w:sz w:val="24"/>
      <w:szCs w:val="20"/>
      <w:lang w:eastAsia="pl-PL"/>
    </w:rPr>
  </w:style>
  <w:style w:type="paragraph" w:styleId="Stopka">
    <w:name w:val="footer"/>
    <w:basedOn w:val="Normalny"/>
    <w:link w:val="StopkaZnak"/>
    <w:uiPriority w:val="99"/>
    <w:rsid w:val="00445AC5"/>
    <w:pPr>
      <w:tabs>
        <w:tab w:val="center" w:pos="4819"/>
        <w:tab w:val="right" w:pos="9071"/>
      </w:tabs>
      <w:suppressAutoHyphens/>
      <w:jc w:val="left"/>
    </w:pPr>
    <w:rPr>
      <w:rFonts w:ascii="Arial" w:eastAsia="Times New Roman" w:hAnsi="Arial"/>
      <w:lang w:val="en-US" w:eastAsia="x-none"/>
    </w:rPr>
  </w:style>
  <w:style w:type="character" w:customStyle="1" w:styleId="StopkaZnak">
    <w:name w:val="Stopka Znak"/>
    <w:basedOn w:val="Domylnaczcionkaakapitu"/>
    <w:link w:val="Stopka"/>
    <w:uiPriority w:val="99"/>
    <w:rsid w:val="00445AC5"/>
    <w:rPr>
      <w:rFonts w:ascii="Arial" w:eastAsia="Times New Roman" w:hAnsi="Arial" w:cs="Times New Roman"/>
      <w:sz w:val="20"/>
      <w:szCs w:val="20"/>
      <w:lang w:val="en-US" w:eastAsia="x-none"/>
    </w:rPr>
  </w:style>
  <w:style w:type="paragraph" w:styleId="Nagwek">
    <w:name w:val="header"/>
    <w:aliases w:val="Nagłówek strony nieparzystej"/>
    <w:basedOn w:val="Normalny"/>
    <w:link w:val="NagwekZnak"/>
    <w:rsid w:val="00445AC5"/>
    <w:pPr>
      <w:tabs>
        <w:tab w:val="center" w:pos="4536"/>
        <w:tab w:val="right" w:pos="9072"/>
      </w:tabs>
      <w:suppressAutoHyphens/>
      <w:jc w:val="left"/>
    </w:pPr>
    <w:rPr>
      <w:rFonts w:eastAsia="Times New Roman"/>
      <w:lang w:eastAsia="pl-PL"/>
    </w:rPr>
  </w:style>
  <w:style w:type="character" w:customStyle="1" w:styleId="NagwekZnak">
    <w:name w:val="Nagłówek Znak"/>
    <w:aliases w:val="Nagłówek strony nieparzystej Znak"/>
    <w:basedOn w:val="Domylnaczcionkaakapitu"/>
    <w:link w:val="Nagwek"/>
    <w:rsid w:val="00445AC5"/>
    <w:rPr>
      <w:rFonts w:ascii="Times New Roman" w:eastAsia="Times New Roman" w:hAnsi="Times New Roman" w:cs="Times New Roman"/>
      <w:sz w:val="20"/>
      <w:szCs w:val="20"/>
      <w:lang w:eastAsia="pl-PL"/>
    </w:rPr>
  </w:style>
  <w:style w:type="character" w:styleId="Numerstrony">
    <w:name w:val="page number"/>
    <w:basedOn w:val="Domylnaczcionkaakapitu"/>
    <w:rsid w:val="00445AC5"/>
  </w:style>
  <w:style w:type="paragraph" w:styleId="Data">
    <w:name w:val="Date"/>
    <w:basedOn w:val="Tekstpodstawowy"/>
    <w:next w:val="Adresodbiorcywlicie"/>
    <w:link w:val="DataZnak"/>
    <w:rsid w:val="00445AC5"/>
    <w:pPr>
      <w:spacing w:before="480"/>
    </w:pPr>
  </w:style>
  <w:style w:type="character" w:customStyle="1" w:styleId="DataZnak">
    <w:name w:val="Data Znak"/>
    <w:basedOn w:val="Domylnaczcionkaakapitu"/>
    <w:link w:val="Data"/>
    <w:rsid w:val="00445AC5"/>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445AC5"/>
    <w:pPr>
      <w:suppressAutoHyphens/>
      <w:spacing w:after="160"/>
      <w:jc w:val="left"/>
    </w:pPr>
    <w:rPr>
      <w:rFonts w:eastAsia="Times New Roman"/>
      <w:lang w:eastAsia="pl-PL"/>
    </w:rPr>
  </w:style>
  <w:style w:type="character" w:customStyle="1" w:styleId="TekstpodstawowyZnak">
    <w:name w:val="Tekst podstawowy Znak"/>
    <w:basedOn w:val="Domylnaczcionkaakapitu"/>
    <w:link w:val="Tekstpodstawowy"/>
    <w:rsid w:val="00445AC5"/>
    <w:rPr>
      <w:rFonts w:ascii="Times New Roman" w:eastAsia="Times New Roman" w:hAnsi="Times New Roman" w:cs="Times New Roman"/>
      <w:sz w:val="20"/>
      <w:szCs w:val="20"/>
      <w:lang w:eastAsia="pl-PL"/>
    </w:rPr>
  </w:style>
  <w:style w:type="paragraph" w:customStyle="1" w:styleId="Adresodbiorcywlicie">
    <w:name w:val="Adres odbiorcy w liście"/>
    <w:basedOn w:val="Normalny"/>
    <w:next w:val="Wierszuwagi"/>
    <w:rsid w:val="00445AC5"/>
    <w:pPr>
      <w:keepLines/>
      <w:suppressAutoHyphens/>
      <w:ind w:right="4320"/>
      <w:jc w:val="left"/>
    </w:pPr>
    <w:rPr>
      <w:rFonts w:eastAsia="Times New Roman"/>
      <w:lang w:eastAsia="pl-PL"/>
    </w:rPr>
  </w:style>
  <w:style w:type="paragraph" w:customStyle="1" w:styleId="Wierszuwagi">
    <w:name w:val="Wiersz uwagi"/>
    <w:basedOn w:val="Tekstpodstawowy"/>
    <w:next w:val="Zwrotgrzecznociowy"/>
    <w:rsid w:val="00445AC5"/>
    <w:pPr>
      <w:spacing w:before="160" w:after="0"/>
    </w:pPr>
    <w:rPr>
      <w:b/>
      <w:i/>
    </w:rPr>
  </w:style>
  <w:style w:type="paragraph" w:styleId="Zwrotgrzecznociowy">
    <w:name w:val="Salutation"/>
    <w:basedOn w:val="Tekstpodstawowy"/>
    <w:next w:val="Wiersztematu"/>
    <w:link w:val="ZwrotgrzecznociowyZnak"/>
    <w:rsid w:val="00445AC5"/>
    <w:pPr>
      <w:spacing w:before="160"/>
    </w:pPr>
  </w:style>
  <w:style w:type="character" w:customStyle="1" w:styleId="ZwrotgrzecznociowyZnak">
    <w:name w:val="Zwrot grzecznościowy Znak"/>
    <w:basedOn w:val="Domylnaczcionkaakapitu"/>
    <w:link w:val="Zwrotgrzecznociowy"/>
    <w:rsid w:val="00445AC5"/>
    <w:rPr>
      <w:rFonts w:ascii="Times New Roman" w:eastAsia="Times New Roman" w:hAnsi="Times New Roman" w:cs="Times New Roman"/>
      <w:sz w:val="20"/>
      <w:szCs w:val="20"/>
      <w:lang w:eastAsia="pl-PL"/>
    </w:rPr>
  </w:style>
  <w:style w:type="paragraph" w:customStyle="1" w:styleId="Wiersztematu">
    <w:name w:val="Wiersz tematu"/>
    <w:basedOn w:val="Tekstpodstawowy"/>
    <w:next w:val="Tekstpodstawowy"/>
    <w:rsid w:val="00445AC5"/>
    <w:rPr>
      <w:i/>
      <w:u w:val="single"/>
    </w:rPr>
  </w:style>
  <w:style w:type="paragraph" w:styleId="Zwrotpoegnalny">
    <w:name w:val="Closing"/>
    <w:basedOn w:val="Tekstpodstawowy"/>
    <w:link w:val="ZwrotpoegnalnyZnak"/>
    <w:rsid w:val="00445AC5"/>
    <w:pPr>
      <w:keepNext/>
    </w:pPr>
  </w:style>
  <w:style w:type="character" w:customStyle="1" w:styleId="ZwrotpoegnalnyZnak">
    <w:name w:val="Zwrot pożegnalny Znak"/>
    <w:basedOn w:val="Domylnaczcionkaakapitu"/>
    <w:link w:val="Zwrotpoegnalny"/>
    <w:rsid w:val="00445AC5"/>
    <w:rPr>
      <w:rFonts w:ascii="Times New Roman" w:eastAsia="Times New Roman" w:hAnsi="Times New Roman" w:cs="Times New Roman"/>
      <w:sz w:val="20"/>
      <w:szCs w:val="20"/>
      <w:lang w:eastAsia="pl-PL"/>
    </w:rPr>
  </w:style>
  <w:style w:type="paragraph" w:styleId="Mapadokumentu">
    <w:name w:val="Document Map"/>
    <w:basedOn w:val="Normalny"/>
    <w:link w:val="MapadokumentuZnak"/>
    <w:semiHidden/>
    <w:rsid w:val="00445AC5"/>
    <w:pPr>
      <w:shd w:val="clear" w:color="auto" w:fill="000080"/>
      <w:suppressAutoHyphens/>
      <w:jc w:val="left"/>
    </w:pPr>
    <w:rPr>
      <w:rFonts w:ascii="Tahoma" w:eastAsia="Times New Roman" w:hAnsi="Tahoma"/>
      <w:lang w:eastAsia="pl-PL"/>
    </w:rPr>
  </w:style>
  <w:style w:type="character" w:customStyle="1" w:styleId="MapadokumentuZnak">
    <w:name w:val="Mapa dokumentu Znak"/>
    <w:basedOn w:val="Domylnaczcionkaakapitu"/>
    <w:link w:val="Mapadokumentu"/>
    <w:semiHidden/>
    <w:rsid w:val="00445AC5"/>
    <w:rPr>
      <w:rFonts w:ascii="Tahoma" w:eastAsia="Times New Roman" w:hAnsi="Tahoma" w:cs="Times New Roman"/>
      <w:sz w:val="20"/>
      <w:szCs w:val="20"/>
      <w:shd w:val="clear" w:color="auto" w:fill="000080"/>
      <w:lang w:eastAsia="pl-PL"/>
    </w:rPr>
  </w:style>
  <w:style w:type="paragraph" w:styleId="Tekstpodstawowy2">
    <w:name w:val="Body Text 2"/>
    <w:basedOn w:val="Normalny"/>
    <w:link w:val="Tekstpodstawowy2Znak"/>
    <w:rsid w:val="00445AC5"/>
    <w:pPr>
      <w:suppressAutoHyphens/>
      <w:spacing w:line="360" w:lineRule="atLeast"/>
      <w:outlineLvl w:val="0"/>
    </w:pPr>
    <w:rPr>
      <w:rFonts w:eastAsia="Times New Roman"/>
      <w:sz w:val="28"/>
      <w:lang w:eastAsia="pl-PL"/>
    </w:rPr>
  </w:style>
  <w:style w:type="character" w:customStyle="1" w:styleId="Tekstpodstawowy2Znak">
    <w:name w:val="Tekst podstawowy 2 Znak"/>
    <w:basedOn w:val="Domylnaczcionkaakapitu"/>
    <w:link w:val="Tekstpodstawowy2"/>
    <w:rsid w:val="00445AC5"/>
    <w:rPr>
      <w:rFonts w:ascii="Times New Roman" w:eastAsia="Times New Roman" w:hAnsi="Times New Roman" w:cs="Times New Roman"/>
      <w:sz w:val="28"/>
      <w:szCs w:val="20"/>
      <w:lang w:eastAsia="pl-PL"/>
    </w:rPr>
  </w:style>
  <w:style w:type="paragraph" w:styleId="Lista">
    <w:name w:val="List"/>
    <w:basedOn w:val="Normalny"/>
    <w:rsid w:val="00445AC5"/>
    <w:pPr>
      <w:suppressAutoHyphens/>
      <w:ind w:left="283" w:hanging="283"/>
      <w:jc w:val="left"/>
    </w:pPr>
    <w:rPr>
      <w:rFonts w:ascii="CG Times" w:eastAsia="Times New Roman" w:hAnsi="CG Times"/>
      <w:lang w:eastAsia="pl-PL"/>
    </w:rPr>
  </w:style>
  <w:style w:type="paragraph" w:customStyle="1" w:styleId="ToCompany">
    <w:name w:val="ToCompany"/>
    <w:basedOn w:val="Normalny"/>
    <w:rsid w:val="00445AC5"/>
    <w:pPr>
      <w:suppressAutoHyphens/>
      <w:jc w:val="left"/>
    </w:pPr>
    <w:rPr>
      <w:rFonts w:ascii="Arial" w:eastAsia="Times New Roman" w:hAnsi="Arial"/>
      <w:sz w:val="28"/>
      <w:lang w:eastAsia="pl-PL"/>
    </w:rPr>
  </w:style>
  <w:style w:type="paragraph" w:styleId="Tekstpodstawowywcity">
    <w:name w:val="Body Text Indent"/>
    <w:basedOn w:val="Normalny"/>
    <w:link w:val="TekstpodstawowywcityZnak"/>
    <w:rsid w:val="00445AC5"/>
    <w:pPr>
      <w:suppressAutoHyphens/>
      <w:spacing w:after="60"/>
      <w:ind w:left="1701" w:hanging="1701"/>
    </w:pPr>
    <w:rPr>
      <w:rFonts w:eastAsia="Times New Roman"/>
      <w:sz w:val="24"/>
      <w:lang w:eastAsia="pl-PL"/>
    </w:rPr>
  </w:style>
  <w:style w:type="character" w:customStyle="1" w:styleId="TekstpodstawowywcityZnak">
    <w:name w:val="Tekst podstawowy wcięty Znak"/>
    <w:basedOn w:val="Domylnaczcionkaakapitu"/>
    <w:link w:val="Tekstpodstawowywcity"/>
    <w:rsid w:val="00445AC5"/>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445AC5"/>
    <w:pPr>
      <w:suppressAutoHyphens/>
    </w:pPr>
    <w:rPr>
      <w:rFonts w:eastAsia="Times New Roman"/>
      <w:b/>
      <w:sz w:val="44"/>
      <w:lang w:eastAsia="pl-PL"/>
    </w:rPr>
  </w:style>
  <w:style w:type="character" w:customStyle="1" w:styleId="Tekstpodstawowy3Znak">
    <w:name w:val="Tekst podstawowy 3 Znak"/>
    <w:basedOn w:val="Domylnaczcionkaakapitu"/>
    <w:link w:val="Tekstpodstawowy3"/>
    <w:rsid w:val="00445AC5"/>
    <w:rPr>
      <w:rFonts w:ascii="Times New Roman" w:eastAsia="Times New Roman" w:hAnsi="Times New Roman" w:cs="Times New Roman"/>
      <w:b/>
      <w:sz w:val="44"/>
      <w:szCs w:val="20"/>
      <w:lang w:eastAsia="pl-PL"/>
    </w:rPr>
  </w:style>
  <w:style w:type="paragraph" w:styleId="Tekstprzypisudolnego">
    <w:name w:val="footnote text"/>
    <w:basedOn w:val="Normalny"/>
    <w:link w:val="TekstprzypisudolnegoZnak"/>
    <w:semiHidden/>
    <w:rsid w:val="00445AC5"/>
    <w:pPr>
      <w:suppressAutoHyphens/>
      <w:jc w:val="left"/>
    </w:pPr>
    <w:rPr>
      <w:rFonts w:eastAsia="Times New Roman"/>
      <w:lang w:eastAsia="pl-PL"/>
    </w:rPr>
  </w:style>
  <w:style w:type="character" w:customStyle="1" w:styleId="TekstprzypisudolnegoZnak">
    <w:name w:val="Tekst przypisu dolnego Znak"/>
    <w:basedOn w:val="Domylnaczcionkaakapitu"/>
    <w:link w:val="Tekstprzypisudolnego"/>
    <w:semiHidden/>
    <w:rsid w:val="00445AC5"/>
    <w:rPr>
      <w:rFonts w:ascii="Times New Roman" w:eastAsia="Times New Roman" w:hAnsi="Times New Roman" w:cs="Times New Roman"/>
      <w:sz w:val="20"/>
      <w:szCs w:val="20"/>
      <w:lang w:eastAsia="pl-PL"/>
    </w:rPr>
  </w:style>
  <w:style w:type="character" w:styleId="Odwoanieprzypisudolnego">
    <w:name w:val="footnote reference"/>
    <w:semiHidden/>
    <w:rsid w:val="00445AC5"/>
    <w:rPr>
      <w:vertAlign w:val="superscript"/>
    </w:rPr>
  </w:style>
  <w:style w:type="paragraph" w:styleId="Tytu">
    <w:name w:val="Title"/>
    <w:basedOn w:val="Normalny"/>
    <w:link w:val="TytuZnak"/>
    <w:qFormat/>
    <w:rsid w:val="00445AC5"/>
    <w:pPr>
      <w:suppressAutoHyphens/>
    </w:pPr>
    <w:rPr>
      <w:rFonts w:ascii="Tahoma" w:eastAsia="Times New Roman" w:hAnsi="Tahoma"/>
      <w:sz w:val="28"/>
      <w:lang w:eastAsia="pl-PL"/>
    </w:rPr>
  </w:style>
  <w:style w:type="character" w:customStyle="1" w:styleId="TytuZnak">
    <w:name w:val="Tytuł Znak"/>
    <w:basedOn w:val="Domylnaczcionkaakapitu"/>
    <w:link w:val="Tytu"/>
    <w:rsid w:val="00445AC5"/>
    <w:rPr>
      <w:rFonts w:ascii="Tahoma" w:eastAsia="Times New Roman" w:hAnsi="Tahoma" w:cs="Times New Roman"/>
      <w:sz w:val="28"/>
      <w:szCs w:val="20"/>
      <w:lang w:eastAsia="pl-PL"/>
    </w:rPr>
  </w:style>
  <w:style w:type="paragraph" w:styleId="Tekstblokowy">
    <w:name w:val="Block Text"/>
    <w:basedOn w:val="Normalny"/>
    <w:rsid w:val="00445AC5"/>
    <w:pPr>
      <w:tabs>
        <w:tab w:val="left" w:pos="2268"/>
      </w:tabs>
      <w:suppressAutoHyphens/>
      <w:ind w:left="1134" w:right="1983" w:firstLine="1418"/>
    </w:pPr>
    <w:rPr>
      <w:rFonts w:eastAsia="Times New Roman"/>
      <w:sz w:val="24"/>
      <w:lang w:eastAsia="pl-PL"/>
    </w:rPr>
  </w:style>
  <w:style w:type="paragraph" w:styleId="Tekstpodstawowywcity2">
    <w:name w:val="Body Text Indent 2"/>
    <w:basedOn w:val="Normalny"/>
    <w:link w:val="Tekstpodstawowywcity2Znak"/>
    <w:rsid w:val="00445AC5"/>
    <w:pPr>
      <w:tabs>
        <w:tab w:val="left" w:pos="709"/>
        <w:tab w:val="left" w:pos="2977"/>
        <w:tab w:val="left" w:pos="5103"/>
      </w:tabs>
      <w:suppressAutoHyphens/>
      <w:ind w:right="-1" w:firstLine="1276"/>
      <w:jc w:val="left"/>
    </w:pPr>
    <w:rPr>
      <w:rFonts w:eastAsia="Times New Roman"/>
      <w:sz w:val="24"/>
      <w:lang w:eastAsia="pl-PL"/>
    </w:rPr>
  </w:style>
  <w:style w:type="character" w:customStyle="1" w:styleId="Tekstpodstawowywcity2Znak">
    <w:name w:val="Tekst podstawowy wcięty 2 Znak"/>
    <w:basedOn w:val="Domylnaczcionkaakapitu"/>
    <w:link w:val="Tekstpodstawowywcity2"/>
    <w:rsid w:val="00445AC5"/>
    <w:rPr>
      <w:rFonts w:ascii="Arial Narrow" w:eastAsia="Times New Roman" w:hAnsi="Arial Narrow" w:cs="Times New Roman"/>
      <w:sz w:val="24"/>
      <w:szCs w:val="20"/>
      <w:lang w:eastAsia="pl-PL"/>
    </w:rPr>
  </w:style>
  <w:style w:type="paragraph" w:styleId="Tekstpodstawowywcity3">
    <w:name w:val="Body Text Indent 3"/>
    <w:basedOn w:val="Normalny"/>
    <w:link w:val="Tekstpodstawowywcity3Znak"/>
    <w:rsid w:val="00445AC5"/>
    <w:pPr>
      <w:suppressAutoHyphens/>
      <w:ind w:firstLine="426"/>
    </w:pPr>
    <w:rPr>
      <w:rFonts w:eastAsia="Times New Roman"/>
      <w:sz w:val="22"/>
      <w:lang w:eastAsia="pl-PL"/>
    </w:rPr>
  </w:style>
  <w:style w:type="character" w:customStyle="1" w:styleId="Tekstpodstawowywcity3Znak">
    <w:name w:val="Tekst podstawowy wcięty 3 Znak"/>
    <w:basedOn w:val="Domylnaczcionkaakapitu"/>
    <w:link w:val="Tekstpodstawowywcity3"/>
    <w:rsid w:val="00445AC5"/>
    <w:rPr>
      <w:rFonts w:ascii="Arial Narrow" w:eastAsia="Times New Roman" w:hAnsi="Arial Narrow" w:cs="Times New Roman"/>
      <w:szCs w:val="20"/>
      <w:lang w:eastAsia="pl-PL"/>
    </w:rPr>
  </w:style>
  <w:style w:type="character" w:styleId="Odwoaniedokomentarza">
    <w:name w:val="annotation reference"/>
    <w:semiHidden/>
    <w:rsid w:val="00445AC5"/>
    <w:rPr>
      <w:sz w:val="16"/>
    </w:rPr>
  </w:style>
  <w:style w:type="paragraph" w:styleId="Tekstkomentarza">
    <w:name w:val="annotation text"/>
    <w:basedOn w:val="Normalny"/>
    <w:link w:val="TekstkomentarzaZnak"/>
    <w:semiHidden/>
    <w:rsid w:val="00445AC5"/>
    <w:pPr>
      <w:suppressAutoHyphens/>
      <w:jc w:val="left"/>
    </w:pPr>
    <w:rPr>
      <w:rFonts w:eastAsia="Times New Roman"/>
      <w:lang w:eastAsia="pl-PL"/>
    </w:rPr>
  </w:style>
  <w:style w:type="character" w:customStyle="1" w:styleId="TekstkomentarzaZnak">
    <w:name w:val="Tekst komentarza Znak"/>
    <w:basedOn w:val="Domylnaczcionkaakapitu"/>
    <w:link w:val="Tekstkomentarza"/>
    <w:semiHidden/>
    <w:rsid w:val="00445AC5"/>
    <w:rPr>
      <w:rFonts w:ascii="Times New Roman" w:eastAsia="Times New Roman" w:hAnsi="Times New Roman" w:cs="Times New Roman"/>
      <w:sz w:val="20"/>
      <w:szCs w:val="20"/>
      <w:lang w:eastAsia="pl-PL"/>
    </w:rPr>
  </w:style>
  <w:style w:type="paragraph" w:styleId="Spistreci1">
    <w:name w:val="toc 1"/>
    <w:basedOn w:val="Standard"/>
    <w:next w:val="Standard"/>
    <w:uiPriority w:val="39"/>
    <w:rsid w:val="00445AC5"/>
    <w:pPr>
      <w:spacing w:after="120"/>
    </w:pPr>
    <w:rPr>
      <w:b/>
      <w:bCs/>
      <w:caps/>
      <w:noProof/>
      <w:szCs w:val="28"/>
    </w:rPr>
  </w:style>
  <w:style w:type="paragraph" w:customStyle="1" w:styleId="Standard">
    <w:name w:val="Standard"/>
    <w:rsid w:val="00445AC5"/>
    <w:pPr>
      <w:spacing w:before="120"/>
      <w:jc w:val="both"/>
    </w:pPr>
    <w:rPr>
      <w:rFonts w:ascii="Arial" w:eastAsia="Times New Roman" w:hAnsi="Arial" w:cs="Times New Roman"/>
      <w:snapToGrid w:val="0"/>
      <w:sz w:val="20"/>
      <w:szCs w:val="20"/>
      <w:lang w:eastAsia="pl-PL"/>
    </w:rPr>
  </w:style>
  <w:style w:type="paragraph" w:styleId="Spistreci2">
    <w:name w:val="toc 2"/>
    <w:basedOn w:val="Standard"/>
    <w:next w:val="Standard"/>
    <w:autoRedefine/>
    <w:uiPriority w:val="39"/>
    <w:rsid w:val="00445AC5"/>
    <w:pPr>
      <w:tabs>
        <w:tab w:val="left" w:pos="600"/>
        <w:tab w:val="right" w:leader="dot" w:pos="9639"/>
      </w:tabs>
      <w:spacing w:before="0"/>
      <w:ind w:left="567" w:hanging="567"/>
      <w:jc w:val="left"/>
    </w:pPr>
    <w:rPr>
      <w:rFonts w:ascii="Times New Roman" w:hAnsi="Times New Roman"/>
      <w:bCs/>
      <w:noProof/>
      <w:snapToGrid/>
    </w:rPr>
  </w:style>
  <w:style w:type="paragraph" w:styleId="Spistreci3">
    <w:name w:val="toc 3"/>
    <w:basedOn w:val="Normalny"/>
    <w:next w:val="Normalny"/>
    <w:autoRedefine/>
    <w:semiHidden/>
    <w:rsid w:val="00445AC5"/>
    <w:pPr>
      <w:suppressAutoHyphens/>
      <w:ind w:left="198"/>
      <w:jc w:val="left"/>
    </w:pPr>
    <w:rPr>
      <w:rFonts w:ascii="Arial" w:eastAsia="Times New Roman" w:hAnsi="Arial"/>
      <w:szCs w:val="24"/>
      <w:lang w:eastAsia="pl-PL"/>
    </w:rPr>
  </w:style>
  <w:style w:type="paragraph" w:customStyle="1" w:styleId="Style1">
    <w:name w:val="Style1"/>
    <w:basedOn w:val="Normalny"/>
    <w:rsid w:val="00445AC5"/>
    <w:pPr>
      <w:tabs>
        <w:tab w:val="num" w:pos="1588"/>
      </w:tabs>
      <w:suppressAutoHyphens/>
      <w:spacing w:before="120"/>
      <w:ind w:left="1588" w:hanging="454"/>
      <w:jc w:val="left"/>
    </w:pPr>
    <w:rPr>
      <w:rFonts w:eastAsia="Times New Roman"/>
      <w:sz w:val="24"/>
      <w:lang w:val="en-AU" w:eastAsia="pl-PL"/>
    </w:rPr>
  </w:style>
  <w:style w:type="paragraph" w:styleId="Spistreci4">
    <w:name w:val="toc 4"/>
    <w:basedOn w:val="Normalny"/>
    <w:next w:val="Normalny"/>
    <w:autoRedefine/>
    <w:semiHidden/>
    <w:rsid w:val="00445AC5"/>
    <w:pPr>
      <w:suppressAutoHyphens/>
      <w:ind w:left="403"/>
      <w:jc w:val="left"/>
    </w:pPr>
    <w:rPr>
      <w:rFonts w:eastAsia="Times New Roman"/>
      <w:szCs w:val="24"/>
      <w:lang w:eastAsia="pl-PL"/>
    </w:rPr>
  </w:style>
  <w:style w:type="paragraph" w:styleId="Spistreci5">
    <w:name w:val="toc 5"/>
    <w:basedOn w:val="Normalny"/>
    <w:next w:val="Normalny"/>
    <w:autoRedefine/>
    <w:semiHidden/>
    <w:rsid w:val="00445AC5"/>
    <w:pPr>
      <w:suppressAutoHyphens/>
      <w:ind w:left="600"/>
      <w:jc w:val="left"/>
    </w:pPr>
    <w:rPr>
      <w:rFonts w:eastAsia="Times New Roman"/>
      <w:szCs w:val="24"/>
      <w:lang w:eastAsia="pl-PL"/>
    </w:rPr>
  </w:style>
  <w:style w:type="paragraph" w:styleId="Spistreci6">
    <w:name w:val="toc 6"/>
    <w:basedOn w:val="Normalny"/>
    <w:next w:val="Normalny"/>
    <w:autoRedefine/>
    <w:semiHidden/>
    <w:rsid w:val="00445AC5"/>
    <w:pPr>
      <w:suppressAutoHyphens/>
      <w:ind w:left="800"/>
      <w:jc w:val="left"/>
    </w:pPr>
    <w:rPr>
      <w:rFonts w:eastAsia="Times New Roman"/>
      <w:szCs w:val="24"/>
      <w:lang w:eastAsia="pl-PL"/>
    </w:rPr>
  </w:style>
  <w:style w:type="paragraph" w:styleId="Spistreci7">
    <w:name w:val="toc 7"/>
    <w:basedOn w:val="Normalny"/>
    <w:next w:val="Normalny"/>
    <w:autoRedefine/>
    <w:semiHidden/>
    <w:rsid w:val="00445AC5"/>
    <w:pPr>
      <w:suppressAutoHyphens/>
      <w:ind w:left="1200"/>
      <w:jc w:val="left"/>
    </w:pPr>
    <w:rPr>
      <w:rFonts w:eastAsia="Times New Roman"/>
      <w:lang w:eastAsia="pl-PL"/>
    </w:rPr>
  </w:style>
  <w:style w:type="paragraph" w:styleId="Spistreci8">
    <w:name w:val="toc 8"/>
    <w:basedOn w:val="Normalny"/>
    <w:next w:val="Normalny"/>
    <w:autoRedefine/>
    <w:semiHidden/>
    <w:rsid w:val="00445AC5"/>
    <w:pPr>
      <w:suppressAutoHyphens/>
      <w:ind w:left="1400"/>
      <w:jc w:val="left"/>
    </w:pPr>
    <w:rPr>
      <w:rFonts w:eastAsia="Times New Roman"/>
      <w:lang w:eastAsia="pl-PL"/>
    </w:rPr>
  </w:style>
  <w:style w:type="paragraph" w:styleId="Spistreci9">
    <w:name w:val="toc 9"/>
    <w:basedOn w:val="Normalny"/>
    <w:next w:val="Normalny"/>
    <w:autoRedefine/>
    <w:semiHidden/>
    <w:rsid w:val="00445AC5"/>
    <w:pPr>
      <w:suppressAutoHyphens/>
      <w:ind w:left="1600"/>
      <w:jc w:val="left"/>
    </w:pPr>
    <w:rPr>
      <w:rFonts w:eastAsia="Times New Roman"/>
      <w:lang w:eastAsia="pl-PL"/>
    </w:rPr>
  </w:style>
  <w:style w:type="character" w:styleId="Hipercze">
    <w:name w:val="Hyperlink"/>
    <w:uiPriority w:val="99"/>
    <w:rsid w:val="00445AC5"/>
    <w:rPr>
      <w:color w:val="0000FF"/>
      <w:u w:val="single"/>
    </w:rPr>
  </w:style>
  <w:style w:type="character" w:styleId="UyteHipercze">
    <w:name w:val="FollowedHyperlink"/>
    <w:rsid w:val="00445AC5"/>
    <w:rPr>
      <w:color w:val="800080"/>
      <w:u w:val="single"/>
    </w:rPr>
  </w:style>
  <w:style w:type="paragraph" w:customStyle="1" w:styleId="xl38">
    <w:name w:val="xl38"/>
    <w:basedOn w:val="Normalny"/>
    <w:rsid w:val="00445AC5"/>
    <w:pPr>
      <w:pBdr>
        <w:left w:val="single" w:sz="4" w:space="0" w:color="auto"/>
        <w:right w:val="single" w:sz="4" w:space="0" w:color="auto"/>
      </w:pBdr>
      <w:suppressAutoHyphens/>
      <w:spacing w:before="100" w:beforeAutospacing="1" w:after="100" w:afterAutospacing="1"/>
      <w:textAlignment w:val="center"/>
    </w:pPr>
    <w:rPr>
      <w:rFonts w:ascii="Arial" w:eastAsia="Arial Unicode MS" w:hAnsi="Arial" w:cs="Arial"/>
      <w:sz w:val="16"/>
      <w:szCs w:val="16"/>
      <w:lang w:eastAsia="pl-PL"/>
    </w:rPr>
  </w:style>
  <w:style w:type="paragraph" w:styleId="Listapunktowana">
    <w:name w:val="List Bullet"/>
    <w:basedOn w:val="Normalny"/>
    <w:autoRedefine/>
    <w:rsid w:val="00445AC5"/>
    <w:pPr>
      <w:numPr>
        <w:numId w:val="6"/>
      </w:numPr>
      <w:suppressAutoHyphens/>
    </w:pPr>
    <w:rPr>
      <w:rFonts w:eastAsia="Times New Roman"/>
      <w:lang w:eastAsia="pl-PL"/>
    </w:rPr>
  </w:style>
  <w:style w:type="paragraph" w:styleId="Listapunktowana2">
    <w:name w:val="List Bullet 2"/>
    <w:basedOn w:val="Normalny"/>
    <w:autoRedefine/>
    <w:rsid w:val="00445AC5"/>
    <w:pPr>
      <w:numPr>
        <w:numId w:val="1"/>
      </w:numPr>
      <w:tabs>
        <w:tab w:val="clear" w:pos="643"/>
        <w:tab w:val="num" w:pos="1134"/>
      </w:tabs>
      <w:suppressAutoHyphens/>
      <w:ind w:left="1134"/>
    </w:pPr>
    <w:rPr>
      <w:rFonts w:eastAsia="Times New Roman" w:cs="Arial"/>
      <w:sz w:val="22"/>
      <w:lang w:eastAsia="pl-PL"/>
    </w:rPr>
  </w:style>
  <w:style w:type="paragraph" w:styleId="Listapunktowana3">
    <w:name w:val="List Bullet 3"/>
    <w:basedOn w:val="Normalny"/>
    <w:autoRedefine/>
    <w:rsid w:val="00445AC5"/>
    <w:pPr>
      <w:numPr>
        <w:numId w:val="2"/>
      </w:numPr>
      <w:suppressAutoHyphens/>
      <w:jc w:val="left"/>
    </w:pPr>
    <w:rPr>
      <w:rFonts w:eastAsia="Times New Roman"/>
      <w:lang w:eastAsia="pl-PL"/>
    </w:rPr>
  </w:style>
  <w:style w:type="paragraph" w:styleId="Listapunktowana4">
    <w:name w:val="List Bullet 4"/>
    <w:basedOn w:val="Normalny"/>
    <w:autoRedefine/>
    <w:rsid w:val="00445AC5"/>
    <w:pPr>
      <w:numPr>
        <w:numId w:val="3"/>
      </w:numPr>
      <w:suppressAutoHyphens/>
      <w:jc w:val="left"/>
    </w:pPr>
    <w:rPr>
      <w:rFonts w:eastAsia="Times New Roman"/>
      <w:lang w:eastAsia="pl-PL"/>
    </w:rPr>
  </w:style>
  <w:style w:type="paragraph" w:styleId="Listapunktowana5">
    <w:name w:val="List Bullet 5"/>
    <w:basedOn w:val="Normalny"/>
    <w:autoRedefine/>
    <w:rsid w:val="00445AC5"/>
    <w:pPr>
      <w:numPr>
        <w:numId w:val="4"/>
      </w:numPr>
      <w:suppressAutoHyphens/>
      <w:jc w:val="left"/>
    </w:pPr>
    <w:rPr>
      <w:rFonts w:eastAsia="Times New Roman"/>
      <w:lang w:eastAsia="pl-PL"/>
    </w:rPr>
  </w:style>
  <w:style w:type="paragraph" w:customStyle="1" w:styleId="StylIwony">
    <w:name w:val="Styl Iwony"/>
    <w:basedOn w:val="Normalny"/>
    <w:rsid w:val="00445AC5"/>
    <w:pPr>
      <w:suppressAutoHyphens/>
      <w:spacing w:before="120" w:after="120"/>
    </w:pPr>
    <w:rPr>
      <w:rFonts w:ascii="Bookman Old Style" w:eastAsia="Times New Roman" w:hAnsi="Bookman Old Style"/>
      <w:sz w:val="24"/>
      <w:lang w:eastAsia="pl-PL"/>
    </w:rPr>
  </w:style>
  <w:style w:type="paragraph" w:styleId="Wcicienormalne">
    <w:name w:val="Normal Indent"/>
    <w:basedOn w:val="Normalny"/>
    <w:rsid w:val="00445AC5"/>
    <w:pPr>
      <w:widowControl w:val="0"/>
      <w:suppressAutoHyphens/>
      <w:ind w:left="708"/>
      <w:jc w:val="left"/>
    </w:pPr>
    <w:rPr>
      <w:rFonts w:ascii="Goudy Old Style" w:eastAsia="Times New Roman" w:hAnsi="Goudy Old Style"/>
      <w:snapToGrid w:val="0"/>
      <w:sz w:val="24"/>
      <w:lang w:val="en-US" w:eastAsia="pl-PL"/>
    </w:rPr>
  </w:style>
  <w:style w:type="paragraph" w:customStyle="1" w:styleId="Equation">
    <w:name w:val="Equation"/>
    <w:basedOn w:val="Normalny"/>
    <w:rsid w:val="00445AC5"/>
    <w:pPr>
      <w:tabs>
        <w:tab w:val="center" w:pos="3969"/>
        <w:tab w:val="right" w:pos="9072"/>
      </w:tabs>
      <w:suppressAutoHyphens/>
      <w:spacing w:line="240" w:lineRule="atLeast"/>
      <w:ind w:right="-1"/>
    </w:pPr>
    <w:rPr>
      <w:rFonts w:ascii="PL Courier New" w:eastAsia="Times New Roman" w:hAnsi="PL Courier New"/>
      <w:lang w:val="en-GB" w:eastAsia="pl-PL"/>
    </w:rPr>
  </w:style>
  <w:style w:type="paragraph" w:customStyle="1" w:styleId="podpkt11">
    <w:name w:val="pod_pkt1.1"/>
    <w:basedOn w:val="Normalny"/>
    <w:rsid w:val="00445AC5"/>
    <w:pPr>
      <w:keepNext/>
      <w:suppressAutoHyphens/>
      <w:spacing w:after="120"/>
      <w:ind w:left="425" w:hanging="425"/>
      <w:jc w:val="left"/>
    </w:pPr>
    <w:rPr>
      <w:rFonts w:eastAsia="Times New Roman"/>
      <w:sz w:val="24"/>
      <w:lang w:eastAsia="pl-PL"/>
    </w:rPr>
  </w:style>
  <w:style w:type="paragraph" w:customStyle="1" w:styleId="Document">
    <w:name w:val="Document"/>
    <w:basedOn w:val="Normalny"/>
    <w:rsid w:val="00445AC5"/>
    <w:pPr>
      <w:suppressAutoHyphens/>
    </w:pPr>
    <w:rPr>
      <w:rFonts w:ascii="CG Times" w:eastAsia="Times New Roman" w:hAnsi="CG Times"/>
      <w:sz w:val="24"/>
      <w:lang w:val="en-GB" w:eastAsia="pl-PL"/>
    </w:rPr>
  </w:style>
  <w:style w:type="paragraph" w:customStyle="1" w:styleId="Document1">
    <w:name w:val="Document[1]"/>
    <w:rsid w:val="00445AC5"/>
    <w:pPr>
      <w:keepNext/>
      <w:keepLines/>
      <w:tabs>
        <w:tab w:val="left" w:pos="-720"/>
      </w:tabs>
      <w:suppressAutoHyphens/>
      <w:jc w:val="left"/>
    </w:pPr>
    <w:rPr>
      <w:rFonts w:ascii="Courier New" w:eastAsia="Times New Roman" w:hAnsi="Courier New" w:cs="Times New Roman"/>
      <w:sz w:val="24"/>
      <w:szCs w:val="20"/>
      <w:lang w:val="en-US" w:eastAsia="pl-PL"/>
    </w:rPr>
  </w:style>
  <w:style w:type="paragraph" w:customStyle="1" w:styleId="tekstost">
    <w:name w:val="tekst ost"/>
    <w:basedOn w:val="Normalny"/>
    <w:rsid w:val="00445AC5"/>
    <w:pPr>
      <w:suppressAutoHyphens/>
      <w:overflowPunct w:val="0"/>
      <w:autoSpaceDE w:val="0"/>
      <w:autoSpaceDN w:val="0"/>
      <w:adjustRightInd w:val="0"/>
      <w:textAlignment w:val="baseline"/>
    </w:pPr>
    <w:rPr>
      <w:rFonts w:ascii="Arial" w:eastAsia="Times New Roman" w:hAnsi="Arial"/>
      <w:lang w:eastAsia="pl-PL"/>
    </w:rPr>
  </w:style>
  <w:style w:type="paragraph" w:styleId="Zwykytekst">
    <w:name w:val="Plain Text"/>
    <w:basedOn w:val="Normalny"/>
    <w:link w:val="ZwykytekstZnak"/>
    <w:rsid w:val="00445AC5"/>
    <w:pPr>
      <w:suppressAutoHyphens/>
      <w:jc w:val="left"/>
    </w:pPr>
    <w:rPr>
      <w:rFonts w:ascii="Courier New" w:eastAsia="Times New Roman" w:hAnsi="Courier New"/>
      <w:lang w:eastAsia="pl-PL"/>
    </w:rPr>
  </w:style>
  <w:style w:type="character" w:customStyle="1" w:styleId="ZwykytekstZnak">
    <w:name w:val="Zwykły tekst Znak"/>
    <w:basedOn w:val="Domylnaczcionkaakapitu"/>
    <w:link w:val="Zwykytekst"/>
    <w:rsid w:val="00445AC5"/>
    <w:rPr>
      <w:rFonts w:ascii="Courier New" w:eastAsia="Times New Roman" w:hAnsi="Courier New" w:cs="Times New Roman"/>
      <w:sz w:val="20"/>
      <w:szCs w:val="20"/>
      <w:lang w:eastAsia="pl-PL"/>
    </w:rPr>
  </w:style>
  <w:style w:type="paragraph" w:customStyle="1" w:styleId="11">
    <w:name w:val="1.1."/>
    <w:basedOn w:val="Normalny"/>
    <w:next w:val="Normalny"/>
    <w:rsid w:val="00445AC5"/>
    <w:pPr>
      <w:keepNext/>
      <w:widowControl w:val="0"/>
      <w:suppressAutoHyphens/>
      <w:spacing w:before="240" w:after="120"/>
      <w:jc w:val="left"/>
    </w:pPr>
    <w:rPr>
      <w:rFonts w:eastAsia="Times New Roman"/>
      <w:sz w:val="24"/>
      <w:lang w:eastAsia="pl-PL"/>
    </w:rPr>
  </w:style>
  <w:style w:type="paragraph" w:styleId="Podtytu">
    <w:name w:val="Subtitle"/>
    <w:basedOn w:val="Normalny"/>
    <w:link w:val="PodtytuZnak"/>
    <w:qFormat/>
    <w:rsid w:val="00445AC5"/>
    <w:pPr>
      <w:suppressAutoHyphens/>
      <w:jc w:val="left"/>
    </w:pPr>
    <w:rPr>
      <w:rFonts w:eastAsia="Times New Roman"/>
      <w:sz w:val="24"/>
      <w:lang w:eastAsia="pl-PL"/>
    </w:rPr>
  </w:style>
  <w:style w:type="character" w:customStyle="1" w:styleId="PodtytuZnak">
    <w:name w:val="Podtytuł Znak"/>
    <w:basedOn w:val="Domylnaczcionkaakapitu"/>
    <w:link w:val="Podtytu"/>
    <w:rsid w:val="00445AC5"/>
    <w:rPr>
      <w:rFonts w:ascii="Times New Roman" w:eastAsia="Times New Roman" w:hAnsi="Times New Roman" w:cs="Times New Roman"/>
      <w:sz w:val="24"/>
      <w:szCs w:val="20"/>
      <w:lang w:eastAsia="pl-PL"/>
    </w:rPr>
  </w:style>
  <w:style w:type="paragraph" w:customStyle="1" w:styleId="Standardowytekst1">
    <w:name w:val="Standardowy.tekst1"/>
    <w:rsid w:val="00445AC5"/>
    <w:pPr>
      <w:jc w:val="both"/>
    </w:pPr>
    <w:rPr>
      <w:rFonts w:ascii="Times New Roman" w:eastAsia="Times New Roman" w:hAnsi="Times New Roman" w:cs="Times New Roman"/>
      <w:sz w:val="20"/>
      <w:szCs w:val="20"/>
      <w:lang w:eastAsia="pl-PL"/>
    </w:rPr>
  </w:style>
  <w:style w:type="paragraph" w:customStyle="1" w:styleId="75Rechts">
    <w:name w:val="7_5 Rechts"/>
    <w:basedOn w:val="Normalny"/>
    <w:rsid w:val="00445AC5"/>
    <w:pPr>
      <w:framePr w:w="7796" w:hSpace="181" w:wrap="around" w:vAnchor="page" w:hAnchor="page" w:x="869" w:y="9413"/>
      <w:widowControl w:val="0"/>
      <w:suppressAutoHyphens/>
      <w:spacing w:line="280" w:lineRule="atLeast"/>
      <w:jc w:val="right"/>
    </w:pPr>
    <w:rPr>
      <w:rFonts w:ascii="Arial" w:eastAsia="Times New Roman" w:hAnsi="Arial"/>
      <w:sz w:val="15"/>
    </w:rPr>
  </w:style>
  <w:style w:type="paragraph" w:styleId="Tekstprzypisukocowego">
    <w:name w:val="endnote text"/>
    <w:basedOn w:val="Normalny"/>
    <w:link w:val="TekstprzypisukocowegoZnak"/>
    <w:semiHidden/>
    <w:rsid w:val="00445AC5"/>
    <w:pPr>
      <w:suppressAutoHyphens/>
      <w:jc w:val="left"/>
    </w:pPr>
    <w:rPr>
      <w:rFonts w:eastAsia="Times New Roman"/>
      <w:lang w:eastAsia="pl-PL"/>
    </w:rPr>
  </w:style>
  <w:style w:type="character" w:customStyle="1" w:styleId="TekstprzypisukocowegoZnak">
    <w:name w:val="Tekst przypisu końcowego Znak"/>
    <w:basedOn w:val="Domylnaczcionkaakapitu"/>
    <w:link w:val="Tekstprzypisukocowego"/>
    <w:semiHidden/>
    <w:rsid w:val="00445AC5"/>
    <w:rPr>
      <w:rFonts w:ascii="Times New Roman" w:eastAsia="Times New Roman" w:hAnsi="Times New Roman" w:cs="Times New Roman"/>
      <w:sz w:val="20"/>
      <w:szCs w:val="20"/>
      <w:lang w:eastAsia="pl-PL"/>
    </w:rPr>
  </w:style>
  <w:style w:type="character" w:styleId="Odwoanieprzypisukocowego">
    <w:name w:val="endnote reference"/>
    <w:semiHidden/>
    <w:rsid w:val="00445AC5"/>
    <w:rPr>
      <w:vertAlign w:val="superscript"/>
    </w:rPr>
  </w:style>
  <w:style w:type="paragraph" w:customStyle="1" w:styleId="Przepisy">
    <w:name w:val="Przepisy"/>
    <w:basedOn w:val="Listanumerowana"/>
    <w:autoRedefine/>
    <w:rsid w:val="00445AC5"/>
    <w:pPr>
      <w:tabs>
        <w:tab w:val="num" w:pos="567"/>
      </w:tabs>
      <w:ind w:left="567" w:hanging="567"/>
    </w:pPr>
  </w:style>
  <w:style w:type="paragraph" w:styleId="Listanumerowana">
    <w:name w:val="List Number"/>
    <w:basedOn w:val="Normalny"/>
    <w:rsid w:val="00445AC5"/>
    <w:pPr>
      <w:tabs>
        <w:tab w:val="left" w:pos="567"/>
      </w:tabs>
      <w:suppressAutoHyphens/>
    </w:pPr>
    <w:rPr>
      <w:rFonts w:ascii="Bookman Old Style" w:eastAsia="Times New Roman" w:hAnsi="Bookman Old Style"/>
      <w:sz w:val="24"/>
      <w:szCs w:val="24"/>
      <w:lang w:eastAsia="pl-PL"/>
    </w:rPr>
  </w:style>
  <w:style w:type="paragraph" w:customStyle="1" w:styleId="Wyliczenie">
    <w:name w:val="Wyliczenie"/>
    <w:basedOn w:val="Listapunktowana"/>
    <w:autoRedefine/>
    <w:rsid w:val="00445AC5"/>
    <w:pPr>
      <w:numPr>
        <w:numId w:val="0"/>
      </w:numPr>
      <w:tabs>
        <w:tab w:val="num" w:pos="360"/>
      </w:tabs>
      <w:ind w:left="360" w:hanging="360"/>
    </w:pPr>
    <w:rPr>
      <w:rFonts w:ascii="Bookman Old Style" w:hAnsi="Bookman Old Style"/>
      <w:sz w:val="24"/>
      <w:szCs w:val="24"/>
    </w:rPr>
  </w:style>
  <w:style w:type="paragraph" w:styleId="NormalnyWeb">
    <w:name w:val="Normal (Web)"/>
    <w:basedOn w:val="Normalny"/>
    <w:uiPriority w:val="99"/>
    <w:rsid w:val="00445AC5"/>
    <w:pPr>
      <w:suppressAutoHyphens/>
      <w:spacing w:before="100" w:beforeAutospacing="1" w:after="100" w:afterAutospacing="1"/>
      <w:jc w:val="left"/>
    </w:pPr>
    <w:rPr>
      <w:rFonts w:ascii="Arial Unicode MS" w:eastAsia="Arial Unicode MS" w:hAnsi="Arial Unicode MS" w:cs="Arial Unicode MS"/>
      <w:sz w:val="24"/>
      <w:szCs w:val="24"/>
      <w:lang w:eastAsia="pl-PL"/>
    </w:rPr>
  </w:style>
  <w:style w:type="paragraph" w:styleId="Lista2">
    <w:name w:val="List 2"/>
    <w:basedOn w:val="Normalny"/>
    <w:rsid w:val="00445AC5"/>
    <w:pPr>
      <w:suppressAutoHyphens/>
      <w:ind w:left="566" w:hanging="283"/>
      <w:jc w:val="left"/>
    </w:pPr>
    <w:rPr>
      <w:rFonts w:eastAsia="Times New Roman"/>
      <w:lang w:eastAsia="pl-PL"/>
    </w:rPr>
  </w:style>
  <w:style w:type="paragraph" w:styleId="Lista3">
    <w:name w:val="List 3"/>
    <w:basedOn w:val="Normalny"/>
    <w:rsid w:val="00445AC5"/>
    <w:pPr>
      <w:suppressAutoHyphens/>
      <w:ind w:left="849" w:hanging="283"/>
      <w:jc w:val="left"/>
    </w:pPr>
    <w:rPr>
      <w:rFonts w:eastAsia="Times New Roman"/>
      <w:lang w:eastAsia="pl-PL"/>
    </w:rPr>
  </w:style>
  <w:style w:type="paragraph" w:styleId="Lista4">
    <w:name w:val="List 4"/>
    <w:basedOn w:val="Normalny"/>
    <w:rsid w:val="00445AC5"/>
    <w:pPr>
      <w:suppressAutoHyphens/>
      <w:ind w:left="1132" w:hanging="283"/>
      <w:jc w:val="left"/>
    </w:pPr>
    <w:rPr>
      <w:rFonts w:eastAsia="Times New Roman"/>
      <w:lang w:eastAsia="pl-PL"/>
    </w:rPr>
  </w:style>
  <w:style w:type="paragraph" w:styleId="Lista5">
    <w:name w:val="List 5"/>
    <w:basedOn w:val="Normalny"/>
    <w:rsid w:val="00445AC5"/>
    <w:pPr>
      <w:suppressAutoHyphens/>
      <w:ind w:left="1415" w:hanging="283"/>
      <w:jc w:val="left"/>
    </w:pPr>
    <w:rPr>
      <w:rFonts w:eastAsia="Times New Roman"/>
      <w:lang w:eastAsia="pl-PL"/>
    </w:rPr>
  </w:style>
  <w:style w:type="paragraph" w:customStyle="1" w:styleId="Nagwektabeli">
    <w:name w:val="Nagłówek tabeli"/>
    <w:basedOn w:val="Normalny"/>
    <w:rsid w:val="00445AC5"/>
    <w:pPr>
      <w:widowControl w:val="0"/>
      <w:suppressLineNumbers/>
      <w:suppressAutoHyphens/>
      <w:spacing w:after="120"/>
    </w:pPr>
    <w:rPr>
      <w:rFonts w:eastAsia="Lucida Sans Unicode"/>
      <w:b/>
      <w:bCs/>
      <w:i/>
      <w:iCs/>
      <w:sz w:val="24"/>
      <w:lang w:eastAsia="pl-PL"/>
    </w:rPr>
  </w:style>
  <w:style w:type="paragraph" w:customStyle="1" w:styleId="Specyfikacja-podstawowy">
    <w:name w:val="Specyfikacja- podstawowy"/>
    <w:basedOn w:val="Normalny"/>
    <w:link w:val="Specyfikacja-podstawowyZnak"/>
    <w:rsid w:val="00445AC5"/>
    <w:pPr>
      <w:suppressAutoHyphens/>
    </w:pPr>
    <w:rPr>
      <w:rFonts w:eastAsia="Times New Roman"/>
      <w:sz w:val="24"/>
      <w:szCs w:val="24"/>
      <w:lang w:val="x-none" w:eastAsia="x-none"/>
    </w:rPr>
  </w:style>
  <w:style w:type="paragraph" w:customStyle="1" w:styleId="WW-Zawartotabeli11111">
    <w:name w:val="WW-Zawartość tabeli11111"/>
    <w:basedOn w:val="Tekstpodstawowy"/>
    <w:rsid w:val="00445AC5"/>
    <w:pPr>
      <w:widowControl w:val="0"/>
      <w:suppressLineNumbers/>
      <w:autoSpaceDE w:val="0"/>
      <w:spacing w:after="120"/>
    </w:pPr>
    <w:rPr>
      <w:rFonts w:ascii="Arial" w:eastAsia="Arial" w:hAnsi="Arial"/>
      <w:sz w:val="24"/>
      <w:szCs w:val="24"/>
    </w:rPr>
  </w:style>
  <w:style w:type="character" w:customStyle="1" w:styleId="znormal1">
    <w:name w:val="z_normal1"/>
    <w:rsid w:val="00445AC5"/>
    <w:rPr>
      <w:rFonts w:ascii="Times New Roman" w:hAnsi="Times New Roman"/>
      <w:color w:val="000000"/>
      <w:spacing w:val="0"/>
      <w:w w:val="100"/>
      <w:sz w:val="22"/>
      <w:szCs w:val="14"/>
    </w:rPr>
  </w:style>
  <w:style w:type="paragraph" w:customStyle="1" w:styleId="Poprawka1">
    <w:name w:val="Poprawka1"/>
    <w:hidden/>
    <w:uiPriority w:val="99"/>
    <w:semiHidden/>
    <w:rsid w:val="00445AC5"/>
    <w:pPr>
      <w:jc w:val="left"/>
    </w:pPr>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445AC5"/>
    <w:pPr>
      <w:suppressAutoHyphens/>
      <w:jc w:val="left"/>
    </w:pPr>
    <w:rPr>
      <w:rFonts w:ascii="Tahoma" w:eastAsia="Times New Roman" w:hAnsi="Tahoma"/>
      <w:sz w:val="16"/>
      <w:szCs w:val="16"/>
      <w:lang w:val="x-none" w:eastAsia="x-none"/>
    </w:rPr>
  </w:style>
  <w:style w:type="character" w:customStyle="1" w:styleId="TekstdymkaZnak">
    <w:name w:val="Tekst dymka Znak"/>
    <w:basedOn w:val="Domylnaczcionkaakapitu"/>
    <w:link w:val="Tekstdymka"/>
    <w:rsid w:val="00445AC5"/>
    <w:rPr>
      <w:rFonts w:ascii="Tahoma" w:eastAsia="Times New Roman" w:hAnsi="Tahoma" w:cs="Times New Roman"/>
      <w:sz w:val="16"/>
      <w:szCs w:val="16"/>
      <w:lang w:val="x-none" w:eastAsia="x-none"/>
    </w:rPr>
  </w:style>
  <w:style w:type="paragraph" w:styleId="Tematkomentarza">
    <w:name w:val="annotation subject"/>
    <w:basedOn w:val="Tekstkomentarza"/>
    <w:next w:val="Tekstkomentarza"/>
    <w:link w:val="TematkomentarzaZnak"/>
    <w:rsid w:val="00445AC5"/>
    <w:rPr>
      <w:b/>
      <w:bCs/>
    </w:rPr>
  </w:style>
  <w:style w:type="character" w:customStyle="1" w:styleId="TematkomentarzaZnak">
    <w:name w:val="Temat komentarza Znak"/>
    <w:basedOn w:val="TekstkomentarzaZnak"/>
    <w:link w:val="Tematkomentarza"/>
    <w:rsid w:val="00445AC5"/>
    <w:rPr>
      <w:rFonts w:ascii="Times New Roman" w:eastAsia="Times New Roman" w:hAnsi="Times New Roman" w:cs="Times New Roman"/>
      <w:b/>
      <w:bCs/>
      <w:sz w:val="20"/>
      <w:szCs w:val="20"/>
      <w:lang w:eastAsia="pl-PL"/>
    </w:rPr>
  </w:style>
  <w:style w:type="paragraph" w:customStyle="1" w:styleId="znormal">
    <w:name w:val="z_normal"/>
    <w:rsid w:val="00445AC5"/>
    <w:pPr>
      <w:widowControl w:val="0"/>
      <w:autoSpaceDE w:val="0"/>
      <w:autoSpaceDN w:val="0"/>
      <w:adjustRightInd w:val="0"/>
      <w:spacing w:line="360" w:lineRule="auto"/>
      <w:ind w:left="397"/>
      <w:jc w:val="both"/>
    </w:pPr>
    <w:rPr>
      <w:rFonts w:ascii="Times New Roman" w:eastAsia="Times New Roman" w:hAnsi="Times New Roman" w:cs="Times New Roman"/>
      <w:color w:val="000000"/>
      <w:szCs w:val="23"/>
      <w:lang w:eastAsia="pl-PL"/>
    </w:rPr>
  </w:style>
  <w:style w:type="paragraph" w:customStyle="1" w:styleId="KRESKA">
    <w:name w:val="KRESKA"/>
    <w:basedOn w:val="znormal"/>
    <w:rsid w:val="00445AC5"/>
    <w:pPr>
      <w:numPr>
        <w:numId w:val="7"/>
      </w:numPr>
      <w:tabs>
        <w:tab w:val="clear" w:pos="1381"/>
        <w:tab w:val="num" w:pos="851"/>
      </w:tabs>
      <w:ind w:left="851" w:hanging="425"/>
    </w:pPr>
  </w:style>
  <w:style w:type="character" w:customStyle="1" w:styleId="Specyfikacja-podstawowyZnak">
    <w:name w:val="Specyfikacja- podstawowy Znak"/>
    <w:link w:val="Specyfikacja-podstawowy"/>
    <w:rsid w:val="00445AC5"/>
    <w:rPr>
      <w:rFonts w:ascii="Times New Roman" w:eastAsia="Times New Roman" w:hAnsi="Times New Roman" w:cs="Times New Roman"/>
      <w:sz w:val="24"/>
      <w:szCs w:val="24"/>
      <w:lang w:val="x-none" w:eastAsia="x-none"/>
    </w:rPr>
  </w:style>
  <w:style w:type="paragraph" w:customStyle="1" w:styleId="Normalny1">
    <w:name w:val="Normalny1"/>
    <w:basedOn w:val="Normalny"/>
    <w:rsid w:val="00445AC5"/>
    <w:pPr>
      <w:widowControl w:val="0"/>
      <w:suppressAutoHyphens/>
      <w:autoSpaceDE w:val="0"/>
      <w:jc w:val="left"/>
    </w:pPr>
    <w:rPr>
      <w:rFonts w:ascii="Arial" w:eastAsia="Arial" w:hAnsi="Arial" w:cs="Arial"/>
      <w:lang w:eastAsia="pl-PL"/>
    </w:rPr>
  </w:style>
  <w:style w:type="table" w:styleId="Tabela-Siatka">
    <w:name w:val="Table Grid"/>
    <w:basedOn w:val="Standardowy"/>
    <w:rsid w:val="00445AC5"/>
    <w:pPr>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
    <w:name w:val="Standardowy.tekst"/>
    <w:link w:val="StandardowytekstZnak"/>
    <w:rsid w:val="00445AC5"/>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customStyle="1" w:styleId="SpecyfikacjaSSTpodstpunkt">
    <w:name w:val="Specyfikacja SST podst  punkt"/>
    <w:basedOn w:val="Normalny"/>
    <w:autoRedefine/>
    <w:rsid w:val="00445AC5"/>
    <w:pPr>
      <w:numPr>
        <w:numId w:val="8"/>
      </w:numPr>
      <w:suppressAutoHyphens/>
    </w:pPr>
    <w:rPr>
      <w:rFonts w:eastAsia="Times New Roman"/>
      <w:sz w:val="24"/>
      <w:szCs w:val="24"/>
      <w:lang w:eastAsia="pl-PL"/>
    </w:rPr>
  </w:style>
  <w:style w:type="character" w:customStyle="1" w:styleId="StandardowytekstZnak">
    <w:name w:val="Standardowy.tekst Znak"/>
    <w:link w:val="Standardowytekst"/>
    <w:rsid w:val="00445AC5"/>
    <w:rPr>
      <w:rFonts w:ascii="Times New Roman" w:eastAsia="Times New Roman" w:hAnsi="Times New Roman" w:cs="Times New Roman"/>
      <w:sz w:val="20"/>
      <w:szCs w:val="20"/>
      <w:lang w:eastAsia="pl-PL"/>
    </w:rPr>
  </w:style>
  <w:style w:type="character" w:customStyle="1" w:styleId="fontstyle01">
    <w:name w:val="fontstyle01"/>
    <w:basedOn w:val="Domylnaczcionkaakapitu"/>
    <w:rsid w:val="00FE2634"/>
    <w:rPr>
      <w:rFonts w:ascii="ArialNarrow" w:hAnsi="ArialNarrow" w:hint="default"/>
      <w:b w:val="0"/>
      <w:bCs w:val="0"/>
      <w:i w:val="0"/>
      <w:iCs w:val="0"/>
      <w:color w:val="000000"/>
      <w:sz w:val="22"/>
      <w:szCs w:val="22"/>
    </w:rPr>
  </w:style>
  <w:style w:type="character" w:customStyle="1" w:styleId="fontstyle21">
    <w:name w:val="fontstyle21"/>
    <w:basedOn w:val="Domylnaczcionkaakapitu"/>
    <w:rsid w:val="00FE2634"/>
    <w:rPr>
      <w:rFonts w:ascii="ArialNarrow-Bold" w:hAnsi="ArialNarrow-Bold" w:hint="default"/>
      <w:b/>
      <w:bCs/>
      <w:i w:val="0"/>
      <w:iCs w:val="0"/>
      <w:color w:val="000000"/>
      <w:sz w:val="22"/>
      <w:szCs w:val="22"/>
    </w:rPr>
  </w:style>
  <w:style w:type="character" w:customStyle="1" w:styleId="fontstyle31">
    <w:name w:val="fontstyle31"/>
    <w:basedOn w:val="Domylnaczcionkaakapitu"/>
    <w:rsid w:val="00FE2634"/>
    <w:rPr>
      <w:rFonts w:ascii="ArialNarrow-Italic" w:hAnsi="ArialNarrow-Italic" w:hint="default"/>
      <w:b w:val="0"/>
      <w:bCs w:val="0"/>
      <w:i/>
      <w:iCs/>
      <w:color w:val="000000"/>
      <w:sz w:val="22"/>
      <w:szCs w:val="22"/>
    </w:rPr>
  </w:style>
  <w:style w:type="character" w:customStyle="1" w:styleId="fontstyle41">
    <w:name w:val="fontstyle41"/>
    <w:basedOn w:val="Domylnaczcionkaakapitu"/>
    <w:rsid w:val="00FE2634"/>
    <w:rPr>
      <w:rFonts w:ascii="SymbolMT" w:hAnsi="SymbolMT" w:hint="default"/>
      <w:b w:val="0"/>
      <w:bCs w:val="0"/>
      <w:i w:val="0"/>
      <w:iCs w:val="0"/>
      <w:color w:val="000000"/>
      <w:sz w:val="22"/>
      <w:szCs w:val="22"/>
    </w:rPr>
  </w:style>
  <w:style w:type="paragraph" w:styleId="Akapitzlist">
    <w:name w:val="List Paragraph"/>
    <w:basedOn w:val="Normalny"/>
    <w:uiPriority w:val="34"/>
    <w:qFormat/>
    <w:rsid w:val="00C02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139">
      <w:bodyDiv w:val="1"/>
      <w:marLeft w:val="0"/>
      <w:marRight w:val="0"/>
      <w:marTop w:val="0"/>
      <w:marBottom w:val="0"/>
      <w:divBdr>
        <w:top w:val="none" w:sz="0" w:space="0" w:color="auto"/>
        <w:left w:val="none" w:sz="0" w:space="0" w:color="auto"/>
        <w:bottom w:val="none" w:sz="0" w:space="0" w:color="auto"/>
        <w:right w:val="none" w:sz="0" w:space="0" w:color="auto"/>
      </w:divBdr>
    </w:div>
    <w:div w:id="38745654">
      <w:bodyDiv w:val="1"/>
      <w:marLeft w:val="0"/>
      <w:marRight w:val="0"/>
      <w:marTop w:val="0"/>
      <w:marBottom w:val="0"/>
      <w:divBdr>
        <w:top w:val="none" w:sz="0" w:space="0" w:color="auto"/>
        <w:left w:val="none" w:sz="0" w:space="0" w:color="auto"/>
        <w:bottom w:val="none" w:sz="0" w:space="0" w:color="auto"/>
        <w:right w:val="none" w:sz="0" w:space="0" w:color="auto"/>
      </w:divBdr>
    </w:div>
    <w:div w:id="161971588">
      <w:bodyDiv w:val="1"/>
      <w:marLeft w:val="0"/>
      <w:marRight w:val="0"/>
      <w:marTop w:val="0"/>
      <w:marBottom w:val="0"/>
      <w:divBdr>
        <w:top w:val="none" w:sz="0" w:space="0" w:color="auto"/>
        <w:left w:val="none" w:sz="0" w:space="0" w:color="auto"/>
        <w:bottom w:val="none" w:sz="0" w:space="0" w:color="auto"/>
        <w:right w:val="none" w:sz="0" w:space="0" w:color="auto"/>
      </w:divBdr>
    </w:div>
    <w:div w:id="314801533">
      <w:bodyDiv w:val="1"/>
      <w:marLeft w:val="0"/>
      <w:marRight w:val="0"/>
      <w:marTop w:val="0"/>
      <w:marBottom w:val="0"/>
      <w:divBdr>
        <w:top w:val="none" w:sz="0" w:space="0" w:color="auto"/>
        <w:left w:val="none" w:sz="0" w:space="0" w:color="auto"/>
        <w:bottom w:val="none" w:sz="0" w:space="0" w:color="auto"/>
        <w:right w:val="none" w:sz="0" w:space="0" w:color="auto"/>
      </w:divBdr>
    </w:div>
    <w:div w:id="679432763">
      <w:bodyDiv w:val="1"/>
      <w:marLeft w:val="0"/>
      <w:marRight w:val="0"/>
      <w:marTop w:val="0"/>
      <w:marBottom w:val="0"/>
      <w:divBdr>
        <w:top w:val="none" w:sz="0" w:space="0" w:color="auto"/>
        <w:left w:val="none" w:sz="0" w:space="0" w:color="auto"/>
        <w:bottom w:val="none" w:sz="0" w:space="0" w:color="auto"/>
        <w:right w:val="none" w:sz="0" w:space="0" w:color="auto"/>
      </w:divBdr>
    </w:div>
    <w:div w:id="770590062">
      <w:bodyDiv w:val="1"/>
      <w:marLeft w:val="0"/>
      <w:marRight w:val="0"/>
      <w:marTop w:val="0"/>
      <w:marBottom w:val="0"/>
      <w:divBdr>
        <w:top w:val="none" w:sz="0" w:space="0" w:color="auto"/>
        <w:left w:val="none" w:sz="0" w:space="0" w:color="auto"/>
        <w:bottom w:val="none" w:sz="0" w:space="0" w:color="auto"/>
        <w:right w:val="none" w:sz="0" w:space="0" w:color="auto"/>
      </w:divBdr>
    </w:div>
    <w:div w:id="787312942">
      <w:bodyDiv w:val="1"/>
      <w:marLeft w:val="0"/>
      <w:marRight w:val="0"/>
      <w:marTop w:val="0"/>
      <w:marBottom w:val="0"/>
      <w:divBdr>
        <w:top w:val="none" w:sz="0" w:space="0" w:color="auto"/>
        <w:left w:val="none" w:sz="0" w:space="0" w:color="auto"/>
        <w:bottom w:val="none" w:sz="0" w:space="0" w:color="auto"/>
        <w:right w:val="none" w:sz="0" w:space="0" w:color="auto"/>
      </w:divBdr>
    </w:div>
    <w:div w:id="955411659">
      <w:bodyDiv w:val="1"/>
      <w:marLeft w:val="0"/>
      <w:marRight w:val="0"/>
      <w:marTop w:val="0"/>
      <w:marBottom w:val="0"/>
      <w:divBdr>
        <w:top w:val="none" w:sz="0" w:space="0" w:color="auto"/>
        <w:left w:val="none" w:sz="0" w:space="0" w:color="auto"/>
        <w:bottom w:val="none" w:sz="0" w:space="0" w:color="auto"/>
        <w:right w:val="none" w:sz="0" w:space="0" w:color="auto"/>
      </w:divBdr>
    </w:div>
    <w:div w:id="1123962327">
      <w:bodyDiv w:val="1"/>
      <w:marLeft w:val="0"/>
      <w:marRight w:val="0"/>
      <w:marTop w:val="0"/>
      <w:marBottom w:val="0"/>
      <w:divBdr>
        <w:top w:val="none" w:sz="0" w:space="0" w:color="auto"/>
        <w:left w:val="none" w:sz="0" w:space="0" w:color="auto"/>
        <w:bottom w:val="none" w:sz="0" w:space="0" w:color="auto"/>
        <w:right w:val="none" w:sz="0" w:space="0" w:color="auto"/>
      </w:divBdr>
    </w:div>
    <w:div w:id="1365714314">
      <w:bodyDiv w:val="1"/>
      <w:marLeft w:val="0"/>
      <w:marRight w:val="0"/>
      <w:marTop w:val="0"/>
      <w:marBottom w:val="0"/>
      <w:divBdr>
        <w:top w:val="none" w:sz="0" w:space="0" w:color="auto"/>
        <w:left w:val="none" w:sz="0" w:space="0" w:color="auto"/>
        <w:bottom w:val="none" w:sz="0" w:space="0" w:color="auto"/>
        <w:right w:val="none" w:sz="0" w:space="0" w:color="auto"/>
      </w:divBdr>
    </w:div>
    <w:div w:id="1394353050">
      <w:bodyDiv w:val="1"/>
      <w:marLeft w:val="0"/>
      <w:marRight w:val="0"/>
      <w:marTop w:val="0"/>
      <w:marBottom w:val="0"/>
      <w:divBdr>
        <w:top w:val="none" w:sz="0" w:space="0" w:color="auto"/>
        <w:left w:val="none" w:sz="0" w:space="0" w:color="auto"/>
        <w:bottom w:val="none" w:sz="0" w:space="0" w:color="auto"/>
        <w:right w:val="none" w:sz="0" w:space="0" w:color="auto"/>
      </w:divBdr>
    </w:div>
    <w:div w:id="1414160020">
      <w:bodyDiv w:val="1"/>
      <w:marLeft w:val="0"/>
      <w:marRight w:val="0"/>
      <w:marTop w:val="0"/>
      <w:marBottom w:val="0"/>
      <w:divBdr>
        <w:top w:val="none" w:sz="0" w:space="0" w:color="auto"/>
        <w:left w:val="none" w:sz="0" w:space="0" w:color="auto"/>
        <w:bottom w:val="none" w:sz="0" w:space="0" w:color="auto"/>
        <w:right w:val="none" w:sz="0" w:space="0" w:color="auto"/>
      </w:divBdr>
    </w:div>
    <w:div w:id="1676767560">
      <w:bodyDiv w:val="1"/>
      <w:marLeft w:val="0"/>
      <w:marRight w:val="0"/>
      <w:marTop w:val="0"/>
      <w:marBottom w:val="0"/>
      <w:divBdr>
        <w:top w:val="none" w:sz="0" w:space="0" w:color="auto"/>
        <w:left w:val="none" w:sz="0" w:space="0" w:color="auto"/>
        <w:bottom w:val="none" w:sz="0" w:space="0" w:color="auto"/>
        <w:right w:val="none" w:sz="0" w:space="0" w:color="auto"/>
      </w:divBdr>
    </w:div>
    <w:div w:id="1680933240">
      <w:bodyDiv w:val="1"/>
      <w:marLeft w:val="0"/>
      <w:marRight w:val="0"/>
      <w:marTop w:val="0"/>
      <w:marBottom w:val="0"/>
      <w:divBdr>
        <w:top w:val="none" w:sz="0" w:space="0" w:color="auto"/>
        <w:left w:val="none" w:sz="0" w:space="0" w:color="auto"/>
        <w:bottom w:val="none" w:sz="0" w:space="0" w:color="auto"/>
        <w:right w:val="none" w:sz="0" w:space="0" w:color="auto"/>
      </w:divBdr>
    </w:div>
    <w:div w:id="1854227447">
      <w:bodyDiv w:val="1"/>
      <w:marLeft w:val="0"/>
      <w:marRight w:val="0"/>
      <w:marTop w:val="0"/>
      <w:marBottom w:val="0"/>
      <w:divBdr>
        <w:top w:val="none" w:sz="0" w:space="0" w:color="auto"/>
        <w:left w:val="none" w:sz="0" w:space="0" w:color="auto"/>
        <w:bottom w:val="none" w:sz="0" w:space="0" w:color="auto"/>
        <w:right w:val="none" w:sz="0" w:space="0" w:color="auto"/>
      </w:divBdr>
    </w:div>
    <w:div w:id="210634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11</Pages>
  <Words>5006</Words>
  <Characters>30042</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Siekierkowski</dc:creator>
  <cp:keywords/>
  <dc:description/>
  <cp:lastModifiedBy>Biuro Małeccy</cp:lastModifiedBy>
  <cp:revision>71</cp:revision>
  <cp:lastPrinted>2021-08-13T07:52:00Z</cp:lastPrinted>
  <dcterms:created xsi:type="dcterms:W3CDTF">2019-07-15T06:33:00Z</dcterms:created>
  <dcterms:modified xsi:type="dcterms:W3CDTF">2021-08-13T08:26:00Z</dcterms:modified>
</cp:coreProperties>
</file>