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43E9BDF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114C04">
        <w:rPr>
          <w:rFonts w:ascii="Garamond" w:hAnsi="Garamond"/>
          <w:lang w:val="pl-PL"/>
        </w:rPr>
        <w:t>1</w:t>
      </w:r>
      <w:r w:rsidR="00334148">
        <w:rPr>
          <w:rFonts w:ascii="Garamond" w:hAnsi="Garamond"/>
          <w:lang w:val="pl-PL"/>
        </w:rPr>
        <w:t>50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A43FE8">
        <w:rPr>
          <w:rFonts w:ascii="Garamond" w:hAnsi="Garamond"/>
          <w:lang w:val="pl-PL"/>
        </w:rPr>
        <w:t xml:space="preserve">Kraków, </w:t>
      </w:r>
      <w:r w:rsidR="00AD0EF2" w:rsidRPr="00A43FE8">
        <w:rPr>
          <w:rFonts w:ascii="Garamond" w:hAnsi="Garamond"/>
          <w:lang w:val="pl-PL"/>
        </w:rPr>
        <w:t>dnia 16.</w:t>
      </w:r>
      <w:r w:rsidR="00334148" w:rsidRPr="00A43FE8">
        <w:rPr>
          <w:rFonts w:ascii="Garamond" w:hAnsi="Garamond"/>
          <w:lang w:val="pl-PL"/>
        </w:rPr>
        <w:t>02.2022</w:t>
      </w:r>
      <w:r w:rsidR="00296489" w:rsidRPr="00A43FE8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2EF7CC4E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086A59D7" w:rsidR="00DF0987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73053411" w14:textId="77777777" w:rsidR="007818A5" w:rsidRPr="00B61325" w:rsidRDefault="007818A5" w:rsidP="00640F40">
      <w:pPr>
        <w:jc w:val="both"/>
        <w:rPr>
          <w:rFonts w:ascii="Garamond" w:hAnsi="Garamond"/>
          <w:i/>
          <w:lang w:val="pl-PL"/>
        </w:rPr>
      </w:pPr>
    </w:p>
    <w:p w14:paraId="3537632E" w14:textId="78B0AC57" w:rsidR="00296489" w:rsidRPr="00114C04" w:rsidRDefault="00296489" w:rsidP="00334148">
      <w:pPr>
        <w:ind w:left="567" w:hanging="567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334148">
        <w:rPr>
          <w:rFonts w:ascii="Garamond" w:hAnsi="Garamond"/>
          <w:i/>
          <w:lang w:val="pl-PL"/>
        </w:rPr>
        <w:t>dostawę</w:t>
      </w:r>
      <w:r w:rsidR="00334148" w:rsidRPr="00334148">
        <w:rPr>
          <w:rFonts w:ascii="Garamond" w:hAnsi="Garamond"/>
          <w:i/>
          <w:lang w:val="pl-PL"/>
        </w:rPr>
        <w:t xml:space="preserve"> produktów leczniczych, materiałów promieniotwórczych, farmaceutyków wraz z transportem do Szpitala Uniwersyteckiego w Krakowie.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29AB5B66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DDE2F33" w14:textId="77777777" w:rsidR="007818A5" w:rsidRPr="00B61325" w:rsidRDefault="007818A5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180DEBA7" w:rsidR="00296489" w:rsidRPr="00B61325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odpowiedzi na pytania wykonawców</w:t>
      </w:r>
      <w:r w:rsidR="007818A5" w:rsidRPr="007818A5">
        <w:t xml:space="preserve"> </w:t>
      </w:r>
      <w:r w:rsidR="007818A5" w:rsidRPr="007818A5">
        <w:rPr>
          <w:rFonts w:ascii="Garamond" w:hAnsi="Garamond"/>
          <w:lang w:val="pl-PL"/>
        </w:rPr>
        <w:t>oraz zgodnie z art. 137 ust. 1 ustawy Prawo zamówień publicznych zmieniam SWZ</w:t>
      </w:r>
      <w:r w:rsidRPr="00B61325">
        <w:rPr>
          <w:rFonts w:ascii="Garamond" w:hAnsi="Garamond"/>
          <w:lang w:val="pl-PL"/>
        </w:rPr>
        <w:t>:</w:t>
      </w:r>
    </w:p>
    <w:p w14:paraId="44B08021" w14:textId="4B30528D" w:rsidR="00840CEB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17DBD89F" w14:textId="77777777" w:rsidR="007818A5" w:rsidRPr="00B61325" w:rsidRDefault="007818A5" w:rsidP="00631473">
      <w:pPr>
        <w:jc w:val="both"/>
        <w:rPr>
          <w:rFonts w:ascii="Garamond" w:hAnsi="Garamond"/>
          <w:b/>
          <w:lang w:val="pl-PL"/>
        </w:rPr>
      </w:pPr>
    </w:p>
    <w:p w14:paraId="7C458B91" w14:textId="732180C1" w:rsidR="007E18D1" w:rsidRDefault="00173C88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/>
        </w:rPr>
        <w:t>Pytanie</w:t>
      </w:r>
      <w:r w:rsidR="00ED7BC0" w:rsidRPr="00B61325">
        <w:rPr>
          <w:rFonts w:ascii="Garamond" w:hAnsi="Garamond"/>
          <w:b/>
          <w:lang w:val="pl-PL"/>
        </w:rPr>
        <w:t xml:space="preserve"> 1</w:t>
      </w:r>
    </w:p>
    <w:p w14:paraId="57EE29DD" w14:textId="77777777" w:rsidR="006245CF" w:rsidRPr="006245CF" w:rsidRDefault="006245CF" w:rsidP="006245CF">
      <w:pPr>
        <w:widowControl/>
        <w:autoSpaceDE w:val="0"/>
        <w:autoSpaceDN w:val="0"/>
        <w:adjustRightInd w:val="0"/>
        <w:rPr>
          <w:rFonts w:ascii="Garamond" w:eastAsiaTheme="minorHAnsi" w:hAnsi="Garamond" w:cs="Arial"/>
          <w:b/>
          <w:bCs/>
          <w:lang w:val="pl-PL"/>
        </w:rPr>
      </w:pPr>
      <w:r w:rsidRPr="006245CF">
        <w:rPr>
          <w:rFonts w:ascii="Garamond" w:eastAsiaTheme="minorHAnsi" w:hAnsi="Garamond" w:cs="Arial"/>
          <w:b/>
          <w:bCs/>
          <w:lang w:val="pl-PL"/>
        </w:rPr>
        <w:t>pkt. 3.8 SWZ</w:t>
      </w:r>
    </w:p>
    <w:p w14:paraId="66C8E151" w14:textId="77777777" w:rsidR="006245CF" w:rsidRPr="006245CF" w:rsidRDefault="006245CF" w:rsidP="006245CF">
      <w:pPr>
        <w:widowControl/>
        <w:autoSpaceDE w:val="0"/>
        <w:autoSpaceDN w:val="0"/>
        <w:adjustRightInd w:val="0"/>
        <w:rPr>
          <w:rFonts w:ascii="Garamond" w:eastAsiaTheme="minorHAnsi" w:hAnsi="Garamond" w:cs="Arial"/>
          <w:lang w:val="pl-PL"/>
        </w:rPr>
      </w:pPr>
      <w:r w:rsidRPr="006245CF">
        <w:rPr>
          <w:rFonts w:ascii="Garamond" w:eastAsiaTheme="minorHAnsi" w:hAnsi="Garamond" w:cs="ArialMT"/>
          <w:lang w:val="pl-PL"/>
        </w:rPr>
        <w:t xml:space="preserve">Czy Zamawiający </w:t>
      </w:r>
      <w:r w:rsidRPr="006245CF">
        <w:rPr>
          <w:rFonts w:ascii="Garamond" w:eastAsiaTheme="minorHAnsi" w:hAnsi="Garamond" w:cs="Arial"/>
          <w:lang w:val="pl-PL"/>
        </w:rPr>
        <w:t>wyra</w:t>
      </w:r>
      <w:r w:rsidRPr="006245CF">
        <w:rPr>
          <w:rFonts w:ascii="Garamond" w:eastAsiaTheme="minorHAnsi" w:hAnsi="Garamond" w:cs="ArialMT"/>
          <w:lang w:val="pl-PL"/>
        </w:rPr>
        <w:t>zi zgodę na zmianę treści pkt. 3.8 SWZ</w:t>
      </w:r>
      <w:r w:rsidRPr="006245CF">
        <w:rPr>
          <w:rFonts w:ascii="Garamond" w:eastAsiaTheme="minorHAnsi" w:hAnsi="Garamond" w:cs="Arial"/>
          <w:lang w:val="pl-PL"/>
        </w:rPr>
        <w:t>:</w:t>
      </w:r>
    </w:p>
    <w:p w14:paraId="0277D27E" w14:textId="2B803917" w:rsidR="006245CF" w:rsidRPr="006245CF" w:rsidRDefault="006245CF" w:rsidP="006245CF">
      <w:pPr>
        <w:widowControl/>
        <w:autoSpaceDE w:val="0"/>
        <w:autoSpaceDN w:val="0"/>
        <w:adjustRightInd w:val="0"/>
        <w:jc w:val="both"/>
        <w:rPr>
          <w:rFonts w:ascii="Garamond" w:eastAsiaTheme="minorHAnsi" w:hAnsi="Garamond" w:cs="Arial-ItalicMT"/>
          <w:i/>
          <w:iCs/>
          <w:lang w:val="pl-PL"/>
        </w:rPr>
      </w:pPr>
      <w:r w:rsidRPr="006245CF">
        <w:rPr>
          <w:rFonts w:ascii="Garamond" w:eastAsiaTheme="minorHAnsi" w:hAnsi="Garamond" w:cs="Arial-ItalicMT"/>
          <w:i/>
          <w:iCs/>
          <w:lang w:val="pl-PL"/>
        </w:rPr>
        <w:t>„</w:t>
      </w:r>
      <w:r w:rsidRPr="006245CF">
        <w:rPr>
          <w:rFonts w:ascii="Garamond" w:eastAsiaTheme="minorHAnsi" w:hAnsi="Garamond" w:cs="Arial"/>
          <w:i/>
          <w:iCs/>
          <w:lang w:val="pl-PL"/>
        </w:rPr>
        <w:t xml:space="preserve">Przez 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produkty lecznicze, stanowiące przedmiot zamówienia w częściach: 1</w:t>
      </w:r>
      <w:r w:rsidRPr="006245CF">
        <w:rPr>
          <w:rFonts w:ascii="Garamond" w:eastAsiaTheme="minorHAnsi" w:hAnsi="Garamond" w:cs="Arial"/>
          <w:i/>
          <w:iCs/>
          <w:lang w:val="pl-PL"/>
        </w:rPr>
        <w:t>-</w:t>
      </w:r>
      <w:r>
        <w:rPr>
          <w:rFonts w:ascii="Garamond" w:eastAsiaTheme="minorHAnsi" w:hAnsi="Garamond" w:cs="Arial-ItalicMT"/>
          <w:i/>
          <w:iCs/>
          <w:lang w:val="pl-PL"/>
        </w:rPr>
        <w:t>5 należy rozumieć produkty lecznicze w 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rozumieniu ustawy prawo farmaceutyczne z dnia 6 w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rześnia 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2001 roku. Zaoferowane produkty lecznicze muszą być d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opuszczone do obrotu na terenie </w:t>
      </w:r>
      <w:r w:rsidRPr="006245CF">
        <w:rPr>
          <w:rFonts w:ascii="Garamond" w:eastAsiaTheme="minorHAnsi" w:hAnsi="Garamond" w:cs="Arial"/>
          <w:i/>
          <w:iCs/>
          <w:lang w:val="pl-PL"/>
        </w:rPr>
        <w:t>Polski n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a zasadach określonych w art. 3 lub 4a ustawy Prawo farmaceutyczne.”</w:t>
      </w:r>
    </w:p>
    <w:p w14:paraId="49D2CE64" w14:textId="77777777" w:rsidR="006245CF" w:rsidRPr="006245CF" w:rsidRDefault="006245CF" w:rsidP="006245CF">
      <w:pPr>
        <w:widowControl/>
        <w:autoSpaceDE w:val="0"/>
        <w:autoSpaceDN w:val="0"/>
        <w:adjustRightInd w:val="0"/>
        <w:rPr>
          <w:rFonts w:ascii="Garamond" w:eastAsiaTheme="minorHAnsi" w:hAnsi="Garamond" w:cs="Arial"/>
          <w:lang w:val="pl-PL"/>
        </w:rPr>
      </w:pPr>
      <w:r w:rsidRPr="006245CF">
        <w:rPr>
          <w:rFonts w:ascii="Garamond" w:eastAsiaTheme="minorHAnsi" w:hAnsi="Garamond" w:cs="Arial"/>
          <w:lang w:val="pl-PL"/>
        </w:rPr>
        <w:t>na:</w:t>
      </w:r>
    </w:p>
    <w:p w14:paraId="4B97C7C4" w14:textId="606904A5" w:rsidR="006245CF" w:rsidRPr="006245CF" w:rsidRDefault="006245CF" w:rsidP="006245CF">
      <w:pPr>
        <w:widowControl/>
        <w:autoSpaceDE w:val="0"/>
        <w:autoSpaceDN w:val="0"/>
        <w:adjustRightInd w:val="0"/>
        <w:jc w:val="both"/>
        <w:rPr>
          <w:rFonts w:ascii="Garamond" w:eastAsiaTheme="minorHAnsi" w:hAnsi="Garamond" w:cs="Arial-ItalicMT"/>
          <w:i/>
          <w:iCs/>
          <w:lang w:val="pl-PL"/>
        </w:rPr>
      </w:pPr>
      <w:r w:rsidRPr="006245CF">
        <w:rPr>
          <w:rFonts w:ascii="Garamond" w:eastAsiaTheme="minorHAnsi" w:hAnsi="Garamond" w:cs="Arial-ItalicMT"/>
          <w:i/>
          <w:iCs/>
          <w:lang w:val="pl-PL"/>
        </w:rPr>
        <w:t>„Przez produkty lecznicze, stanowiące przedmiot zamówienia w częściach: 1</w:t>
      </w:r>
      <w:r w:rsidRPr="006245CF">
        <w:rPr>
          <w:rFonts w:ascii="Garamond" w:eastAsiaTheme="minorHAnsi" w:hAnsi="Garamond" w:cs="Arial"/>
          <w:i/>
          <w:iCs/>
          <w:lang w:val="pl-PL"/>
        </w:rPr>
        <w:t>-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5 należy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 rozumieć produkty lecznicze w 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rozumieniu ustawy prawo f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armaceutyczne z dnia 6 września </w:t>
      </w:r>
      <w:r w:rsidRPr="006245CF">
        <w:rPr>
          <w:rFonts w:ascii="Garamond" w:eastAsiaTheme="minorHAnsi" w:hAnsi="Garamond" w:cs="Arial"/>
          <w:i/>
          <w:iCs/>
          <w:lang w:val="pl-PL"/>
        </w:rPr>
        <w:t xml:space="preserve">2001 roku. 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Zaoferowane produkty lecznicze muszą być d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opuszczone do obrotu na terenie </w:t>
      </w:r>
      <w:r w:rsidRPr="006245CF">
        <w:rPr>
          <w:rFonts w:ascii="Garamond" w:eastAsiaTheme="minorHAnsi" w:hAnsi="Garamond" w:cs="Arial"/>
          <w:i/>
          <w:iCs/>
          <w:lang w:val="pl-PL"/>
        </w:rPr>
        <w:t>Polski n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a zasadach określonych w art. 3</w:t>
      </w:r>
      <w:r w:rsidRPr="006245CF">
        <w:rPr>
          <w:rFonts w:ascii="Garamond" w:eastAsiaTheme="minorHAnsi" w:hAnsi="Garamond" w:cs="Arial"/>
          <w:i/>
          <w:iCs/>
          <w:lang w:val="pl-PL"/>
        </w:rPr>
        <w:t xml:space="preserve">, </w:t>
      </w:r>
      <w:r w:rsidRPr="006245CF">
        <w:rPr>
          <w:rFonts w:ascii="Garamond" w:eastAsiaTheme="minorHAnsi" w:hAnsi="Garamond" w:cs="Arial"/>
          <w:b/>
          <w:bCs/>
          <w:i/>
          <w:iCs/>
          <w:lang w:val="pl-PL"/>
        </w:rPr>
        <w:t xml:space="preserve">4 </w:t>
      </w:r>
      <w:r w:rsidRPr="006245CF">
        <w:rPr>
          <w:rFonts w:ascii="Garamond" w:eastAsiaTheme="minorHAnsi" w:hAnsi="Garamond" w:cs="Arial"/>
          <w:i/>
          <w:iCs/>
          <w:lang w:val="pl-PL"/>
        </w:rPr>
        <w:t>lub 4a ustawy Prawo farmaceutyczne.</w:t>
      </w:r>
      <w:r w:rsidRPr="006245CF">
        <w:rPr>
          <w:rFonts w:ascii="Garamond" w:eastAsiaTheme="minorHAnsi" w:hAnsi="Garamond" w:cs="Arial-ItalicMT"/>
          <w:i/>
          <w:iCs/>
          <w:lang w:val="pl-PL"/>
        </w:rPr>
        <w:t xml:space="preserve">” </w:t>
      </w:r>
      <w:r w:rsidRPr="006245CF">
        <w:rPr>
          <w:rFonts w:ascii="Garamond" w:eastAsiaTheme="minorHAnsi" w:hAnsi="Garamond" w:cs="Arial"/>
          <w:lang w:val="pl-PL"/>
        </w:rPr>
        <w:t>?</w:t>
      </w:r>
    </w:p>
    <w:p w14:paraId="63A0F16D" w14:textId="18F516C3" w:rsidR="00332DAD" w:rsidRDefault="00B93F1C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/>
        </w:rPr>
        <w:t>Odpowiedź:</w:t>
      </w:r>
      <w:r w:rsidR="00E02DFB" w:rsidRPr="00B61325">
        <w:rPr>
          <w:rFonts w:ascii="Garamond" w:hAnsi="Garamond"/>
          <w:b/>
          <w:lang w:val="pl-PL"/>
        </w:rPr>
        <w:t xml:space="preserve"> </w:t>
      </w:r>
      <w:r w:rsidR="00526E6C">
        <w:rPr>
          <w:rFonts w:ascii="Garamond" w:hAnsi="Garamond"/>
          <w:b/>
          <w:lang w:val="pl-PL"/>
        </w:rPr>
        <w:t>Zamawiający dokonał modyfikacji zapisów w zakresie pkt. 3.8 SWZ na następujące</w:t>
      </w:r>
      <w:r w:rsidR="002B3E52">
        <w:rPr>
          <w:rFonts w:ascii="Garamond" w:hAnsi="Garamond"/>
          <w:b/>
          <w:lang w:val="pl-PL"/>
        </w:rPr>
        <w:t>,</w:t>
      </w:r>
      <w:r w:rsidR="00526E6C">
        <w:rPr>
          <w:rFonts w:ascii="Garamond" w:hAnsi="Garamond"/>
          <w:b/>
          <w:lang w:val="pl-PL"/>
        </w:rPr>
        <w:t xml:space="preserve"> obowiązujące brzmienie:</w:t>
      </w:r>
    </w:p>
    <w:p w14:paraId="4F603498" w14:textId="77777777" w:rsidR="00526E6C" w:rsidRDefault="00526E6C" w:rsidP="00631473">
      <w:pPr>
        <w:jc w:val="both"/>
        <w:rPr>
          <w:rFonts w:ascii="Garamond" w:hAnsi="Garamond"/>
          <w:b/>
          <w:lang w:val="pl-PL"/>
        </w:rPr>
      </w:pPr>
    </w:p>
    <w:p w14:paraId="48625524" w14:textId="61410CA1" w:rsidR="00526E6C" w:rsidRDefault="00526E6C" w:rsidP="00631473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 xml:space="preserve">Dotyczy części: 1, 3-5: </w:t>
      </w:r>
      <w:r w:rsidRPr="00526E6C">
        <w:rPr>
          <w:rFonts w:ascii="Garamond" w:hAnsi="Garamond"/>
          <w:b/>
          <w:lang w:val="pl-PL"/>
        </w:rPr>
        <w:t>„Przez produkty lecznicze, stanowiące przedmiot zamówienia w częściach: 1</w:t>
      </w:r>
      <w:r>
        <w:rPr>
          <w:rFonts w:ascii="Garamond" w:hAnsi="Garamond"/>
          <w:b/>
          <w:lang w:val="pl-PL"/>
        </w:rPr>
        <w:t>, 3</w:t>
      </w:r>
      <w:r w:rsidRPr="00526E6C">
        <w:rPr>
          <w:rFonts w:ascii="Garamond" w:hAnsi="Garamond"/>
          <w:b/>
          <w:lang w:val="pl-PL"/>
        </w:rPr>
        <w:t>-5 należy rozumieć produkty lecznicze w rozumieniu ustawy prawo farmaceutyczne z dnia 6 września 2001 roku. Zaoferowane produkty lecznicze muszą być dopuszczone do obrotu na terenie Polski na zasadach określonych w art. 3 lub 4a ustawy Prawo farmaceutyczne.”</w:t>
      </w:r>
    </w:p>
    <w:p w14:paraId="178E665D" w14:textId="2710EB59" w:rsidR="00526E6C" w:rsidRPr="00B61325" w:rsidRDefault="00526E6C" w:rsidP="00631473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Dotyczy części 2:</w:t>
      </w:r>
      <w:r w:rsidRPr="00526E6C">
        <w:t xml:space="preserve"> </w:t>
      </w:r>
      <w:r w:rsidRPr="00526E6C">
        <w:rPr>
          <w:rFonts w:ascii="Garamond" w:hAnsi="Garamond"/>
          <w:b/>
          <w:lang w:val="pl-PL"/>
        </w:rPr>
        <w:t xml:space="preserve">Przez produkty lecznicze, stanowiące </w:t>
      </w:r>
      <w:r>
        <w:rPr>
          <w:rFonts w:ascii="Garamond" w:hAnsi="Garamond"/>
          <w:b/>
          <w:lang w:val="pl-PL"/>
        </w:rPr>
        <w:t xml:space="preserve">przedmiot zamówienia w części 2 </w:t>
      </w:r>
      <w:r w:rsidRPr="00526E6C">
        <w:rPr>
          <w:rFonts w:ascii="Garamond" w:hAnsi="Garamond"/>
          <w:b/>
          <w:lang w:val="pl-PL"/>
        </w:rPr>
        <w:t>należy rozumieć produkty lecznicze w rozumieniu ustawy prawo farmaceutyczne z dnia 6 września 2001 roku. Zaoferowane produkty lecznicze muszą być dopuszczone do obrotu na terenie Polski na zasadach określonych w art. 3, 4</w:t>
      </w:r>
      <w:r>
        <w:rPr>
          <w:rFonts w:ascii="Garamond" w:hAnsi="Garamond"/>
          <w:b/>
          <w:lang w:val="pl-PL"/>
        </w:rPr>
        <w:t xml:space="preserve"> ust. 1 i 2</w:t>
      </w:r>
      <w:r w:rsidRPr="00526E6C">
        <w:rPr>
          <w:rFonts w:ascii="Garamond" w:hAnsi="Garamond"/>
          <w:b/>
          <w:lang w:val="pl-PL"/>
        </w:rPr>
        <w:t xml:space="preserve"> lub 4a</w:t>
      </w:r>
      <w:r>
        <w:rPr>
          <w:rFonts w:ascii="Garamond" w:hAnsi="Garamond"/>
          <w:b/>
          <w:lang w:val="pl-PL"/>
        </w:rPr>
        <w:t xml:space="preserve"> ustawy Prawo farmaceutyczne.” </w:t>
      </w:r>
    </w:p>
    <w:p w14:paraId="5B4EDBA2" w14:textId="5E625393" w:rsidR="00634C5A" w:rsidRPr="00B61325" w:rsidRDefault="00634C5A" w:rsidP="00631473">
      <w:pPr>
        <w:jc w:val="both"/>
        <w:rPr>
          <w:rFonts w:ascii="Garamond" w:hAnsi="Garamond"/>
          <w:b/>
          <w:lang w:val="pl-PL"/>
        </w:rPr>
      </w:pPr>
    </w:p>
    <w:p w14:paraId="2AE84698" w14:textId="37E406E2" w:rsidR="007E18D1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2</w:t>
      </w:r>
    </w:p>
    <w:p w14:paraId="115A2D91" w14:textId="77777777" w:rsidR="006245CF" w:rsidRPr="006245CF" w:rsidRDefault="006245CF" w:rsidP="006245CF">
      <w:pPr>
        <w:widowControl/>
        <w:autoSpaceDE w:val="0"/>
        <w:autoSpaceDN w:val="0"/>
        <w:adjustRightInd w:val="0"/>
        <w:rPr>
          <w:rFonts w:ascii="Garamond" w:eastAsiaTheme="minorHAnsi" w:hAnsi="Garamond" w:cs="Arial"/>
          <w:b/>
          <w:bCs/>
          <w:lang w:val="pl-PL"/>
        </w:rPr>
      </w:pPr>
      <w:r w:rsidRPr="006245CF">
        <w:rPr>
          <w:rFonts w:ascii="Garamond" w:eastAsiaTheme="minorHAnsi" w:hAnsi="Garamond" w:cs="Arial"/>
          <w:b/>
          <w:bCs/>
          <w:lang w:val="pl-PL"/>
        </w:rPr>
        <w:t>pkt. 6.3.6.2 SWZ</w:t>
      </w:r>
    </w:p>
    <w:p w14:paraId="4B92D2C4" w14:textId="77777777" w:rsidR="006245CF" w:rsidRPr="006245CF" w:rsidRDefault="006245CF" w:rsidP="006245CF">
      <w:pPr>
        <w:widowControl/>
        <w:autoSpaceDE w:val="0"/>
        <w:autoSpaceDN w:val="0"/>
        <w:adjustRightInd w:val="0"/>
        <w:rPr>
          <w:rFonts w:ascii="Garamond" w:eastAsiaTheme="minorHAnsi" w:hAnsi="Garamond" w:cs="Arial"/>
          <w:lang w:val="pl-PL"/>
        </w:rPr>
      </w:pPr>
      <w:r w:rsidRPr="006245CF">
        <w:rPr>
          <w:rFonts w:ascii="Garamond" w:eastAsiaTheme="minorHAnsi" w:hAnsi="Garamond" w:cs="ArialMT"/>
          <w:lang w:val="pl-PL"/>
        </w:rPr>
        <w:t>Czy Zamawiający wyrazi zgodę na zmianę treści pkt</w:t>
      </w:r>
      <w:r w:rsidRPr="006245CF">
        <w:rPr>
          <w:rFonts w:ascii="Garamond" w:eastAsiaTheme="minorHAnsi" w:hAnsi="Garamond" w:cs="Arial"/>
          <w:lang w:val="pl-PL"/>
        </w:rPr>
        <w:t>. 6.3.6.2 SWZ:</w:t>
      </w:r>
    </w:p>
    <w:p w14:paraId="050BFCBC" w14:textId="22498DF7" w:rsidR="006245CF" w:rsidRPr="006245CF" w:rsidRDefault="006245CF" w:rsidP="006245CF">
      <w:pPr>
        <w:widowControl/>
        <w:autoSpaceDE w:val="0"/>
        <w:autoSpaceDN w:val="0"/>
        <w:adjustRightInd w:val="0"/>
        <w:jc w:val="both"/>
        <w:rPr>
          <w:rFonts w:ascii="Garamond" w:eastAsiaTheme="minorHAnsi" w:hAnsi="Garamond" w:cs="Arial-ItalicMT"/>
          <w:i/>
          <w:iCs/>
          <w:lang w:val="pl-PL"/>
        </w:rPr>
      </w:pPr>
      <w:r w:rsidRPr="006245CF">
        <w:rPr>
          <w:rFonts w:ascii="Garamond" w:eastAsiaTheme="minorHAnsi" w:hAnsi="Garamond" w:cs="Arial-ItalicMT"/>
          <w:i/>
          <w:iCs/>
          <w:lang w:val="pl-PL"/>
        </w:rPr>
        <w:t>„Kopia ważnego pozwolenia na dopuszczenie do obrot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u produktu leczniczego wydanego 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przez Prezesa Urzędu Rejestracji Produktów Le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czniczych, Wyrobów Medycznych i </w:t>
      </w:r>
      <w:r w:rsidRPr="006245CF">
        <w:rPr>
          <w:rFonts w:ascii="Garamond" w:eastAsiaTheme="minorHAnsi" w:hAnsi="Garamond" w:cs="Arial-ItalicMT"/>
          <w:i/>
          <w:iCs/>
          <w:lang w:val="pl-PL"/>
        </w:rPr>
        <w:t xml:space="preserve">Produktów Biobójczych, Radę Unii Europejskiej albo Komisję Europejską na </w:t>
      </w:r>
      <w:r w:rsidRPr="006245CF">
        <w:rPr>
          <w:rFonts w:ascii="Garamond" w:eastAsiaTheme="minorHAnsi" w:hAnsi="Garamond" w:cs="Arial"/>
          <w:i/>
          <w:iCs/>
          <w:lang w:val="pl-PL"/>
        </w:rPr>
        <w:t>wniosek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 </w:t>
      </w:r>
      <w:r w:rsidRPr="006245CF">
        <w:rPr>
          <w:rFonts w:ascii="Garamond" w:eastAsiaTheme="minorHAnsi" w:hAnsi="Garamond" w:cs="Arial"/>
          <w:i/>
          <w:iCs/>
          <w:lang w:val="pl-PL"/>
        </w:rPr>
        <w:t>podmiotu odpowiedzialnego.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”</w:t>
      </w:r>
    </w:p>
    <w:p w14:paraId="37EB7AC2" w14:textId="77777777" w:rsidR="006245CF" w:rsidRPr="006245CF" w:rsidRDefault="006245CF" w:rsidP="006245CF">
      <w:pPr>
        <w:widowControl/>
        <w:autoSpaceDE w:val="0"/>
        <w:autoSpaceDN w:val="0"/>
        <w:adjustRightInd w:val="0"/>
        <w:rPr>
          <w:rFonts w:ascii="Garamond" w:eastAsiaTheme="minorHAnsi" w:hAnsi="Garamond" w:cs="Arial"/>
          <w:lang w:val="pl-PL"/>
        </w:rPr>
      </w:pPr>
      <w:r w:rsidRPr="006245CF">
        <w:rPr>
          <w:rFonts w:ascii="Garamond" w:eastAsiaTheme="minorHAnsi" w:hAnsi="Garamond" w:cs="Arial"/>
          <w:lang w:val="pl-PL"/>
        </w:rPr>
        <w:t>na:</w:t>
      </w:r>
    </w:p>
    <w:p w14:paraId="41E8D6E1" w14:textId="29329B9A" w:rsidR="006245CF" w:rsidRPr="006245CF" w:rsidRDefault="006245CF" w:rsidP="006245CF">
      <w:pPr>
        <w:widowControl/>
        <w:autoSpaceDE w:val="0"/>
        <w:autoSpaceDN w:val="0"/>
        <w:adjustRightInd w:val="0"/>
        <w:jc w:val="both"/>
        <w:rPr>
          <w:rFonts w:ascii="Garamond" w:eastAsiaTheme="minorHAnsi" w:hAnsi="Garamond" w:cs="Arial-ItalicMT"/>
          <w:i/>
          <w:iCs/>
          <w:lang w:val="pl-PL"/>
        </w:rPr>
      </w:pPr>
      <w:r w:rsidRPr="006245CF">
        <w:rPr>
          <w:rFonts w:ascii="Garamond" w:eastAsiaTheme="minorHAnsi" w:hAnsi="Garamond" w:cs="Arial-ItalicMT"/>
          <w:i/>
          <w:iCs/>
          <w:lang w:val="pl-PL"/>
        </w:rPr>
        <w:t>„Kopia ważnego pozwolenia na dopuszczenie do obrot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u produktu leczniczego wydanego 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przez Prezesa Urzędu Rejestracji Produktów Le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czniczych, Wyrobów Medycznych i </w:t>
      </w:r>
      <w:r w:rsidRPr="006245CF">
        <w:rPr>
          <w:rFonts w:ascii="Garamond" w:eastAsiaTheme="minorHAnsi" w:hAnsi="Garamond" w:cs="Arial-ItalicMT"/>
          <w:i/>
          <w:iCs/>
          <w:lang w:val="pl-PL"/>
        </w:rPr>
        <w:t>Produktów Biobójczych, Radę Unii Europejskiej albo Komisję Euro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pejską na wniosek </w:t>
      </w:r>
      <w:r w:rsidRPr="006245CF">
        <w:rPr>
          <w:rFonts w:ascii="Garamond" w:eastAsiaTheme="minorHAnsi" w:hAnsi="Garamond" w:cs="Arial"/>
          <w:i/>
          <w:iCs/>
          <w:lang w:val="pl-PL"/>
        </w:rPr>
        <w:t xml:space="preserve">podmiotu odpowiedzialnego, </w:t>
      </w:r>
      <w:r w:rsidRPr="006245CF">
        <w:rPr>
          <w:rFonts w:ascii="Garamond" w:eastAsiaTheme="minorHAnsi" w:hAnsi="Garamond" w:cs="Arial-BoldItalicMT"/>
          <w:b/>
          <w:bCs/>
          <w:i/>
          <w:iCs/>
          <w:lang w:val="pl-PL"/>
        </w:rPr>
        <w:t>bądź dokument równoważny, potwierdzający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 </w:t>
      </w:r>
      <w:r w:rsidRPr="006245CF">
        <w:rPr>
          <w:rFonts w:ascii="Garamond" w:eastAsiaTheme="minorHAnsi" w:hAnsi="Garamond" w:cs="Arial"/>
          <w:b/>
          <w:bCs/>
          <w:i/>
          <w:iCs/>
          <w:lang w:val="pl-PL"/>
        </w:rPr>
        <w:t>dopuszczenie do obrotu, w przypadku produktu leczniczego, sprowadzanego w</w:t>
      </w:r>
      <w:r>
        <w:rPr>
          <w:rFonts w:ascii="Garamond" w:eastAsiaTheme="minorHAnsi" w:hAnsi="Garamond" w:cs="Arial-ItalicMT"/>
          <w:i/>
          <w:iCs/>
          <w:lang w:val="pl-PL"/>
        </w:rPr>
        <w:t xml:space="preserve"> </w:t>
      </w:r>
      <w:r w:rsidRPr="006245CF">
        <w:rPr>
          <w:rFonts w:ascii="Garamond" w:eastAsiaTheme="minorHAnsi" w:hAnsi="Garamond" w:cs="Arial"/>
          <w:b/>
          <w:bCs/>
          <w:i/>
          <w:iCs/>
          <w:lang w:val="pl-PL"/>
        </w:rPr>
        <w:t>procedurze importu docelowego</w:t>
      </w:r>
      <w:r w:rsidRPr="006245CF">
        <w:rPr>
          <w:rFonts w:ascii="Garamond" w:eastAsiaTheme="minorHAnsi" w:hAnsi="Garamond" w:cs="Arial-ItalicMT"/>
          <w:i/>
          <w:iCs/>
          <w:lang w:val="pl-PL"/>
        </w:rPr>
        <w:t xml:space="preserve">” </w:t>
      </w:r>
      <w:r w:rsidRPr="006245CF">
        <w:rPr>
          <w:rFonts w:ascii="Garamond" w:eastAsiaTheme="minorHAnsi" w:hAnsi="Garamond" w:cs="Arial"/>
          <w:lang w:val="pl-PL"/>
        </w:rPr>
        <w:t>?</w:t>
      </w:r>
    </w:p>
    <w:p w14:paraId="1DF84C4A" w14:textId="57B3285A" w:rsidR="00526E6C" w:rsidRDefault="00C42CE6" w:rsidP="00631473">
      <w:pPr>
        <w:jc w:val="both"/>
      </w:pPr>
      <w:r w:rsidRPr="00B61325">
        <w:rPr>
          <w:rFonts w:ascii="Garamond" w:hAnsi="Garamond"/>
          <w:b/>
          <w:lang w:val="pl-PL" w:eastAsia="pl-PL"/>
        </w:rPr>
        <w:t>Odpowiedź:</w:t>
      </w:r>
      <w:r w:rsidR="008469A6">
        <w:rPr>
          <w:rFonts w:ascii="Garamond" w:hAnsi="Garamond"/>
          <w:b/>
          <w:lang w:val="pl-PL" w:eastAsia="pl-PL"/>
        </w:rPr>
        <w:t xml:space="preserve"> Zamawiający</w:t>
      </w:r>
      <w:r w:rsidR="002B3E52">
        <w:rPr>
          <w:rFonts w:ascii="Garamond" w:hAnsi="Garamond"/>
          <w:b/>
          <w:lang w:val="pl-PL" w:eastAsia="pl-PL"/>
        </w:rPr>
        <w:t xml:space="preserve"> dopuszcza zgodnie z art</w:t>
      </w:r>
      <w:r w:rsidR="008469A6">
        <w:rPr>
          <w:rFonts w:ascii="Garamond" w:hAnsi="Garamond"/>
          <w:b/>
          <w:lang w:val="pl-PL" w:eastAsia="pl-PL"/>
        </w:rPr>
        <w:t xml:space="preserve"> 4 ust. 1 i 2</w:t>
      </w:r>
      <w:r w:rsidR="002B3E52">
        <w:rPr>
          <w:rFonts w:ascii="Garamond" w:hAnsi="Garamond"/>
          <w:b/>
          <w:lang w:val="pl-PL" w:eastAsia="pl-PL"/>
        </w:rPr>
        <w:t xml:space="preserve"> </w:t>
      </w:r>
      <w:r w:rsidR="002B3E52" w:rsidRPr="002B3E52">
        <w:rPr>
          <w:rFonts w:ascii="Garamond" w:hAnsi="Garamond"/>
          <w:b/>
          <w:lang w:val="pl-PL" w:eastAsia="pl-PL"/>
        </w:rPr>
        <w:t>ustawy Prawo farmaceutyczne</w:t>
      </w:r>
      <w:r w:rsidR="008469A6">
        <w:rPr>
          <w:rFonts w:ascii="Garamond" w:hAnsi="Garamond"/>
          <w:b/>
          <w:lang w:val="pl-PL" w:eastAsia="pl-PL"/>
        </w:rPr>
        <w:t xml:space="preserve">. </w:t>
      </w:r>
      <w:r w:rsidR="00776B84" w:rsidRPr="005A2322">
        <w:rPr>
          <w:lang w:val="pl-PL"/>
        </w:rPr>
        <w:t xml:space="preserve"> </w:t>
      </w:r>
      <w:r w:rsidR="00526E6C">
        <w:rPr>
          <w:rFonts w:ascii="Garamond" w:hAnsi="Garamond"/>
          <w:b/>
          <w:lang w:val="pl-PL"/>
        </w:rPr>
        <w:t>Zamawiający dokonał modyfikacji zapisów w zakresie pkt. 6.3.6.2 SWZ na następujące</w:t>
      </w:r>
      <w:r w:rsidR="002B3E52">
        <w:rPr>
          <w:rFonts w:ascii="Garamond" w:hAnsi="Garamond"/>
          <w:b/>
          <w:lang w:val="pl-PL"/>
        </w:rPr>
        <w:t>,</w:t>
      </w:r>
      <w:r w:rsidR="00526E6C">
        <w:rPr>
          <w:rFonts w:ascii="Garamond" w:hAnsi="Garamond"/>
          <w:b/>
          <w:lang w:val="pl-PL"/>
        </w:rPr>
        <w:t xml:space="preserve"> obowiązujące brzmienie:</w:t>
      </w:r>
      <w:r w:rsidR="00526E6C" w:rsidRPr="00526E6C">
        <w:t xml:space="preserve"> </w:t>
      </w:r>
    </w:p>
    <w:p w14:paraId="07042683" w14:textId="3FC57485" w:rsidR="00526E6C" w:rsidRDefault="00526E6C" w:rsidP="00631473">
      <w:pPr>
        <w:jc w:val="both"/>
      </w:pPr>
    </w:p>
    <w:p w14:paraId="1513E69D" w14:textId="3782D5C6" w:rsidR="007818A5" w:rsidRDefault="007818A5" w:rsidP="00631473">
      <w:pPr>
        <w:jc w:val="both"/>
      </w:pPr>
    </w:p>
    <w:p w14:paraId="314FE45F" w14:textId="77777777" w:rsidR="007818A5" w:rsidRDefault="007818A5" w:rsidP="00631473">
      <w:pPr>
        <w:jc w:val="both"/>
      </w:pPr>
    </w:p>
    <w:p w14:paraId="6ED361CB" w14:textId="681206BA" w:rsidR="00601658" w:rsidRDefault="00526E6C" w:rsidP="00631473">
      <w:pPr>
        <w:jc w:val="both"/>
        <w:rPr>
          <w:rFonts w:ascii="Garamond" w:hAnsi="Garamond"/>
          <w:b/>
          <w:lang w:val="pl-PL"/>
        </w:rPr>
      </w:pPr>
      <w:r w:rsidRPr="00526E6C">
        <w:rPr>
          <w:rFonts w:ascii="Garamond" w:hAnsi="Garamond"/>
          <w:b/>
          <w:lang w:val="pl-PL"/>
        </w:rPr>
        <w:lastRenderedPageBreak/>
        <w:t>„Kopia ważnego pozwolenia na dopuszczenie do obrotu produktu leczniczego wydanego przez Prezesa Urzędu Rejestracji Produktów Leczniczych, Wyrobów Medycznych i Produktów Biobójczych, Radę Unii Europejskiej albo Komisję Europejską na wniosek podmiotu odpowiedzialnego, bądź dokument równoważny, potwierdz</w:t>
      </w:r>
      <w:r>
        <w:rPr>
          <w:rFonts w:ascii="Garamond" w:hAnsi="Garamond"/>
          <w:b/>
          <w:lang w:val="pl-PL"/>
        </w:rPr>
        <w:t>ający dopuszczenie do obrotu, w </w:t>
      </w:r>
      <w:r w:rsidRPr="00526E6C">
        <w:rPr>
          <w:rFonts w:ascii="Garamond" w:hAnsi="Garamond"/>
          <w:b/>
          <w:lang w:val="pl-PL"/>
        </w:rPr>
        <w:t xml:space="preserve">przypadku produktu leczniczego, sprowadzanego w </w:t>
      </w:r>
      <w:r>
        <w:rPr>
          <w:rFonts w:ascii="Garamond" w:hAnsi="Garamond"/>
          <w:b/>
          <w:lang w:val="pl-PL"/>
        </w:rPr>
        <w:t xml:space="preserve">procedurze importu docelowego” </w:t>
      </w:r>
    </w:p>
    <w:p w14:paraId="16990BE7" w14:textId="77777777" w:rsidR="007818A5" w:rsidRPr="00B61325" w:rsidRDefault="007818A5" w:rsidP="00631473">
      <w:pPr>
        <w:jc w:val="both"/>
        <w:rPr>
          <w:rFonts w:ascii="Garamond" w:hAnsi="Garamond"/>
          <w:b/>
          <w:lang w:val="pl-PL" w:eastAsia="pl-PL"/>
        </w:rPr>
      </w:pPr>
    </w:p>
    <w:p w14:paraId="341B12D9" w14:textId="1DBBDD95" w:rsidR="00327A18" w:rsidRDefault="007E2FD9" w:rsidP="00C815F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</w:t>
      </w:r>
    </w:p>
    <w:p w14:paraId="1E231A19" w14:textId="101BB106" w:rsid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Par. 3 ust. 9 – prosimy o zmianę zapisu „otrzymania zawiadomienia o wadach” na zapis „rozpatrzenia reklamacji”.</w:t>
      </w:r>
    </w:p>
    <w:p w14:paraId="23F7A89B" w14:textId="25291BBB" w:rsidR="007E2FD9" w:rsidRP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7E2FD9">
        <w:rPr>
          <w:rFonts w:ascii="Garamond" w:hAnsi="Garamond"/>
          <w:b/>
          <w:lang w:val="pl-PL" w:eastAsia="pl-PL"/>
        </w:rPr>
        <w:t>Odpowiedź:</w:t>
      </w:r>
      <w:r w:rsidR="007818A5" w:rsidRPr="007818A5">
        <w:t xml:space="preserve"> </w:t>
      </w:r>
      <w:r w:rsidR="007818A5" w:rsidRPr="007818A5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1162DF2A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</w:p>
    <w:p w14:paraId="1897CC6C" w14:textId="3086A415" w:rsid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4</w:t>
      </w:r>
    </w:p>
    <w:p w14:paraId="38517593" w14:textId="455B536E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Par. 4 ust 2 – prosimy o usunięcie zdania „Warunkiem wprowadzenia powyższej zmiany jest wykazanie przez Wykonawcę w formie pisemnej, iż zmiany te będą miały wpływ na koszty wykonania przez Wyk</w:t>
      </w:r>
      <w:r>
        <w:rPr>
          <w:rFonts w:ascii="Garamond" w:hAnsi="Garamond"/>
          <w:lang w:val="pl-PL" w:eastAsia="pl-PL"/>
        </w:rPr>
        <w:t>onawcę przedmiotu umowy”.</w:t>
      </w:r>
    </w:p>
    <w:p w14:paraId="128A0D40" w14:textId="336A0997" w:rsidR="007E2FD9" w:rsidRP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7E2FD9">
        <w:rPr>
          <w:rFonts w:ascii="Garamond" w:hAnsi="Garamond"/>
          <w:b/>
          <w:lang w:val="pl-PL" w:eastAsia="pl-PL"/>
        </w:rPr>
        <w:t>Odpowiedź:</w:t>
      </w:r>
      <w:r w:rsidR="007818A5" w:rsidRPr="007818A5">
        <w:t xml:space="preserve"> </w:t>
      </w:r>
      <w:r w:rsidR="007818A5" w:rsidRPr="007818A5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43ACE8E7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</w:p>
    <w:p w14:paraId="6AF691CF" w14:textId="65461804" w:rsidR="007E2FD9" w:rsidRP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5</w:t>
      </w:r>
    </w:p>
    <w:p w14:paraId="10449628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W par. 4 ust. 7 – W celu doprecyzowania zapisu par. 4 ust. 7 wzoru umowy Prosimy o usunięcie zapisu „w dwóch egzemplarzach” i zastąpienie „3 dni” zapisem „7 dni roboczych” oraz usunięcie fragmentu zaczynającego się od słów: „w standardzie” aż do końca akapitu.</w:t>
      </w:r>
    </w:p>
    <w:p w14:paraId="32413BFF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Wnosimy również o odstąpienie od wymogu dołączania „specyfikacji do faktury”, w przeciwnym razie wykluczycie nas Państwo z możliwości złożenia oferty w przetargu.</w:t>
      </w:r>
    </w:p>
    <w:p w14:paraId="0BA779B6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Ponadto informujemy, że wszystkie wymienione dane jak: logo kontrahenta, nazwa odbiorcy, nr faktury, NIP dostawcy, NIP odbiorcy, nazwa towaru, sprzedana ilość, cena netto, % VAT, seria oraz data ważności znajdują się na fakturze.</w:t>
      </w:r>
    </w:p>
    <w:p w14:paraId="57978BFD" w14:textId="35A87C97" w:rsidR="007818A5" w:rsidRPr="007818A5" w:rsidRDefault="007E2FD9" w:rsidP="007818A5">
      <w:pPr>
        <w:jc w:val="both"/>
        <w:rPr>
          <w:rFonts w:ascii="Garamond" w:hAnsi="Garamond"/>
          <w:b/>
          <w:lang w:val="pl-PL" w:eastAsia="pl-PL"/>
        </w:rPr>
      </w:pPr>
      <w:r w:rsidRPr="007E2FD9">
        <w:rPr>
          <w:rFonts w:ascii="Garamond" w:hAnsi="Garamond"/>
          <w:b/>
          <w:lang w:val="pl-PL" w:eastAsia="pl-PL"/>
        </w:rPr>
        <w:t>Odpowiedź:</w:t>
      </w:r>
      <w:r w:rsidR="007818A5" w:rsidRPr="007818A5">
        <w:rPr>
          <w:rFonts w:ascii="Garamond" w:hAnsi="Garamond"/>
          <w:b/>
          <w:lang w:val="pl-PL" w:eastAsia="pl-PL"/>
        </w:rPr>
        <w:t xml:space="preserve"> Zamawiający zmienia brzmienie §4 ust.7 wzoru umowy (stanowiącego zał. nr 5</w:t>
      </w:r>
      <w:r w:rsidR="007818A5">
        <w:rPr>
          <w:rFonts w:ascii="Garamond" w:hAnsi="Garamond"/>
          <w:b/>
          <w:lang w:val="pl-PL" w:eastAsia="pl-PL"/>
        </w:rPr>
        <w:t xml:space="preserve"> do SWZ</w:t>
      </w:r>
      <w:r w:rsidR="007818A5" w:rsidRPr="007818A5">
        <w:rPr>
          <w:rFonts w:ascii="Garamond" w:hAnsi="Garamond"/>
          <w:b/>
          <w:lang w:val="pl-PL" w:eastAsia="pl-PL"/>
        </w:rPr>
        <w:t>) w następujący sposób:</w:t>
      </w:r>
    </w:p>
    <w:p w14:paraId="6BE2593A" w14:textId="77777777" w:rsidR="007818A5" w:rsidRPr="007818A5" w:rsidRDefault="007818A5" w:rsidP="007818A5">
      <w:pPr>
        <w:jc w:val="center"/>
        <w:rPr>
          <w:rFonts w:ascii="Garamond" w:hAnsi="Garamond"/>
          <w:i/>
          <w:lang w:val="pl-PL" w:eastAsia="pl-PL"/>
        </w:rPr>
      </w:pPr>
      <w:r w:rsidRPr="007818A5">
        <w:rPr>
          <w:rFonts w:ascii="Garamond" w:hAnsi="Garamond"/>
          <w:i/>
          <w:lang w:val="pl-PL" w:eastAsia="pl-PL"/>
        </w:rPr>
        <w:t>„§4</w:t>
      </w:r>
    </w:p>
    <w:p w14:paraId="6585EA9F" w14:textId="77777777" w:rsidR="007818A5" w:rsidRPr="007818A5" w:rsidRDefault="007818A5" w:rsidP="007818A5">
      <w:pPr>
        <w:widowControl/>
        <w:jc w:val="both"/>
        <w:rPr>
          <w:rFonts w:ascii="Garamond" w:eastAsia="Times New Roman" w:hAnsi="Garamond"/>
          <w:i/>
          <w:lang w:val="pl-PL" w:eastAsia="pl-PL"/>
        </w:rPr>
      </w:pPr>
      <w:r w:rsidRPr="007818A5">
        <w:rPr>
          <w:rFonts w:ascii="Garamond" w:eastAsia="Times New Roman" w:hAnsi="Garamond"/>
          <w:i/>
          <w:lang w:val="pl-PL" w:eastAsia="pl-PL"/>
        </w:rPr>
        <w:t xml:space="preserve">7. Wykonawca zobowiązuje się dostarczyć Szpitalowi Uniwersyteckiemu fakturę, a także obraz faktury w formie PDF (poczta elektroniczna </w:t>
      </w:r>
      <w:hyperlink r:id="rId10" w:history="1">
        <w:r w:rsidRPr="007818A5">
          <w:rPr>
            <w:rFonts w:ascii="Garamond" w:eastAsia="Times New Roman" w:hAnsi="Garamond"/>
            <w:i/>
            <w:color w:val="0563C1" w:themeColor="hyperlink"/>
            <w:u w:val="single"/>
            <w:lang w:val="pl-PL" w:eastAsia="pl-PL"/>
          </w:rPr>
          <w:t>aptekakomora@su.krakow.pl</w:t>
        </w:r>
      </w:hyperlink>
      <w:r w:rsidRPr="007818A5">
        <w:rPr>
          <w:rFonts w:ascii="Garamond" w:eastAsia="Times New Roman" w:hAnsi="Garamond"/>
          <w:i/>
          <w:lang w:val="pl-PL" w:eastAsia="pl-PL"/>
        </w:rPr>
        <w:t xml:space="preserve">, zawierającą następujące dane: logo kontrahenta/dane kontrahenta, nazwę odbiorcy, nr faktury, NIP dostawcy, NIP odbiorcy, numer umowy SU DOP, na podstawie której następuje realizacja zamówienia, nazwę produktu, ilość sprzedaną, cenę netto, % VAT, serię, datę ważności, Postanowienia ustawy z dnia 9 listopada 2018 roku o elektronicznym fakturowaniu w zamówieniach publicznych, koncesje na roboty budowalne lub usługi oraz partnerstwie </w:t>
      </w:r>
      <w:proofErr w:type="spellStart"/>
      <w:r w:rsidRPr="007818A5">
        <w:rPr>
          <w:rFonts w:ascii="Garamond" w:eastAsia="Times New Roman" w:hAnsi="Garamond"/>
          <w:i/>
          <w:lang w:val="pl-PL" w:eastAsia="pl-PL"/>
        </w:rPr>
        <w:t>publiczno</w:t>
      </w:r>
      <w:proofErr w:type="spellEnd"/>
      <w:r w:rsidRPr="007818A5">
        <w:rPr>
          <w:rFonts w:ascii="Garamond" w:eastAsia="Times New Roman" w:hAnsi="Garamond"/>
          <w:i/>
          <w:lang w:val="pl-PL" w:eastAsia="pl-PL"/>
        </w:rPr>
        <w:t xml:space="preserve"> – prywatnym znajdują odpowiednie zastosowanie.”</w:t>
      </w:r>
    </w:p>
    <w:p w14:paraId="26FC8CDB" w14:textId="177245ED" w:rsidR="007E2FD9" w:rsidRP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</w:p>
    <w:p w14:paraId="32F4E6F4" w14:textId="4D144152" w:rsidR="007E2FD9" w:rsidRP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7E2FD9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6</w:t>
      </w:r>
    </w:p>
    <w:p w14:paraId="784CDC14" w14:textId="41B46C0D" w:rsid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Par. 8 ust. 4 – prosimy o zmianę z „30%” na „15%”;</w:t>
      </w:r>
    </w:p>
    <w:p w14:paraId="57CAFAD6" w14:textId="7A603BC1" w:rsidR="007E2FD9" w:rsidRP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7E2FD9">
        <w:rPr>
          <w:rFonts w:ascii="Garamond" w:hAnsi="Garamond"/>
          <w:b/>
          <w:lang w:val="pl-PL" w:eastAsia="pl-PL"/>
        </w:rPr>
        <w:t>Odpowiedź:</w:t>
      </w:r>
      <w:r w:rsidR="007818A5" w:rsidRPr="007818A5">
        <w:t xml:space="preserve"> </w:t>
      </w:r>
      <w:r w:rsidR="007818A5" w:rsidRPr="007818A5">
        <w:rPr>
          <w:rFonts w:ascii="Garamond" w:hAnsi="Garamond"/>
          <w:b/>
          <w:lang w:val="pl-PL" w:eastAsia="pl-PL"/>
        </w:rPr>
        <w:t>Zamawiający nie wyraża zgody. Wzór umowy pozostaje bez zmian</w:t>
      </w:r>
      <w:r w:rsidR="007818A5">
        <w:rPr>
          <w:rFonts w:ascii="Garamond" w:hAnsi="Garamond"/>
          <w:b/>
          <w:lang w:val="pl-PL" w:eastAsia="pl-PL"/>
        </w:rPr>
        <w:t xml:space="preserve">. </w:t>
      </w:r>
    </w:p>
    <w:p w14:paraId="41A1F4EE" w14:textId="0AD160E5" w:rsidR="007E2FD9" w:rsidRDefault="007E2FD9" w:rsidP="007E2FD9">
      <w:pPr>
        <w:jc w:val="both"/>
        <w:rPr>
          <w:rFonts w:ascii="Garamond" w:hAnsi="Garamond"/>
          <w:lang w:val="pl-PL" w:eastAsia="pl-PL"/>
        </w:rPr>
      </w:pPr>
    </w:p>
    <w:p w14:paraId="1D7EEE43" w14:textId="2773859E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7</w:t>
      </w:r>
    </w:p>
    <w:p w14:paraId="37A3E95F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Par. 8 ust. 7 – po słowie „dni” prosimy dopisać „roboczych”</w:t>
      </w:r>
    </w:p>
    <w:p w14:paraId="5E5EE301" w14:textId="6B7FB99A" w:rsidR="007E2FD9" w:rsidRP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7E2FD9">
        <w:rPr>
          <w:rFonts w:ascii="Garamond" w:hAnsi="Garamond"/>
          <w:b/>
          <w:lang w:val="pl-PL" w:eastAsia="pl-PL"/>
        </w:rPr>
        <w:t>Odpowiedź:</w:t>
      </w:r>
      <w:r w:rsidR="007818A5" w:rsidRPr="007818A5">
        <w:t xml:space="preserve"> </w:t>
      </w:r>
      <w:r w:rsidR="007818A5" w:rsidRPr="007818A5">
        <w:rPr>
          <w:rFonts w:ascii="Garamond" w:hAnsi="Garamond"/>
          <w:b/>
          <w:lang w:val="pl-PL" w:eastAsia="pl-PL"/>
        </w:rPr>
        <w:t>Zamawiający nie wyraża zgody. Wzór umowy pozostaje bez zmian</w:t>
      </w:r>
      <w:r w:rsidR="007818A5">
        <w:rPr>
          <w:rFonts w:ascii="Garamond" w:hAnsi="Garamond"/>
          <w:b/>
          <w:lang w:val="pl-PL" w:eastAsia="pl-PL"/>
        </w:rPr>
        <w:t xml:space="preserve">. </w:t>
      </w:r>
    </w:p>
    <w:p w14:paraId="263CAFF7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</w:p>
    <w:p w14:paraId="01375107" w14:textId="5ECE2A69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b/>
          <w:lang w:val="pl-PL" w:eastAsia="pl-PL"/>
        </w:rPr>
        <w:t>Pytanie</w:t>
      </w:r>
      <w:r>
        <w:rPr>
          <w:rFonts w:ascii="Garamond" w:hAnsi="Garamond"/>
          <w:b/>
          <w:lang w:val="pl-PL" w:eastAsia="pl-PL"/>
        </w:rPr>
        <w:t xml:space="preserve"> 8</w:t>
      </w:r>
    </w:p>
    <w:p w14:paraId="422C3928" w14:textId="77777777" w:rsidR="007E2FD9" w:rsidRPr="007E2FD9" w:rsidRDefault="007E2FD9" w:rsidP="007E2FD9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>Ponadto prosimy aby w umowie znalazł się poniższy zapis:</w:t>
      </w:r>
    </w:p>
    <w:p w14:paraId="09792E0B" w14:textId="60F8E960" w:rsidR="007E2FD9" w:rsidRDefault="007E2FD9" w:rsidP="00C815F7">
      <w:pPr>
        <w:jc w:val="both"/>
        <w:rPr>
          <w:rFonts w:ascii="Garamond" w:hAnsi="Garamond"/>
          <w:lang w:val="pl-PL" w:eastAsia="pl-PL"/>
        </w:rPr>
      </w:pPr>
      <w:r w:rsidRPr="007E2FD9">
        <w:rPr>
          <w:rFonts w:ascii="Garamond" w:hAnsi="Garamond"/>
          <w:lang w:val="pl-PL" w:eastAsia="pl-PL"/>
        </w:rPr>
        <w:t xml:space="preserve">„Zamawiający oświadcza, że jest podmiotem uprawnionym do dystrybucji produktów leczniczych, posiada wymagane prawem dokumenty, potwierdzające jego prawo do występowania w obrocie produktami leczniczymi (zezwolenie na prowadzenie apteki szpitalnej lub, dla podmiotów wykonujących działalność leczniczą, numer księgi rejestrowej w rejestrach medycznych </w:t>
      </w:r>
      <w:proofErr w:type="spellStart"/>
      <w:r w:rsidRPr="007E2FD9">
        <w:rPr>
          <w:rFonts w:ascii="Garamond" w:hAnsi="Garamond"/>
          <w:lang w:val="pl-PL" w:eastAsia="pl-PL"/>
        </w:rPr>
        <w:t>csioz</w:t>
      </w:r>
      <w:proofErr w:type="spellEnd"/>
      <w:r w:rsidRPr="007E2FD9">
        <w:rPr>
          <w:rFonts w:ascii="Garamond" w:hAnsi="Garamond"/>
          <w:lang w:val="pl-PL" w:eastAsia="pl-PL"/>
        </w:rPr>
        <w:t>) oraz zezwolenie wydane przez PAA na posiadanie i stosowanie substancji promieniotwórczych. Zamawiający zobowiązuje się do niezwłocznego poinformowania o każdej zmianie statusu w rejestrach medycznych, wynikającego z cofnięcia lub wygaszenia zezwolenia lub zaprzestania wykonywania działalności leczniczej”.</w:t>
      </w:r>
    </w:p>
    <w:p w14:paraId="481DF20C" w14:textId="3FDB9EF6" w:rsidR="007818A5" w:rsidRDefault="007818A5" w:rsidP="00C815F7">
      <w:pPr>
        <w:jc w:val="both"/>
        <w:rPr>
          <w:rFonts w:ascii="Garamond" w:hAnsi="Garamond"/>
          <w:lang w:val="pl-PL" w:eastAsia="pl-PL"/>
        </w:rPr>
      </w:pPr>
    </w:p>
    <w:p w14:paraId="676E0CB8" w14:textId="03EAE862" w:rsidR="007818A5" w:rsidRDefault="007818A5" w:rsidP="00C815F7">
      <w:pPr>
        <w:jc w:val="both"/>
        <w:rPr>
          <w:rFonts w:ascii="Garamond" w:hAnsi="Garamond"/>
          <w:lang w:val="pl-PL" w:eastAsia="pl-PL"/>
        </w:rPr>
      </w:pPr>
    </w:p>
    <w:p w14:paraId="65E19C8A" w14:textId="77777777" w:rsidR="007818A5" w:rsidRPr="007E2FD9" w:rsidRDefault="007818A5" w:rsidP="00C815F7">
      <w:pPr>
        <w:jc w:val="both"/>
        <w:rPr>
          <w:rFonts w:ascii="Garamond" w:hAnsi="Garamond"/>
          <w:lang w:val="pl-PL" w:eastAsia="pl-PL"/>
        </w:rPr>
      </w:pPr>
    </w:p>
    <w:p w14:paraId="1A99F928" w14:textId="77777777" w:rsidR="00A43FE8" w:rsidRDefault="00A43FE8" w:rsidP="007818A5">
      <w:pPr>
        <w:jc w:val="both"/>
        <w:rPr>
          <w:rFonts w:ascii="Garamond" w:hAnsi="Garamond"/>
          <w:b/>
          <w:lang w:val="pl-PL"/>
        </w:rPr>
      </w:pPr>
    </w:p>
    <w:p w14:paraId="49237453" w14:textId="2F8EF6AC" w:rsidR="007818A5" w:rsidRDefault="007E2FD9" w:rsidP="007818A5">
      <w:pPr>
        <w:jc w:val="both"/>
        <w:rPr>
          <w:rFonts w:ascii="Garamond" w:hAnsi="Garamond"/>
          <w:b/>
          <w:lang w:val="pl-PL"/>
        </w:rPr>
      </w:pPr>
      <w:bookmarkStart w:id="0" w:name="_GoBack"/>
      <w:bookmarkEnd w:id="0"/>
      <w:r w:rsidRPr="007E2FD9">
        <w:rPr>
          <w:rFonts w:ascii="Garamond" w:hAnsi="Garamond"/>
          <w:b/>
          <w:lang w:val="pl-PL"/>
        </w:rPr>
        <w:t xml:space="preserve">Odpowiedź: </w:t>
      </w:r>
      <w:r w:rsidR="007818A5">
        <w:rPr>
          <w:rFonts w:ascii="Garamond" w:hAnsi="Garamond"/>
          <w:b/>
          <w:lang w:val="pl-PL"/>
        </w:rPr>
        <w:t>Zamawiający informuje, iż do §1</w:t>
      </w:r>
      <w:r w:rsidR="007818A5" w:rsidRPr="007818A5">
        <w:t xml:space="preserve"> </w:t>
      </w:r>
      <w:r w:rsidR="007818A5" w:rsidRPr="007818A5">
        <w:rPr>
          <w:rFonts w:ascii="Garamond" w:hAnsi="Garamond"/>
          <w:b/>
          <w:lang w:val="pl-PL"/>
        </w:rPr>
        <w:t>wzor</w:t>
      </w:r>
      <w:r w:rsidR="007818A5">
        <w:rPr>
          <w:rFonts w:ascii="Garamond" w:hAnsi="Garamond"/>
          <w:b/>
          <w:lang w:val="pl-PL"/>
        </w:rPr>
        <w:t>u</w:t>
      </w:r>
      <w:r w:rsidR="007818A5" w:rsidRPr="007818A5">
        <w:rPr>
          <w:rFonts w:ascii="Garamond" w:hAnsi="Garamond"/>
          <w:b/>
          <w:lang w:val="pl-PL"/>
        </w:rPr>
        <w:t xml:space="preserve"> umowy</w:t>
      </w:r>
      <w:r w:rsidR="007818A5">
        <w:rPr>
          <w:rFonts w:ascii="Garamond" w:hAnsi="Garamond"/>
          <w:b/>
          <w:lang w:val="pl-PL"/>
        </w:rPr>
        <w:t xml:space="preserve"> (stanowiącego</w:t>
      </w:r>
      <w:r w:rsidR="007818A5" w:rsidRPr="007818A5">
        <w:t xml:space="preserve"> </w:t>
      </w:r>
      <w:r w:rsidR="007818A5" w:rsidRPr="007818A5">
        <w:rPr>
          <w:rFonts w:ascii="Garamond" w:hAnsi="Garamond"/>
          <w:b/>
          <w:lang w:val="pl-PL"/>
        </w:rPr>
        <w:t>zał. nr 5</w:t>
      </w:r>
      <w:r w:rsidR="007818A5">
        <w:rPr>
          <w:rFonts w:ascii="Garamond" w:hAnsi="Garamond"/>
          <w:b/>
          <w:lang w:val="pl-PL"/>
        </w:rPr>
        <w:t xml:space="preserve"> do SWZ</w:t>
      </w:r>
      <w:r w:rsidR="007818A5" w:rsidRPr="007818A5">
        <w:rPr>
          <w:rFonts w:ascii="Garamond" w:hAnsi="Garamond"/>
          <w:b/>
          <w:lang w:val="pl-PL"/>
        </w:rPr>
        <w:t>)</w:t>
      </w:r>
      <w:r w:rsidR="007818A5">
        <w:rPr>
          <w:rFonts w:ascii="Garamond" w:hAnsi="Garamond"/>
          <w:b/>
          <w:lang w:val="pl-PL"/>
        </w:rPr>
        <w:t xml:space="preserve"> dodany zostaje ustęp 7 o następującym brzmieniu:</w:t>
      </w:r>
    </w:p>
    <w:p w14:paraId="703282D2" w14:textId="77777777" w:rsidR="007818A5" w:rsidRDefault="007818A5" w:rsidP="007818A5">
      <w:pPr>
        <w:jc w:val="both"/>
        <w:rPr>
          <w:rFonts w:ascii="Garamond" w:hAnsi="Garamond"/>
          <w:b/>
          <w:lang w:val="pl-PL"/>
        </w:rPr>
      </w:pPr>
    </w:p>
    <w:p w14:paraId="5CD196FE" w14:textId="77777777" w:rsidR="007818A5" w:rsidRDefault="007818A5" w:rsidP="007818A5">
      <w:pPr>
        <w:jc w:val="center"/>
        <w:rPr>
          <w:rFonts w:ascii="Garamond" w:hAnsi="Garamond"/>
          <w:i/>
          <w:lang w:val="pl-PL"/>
        </w:rPr>
      </w:pPr>
      <w:r>
        <w:rPr>
          <w:rFonts w:ascii="Garamond" w:hAnsi="Garamond"/>
          <w:i/>
          <w:lang w:val="pl-PL"/>
        </w:rPr>
        <w:t>„§1</w:t>
      </w:r>
    </w:p>
    <w:p w14:paraId="6F9A6CE8" w14:textId="77777777" w:rsidR="007818A5" w:rsidRDefault="007818A5" w:rsidP="007818A5">
      <w:pPr>
        <w:jc w:val="both"/>
        <w:rPr>
          <w:rFonts w:ascii="Garamond" w:hAnsi="Garamond"/>
          <w:i/>
          <w:lang w:val="pl-PL"/>
        </w:rPr>
      </w:pPr>
      <w:r>
        <w:rPr>
          <w:rFonts w:ascii="Garamond" w:hAnsi="Garamond"/>
          <w:i/>
          <w:lang w:val="pl-PL"/>
        </w:rPr>
        <w:t xml:space="preserve">7. Szpital Uniwersytecki oświadcza, że jest podmiotem uprawnionym do dystrybucji produktów leczniczych i posiada wymagane prawem dokumenty potwierdzające jego prawo do występowania w obrocie produktami leczniczymi (zezwolenia na prowadzenie apteki szpitalnej lub, dla podmiotów wykonujących działalność leczniczą, numer księgi rejestrowej w rejestrach medycznych </w:t>
      </w:r>
      <w:proofErr w:type="spellStart"/>
      <w:r>
        <w:rPr>
          <w:rFonts w:ascii="Garamond" w:hAnsi="Garamond"/>
          <w:i/>
          <w:lang w:val="pl-PL"/>
        </w:rPr>
        <w:t>csioz</w:t>
      </w:r>
      <w:proofErr w:type="spellEnd"/>
      <w:r>
        <w:rPr>
          <w:rFonts w:ascii="Garamond" w:hAnsi="Garamond"/>
          <w:i/>
          <w:lang w:val="pl-PL"/>
        </w:rPr>
        <w:t xml:space="preserve">) oraz zezwolenie wydane przez PAA na posiadanie i stosowanie substancji promieniotwórczych” </w:t>
      </w:r>
    </w:p>
    <w:p w14:paraId="4C7554B1" w14:textId="77777777" w:rsidR="007E2FD9" w:rsidRPr="007E2FD9" w:rsidRDefault="007E2FD9" w:rsidP="007E2FD9">
      <w:pPr>
        <w:jc w:val="both"/>
        <w:rPr>
          <w:rFonts w:ascii="Garamond" w:hAnsi="Garamond"/>
          <w:b/>
          <w:lang w:val="pl-PL"/>
        </w:rPr>
      </w:pPr>
    </w:p>
    <w:p w14:paraId="22A8FA96" w14:textId="4C3EE0D8" w:rsidR="007E2FD9" w:rsidRPr="007E2FD9" w:rsidRDefault="007E2FD9" w:rsidP="00C815F7">
      <w:pPr>
        <w:jc w:val="both"/>
        <w:rPr>
          <w:rFonts w:ascii="Garamond" w:hAnsi="Garamond"/>
          <w:lang w:val="pl-PL" w:eastAsia="pl-PL"/>
        </w:rPr>
      </w:pPr>
    </w:p>
    <w:p w14:paraId="08943202" w14:textId="384F2303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EFEEAFA" w14:textId="24895E33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4EF9B26" w14:textId="371FEBBA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5EA32020" w14:textId="3314587F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2E93D70E" w14:textId="78AE0288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6A4226D" w14:textId="21C995BA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D81CA26" w14:textId="0734FBE2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16AFCC0B" w14:textId="71338BA6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61814E59" w14:textId="38A78DAA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0EF28ABA" w14:textId="09C0BE7E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42588EBD" w14:textId="5A68AD85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7CD59E61" w14:textId="2A29F1FD" w:rsidR="00327A18" w:rsidRPr="007E2FD9" w:rsidRDefault="00327A18" w:rsidP="00C815F7">
      <w:pPr>
        <w:jc w:val="both"/>
        <w:rPr>
          <w:rFonts w:ascii="Garamond" w:hAnsi="Garamond"/>
          <w:lang w:val="pl-PL" w:eastAsia="pl-PL"/>
        </w:rPr>
      </w:pPr>
    </w:p>
    <w:p w14:paraId="57C4C41F" w14:textId="33AB6EAB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F2E3" w14:textId="77777777" w:rsidR="008B7C06" w:rsidRDefault="008B7C06" w:rsidP="00E22E7B">
      <w:r>
        <w:separator/>
      </w:r>
    </w:p>
  </w:endnote>
  <w:endnote w:type="continuationSeparator" w:id="0">
    <w:p w14:paraId="0D83D704" w14:textId="77777777" w:rsidR="008B7C06" w:rsidRDefault="008B7C0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0B85" w14:textId="77777777" w:rsidR="008B7C06" w:rsidRDefault="008B7C06" w:rsidP="00E22E7B">
      <w:r>
        <w:separator/>
      </w:r>
    </w:p>
  </w:footnote>
  <w:footnote w:type="continuationSeparator" w:id="0">
    <w:p w14:paraId="18A13A5B" w14:textId="77777777" w:rsidR="008B7C06" w:rsidRDefault="008B7C0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0587"/>
    <w:rsid w:val="00025468"/>
    <w:rsid w:val="00030524"/>
    <w:rsid w:val="00041E6C"/>
    <w:rsid w:val="000432BF"/>
    <w:rsid w:val="000473BD"/>
    <w:rsid w:val="00055D02"/>
    <w:rsid w:val="00074020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3E52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4148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156D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060D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26E6C"/>
    <w:rsid w:val="00540B5C"/>
    <w:rsid w:val="005476D5"/>
    <w:rsid w:val="00554F57"/>
    <w:rsid w:val="005640E6"/>
    <w:rsid w:val="005648AF"/>
    <w:rsid w:val="0057096D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0556E"/>
    <w:rsid w:val="00606874"/>
    <w:rsid w:val="006125FD"/>
    <w:rsid w:val="00616086"/>
    <w:rsid w:val="006245CF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6B84"/>
    <w:rsid w:val="00777C43"/>
    <w:rsid w:val="007817E2"/>
    <w:rsid w:val="007818A5"/>
    <w:rsid w:val="00782F01"/>
    <w:rsid w:val="00784942"/>
    <w:rsid w:val="007954D0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E2FD9"/>
    <w:rsid w:val="007F0FA2"/>
    <w:rsid w:val="007F1093"/>
    <w:rsid w:val="007F3486"/>
    <w:rsid w:val="007F4C37"/>
    <w:rsid w:val="008324B3"/>
    <w:rsid w:val="00840CEB"/>
    <w:rsid w:val="00842B09"/>
    <w:rsid w:val="00843BBA"/>
    <w:rsid w:val="00845979"/>
    <w:rsid w:val="008469A6"/>
    <w:rsid w:val="008528EB"/>
    <w:rsid w:val="008603D1"/>
    <w:rsid w:val="008629C3"/>
    <w:rsid w:val="008A176E"/>
    <w:rsid w:val="008A3FCB"/>
    <w:rsid w:val="008A7E54"/>
    <w:rsid w:val="008B5C33"/>
    <w:rsid w:val="008B7C06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16624"/>
    <w:rsid w:val="00917580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3FE8"/>
    <w:rsid w:val="00A45DF9"/>
    <w:rsid w:val="00A46D6C"/>
    <w:rsid w:val="00A51792"/>
    <w:rsid w:val="00A55C81"/>
    <w:rsid w:val="00A6600C"/>
    <w:rsid w:val="00A67336"/>
    <w:rsid w:val="00A73EA0"/>
    <w:rsid w:val="00A74919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0EF2"/>
    <w:rsid w:val="00AD7716"/>
    <w:rsid w:val="00AE1CFD"/>
    <w:rsid w:val="00AE3838"/>
    <w:rsid w:val="00AE3DAC"/>
    <w:rsid w:val="00AF1BF9"/>
    <w:rsid w:val="00AF2E82"/>
    <w:rsid w:val="00AF6687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76795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36BD7"/>
    <w:rsid w:val="00D5369A"/>
    <w:rsid w:val="00D60133"/>
    <w:rsid w:val="00D651ED"/>
    <w:rsid w:val="00D714DF"/>
    <w:rsid w:val="00D71EDE"/>
    <w:rsid w:val="00D876BE"/>
    <w:rsid w:val="00DC63B0"/>
    <w:rsid w:val="00DD0E0E"/>
    <w:rsid w:val="00DD3C55"/>
    <w:rsid w:val="00DD5A48"/>
    <w:rsid w:val="00DE2B3A"/>
    <w:rsid w:val="00DE7728"/>
    <w:rsid w:val="00DF0987"/>
    <w:rsid w:val="00DF5BD7"/>
    <w:rsid w:val="00E00170"/>
    <w:rsid w:val="00E01DD5"/>
    <w:rsid w:val="00E02DFB"/>
    <w:rsid w:val="00E16056"/>
    <w:rsid w:val="00E22E7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207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15EE4"/>
    <w:rsid w:val="00F24E6F"/>
    <w:rsid w:val="00F265DD"/>
    <w:rsid w:val="00F3417E"/>
    <w:rsid w:val="00F35290"/>
    <w:rsid w:val="00F3675F"/>
    <w:rsid w:val="00F44056"/>
    <w:rsid w:val="00F4795C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E2F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tekakomor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25</cp:revision>
  <cp:lastPrinted>2020-12-07T09:16:00Z</cp:lastPrinted>
  <dcterms:created xsi:type="dcterms:W3CDTF">2021-04-06T12:39:00Z</dcterms:created>
  <dcterms:modified xsi:type="dcterms:W3CDTF">2022-02-16T11:07:00Z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