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6EB35" w14:textId="77777777" w:rsidR="0022606E" w:rsidRPr="0022606E" w:rsidRDefault="0022606E" w:rsidP="0022606E">
      <w:pPr>
        <w:pStyle w:val="Nagwek"/>
        <w:spacing w:after="120"/>
        <w:jc w:val="right"/>
        <w:rPr>
          <w:rFonts w:ascii="Verdana" w:hAnsi="Verdana"/>
          <w:b/>
          <w:bCs/>
        </w:rPr>
      </w:pPr>
      <w:r w:rsidRPr="0022606E">
        <w:rPr>
          <w:rFonts w:ascii="Verdana" w:hAnsi="Verdana"/>
          <w:b/>
          <w:bCs/>
        </w:rPr>
        <w:t>Załącznik nr 1 do SWZ</w:t>
      </w:r>
    </w:p>
    <w:p w14:paraId="786DC191" w14:textId="4DA7DE56" w:rsidR="00657DF8" w:rsidRPr="0022606E" w:rsidRDefault="00657DF8" w:rsidP="0022606E">
      <w:pPr>
        <w:spacing w:before="120" w:after="120" w:line="276" w:lineRule="auto"/>
        <w:jc w:val="center"/>
        <w:rPr>
          <w:rFonts w:ascii="Verdana" w:hAnsi="Verdana"/>
          <w:b/>
          <w:bCs/>
          <w:sz w:val="28"/>
          <w:szCs w:val="28"/>
        </w:rPr>
      </w:pPr>
      <w:r w:rsidRPr="0022606E">
        <w:rPr>
          <w:rFonts w:ascii="Verdana" w:hAnsi="Verdana"/>
          <w:b/>
          <w:bCs/>
          <w:sz w:val="28"/>
          <w:szCs w:val="28"/>
        </w:rPr>
        <w:t>Opis przedmiotu zamówienia</w:t>
      </w:r>
    </w:p>
    <w:p w14:paraId="25A7D914" w14:textId="74A199A4" w:rsidR="00657DF8" w:rsidRPr="0022606E" w:rsidRDefault="00657DF8" w:rsidP="00584048">
      <w:pPr>
        <w:spacing w:after="0" w:line="276" w:lineRule="auto"/>
        <w:contextualSpacing/>
        <w:jc w:val="both"/>
        <w:rPr>
          <w:rFonts w:ascii="Verdana" w:hAnsi="Verdana"/>
          <w:b/>
          <w:bCs/>
        </w:rPr>
      </w:pPr>
      <w:r w:rsidRPr="0022606E">
        <w:rPr>
          <w:rFonts w:ascii="Verdana" w:hAnsi="Verdana"/>
          <w:b/>
          <w:bCs/>
        </w:rPr>
        <w:t xml:space="preserve">Przedmiotem zamówienia jest </w:t>
      </w:r>
      <w:r w:rsidR="3BDDDBB6" w:rsidRPr="0022606E">
        <w:rPr>
          <w:rFonts w:ascii="Verdana" w:hAnsi="Verdana"/>
          <w:b/>
          <w:bCs/>
        </w:rPr>
        <w:t xml:space="preserve">sukcesywna </w:t>
      </w:r>
      <w:r w:rsidRPr="0022606E">
        <w:rPr>
          <w:rFonts w:ascii="Verdana" w:hAnsi="Verdana"/>
          <w:b/>
          <w:bCs/>
        </w:rPr>
        <w:t xml:space="preserve">dostawa </w:t>
      </w:r>
      <w:r w:rsidR="00424CB2" w:rsidRPr="0022606E">
        <w:rPr>
          <w:rFonts w:ascii="Verdana" w:hAnsi="Verdana"/>
          <w:b/>
          <w:bCs/>
        </w:rPr>
        <w:t>tonerów, tusz</w:t>
      </w:r>
      <w:r w:rsidR="00A615FD" w:rsidRPr="0022606E">
        <w:rPr>
          <w:rFonts w:ascii="Verdana" w:hAnsi="Verdana"/>
          <w:b/>
          <w:bCs/>
        </w:rPr>
        <w:t>ów</w:t>
      </w:r>
      <w:r w:rsidR="00424CB2" w:rsidRPr="0022606E">
        <w:rPr>
          <w:rFonts w:ascii="Verdana" w:hAnsi="Verdana"/>
          <w:b/>
          <w:bCs/>
        </w:rPr>
        <w:t xml:space="preserve"> </w:t>
      </w:r>
      <w:r w:rsidR="0022606E">
        <w:rPr>
          <w:rFonts w:ascii="Verdana" w:hAnsi="Verdana"/>
          <w:b/>
          <w:bCs/>
        </w:rPr>
        <w:br/>
      </w:r>
      <w:r w:rsidR="00424CB2" w:rsidRPr="0022606E">
        <w:rPr>
          <w:rFonts w:ascii="Verdana" w:hAnsi="Verdana"/>
          <w:b/>
          <w:bCs/>
        </w:rPr>
        <w:t xml:space="preserve">i </w:t>
      </w:r>
      <w:r w:rsidRPr="0022606E">
        <w:rPr>
          <w:rFonts w:ascii="Verdana" w:hAnsi="Verdana"/>
          <w:b/>
          <w:bCs/>
        </w:rPr>
        <w:t>materiałów eksploatacyjnych</w:t>
      </w:r>
      <w:r w:rsidR="00424CB2" w:rsidRPr="0022606E">
        <w:rPr>
          <w:rFonts w:ascii="Verdana" w:hAnsi="Verdana"/>
          <w:b/>
          <w:bCs/>
        </w:rPr>
        <w:t xml:space="preserve"> </w:t>
      </w:r>
      <w:r w:rsidRPr="0022606E">
        <w:rPr>
          <w:rFonts w:ascii="Verdana" w:hAnsi="Verdana"/>
          <w:b/>
          <w:bCs/>
        </w:rPr>
        <w:t>do urządzeń drukujących</w:t>
      </w:r>
      <w:r w:rsidR="00EB2371" w:rsidRPr="0022606E">
        <w:rPr>
          <w:rFonts w:ascii="Verdana" w:hAnsi="Verdana"/>
          <w:b/>
          <w:bCs/>
        </w:rPr>
        <w:t>.</w:t>
      </w:r>
    </w:p>
    <w:p w14:paraId="5B689A0F" w14:textId="4825FE82" w:rsidR="00EB2371" w:rsidRPr="0022606E" w:rsidRDefault="00657DF8" w:rsidP="0022606E">
      <w:pPr>
        <w:widowControl w:val="0"/>
        <w:tabs>
          <w:tab w:val="left" w:pos="368"/>
        </w:tabs>
        <w:spacing w:after="120" w:line="276" w:lineRule="auto"/>
        <w:ind w:right="23"/>
        <w:jc w:val="both"/>
        <w:rPr>
          <w:rFonts w:ascii="Verdana" w:hAnsi="Verdana"/>
        </w:rPr>
      </w:pPr>
      <w:r w:rsidRPr="0022606E">
        <w:rPr>
          <w:rFonts w:ascii="Verdana" w:hAnsi="Verdana"/>
        </w:rPr>
        <w:t>Termin realizacji zamówienia</w:t>
      </w:r>
      <w:r w:rsidR="00EB2371" w:rsidRPr="0022606E">
        <w:rPr>
          <w:rFonts w:ascii="Verdana" w:hAnsi="Verdana"/>
        </w:rPr>
        <w:t>:</w:t>
      </w:r>
      <w:r w:rsidR="126224C9" w:rsidRPr="0022606E">
        <w:rPr>
          <w:rFonts w:ascii="Verdana" w:hAnsi="Verdana"/>
          <w:b/>
          <w:bCs/>
        </w:rPr>
        <w:t>12 miesięcy od dnia zawarcia umowy</w:t>
      </w:r>
      <w:r w:rsidR="1DEBDADF" w:rsidRPr="0022606E">
        <w:rPr>
          <w:rFonts w:ascii="Verdana" w:hAnsi="Verdana"/>
          <w:b/>
          <w:bCs/>
        </w:rPr>
        <w:t>.</w:t>
      </w:r>
    </w:p>
    <w:p w14:paraId="36DB31CE" w14:textId="0FA7FE61" w:rsidR="00EB2371" w:rsidRPr="0022606E" w:rsidRDefault="00657DF8" w:rsidP="00584048">
      <w:pPr>
        <w:widowControl w:val="0"/>
        <w:tabs>
          <w:tab w:val="left" w:pos="368"/>
        </w:tabs>
        <w:spacing w:after="0" w:line="276" w:lineRule="auto"/>
        <w:ind w:right="20"/>
        <w:jc w:val="both"/>
        <w:rPr>
          <w:rFonts w:ascii="Verdana" w:hAnsi="Verdana"/>
        </w:rPr>
      </w:pPr>
      <w:r w:rsidRPr="0022606E">
        <w:rPr>
          <w:rFonts w:ascii="Verdana" w:hAnsi="Verdana"/>
        </w:rPr>
        <w:t xml:space="preserve">Wykonawca dostarczy zamówione </w:t>
      </w:r>
      <w:r w:rsidR="7226D55B" w:rsidRPr="0022606E">
        <w:rPr>
          <w:rFonts w:ascii="Verdana" w:hAnsi="Verdana"/>
        </w:rPr>
        <w:t xml:space="preserve">tonery, tusze, </w:t>
      </w:r>
      <w:r w:rsidRPr="0022606E">
        <w:rPr>
          <w:rFonts w:ascii="Verdana" w:hAnsi="Verdana"/>
        </w:rPr>
        <w:t xml:space="preserve">materiały </w:t>
      </w:r>
      <w:r w:rsidR="00BE2BA4" w:rsidRPr="0022606E">
        <w:rPr>
          <w:rFonts w:ascii="Verdana" w:hAnsi="Verdana"/>
        </w:rPr>
        <w:t>po wcześniejszym uzgodnieniu z</w:t>
      </w:r>
      <w:r w:rsidR="00053BB3" w:rsidRPr="0022606E">
        <w:rPr>
          <w:rFonts w:ascii="Verdana" w:hAnsi="Verdana"/>
        </w:rPr>
        <w:t> </w:t>
      </w:r>
      <w:r w:rsidR="00BE2BA4" w:rsidRPr="0022606E">
        <w:rPr>
          <w:rFonts w:ascii="Verdana" w:hAnsi="Verdana"/>
        </w:rPr>
        <w:t xml:space="preserve">Zamawiającym, </w:t>
      </w:r>
      <w:r w:rsidRPr="0022606E">
        <w:rPr>
          <w:rFonts w:ascii="Verdana" w:hAnsi="Verdana"/>
        </w:rPr>
        <w:t xml:space="preserve">do </w:t>
      </w:r>
      <w:r w:rsidR="00EB2371" w:rsidRPr="0022606E">
        <w:rPr>
          <w:rFonts w:ascii="Verdana" w:hAnsi="Verdana"/>
        </w:rPr>
        <w:t xml:space="preserve">wskazanej </w:t>
      </w:r>
      <w:r w:rsidRPr="0022606E">
        <w:rPr>
          <w:rFonts w:ascii="Verdana" w:hAnsi="Verdana"/>
        </w:rPr>
        <w:t xml:space="preserve">siedziby </w:t>
      </w:r>
      <w:r w:rsidR="00BE2BA4" w:rsidRPr="0022606E">
        <w:rPr>
          <w:rFonts w:ascii="Verdana" w:hAnsi="Verdana"/>
        </w:rPr>
        <w:t>Z</w:t>
      </w:r>
      <w:r w:rsidRPr="0022606E">
        <w:rPr>
          <w:rFonts w:ascii="Verdana" w:hAnsi="Verdana"/>
        </w:rPr>
        <w:t>amawiającego</w:t>
      </w:r>
      <w:r w:rsidR="690A095A" w:rsidRPr="0022606E">
        <w:rPr>
          <w:rFonts w:ascii="Verdana" w:hAnsi="Verdana"/>
        </w:rPr>
        <w:t>,</w:t>
      </w:r>
      <w:r w:rsidRPr="0022606E">
        <w:rPr>
          <w:rFonts w:ascii="Verdana" w:hAnsi="Verdana"/>
        </w:rPr>
        <w:t xml:space="preserve"> w </w:t>
      </w:r>
      <w:r w:rsidR="00721957" w:rsidRPr="0022606E">
        <w:rPr>
          <w:rFonts w:ascii="Verdana" w:hAnsi="Verdana"/>
        </w:rPr>
        <w:t xml:space="preserve">dni robocze w </w:t>
      </w:r>
      <w:r w:rsidRPr="0022606E">
        <w:rPr>
          <w:rFonts w:ascii="Verdana" w:hAnsi="Verdana"/>
        </w:rPr>
        <w:t xml:space="preserve">godz. </w:t>
      </w:r>
      <w:r w:rsidR="4D2C86AA" w:rsidRPr="0022606E">
        <w:rPr>
          <w:rFonts w:ascii="Verdana" w:hAnsi="Verdana"/>
        </w:rPr>
        <w:t>0</w:t>
      </w:r>
      <w:r w:rsidR="00871A77" w:rsidRPr="0022606E">
        <w:rPr>
          <w:rFonts w:ascii="Verdana" w:hAnsi="Verdana"/>
        </w:rPr>
        <w:t>8</w:t>
      </w:r>
      <w:r w:rsidR="00EB2371" w:rsidRPr="0022606E">
        <w:rPr>
          <w:rFonts w:ascii="Verdana" w:hAnsi="Verdana"/>
        </w:rPr>
        <w:t>:</w:t>
      </w:r>
      <w:r w:rsidRPr="0022606E">
        <w:rPr>
          <w:rFonts w:ascii="Verdana" w:hAnsi="Verdana"/>
        </w:rPr>
        <w:t>00 – 14</w:t>
      </w:r>
      <w:r w:rsidR="00EB2371" w:rsidRPr="0022606E">
        <w:rPr>
          <w:rFonts w:ascii="Verdana" w:hAnsi="Verdana"/>
        </w:rPr>
        <w:t>:</w:t>
      </w:r>
      <w:r w:rsidRPr="0022606E">
        <w:rPr>
          <w:rFonts w:ascii="Verdana" w:hAnsi="Verdana"/>
        </w:rPr>
        <w:t>00</w:t>
      </w:r>
      <w:r w:rsidR="00BE2BA4" w:rsidRPr="0022606E">
        <w:rPr>
          <w:rFonts w:ascii="Verdana" w:hAnsi="Verdana"/>
        </w:rPr>
        <w:t>:</w:t>
      </w:r>
    </w:p>
    <w:p w14:paraId="1BDAC6EB" w14:textId="4F22098A" w:rsidR="00EB2371" w:rsidRPr="0022606E" w:rsidRDefault="00EB2371" w:rsidP="00584048">
      <w:pPr>
        <w:pStyle w:val="Akapitzlist"/>
        <w:widowControl w:val="0"/>
        <w:numPr>
          <w:ilvl w:val="0"/>
          <w:numId w:val="1"/>
        </w:numPr>
        <w:tabs>
          <w:tab w:val="left" w:pos="368"/>
        </w:tabs>
        <w:spacing w:after="0" w:line="276" w:lineRule="auto"/>
        <w:ind w:right="20"/>
        <w:jc w:val="both"/>
        <w:rPr>
          <w:rFonts w:ascii="Verdana" w:hAnsi="Verdana"/>
        </w:rPr>
      </w:pPr>
      <w:r w:rsidRPr="0022606E">
        <w:rPr>
          <w:rFonts w:ascii="Verdana" w:hAnsi="Verdana"/>
        </w:rPr>
        <w:t>Centrum Obróbki Plastycznej, ul. Jana Pawła II 14, 61-139 Poznań</w:t>
      </w:r>
    </w:p>
    <w:p w14:paraId="67D4D30A" w14:textId="0673EB1A" w:rsidR="00EB2371" w:rsidRPr="0022606E" w:rsidRDefault="00EB2371" w:rsidP="00584048">
      <w:pPr>
        <w:pStyle w:val="Akapitzlist"/>
        <w:widowControl w:val="0"/>
        <w:numPr>
          <w:ilvl w:val="0"/>
          <w:numId w:val="1"/>
        </w:numPr>
        <w:tabs>
          <w:tab w:val="left" w:pos="368"/>
        </w:tabs>
        <w:spacing w:after="0" w:line="276" w:lineRule="auto"/>
        <w:ind w:right="20"/>
        <w:jc w:val="both"/>
        <w:rPr>
          <w:rFonts w:ascii="Verdana" w:hAnsi="Verdana"/>
        </w:rPr>
      </w:pPr>
      <w:r w:rsidRPr="0022606E">
        <w:rPr>
          <w:rFonts w:ascii="Verdana" w:hAnsi="Verdana"/>
        </w:rPr>
        <w:t>Centrum Pojazdów Szynowych, ul. Warszawska 181, 61-055 Poznań</w:t>
      </w:r>
    </w:p>
    <w:p w14:paraId="6822E341" w14:textId="77777777" w:rsidR="00EB2371" w:rsidRPr="0022606E" w:rsidRDefault="00EB2371" w:rsidP="00584048">
      <w:pPr>
        <w:pStyle w:val="Akapitzlist"/>
        <w:widowControl w:val="0"/>
        <w:numPr>
          <w:ilvl w:val="0"/>
          <w:numId w:val="1"/>
        </w:numPr>
        <w:tabs>
          <w:tab w:val="left" w:pos="368"/>
        </w:tabs>
        <w:spacing w:after="0" w:line="276" w:lineRule="auto"/>
        <w:ind w:right="20"/>
        <w:jc w:val="both"/>
        <w:rPr>
          <w:rFonts w:ascii="Verdana" w:hAnsi="Verdana"/>
        </w:rPr>
      </w:pPr>
      <w:r w:rsidRPr="0022606E">
        <w:rPr>
          <w:rFonts w:ascii="Verdana" w:hAnsi="Verdana"/>
        </w:rPr>
        <w:t>Centrum Technologii Drewna, ul. Winiarska 1, 60-654 Poznań</w:t>
      </w:r>
    </w:p>
    <w:p w14:paraId="32E2B9D5" w14:textId="77777777" w:rsidR="00EB2371" w:rsidRPr="0022606E" w:rsidRDefault="00EB2371" w:rsidP="00584048">
      <w:pPr>
        <w:pStyle w:val="Akapitzlist"/>
        <w:widowControl w:val="0"/>
        <w:numPr>
          <w:ilvl w:val="0"/>
          <w:numId w:val="1"/>
        </w:numPr>
        <w:tabs>
          <w:tab w:val="left" w:pos="368"/>
        </w:tabs>
        <w:spacing w:after="0" w:line="276" w:lineRule="auto"/>
        <w:ind w:right="20"/>
        <w:jc w:val="both"/>
        <w:rPr>
          <w:rFonts w:ascii="Verdana" w:hAnsi="Verdana"/>
        </w:rPr>
      </w:pPr>
      <w:r w:rsidRPr="0022606E">
        <w:rPr>
          <w:rFonts w:ascii="Verdana" w:hAnsi="Verdana"/>
        </w:rPr>
        <w:t>Centrum Technologii Rolniczej i Spożywczej, ul. Starołęcka 31, 60-963 Poznań</w:t>
      </w:r>
    </w:p>
    <w:p w14:paraId="1AC61A94" w14:textId="5BB077FF" w:rsidR="00EB2371" w:rsidRPr="0022606E" w:rsidRDefault="00EB2371" w:rsidP="0022606E">
      <w:pPr>
        <w:pStyle w:val="Akapitzlist"/>
        <w:widowControl w:val="0"/>
        <w:numPr>
          <w:ilvl w:val="0"/>
          <w:numId w:val="1"/>
        </w:numPr>
        <w:tabs>
          <w:tab w:val="left" w:pos="368"/>
        </w:tabs>
        <w:spacing w:after="120" w:line="276" w:lineRule="auto"/>
        <w:ind w:left="714" w:right="23" w:hanging="357"/>
        <w:contextualSpacing w:val="0"/>
        <w:jc w:val="both"/>
        <w:rPr>
          <w:rFonts w:ascii="Verdana" w:hAnsi="Verdana"/>
        </w:rPr>
      </w:pPr>
      <w:r w:rsidRPr="0022606E">
        <w:rPr>
          <w:rFonts w:ascii="Verdana" w:hAnsi="Verdana"/>
        </w:rPr>
        <w:t>Centrum Transformacji Cyfrowych, ul. Ewarysta Estkowskiego 6, 61-755 Poznań</w:t>
      </w:r>
    </w:p>
    <w:p w14:paraId="338DB0C7" w14:textId="53445370" w:rsidR="00B875F3" w:rsidRPr="0022606E" w:rsidRDefault="00B875F3" w:rsidP="0022606E">
      <w:pPr>
        <w:widowControl w:val="0"/>
        <w:tabs>
          <w:tab w:val="left" w:pos="368"/>
        </w:tabs>
        <w:spacing w:after="120" w:line="276" w:lineRule="auto"/>
        <w:ind w:right="23"/>
        <w:jc w:val="both"/>
        <w:rPr>
          <w:rFonts w:ascii="Verdana" w:hAnsi="Verdana"/>
        </w:rPr>
      </w:pPr>
      <w:r w:rsidRPr="0022606E">
        <w:rPr>
          <w:rFonts w:ascii="Verdana" w:hAnsi="Verdana"/>
        </w:rPr>
        <w:t>Pojedyncze zamówienie będzie każdorazowo przekazywane przez Zamawiającego pisemn</w:t>
      </w:r>
      <w:r w:rsidR="0022606E">
        <w:rPr>
          <w:rFonts w:ascii="Verdana" w:hAnsi="Verdana"/>
        </w:rPr>
        <w:t>ie</w:t>
      </w:r>
      <w:r w:rsidRPr="0022606E">
        <w:rPr>
          <w:rFonts w:ascii="Verdana" w:hAnsi="Verdana"/>
        </w:rPr>
        <w:t xml:space="preserve"> na adres mailowy wskazany przez Wykonawcę, a termin realizacji dostawy do wskazanej siedziby Zamawiającego nie może być dłuższy niż 5 dni roboczych od </w:t>
      </w:r>
      <w:r w:rsidR="007C011E" w:rsidRPr="0022606E">
        <w:rPr>
          <w:rFonts w:ascii="Verdana" w:hAnsi="Verdana"/>
        </w:rPr>
        <w:t>momentu</w:t>
      </w:r>
      <w:r w:rsidRPr="0022606E">
        <w:rPr>
          <w:rFonts w:ascii="Verdana" w:hAnsi="Verdana"/>
        </w:rPr>
        <w:t xml:space="preserve"> złożenia zamówienia. </w:t>
      </w:r>
    </w:p>
    <w:p w14:paraId="46555BBE" w14:textId="0C802866" w:rsidR="00B875F3" w:rsidRPr="0022606E" w:rsidRDefault="00B875F3" w:rsidP="0022606E">
      <w:pPr>
        <w:widowControl w:val="0"/>
        <w:tabs>
          <w:tab w:val="left" w:pos="368"/>
        </w:tabs>
        <w:spacing w:after="120" w:line="276" w:lineRule="auto"/>
        <w:ind w:right="23"/>
        <w:jc w:val="both"/>
        <w:rPr>
          <w:rFonts w:ascii="Verdana" w:hAnsi="Verdana"/>
        </w:rPr>
      </w:pPr>
      <w:r w:rsidRPr="0022606E">
        <w:rPr>
          <w:rFonts w:ascii="Verdana" w:hAnsi="Verdana"/>
        </w:rPr>
        <w:t xml:space="preserve">Zamawiający </w:t>
      </w:r>
      <w:r w:rsidR="00F04AC8" w:rsidRPr="0022606E">
        <w:rPr>
          <w:rFonts w:ascii="Verdana" w:hAnsi="Verdana"/>
        </w:rPr>
        <w:t>wymaga</w:t>
      </w:r>
      <w:r w:rsidRPr="0022606E">
        <w:rPr>
          <w:rFonts w:ascii="Verdana" w:hAnsi="Verdana"/>
        </w:rPr>
        <w:t xml:space="preserve"> odbi</w:t>
      </w:r>
      <w:r w:rsidR="00F04AC8" w:rsidRPr="0022606E">
        <w:rPr>
          <w:rFonts w:ascii="Verdana" w:hAnsi="Verdana"/>
        </w:rPr>
        <w:t>oru</w:t>
      </w:r>
      <w:r w:rsidRPr="0022606E">
        <w:rPr>
          <w:rFonts w:ascii="Verdana" w:hAnsi="Verdana"/>
        </w:rPr>
        <w:t xml:space="preserve"> zużytych materiałów</w:t>
      </w:r>
      <w:r w:rsidR="00F04AC8" w:rsidRPr="0022606E">
        <w:rPr>
          <w:rFonts w:ascii="Verdana" w:hAnsi="Verdana"/>
        </w:rPr>
        <w:t xml:space="preserve">, w ilości odpowiadającej ilości </w:t>
      </w:r>
      <w:r w:rsidR="00F04AC8" w:rsidRPr="0022606E">
        <w:rPr>
          <w:rFonts w:ascii="Verdana" w:hAnsi="Verdana"/>
          <w:spacing w:val="-4"/>
        </w:rPr>
        <w:t xml:space="preserve">dostarczanych materiałów, </w:t>
      </w:r>
      <w:r w:rsidRPr="0022606E">
        <w:rPr>
          <w:rFonts w:ascii="Verdana" w:hAnsi="Verdana"/>
          <w:spacing w:val="-4"/>
        </w:rPr>
        <w:t xml:space="preserve"> podczas realizacji dostawy do siedziby</w:t>
      </w:r>
      <w:r w:rsidR="0022606E" w:rsidRPr="0022606E">
        <w:rPr>
          <w:rFonts w:ascii="Verdana" w:hAnsi="Verdana"/>
          <w:spacing w:val="-4"/>
        </w:rPr>
        <w:t xml:space="preserve"> </w:t>
      </w:r>
      <w:r w:rsidRPr="0022606E">
        <w:rPr>
          <w:rFonts w:ascii="Verdana" w:hAnsi="Verdana"/>
          <w:spacing w:val="-4"/>
        </w:rPr>
        <w:t>Zamawiającego.</w:t>
      </w:r>
      <w:r w:rsidRPr="0022606E">
        <w:rPr>
          <w:rFonts w:ascii="Verdana" w:hAnsi="Verdana"/>
        </w:rPr>
        <w:t xml:space="preserve"> </w:t>
      </w:r>
    </w:p>
    <w:p w14:paraId="7450C92E" w14:textId="1234F80F" w:rsidR="00556825" w:rsidRPr="0022606E" w:rsidRDefault="00C46E2C" w:rsidP="0022606E">
      <w:pPr>
        <w:widowControl w:val="0"/>
        <w:tabs>
          <w:tab w:val="left" w:pos="368"/>
        </w:tabs>
        <w:spacing w:after="120" w:line="276" w:lineRule="auto"/>
        <w:ind w:right="23"/>
        <w:jc w:val="both"/>
        <w:rPr>
          <w:rFonts w:ascii="Verdana" w:hAnsi="Verdana"/>
        </w:rPr>
      </w:pPr>
      <w:r w:rsidRPr="0022606E">
        <w:rPr>
          <w:rFonts w:ascii="Verdana" w:hAnsi="Verdana"/>
        </w:rPr>
        <w:t xml:space="preserve">Wynagrodzenie Wykonawcy za realizację usługi płatne będzie po każdorazowej dostawie do siedziby Zamawiającego, na podstawie prawidłowo wystawionej faktury, z terminem płatności </w:t>
      </w:r>
      <w:r w:rsidR="0022606E">
        <w:rPr>
          <w:rFonts w:ascii="Verdana" w:hAnsi="Verdana"/>
        </w:rPr>
        <w:t>30</w:t>
      </w:r>
      <w:r w:rsidRPr="0022606E">
        <w:rPr>
          <w:rFonts w:ascii="Verdana" w:hAnsi="Verdana"/>
        </w:rPr>
        <w:t xml:space="preserve"> dni. </w:t>
      </w:r>
    </w:p>
    <w:p w14:paraId="774A57CE" w14:textId="5780CCA2" w:rsidR="003C561C" w:rsidRPr="0022606E" w:rsidRDefault="00A72C74" w:rsidP="00584048">
      <w:pPr>
        <w:spacing w:after="0" w:line="276" w:lineRule="auto"/>
        <w:jc w:val="both"/>
        <w:rPr>
          <w:rFonts w:ascii="Verdana" w:hAnsi="Verdana"/>
        </w:rPr>
      </w:pPr>
      <w:r w:rsidRPr="0022606E">
        <w:rPr>
          <w:rFonts w:ascii="Verdana" w:hAnsi="Verdana"/>
        </w:rPr>
        <w:t>O</w:t>
      </w:r>
      <w:r w:rsidR="003C561C" w:rsidRPr="0022606E">
        <w:rPr>
          <w:rFonts w:ascii="Verdana" w:hAnsi="Verdana"/>
        </w:rPr>
        <w:t xml:space="preserve">ferowane </w:t>
      </w:r>
      <w:r w:rsidR="517947F4" w:rsidRPr="0022606E">
        <w:rPr>
          <w:rFonts w:ascii="Verdana" w:hAnsi="Verdana"/>
        </w:rPr>
        <w:t xml:space="preserve">tonery, tusze, materiały </w:t>
      </w:r>
      <w:r w:rsidRPr="0022606E">
        <w:rPr>
          <w:rFonts w:ascii="Verdana" w:hAnsi="Verdana"/>
        </w:rPr>
        <w:t>muszą</w:t>
      </w:r>
      <w:r w:rsidR="003C561C" w:rsidRPr="0022606E">
        <w:rPr>
          <w:rFonts w:ascii="Verdana" w:hAnsi="Verdana"/>
        </w:rPr>
        <w:t xml:space="preserve"> spełniać następujące wymogi:</w:t>
      </w:r>
    </w:p>
    <w:p w14:paraId="610F7EEC" w14:textId="745D56B8" w:rsidR="00A72C74" w:rsidRPr="0022606E" w:rsidRDefault="007D03F4" w:rsidP="00584048">
      <w:pPr>
        <w:pStyle w:val="Akapitzlist"/>
        <w:widowControl w:val="0"/>
        <w:numPr>
          <w:ilvl w:val="0"/>
          <w:numId w:val="2"/>
        </w:numPr>
        <w:tabs>
          <w:tab w:val="left" w:pos="368"/>
        </w:tabs>
        <w:spacing w:after="0" w:line="276" w:lineRule="auto"/>
        <w:ind w:right="20"/>
        <w:jc w:val="both"/>
        <w:rPr>
          <w:rFonts w:ascii="Verdana" w:hAnsi="Verdana"/>
        </w:rPr>
      </w:pPr>
      <w:r w:rsidRPr="0022606E">
        <w:rPr>
          <w:rFonts w:ascii="Verdana" w:hAnsi="Verdana"/>
        </w:rPr>
        <w:t>być fabrycznie nowe</w:t>
      </w:r>
      <w:r w:rsidR="00A72C74" w:rsidRPr="0022606E">
        <w:rPr>
          <w:rFonts w:ascii="Verdana" w:hAnsi="Verdana"/>
        </w:rPr>
        <w:t xml:space="preserve"> –</w:t>
      </w:r>
      <w:r w:rsidR="7BB99A64" w:rsidRPr="0022606E">
        <w:rPr>
          <w:rFonts w:ascii="Verdana" w:hAnsi="Verdana"/>
        </w:rPr>
        <w:t xml:space="preserve"> </w:t>
      </w:r>
      <w:r w:rsidR="00A72C74" w:rsidRPr="0022606E">
        <w:rPr>
          <w:rFonts w:ascii="Verdana" w:hAnsi="Verdana"/>
        </w:rPr>
        <w:t xml:space="preserve">nie mogą być produktem regenerowanym </w:t>
      </w:r>
      <w:r w:rsidR="0022606E">
        <w:rPr>
          <w:rFonts w:ascii="Verdana" w:hAnsi="Verdana"/>
        </w:rPr>
        <w:br/>
      </w:r>
      <w:r w:rsidR="00A72C74" w:rsidRPr="0022606E">
        <w:rPr>
          <w:rFonts w:ascii="Verdana" w:hAnsi="Verdana"/>
        </w:rPr>
        <w:t xml:space="preserve">i poddanym procesowi ponownego napełniania; wszystkie elementy wchodzące w skład oferowanych materiałów muszą być fabrycznie nowe, nieregenerowane, </w:t>
      </w:r>
      <w:proofErr w:type="spellStart"/>
      <w:r w:rsidR="00A72C74" w:rsidRPr="0022606E">
        <w:rPr>
          <w:rFonts w:ascii="Verdana" w:hAnsi="Verdana"/>
        </w:rPr>
        <w:t>nierefabrykowane</w:t>
      </w:r>
      <w:proofErr w:type="spellEnd"/>
      <w:r w:rsidR="00A72C74" w:rsidRPr="0022606E">
        <w:rPr>
          <w:rFonts w:ascii="Verdana" w:hAnsi="Verdana"/>
        </w:rPr>
        <w:t>, niewchodzące wcześniej (pierwotnie) w całości ani też w części w skład innych materiałów,</w:t>
      </w:r>
    </w:p>
    <w:p w14:paraId="09C13594" w14:textId="59E04900" w:rsidR="007D03F4" w:rsidRPr="0022606E" w:rsidRDefault="007D03F4" w:rsidP="005840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/>
        </w:rPr>
      </w:pPr>
      <w:r w:rsidRPr="0022606E">
        <w:rPr>
          <w:rFonts w:ascii="Verdana" w:hAnsi="Verdana"/>
        </w:rPr>
        <w:t>posiadać etykiety identyfikujące dany produkt</w:t>
      </w:r>
      <w:r w:rsidR="5C3E7675" w:rsidRPr="0022606E">
        <w:rPr>
          <w:rFonts w:ascii="Verdana" w:hAnsi="Verdana"/>
        </w:rPr>
        <w:t xml:space="preserve"> </w:t>
      </w:r>
      <w:r w:rsidR="00BD69B7" w:rsidRPr="0022606E">
        <w:rPr>
          <w:rFonts w:ascii="Verdana" w:hAnsi="Verdana"/>
        </w:rPr>
        <w:t xml:space="preserve">– </w:t>
      </w:r>
      <w:r w:rsidR="5C3E7675" w:rsidRPr="0022606E">
        <w:rPr>
          <w:rFonts w:ascii="Verdana" w:hAnsi="Verdana"/>
        </w:rPr>
        <w:t>powinny być oznakowane indywidualnym kodem producenta umożliwiającym jednoznaczną identyfikację producenta oraz model</w:t>
      </w:r>
      <w:r w:rsidR="00BD69B7" w:rsidRPr="0022606E">
        <w:rPr>
          <w:rFonts w:ascii="Verdana" w:hAnsi="Verdana"/>
        </w:rPr>
        <w:t xml:space="preserve"> </w:t>
      </w:r>
      <w:r w:rsidR="5C3E7675" w:rsidRPr="0022606E">
        <w:rPr>
          <w:rFonts w:ascii="Verdana" w:hAnsi="Verdana"/>
        </w:rPr>
        <w:t>materiału, oznaczenia powinny być umieszczone na opakowaniach zewnętrznych oraz bezpośrednio na kasecie z</w:t>
      </w:r>
      <w:r w:rsidR="004C080F" w:rsidRPr="0022606E">
        <w:rPr>
          <w:rFonts w:ascii="Verdana" w:hAnsi="Verdana"/>
        </w:rPr>
        <w:t> </w:t>
      </w:r>
      <w:r w:rsidR="5C3E7675" w:rsidRPr="0022606E">
        <w:rPr>
          <w:rFonts w:ascii="Verdana" w:hAnsi="Verdana"/>
        </w:rPr>
        <w:t>tonerem/tu</w:t>
      </w:r>
      <w:r w:rsidR="3BFFB1B8" w:rsidRPr="0022606E">
        <w:rPr>
          <w:rFonts w:ascii="Verdana" w:hAnsi="Verdana"/>
        </w:rPr>
        <w:t>szem,</w:t>
      </w:r>
    </w:p>
    <w:p w14:paraId="74AD193E" w14:textId="0FC2DD51" w:rsidR="00555A60" w:rsidRPr="0022606E" w:rsidRDefault="007D03F4" w:rsidP="005840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/>
        </w:rPr>
      </w:pPr>
      <w:r w:rsidRPr="0022606E">
        <w:rPr>
          <w:rFonts w:ascii="Verdana" w:hAnsi="Verdana"/>
        </w:rPr>
        <w:t xml:space="preserve">posiadać oryginalne i fabrycznie zamknięte </w:t>
      </w:r>
      <w:r w:rsidR="00613547" w:rsidRPr="0022606E">
        <w:rPr>
          <w:rFonts w:ascii="Verdana" w:hAnsi="Verdana"/>
        </w:rPr>
        <w:t>w</w:t>
      </w:r>
      <w:r w:rsidRPr="0022606E">
        <w:rPr>
          <w:rFonts w:ascii="Verdana" w:hAnsi="Verdana"/>
        </w:rPr>
        <w:t>ewnętrzne opakowanie -</w:t>
      </w:r>
      <w:r w:rsidR="569A1268" w:rsidRPr="0022606E">
        <w:rPr>
          <w:rFonts w:ascii="Verdana" w:hAnsi="Verdana"/>
        </w:rPr>
        <w:t xml:space="preserve"> </w:t>
      </w:r>
      <w:r w:rsidRPr="0022606E">
        <w:rPr>
          <w:rFonts w:ascii="Verdana" w:hAnsi="Verdana"/>
        </w:rPr>
        <w:t>w</w:t>
      </w:r>
      <w:r w:rsidR="00555A60" w:rsidRPr="0022606E">
        <w:rPr>
          <w:rFonts w:ascii="Verdana" w:hAnsi="Verdana"/>
        </w:rPr>
        <w:t> </w:t>
      </w:r>
      <w:r w:rsidRPr="0022606E">
        <w:rPr>
          <w:rFonts w:ascii="Verdana" w:hAnsi="Verdana"/>
        </w:rPr>
        <w:t>sposób chroniący kasetę z tonerem oraz tusz po wyjęciu z opakowania zewnętrznego</w:t>
      </w:r>
      <w:r w:rsidR="00613547" w:rsidRPr="0022606E">
        <w:rPr>
          <w:rFonts w:ascii="Verdana" w:hAnsi="Verdana"/>
        </w:rPr>
        <w:t>.</w:t>
      </w:r>
    </w:p>
    <w:p w14:paraId="069693D1" w14:textId="154CAD00" w:rsidR="007D03F4" w:rsidRPr="0022606E" w:rsidRDefault="007D03F4" w:rsidP="005840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/>
        </w:rPr>
      </w:pPr>
      <w:r w:rsidRPr="0022606E">
        <w:rPr>
          <w:rFonts w:ascii="Verdana" w:hAnsi="Verdana"/>
        </w:rPr>
        <w:t>każda kaseta z tonerem</w:t>
      </w:r>
      <w:r w:rsidR="002E56E2" w:rsidRPr="0022606E">
        <w:rPr>
          <w:rFonts w:ascii="Verdana" w:hAnsi="Verdana"/>
        </w:rPr>
        <w:t>/</w:t>
      </w:r>
      <w:r w:rsidRPr="0022606E">
        <w:rPr>
          <w:rFonts w:ascii="Verdana" w:hAnsi="Verdana"/>
        </w:rPr>
        <w:t xml:space="preserve">tuszem powinna być wyposażone w zabezpieczenia </w:t>
      </w:r>
      <w:r w:rsidRPr="0022606E">
        <w:rPr>
          <w:rFonts w:ascii="Verdana" w:hAnsi="Verdana"/>
          <w:spacing w:val="-6"/>
        </w:rPr>
        <w:t>umożliwiające rozpoznanie czy materiał eksploatacyjny był otwierany/używany,</w:t>
      </w:r>
    </w:p>
    <w:p w14:paraId="08D1A37D" w14:textId="45B6A8CD" w:rsidR="007D03F4" w:rsidRPr="0022606E" w:rsidRDefault="007D03F4" w:rsidP="005840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/>
        </w:rPr>
      </w:pPr>
      <w:r w:rsidRPr="0022606E">
        <w:rPr>
          <w:rFonts w:ascii="Verdana" w:hAnsi="Verdana"/>
        </w:rPr>
        <w:t>toner</w:t>
      </w:r>
      <w:r w:rsidR="002E56E2" w:rsidRPr="0022606E">
        <w:rPr>
          <w:rFonts w:ascii="Verdana" w:hAnsi="Verdana"/>
        </w:rPr>
        <w:t>/tusz</w:t>
      </w:r>
      <w:r w:rsidRPr="0022606E">
        <w:rPr>
          <w:rFonts w:ascii="Verdana" w:hAnsi="Verdana"/>
        </w:rPr>
        <w:t xml:space="preserve"> powinien zawierać instrukcję pokazującą jak przygotować </w:t>
      </w:r>
      <w:r w:rsidR="002E56E2" w:rsidRPr="0022606E">
        <w:rPr>
          <w:rFonts w:ascii="Verdana" w:hAnsi="Verdana"/>
        </w:rPr>
        <w:t>materiał</w:t>
      </w:r>
      <w:r w:rsidRPr="0022606E">
        <w:rPr>
          <w:rFonts w:ascii="Verdana" w:hAnsi="Verdana"/>
        </w:rPr>
        <w:t xml:space="preserve"> do montażu w drukarce,</w:t>
      </w:r>
    </w:p>
    <w:p w14:paraId="6D799B18" w14:textId="77777777" w:rsidR="007D03F4" w:rsidRPr="0022606E" w:rsidRDefault="007D03F4" w:rsidP="005840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hAnsi="Verdana"/>
        </w:rPr>
      </w:pPr>
      <w:r w:rsidRPr="0022606E">
        <w:rPr>
          <w:rFonts w:ascii="Verdana" w:hAnsi="Verdana"/>
        </w:rPr>
        <w:lastRenderedPageBreak/>
        <w:t xml:space="preserve">elementy zabezpieczające toner (elementy usuwane z tonera przed montażem w drukarce) powinny być wykonane w innym kolorze niż kolor pojemnika tonera (kolor wyraźnie różniący się od koloru pojemnika), </w:t>
      </w:r>
    </w:p>
    <w:p w14:paraId="47B63A85" w14:textId="72E1A52C" w:rsidR="002E56E2" w:rsidRPr="0022606E" w:rsidRDefault="002E56E2" w:rsidP="00584048">
      <w:pPr>
        <w:pStyle w:val="Akapitzlist"/>
        <w:numPr>
          <w:ilvl w:val="0"/>
          <w:numId w:val="2"/>
        </w:numPr>
        <w:spacing w:after="0" w:line="276" w:lineRule="auto"/>
        <w:jc w:val="both"/>
        <w:rPr>
          <w:rFonts w:ascii="Verdana" w:eastAsiaTheme="minorEastAsia" w:hAnsi="Verdana"/>
        </w:rPr>
      </w:pPr>
      <w:r w:rsidRPr="0022606E">
        <w:rPr>
          <w:rFonts w:ascii="Verdana" w:eastAsiaTheme="minorEastAsia" w:hAnsi="Verdana"/>
        </w:rPr>
        <w:t xml:space="preserve">materiały muszą </w:t>
      </w:r>
      <w:r w:rsidR="007D03F4" w:rsidRPr="0022606E">
        <w:rPr>
          <w:rFonts w:ascii="Verdana" w:eastAsiaTheme="minorEastAsia" w:hAnsi="Verdana"/>
        </w:rPr>
        <w:t>gwarantować właściwe wykonanie druku lub kopii dokumentów i stron testowych, w</w:t>
      </w:r>
      <w:r w:rsidR="004C080F" w:rsidRPr="0022606E">
        <w:rPr>
          <w:rFonts w:ascii="Verdana" w:hAnsi="Verdana"/>
        </w:rPr>
        <w:t> </w:t>
      </w:r>
      <w:r w:rsidR="007D03F4" w:rsidRPr="0022606E">
        <w:rPr>
          <w:rFonts w:ascii="Verdana" w:eastAsiaTheme="minorEastAsia" w:hAnsi="Verdana"/>
        </w:rPr>
        <w:t>szczególności</w:t>
      </w:r>
      <w:r w:rsidRPr="0022606E">
        <w:rPr>
          <w:rFonts w:ascii="Verdana" w:eastAsiaTheme="minorEastAsia" w:hAnsi="Verdana"/>
        </w:rPr>
        <w:t xml:space="preserve">: </w:t>
      </w:r>
      <w:r w:rsidR="007D03F4" w:rsidRPr="0022606E">
        <w:rPr>
          <w:rFonts w:ascii="Verdana" w:eastAsiaTheme="minorEastAsia" w:hAnsi="Verdana"/>
        </w:rPr>
        <w:t xml:space="preserve">ostry i wyraźny kontrast, brak </w:t>
      </w:r>
      <w:proofErr w:type="spellStart"/>
      <w:r w:rsidR="007D03F4" w:rsidRPr="0022606E">
        <w:rPr>
          <w:rFonts w:ascii="Verdana" w:eastAsiaTheme="minorEastAsia" w:hAnsi="Verdana"/>
        </w:rPr>
        <w:t>zaciemnień</w:t>
      </w:r>
      <w:proofErr w:type="spellEnd"/>
      <w:r w:rsidR="007D03F4" w:rsidRPr="0022606E">
        <w:rPr>
          <w:rFonts w:ascii="Verdana" w:eastAsiaTheme="minorEastAsia" w:hAnsi="Verdana"/>
        </w:rPr>
        <w:t>, smug i zabrudzeń na stronie w</w:t>
      </w:r>
      <w:r w:rsidR="004C080F" w:rsidRPr="0022606E">
        <w:rPr>
          <w:rFonts w:ascii="Verdana" w:hAnsi="Verdana"/>
        </w:rPr>
        <w:t> </w:t>
      </w:r>
      <w:r w:rsidR="007D03F4" w:rsidRPr="0022606E">
        <w:rPr>
          <w:rFonts w:ascii="Verdana" w:eastAsiaTheme="minorEastAsia" w:hAnsi="Verdana"/>
        </w:rPr>
        <w:t>miejscach niezadrukowanych</w:t>
      </w:r>
      <w:r w:rsidR="004C080F" w:rsidRPr="0022606E">
        <w:rPr>
          <w:rFonts w:ascii="Verdana" w:hAnsi="Verdana"/>
        </w:rPr>
        <w:t>; t</w:t>
      </w:r>
      <w:r w:rsidR="007D03F4" w:rsidRPr="0022606E">
        <w:rPr>
          <w:rFonts w:ascii="Verdana" w:hAnsi="Verdana"/>
        </w:rPr>
        <w:t>usz</w:t>
      </w:r>
      <w:r w:rsidR="007D03F4" w:rsidRPr="0022606E">
        <w:rPr>
          <w:rFonts w:ascii="Verdana" w:eastAsiaTheme="minorEastAsia" w:hAnsi="Verdana"/>
        </w:rPr>
        <w:t>/toner</w:t>
      </w:r>
      <w:r w:rsidR="004C080F" w:rsidRPr="0022606E">
        <w:rPr>
          <w:rFonts w:ascii="Verdana" w:eastAsiaTheme="minorEastAsia" w:hAnsi="Verdana"/>
        </w:rPr>
        <w:t xml:space="preserve"> </w:t>
      </w:r>
      <w:r w:rsidR="007D03F4" w:rsidRPr="0022606E">
        <w:rPr>
          <w:rFonts w:ascii="Verdana" w:eastAsiaTheme="minorEastAsia" w:hAnsi="Verdana"/>
        </w:rPr>
        <w:t>nie może powodować podwójnego odbicia drukowanego tekstu na tej samej stronie oraz musi zapewniać właściwą jakość druku dwustronnego</w:t>
      </w:r>
      <w:r w:rsidR="004C080F" w:rsidRPr="0022606E">
        <w:rPr>
          <w:rFonts w:ascii="Verdana" w:hAnsi="Verdana"/>
        </w:rPr>
        <w:t>, n</w:t>
      </w:r>
      <w:r w:rsidR="007D03F4" w:rsidRPr="0022606E">
        <w:rPr>
          <w:rFonts w:ascii="Verdana" w:hAnsi="Verdana"/>
        </w:rPr>
        <w:t>ie może</w:t>
      </w:r>
      <w:r w:rsidR="007D03F4" w:rsidRPr="0022606E">
        <w:rPr>
          <w:rFonts w:ascii="Verdana" w:eastAsiaTheme="minorEastAsia" w:hAnsi="Verdana"/>
        </w:rPr>
        <w:t xml:space="preserve"> powodować nadmiernego zanieczyszczenia elementów sprzętu, do którego jest przeznaczony</w:t>
      </w:r>
      <w:r w:rsidR="2B66580F" w:rsidRPr="0022606E">
        <w:rPr>
          <w:rFonts w:ascii="Verdana" w:eastAsiaTheme="minorEastAsia" w:hAnsi="Verdana"/>
        </w:rPr>
        <w:t>.</w:t>
      </w:r>
    </w:p>
    <w:p w14:paraId="558A6CB7" w14:textId="1D8DD322" w:rsidR="0080301E" w:rsidRPr="0022606E" w:rsidRDefault="0080301E" w:rsidP="0022606E">
      <w:pPr>
        <w:pStyle w:val="Akapitzlist"/>
        <w:numPr>
          <w:ilvl w:val="0"/>
          <w:numId w:val="2"/>
        </w:numPr>
        <w:spacing w:after="120" w:line="276" w:lineRule="auto"/>
        <w:ind w:left="714" w:hanging="357"/>
        <w:contextualSpacing w:val="0"/>
        <w:jc w:val="both"/>
        <w:rPr>
          <w:rFonts w:ascii="Verdana" w:eastAsiaTheme="minorEastAsia" w:hAnsi="Verdana"/>
        </w:rPr>
      </w:pPr>
      <w:r w:rsidRPr="0022606E">
        <w:rPr>
          <w:rFonts w:ascii="Verdana" w:eastAsiaTheme="minorEastAsia" w:hAnsi="Verdana"/>
        </w:rPr>
        <w:t>W momencie dostarczenia termin przydatności do użytku nie krótszy niż</w:t>
      </w:r>
      <w:r w:rsidR="004B6976" w:rsidRPr="0022606E">
        <w:rPr>
          <w:rFonts w:ascii="Verdana" w:eastAsiaTheme="minorEastAsia" w:hAnsi="Verdana"/>
        </w:rPr>
        <w:t xml:space="preserve"> </w:t>
      </w:r>
      <w:r w:rsidR="007153D4" w:rsidRPr="0022606E">
        <w:rPr>
          <w:rFonts w:ascii="Verdana" w:eastAsiaTheme="minorEastAsia" w:hAnsi="Verdana"/>
        </w:rPr>
        <w:t>6</w:t>
      </w:r>
      <w:r w:rsidRPr="0022606E">
        <w:rPr>
          <w:rFonts w:ascii="Verdana" w:eastAsiaTheme="minorEastAsia" w:hAnsi="Verdana"/>
        </w:rPr>
        <w:t xml:space="preserve"> miesięcy </w:t>
      </w:r>
    </w:p>
    <w:p w14:paraId="591D1A83" w14:textId="29D7C810" w:rsidR="00041C14" w:rsidRPr="0022606E" w:rsidRDefault="00537BA5" w:rsidP="00584048">
      <w:pPr>
        <w:widowControl w:val="0"/>
        <w:tabs>
          <w:tab w:val="left" w:pos="368"/>
        </w:tabs>
        <w:spacing w:after="0" w:line="276" w:lineRule="auto"/>
        <w:ind w:right="20"/>
        <w:jc w:val="both"/>
        <w:rPr>
          <w:rFonts w:ascii="Verdana" w:hAnsi="Verdana"/>
        </w:rPr>
      </w:pPr>
      <w:r w:rsidRPr="0022606E">
        <w:rPr>
          <w:rFonts w:ascii="Verdana" w:hAnsi="Verdana"/>
        </w:rPr>
        <w:t xml:space="preserve">Zamawiający </w:t>
      </w:r>
      <w:r w:rsidRPr="0022606E">
        <w:rPr>
          <w:rFonts w:ascii="Verdana" w:hAnsi="Verdana"/>
          <w:b/>
          <w:bCs/>
          <w:sz w:val="21"/>
          <w:szCs w:val="21"/>
        </w:rPr>
        <w:t xml:space="preserve">dopuszcza </w:t>
      </w:r>
      <w:r w:rsidR="00714353" w:rsidRPr="0022606E">
        <w:rPr>
          <w:rFonts w:ascii="Verdana" w:hAnsi="Verdana"/>
          <w:b/>
          <w:bCs/>
          <w:sz w:val="21"/>
          <w:szCs w:val="21"/>
        </w:rPr>
        <w:t>zaoferowanie produktów</w:t>
      </w:r>
      <w:r w:rsidRPr="0022606E">
        <w:rPr>
          <w:rFonts w:ascii="Verdana" w:hAnsi="Verdana"/>
          <w:b/>
          <w:bCs/>
          <w:sz w:val="21"/>
          <w:szCs w:val="21"/>
        </w:rPr>
        <w:t xml:space="preserve"> równoważnych</w:t>
      </w:r>
      <w:r w:rsidRPr="0022606E">
        <w:rPr>
          <w:rFonts w:ascii="Verdana" w:hAnsi="Verdana"/>
        </w:rPr>
        <w:t xml:space="preserve"> w stosunku do oryginalnych </w:t>
      </w:r>
      <w:r w:rsidR="1FB3EC11" w:rsidRPr="0022606E">
        <w:rPr>
          <w:rFonts w:ascii="Verdana" w:hAnsi="Verdana"/>
        </w:rPr>
        <w:t>tonerów, tuszów, materiałów</w:t>
      </w:r>
      <w:r w:rsidRPr="0022606E">
        <w:rPr>
          <w:rFonts w:ascii="Verdana" w:hAnsi="Verdana"/>
        </w:rPr>
        <w:t xml:space="preserve"> produkowanych przez producentów urządzeń. Zamawiający pod pojęciem produkt równoważny</w:t>
      </w:r>
      <w:r w:rsidR="00EB223F" w:rsidRPr="0022606E">
        <w:rPr>
          <w:rFonts w:ascii="Verdana" w:hAnsi="Verdana"/>
        </w:rPr>
        <w:t xml:space="preserve"> </w:t>
      </w:r>
      <w:r w:rsidRPr="0022606E">
        <w:rPr>
          <w:rFonts w:ascii="Verdana" w:hAnsi="Verdana"/>
        </w:rPr>
        <w:t>rozumie</w:t>
      </w:r>
      <w:r w:rsidR="007F606B" w:rsidRPr="0022606E">
        <w:rPr>
          <w:rFonts w:ascii="Verdana" w:hAnsi="Verdana"/>
        </w:rPr>
        <w:t>:</w:t>
      </w:r>
    </w:p>
    <w:p w14:paraId="4C8EEC14" w14:textId="5D32B80F" w:rsidR="00041C14" w:rsidRPr="0022606E" w:rsidRDefault="00041C14" w:rsidP="00584048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>materiały eksploatacyjne fabrycznie nowe, nieregenerowane i nieposiadające żadnych elementów pochodzących z recyklingu, czy też elementów wcześniej używanych,</w:t>
      </w:r>
    </w:p>
    <w:p w14:paraId="2203A8F6" w14:textId="2A2993C4" w:rsidR="00041C14" w:rsidRPr="0022606E" w:rsidRDefault="00041C14" w:rsidP="00584048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>materiały eksploatacyjne, których parametry techniczne i jakościowe są takie same jak parametry tej samej klasy produktów oryginalnych (musi być zagwarantowana nie gorsza</w:t>
      </w:r>
      <w:r w:rsidR="007F606B" w:rsidRPr="0022606E">
        <w:rPr>
          <w:rFonts w:ascii="Verdana" w:hAnsi="Verdana" w:cstheme="minorBidi"/>
          <w:sz w:val="22"/>
          <w:szCs w:val="22"/>
        </w:rPr>
        <w:t xml:space="preserve"> </w:t>
      </w:r>
      <w:r w:rsidRPr="0022606E">
        <w:rPr>
          <w:rFonts w:ascii="Verdana" w:hAnsi="Verdana" w:cstheme="minorBidi"/>
          <w:sz w:val="22"/>
          <w:szCs w:val="22"/>
        </w:rPr>
        <w:t xml:space="preserve">jakość wydruku, pojemność, wydajność), </w:t>
      </w:r>
    </w:p>
    <w:p w14:paraId="4881B8C7" w14:textId="44A79E2A" w:rsidR="00567156" w:rsidRPr="0022606E" w:rsidRDefault="00567156" w:rsidP="0022606E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theme="minorBidi"/>
          <w:spacing w:val="-6"/>
          <w:sz w:val="22"/>
          <w:szCs w:val="22"/>
        </w:rPr>
      </w:pPr>
      <w:r w:rsidRPr="0022606E">
        <w:rPr>
          <w:rFonts w:ascii="Verdana" w:hAnsi="Verdana" w:cstheme="minorBidi"/>
          <w:spacing w:val="-6"/>
          <w:sz w:val="22"/>
          <w:szCs w:val="22"/>
        </w:rPr>
        <w:t>którego wydajność (ilość uzyskanych kopii), mierzona jest zgodnie normą ISO/IEC 19752 dla kaset z tonerem do drukarek monochromatycznych, ISO/IEC 19798 dla kaset z tonerem do drukarek kolorowych, ISO/IEC 24711 dla urządzeń atramentowych, i jest co najmniej taka jak materiału „oryginalnego’;</w:t>
      </w:r>
    </w:p>
    <w:p w14:paraId="3885CCFB" w14:textId="705C40D6" w:rsidR="00041C14" w:rsidRPr="0022606E" w:rsidRDefault="00041C14" w:rsidP="00584048">
      <w:pPr>
        <w:pStyle w:val="Default"/>
        <w:numPr>
          <w:ilvl w:val="0"/>
          <w:numId w:val="3"/>
        </w:numPr>
        <w:spacing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 xml:space="preserve">materiały eksploatacyjne, które nie powodują ograniczeń funkcji </w:t>
      </w:r>
      <w:r w:rsidR="0022606E">
        <w:rPr>
          <w:rFonts w:ascii="Verdana" w:hAnsi="Verdana" w:cstheme="minorBidi"/>
          <w:sz w:val="22"/>
          <w:szCs w:val="22"/>
        </w:rPr>
        <w:br/>
      </w:r>
      <w:r w:rsidRPr="0022606E">
        <w:rPr>
          <w:rFonts w:ascii="Verdana" w:hAnsi="Verdana" w:cstheme="minorBidi"/>
          <w:spacing w:val="-6"/>
          <w:sz w:val="22"/>
          <w:szCs w:val="22"/>
        </w:rPr>
        <w:t>i możliwości sprzętu oraz jakości wydruku opisanych w warunkach technicznych producenta sprzętu (pełna kompatybilnoś</w:t>
      </w:r>
      <w:r w:rsidR="007F606B" w:rsidRPr="0022606E">
        <w:rPr>
          <w:rFonts w:ascii="Verdana" w:hAnsi="Verdana" w:cstheme="minorBidi"/>
          <w:spacing w:val="-6"/>
          <w:sz w:val="22"/>
          <w:szCs w:val="22"/>
        </w:rPr>
        <w:t>ć</w:t>
      </w:r>
      <w:r w:rsidR="0022606E" w:rsidRPr="0022606E">
        <w:rPr>
          <w:rFonts w:ascii="Verdana" w:hAnsi="Verdana" w:cstheme="minorBidi"/>
          <w:spacing w:val="-6"/>
          <w:sz w:val="22"/>
          <w:szCs w:val="22"/>
        </w:rPr>
        <w:t xml:space="preserve"> </w:t>
      </w:r>
      <w:r w:rsidRPr="0022606E">
        <w:rPr>
          <w:rFonts w:ascii="Verdana" w:hAnsi="Verdana" w:cstheme="minorBidi"/>
          <w:spacing w:val="-6"/>
          <w:sz w:val="22"/>
          <w:szCs w:val="22"/>
        </w:rPr>
        <w:t>z</w:t>
      </w:r>
      <w:r w:rsidR="007F606B" w:rsidRPr="0022606E">
        <w:rPr>
          <w:rFonts w:ascii="Verdana" w:hAnsi="Verdana" w:cstheme="minorBidi"/>
          <w:spacing w:val="-6"/>
          <w:sz w:val="22"/>
          <w:szCs w:val="22"/>
        </w:rPr>
        <w:t> </w:t>
      </w:r>
      <w:r w:rsidRPr="0022606E">
        <w:rPr>
          <w:rFonts w:ascii="Verdana" w:hAnsi="Verdana" w:cstheme="minorBidi"/>
          <w:spacing w:val="-6"/>
          <w:sz w:val="22"/>
          <w:szCs w:val="22"/>
        </w:rPr>
        <w:t>oprogramowaniem</w:t>
      </w:r>
      <w:r w:rsidR="0022606E">
        <w:rPr>
          <w:rFonts w:ascii="Verdana" w:hAnsi="Verdana" w:cstheme="minorBidi"/>
          <w:sz w:val="22"/>
          <w:szCs w:val="22"/>
        </w:rPr>
        <w:t xml:space="preserve"> </w:t>
      </w:r>
      <w:r w:rsidRPr="0022606E">
        <w:rPr>
          <w:rFonts w:ascii="Verdana" w:hAnsi="Verdana" w:cstheme="minorBidi"/>
          <w:sz w:val="22"/>
          <w:szCs w:val="22"/>
        </w:rPr>
        <w:t xml:space="preserve">drukarki, informowanie o liczbie wydrukowanych stron oraz poziomie zużycia tonera), </w:t>
      </w:r>
    </w:p>
    <w:p w14:paraId="001578F4" w14:textId="0A35D270" w:rsidR="00041C14" w:rsidRPr="0022606E" w:rsidRDefault="00041C14" w:rsidP="0022606E">
      <w:pPr>
        <w:pStyle w:val="Default"/>
        <w:numPr>
          <w:ilvl w:val="0"/>
          <w:numId w:val="3"/>
        </w:numPr>
        <w:spacing w:after="120" w:line="276" w:lineRule="auto"/>
        <w:ind w:left="714" w:hanging="357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 xml:space="preserve">materiały eksploatacyjne posiadające gwarancję nie krótszą niż produkty oryginalne tego samego rodzaju. </w:t>
      </w:r>
    </w:p>
    <w:p w14:paraId="52CDCBDB" w14:textId="79A4736C" w:rsidR="00041C14" w:rsidRPr="0022606E" w:rsidRDefault="00041C14" w:rsidP="0022606E">
      <w:pPr>
        <w:pStyle w:val="Default"/>
        <w:spacing w:after="120"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>W oprogramowaniu monitorująco</w:t>
      </w:r>
      <w:r w:rsidR="69772D68" w:rsidRPr="0022606E">
        <w:rPr>
          <w:rFonts w:ascii="Verdana" w:hAnsi="Verdana" w:cstheme="minorBidi"/>
          <w:sz w:val="22"/>
          <w:szCs w:val="22"/>
        </w:rPr>
        <w:t>-</w:t>
      </w:r>
      <w:r w:rsidRPr="0022606E">
        <w:rPr>
          <w:rFonts w:ascii="Verdana" w:hAnsi="Verdana" w:cstheme="minorBidi"/>
          <w:sz w:val="22"/>
          <w:szCs w:val="22"/>
        </w:rPr>
        <w:t xml:space="preserve">zarządzającym i/lub na urządzeniu, do którego zainstalowany zostanie dany materiał eksploatacyjny </w:t>
      </w:r>
      <w:r w:rsidR="00EB223F" w:rsidRPr="0022606E">
        <w:rPr>
          <w:rFonts w:ascii="Verdana" w:hAnsi="Verdana" w:cstheme="minorBidi"/>
          <w:sz w:val="22"/>
          <w:szCs w:val="22"/>
        </w:rPr>
        <w:t xml:space="preserve">równoważny </w:t>
      </w:r>
      <w:r w:rsidRPr="0022606E">
        <w:rPr>
          <w:rFonts w:ascii="Verdana" w:hAnsi="Verdana" w:cstheme="minorBidi"/>
          <w:sz w:val="22"/>
          <w:szCs w:val="22"/>
        </w:rPr>
        <w:t xml:space="preserve">nie może pojawić się żaden inny komunikat, niż taki, który pojawi się w przypadku zainstalowania sprawnego oryginalnego materiału eksploatacyjnego. </w:t>
      </w:r>
    </w:p>
    <w:p w14:paraId="15D77B83" w14:textId="4CC08926" w:rsidR="000B28A7" w:rsidRPr="0022606E" w:rsidRDefault="00041C14" w:rsidP="00584048">
      <w:pPr>
        <w:pStyle w:val="Default"/>
        <w:spacing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 xml:space="preserve">Wykonawca, który zaoferuje równoważne materiały bierze na siebie pełną odpowiedzialność za uszkodzenia sprzętu spowodowane używaniem tych materiałów. W przypadku wystąpienia awarii drukarek i urządzeń biurowych Zamawiającego, z przyczyn wynikających z użycia przez Zamawiającego materiałów eksploatacyjnych innych niż zalecane przez producenta sprzętu, </w:t>
      </w:r>
      <w:r w:rsidRPr="0022606E">
        <w:rPr>
          <w:rFonts w:ascii="Verdana" w:hAnsi="Verdana" w:cstheme="minorBidi"/>
          <w:spacing w:val="-6"/>
          <w:sz w:val="22"/>
          <w:szCs w:val="22"/>
        </w:rPr>
        <w:t>Wykonawca</w:t>
      </w:r>
      <w:r w:rsidR="00006A58" w:rsidRPr="0022606E">
        <w:rPr>
          <w:rFonts w:ascii="Verdana" w:hAnsi="Verdana" w:cstheme="minorBidi"/>
          <w:spacing w:val="-6"/>
          <w:sz w:val="22"/>
          <w:szCs w:val="22"/>
        </w:rPr>
        <w:t xml:space="preserve"> </w:t>
      </w:r>
      <w:r w:rsidR="000B28A7" w:rsidRPr="0022606E">
        <w:rPr>
          <w:rFonts w:ascii="Verdana" w:hAnsi="Verdana" w:cstheme="minorBidi"/>
          <w:spacing w:val="-6"/>
          <w:sz w:val="22"/>
          <w:szCs w:val="22"/>
        </w:rPr>
        <w:t xml:space="preserve">zobowiązany będzie do naprawy urządzenia w autoryzowanym serwisie </w:t>
      </w:r>
      <w:r w:rsidR="0022606E">
        <w:rPr>
          <w:rFonts w:ascii="Verdana" w:hAnsi="Verdana" w:cstheme="minorBidi"/>
          <w:spacing w:val="-6"/>
          <w:sz w:val="22"/>
          <w:szCs w:val="22"/>
        </w:rPr>
        <w:br/>
      </w:r>
      <w:r w:rsidR="000B28A7" w:rsidRPr="0022606E">
        <w:rPr>
          <w:rFonts w:ascii="Verdana" w:hAnsi="Verdana" w:cstheme="minorBidi"/>
          <w:spacing w:val="-6"/>
          <w:sz w:val="22"/>
          <w:szCs w:val="22"/>
        </w:rPr>
        <w:t>i pokrycia w całości szkód jakie awaria ta spowodowała, a także</w:t>
      </w:r>
      <w:r w:rsidR="000B28A7" w:rsidRPr="0022606E">
        <w:rPr>
          <w:rFonts w:ascii="Verdana" w:hAnsi="Verdana" w:cstheme="minorBidi"/>
          <w:sz w:val="22"/>
          <w:szCs w:val="22"/>
        </w:rPr>
        <w:t xml:space="preserve"> do przeprowadzenia na własny koszt wszelkich wymaganych ekspertyz </w:t>
      </w:r>
      <w:r w:rsidR="000B28A7" w:rsidRPr="0022606E">
        <w:rPr>
          <w:rFonts w:ascii="Verdana" w:hAnsi="Verdana" w:cstheme="minorBidi"/>
          <w:spacing w:val="-6"/>
          <w:sz w:val="22"/>
          <w:szCs w:val="22"/>
        </w:rPr>
        <w:t xml:space="preserve">związanych </w:t>
      </w:r>
      <w:r w:rsidR="000B28A7" w:rsidRPr="0022606E">
        <w:rPr>
          <w:rFonts w:ascii="Verdana" w:hAnsi="Verdana" w:cstheme="minorBidi"/>
          <w:spacing w:val="-8"/>
          <w:sz w:val="22"/>
          <w:szCs w:val="22"/>
        </w:rPr>
        <w:t>z oceną kwestionowanych,</w:t>
      </w:r>
      <w:r w:rsidR="00F71A33" w:rsidRPr="0022606E">
        <w:rPr>
          <w:rFonts w:ascii="Verdana" w:hAnsi="Verdana" w:cstheme="minorBidi"/>
          <w:spacing w:val="-8"/>
          <w:sz w:val="22"/>
          <w:szCs w:val="22"/>
        </w:rPr>
        <w:t xml:space="preserve"> </w:t>
      </w:r>
      <w:r w:rsidR="000B28A7" w:rsidRPr="0022606E">
        <w:rPr>
          <w:rFonts w:ascii="Verdana" w:hAnsi="Verdana" w:cstheme="minorBidi"/>
          <w:spacing w:val="-8"/>
          <w:sz w:val="22"/>
          <w:szCs w:val="22"/>
        </w:rPr>
        <w:t>dostarczonych przez Wykonawcę materiałów eksploatacyjnych.</w:t>
      </w:r>
    </w:p>
    <w:p w14:paraId="7657FA03" w14:textId="4EACB471" w:rsidR="00041C14" w:rsidRPr="0022606E" w:rsidRDefault="00041C14" w:rsidP="00584048">
      <w:pPr>
        <w:pStyle w:val="Default"/>
        <w:spacing w:line="276" w:lineRule="auto"/>
        <w:jc w:val="both"/>
        <w:rPr>
          <w:rFonts w:ascii="Verdana" w:hAnsi="Verdana" w:cstheme="minorBidi"/>
          <w:spacing w:val="-6"/>
          <w:sz w:val="22"/>
          <w:szCs w:val="22"/>
        </w:rPr>
      </w:pPr>
      <w:r w:rsidRPr="0022606E">
        <w:rPr>
          <w:rFonts w:ascii="Verdana" w:hAnsi="Verdana" w:cstheme="minorBidi"/>
          <w:spacing w:val="-6"/>
          <w:sz w:val="22"/>
          <w:szCs w:val="22"/>
        </w:rPr>
        <w:lastRenderedPageBreak/>
        <w:t xml:space="preserve">Wymagany termin usunięcia awarii drukarki lub urządzenia, spowodowanej zastosowaniem równoważnego materiału eksploatacyjnego wynosi nie dłużej niż 2 dni robocze od zgłoszenia Wykonawcy przez Zamawiającego wystąpienia awarii. </w:t>
      </w:r>
      <w:r w:rsidR="0022606E">
        <w:rPr>
          <w:rFonts w:ascii="Verdana" w:hAnsi="Verdana" w:cstheme="minorBidi"/>
          <w:spacing w:val="-6"/>
          <w:sz w:val="22"/>
          <w:szCs w:val="22"/>
        </w:rPr>
        <w:br/>
      </w:r>
      <w:r w:rsidRPr="0022606E">
        <w:rPr>
          <w:rFonts w:ascii="Verdana" w:hAnsi="Verdana" w:cstheme="minorBidi"/>
          <w:spacing w:val="-6"/>
          <w:sz w:val="22"/>
          <w:szCs w:val="22"/>
        </w:rPr>
        <w:t>W przypadku, gdy czas naprawy przekracza 2</w:t>
      </w:r>
      <w:r w:rsidR="00B53822" w:rsidRPr="0022606E">
        <w:rPr>
          <w:rFonts w:ascii="Verdana" w:hAnsi="Verdana" w:cstheme="minorBidi"/>
          <w:spacing w:val="-6"/>
          <w:sz w:val="22"/>
          <w:szCs w:val="22"/>
        </w:rPr>
        <w:t> </w:t>
      </w:r>
      <w:r w:rsidRPr="0022606E">
        <w:rPr>
          <w:rFonts w:ascii="Verdana" w:hAnsi="Verdana" w:cstheme="minorBidi"/>
          <w:spacing w:val="-6"/>
          <w:sz w:val="22"/>
          <w:szCs w:val="22"/>
        </w:rPr>
        <w:t xml:space="preserve">dni robocze, na czas naprawy Wykonawca kolejnego dnia dostarcza Zamawiającemu bezpłatnie sprzęt zastępczy </w:t>
      </w:r>
      <w:r w:rsidR="0022606E">
        <w:rPr>
          <w:rFonts w:ascii="Verdana" w:hAnsi="Verdana" w:cstheme="minorBidi"/>
          <w:spacing w:val="-6"/>
          <w:sz w:val="22"/>
          <w:szCs w:val="22"/>
        </w:rPr>
        <w:br/>
      </w:r>
      <w:r w:rsidRPr="0022606E">
        <w:rPr>
          <w:rFonts w:ascii="Verdana" w:hAnsi="Verdana" w:cstheme="minorBidi"/>
          <w:spacing w:val="-8"/>
          <w:sz w:val="22"/>
          <w:szCs w:val="22"/>
        </w:rPr>
        <w:t>o nie gorszych parametrach. Koszt naprawy, dojazdów do miejsca użytkowania sprzętu, odbioru i dostarczenia sprzętu uszkodzonego i zastępczego pokrywa Wykonawca.</w:t>
      </w:r>
      <w:r w:rsidRPr="0022606E">
        <w:rPr>
          <w:rFonts w:ascii="Verdana" w:hAnsi="Verdana" w:cstheme="minorBidi"/>
          <w:spacing w:val="-6"/>
          <w:sz w:val="22"/>
          <w:szCs w:val="22"/>
        </w:rPr>
        <w:t xml:space="preserve"> </w:t>
      </w:r>
    </w:p>
    <w:p w14:paraId="4657A117" w14:textId="5E7BBB58" w:rsidR="00041C14" w:rsidRPr="0022606E" w:rsidRDefault="00041C14" w:rsidP="00584048">
      <w:pPr>
        <w:pStyle w:val="Default"/>
        <w:spacing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 xml:space="preserve">Odbiór przez Wykonawcę uszkodzonego urządzenia jest równoznaczny </w:t>
      </w:r>
      <w:r w:rsidR="00A676CD">
        <w:rPr>
          <w:rFonts w:ascii="Verdana" w:hAnsi="Verdana" w:cstheme="minorBidi"/>
          <w:sz w:val="22"/>
          <w:szCs w:val="22"/>
        </w:rPr>
        <w:br/>
      </w:r>
      <w:r w:rsidRPr="0022606E">
        <w:rPr>
          <w:rFonts w:ascii="Verdana" w:hAnsi="Verdana" w:cstheme="minorBidi"/>
          <w:sz w:val="22"/>
          <w:szCs w:val="22"/>
        </w:rPr>
        <w:t xml:space="preserve">z uznaniem, iż wystąpienie uszkodzenia urządzenia nastąpiło w wyniku użycia przez Zamawiającego materiałów eksploatacyjnych, innych niż zalecane przez producenta sprzętu a dostarczonych przez Wykonawcę. </w:t>
      </w:r>
    </w:p>
    <w:p w14:paraId="2ACBB9E9" w14:textId="16F7B633" w:rsidR="00041C14" w:rsidRPr="0022606E" w:rsidRDefault="00041C14" w:rsidP="00A676CD">
      <w:pPr>
        <w:pStyle w:val="Default"/>
        <w:spacing w:after="120"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>Jeżeli uszkodzenie urządzenia nie będzie podlegało naprawie Wykonawca zobowiązany jest do dostarczenia</w:t>
      </w:r>
      <w:r w:rsidR="00A676CD">
        <w:rPr>
          <w:rFonts w:ascii="Verdana" w:hAnsi="Verdana" w:cstheme="minorBidi"/>
          <w:sz w:val="22"/>
          <w:szCs w:val="22"/>
        </w:rPr>
        <w:t xml:space="preserve"> sprawnego </w:t>
      </w:r>
      <w:r w:rsidRPr="0022606E">
        <w:rPr>
          <w:rFonts w:ascii="Verdana" w:hAnsi="Verdana" w:cstheme="minorBidi"/>
          <w:sz w:val="22"/>
          <w:szCs w:val="22"/>
        </w:rPr>
        <w:t>urządzenia tego samego producenta o nie gorszych parametrach</w:t>
      </w:r>
      <w:r w:rsidR="00A676CD">
        <w:rPr>
          <w:rFonts w:ascii="Verdana" w:hAnsi="Verdana" w:cstheme="minorBidi"/>
          <w:sz w:val="22"/>
          <w:szCs w:val="22"/>
        </w:rPr>
        <w:t xml:space="preserve"> i stopniu zużycia.</w:t>
      </w:r>
    </w:p>
    <w:p w14:paraId="04CC5AEE" w14:textId="2EC51428" w:rsidR="00041C14" w:rsidRPr="0022606E" w:rsidRDefault="00041C14" w:rsidP="00A676CD">
      <w:pPr>
        <w:pStyle w:val="Default"/>
        <w:spacing w:after="120"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 xml:space="preserve">W przypadku stwierdzenia wadliwości lub niezgodności jakościowej dostarczonych artykułów po dokonaniu ich odbioru, a w szczególności w trakcie ich użytkowania, Zamawiający złoży pisemną reklamację do Wykonawcy w terminie do </w:t>
      </w:r>
      <w:r w:rsidR="542F7D91" w:rsidRPr="0022606E">
        <w:rPr>
          <w:rFonts w:ascii="Verdana" w:hAnsi="Verdana" w:cstheme="minorBidi"/>
          <w:sz w:val="22"/>
          <w:szCs w:val="22"/>
        </w:rPr>
        <w:t>1</w:t>
      </w:r>
      <w:r w:rsidRPr="0022606E">
        <w:rPr>
          <w:rFonts w:ascii="Verdana" w:hAnsi="Verdana" w:cstheme="minorBidi"/>
          <w:sz w:val="22"/>
          <w:szCs w:val="22"/>
        </w:rPr>
        <w:t xml:space="preserve">0 dni </w:t>
      </w:r>
      <w:r w:rsidR="00B017E0" w:rsidRPr="0022606E">
        <w:rPr>
          <w:rFonts w:ascii="Verdana" w:hAnsi="Verdana" w:cstheme="minorBidi"/>
          <w:sz w:val="22"/>
          <w:szCs w:val="22"/>
        </w:rPr>
        <w:t xml:space="preserve">roboczych </w:t>
      </w:r>
      <w:r w:rsidRPr="0022606E">
        <w:rPr>
          <w:rFonts w:ascii="Verdana" w:hAnsi="Verdana" w:cstheme="minorBidi"/>
          <w:sz w:val="22"/>
          <w:szCs w:val="22"/>
        </w:rPr>
        <w:t>od daty stwierdzenia ww. wady.</w:t>
      </w:r>
      <w:r w:rsidR="00A676CD">
        <w:rPr>
          <w:rFonts w:ascii="Verdana" w:hAnsi="Verdana" w:cstheme="minorBidi"/>
          <w:sz w:val="22"/>
          <w:szCs w:val="22"/>
        </w:rPr>
        <w:t xml:space="preserve"> </w:t>
      </w:r>
      <w:r w:rsidR="00A676CD" w:rsidRPr="00A676CD">
        <w:rPr>
          <w:rFonts w:ascii="Verdana" w:hAnsi="Verdana" w:cstheme="minorBidi"/>
          <w:sz w:val="22"/>
          <w:szCs w:val="22"/>
        </w:rPr>
        <w:t>Wykonawca zobowiązany jest do naprawy wadliwego Artykułu lub dostarczenia nowych Artykułów. Wybór sposobu usunięcia wad należy do Zamawiającego.</w:t>
      </w:r>
      <w:r w:rsidR="00535A71">
        <w:rPr>
          <w:rFonts w:ascii="Verdana" w:hAnsi="Verdana" w:cstheme="minorBidi"/>
          <w:sz w:val="22"/>
          <w:szCs w:val="22"/>
        </w:rPr>
        <w:t xml:space="preserve"> </w:t>
      </w:r>
      <w:r w:rsidR="00535A71" w:rsidRPr="00535A71">
        <w:rPr>
          <w:rFonts w:ascii="Verdana" w:hAnsi="Verdana" w:cstheme="minorBidi"/>
          <w:sz w:val="22"/>
          <w:szCs w:val="22"/>
        </w:rPr>
        <w:t xml:space="preserve">Wykonawca w ciągu 2 dni roboczych </w:t>
      </w:r>
      <w:r w:rsidR="00535A71">
        <w:rPr>
          <w:rFonts w:ascii="Verdana" w:hAnsi="Verdana" w:cstheme="minorBidi"/>
          <w:sz w:val="22"/>
          <w:szCs w:val="22"/>
        </w:rPr>
        <w:br/>
      </w:r>
      <w:r w:rsidR="00535A71" w:rsidRPr="00535A71">
        <w:rPr>
          <w:rFonts w:ascii="Verdana" w:hAnsi="Verdana" w:cstheme="minorBidi"/>
          <w:sz w:val="22"/>
          <w:szCs w:val="22"/>
        </w:rPr>
        <w:t>od otrzymania reklamacji poinformuje Zamawiającego o sposobie jej rozpatrzenia.</w:t>
      </w:r>
      <w:r w:rsidR="00535A71">
        <w:rPr>
          <w:rFonts w:ascii="Verdana" w:hAnsi="Verdana" w:cstheme="minorBidi"/>
          <w:sz w:val="22"/>
          <w:szCs w:val="22"/>
        </w:rPr>
        <w:t xml:space="preserve"> </w:t>
      </w:r>
      <w:r w:rsidRPr="0022606E">
        <w:rPr>
          <w:rFonts w:ascii="Verdana" w:hAnsi="Verdana" w:cstheme="minorBidi"/>
          <w:sz w:val="22"/>
          <w:szCs w:val="22"/>
        </w:rPr>
        <w:t>W przypadku uznania reklamacji</w:t>
      </w:r>
      <w:r w:rsidR="00535A71">
        <w:rPr>
          <w:rFonts w:ascii="Verdana" w:hAnsi="Verdana" w:cstheme="minorBidi"/>
          <w:spacing w:val="-6"/>
          <w:sz w:val="22"/>
          <w:szCs w:val="22"/>
        </w:rPr>
        <w:t xml:space="preserve"> </w:t>
      </w:r>
      <w:r w:rsidR="00535A71" w:rsidRPr="00535A71">
        <w:rPr>
          <w:rFonts w:ascii="Verdana" w:hAnsi="Verdana" w:cstheme="minorBidi"/>
          <w:spacing w:val="-6"/>
          <w:sz w:val="22"/>
          <w:szCs w:val="22"/>
        </w:rPr>
        <w:t xml:space="preserve">Wykonawca zobowiązuje się do dokonania naprawy lub wymiany w ciągu 3 dni </w:t>
      </w:r>
      <w:r w:rsidR="00535A71" w:rsidRPr="00535A71">
        <w:rPr>
          <w:rFonts w:ascii="Verdana" w:hAnsi="Verdana" w:cstheme="minorBidi"/>
          <w:spacing w:val="-8"/>
          <w:sz w:val="22"/>
          <w:szCs w:val="22"/>
        </w:rPr>
        <w:t>roboczych</w:t>
      </w:r>
      <w:r w:rsidR="00535A71" w:rsidRPr="00535A71">
        <w:rPr>
          <w:rFonts w:ascii="Verdana" w:hAnsi="Verdana" w:cstheme="minorBidi"/>
          <w:spacing w:val="-8"/>
          <w:sz w:val="16"/>
          <w:szCs w:val="16"/>
        </w:rPr>
        <w:t xml:space="preserve"> </w:t>
      </w:r>
      <w:r w:rsidR="00535A71" w:rsidRPr="00535A71">
        <w:rPr>
          <w:rFonts w:ascii="Verdana" w:hAnsi="Verdana" w:cstheme="minorBidi"/>
          <w:spacing w:val="-8"/>
          <w:sz w:val="22"/>
          <w:szCs w:val="22"/>
        </w:rPr>
        <w:t>od</w:t>
      </w:r>
      <w:r w:rsidR="00535A71" w:rsidRPr="00535A71">
        <w:rPr>
          <w:rFonts w:ascii="Verdana" w:hAnsi="Verdana" w:cstheme="minorBidi"/>
          <w:spacing w:val="-8"/>
          <w:sz w:val="16"/>
          <w:szCs w:val="16"/>
        </w:rPr>
        <w:t xml:space="preserve"> </w:t>
      </w:r>
      <w:r w:rsidR="00535A71" w:rsidRPr="00535A71">
        <w:rPr>
          <w:rFonts w:ascii="Verdana" w:hAnsi="Verdana" w:cstheme="minorBidi"/>
          <w:spacing w:val="-8"/>
          <w:sz w:val="22"/>
          <w:szCs w:val="22"/>
        </w:rPr>
        <w:t>przekazania</w:t>
      </w:r>
      <w:r w:rsidR="00535A71" w:rsidRPr="00535A71">
        <w:rPr>
          <w:rFonts w:ascii="Verdana" w:hAnsi="Verdana" w:cstheme="minorBidi"/>
          <w:spacing w:val="-8"/>
          <w:sz w:val="16"/>
          <w:szCs w:val="16"/>
        </w:rPr>
        <w:t xml:space="preserve"> </w:t>
      </w:r>
      <w:r w:rsidR="00535A71" w:rsidRPr="00535A71">
        <w:rPr>
          <w:rFonts w:ascii="Verdana" w:hAnsi="Verdana" w:cstheme="minorBidi"/>
          <w:spacing w:val="-8"/>
          <w:sz w:val="22"/>
          <w:szCs w:val="22"/>
        </w:rPr>
        <w:t>Zamawiającemu</w:t>
      </w:r>
      <w:r w:rsidR="00535A71" w:rsidRPr="00535A71">
        <w:rPr>
          <w:rFonts w:ascii="Verdana" w:hAnsi="Verdana" w:cstheme="minorBidi"/>
          <w:spacing w:val="-8"/>
          <w:sz w:val="16"/>
          <w:szCs w:val="16"/>
        </w:rPr>
        <w:t xml:space="preserve"> </w:t>
      </w:r>
      <w:r w:rsidR="00535A71" w:rsidRPr="00535A71">
        <w:rPr>
          <w:rFonts w:ascii="Verdana" w:hAnsi="Verdana" w:cstheme="minorBidi"/>
          <w:spacing w:val="-8"/>
          <w:sz w:val="22"/>
          <w:szCs w:val="22"/>
        </w:rPr>
        <w:t>informacji,</w:t>
      </w:r>
      <w:r w:rsidR="00535A71" w:rsidRPr="00535A71">
        <w:rPr>
          <w:rFonts w:ascii="Verdana" w:hAnsi="Verdana" w:cstheme="minorBidi"/>
          <w:spacing w:val="-8"/>
          <w:sz w:val="16"/>
          <w:szCs w:val="16"/>
        </w:rPr>
        <w:t xml:space="preserve"> </w:t>
      </w:r>
      <w:r w:rsidR="00535A71">
        <w:rPr>
          <w:rFonts w:ascii="Verdana" w:hAnsi="Verdana" w:cstheme="minorBidi"/>
          <w:spacing w:val="-8"/>
          <w:sz w:val="16"/>
          <w:szCs w:val="16"/>
        </w:rPr>
        <w:br/>
      </w:r>
      <w:r w:rsidR="00535A71" w:rsidRPr="00535A71">
        <w:rPr>
          <w:rFonts w:ascii="Verdana" w:hAnsi="Verdana" w:cstheme="minorBidi"/>
          <w:spacing w:val="-8"/>
          <w:sz w:val="22"/>
          <w:szCs w:val="22"/>
        </w:rPr>
        <w:t>o</w:t>
      </w:r>
      <w:r w:rsidR="00535A71" w:rsidRPr="00535A71">
        <w:rPr>
          <w:rFonts w:ascii="Verdana" w:hAnsi="Verdana" w:cstheme="minorBidi"/>
          <w:spacing w:val="-8"/>
          <w:sz w:val="16"/>
          <w:szCs w:val="16"/>
        </w:rPr>
        <w:t xml:space="preserve"> </w:t>
      </w:r>
      <w:r w:rsidR="00535A71" w:rsidRPr="00535A71">
        <w:rPr>
          <w:rFonts w:ascii="Verdana" w:hAnsi="Verdana" w:cstheme="minorBidi"/>
          <w:spacing w:val="-8"/>
          <w:sz w:val="22"/>
          <w:szCs w:val="22"/>
        </w:rPr>
        <w:t>sposobie</w:t>
      </w:r>
      <w:r w:rsidR="00535A71" w:rsidRPr="00535A71">
        <w:rPr>
          <w:rFonts w:ascii="Verdana" w:hAnsi="Verdana" w:cstheme="minorBidi"/>
          <w:spacing w:val="-8"/>
          <w:sz w:val="16"/>
          <w:szCs w:val="16"/>
        </w:rPr>
        <w:t xml:space="preserve"> </w:t>
      </w:r>
      <w:r w:rsidR="00535A71" w:rsidRPr="00535A71">
        <w:rPr>
          <w:rFonts w:ascii="Verdana" w:hAnsi="Verdana" w:cstheme="minorBidi"/>
          <w:spacing w:val="-8"/>
          <w:sz w:val="22"/>
          <w:szCs w:val="22"/>
        </w:rPr>
        <w:t>rozpatrzenia reklamacj</w:t>
      </w:r>
      <w:r w:rsidR="00535A71">
        <w:rPr>
          <w:rFonts w:ascii="Verdana" w:hAnsi="Verdana" w:cstheme="minorBidi"/>
          <w:spacing w:val="-8"/>
          <w:sz w:val="22"/>
          <w:szCs w:val="22"/>
        </w:rPr>
        <w:t>i.</w:t>
      </w:r>
    </w:p>
    <w:p w14:paraId="2EC9017A" w14:textId="480723EA" w:rsidR="00041C14" w:rsidRPr="0022606E" w:rsidRDefault="00041C14" w:rsidP="00A676CD">
      <w:pPr>
        <w:pStyle w:val="Default"/>
        <w:spacing w:after="120"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 xml:space="preserve">W przypadku stwierdzenia wadliwości dostarczonego materiału eksploatacyjnego Wykonawca na własny koszt zapewni jego odbiór. W przypadku odbioru wadliwego materiału eksploatacyjnego przez osoby działające na zlecenie Wykonawcy (np. firma kurierska) zabezpieczenia (w tym również pakowanie i adresowanie) należało będzie do </w:t>
      </w:r>
      <w:r w:rsidR="3381F02A" w:rsidRPr="0022606E">
        <w:rPr>
          <w:rFonts w:ascii="Verdana" w:hAnsi="Verdana" w:cstheme="minorBidi"/>
          <w:sz w:val="22"/>
          <w:szCs w:val="22"/>
        </w:rPr>
        <w:t>W</w:t>
      </w:r>
      <w:r w:rsidRPr="0022606E">
        <w:rPr>
          <w:rFonts w:ascii="Verdana" w:hAnsi="Verdana" w:cstheme="minorBidi"/>
          <w:sz w:val="22"/>
          <w:szCs w:val="22"/>
        </w:rPr>
        <w:t xml:space="preserve">ykonawcy lub do osoby działającej na jego zlecenie. Dotyczy to również sprzętu, który został uszkodzony na skutek użycia wadliwego materiału eksploatacyjnego. </w:t>
      </w:r>
    </w:p>
    <w:p w14:paraId="704A74D1" w14:textId="6031BCD4" w:rsidR="00041C14" w:rsidRPr="0022606E" w:rsidRDefault="00041C14" w:rsidP="00A676CD">
      <w:pPr>
        <w:pStyle w:val="Default"/>
        <w:spacing w:after="120"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 xml:space="preserve">W przypadku odbioru urządzenia, sprzętu oraz reklamowanych materiałów eksploatacyjnych przez inny podmiot niż Wykonawca działający na jego rzecz </w:t>
      </w:r>
      <w:r w:rsidR="00B017E0" w:rsidRPr="0022606E">
        <w:rPr>
          <w:rFonts w:ascii="Verdana" w:hAnsi="Verdana" w:cstheme="minorBidi"/>
          <w:sz w:val="22"/>
          <w:szCs w:val="22"/>
        </w:rPr>
        <w:t>(</w:t>
      </w:r>
      <w:r w:rsidRPr="0022606E">
        <w:rPr>
          <w:rFonts w:ascii="Verdana" w:hAnsi="Verdana" w:cstheme="minorBidi"/>
          <w:sz w:val="22"/>
          <w:szCs w:val="22"/>
        </w:rPr>
        <w:t>np. firma kurierska</w:t>
      </w:r>
      <w:r w:rsidR="00B017E0" w:rsidRPr="0022606E">
        <w:rPr>
          <w:rFonts w:ascii="Verdana" w:hAnsi="Verdana" w:cstheme="minorBidi"/>
          <w:sz w:val="22"/>
          <w:szCs w:val="22"/>
        </w:rPr>
        <w:t>)</w:t>
      </w:r>
      <w:r w:rsidRPr="0022606E">
        <w:rPr>
          <w:rFonts w:ascii="Verdana" w:hAnsi="Verdana" w:cstheme="minorBidi"/>
          <w:sz w:val="22"/>
          <w:szCs w:val="22"/>
        </w:rPr>
        <w:t xml:space="preserve">, podmiot trzeci zobowiązany jest do przedstawienia dokumentu potwierdzającego działanie w imieniu Wykonawcy. </w:t>
      </w:r>
    </w:p>
    <w:p w14:paraId="38924496" w14:textId="0C9D241E" w:rsidR="00041C14" w:rsidRPr="0022606E" w:rsidRDefault="00041C14" w:rsidP="00A676CD">
      <w:pPr>
        <w:pStyle w:val="Default"/>
        <w:spacing w:after="120" w:line="276" w:lineRule="auto"/>
        <w:jc w:val="both"/>
        <w:rPr>
          <w:rFonts w:ascii="Verdana" w:hAnsi="Verdana" w:cstheme="minorBidi"/>
          <w:sz w:val="22"/>
          <w:szCs w:val="22"/>
        </w:rPr>
      </w:pPr>
      <w:r w:rsidRPr="0022606E">
        <w:rPr>
          <w:rFonts w:ascii="Verdana" w:hAnsi="Verdana" w:cstheme="minorBidi"/>
          <w:sz w:val="22"/>
          <w:szCs w:val="22"/>
        </w:rPr>
        <w:t xml:space="preserve">W przypadku trzykrotnej uzasadnionej reklamacji dot. danego typu materiałów eksploatacyjnych równoważnych (z tym samym numerem kodu), Wykonawca zobowiązany jest dostarczyć kolejne oryginalne materiały eksploatacyjne ww. typu (tj. zalecane przez producenta urządzenia) w cenie tonera równoważnego do końca obowiązywania umowy. </w:t>
      </w:r>
    </w:p>
    <w:p w14:paraId="0167B908" w14:textId="29D73C4E" w:rsidR="00492BD8" w:rsidRPr="0022606E" w:rsidRDefault="00492BD8" w:rsidP="00584048">
      <w:pPr>
        <w:spacing w:after="0" w:line="276" w:lineRule="auto"/>
        <w:jc w:val="both"/>
        <w:rPr>
          <w:rFonts w:ascii="Verdana" w:hAnsi="Verdana"/>
          <w:b/>
          <w:bCs/>
        </w:rPr>
      </w:pPr>
      <w:r w:rsidRPr="0022606E">
        <w:rPr>
          <w:rFonts w:ascii="Verdana" w:hAnsi="Verdana"/>
          <w:b/>
          <w:bCs/>
        </w:rPr>
        <w:t xml:space="preserve">Zamawiający przewiduje prawo </w:t>
      </w:r>
      <w:r w:rsidR="00291281" w:rsidRPr="0022606E">
        <w:rPr>
          <w:rFonts w:ascii="Verdana" w:hAnsi="Verdana"/>
          <w:b/>
          <w:bCs/>
        </w:rPr>
        <w:t>o</w:t>
      </w:r>
      <w:r w:rsidRPr="0022606E">
        <w:rPr>
          <w:rFonts w:ascii="Verdana" w:hAnsi="Verdana"/>
          <w:b/>
          <w:bCs/>
        </w:rPr>
        <w:t xml:space="preserve">pcji do wysokości </w:t>
      </w:r>
      <w:r w:rsidR="00BE2E47" w:rsidRPr="0022606E">
        <w:rPr>
          <w:rFonts w:ascii="Verdana" w:hAnsi="Verdana"/>
          <w:b/>
          <w:bCs/>
        </w:rPr>
        <w:t>40</w:t>
      </w:r>
      <w:r w:rsidRPr="0022606E">
        <w:rPr>
          <w:rFonts w:ascii="Verdana" w:hAnsi="Verdana"/>
          <w:b/>
          <w:bCs/>
        </w:rPr>
        <w:t>% kwoty brutto zamówienia podstawowego.</w:t>
      </w:r>
    </w:p>
    <w:p w14:paraId="2704FF2C" w14:textId="3383755E" w:rsidR="00492BD8" w:rsidRPr="0022606E" w:rsidRDefault="00492BD8" w:rsidP="00A676CD">
      <w:pPr>
        <w:spacing w:after="120" w:line="276" w:lineRule="auto"/>
        <w:jc w:val="both"/>
        <w:rPr>
          <w:rFonts w:ascii="Verdana" w:hAnsi="Verdana"/>
        </w:rPr>
      </w:pPr>
      <w:r w:rsidRPr="0022606E">
        <w:rPr>
          <w:rFonts w:ascii="Verdana" w:hAnsi="Verdana"/>
        </w:rPr>
        <w:lastRenderedPageBreak/>
        <w:t xml:space="preserve">Wykorzystanie prawa </w:t>
      </w:r>
      <w:r w:rsidR="00291281" w:rsidRPr="0022606E">
        <w:rPr>
          <w:rFonts w:ascii="Verdana" w:hAnsi="Verdana"/>
        </w:rPr>
        <w:t>o</w:t>
      </w:r>
      <w:r w:rsidRPr="0022606E">
        <w:rPr>
          <w:rFonts w:ascii="Verdana" w:hAnsi="Verdana"/>
        </w:rPr>
        <w:t>pcji uzależnione jest od rzeczywistych potrzeb Zamawiającego.</w:t>
      </w:r>
      <w:r w:rsidR="00A676CD">
        <w:rPr>
          <w:rFonts w:ascii="Verdana" w:hAnsi="Verdana"/>
        </w:rPr>
        <w:t xml:space="preserve"> </w:t>
      </w:r>
      <w:r w:rsidRPr="0022606E">
        <w:rPr>
          <w:rFonts w:ascii="Verdana" w:hAnsi="Verdana"/>
        </w:rPr>
        <w:t xml:space="preserve">Realizowanie opcjonalnego zakresu zamówienia będzie wykonywane na podstawie oświadczenia woli Zamawiającego, a Wykonawca będzie zobligowany podjąć się jej realizacji w ramach Umowy. Realizowanie prawa </w:t>
      </w:r>
      <w:r w:rsidR="00F04AC8" w:rsidRPr="0022606E">
        <w:rPr>
          <w:rFonts w:ascii="Verdana" w:hAnsi="Verdana"/>
        </w:rPr>
        <w:t>o</w:t>
      </w:r>
      <w:r w:rsidRPr="0022606E">
        <w:rPr>
          <w:rFonts w:ascii="Verdana" w:hAnsi="Verdana"/>
        </w:rPr>
        <w:t xml:space="preserve">pcji będzie odbywało się w oparciu o ceny jednostkowe zaproponowane przez Wykonawcę w formularzu </w:t>
      </w:r>
      <w:r w:rsidR="00A676CD">
        <w:rPr>
          <w:rFonts w:ascii="Verdana" w:hAnsi="Verdana"/>
        </w:rPr>
        <w:t>cenowym</w:t>
      </w:r>
      <w:r w:rsidR="00A44091" w:rsidRPr="0022606E">
        <w:rPr>
          <w:rFonts w:ascii="Verdana" w:hAnsi="Verdana"/>
        </w:rPr>
        <w:t>,</w:t>
      </w:r>
      <w:r w:rsidRPr="0022606E">
        <w:rPr>
          <w:rFonts w:ascii="Verdana" w:hAnsi="Verdana"/>
        </w:rPr>
        <w:t xml:space="preserve"> tj. w załączniku </w:t>
      </w:r>
      <w:r w:rsidR="00D22982" w:rsidRPr="0022606E">
        <w:rPr>
          <w:rFonts w:ascii="Verdana" w:hAnsi="Verdana"/>
        </w:rPr>
        <w:t>nr 2</w:t>
      </w:r>
      <w:r w:rsidR="00A676CD">
        <w:rPr>
          <w:rFonts w:ascii="Verdana" w:hAnsi="Verdana"/>
        </w:rPr>
        <w:t xml:space="preserve">a do SWZ. </w:t>
      </w:r>
      <w:r w:rsidRPr="0022606E">
        <w:rPr>
          <w:rFonts w:ascii="Verdana" w:hAnsi="Verdana"/>
        </w:rPr>
        <w:t>Zamówienie w</w:t>
      </w:r>
      <w:r w:rsidR="005E0F84" w:rsidRPr="0022606E">
        <w:rPr>
          <w:rFonts w:ascii="Verdana" w:hAnsi="Verdana"/>
        </w:rPr>
        <w:t> </w:t>
      </w:r>
      <w:r w:rsidRPr="0022606E">
        <w:rPr>
          <w:rFonts w:ascii="Verdana" w:hAnsi="Verdana"/>
        </w:rPr>
        <w:t xml:space="preserve">ramach prawa </w:t>
      </w:r>
      <w:r w:rsidR="00291281" w:rsidRPr="0022606E">
        <w:rPr>
          <w:rFonts w:ascii="Verdana" w:hAnsi="Verdana"/>
        </w:rPr>
        <w:t>o</w:t>
      </w:r>
      <w:r w:rsidRPr="0022606E">
        <w:rPr>
          <w:rFonts w:ascii="Verdana" w:hAnsi="Verdana"/>
        </w:rPr>
        <w:t xml:space="preserve">pcji będzie realizowane na tych samych warunkach co zamówienie podstawowe. </w:t>
      </w:r>
    </w:p>
    <w:p w14:paraId="4F768B1A" w14:textId="0B82B847" w:rsidR="002B2590" w:rsidRPr="0022606E" w:rsidRDefault="00492BD8" w:rsidP="00A676CD">
      <w:pPr>
        <w:spacing w:after="120" w:line="276" w:lineRule="auto"/>
        <w:jc w:val="both"/>
        <w:rPr>
          <w:rFonts w:ascii="Verdana" w:hAnsi="Verdana"/>
        </w:rPr>
      </w:pPr>
      <w:r w:rsidRPr="0022606E">
        <w:rPr>
          <w:rFonts w:ascii="Verdana" w:hAnsi="Verdana"/>
        </w:rPr>
        <w:t xml:space="preserve">Zamawiający zastrzega, iż część zamówienia określona jako „prawo </w:t>
      </w:r>
      <w:r w:rsidR="00291281" w:rsidRPr="0022606E">
        <w:rPr>
          <w:rFonts w:ascii="Verdana" w:hAnsi="Verdana"/>
        </w:rPr>
        <w:t>o</w:t>
      </w:r>
      <w:r w:rsidRPr="0022606E">
        <w:rPr>
          <w:rFonts w:ascii="Verdana" w:hAnsi="Verdana"/>
        </w:rPr>
        <w:t>pcji” jest  uprawnieniem, a nie zobowiązaniem Zamawiającego. Realizacja opcji może, ale nie musi nastąpić, w zależności od zapotrzebowania Zamawiającego i na skutek jego dyspozycji w tym zakresie. Brak realizacji zamówienia w tym zakresie nie będzie rodzić żadnych roszczeń ze strony Wykonawcy w stosunku do Zamawiającego.</w:t>
      </w:r>
    </w:p>
    <w:p w14:paraId="7E7A20F0" w14:textId="57E0E7BF" w:rsidR="00F71A33" w:rsidRPr="0022606E" w:rsidRDefault="002B2590" w:rsidP="00584048">
      <w:pPr>
        <w:spacing w:after="0" w:line="276" w:lineRule="auto"/>
        <w:jc w:val="both"/>
        <w:rPr>
          <w:rFonts w:ascii="Verdana" w:hAnsi="Verdana"/>
        </w:rPr>
      </w:pPr>
      <w:r w:rsidRPr="00A676CD">
        <w:rPr>
          <w:rFonts w:ascii="Verdana" w:hAnsi="Verdana"/>
          <w:spacing w:val="-6"/>
        </w:rPr>
        <w:t>Wykorzystanie 100% zamówienia podstawowego jest uzależnione od rzeczywistych</w:t>
      </w:r>
      <w:r w:rsidRPr="0022606E">
        <w:rPr>
          <w:rFonts w:ascii="Verdana" w:hAnsi="Verdana"/>
        </w:rPr>
        <w:t xml:space="preserve"> potrzeb Zamawiającego. Zamawiający zapewni, iż realizacja zamówienia podstawowego nastąpi w wysokości min. 50% wartości umowy, w zależności </w:t>
      </w:r>
      <w:r w:rsidR="00A676CD">
        <w:rPr>
          <w:rFonts w:ascii="Verdana" w:hAnsi="Verdana"/>
        </w:rPr>
        <w:br/>
      </w:r>
      <w:r w:rsidRPr="0022606E">
        <w:rPr>
          <w:rFonts w:ascii="Verdana" w:hAnsi="Verdana"/>
        </w:rPr>
        <w:t xml:space="preserve">od zapotrzebowania Zamawiającego. Brak realizacji zamówienia podstawowego </w:t>
      </w:r>
      <w:r w:rsidR="00A676CD">
        <w:rPr>
          <w:rFonts w:ascii="Verdana" w:hAnsi="Verdana"/>
        </w:rPr>
        <w:br/>
      </w:r>
      <w:r w:rsidRPr="0022606E">
        <w:rPr>
          <w:rFonts w:ascii="Verdana" w:hAnsi="Verdana"/>
        </w:rPr>
        <w:t xml:space="preserve">w zakresie </w:t>
      </w:r>
      <w:r w:rsidR="003354B4" w:rsidRPr="0022606E">
        <w:rPr>
          <w:rFonts w:ascii="Verdana" w:hAnsi="Verdana"/>
        </w:rPr>
        <w:t xml:space="preserve">mniejszym niż </w:t>
      </w:r>
      <w:r w:rsidRPr="0022606E">
        <w:rPr>
          <w:rFonts w:ascii="Verdana" w:hAnsi="Verdana"/>
        </w:rPr>
        <w:t>100% nie będzie rodzić żadnych roszczeń ze strony Wykonawcy w stosunku do Zamawiającego.</w:t>
      </w:r>
    </w:p>
    <w:sectPr w:rsidR="00F71A33" w:rsidRPr="0022606E" w:rsidSect="00A676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A4901" w14:textId="77777777" w:rsidR="00392C6E" w:rsidRDefault="00392C6E" w:rsidP="00E93034">
      <w:pPr>
        <w:spacing w:after="0" w:line="240" w:lineRule="auto"/>
      </w:pPr>
      <w:r>
        <w:separator/>
      </w:r>
    </w:p>
  </w:endnote>
  <w:endnote w:type="continuationSeparator" w:id="0">
    <w:p w14:paraId="46E665B1" w14:textId="77777777" w:rsidR="00392C6E" w:rsidRDefault="00392C6E" w:rsidP="00E93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F8826" w14:textId="77777777" w:rsidR="002A007A" w:rsidRDefault="002A007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989E9" w14:textId="77777777" w:rsidR="002A007A" w:rsidRDefault="002A007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06CF4" w14:textId="77777777" w:rsidR="002A007A" w:rsidRDefault="002A0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72F849" w14:textId="77777777" w:rsidR="00392C6E" w:rsidRDefault="00392C6E" w:rsidP="00E93034">
      <w:pPr>
        <w:spacing w:after="0" w:line="240" w:lineRule="auto"/>
      </w:pPr>
      <w:r>
        <w:separator/>
      </w:r>
    </w:p>
  </w:footnote>
  <w:footnote w:type="continuationSeparator" w:id="0">
    <w:p w14:paraId="6A4B9E46" w14:textId="77777777" w:rsidR="00392C6E" w:rsidRDefault="00392C6E" w:rsidP="00E93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6146D" w14:textId="77777777" w:rsidR="002A007A" w:rsidRDefault="002A007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002FB" w14:textId="77777777" w:rsidR="002A007A" w:rsidRDefault="002A007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694C6" w14:textId="1EAE534A" w:rsidR="00A676CD" w:rsidRPr="00A676CD" w:rsidRDefault="00A676CD" w:rsidP="00A676CD">
    <w:pPr>
      <w:tabs>
        <w:tab w:val="left" w:pos="3919"/>
      </w:tabs>
      <w:spacing w:after="120"/>
      <w:rPr>
        <w:rFonts w:ascii="Verdana" w:hAnsi="Verdana" w:cs="Calibri"/>
        <w:b/>
        <w:i/>
      </w:rPr>
    </w:pPr>
    <w:bookmarkStart w:id="0" w:name="_Hlk109291962"/>
    <w:bookmarkStart w:id="1" w:name="_Hlk109291963"/>
    <w:bookmarkStart w:id="2" w:name="_Hlk109291965"/>
    <w:bookmarkStart w:id="3" w:name="_Hlk109291966"/>
    <w:r w:rsidRPr="00A676CD">
      <w:rPr>
        <w:rFonts w:ascii="Verdana" w:hAnsi="Verdana" w:cs="Calibri"/>
        <w:b/>
        <w:i/>
      </w:rPr>
      <w:t>Nr postępowania: PRZ/00</w:t>
    </w:r>
    <w:r w:rsidR="002A007A">
      <w:rPr>
        <w:rFonts w:ascii="Verdana" w:hAnsi="Verdana" w:cs="Calibri"/>
        <w:b/>
        <w:i/>
      </w:rPr>
      <w:t>0</w:t>
    </w:r>
    <w:r w:rsidRPr="00A676CD">
      <w:rPr>
        <w:rFonts w:ascii="Verdana" w:hAnsi="Verdana" w:cs="Calibri"/>
        <w:b/>
        <w:i/>
      </w:rPr>
      <w:t>02/2023</w:t>
    </w:r>
  </w:p>
  <w:p w14:paraId="132664D3" w14:textId="2659600C" w:rsidR="00A676CD" w:rsidRPr="00A676CD" w:rsidRDefault="00A676CD" w:rsidP="00A676CD">
    <w:pPr>
      <w:tabs>
        <w:tab w:val="left" w:pos="3919"/>
      </w:tabs>
      <w:rPr>
        <w:rFonts w:ascii="Verdana" w:hAnsi="Verdana" w:cs="Calibri"/>
        <w:bCs/>
        <w:i/>
        <w:sz w:val="18"/>
        <w:szCs w:val="18"/>
      </w:rPr>
    </w:pPr>
    <w:r w:rsidRPr="00A676CD">
      <w:rPr>
        <w:rFonts w:ascii="Verdana" w:hAnsi="Verdana" w:cs="Calibri"/>
        <w:bCs/>
        <w:i/>
        <w:sz w:val="18"/>
        <w:szCs w:val="18"/>
      </w:rPr>
      <w:t>„Sukcesywna dostawa tonerów, tuszów i materiałów eksploatacyjnych do urządzeń drukujących”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51DE5"/>
    <w:multiLevelType w:val="hybridMultilevel"/>
    <w:tmpl w:val="20FE1C7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1680"/>
    <w:multiLevelType w:val="hybridMultilevel"/>
    <w:tmpl w:val="CEFC48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A15FF"/>
    <w:multiLevelType w:val="hybridMultilevel"/>
    <w:tmpl w:val="DF36A0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606796">
    <w:abstractNumId w:val="0"/>
  </w:num>
  <w:num w:numId="2" w16cid:durableId="1293516198">
    <w:abstractNumId w:val="1"/>
  </w:num>
  <w:num w:numId="3" w16cid:durableId="525994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F4"/>
    <w:rsid w:val="00006A58"/>
    <w:rsid w:val="00007AF3"/>
    <w:rsid w:val="00041C14"/>
    <w:rsid w:val="00053BB3"/>
    <w:rsid w:val="000B28A7"/>
    <w:rsid w:val="000B6EC2"/>
    <w:rsid w:val="00157FD4"/>
    <w:rsid w:val="0018786C"/>
    <w:rsid w:val="001C78CC"/>
    <w:rsid w:val="002120D5"/>
    <w:rsid w:val="0022606E"/>
    <w:rsid w:val="0023549A"/>
    <w:rsid w:val="00291281"/>
    <w:rsid w:val="002A007A"/>
    <w:rsid w:val="002B2590"/>
    <w:rsid w:val="002E56E2"/>
    <w:rsid w:val="002F0DDE"/>
    <w:rsid w:val="003354B4"/>
    <w:rsid w:val="00392C6E"/>
    <w:rsid w:val="003C561C"/>
    <w:rsid w:val="003C61F4"/>
    <w:rsid w:val="00421DB8"/>
    <w:rsid w:val="00424CB2"/>
    <w:rsid w:val="00450294"/>
    <w:rsid w:val="00450CE2"/>
    <w:rsid w:val="00492BD8"/>
    <w:rsid w:val="004B6976"/>
    <w:rsid w:val="004C080F"/>
    <w:rsid w:val="0051663F"/>
    <w:rsid w:val="00517080"/>
    <w:rsid w:val="00535A71"/>
    <w:rsid w:val="00537BA5"/>
    <w:rsid w:val="00542C69"/>
    <w:rsid w:val="00555A60"/>
    <w:rsid w:val="00556825"/>
    <w:rsid w:val="00567156"/>
    <w:rsid w:val="00584048"/>
    <w:rsid w:val="005E0F84"/>
    <w:rsid w:val="00603352"/>
    <w:rsid w:val="00613547"/>
    <w:rsid w:val="00657DF8"/>
    <w:rsid w:val="00714353"/>
    <w:rsid w:val="007153D4"/>
    <w:rsid w:val="00721957"/>
    <w:rsid w:val="00737D45"/>
    <w:rsid w:val="007C011E"/>
    <w:rsid w:val="007D03F4"/>
    <w:rsid w:val="007F606B"/>
    <w:rsid w:val="0080301E"/>
    <w:rsid w:val="00815EB9"/>
    <w:rsid w:val="00854C16"/>
    <w:rsid w:val="00871A77"/>
    <w:rsid w:val="00874945"/>
    <w:rsid w:val="009648ED"/>
    <w:rsid w:val="009F4C85"/>
    <w:rsid w:val="00A44091"/>
    <w:rsid w:val="00A615FD"/>
    <w:rsid w:val="00A676CD"/>
    <w:rsid w:val="00A72C74"/>
    <w:rsid w:val="00AB0B4E"/>
    <w:rsid w:val="00B017E0"/>
    <w:rsid w:val="00B074E1"/>
    <w:rsid w:val="00B53822"/>
    <w:rsid w:val="00B875F3"/>
    <w:rsid w:val="00BD69B7"/>
    <w:rsid w:val="00BE2BA4"/>
    <w:rsid w:val="00BE2E47"/>
    <w:rsid w:val="00C36BF3"/>
    <w:rsid w:val="00C46E2C"/>
    <w:rsid w:val="00D22982"/>
    <w:rsid w:val="00E45893"/>
    <w:rsid w:val="00E93034"/>
    <w:rsid w:val="00EB223F"/>
    <w:rsid w:val="00EB2371"/>
    <w:rsid w:val="00F04AC8"/>
    <w:rsid w:val="00F62E0C"/>
    <w:rsid w:val="00F71A33"/>
    <w:rsid w:val="0605F4A2"/>
    <w:rsid w:val="0622C158"/>
    <w:rsid w:val="0B04DE51"/>
    <w:rsid w:val="126224C9"/>
    <w:rsid w:val="13291893"/>
    <w:rsid w:val="17E36159"/>
    <w:rsid w:val="18752E1C"/>
    <w:rsid w:val="1B1B021B"/>
    <w:rsid w:val="1DEBDADF"/>
    <w:rsid w:val="1FB3EC11"/>
    <w:rsid w:val="27384F58"/>
    <w:rsid w:val="2B66580F"/>
    <w:rsid w:val="2C0BC07B"/>
    <w:rsid w:val="2E70B42D"/>
    <w:rsid w:val="3381F02A"/>
    <w:rsid w:val="358F17BB"/>
    <w:rsid w:val="3BDDDBB6"/>
    <w:rsid w:val="3BFFB1B8"/>
    <w:rsid w:val="3D14B533"/>
    <w:rsid w:val="3DDDF19F"/>
    <w:rsid w:val="42F341C3"/>
    <w:rsid w:val="46BC897E"/>
    <w:rsid w:val="4D2C86AA"/>
    <w:rsid w:val="515EB4C0"/>
    <w:rsid w:val="517947F4"/>
    <w:rsid w:val="53241F65"/>
    <w:rsid w:val="532CE153"/>
    <w:rsid w:val="542F7D91"/>
    <w:rsid w:val="569A1268"/>
    <w:rsid w:val="57716D65"/>
    <w:rsid w:val="58766B2F"/>
    <w:rsid w:val="5C3E7675"/>
    <w:rsid w:val="622A8834"/>
    <w:rsid w:val="690A095A"/>
    <w:rsid w:val="69772D68"/>
    <w:rsid w:val="7226D55B"/>
    <w:rsid w:val="73A4DE6C"/>
    <w:rsid w:val="76DC7F2E"/>
    <w:rsid w:val="78784F8F"/>
    <w:rsid w:val="7BAFF051"/>
    <w:rsid w:val="7BB99A64"/>
    <w:rsid w:val="7D4BC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796C2"/>
  <w15:chartTrackingRefBased/>
  <w15:docId w15:val="{BECF4C24-EDD5-40C4-BD95-360043A6A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5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41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EB2371"/>
    <w:pPr>
      <w:ind w:left="720"/>
      <w:contextualSpacing/>
    </w:pPr>
  </w:style>
  <w:style w:type="paragraph" w:styleId="Poprawka">
    <w:name w:val="Revision"/>
    <w:hidden/>
    <w:uiPriority w:val="99"/>
    <w:semiHidden/>
    <w:rsid w:val="0071435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568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568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5682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56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5682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22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606E"/>
  </w:style>
  <w:style w:type="paragraph" w:styleId="Stopka">
    <w:name w:val="footer"/>
    <w:basedOn w:val="Normalny"/>
    <w:link w:val="StopkaZnak"/>
    <w:uiPriority w:val="99"/>
    <w:unhideWhenUsed/>
    <w:rsid w:val="0022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C91460173AEE4BBEF31087CD682145" ma:contentTypeVersion="10" ma:contentTypeDescription="Create a new document." ma:contentTypeScope="" ma:versionID="63d29fe4ad3919d8d81e13a057982575">
  <xsd:schema xmlns:xsd="http://www.w3.org/2001/XMLSchema" xmlns:xs="http://www.w3.org/2001/XMLSchema" xmlns:p="http://schemas.microsoft.com/office/2006/metadata/properties" xmlns:ns2="7e986511-b1d2-490e-b5e2-5266a6ca5b80" xmlns:ns3="7b58c80c-2f66-4c9e-a099-eb5e6684b5ab" targetNamespace="http://schemas.microsoft.com/office/2006/metadata/properties" ma:root="true" ma:fieldsID="e349ad95b33c39a78272f20187e4606a" ns2:_="" ns3:_="">
    <xsd:import namespace="7e986511-b1d2-490e-b5e2-5266a6ca5b80"/>
    <xsd:import namespace="7b58c80c-2f66-4c9e-a099-eb5e6684b5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86511-b1d2-490e-b5e2-5266a6ca5b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634aca3c-f1e4-4a58-add9-4d7dded79f9f}" ma:internalName="TaxCatchAll" ma:showField="CatchAllData" ma:web="7e986511-b1d2-490e-b5e2-5266a6ca5b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8c80c-2f66-4c9e-a099-eb5e6684b5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205d356-f1e1-40f3-a99e-c475332e20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58c80c-2f66-4c9e-a099-eb5e6684b5ab">
      <Terms xmlns="http://schemas.microsoft.com/office/infopath/2007/PartnerControls"/>
    </lcf76f155ced4ddcb4097134ff3c332f>
    <TaxCatchAll xmlns="7e986511-b1d2-490e-b5e2-5266a6ca5b8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C5F78D-7EE9-4042-A6D9-3E65C22598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986511-b1d2-490e-b5e2-5266a6ca5b80"/>
    <ds:schemaRef ds:uri="7b58c80c-2f66-4c9e-a099-eb5e6684b5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F5430A-0479-4AA1-996F-75D0BA49427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40F33-927B-4C43-8434-3C4464116500}">
  <ds:schemaRefs>
    <ds:schemaRef ds:uri="http://schemas.microsoft.com/office/2006/metadata/properties"/>
    <ds:schemaRef ds:uri="http://schemas.microsoft.com/office/infopath/2007/PartnerControls"/>
    <ds:schemaRef ds:uri="7b58c80c-2f66-4c9e-a099-eb5e6684b5ab"/>
    <ds:schemaRef ds:uri="7e986511-b1d2-490e-b5e2-5266a6ca5b80"/>
  </ds:schemaRefs>
</ds:datastoreItem>
</file>

<file path=customXml/itemProps4.xml><?xml version="1.0" encoding="utf-8"?>
<ds:datastoreItem xmlns:ds="http://schemas.openxmlformats.org/officeDocument/2006/customXml" ds:itemID="{E8101C17-0431-43AD-879E-DA88217CF5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4</Pages>
  <Words>1370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Handl | Łukasiewicz - PIT</dc:creator>
  <cp:keywords/>
  <dc:description/>
  <cp:lastModifiedBy>Karol Krzywicki | Łukasiewicz - PIT</cp:lastModifiedBy>
  <cp:revision>70</cp:revision>
  <dcterms:created xsi:type="dcterms:W3CDTF">2022-11-21T13:52:00Z</dcterms:created>
  <dcterms:modified xsi:type="dcterms:W3CDTF">2023-01-25T10:40:00Z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0x0101009EC91460173AEE4BBEF31087CD682145</vt:lpwstr>
  </property>
  <property fmtid="{D5CDD505-2E9C-101B-9397-08002B2CF9AE}" pid="3" name="MediaServiceImageTags">
    <vt:lpwstr/>
  </property>
</Properties>
</file>