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4420" w14:textId="77777777" w:rsidR="00DC4754" w:rsidRDefault="00DC4754" w:rsidP="00DC4754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65A8633" w14:textId="77777777" w:rsidR="00DC4754" w:rsidRDefault="00DC4754" w:rsidP="00DC4754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D584D6" wp14:editId="6555D29E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0EB2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3CF9708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5DE1FBF9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18C7924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5103351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287DDF2D" wp14:editId="7FE78AC6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9115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0C3CE6E" wp14:editId="22D33F95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38042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C5C5592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D4B839A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6504824F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90808F5" w14:textId="77777777" w:rsidR="00DC4754" w:rsidRDefault="00DC4754" w:rsidP="00DC4754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1D3B0714" wp14:editId="7C8B5CD5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84C62" w14:textId="669FDA77" w:rsidR="005A447A" w:rsidRPr="00CE67C6" w:rsidRDefault="00BD4DBB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CE67C6">
        <w:rPr>
          <w:rFonts w:ascii="Tahoma" w:hAnsi="Tahoma" w:cs="Tahoma"/>
          <w:b/>
          <w:sz w:val="18"/>
          <w:szCs w:val="18"/>
        </w:rPr>
        <w:t>Z</w:t>
      </w:r>
      <w:r w:rsidR="001F479D" w:rsidRPr="00CE67C6">
        <w:rPr>
          <w:rFonts w:ascii="Tahoma" w:hAnsi="Tahoma" w:cs="Tahoma"/>
          <w:b/>
          <w:sz w:val="18"/>
          <w:szCs w:val="18"/>
        </w:rPr>
        <w:t>ałącznik nr 1.</w:t>
      </w:r>
      <w:r w:rsidR="00492CC0">
        <w:rPr>
          <w:rFonts w:ascii="Tahoma" w:hAnsi="Tahoma" w:cs="Tahoma"/>
          <w:b/>
          <w:sz w:val="18"/>
          <w:szCs w:val="18"/>
        </w:rPr>
        <w:t>2</w:t>
      </w:r>
      <w:r w:rsidR="001F479D" w:rsidRPr="00CE67C6">
        <w:rPr>
          <w:rFonts w:ascii="Tahoma" w:hAnsi="Tahoma" w:cs="Tahoma"/>
          <w:b/>
          <w:sz w:val="18"/>
          <w:szCs w:val="18"/>
        </w:rPr>
        <w:t>.</w:t>
      </w:r>
      <w:r w:rsidR="00F174E7" w:rsidRPr="00CE67C6">
        <w:rPr>
          <w:rFonts w:ascii="Tahoma" w:hAnsi="Tahoma" w:cs="Tahoma"/>
          <w:b/>
          <w:sz w:val="18"/>
          <w:szCs w:val="18"/>
        </w:rPr>
        <w:t xml:space="preserve"> </w:t>
      </w:r>
      <w:r w:rsidR="005A447A" w:rsidRPr="00CE67C6">
        <w:rPr>
          <w:rFonts w:ascii="Tahoma" w:hAnsi="Tahoma" w:cs="Tahoma"/>
          <w:b/>
          <w:sz w:val="18"/>
          <w:szCs w:val="18"/>
        </w:rPr>
        <w:t>do SWZ</w:t>
      </w:r>
    </w:p>
    <w:p w14:paraId="6FA701EC" w14:textId="77777777" w:rsidR="00107C46" w:rsidRPr="00CE67C6" w:rsidRDefault="00107C46" w:rsidP="005A447A">
      <w:pPr>
        <w:jc w:val="right"/>
        <w:rPr>
          <w:rFonts w:ascii="Tahoma" w:hAnsi="Tahoma" w:cs="Tahoma"/>
          <w:sz w:val="18"/>
          <w:szCs w:val="18"/>
        </w:rPr>
      </w:pPr>
    </w:p>
    <w:p w14:paraId="7501AF05" w14:textId="77777777" w:rsidR="00D21EBC" w:rsidRPr="00CE67C6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CE67C6">
        <w:rPr>
          <w:rFonts w:ascii="Tahoma" w:hAnsi="Tahoma" w:cs="Tahoma"/>
          <w:b/>
          <w:sz w:val="18"/>
          <w:szCs w:val="18"/>
        </w:rPr>
        <w:t>OPIS PRZEDMIOTU ZAMÓWIENIA</w:t>
      </w:r>
    </w:p>
    <w:p w14:paraId="00B81143" w14:textId="4246EE54" w:rsidR="002B6BF0" w:rsidRPr="00CE67C6" w:rsidRDefault="002B6BF0" w:rsidP="002B6BF0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18"/>
          <w:szCs w:val="18"/>
        </w:rPr>
      </w:pPr>
      <w:r w:rsidRPr="00CE67C6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492CC0">
        <w:rPr>
          <w:rFonts w:ascii="Tahoma" w:hAnsi="Tahoma" w:cs="Tahoma"/>
          <w:b/>
          <w:bCs/>
          <w:sz w:val="18"/>
          <w:szCs w:val="18"/>
        </w:rPr>
        <w:t>2</w:t>
      </w:r>
      <w:r w:rsidRPr="00CE67C6">
        <w:rPr>
          <w:rFonts w:ascii="Tahoma" w:hAnsi="Tahoma" w:cs="Tahoma"/>
          <w:b/>
          <w:bCs/>
          <w:sz w:val="18"/>
          <w:szCs w:val="18"/>
        </w:rPr>
        <w:t xml:space="preserve"> - Dostawa monitora </w:t>
      </w:r>
      <w:r w:rsidR="008A1760" w:rsidRPr="00CE67C6">
        <w:rPr>
          <w:rFonts w:ascii="Tahoma" w:hAnsi="Tahoma" w:cs="Tahoma"/>
          <w:b/>
          <w:bCs/>
          <w:sz w:val="18"/>
          <w:szCs w:val="18"/>
        </w:rPr>
        <w:t>2</w:t>
      </w:r>
      <w:r w:rsidRPr="00CE67C6">
        <w:rPr>
          <w:rFonts w:ascii="Tahoma" w:hAnsi="Tahoma" w:cs="Tahoma"/>
          <w:b/>
          <w:bCs/>
          <w:sz w:val="18"/>
          <w:szCs w:val="18"/>
        </w:rPr>
        <w:t xml:space="preserve">4 cale </w:t>
      </w:r>
    </w:p>
    <w:p w14:paraId="74C981E4" w14:textId="77777777" w:rsidR="002B6BF0" w:rsidRPr="00CE67C6" w:rsidRDefault="002B6BF0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</w:p>
    <w:p w14:paraId="2687BEC6" w14:textId="71A22745" w:rsidR="00A53D82" w:rsidRPr="00CE67C6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E67C6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092B2715" w14:textId="33C88F3B" w:rsidR="008A1760" w:rsidRDefault="008A1760" w:rsidP="008A1760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E67C6">
        <w:rPr>
          <w:rFonts w:ascii="Tahoma" w:hAnsi="Tahoma" w:cs="Tahoma"/>
          <w:b/>
          <w:bCs/>
          <w:sz w:val="18"/>
          <w:szCs w:val="18"/>
        </w:rPr>
        <w:t>„</w:t>
      </w:r>
      <w:r w:rsidR="00492CC0" w:rsidRPr="00B35593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CE67C6">
        <w:rPr>
          <w:rFonts w:ascii="Tahoma" w:hAnsi="Tahoma" w:cs="Tahoma"/>
          <w:b/>
          <w:bCs/>
          <w:sz w:val="18"/>
          <w:szCs w:val="18"/>
        </w:rPr>
        <w:t>”, nr ref.: DZP/ZP/</w:t>
      </w:r>
      <w:r w:rsidR="00492CC0">
        <w:rPr>
          <w:rFonts w:ascii="Tahoma" w:hAnsi="Tahoma" w:cs="Tahoma"/>
          <w:b/>
          <w:bCs/>
          <w:sz w:val="18"/>
          <w:szCs w:val="18"/>
        </w:rPr>
        <w:t>31</w:t>
      </w:r>
      <w:r w:rsidRPr="00CE67C6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744EC87E" w14:textId="77777777" w:rsidR="00F616D9" w:rsidRPr="00055FA0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0D6E6F3B" w14:textId="77777777" w:rsidR="00DC5ABE" w:rsidRPr="00055FA0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055FA0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60ADEA0C" w14:textId="77777777" w:rsidR="00C51FE2" w:rsidRPr="00055FA0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0AF8B05F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0192D01B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784659FF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3DF782B3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5B5DE42B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055FA0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055FA0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055FA0">
        <w:rPr>
          <w:rFonts w:ascii="Tahoma" w:eastAsia="Calibri" w:hAnsi="Tahoma" w:cs="Tahoma"/>
          <w:sz w:val="18"/>
          <w:szCs w:val="18"/>
          <w:lang w:eastAsia="pl-PL"/>
        </w:rPr>
        <w:t>znaki towarowe, patent lub pochodzenie przedmiotu zamówienia, Zamawiający dopuszcza rozwiązania równoważne, z zachowaniem przez Wykonawcę zasad i wymogów opisanych w SWZ.  Użyte w SWZ określenia wskazujące znaki towarowe, patent lub pochodzenie przedmiotu zamówienia należy odczytywać z wyrazami: lub równoważne. W celu oceny równoważności, zamawiający oceni, czy oferowane przez wykonawcę produkty lub usługi spełniają co najmniej wartości minimalne/wymagania minimalne, które zawarto w opisie przedmiotu zamówienia.</w:t>
      </w:r>
    </w:p>
    <w:p w14:paraId="3C0728FA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Wraz z każdym egzemplarzem przedmiotu zamówienia Wykonawca przekaże pełną dokumentację standardowo dostarczaną przez producentów w tym:</w:t>
      </w:r>
    </w:p>
    <w:p w14:paraId="79BBD31D" w14:textId="77777777" w:rsidR="00C51FE2" w:rsidRPr="00055FA0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59EE6A3" w14:textId="77777777" w:rsidR="00C51FE2" w:rsidRPr="00055FA0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lastRenderedPageBreak/>
        <w:t>instrukcje obsługi w języku polskim lub angielskim,</w:t>
      </w:r>
    </w:p>
    <w:p w14:paraId="03584FE6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35684006" w14:textId="25B331DD" w:rsidR="00691E24" w:rsidRPr="00636497" w:rsidRDefault="00DD4F45" w:rsidP="00691E2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color w:val="C00000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</w:t>
      </w:r>
      <w:r w:rsidR="00691E24" w:rsidRPr="00636497">
        <w:rPr>
          <w:rFonts w:ascii="Tahoma" w:hAnsi="Tahoma" w:cs="Tahoma"/>
          <w:color w:val="C00000"/>
          <w:sz w:val="18"/>
          <w:szCs w:val="18"/>
        </w:rPr>
        <w:t xml:space="preserve">. </w:t>
      </w:r>
    </w:p>
    <w:p w14:paraId="6DFDEE5D" w14:textId="77777777" w:rsidR="00C51FE2" w:rsidRPr="00055FA0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1AE4E63" w14:textId="31CF4BC6" w:rsidR="009159B9" w:rsidRPr="00055FA0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 xml:space="preserve">Wymagane wartości (opis parametrów technicznych i funkcjonalnych) </w:t>
      </w:r>
    </w:p>
    <w:p w14:paraId="5701F552" w14:textId="77777777" w:rsidR="009159B9" w:rsidRPr="008A1760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100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"/>
        <w:gridCol w:w="2449"/>
        <w:gridCol w:w="7030"/>
      </w:tblGrid>
      <w:tr w:rsidR="008A1760" w:rsidRPr="008A1760" w14:paraId="7E818332" w14:textId="77777777" w:rsidTr="008A1760">
        <w:trPr>
          <w:trHeight w:val="17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53834" w14:textId="1D13FEE6" w:rsidR="008A1760" w:rsidRPr="008A1760" w:rsidRDefault="008A1760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A1760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2E5F" w14:textId="1931DEE3" w:rsidR="008A1760" w:rsidRPr="008A1760" w:rsidRDefault="008A1760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A1760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1BDF7" w14:textId="24AE803E" w:rsidR="008A1760" w:rsidRPr="008A1760" w:rsidRDefault="008A1760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A1760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8A1760" w:rsidRPr="008A1760" w14:paraId="1478782F" w14:textId="77777777" w:rsidTr="008A1760">
        <w:trPr>
          <w:trHeight w:val="17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30688" w14:textId="5AFAECBC" w:rsidR="008A1760" w:rsidRPr="008A1760" w:rsidRDefault="008A1760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8A1760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6281" w14:textId="54F9B4EB" w:rsidR="008A1760" w:rsidRPr="008A1760" w:rsidRDefault="008A1760" w:rsidP="00A725E5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A1760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333" w14:textId="16BDD29F" w:rsidR="008A1760" w:rsidRPr="008A1760" w:rsidRDefault="008A1760" w:rsidP="00F4040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A1760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</w:tr>
      <w:tr w:rsidR="00492CC0" w:rsidRPr="008A1760" w14:paraId="7090D15D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74F94" w14:textId="6D099A30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DCEB" w14:textId="0739FC25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22D2" w14:textId="234465D1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23,5” - 24”</w:t>
            </w:r>
          </w:p>
        </w:tc>
      </w:tr>
      <w:tr w:rsidR="00492CC0" w:rsidRPr="008A1760" w14:paraId="34DD84CB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CDF62" w14:textId="0E66F038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A385" w14:textId="74E84AED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F4F7" w14:textId="2EC4849A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IPS</w:t>
            </w:r>
          </w:p>
        </w:tc>
      </w:tr>
      <w:tr w:rsidR="00492CC0" w:rsidRPr="008A1760" w14:paraId="309101D6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C2A27" w14:textId="14FD9B04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DBCE" w14:textId="442867A4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4C2C" w14:textId="3728ACB9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</w:tr>
      <w:tr w:rsidR="00492CC0" w:rsidRPr="008A1760" w14:paraId="6AA9E1EB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3E04" w14:textId="296C26D1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000A" w14:textId="3DB2A6DB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3847" w14:textId="6E5858B8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</w:tr>
      <w:tr w:rsidR="00492CC0" w:rsidRPr="008A1760" w14:paraId="7E39DE78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CE451" w14:textId="032F7A52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B924" w14:textId="3A87E718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904" w14:textId="06077473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1920x1080 </w:t>
            </w:r>
          </w:p>
        </w:tc>
      </w:tr>
      <w:tr w:rsidR="00492CC0" w:rsidRPr="008A1760" w14:paraId="2A7CD9F0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890A4" w14:textId="3041A707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9E8D" w14:textId="702F5BCB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38D3" w14:textId="5B115B37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16:9</w:t>
            </w:r>
          </w:p>
        </w:tc>
      </w:tr>
      <w:tr w:rsidR="00492CC0" w:rsidRPr="008A1760" w14:paraId="5E8B664E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8A28" w14:textId="49C9EF8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DC53" w14:textId="5D716AE1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340B" w14:textId="17B61A57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</w:tr>
      <w:tr w:rsidR="00492CC0" w:rsidRPr="008A1760" w14:paraId="35C7AD96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0B626" w14:textId="3CB212A2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944A" w14:textId="0963E41F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B578" w14:textId="3D53CB53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Co najmniej 250 cd/m²</w:t>
            </w:r>
          </w:p>
        </w:tc>
      </w:tr>
      <w:tr w:rsidR="00492CC0" w:rsidRPr="008A1760" w14:paraId="4350BD6A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B2A09" w14:textId="2D91220F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6D3D" w14:textId="7518F4ED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B26B" w14:textId="183CC173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Co najmniej 60Hz</w:t>
            </w:r>
          </w:p>
        </w:tc>
      </w:tr>
      <w:tr w:rsidR="00492CC0" w:rsidRPr="008A1760" w14:paraId="57238F55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F5FCE" w14:textId="488F808D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2293" w14:textId="6C422191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Kąty widzenia w poziomie, w pionie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8D7" w14:textId="0F270AB2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Co najmniej 178°, 178°</w:t>
            </w:r>
          </w:p>
        </w:tc>
      </w:tr>
      <w:tr w:rsidR="00492CC0" w:rsidRPr="008A1760" w14:paraId="56A1F865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9A0E" w14:textId="0088FB28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CD53" w14:textId="0967B82C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B282" w14:textId="30F2433B" w:rsidR="00492CC0" w:rsidRPr="00492CC0" w:rsidRDefault="00492CC0" w:rsidP="00596259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dłuższy niż </w:t>
            </w:r>
            <w:r w:rsidR="00596259" w:rsidRPr="00596259">
              <w:rPr>
                <w:rFonts w:ascii="Tahoma" w:hAnsi="Tahoma" w:cs="Tahoma"/>
                <w:b/>
                <w:color w:val="C00000"/>
                <w:sz w:val="18"/>
                <w:szCs w:val="18"/>
                <w:lang w:eastAsia="zh-CN"/>
              </w:rPr>
              <w:t>5</w:t>
            </w: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ms</w:t>
            </w:r>
          </w:p>
        </w:tc>
      </w:tr>
      <w:tr w:rsidR="00492CC0" w:rsidRPr="008A1760" w14:paraId="0686B2E7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2C5C" w14:textId="344DEBB5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98DF4" w14:textId="538819AF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68C7" w14:textId="77777777" w:rsidR="00492CC0" w:rsidRPr="00492CC0" w:rsidRDefault="00492CC0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14:paraId="3C6095B3" w14:textId="77777777" w:rsidR="00492CC0" w:rsidRPr="00492CC0" w:rsidRDefault="00492CC0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0BA65139" w14:textId="605BD429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  <w:bookmarkStart w:id="0" w:name="_GoBack"/>
            <w:bookmarkEnd w:id="0"/>
          </w:p>
        </w:tc>
      </w:tr>
      <w:tr w:rsidR="00492CC0" w:rsidRPr="008A1760" w14:paraId="333CA014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A0E6C" w14:textId="62A2D4F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4283" w14:textId="62A25DEF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9067" w14:textId="6B338FE6" w:rsidR="00492CC0" w:rsidRPr="00492CC0" w:rsidRDefault="00492CC0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</w:tr>
      <w:tr w:rsidR="00492CC0" w:rsidRPr="008A1760" w14:paraId="76381797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DEE1" w14:textId="7023F40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3FBF" w14:textId="515DA968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A29" w14:textId="4D867AD2" w:rsidR="00492CC0" w:rsidRPr="00492CC0" w:rsidRDefault="00492CC0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</w:tc>
      </w:tr>
      <w:tr w:rsidR="00492CC0" w:rsidRPr="008A1760" w14:paraId="7BAF67C2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DEDBF" w14:textId="3A22019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95D3" w14:textId="635318A1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3C3" w14:textId="77777777" w:rsidR="00492CC0" w:rsidRPr="00492CC0" w:rsidRDefault="00492CC0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23771394" w14:textId="77777777" w:rsidR="00492CC0" w:rsidRPr="00492CC0" w:rsidRDefault="00492CC0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 min. 2mb</w:t>
            </w:r>
          </w:p>
          <w:p w14:paraId="02687078" w14:textId="2A36D009" w:rsidR="00492CC0" w:rsidRPr="00492CC0" w:rsidRDefault="00492CC0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DisplayPort</w:t>
            </w:r>
            <w:proofErr w:type="spellEnd"/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min. 2mb</w:t>
            </w:r>
          </w:p>
        </w:tc>
      </w:tr>
      <w:tr w:rsidR="00492CC0" w:rsidRPr="008A1760" w14:paraId="38790084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7837" w14:textId="558A902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8E67" w14:textId="49B639B1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65D" w14:textId="77777777" w:rsidR="00492CC0" w:rsidRPr="00492CC0" w:rsidRDefault="00492CC0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492CC0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492CC0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4397FC92" w14:textId="77777777" w:rsidR="00492CC0" w:rsidRPr="00492CC0" w:rsidRDefault="00492CC0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492CC0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</w:t>
            </w:r>
            <w:proofErr w:type="spellEnd"/>
            <w:r w:rsidRPr="00492CC0">
              <w:rPr>
                <w:rFonts w:ascii="Tahoma" w:hAnsi="Tahoma" w:cs="Tahoma"/>
                <w:sz w:val="18"/>
                <w:szCs w:val="18"/>
                <w:lang w:val="en-US" w:eastAsia="zh-CN"/>
              </w:rPr>
              <w:t>,</w:t>
            </w:r>
          </w:p>
          <w:p w14:paraId="1EEB0058" w14:textId="38C13E43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Głośność.</w:t>
            </w:r>
          </w:p>
        </w:tc>
      </w:tr>
      <w:tr w:rsidR="00492CC0" w:rsidRPr="008A1760" w14:paraId="418F47F0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ABE9" w14:textId="5426BF1B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C8F5" w14:textId="2402F3F5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4B80" w14:textId="14DC7275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</w:rPr>
            </w:pPr>
            <w:r w:rsidRPr="00492CC0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</w:tc>
      </w:tr>
      <w:tr w:rsidR="00492CC0" w:rsidRPr="008A1760" w14:paraId="3F6848AD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7A53E" w14:textId="24E3F52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1A4E" w14:textId="6AB7F46A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9ED" w14:textId="5FF93180" w:rsidR="00492CC0" w:rsidRPr="00492CC0" w:rsidRDefault="00492CC0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</w:tr>
      <w:tr w:rsidR="00492CC0" w:rsidRPr="008A1760" w14:paraId="267E3886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8FBCD" w14:textId="1B76289F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B0FA" w14:textId="0A7DFD20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7ED" w14:textId="0B231455" w:rsidR="00492CC0" w:rsidRPr="00492CC0" w:rsidRDefault="00492CC0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</w:t>
            </w:r>
          </w:p>
        </w:tc>
      </w:tr>
      <w:tr w:rsidR="00492CC0" w:rsidRPr="008A1760" w14:paraId="487B4763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B35F5" w14:textId="480232DB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EA93" w14:textId="36EC906B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B276" w14:textId="7541F626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24 miesiące </w:t>
            </w:r>
          </w:p>
        </w:tc>
      </w:tr>
      <w:tr w:rsidR="00492CC0" w:rsidRPr="008A1760" w14:paraId="2CD7B950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E77BB" w14:textId="00C39B7C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27CF" w14:textId="3FA25ED7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919" w14:textId="21B61F13" w:rsidR="00492CC0" w:rsidRPr="00492CC0" w:rsidRDefault="00492CC0" w:rsidP="00A725E5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492CC0" w:rsidRPr="008A1760" w14:paraId="46660054" w14:textId="77777777" w:rsidTr="008A1760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F4BF" w14:textId="4C874C9E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368E" w14:textId="103D3287" w:rsidR="00492CC0" w:rsidRPr="00492CC0" w:rsidRDefault="00492CC0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sz w:val="18"/>
                <w:szCs w:val="18"/>
              </w:rPr>
              <w:t>Liczba sztuk monitora 24”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01C" w14:textId="13BDCADF" w:rsidR="00492CC0" w:rsidRPr="00492CC0" w:rsidRDefault="00492CC0" w:rsidP="006E01CE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92CC0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25 sztuk w ramach zamówienia podstawowego (plus 7 sztuk w ramach prawa opcji)</w:t>
            </w:r>
          </w:p>
        </w:tc>
      </w:tr>
    </w:tbl>
    <w:p w14:paraId="7058E982" w14:textId="77777777" w:rsidR="008E3A20" w:rsidRPr="008A1760" w:rsidRDefault="008E3A20" w:rsidP="004C6354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E0320A8" w14:textId="77777777" w:rsidR="008E3A20" w:rsidRPr="00055FA0" w:rsidRDefault="008E3A20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9088D64" w14:textId="77777777" w:rsidR="009159B9" w:rsidRPr="00055FA0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582536A7" w14:textId="77777777" w:rsidR="00C51FE2" w:rsidRPr="00055FA0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26AE924A" w14:textId="77777777" w:rsidR="00D82F1A" w:rsidRPr="00055FA0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122EF0C2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055FA0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055FA0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2DD70E15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2E43F9AC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00CDFE40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41043C21" w14:textId="77777777" w:rsidR="00691E24" w:rsidRPr="00691E24" w:rsidRDefault="00691E24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78972BB7" w14:textId="5A8397C0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5A750B62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055FA0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055FA0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57428AD6" w14:textId="51F826A1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691E24" w:rsidRPr="00691E24">
        <w:rPr>
          <w:rFonts w:ascii="Tahoma" w:eastAsia="Calibri" w:hAnsi="Tahoma" w:cs="Tahoma"/>
          <w:color w:val="C00000"/>
          <w:sz w:val="18"/>
          <w:szCs w:val="18"/>
        </w:rPr>
        <w:t xml:space="preserve"> </w:t>
      </w:r>
      <w:r w:rsidR="00691E24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2ED52496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41E95719" w14:textId="7396C3A6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angielskim.</w:t>
      </w:r>
      <w:r w:rsidR="00691E24" w:rsidRPr="00691E24">
        <w:rPr>
          <w:rFonts w:ascii="Tahoma" w:hAnsi="Tahoma" w:cs="Tahoma"/>
          <w:color w:val="C00000"/>
          <w:sz w:val="18"/>
          <w:szCs w:val="18"/>
        </w:rPr>
        <w:t xml:space="preserve"> </w:t>
      </w:r>
      <w:r w:rsidR="00DD4F45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r w:rsidR="00691E24"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2FBF344C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554615C2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7CBD9E9F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117B303A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Wykonawca zobowiązuje się, że jeśli naprawa przedmiotu zamówienia potrwa dłużej niż 1 dzień, okres gwarancji przedłuża się o czas konieczny na dokonanie naprawy.</w:t>
      </w:r>
    </w:p>
    <w:p w14:paraId="1BEA84E5" w14:textId="77777777" w:rsidR="00C51FE2" w:rsidRPr="00055FA0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0EF904F5" w14:textId="77777777" w:rsidR="00C51FE2" w:rsidRPr="00055FA0" w:rsidRDefault="00C51FE2" w:rsidP="00C51FE2">
      <w:pPr>
        <w:tabs>
          <w:tab w:val="left" w:pos="3120"/>
        </w:tabs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23FF496" w14:textId="77777777" w:rsidR="00854AB0" w:rsidRPr="00C51FE2" w:rsidRDefault="00854AB0" w:rsidP="003C325F">
      <w:pPr>
        <w:rPr>
          <w:rFonts w:ascii="Tahoma" w:hAnsi="Tahoma" w:cs="Tahoma"/>
          <w:b/>
          <w:sz w:val="18"/>
          <w:szCs w:val="18"/>
        </w:rPr>
      </w:pPr>
    </w:p>
    <w:sectPr w:rsidR="00854AB0" w:rsidRPr="00C51FE2" w:rsidSect="00545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A06C7" w14:textId="77777777" w:rsidR="00440982" w:rsidRDefault="00440982" w:rsidP="00EE34C4">
      <w:pPr>
        <w:spacing w:after="0" w:line="240" w:lineRule="auto"/>
      </w:pPr>
      <w:r>
        <w:separator/>
      </w:r>
    </w:p>
  </w:endnote>
  <w:endnote w:type="continuationSeparator" w:id="0">
    <w:p w14:paraId="55E90949" w14:textId="77777777" w:rsidR="00440982" w:rsidRDefault="00440982" w:rsidP="00E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DF8C" w14:textId="77777777" w:rsidR="00EE34C4" w:rsidRDefault="00EE34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70311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6436E915" w14:textId="452C1401" w:rsidR="00EE34C4" w:rsidRPr="00EE34C4" w:rsidRDefault="00EE34C4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E34C4">
          <w:rPr>
            <w:rFonts w:ascii="Tahoma" w:hAnsi="Tahoma" w:cs="Tahoma"/>
            <w:sz w:val="16"/>
            <w:szCs w:val="16"/>
          </w:rPr>
          <w:fldChar w:fldCharType="begin"/>
        </w:r>
        <w:r w:rsidRPr="00EE34C4">
          <w:rPr>
            <w:rFonts w:ascii="Tahoma" w:hAnsi="Tahoma" w:cs="Tahoma"/>
            <w:sz w:val="16"/>
            <w:szCs w:val="16"/>
          </w:rPr>
          <w:instrText>PAGE   \* MERGEFORMAT</w:instrText>
        </w:r>
        <w:r w:rsidRPr="00EE34C4">
          <w:rPr>
            <w:rFonts w:ascii="Tahoma" w:hAnsi="Tahoma" w:cs="Tahoma"/>
            <w:sz w:val="16"/>
            <w:szCs w:val="16"/>
          </w:rPr>
          <w:fldChar w:fldCharType="separate"/>
        </w:r>
        <w:r w:rsidR="00596259">
          <w:rPr>
            <w:rFonts w:ascii="Tahoma" w:hAnsi="Tahoma" w:cs="Tahoma"/>
            <w:noProof/>
            <w:sz w:val="16"/>
            <w:szCs w:val="16"/>
          </w:rPr>
          <w:t>2</w:t>
        </w:r>
        <w:r w:rsidRPr="00EE34C4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4C8371D" w14:textId="77777777" w:rsidR="00EE34C4" w:rsidRPr="00EE34C4" w:rsidRDefault="00EE34C4">
    <w:pPr>
      <w:pStyle w:val="Stopka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FBDC" w14:textId="77777777" w:rsidR="00EE34C4" w:rsidRDefault="00EE34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FE29" w14:textId="77777777" w:rsidR="00440982" w:rsidRDefault="00440982" w:rsidP="00EE34C4">
      <w:pPr>
        <w:spacing w:after="0" w:line="240" w:lineRule="auto"/>
      </w:pPr>
      <w:r>
        <w:separator/>
      </w:r>
    </w:p>
  </w:footnote>
  <w:footnote w:type="continuationSeparator" w:id="0">
    <w:p w14:paraId="25B8D11F" w14:textId="77777777" w:rsidR="00440982" w:rsidRDefault="00440982" w:rsidP="00E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7EF1" w14:textId="77777777" w:rsidR="00EE34C4" w:rsidRDefault="00EE34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696F" w14:textId="77777777" w:rsidR="00EE34C4" w:rsidRDefault="00EE34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8CDC0" w14:textId="77777777" w:rsidR="00EE34C4" w:rsidRDefault="00EE34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799B"/>
    <w:rsid w:val="00051E99"/>
    <w:rsid w:val="00055FA0"/>
    <w:rsid w:val="000F651E"/>
    <w:rsid w:val="00107C46"/>
    <w:rsid w:val="001137C7"/>
    <w:rsid w:val="00126CAB"/>
    <w:rsid w:val="001F479D"/>
    <w:rsid w:val="00210C2D"/>
    <w:rsid w:val="002B6BF0"/>
    <w:rsid w:val="00327FD0"/>
    <w:rsid w:val="00395390"/>
    <w:rsid w:val="003C325F"/>
    <w:rsid w:val="00437870"/>
    <w:rsid w:val="00440982"/>
    <w:rsid w:val="00465246"/>
    <w:rsid w:val="00492CC0"/>
    <w:rsid w:val="004A0A9C"/>
    <w:rsid w:val="004C6354"/>
    <w:rsid w:val="004F6B6C"/>
    <w:rsid w:val="00501F50"/>
    <w:rsid w:val="00522F08"/>
    <w:rsid w:val="005455C7"/>
    <w:rsid w:val="00554D6A"/>
    <w:rsid w:val="00596259"/>
    <w:rsid w:val="005A447A"/>
    <w:rsid w:val="005F0B3C"/>
    <w:rsid w:val="00607A1B"/>
    <w:rsid w:val="00691E24"/>
    <w:rsid w:val="006E01CE"/>
    <w:rsid w:val="007853B3"/>
    <w:rsid w:val="007A79FA"/>
    <w:rsid w:val="007C524F"/>
    <w:rsid w:val="00821DA7"/>
    <w:rsid w:val="00841ED1"/>
    <w:rsid w:val="00854AB0"/>
    <w:rsid w:val="00863AB4"/>
    <w:rsid w:val="008713F5"/>
    <w:rsid w:val="00891A8A"/>
    <w:rsid w:val="008A1760"/>
    <w:rsid w:val="008E3A20"/>
    <w:rsid w:val="008F419D"/>
    <w:rsid w:val="009159B9"/>
    <w:rsid w:val="009237A6"/>
    <w:rsid w:val="009860EA"/>
    <w:rsid w:val="00A53D82"/>
    <w:rsid w:val="00B21550"/>
    <w:rsid w:val="00B27B5D"/>
    <w:rsid w:val="00B9255E"/>
    <w:rsid w:val="00BD4DBB"/>
    <w:rsid w:val="00C33717"/>
    <w:rsid w:val="00C353F0"/>
    <w:rsid w:val="00C51FE2"/>
    <w:rsid w:val="00CE67C6"/>
    <w:rsid w:val="00D06ECB"/>
    <w:rsid w:val="00D21EBC"/>
    <w:rsid w:val="00D82F1A"/>
    <w:rsid w:val="00DC4454"/>
    <w:rsid w:val="00DC4754"/>
    <w:rsid w:val="00DC5ABE"/>
    <w:rsid w:val="00DD4F45"/>
    <w:rsid w:val="00E62101"/>
    <w:rsid w:val="00E82A18"/>
    <w:rsid w:val="00EE34C4"/>
    <w:rsid w:val="00F174E7"/>
    <w:rsid w:val="00F303C3"/>
    <w:rsid w:val="00F4040E"/>
    <w:rsid w:val="00F42F1B"/>
    <w:rsid w:val="00F60983"/>
    <w:rsid w:val="00F616D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4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4C4"/>
  </w:style>
  <w:style w:type="paragraph" w:styleId="Stopka">
    <w:name w:val="footer"/>
    <w:basedOn w:val="Normalny"/>
    <w:link w:val="Stopka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4C4"/>
  </w:style>
  <w:style w:type="paragraph" w:styleId="Tekstdymka">
    <w:name w:val="Balloon Text"/>
    <w:basedOn w:val="Normalny"/>
    <w:link w:val="TekstdymkaZnak"/>
    <w:uiPriority w:val="99"/>
    <w:semiHidden/>
    <w:unhideWhenUsed/>
    <w:rsid w:val="0054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4C4"/>
  </w:style>
  <w:style w:type="paragraph" w:styleId="Stopka">
    <w:name w:val="footer"/>
    <w:basedOn w:val="Normalny"/>
    <w:link w:val="Stopka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4C4"/>
  </w:style>
  <w:style w:type="paragraph" w:styleId="Tekstdymka">
    <w:name w:val="Balloon Text"/>
    <w:basedOn w:val="Normalny"/>
    <w:link w:val="TekstdymkaZnak"/>
    <w:uiPriority w:val="99"/>
    <w:semiHidden/>
    <w:unhideWhenUsed/>
    <w:rsid w:val="0054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4</cp:revision>
  <dcterms:created xsi:type="dcterms:W3CDTF">2024-01-10T12:40:00Z</dcterms:created>
  <dcterms:modified xsi:type="dcterms:W3CDTF">2024-01-11T13:44:00Z</dcterms:modified>
</cp:coreProperties>
</file>