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2E214922" w:rsidR="005154BA" w:rsidRPr="00E20F97" w:rsidRDefault="005154BA" w:rsidP="00134ED7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1551D1">
        <w:rPr>
          <w:rFonts w:cs="Arial"/>
          <w:b/>
          <w:szCs w:val="20"/>
        </w:rPr>
        <w:t>Przebudow</w:t>
      </w:r>
      <w:r w:rsidR="00385FB5">
        <w:rPr>
          <w:rFonts w:cs="Arial"/>
          <w:b/>
          <w:szCs w:val="20"/>
        </w:rPr>
        <w:t>a</w:t>
      </w:r>
      <w:r w:rsidR="001551D1" w:rsidRPr="000369F1">
        <w:rPr>
          <w:rFonts w:cs="Arial"/>
          <w:b/>
          <w:szCs w:val="20"/>
        </w:rPr>
        <w:t xml:space="preserve"> instalacji elektrycznej w Szkole Podstawowej Nr 14 w Przemyślu na terenie działki nr 2428 obręb 202 – </w:t>
      </w:r>
      <w:r w:rsidR="00385FB5">
        <w:rPr>
          <w:rFonts w:cs="Arial"/>
          <w:b/>
          <w:szCs w:val="20"/>
        </w:rPr>
        <w:t>I </w:t>
      </w:r>
      <w:r w:rsidR="001551D1" w:rsidRPr="000369F1">
        <w:rPr>
          <w:rFonts w:cs="Arial"/>
          <w:b/>
          <w:szCs w:val="20"/>
        </w:rPr>
        <w:t>etap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134ED7"/>
    <w:rsid w:val="001551D1"/>
    <w:rsid w:val="00156BA0"/>
    <w:rsid w:val="002701DA"/>
    <w:rsid w:val="00282791"/>
    <w:rsid w:val="002E341F"/>
    <w:rsid w:val="00356B8F"/>
    <w:rsid w:val="00385FB5"/>
    <w:rsid w:val="003F7BFA"/>
    <w:rsid w:val="0043688C"/>
    <w:rsid w:val="00471DDD"/>
    <w:rsid w:val="00504A0A"/>
    <w:rsid w:val="005154BA"/>
    <w:rsid w:val="005C7074"/>
    <w:rsid w:val="005F5748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9</cp:revision>
  <dcterms:created xsi:type="dcterms:W3CDTF">2021-01-27T10:35:00Z</dcterms:created>
  <dcterms:modified xsi:type="dcterms:W3CDTF">2021-05-11T07:48:00Z</dcterms:modified>
</cp:coreProperties>
</file>