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EB87EC9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  <w:b/>
          <w:bCs/>
        </w:rPr>
        <w:t>Centrum Usług Wspólnych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="006D27C5" w:rsidRPr="00BD7DEF">
        <w:rPr>
          <w:rFonts w:asciiTheme="minorHAnsi" w:hAnsiTheme="minorHAnsi" w:cstheme="minorHAnsi"/>
        </w:rPr>
        <w:t xml:space="preserve">        </w:t>
      </w:r>
      <w:r w:rsidRPr="00BD7DEF">
        <w:rPr>
          <w:rFonts w:asciiTheme="minorHAnsi" w:hAnsiTheme="minorHAnsi" w:cstheme="minorHAnsi"/>
        </w:rPr>
        <w:t xml:space="preserve">Poznań, dnia </w:t>
      </w:r>
      <w:r w:rsidR="00CC2F19">
        <w:rPr>
          <w:rFonts w:asciiTheme="minorHAnsi" w:hAnsiTheme="minorHAnsi" w:cstheme="minorHAnsi"/>
        </w:rPr>
        <w:t>30 września</w:t>
      </w:r>
      <w:r w:rsidR="00BD7DEF">
        <w:rPr>
          <w:rFonts w:asciiTheme="minorHAnsi" w:hAnsiTheme="minorHAnsi" w:cstheme="minorHAnsi"/>
        </w:rPr>
        <w:t xml:space="preserve"> </w:t>
      </w:r>
      <w:r w:rsidRPr="00BD7DEF">
        <w:rPr>
          <w:rFonts w:asciiTheme="minorHAnsi" w:hAnsiTheme="minorHAnsi" w:cstheme="minorHAnsi"/>
        </w:rPr>
        <w:t xml:space="preserve"> 202</w:t>
      </w:r>
      <w:r w:rsidR="003A3CA9">
        <w:rPr>
          <w:rFonts w:asciiTheme="minorHAnsi" w:hAnsiTheme="minorHAnsi" w:cstheme="minorHAnsi"/>
        </w:rPr>
        <w:t>2</w:t>
      </w:r>
      <w:r w:rsidRPr="00BD7DE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  w Poznaniu </w:t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  <w:r w:rsidRPr="00BD7DEF">
        <w:rPr>
          <w:rFonts w:asciiTheme="minorHAnsi" w:hAnsiTheme="minorHAnsi" w:cstheme="minorHAnsi"/>
        </w:rPr>
        <w:tab/>
      </w:r>
    </w:p>
    <w:p w14:paraId="0DB8C900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D7DEF" w:rsidRDefault="005F26D9" w:rsidP="005F26D9">
      <w:pPr>
        <w:spacing w:after="0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         61-714 Poznań</w:t>
      </w:r>
    </w:p>
    <w:p w14:paraId="771C5AAF" w14:textId="00AD3AD3" w:rsidR="005F26D9" w:rsidRPr="00BD7DE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CUW-SAZ.4440.</w:t>
      </w:r>
      <w:r w:rsidR="00CC2F19">
        <w:rPr>
          <w:rFonts w:asciiTheme="minorHAnsi" w:hAnsiTheme="minorHAnsi" w:cstheme="minorHAnsi"/>
        </w:rPr>
        <w:t>10</w:t>
      </w:r>
      <w:r w:rsidRPr="00BD7DEF">
        <w:rPr>
          <w:rFonts w:asciiTheme="minorHAnsi" w:hAnsiTheme="minorHAnsi" w:cstheme="minorHAnsi"/>
        </w:rPr>
        <w:t>.202</w:t>
      </w:r>
      <w:r w:rsidR="00CC2F19">
        <w:rPr>
          <w:rFonts w:asciiTheme="minorHAnsi" w:hAnsiTheme="minorHAnsi" w:cstheme="minorHAnsi"/>
        </w:rPr>
        <w:t>2</w:t>
      </w:r>
    </w:p>
    <w:p w14:paraId="3C2E1BF8" w14:textId="77777777" w:rsidR="00840EA4" w:rsidRPr="00BD7DE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15FB7977" w:rsidR="0044421A" w:rsidRP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Informacja o </w:t>
      </w:r>
      <w:r w:rsidR="0044421A" w:rsidRPr="00BD7DEF">
        <w:rPr>
          <w:rFonts w:asciiTheme="minorHAnsi" w:hAnsiTheme="minorHAnsi" w:cstheme="minorHAnsi"/>
          <w:b/>
          <w:bCs/>
        </w:rPr>
        <w:t>unieważnieniu postępowania</w:t>
      </w:r>
    </w:p>
    <w:p w14:paraId="6F1A57A3" w14:textId="3BDCE870" w:rsidR="00BD7DEF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>prowadzon</w:t>
      </w:r>
      <w:r w:rsidR="0044421A" w:rsidRPr="00BD7DEF">
        <w:rPr>
          <w:rFonts w:asciiTheme="minorHAnsi" w:hAnsiTheme="minorHAnsi" w:cstheme="minorHAnsi"/>
          <w:b/>
          <w:bCs/>
        </w:rPr>
        <w:t>ego</w:t>
      </w:r>
      <w:r w:rsidR="00C048DF" w:rsidRPr="00BD7DEF">
        <w:rPr>
          <w:rFonts w:asciiTheme="minorHAnsi" w:hAnsiTheme="minorHAnsi" w:cstheme="minorHAnsi"/>
          <w:b/>
          <w:bCs/>
        </w:rPr>
        <w:t xml:space="preserve"> </w:t>
      </w:r>
      <w:r w:rsidRPr="00BD7DEF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BD7DEF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BD7DEF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7DEF">
        <w:rPr>
          <w:rFonts w:asciiTheme="minorHAnsi" w:hAnsiTheme="minorHAnsi" w:cstheme="minorHAnsi"/>
          <w:b/>
          <w:bCs/>
        </w:rPr>
        <w:t xml:space="preserve"> </w:t>
      </w:r>
      <w:r w:rsidR="00840EA4" w:rsidRPr="00BD7DEF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BD7DE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E7948C1" w14:textId="6EAA07E9" w:rsidR="00C920DF" w:rsidRPr="00BD7DEF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Z</w:t>
      </w:r>
      <w:r w:rsidR="00B95567" w:rsidRPr="00BD7DEF">
        <w:rPr>
          <w:rFonts w:asciiTheme="minorHAnsi" w:hAnsiTheme="minorHAnsi" w:cstheme="minorHAnsi"/>
        </w:rPr>
        <w:t xml:space="preserve">godnie z art. </w:t>
      </w:r>
      <w:r w:rsidRPr="00BD7DEF">
        <w:rPr>
          <w:rFonts w:asciiTheme="minorHAnsi" w:hAnsiTheme="minorHAnsi" w:cstheme="minorHAnsi"/>
        </w:rPr>
        <w:t>260 ust. 2</w:t>
      </w:r>
      <w:r w:rsidR="00B95567" w:rsidRPr="00BD7DEF">
        <w:rPr>
          <w:rFonts w:asciiTheme="minorHAnsi" w:hAnsiTheme="minorHAnsi" w:cstheme="minorHAnsi"/>
        </w:rPr>
        <w:t xml:space="preserve"> ustawy z dnia 11 września 2019 roku prawo zamówień publicznych </w:t>
      </w:r>
      <w:r w:rsidRPr="00BD7DEF">
        <w:rPr>
          <w:rFonts w:asciiTheme="minorHAnsi" w:hAnsiTheme="minorHAnsi" w:cstheme="minorHAnsi"/>
        </w:rPr>
        <w:t xml:space="preserve">informuję, że </w:t>
      </w:r>
      <w:r w:rsidR="00B95567" w:rsidRPr="00BD7DEF">
        <w:rPr>
          <w:rFonts w:asciiTheme="minorHAnsi" w:hAnsiTheme="minorHAnsi" w:cstheme="minorHAnsi"/>
        </w:rPr>
        <w:t xml:space="preserve">postępowanie </w:t>
      </w:r>
      <w:bookmarkStart w:id="0" w:name="_Hlk115430108"/>
      <w:r w:rsidR="00CC2F19" w:rsidRPr="00CC2F19">
        <w:rPr>
          <w:rFonts w:asciiTheme="minorHAnsi" w:hAnsiTheme="minorHAnsi" w:cstheme="minorHAnsi"/>
        </w:rPr>
        <w:t>na budowę systemu kanalizacji deszczowej na potrzeby gromadzenia wód opadowych w zbiornikach dla żłobka Krecik</w:t>
      </w:r>
      <w:r w:rsidR="00CC2F19">
        <w:rPr>
          <w:rFonts w:asciiTheme="minorHAnsi" w:hAnsiTheme="minorHAnsi" w:cstheme="minorHAnsi"/>
        </w:rPr>
        <w:t xml:space="preserve"> </w:t>
      </w:r>
      <w:bookmarkEnd w:id="0"/>
      <w:r w:rsidR="00C920DF" w:rsidRPr="00BD7DEF">
        <w:rPr>
          <w:rFonts w:asciiTheme="minorHAnsi" w:hAnsiTheme="minorHAnsi" w:cstheme="minorHAnsi"/>
        </w:rPr>
        <w:t xml:space="preserve">zostało unieważnione. </w:t>
      </w:r>
    </w:p>
    <w:p w14:paraId="2DE8E736" w14:textId="6BCCE376" w:rsidR="00C920DF" w:rsidRPr="00BD7DEF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 xml:space="preserve">Uzasadnienie faktyczne: </w:t>
      </w:r>
      <w:r w:rsidR="00CF6163">
        <w:rPr>
          <w:rFonts w:asciiTheme="minorHAnsi" w:hAnsiTheme="minorHAnsi" w:cstheme="minorHAnsi"/>
        </w:rPr>
        <w:t>W postępowaniu oferta z najniższą ceną, a także oferta wstępnie najwyżej oceniona przewyższa kwotę, którą zamawiający zamierza przeznaczyć na sfinansowanie zamówienia. W postępowaniu Zamawiający nie może zwiększyć kwoty przeznaczonej na realizację zamówienia do ceny najkorzystniejszej oferty.</w:t>
      </w:r>
      <w:r w:rsidR="007E7696">
        <w:rPr>
          <w:rFonts w:asciiTheme="minorHAnsi" w:hAnsiTheme="minorHAnsi" w:cstheme="minorHAnsi"/>
        </w:rPr>
        <w:t xml:space="preserve"> </w:t>
      </w:r>
    </w:p>
    <w:p w14:paraId="512A3367" w14:textId="454BAFA6" w:rsidR="0044421A" w:rsidRPr="00BD7DEF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D7DEF">
        <w:rPr>
          <w:rFonts w:asciiTheme="minorHAnsi" w:hAnsiTheme="minorHAnsi" w:cstheme="minorHAnsi"/>
        </w:rPr>
        <w:t>Uzasadnienie prawne: art. 255 pkt. 3 ustawy z dnia 11 września 2019 roku prawo zamówień publicznych</w:t>
      </w:r>
    </w:p>
    <w:p w14:paraId="0C8A5453" w14:textId="77777777" w:rsidR="0044421A" w:rsidRPr="00BD7DE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D7DE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D7DE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D7DE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D7DE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D7DE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D7DE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D7DE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D7DE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D7DEF" w:rsidRDefault="00ED1D03">
      <w:pPr>
        <w:rPr>
          <w:rFonts w:asciiTheme="minorHAnsi" w:hAnsiTheme="minorHAnsi" w:cstheme="minorHAnsi"/>
        </w:rPr>
      </w:pPr>
    </w:p>
    <w:sectPr w:rsidR="00ED1D03" w:rsidRPr="00BD7DE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40EA4"/>
    <w:rsid w:val="008877C3"/>
    <w:rsid w:val="009329A1"/>
    <w:rsid w:val="009F7BD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920DF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6</cp:revision>
  <cp:lastPrinted>2021-07-07T09:58:00Z</cp:lastPrinted>
  <dcterms:created xsi:type="dcterms:W3CDTF">2021-11-18T14:47:00Z</dcterms:created>
  <dcterms:modified xsi:type="dcterms:W3CDTF">2022-09-30T10:15:00Z</dcterms:modified>
</cp:coreProperties>
</file>