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FD32" w14:textId="77777777" w:rsidR="001A3787" w:rsidRDefault="001A3787" w:rsidP="001A3787">
      <w:pPr>
        <w:jc w:val="right"/>
        <w:rPr>
          <w:rFonts w:ascii="Arial" w:hAnsi="Arial" w:cs="Arial"/>
          <w:b/>
          <w:sz w:val="24"/>
          <w:szCs w:val="24"/>
        </w:rPr>
      </w:pPr>
      <w:r w:rsidRPr="00CE1A29">
        <w:rPr>
          <w:rFonts w:ascii="Arial" w:hAnsi="Arial" w:cs="Arial"/>
          <w:b/>
          <w:sz w:val="24"/>
          <w:szCs w:val="24"/>
        </w:rPr>
        <w:t>Załącznik 3.</w:t>
      </w:r>
      <w:r w:rsidR="00587F70">
        <w:rPr>
          <w:rFonts w:ascii="Arial" w:hAnsi="Arial" w:cs="Arial"/>
          <w:b/>
          <w:sz w:val="24"/>
          <w:szCs w:val="24"/>
        </w:rPr>
        <w:t>2</w:t>
      </w:r>
    </w:p>
    <w:p w14:paraId="02CA134D" w14:textId="77777777" w:rsidR="0065172E" w:rsidRPr="00187710" w:rsidRDefault="0065172E" w:rsidP="0065172E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187710">
        <w:rPr>
          <w:rFonts w:ascii="Arial" w:eastAsia="Calibri" w:hAnsi="Arial" w:cs="Arial"/>
          <w:b/>
          <w:sz w:val="24"/>
          <w:szCs w:val="24"/>
        </w:rPr>
        <w:t>ZMIANY I WYTYCZNE</w:t>
      </w:r>
    </w:p>
    <w:p w14:paraId="1D5323ED" w14:textId="77777777" w:rsidR="0065172E" w:rsidRPr="00187710" w:rsidRDefault="0065172E" w:rsidP="0065172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87710">
        <w:rPr>
          <w:rFonts w:ascii="Arial" w:eastAsia="Calibri" w:hAnsi="Arial" w:cs="Arial"/>
          <w:b/>
          <w:sz w:val="24"/>
          <w:szCs w:val="24"/>
        </w:rPr>
        <w:t xml:space="preserve">Dodatkowe wymagania Zamawiającego uzupełniające PFU </w:t>
      </w:r>
    </w:p>
    <w:p w14:paraId="1996025C" w14:textId="77777777" w:rsidR="0065172E" w:rsidRPr="0083620A" w:rsidRDefault="00BE1724" w:rsidP="0065172E">
      <w:pPr>
        <w:spacing w:after="160" w:line="259" w:lineRule="auto"/>
        <w:jc w:val="both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83620A">
        <w:rPr>
          <w:rFonts w:ascii="Arial" w:eastAsia="Calibri" w:hAnsi="Arial" w:cs="Arial"/>
          <w:b/>
          <w:color w:val="000000" w:themeColor="text1"/>
          <w:sz w:val="28"/>
          <w:szCs w:val="28"/>
        </w:rPr>
        <w:t>Wytyczne instalacyjne</w:t>
      </w:r>
    </w:p>
    <w:p w14:paraId="2AE543F0" w14:textId="77777777" w:rsidR="00BE1724" w:rsidRPr="0083620A" w:rsidRDefault="00BE1724" w:rsidP="0065172E">
      <w:pPr>
        <w:spacing w:after="160" w:line="259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Instalacje </w:t>
      </w:r>
      <w:proofErr w:type="spellStart"/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t>wod</w:t>
      </w:r>
      <w:proofErr w:type="spellEnd"/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t>-</w:t>
      </w:r>
      <w:proofErr w:type="spellStart"/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t>kan</w:t>
      </w:r>
      <w:proofErr w:type="spellEnd"/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t>-co</w:t>
      </w:r>
    </w:p>
    <w:p w14:paraId="386C10BA" w14:textId="77777777" w:rsidR="00F14872" w:rsidRPr="0083620A" w:rsidRDefault="00DA35A7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Należy wykonać wszystkie podejścia pod urządzenia. </w:t>
      </w:r>
      <w:r w:rsidR="00F14872" w:rsidRPr="0083620A">
        <w:rPr>
          <w:rFonts w:ascii="Arial" w:eastAsia="Calibri" w:hAnsi="Arial" w:cs="Arial"/>
          <w:color w:val="000000" w:themeColor="text1"/>
          <w:sz w:val="24"/>
          <w:szCs w:val="24"/>
        </w:rPr>
        <w:t>Zastosować zawory odcinające na rozgałęzieniach od poszczególnych pionów</w:t>
      </w: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BA6013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Armaturę zaworową lokalizować </w:t>
      </w:r>
      <w:r w:rsidR="000C0E59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 </w:t>
      </w:r>
      <w:r w:rsidR="00BA6013" w:rsidRPr="0083620A">
        <w:rPr>
          <w:rFonts w:ascii="Arial" w:eastAsia="Calibri" w:hAnsi="Arial" w:cs="Arial"/>
          <w:color w:val="000000" w:themeColor="text1"/>
          <w:sz w:val="24"/>
          <w:szCs w:val="24"/>
        </w:rPr>
        <w:t>w miarę możliwości w łatwo dostępnych miejscach (np. z dostępem od strony głównego korytarza). Zastosować taka armaturę, by nie pojawiały się sytuacje mieszania wody zimnej z ciepłą</w:t>
      </w:r>
      <w:r w:rsidR="0046063A" w:rsidRPr="008362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24CA6E70" w14:textId="77777777" w:rsidR="0046063A" w:rsidRPr="0083620A" w:rsidRDefault="0046063A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Wszystkie podejścia </w:t>
      </w:r>
      <w:proofErr w:type="spellStart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wod</w:t>
      </w:r>
      <w:proofErr w:type="spellEnd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proofErr w:type="spellStart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kan</w:t>
      </w:r>
      <w:proofErr w:type="spellEnd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-co powinny być bezwzględnie wykonane podtynkowo w bruzdach ściennych. Zgodnie z przedstawionym modelem lokalizacji pomieszczeń i armatury sanitarnej, niektóre przyrządy umiejscowione są na ściankach szachtu lub innych działowych – we wszystkich takich miejscach, należy przewidzieć grubość ścian min. 20cm. </w:t>
      </w:r>
    </w:p>
    <w:p w14:paraId="04FB8161" w14:textId="77777777" w:rsidR="0046063A" w:rsidRPr="0083620A" w:rsidRDefault="0046063A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Jeżeli składowa urządzenia sanitarnego posiada elementy podtynkowe (np. stelaż), należy przewidzieć </w:t>
      </w:r>
      <w:proofErr w:type="spellStart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przedścianki</w:t>
      </w:r>
      <w:proofErr w:type="spellEnd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3F9F0CAD" w14:textId="77777777" w:rsidR="004D1CEC" w:rsidRPr="0083620A" w:rsidRDefault="00FB741D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Stosować </w:t>
      </w:r>
      <w:r w:rsidR="000C0E59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blokadę </w:t>
      </w:r>
      <w:proofErr w:type="spellStart"/>
      <w:r w:rsidR="004D1CEC" w:rsidRPr="0083620A">
        <w:rPr>
          <w:rFonts w:ascii="Arial" w:eastAsia="Calibri" w:hAnsi="Arial" w:cs="Arial"/>
          <w:color w:val="000000" w:themeColor="text1"/>
          <w:sz w:val="24"/>
          <w:szCs w:val="24"/>
        </w:rPr>
        <w:t>antyskażeniow</w:t>
      </w:r>
      <w:r w:rsidR="00500B9F" w:rsidRPr="0083620A">
        <w:rPr>
          <w:rFonts w:ascii="Arial" w:eastAsia="Calibri" w:hAnsi="Arial" w:cs="Arial"/>
          <w:color w:val="000000" w:themeColor="text1"/>
          <w:sz w:val="24"/>
          <w:szCs w:val="24"/>
        </w:rPr>
        <w:t>ą</w:t>
      </w:r>
      <w:proofErr w:type="spellEnd"/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przy zaworach czerpalnych i podejściach pod urządzenia myjące.</w:t>
      </w:r>
    </w:p>
    <w:p w14:paraId="53B629A7" w14:textId="77777777" w:rsidR="005677DF" w:rsidRPr="0083620A" w:rsidRDefault="005677DF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Skrzynki rewizyjne stosować o wymiarach 30x30 cm</w:t>
      </w:r>
      <w:r w:rsidR="00BA6013" w:rsidRPr="0083620A">
        <w:rPr>
          <w:rFonts w:ascii="Arial" w:eastAsia="Calibri" w:hAnsi="Arial" w:cs="Arial"/>
          <w:color w:val="000000" w:themeColor="text1"/>
          <w:sz w:val="24"/>
          <w:szCs w:val="24"/>
        </w:rPr>
        <w:t>, rewizje zamykane na zatrzask (nie projektować rewizji zamykanych na klucz). Na każdej rewizji opis dot. pionu, który obsługuje. W miarę możliwości rewizje lokalizować w miejscach łatwo dostępnych, nie za meblami i urządzeniami.</w:t>
      </w:r>
    </w:p>
    <w:p w14:paraId="0E68DF96" w14:textId="77777777" w:rsidR="0065172E" w:rsidRPr="0083620A" w:rsidRDefault="00BE1724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I</w:t>
      </w:r>
      <w:r w:rsidR="0065172E" w:rsidRPr="0083620A">
        <w:rPr>
          <w:rFonts w:ascii="Arial" w:eastAsia="Calibri" w:hAnsi="Arial" w:cs="Arial"/>
          <w:color w:val="000000" w:themeColor="text1"/>
          <w:sz w:val="24"/>
          <w:szCs w:val="24"/>
        </w:rPr>
        <w:t>nstalacje projektować w sposób pozwalający w wypadku awarii na odcięcie poszczególnych sekcji instalacji/armatury od dopływu wody</w:t>
      </w:r>
      <w:r w:rsidR="0020468F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odcinacie sekcji </w:t>
      </w:r>
      <w:r w:rsidR="000C0E59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            </w:t>
      </w:r>
      <w:r w:rsidR="0020468F" w:rsidRPr="0083620A">
        <w:rPr>
          <w:rFonts w:ascii="Arial" w:eastAsia="Calibri" w:hAnsi="Arial" w:cs="Arial"/>
          <w:color w:val="000000" w:themeColor="text1"/>
          <w:sz w:val="24"/>
          <w:szCs w:val="24"/>
        </w:rPr>
        <w:t>w łatwo dostępnych lokalizacjach</w:t>
      </w:r>
      <w:r w:rsidR="0065172E" w:rsidRPr="008362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685630E4" w14:textId="77777777" w:rsidR="004D1CEC" w:rsidRPr="0083620A" w:rsidRDefault="004D1CEC" w:rsidP="0065172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Wszelkie zmiany w instalacji c.o. (co do demontażu, co do montażu) oraz dobory nowych grzejników muszą być zawarte w dokumentacji projektowej.</w:t>
      </w:r>
    </w:p>
    <w:p w14:paraId="4D9E8BE5" w14:textId="77777777" w:rsidR="0065172E" w:rsidRPr="0083620A" w:rsidRDefault="00BE1724" w:rsidP="00024A6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="0065172E" w:rsidRPr="0083620A">
        <w:rPr>
          <w:rFonts w:ascii="Arial" w:eastAsia="Calibri" w:hAnsi="Arial" w:cs="Arial"/>
          <w:color w:val="000000" w:themeColor="text1"/>
          <w:sz w:val="24"/>
          <w:szCs w:val="24"/>
        </w:rPr>
        <w:t>yposażenie białego montażu i armatury wodnej powinno, przy zachowaniu odpowiedniej</w:t>
      </w: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65172E" w:rsidRPr="0083620A">
        <w:rPr>
          <w:rFonts w:ascii="Arial" w:eastAsia="Calibri" w:hAnsi="Arial" w:cs="Arial"/>
          <w:color w:val="000000" w:themeColor="text1"/>
          <w:sz w:val="24"/>
          <w:szCs w:val="24"/>
        </w:rPr>
        <w:t>jakości, być również łatwo dostępne i proste w użytkowaniu</w:t>
      </w:r>
      <w:r w:rsidR="00F35D36" w:rsidRPr="008362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65172E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5669ADB3" w14:textId="77777777" w:rsidR="00BE1724" w:rsidRPr="0083620A" w:rsidRDefault="00BE1724" w:rsidP="00024A6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Poszczególne szachy instalacyjne wydzielić pożarowo między kondygnacjami IV a VI.</w:t>
      </w:r>
    </w:p>
    <w:p w14:paraId="2F39A03E" w14:textId="77777777" w:rsidR="00DC18AD" w:rsidRPr="0083620A" w:rsidRDefault="000C0E59" w:rsidP="00024A6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Całość zmian w instalacjach sanitarnych ma być skorelowana z resztą istniejącej infrastruktury sanitarnej – co ma mieć potwierdzenie w dokumentacji projektowej          z dokładnymi obliczeniami hydraulicznymi.</w:t>
      </w:r>
      <w:r w:rsidR="00BC6F63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DC18AD" w:rsidRPr="0083620A">
        <w:rPr>
          <w:rFonts w:ascii="Arial" w:eastAsia="Calibri" w:hAnsi="Arial" w:cs="Arial"/>
          <w:color w:val="000000" w:themeColor="text1"/>
          <w:sz w:val="24"/>
          <w:szCs w:val="24"/>
        </w:rPr>
        <w:t>Bezwzględnie wymagana dokumentacja fotograficzna elementów instalacji sanitarnych i elektrycznych ulegających zakryciu z opisem ich lokalizacji w danym pomieszczeniu.</w:t>
      </w:r>
    </w:p>
    <w:p w14:paraId="50C539CC" w14:textId="77777777" w:rsidR="000D6826" w:rsidRPr="0083620A" w:rsidRDefault="000D6826" w:rsidP="00024A6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94727B1" w14:textId="77777777" w:rsidR="00BE1724" w:rsidRPr="0083620A" w:rsidRDefault="00BE1724" w:rsidP="00024A6E">
      <w:pPr>
        <w:spacing w:after="160" w:line="259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Instalacje niskoprądowe</w:t>
      </w:r>
    </w:p>
    <w:p w14:paraId="79CA904F" w14:textId="77777777" w:rsidR="00BE1724" w:rsidRPr="0083620A" w:rsidRDefault="00BE1724" w:rsidP="00024A6E">
      <w:pPr>
        <w:spacing w:after="160" w:line="259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Na obszarze inwestycji Zamawiający ma wykonaną instalację SAP i DSO</w:t>
      </w:r>
      <w:r w:rsidR="00570D39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. Dopuszcza się </w:t>
      </w: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wykorzystanie </w:t>
      </w:r>
      <w:r w:rsidR="00570D39" w:rsidRPr="0083620A">
        <w:rPr>
          <w:rFonts w:ascii="Arial" w:eastAsia="Calibri" w:hAnsi="Arial" w:cs="Arial"/>
          <w:color w:val="000000" w:themeColor="text1"/>
          <w:sz w:val="24"/>
          <w:szCs w:val="24"/>
        </w:rPr>
        <w:t xml:space="preserve">jej elementów przy </w:t>
      </w:r>
      <w:r w:rsidRPr="0083620A">
        <w:rPr>
          <w:rFonts w:ascii="Arial" w:eastAsia="Calibri" w:hAnsi="Arial" w:cs="Arial"/>
          <w:color w:val="000000" w:themeColor="text1"/>
          <w:sz w:val="24"/>
          <w:szCs w:val="24"/>
        </w:rPr>
        <w:t>przebudowie. Instalację należy prowadzić podtynkowo.</w:t>
      </w:r>
    </w:p>
    <w:p w14:paraId="6B0F0CD3" w14:textId="77777777" w:rsidR="00CF36B9" w:rsidRPr="0083620A" w:rsidRDefault="00CF36B9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83620A">
        <w:rPr>
          <w:rFonts w:ascii="Arial" w:hAnsi="Arial" w:cs="Arial"/>
          <w:b/>
          <w:color w:val="000000" w:themeColor="text1"/>
          <w:sz w:val="28"/>
          <w:szCs w:val="28"/>
        </w:rPr>
        <w:t>Wytyczne ogólnobudowlane</w:t>
      </w:r>
    </w:p>
    <w:p w14:paraId="3B6BEAAC" w14:textId="77777777" w:rsidR="00B56C52" w:rsidRPr="0083620A" w:rsidRDefault="0045616B" w:rsidP="0045616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Wykładzina ścienna</w:t>
      </w:r>
      <w:r w:rsidR="008976B2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</w:t>
      </w:r>
    </w:p>
    <w:p w14:paraId="3616913E" w14:textId="77777777" w:rsidR="00E1323A" w:rsidRPr="0083620A" w:rsidRDefault="00E1323A" w:rsidP="0045616B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Wykładzina ścienna z PCV homogeniczna </w:t>
      </w:r>
      <w:r w:rsidR="00534DEC" w:rsidRPr="0083620A">
        <w:rPr>
          <w:rFonts w:ascii="Arial" w:hAnsi="Arial" w:cs="Arial"/>
          <w:color w:val="000000" w:themeColor="text1"/>
          <w:sz w:val="24"/>
          <w:szCs w:val="24"/>
        </w:rPr>
        <w:t xml:space="preserve">do min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115 cm od posadzki na wszystkich ścianach z wyłączeniem </w:t>
      </w:r>
      <w:r w:rsidR="000202C9" w:rsidRPr="0083620A">
        <w:rPr>
          <w:rFonts w:ascii="Arial" w:hAnsi="Arial" w:cs="Arial"/>
          <w:color w:val="000000" w:themeColor="text1"/>
          <w:sz w:val="24"/>
          <w:szCs w:val="24"/>
        </w:rPr>
        <w:t xml:space="preserve">ścian z oknami oraz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pomieszczeń „mokrych”(na wszystkich ścianach w całym obszarze Zadania z wyłączeniem ścian wykończonych płytką ceramiczną) kolor biały, ognioodporna Bs2, d0, higieniczna, certyfikat ISO 4, grubość min. 1,0 mm.</w:t>
      </w:r>
    </w:p>
    <w:p w14:paraId="1ACEB950" w14:textId="77777777" w:rsidR="0045616B" w:rsidRPr="0083620A" w:rsidRDefault="0045616B" w:rsidP="0045616B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W przypadku pomieszczeń, w których są blaty robocze należy wykonać fartuch ochronny od wysokości blatu do szafek wiszących powyżej lub do wysokości 210 cm od posadzki. 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br/>
        <w:t>W przypadku biurek należy zabezpieczyć ścianę od wywinięcia wykładziny podłogowej do wysokości 130 cm od posadzki.</w:t>
      </w:r>
    </w:p>
    <w:p w14:paraId="07A7F7F9" w14:textId="77777777" w:rsidR="00183D88" w:rsidRPr="0083620A" w:rsidRDefault="00183D88" w:rsidP="0045616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Sufity</w:t>
      </w:r>
      <w:r w:rsidR="00DA7059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14:paraId="51E0D0FD" w14:textId="77777777" w:rsidR="00997B55" w:rsidRPr="0083620A" w:rsidRDefault="00997B55" w:rsidP="00997B55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Sufity podwieszone ze skalnej wełny mineralnej, niewrażliwe na wilgoć oraz odporne na rozwój pleśni i grzybów. Odporność na wilgotność względną powietrza 100%RH</w:t>
      </w:r>
      <w:r w:rsidR="005E1BF0" w:rsidRPr="0083620A">
        <w:rPr>
          <w:rFonts w:ascii="Arial" w:hAnsi="Arial" w:cs="Arial"/>
          <w:color w:val="000000" w:themeColor="text1"/>
          <w:sz w:val="24"/>
          <w:szCs w:val="24"/>
        </w:rPr>
        <w:t>.</w:t>
      </w:r>
      <w:r w:rsidR="00F35D36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Krawędź płyty: Wzmocniona krawędź fazowana zapewniająca łatwy demontaż każdej pojedynczej płyty. Płyta przystosowana do montażu na konstrukcji </w:t>
      </w:r>
      <w:r w:rsidR="00E41AE3" w:rsidRPr="0083620A">
        <w:rPr>
          <w:rFonts w:ascii="Arial" w:hAnsi="Arial" w:cs="Arial"/>
          <w:color w:val="000000" w:themeColor="text1"/>
          <w:sz w:val="24"/>
          <w:szCs w:val="24"/>
        </w:rPr>
        <w:t xml:space="preserve">dla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ruszt t</w:t>
      </w:r>
      <w:r w:rsidR="005E1BF0" w:rsidRPr="0083620A">
        <w:rPr>
          <w:rFonts w:ascii="Arial" w:hAnsi="Arial" w:cs="Arial"/>
          <w:color w:val="000000" w:themeColor="text1"/>
          <w:sz w:val="24"/>
          <w:szCs w:val="24"/>
        </w:rPr>
        <w:t>ypu T24. Wymiary płyty: 600mm x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 600mm </w:t>
      </w:r>
      <w:r w:rsidR="005E1BF0" w:rsidRPr="0083620A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1200x600mm. Blenda przy ścianie, tak, aby moduły były montowane w całości.</w:t>
      </w:r>
      <w:r w:rsidR="00363969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3969" w:rsidRPr="0083620A">
        <w:rPr>
          <w:rFonts w:ascii="Arial" w:hAnsi="Arial" w:cs="Arial"/>
          <w:color w:val="000000" w:themeColor="text1"/>
          <w:sz w:val="24"/>
          <w:szCs w:val="24"/>
        </w:rPr>
        <w:br/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W pomieszczeniach mokrych </w:t>
      </w:r>
      <w:r w:rsidR="00363969" w:rsidRPr="0083620A">
        <w:rPr>
          <w:rFonts w:ascii="Arial" w:hAnsi="Arial" w:cs="Arial"/>
          <w:color w:val="000000" w:themeColor="text1"/>
          <w:sz w:val="24"/>
          <w:szCs w:val="24"/>
        </w:rPr>
        <w:t>stosować płyty GK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3969" w:rsidRPr="0083620A">
        <w:rPr>
          <w:rFonts w:ascii="Arial" w:hAnsi="Arial" w:cs="Arial"/>
          <w:color w:val="000000" w:themeColor="text1"/>
          <w:sz w:val="24"/>
          <w:szCs w:val="24"/>
        </w:rPr>
        <w:t>impregnowane o podwyższonej odporności na działanie wilgoci.</w:t>
      </w:r>
    </w:p>
    <w:p w14:paraId="38BE6954" w14:textId="77777777" w:rsidR="0045616B" w:rsidRPr="0083620A" w:rsidRDefault="00DA7059" w:rsidP="00997B55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W korytarzu n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ależy zastosować d</w:t>
      </w:r>
      <w:r w:rsidR="00C63DC8" w:rsidRPr="0083620A">
        <w:rPr>
          <w:rFonts w:ascii="Arial" w:hAnsi="Arial" w:cs="Arial"/>
          <w:color w:val="000000" w:themeColor="text1"/>
          <w:sz w:val="24"/>
          <w:szCs w:val="24"/>
        </w:rPr>
        <w:t>ekory podświetlane w sufitach, p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odświetlane kasetony.</w:t>
      </w:r>
      <w:r w:rsidR="00D509B5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>W systemowym suficie podwieszanym w wybranych miejscach</w:t>
      </w:r>
      <w:r w:rsidR="001A3787" w:rsidRPr="0083620A">
        <w:rPr>
          <w:rFonts w:ascii="Arial" w:hAnsi="Arial" w:cs="Arial"/>
          <w:color w:val="000000" w:themeColor="text1"/>
          <w:sz w:val="24"/>
          <w:szCs w:val="24"/>
        </w:rPr>
        <w:t xml:space="preserve"> korytarza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 moduły </w:t>
      </w:r>
      <w:r w:rsidR="001A3787" w:rsidRPr="0083620A">
        <w:rPr>
          <w:rFonts w:ascii="Arial" w:hAnsi="Arial" w:cs="Arial"/>
          <w:color w:val="000000" w:themeColor="text1"/>
          <w:sz w:val="24"/>
          <w:szCs w:val="24"/>
        </w:rPr>
        <w:t xml:space="preserve">zostaną 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zastąpione pleksi z naklejoną </w:t>
      </w:r>
      <w:proofErr w:type="spellStart"/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>translucentną</w:t>
      </w:r>
      <w:proofErr w:type="spellEnd"/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 folią z nadrukowaną grafiką. Całość równomiernie oświetlona</w:t>
      </w:r>
      <w:r w:rsidR="00997B55" w:rsidRPr="0083620A">
        <w:rPr>
          <w:rFonts w:ascii="Arial" w:hAnsi="Arial" w:cs="Arial"/>
          <w:color w:val="000000" w:themeColor="text1"/>
          <w:sz w:val="24"/>
          <w:szCs w:val="24"/>
        </w:rPr>
        <w:t>.</w:t>
      </w:r>
      <w:r w:rsidR="001A3787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Ilość </w:t>
      </w:r>
      <w:r w:rsidR="00997B55" w:rsidRPr="0083620A">
        <w:rPr>
          <w:rFonts w:ascii="Arial" w:hAnsi="Arial" w:cs="Arial"/>
          <w:color w:val="000000" w:themeColor="text1"/>
          <w:sz w:val="24"/>
          <w:szCs w:val="24"/>
        </w:rPr>
        <w:t>5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 sztuk. Rozmieszczenie kasetonów do ustalenia.</w:t>
      </w:r>
    </w:p>
    <w:p w14:paraId="7BDB992C" w14:textId="77777777" w:rsidR="003C5A6D" w:rsidRPr="0083620A" w:rsidRDefault="00CF36B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Stolarka drzwiowa wewnętrzna</w:t>
      </w:r>
      <w:r w:rsidR="008976B2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32902F23" w14:textId="77777777" w:rsidR="00CF36B9" w:rsidRPr="0083620A" w:rsidRDefault="00B87180" w:rsidP="00927695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Na całym obszarze objętym inwestycją w</w:t>
      </w:r>
      <w:r w:rsidR="00401502" w:rsidRPr="0083620A">
        <w:rPr>
          <w:rFonts w:ascii="Arial" w:hAnsi="Arial" w:cs="Arial"/>
          <w:color w:val="000000" w:themeColor="text1"/>
          <w:sz w:val="24"/>
          <w:szCs w:val="24"/>
        </w:rPr>
        <w:t>szystkie drzwi nowe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.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br/>
        <w:t>Kolorystyka ślusarki drzwiowej aluminiowej wszystkich drzwi kolor RAL 70</w:t>
      </w:r>
      <w:r w:rsidR="00145BC3" w:rsidRPr="0083620A">
        <w:rPr>
          <w:rFonts w:ascii="Arial" w:hAnsi="Arial" w:cs="Arial"/>
          <w:color w:val="000000" w:themeColor="text1"/>
          <w:sz w:val="24"/>
          <w:szCs w:val="24"/>
        </w:rPr>
        <w:t>30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br/>
        <w:t>Kolorystyka stolarki drzwiowej drewnianej: ościeżnica kolor RAL 7016, skrzydło drzwiowe w okleinie drewnopodobnej (</w:t>
      </w:r>
      <w:r w:rsidR="0016406B" w:rsidRPr="0083620A">
        <w:rPr>
          <w:rFonts w:ascii="Arial" w:hAnsi="Arial" w:cs="Arial"/>
          <w:color w:val="000000" w:themeColor="text1"/>
          <w:sz w:val="24"/>
          <w:szCs w:val="24"/>
        </w:rPr>
        <w:t>orzech,</w:t>
      </w:r>
      <w:r w:rsidR="003845D5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>dąb</w:t>
      </w:r>
      <w:r w:rsidR="0016406B" w:rsidRPr="0083620A">
        <w:rPr>
          <w:rFonts w:ascii="Arial" w:hAnsi="Arial" w:cs="Arial"/>
          <w:color w:val="000000" w:themeColor="text1"/>
          <w:sz w:val="24"/>
          <w:szCs w:val="24"/>
        </w:rPr>
        <w:t>,</w:t>
      </w:r>
      <w:r w:rsidR="003845D5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6406B" w:rsidRPr="0083620A">
        <w:rPr>
          <w:rFonts w:ascii="Arial" w:hAnsi="Arial" w:cs="Arial"/>
          <w:color w:val="000000" w:themeColor="text1"/>
          <w:sz w:val="24"/>
          <w:szCs w:val="24"/>
        </w:rPr>
        <w:t>itp</w:t>
      </w:r>
      <w:proofErr w:type="spellEnd"/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 xml:space="preserve">).  </w:t>
      </w:r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 xml:space="preserve">Drzwi do gabinetów drzwi powinny być akustyczne &gt;=35 </w:t>
      </w:r>
      <w:proofErr w:type="spellStart"/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>db</w:t>
      </w:r>
      <w:proofErr w:type="spellEnd"/>
      <w:r w:rsidR="0045616B" w:rsidRPr="0083620A">
        <w:rPr>
          <w:rFonts w:ascii="Arial" w:hAnsi="Arial" w:cs="Arial"/>
          <w:color w:val="000000" w:themeColor="text1"/>
          <w:sz w:val="24"/>
          <w:szCs w:val="24"/>
        </w:rPr>
        <w:t>.</w:t>
      </w:r>
      <w:r w:rsidR="00927695" w:rsidRPr="0083620A">
        <w:rPr>
          <w:rFonts w:ascii="Arial" w:hAnsi="Arial" w:cs="Arial"/>
          <w:color w:val="000000" w:themeColor="text1"/>
          <w:sz w:val="24"/>
          <w:szCs w:val="24"/>
        </w:rPr>
        <w:t xml:space="preserve"> Klamka/pochwyt o zaokrąglonych kształtach. Drzwi oznaczyć informacją w alfabecie Braille’a.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br/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lastRenderedPageBreak/>
        <w:t>Drzwi stalowe: ościeżnica kolor RAL 7016, skrzydło drzwiowe w kolorze jasnoszarym.</w:t>
      </w:r>
    </w:p>
    <w:p w14:paraId="606D18D2" w14:textId="77777777" w:rsidR="00D95D6B" w:rsidRPr="0083620A" w:rsidRDefault="00D95D6B" w:rsidP="00D95D6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Kolorystyka wnętrz</w:t>
      </w:r>
    </w:p>
    <w:p w14:paraId="545E1897" w14:textId="77777777" w:rsidR="00D509B5" w:rsidRPr="0083620A" w:rsidRDefault="00D95D6B" w:rsidP="00426972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Kolorystyka wnętrz ma być jasna i pastelowa z wybranymi elementami akcentującymi w intensywniejszych barwach. Projektant dokona ostatecznego doboru i zatwierdzenia po przedstawieniu przez wykonawcę próbek handlowych wyrobów oraz próbek /</w:t>
      </w:r>
      <w:proofErr w:type="spellStart"/>
      <w:r w:rsidRPr="0083620A">
        <w:rPr>
          <w:rFonts w:ascii="Arial" w:hAnsi="Arial" w:cs="Arial"/>
          <w:color w:val="000000" w:themeColor="text1"/>
          <w:sz w:val="24"/>
          <w:szCs w:val="24"/>
        </w:rPr>
        <w:t>muster</w:t>
      </w:r>
      <w:proofErr w:type="spellEnd"/>
      <w:r w:rsidRPr="0083620A">
        <w:rPr>
          <w:rFonts w:ascii="Arial" w:hAnsi="Arial" w:cs="Arial"/>
          <w:color w:val="000000" w:themeColor="text1"/>
          <w:sz w:val="24"/>
          <w:szCs w:val="24"/>
        </w:rPr>
        <w:t>/ wykonanych w projektowanym obiekcie na etapie realizacji.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 xml:space="preserve"> Należy stosować n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>iskoemisyjn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ą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>, matow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ą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 farb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ę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 lateksow</w:t>
      </w:r>
      <w:r w:rsidR="00D509B5" w:rsidRPr="0083620A">
        <w:rPr>
          <w:rFonts w:ascii="Arial" w:hAnsi="Arial" w:cs="Arial"/>
          <w:color w:val="000000" w:themeColor="text1"/>
          <w:sz w:val="24"/>
          <w:szCs w:val="24"/>
        </w:rPr>
        <w:t>ą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 (wygląd - głęboki mat)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>, 1 klasa od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porności na szorowanie na mokro. </w:t>
      </w:r>
    </w:p>
    <w:p w14:paraId="38E22CB3" w14:textId="77777777" w:rsidR="008D1625" w:rsidRPr="0083620A" w:rsidRDefault="00D509B5" w:rsidP="00426972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Farba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bez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 substancji wywołujących efekt </w:t>
      </w:r>
      <w:proofErr w:type="spellStart"/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>foggingu</w:t>
      </w:r>
      <w:proofErr w:type="spellEnd"/>
      <w:r w:rsidRPr="0083620A">
        <w:rPr>
          <w:rFonts w:ascii="Arial" w:hAnsi="Arial" w:cs="Arial"/>
          <w:color w:val="000000" w:themeColor="text1"/>
          <w:sz w:val="24"/>
          <w:szCs w:val="24"/>
        </w:rPr>
        <w:t>,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 xml:space="preserve">zastosowanie do wnętrz 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Produkt odporny na środki do dezynfekcji powierzchni. 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>Produkt niskoemisyjny, n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>ie zawiera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jący 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rozpuszczalników i plastyfikatorów. 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>C</w:t>
      </w:r>
      <w:r w:rsidR="00426972" w:rsidRPr="0083620A">
        <w:rPr>
          <w:rFonts w:ascii="Arial" w:hAnsi="Arial" w:cs="Arial"/>
          <w:color w:val="000000" w:themeColor="text1"/>
          <w:sz w:val="24"/>
          <w:szCs w:val="24"/>
        </w:rPr>
        <w:t xml:space="preserve">ertyfikowany znak 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>jakości TÜV</w:t>
      </w:r>
      <w:r w:rsidR="00F23986" w:rsidRPr="0083620A">
        <w:rPr>
          <w:rFonts w:ascii="Arial" w:hAnsi="Arial" w:cs="Arial"/>
          <w:color w:val="000000" w:themeColor="text1"/>
          <w:sz w:val="24"/>
          <w:szCs w:val="24"/>
        </w:rPr>
        <w:t xml:space="preserve"> lub równoważny</w:t>
      </w:r>
      <w:r w:rsidR="008D1625" w:rsidRPr="008362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7D9B2AE" w14:textId="77777777" w:rsidR="00EB5FB4" w:rsidRPr="0083620A" w:rsidRDefault="00EB5FB4" w:rsidP="0042697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Rolety wewnętrzne</w:t>
      </w:r>
      <w:r w:rsidR="008976B2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55A8AD61" w14:textId="77777777" w:rsidR="00C361F2" w:rsidRPr="0083620A" w:rsidRDefault="00C361F2" w:rsidP="00C361F2">
      <w:pPr>
        <w:spacing w:before="240"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83620A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Okna w budynku wyposażyć w rolety wewnętrzne. Kasety i prowadnice rolet będą montowane na wnęce okiennej. Rolety sterowane łańcuszkiem kulkowym. Montaż kaset - mechaniczny. Kolor tkaniny kremowy. Ostateczny dobór kolorystyki tkanin należy uzgodnić z Zamawiającym. </w:t>
      </w:r>
    </w:p>
    <w:p w14:paraId="431038DB" w14:textId="77777777" w:rsidR="00F35D36" w:rsidRPr="0083620A" w:rsidRDefault="00F35D36" w:rsidP="002F5E1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62027F" w14:textId="77777777" w:rsidR="00426972" w:rsidRPr="0083620A" w:rsidRDefault="00395488" w:rsidP="002F5E1A">
      <w:p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Odbojoporęcze</w:t>
      </w:r>
      <w:proofErr w:type="spellEnd"/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B06B348" w14:textId="77777777" w:rsidR="00D713E6" w:rsidRPr="0083620A" w:rsidRDefault="00426972" w:rsidP="00721B83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3620A">
        <w:rPr>
          <w:rFonts w:ascii="Arial" w:hAnsi="Arial" w:cs="Arial"/>
          <w:color w:val="000000" w:themeColor="text1"/>
          <w:sz w:val="24"/>
          <w:szCs w:val="24"/>
        </w:rPr>
        <w:t>Odbojoporęcze</w:t>
      </w:r>
      <w:proofErr w:type="spellEnd"/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395488" w:rsidRPr="0083620A">
        <w:rPr>
          <w:rFonts w:ascii="Arial" w:hAnsi="Arial" w:cs="Arial"/>
          <w:color w:val="000000" w:themeColor="text1"/>
          <w:sz w:val="24"/>
          <w:szCs w:val="24"/>
        </w:rPr>
        <w:t>ykonane z aluminium i pokryte teksturowaną powłoką winylową, ułatwiającą podtrzymywanie się bez ryzyka ślizgania dłoni. Tworzywo barwione w masie, odporne na trwałe zabrudzenia i łatwe do utrzymania w czystości. O przekroju okrągłym, średnica 40 mm, aluminiowe o pokryciu bakteriobójczym w różnych kolorach kontrastujących z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>e ścianami, uchwyty aluminiowe</w:t>
      </w:r>
      <w:r w:rsidR="00BF1E52" w:rsidRPr="008362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F36B9" w:rsidRPr="0083620A">
        <w:rPr>
          <w:rFonts w:ascii="Arial" w:hAnsi="Arial" w:cs="Arial"/>
          <w:color w:val="000000" w:themeColor="text1"/>
          <w:sz w:val="24"/>
          <w:szCs w:val="24"/>
        </w:rPr>
        <w:t xml:space="preserve">Montaż </w:t>
      </w:r>
      <w:r w:rsidR="00D713E6" w:rsidRPr="0083620A">
        <w:rPr>
          <w:rFonts w:ascii="Arial" w:hAnsi="Arial" w:cs="Arial"/>
          <w:color w:val="000000" w:themeColor="text1"/>
          <w:sz w:val="24"/>
          <w:szCs w:val="24"/>
        </w:rPr>
        <w:t>poręczy na korytarzu</w:t>
      </w:r>
      <w:r w:rsidR="00721B83" w:rsidRPr="0083620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188F46" w14:textId="77777777" w:rsidR="001B7A59" w:rsidRPr="0083620A" w:rsidRDefault="001B7A59" w:rsidP="001B7A5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>Narożniki ochronne ścian</w:t>
      </w:r>
      <w:r w:rsidR="008976B2"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14:paraId="383D3A29" w14:textId="77777777" w:rsidR="001B7A59" w:rsidRPr="0083620A" w:rsidRDefault="001B7A59" w:rsidP="001B7A59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Narożniki 5x5 cm wykonane z tworzywa do ochrony naroży o kącie 90 stopni.</w:t>
      </w:r>
      <w:r w:rsidR="008E522C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620A">
        <w:rPr>
          <w:rFonts w:ascii="Arial" w:hAnsi="Arial" w:cs="Arial"/>
          <w:color w:val="000000" w:themeColor="text1"/>
          <w:sz w:val="24"/>
          <w:szCs w:val="24"/>
        </w:rPr>
        <w:t>Należy je zastosować na wszystkich narożnikach ścian do wysokości wykładziny ściennej.</w:t>
      </w:r>
    </w:p>
    <w:p w14:paraId="1FED068C" w14:textId="77777777" w:rsidR="004317C3" w:rsidRPr="0083620A" w:rsidRDefault="004317C3" w:rsidP="0039203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b/>
          <w:color w:val="000000" w:themeColor="text1"/>
          <w:sz w:val="24"/>
          <w:szCs w:val="24"/>
        </w:rPr>
        <w:t xml:space="preserve">Poręcze </w:t>
      </w:r>
    </w:p>
    <w:p w14:paraId="6320DF8E" w14:textId="77777777" w:rsidR="0014667B" w:rsidRPr="0083620A" w:rsidRDefault="004317C3" w:rsidP="00392032">
      <w:pPr>
        <w:rPr>
          <w:rFonts w:ascii="Arial" w:hAnsi="Arial" w:cs="Arial"/>
          <w:color w:val="000000" w:themeColor="text1"/>
          <w:sz w:val="24"/>
          <w:szCs w:val="24"/>
        </w:rPr>
      </w:pPr>
      <w:r w:rsidRPr="0083620A">
        <w:rPr>
          <w:rFonts w:ascii="Arial" w:hAnsi="Arial" w:cs="Arial"/>
          <w:color w:val="000000" w:themeColor="text1"/>
          <w:sz w:val="24"/>
          <w:szCs w:val="24"/>
        </w:rPr>
        <w:t>Stal nierdzewna, powierzchnia gładka, wypolerowana. Średnica: 32 mm. Element zasłaniający śruby montażowe w kolorze chrom. Poręcz</w:t>
      </w:r>
      <w:r w:rsidR="00061198" w:rsidRPr="0083620A">
        <w:rPr>
          <w:rFonts w:ascii="Arial" w:hAnsi="Arial" w:cs="Arial"/>
          <w:color w:val="000000" w:themeColor="text1"/>
          <w:sz w:val="24"/>
          <w:szCs w:val="24"/>
        </w:rPr>
        <w:t xml:space="preserve">e montować pod prysznicem i przy miskach </w:t>
      </w:r>
      <w:proofErr w:type="spellStart"/>
      <w:r w:rsidR="00061198" w:rsidRPr="0083620A">
        <w:rPr>
          <w:rFonts w:ascii="Arial" w:hAnsi="Arial" w:cs="Arial"/>
          <w:color w:val="000000" w:themeColor="text1"/>
          <w:sz w:val="24"/>
          <w:szCs w:val="24"/>
        </w:rPr>
        <w:t>wc</w:t>
      </w:r>
      <w:proofErr w:type="spellEnd"/>
      <w:r w:rsidR="00061198" w:rsidRPr="0083620A">
        <w:rPr>
          <w:rFonts w:ascii="Arial" w:hAnsi="Arial" w:cs="Arial"/>
          <w:color w:val="000000" w:themeColor="text1"/>
          <w:sz w:val="24"/>
          <w:szCs w:val="24"/>
        </w:rPr>
        <w:t>.</w:t>
      </w:r>
      <w:r w:rsidR="0014667B" w:rsidRPr="00836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2D3B59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>System komunikacji wizualnej</w:t>
      </w:r>
      <w:r w:rsidR="00B71A03" w:rsidRPr="0083620A">
        <w:rPr>
          <w:rFonts w:ascii="Arial" w:eastAsia="SimSu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  <w:t xml:space="preserve">        </w:t>
      </w:r>
    </w:p>
    <w:p w14:paraId="054AD3B3" w14:textId="77777777" w:rsidR="008E522C" w:rsidRPr="0083620A" w:rsidRDefault="008E522C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14:paraId="22A83200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Wykonany według schematu przyjętego w całym Szpitalu i powinien zawierać oznakowanie wszystkich drzwi, tablice informacyjne przy wejściach, tabliczki </w:t>
      </w: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lastRenderedPageBreak/>
        <w:t>kierunkowe ścienne.</w:t>
      </w:r>
    </w:p>
    <w:p w14:paraId="2992F7C7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Na wszystkich skrzydłach drzwiowych z korytarz</w:t>
      </w:r>
      <w:r w:rsidR="007E27C3"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a</w:t>
      </w: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do pomieszczeń, w strefie komunikacji ma być naklejony duży numer pomieszczenia oraz tabliczka z numerem i opisem z alfabetem Braille'a.</w:t>
      </w:r>
    </w:p>
    <w:p w14:paraId="0638559A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Na ścianie obok drzwi, po stronie klamki, ma być umieszczona tabliczka ze spienionego PCV 210x297 mm z nazwą pomieszczenia.</w:t>
      </w:r>
    </w:p>
    <w:p w14:paraId="3A38B349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Tabliczki informacyjne:</w:t>
      </w:r>
    </w:p>
    <w:p w14:paraId="2C42D628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Folia z nadrukiem przyklejana do spienionego </w:t>
      </w:r>
      <w:proofErr w:type="spellStart"/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pcv</w:t>
      </w:r>
      <w:proofErr w:type="spellEnd"/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o grubości 5 mm.</w:t>
      </w:r>
    </w:p>
    <w:p w14:paraId="1B1E7FD2" w14:textId="77777777" w:rsidR="0011024F" w:rsidRPr="0083620A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Montaż za pomocą taśmy dwustronnej do ściany lub w przypadku tabliczek podwieszanych do sufitu na kątowniku z białego tworzywa lub aluminium.</w:t>
      </w:r>
    </w:p>
    <w:p w14:paraId="7C1A531B" w14:textId="77777777" w:rsidR="0011024F" w:rsidRPr="00CE1A29" w:rsidRDefault="0011024F" w:rsidP="0011024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>Formaty</w:t>
      </w:r>
      <w:r w:rsidR="007E27C3" w:rsidRPr="0083620A">
        <w:rPr>
          <w:rFonts w:ascii="Arial" w:eastAsia="SimSu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do ustalenia z Zamawiającym</w:t>
      </w:r>
      <w:r w:rsidR="007E27C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</w:p>
    <w:p w14:paraId="18F33F60" w14:textId="77777777" w:rsidR="00B33FCA" w:rsidRDefault="00B33FCA" w:rsidP="004317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D3166C" w14:textId="77777777" w:rsidR="006D5FCE" w:rsidRDefault="001A3787" w:rsidP="00B82AFC">
      <w:pPr>
        <w:rPr>
          <w:rFonts w:ascii="Arial" w:hAnsi="Arial" w:cs="Arial"/>
          <w:b/>
          <w:sz w:val="28"/>
          <w:szCs w:val="28"/>
        </w:rPr>
      </w:pPr>
      <w:r w:rsidRPr="00634856">
        <w:rPr>
          <w:rFonts w:ascii="Arial" w:hAnsi="Arial" w:cs="Arial"/>
          <w:b/>
          <w:sz w:val="28"/>
          <w:szCs w:val="28"/>
        </w:rPr>
        <w:t>Wyposażenie</w:t>
      </w:r>
    </w:p>
    <w:p w14:paraId="2B101131" w14:textId="77777777" w:rsidR="00CD077B" w:rsidRDefault="00CD077B" w:rsidP="00CD077B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>Meble</w:t>
      </w:r>
    </w:p>
    <w:p w14:paraId="2270441E" w14:textId="77777777" w:rsidR="00CD077B" w:rsidRDefault="00CD077B" w:rsidP="00CD077B">
      <w:pPr>
        <w:pStyle w:val="Standard"/>
        <w:rPr>
          <w:rFonts w:ascii="Arial" w:hAnsi="Arial"/>
          <w:b/>
        </w:rPr>
      </w:pPr>
    </w:p>
    <w:p w14:paraId="47F1F908" w14:textId="77777777" w:rsidR="00CD077B" w:rsidRPr="006D5FCE" w:rsidRDefault="00CD077B" w:rsidP="00CD077B">
      <w:pPr>
        <w:pStyle w:val="Standard"/>
        <w:rPr>
          <w:rFonts w:ascii="Arial" w:hAnsi="Arial"/>
        </w:rPr>
      </w:pPr>
      <w:r>
        <w:rPr>
          <w:rFonts w:ascii="Arial" w:hAnsi="Arial"/>
        </w:rPr>
        <w:t>Cały obszar objęty Zadaniem w tym p</w:t>
      </w:r>
      <w:r w:rsidRPr="006D5FCE">
        <w:rPr>
          <w:rFonts w:ascii="Arial" w:hAnsi="Arial"/>
        </w:rPr>
        <w:t>omieszczenia należy wyposażyć w meble na wymiar oraz krzesła i fotele</w:t>
      </w:r>
      <w:r>
        <w:rPr>
          <w:rFonts w:ascii="Arial" w:hAnsi="Arial"/>
        </w:rPr>
        <w:t xml:space="preserve">. </w:t>
      </w:r>
    </w:p>
    <w:p w14:paraId="28EB8259" w14:textId="77777777" w:rsidR="00CD077B" w:rsidRDefault="00CD077B" w:rsidP="00CD077B">
      <w:pPr>
        <w:pStyle w:val="Standard"/>
        <w:rPr>
          <w:rFonts w:ascii="Arial" w:hAnsi="Arial"/>
        </w:rPr>
      </w:pPr>
    </w:p>
    <w:p w14:paraId="6DF44D05" w14:textId="77777777" w:rsidR="00CD077B" w:rsidRDefault="00CD077B" w:rsidP="00CD077B">
      <w:pPr>
        <w:pStyle w:val="Standard"/>
        <w:rPr>
          <w:rFonts w:ascii="Arial" w:hAnsi="Arial"/>
          <w:b/>
        </w:rPr>
      </w:pPr>
    </w:p>
    <w:p w14:paraId="503BBDF7" w14:textId="77777777" w:rsidR="007E27C3" w:rsidRDefault="007E27C3">
      <w:pPr>
        <w:pStyle w:val="Standard"/>
        <w:rPr>
          <w:rFonts w:ascii="Arial" w:hAnsi="Arial"/>
          <w:b/>
        </w:rPr>
      </w:pPr>
      <w:r w:rsidRPr="007E27C3">
        <w:rPr>
          <w:rFonts w:ascii="Arial" w:hAnsi="Arial"/>
          <w:b/>
        </w:rPr>
        <w:t>AGD</w:t>
      </w:r>
    </w:p>
    <w:p w14:paraId="1EF37E08" w14:textId="77777777" w:rsidR="007E27C3" w:rsidRPr="007E27C3" w:rsidRDefault="007E27C3">
      <w:pPr>
        <w:pStyle w:val="Standard"/>
        <w:rPr>
          <w:rFonts w:ascii="Arial" w:hAnsi="Arial"/>
          <w:b/>
        </w:rPr>
      </w:pPr>
    </w:p>
    <w:p w14:paraId="7E36AF73" w14:textId="77777777" w:rsidR="00C6734F" w:rsidRPr="00C6734F" w:rsidRDefault="00C6734F">
      <w:pPr>
        <w:pStyle w:val="Standard"/>
        <w:rPr>
          <w:rFonts w:ascii="Arial" w:hAnsi="Arial"/>
        </w:rPr>
      </w:pPr>
      <w:r w:rsidRPr="00C6734F">
        <w:rPr>
          <w:rFonts w:ascii="Arial" w:hAnsi="Arial"/>
        </w:rPr>
        <w:t>W pokojach chorych zainstalować telewizory 50” QLED 4K 60HD w ilości 5 sztuk.</w:t>
      </w:r>
    </w:p>
    <w:p w14:paraId="12F5D7F9" w14:textId="77777777" w:rsidR="00C6734F" w:rsidRDefault="00C6734F">
      <w:pPr>
        <w:pStyle w:val="Standard"/>
        <w:rPr>
          <w:rFonts w:ascii="Arial" w:hAnsi="Arial"/>
        </w:rPr>
      </w:pPr>
      <w:r w:rsidRPr="00C6734F">
        <w:rPr>
          <w:rFonts w:ascii="Arial" w:hAnsi="Arial"/>
        </w:rPr>
        <w:t>W pokoju wypoczynkowym zainstalować telewizor 55” 4K Ultra HD</w:t>
      </w:r>
      <w:r w:rsidR="00646A18">
        <w:rPr>
          <w:rFonts w:ascii="Arial" w:hAnsi="Arial"/>
        </w:rPr>
        <w:t xml:space="preserve">. </w:t>
      </w:r>
    </w:p>
    <w:p w14:paraId="7C6B3568" w14:textId="77777777" w:rsidR="00646A18" w:rsidRDefault="00646A18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W pokoju wypoczynkowym oraz pokoju pielęgniarek zainstalować chłodziarki </w:t>
      </w:r>
      <w:proofErr w:type="spellStart"/>
      <w:r>
        <w:rPr>
          <w:rFonts w:ascii="Arial" w:hAnsi="Arial"/>
        </w:rPr>
        <w:t>podblatowe</w:t>
      </w:r>
      <w:proofErr w:type="spellEnd"/>
      <w:r>
        <w:rPr>
          <w:rFonts w:ascii="Arial" w:hAnsi="Arial"/>
        </w:rPr>
        <w:t xml:space="preserve"> 144</w:t>
      </w:r>
      <w:r w:rsidR="00FA1D07">
        <w:rPr>
          <w:rFonts w:ascii="Arial" w:hAnsi="Arial"/>
        </w:rPr>
        <w:t xml:space="preserve"> </w:t>
      </w:r>
      <w:r>
        <w:rPr>
          <w:rFonts w:ascii="Arial" w:hAnsi="Arial"/>
        </w:rPr>
        <w:t>l.</w:t>
      </w:r>
    </w:p>
    <w:p w14:paraId="37ECE1B3" w14:textId="77777777" w:rsidR="007E27C3" w:rsidRDefault="007E27C3">
      <w:pPr>
        <w:pStyle w:val="Standard"/>
        <w:rPr>
          <w:rFonts w:ascii="Arial" w:hAnsi="Arial"/>
        </w:rPr>
      </w:pPr>
    </w:p>
    <w:p w14:paraId="159B60E1" w14:textId="77777777" w:rsidR="007E27C3" w:rsidRPr="0005555D" w:rsidRDefault="007E27C3">
      <w:pPr>
        <w:pStyle w:val="Standard"/>
        <w:rPr>
          <w:rFonts w:ascii="Arial" w:hAnsi="Arial"/>
          <w:b/>
        </w:rPr>
      </w:pPr>
      <w:r w:rsidRPr="0005555D">
        <w:rPr>
          <w:rFonts w:ascii="Arial" w:hAnsi="Arial"/>
          <w:b/>
        </w:rPr>
        <w:t>Ponadto:</w:t>
      </w:r>
    </w:p>
    <w:p w14:paraId="04E04AD8" w14:textId="77777777" w:rsidR="007E27C3" w:rsidRPr="00C6734F" w:rsidRDefault="007E27C3" w:rsidP="007E27C3">
      <w:pPr>
        <w:pStyle w:val="Standard"/>
        <w:rPr>
          <w:rFonts w:ascii="Arial" w:hAnsi="Arial"/>
        </w:rPr>
      </w:pPr>
      <w:r w:rsidRPr="00C6734F">
        <w:rPr>
          <w:rFonts w:ascii="Arial" w:hAnsi="Arial"/>
        </w:rPr>
        <w:t>Ścienn</w:t>
      </w:r>
      <w:r>
        <w:rPr>
          <w:rFonts w:ascii="Arial" w:hAnsi="Arial"/>
        </w:rPr>
        <w:t>e</w:t>
      </w:r>
      <w:r w:rsidRPr="00C6734F">
        <w:rPr>
          <w:rFonts w:ascii="Arial" w:hAnsi="Arial"/>
        </w:rPr>
        <w:t xml:space="preserve"> panel</w:t>
      </w:r>
      <w:r>
        <w:rPr>
          <w:rFonts w:ascii="Arial" w:hAnsi="Arial"/>
        </w:rPr>
        <w:t>e</w:t>
      </w:r>
      <w:r w:rsidRPr="00C6734F">
        <w:rPr>
          <w:rFonts w:ascii="Arial" w:hAnsi="Arial"/>
        </w:rPr>
        <w:t xml:space="preserve"> </w:t>
      </w:r>
      <w:proofErr w:type="spellStart"/>
      <w:r w:rsidRPr="00C6734F">
        <w:rPr>
          <w:rFonts w:ascii="Arial" w:hAnsi="Arial"/>
        </w:rPr>
        <w:t>nadłóżkow</w:t>
      </w:r>
      <w:r>
        <w:rPr>
          <w:rFonts w:ascii="Arial" w:hAnsi="Arial"/>
        </w:rPr>
        <w:t>e</w:t>
      </w:r>
      <w:proofErr w:type="spellEnd"/>
      <w:r w:rsidRPr="00C6734F">
        <w:rPr>
          <w:rFonts w:ascii="Arial" w:hAnsi="Arial"/>
        </w:rPr>
        <w:t xml:space="preserve"> należy zamontować przy każdym łóżku chorych ( </w:t>
      </w:r>
      <w:r>
        <w:rPr>
          <w:rFonts w:ascii="Arial" w:hAnsi="Arial"/>
        </w:rPr>
        <w:t xml:space="preserve">łącznie </w:t>
      </w:r>
      <w:r w:rsidRPr="00C6734F">
        <w:rPr>
          <w:rFonts w:ascii="Arial" w:hAnsi="Arial"/>
        </w:rPr>
        <w:t>10 sztuk).</w:t>
      </w:r>
    </w:p>
    <w:p w14:paraId="2BA3EF4D" w14:textId="77777777" w:rsidR="007E27C3" w:rsidRPr="00C6734F" w:rsidRDefault="007E27C3" w:rsidP="007E27C3">
      <w:pPr>
        <w:pStyle w:val="Standard"/>
        <w:rPr>
          <w:rFonts w:ascii="Arial" w:hAnsi="Arial"/>
        </w:rPr>
      </w:pPr>
    </w:p>
    <w:p w14:paraId="4B20249B" w14:textId="77777777" w:rsidR="00FE0C1F" w:rsidRDefault="00FE0C1F" w:rsidP="00FE0C1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Mając na uwadze zapisy </w:t>
      </w:r>
      <w:r w:rsidRPr="00FE0C1F">
        <w:rPr>
          <w:rFonts w:ascii="Arial" w:hAnsi="Arial"/>
        </w:rPr>
        <w:t>U</w:t>
      </w:r>
      <w:r>
        <w:rPr>
          <w:rFonts w:ascii="Arial" w:hAnsi="Arial"/>
        </w:rPr>
        <w:t xml:space="preserve">stawy </w:t>
      </w:r>
      <w:r w:rsidRPr="00FE0C1F">
        <w:rPr>
          <w:rFonts w:ascii="Arial" w:hAnsi="Arial"/>
        </w:rPr>
        <w:t xml:space="preserve">z dnia 19 lipca 2019 </w:t>
      </w:r>
      <w:proofErr w:type="spellStart"/>
      <w:r w:rsidRPr="00FE0C1F">
        <w:rPr>
          <w:rFonts w:ascii="Arial" w:hAnsi="Arial"/>
        </w:rPr>
        <w:t>r.o</w:t>
      </w:r>
      <w:proofErr w:type="spellEnd"/>
      <w:r w:rsidRPr="00FE0C1F">
        <w:rPr>
          <w:rFonts w:ascii="Arial" w:hAnsi="Arial"/>
        </w:rPr>
        <w:t xml:space="preserve"> zapewnianiu dostępności osobom ze szczególnymi potrzebami</w:t>
      </w:r>
      <w:r>
        <w:rPr>
          <w:rFonts w:ascii="Arial" w:hAnsi="Arial"/>
        </w:rPr>
        <w:t xml:space="preserve"> należy</w:t>
      </w:r>
    </w:p>
    <w:p w14:paraId="2B291AAA" w14:textId="77777777" w:rsidR="00FE7CCF" w:rsidRPr="00FE7CCF" w:rsidRDefault="00FE0C1F" w:rsidP="00FE0C1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FE7CCF" w:rsidRPr="00FE7CCF">
        <w:rPr>
          <w:rFonts w:ascii="Arial" w:hAnsi="Arial"/>
        </w:rPr>
        <w:t>Punkt obsługi pacjenta należy wyposażyć w pętlę indukcyjną lub inne urządzenie</w:t>
      </w:r>
    </w:p>
    <w:p w14:paraId="62F0A2C1" w14:textId="77777777" w:rsidR="00FE7CCF" w:rsidRDefault="00FE7CCF" w:rsidP="00FE7CCF">
      <w:pPr>
        <w:pStyle w:val="Standard"/>
        <w:rPr>
          <w:rFonts w:ascii="Arial" w:hAnsi="Arial"/>
        </w:rPr>
      </w:pPr>
      <w:r w:rsidRPr="00FE7CCF">
        <w:rPr>
          <w:rFonts w:ascii="Arial" w:hAnsi="Arial"/>
        </w:rPr>
        <w:t>wspomagające słyszenie oraz oznakować w sposób widoczny i jednoznaczny za pomocą piktogramu.</w:t>
      </w:r>
    </w:p>
    <w:p w14:paraId="44A0AC64" w14:textId="77777777" w:rsidR="00FE7CCF" w:rsidRDefault="00FE0C1F" w:rsidP="00FE7CC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FE7CCF" w:rsidRPr="00FE7CCF">
        <w:rPr>
          <w:rFonts w:ascii="Arial" w:hAnsi="Arial"/>
        </w:rPr>
        <w:t>Należy zapewnić urządzenia ewakuacyjne pozwalające na przemieszczenie się</w:t>
      </w:r>
      <w:r w:rsidR="00FE7CCF">
        <w:rPr>
          <w:rFonts w:ascii="Arial" w:hAnsi="Arial"/>
        </w:rPr>
        <w:t xml:space="preserve"> k</w:t>
      </w:r>
      <w:r w:rsidR="00FE7CCF" w:rsidRPr="00FE7CCF">
        <w:rPr>
          <w:rFonts w:ascii="Arial" w:hAnsi="Arial"/>
        </w:rPr>
        <w:t xml:space="preserve">latkami schodowymi </w:t>
      </w:r>
      <w:r w:rsidR="00FE7CCF">
        <w:rPr>
          <w:rFonts w:ascii="Arial" w:hAnsi="Arial"/>
        </w:rPr>
        <w:t>w tym dwa</w:t>
      </w:r>
      <w:r w:rsidR="00FE7CCF" w:rsidRPr="00FE7CCF">
        <w:rPr>
          <w:rFonts w:ascii="Arial" w:hAnsi="Arial"/>
        </w:rPr>
        <w:t xml:space="preserve"> krzesła</w:t>
      </w:r>
      <w:r w:rsidR="00FE7CCF">
        <w:rPr>
          <w:rFonts w:ascii="Arial" w:hAnsi="Arial"/>
        </w:rPr>
        <w:t xml:space="preserve"> ewakuacyjne.</w:t>
      </w:r>
    </w:p>
    <w:p w14:paraId="63024FD8" w14:textId="77777777" w:rsidR="00FE7CCF" w:rsidRPr="00C6734F" w:rsidRDefault="00FE0C1F" w:rsidP="00FE7CCF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FE7CCF">
        <w:rPr>
          <w:rFonts w:ascii="Arial" w:hAnsi="Arial"/>
        </w:rPr>
        <w:t xml:space="preserve">Przy wejściu na Oddział </w:t>
      </w:r>
      <w:r w:rsidR="00FE7CCF" w:rsidRPr="00FE7CCF">
        <w:rPr>
          <w:rFonts w:ascii="Arial" w:hAnsi="Arial"/>
        </w:rPr>
        <w:t>zapewnić graficzny plan ewakuacji</w:t>
      </w:r>
      <w:r>
        <w:rPr>
          <w:rFonts w:ascii="Arial" w:hAnsi="Arial"/>
        </w:rPr>
        <w:t>.</w:t>
      </w:r>
    </w:p>
    <w:sectPr w:rsidR="00FE7CCF" w:rsidRPr="00C67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EE6FE2"/>
    <w:multiLevelType w:val="hybridMultilevel"/>
    <w:tmpl w:val="27CAD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854"/>
    <w:multiLevelType w:val="hybridMultilevel"/>
    <w:tmpl w:val="E1F6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406B"/>
    <w:multiLevelType w:val="hybridMultilevel"/>
    <w:tmpl w:val="54BE9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AC9"/>
    <w:multiLevelType w:val="multilevel"/>
    <w:tmpl w:val="8458A65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48A9"/>
    <w:multiLevelType w:val="multilevel"/>
    <w:tmpl w:val="812C1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707BDA"/>
    <w:multiLevelType w:val="hybridMultilevel"/>
    <w:tmpl w:val="408EF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C79E6"/>
    <w:multiLevelType w:val="hybridMultilevel"/>
    <w:tmpl w:val="56821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D2734"/>
    <w:multiLevelType w:val="multilevel"/>
    <w:tmpl w:val="3B743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3367259">
    <w:abstractNumId w:val="12"/>
  </w:num>
  <w:num w:numId="2" w16cid:durableId="999042546">
    <w:abstractNumId w:val="1"/>
  </w:num>
  <w:num w:numId="3" w16cid:durableId="1507867681">
    <w:abstractNumId w:val="13"/>
  </w:num>
  <w:num w:numId="4" w16cid:durableId="740058141">
    <w:abstractNumId w:val="5"/>
  </w:num>
  <w:num w:numId="5" w16cid:durableId="1380933010">
    <w:abstractNumId w:val="4"/>
  </w:num>
  <w:num w:numId="6" w16cid:durableId="1253200475">
    <w:abstractNumId w:val="14"/>
  </w:num>
  <w:num w:numId="7" w16cid:durableId="368071999">
    <w:abstractNumId w:val="7"/>
  </w:num>
  <w:num w:numId="8" w16cid:durableId="717435866">
    <w:abstractNumId w:val="6"/>
  </w:num>
  <w:num w:numId="9" w16cid:durableId="1319963176">
    <w:abstractNumId w:val="11"/>
  </w:num>
  <w:num w:numId="10" w16cid:durableId="1728258636">
    <w:abstractNumId w:val="0"/>
  </w:num>
  <w:num w:numId="11" w16cid:durableId="440999468">
    <w:abstractNumId w:val="2"/>
  </w:num>
  <w:num w:numId="12" w16cid:durableId="1220747488">
    <w:abstractNumId w:val="9"/>
  </w:num>
  <w:num w:numId="13" w16cid:durableId="1995909863">
    <w:abstractNumId w:val="8"/>
  </w:num>
  <w:num w:numId="14" w16cid:durableId="872422415">
    <w:abstractNumId w:val="10"/>
  </w:num>
  <w:num w:numId="15" w16cid:durableId="70217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CA7"/>
    <w:rsid w:val="00007E01"/>
    <w:rsid w:val="000202C9"/>
    <w:rsid w:val="00024A6E"/>
    <w:rsid w:val="00041676"/>
    <w:rsid w:val="00053D4A"/>
    <w:rsid w:val="000544E5"/>
    <w:rsid w:val="0005555D"/>
    <w:rsid w:val="00061198"/>
    <w:rsid w:val="00065CA7"/>
    <w:rsid w:val="00075FA3"/>
    <w:rsid w:val="000C0E59"/>
    <w:rsid w:val="000D4619"/>
    <w:rsid w:val="000D6826"/>
    <w:rsid w:val="000E7BD5"/>
    <w:rsid w:val="0011024F"/>
    <w:rsid w:val="00145010"/>
    <w:rsid w:val="00145BC3"/>
    <w:rsid w:val="0014667B"/>
    <w:rsid w:val="0016406B"/>
    <w:rsid w:val="001836E4"/>
    <w:rsid w:val="00183D88"/>
    <w:rsid w:val="001A3787"/>
    <w:rsid w:val="001B7A59"/>
    <w:rsid w:val="0020468F"/>
    <w:rsid w:val="00241481"/>
    <w:rsid w:val="0029599A"/>
    <w:rsid w:val="002C6706"/>
    <w:rsid w:val="002F5E1A"/>
    <w:rsid w:val="0030126C"/>
    <w:rsid w:val="0034029A"/>
    <w:rsid w:val="00361D73"/>
    <w:rsid w:val="00363969"/>
    <w:rsid w:val="003755C5"/>
    <w:rsid w:val="003845D5"/>
    <w:rsid w:val="00392032"/>
    <w:rsid w:val="00395488"/>
    <w:rsid w:val="003C5A6D"/>
    <w:rsid w:val="003E4B96"/>
    <w:rsid w:val="00401502"/>
    <w:rsid w:val="00415593"/>
    <w:rsid w:val="00426972"/>
    <w:rsid w:val="004317C3"/>
    <w:rsid w:val="0043716E"/>
    <w:rsid w:val="00450C5D"/>
    <w:rsid w:val="00455F83"/>
    <w:rsid w:val="0045616B"/>
    <w:rsid w:val="0046063A"/>
    <w:rsid w:val="00485981"/>
    <w:rsid w:val="00490D8D"/>
    <w:rsid w:val="004C693C"/>
    <w:rsid w:val="004D1CEC"/>
    <w:rsid w:val="00500B9F"/>
    <w:rsid w:val="00517041"/>
    <w:rsid w:val="00534DEC"/>
    <w:rsid w:val="005677DF"/>
    <w:rsid w:val="00570D39"/>
    <w:rsid w:val="0058346E"/>
    <w:rsid w:val="00587F70"/>
    <w:rsid w:val="00593895"/>
    <w:rsid w:val="005E1BF0"/>
    <w:rsid w:val="005F0AF5"/>
    <w:rsid w:val="00600F27"/>
    <w:rsid w:val="006344BE"/>
    <w:rsid w:val="00634856"/>
    <w:rsid w:val="00646A18"/>
    <w:rsid w:val="0065172E"/>
    <w:rsid w:val="00697D24"/>
    <w:rsid w:val="006C3AD2"/>
    <w:rsid w:val="006D5FCE"/>
    <w:rsid w:val="00721B83"/>
    <w:rsid w:val="00725E7F"/>
    <w:rsid w:val="00795B5A"/>
    <w:rsid w:val="00797F05"/>
    <w:rsid w:val="007B48BF"/>
    <w:rsid w:val="007E27C3"/>
    <w:rsid w:val="00807199"/>
    <w:rsid w:val="00823069"/>
    <w:rsid w:val="0083620A"/>
    <w:rsid w:val="00856535"/>
    <w:rsid w:val="008976B2"/>
    <w:rsid w:val="008D1625"/>
    <w:rsid w:val="008E522C"/>
    <w:rsid w:val="009269BC"/>
    <w:rsid w:val="00927695"/>
    <w:rsid w:val="009507AF"/>
    <w:rsid w:val="00960D79"/>
    <w:rsid w:val="00997B55"/>
    <w:rsid w:val="009A2198"/>
    <w:rsid w:val="00AC05A1"/>
    <w:rsid w:val="00B06E30"/>
    <w:rsid w:val="00B33FCA"/>
    <w:rsid w:val="00B56C52"/>
    <w:rsid w:val="00B71A03"/>
    <w:rsid w:val="00B82AFC"/>
    <w:rsid w:val="00B87180"/>
    <w:rsid w:val="00B9541C"/>
    <w:rsid w:val="00BA6013"/>
    <w:rsid w:val="00BC6F63"/>
    <w:rsid w:val="00BD0664"/>
    <w:rsid w:val="00BE1724"/>
    <w:rsid w:val="00BF1E52"/>
    <w:rsid w:val="00C07668"/>
    <w:rsid w:val="00C361F2"/>
    <w:rsid w:val="00C63DC8"/>
    <w:rsid w:val="00C6734F"/>
    <w:rsid w:val="00C836E2"/>
    <w:rsid w:val="00C90F82"/>
    <w:rsid w:val="00CC5230"/>
    <w:rsid w:val="00CD0533"/>
    <w:rsid w:val="00CD077B"/>
    <w:rsid w:val="00CE1A29"/>
    <w:rsid w:val="00CF36B9"/>
    <w:rsid w:val="00D037F0"/>
    <w:rsid w:val="00D43580"/>
    <w:rsid w:val="00D509B5"/>
    <w:rsid w:val="00D66D2E"/>
    <w:rsid w:val="00D713E6"/>
    <w:rsid w:val="00D86597"/>
    <w:rsid w:val="00D95D6B"/>
    <w:rsid w:val="00DA35A7"/>
    <w:rsid w:val="00DA6626"/>
    <w:rsid w:val="00DA7059"/>
    <w:rsid w:val="00DC18AD"/>
    <w:rsid w:val="00DD0E64"/>
    <w:rsid w:val="00DE3921"/>
    <w:rsid w:val="00DE4B32"/>
    <w:rsid w:val="00DF5B15"/>
    <w:rsid w:val="00E1323A"/>
    <w:rsid w:val="00E331A5"/>
    <w:rsid w:val="00E41AE3"/>
    <w:rsid w:val="00E66B8A"/>
    <w:rsid w:val="00E8205C"/>
    <w:rsid w:val="00E8502C"/>
    <w:rsid w:val="00EB5FB4"/>
    <w:rsid w:val="00EC0B7F"/>
    <w:rsid w:val="00ED1257"/>
    <w:rsid w:val="00EE4853"/>
    <w:rsid w:val="00F024E9"/>
    <w:rsid w:val="00F14872"/>
    <w:rsid w:val="00F23986"/>
    <w:rsid w:val="00F25FA6"/>
    <w:rsid w:val="00F35D36"/>
    <w:rsid w:val="00F71839"/>
    <w:rsid w:val="00FA1D07"/>
    <w:rsid w:val="00FB1569"/>
    <w:rsid w:val="00FB741D"/>
    <w:rsid w:val="00FE0C1F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9C5C"/>
  <w15:docId w15:val="{241150DB-7E73-4D23-9CDA-2D4060FA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E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0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7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7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3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FB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B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DT</dc:creator>
  <cp:lastModifiedBy>logistyka</cp:lastModifiedBy>
  <cp:revision>12</cp:revision>
  <cp:lastPrinted>2025-07-22T07:28:00Z</cp:lastPrinted>
  <dcterms:created xsi:type="dcterms:W3CDTF">2025-11-24T12:07:00Z</dcterms:created>
  <dcterms:modified xsi:type="dcterms:W3CDTF">2025-12-04T08:58:00Z</dcterms:modified>
</cp:coreProperties>
</file>