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015D29" w:rsidRPr="00A92C3A" w:rsidRDefault="004C582B" w:rsidP="00015D29">
      <w:pPr>
        <w:pStyle w:val="normaltableau"/>
        <w:tabs>
          <w:tab w:val="left" w:pos="1134"/>
        </w:tabs>
        <w:spacing w:before="0" w:after="0" w:line="360" w:lineRule="auto"/>
        <w:jc w:val="left"/>
        <w:rPr>
          <w:rFonts w:ascii="Arial" w:hAnsi="Arial" w:cs="Arial"/>
          <w:b/>
          <w:lang w:val="pl-PL" w:eastAsia="en-US"/>
        </w:rPr>
      </w:pPr>
      <w:r w:rsidRPr="004C582B">
        <w:rPr>
          <w:rFonts w:ascii="Arial" w:hAnsi="Arial" w:cs="Arial"/>
          <w:b/>
          <w:bCs/>
          <w:lang w:val="pl-PL"/>
        </w:rPr>
        <w:t>"</w:t>
      </w:r>
      <w:r w:rsidR="007C5748" w:rsidRPr="007C5748">
        <w:rPr>
          <w:rFonts w:ascii="Arial" w:hAnsi="Arial" w:cs="Arial"/>
          <w:b/>
          <w:bCs/>
          <w:lang w:val="pl-PL"/>
        </w:rPr>
        <w:t>Remont pomieszczeń – węzłów sanitarnych w budynkach 18, 25, 32 kompleksu K-0054 przy ul. K. Leskiego 5/7 w Warszawie</w:t>
      </w:r>
      <w:bookmarkStart w:id="0" w:name="_GoBack"/>
      <w:bookmarkEnd w:id="0"/>
      <w:r w:rsidRPr="004C582B">
        <w:rPr>
          <w:rFonts w:ascii="Arial" w:hAnsi="Arial" w:cs="Arial"/>
          <w:b/>
          <w:bCs/>
          <w:lang w:val="pl-PL"/>
        </w:rPr>
        <w:t>”</w:t>
      </w:r>
      <w:r>
        <w:rPr>
          <w:rFonts w:ascii="Arial" w:hAnsi="Arial" w:cs="Arial"/>
          <w:b/>
          <w:bCs/>
          <w:lang w:val="pl-PL"/>
        </w:rPr>
        <w:t xml:space="preserve"> </w:t>
      </w:r>
      <w:r w:rsidR="00015D29" w:rsidRPr="00A92C3A">
        <w:rPr>
          <w:rFonts w:ascii="Arial" w:hAnsi="Arial" w:cs="Arial"/>
          <w:b/>
          <w:lang w:val="pl-PL" w:eastAsia="en-US"/>
        </w:rPr>
        <w:t>w zakresie powierzonych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even" r:id="rId7"/>
      <w:headerReference w:type="default" r:id="rId8"/>
      <w:footerReference w:type="even" r:id="rId9"/>
      <w:footerReference w:type="default" r:id="rId10"/>
      <w:headerReference w:type="first" r:id="rId11"/>
      <w:footerReference w:type="first" r:id="rId12"/>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8" w:rsidRDefault="004603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8" w:rsidRDefault="004603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8" w:rsidRDefault="004603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8" w:rsidRDefault="004603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60368">
      <w:rPr>
        <w:rFonts w:ascii="Arial" w:hAnsi="Arial" w:cs="Arial"/>
        <w:sz w:val="20"/>
        <w:szCs w:val="20"/>
      </w:rPr>
      <w:t>postępowania: 32</w:t>
    </w:r>
    <w:r w:rsidR="004C582B">
      <w:rPr>
        <w:rFonts w:ascii="Arial" w:hAnsi="Arial" w:cs="Arial"/>
        <w:sz w:val="20"/>
        <w:szCs w:val="20"/>
      </w:rPr>
      <w:t>/21</w:t>
    </w:r>
    <w:r w:rsidR="004C582B">
      <w:rPr>
        <w:rFonts w:ascii="Arial" w:hAnsi="Arial" w:cs="Arial"/>
        <w:sz w:val="20"/>
        <w:szCs w:val="20"/>
      </w:rPr>
      <w:tab/>
      <w:t>Załącznik Nr 10</w:t>
    </w:r>
    <w:r w:rsidRPr="007D73E9">
      <w:rPr>
        <w:rFonts w:ascii="Arial" w:hAnsi="Arial" w:cs="Arial"/>
        <w:sz w:val="20"/>
        <w:szCs w:val="20"/>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8" w:rsidRDefault="004603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5D29"/>
    <w:rsid w:val="00050B88"/>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60368"/>
    <w:rsid w:val="00470093"/>
    <w:rsid w:val="00474E4A"/>
    <w:rsid w:val="0048428C"/>
    <w:rsid w:val="00495FB0"/>
    <w:rsid w:val="004A698E"/>
    <w:rsid w:val="004B073F"/>
    <w:rsid w:val="004C582B"/>
    <w:rsid w:val="004C7FF5"/>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C47D8"/>
    <w:rsid w:val="007C574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F582B1-04A5-4372-8589-DA173B83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Długosz Izabella</cp:lastModifiedBy>
  <cp:revision>20</cp:revision>
  <cp:lastPrinted>2021-08-17T06:12:00Z</cp:lastPrinted>
  <dcterms:created xsi:type="dcterms:W3CDTF">2021-02-08T13:43:00Z</dcterms:created>
  <dcterms:modified xsi:type="dcterms:W3CDTF">2021-08-17T06:12:00Z</dcterms:modified>
</cp:coreProperties>
</file>