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Calibri" w:eastAsiaTheme="minorHAnsi" w:hAnsi="Calibri" w:cstheme="majorHAnsi"/>
          <w:sz w:val="22"/>
          <w:szCs w:val="22"/>
          <w:lang w:val="pl-PL"/>
        </w:rPr>
        <w:id w:val="-149440187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715152B" w14:textId="77777777" w:rsidR="00A34293" w:rsidRPr="00E077E1" w:rsidRDefault="00A34293" w:rsidP="00A34293">
          <w:pPr>
            <w:pStyle w:val="Nagwekspisutreci"/>
            <w:spacing w:line="360" w:lineRule="auto"/>
            <w:ind w:left="0" w:firstLine="0"/>
            <w:jc w:val="center"/>
            <w:rPr>
              <w:rFonts w:cstheme="majorHAnsi"/>
              <w:sz w:val="22"/>
              <w:szCs w:val="22"/>
              <w:lang w:val="pl-PL"/>
            </w:rPr>
          </w:pPr>
          <w:r w:rsidRPr="00E077E1">
            <w:rPr>
              <w:rFonts w:cstheme="majorHAnsi"/>
              <w:sz w:val="22"/>
              <w:szCs w:val="22"/>
              <w:lang w:val="pl-PL"/>
            </w:rPr>
            <w:t>Spis treści</w:t>
          </w:r>
        </w:p>
        <w:p w14:paraId="3ED9E857" w14:textId="77777777" w:rsidR="00A34293" w:rsidRPr="00E077E1" w:rsidRDefault="00A34293" w:rsidP="00A34293">
          <w:pPr>
            <w:pStyle w:val="Spistreci1"/>
            <w:tabs>
              <w:tab w:val="left" w:leader="dot" w:pos="9072"/>
            </w:tabs>
            <w:rPr>
              <w:rStyle w:val="Hipercze"/>
              <w:rFonts w:asciiTheme="majorHAnsi" w:hAnsiTheme="majorHAnsi"/>
              <w:color w:val="auto"/>
              <w:u w:val="none"/>
            </w:rPr>
          </w:pPr>
          <w:r w:rsidRPr="00E077E1">
            <w:rPr>
              <w:rStyle w:val="Hipercze"/>
              <w:rFonts w:asciiTheme="majorHAnsi" w:hAnsiTheme="majorHAnsi"/>
              <w:color w:val="auto"/>
              <w:u w:val="none"/>
            </w:rPr>
            <w:t>Kryteria ogólne</w:t>
          </w:r>
          <w:r w:rsidRPr="00E077E1">
            <w:rPr>
              <w:rStyle w:val="Hipercze"/>
              <w:rFonts w:asciiTheme="majorHAnsi" w:hAnsiTheme="majorHAnsi"/>
              <w:color w:val="auto"/>
              <w:u w:val="none"/>
            </w:rPr>
            <w:tab/>
            <w:t>2</w:t>
          </w:r>
        </w:p>
        <w:p w14:paraId="48B323A7" w14:textId="77777777" w:rsidR="00A34293" w:rsidRPr="00E077E1" w:rsidRDefault="00A34293" w:rsidP="00A34293">
          <w:pPr>
            <w:pStyle w:val="Spistreci1"/>
            <w:tabs>
              <w:tab w:val="left" w:leader="dot" w:pos="9072"/>
            </w:tabs>
            <w:rPr>
              <w:rStyle w:val="Hipercze"/>
              <w:rFonts w:asciiTheme="majorHAnsi" w:hAnsiTheme="majorHAnsi"/>
              <w:color w:val="auto"/>
              <w:u w:val="none"/>
            </w:rPr>
          </w:pPr>
          <w:r w:rsidRPr="00E077E1">
            <w:rPr>
              <w:rStyle w:val="Hipercze"/>
              <w:rFonts w:asciiTheme="majorHAnsi" w:hAnsiTheme="majorHAnsi"/>
              <w:color w:val="auto"/>
              <w:u w:val="none"/>
            </w:rPr>
            <w:t>Kwalifikacje techniczne Wykonawców</w:t>
          </w:r>
          <w:r w:rsidRPr="00E077E1">
            <w:rPr>
              <w:rStyle w:val="Hipercze"/>
              <w:rFonts w:asciiTheme="majorHAnsi" w:hAnsiTheme="majorHAnsi"/>
              <w:color w:val="auto"/>
              <w:u w:val="none"/>
            </w:rPr>
            <w:tab/>
          </w:r>
          <w:r>
            <w:rPr>
              <w:rStyle w:val="Hipercze"/>
              <w:rFonts w:asciiTheme="majorHAnsi" w:hAnsiTheme="majorHAnsi"/>
              <w:color w:val="auto"/>
              <w:u w:val="none"/>
            </w:rPr>
            <w:t>3</w:t>
          </w:r>
        </w:p>
        <w:p w14:paraId="1B6B938A" w14:textId="77777777" w:rsidR="00A34293" w:rsidRPr="00E077E1" w:rsidRDefault="00A34293" w:rsidP="00A34293">
          <w:pPr>
            <w:tabs>
              <w:tab w:val="left" w:leader="dot" w:pos="9072"/>
            </w:tabs>
            <w:rPr>
              <w:rFonts w:asciiTheme="majorHAnsi" w:hAnsiTheme="majorHAnsi" w:cstheme="majorHAnsi"/>
              <w:b/>
              <w:bCs/>
            </w:rPr>
          </w:pPr>
          <w:r w:rsidRPr="00E077E1">
            <w:rPr>
              <w:rFonts w:asciiTheme="majorHAnsi" w:hAnsiTheme="majorHAnsi" w:cstheme="majorHAnsi"/>
              <w:b/>
              <w:bCs/>
            </w:rPr>
            <w:t>Kryterium oceny oferty…………………………………………………………</w:t>
          </w:r>
          <w:r>
            <w:rPr>
              <w:rFonts w:asciiTheme="majorHAnsi" w:hAnsiTheme="majorHAnsi" w:cstheme="majorHAnsi"/>
              <w:b/>
              <w:bCs/>
            </w:rPr>
            <w:tab/>
            <w:t>4</w:t>
          </w:r>
        </w:p>
        <w:p w14:paraId="0907CEC2" w14:textId="77777777" w:rsidR="00A34293" w:rsidRPr="00300853" w:rsidRDefault="00A34293" w:rsidP="00A34293">
          <w:pPr>
            <w:tabs>
              <w:tab w:val="left" w:leader="dot" w:pos="9072"/>
            </w:tabs>
            <w:rPr>
              <w:rFonts w:asciiTheme="majorHAnsi" w:hAnsiTheme="majorHAnsi" w:cstheme="majorHAnsi"/>
              <w:b/>
              <w:bCs/>
              <w:noProof/>
            </w:rPr>
          </w:pPr>
          <w:r w:rsidRPr="00E077E1">
            <w:rPr>
              <w:rFonts w:asciiTheme="majorHAnsi" w:hAnsiTheme="majorHAnsi" w:cstheme="majorHAnsi"/>
              <w:b/>
              <w:bCs/>
            </w:rPr>
            <w:fldChar w:fldCharType="begin"/>
          </w:r>
          <w:r w:rsidRPr="00300853">
            <w:rPr>
              <w:rFonts w:asciiTheme="majorHAnsi" w:hAnsiTheme="majorHAnsi" w:cstheme="majorHAnsi"/>
              <w:b/>
              <w:bCs/>
            </w:rPr>
            <w:instrText xml:space="preserve"> TOC \o "1-3" \h \z \u </w:instrText>
          </w:r>
          <w:r w:rsidRPr="00E077E1">
            <w:rPr>
              <w:rFonts w:asciiTheme="majorHAnsi" w:hAnsiTheme="majorHAnsi" w:cstheme="majorHAnsi"/>
              <w:b/>
              <w:bCs/>
            </w:rPr>
            <w:fldChar w:fldCharType="separate"/>
          </w:r>
          <w:r w:rsidRPr="00300853">
            <w:rPr>
              <w:rFonts w:asciiTheme="majorHAnsi" w:hAnsiTheme="majorHAnsi" w:cstheme="majorHAnsi"/>
              <w:b/>
              <w:bCs/>
              <w:noProof/>
            </w:rPr>
            <w:t xml:space="preserve">Do formularza ofertowego </w:t>
          </w:r>
          <w:r w:rsidRPr="00300853">
            <w:rPr>
              <w:rFonts w:asciiTheme="majorHAnsi" w:hAnsiTheme="majorHAnsi" w:cstheme="majorHAnsi"/>
              <w:b/>
              <w:bCs/>
              <w:noProof/>
            </w:rPr>
            <w:tab/>
            <w:t>6</w:t>
          </w:r>
        </w:p>
        <w:p w14:paraId="0B938FBE" w14:textId="77777777" w:rsidR="00A34293" w:rsidRPr="00300853" w:rsidRDefault="00A34293" w:rsidP="00A34293">
          <w:pPr>
            <w:tabs>
              <w:tab w:val="left" w:leader="dot" w:pos="9072"/>
            </w:tabs>
            <w:rPr>
              <w:rFonts w:asciiTheme="majorHAnsi" w:hAnsiTheme="majorHAnsi" w:cstheme="majorHAnsi"/>
              <w:b/>
              <w:bCs/>
              <w:noProof/>
            </w:rPr>
          </w:pPr>
          <w:r w:rsidRPr="00300853">
            <w:rPr>
              <w:rFonts w:asciiTheme="majorHAnsi" w:hAnsiTheme="majorHAnsi" w:cstheme="majorHAnsi"/>
              <w:b/>
              <w:bCs/>
              <w:noProof/>
            </w:rPr>
            <w:t>Klaster UTM</w:t>
          </w:r>
          <w:r w:rsidRPr="00300853">
            <w:rPr>
              <w:rFonts w:asciiTheme="majorHAnsi" w:hAnsiTheme="majorHAnsi" w:cstheme="majorHAnsi"/>
              <w:b/>
              <w:bCs/>
              <w:noProof/>
            </w:rPr>
            <w:tab/>
            <w:t>7</w:t>
          </w:r>
        </w:p>
        <w:p w14:paraId="36FE2665" w14:textId="77777777" w:rsidR="00A34293" w:rsidRPr="00E077E1" w:rsidRDefault="00A34293" w:rsidP="00A34293">
          <w:pPr>
            <w:tabs>
              <w:tab w:val="left" w:leader="dot" w:pos="9072"/>
            </w:tabs>
            <w:rPr>
              <w:rFonts w:asciiTheme="majorHAnsi" w:hAnsiTheme="majorHAnsi" w:cstheme="majorHAnsi"/>
              <w:b/>
              <w:bCs/>
              <w:noProof/>
            </w:rPr>
          </w:pPr>
          <w:r w:rsidRPr="00E077E1">
            <w:rPr>
              <w:rFonts w:asciiTheme="majorHAnsi" w:hAnsiTheme="majorHAnsi" w:cstheme="majorHAnsi"/>
              <w:b/>
              <w:bCs/>
              <w:noProof/>
            </w:rPr>
            <w:t>Macierz dyskowa……………………………………………………</w:t>
          </w:r>
          <w:r>
            <w:rPr>
              <w:rFonts w:asciiTheme="majorHAnsi" w:hAnsiTheme="majorHAnsi" w:cstheme="majorHAnsi"/>
              <w:b/>
              <w:bCs/>
              <w:noProof/>
            </w:rPr>
            <w:tab/>
            <w:t>14</w:t>
          </w:r>
        </w:p>
        <w:p w14:paraId="4F13B746" w14:textId="77777777" w:rsidR="00A34293" w:rsidRPr="00E077E1" w:rsidRDefault="00A34293" w:rsidP="00A34293">
          <w:pPr>
            <w:tabs>
              <w:tab w:val="left" w:leader="dot" w:pos="9072"/>
            </w:tabs>
            <w:rPr>
              <w:rFonts w:asciiTheme="majorHAnsi" w:hAnsiTheme="majorHAnsi" w:cstheme="majorHAnsi"/>
              <w:b/>
              <w:bCs/>
              <w:noProof/>
            </w:rPr>
          </w:pPr>
          <w:r w:rsidRPr="00E077E1">
            <w:rPr>
              <w:rFonts w:asciiTheme="majorHAnsi" w:hAnsiTheme="majorHAnsi" w:cstheme="majorHAnsi"/>
              <w:b/>
              <w:bCs/>
              <w:noProof/>
            </w:rPr>
            <w:t>Serwery RACK……………………………………………………………………………………</w:t>
          </w:r>
          <w:r>
            <w:rPr>
              <w:rFonts w:asciiTheme="majorHAnsi" w:hAnsiTheme="majorHAnsi" w:cstheme="majorHAnsi"/>
              <w:b/>
              <w:bCs/>
              <w:noProof/>
            </w:rPr>
            <w:tab/>
            <w:t>23</w:t>
          </w:r>
        </w:p>
        <w:p w14:paraId="426AD651" w14:textId="4F5E7C11" w:rsidR="00A34293" w:rsidRDefault="00A34293" w:rsidP="00A34293">
          <w:pPr>
            <w:tabs>
              <w:tab w:val="left" w:leader="dot" w:pos="9072"/>
            </w:tabs>
            <w:rPr>
              <w:rFonts w:asciiTheme="majorHAnsi" w:hAnsiTheme="majorHAnsi" w:cstheme="majorHAnsi"/>
              <w:b/>
              <w:bCs/>
              <w:noProof/>
            </w:rPr>
          </w:pPr>
          <w:hyperlink w:anchor="_Toc158060721" w:history="1">
            <w:r w:rsidRPr="00300853">
              <w:rPr>
                <w:b/>
                <w:bCs/>
                <w:noProof/>
              </w:rPr>
              <w:t>System operacyjny</w:t>
            </w:r>
            <w:r w:rsidRPr="00300853">
              <w:rPr>
                <w:rFonts w:asciiTheme="majorHAnsi" w:hAnsiTheme="majorHAnsi" w:cstheme="majorHAnsi"/>
                <w:b/>
                <w:bCs/>
                <w:noProof/>
                <w:webHidden/>
              </w:rPr>
              <w:tab/>
            </w:r>
            <w:r w:rsidRPr="00300853">
              <w:rPr>
                <w:rFonts w:asciiTheme="majorHAnsi" w:hAnsiTheme="majorHAnsi" w:cstheme="majorHAnsi"/>
                <w:b/>
                <w:bCs/>
                <w:noProof/>
                <w:webHidden/>
              </w:rPr>
              <w:fldChar w:fldCharType="begin"/>
            </w:r>
            <w:r w:rsidRPr="00300853">
              <w:rPr>
                <w:rFonts w:asciiTheme="majorHAnsi" w:hAnsiTheme="majorHAnsi" w:cstheme="majorHAnsi"/>
                <w:b/>
                <w:bCs/>
                <w:noProof/>
                <w:webHidden/>
              </w:rPr>
              <w:instrText xml:space="preserve"> PAGEREF _Toc158060721 \h </w:instrText>
            </w:r>
            <w:r w:rsidRPr="00300853">
              <w:rPr>
                <w:rFonts w:asciiTheme="majorHAnsi" w:hAnsiTheme="majorHAnsi" w:cstheme="majorHAnsi"/>
                <w:b/>
                <w:bCs/>
                <w:noProof/>
                <w:webHidden/>
              </w:rPr>
            </w:r>
            <w:r w:rsidRPr="00300853">
              <w:rPr>
                <w:rFonts w:asciiTheme="majorHAnsi" w:hAnsiTheme="majorHAnsi" w:cstheme="majorHAnsi"/>
                <w:b/>
                <w:bCs/>
                <w:noProof/>
                <w:webHidden/>
              </w:rPr>
              <w:fldChar w:fldCharType="separate"/>
            </w:r>
            <w:r w:rsidR="000E5480">
              <w:rPr>
                <w:rFonts w:asciiTheme="majorHAnsi" w:hAnsiTheme="majorHAnsi" w:cstheme="majorHAnsi"/>
                <w:b/>
                <w:bCs/>
                <w:noProof/>
                <w:webHidden/>
              </w:rPr>
              <w:t>29</w:t>
            </w:r>
            <w:r w:rsidRPr="00300853">
              <w:rPr>
                <w:rFonts w:asciiTheme="majorHAnsi" w:hAnsiTheme="majorHAnsi" w:cstheme="majorHAnsi"/>
                <w:b/>
                <w:bCs/>
                <w:noProof/>
                <w:webHidden/>
              </w:rPr>
              <w:fldChar w:fldCharType="end"/>
            </w:r>
          </w:hyperlink>
        </w:p>
        <w:p w14:paraId="17ACABC2" w14:textId="77777777" w:rsidR="00A34293" w:rsidRDefault="00A34293" w:rsidP="00A34293">
          <w:pPr>
            <w:tabs>
              <w:tab w:val="left" w:leader="dot" w:pos="9072"/>
            </w:tabs>
            <w:rPr>
              <w:rFonts w:asciiTheme="majorHAnsi" w:hAnsiTheme="majorHAnsi" w:cstheme="majorHAnsi"/>
              <w:b/>
              <w:bCs/>
              <w:noProof/>
            </w:rPr>
          </w:pPr>
          <w:r>
            <w:rPr>
              <w:rFonts w:asciiTheme="majorHAnsi" w:hAnsiTheme="majorHAnsi" w:cstheme="majorHAnsi"/>
              <w:b/>
              <w:bCs/>
              <w:noProof/>
            </w:rPr>
            <w:t>Akcesoria sieciowe</w:t>
          </w:r>
          <w:r>
            <w:rPr>
              <w:rFonts w:asciiTheme="majorHAnsi" w:hAnsiTheme="majorHAnsi" w:cstheme="majorHAnsi"/>
              <w:b/>
              <w:bCs/>
              <w:noProof/>
            </w:rPr>
            <w:tab/>
            <w:t>34</w:t>
          </w:r>
        </w:p>
        <w:p w14:paraId="5645EC25" w14:textId="77777777" w:rsidR="00A34293" w:rsidRDefault="00A34293" w:rsidP="00A34293">
          <w:pPr>
            <w:tabs>
              <w:tab w:val="left" w:leader="dot" w:pos="9072"/>
            </w:tabs>
            <w:rPr>
              <w:rFonts w:asciiTheme="majorHAnsi" w:hAnsiTheme="majorHAnsi" w:cstheme="majorHAnsi"/>
              <w:b/>
              <w:bCs/>
              <w:noProof/>
            </w:rPr>
          </w:pPr>
          <w:r>
            <w:rPr>
              <w:rFonts w:asciiTheme="majorHAnsi" w:hAnsiTheme="majorHAnsi" w:cstheme="majorHAnsi"/>
              <w:b/>
              <w:bCs/>
              <w:noProof/>
            </w:rPr>
            <w:t xml:space="preserve">Wdrożenie </w:t>
          </w:r>
          <w:r>
            <w:rPr>
              <w:rFonts w:asciiTheme="majorHAnsi" w:hAnsiTheme="majorHAnsi" w:cstheme="majorHAnsi"/>
              <w:b/>
              <w:bCs/>
              <w:noProof/>
            </w:rPr>
            <w:tab/>
            <w:t>35</w:t>
          </w:r>
        </w:p>
        <w:p w14:paraId="538129E5" w14:textId="77777777" w:rsidR="00A34293" w:rsidRPr="00300853" w:rsidRDefault="00A34293" w:rsidP="00A34293">
          <w:pPr>
            <w:tabs>
              <w:tab w:val="left" w:leader="dot" w:pos="9072"/>
            </w:tabs>
            <w:rPr>
              <w:rFonts w:asciiTheme="majorHAnsi" w:hAnsiTheme="majorHAnsi" w:cstheme="majorHAnsi"/>
              <w:b/>
              <w:bCs/>
              <w:noProof/>
            </w:rPr>
          </w:pPr>
          <w:r>
            <w:rPr>
              <w:rFonts w:asciiTheme="majorHAnsi" w:hAnsiTheme="majorHAnsi" w:cstheme="majorHAnsi"/>
              <w:b/>
              <w:bCs/>
              <w:noProof/>
            </w:rPr>
            <w:t>Szkolenie</w:t>
          </w:r>
          <w:r>
            <w:rPr>
              <w:rFonts w:asciiTheme="majorHAnsi" w:hAnsiTheme="majorHAnsi" w:cstheme="majorHAnsi"/>
              <w:b/>
              <w:bCs/>
              <w:noProof/>
            </w:rPr>
            <w:tab/>
            <w:t>36</w:t>
          </w:r>
        </w:p>
        <w:p w14:paraId="1D3129F5" w14:textId="77777777" w:rsidR="00A34293" w:rsidRPr="00E077E1" w:rsidRDefault="00A34293" w:rsidP="00A34293">
          <w:pPr>
            <w:tabs>
              <w:tab w:val="left" w:leader="dot" w:pos="9072"/>
            </w:tabs>
            <w:rPr>
              <w:rFonts w:asciiTheme="majorHAnsi" w:hAnsiTheme="majorHAnsi" w:cstheme="majorHAnsi"/>
            </w:rPr>
          </w:pPr>
          <w:r w:rsidRPr="00E077E1">
            <w:rPr>
              <w:rFonts w:asciiTheme="majorHAnsi" w:hAnsiTheme="majorHAnsi" w:cstheme="majorHAnsi"/>
              <w:b/>
              <w:bCs/>
            </w:rPr>
            <w:fldChar w:fldCharType="end"/>
          </w:r>
        </w:p>
      </w:sdtContent>
    </w:sdt>
    <w:p w14:paraId="022367D6" w14:textId="77777777" w:rsidR="00A34293" w:rsidRPr="00E077E1" w:rsidRDefault="00A34293" w:rsidP="00A34293">
      <w:pPr>
        <w:spacing w:line="360" w:lineRule="auto"/>
        <w:rPr>
          <w:rFonts w:asciiTheme="majorHAnsi" w:hAnsiTheme="majorHAnsi" w:cstheme="majorHAnsi"/>
          <w:lang w:eastAsia="pl-PL"/>
        </w:rPr>
      </w:pPr>
    </w:p>
    <w:p w14:paraId="23532954" w14:textId="77777777" w:rsidR="00A34293" w:rsidRPr="00E077E1" w:rsidRDefault="00A34293" w:rsidP="00A34293">
      <w:pPr>
        <w:pStyle w:val="Standard"/>
        <w:spacing w:line="360" w:lineRule="auto"/>
        <w:rPr>
          <w:rFonts w:asciiTheme="majorHAnsi" w:hAnsiTheme="majorHAnsi" w:cstheme="majorHAnsi"/>
          <w:b/>
          <w:bCs/>
          <w:sz w:val="22"/>
          <w:szCs w:val="22"/>
        </w:rPr>
      </w:pPr>
    </w:p>
    <w:p w14:paraId="486531EA" w14:textId="77777777" w:rsidR="00A34293" w:rsidRPr="00E077E1" w:rsidRDefault="00A34293" w:rsidP="00A34293">
      <w:pPr>
        <w:pStyle w:val="Standard"/>
        <w:spacing w:line="360" w:lineRule="auto"/>
        <w:rPr>
          <w:rFonts w:asciiTheme="majorHAnsi" w:hAnsiTheme="majorHAnsi" w:cstheme="majorHAnsi"/>
          <w:b/>
          <w:bCs/>
          <w:sz w:val="22"/>
          <w:szCs w:val="22"/>
        </w:rPr>
      </w:pPr>
    </w:p>
    <w:p w14:paraId="6D38C9E7" w14:textId="77777777" w:rsidR="00A34293" w:rsidRPr="00E077E1" w:rsidRDefault="00A34293" w:rsidP="00A34293">
      <w:pPr>
        <w:pStyle w:val="Standard"/>
        <w:spacing w:line="360" w:lineRule="auto"/>
        <w:rPr>
          <w:rFonts w:asciiTheme="majorHAnsi" w:hAnsiTheme="majorHAnsi" w:cstheme="majorHAnsi"/>
          <w:b/>
          <w:bCs/>
          <w:sz w:val="22"/>
          <w:szCs w:val="22"/>
        </w:rPr>
      </w:pPr>
    </w:p>
    <w:p w14:paraId="36A69256" w14:textId="77777777" w:rsidR="00A34293" w:rsidRPr="00E077E1" w:rsidRDefault="00A34293" w:rsidP="00A34293">
      <w:pPr>
        <w:pStyle w:val="Standard"/>
        <w:spacing w:line="360" w:lineRule="auto"/>
        <w:rPr>
          <w:rFonts w:asciiTheme="majorHAnsi" w:hAnsiTheme="majorHAnsi" w:cstheme="majorHAnsi"/>
          <w:b/>
          <w:bCs/>
          <w:sz w:val="22"/>
          <w:szCs w:val="22"/>
        </w:rPr>
      </w:pPr>
    </w:p>
    <w:p w14:paraId="2F48CAFB" w14:textId="77777777" w:rsidR="00A34293" w:rsidRPr="00E077E1" w:rsidRDefault="00A34293" w:rsidP="00A34293">
      <w:pPr>
        <w:pStyle w:val="Standard"/>
        <w:spacing w:line="360" w:lineRule="auto"/>
        <w:rPr>
          <w:rFonts w:asciiTheme="majorHAnsi" w:hAnsiTheme="majorHAnsi" w:cstheme="majorHAnsi"/>
          <w:b/>
          <w:bCs/>
          <w:sz w:val="22"/>
          <w:szCs w:val="22"/>
        </w:rPr>
      </w:pPr>
    </w:p>
    <w:p w14:paraId="169FBB94" w14:textId="77777777" w:rsidR="00A34293" w:rsidRPr="00E077E1" w:rsidRDefault="00A34293" w:rsidP="00A34293">
      <w:pPr>
        <w:pStyle w:val="Standard"/>
        <w:spacing w:line="360" w:lineRule="auto"/>
        <w:rPr>
          <w:rFonts w:asciiTheme="majorHAnsi" w:hAnsiTheme="majorHAnsi" w:cstheme="majorHAnsi"/>
          <w:b/>
          <w:bCs/>
          <w:sz w:val="22"/>
          <w:szCs w:val="22"/>
        </w:rPr>
      </w:pPr>
    </w:p>
    <w:p w14:paraId="08EBDFAE" w14:textId="77777777" w:rsidR="00A34293" w:rsidRPr="00E077E1" w:rsidRDefault="00A34293" w:rsidP="00A34293">
      <w:pPr>
        <w:pStyle w:val="Standard"/>
        <w:spacing w:line="360" w:lineRule="auto"/>
        <w:rPr>
          <w:rFonts w:asciiTheme="majorHAnsi" w:hAnsiTheme="majorHAnsi" w:cstheme="majorHAnsi"/>
          <w:b/>
          <w:bCs/>
          <w:sz w:val="22"/>
          <w:szCs w:val="22"/>
        </w:rPr>
      </w:pPr>
    </w:p>
    <w:p w14:paraId="5BF0D18E" w14:textId="77777777" w:rsidR="00A34293" w:rsidRPr="00E077E1" w:rsidRDefault="00A34293" w:rsidP="00A34293">
      <w:pPr>
        <w:pStyle w:val="Standard"/>
        <w:spacing w:line="360" w:lineRule="auto"/>
        <w:rPr>
          <w:rFonts w:asciiTheme="majorHAnsi" w:hAnsiTheme="majorHAnsi" w:cstheme="majorHAnsi"/>
          <w:b/>
          <w:bCs/>
          <w:sz w:val="22"/>
          <w:szCs w:val="22"/>
        </w:rPr>
      </w:pPr>
    </w:p>
    <w:p w14:paraId="40A40908" w14:textId="77777777" w:rsidR="00A34293" w:rsidRPr="00E077E1" w:rsidRDefault="00A34293" w:rsidP="00A34293">
      <w:pPr>
        <w:pStyle w:val="Standard"/>
        <w:spacing w:line="360" w:lineRule="auto"/>
        <w:rPr>
          <w:rFonts w:asciiTheme="majorHAnsi" w:hAnsiTheme="majorHAnsi" w:cstheme="majorHAnsi"/>
          <w:b/>
          <w:bCs/>
          <w:sz w:val="22"/>
          <w:szCs w:val="22"/>
        </w:rPr>
      </w:pPr>
    </w:p>
    <w:p w14:paraId="6FFB4694" w14:textId="77777777" w:rsidR="00A34293" w:rsidRPr="00E077E1" w:rsidRDefault="00A34293" w:rsidP="00A34293">
      <w:pPr>
        <w:pStyle w:val="Standard"/>
        <w:spacing w:line="360" w:lineRule="auto"/>
        <w:rPr>
          <w:rFonts w:asciiTheme="majorHAnsi" w:hAnsiTheme="majorHAnsi" w:cstheme="majorHAnsi"/>
          <w:b/>
          <w:bCs/>
          <w:sz w:val="22"/>
          <w:szCs w:val="22"/>
        </w:rPr>
      </w:pPr>
    </w:p>
    <w:p w14:paraId="15CF9155" w14:textId="77777777" w:rsidR="00A34293" w:rsidRPr="00E077E1" w:rsidRDefault="00A34293" w:rsidP="00A34293">
      <w:pPr>
        <w:pStyle w:val="Standard"/>
        <w:spacing w:line="360" w:lineRule="auto"/>
        <w:rPr>
          <w:rFonts w:asciiTheme="majorHAnsi" w:hAnsiTheme="majorHAnsi" w:cstheme="majorHAnsi"/>
          <w:b/>
          <w:bCs/>
          <w:sz w:val="22"/>
          <w:szCs w:val="22"/>
        </w:rPr>
      </w:pPr>
    </w:p>
    <w:p w14:paraId="57071D34" w14:textId="77777777" w:rsidR="00A34293" w:rsidRPr="00E077E1" w:rsidRDefault="00A34293" w:rsidP="00A34293">
      <w:pPr>
        <w:pStyle w:val="Standard"/>
        <w:spacing w:line="360" w:lineRule="auto"/>
        <w:rPr>
          <w:rFonts w:asciiTheme="majorHAnsi" w:hAnsiTheme="majorHAnsi" w:cstheme="majorHAnsi"/>
          <w:b/>
          <w:bCs/>
          <w:sz w:val="22"/>
          <w:szCs w:val="22"/>
        </w:rPr>
      </w:pPr>
    </w:p>
    <w:p w14:paraId="46F83DFD" w14:textId="77777777" w:rsidR="00A34293" w:rsidRPr="00E077E1" w:rsidRDefault="00A34293" w:rsidP="00A34293">
      <w:pPr>
        <w:pStyle w:val="Standard"/>
        <w:spacing w:line="360" w:lineRule="auto"/>
        <w:rPr>
          <w:rFonts w:asciiTheme="majorHAnsi" w:hAnsiTheme="majorHAnsi" w:cstheme="majorHAnsi"/>
          <w:b/>
          <w:bCs/>
          <w:sz w:val="22"/>
          <w:szCs w:val="22"/>
        </w:rPr>
      </w:pPr>
    </w:p>
    <w:p w14:paraId="3C6EF48B" w14:textId="77777777" w:rsidR="00A34293" w:rsidRPr="00E077E1" w:rsidRDefault="00A34293" w:rsidP="00A34293">
      <w:pPr>
        <w:pStyle w:val="Standard"/>
        <w:spacing w:line="360" w:lineRule="auto"/>
        <w:rPr>
          <w:rFonts w:asciiTheme="majorHAnsi" w:hAnsiTheme="majorHAnsi" w:cstheme="majorHAnsi"/>
          <w:b/>
          <w:bCs/>
          <w:sz w:val="22"/>
          <w:szCs w:val="22"/>
        </w:rPr>
      </w:pPr>
    </w:p>
    <w:p w14:paraId="07A845FA" w14:textId="77777777" w:rsidR="00A34293" w:rsidRPr="00E077E1" w:rsidRDefault="00A34293" w:rsidP="00A34293">
      <w:pPr>
        <w:pStyle w:val="Standard"/>
        <w:spacing w:line="360" w:lineRule="auto"/>
        <w:rPr>
          <w:rFonts w:asciiTheme="majorHAnsi" w:hAnsiTheme="majorHAnsi" w:cstheme="majorHAnsi"/>
          <w:b/>
          <w:bCs/>
          <w:sz w:val="22"/>
          <w:szCs w:val="22"/>
        </w:rPr>
      </w:pPr>
    </w:p>
    <w:p w14:paraId="5D913440" w14:textId="77777777" w:rsidR="00A34293" w:rsidRPr="00E077E1" w:rsidRDefault="00A34293" w:rsidP="00A34293">
      <w:pPr>
        <w:pStyle w:val="Standard"/>
        <w:spacing w:line="360" w:lineRule="auto"/>
        <w:rPr>
          <w:rFonts w:asciiTheme="majorHAnsi" w:hAnsiTheme="majorHAnsi" w:cstheme="majorHAnsi"/>
          <w:b/>
          <w:bCs/>
          <w:sz w:val="22"/>
          <w:szCs w:val="22"/>
        </w:rPr>
      </w:pPr>
    </w:p>
    <w:p w14:paraId="268E7071" w14:textId="77777777" w:rsidR="00A34293" w:rsidRPr="00E077E1" w:rsidRDefault="00A34293" w:rsidP="00A34293">
      <w:pPr>
        <w:pStyle w:val="Standard"/>
        <w:spacing w:line="360" w:lineRule="auto"/>
        <w:rPr>
          <w:rFonts w:asciiTheme="majorHAnsi" w:hAnsiTheme="majorHAnsi" w:cstheme="majorHAnsi"/>
          <w:b/>
          <w:bCs/>
          <w:sz w:val="22"/>
          <w:szCs w:val="22"/>
        </w:rPr>
      </w:pPr>
    </w:p>
    <w:p w14:paraId="417C55D3" w14:textId="77777777" w:rsidR="00A34293" w:rsidRPr="00E077E1" w:rsidRDefault="00A34293" w:rsidP="00A34293">
      <w:pPr>
        <w:pStyle w:val="Standard"/>
        <w:spacing w:line="360" w:lineRule="auto"/>
        <w:rPr>
          <w:rFonts w:asciiTheme="majorHAnsi" w:hAnsiTheme="majorHAnsi" w:cstheme="majorHAnsi"/>
          <w:b/>
          <w:bCs/>
          <w:sz w:val="22"/>
          <w:szCs w:val="22"/>
        </w:rPr>
      </w:pPr>
    </w:p>
    <w:p w14:paraId="7C0D0425" w14:textId="77777777" w:rsidR="00A34293" w:rsidRPr="00E077E1" w:rsidRDefault="00A34293" w:rsidP="00A34293">
      <w:pPr>
        <w:pStyle w:val="Standard"/>
        <w:numPr>
          <w:ilvl w:val="0"/>
          <w:numId w:val="55"/>
        </w:numPr>
        <w:spacing w:line="360" w:lineRule="auto"/>
        <w:rPr>
          <w:rFonts w:asciiTheme="majorHAnsi" w:hAnsiTheme="majorHAnsi" w:cstheme="majorHAnsi"/>
          <w:b/>
          <w:bCs/>
          <w:sz w:val="22"/>
          <w:szCs w:val="22"/>
        </w:rPr>
      </w:pPr>
      <w:r w:rsidRPr="00E077E1">
        <w:rPr>
          <w:rFonts w:asciiTheme="majorHAnsi" w:hAnsiTheme="majorHAnsi" w:cstheme="majorHAnsi"/>
          <w:b/>
          <w:bCs/>
          <w:sz w:val="22"/>
          <w:szCs w:val="22"/>
        </w:rPr>
        <w:t>Kryteria ogólne:</w:t>
      </w:r>
    </w:p>
    <w:p w14:paraId="1A64FFDF" w14:textId="77777777" w:rsidR="00A34293" w:rsidRPr="00E077E1" w:rsidRDefault="00A34293" w:rsidP="00A34293">
      <w:pPr>
        <w:pStyle w:val="Standard"/>
        <w:spacing w:line="360" w:lineRule="auto"/>
        <w:rPr>
          <w:rFonts w:asciiTheme="majorHAnsi" w:hAnsiTheme="majorHAnsi" w:cstheme="majorHAnsi"/>
          <w:b/>
          <w:bCs/>
          <w:sz w:val="22"/>
          <w:szCs w:val="22"/>
        </w:rPr>
      </w:pPr>
    </w:p>
    <w:p w14:paraId="2FB8CE60" w14:textId="77777777" w:rsidR="00A34293" w:rsidRPr="00E077E1" w:rsidRDefault="00A34293" w:rsidP="00A34293">
      <w:pPr>
        <w:widowControl w:val="0"/>
        <w:numPr>
          <w:ilvl w:val="1"/>
          <w:numId w:val="50"/>
        </w:numPr>
        <w:tabs>
          <w:tab w:val="left" w:pos="360"/>
        </w:tabs>
        <w:suppressAutoHyphens/>
        <w:spacing w:after="0" w:line="240" w:lineRule="auto"/>
        <w:jc w:val="both"/>
        <w:textAlignment w:val="baseline"/>
        <w:rPr>
          <w:rFonts w:asciiTheme="majorHAnsi" w:hAnsiTheme="majorHAnsi" w:cstheme="majorHAnsi"/>
          <w:color w:val="000000"/>
        </w:rPr>
      </w:pPr>
      <w:r w:rsidRPr="00E077E1">
        <w:rPr>
          <w:rFonts w:asciiTheme="majorHAnsi" w:hAnsiTheme="majorHAnsi" w:cstheme="majorHAnsi"/>
          <w:color w:val="000000"/>
        </w:rPr>
        <w:t>Przedmiotem zamówienia jest dostawa serwerów, macierzy, urządzeń typu UTM i oprogramowania systemowego oraz świadczenie usług wdrożenia i szkolenia.</w:t>
      </w:r>
    </w:p>
    <w:p w14:paraId="5FD213D6" w14:textId="77777777" w:rsidR="00A34293" w:rsidRPr="00E077E1" w:rsidRDefault="00A34293" w:rsidP="00A34293">
      <w:pPr>
        <w:tabs>
          <w:tab w:val="left" w:pos="360"/>
        </w:tabs>
        <w:ind w:left="360"/>
        <w:jc w:val="both"/>
        <w:textAlignment w:val="baseline"/>
        <w:rPr>
          <w:rFonts w:asciiTheme="majorHAnsi" w:hAnsiTheme="majorHAnsi" w:cstheme="majorHAnsi"/>
          <w:color w:val="000000"/>
        </w:rPr>
      </w:pPr>
    </w:p>
    <w:p w14:paraId="194FE637" w14:textId="77777777" w:rsidR="00A34293" w:rsidRPr="00E077E1" w:rsidRDefault="00A34293" w:rsidP="00A34293">
      <w:pPr>
        <w:widowControl w:val="0"/>
        <w:numPr>
          <w:ilvl w:val="1"/>
          <w:numId w:val="50"/>
        </w:numPr>
        <w:tabs>
          <w:tab w:val="left" w:pos="360"/>
        </w:tabs>
        <w:suppressAutoHyphens/>
        <w:spacing w:after="0" w:line="240" w:lineRule="auto"/>
        <w:jc w:val="both"/>
        <w:textAlignment w:val="baseline"/>
        <w:rPr>
          <w:rFonts w:asciiTheme="majorHAnsi" w:hAnsiTheme="majorHAnsi" w:cstheme="majorHAnsi"/>
          <w:color w:val="000000"/>
        </w:rPr>
      </w:pPr>
      <w:r w:rsidRPr="00E077E1">
        <w:rPr>
          <w:rFonts w:asciiTheme="majorHAnsi" w:hAnsiTheme="majorHAnsi" w:cstheme="majorHAnsi"/>
          <w:color w:val="000000"/>
        </w:rPr>
        <w:t>Na przedmiot zamówienia składa się w szczególności dostawa:</w:t>
      </w:r>
    </w:p>
    <w:p w14:paraId="293F8DEB" w14:textId="77777777" w:rsidR="00A34293" w:rsidRPr="00E077E1" w:rsidRDefault="00A34293" w:rsidP="00A34293">
      <w:pPr>
        <w:widowControl w:val="0"/>
        <w:numPr>
          <w:ilvl w:val="0"/>
          <w:numId w:val="49"/>
        </w:numPr>
        <w:tabs>
          <w:tab w:val="left" w:pos="360"/>
        </w:tabs>
        <w:spacing w:after="0" w:line="240" w:lineRule="auto"/>
        <w:jc w:val="both"/>
        <w:textAlignment w:val="baseline"/>
        <w:rPr>
          <w:rFonts w:asciiTheme="majorHAnsi" w:hAnsiTheme="majorHAnsi" w:cstheme="majorHAnsi"/>
          <w:color w:val="000000"/>
        </w:rPr>
      </w:pPr>
      <w:r w:rsidRPr="00E077E1">
        <w:rPr>
          <w:rFonts w:asciiTheme="majorHAnsi" w:hAnsiTheme="majorHAnsi" w:cstheme="majorHAnsi"/>
          <w:color w:val="000000"/>
        </w:rPr>
        <w:t>Klaster urządzeń typu UTM – 1 zestaw</w:t>
      </w:r>
    </w:p>
    <w:p w14:paraId="06344438" w14:textId="77777777" w:rsidR="00A34293" w:rsidRPr="00E077E1" w:rsidRDefault="00A34293" w:rsidP="00A34293">
      <w:pPr>
        <w:widowControl w:val="0"/>
        <w:numPr>
          <w:ilvl w:val="0"/>
          <w:numId w:val="49"/>
        </w:numPr>
        <w:tabs>
          <w:tab w:val="left" w:pos="360"/>
        </w:tabs>
        <w:spacing w:after="0" w:line="240" w:lineRule="auto"/>
        <w:jc w:val="both"/>
        <w:textAlignment w:val="baseline"/>
        <w:rPr>
          <w:rFonts w:asciiTheme="majorHAnsi" w:hAnsiTheme="majorHAnsi" w:cstheme="majorHAnsi"/>
          <w:color w:val="000000"/>
        </w:rPr>
      </w:pPr>
      <w:r w:rsidRPr="00E077E1">
        <w:rPr>
          <w:rFonts w:asciiTheme="majorHAnsi" w:hAnsiTheme="majorHAnsi" w:cstheme="majorHAnsi"/>
          <w:color w:val="000000"/>
        </w:rPr>
        <w:t>Macierz dyskowa – 1szt.</w:t>
      </w:r>
    </w:p>
    <w:p w14:paraId="1E29D5A3" w14:textId="77777777" w:rsidR="00A34293" w:rsidRPr="00E077E1" w:rsidRDefault="00A34293" w:rsidP="00A34293">
      <w:pPr>
        <w:widowControl w:val="0"/>
        <w:numPr>
          <w:ilvl w:val="0"/>
          <w:numId w:val="49"/>
        </w:numPr>
        <w:tabs>
          <w:tab w:val="left" w:pos="360"/>
        </w:tabs>
        <w:spacing w:after="0" w:line="240" w:lineRule="auto"/>
        <w:jc w:val="both"/>
        <w:textAlignment w:val="baseline"/>
        <w:rPr>
          <w:rFonts w:asciiTheme="majorHAnsi" w:hAnsiTheme="majorHAnsi" w:cstheme="majorHAnsi"/>
          <w:color w:val="000000"/>
        </w:rPr>
      </w:pPr>
      <w:r w:rsidRPr="00E077E1">
        <w:rPr>
          <w:rFonts w:asciiTheme="majorHAnsi" w:hAnsiTheme="majorHAnsi" w:cstheme="majorHAnsi"/>
          <w:color w:val="000000"/>
        </w:rPr>
        <w:t>Serwer RACK -  3 szt.</w:t>
      </w:r>
    </w:p>
    <w:p w14:paraId="45F59805" w14:textId="73193CA1" w:rsidR="00A34293" w:rsidRPr="00E077E1" w:rsidRDefault="00A34293" w:rsidP="00A34293">
      <w:pPr>
        <w:widowControl w:val="0"/>
        <w:numPr>
          <w:ilvl w:val="0"/>
          <w:numId w:val="49"/>
        </w:numPr>
        <w:tabs>
          <w:tab w:val="left" w:pos="360"/>
        </w:tabs>
        <w:spacing w:after="0" w:line="240" w:lineRule="auto"/>
        <w:jc w:val="both"/>
        <w:textAlignment w:val="baseline"/>
        <w:rPr>
          <w:rFonts w:asciiTheme="majorHAnsi" w:hAnsiTheme="majorHAnsi" w:cstheme="majorHAnsi"/>
          <w:color w:val="000000"/>
        </w:rPr>
      </w:pPr>
      <w:r w:rsidRPr="00E077E1">
        <w:rPr>
          <w:rFonts w:asciiTheme="majorHAnsi" w:hAnsiTheme="majorHAnsi" w:cstheme="majorHAnsi"/>
          <w:color w:val="000000"/>
        </w:rPr>
        <w:t>Oprogramowanie systemowe – 6 sztuk,</w:t>
      </w:r>
    </w:p>
    <w:p w14:paraId="79D5CE6E" w14:textId="77777777" w:rsidR="00A34293" w:rsidRPr="00E077E1" w:rsidRDefault="00A34293" w:rsidP="00A34293">
      <w:pPr>
        <w:widowControl w:val="0"/>
        <w:numPr>
          <w:ilvl w:val="0"/>
          <w:numId w:val="49"/>
        </w:numPr>
        <w:tabs>
          <w:tab w:val="left" w:pos="360"/>
        </w:tabs>
        <w:spacing w:after="0" w:line="240" w:lineRule="auto"/>
        <w:jc w:val="both"/>
        <w:textAlignment w:val="baseline"/>
        <w:rPr>
          <w:rFonts w:asciiTheme="majorHAnsi" w:hAnsiTheme="majorHAnsi" w:cstheme="majorHAnsi"/>
          <w:color w:val="000000"/>
        </w:rPr>
      </w:pPr>
      <w:r w:rsidRPr="00E077E1">
        <w:rPr>
          <w:rFonts w:asciiTheme="majorHAnsi" w:hAnsiTheme="majorHAnsi" w:cstheme="majorHAnsi"/>
          <w:color w:val="000000"/>
        </w:rPr>
        <w:t>Wdrożenie – 1 zestaw</w:t>
      </w:r>
    </w:p>
    <w:p w14:paraId="1A5D5144" w14:textId="77777777" w:rsidR="00A34293" w:rsidRPr="00E077E1" w:rsidRDefault="00A34293" w:rsidP="00A34293">
      <w:pPr>
        <w:widowControl w:val="0"/>
        <w:numPr>
          <w:ilvl w:val="0"/>
          <w:numId w:val="49"/>
        </w:numPr>
        <w:tabs>
          <w:tab w:val="left" w:pos="360"/>
        </w:tabs>
        <w:spacing w:after="0" w:line="240" w:lineRule="auto"/>
        <w:jc w:val="both"/>
        <w:textAlignment w:val="baseline"/>
        <w:rPr>
          <w:rFonts w:asciiTheme="majorHAnsi" w:hAnsiTheme="majorHAnsi" w:cstheme="majorHAnsi"/>
          <w:color w:val="000000"/>
        </w:rPr>
      </w:pPr>
      <w:r w:rsidRPr="00E077E1">
        <w:rPr>
          <w:rFonts w:asciiTheme="majorHAnsi" w:hAnsiTheme="majorHAnsi" w:cstheme="majorHAnsi"/>
          <w:color w:val="000000"/>
        </w:rPr>
        <w:t>Szkolenie – 2 osoby</w:t>
      </w:r>
    </w:p>
    <w:p w14:paraId="0903688F" w14:textId="77777777" w:rsidR="00A34293" w:rsidRPr="00E077E1" w:rsidRDefault="00A34293" w:rsidP="00A34293">
      <w:pPr>
        <w:widowControl w:val="0"/>
        <w:tabs>
          <w:tab w:val="left" w:pos="360"/>
        </w:tabs>
        <w:spacing w:after="0" w:line="240" w:lineRule="auto"/>
        <w:jc w:val="both"/>
        <w:textAlignment w:val="baseline"/>
        <w:rPr>
          <w:rFonts w:asciiTheme="majorHAnsi" w:hAnsiTheme="majorHAnsi" w:cstheme="majorHAnsi"/>
          <w:color w:val="000000"/>
        </w:rPr>
      </w:pPr>
    </w:p>
    <w:p w14:paraId="62CEFB08" w14:textId="77777777" w:rsidR="00A34293" w:rsidRPr="00E077E1" w:rsidRDefault="00A34293" w:rsidP="00A34293">
      <w:pPr>
        <w:pStyle w:val="Akapitzlist"/>
        <w:widowControl w:val="0"/>
        <w:numPr>
          <w:ilvl w:val="1"/>
          <w:numId w:val="52"/>
        </w:numPr>
        <w:tabs>
          <w:tab w:val="left" w:pos="360"/>
        </w:tabs>
        <w:spacing w:after="0" w:line="240" w:lineRule="auto"/>
        <w:jc w:val="both"/>
        <w:textAlignment w:val="baseline"/>
        <w:rPr>
          <w:rFonts w:asciiTheme="majorHAnsi" w:hAnsiTheme="majorHAnsi" w:cstheme="majorHAnsi"/>
          <w:color w:val="000000"/>
        </w:rPr>
      </w:pPr>
      <w:r w:rsidRPr="00E077E1">
        <w:rPr>
          <w:rFonts w:asciiTheme="majorHAnsi" w:hAnsiTheme="majorHAnsi" w:cstheme="majorHAnsi"/>
          <w:color w:val="000000"/>
        </w:rPr>
        <w:t>Urządzenia, o których mowa powyżej muszą być:</w:t>
      </w:r>
    </w:p>
    <w:p w14:paraId="39814DE1" w14:textId="77777777" w:rsidR="00A34293" w:rsidRPr="00B00BDA" w:rsidRDefault="00A34293" w:rsidP="00A34293">
      <w:pPr>
        <w:pStyle w:val="Akapitzlist"/>
        <w:widowControl w:val="0"/>
        <w:numPr>
          <w:ilvl w:val="0"/>
          <w:numId w:val="54"/>
        </w:numPr>
        <w:tabs>
          <w:tab w:val="left" w:pos="360"/>
        </w:tabs>
        <w:spacing w:after="0" w:line="240" w:lineRule="auto"/>
        <w:jc w:val="both"/>
        <w:textAlignment w:val="baseline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F</w:t>
      </w:r>
      <w:r w:rsidRPr="00B00BDA">
        <w:rPr>
          <w:rFonts w:asciiTheme="majorHAnsi" w:hAnsiTheme="majorHAnsi" w:cstheme="majorHAnsi"/>
          <w:color w:val="000000"/>
        </w:rPr>
        <w:t>abrycznie nowe, to znaczy wyprodukowane nie wcześniej niż we wrześniu 2023r. i z zachowaniem najwyższej</w:t>
      </w:r>
      <w:r>
        <w:rPr>
          <w:rFonts w:asciiTheme="majorHAnsi" w:hAnsiTheme="majorHAnsi" w:cstheme="majorHAnsi"/>
          <w:color w:val="000000"/>
        </w:rPr>
        <w:t xml:space="preserve"> </w:t>
      </w:r>
      <w:r w:rsidRPr="00B00BDA">
        <w:rPr>
          <w:rFonts w:asciiTheme="majorHAnsi" w:hAnsiTheme="majorHAnsi" w:cstheme="majorHAnsi"/>
          <w:color w:val="000000"/>
        </w:rPr>
        <w:t>jakości,</w:t>
      </w:r>
      <w:r>
        <w:rPr>
          <w:rFonts w:asciiTheme="majorHAnsi" w:hAnsiTheme="majorHAnsi" w:cstheme="majorHAnsi"/>
          <w:color w:val="000000"/>
        </w:rPr>
        <w:t xml:space="preserve"> </w:t>
      </w:r>
      <w:r w:rsidRPr="00B00BDA">
        <w:rPr>
          <w:rFonts w:asciiTheme="majorHAnsi" w:hAnsiTheme="majorHAnsi" w:cstheme="majorHAnsi"/>
          <w:color w:val="000000"/>
        </w:rPr>
        <w:t>a ponadto zgodne z wszelkimi wymogami Zamawiającego, wolne od wad technicznych i prawnych i objęte gwarancją jakości producenta;</w:t>
      </w:r>
    </w:p>
    <w:p w14:paraId="309580C3" w14:textId="77777777" w:rsidR="00A34293" w:rsidRPr="00E426D6" w:rsidRDefault="00A34293" w:rsidP="00A34293">
      <w:pPr>
        <w:pStyle w:val="Akapitzlist"/>
        <w:widowControl w:val="0"/>
        <w:numPr>
          <w:ilvl w:val="0"/>
          <w:numId w:val="54"/>
        </w:numPr>
        <w:tabs>
          <w:tab w:val="left" w:pos="360"/>
        </w:tabs>
        <w:spacing w:after="0" w:line="240" w:lineRule="auto"/>
        <w:jc w:val="both"/>
        <w:textAlignment w:val="baseline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N</w:t>
      </w:r>
      <w:r w:rsidRPr="00E426D6">
        <w:rPr>
          <w:rFonts w:asciiTheme="majorHAnsi" w:hAnsiTheme="majorHAnsi" w:cstheme="majorHAnsi"/>
          <w:color w:val="000000"/>
        </w:rPr>
        <w:t>ieużywane, nie mogą być przedmiotem wystaw, bądź prezentacji, nie mogą być wcześniej wykorzystywane przez innego użytkownika;</w:t>
      </w:r>
    </w:p>
    <w:p w14:paraId="72799260" w14:textId="77777777" w:rsidR="00A34293" w:rsidRPr="00E44C05" w:rsidRDefault="00A34293" w:rsidP="00A34293">
      <w:pPr>
        <w:pStyle w:val="Akapitzlist"/>
        <w:widowControl w:val="0"/>
        <w:numPr>
          <w:ilvl w:val="0"/>
          <w:numId w:val="54"/>
        </w:numPr>
        <w:tabs>
          <w:tab w:val="left" w:pos="360"/>
        </w:tabs>
        <w:spacing w:after="0" w:line="240" w:lineRule="auto"/>
        <w:jc w:val="both"/>
        <w:textAlignment w:val="baseline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K</w:t>
      </w:r>
      <w:r w:rsidRPr="00E426D6">
        <w:rPr>
          <w:rFonts w:asciiTheme="majorHAnsi" w:hAnsiTheme="majorHAnsi" w:cstheme="majorHAnsi"/>
          <w:color w:val="000000"/>
        </w:rPr>
        <w:t xml:space="preserve">ompletne i nadające się do użytkowania zgodnie z ich funkcją </w:t>
      </w:r>
      <w:r>
        <w:rPr>
          <w:rFonts w:asciiTheme="majorHAnsi" w:hAnsiTheme="majorHAnsi" w:cstheme="majorHAnsi"/>
          <w:color w:val="000000"/>
        </w:rPr>
        <w:t xml:space="preserve"> </w:t>
      </w:r>
      <w:r w:rsidRPr="00E426D6">
        <w:rPr>
          <w:rFonts w:asciiTheme="majorHAnsi" w:hAnsiTheme="majorHAnsi" w:cstheme="majorHAnsi"/>
          <w:color w:val="000000"/>
        </w:rPr>
        <w:t xml:space="preserve">i przeznaczeniem, niezwłocznie po ich dostarczeniu, gotowe do użytku bez żadnych dodatkowych zakupów, a także osoby trzecie nie mogą mieć w stosunku do </w:t>
      </w:r>
      <w:r w:rsidRPr="00E426D6">
        <w:rPr>
          <w:rFonts w:asciiTheme="majorHAnsi" w:hAnsiTheme="majorHAnsi" w:cstheme="majorHAnsi"/>
          <w:noProof/>
          <w:color w:val="000000"/>
        </w:rPr>
        <w:t>nich</w:t>
      </w:r>
      <w:r w:rsidRPr="00E426D6">
        <w:rPr>
          <w:rFonts w:asciiTheme="majorHAnsi" w:hAnsiTheme="majorHAnsi" w:cstheme="majorHAnsi"/>
          <w:color w:val="000000"/>
        </w:rPr>
        <w:t xml:space="preserve"> żadnych praw i nie mogą być przedmiotem żadnego postępowania ani zabezpieczenia; </w:t>
      </w:r>
    </w:p>
    <w:p w14:paraId="3CF16F67" w14:textId="77777777" w:rsidR="00A34293" w:rsidRDefault="00A34293" w:rsidP="00A34293">
      <w:pPr>
        <w:pStyle w:val="Akapitzlist"/>
        <w:widowControl w:val="0"/>
        <w:numPr>
          <w:ilvl w:val="0"/>
          <w:numId w:val="54"/>
        </w:numPr>
        <w:tabs>
          <w:tab w:val="left" w:pos="360"/>
        </w:tabs>
        <w:spacing w:after="0" w:line="240" w:lineRule="auto"/>
        <w:jc w:val="both"/>
        <w:textAlignment w:val="baseline"/>
        <w:rPr>
          <w:rFonts w:asciiTheme="majorHAnsi" w:hAnsiTheme="majorHAnsi" w:cstheme="majorHAnsi"/>
          <w:color w:val="000000"/>
        </w:rPr>
      </w:pPr>
      <w:r w:rsidRPr="00E44C05">
        <w:rPr>
          <w:rFonts w:asciiTheme="majorHAnsi" w:hAnsiTheme="majorHAnsi" w:cstheme="majorHAnsi"/>
          <w:color w:val="000000"/>
        </w:rPr>
        <w:t>Serwer musi być wyprodukowany zgodnie z normą ISO-9001:2015, ISO-50001 oraz ISO-14001 – przed podpisaniem umowy Zamawiający będzie wymagał przedłożenia stosownego certyfikatu odnoszącego się do całości produktu.</w:t>
      </w:r>
    </w:p>
    <w:p w14:paraId="154B8615" w14:textId="77777777" w:rsidR="00A34293" w:rsidRDefault="00A34293" w:rsidP="00A34293">
      <w:pPr>
        <w:pStyle w:val="Akapitzlist"/>
        <w:widowControl w:val="0"/>
        <w:numPr>
          <w:ilvl w:val="0"/>
          <w:numId w:val="54"/>
        </w:numPr>
        <w:tabs>
          <w:tab w:val="left" w:pos="360"/>
        </w:tabs>
        <w:spacing w:after="0" w:line="240" w:lineRule="auto"/>
        <w:jc w:val="both"/>
        <w:textAlignment w:val="baseline"/>
        <w:rPr>
          <w:rFonts w:asciiTheme="majorHAnsi" w:hAnsiTheme="majorHAnsi" w:cstheme="majorHAnsi"/>
          <w:color w:val="000000"/>
        </w:rPr>
      </w:pPr>
      <w:r w:rsidRPr="00E44C05">
        <w:rPr>
          <w:rFonts w:asciiTheme="majorHAnsi" w:hAnsiTheme="majorHAnsi" w:cstheme="majorHAnsi"/>
          <w:color w:val="000000"/>
        </w:rPr>
        <w:t>Serwer musi posiadać deklaracja CE – przed podpisaniem umowy Zamawiający będzie wymagał przedłożenia stosownej deklaracji</w:t>
      </w:r>
    </w:p>
    <w:p w14:paraId="0D6387EF" w14:textId="77777777" w:rsidR="00A34293" w:rsidRDefault="00A34293" w:rsidP="00A34293">
      <w:pPr>
        <w:pStyle w:val="Akapitzlist"/>
        <w:widowControl w:val="0"/>
        <w:numPr>
          <w:ilvl w:val="0"/>
          <w:numId w:val="54"/>
        </w:numPr>
        <w:tabs>
          <w:tab w:val="left" w:pos="360"/>
        </w:tabs>
        <w:spacing w:after="0" w:line="240" w:lineRule="auto"/>
        <w:jc w:val="both"/>
        <w:textAlignment w:val="baseline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Macierz</w:t>
      </w:r>
      <w:r w:rsidRPr="00E44C05">
        <w:rPr>
          <w:rFonts w:asciiTheme="majorHAnsi" w:hAnsiTheme="majorHAnsi" w:cstheme="majorHAnsi"/>
          <w:color w:val="000000"/>
        </w:rPr>
        <w:t xml:space="preserve"> musi posiadać deklaracja CE – przed podpisaniem umowy Zamawiający będzie wymagał przedłożenia stosownej deklaracji</w:t>
      </w:r>
    </w:p>
    <w:p w14:paraId="3E62870F" w14:textId="77777777" w:rsidR="00A34293" w:rsidRPr="00E44C05" w:rsidRDefault="00A34293" w:rsidP="00A34293">
      <w:pPr>
        <w:pStyle w:val="Akapitzlist"/>
        <w:widowControl w:val="0"/>
        <w:tabs>
          <w:tab w:val="left" w:pos="360"/>
        </w:tabs>
        <w:spacing w:after="0" w:line="240" w:lineRule="auto"/>
        <w:ind w:left="1080"/>
        <w:jc w:val="both"/>
        <w:textAlignment w:val="baseline"/>
        <w:rPr>
          <w:rFonts w:asciiTheme="majorHAnsi" w:hAnsiTheme="majorHAnsi" w:cstheme="majorHAnsi"/>
          <w:color w:val="000000"/>
        </w:rPr>
      </w:pPr>
    </w:p>
    <w:p w14:paraId="64E41CDE" w14:textId="77777777" w:rsidR="00A34293" w:rsidRPr="00E077E1" w:rsidRDefault="00A34293" w:rsidP="00A34293">
      <w:pPr>
        <w:widowControl w:val="0"/>
        <w:tabs>
          <w:tab w:val="left" w:pos="360"/>
        </w:tabs>
        <w:spacing w:after="0" w:line="240" w:lineRule="auto"/>
        <w:jc w:val="both"/>
        <w:textAlignment w:val="baseline"/>
        <w:rPr>
          <w:rFonts w:asciiTheme="majorHAnsi" w:hAnsiTheme="majorHAnsi" w:cstheme="majorHAnsi"/>
          <w:color w:val="000000"/>
        </w:rPr>
      </w:pPr>
    </w:p>
    <w:p w14:paraId="1E34695C" w14:textId="77777777" w:rsidR="00A34293" w:rsidRDefault="00A34293" w:rsidP="00A34293">
      <w:pPr>
        <w:pStyle w:val="Standard"/>
        <w:spacing w:line="360" w:lineRule="auto"/>
        <w:rPr>
          <w:rFonts w:asciiTheme="majorHAnsi" w:hAnsiTheme="majorHAnsi" w:cstheme="majorHAnsi"/>
          <w:b/>
          <w:bCs/>
          <w:sz w:val="22"/>
          <w:szCs w:val="22"/>
        </w:rPr>
      </w:pPr>
    </w:p>
    <w:p w14:paraId="5BBAB9CC" w14:textId="77777777" w:rsidR="00A34293" w:rsidRDefault="00A34293" w:rsidP="00A34293">
      <w:pPr>
        <w:pStyle w:val="Standard"/>
        <w:spacing w:line="360" w:lineRule="auto"/>
        <w:rPr>
          <w:rFonts w:asciiTheme="majorHAnsi" w:hAnsiTheme="majorHAnsi" w:cstheme="majorHAnsi"/>
          <w:b/>
          <w:bCs/>
          <w:sz w:val="22"/>
          <w:szCs w:val="22"/>
        </w:rPr>
      </w:pPr>
    </w:p>
    <w:p w14:paraId="2576BCF9" w14:textId="77777777" w:rsidR="00A34293" w:rsidRDefault="00A34293" w:rsidP="00A34293">
      <w:pPr>
        <w:pStyle w:val="Standard"/>
        <w:spacing w:line="360" w:lineRule="auto"/>
        <w:rPr>
          <w:rFonts w:asciiTheme="majorHAnsi" w:hAnsiTheme="majorHAnsi" w:cstheme="majorHAnsi"/>
          <w:b/>
          <w:bCs/>
          <w:sz w:val="22"/>
          <w:szCs w:val="22"/>
        </w:rPr>
      </w:pPr>
    </w:p>
    <w:p w14:paraId="573C6B95" w14:textId="77777777" w:rsidR="00A34293" w:rsidRDefault="00A34293" w:rsidP="00A34293">
      <w:pPr>
        <w:pStyle w:val="Standard"/>
        <w:spacing w:line="360" w:lineRule="auto"/>
        <w:rPr>
          <w:rFonts w:asciiTheme="majorHAnsi" w:hAnsiTheme="majorHAnsi" w:cstheme="majorHAnsi"/>
          <w:b/>
          <w:bCs/>
          <w:sz w:val="22"/>
          <w:szCs w:val="22"/>
        </w:rPr>
      </w:pPr>
    </w:p>
    <w:p w14:paraId="43F805C6" w14:textId="77777777" w:rsidR="00A34293" w:rsidRDefault="00A34293" w:rsidP="00A34293">
      <w:pPr>
        <w:pStyle w:val="Standard"/>
        <w:spacing w:line="360" w:lineRule="auto"/>
        <w:rPr>
          <w:rFonts w:asciiTheme="majorHAnsi" w:hAnsiTheme="majorHAnsi" w:cstheme="majorHAnsi"/>
          <w:b/>
          <w:bCs/>
          <w:sz w:val="22"/>
          <w:szCs w:val="22"/>
        </w:rPr>
      </w:pPr>
    </w:p>
    <w:p w14:paraId="1D02642F" w14:textId="77777777" w:rsidR="00A34293" w:rsidRDefault="00A34293" w:rsidP="00A34293">
      <w:pPr>
        <w:pStyle w:val="Standard"/>
        <w:spacing w:line="360" w:lineRule="auto"/>
        <w:rPr>
          <w:rFonts w:asciiTheme="majorHAnsi" w:hAnsiTheme="majorHAnsi" w:cstheme="majorHAnsi"/>
          <w:b/>
          <w:bCs/>
          <w:sz w:val="22"/>
          <w:szCs w:val="22"/>
        </w:rPr>
      </w:pPr>
    </w:p>
    <w:p w14:paraId="7FCA1E16" w14:textId="77777777" w:rsidR="00A34293" w:rsidRDefault="00A34293" w:rsidP="00A34293">
      <w:pPr>
        <w:pStyle w:val="Standard"/>
        <w:spacing w:line="360" w:lineRule="auto"/>
        <w:rPr>
          <w:rFonts w:asciiTheme="majorHAnsi" w:hAnsiTheme="majorHAnsi" w:cstheme="majorHAnsi"/>
          <w:b/>
          <w:bCs/>
          <w:sz w:val="22"/>
          <w:szCs w:val="22"/>
        </w:rPr>
      </w:pPr>
    </w:p>
    <w:p w14:paraId="07F128FB" w14:textId="77777777" w:rsidR="00A34293" w:rsidRDefault="00A34293" w:rsidP="00A34293">
      <w:pPr>
        <w:pStyle w:val="Standard"/>
        <w:spacing w:line="360" w:lineRule="auto"/>
        <w:rPr>
          <w:rFonts w:asciiTheme="majorHAnsi" w:hAnsiTheme="majorHAnsi" w:cstheme="majorHAnsi"/>
          <w:b/>
          <w:bCs/>
          <w:sz w:val="22"/>
          <w:szCs w:val="22"/>
        </w:rPr>
      </w:pPr>
    </w:p>
    <w:p w14:paraId="49BDE9BE" w14:textId="77777777" w:rsidR="00A34293" w:rsidRDefault="00A34293" w:rsidP="00A34293">
      <w:pPr>
        <w:pStyle w:val="Standard"/>
        <w:spacing w:line="360" w:lineRule="auto"/>
        <w:rPr>
          <w:rFonts w:asciiTheme="majorHAnsi" w:hAnsiTheme="majorHAnsi" w:cstheme="majorHAnsi"/>
          <w:b/>
          <w:bCs/>
          <w:sz w:val="22"/>
          <w:szCs w:val="22"/>
        </w:rPr>
      </w:pPr>
    </w:p>
    <w:p w14:paraId="15BCFF95" w14:textId="77777777" w:rsidR="00A34293" w:rsidRDefault="00A34293" w:rsidP="00A34293">
      <w:pPr>
        <w:pStyle w:val="Standard"/>
        <w:numPr>
          <w:ilvl w:val="0"/>
          <w:numId w:val="55"/>
        </w:numPr>
        <w:spacing w:line="360" w:lineRule="auto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lastRenderedPageBreak/>
        <w:t>Kwalifikacje techniczne wykonawców</w:t>
      </w:r>
    </w:p>
    <w:p w14:paraId="0EA5BDA4" w14:textId="77777777" w:rsidR="00A34293" w:rsidRDefault="00A34293" w:rsidP="00A34293">
      <w:pPr>
        <w:pStyle w:val="Standard"/>
        <w:spacing w:line="360" w:lineRule="auto"/>
        <w:ind w:left="720"/>
        <w:rPr>
          <w:rFonts w:asciiTheme="majorHAnsi" w:hAnsiTheme="majorHAnsi" w:cstheme="majorHAnsi"/>
          <w:b/>
          <w:bCs/>
          <w:sz w:val="22"/>
          <w:szCs w:val="22"/>
        </w:rPr>
      </w:pPr>
    </w:p>
    <w:p w14:paraId="0768ED23" w14:textId="77777777" w:rsidR="00A34293" w:rsidRPr="00C950E0" w:rsidRDefault="00A34293" w:rsidP="00A34293">
      <w:pPr>
        <w:spacing w:before="60" w:after="120" w:line="360" w:lineRule="auto"/>
        <w:jc w:val="both"/>
        <w:rPr>
          <w:rFonts w:asciiTheme="majorHAnsi" w:hAnsiTheme="majorHAnsi" w:cstheme="majorHAnsi"/>
        </w:rPr>
      </w:pPr>
      <w:r w:rsidRPr="00C950E0">
        <w:rPr>
          <w:rFonts w:asciiTheme="majorHAnsi" w:hAnsiTheme="majorHAnsi" w:cstheme="majorHAnsi"/>
        </w:rPr>
        <w:t>Wykonawca musi wykazać, że dysponuje osobami posiadającymi odpowiedne kwalifikacje do wykonania zamówienia.</w:t>
      </w:r>
    </w:p>
    <w:p w14:paraId="5F5DFFCD" w14:textId="77777777" w:rsidR="00A34293" w:rsidRDefault="00A34293" w:rsidP="00A34293">
      <w:pPr>
        <w:pStyle w:val="Standard"/>
        <w:spacing w:line="360" w:lineRule="auto"/>
        <w:rPr>
          <w:rFonts w:asciiTheme="majorHAnsi" w:hAnsiTheme="majorHAnsi" w:cstheme="majorHAnsi"/>
          <w:b/>
          <w:bCs/>
          <w:sz w:val="22"/>
          <w:szCs w:val="22"/>
        </w:rPr>
      </w:pPr>
    </w:p>
    <w:p w14:paraId="342B3C22" w14:textId="77777777" w:rsidR="00A34293" w:rsidRPr="003E22D1" w:rsidRDefault="00A34293" w:rsidP="00A34293">
      <w:pPr>
        <w:pStyle w:val="Akapitzlist"/>
        <w:widowControl w:val="0"/>
        <w:numPr>
          <w:ilvl w:val="1"/>
          <w:numId w:val="60"/>
        </w:numPr>
        <w:tabs>
          <w:tab w:val="left" w:pos="426"/>
        </w:tabs>
        <w:spacing w:after="0" w:line="240" w:lineRule="auto"/>
        <w:jc w:val="both"/>
        <w:textAlignment w:val="baseline"/>
        <w:rPr>
          <w:rFonts w:asciiTheme="majorHAnsi" w:hAnsiTheme="majorHAnsi" w:cstheme="majorHAnsi"/>
          <w:color w:val="000000"/>
        </w:rPr>
      </w:pPr>
      <w:r w:rsidRPr="003E22D1">
        <w:rPr>
          <w:rFonts w:asciiTheme="majorHAnsi" w:hAnsiTheme="majorHAnsi" w:cstheme="majorHAnsi"/>
          <w:color w:val="000000"/>
        </w:rPr>
        <w:t xml:space="preserve">Co najmniej jedną osobą posiadająca ważny certyfikat wystawiony przez producenta </w:t>
      </w:r>
      <w:proofErr w:type="spellStart"/>
      <w:r w:rsidRPr="003E22D1">
        <w:rPr>
          <w:rFonts w:asciiTheme="majorHAnsi" w:hAnsiTheme="majorHAnsi" w:cstheme="majorHAnsi"/>
          <w:color w:val="000000"/>
        </w:rPr>
        <w:t>oferowaneg</w:t>
      </w:r>
      <w:proofErr w:type="spellEnd"/>
      <w:r w:rsidRPr="003E22D1">
        <w:rPr>
          <w:rFonts w:asciiTheme="majorHAnsi" w:hAnsiTheme="majorHAnsi" w:cstheme="majorHAnsi"/>
          <w:color w:val="000000"/>
        </w:rPr>
        <w:t xml:space="preserve"> rozwiązania pamięci masowych (macierze) na poziomie minimum specjalisty/inżyniera, potwierdzający umiejętności z instalacji, konfiguracji, zarządzania i optymalizacji (</w:t>
      </w:r>
      <w:proofErr w:type="spellStart"/>
      <w:r w:rsidRPr="003E22D1">
        <w:rPr>
          <w:rFonts w:asciiTheme="majorHAnsi" w:hAnsiTheme="majorHAnsi" w:cstheme="majorHAnsi"/>
          <w:color w:val="000000"/>
        </w:rPr>
        <w:t>deployment</w:t>
      </w:r>
      <w:proofErr w:type="spellEnd"/>
      <w:r w:rsidRPr="003E22D1">
        <w:rPr>
          <w:rFonts w:asciiTheme="majorHAnsi" w:hAnsiTheme="majorHAnsi" w:cstheme="majorHAnsi"/>
          <w:color w:val="000000"/>
        </w:rPr>
        <w:t>),</w:t>
      </w:r>
    </w:p>
    <w:p w14:paraId="79AEA3F6" w14:textId="77777777" w:rsidR="00A34293" w:rsidRPr="003E22D1" w:rsidRDefault="00A34293" w:rsidP="00A34293">
      <w:pPr>
        <w:pStyle w:val="Akapitzlist"/>
        <w:widowControl w:val="0"/>
        <w:numPr>
          <w:ilvl w:val="1"/>
          <w:numId w:val="60"/>
        </w:numPr>
        <w:tabs>
          <w:tab w:val="left" w:pos="426"/>
        </w:tabs>
        <w:spacing w:after="0" w:line="240" w:lineRule="auto"/>
        <w:jc w:val="both"/>
        <w:textAlignment w:val="baseline"/>
        <w:rPr>
          <w:rFonts w:asciiTheme="majorHAnsi" w:hAnsiTheme="majorHAnsi" w:cstheme="majorHAnsi"/>
          <w:color w:val="000000"/>
        </w:rPr>
      </w:pPr>
      <w:r w:rsidRPr="003E22D1">
        <w:rPr>
          <w:rFonts w:asciiTheme="majorHAnsi" w:hAnsiTheme="majorHAnsi" w:cstheme="majorHAnsi"/>
          <w:color w:val="000000"/>
        </w:rPr>
        <w:t>Minimum jedna osoba posiadająca ważny certyfikat wystawiony przez producenta oferowanych serwerów na poziomie minimum specjalisty, potwierdzający umiejętności z instalacji, konfiguracji i rozwiązywania problemów (serwery)</w:t>
      </w:r>
    </w:p>
    <w:p w14:paraId="3BD51CBD" w14:textId="77777777" w:rsidR="00A34293" w:rsidRPr="003E22D1" w:rsidRDefault="00A34293" w:rsidP="00A34293">
      <w:pPr>
        <w:pStyle w:val="Akapitzlist"/>
        <w:widowControl w:val="0"/>
        <w:numPr>
          <w:ilvl w:val="1"/>
          <w:numId w:val="60"/>
        </w:numPr>
        <w:tabs>
          <w:tab w:val="left" w:pos="360"/>
        </w:tabs>
        <w:spacing w:after="0" w:line="240" w:lineRule="auto"/>
        <w:jc w:val="both"/>
        <w:textAlignment w:val="baseline"/>
        <w:rPr>
          <w:rFonts w:asciiTheme="majorHAnsi" w:hAnsiTheme="majorHAnsi" w:cstheme="majorHAnsi"/>
          <w:color w:val="000000"/>
        </w:rPr>
      </w:pPr>
      <w:r w:rsidRPr="003E22D1">
        <w:rPr>
          <w:rFonts w:asciiTheme="majorHAnsi" w:hAnsiTheme="majorHAnsi" w:cstheme="majorHAnsi"/>
          <w:color w:val="000000"/>
        </w:rPr>
        <w:t>Minimum 1 kierownik projektu posiadający:</w:t>
      </w:r>
    </w:p>
    <w:p w14:paraId="79BC489C" w14:textId="77777777" w:rsidR="00A34293" w:rsidRPr="00E47BBC" w:rsidRDefault="00A34293" w:rsidP="00A34293">
      <w:pPr>
        <w:pStyle w:val="Akapitzlist"/>
        <w:widowControl w:val="0"/>
        <w:numPr>
          <w:ilvl w:val="0"/>
          <w:numId w:val="61"/>
        </w:numPr>
        <w:tabs>
          <w:tab w:val="left" w:pos="360"/>
        </w:tabs>
        <w:spacing w:after="0" w:line="240" w:lineRule="auto"/>
        <w:jc w:val="both"/>
        <w:textAlignment w:val="baseline"/>
        <w:rPr>
          <w:rFonts w:asciiTheme="majorHAnsi" w:hAnsiTheme="majorHAnsi" w:cstheme="majorHAnsi"/>
          <w:color w:val="000000"/>
        </w:rPr>
      </w:pPr>
      <w:r w:rsidRPr="00E47BBC">
        <w:rPr>
          <w:rFonts w:asciiTheme="majorHAnsi" w:hAnsiTheme="majorHAnsi" w:cstheme="majorHAnsi"/>
          <w:color w:val="000000"/>
        </w:rPr>
        <w:t xml:space="preserve">Kierownik projektu  - osoba posiadająca kwalifikacje zarządzania projektami potwierdzone ważnym certyfikatem metodyki PRINCE2 na poziomie </w:t>
      </w:r>
      <w:proofErr w:type="spellStart"/>
      <w:r w:rsidRPr="00E47BBC">
        <w:rPr>
          <w:rFonts w:asciiTheme="majorHAnsi" w:hAnsiTheme="majorHAnsi" w:cstheme="majorHAnsi"/>
          <w:color w:val="000000"/>
        </w:rPr>
        <w:t>Practitioner</w:t>
      </w:r>
      <w:proofErr w:type="spellEnd"/>
      <w:r w:rsidRPr="00E47BBC">
        <w:rPr>
          <w:rFonts w:asciiTheme="majorHAnsi" w:hAnsiTheme="majorHAnsi" w:cstheme="majorHAnsi"/>
          <w:color w:val="000000"/>
        </w:rPr>
        <w:t xml:space="preserve"> lub równoważnym oraz posiadająca minimum 5 letnie doświadczenie w prowadzeniu projektów IT potwierdzonego min. 2 referencjami,</w:t>
      </w:r>
    </w:p>
    <w:p w14:paraId="473A9397" w14:textId="77777777" w:rsidR="00A34293" w:rsidRPr="003E22D1" w:rsidRDefault="00A34293" w:rsidP="00A34293">
      <w:pPr>
        <w:widowControl w:val="0"/>
        <w:tabs>
          <w:tab w:val="left" w:pos="360"/>
        </w:tabs>
        <w:spacing w:after="0" w:line="240" w:lineRule="auto"/>
        <w:jc w:val="both"/>
        <w:textAlignment w:val="baseline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ab/>
        <w:t xml:space="preserve">2)  </w:t>
      </w:r>
      <w:r w:rsidRPr="003E22D1">
        <w:rPr>
          <w:rFonts w:asciiTheme="majorHAnsi" w:hAnsiTheme="majorHAnsi" w:cstheme="majorHAnsi"/>
          <w:color w:val="000000"/>
        </w:rPr>
        <w:t xml:space="preserve">Doświadczenie w co najmniej 3 wdrożeniach systemu informatycznego na stanowisku kierownika </w:t>
      </w:r>
      <w:r>
        <w:rPr>
          <w:rFonts w:asciiTheme="majorHAnsi" w:hAnsiTheme="majorHAnsi" w:cstheme="majorHAnsi"/>
          <w:color w:val="000000"/>
        </w:rPr>
        <w:br/>
        <w:t xml:space="preserve">               </w:t>
      </w:r>
      <w:r w:rsidRPr="003E22D1">
        <w:rPr>
          <w:rFonts w:asciiTheme="majorHAnsi" w:hAnsiTheme="majorHAnsi" w:cstheme="majorHAnsi"/>
          <w:color w:val="000000"/>
        </w:rPr>
        <w:t xml:space="preserve">wdrożenia /projektu. </w:t>
      </w:r>
    </w:p>
    <w:p w14:paraId="2D3CD8B4" w14:textId="77777777" w:rsidR="00A34293" w:rsidRPr="00E47BBC" w:rsidRDefault="00A34293" w:rsidP="00A34293">
      <w:pPr>
        <w:pStyle w:val="Akapitzlist"/>
        <w:widowControl w:val="0"/>
        <w:numPr>
          <w:ilvl w:val="1"/>
          <w:numId w:val="60"/>
        </w:numPr>
        <w:tabs>
          <w:tab w:val="left" w:pos="360"/>
        </w:tabs>
        <w:spacing w:after="0" w:line="240" w:lineRule="auto"/>
        <w:jc w:val="both"/>
        <w:textAlignment w:val="baseline"/>
        <w:rPr>
          <w:rFonts w:asciiTheme="majorHAnsi" w:hAnsiTheme="majorHAnsi" w:cstheme="majorHAnsi"/>
          <w:color w:val="000000"/>
        </w:rPr>
      </w:pPr>
      <w:r w:rsidRPr="00E47BBC">
        <w:rPr>
          <w:rFonts w:asciiTheme="majorHAnsi" w:hAnsiTheme="majorHAnsi" w:cstheme="majorHAnsi"/>
          <w:color w:val="000000"/>
        </w:rPr>
        <w:t>Zespół wdrożeniowy - co najmniej 2 specjalistów posiadających co najmniej 3 letnie doświadczenie w zakresie wdrożeniach systemów informatycznych.</w:t>
      </w:r>
    </w:p>
    <w:p w14:paraId="12524ADC" w14:textId="77777777" w:rsidR="00A34293" w:rsidRDefault="00A34293" w:rsidP="00A34293">
      <w:pPr>
        <w:pStyle w:val="Standard"/>
        <w:spacing w:line="360" w:lineRule="auto"/>
        <w:rPr>
          <w:rFonts w:asciiTheme="majorHAnsi" w:hAnsiTheme="majorHAnsi" w:cstheme="majorHAnsi"/>
          <w:b/>
          <w:bCs/>
          <w:sz w:val="22"/>
          <w:szCs w:val="22"/>
        </w:rPr>
      </w:pPr>
    </w:p>
    <w:p w14:paraId="7A0E88C0" w14:textId="77777777" w:rsidR="00A34293" w:rsidRDefault="00A34293" w:rsidP="00A34293">
      <w:pPr>
        <w:pStyle w:val="Standard"/>
        <w:spacing w:line="360" w:lineRule="auto"/>
        <w:rPr>
          <w:rFonts w:asciiTheme="majorHAnsi" w:hAnsiTheme="majorHAnsi" w:cstheme="majorHAnsi"/>
          <w:b/>
          <w:bCs/>
          <w:sz w:val="22"/>
          <w:szCs w:val="22"/>
        </w:rPr>
      </w:pPr>
    </w:p>
    <w:p w14:paraId="1AA11BBF" w14:textId="77777777" w:rsidR="00A34293" w:rsidRDefault="00A34293" w:rsidP="00A34293">
      <w:pPr>
        <w:pStyle w:val="Standard"/>
        <w:spacing w:line="360" w:lineRule="auto"/>
        <w:rPr>
          <w:rFonts w:asciiTheme="majorHAnsi" w:hAnsiTheme="majorHAnsi" w:cstheme="majorHAnsi"/>
          <w:b/>
          <w:bCs/>
          <w:sz w:val="22"/>
          <w:szCs w:val="22"/>
        </w:rPr>
      </w:pPr>
    </w:p>
    <w:p w14:paraId="31B23ABD" w14:textId="77777777" w:rsidR="00A34293" w:rsidRDefault="00A34293" w:rsidP="00A34293">
      <w:pPr>
        <w:pStyle w:val="Standard"/>
        <w:spacing w:line="360" w:lineRule="auto"/>
        <w:rPr>
          <w:rFonts w:asciiTheme="majorHAnsi" w:hAnsiTheme="majorHAnsi" w:cstheme="majorHAnsi"/>
          <w:b/>
          <w:bCs/>
          <w:sz w:val="22"/>
          <w:szCs w:val="22"/>
        </w:rPr>
      </w:pPr>
    </w:p>
    <w:p w14:paraId="1D844206" w14:textId="77777777" w:rsidR="00A34293" w:rsidRDefault="00A34293" w:rsidP="00A34293">
      <w:pPr>
        <w:pStyle w:val="Standard"/>
        <w:spacing w:line="360" w:lineRule="auto"/>
        <w:rPr>
          <w:rFonts w:asciiTheme="majorHAnsi" w:hAnsiTheme="majorHAnsi" w:cstheme="majorHAnsi"/>
          <w:b/>
          <w:bCs/>
          <w:sz w:val="22"/>
          <w:szCs w:val="22"/>
        </w:rPr>
      </w:pPr>
    </w:p>
    <w:p w14:paraId="75E5A017" w14:textId="77777777" w:rsidR="00A34293" w:rsidRDefault="00A34293" w:rsidP="00A34293">
      <w:pPr>
        <w:pStyle w:val="Standard"/>
        <w:spacing w:line="360" w:lineRule="auto"/>
        <w:rPr>
          <w:rFonts w:asciiTheme="majorHAnsi" w:hAnsiTheme="majorHAnsi" w:cstheme="majorHAnsi"/>
          <w:b/>
          <w:bCs/>
          <w:sz w:val="22"/>
          <w:szCs w:val="22"/>
        </w:rPr>
      </w:pPr>
    </w:p>
    <w:p w14:paraId="053B903D" w14:textId="77777777" w:rsidR="00A34293" w:rsidRDefault="00A34293" w:rsidP="00A34293">
      <w:pPr>
        <w:pStyle w:val="Standard"/>
        <w:spacing w:line="360" w:lineRule="auto"/>
        <w:rPr>
          <w:rFonts w:asciiTheme="majorHAnsi" w:hAnsiTheme="majorHAnsi" w:cstheme="majorHAnsi"/>
          <w:b/>
          <w:bCs/>
          <w:sz w:val="22"/>
          <w:szCs w:val="22"/>
        </w:rPr>
      </w:pPr>
    </w:p>
    <w:p w14:paraId="59192DA1" w14:textId="77777777" w:rsidR="00A34293" w:rsidRDefault="00A34293" w:rsidP="00A34293">
      <w:pPr>
        <w:pStyle w:val="Standard"/>
        <w:spacing w:line="360" w:lineRule="auto"/>
        <w:rPr>
          <w:rFonts w:asciiTheme="majorHAnsi" w:hAnsiTheme="majorHAnsi" w:cstheme="majorHAnsi"/>
          <w:b/>
          <w:bCs/>
          <w:sz w:val="22"/>
          <w:szCs w:val="22"/>
        </w:rPr>
      </w:pPr>
    </w:p>
    <w:p w14:paraId="35F85F8B" w14:textId="77777777" w:rsidR="00A34293" w:rsidRDefault="00A34293" w:rsidP="00A34293">
      <w:pPr>
        <w:pStyle w:val="Standard"/>
        <w:spacing w:line="360" w:lineRule="auto"/>
        <w:rPr>
          <w:rFonts w:asciiTheme="majorHAnsi" w:hAnsiTheme="majorHAnsi" w:cstheme="majorHAnsi"/>
          <w:b/>
          <w:bCs/>
          <w:sz w:val="22"/>
          <w:szCs w:val="22"/>
        </w:rPr>
      </w:pPr>
    </w:p>
    <w:p w14:paraId="14761A1C" w14:textId="77777777" w:rsidR="00A34293" w:rsidRDefault="00A34293" w:rsidP="00A34293">
      <w:pPr>
        <w:pStyle w:val="Standard"/>
        <w:spacing w:line="360" w:lineRule="auto"/>
        <w:rPr>
          <w:rFonts w:asciiTheme="majorHAnsi" w:hAnsiTheme="majorHAnsi" w:cstheme="majorHAnsi"/>
          <w:b/>
          <w:bCs/>
          <w:sz w:val="22"/>
          <w:szCs w:val="22"/>
        </w:rPr>
      </w:pPr>
    </w:p>
    <w:p w14:paraId="11D46A02" w14:textId="77777777" w:rsidR="00A34293" w:rsidRDefault="00A34293" w:rsidP="00A34293">
      <w:pPr>
        <w:pStyle w:val="Standard"/>
        <w:spacing w:line="360" w:lineRule="auto"/>
        <w:rPr>
          <w:rFonts w:asciiTheme="majorHAnsi" w:hAnsiTheme="majorHAnsi" w:cstheme="majorHAnsi"/>
          <w:b/>
          <w:bCs/>
          <w:sz w:val="22"/>
          <w:szCs w:val="22"/>
        </w:rPr>
      </w:pPr>
    </w:p>
    <w:p w14:paraId="1CF38D4B" w14:textId="77777777" w:rsidR="00A34293" w:rsidRDefault="00A34293" w:rsidP="00A34293">
      <w:pPr>
        <w:pStyle w:val="Standard"/>
        <w:spacing w:line="360" w:lineRule="auto"/>
        <w:rPr>
          <w:rFonts w:asciiTheme="majorHAnsi" w:hAnsiTheme="majorHAnsi" w:cstheme="majorHAnsi"/>
          <w:b/>
          <w:bCs/>
          <w:sz w:val="22"/>
          <w:szCs w:val="22"/>
        </w:rPr>
      </w:pPr>
    </w:p>
    <w:p w14:paraId="4680436C" w14:textId="77777777" w:rsidR="00A34293" w:rsidRDefault="00A34293" w:rsidP="00A34293">
      <w:pPr>
        <w:pStyle w:val="Standard"/>
        <w:spacing w:line="360" w:lineRule="auto"/>
        <w:rPr>
          <w:rFonts w:asciiTheme="majorHAnsi" w:hAnsiTheme="majorHAnsi" w:cstheme="majorHAnsi"/>
          <w:b/>
          <w:bCs/>
          <w:sz w:val="22"/>
          <w:szCs w:val="22"/>
        </w:rPr>
      </w:pPr>
    </w:p>
    <w:p w14:paraId="41A76385" w14:textId="77777777" w:rsidR="00A34293" w:rsidRDefault="00A34293" w:rsidP="00A34293">
      <w:pPr>
        <w:pStyle w:val="Standard"/>
        <w:spacing w:line="360" w:lineRule="auto"/>
        <w:rPr>
          <w:rFonts w:asciiTheme="majorHAnsi" w:hAnsiTheme="majorHAnsi" w:cstheme="majorHAnsi"/>
          <w:b/>
          <w:bCs/>
          <w:sz w:val="22"/>
          <w:szCs w:val="22"/>
        </w:rPr>
      </w:pPr>
    </w:p>
    <w:p w14:paraId="4DA1C4A0" w14:textId="77777777" w:rsidR="00A34293" w:rsidRDefault="00A34293" w:rsidP="00A34293">
      <w:pPr>
        <w:pStyle w:val="Standard"/>
        <w:spacing w:line="360" w:lineRule="auto"/>
        <w:rPr>
          <w:rFonts w:asciiTheme="majorHAnsi" w:hAnsiTheme="majorHAnsi" w:cstheme="majorHAnsi"/>
          <w:b/>
          <w:bCs/>
          <w:sz w:val="22"/>
          <w:szCs w:val="22"/>
        </w:rPr>
      </w:pPr>
    </w:p>
    <w:p w14:paraId="520109C3" w14:textId="77777777" w:rsidR="00A34293" w:rsidRDefault="00A34293" w:rsidP="00A34293">
      <w:pPr>
        <w:pStyle w:val="Standard"/>
        <w:spacing w:line="360" w:lineRule="auto"/>
        <w:rPr>
          <w:rFonts w:asciiTheme="majorHAnsi" w:hAnsiTheme="majorHAnsi" w:cstheme="majorHAnsi"/>
          <w:b/>
          <w:bCs/>
          <w:sz w:val="22"/>
          <w:szCs w:val="22"/>
        </w:rPr>
      </w:pPr>
    </w:p>
    <w:p w14:paraId="0CE05D4D" w14:textId="77777777" w:rsidR="00A34293" w:rsidRDefault="00A34293" w:rsidP="00A34293">
      <w:pPr>
        <w:pStyle w:val="Standard"/>
        <w:spacing w:line="360" w:lineRule="auto"/>
        <w:rPr>
          <w:rFonts w:asciiTheme="majorHAnsi" w:hAnsiTheme="majorHAnsi" w:cstheme="majorHAnsi"/>
          <w:b/>
          <w:bCs/>
          <w:sz w:val="22"/>
          <w:szCs w:val="22"/>
        </w:rPr>
      </w:pPr>
    </w:p>
    <w:p w14:paraId="05AA8314" w14:textId="77777777" w:rsidR="00A34293" w:rsidRPr="00E077E1" w:rsidRDefault="00A34293" w:rsidP="00A34293">
      <w:pPr>
        <w:pStyle w:val="Standard"/>
        <w:numPr>
          <w:ilvl w:val="0"/>
          <w:numId w:val="55"/>
        </w:numPr>
        <w:spacing w:line="360" w:lineRule="auto"/>
        <w:rPr>
          <w:rFonts w:asciiTheme="majorHAnsi" w:hAnsiTheme="majorHAnsi" w:cstheme="majorHAnsi"/>
          <w:b/>
          <w:bCs/>
          <w:sz w:val="22"/>
          <w:szCs w:val="22"/>
        </w:rPr>
      </w:pPr>
      <w:r w:rsidRPr="00E077E1">
        <w:rPr>
          <w:rFonts w:asciiTheme="majorHAnsi" w:hAnsiTheme="majorHAnsi" w:cstheme="majorHAnsi"/>
          <w:b/>
          <w:bCs/>
          <w:sz w:val="22"/>
          <w:szCs w:val="22"/>
        </w:rPr>
        <w:lastRenderedPageBreak/>
        <w:t>Kryteria oceny ofert</w:t>
      </w:r>
    </w:p>
    <w:p w14:paraId="797343E5" w14:textId="77777777" w:rsidR="00A34293" w:rsidRPr="00E077E1" w:rsidRDefault="00A34293" w:rsidP="00A34293">
      <w:pPr>
        <w:pStyle w:val="Standard"/>
        <w:spacing w:line="360" w:lineRule="auto"/>
        <w:rPr>
          <w:rFonts w:asciiTheme="majorHAnsi" w:hAnsiTheme="majorHAnsi" w:cstheme="majorHAnsi"/>
          <w:b/>
          <w:bCs/>
          <w:sz w:val="22"/>
          <w:szCs w:val="22"/>
        </w:rPr>
      </w:pPr>
    </w:p>
    <w:p w14:paraId="560099C8" w14:textId="77777777" w:rsidR="00A34293" w:rsidRPr="00E077E1" w:rsidRDefault="00A34293" w:rsidP="00A34293">
      <w:pPr>
        <w:pStyle w:val="Standard"/>
        <w:spacing w:line="360" w:lineRule="auto"/>
        <w:rPr>
          <w:rFonts w:asciiTheme="majorHAnsi" w:hAnsiTheme="majorHAnsi" w:cstheme="majorHAnsi"/>
          <w:b/>
          <w:bCs/>
          <w:sz w:val="22"/>
          <w:szCs w:val="22"/>
        </w:rPr>
      </w:pPr>
      <w:r w:rsidRPr="00E077E1">
        <w:rPr>
          <w:rFonts w:asciiTheme="majorHAnsi" w:hAnsiTheme="majorHAnsi" w:cstheme="majorHAnsi"/>
          <w:b/>
          <w:bCs/>
          <w:sz w:val="22"/>
          <w:szCs w:val="22"/>
        </w:rPr>
        <w:t>Cena – waga 60%</w:t>
      </w:r>
    </w:p>
    <w:p w14:paraId="70187594" w14:textId="77777777" w:rsidR="00A34293" w:rsidRPr="00E077E1" w:rsidRDefault="00A34293" w:rsidP="00A34293">
      <w:pPr>
        <w:pStyle w:val="Standard"/>
        <w:spacing w:line="360" w:lineRule="auto"/>
        <w:rPr>
          <w:rFonts w:asciiTheme="majorHAnsi" w:hAnsiTheme="majorHAnsi" w:cstheme="majorHAnsi"/>
          <w:b/>
          <w:bCs/>
          <w:sz w:val="22"/>
          <w:szCs w:val="22"/>
        </w:rPr>
      </w:pPr>
      <w:r w:rsidRPr="00E077E1">
        <w:rPr>
          <w:rFonts w:asciiTheme="majorHAnsi" w:hAnsiTheme="majorHAnsi" w:cstheme="majorHAnsi"/>
          <w:b/>
          <w:bCs/>
          <w:sz w:val="22"/>
          <w:szCs w:val="22"/>
        </w:rPr>
        <w:t>Parametry techniczne – waga 40%</w:t>
      </w:r>
    </w:p>
    <w:tbl>
      <w:tblPr>
        <w:tblW w:w="909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6220"/>
        <w:gridCol w:w="1033"/>
        <w:gridCol w:w="1303"/>
      </w:tblGrid>
      <w:tr w:rsidR="00A34293" w:rsidRPr="00E077E1" w14:paraId="5F126FA0" w14:textId="77777777" w:rsidTr="00EA142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3AC7E" w14:textId="77777777" w:rsidR="00A34293" w:rsidRPr="00E077E1" w:rsidRDefault="00A34293" w:rsidP="00EA142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Theme="majorHAnsi" w:eastAsia="SimSun" w:hAnsiTheme="majorHAnsi" w:cstheme="majorHAnsi"/>
                <w:b/>
                <w:kern w:val="3"/>
                <w:lang w:eastAsia="zh-CN" w:bidi="hi-IN"/>
              </w:rPr>
            </w:pPr>
            <w:r w:rsidRPr="00E077E1">
              <w:rPr>
                <w:rFonts w:asciiTheme="majorHAnsi" w:eastAsia="SimSun" w:hAnsiTheme="majorHAnsi" w:cstheme="majorHAnsi"/>
                <w:b/>
                <w:kern w:val="3"/>
                <w:lang w:eastAsia="zh-CN" w:bidi="hi-IN"/>
              </w:rPr>
              <w:t>lp.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D5630" w14:textId="77777777" w:rsidR="00A34293" w:rsidRPr="00E077E1" w:rsidRDefault="00A34293" w:rsidP="00EA142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Theme="majorHAnsi" w:eastAsia="SimSun" w:hAnsiTheme="majorHAnsi" w:cstheme="majorHAnsi"/>
                <w:b/>
                <w:kern w:val="3"/>
                <w:lang w:eastAsia="zh-CN" w:bidi="hi-IN"/>
              </w:rPr>
            </w:pPr>
            <w:r w:rsidRPr="00E077E1">
              <w:rPr>
                <w:rFonts w:asciiTheme="majorHAnsi" w:eastAsia="SimSun" w:hAnsiTheme="majorHAnsi" w:cstheme="majorHAnsi"/>
                <w:b/>
                <w:kern w:val="3"/>
                <w:lang w:eastAsia="zh-CN" w:bidi="hi-IN"/>
              </w:rPr>
              <w:t>Parametry techniczne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01F04" w14:textId="77777777" w:rsidR="00A34293" w:rsidRPr="00E077E1" w:rsidRDefault="00A34293" w:rsidP="00EA142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Theme="majorHAnsi" w:eastAsia="SimSun" w:hAnsiTheme="majorHAnsi" w:cstheme="majorHAnsi"/>
                <w:b/>
                <w:kern w:val="3"/>
                <w:lang w:eastAsia="zh-CN" w:bidi="hi-IN"/>
              </w:rPr>
            </w:pPr>
            <w:r w:rsidRPr="00E077E1">
              <w:rPr>
                <w:rFonts w:asciiTheme="majorHAnsi" w:eastAsia="SimSun" w:hAnsiTheme="majorHAnsi" w:cstheme="majorHAnsi"/>
                <w:b/>
                <w:kern w:val="3"/>
                <w:lang w:eastAsia="zh-CN" w:bidi="hi-IN"/>
              </w:rPr>
              <w:t>Liczba Punktów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2C368" w14:textId="77777777" w:rsidR="00A34293" w:rsidRPr="00E077E1" w:rsidRDefault="00A34293" w:rsidP="00EA142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Theme="majorHAnsi" w:eastAsia="SimSun" w:hAnsiTheme="majorHAnsi" w:cstheme="majorHAnsi"/>
                <w:b/>
                <w:kern w:val="3"/>
                <w:lang w:eastAsia="zh-CN" w:bidi="hi-IN"/>
              </w:rPr>
            </w:pPr>
            <w:r w:rsidRPr="00E077E1">
              <w:rPr>
                <w:rFonts w:asciiTheme="majorHAnsi" w:eastAsia="SimSun" w:hAnsiTheme="majorHAnsi" w:cstheme="majorHAnsi"/>
                <w:b/>
                <w:kern w:val="3"/>
                <w:lang w:eastAsia="zh-CN" w:bidi="hi-IN"/>
              </w:rPr>
              <w:t>Spełnia</w:t>
            </w:r>
          </w:p>
          <w:p w14:paraId="473F3649" w14:textId="77777777" w:rsidR="00A34293" w:rsidRPr="00E077E1" w:rsidRDefault="00A34293" w:rsidP="00EA142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Theme="majorHAnsi" w:eastAsia="SimSun" w:hAnsiTheme="majorHAnsi" w:cstheme="majorHAnsi"/>
                <w:b/>
                <w:kern w:val="3"/>
                <w:lang w:eastAsia="zh-CN" w:bidi="hi-IN"/>
              </w:rPr>
            </w:pPr>
            <w:r w:rsidRPr="00E077E1">
              <w:rPr>
                <w:rFonts w:asciiTheme="majorHAnsi" w:eastAsia="SimSun" w:hAnsiTheme="majorHAnsi" w:cstheme="majorHAnsi"/>
                <w:b/>
                <w:kern w:val="3"/>
                <w:lang w:eastAsia="zh-CN" w:bidi="hi-IN"/>
              </w:rPr>
              <w:t>Tak/Nie</w:t>
            </w:r>
          </w:p>
        </w:tc>
      </w:tr>
      <w:tr w:rsidR="00A34293" w:rsidRPr="00E077E1" w14:paraId="1412C838" w14:textId="77777777" w:rsidTr="00EA142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1368C" w14:textId="77777777" w:rsidR="00A34293" w:rsidRPr="00E077E1" w:rsidRDefault="00A34293" w:rsidP="00EA142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Theme="majorHAnsi" w:eastAsia="SimSun" w:hAnsiTheme="majorHAnsi" w:cstheme="majorHAnsi"/>
                <w:kern w:val="3"/>
                <w:lang w:eastAsia="zh-CN" w:bidi="hi-IN"/>
              </w:rPr>
            </w:pPr>
            <w:r w:rsidRPr="00E077E1">
              <w:rPr>
                <w:rFonts w:asciiTheme="majorHAnsi" w:eastAsia="SimSun" w:hAnsiTheme="majorHAnsi" w:cstheme="majorHAnsi"/>
                <w:kern w:val="3"/>
                <w:lang w:eastAsia="zh-CN" w:bidi="hi-IN"/>
              </w:rPr>
              <w:t>1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68882" w14:textId="77777777" w:rsidR="00A34293" w:rsidRPr="00E077E1" w:rsidRDefault="00A34293" w:rsidP="00EA142F">
            <w:pPr>
              <w:spacing w:line="240" w:lineRule="auto"/>
              <w:rPr>
                <w:rFonts w:asciiTheme="majorHAnsi" w:hAnsiTheme="majorHAnsi" w:cstheme="majorHAnsi"/>
                <w:b/>
                <w:bCs/>
              </w:rPr>
            </w:pPr>
            <w:r w:rsidRPr="00E077E1">
              <w:rPr>
                <w:rFonts w:asciiTheme="majorHAnsi" w:hAnsiTheme="majorHAnsi" w:cstheme="majorHAnsi"/>
                <w:b/>
                <w:bCs/>
              </w:rPr>
              <w:t>Macierz dyskowa</w:t>
            </w:r>
          </w:p>
          <w:p w14:paraId="26CF8911" w14:textId="77777777" w:rsidR="00A34293" w:rsidRPr="00E077E1" w:rsidRDefault="00A34293" w:rsidP="00EA142F">
            <w:pPr>
              <w:spacing w:line="240" w:lineRule="auto"/>
              <w:ind w:right="141"/>
              <w:jc w:val="both"/>
              <w:rPr>
                <w:rFonts w:asciiTheme="majorHAnsi" w:hAnsiTheme="majorHAnsi" w:cstheme="majorHAnsi"/>
              </w:rPr>
            </w:pPr>
            <w:r w:rsidRPr="00E077E1">
              <w:rPr>
                <w:rFonts w:asciiTheme="majorHAnsi" w:hAnsiTheme="majorHAnsi" w:cstheme="majorHAnsi"/>
              </w:rPr>
              <w:t xml:space="preserve">Pamięć Write Cache jest mirrorowana (odpowiednik RAID1) nawet w razie awarii jednego z </w:t>
            </w:r>
            <w:proofErr w:type="spellStart"/>
            <w:r w:rsidRPr="00E077E1">
              <w:rPr>
                <w:rFonts w:asciiTheme="majorHAnsi" w:hAnsiTheme="majorHAnsi" w:cstheme="majorHAnsi"/>
              </w:rPr>
              <w:t>kontrolaów</w:t>
            </w:r>
            <w:proofErr w:type="spellEnd"/>
            <w:r w:rsidRPr="00E077E1">
              <w:rPr>
                <w:rFonts w:asciiTheme="majorHAnsi" w:hAnsiTheme="majorHAnsi" w:cstheme="majorHAnsi"/>
              </w:rPr>
              <w:t xml:space="preserve"> macierzy.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A209B" w14:textId="77777777" w:rsidR="00A34293" w:rsidRPr="00E077E1" w:rsidRDefault="00A34293" w:rsidP="00EA142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Theme="majorHAnsi" w:eastAsia="SimSun" w:hAnsiTheme="majorHAnsi" w:cstheme="majorHAnsi"/>
                <w:kern w:val="3"/>
                <w:lang w:eastAsia="zh-CN" w:bidi="hi-IN"/>
              </w:rPr>
            </w:pPr>
            <w:r w:rsidRPr="00E077E1">
              <w:rPr>
                <w:rFonts w:asciiTheme="majorHAnsi" w:eastAsia="SimSun" w:hAnsiTheme="majorHAnsi" w:cstheme="majorHAnsi"/>
                <w:kern w:val="3"/>
                <w:lang w:eastAsia="zh-CN" w:bidi="hi-IN"/>
              </w:rP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17C1B" w14:textId="77777777" w:rsidR="00A34293" w:rsidRPr="00E077E1" w:rsidRDefault="00A34293" w:rsidP="00EA142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Theme="majorHAnsi" w:eastAsia="SimSun" w:hAnsiTheme="majorHAnsi" w:cstheme="majorHAnsi"/>
                <w:kern w:val="3"/>
                <w:lang w:eastAsia="zh-CN" w:bidi="hi-IN"/>
              </w:rPr>
            </w:pPr>
          </w:p>
        </w:tc>
      </w:tr>
      <w:tr w:rsidR="00A34293" w:rsidRPr="00E077E1" w14:paraId="21E24994" w14:textId="77777777" w:rsidTr="00EA142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7BD7F" w14:textId="77777777" w:rsidR="00A34293" w:rsidRPr="00E077E1" w:rsidRDefault="00A34293" w:rsidP="00EA142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Theme="majorHAnsi" w:eastAsia="SimSun" w:hAnsiTheme="majorHAnsi" w:cstheme="majorHAnsi"/>
                <w:kern w:val="3"/>
                <w:lang w:eastAsia="zh-CN" w:bidi="hi-IN"/>
              </w:rPr>
            </w:pPr>
            <w:r w:rsidRPr="00E077E1">
              <w:rPr>
                <w:rFonts w:asciiTheme="majorHAnsi" w:eastAsia="SimSun" w:hAnsiTheme="majorHAnsi" w:cstheme="majorHAnsi"/>
                <w:kern w:val="3"/>
                <w:lang w:eastAsia="zh-CN" w:bidi="hi-IN"/>
              </w:rPr>
              <w:t>2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D90F8" w14:textId="705A953C" w:rsidR="00A34293" w:rsidRPr="00E077E1" w:rsidRDefault="00A34293" w:rsidP="00EA142F">
            <w:pPr>
              <w:spacing w:line="240" w:lineRule="auto"/>
              <w:rPr>
                <w:rFonts w:asciiTheme="majorHAnsi" w:eastAsia="Times New Roman" w:hAnsiTheme="majorHAnsi" w:cstheme="majorHAnsi"/>
                <w:b/>
                <w:bCs/>
              </w:rPr>
            </w:pPr>
            <w:r w:rsidRPr="00E077E1">
              <w:rPr>
                <w:rFonts w:asciiTheme="majorHAnsi" w:hAnsiTheme="majorHAnsi" w:cstheme="majorHAnsi"/>
                <w:b/>
                <w:bCs/>
              </w:rPr>
              <w:t>Serwer RACK</w:t>
            </w:r>
          </w:p>
          <w:p w14:paraId="19BF6026" w14:textId="77777777" w:rsidR="00A34293" w:rsidRPr="00E077E1" w:rsidRDefault="00A34293" w:rsidP="00EA142F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E077E1">
              <w:rPr>
                <w:rFonts w:asciiTheme="majorHAnsi" w:hAnsiTheme="majorHAnsi" w:cstheme="majorHAnsi"/>
              </w:rPr>
              <w:t>Wbudowany czujnik otwarcia obudowy współpracujący z kartą zarządzającą.</w:t>
            </w:r>
          </w:p>
          <w:p w14:paraId="5DD85490" w14:textId="77777777" w:rsidR="00A34293" w:rsidRPr="00E077E1" w:rsidRDefault="00A34293" w:rsidP="00EA142F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E077E1">
              <w:rPr>
                <w:rFonts w:asciiTheme="majorHAnsi" w:hAnsiTheme="majorHAnsi" w:cstheme="majorHAnsi"/>
              </w:rPr>
              <w:t>Zintegrowany z płytą główną moduł TPM 2.0.</w:t>
            </w:r>
          </w:p>
          <w:p w14:paraId="4F311272" w14:textId="77777777" w:rsidR="00A34293" w:rsidRPr="00E077E1" w:rsidRDefault="00A34293" w:rsidP="00EA142F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E077E1">
              <w:rPr>
                <w:rFonts w:asciiTheme="majorHAnsi" w:hAnsiTheme="majorHAnsi" w:cstheme="majorHAnsi"/>
              </w:rPr>
              <w:t xml:space="preserve">Musi posiadać funkcjonalność UEFI </w:t>
            </w:r>
            <w:proofErr w:type="spellStart"/>
            <w:r w:rsidRPr="00E077E1">
              <w:rPr>
                <w:rFonts w:asciiTheme="majorHAnsi" w:hAnsiTheme="majorHAnsi" w:cstheme="majorHAnsi"/>
              </w:rPr>
              <w:t>Secure</w:t>
            </w:r>
            <w:proofErr w:type="spellEnd"/>
            <w:r w:rsidRPr="00E077E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077E1">
              <w:rPr>
                <w:rFonts w:asciiTheme="majorHAnsi" w:hAnsiTheme="majorHAnsi" w:cstheme="majorHAnsi"/>
              </w:rPr>
              <w:t>Boot</w:t>
            </w:r>
            <w:proofErr w:type="spellEnd"/>
            <w:r w:rsidRPr="00E077E1">
              <w:rPr>
                <w:rFonts w:asciiTheme="majorHAnsi" w:hAnsiTheme="majorHAnsi" w:cstheme="majorHAnsi"/>
              </w:rPr>
              <w:t>, w zakresie minimum weryfikacji sygnatur kryptograficznych sterowników UEFI oraz kodu uruchamianego przed uruchomieniem systemu operacyjnego serwera.</w:t>
            </w:r>
          </w:p>
          <w:p w14:paraId="289D7C1A" w14:textId="77777777" w:rsidR="00A34293" w:rsidRPr="00E077E1" w:rsidRDefault="00A34293" w:rsidP="00EA142F">
            <w:pPr>
              <w:spacing w:line="240" w:lineRule="auto"/>
              <w:rPr>
                <w:rFonts w:asciiTheme="majorHAnsi" w:hAnsiTheme="majorHAnsi" w:cstheme="majorHAnsi"/>
                <w:b/>
              </w:rPr>
            </w:pPr>
            <w:r w:rsidRPr="00E077E1">
              <w:rPr>
                <w:rFonts w:asciiTheme="majorHAnsi" w:hAnsiTheme="majorHAnsi" w:cstheme="majorHAnsi"/>
              </w:rPr>
              <w:t>Musi posiadać wsparcie dla trybu blokady, polegającego na zapobieganiu przed wprowadzaniem modyfikacji i aktualizacji ustawień konfiguracji oraz oprogramowania wewnętrznego serwera.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EBF5F" w14:textId="77777777" w:rsidR="00A34293" w:rsidRPr="00E077E1" w:rsidRDefault="00A34293" w:rsidP="00EA142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Theme="majorHAnsi" w:eastAsia="SimSun" w:hAnsiTheme="majorHAnsi" w:cstheme="majorHAnsi"/>
                <w:kern w:val="3"/>
                <w:lang w:eastAsia="zh-CN" w:bidi="hi-IN"/>
              </w:rPr>
            </w:pPr>
            <w:r w:rsidRPr="00E077E1">
              <w:rPr>
                <w:rFonts w:asciiTheme="majorHAnsi" w:eastAsia="SimSun" w:hAnsiTheme="majorHAnsi" w:cstheme="majorHAnsi"/>
                <w:kern w:val="3"/>
                <w:lang w:eastAsia="zh-CN" w:bidi="hi-IN"/>
              </w:rP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075C2" w14:textId="77777777" w:rsidR="00A34293" w:rsidRPr="00E077E1" w:rsidRDefault="00A34293" w:rsidP="00EA142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Theme="majorHAnsi" w:eastAsia="SimSun" w:hAnsiTheme="majorHAnsi" w:cstheme="majorHAnsi"/>
                <w:kern w:val="3"/>
                <w:lang w:eastAsia="zh-CN" w:bidi="hi-IN"/>
              </w:rPr>
            </w:pPr>
          </w:p>
        </w:tc>
      </w:tr>
      <w:tr w:rsidR="00A34293" w:rsidRPr="00E077E1" w14:paraId="5D41C4E6" w14:textId="77777777" w:rsidTr="00EA142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D6BCA" w14:textId="77777777" w:rsidR="00A34293" w:rsidRPr="00E077E1" w:rsidRDefault="00A34293" w:rsidP="00EA142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Theme="majorHAnsi" w:eastAsia="SimSun" w:hAnsiTheme="majorHAnsi" w:cstheme="majorHAnsi"/>
                <w:kern w:val="3"/>
                <w:lang w:eastAsia="zh-CN" w:bidi="hi-IN"/>
              </w:rPr>
            </w:pPr>
            <w:r w:rsidRPr="00E077E1">
              <w:rPr>
                <w:rFonts w:asciiTheme="majorHAnsi" w:eastAsia="SimSun" w:hAnsiTheme="majorHAnsi" w:cstheme="majorHAnsi"/>
                <w:kern w:val="3"/>
                <w:lang w:eastAsia="zh-CN" w:bidi="hi-IN"/>
              </w:rPr>
              <w:t>3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CE0A0" w14:textId="42FCC2C5" w:rsidR="00A34293" w:rsidRPr="00E077E1" w:rsidRDefault="00A34293" w:rsidP="00EA142F">
            <w:pPr>
              <w:spacing w:line="240" w:lineRule="auto"/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</w:pPr>
            <w:r w:rsidRPr="00E077E1"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  <w:t>Serwer RACK oraz Macierz Dyskowa</w:t>
            </w:r>
          </w:p>
          <w:p w14:paraId="25923577" w14:textId="77777777" w:rsidR="00A34293" w:rsidRPr="00E077E1" w:rsidRDefault="00A34293" w:rsidP="00EA142F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E077E1">
              <w:rPr>
                <w:rFonts w:asciiTheme="majorHAnsi" w:eastAsia="Times New Roman" w:hAnsiTheme="majorHAnsi" w:cstheme="majorHAnsi"/>
                <w:bCs/>
                <w:lang w:eastAsia="pl-PL"/>
              </w:rPr>
              <w:t>serwisowana przez jednego producenta posiadającego jeden punkt zgłaszania awarii.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9E547" w14:textId="77777777" w:rsidR="00A34293" w:rsidRPr="00E077E1" w:rsidRDefault="00A34293" w:rsidP="00EA142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Theme="majorHAnsi" w:eastAsia="SimSun" w:hAnsiTheme="majorHAnsi" w:cstheme="majorHAnsi"/>
                <w:kern w:val="3"/>
                <w:lang w:eastAsia="zh-CN" w:bidi="hi-IN"/>
              </w:rPr>
            </w:pPr>
            <w:r w:rsidRPr="00E077E1">
              <w:rPr>
                <w:rFonts w:asciiTheme="majorHAnsi" w:eastAsia="SimSun" w:hAnsiTheme="majorHAnsi" w:cstheme="majorHAnsi"/>
                <w:kern w:val="3"/>
                <w:lang w:eastAsia="zh-CN" w:bidi="hi-IN"/>
              </w:rP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DC6D5" w14:textId="77777777" w:rsidR="00A34293" w:rsidRPr="00E077E1" w:rsidRDefault="00A34293" w:rsidP="00EA142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Theme="majorHAnsi" w:eastAsia="SimSun" w:hAnsiTheme="majorHAnsi" w:cstheme="majorHAnsi"/>
                <w:kern w:val="3"/>
                <w:lang w:eastAsia="zh-CN" w:bidi="hi-IN"/>
              </w:rPr>
            </w:pPr>
          </w:p>
        </w:tc>
      </w:tr>
      <w:tr w:rsidR="00A34293" w:rsidRPr="00E077E1" w14:paraId="6F78B279" w14:textId="77777777" w:rsidTr="00EA142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B9E92" w14:textId="77777777" w:rsidR="00A34293" w:rsidRPr="00E077E1" w:rsidRDefault="00A34293" w:rsidP="00EA142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Theme="majorHAnsi" w:eastAsia="SimSun" w:hAnsiTheme="majorHAnsi" w:cstheme="majorHAnsi"/>
                <w:kern w:val="3"/>
                <w:lang w:eastAsia="zh-CN" w:bidi="hi-IN"/>
              </w:rPr>
            </w:pPr>
            <w:r w:rsidRPr="00E077E1">
              <w:rPr>
                <w:rFonts w:asciiTheme="majorHAnsi" w:eastAsia="SimSun" w:hAnsiTheme="majorHAnsi" w:cstheme="majorHAnsi"/>
                <w:kern w:val="3"/>
                <w:lang w:eastAsia="zh-CN" w:bidi="hi-IN"/>
              </w:rPr>
              <w:t>4.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F19EA" w14:textId="77777777" w:rsidR="00A34293" w:rsidRPr="00E077E1" w:rsidRDefault="00A34293" w:rsidP="00EA142F">
            <w:pPr>
              <w:spacing w:line="240" w:lineRule="auto"/>
              <w:rPr>
                <w:rFonts w:asciiTheme="majorHAnsi" w:hAnsiTheme="majorHAnsi" w:cstheme="majorHAnsi"/>
                <w:b/>
                <w:color w:val="000000"/>
              </w:rPr>
            </w:pPr>
            <w:r w:rsidRPr="00E077E1">
              <w:rPr>
                <w:rFonts w:asciiTheme="majorHAnsi" w:hAnsiTheme="majorHAnsi" w:cstheme="majorHAnsi"/>
                <w:b/>
                <w:color w:val="000000"/>
              </w:rPr>
              <w:t>UTM:</w:t>
            </w:r>
          </w:p>
          <w:p w14:paraId="4C41D570" w14:textId="77777777" w:rsidR="00A34293" w:rsidRPr="00E077E1" w:rsidRDefault="00A34293" w:rsidP="00EA142F">
            <w:pPr>
              <w:spacing w:line="240" w:lineRule="auto"/>
              <w:rPr>
                <w:rFonts w:asciiTheme="majorHAnsi" w:hAnsiTheme="majorHAnsi" w:cstheme="majorHAnsi"/>
                <w:bCs/>
                <w:color w:val="000000"/>
              </w:rPr>
            </w:pPr>
            <w:r w:rsidRPr="00E077E1">
              <w:rPr>
                <w:rFonts w:asciiTheme="majorHAnsi" w:hAnsiTheme="majorHAnsi" w:cstheme="majorHAnsi"/>
                <w:bCs/>
                <w:color w:val="000000"/>
              </w:rPr>
              <w:t xml:space="preserve">Musi posiadać system blokowania i odpowiedzi na zaawansowane zagrożenia typu </w:t>
            </w:r>
            <w:proofErr w:type="spellStart"/>
            <w:r w:rsidRPr="00E077E1">
              <w:rPr>
                <w:rFonts w:asciiTheme="majorHAnsi" w:hAnsiTheme="majorHAnsi" w:cstheme="majorHAnsi"/>
                <w:bCs/>
                <w:color w:val="000000"/>
              </w:rPr>
              <w:t>malware</w:t>
            </w:r>
            <w:proofErr w:type="spellEnd"/>
            <w:r w:rsidRPr="00E077E1">
              <w:rPr>
                <w:rFonts w:asciiTheme="majorHAnsi" w:hAnsiTheme="majorHAnsi" w:cstheme="majorHAnsi"/>
                <w:bCs/>
                <w:color w:val="000000"/>
              </w:rPr>
              <w:t xml:space="preserve"> i </w:t>
            </w:r>
            <w:proofErr w:type="spellStart"/>
            <w:r w:rsidRPr="00E077E1">
              <w:rPr>
                <w:rFonts w:asciiTheme="majorHAnsi" w:hAnsiTheme="majorHAnsi" w:cstheme="majorHAnsi"/>
                <w:bCs/>
                <w:color w:val="000000"/>
              </w:rPr>
              <w:t>ransomware</w:t>
            </w:r>
            <w:proofErr w:type="spellEnd"/>
            <w:r w:rsidRPr="00E077E1">
              <w:rPr>
                <w:rFonts w:asciiTheme="majorHAnsi" w:hAnsiTheme="majorHAnsi" w:cstheme="majorHAnsi"/>
                <w:bCs/>
                <w:color w:val="000000"/>
              </w:rPr>
              <w:t xml:space="preserve"> o parametrach:</w:t>
            </w:r>
          </w:p>
          <w:p w14:paraId="14A602B5" w14:textId="77777777" w:rsidR="00A34293" w:rsidRPr="00E077E1" w:rsidRDefault="00A34293" w:rsidP="00EA142F">
            <w:pPr>
              <w:spacing w:line="240" w:lineRule="auto"/>
              <w:rPr>
                <w:rFonts w:asciiTheme="majorHAnsi" w:hAnsiTheme="majorHAnsi" w:cstheme="majorHAnsi"/>
                <w:bCs/>
                <w:color w:val="000000"/>
              </w:rPr>
            </w:pPr>
            <w:r w:rsidRPr="00E077E1">
              <w:rPr>
                <w:rFonts w:asciiTheme="majorHAnsi" w:hAnsiTheme="majorHAnsi" w:cstheme="majorHAnsi"/>
                <w:bCs/>
                <w:color w:val="000000"/>
              </w:rPr>
              <w:t xml:space="preserve">- musi posiadać agentów dedykowanych dla systemów operacyjnych co najmniej Windows 7, 8, 8.1, 10, 11, Windows Server 2008, 2012, 2016, 2019 Linux </w:t>
            </w:r>
            <w:proofErr w:type="spellStart"/>
            <w:r w:rsidRPr="00E077E1">
              <w:rPr>
                <w:rFonts w:asciiTheme="majorHAnsi" w:hAnsiTheme="majorHAnsi" w:cstheme="majorHAnsi"/>
                <w:bCs/>
                <w:color w:val="000000"/>
              </w:rPr>
              <w:t>RedHat</w:t>
            </w:r>
            <w:proofErr w:type="spellEnd"/>
            <w:r w:rsidRPr="00E077E1">
              <w:rPr>
                <w:rFonts w:asciiTheme="majorHAnsi" w:hAnsiTheme="majorHAnsi" w:cstheme="majorHAnsi"/>
                <w:bCs/>
                <w:color w:val="000000"/>
              </w:rPr>
              <w:t>/</w:t>
            </w:r>
            <w:proofErr w:type="spellStart"/>
            <w:r w:rsidRPr="00E077E1">
              <w:rPr>
                <w:rFonts w:asciiTheme="majorHAnsi" w:hAnsiTheme="majorHAnsi" w:cstheme="majorHAnsi"/>
                <w:bCs/>
                <w:color w:val="000000"/>
              </w:rPr>
              <w:t>CentOS</w:t>
            </w:r>
            <w:proofErr w:type="spellEnd"/>
            <w:r w:rsidRPr="00E077E1">
              <w:rPr>
                <w:rFonts w:asciiTheme="majorHAnsi" w:hAnsiTheme="majorHAnsi" w:cstheme="majorHAnsi"/>
                <w:bCs/>
                <w:color w:val="000000"/>
              </w:rPr>
              <w:t>, Mac OS 10.x,</w:t>
            </w:r>
          </w:p>
          <w:p w14:paraId="3FC28523" w14:textId="77777777" w:rsidR="00A34293" w:rsidRPr="00E077E1" w:rsidRDefault="00A34293" w:rsidP="00EA142F">
            <w:pPr>
              <w:spacing w:line="240" w:lineRule="auto"/>
              <w:rPr>
                <w:rFonts w:asciiTheme="majorHAnsi" w:hAnsiTheme="majorHAnsi" w:cstheme="majorHAnsi"/>
                <w:bCs/>
                <w:color w:val="000000"/>
              </w:rPr>
            </w:pPr>
            <w:r w:rsidRPr="00E077E1">
              <w:rPr>
                <w:rFonts w:asciiTheme="majorHAnsi" w:hAnsiTheme="majorHAnsi" w:cstheme="majorHAnsi"/>
                <w:bCs/>
                <w:color w:val="000000"/>
              </w:rPr>
              <w:t>- musi zostać dostarczone z licencja na wsparcie minimum 75 hostów (stacji roboczych i serwerów),</w:t>
            </w:r>
          </w:p>
          <w:p w14:paraId="247A7013" w14:textId="77777777" w:rsidR="00A34293" w:rsidRPr="00E077E1" w:rsidRDefault="00A34293" w:rsidP="00EA142F">
            <w:pPr>
              <w:spacing w:line="240" w:lineRule="auto"/>
              <w:rPr>
                <w:rFonts w:asciiTheme="majorHAnsi" w:hAnsiTheme="majorHAnsi" w:cstheme="majorHAnsi"/>
                <w:bCs/>
                <w:color w:val="000000"/>
              </w:rPr>
            </w:pPr>
            <w:r w:rsidRPr="00E077E1">
              <w:rPr>
                <w:rFonts w:asciiTheme="majorHAnsi" w:hAnsiTheme="majorHAnsi" w:cstheme="majorHAnsi"/>
                <w:bCs/>
                <w:color w:val="000000"/>
              </w:rPr>
              <w:t xml:space="preserve">- musi posiadać możliwość prowadzenia analizy heurystycznej i behawioralnej pod kątem zagrożeń typu </w:t>
            </w:r>
            <w:proofErr w:type="spellStart"/>
            <w:r w:rsidRPr="00E077E1">
              <w:rPr>
                <w:rFonts w:asciiTheme="majorHAnsi" w:hAnsiTheme="majorHAnsi" w:cstheme="majorHAnsi"/>
                <w:bCs/>
                <w:color w:val="000000"/>
              </w:rPr>
              <w:t>malware</w:t>
            </w:r>
            <w:proofErr w:type="spellEnd"/>
            <w:r w:rsidRPr="00E077E1">
              <w:rPr>
                <w:rFonts w:asciiTheme="majorHAnsi" w:hAnsiTheme="majorHAnsi" w:cstheme="majorHAnsi"/>
                <w:bCs/>
                <w:color w:val="000000"/>
              </w:rPr>
              <w:t xml:space="preserve"> i </w:t>
            </w:r>
            <w:proofErr w:type="spellStart"/>
            <w:r w:rsidRPr="00E077E1">
              <w:rPr>
                <w:rFonts w:asciiTheme="majorHAnsi" w:hAnsiTheme="majorHAnsi" w:cstheme="majorHAnsi"/>
                <w:bCs/>
                <w:color w:val="000000"/>
              </w:rPr>
              <w:t>ransomware</w:t>
            </w:r>
            <w:proofErr w:type="spellEnd"/>
            <w:r w:rsidRPr="00E077E1">
              <w:rPr>
                <w:rFonts w:asciiTheme="majorHAnsi" w:hAnsiTheme="majorHAnsi" w:cstheme="majorHAnsi"/>
                <w:bCs/>
                <w:color w:val="000000"/>
              </w:rPr>
              <w:t xml:space="preserve">, bezpośrednio na hostach i w trybie ciągłym wysyłać wyniki analizy </w:t>
            </w:r>
            <w:r w:rsidRPr="00E077E1">
              <w:rPr>
                <w:rFonts w:asciiTheme="majorHAnsi" w:hAnsiTheme="majorHAnsi" w:cstheme="majorHAnsi"/>
                <w:bCs/>
                <w:color w:val="000000"/>
              </w:rPr>
              <w:lastRenderedPageBreak/>
              <w:t xml:space="preserve">do systemu centralnego w celu przeprowadzenia oceny zagrożeń dzięki korelacji i </w:t>
            </w:r>
            <w:proofErr w:type="spellStart"/>
            <w:r w:rsidRPr="00E077E1">
              <w:rPr>
                <w:rFonts w:asciiTheme="majorHAnsi" w:hAnsiTheme="majorHAnsi" w:cstheme="majorHAnsi"/>
                <w:bCs/>
                <w:color w:val="000000"/>
              </w:rPr>
              <w:t>scoringu</w:t>
            </w:r>
            <w:proofErr w:type="spellEnd"/>
            <w:r w:rsidRPr="00E077E1">
              <w:rPr>
                <w:rFonts w:asciiTheme="majorHAnsi" w:hAnsiTheme="majorHAnsi" w:cstheme="majorHAnsi"/>
                <w:bCs/>
                <w:color w:val="000000"/>
              </w:rPr>
              <w:t xml:space="preserve"> zagrożeń,</w:t>
            </w:r>
          </w:p>
          <w:p w14:paraId="082A5303" w14:textId="77777777" w:rsidR="00A34293" w:rsidRPr="00E077E1" w:rsidRDefault="00A34293" w:rsidP="00EA142F">
            <w:pPr>
              <w:spacing w:line="240" w:lineRule="auto"/>
              <w:rPr>
                <w:rFonts w:asciiTheme="majorHAnsi" w:hAnsiTheme="majorHAnsi" w:cstheme="majorHAnsi"/>
                <w:bCs/>
                <w:color w:val="000000"/>
              </w:rPr>
            </w:pPr>
            <w:r w:rsidRPr="00E077E1">
              <w:rPr>
                <w:rFonts w:asciiTheme="majorHAnsi" w:hAnsiTheme="majorHAnsi" w:cstheme="majorHAnsi"/>
                <w:bCs/>
                <w:color w:val="000000"/>
              </w:rPr>
              <w:t xml:space="preserve">- musi posiadać mechanizm automatycznej odpowiedzi na wykryte zagrożenie typu </w:t>
            </w:r>
            <w:proofErr w:type="spellStart"/>
            <w:r w:rsidRPr="00E077E1">
              <w:rPr>
                <w:rFonts w:asciiTheme="majorHAnsi" w:hAnsiTheme="majorHAnsi" w:cstheme="majorHAnsi"/>
                <w:bCs/>
                <w:color w:val="000000"/>
              </w:rPr>
              <w:t>malware</w:t>
            </w:r>
            <w:proofErr w:type="spellEnd"/>
            <w:r w:rsidRPr="00E077E1">
              <w:rPr>
                <w:rFonts w:asciiTheme="majorHAnsi" w:hAnsiTheme="majorHAnsi" w:cstheme="majorHAnsi"/>
                <w:bCs/>
                <w:color w:val="000000"/>
              </w:rPr>
              <w:t xml:space="preserve"> i </w:t>
            </w:r>
            <w:proofErr w:type="spellStart"/>
            <w:r w:rsidRPr="00E077E1">
              <w:rPr>
                <w:rFonts w:asciiTheme="majorHAnsi" w:hAnsiTheme="majorHAnsi" w:cstheme="majorHAnsi"/>
                <w:bCs/>
                <w:color w:val="000000"/>
              </w:rPr>
              <w:t>ransomware</w:t>
            </w:r>
            <w:proofErr w:type="spellEnd"/>
            <w:r w:rsidRPr="00E077E1">
              <w:rPr>
                <w:rFonts w:asciiTheme="majorHAnsi" w:hAnsiTheme="majorHAnsi" w:cstheme="majorHAnsi"/>
                <w:bCs/>
                <w:color w:val="000000"/>
              </w:rPr>
              <w:t xml:space="preserve">, poprzez minimum takie działania jak, kwarantanna plików, zabijanie procesów (ang. </w:t>
            </w:r>
            <w:proofErr w:type="spellStart"/>
            <w:r w:rsidRPr="00E077E1">
              <w:rPr>
                <w:rFonts w:asciiTheme="majorHAnsi" w:hAnsiTheme="majorHAnsi" w:cstheme="majorHAnsi"/>
                <w:bCs/>
                <w:color w:val="000000"/>
              </w:rPr>
              <w:t>kill</w:t>
            </w:r>
            <w:proofErr w:type="spellEnd"/>
            <w:r w:rsidRPr="00E077E1">
              <w:rPr>
                <w:rFonts w:asciiTheme="majorHAnsi" w:hAnsiTheme="majorHAnsi" w:cstheme="majorHAnsi"/>
                <w:bCs/>
                <w:color w:val="000000"/>
              </w:rPr>
              <w:t>) i usuwanie wpisów w rejestrach,</w:t>
            </w:r>
          </w:p>
          <w:p w14:paraId="5ABF3FDA" w14:textId="77777777" w:rsidR="00A34293" w:rsidRPr="00E077E1" w:rsidRDefault="00A34293" w:rsidP="00EA142F">
            <w:pPr>
              <w:spacing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zh-CN"/>
              </w:rPr>
            </w:pPr>
            <w:r w:rsidRPr="00E077E1">
              <w:rPr>
                <w:rFonts w:asciiTheme="majorHAnsi" w:hAnsiTheme="majorHAnsi" w:cstheme="majorHAnsi"/>
                <w:bCs/>
                <w:color w:val="000000"/>
              </w:rPr>
              <w:t>- musi pozwalać na konfigurowalne powiadamianie poprzez e-mail minimum o wykrytych krytycznych zdarzeniach, incydentach,  oraz akcjach podjętych aby im zapobiec które miały miejsce w sieci i na hostach.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17D03" w14:textId="77777777" w:rsidR="00A34293" w:rsidRPr="00E077E1" w:rsidRDefault="00A34293" w:rsidP="00EA142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Theme="majorHAnsi" w:eastAsia="SimSun" w:hAnsiTheme="majorHAnsi" w:cstheme="majorHAnsi"/>
                <w:kern w:val="3"/>
                <w:lang w:eastAsia="zh-CN" w:bidi="hi-IN"/>
              </w:rPr>
            </w:pPr>
            <w:r w:rsidRPr="00E077E1">
              <w:rPr>
                <w:rFonts w:asciiTheme="majorHAnsi" w:eastAsia="SimSun" w:hAnsiTheme="majorHAnsi" w:cstheme="majorHAnsi"/>
                <w:kern w:val="3"/>
                <w:lang w:eastAsia="zh-CN" w:bidi="hi-IN"/>
              </w:rPr>
              <w:lastRenderedPageBreak/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5CEBB" w14:textId="77777777" w:rsidR="00A34293" w:rsidRPr="00E077E1" w:rsidRDefault="00A34293" w:rsidP="00EA142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Theme="majorHAnsi" w:eastAsia="SimSun" w:hAnsiTheme="majorHAnsi" w:cstheme="majorHAnsi"/>
                <w:kern w:val="3"/>
                <w:lang w:eastAsia="zh-CN" w:bidi="hi-IN"/>
              </w:rPr>
            </w:pPr>
          </w:p>
        </w:tc>
      </w:tr>
    </w:tbl>
    <w:p w14:paraId="0463C44C" w14:textId="77777777" w:rsidR="00A34293" w:rsidRPr="00E077E1" w:rsidRDefault="00A34293" w:rsidP="00A34293">
      <w:pPr>
        <w:spacing w:line="360" w:lineRule="auto"/>
        <w:rPr>
          <w:rFonts w:asciiTheme="majorHAnsi" w:eastAsia="Times New Roman" w:hAnsiTheme="majorHAnsi" w:cstheme="majorHAnsi"/>
        </w:rPr>
      </w:pPr>
    </w:p>
    <w:p w14:paraId="026E404D" w14:textId="77777777" w:rsidR="00A34293" w:rsidRPr="00E077E1" w:rsidRDefault="00A34293" w:rsidP="00A34293">
      <w:pPr>
        <w:spacing w:line="360" w:lineRule="auto"/>
        <w:rPr>
          <w:rFonts w:asciiTheme="majorHAnsi" w:hAnsiTheme="majorHAnsi" w:cstheme="majorHAnsi"/>
        </w:rPr>
      </w:pPr>
      <w:r w:rsidRPr="00E077E1">
        <w:rPr>
          <w:rFonts w:asciiTheme="majorHAnsi" w:hAnsiTheme="majorHAnsi" w:cstheme="majorHAnsi"/>
        </w:rPr>
        <w:br w:type="page"/>
      </w:r>
    </w:p>
    <w:p w14:paraId="5AA56F49" w14:textId="77777777" w:rsidR="00A34293" w:rsidRPr="00432C5A" w:rsidRDefault="00A34293" w:rsidP="00A34293">
      <w:pPr>
        <w:pStyle w:val="Nagwek1"/>
        <w:numPr>
          <w:ilvl w:val="0"/>
          <w:numId w:val="55"/>
        </w:numPr>
        <w:ind w:left="360"/>
        <w:rPr>
          <w:rFonts w:asciiTheme="majorHAnsi" w:hAnsiTheme="majorHAnsi" w:cstheme="majorHAnsi"/>
          <w:b/>
          <w:bCs/>
          <w:i w:val="0"/>
          <w:iCs/>
          <w:sz w:val="22"/>
          <w:szCs w:val="22"/>
        </w:rPr>
      </w:pPr>
      <w:bookmarkStart w:id="0" w:name="_Toc158060719"/>
      <w:r w:rsidRPr="00432C5A">
        <w:rPr>
          <w:rFonts w:asciiTheme="majorHAnsi" w:hAnsiTheme="majorHAnsi" w:cstheme="majorHAnsi"/>
          <w:b/>
          <w:bCs/>
          <w:i w:val="0"/>
          <w:iCs/>
          <w:sz w:val="22"/>
          <w:szCs w:val="22"/>
        </w:rPr>
        <w:lastRenderedPageBreak/>
        <w:t>Do formularza ofertowego</w:t>
      </w:r>
      <w:bookmarkEnd w:id="0"/>
    </w:p>
    <w:p w14:paraId="17AB2EE6" w14:textId="77777777" w:rsidR="00A34293" w:rsidRPr="00E077E1" w:rsidRDefault="00A34293" w:rsidP="00A34293">
      <w:pPr>
        <w:rPr>
          <w:rFonts w:asciiTheme="majorHAnsi" w:hAnsiTheme="majorHAnsi" w:cstheme="majorHAnsi"/>
        </w:rPr>
      </w:pPr>
    </w:p>
    <w:tbl>
      <w:tblPr>
        <w:tblStyle w:val="Tabela-Siatka"/>
        <w:tblW w:w="10060" w:type="dxa"/>
        <w:tblLayout w:type="fixed"/>
        <w:tblLook w:val="04A0" w:firstRow="1" w:lastRow="0" w:firstColumn="1" w:lastColumn="0" w:noHBand="0" w:noVBand="1"/>
      </w:tblPr>
      <w:tblGrid>
        <w:gridCol w:w="553"/>
        <w:gridCol w:w="1852"/>
        <w:gridCol w:w="1276"/>
        <w:gridCol w:w="2268"/>
        <w:gridCol w:w="850"/>
        <w:gridCol w:w="1560"/>
        <w:gridCol w:w="1701"/>
      </w:tblGrid>
      <w:tr w:rsidR="00A34293" w:rsidRPr="00E077E1" w14:paraId="5320475E" w14:textId="77777777" w:rsidTr="00474249">
        <w:tc>
          <w:tcPr>
            <w:tcW w:w="553" w:type="dxa"/>
            <w:vAlign w:val="center"/>
          </w:tcPr>
          <w:p w14:paraId="1D32DCD6" w14:textId="77777777" w:rsidR="00A34293" w:rsidRPr="00474249" w:rsidRDefault="00A34293" w:rsidP="00474249">
            <w:pPr>
              <w:jc w:val="center"/>
              <w:rPr>
                <w:rFonts w:asciiTheme="majorHAnsi" w:hAnsiTheme="majorHAnsi" w:cstheme="majorHAnsi"/>
                <w:b/>
                <w:bCs/>
                <w:lang w:val="pl-PL"/>
              </w:rPr>
            </w:pPr>
            <w:r w:rsidRPr="00474249">
              <w:rPr>
                <w:rFonts w:asciiTheme="majorHAnsi" w:hAnsiTheme="majorHAnsi" w:cstheme="majorHAnsi"/>
                <w:b/>
                <w:bCs/>
                <w:lang w:val="pl-PL"/>
              </w:rPr>
              <w:t>Lp.</w:t>
            </w:r>
          </w:p>
        </w:tc>
        <w:tc>
          <w:tcPr>
            <w:tcW w:w="1852" w:type="dxa"/>
            <w:vAlign w:val="center"/>
          </w:tcPr>
          <w:p w14:paraId="434EC8D2" w14:textId="77777777" w:rsidR="00A34293" w:rsidRPr="00474249" w:rsidRDefault="00A34293" w:rsidP="00474249">
            <w:pPr>
              <w:jc w:val="center"/>
              <w:rPr>
                <w:rFonts w:asciiTheme="majorHAnsi" w:hAnsiTheme="majorHAnsi" w:cstheme="majorHAnsi"/>
                <w:b/>
                <w:bCs/>
                <w:lang w:val="pl-PL"/>
              </w:rPr>
            </w:pPr>
            <w:r w:rsidRPr="00474249">
              <w:rPr>
                <w:rFonts w:asciiTheme="majorHAnsi" w:hAnsiTheme="majorHAnsi" w:cstheme="majorHAnsi"/>
                <w:b/>
                <w:bCs/>
                <w:lang w:val="pl-PL"/>
              </w:rPr>
              <w:t>Pozycja oferty</w:t>
            </w:r>
          </w:p>
        </w:tc>
        <w:tc>
          <w:tcPr>
            <w:tcW w:w="1276" w:type="dxa"/>
            <w:vAlign w:val="center"/>
          </w:tcPr>
          <w:p w14:paraId="407AFA47" w14:textId="77777777" w:rsidR="00A34293" w:rsidRPr="00474249" w:rsidRDefault="00A34293" w:rsidP="00474249">
            <w:pPr>
              <w:jc w:val="center"/>
              <w:rPr>
                <w:rFonts w:asciiTheme="majorHAnsi" w:hAnsiTheme="majorHAnsi" w:cstheme="majorHAnsi"/>
                <w:b/>
                <w:bCs/>
                <w:lang w:val="pl-PL"/>
              </w:rPr>
            </w:pPr>
            <w:r w:rsidRPr="00474249">
              <w:rPr>
                <w:rFonts w:asciiTheme="majorHAnsi" w:hAnsiTheme="majorHAnsi" w:cstheme="majorHAnsi"/>
                <w:b/>
                <w:bCs/>
                <w:lang w:val="pl-PL"/>
              </w:rPr>
              <w:t>Producent</w:t>
            </w:r>
          </w:p>
        </w:tc>
        <w:tc>
          <w:tcPr>
            <w:tcW w:w="2268" w:type="dxa"/>
            <w:vAlign w:val="center"/>
          </w:tcPr>
          <w:p w14:paraId="48E05567" w14:textId="77777777" w:rsidR="00A34293" w:rsidRPr="00474249" w:rsidRDefault="00A34293" w:rsidP="00474249">
            <w:pPr>
              <w:jc w:val="center"/>
              <w:rPr>
                <w:rFonts w:asciiTheme="majorHAnsi" w:hAnsiTheme="majorHAnsi" w:cstheme="majorHAnsi"/>
                <w:b/>
                <w:bCs/>
                <w:lang w:val="pl-PL"/>
              </w:rPr>
            </w:pPr>
            <w:r w:rsidRPr="00474249">
              <w:rPr>
                <w:rFonts w:asciiTheme="majorHAnsi" w:hAnsiTheme="majorHAnsi" w:cstheme="majorHAnsi"/>
                <w:b/>
                <w:bCs/>
                <w:lang w:val="pl-PL"/>
              </w:rPr>
              <w:t>Nazwa, model i wersja produktu lub oprogramowania</w:t>
            </w:r>
          </w:p>
        </w:tc>
        <w:tc>
          <w:tcPr>
            <w:tcW w:w="850" w:type="dxa"/>
            <w:vAlign w:val="center"/>
          </w:tcPr>
          <w:p w14:paraId="61392190" w14:textId="7AEE841A" w:rsidR="00A34293" w:rsidRPr="00474249" w:rsidRDefault="00A34293" w:rsidP="00474249">
            <w:pPr>
              <w:jc w:val="center"/>
              <w:rPr>
                <w:rFonts w:asciiTheme="majorHAnsi" w:hAnsiTheme="majorHAnsi" w:cstheme="majorHAnsi"/>
                <w:b/>
                <w:bCs/>
                <w:lang w:val="pl-PL"/>
              </w:rPr>
            </w:pPr>
            <w:r w:rsidRPr="00474249">
              <w:rPr>
                <w:rFonts w:asciiTheme="majorHAnsi" w:hAnsiTheme="majorHAnsi" w:cstheme="majorHAnsi"/>
                <w:b/>
                <w:bCs/>
                <w:lang w:val="pl-PL"/>
              </w:rPr>
              <w:t>Liczba</w:t>
            </w:r>
          </w:p>
        </w:tc>
        <w:tc>
          <w:tcPr>
            <w:tcW w:w="1560" w:type="dxa"/>
            <w:vAlign w:val="center"/>
          </w:tcPr>
          <w:p w14:paraId="67C986A6" w14:textId="77777777" w:rsidR="00A34293" w:rsidRPr="00474249" w:rsidRDefault="00A34293" w:rsidP="00474249">
            <w:pPr>
              <w:jc w:val="center"/>
              <w:rPr>
                <w:rFonts w:asciiTheme="majorHAnsi" w:hAnsiTheme="majorHAnsi" w:cstheme="majorHAnsi"/>
                <w:b/>
                <w:bCs/>
                <w:lang w:val="pl-PL"/>
              </w:rPr>
            </w:pPr>
            <w:r w:rsidRPr="00474249">
              <w:rPr>
                <w:rFonts w:asciiTheme="majorHAnsi" w:hAnsiTheme="majorHAnsi" w:cstheme="majorHAnsi"/>
                <w:b/>
                <w:bCs/>
                <w:lang w:val="pl-PL"/>
              </w:rPr>
              <w:t>Cena jednostkowa brutto w PLN</w:t>
            </w:r>
          </w:p>
        </w:tc>
        <w:tc>
          <w:tcPr>
            <w:tcW w:w="1701" w:type="dxa"/>
            <w:vAlign w:val="center"/>
          </w:tcPr>
          <w:p w14:paraId="393F7961" w14:textId="77777777" w:rsidR="00A34293" w:rsidRPr="00474249" w:rsidRDefault="00A34293" w:rsidP="00474249">
            <w:pPr>
              <w:jc w:val="center"/>
              <w:rPr>
                <w:rFonts w:asciiTheme="majorHAnsi" w:hAnsiTheme="majorHAnsi" w:cstheme="majorHAnsi"/>
                <w:b/>
                <w:bCs/>
                <w:lang w:val="pl-PL"/>
              </w:rPr>
            </w:pPr>
            <w:r w:rsidRPr="00474249">
              <w:rPr>
                <w:rFonts w:asciiTheme="majorHAnsi" w:hAnsiTheme="majorHAnsi" w:cstheme="majorHAnsi"/>
                <w:b/>
                <w:bCs/>
                <w:lang w:val="pl-PL"/>
              </w:rPr>
              <w:t>Wartość brutto</w:t>
            </w:r>
          </w:p>
        </w:tc>
      </w:tr>
      <w:tr w:rsidR="00A34293" w:rsidRPr="00E077E1" w14:paraId="51C09BD4" w14:textId="77777777" w:rsidTr="00EA142F">
        <w:tc>
          <w:tcPr>
            <w:tcW w:w="553" w:type="dxa"/>
            <w:vAlign w:val="center"/>
          </w:tcPr>
          <w:p w14:paraId="185EC5C8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  <w:r w:rsidRPr="00E077E1">
              <w:rPr>
                <w:rFonts w:asciiTheme="majorHAnsi" w:hAnsiTheme="majorHAnsi" w:cstheme="majorHAnsi"/>
                <w:lang w:val="pl-PL"/>
              </w:rPr>
              <w:t>1</w:t>
            </w:r>
          </w:p>
        </w:tc>
        <w:tc>
          <w:tcPr>
            <w:tcW w:w="1852" w:type="dxa"/>
          </w:tcPr>
          <w:p w14:paraId="06D63AF6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  <w:r w:rsidRPr="00E077E1">
              <w:rPr>
                <w:rFonts w:asciiTheme="majorHAnsi" w:hAnsiTheme="majorHAnsi" w:cstheme="majorHAnsi"/>
                <w:lang w:val="pl-PL"/>
              </w:rPr>
              <w:t>Urządzenie UTM - klaster</w:t>
            </w:r>
          </w:p>
        </w:tc>
        <w:tc>
          <w:tcPr>
            <w:tcW w:w="1276" w:type="dxa"/>
          </w:tcPr>
          <w:p w14:paraId="63A0B6C6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</w:p>
        </w:tc>
        <w:tc>
          <w:tcPr>
            <w:tcW w:w="2268" w:type="dxa"/>
          </w:tcPr>
          <w:p w14:paraId="2790A7BE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</w:p>
        </w:tc>
        <w:tc>
          <w:tcPr>
            <w:tcW w:w="850" w:type="dxa"/>
            <w:vAlign w:val="center"/>
          </w:tcPr>
          <w:p w14:paraId="737FE762" w14:textId="46D5BD41" w:rsidR="00A34293" w:rsidRPr="00E077E1" w:rsidRDefault="00A34293" w:rsidP="00EA142F">
            <w:pPr>
              <w:jc w:val="center"/>
              <w:rPr>
                <w:rFonts w:asciiTheme="majorHAnsi" w:hAnsiTheme="majorHAnsi" w:cstheme="majorHAnsi"/>
                <w:lang w:val="pl-PL"/>
              </w:rPr>
            </w:pPr>
            <w:r w:rsidRPr="00E077E1">
              <w:rPr>
                <w:rFonts w:asciiTheme="majorHAnsi" w:hAnsiTheme="majorHAnsi" w:cstheme="majorHAnsi"/>
                <w:lang w:val="pl-PL"/>
              </w:rPr>
              <w:t>1</w:t>
            </w:r>
            <w:r w:rsidR="00474249">
              <w:rPr>
                <w:rFonts w:asciiTheme="majorHAnsi" w:hAnsiTheme="majorHAnsi" w:cstheme="majorHAnsi"/>
                <w:lang w:val="pl-PL"/>
              </w:rPr>
              <w:t xml:space="preserve"> </w:t>
            </w:r>
            <w:proofErr w:type="spellStart"/>
            <w:r w:rsidR="00474249">
              <w:rPr>
                <w:rFonts w:asciiTheme="majorHAnsi" w:hAnsiTheme="majorHAnsi" w:cstheme="majorHAnsi"/>
                <w:lang w:val="pl-PL"/>
              </w:rPr>
              <w:t>kpl</w:t>
            </w:r>
            <w:proofErr w:type="spellEnd"/>
            <w:r w:rsidR="00474249">
              <w:rPr>
                <w:rFonts w:asciiTheme="majorHAnsi" w:hAnsiTheme="majorHAnsi" w:cstheme="majorHAnsi"/>
                <w:lang w:val="pl-PL"/>
              </w:rPr>
              <w:t>.</w:t>
            </w:r>
          </w:p>
        </w:tc>
        <w:tc>
          <w:tcPr>
            <w:tcW w:w="1560" w:type="dxa"/>
          </w:tcPr>
          <w:p w14:paraId="0CDC7FC2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</w:p>
        </w:tc>
        <w:tc>
          <w:tcPr>
            <w:tcW w:w="1701" w:type="dxa"/>
          </w:tcPr>
          <w:p w14:paraId="021DF159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</w:p>
        </w:tc>
      </w:tr>
      <w:tr w:rsidR="00A34293" w:rsidRPr="00E077E1" w14:paraId="5094B85A" w14:textId="77777777" w:rsidTr="00EA142F">
        <w:tc>
          <w:tcPr>
            <w:tcW w:w="553" w:type="dxa"/>
            <w:vAlign w:val="center"/>
          </w:tcPr>
          <w:p w14:paraId="6526EC35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  <w:r w:rsidRPr="00E077E1">
              <w:rPr>
                <w:rFonts w:asciiTheme="majorHAnsi" w:hAnsiTheme="majorHAnsi" w:cstheme="majorHAnsi"/>
                <w:lang w:val="pl-PL"/>
              </w:rPr>
              <w:t>2</w:t>
            </w:r>
          </w:p>
        </w:tc>
        <w:tc>
          <w:tcPr>
            <w:tcW w:w="1852" w:type="dxa"/>
          </w:tcPr>
          <w:p w14:paraId="21409615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  <w:r w:rsidRPr="00E077E1">
              <w:rPr>
                <w:rFonts w:asciiTheme="majorHAnsi" w:hAnsiTheme="majorHAnsi" w:cstheme="majorHAnsi"/>
                <w:lang w:val="pl-PL"/>
              </w:rPr>
              <w:t>Macierz dyskowa</w:t>
            </w:r>
          </w:p>
        </w:tc>
        <w:tc>
          <w:tcPr>
            <w:tcW w:w="1276" w:type="dxa"/>
          </w:tcPr>
          <w:p w14:paraId="45CA5B86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</w:p>
        </w:tc>
        <w:tc>
          <w:tcPr>
            <w:tcW w:w="2268" w:type="dxa"/>
          </w:tcPr>
          <w:p w14:paraId="7F2610D9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</w:p>
        </w:tc>
        <w:tc>
          <w:tcPr>
            <w:tcW w:w="850" w:type="dxa"/>
            <w:vAlign w:val="center"/>
          </w:tcPr>
          <w:p w14:paraId="7261479F" w14:textId="2D6BB1D5" w:rsidR="00A34293" w:rsidRPr="00E077E1" w:rsidRDefault="00A34293" w:rsidP="00EA142F">
            <w:pPr>
              <w:jc w:val="center"/>
              <w:rPr>
                <w:rFonts w:asciiTheme="majorHAnsi" w:hAnsiTheme="majorHAnsi" w:cstheme="majorHAnsi"/>
                <w:lang w:val="pl-PL"/>
              </w:rPr>
            </w:pPr>
            <w:r w:rsidRPr="00E077E1">
              <w:rPr>
                <w:rFonts w:asciiTheme="majorHAnsi" w:hAnsiTheme="majorHAnsi" w:cstheme="majorHAnsi"/>
                <w:lang w:val="pl-PL"/>
              </w:rPr>
              <w:t>1</w:t>
            </w:r>
            <w:r w:rsidR="00474249">
              <w:rPr>
                <w:rFonts w:asciiTheme="majorHAnsi" w:hAnsiTheme="majorHAnsi" w:cstheme="majorHAnsi"/>
                <w:lang w:val="pl-PL"/>
              </w:rPr>
              <w:t xml:space="preserve"> </w:t>
            </w:r>
            <w:proofErr w:type="spellStart"/>
            <w:r w:rsidR="00474249">
              <w:rPr>
                <w:rFonts w:asciiTheme="majorHAnsi" w:hAnsiTheme="majorHAnsi" w:cstheme="majorHAnsi"/>
                <w:lang w:val="pl-PL"/>
              </w:rPr>
              <w:t>kpl</w:t>
            </w:r>
            <w:proofErr w:type="spellEnd"/>
            <w:r w:rsidR="00474249">
              <w:rPr>
                <w:rFonts w:asciiTheme="majorHAnsi" w:hAnsiTheme="majorHAnsi" w:cstheme="majorHAnsi"/>
                <w:lang w:val="pl-PL"/>
              </w:rPr>
              <w:t>.</w:t>
            </w:r>
          </w:p>
        </w:tc>
        <w:tc>
          <w:tcPr>
            <w:tcW w:w="1560" w:type="dxa"/>
          </w:tcPr>
          <w:p w14:paraId="19058318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</w:p>
        </w:tc>
        <w:tc>
          <w:tcPr>
            <w:tcW w:w="1701" w:type="dxa"/>
          </w:tcPr>
          <w:p w14:paraId="0382EB97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</w:p>
        </w:tc>
      </w:tr>
      <w:tr w:rsidR="00A34293" w:rsidRPr="00E077E1" w14:paraId="16BC696A" w14:textId="77777777" w:rsidTr="00EA142F">
        <w:tc>
          <w:tcPr>
            <w:tcW w:w="553" w:type="dxa"/>
            <w:vAlign w:val="center"/>
          </w:tcPr>
          <w:p w14:paraId="74712CE2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  <w:r w:rsidRPr="00E077E1">
              <w:rPr>
                <w:rFonts w:asciiTheme="majorHAnsi" w:hAnsiTheme="majorHAnsi" w:cstheme="majorHAnsi"/>
                <w:lang w:val="pl-PL"/>
              </w:rPr>
              <w:t>3</w:t>
            </w:r>
          </w:p>
        </w:tc>
        <w:tc>
          <w:tcPr>
            <w:tcW w:w="1852" w:type="dxa"/>
          </w:tcPr>
          <w:p w14:paraId="34D3D24A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  <w:r w:rsidRPr="00E077E1">
              <w:rPr>
                <w:rFonts w:asciiTheme="majorHAnsi" w:hAnsiTheme="majorHAnsi" w:cstheme="majorHAnsi"/>
                <w:lang w:val="pl-PL"/>
              </w:rPr>
              <w:t>Serwer RACK</w:t>
            </w:r>
          </w:p>
        </w:tc>
        <w:tc>
          <w:tcPr>
            <w:tcW w:w="1276" w:type="dxa"/>
          </w:tcPr>
          <w:p w14:paraId="3D3721D9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</w:p>
        </w:tc>
        <w:tc>
          <w:tcPr>
            <w:tcW w:w="2268" w:type="dxa"/>
          </w:tcPr>
          <w:p w14:paraId="071A47D2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</w:p>
        </w:tc>
        <w:tc>
          <w:tcPr>
            <w:tcW w:w="850" w:type="dxa"/>
            <w:vAlign w:val="center"/>
          </w:tcPr>
          <w:p w14:paraId="1641E96E" w14:textId="156E4319" w:rsidR="00A34293" w:rsidRPr="00E077E1" w:rsidRDefault="00A34293" w:rsidP="00EA142F">
            <w:pPr>
              <w:jc w:val="center"/>
              <w:rPr>
                <w:rFonts w:asciiTheme="majorHAnsi" w:hAnsiTheme="majorHAnsi" w:cstheme="majorHAnsi"/>
                <w:lang w:val="pl-PL"/>
              </w:rPr>
            </w:pPr>
            <w:r w:rsidRPr="00E077E1">
              <w:rPr>
                <w:rFonts w:asciiTheme="majorHAnsi" w:hAnsiTheme="majorHAnsi" w:cstheme="majorHAnsi"/>
                <w:lang w:val="pl-PL"/>
              </w:rPr>
              <w:t>3</w:t>
            </w:r>
            <w:r w:rsidR="00474249">
              <w:rPr>
                <w:rFonts w:asciiTheme="majorHAnsi" w:hAnsiTheme="majorHAnsi" w:cstheme="majorHAnsi"/>
                <w:lang w:val="pl-PL"/>
              </w:rPr>
              <w:t xml:space="preserve"> szt.</w:t>
            </w:r>
          </w:p>
        </w:tc>
        <w:tc>
          <w:tcPr>
            <w:tcW w:w="1560" w:type="dxa"/>
          </w:tcPr>
          <w:p w14:paraId="79A4E5E4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</w:p>
        </w:tc>
        <w:tc>
          <w:tcPr>
            <w:tcW w:w="1701" w:type="dxa"/>
          </w:tcPr>
          <w:p w14:paraId="4614603A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</w:p>
        </w:tc>
      </w:tr>
      <w:tr w:rsidR="00A34293" w:rsidRPr="00E077E1" w14:paraId="2F8084E0" w14:textId="77777777" w:rsidTr="00EA142F">
        <w:tc>
          <w:tcPr>
            <w:tcW w:w="553" w:type="dxa"/>
            <w:vAlign w:val="center"/>
          </w:tcPr>
          <w:p w14:paraId="5524C0E7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  <w:r w:rsidRPr="00E077E1">
              <w:rPr>
                <w:rFonts w:asciiTheme="majorHAnsi" w:hAnsiTheme="majorHAnsi" w:cstheme="majorHAnsi"/>
                <w:lang w:val="pl-PL"/>
              </w:rPr>
              <w:t>4</w:t>
            </w:r>
          </w:p>
        </w:tc>
        <w:tc>
          <w:tcPr>
            <w:tcW w:w="1852" w:type="dxa"/>
          </w:tcPr>
          <w:p w14:paraId="7E093D00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  <w:r w:rsidRPr="00E077E1">
              <w:rPr>
                <w:rFonts w:asciiTheme="majorHAnsi" w:hAnsiTheme="majorHAnsi" w:cstheme="majorHAnsi"/>
                <w:lang w:val="pl-PL"/>
              </w:rPr>
              <w:t>System operacyjny</w:t>
            </w:r>
          </w:p>
        </w:tc>
        <w:tc>
          <w:tcPr>
            <w:tcW w:w="1276" w:type="dxa"/>
          </w:tcPr>
          <w:p w14:paraId="43761619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</w:p>
        </w:tc>
        <w:tc>
          <w:tcPr>
            <w:tcW w:w="2268" w:type="dxa"/>
          </w:tcPr>
          <w:p w14:paraId="243A828B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</w:p>
        </w:tc>
        <w:tc>
          <w:tcPr>
            <w:tcW w:w="850" w:type="dxa"/>
            <w:vAlign w:val="center"/>
          </w:tcPr>
          <w:p w14:paraId="73AED094" w14:textId="4477DC95" w:rsidR="00A34293" w:rsidRPr="00E077E1" w:rsidRDefault="00A34293" w:rsidP="00EA142F">
            <w:pPr>
              <w:jc w:val="center"/>
              <w:rPr>
                <w:rFonts w:asciiTheme="majorHAnsi" w:hAnsiTheme="majorHAnsi" w:cstheme="majorHAnsi"/>
                <w:lang w:val="pl-PL"/>
              </w:rPr>
            </w:pPr>
            <w:r w:rsidRPr="00E077E1">
              <w:rPr>
                <w:rFonts w:asciiTheme="majorHAnsi" w:hAnsiTheme="majorHAnsi" w:cstheme="majorHAnsi"/>
                <w:lang w:val="pl-PL"/>
              </w:rPr>
              <w:t>6</w:t>
            </w:r>
            <w:r w:rsidR="00474249">
              <w:rPr>
                <w:rFonts w:asciiTheme="majorHAnsi" w:hAnsiTheme="majorHAnsi" w:cstheme="majorHAnsi"/>
                <w:lang w:val="pl-PL"/>
              </w:rPr>
              <w:t xml:space="preserve"> szt.</w:t>
            </w:r>
          </w:p>
        </w:tc>
        <w:tc>
          <w:tcPr>
            <w:tcW w:w="1560" w:type="dxa"/>
          </w:tcPr>
          <w:p w14:paraId="1484C5EA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</w:p>
        </w:tc>
        <w:tc>
          <w:tcPr>
            <w:tcW w:w="1701" w:type="dxa"/>
          </w:tcPr>
          <w:p w14:paraId="44A95722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</w:p>
        </w:tc>
      </w:tr>
      <w:tr w:rsidR="00A34293" w:rsidRPr="00E077E1" w14:paraId="512B6AE6" w14:textId="77777777" w:rsidTr="00EA142F">
        <w:tc>
          <w:tcPr>
            <w:tcW w:w="553" w:type="dxa"/>
            <w:vAlign w:val="center"/>
          </w:tcPr>
          <w:p w14:paraId="707650D3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  <w:r>
              <w:rPr>
                <w:rFonts w:asciiTheme="majorHAnsi" w:hAnsiTheme="majorHAnsi" w:cstheme="majorHAnsi"/>
                <w:lang w:val="pl-PL"/>
              </w:rPr>
              <w:t>5</w:t>
            </w:r>
          </w:p>
        </w:tc>
        <w:tc>
          <w:tcPr>
            <w:tcW w:w="1852" w:type="dxa"/>
          </w:tcPr>
          <w:p w14:paraId="0607AB7D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  <w:r>
              <w:rPr>
                <w:rFonts w:asciiTheme="majorHAnsi" w:hAnsiTheme="majorHAnsi" w:cstheme="majorHAnsi"/>
                <w:lang w:val="pl-PL"/>
              </w:rPr>
              <w:t>Akcesoria Sieciowe</w:t>
            </w:r>
          </w:p>
        </w:tc>
        <w:tc>
          <w:tcPr>
            <w:tcW w:w="1276" w:type="dxa"/>
          </w:tcPr>
          <w:p w14:paraId="6F4A7F33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</w:p>
        </w:tc>
        <w:tc>
          <w:tcPr>
            <w:tcW w:w="2268" w:type="dxa"/>
          </w:tcPr>
          <w:p w14:paraId="17FEA87D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</w:p>
        </w:tc>
        <w:tc>
          <w:tcPr>
            <w:tcW w:w="850" w:type="dxa"/>
            <w:vAlign w:val="center"/>
          </w:tcPr>
          <w:p w14:paraId="1F9278B0" w14:textId="178BA24B" w:rsidR="00A34293" w:rsidRPr="00E077E1" w:rsidRDefault="00A34293" w:rsidP="00EA142F">
            <w:pPr>
              <w:jc w:val="center"/>
              <w:rPr>
                <w:rFonts w:asciiTheme="majorHAnsi" w:hAnsiTheme="majorHAnsi" w:cstheme="majorHAnsi"/>
                <w:lang w:val="pl-PL"/>
              </w:rPr>
            </w:pPr>
            <w:r>
              <w:rPr>
                <w:rFonts w:asciiTheme="majorHAnsi" w:hAnsiTheme="majorHAnsi" w:cstheme="majorHAnsi"/>
                <w:lang w:val="pl-PL"/>
              </w:rPr>
              <w:t>1</w:t>
            </w:r>
            <w:r w:rsidR="00474249">
              <w:rPr>
                <w:rFonts w:asciiTheme="majorHAnsi" w:hAnsiTheme="majorHAnsi" w:cstheme="majorHAnsi"/>
                <w:lang w:val="pl-PL"/>
              </w:rPr>
              <w:t xml:space="preserve"> </w:t>
            </w:r>
            <w:proofErr w:type="spellStart"/>
            <w:r w:rsidR="00474249">
              <w:rPr>
                <w:rFonts w:asciiTheme="majorHAnsi" w:hAnsiTheme="majorHAnsi" w:cstheme="majorHAnsi"/>
                <w:lang w:val="pl-PL"/>
              </w:rPr>
              <w:t>kpl</w:t>
            </w:r>
            <w:proofErr w:type="spellEnd"/>
            <w:r w:rsidR="00FC5794">
              <w:rPr>
                <w:rFonts w:asciiTheme="majorHAnsi" w:hAnsiTheme="majorHAnsi" w:cstheme="majorHAnsi"/>
                <w:lang w:val="pl-PL"/>
              </w:rPr>
              <w:t>.</w:t>
            </w:r>
          </w:p>
        </w:tc>
        <w:tc>
          <w:tcPr>
            <w:tcW w:w="1560" w:type="dxa"/>
          </w:tcPr>
          <w:p w14:paraId="512CB108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</w:p>
        </w:tc>
        <w:tc>
          <w:tcPr>
            <w:tcW w:w="1701" w:type="dxa"/>
          </w:tcPr>
          <w:p w14:paraId="3A90697B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</w:p>
        </w:tc>
      </w:tr>
      <w:tr w:rsidR="00A34293" w:rsidRPr="00E077E1" w14:paraId="05EF948A" w14:textId="77777777" w:rsidTr="00EA142F">
        <w:tc>
          <w:tcPr>
            <w:tcW w:w="553" w:type="dxa"/>
            <w:vAlign w:val="center"/>
          </w:tcPr>
          <w:p w14:paraId="09B0E3E2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  <w:r>
              <w:rPr>
                <w:rFonts w:asciiTheme="majorHAnsi" w:hAnsiTheme="majorHAnsi" w:cstheme="majorHAnsi"/>
                <w:lang w:val="pl-PL"/>
              </w:rPr>
              <w:t>6</w:t>
            </w:r>
          </w:p>
        </w:tc>
        <w:tc>
          <w:tcPr>
            <w:tcW w:w="1852" w:type="dxa"/>
          </w:tcPr>
          <w:p w14:paraId="6222FEE9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  <w:r>
              <w:rPr>
                <w:rFonts w:asciiTheme="majorHAnsi" w:hAnsiTheme="majorHAnsi" w:cstheme="majorHAnsi"/>
                <w:lang w:val="pl-PL"/>
              </w:rPr>
              <w:t>Wdrożenie</w:t>
            </w:r>
          </w:p>
        </w:tc>
        <w:tc>
          <w:tcPr>
            <w:tcW w:w="1276" w:type="dxa"/>
          </w:tcPr>
          <w:p w14:paraId="739A181E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</w:p>
        </w:tc>
        <w:tc>
          <w:tcPr>
            <w:tcW w:w="2268" w:type="dxa"/>
          </w:tcPr>
          <w:p w14:paraId="799C312E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</w:p>
        </w:tc>
        <w:tc>
          <w:tcPr>
            <w:tcW w:w="850" w:type="dxa"/>
            <w:vAlign w:val="center"/>
          </w:tcPr>
          <w:p w14:paraId="78179C55" w14:textId="23495B2F" w:rsidR="00A34293" w:rsidRPr="00E077E1" w:rsidRDefault="00A34293" w:rsidP="00EA142F">
            <w:pPr>
              <w:jc w:val="center"/>
              <w:rPr>
                <w:rFonts w:asciiTheme="majorHAnsi" w:hAnsiTheme="majorHAnsi" w:cstheme="majorHAnsi"/>
                <w:lang w:val="pl-PL"/>
              </w:rPr>
            </w:pPr>
            <w:r>
              <w:rPr>
                <w:rFonts w:asciiTheme="majorHAnsi" w:hAnsiTheme="majorHAnsi" w:cstheme="majorHAnsi"/>
                <w:lang w:val="pl-PL"/>
              </w:rPr>
              <w:t>1</w:t>
            </w:r>
            <w:r w:rsidR="00FC5794">
              <w:rPr>
                <w:rFonts w:asciiTheme="majorHAnsi" w:hAnsiTheme="majorHAnsi" w:cstheme="majorHAnsi"/>
                <w:lang w:val="pl-PL"/>
              </w:rPr>
              <w:t xml:space="preserve"> </w:t>
            </w:r>
            <w:proofErr w:type="spellStart"/>
            <w:r w:rsidR="00FC5794">
              <w:rPr>
                <w:rFonts w:asciiTheme="majorHAnsi" w:hAnsiTheme="majorHAnsi" w:cstheme="majorHAnsi"/>
                <w:lang w:val="pl-PL"/>
              </w:rPr>
              <w:t>kpl</w:t>
            </w:r>
            <w:proofErr w:type="spellEnd"/>
            <w:r w:rsidR="00FC5794">
              <w:rPr>
                <w:rFonts w:asciiTheme="majorHAnsi" w:hAnsiTheme="majorHAnsi" w:cstheme="majorHAnsi"/>
                <w:lang w:val="pl-PL"/>
              </w:rPr>
              <w:t>.</w:t>
            </w:r>
          </w:p>
        </w:tc>
        <w:tc>
          <w:tcPr>
            <w:tcW w:w="1560" w:type="dxa"/>
          </w:tcPr>
          <w:p w14:paraId="3CD55500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</w:p>
        </w:tc>
        <w:tc>
          <w:tcPr>
            <w:tcW w:w="1701" w:type="dxa"/>
          </w:tcPr>
          <w:p w14:paraId="5F2ABF09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</w:p>
        </w:tc>
      </w:tr>
      <w:tr w:rsidR="00A34293" w:rsidRPr="00E077E1" w14:paraId="647CFDC7" w14:textId="77777777" w:rsidTr="00EA142F">
        <w:tc>
          <w:tcPr>
            <w:tcW w:w="553" w:type="dxa"/>
            <w:vAlign w:val="center"/>
          </w:tcPr>
          <w:p w14:paraId="5322248F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  <w:r>
              <w:rPr>
                <w:rFonts w:asciiTheme="majorHAnsi" w:hAnsiTheme="majorHAnsi" w:cstheme="majorHAnsi"/>
                <w:lang w:val="pl-PL"/>
              </w:rPr>
              <w:t>7</w:t>
            </w:r>
          </w:p>
        </w:tc>
        <w:tc>
          <w:tcPr>
            <w:tcW w:w="1852" w:type="dxa"/>
          </w:tcPr>
          <w:p w14:paraId="5FE16527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  <w:r>
              <w:rPr>
                <w:rFonts w:asciiTheme="majorHAnsi" w:hAnsiTheme="majorHAnsi" w:cstheme="majorHAnsi"/>
                <w:lang w:val="pl-PL"/>
              </w:rPr>
              <w:t>Szkolenie</w:t>
            </w:r>
          </w:p>
        </w:tc>
        <w:tc>
          <w:tcPr>
            <w:tcW w:w="1276" w:type="dxa"/>
          </w:tcPr>
          <w:p w14:paraId="64F275E3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</w:p>
        </w:tc>
        <w:tc>
          <w:tcPr>
            <w:tcW w:w="2268" w:type="dxa"/>
          </w:tcPr>
          <w:p w14:paraId="44A174CF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</w:p>
        </w:tc>
        <w:tc>
          <w:tcPr>
            <w:tcW w:w="850" w:type="dxa"/>
            <w:vAlign w:val="center"/>
          </w:tcPr>
          <w:p w14:paraId="010AFFE5" w14:textId="1F233B86" w:rsidR="00A34293" w:rsidRPr="00E077E1" w:rsidRDefault="00A34293" w:rsidP="00EA142F">
            <w:pPr>
              <w:jc w:val="center"/>
              <w:rPr>
                <w:rFonts w:asciiTheme="majorHAnsi" w:hAnsiTheme="majorHAnsi" w:cstheme="majorHAnsi"/>
                <w:lang w:val="pl-PL"/>
              </w:rPr>
            </w:pPr>
            <w:r>
              <w:rPr>
                <w:rFonts w:asciiTheme="majorHAnsi" w:hAnsiTheme="majorHAnsi" w:cstheme="majorHAnsi"/>
                <w:lang w:val="pl-PL"/>
              </w:rPr>
              <w:t>1</w:t>
            </w:r>
            <w:r w:rsidR="00FC5794">
              <w:rPr>
                <w:rFonts w:asciiTheme="majorHAnsi" w:hAnsiTheme="majorHAnsi" w:cstheme="majorHAnsi"/>
                <w:lang w:val="pl-PL"/>
              </w:rPr>
              <w:t xml:space="preserve"> </w:t>
            </w:r>
            <w:proofErr w:type="spellStart"/>
            <w:r w:rsidR="00FC5794">
              <w:rPr>
                <w:rFonts w:asciiTheme="majorHAnsi" w:hAnsiTheme="majorHAnsi" w:cstheme="majorHAnsi"/>
                <w:lang w:val="pl-PL"/>
              </w:rPr>
              <w:t>kpl</w:t>
            </w:r>
            <w:proofErr w:type="spellEnd"/>
            <w:r w:rsidR="00FC5794">
              <w:rPr>
                <w:rFonts w:asciiTheme="majorHAnsi" w:hAnsiTheme="majorHAnsi" w:cstheme="majorHAnsi"/>
                <w:lang w:val="pl-PL"/>
              </w:rPr>
              <w:t>.</w:t>
            </w:r>
          </w:p>
        </w:tc>
        <w:tc>
          <w:tcPr>
            <w:tcW w:w="1560" w:type="dxa"/>
          </w:tcPr>
          <w:p w14:paraId="1E07ADBD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</w:p>
        </w:tc>
        <w:tc>
          <w:tcPr>
            <w:tcW w:w="1701" w:type="dxa"/>
          </w:tcPr>
          <w:p w14:paraId="27A0F252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</w:p>
        </w:tc>
      </w:tr>
      <w:tr w:rsidR="00A34293" w:rsidRPr="00E077E1" w14:paraId="4D6C74CB" w14:textId="77777777" w:rsidTr="00EA142F">
        <w:tc>
          <w:tcPr>
            <w:tcW w:w="8359" w:type="dxa"/>
            <w:gridSpan w:val="6"/>
            <w:vAlign w:val="center"/>
          </w:tcPr>
          <w:p w14:paraId="2A20B684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  <w:r>
              <w:rPr>
                <w:rFonts w:asciiTheme="majorHAnsi" w:hAnsiTheme="majorHAnsi" w:cstheme="majorHAnsi"/>
                <w:lang w:val="pl-PL"/>
              </w:rPr>
              <w:t>Suma Brutto</w:t>
            </w:r>
          </w:p>
        </w:tc>
        <w:tc>
          <w:tcPr>
            <w:tcW w:w="1701" w:type="dxa"/>
          </w:tcPr>
          <w:p w14:paraId="4406A172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</w:p>
        </w:tc>
      </w:tr>
    </w:tbl>
    <w:p w14:paraId="54C97C8B" w14:textId="77777777" w:rsidR="00A34293" w:rsidRPr="00E077E1" w:rsidRDefault="00A34293" w:rsidP="00A34293">
      <w:pPr>
        <w:spacing w:before="60" w:after="120" w:line="360" w:lineRule="auto"/>
        <w:jc w:val="both"/>
        <w:rPr>
          <w:rFonts w:asciiTheme="majorHAnsi" w:hAnsiTheme="majorHAnsi" w:cstheme="majorHAnsi"/>
          <w:b/>
          <w:bCs/>
        </w:rPr>
      </w:pPr>
    </w:p>
    <w:p w14:paraId="50BBB072" w14:textId="77777777" w:rsidR="00A34293" w:rsidRPr="00E077E1" w:rsidRDefault="00A34293" w:rsidP="00A34293">
      <w:pPr>
        <w:rPr>
          <w:rFonts w:asciiTheme="majorHAnsi" w:hAnsiTheme="majorHAnsi" w:cstheme="majorHAnsi"/>
        </w:rPr>
      </w:pPr>
    </w:p>
    <w:p w14:paraId="4B6CD7FC" w14:textId="77777777" w:rsidR="00A34293" w:rsidRPr="00E077E1" w:rsidRDefault="00A34293" w:rsidP="00A34293">
      <w:pPr>
        <w:rPr>
          <w:rFonts w:asciiTheme="majorHAnsi" w:hAnsiTheme="majorHAnsi" w:cstheme="majorHAnsi"/>
        </w:rPr>
      </w:pPr>
    </w:p>
    <w:p w14:paraId="29A6BED5" w14:textId="77777777" w:rsidR="00A34293" w:rsidRPr="00E077E1" w:rsidRDefault="00A34293" w:rsidP="00A34293">
      <w:pPr>
        <w:rPr>
          <w:rFonts w:asciiTheme="majorHAnsi" w:hAnsiTheme="majorHAnsi" w:cstheme="majorHAnsi"/>
        </w:rPr>
      </w:pPr>
    </w:p>
    <w:p w14:paraId="7CF3B483" w14:textId="77777777" w:rsidR="00A34293" w:rsidRPr="00E077E1" w:rsidRDefault="00A34293" w:rsidP="00A34293">
      <w:pPr>
        <w:rPr>
          <w:rFonts w:asciiTheme="majorHAnsi" w:hAnsiTheme="majorHAnsi" w:cstheme="majorHAnsi"/>
        </w:rPr>
      </w:pPr>
    </w:p>
    <w:p w14:paraId="2C60FC34" w14:textId="77777777" w:rsidR="00A34293" w:rsidRPr="00E077E1" w:rsidRDefault="00A34293" w:rsidP="00A34293">
      <w:pPr>
        <w:rPr>
          <w:rFonts w:asciiTheme="majorHAnsi" w:hAnsiTheme="majorHAnsi" w:cstheme="majorHAnsi"/>
        </w:rPr>
      </w:pPr>
    </w:p>
    <w:p w14:paraId="1FB81F0D" w14:textId="77777777" w:rsidR="00A34293" w:rsidRPr="00E077E1" w:rsidRDefault="00A34293" w:rsidP="00A34293">
      <w:pPr>
        <w:rPr>
          <w:rFonts w:asciiTheme="majorHAnsi" w:hAnsiTheme="majorHAnsi" w:cstheme="majorHAnsi"/>
        </w:rPr>
      </w:pPr>
    </w:p>
    <w:p w14:paraId="758BE620" w14:textId="77777777" w:rsidR="00A34293" w:rsidRPr="00E077E1" w:rsidRDefault="00A34293" w:rsidP="00A34293">
      <w:pPr>
        <w:rPr>
          <w:rFonts w:asciiTheme="majorHAnsi" w:hAnsiTheme="majorHAnsi" w:cstheme="majorHAnsi"/>
        </w:rPr>
      </w:pPr>
    </w:p>
    <w:p w14:paraId="13084081" w14:textId="77777777" w:rsidR="00A34293" w:rsidRPr="00E077E1" w:rsidRDefault="00A34293" w:rsidP="00A34293">
      <w:pPr>
        <w:rPr>
          <w:rFonts w:asciiTheme="majorHAnsi" w:hAnsiTheme="majorHAnsi" w:cstheme="majorHAnsi"/>
        </w:rPr>
      </w:pPr>
    </w:p>
    <w:p w14:paraId="3E9F577A" w14:textId="77777777" w:rsidR="00A34293" w:rsidRPr="00E077E1" w:rsidRDefault="00A34293" w:rsidP="00A34293">
      <w:pPr>
        <w:spacing w:line="259" w:lineRule="auto"/>
        <w:rPr>
          <w:rFonts w:asciiTheme="majorHAnsi" w:hAnsiTheme="majorHAnsi" w:cstheme="majorHAnsi"/>
        </w:rPr>
      </w:pPr>
      <w:r w:rsidRPr="00E077E1">
        <w:rPr>
          <w:rFonts w:asciiTheme="majorHAnsi" w:hAnsiTheme="majorHAnsi" w:cstheme="majorHAnsi"/>
        </w:rPr>
        <w:br w:type="page"/>
      </w:r>
    </w:p>
    <w:p w14:paraId="01EBA928" w14:textId="77777777" w:rsidR="00A34293" w:rsidRPr="00267444" w:rsidRDefault="00A34293" w:rsidP="00A34293">
      <w:pPr>
        <w:pStyle w:val="Nagwek1"/>
        <w:numPr>
          <w:ilvl w:val="0"/>
          <w:numId w:val="55"/>
        </w:numPr>
        <w:ind w:left="360"/>
        <w:rPr>
          <w:rFonts w:asciiTheme="majorHAnsi" w:hAnsiTheme="majorHAnsi" w:cstheme="majorHAnsi"/>
          <w:b/>
          <w:bCs/>
          <w:i w:val="0"/>
          <w:iCs/>
          <w:sz w:val="22"/>
          <w:szCs w:val="22"/>
        </w:rPr>
      </w:pPr>
      <w:bookmarkStart w:id="1" w:name="_Toc97725782"/>
      <w:bookmarkStart w:id="2" w:name="_Toc158060720"/>
      <w:r w:rsidRPr="00267444">
        <w:rPr>
          <w:rFonts w:asciiTheme="majorHAnsi" w:hAnsiTheme="majorHAnsi" w:cstheme="majorHAnsi"/>
          <w:b/>
          <w:bCs/>
          <w:i w:val="0"/>
          <w:iCs/>
          <w:sz w:val="22"/>
          <w:szCs w:val="22"/>
        </w:rPr>
        <w:lastRenderedPageBreak/>
        <w:t>1x Klaster UTM</w:t>
      </w:r>
      <w:bookmarkEnd w:id="1"/>
      <w:bookmarkEnd w:id="2"/>
    </w:p>
    <w:p w14:paraId="48C52219" w14:textId="77777777" w:rsidR="00A34293" w:rsidRPr="00E077E1" w:rsidRDefault="00A34293" w:rsidP="00A34293">
      <w:pPr>
        <w:rPr>
          <w:rFonts w:asciiTheme="majorHAnsi" w:hAnsiTheme="majorHAnsi" w:cstheme="majorHAnsi"/>
        </w:rPr>
      </w:pPr>
      <w:r w:rsidRPr="00E077E1">
        <w:rPr>
          <w:rFonts w:asciiTheme="majorHAnsi" w:hAnsiTheme="majorHAnsi" w:cstheme="majorHAnsi"/>
        </w:rPr>
        <w:t xml:space="preserve">Zamawiający wymaga dostarczenia klastra wysokiej dostępności urządzeń UTM działających minimum w trybie </w:t>
      </w:r>
      <w:proofErr w:type="spellStart"/>
      <w:r w:rsidRPr="00E077E1">
        <w:rPr>
          <w:rFonts w:asciiTheme="majorHAnsi" w:hAnsiTheme="majorHAnsi" w:cstheme="majorHAnsi"/>
        </w:rPr>
        <w:t>aktywny-pasywny</w:t>
      </w:r>
      <w:proofErr w:type="spellEnd"/>
      <w:r w:rsidRPr="00E077E1">
        <w:rPr>
          <w:rFonts w:asciiTheme="majorHAnsi" w:hAnsiTheme="majorHAnsi" w:cstheme="majorHAnsi"/>
        </w:rPr>
        <w:t xml:space="preserve"> (Active-</w:t>
      </w:r>
      <w:proofErr w:type="spellStart"/>
      <w:r w:rsidRPr="00E077E1">
        <w:rPr>
          <w:rFonts w:asciiTheme="majorHAnsi" w:hAnsiTheme="majorHAnsi" w:cstheme="majorHAnsi"/>
        </w:rPr>
        <w:t>Passive</w:t>
      </w:r>
      <w:proofErr w:type="spellEnd"/>
      <w:r w:rsidRPr="00E077E1">
        <w:rPr>
          <w:rFonts w:asciiTheme="majorHAnsi" w:hAnsiTheme="majorHAnsi" w:cstheme="majorHAnsi"/>
        </w:rPr>
        <w:t>), w związku z czym każdy z węzłów klastra pełniąc rolę jako aktywny węzeł, musi spełniać poniższe wymagania.</w:t>
      </w:r>
    </w:p>
    <w:tbl>
      <w:tblPr>
        <w:tblStyle w:val="Tabela-Siatka"/>
        <w:tblW w:w="9781" w:type="dxa"/>
        <w:tblLook w:val="04A0" w:firstRow="1" w:lastRow="0" w:firstColumn="1" w:lastColumn="0" w:noHBand="0" w:noVBand="1"/>
      </w:tblPr>
      <w:tblGrid>
        <w:gridCol w:w="684"/>
        <w:gridCol w:w="91"/>
        <w:gridCol w:w="1885"/>
        <w:gridCol w:w="6005"/>
        <w:gridCol w:w="8"/>
        <w:gridCol w:w="1681"/>
      </w:tblGrid>
      <w:tr w:rsidR="00A34293" w:rsidRPr="00E077E1" w14:paraId="7EF5AE9F" w14:textId="77777777" w:rsidTr="00EA142F">
        <w:trPr>
          <w:trHeight w:val="557"/>
        </w:trPr>
        <w:tc>
          <w:tcPr>
            <w:tcW w:w="515" w:type="dxa"/>
            <w:gridSpan w:val="2"/>
            <w:shd w:val="clear" w:color="auto" w:fill="000000" w:themeFill="text1"/>
            <w:vAlign w:val="center"/>
          </w:tcPr>
          <w:p w14:paraId="4DB9E643" w14:textId="77777777" w:rsidR="00A34293" w:rsidRPr="00E077E1" w:rsidRDefault="00A34293" w:rsidP="00EA142F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proofErr w:type="spellStart"/>
            <w:r w:rsidRPr="00E077E1">
              <w:rPr>
                <w:rFonts w:asciiTheme="majorHAnsi" w:hAnsiTheme="majorHAnsi" w:cstheme="majorHAnsi"/>
                <w:b/>
                <w:color w:val="FFFFFF" w:themeColor="background1"/>
              </w:rPr>
              <w:t>L.p.</w:t>
            </w:r>
            <w:proofErr w:type="spellEnd"/>
          </w:p>
        </w:tc>
        <w:tc>
          <w:tcPr>
            <w:tcW w:w="1607" w:type="dxa"/>
            <w:shd w:val="clear" w:color="auto" w:fill="000000" w:themeFill="text1"/>
            <w:vAlign w:val="center"/>
          </w:tcPr>
          <w:p w14:paraId="6FC36643" w14:textId="77777777" w:rsidR="00A34293" w:rsidRPr="00E077E1" w:rsidRDefault="00A34293" w:rsidP="00EA142F">
            <w:pPr>
              <w:spacing w:line="240" w:lineRule="auto"/>
              <w:ind w:left="72"/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proofErr w:type="spellStart"/>
            <w:r w:rsidRPr="00E077E1">
              <w:rPr>
                <w:rFonts w:asciiTheme="majorHAnsi" w:hAnsiTheme="majorHAnsi" w:cstheme="majorHAnsi"/>
                <w:b/>
                <w:color w:val="FFFFFF" w:themeColor="background1"/>
              </w:rPr>
              <w:t>Parametr</w:t>
            </w:r>
            <w:proofErr w:type="spellEnd"/>
          </w:p>
        </w:tc>
        <w:tc>
          <w:tcPr>
            <w:tcW w:w="6244" w:type="dxa"/>
            <w:gridSpan w:val="2"/>
            <w:shd w:val="clear" w:color="auto" w:fill="000000" w:themeFill="text1"/>
            <w:vAlign w:val="center"/>
          </w:tcPr>
          <w:p w14:paraId="363714F2" w14:textId="77777777" w:rsidR="00A34293" w:rsidRPr="00E077E1" w:rsidRDefault="00A34293" w:rsidP="00EA142F">
            <w:pPr>
              <w:spacing w:line="240" w:lineRule="auto"/>
              <w:ind w:right="141"/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proofErr w:type="spellStart"/>
            <w:r w:rsidRPr="00E077E1">
              <w:rPr>
                <w:rFonts w:asciiTheme="majorHAnsi" w:hAnsiTheme="majorHAnsi" w:cstheme="majorHAnsi"/>
                <w:b/>
                <w:color w:val="FFFFFF" w:themeColor="background1"/>
                <w:lang w:eastAsia="pl-PL"/>
              </w:rPr>
              <w:t>Charakterystyka</w:t>
            </w:r>
            <w:proofErr w:type="spellEnd"/>
            <w:r w:rsidRPr="00E077E1">
              <w:rPr>
                <w:rFonts w:asciiTheme="majorHAnsi" w:hAnsiTheme="majorHAnsi" w:cstheme="majorHAnsi"/>
                <w:b/>
                <w:color w:val="FFFFFF" w:themeColor="background1"/>
                <w:lang w:eastAsia="pl-PL"/>
              </w:rPr>
              <w:t xml:space="preserve"> (</w:t>
            </w:r>
            <w:proofErr w:type="spellStart"/>
            <w:r w:rsidRPr="00E077E1">
              <w:rPr>
                <w:rFonts w:asciiTheme="majorHAnsi" w:hAnsiTheme="majorHAnsi" w:cstheme="majorHAnsi"/>
                <w:b/>
                <w:color w:val="FFFFFF" w:themeColor="background1"/>
                <w:lang w:eastAsia="pl-PL"/>
              </w:rPr>
              <w:t>wymagania</w:t>
            </w:r>
            <w:proofErr w:type="spellEnd"/>
            <w:r w:rsidRPr="00E077E1">
              <w:rPr>
                <w:rFonts w:asciiTheme="majorHAnsi" w:hAnsiTheme="majorHAnsi" w:cstheme="majorHAnsi"/>
                <w:b/>
                <w:color w:val="FFFFFF" w:themeColor="background1"/>
                <w:lang w:eastAsia="pl-PL"/>
              </w:rPr>
              <w:t xml:space="preserve"> </w:t>
            </w:r>
            <w:proofErr w:type="spellStart"/>
            <w:r w:rsidRPr="00E077E1">
              <w:rPr>
                <w:rFonts w:asciiTheme="majorHAnsi" w:hAnsiTheme="majorHAnsi" w:cstheme="majorHAnsi"/>
                <w:b/>
                <w:color w:val="FFFFFF" w:themeColor="background1"/>
                <w:lang w:eastAsia="pl-PL"/>
              </w:rPr>
              <w:t>minimalne</w:t>
            </w:r>
            <w:proofErr w:type="spellEnd"/>
            <w:r w:rsidRPr="00E077E1">
              <w:rPr>
                <w:rFonts w:asciiTheme="majorHAnsi" w:hAnsiTheme="majorHAnsi" w:cstheme="majorHAnsi"/>
                <w:b/>
                <w:color w:val="FFFFFF" w:themeColor="background1"/>
                <w:lang w:eastAsia="pl-PL"/>
              </w:rPr>
              <w:t>)</w:t>
            </w:r>
          </w:p>
        </w:tc>
        <w:tc>
          <w:tcPr>
            <w:tcW w:w="1415" w:type="dxa"/>
            <w:shd w:val="clear" w:color="auto" w:fill="000000" w:themeFill="text1"/>
          </w:tcPr>
          <w:p w14:paraId="7A2B6473" w14:textId="77777777" w:rsidR="00A34293" w:rsidRPr="00E077E1" w:rsidRDefault="00A34293" w:rsidP="00EA142F">
            <w:pPr>
              <w:spacing w:line="240" w:lineRule="auto"/>
              <w:ind w:left="72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E077E1">
              <w:rPr>
                <w:rFonts w:asciiTheme="majorHAnsi" w:hAnsiTheme="majorHAnsi" w:cstheme="majorHAnsi"/>
                <w:b/>
                <w:bCs/>
                <w:color w:val="FFFFFF" w:themeColor="background1"/>
                <w:lang w:val="pl-PL"/>
              </w:rPr>
              <w:t>Spełnia</w:t>
            </w:r>
          </w:p>
          <w:p w14:paraId="6DB97620" w14:textId="77777777" w:rsidR="00A34293" w:rsidRPr="00E077E1" w:rsidRDefault="00A34293" w:rsidP="00EA142F">
            <w:pPr>
              <w:spacing w:line="240" w:lineRule="auto"/>
              <w:ind w:left="72"/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E077E1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TAK/NIE</w:t>
            </w:r>
          </w:p>
        </w:tc>
      </w:tr>
      <w:tr w:rsidR="00A34293" w:rsidRPr="00E077E1" w14:paraId="68C0837A" w14:textId="77777777" w:rsidTr="00EA142F">
        <w:trPr>
          <w:trHeight w:val="300"/>
        </w:trPr>
        <w:tc>
          <w:tcPr>
            <w:tcW w:w="9781" w:type="dxa"/>
            <w:gridSpan w:val="6"/>
            <w:vAlign w:val="center"/>
          </w:tcPr>
          <w:p w14:paraId="3238F37D" w14:textId="77777777" w:rsidR="00A34293" w:rsidRPr="00E077E1" w:rsidRDefault="00A34293" w:rsidP="00EA142F">
            <w:pPr>
              <w:spacing w:line="240" w:lineRule="auto"/>
              <w:ind w:left="72"/>
              <w:rPr>
                <w:rFonts w:asciiTheme="majorHAnsi" w:hAnsiTheme="majorHAnsi" w:cstheme="majorHAnsi"/>
                <w:lang w:val="pl-PL"/>
              </w:rPr>
            </w:pPr>
            <w:r w:rsidRPr="00E077E1">
              <w:rPr>
                <w:rFonts w:asciiTheme="majorHAnsi" w:hAnsiTheme="majorHAnsi" w:cstheme="majorHAnsi"/>
                <w:lang w:val="pl-PL"/>
              </w:rPr>
              <w:t>Nazwa i model proponowanego rozwiązania:</w:t>
            </w:r>
          </w:p>
          <w:p w14:paraId="4DE1C146" w14:textId="77777777" w:rsidR="00A34293" w:rsidRPr="00E077E1" w:rsidRDefault="00A34293" w:rsidP="00EA142F">
            <w:pPr>
              <w:spacing w:line="240" w:lineRule="auto"/>
              <w:ind w:left="72"/>
              <w:rPr>
                <w:rFonts w:asciiTheme="majorHAnsi" w:hAnsiTheme="majorHAnsi" w:cstheme="majorHAnsi"/>
              </w:rPr>
            </w:pPr>
            <w:r w:rsidRPr="00E077E1">
              <w:rPr>
                <w:rFonts w:asciiTheme="majorHAnsi" w:hAnsiTheme="majorHAnsi" w:cstheme="majorHAnsi"/>
              </w:rPr>
              <w:t>………………………………………………………………………………………………………………………………………………………………………………….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A34293" w:rsidRPr="00E077E1" w14:paraId="21E7530B" w14:textId="77777777" w:rsidTr="00EA142F">
        <w:tc>
          <w:tcPr>
            <w:tcW w:w="421" w:type="dxa"/>
            <w:vMerge w:val="restart"/>
            <w:vAlign w:val="center"/>
          </w:tcPr>
          <w:p w14:paraId="3C80D27C" w14:textId="77777777" w:rsidR="00A34293" w:rsidRPr="00E077E1" w:rsidRDefault="00A34293" w:rsidP="00EA142F">
            <w:pPr>
              <w:rPr>
                <w:rFonts w:asciiTheme="majorHAnsi" w:hAnsiTheme="majorHAnsi" w:cstheme="majorHAnsi"/>
              </w:rPr>
            </w:pPr>
            <w:r w:rsidRPr="00E077E1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14:paraId="3517BFDB" w14:textId="77777777" w:rsidR="00A34293" w:rsidRPr="00E077E1" w:rsidRDefault="00A34293" w:rsidP="00EA142F">
            <w:pPr>
              <w:rPr>
                <w:rFonts w:asciiTheme="majorHAnsi" w:hAnsiTheme="majorHAnsi" w:cstheme="majorHAnsi"/>
              </w:rPr>
            </w:pPr>
            <w:r w:rsidRPr="00E077E1">
              <w:rPr>
                <w:rFonts w:asciiTheme="majorHAnsi" w:hAnsiTheme="majorHAnsi" w:cstheme="majorHAnsi"/>
                <w:b/>
                <w:bCs/>
                <w:lang w:val="pl-PL"/>
              </w:rPr>
              <w:t>Funkcjonalność Firewall</w:t>
            </w:r>
          </w:p>
        </w:tc>
        <w:tc>
          <w:tcPr>
            <w:tcW w:w="6237" w:type="dxa"/>
          </w:tcPr>
          <w:p w14:paraId="6B28021B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  <w:r w:rsidRPr="00E077E1">
              <w:rPr>
                <w:rFonts w:asciiTheme="majorHAnsi" w:hAnsiTheme="majorHAnsi" w:cstheme="majorHAnsi"/>
                <w:bCs/>
                <w:lang w:val="pl-PL"/>
              </w:rPr>
              <w:t>Firewall musi umożliwiać zdefiniowanie co najmniej 3 stref bezpieczeństwa</w:t>
            </w:r>
          </w:p>
        </w:tc>
        <w:tc>
          <w:tcPr>
            <w:tcW w:w="1422" w:type="dxa"/>
            <w:gridSpan w:val="2"/>
          </w:tcPr>
          <w:p w14:paraId="78E5C5EF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</w:p>
        </w:tc>
      </w:tr>
      <w:tr w:rsidR="00A34293" w:rsidRPr="00E077E1" w14:paraId="0B0D6B92" w14:textId="77777777" w:rsidTr="00EA142F">
        <w:tc>
          <w:tcPr>
            <w:tcW w:w="421" w:type="dxa"/>
            <w:vMerge/>
            <w:vAlign w:val="center"/>
          </w:tcPr>
          <w:p w14:paraId="42699228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14:paraId="6718D51B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</w:p>
        </w:tc>
        <w:tc>
          <w:tcPr>
            <w:tcW w:w="6237" w:type="dxa"/>
          </w:tcPr>
          <w:p w14:paraId="3EB45F13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  <w:r w:rsidRPr="00E077E1">
              <w:rPr>
                <w:rFonts w:asciiTheme="majorHAnsi" w:hAnsiTheme="majorHAnsi" w:cstheme="majorHAnsi"/>
                <w:bCs/>
                <w:lang w:val="pl-PL"/>
              </w:rPr>
              <w:t>Firewall musi obsługiwać protokoły dynamicznego routingu: RIP, OSPF i BGP</w:t>
            </w:r>
          </w:p>
        </w:tc>
        <w:tc>
          <w:tcPr>
            <w:tcW w:w="1422" w:type="dxa"/>
            <w:gridSpan w:val="2"/>
          </w:tcPr>
          <w:p w14:paraId="28B035D1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</w:p>
        </w:tc>
      </w:tr>
      <w:tr w:rsidR="00A34293" w:rsidRPr="00E077E1" w14:paraId="1F7D7EF6" w14:textId="77777777" w:rsidTr="00EA142F">
        <w:tc>
          <w:tcPr>
            <w:tcW w:w="421" w:type="dxa"/>
            <w:vMerge/>
            <w:vAlign w:val="center"/>
          </w:tcPr>
          <w:p w14:paraId="1CE46EF2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14:paraId="02810885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</w:p>
        </w:tc>
        <w:tc>
          <w:tcPr>
            <w:tcW w:w="6237" w:type="dxa"/>
          </w:tcPr>
          <w:p w14:paraId="2B307830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  <w:r w:rsidRPr="00E077E1">
              <w:rPr>
                <w:rFonts w:asciiTheme="majorHAnsi" w:hAnsiTheme="majorHAnsi" w:cstheme="majorHAnsi"/>
                <w:bCs/>
                <w:lang w:val="pl-PL"/>
              </w:rPr>
              <w:t xml:space="preserve">Firewall musi obsługiwać statyczne i dynamiczne adresy IP (DHCP i </w:t>
            </w:r>
            <w:proofErr w:type="spellStart"/>
            <w:r w:rsidRPr="00E077E1">
              <w:rPr>
                <w:rFonts w:asciiTheme="majorHAnsi" w:hAnsiTheme="majorHAnsi" w:cstheme="majorHAnsi"/>
                <w:bCs/>
                <w:lang w:val="pl-PL"/>
              </w:rPr>
              <w:t>PPoE</w:t>
            </w:r>
            <w:proofErr w:type="spellEnd"/>
            <w:r w:rsidRPr="00E077E1">
              <w:rPr>
                <w:rFonts w:asciiTheme="majorHAnsi" w:hAnsiTheme="majorHAnsi" w:cstheme="majorHAnsi"/>
                <w:bCs/>
                <w:lang w:val="pl-PL"/>
              </w:rPr>
              <w:t>) na zewnętrznym interfejsie</w:t>
            </w:r>
          </w:p>
        </w:tc>
        <w:tc>
          <w:tcPr>
            <w:tcW w:w="1422" w:type="dxa"/>
            <w:gridSpan w:val="2"/>
          </w:tcPr>
          <w:p w14:paraId="7D7F80CF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</w:p>
        </w:tc>
      </w:tr>
      <w:tr w:rsidR="00A34293" w:rsidRPr="00E077E1" w14:paraId="39D076C7" w14:textId="77777777" w:rsidTr="00EA142F">
        <w:tc>
          <w:tcPr>
            <w:tcW w:w="421" w:type="dxa"/>
            <w:vMerge/>
            <w:vAlign w:val="center"/>
          </w:tcPr>
          <w:p w14:paraId="2C7C5D4A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14:paraId="3A13A305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</w:p>
        </w:tc>
        <w:tc>
          <w:tcPr>
            <w:tcW w:w="6237" w:type="dxa"/>
          </w:tcPr>
          <w:p w14:paraId="1E61C711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  <w:r w:rsidRPr="00E077E1">
              <w:rPr>
                <w:rFonts w:asciiTheme="majorHAnsi" w:hAnsiTheme="majorHAnsi" w:cstheme="majorHAnsi"/>
                <w:bCs/>
                <w:lang w:val="pl-PL"/>
              </w:rPr>
              <w:t>Firewall musi obsługiwać DHPC v6 na zewnętrznym interfejsie</w:t>
            </w:r>
          </w:p>
        </w:tc>
        <w:tc>
          <w:tcPr>
            <w:tcW w:w="1422" w:type="dxa"/>
            <w:gridSpan w:val="2"/>
          </w:tcPr>
          <w:p w14:paraId="281E9F42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</w:p>
        </w:tc>
      </w:tr>
      <w:tr w:rsidR="00A34293" w:rsidRPr="00E077E1" w14:paraId="3B83AD08" w14:textId="77777777" w:rsidTr="00EA142F">
        <w:tc>
          <w:tcPr>
            <w:tcW w:w="421" w:type="dxa"/>
            <w:vMerge/>
            <w:vAlign w:val="center"/>
          </w:tcPr>
          <w:p w14:paraId="0D6974EE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14:paraId="21B790A0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</w:p>
        </w:tc>
        <w:tc>
          <w:tcPr>
            <w:tcW w:w="6237" w:type="dxa"/>
          </w:tcPr>
          <w:p w14:paraId="1A340C84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  <w:r w:rsidRPr="00E077E1">
              <w:rPr>
                <w:rFonts w:asciiTheme="majorHAnsi" w:hAnsiTheme="majorHAnsi" w:cstheme="majorHAnsi"/>
                <w:bCs/>
                <w:lang w:val="pl-PL"/>
              </w:rPr>
              <w:t xml:space="preserve">Firewall musi umożliwiać pracę jako router (każdy port obsługuje inny adres sieci/podsieci IP, jako </w:t>
            </w:r>
            <w:proofErr w:type="spellStart"/>
            <w:r w:rsidRPr="00E077E1">
              <w:rPr>
                <w:rFonts w:asciiTheme="majorHAnsi" w:hAnsiTheme="majorHAnsi" w:cstheme="majorHAnsi"/>
                <w:bCs/>
                <w:lang w:val="pl-PL"/>
              </w:rPr>
              <w:t>bridge</w:t>
            </w:r>
            <w:proofErr w:type="spellEnd"/>
            <w:r w:rsidRPr="00E077E1">
              <w:rPr>
                <w:rFonts w:asciiTheme="majorHAnsi" w:hAnsiTheme="majorHAnsi" w:cstheme="majorHAnsi"/>
                <w:bCs/>
                <w:lang w:val="pl-PL"/>
              </w:rPr>
              <w:t xml:space="preserve"> (</w:t>
            </w:r>
            <w:proofErr w:type="spellStart"/>
            <w:r w:rsidRPr="00E077E1">
              <w:rPr>
                <w:rFonts w:asciiTheme="majorHAnsi" w:hAnsiTheme="majorHAnsi" w:cstheme="majorHAnsi"/>
                <w:bCs/>
                <w:lang w:val="pl-PL"/>
              </w:rPr>
              <w:t>transpartent</w:t>
            </w:r>
            <w:proofErr w:type="spellEnd"/>
            <w:r w:rsidRPr="00E077E1">
              <w:rPr>
                <w:rFonts w:asciiTheme="majorHAnsi" w:hAnsiTheme="majorHAnsi" w:cstheme="majorHAnsi"/>
                <w:bCs/>
                <w:lang w:val="pl-PL"/>
              </w:rPr>
              <w:t xml:space="preserve"> </w:t>
            </w:r>
            <w:proofErr w:type="spellStart"/>
            <w:r w:rsidRPr="00E077E1">
              <w:rPr>
                <w:rFonts w:asciiTheme="majorHAnsi" w:hAnsiTheme="majorHAnsi" w:cstheme="majorHAnsi"/>
                <w:bCs/>
                <w:lang w:val="pl-PL"/>
              </w:rPr>
              <w:t>mode</w:t>
            </w:r>
            <w:proofErr w:type="spellEnd"/>
            <w:r w:rsidRPr="00E077E1">
              <w:rPr>
                <w:rFonts w:asciiTheme="majorHAnsi" w:hAnsiTheme="majorHAnsi" w:cstheme="majorHAnsi"/>
                <w:bCs/>
                <w:lang w:val="pl-PL"/>
              </w:rPr>
              <w:t>) lub z tym samym adresem IP na wszystkich portach.</w:t>
            </w:r>
          </w:p>
        </w:tc>
        <w:tc>
          <w:tcPr>
            <w:tcW w:w="1422" w:type="dxa"/>
            <w:gridSpan w:val="2"/>
          </w:tcPr>
          <w:p w14:paraId="59D0D4E1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</w:p>
        </w:tc>
      </w:tr>
      <w:tr w:rsidR="00A34293" w:rsidRPr="00E077E1" w14:paraId="5BA5ECBC" w14:textId="77777777" w:rsidTr="00EA142F">
        <w:tc>
          <w:tcPr>
            <w:tcW w:w="421" w:type="dxa"/>
            <w:vMerge/>
            <w:vAlign w:val="center"/>
          </w:tcPr>
          <w:p w14:paraId="4591D7F5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14:paraId="0716B9DC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</w:p>
        </w:tc>
        <w:tc>
          <w:tcPr>
            <w:tcW w:w="6237" w:type="dxa"/>
          </w:tcPr>
          <w:p w14:paraId="0DE4D6F6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  <w:r w:rsidRPr="00E077E1">
              <w:rPr>
                <w:rFonts w:asciiTheme="majorHAnsi" w:hAnsiTheme="majorHAnsi" w:cstheme="majorHAnsi"/>
                <w:bCs/>
                <w:lang w:val="pl-PL"/>
              </w:rPr>
              <w:t>Firewall musi mieć możliwość obsługi wielu łączy zewnętrznych z opcją balansowania ruchu i dynamiczną selekcją drogi routowania.</w:t>
            </w:r>
          </w:p>
        </w:tc>
        <w:tc>
          <w:tcPr>
            <w:tcW w:w="1422" w:type="dxa"/>
            <w:gridSpan w:val="2"/>
          </w:tcPr>
          <w:p w14:paraId="1F174B06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</w:p>
        </w:tc>
      </w:tr>
      <w:tr w:rsidR="00A34293" w:rsidRPr="00E077E1" w14:paraId="363EF377" w14:textId="77777777" w:rsidTr="00EA142F">
        <w:tc>
          <w:tcPr>
            <w:tcW w:w="421" w:type="dxa"/>
            <w:vMerge/>
            <w:vAlign w:val="center"/>
          </w:tcPr>
          <w:p w14:paraId="0777D40C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14:paraId="1B0E8B7B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</w:p>
        </w:tc>
        <w:tc>
          <w:tcPr>
            <w:tcW w:w="6237" w:type="dxa"/>
          </w:tcPr>
          <w:p w14:paraId="1809AD3A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  <w:r w:rsidRPr="00E077E1">
              <w:rPr>
                <w:rFonts w:asciiTheme="majorHAnsi" w:hAnsiTheme="majorHAnsi" w:cstheme="majorHAnsi"/>
                <w:bCs/>
                <w:lang w:val="pl-PL"/>
              </w:rPr>
              <w:t>Firewall musi mieć możliwość obsługi łącza zapasowego typu LTE</w:t>
            </w:r>
          </w:p>
        </w:tc>
        <w:tc>
          <w:tcPr>
            <w:tcW w:w="1422" w:type="dxa"/>
            <w:gridSpan w:val="2"/>
          </w:tcPr>
          <w:p w14:paraId="46473EBF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</w:p>
        </w:tc>
      </w:tr>
      <w:tr w:rsidR="00A34293" w:rsidRPr="00E077E1" w14:paraId="25D1CD64" w14:textId="77777777" w:rsidTr="00EA142F">
        <w:tc>
          <w:tcPr>
            <w:tcW w:w="421" w:type="dxa"/>
            <w:vMerge/>
            <w:vAlign w:val="center"/>
          </w:tcPr>
          <w:p w14:paraId="280EDA0C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14:paraId="5CCFD294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</w:p>
        </w:tc>
        <w:tc>
          <w:tcPr>
            <w:tcW w:w="6237" w:type="dxa"/>
          </w:tcPr>
          <w:p w14:paraId="2BCE57E6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  <w:r w:rsidRPr="00E077E1">
              <w:rPr>
                <w:rFonts w:asciiTheme="majorHAnsi" w:hAnsiTheme="majorHAnsi" w:cstheme="majorHAnsi"/>
                <w:bCs/>
                <w:lang w:val="pl-PL"/>
              </w:rPr>
              <w:t xml:space="preserve">Firewall musi obsługiwać </w:t>
            </w:r>
            <w:proofErr w:type="spellStart"/>
            <w:r w:rsidRPr="00E077E1">
              <w:rPr>
                <w:rFonts w:asciiTheme="majorHAnsi" w:hAnsiTheme="majorHAnsi" w:cstheme="majorHAnsi"/>
                <w:bCs/>
                <w:lang w:val="pl-PL"/>
              </w:rPr>
              <w:t>Dynamic</w:t>
            </w:r>
            <w:proofErr w:type="spellEnd"/>
            <w:r w:rsidRPr="00E077E1">
              <w:rPr>
                <w:rFonts w:asciiTheme="majorHAnsi" w:hAnsiTheme="majorHAnsi" w:cstheme="majorHAnsi"/>
                <w:bCs/>
                <w:lang w:val="pl-PL"/>
              </w:rPr>
              <w:t xml:space="preserve"> DNS</w:t>
            </w:r>
          </w:p>
        </w:tc>
        <w:tc>
          <w:tcPr>
            <w:tcW w:w="1422" w:type="dxa"/>
            <w:gridSpan w:val="2"/>
          </w:tcPr>
          <w:p w14:paraId="260EEE1E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</w:p>
        </w:tc>
      </w:tr>
      <w:tr w:rsidR="00A34293" w:rsidRPr="00E077E1" w14:paraId="4CF6DB8E" w14:textId="77777777" w:rsidTr="00EA142F">
        <w:tc>
          <w:tcPr>
            <w:tcW w:w="421" w:type="dxa"/>
            <w:vMerge/>
            <w:vAlign w:val="center"/>
          </w:tcPr>
          <w:p w14:paraId="7CC13CA8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14:paraId="1C40F63D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</w:p>
        </w:tc>
        <w:tc>
          <w:tcPr>
            <w:tcW w:w="6237" w:type="dxa"/>
          </w:tcPr>
          <w:p w14:paraId="033349B9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  <w:r w:rsidRPr="00E077E1">
              <w:rPr>
                <w:rFonts w:asciiTheme="majorHAnsi" w:hAnsiTheme="majorHAnsi" w:cstheme="majorHAnsi"/>
                <w:bCs/>
                <w:lang w:val="pl-PL"/>
              </w:rPr>
              <w:t>Firewall musi obsługiwać translację adresów: statyczną, dynamiczną i 1-1</w:t>
            </w:r>
          </w:p>
        </w:tc>
        <w:tc>
          <w:tcPr>
            <w:tcW w:w="1422" w:type="dxa"/>
            <w:gridSpan w:val="2"/>
          </w:tcPr>
          <w:p w14:paraId="619FDD3A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</w:p>
        </w:tc>
      </w:tr>
      <w:tr w:rsidR="00A34293" w:rsidRPr="00E077E1" w14:paraId="5E7C2E73" w14:textId="77777777" w:rsidTr="00EA142F">
        <w:tc>
          <w:tcPr>
            <w:tcW w:w="421" w:type="dxa"/>
            <w:vMerge/>
            <w:vAlign w:val="center"/>
          </w:tcPr>
          <w:p w14:paraId="3551AD21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14:paraId="196B9CF6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</w:p>
        </w:tc>
        <w:tc>
          <w:tcPr>
            <w:tcW w:w="6237" w:type="dxa"/>
          </w:tcPr>
          <w:p w14:paraId="50715844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  <w:r w:rsidRPr="00E077E1">
              <w:rPr>
                <w:rFonts w:asciiTheme="majorHAnsi" w:hAnsiTheme="majorHAnsi" w:cstheme="majorHAnsi"/>
                <w:bCs/>
                <w:lang w:val="pl-PL"/>
              </w:rPr>
              <w:t>Firewall musi obsługiwać translację portów: PAT</w:t>
            </w:r>
          </w:p>
        </w:tc>
        <w:tc>
          <w:tcPr>
            <w:tcW w:w="1422" w:type="dxa"/>
            <w:gridSpan w:val="2"/>
          </w:tcPr>
          <w:p w14:paraId="27540CCF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</w:p>
        </w:tc>
      </w:tr>
      <w:tr w:rsidR="00A34293" w:rsidRPr="00E077E1" w14:paraId="396A0CFB" w14:textId="77777777" w:rsidTr="00EA142F">
        <w:tc>
          <w:tcPr>
            <w:tcW w:w="421" w:type="dxa"/>
            <w:vMerge/>
            <w:vAlign w:val="center"/>
          </w:tcPr>
          <w:p w14:paraId="5D0ED608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14:paraId="1D35CC19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</w:p>
        </w:tc>
        <w:tc>
          <w:tcPr>
            <w:tcW w:w="6237" w:type="dxa"/>
          </w:tcPr>
          <w:p w14:paraId="33E390BB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  <w:r w:rsidRPr="00E077E1">
              <w:rPr>
                <w:rFonts w:asciiTheme="majorHAnsi" w:hAnsiTheme="majorHAnsi" w:cstheme="majorHAnsi"/>
                <w:bCs/>
                <w:lang w:val="pl-PL"/>
              </w:rPr>
              <w:t xml:space="preserve">Firewall musi obsługiwać </w:t>
            </w:r>
            <w:proofErr w:type="spellStart"/>
            <w:r w:rsidRPr="00E077E1">
              <w:rPr>
                <w:rFonts w:asciiTheme="majorHAnsi" w:hAnsiTheme="majorHAnsi" w:cstheme="majorHAnsi"/>
                <w:bCs/>
                <w:lang w:val="pl-PL"/>
              </w:rPr>
              <w:t>IPSec</w:t>
            </w:r>
            <w:proofErr w:type="spellEnd"/>
            <w:r w:rsidRPr="00E077E1">
              <w:rPr>
                <w:rFonts w:asciiTheme="majorHAnsi" w:hAnsiTheme="majorHAnsi" w:cstheme="majorHAnsi"/>
                <w:bCs/>
                <w:lang w:val="pl-PL"/>
              </w:rPr>
              <w:t xml:space="preserve"> NAT </w:t>
            </w:r>
            <w:proofErr w:type="spellStart"/>
            <w:r w:rsidRPr="00E077E1">
              <w:rPr>
                <w:rFonts w:asciiTheme="majorHAnsi" w:hAnsiTheme="majorHAnsi" w:cstheme="majorHAnsi"/>
                <w:bCs/>
                <w:lang w:val="pl-PL"/>
              </w:rPr>
              <w:t>traversal</w:t>
            </w:r>
            <w:proofErr w:type="spellEnd"/>
          </w:p>
        </w:tc>
        <w:tc>
          <w:tcPr>
            <w:tcW w:w="1422" w:type="dxa"/>
            <w:gridSpan w:val="2"/>
          </w:tcPr>
          <w:p w14:paraId="3C3431DF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</w:p>
        </w:tc>
      </w:tr>
      <w:tr w:rsidR="00A34293" w:rsidRPr="00E077E1" w14:paraId="03DF970F" w14:textId="77777777" w:rsidTr="00EA142F">
        <w:tc>
          <w:tcPr>
            <w:tcW w:w="421" w:type="dxa"/>
            <w:vMerge/>
            <w:vAlign w:val="center"/>
          </w:tcPr>
          <w:p w14:paraId="3480D246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14:paraId="4D0FA025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</w:p>
        </w:tc>
        <w:tc>
          <w:tcPr>
            <w:tcW w:w="6237" w:type="dxa"/>
          </w:tcPr>
          <w:p w14:paraId="6B7F87AD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  <w:r w:rsidRPr="00E077E1">
              <w:rPr>
                <w:rFonts w:asciiTheme="majorHAnsi" w:hAnsiTheme="majorHAnsi" w:cstheme="majorHAnsi"/>
                <w:bCs/>
                <w:lang w:val="pl-PL"/>
              </w:rPr>
              <w:t>Firewall musi obsługiwać mechanizm policy-</w:t>
            </w:r>
            <w:proofErr w:type="spellStart"/>
            <w:r w:rsidRPr="00E077E1">
              <w:rPr>
                <w:rFonts w:asciiTheme="majorHAnsi" w:hAnsiTheme="majorHAnsi" w:cstheme="majorHAnsi"/>
                <w:bCs/>
                <w:lang w:val="pl-PL"/>
              </w:rPr>
              <w:t>based</w:t>
            </w:r>
            <w:proofErr w:type="spellEnd"/>
            <w:r w:rsidRPr="00E077E1">
              <w:rPr>
                <w:rFonts w:asciiTheme="majorHAnsi" w:hAnsiTheme="majorHAnsi" w:cstheme="majorHAnsi"/>
                <w:bCs/>
                <w:lang w:val="pl-PL"/>
              </w:rPr>
              <w:t xml:space="preserve"> NAT</w:t>
            </w:r>
          </w:p>
        </w:tc>
        <w:tc>
          <w:tcPr>
            <w:tcW w:w="1422" w:type="dxa"/>
            <w:gridSpan w:val="2"/>
          </w:tcPr>
          <w:p w14:paraId="1684E8B1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</w:p>
        </w:tc>
      </w:tr>
      <w:tr w:rsidR="00A34293" w:rsidRPr="00E077E1" w14:paraId="244977BE" w14:textId="77777777" w:rsidTr="00EA142F">
        <w:tc>
          <w:tcPr>
            <w:tcW w:w="421" w:type="dxa"/>
            <w:vMerge/>
            <w:vAlign w:val="center"/>
          </w:tcPr>
          <w:p w14:paraId="33B2DC3D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14:paraId="6FB7D611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</w:p>
        </w:tc>
        <w:tc>
          <w:tcPr>
            <w:tcW w:w="6237" w:type="dxa"/>
          </w:tcPr>
          <w:p w14:paraId="7A9C3612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  <w:r w:rsidRPr="00E077E1">
              <w:rPr>
                <w:rFonts w:asciiTheme="majorHAnsi" w:hAnsiTheme="majorHAnsi" w:cstheme="majorHAnsi"/>
                <w:bCs/>
                <w:lang w:val="pl-PL"/>
              </w:rPr>
              <w:t>Firewall musi obsługiwać VLAN 802.1Q</w:t>
            </w:r>
          </w:p>
        </w:tc>
        <w:tc>
          <w:tcPr>
            <w:tcW w:w="1422" w:type="dxa"/>
            <w:gridSpan w:val="2"/>
          </w:tcPr>
          <w:p w14:paraId="55D33FF5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</w:p>
        </w:tc>
      </w:tr>
      <w:tr w:rsidR="00A34293" w:rsidRPr="00E077E1" w14:paraId="30046B1C" w14:textId="77777777" w:rsidTr="00EA142F">
        <w:tc>
          <w:tcPr>
            <w:tcW w:w="421" w:type="dxa"/>
            <w:vMerge/>
            <w:vAlign w:val="center"/>
          </w:tcPr>
          <w:p w14:paraId="3183706B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14:paraId="1A7C7BC9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</w:p>
        </w:tc>
        <w:tc>
          <w:tcPr>
            <w:tcW w:w="6237" w:type="dxa"/>
          </w:tcPr>
          <w:p w14:paraId="34A5895D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  <w:r w:rsidRPr="00E077E1">
              <w:rPr>
                <w:rFonts w:asciiTheme="majorHAnsi" w:hAnsiTheme="majorHAnsi" w:cstheme="majorHAnsi"/>
                <w:bCs/>
                <w:lang w:val="pl-PL"/>
              </w:rPr>
              <w:t>Firewall musi zapewniać ochronę przed atakami stosującymi techniki unikania wykrycia, np. fragmentacja pakietów</w:t>
            </w:r>
          </w:p>
        </w:tc>
        <w:tc>
          <w:tcPr>
            <w:tcW w:w="1422" w:type="dxa"/>
            <w:gridSpan w:val="2"/>
          </w:tcPr>
          <w:p w14:paraId="4D93893B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</w:p>
        </w:tc>
      </w:tr>
      <w:tr w:rsidR="00A34293" w:rsidRPr="00E077E1" w14:paraId="1E67EAC1" w14:textId="77777777" w:rsidTr="00EA142F">
        <w:tc>
          <w:tcPr>
            <w:tcW w:w="421" w:type="dxa"/>
            <w:vMerge/>
            <w:vAlign w:val="center"/>
          </w:tcPr>
          <w:p w14:paraId="348DE05F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14:paraId="41E57620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</w:p>
        </w:tc>
        <w:tc>
          <w:tcPr>
            <w:tcW w:w="6237" w:type="dxa"/>
          </w:tcPr>
          <w:p w14:paraId="1AF18CC2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  <w:r w:rsidRPr="00E077E1">
              <w:rPr>
                <w:rFonts w:asciiTheme="majorHAnsi" w:hAnsiTheme="majorHAnsi" w:cstheme="majorHAnsi"/>
                <w:bCs/>
                <w:lang w:val="pl-PL"/>
              </w:rPr>
              <w:t>Firewall musi obsługiwać pracę jako serwer DHCP (dla IPv4 i IPv6) dla wszystkich interfejsów sieciowych.</w:t>
            </w:r>
          </w:p>
        </w:tc>
        <w:tc>
          <w:tcPr>
            <w:tcW w:w="1422" w:type="dxa"/>
            <w:gridSpan w:val="2"/>
          </w:tcPr>
          <w:p w14:paraId="3FB1ADDE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</w:p>
        </w:tc>
      </w:tr>
      <w:tr w:rsidR="00A34293" w:rsidRPr="00E077E1" w14:paraId="3D6971A2" w14:textId="77777777" w:rsidTr="00EA142F">
        <w:tc>
          <w:tcPr>
            <w:tcW w:w="421" w:type="dxa"/>
            <w:vMerge/>
            <w:vAlign w:val="center"/>
          </w:tcPr>
          <w:p w14:paraId="13A59E12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14:paraId="53ADD59B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</w:p>
        </w:tc>
        <w:tc>
          <w:tcPr>
            <w:tcW w:w="6237" w:type="dxa"/>
          </w:tcPr>
          <w:p w14:paraId="4EE87692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  <w:r w:rsidRPr="00E077E1">
              <w:rPr>
                <w:rFonts w:asciiTheme="majorHAnsi" w:hAnsiTheme="majorHAnsi" w:cstheme="majorHAnsi"/>
                <w:bCs/>
                <w:lang w:val="pl-PL"/>
              </w:rPr>
              <w:t xml:space="preserve">Firewall musi umożliwiać pracę w trybie DHCP </w:t>
            </w:r>
            <w:proofErr w:type="spellStart"/>
            <w:r w:rsidRPr="00E077E1">
              <w:rPr>
                <w:rFonts w:asciiTheme="majorHAnsi" w:hAnsiTheme="majorHAnsi" w:cstheme="majorHAnsi"/>
                <w:bCs/>
                <w:lang w:val="pl-PL"/>
              </w:rPr>
              <w:t>Relay</w:t>
            </w:r>
            <w:proofErr w:type="spellEnd"/>
            <w:r w:rsidRPr="00E077E1">
              <w:rPr>
                <w:rFonts w:asciiTheme="majorHAnsi" w:hAnsiTheme="majorHAnsi" w:cstheme="majorHAnsi"/>
                <w:bCs/>
                <w:lang w:val="pl-PL"/>
              </w:rPr>
              <w:t>, z jednoczesną obsługą co najmniej 3 serwerów DHCP</w:t>
            </w:r>
          </w:p>
        </w:tc>
        <w:tc>
          <w:tcPr>
            <w:tcW w:w="1422" w:type="dxa"/>
            <w:gridSpan w:val="2"/>
          </w:tcPr>
          <w:p w14:paraId="4719A205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</w:p>
        </w:tc>
      </w:tr>
      <w:tr w:rsidR="00A34293" w:rsidRPr="00E077E1" w14:paraId="4A525910" w14:textId="77777777" w:rsidTr="00EA142F">
        <w:tc>
          <w:tcPr>
            <w:tcW w:w="421" w:type="dxa"/>
            <w:vMerge/>
            <w:vAlign w:val="center"/>
          </w:tcPr>
          <w:p w14:paraId="11392933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14:paraId="58EE38BB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</w:p>
        </w:tc>
        <w:tc>
          <w:tcPr>
            <w:tcW w:w="6237" w:type="dxa"/>
          </w:tcPr>
          <w:p w14:paraId="46034868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  <w:r w:rsidRPr="00E077E1">
              <w:rPr>
                <w:rFonts w:asciiTheme="majorHAnsi" w:hAnsiTheme="majorHAnsi" w:cstheme="majorHAnsi"/>
                <w:bCs/>
                <w:lang w:val="pl-PL"/>
              </w:rPr>
              <w:t>Firewall musi umożliwiać uwierzytelnianie użytkowników oraz identyfikację odpowiadającego im ruchu sieciowego.</w:t>
            </w:r>
          </w:p>
        </w:tc>
        <w:tc>
          <w:tcPr>
            <w:tcW w:w="1422" w:type="dxa"/>
            <w:gridSpan w:val="2"/>
          </w:tcPr>
          <w:p w14:paraId="06FD9BE5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</w:p>
        </w:tc>
      </w:tr>
      <w:tr w:rsidR="00A34293" w:rsidRPr="00E077E1" w14:paraId="4701CF94" w14:textId="77777777" w:rsidTr="00EA142F">
        <w:tc>
          <w:tcPr>
            <w:tcW w:w="421" w:type="dxa"/>
            <w:vMerge/>
            <w:vAlign w:val="center"/>
          </w:tcPr>
          <w:p w14:paraId="542F8F7B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14:paraId="3FA04543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</w:p>
        </w:tc>
        <w:tc>
          <w:tcPr>
            <w:tcW w:w="6237" w:type="dxa"/>
          </w:tcPr>
          <w:p w14:paraId="028E048B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  <w:r w:rsidRPr="00E077E1">
              <w:rPr>
                <w:rFonts w:asciiTheme="majorHAnsi" w:hAnsiTheme="majorHAnsi" w:cstheme="majorHAnsi"/>
                <w:bCs/>
                <w:lang w:val="pl-PL"/>
              </w:rPr>
              <w:t xml:space="preserve">Firewall musi umożliwiać uwierzytelnianie użytkowników z wykorzystaniem: </w:t>
            </w:r>
            <w:proofErr w:type="spellStart"/>
            <w:r w:rsidRPr="00E077E1">
              <w:rPr>
                <w:rFonts w:asciiTheme="majorHAnsi" w:hAnsiTheme="majorHAnsi" w:cstheme="majorHAnsi"/>
                <w:bCs/>
                <w:lang w:val="pl-PL"/>
              </w:rPr>
              <w:t>ActiveDirectory</w:t>
            </w:r>
            <w:proofErr w:type="spellEnd"/>
            <w:r w:rsidRPr="00E077E1">
              <w:rPr>
                <w:rFonts w:asciiTheme="majorHAnsi" w:hAnsiTheme="majorHAnsi" w:cstheme="majorHAnsi"/>
                <w:bCs/>
                <w:lang w:val="pl-PL"/>
              </w:rPr>
              <w:t xml:space="preserve">, LDAP, Radius, </w:t>
            </w:r>
            <w:proofErr w:type="spellStart"/>
            <w:r w:rsidRPr="00E077E1">
              <w:rPr>
                <w:rFonts w:asciiTheme="majorHAnsi" w:hAnsiTheme="majorHAnsi" w:cstheme="majorHAnsi"/>
                <w:bCs/>
                <w:lang w:val="pl-PL"/>
              </w:rPr>
              <w:t>SecureID</w:t>
            </w:r>
            <w:proofErr w:type="spellEnd"/>
            <w:r w:rsidRPr="00E077E1">
              <w:rPr>
                <w:rFonts w:asciiTheme="majorHAnsi" w:hAnsiTheme="majorHAnsi" w:cstheme="majorHAnsi"/>
                <w:bCs/>
                <w:lang w:val="pl-PL"/>
              </w:rPr>
              <w:t xml:space="preserve"> oraz wewnętrznej bazy użytkowników.</w:t>
            </w:r>
          </w:p>
        </w:tc>
        <w:tc>
          <w:tcPr>
            <w:tcW w:w="1422" w:type="dxa"/>
            <w:gridSpan w:val="2"/>
          </w:tcPr>
          <w:p w14:paraId="1D50FCE0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</w:p>
        </w:tc>
      </w:tr>
      <w:tr w:rsidR="00A34293" w:rsidRPr="00E077E1" w14:paraId="61AE3BB2" w14:textId="77777777" w:rsidTr="00EA142F">
        <w:tc>
          <w:tcPr>
            <w:tcW w:w="421" w:type="dxa"/>
            <w:vMerge/>
            <w:vAlign w:val="center"/>
          </w:tcPr>
          <w:p w14:paraId="2B854612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14:paraId="32DDEA32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</w:p>
        </w:tc>
        <w:tc>
          <w:tcPr>
            <w:tcW w:w="6237" w:type="dxa"/>
          </w:tcPr>
          <w:p w14:paraId="066E48D9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  <w:r w:rsidRPr="00E077E1">
              <w:rPr>
                <w:rFonts w:asciiTheme="majorHAnsi" w:hAnsiTheme="majorHAnsi" w:cstheme="majorHAnsi"/>
                <w:bCs/>
                <w:lang w:val="pl-PL"/>
              </w:rPr>
              <w:t>Firewall musi umożliwiać transparentne uwierzytelnianie użytkowników przez Active Directory.</w:t>
            </w:r>
          </w:p>
        </w:tc>
        <w:tc>
          <w:tcPr>
            <w:tcW w:w="1422" w:type="dxa"/>
            <w:gridSpan w:val="2"/>
          </w:tcPr>
          <w:p w14:paraId="4FED67A6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</w:p>
        </w:tc>
      </w:tr>
      <w:tr w:rsidR="00A34293" w:rsidRPr="00E077E1" w14:paraId="4FCB02E1" w14:textId="77777777" w:rsidTr="00EA142F">
        <w:tc>
          <w:tcPr>
            <w:tcW w:w="421" w:type="dxa"/>
            <w:vMerge/>
            <w:vAlign w:val="center"/>
          </w:tcPr>
          <w:p w14:paraId="7435072F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14:paraId="31618904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</w:p>
        </w:tc>
        <w:tc>
          <w:tcPr>
            <w:tcW w:w="6237" w:type="dxa"/>
          </w:tcPr>
          <w:p w14:paraId="05D22A82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  <w:r w:rsidRPr="00E077E1">
              <w:rPr>
                <w:rFonts w:asciiTheme="majorHAnsi" w:hAnsiTheme="majorHAnsi" w:cstheme="majorHAnsi"/>
                <w:bCs/>
                <w:lang w:val="pl-PL"/>
              </w:rPr>
              <w:t xml:space="preserve">Urządzenie musi umożliwiać uwierzytelnianie i rozpoznawanie użytkowników korzystających z Microsoft Terminal Services i </w:t>
            </w:r>
            <w:proofErr w:type="spellStart"/>
            <w:r w:rsidRPr="00E077E1">
              <w:rPr>
                <w:rFonts w:asciiTheme="majorHAnsi" w:hAnsiTheme="majorHAnsi" w:cstheme="majorHAnsi"/>
                <w:bCs/>
                <w:lang w:val="pl-PL"/>
              </w:rPr>
              <w:t>CitrixXenApp</w:t>
            </w:r>
            <w:proofErr w:type="spellEnd"/>
          </w:p>
        </w:tc>
        <w:tc>
          <w:tcPr>
            <w:tcW w:w="1422" w:type="dxa"/>
            <w:gridSpan w:val="2"/>
          </w:tcPr>
          <w:p w14:paraId="6AB57EB6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</w:p>
        </w:tc>
      </w:tr>
      <w:tr w:rsidR="00A34293" w:rsidRPr="00E077E1" w14:paraId="68C9A6B4" w14:textId="77777777" w:rsidTr="00EA142F">
        <w:tc>
          <w:tcPr>
            <w:tcW w:w="421" w:type="dxa"/>
            <w:vMerge/>
            <w:vAlign w:val="center"/>
          </w:tcPr>
          <w:p w14:paraId="3A3A47C2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14:paraId="68DFA508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</w:p>
        </w:tc>
        <w:tc>
          <w:tcPr>
            <w:tcW w:w="6237" w:type="dxa"/>
          </w:tcPr>
          <w:p w14:paraId="66CB0FA7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  <w:r w:rsidRPr="00E077E1">
              <w:rPr>
                <w:rFonts w:asciiTheme="majorHAnsi" w:hAnsiTheme="majorHAnsi" w:cstheme="majorHAnsi"/>
                <w:bCs/>
                <w:lang w:val="pl-PL"/>
              </w:rPr>
              <w:t>Urządzenie nie może ograniczać ilość urządzeń, adresów IP czy użytkowników sieci wewnętrznej.</w:t>
            </w:r>
          </w:p>
        </w:tc>
        <w:tc>
          <w:tcPr>
            <w:tcW w:w="1422" w:type="dxa"/>
            <w:gridSpan w:val="2"/>
          </w:tcPr>
          <w:p w14:paraId="17245B27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</w:p>
        </w:tc>
      </w:tr>
      <w:tr w:rsidR="00A34293" w:rsidRPr="00E077E1" w14:paraId="77075FB1" w14:textId="77777777" w:rsidTr="00EA142F">
        <w:tc>
          <w:tcPr>
            <w:tcW w:w="421" w:type="dxa"/>
            <w:vMerge/>
            <w:vAlign w:val="center"/>
          </w:tcPr>
          <w:p w14:paraId="1B0D48CB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14:paraId="67AE61D2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</w:p>
        </w:tc>
        <w:tc>
          <w:tcPr>
            <w:tcW w:w="6237" w:type="dxa"/>
          </w:tcPr>
          <w:p w14:paraId="27EB9978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  <w:r w:rsidRPr="00E077E1">
              <w:rPr>
                <w:rFonts w:asciiTheme="majorHAnsi" w:hAnsiTheme="majorHAnsi" w:cstheme="majorHAnsi"/>
                <w:bCs/>
                <w:lang w:val="pl-PL"/>
              </w:rPr>
              <w:t>Firewall musi zapewniać możliwość blokowania komunikacji z wybranymi krajami w zakresie poszczególnych protokołów i aplikacji</w:t>
            </w:r>
          </w:p>
        </w:tc>
        <w:tc>
          <w:tcPr>
            <w:tcW w:w="1422" w:type="dxa"/>
            <w:gridSpan w:val="2"/>
          </w:tcPr>
          <w:p w14:paraId="146B64D1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</w:p>
        </w:tc>
      </w:tr>
      <w:tr w:rsidR="00A34293" w:rsidRPr="00E077E1" w14:paraId="16405BCD" w14:textId="77777777" w:rsidTr="00EA142F">
        <w:tc>
          <w:tcPr>
            <w:tcW w:w="421" w:type="dxa"/>
            <w:vMerge/>
            <w:vAlign w:val="center"/>
          </w:tcPr>
          <w:p w14:paraId="70EF0B39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14:paraId="1D8E88B7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</w:p>
        </w:tc>
        <w:tc>
          <w:tcPr>
            <w:tcW w:w="6237" w:type="dxa"/>
          </w:tcPr>
          <w:p w14:paraId="001F8377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  <w:r w:rsidRPr="00E077E1">
              <w:rPr>
                <w:rFonts w:asciiTheme="majorHAnsi" w:hAnsiTheme="majorHAnsi" w:cstheme="majorHAnsi"/>
                <w:bCs/>
                <w:lang w:val="pl-PL"/>
              </w:rPr>
              <w:t>Firewall musi zapewniać możliwość blokowania komunikacji z wybranymi adresami IP, wybranymi adresami domenowymi oraz w oparciu o reputację adresów IP i/lub domen.</w:t>
            </w:r>
          </w:p>
        </w:tc>
        <w:tc>
          <w:tcPr>
            <w:tcW w:w="1422" w:type="dxa"/>
            <w:gridSpan w:val="2"/>
          </w:tcPr>
          <w:p w14:paraId="54031B6F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</w:p>
        </w:tc>
      </w:tr>
      <w:tr w:rsidR="00A34293" w:rsidRPr="00E077E1" w14:paraId="2FEFEF0A" w14:textId="77777777" w:rsidTr="00EA142F">
        <w:tc>
          <w:tcPr>
            <w:tcW w:w="421" w:type="dxa"/>
            <w:vMerge/>
            <w:vAlign w:val="center"/>
          </w:tcPr>
          <w:p w14:paraId="3E0E8D9B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14:paraId="4F5B4DBF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</w:p>
        </w:tc>
        <w:tc>
          <w:tcPr>
            <w:tcW w:w="6237" w:type="dxa"/>
          </w:tcPr>
          <w:p w14:paraId="7CC27B70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  <w:r w:rsidRPr="00E077E1">
              <w:rPr>
                <w:rFonts w:asciiTheme="majorHAnsi" w:hAnsiTheme="majorHAnsi" w:cstheme="majorHAnsi"/>
                <w:bCs/>
                <w:lang w:val="pl-PL"/>
              </w:rPr>
              <w:t xml:space="preserve">Firewall musi obsługiwać mechanizmy </w:t>
            </w:r>
            <w:proofErr w:type="spellStart"/>
            <w:r w:rsidRPr="00E077E1">
              <w:rPr>
                <w:rFonts w:asciiTheme="majorHAnsi" w:hAnsiTheme="majorHAnsi" w:cstheme="majorHAnsi"/>
                <w:bCs/>
                <w:lang w:val="pl-PL"/>
              </w:rPr>
              <w:t>Protocol</w:t>
            </w:r>
            <w:proofErr w:type="spellEnd"/>
            <w:r w:rsidRPr="00E077E1">
              <w:rPr>
                <w:rFonts w:asciiTheme="majorHAnsi" w:hAnsiTheme="majorHAnsi" w:cstheme="majorHAnsi"/>
                <w:bCs/>
                <w:lang w:val="pl-PL"/>
              </w:rPr>
              <w:t xml:space="preserve"> </w:t>
            </w:r>
            <w:proofErr w:type="spellStart"/>
            <w:r w:rsidRPr="00E077E1">
              <w:rPr>
                <w:rFonts w:asciiTheme="majorHAnsi" w:hAnsiTheme="majorHAnsi" w:cstheme="majorHAnsi"/>
                <w:bCs/>
                <w:lang w:val="pl-PL"/>
              </w:rPr>
              <w:t>Anomaly</w:t>
            </w:r>
            <w:proofErr w:type="spellEnd"/>
            <w:r w:rsidRPr="00E077E1">
              <w:rPr>
                <w:rFonts w:asciiTheme="majorHAnsi" w:hAnsiTheme="majorHAnsi" w:cstheme="majorHAnsi"/>
                <w:bCs/>
                <w:lang w:val="pl-PL"/>
              </w:rPr>
              <w:t xml:space="preserve"> </w:t>
            </w:r>
            <w:proofErr w:type="spellStart"/>
            <w:r w:rsidRPr="00E077E1">
              <w:rPr>
                <w:rFonts w:asciiTheme="majorHAnsi" w:hAnsiTheme="majorHAnsi" w:cstheme="majorHAnsi"/>
                <w:bCs/>
                <w:lang w:val="pl-PL"/>
              </w:rPr>
              <w:t>Detection</w:t>
            </w:r>
            <w:proofErr w:type="spellEnd"/>
            <w:r w:rsidRPr="00E077E1">
              <w:rPr>
                <w:rFonts w:asciiTheme="majorHAnsi" w:hAnsiTheme="majorHAnsi" w:cstheme="majorHAnsi"/>
                <w:bCs/>
                <w:lang w:val="pl-PL"/>
              </w:rPr>
              <w:t xml:space="preserve"> (PAD) dla najpopularniejszych protokołów.</w:t>
            </w:r>
          </w:p>
        </w:tc>
        <w:tc>
          <w:tcPr>
            <w:tcW w:w="1422" w:type="dxa"/>
            <w:gridSpan w:val="2"/>
          </w:tcPr>
          <w:p w14:paraId="4C067CD6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</w:p>
        </w:tc>
      </w:tr>
      <w:tr w:rsidR="00A34293" w:rsidRPr="00E077E1" w14:paraId="5711CA9C" w14:textId="77777777" w:rsidTr="00EA142F">
        <w:tc>
          <w:tcPr>
            <w:tcW w:w="421" w:type="dxa"/>
            <w:vMerge/>
            <w:vAlign w:val="center"/>
          </w:tcPr>
          <w:p w14:paraId="22B22F8C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14:paraId="28D6CA54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</w:p>
        </w:tc>
        <w:tc>
          <w:tcPr>
            <w:tcW w:w="6237" w:type="dxa"/>
          </w:tcPr>
          <w:p w14:paraId="531CC265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  <w:r w:rsidRPr="00E077E1">
              <w:rPr>
                <w:rFonts w:asciiTheme="majorHAnsi" w:hAnsiTheme="majorHAnsi" w:cstheme="majorHAnsi"/>
                <w:bCs/>
                <w:lang w:val="pl-PL"/>
              </w:rPr>
              <w:t>Firewall musi zapewnić wsparcie implementacji polityki bezpieczeństwa w warstwie aplikacji (warstwa 7) minimum dla protokołów: HTTP, HTTPS, FTP, DNS, SMTP, POP3, IMAP, SMPTS, POP3S, IMAPS, H.323, SIP</w:t>
            </w:r>
          </w:p>
        </w:tc>
        <w:tc>
          <w:tcPr>
            <w:tcW w:w="1422" w:type="dxa"/>
            <w:gridSpan w:val="2"/>
          </w:tcPr>
          <w:p w14:paraId="115A7A48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</w:p>
        </w:tc>
      </w:tr>
      <w:tr w:rsidR="00A34293" w:rsidRPr="00E077E1" w14:paraId="5CACA340" w14:textId="77777777" w:rsidTr="00EA142F">
        <w:tc>
          <w:tcPr>
            <w:tcW w:w="421" w:type="dxa"/>
            <w:vMerge/>
            <w:vAlign w:val="center"/>
          </w:tcPr>
          <w:p w14:paraId="6096B430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14:paraId="108B7666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</w:p>
        </w:tc>
        <w:tc>
          <w:tcPr>
            <w:tcW w:w="6237" w:type="dxa"/>
          </w:tcPr>
          <w:p w14:paraId="5149DC2E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  <w:r w:rsidRPr="00E077E1">
              <w:rPr>
                <w:rFonts w:asciiTheme="majorHAnsi" w:hAnsiTheme="majorHAnsi" w:cstheme="majorHAnsi"/>
                <w:bCs/>
                <w:lang w:val="pl-PL"/>
              </w:rPr>
              <w:t>Firewall musi zapewniać ochronę z wykorzystaniem mechanizmów IPS</w:t>
            </w:r>
          </w:p>
        </w:tc>
        <w:tc>
          <w:tcPr>
            <w:tcW w:w="1422" w:type="dxa"/>
            <w:gridSpan w:val="2"/>
          </w:tcPr>
          <w:p w14:paraId="1990A23C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</w:p>
        </w:tc>
      </w:tr>
      <w:tr w:rsidR="00A34293" w:rsidRPr="00E077E1" w14:paraId="4EC7EEDF" w14:textId="77777777" w:rsidTr="00EA142F">
        <w:tc>
          <w:tcPr>
            <w:tcW w:w="421" w:type="dxa"/>
            <w:vMerge/>
            <w:vAlign w:val="center"/>
          </w:tcPr>
          <w:p w14:paraId="65FFA4B7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14:paraId="1B5EF1D9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</w:p>
        </w:tc>
        <w:tc>
          <w:tcPr>
            <w:tcW w:w="6237" w:type="dxa"/>
          </w:tcPr>
          <w:p w14:paraId="2470E4DB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  <w:r w:rsidRPr="00E077E1">
              <w:rPr>
                <w:rFonts w:asciiTheme="majorHAnsi" w:hAnsiTheme="majorHAnsi" w:cstheme="majorHAnsi"/>
                <w:bCs/>
                <w:lang w:val="pl-PL"/>
              </w:rPr>
              <w:t>Firewall musi zapewniać ochronę antywirusową dla obsługiwanych protokołów</w:t>
            </w:r>
          </w:p>
        </w:tc>
        <w:tc>
          <w:tcPr>
            <w:tcW w:w="1422" w:type="dxa"/>
            <w:gridSpan w:val="2"/>
          </w:tcPr>
          <w:p w14:paraId="1A0862ED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</w:p>
        </w:tc>
      </w:tr>
      <w:tr w:rsidR="00A34293" w:rsidRPr="00E077E1" w14:paraId="635B1E83" w14:textId="77777777" w:rsidTr="00EA142F">
        <w:tc>
          <w:tcPr>
            <w:tcW w:w="421" w:type="dxa"/>
            <w:vMerge/>
            <w:vAlign w:val="center"/>
          </w:tcPr>
          <w:p w14:paraId="6723B381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14:paraId="5FAA5B8A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</w:p>
        </w:tc>
        <w:tc>
          <w:tcPr>
            <w:tcW w:w="6237" w:type="dxa"/>
          </w:tcPr>
          <w:p w14:paraId="2586AAC1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  <w:r w:rsidRPr="00E077E1">
              <w:rPr>
                <w:rFonts w:asciiTheme="majorHAnsi" w:hAnsiTheme="majorHAnsi" w:cstheme="majorHAnsi"/>
                <w:bCs/>
                <w:lang w:val="pl-PL"/>
              </w:rPr>
              <w:t>Firewall musi zapewniać możliwość filtrowania URL</w:t>
            </w:r>
          </w:p>
        </w:tc>
        <w:tc>
          <w:tcPr>
            <w:tcW w:w="1422" w:type="dxa"/>
            <w:gridSpan w:val="2"/>
          </w:tcPr>
          <w:p w14:paraId="3A517DFD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</w:p>
        </w:tc>
      </w:tr>
      <w:tr w:rsidR="00A34293" w:rsidRPr="00E077E1" w14:paraId="3C417A59" w14:textId="77777777" w:rsidTr="00EA142F">
        <w:tc>
          <w:tcPr>
            <w:tcW w:w="421" w:type="dxa"/>
            <w:vMerge/>
            <w:vAlign w:val="center"/>
          </w:tcPr>
          <w:p w14:paraId="39AE6BFF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14:paraId="7371D865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</w:p>
        </w:tc>
        <w:tc>
          <w:tcPr>
            <w:tcW w:w="6237" w:type="dxa"/>
          </w:tcPr>
          <w:p w14:paraId="718794D2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  <w:r w:rsidRPr="00E077E1">
              <w:rPr>
                <w:rFonts w:asciiTheme="majorHAnsi" w:hAnsiTheme="majorHAnsi" w:cstheme="majorHAnsi"/>
                <w:bCs/>
                <w:lang w:val="pl-PL"/>
              </w:rPr>
              <w:t>Firewall musi zapewniać inspekcję ruchu szyfrowanego HTTPS</w:t>
            </w:r>
          </w:p>
        </w:tc>
        <w:tc>
          <w:tcPr>
            <w:tcW w:w="1422" w:type="dxa"/>
            <w:gridSpan w:val="2"/>
          </w:tcPr>
          <w:p w14:paraId="79653F7C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</w:p>
        </w:tc>
      </w:tr>
      <w:tr w:rsidR="00A34293" w:rsidRPr="00E077E1" w14:paraId="27978802" w14:textId="77777777" w:rsidTr="00EA142F">
        <w:tc>
          <w:tcPr>
            <w:tcW w:w="421" w:type="dxa"/>
            <w:vMerge/>
            <w:vAlign w:val="center"/>
          </w:tcPr>
          <w:p w14:paraId="36FF7D60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14:paraId="0279ABF0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</w:p>
        </w:tc>
        <w:tc>
          <w:tcPr>
            <w:tcW w:w="6237" w:type="dxa"/>
          </w:tcPr>
          <w:p w14:paraId="10C5C46C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  <w:r w:rsidRPr="00E077E1">
              <w:rPr>
                <w:rFonts w:asciiTheme="majorHAnsi" w:hAnsiTheme="majorHAnsi" w:cstheme="majorHAnsi"/>
                <w:bCs/>
                <w:lang w:val="pl-PL"/>
              </w:rPr>
              <w:t>Firewall musi zapewniać ochronę przed niechcianą pocztą (</w:t>
            </w:r>
            <w:proofErr w:type="spellStart"/>
            <w:r w:rsidRPr="00E077E1">
              <w:rPr>
                <w:rFonts w:asciiTheme="majorHAnsi" w:hAnsiTheme="majorHAnsi" w:cstheme="majorHAnsi"/>
                <w:bCs/>
                <w:lang w:val="pl-PL"/>
              </w:rPr>
              <w:t>AntySPAM</w:t>
            </w:r>
            <w:proofErr w:type="spellEnd"/>
            <w:r w:rsidRPr="00E077E1">
              <w:rPr>
                <w:rFonts w:asciiTheme="majorHAnsi" w:hAnsiTheme="majorHAnsi" w:cstheme="majorHAnsi"/>
                <w:bCs/>
                <w:lang w:val="pl-PL"/>
              </w:rPr>
              <w:t>)</w:t>
            </w:r>
          </w:p>
        </w:tc>
        <w:tc>
          <w:tcPr>
            <w:tcW w:w="1422" w:type="dxa"/>
            <w:gridSpan w:val="2"/>
          </w:tcPr>
          <w:p w14:paraId="0E0D197D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</w:p>
        </w:tc>
      </w:tr>
      <w:tr w:rsidR="00A34293" w:rsidRPr="00E077E1" w14:paraId="1EBE2203" w14:textId="77777777" w:rsidTr="00EA142F">
        <w:tc>
          <w:tcPr>
            <w:tcW w:w="421" w:type="dxa"/>
            <w:vMerge/>
            <w:vAlign w:val="center"/>
          </w:tcPr>
          <w:p w14:paraId="7B498605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14:paraId="4EA77117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</w:p>
        </w:tc>
        <w:tc>
          <w:tcPr>
            <w:tcW w:w="6237" w:type="dxa"/>
          </w:tcPr>
          <w:p w14:paraId="08AA6231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  <w:r w:rsidRPr="00E077E1">
              <w:rPr>
                <w:rFonts w:asciiTheme="majorHAnsi" w:hAnsiTheme="majorHAnsi" w:cstheme="majorHAnsi"/>
                <w:bCs/>
                <w:lang w:val="pl-PL"/>
              </w:rPr>
              <w:t>Firewall musi zapewniać rozpoznawanie aplikacji w oparciu o analizę ruchu sieciowego a nie wyłącznie nr portu.</w:t>
            </w:r>
          </w:p>
        </w:tc>
        <w:tc>
          <w:tcPr>
            <w:tcW w:w="1422" w:type="dxa"/>
            <w:gridSpan w:val="2"/>
          </w:tcPr>
          <w:p w14:paraId="0B859552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</w:p>
        </w:tc>
      </w:tr>
      <w:tr w:rsidR="00A34293" w:rsidRPr="00E077E1" w14:paraId="5A0F652B" w14:textId="77777777" w:rsidTr="00EA142F">
        <w:tc>
          <w:tcPr>
            <w:tcW w:w="421" w:type="dxa"/>
            <w:vMerge/>
            <w:vAlign w:val="center"/>
          </w:tcPr>
          <w:p w14:paraId="7F2BA1E8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14:paraId="47EF32CC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</w:p>
        </w:tc>
        <w:tc>
          <w:tcPr>
            <w:tcW w:w="6237" w:type="dxa"/>
          </w:tcPr>
          <w:p w14:paraId="3E7C9D24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  <w:r w:rsidRPr="00E077E1">
              <w:rPr>
                <w:rFonts w:asciiTheme="majorHAnsi" w:hAnsiTheme="majorHAnsi" w:cstheme="majorHAnsi"/>
                <w:bCs/>
                <w:lang w:val="pl-PL"/>
              </w:rPr>
              <w:t>Urządzenie musi mieć możliwość filtrowania treści według typu MIME</w:t>
            </w:r>
          </w:p>
        </w:tc>
        <w:tc>
          <w:tcPr>
            <w:tcW w:w="1422" w:type="dxa"/>
            <w:gridSpan w:val="2"/>
          </w:tcPr>
          <w:p w14:paraId="4DA55089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</w:p>
        </w:tc>
      </w:tr>
      <w:tr w:rsidR="00A34293" w:rsidRPr="00E077E1" w14:paraId="76CF5007" w14:textId="77777777" w:rsidTr="00EA142F">
        <w:tc>
          <w:tcPr>
            <w:tcW w:w="421" w:type="dxa"/>
            <w:vMerge/>
            <w:vAlign w:val="center"/>
          </w:tcPr>
          <w:p w14:paraId="1BA914D0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14:paraId="40904282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</w:p>
        </w:tc>
        <w:tc>
          <w:tcPr>
            <w:tcW w:w="6237" w:type="dxa"/>
          </w:tcPr>
          <w:p w14:paraId="795451FC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  <w:r w:rsidRPr="00E077E1">
              <w:rPr>
                <w:rFonts w:asciiTheme="majorHAnsi" w:hAnsiTheme="majorHAnsi" w:cstheme="majorHAnsi"/>
                <w:bCs/>
                <w:lang w:val="pl-PL"/>
              </w:rPr>
              <w:t>Urządzenie musi umożliwiać sterowanie przepustowością w oparciu o następujące parametry: użytkownik, grupa, protokół, polisa, interfejs sieciowy, adres IP, sieć VLAN, aplikacja i kategoria aplikacji.</w:t>
            </w:r>
          </w:p>
        </w:tc>
        <w:tc>
          <w:tcPr>
            <w:tcW w:w="1422" w:type="dxa"/>
            <w:gridSpan w:val="2"/>
          </w:tcPr>
          <w:p w14:paraId="32DA2BCE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</w:p>
        </w:tc>
      </w:tr>
      <w:tr w:rsidR="00A34293" w:rsidRPr="00E077E1" w14:paraId="4B8A83B5" w14:textId="77777777" w:rsidTr="00EA142F">
        <w:tc>
          <w:tcPr>
            <w:tcW w:w="421" w:type="dxa"/>
            <w:vMerge/>
            <w:vAlign w:val="center"/>
          </w:tcPr>
          <w:p w14:paraId="0A3E26B7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14:paraId="0D5FEBDD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</w:p>
        </w:tc>
        <w:tc>
          <w:tcPr>
            <w:tcW w:w="6237" w:type="dxa"/>
          </w:tcPr>
          <w:p w14:paraId="33E8254C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  <w:r w:rsidRPr="00E077E1">
              <w:rPr>
                <w:rFonts w:asciiTheme="majorHAnsi" w:hAnsiTheme="majorHAnsi" w:cstheme="majorHAnsi"/>
                <w:bCs/>
                <w:lang w:val="pl-PL"/>
              </w:rPr>
              <w:t>Firewall musi udostępniać mechanizmy limitowania dostępu do sieci użytkownikom w oparciu o kwoty czasowe lub transferu danych.</w:t>
            </w:r>
          </w:p>
        </w:tc>
        <w:tc>
          <w:tcPr>
            <w:tcW w:w="1422" w:type="dxa"/>
            <w:gridSpan w:val="2"/>
          </w:tcPr>
          <w:p w14:paraId="6BEBAE4C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</w:p>
        </w:tc>
      </w:tr>
      <w:tr w:rsidR="00A34293" w:rsidRPr="00E077E1" w14:paraId="032A012C" w14:textId="77777777" w:rsidTr="00EA142F">
        <w:tc>
          <w:tcPr>
            <w:tcW w:w="421" w:type="dxa"/>
            <w:vMerge/>
            <w:vAlign w:val="center"/>
          </w:tcPr>
          <w:p w14:paraId="1BEB9863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14:paraId="3841DB71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</w:p>
        </w:tc>
        <w:tc>
          <w:tcPr>
            <w:tcW w:w="6237" w:type="dxa"/>
          </w:tcPr>
          <w:p w14:paraId="518C50D9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  <w:r w:rsidRPr="00E077E1">
              <w:rPr>
                <w:rFonts w:asciiTheme="majorHAnsi" w:hAnsiTheme="majorHAnsi" w:cstheme="majorHAnsi"/>
                <w:bCs/>
                <w:lang w:val="pl-PL"/>
              </w:rPr>
              <w:t xml:space="preserve">Firewall musi pełnić rolę bramki VPN terminującej połączenia VPN </w:t>
            </w:r>
            <w:proofErr w:type="spellStart"/>
            <w:r w:rsidRPr="00E077E1">
              <w:rPr>
                <w:rFonts w:asciiTheme="majorHAnsi" w:hAnsiTheme="majorHAnsi" w:cstheme="majorHAnsi"/>
                <w:bCs/>
                <w:lang w:val="pl-PL"/>
              </w:rPr>
              <w:t>site</w:t>
            </w:r>
            <w:proofErr w:type="spellEnd"/>
            <w:r w:rsidRPr="00E077E1">
              <w:rPr>
                <w:rFonts w:asciiTheme="majorHAnsi" w:hAnsiTheme="majorHAnsi" w:cstheme="majorHAnsi"/>
                <w:bCs/>
                <w:lang w:val="pl-PL"/>
              </w:rPr>
              <w:t>-to-</w:t>
            </w:r>
            <w:proofErr w:type="spellStart"/>
            <w:r w:rsidRPr="00E077E1">
              <w:rPr>
                <w:rFonts w:asciiTheme="majorHAnsi" w:hAnsiTheme="majorHAnsi" w:cstheme="majorHAnsi"/>
                <w:bCs/>
                <w:lang w:val="pl-PL"/>
              </w:rPr>
              <w:t>site</w:t>
            </w:r>
            <w:proofErr w:type="spellEnd"/>
            <w:r w:rsidRPr="00E077E1">
              <w:rPr>
                <w:rFonts w:asciiTheme="majorHAnsi" w:hAnsiTheme="majorHAnsi" w:cstheme="majorHAnsi"/>
                <w:bCs/>
                <w:lang w:val="pl-PL"/>
              </w:rPr>
              <w:t xml:space="preserve"> i </w:t>
            </w:r>
            <w:proofErr w:type="spellStart"/>
            <w:r w:rsidRPr="00E077E1">
              <w:rPr>
                <w:rFonts w:asciiTheme="majorHAnsi" w:hAnsiTheme="majorHAnsi" w:cstheme="majorHAnsi"/>
                <w:bCs/>
                <w:lang w:val="pl-PL"/>
              </w:rPr>
              <w:t>client</w:t>
            </w:r>
            <w:proofErr w:type="spellEnd"/>
            <w:r w:rsidRPr="00E077E1">
              <w:rPr>
                <w:rFonts w:asciiTheme="majorHAnsi" w:hAnsiTheme="majorHAnsi" w:cstheme="majorHAnsi"/>
                <w:bCs/>
                <w:lang w:val="pl-PL"/>
              </w:rPr>
              <w:t>-to-</w:t>
            </w:r>
            <w:proofErr w:type="spellStart"/>
            <w:r w:rsidRPr="00E077E1">
              <w:rPr>
                <w:rFonts w:asciiTheme="majorHAnsi" w:hAnsiTheme="majorHAnsi" w:cstheme="majorHAnsi"/>
                <w:bCs/>
                <w:lang w:val="pl-PL"/>
              </w:rPr>
              <w:t>site</w:t>
            </w:r>
            <w:proofErr w:type="spellEnd"/>
          </w:p>
        </w:tc>
        <w:tc>
          <w:tcPr>
            <w:tcW w:w="1422" w:type="dxa"/>
            <w:gridSpan w:val="2"/>
          </w:tcPr>
          <w:p w14:paraId="0F0663A9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</w:p>
        </w:tc>
      </w:tr>
      <w:tr w:rsidR="00A34293" w:rsidRPr="00E077E1" w14:paraId="7E423CEB" w14:textId="77777777" w:rsidTr="00EA142F">
        <w:tc>
          <w:tcPr>
            <w:tcW w:w="421" w:type="dxa"/>
            <w:vMerge/>
            <w:vAlign w:val="center"/>
          </w:tcPr>
          <w:p w14:paraId="7D7B9FFD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14:paraId="0AB5B729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</w:p>
        </w:tc>
        <w:tc>
          <w:tcPr>
            <w:tcW w:w="6237" w:type="dxa"/>
          </w:tcPr>
          <w:p w14:paraId="784048E1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  <w:r w:rsidRPr="00E077E1">
              <w:rPr>
                <w:rFonts w:asciiTheme="majorHAnsi" w:hAnsiTheme="majorHAnsi" w:cstheme="majorHAnsi"/>
                <w:bCs/>
                <w:lang w:val="pl-PL"/>
              </w:rPr>
              <w:t xml:space="preserve">Firewall musi posiadać mechanizm blokujący szkodliwe żądania DNS, zapewniając ochronę użytkowników końcowych przed atakami typu </w:t>
            </w:r>
            <w:proofErr w:type="spellStart"/>
            <w:r w:rsidRPr="00E077E1">
              <w:rPr>
                <w:rFonts w:asciiTheme="majorHAnsi" w:hAnsiTheme="majorHAnsi" w:cstheme="majorHAnsi"/>
                <w:bCs/>
                <w:lang w:val="pl-PL"/>
              </w:rPr>
              <w:t>phishing</w:t>
            </w:r>
            <w:proofErr w:type="spellEnd"/>
          </w:p>
        </w:tc>
        <w:tc>
          <w:tcPr>
            <w:tcW w:w="1422" w:type="dxa"/>
            <w:gridSpan w:val="2"/>
          </w:tcPr>
          <w:p w14:paraId="5538C74A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</w:p>
        </w:tc>
      </w:tr>
      <w:tr w:rsidR="00A34293" w:rsidRPr="00E077E1" w14:paraId="6BAD1F92" w14:textId="77777777" w:rsidTr="00EA142F">
        <w:tc>
          <w:tcPr>
            <w:tcW w:w="421" w:type="dxa"/>
            <w:vMerge w:val="restart"/>
            <w:vAlign w:val="center"/>
          </w:tcPr>
          <w:p w14:paraId="4E27F7CF" w14:textId="77777777" w:rsidR="00A34293" w:rsidRPr="00E077E1" w:rsidRDefault="00A34293" w:rsidP="00EA142F">
            <w:pPr>
              <w:rPr>
                <w:rFonts w:asciiTheme="majorHAnsi" w:hAnsiTheme="majorHAnsi" w:cstheme="majorHAnsi"/>
              </w:rPr>
            </w:pPr>
            <w:r w:rsidRPr="00E077E1">
              <w:rPr>
                <w:rFonts w:asciiTheme="majorHAnsi" w:hAnsiTheme="majorHAnsi" w:cstheme="majorHAnsi"/>
              </w:rPr>
              <w:t>2.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14:paraId="6E5AA487" w14:textId="77777777" w:rsidR="00A34293" w:rsidRPr="00E077E1" w:rsidRDefault="00A34293" w:rsidP="00EA142F">
            <w:pPr>
              <w:rPr>
                <w:rFonts w:asciiTheme="majorHAnsi" w:hAnsiTheme="majorHAnsi" w:cstheme="majorHAnsi"/>
              </w:rPr>
            </w:pPr>
            <w:r w:rsidRPr="00E077E1">
              <w:rPr>
                <w:rFonts w:asciiTheme="majorHAnsi" w:hAnsiTheme="majorHAnsi" w:cstheme="majorHAnsi"/>
                <w:b/>
                <w:bCs/>
                <w:lang w:val="pl-PL"/>
              </w:rPr>
              <w:t>Wydajność firewall</w:t>
            </w:r>
          </w:p>
        </w:tc>
        <w:tc>
          <w:tcPr>
            <w:tcW w:w="6237" w:type="dxa"/>
          </w:tcPr>
          <w:p w14:paraId="2666B133" w14:textId="77777777" w:rsidR="00A34293" w:rsidRPr="00E077E1" w:rsidRDefault="00A34293" w:rsidP="00EA142F">
            <w:pPr>
              <w:spacing w:line="256" w:lineRule="auto"/>
              <w:rPr>
                <w:rFonts w:asciiTheme="majorHAnsi" w:hAnsiTheme="majorHAnsi" w:cstheme="majorHAnsi"/>
                <w:bCs/>
                <w:lang w:val="pl-PL"/>
              </w:rPr>
            </w:pPr>
            <w:r w:rsidRPr="00E077E1">
              <w:rPr>
                <w:rFonts w:asciiTheme="majorHAnsi" w:hAnsiTheme="majorHAnsi" w:cstheme="majorHAnsi"/>
                <w:bCs/>
                <w:lang w:val="pl-PL"/>
              </w:rPr>
              <w:t>Firewall musi zapewnić obsługę na poziomie minimalnym:</w:t>
            </w:r>
          </w:p>
          <w:p w14:paraId="4CA8C991" w14:textId="77777777" w:rsidR="00A34293" w:rsidRPr="00E077E1" w:rsidRDefault="00A34293" w:rsidP="00EA142F">
            <w:pPr>
              <w:spacing w:line="256" w:lineRule="auto"/>
              <w:rPr>
                <w:rFonts w:asciiTheme="majorHAnsi" w:hAnsiTheme="majorHAnsi" w:cstheme="majorHAnsi"/>
                <w:bCs/>
                <w:lang w:val="pl-PL"/>
              </w:rPr>
            </w:pPr>
            <w:r w:rsidRPr="00E077E1">
              <w:rPr>
                <w:rFonts w:asciiTheme="majorHAnsi" w:hAnsiTheme="majorHAnsi" w:cstheme="majorHAnsi"/>
                <w:b/>
                <w:bCs/>
                <w:lang w:val="pl-PL"/>
              </w:rPr>
              <w:t>17Gbps</w:t>
            </w:r>
            <w:r w:rsidRPr="00E077E1">
              <w:rPr>
                <w:rFonts w:asciiTheme="majorHAnsi" w:hAnsiTheme="majorHAnsi" w:cstheme="majorHAnsi"/>
                <w:bCs/>
                <w:lang w:val="pl-PL"/>
              </w:rPr>
              <w:t xml:space="preserve"> dla pracy w trybie firewall (UDP 1518),</w:t>
            </w:r>
          </w:p>
          <w:p w14:paraId="0249A9EE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  <w:r w:rsidRPr="00E077E1">
              <w:rPr>
                <w:rFonts w:asciiTheme="majorHAnsi" w:hAnsiTheme="majorHAnsi" w:cstheme="majorHAnsi"/>
                <w:b/>
                <w:bCs/>
                <w:lang w:val="pl-PL"/>
              </w:rPr>
              <w:t xml:space="preserve">2.2Gbps </w:t>
            </w:r>
            <w:r w:rsidRPr="00E077E1">
              <w:rPr>
                <w:rFonts w:asciiTheme="majorHAnsi" w:hAnsiTheme="majorHAnsi" w:cstheme="majorHAnsi"/>
                <w:bCs/>
                <w:lang w:val="pl-PL"/>
              </w:rPr>
              <w:t xml:space="preserve">dla pracy w trybie UTM </w:t>
            </w:r>
          </w:p>
        </w:tc>
        <w:tc>
          <w:tcPr>
            <w:tcW w:w="1422" w:type="dxa"/>
            <w:gridSpan w:val="2"/>
          </w:tcPr>
          <w:p w14:paraId="5F08B24D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</w:p>
        </w:tc>
      </w:tr>
      <w:tr w:rsidR="00A34293" w:rsidRPr="00E077E1" w14:paraId="4483BFF9" w14:textId="77777777" w:rsidTr="00EA142F">
        <w:tc>
          <w:tcPr>
            <w:tcW w:w="421" w:type="dxa"/>
            <w:vMerge/>
            <w:vAlign w:val="center"/>
          </w:tcPr>
          <w:p w14:paraId="6BA10E96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14:paraId="1CB975B9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</w:p>
        </w:tc>
        <w:tc>
          <w:tcPr>
            <w:tcW w:w="6237" w:type="dxa"/>
          </w:tcPr>
          <w:p w14:paraId="11E5FCF9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  <w:r w:rsidRPr="00E077E1">
              <w:rPr>
                <w:rFonts w:asciiTheme="majorHAnsi" w:hAnsiTheme="majorHAnsi" w:cstheme="majorHAnsi"/>
                <w:bCs/>
                <w:lang w:val="pl-PL"/>
              </w:rPr>
              <w:t xml:space="preserve">Firewall musi obsługiwać minimum  </w:t>
            </w:r>
            <w:r w:rsidRPr="00E077E1">
              <w:rPr>
                <w:rFonts w:asciiTheme="majorHAnsi" w:hAnsiTheme="majorHAnsi" w:cstheme="majorHAnsi"/>
                <w:b/>
                <w:lang w:val="pl-PL"/>
              </w:rPr>
              <w:t>4 4</w:t>
            </w:r>
            <w:r w:rsidRPr="00E077E1">
              <w:rPr>
                <w:rFonts w:asciiTheme="majorHAnsi" w:hAnsiTheme="majorHAnsi" w:cstheme="majorHAnsi"/>
                <w:b/>
                <w:bCs/>
                <w:lang w:val="pl-PL"/>
              </w:rPr>
              <w:t xml:space="preserve">00 000 </w:t>
            </w:r>
            <w:r w:rsidRPr="00E077E1">
              <w:rPr>
                <w:rFonts w:asciiTheme="majorHAnsi" w:hAnsiTheme="majorHAnsi" w:cstheme="majorHAnsi"/>
                <w:bCs/>
                <w:lang w:val="pl-PL"/>
              </w:rPr>
              <w:t xml:space="preserve">jednoczesnych połączeń TCP oraz przyjmować nowe połączenia z wydajnością minimalną </w:t>
            </w:r>
            <w:r w:rsidRPr="00E077E1">
              <w:rPr>
                <w:rFonts w:asciiTheme="majorHAnsi" w:hAnsiTheme="majorHAnsi" w:cstheme="majorHAnsi"/>
                <w:b/>
                <w:bCs/>
                <w:lang w:val="pl-PL"/>
              </w:rPr>
              <w:t>95 000</w:t>
            </w:r>
            <w:r w:rsidRPr="00E077E1">
              <w:rPr>
                <w:rFonts w:asciiTheme="majorHAnsi" w:hAnsiTheme="majorHAnsi" w:cstheme="majorHAnsi"/>
                <w:bCs/>
                <w:lang w:val="pl-PL"/>
              </w:rPr>
              <w:t xml:space="preserve"> nowych połączeń na sekundę.</w:t>
            </w:r>
          </w:p>
        </w:tc>
        <w:tc>
          <w:tcPr>
            <w:tcW w:w="1422" w:type="dxa"/>
            <w:gridSpan w:val="2"/>
          </w:tcPr>
          <w:p w14:paraId="3F2689DD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</w:p>
        </w:tc>
      </w:tr>
      <w:tr w:rsidR="00A34293" w:rsidRPr="00E077E1" w14:paraId="752939E3" w14:textId="77777777" w:rsidTr="00EA142F">
        <w:tc>
          <w:tcPr>
            <w:tcW w:w="421" w:type="dxa"/>
            <w:vMerge/>
            <w:vAlign w:val="center"/>
          </w:tcPr>
          <w:p w14:paraId="0D688163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14:paraId="7D3862D7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</w:p>
        </w:tc>
        <w:tc>
          <w:tcPr>
            <w:tcW w:w="6237" w:type="dxa"/>
          </w:tcPr>
          <w:p w14:paraId="7734D4ED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  <w:r w:rsidRPr="00E077E1">
              <w:rPr>
                <w:rFonts w:asciiTheme="majorHAnsi" w:hAnsiTheme="majorHAnsi" w:cstheme="majorHAnsi"/>
                <w:bCs/>
                <w:lang w:val="pl-PL"/>
              </w:rPr>
              <w:t xml:space="preserve">Ilość obsługiwanych sieci VLAN: minimum </w:t>
            </w:r>
            <w:r w:rsidRPr="00E077E1">
              <w:rPr>
                <w:rFonts w:asciiTheme="majorHAnsi" w:hAnsiTheme="majorHAnsi" w:cstheme="majorHAnsi"/>
                <w:b/>
                <w:bCs/>
                <w:lang w:val="pl-PL"/>
              </w:rPr>
              <w:t>200.</w:t>
            </w:r>
          </w:p>
        </w:tc>
        <w:tc>
          <w:tcPr>
            <w:tcW w:w="1422" w:type="dxa"/>
            <w:gridSpan w:val="2"/>
          </w:tcPr>
          <w:p w14:paraId="40D98DFF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</w:p>
        </w:tc>
      </w:tr>
      <w:tr w:rsidR="00A34293" w:rsidRPr="00E077E1" w14:paraId="7D564A1C" w14:textId="77777777" w:rsidTr="00EA142F">
        <w:tc>
          <w:tcPr>
            <w:tcW w:w="421" w:type="dxa"/>
            <w:vMerge/>
            <w:vAlign w:val="center"/>
          </w:tcPr>
          <w:p w14:paraId="499EB9E4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14:paraId="694E468D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</w:p>
        </w:tc>
        <w:tc>
          <w:tcPr>
            <w:tcW w:w="6237" w:type="dxa"/>
          </w:tcPr>
          <w:p w14:paraId="7AF5908C" w14:textId="77777777" w:rsidR="00A34293" w:rsidRPr="00E077E1" w:rsidRDefault="00A34293" w:rsidP="00EA142F">
            <w:pPr>
              <w:spacing w:line="256" w:lineRule="auto"/>
              <w:rPr>
                <w:rFonts w:asciiTheme="majorHAnsi" w:hAnsiTheme="majorHAnsi" w:cstheme="majorHAnsi"/>
                <w:bCs/>
                <w:lang w:val="pl-PL"/>
              </w:rPr>
            </w:pPr>
            <w:r w:rsidRPr="00E077E1">
              <w:rPr>
                <w:rFonts w:asciiTheme="majorHAnsi" w:hAnsiTheme="majorHAnsi" w:cstheme="majorHAnsi"/>
                <w:bCs/>
                <w:lang w:val="pl-PL"/>
              </w:rPr>
              <w:t>Minimalna ilość fizycznych portów:</w:t>
            </w:r>
          </w:p>
          <w:p w14:paraId="39B73855" w14:textId="77777777" w:rsidR="00A34293" w:rsidRPr="00E077E1" w:rsidRDefault="00A34293" w:rsidP="00EA142F">
            <w:pPr>
              <w:spacing w:line="256" w:lineRule="auto"/>
              <w:rPr>
                <w:rFonts w:asciiTheme="majorHAnsi" w:hAnsiTheme="majorHAnsi" w:cstheme="majorHAnsi"/>
                <w:bCs/>
                <w:lang w:val="pl-PL"/>
              </w:rPr>
            </w:pPr>
            <w:r w:rsidRPr="00E077E1">
              <w:rPr>
                <w:rFonts w:asciiTheme="majorHAnsi" w:hAnsiTheme="majorHAnsi" w:cstheme="majorHAnsi"/>
                <w:bCs/>
                <w:lang w:val="pl-PL"/>
              </w:rPr>
              <w:t>- 8 portów 1Gbps RJ45</w:t>
            </w:r>
          </w:p>
          <w:p w14:paraId="44F8D6E4" w14:textId="77777777" w:rsidR="00A34293" w:rsidRPr="00E077E1" w:rsidRDefault="00A34293" w:rsidP="00EA142F">
            <w:pPr>
              <w:rPr>
                <w:rFonts w:asciiTheme="majorHAnsi" w:hAnsiTheme="majorHAnsi" w:cstheme="majorHAnsi"/>
              </w:rPr>
            </w:pPr>
            <w:r w:rsidRPr="00E077E1">
              <w:rPr>
                <w:rFonts w:asciiTheme="majorHAnsi" w:hAnsiTheme="majorHAnsi" w:cstheme="majorHAnsi"/>
                <w:bCs/>
                <w:lang w:val="pl-PL"/>
              </w:rPr>
              <w:t>- 2 porty 10Gbps SFP+</w:t>
            </w:r>
          </w:p>
        </w:tc>
        <w:tc>
          <w:tcPr>
            <w:tcW w:w="1422" w:type="dxa"/>
            <w:gridSpan w:val="2"/>
          </w:tcPr>
          <w:p w14:paraId="1958C3A5" w14:textId="77777777" w:rsidR="00A34293" w:rsidRPr="00E077E1" w:rsidRDefault="00A34293" w:rsidP="00EA142F">
            <w:pPr>
              <w:rPr>
                <w:rFonts w:asciiTheme="majorHAnsi" w:hAnsiTheme="majorHAnsi" w:cstheme="majorHAnsi"/>
              </w:rPr>
            </w:pPr>
          </w:p>
        </w:tc>
      </w:tr>
      <w:tr w:rsidR="00A34293" w:rsidRPr="00E077E1" w14:paraId="5F6CC73F" w14:textId="77777777" w:rsidTr="00EA142F">
        <w:tc>
          <w:tcPr>
            <w:tcW w:w="421" w:type="dxa"/>
            <w:vMerge w:val="restart"/>
            <w:vAlign w:val="center"/>
          </w:tcPr>
          <w:p w14:paraId="726604B6" w14:textId="77777777" w:rsidR="00A34293" w:rsidRPr="00E077E1" w:rsidRDefault="00A34293" w:rsidP="00EA142F">
            <w:pPr>
              <w:rPr>
                <w:rFonts w:asciiTheme="majorHAnsi" w:hAnsiTheme="majorHAnsi" w:cstheme="majorHAnsi"/>
              </w:rPr>
            </w:pPr>
            <w:r w:rsidRPr="00E077E1">
              <w:rPr>
                <w:rFonts w:asciiTheme="majorHAnsi" w:hAnsiTheme="majorHAnsi" w:cstheme="majorHAnsi"/>
              </w:rPr>
              <w:t>3.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14:paraId="4ECFB3BA" w14:textId="77777777" w:rsidR="00A34293" w:rsidRPr="00E077E1" w:rsidRDefault="00A34293" w:rsidP="00EA142F">
            <w:pPr>
              <w:rPr>
                <w:rFonts w:asciiTheme="majorHAnsi" w:hAnsiTheme="majorHAnsi" w:cstheme="majorHAnsi"/>
              </w:rPr>
            </w:pPr>
            <w:r w:rsidRPr="00E077E1">
              <w:rPr>
                <w:rFonts w:asciiTheme="majorHAnsi" w:hAnsiTheme="majorHAnsi" w:cstheme="majorHAnsi"/>
                <w:b/>
                <w:bCs/>
                <w:lang w:val="pl-PL"/>
              </w:rPr>
              <w:t>Funkcje VPN</w:t>
            </w:r>
          </w:p>
        </w:tc>
        <w:tc>
          <w:tcPr>
            <w:tcW w:w="6237" w:type="dxa"/>
          </w:tcPr>
          <w:p w14:paraId="112EB8EB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  <w:r w:rsidRPr="00E077E1">
              <w:rPr>
                <w:rFonts w:asciiTheme="majorHAnsi" w:hAnsiTheme="majorHAnsi" w:cstheme="majorHAnsi"/>
                <w:bCs/>
                <w:lang w:val="pl-PL"/>
              </w:rPr>
              <w:t xml:space="preserve">Urządzenie musi obsługiwać połączenia VPN </w:t>
            </w:r>
            <w:proofErr w:type="spellStart"/>
            <w:r w:rsidRPr="00E077E1">
              <w:rPr>
                <w:rFonts w:asciiTheme="majorHAnsi" w:hAnsiTheme="majorHAnsi" w:cstheme="majorHAnsi"/>
                <w:bCs/>
                <w:lang w:val="pl-PL"/>
              </w:rPr>
              <w:t>site</w:t>
            </w:r>
            <w:proofErr w:type="spellEnd"/>
            <w:r w:rsidRPr="00E077E1">
              <w:rPr>
                <w:rFonts w:asciiTheme="majorHAnsi" w:hAnsiTheme="majorHAnsi" w:cstheme="majorHAnsi"/>
                <w:bCs/>
                <w:lang w:val="pl-PL"/>
              </w:rPr>
              <w:t>-to-</w:t>
            </w:r>
            <w:proofErr w:type="spellStart"/>
            <w:r w:rsidRPr="00E077E1">
              <w:rPr>
                <w:rFonts w:asciiTheme="majorHAnsi" w:hAnsiTheme="majorHAnsi" w:cstheme="majorHAnsi"/>
                <w:bCs/>
                <w:lang w:val="pl-PL"/>
              </w:rPr>
              <w:t>site</w:t>
            </w:r>
            <w:proofErr w:type="spellEnd"/>
            <w:r w:rsidRPr="00E077E1">
              <w:rPr>
                <w:rFonts w:asciiTheme="majorHAnsi" w:hAnsiTheme="majorHAnsi" w:cstheme="majorHAnsi"/>
                <w:bCs/>
                <w:lang w:val="pl-PL"/>
              </w:rPr>
              <w:t xml:space="preserve"> z wykorzystaniem </w:t>
            </w:r>
            <w:proofErr w:type="spellStart"/>
            <w:r w:rsidRPr="00E077E1">
              <w:rPr>
                <w:rFonts w:asciiTheme="majorHAnsi" w:hAnsiTheme="majorHAnsi" w:cstheme="majorHAnsi"/>
                <w:bCs/>
                <w:lang w:val="pl-PL"/>
              </w:rPr>
              <w:t>IPSec</w:t>
            </w:r>
            <w:proofErr w:type="spellEnd"/>
            <w:r w:rsidRPr="00E077E1">
              <w:rPr>
                <w:rFonts w:asciiTheme="majorHAnsi" w:hAnsiTheme="majorHAnsi" w:cstheme="majorHAnsi"/>
                <w:bCs/>
                <w:lang w:val="pl-PL"/>
              </w:rPr>
              <w:t xml:space="preserve"> oraz TLS</w:t>
            </w:r>
          </w:p>
        </w:tc>
        <w:tc>
          <w:tcPr>
            <w:tcW w:w="1422" w:type="dxa"/>
            <w:gridSpan w:val="2"/>
          </w:tcPr>
          <w:p w14:paraId="4878DAC0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</w:p>
        </w:tc>
      </w:tr>
      <w:tr w:rsidR="00A34293" w:rsidRPr="00E077E1" w14:paraId="51D01A78" w14:textId="77777777" w:rsidTr="00EA142F">
        <w:tc>
          <w:tcPr>
            <w:tcW w:w="421" w:type="dxa"/>
            <w:vMerge/>
            <w:vAlign w:val="center"/>
          </w:tcPr>
          <w:p w14:paraId="6B24B15F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14:paraId="79B58285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</w:p>
        </w:tc>
        <w:tc>
          <w:tcPr>
            <w:tcW w:w="6237" w:type="dxa"/>
          </w:tcPr>
          <w:p w14:paraId="435D0FA5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  <w:r w:rsidRPr="00E077E1">
              <w:rPr>
                <w:rFonts w:asciiTheme="majorHAnsi" w:hAnsiTheme="majorHAnsi" w:cstheme="majorHAnsi"/>
                <w:bCs/>
                <w:lang w:val="pl-PL"/>
              </w:rPr>
              <w:t xml:space="preserve">Urządzenie musi w zakresie </w:t>
            </w:r>
            <w:proofErr w:type="spellStart"/>
            <w:r w:rsidRPr="00E077E1">
              <w:rPr>
                <w:rFonts w:asciiTheme="majorHAnsi" w:hAnsiTheme="majorHAnsi" w:cstheme="majorHAnsi"/>
                <w:bCs/>
                <w:lang w:val="pl-PL"/>
              </w:rPr>
              <w:t>IPSec</w:t>
            </w:r>
            <w:proofErr w:type="spellEnd"/>
            <w:r w:rsidRPr="00E077E1">
              <w:rPr>
                <w:rFonts w:asciiTheme="majorHAnsi" w:hAnsiTheme="majorHAnsi" w:cstheme="majorHAnsi"/>
                <w:bCs/>
                <w:lang w:val="pl-PL"/>
              </w:rPr>
              <w:t xml:space="preserve"> </w:t>
            </w:r>
            <w:proofErr w:type="spellStart"/>
            <w:r w:rsidRPr="00E077E1">
              <w:rPr>
                <w:rFonts w:asciiTheme="majorHAnsi" w:hAnsiTheme="majorHAnsi" w:cstheme="majorHAnsi"/>
                <w:bCs/>
                <w:lang w:val="pl-PL"/>
              </w:rPr>
              <w:t>site</w:t>
            </w:r>
            <w:proofErr w:type="spellEnd"/>
            <w:r w:rsidRPr="00E077E1">
              <w:rPr>
                <w:rFonts w:asciiTheme="majorHAnsi" w:hAnsiTheme="majorHAnsi" w:cstheme="majorHAnsi"/>
                <w:bCs/>
                <w:lang w:val="pl-PL"/>
              </w:rPr>
              <w:t>-to-</w:t>
            </w:r>
            <w:proofErr w:type="spellStart"/>
            <w:r w:rsidRPr="00E077E1">
              <w:rPr>
                <w:rFonts w:asciiTheme="majorHAnsi" w:hAnsiTheme="majorHAnsi" w:cstheme="majorHAnsi"/>
                <w:bCs/>
                <w:lang w:val="pl-PL"/>
              </w:rPr>
              <w:t>site</w:t>
            </w:r>
            <w:proofErr w:type="spellEnd"/>
            <w:r w:rsidRPr="00E077E1">
              <w:rPr>
                <w:rFonts w:asciiTheme="majorHAnsi" w:hAnsiTheme="majorHAnsi" w:cstheme="majorHAnsi"/>
                <w:bCs/>
                <w:lang w:val="pl-PL"/>
              </w:rPr>
              <w:t xml:space="preserve"> VPN współpracować z rozwiązaniami innych producentów</w:t>
            </w:r>
          </w:p>
        </w:tc>
        <w:tc>
          <w:tcPr>
            <w:tcW w:w="1422" w:type="dxa"/>
            <w:gridSpan w:val="2"/>
          </w:tcPr>
          <w:p w14:paraId="642DF2FF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</w:p>
        </w:tc>
      </w:tr>
      <w:tr w:rsidR="00A34293" w:rsidRPr="00E077E1" w14:paraId="52560900" w14:textId="77777777" w:rsidTr="00EA142F">
        <w:tc>
          <w:tcPr>
            <w:tcW w:w="421" w:type="dxa"/>
            <w:vMerge/>
            <w:vAlign w:val="center"/>
          </w:tcPr>
          <w:p w14:paraId="379454C5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14:paraId="5084E7FA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</w:p>
        </w:tc>
        <w:tc>
          <w:tcPr>
            <w:tcW w:w="6237" w:type="dxa"/>
          </w:tcPr>
          <w:p w14:paraId="15C43691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  <w:r w:rsidRPr="00E077E1">
              <w:rPr>
                <w:rFonts w:asciiTheme="majorHAnsi" w:hAnsiTheme="majorHAnsi" w:cstheme="majorHAnsi"/>
                <w:bCs/>
                <w:lang w:val="pl-PL"/>
              </w:rPr>
              <w:t>Rozwiązanie musi wspierać mechanizmy szyfrowania DES, 3DES, AES 128 -, 192 -, 256-bit, AES-GCM-256</w:t>
            </w:r>
          </w:p>
        </w:tc>
        <w:tc>
          <w:tcPr>
            <w:tcW w:w="1422" w:type="dxa"/>
            <w:gridSpan w:val="2"/>
          </w:tcPr>
          <w:p w14:paraId="236E1CDD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</w:p>
        </w:tc>
      </w:tr>
      <w:tr w:rsidR="00A34293" w:rsidRPr="00E077E1" w14:paraId="26C84A80" w14:textId="77777777" w:rsidTr="00EA142F">
        <w:tc>
          <w:tcPr>
            <w:tcW w:w="421" w:type="dxa"/>
            <w:vMerge/>
            <w:vAlign w:val="center"/>
          </w:tcPr>
          <w:p w14:paraId="49A4201D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14:paraId="3870CD94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</w:p>
        </w:tc>
        <w:tc>
          <w:tcPr>
            <w:tcW w:w="6237" w:type="dxa"/>
          </w:tcPr>
          <w:p w14:paraId="5A8B86D3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  <w:r w:rsidRPr="00E077E1">
              <w:rPr>
                <w:rFonts w:asciiTheme="majorHAnsi" w:hAnsiTheme="majorHAnsi" w:cstheme="majorHAnsi"/>
                <w:bCs/>
                <w:lang w:val="pl-PL"/>
              </w:rPr>
              <w:t xml:space="preserve">Rozwiązanie musi wspierać mechanizmy uwierzytelniania: SHA-2,MD5, IKE </w:t>
            </w:r>
            <w:proofErr w:type="spellStart"/>
            <w:r w:rsidRPr="00E077E1">
              <w:rPr>
                <w:rFonts w:asciiTheme="majorHAnsi" w:hAnsiTheme="majorHAnsi" w:cstheme="majorHAnsi"/>
                <w:bCs/>
                <w:lang w:val="pl-PL"/>
              </w:rPr>
              <w:t>Pre-Shared</w:t>
            </w:r>
            <w:proofErr w:type="spellEnd"/>
            <w:r w:rsidRPr="00E077E1">
              <w:rPr>
                <w:rFonts w:asciiTheme="majorHAnsi" w:hAnsiTheme="majorHAnsi" w:cstheme="majorHAnsi"/>
                <w:bCs/>
                <w:lang w:val="pl-PL"/>
              </w:rPr>
              <w:t xml:space="preserve"> </w:t>
            </w:r>
            <w:proofErr w:type="spellStart"/>
            <w:r w:rsidRPr="00E077E1">
              <w:rPr>
                <w:rFonts w:asciiTheme="majorHAnsi" w:hAnsiTheme="majorHAnsi" w:cstheme="majorHAnsi"/>
                <w:bCs/>
                <w:lang w:val="pl-PL"/>
              </w:rPr>
              <w:t>Key</w:t>
            </w:r>
            <w:proofErr w:type="spellEnd"/>
            <w:r w:rsidRPr="00E077E1">
              <w:rPr>
                <w:rFonts w:asciiTheme="majorHAnsi" w:hAnsiTheme="majorHAnsi" w:cstheme="majorHAnsi"/>
                <w:bCs/>
                <w:lang w:val="pl-PL"/>
              </w:rPr>
              <w:t>, 3rd Party Cert.</w:t>
            </w:r>
          </w:p>
        </w:tc>
        <w:tc>
          <w:tcPr>
            <w:tcW w:w="1422" w:type="dxa"/>
            <w:gridSpan w:val="2"/>
          </w:tcPr>
          <w:p w14:paraId="35C0213F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</w:p>
        </w:tc>
      </w:tr>
      <w:tr w:rsidR="00A34293" w:rsidRPr="00E077E1" w14:paraId="27337385" w14:textId="77777777" w:rsidTr="00EA142F">
        <w:tc>
          <w:tcPr>
            <w:tcW w:w="421" w:type="dxa"/>
            <w:vMerge/>
            <w:vAlign w:val="center"/>
          </w:tcPr>
          <w:p w14:paraId="6CDED774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14:paraId="3BFC7DDE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</w:p>
        </w:tc>
        <w:tc>
          <w:tcPr>
            <w:tcW w:w="6237" w:type="dxa"/>
          </w:tcPr>
          <w:p w14:paraId="607589E2" w14:textId="77777777" w:rsidR="00A34293" w:rsidRPr="00E077E1" w:rsidRDefault="00A34293" w:rsidP="00EA142F">
            <w:pPr>
              <w:rPr>
                <w:rFonts w:asciiTheme="majorHAnsi" w:hAnsiTheme="majorHAnsi" w:cstheme="majorHAnsi"/>
              </w:rPr>
            </w:pPr>
            <w:proofErr w:type="spellStart"/>
            <w:r w:rsidRPr="00E077E1">
              <w:rPr>
                <w:rFonts w:asciiTheme="majorHAnsi" w:hAnsiTheme="majorHAnsi" w:cstheme="majorHAnsi"/>
                <w:bCs/>
              </w:rPr>
              <w:t>Wsparcie</w:t>
            </w:r>
            <w:proofErr w:type="spellEnd"/>
            <w:r w:rsidRPr="00E077E1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E077E1">
              <w:rPr>
                <w:rFonts w:asciiTheme="majorHAnsi" w:hAnsiTheme="majorHAnsi" w:cstheme="majorHAnsi"/>
                <w:bCs/>
              </w:rPr>
              <w:t>dla</w:t>
            </w:r>
            <w:proofErr w:type="spellEnd"/>
            <w:r w:rsidRPr="00E077E1">
              <w:rPr>
                <w:rFonts w:asciiTheme="majorHAnsi" w:hAnsiTheme="majorHAnsi" w:cstheme="majorHAnsi"/>
                <w:bCs/>
              </w:rPr>
              <w:t xml:space="preserve"> Dead Peer Detection (DPD)</w:t>
            </w:r>
          </w:p>
        </w:tc>
        <w:tc>
          <w:tcPr>
            <w:tcW w:w="1422" w:type="dxa"/>
            <w:gridSpan w:val="2"/>
          </w:tcPr>
          <w:p w14:paraId="183793F2" w14:textId="77777777" w:rsidR="00A34293" w:rsidRPr="00E077E1" w:rsidRDefault="00A34293" w:rsidP="00EA142F">
            <w:pPr>
              <w:rPr>
                <w:rFonts w:asciiTheme="majorHAnsi" w:hAnsiTheme="majorHAnsi" w:cstheme="majorHAnsi"/>
              </w:rPr>
            </w:pPr>
          </w:p>
        </w:tc>
      </w:tr>
      <w:tr w:rsidR="00A34293" w:rsidRPr="00E077E1" w14:paraId="1C1FE518" w14:textId="77777777" w:rsidTr="00EA142F">
        <w:tc>
          <w:tcPr>
            <w:tcW w:w="421" w:type="dxa"/>
            <w:vMerge/>
            <w:vAlign w:val="center"/>
          </w:tcPr>
          <w:p w14:paraId="7BE38F87" w14:textId="77777777" w:rsidR="00A34293" w:rsidRPr="00E077E1" w:rsidRDefault="00A34293" w:rsidP="00EA142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14:paraId="6406228E" w14:textId="77777777" w:rsidR="00A34293" w:rsidRPr="00E077E1" w:rsidRDefault="00A34293" w:rsidP="00EA142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237" w:type="dxa"/>
          </w:tcPr>
          <w:p w14:paraId="5A688CCF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  <w:r w:rsidRPr="00E077E1">
              <w:rPr>
                <w:rFonts w:asciiTheme="majorHAnsi" w:hAnsiTheme="majorHAnsi" w:cstheme="majorHAnsi"/>
                <w:bCs/>
                <w:lang w:val="pl-PL"/>
              </w:rPr>
              <w:t>Urządzenie musi obsługiwać IKEv1 i IKEv2</w:t>
            </w:r>
          </w:p>
        </w:tc>
        <w:tc>
          <w:tcPr>
            <w:tcW w:w="1422" w:type="dxa"/>
            <w:gridSpan w:val="2"/>
          </w:tcPr>
          <w:p w14:paraId="77EEB843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</w:p>
        </w:tc>
      </w:tr>
      <w:tr w:rsidR="00A34293" w:rsidRPr="00E077E1" w14:paraId="3AEE7DE0" w14:textId="77777777" w:rsidTr="00EA142F">
        <w:tc>
          <w:tcPr>
            <w:tcW w:w="421" w:type="dxa"/>
            <w:vMerge/>
            <w:vAlign w:val="center"/>
          </w:tcPr>
          <w:p w14:paraId="0EA47BD9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14:paraId="572FFB2A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</w:p>
        </w:tc>
        <w:tc>
          <w:tcPr>
            <w:tcW w:w="6237" w:type="dxa"/>
          </w:tcPr>
          <w:p w14:paraId="66C35119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  <w:r w:rsidRPr="00E077E1">
              <w:rPr>
                <w:rFonts w:asciiTheme="majorHAnsi" w:hAnsiTheme="majorHAnsi" w:cstheme="majorHAnsi"/>
                <w:bCs/>
                <w:lang w:val="pl-PL"/>
              </w:rPr>
              <w:t xml:space="preserve">Urządzenie musi obsługiwać Perfect </w:t>
            </w:r>
            <w:proofErr w:type="spellStart"/>
            <w:r w:rsidRPr="00E077E1">
              <w:rPr>
                <w:rFonts w:asciiTheme="majorHAnsi" w:hAnsiTheme="majorHAnsi" w:cstheme="majorHAnsi"/>
                <w:bCs/>
                <w:lang w:val="pl-PL"/>
              </w:rPr>
              <w:t>Forward</w:t>
            </w:r>
            <w:proofErr w:type="spellEnd"/>
            <w:r w:rsidRPr="00E077E1">
              <w:rPr>
                <w:rFonts w:asciiTheme="majorHAnsi" w:hAnsiTheme="majorHAnsi" w:cstheme="majorHAnsi"/>
                <w:bCs/>
                <w:lang w:val="pl-PL"/>
              </w:rPr>
              <w:t xml:space="preserve"> </w:t>
            </w:r>
            <w:proofErr w:type="spellStart"/>
            <w:r w:rsidRPr="00E077E1">
              <w:rPr>
                <w:rFonts w:asciiTheme="majorHAnsi" w:hAnsiTheme="majorHAnsi" w:cstheme="majorHAnsi"/>
                <w:bCs/>
                <w:lang w:val="pl-PL"/>
              </w:rPr>
              <w:t>Secrecy</w:t>
            </w:r>
            <w:proofErr w:type="spellEnd"/>
            <w:r w:rsidRPr="00E077E1">
              <w:rPr>
                <w:rFonts w:asciiTheme="majorHAnsi" w:hAnsiTheme="majorHAnsi" w:cstheme="majorHAnsi"/>
                <w:bCs/>
                <w:lang w:val="pl-PL"/>
              </w:rPr>
              <w:t xml:space="preserve"> (PFS) z wykorzystaniem algorytmów </w:t>
            </w:r>
            <w:proofErr w:type="spellStart"/>
            <w:r w:rsidRPr="00E077E1">
              <w:rPr>
                <w:rFonts w:asciiTheme="majorHAnsi" w:hAnsiTheme="majorHAnsi" w:cstheme="majorHAnsi"/>
                <w:bCs/>
                <w:lang w:val="pl-PL"/>
              </w:rPr>
              <w:t>Diffie-Hellman</w:t>
            </w:r>
            <w:proofErr w:type="spellEnd"/>
            <w:r w:rsidRPr="00E077E1">
              <w:rPr>
                <w:rFonts w:asciiTheme="majorHAnsi" w:hAnsiTheme="majorHAnsi" w:cstheme="majorHAnsi"/>
                <w:bCs/>
                <w:lang w:val="pl-PL"/>
              </w:rPr>
              <w:t xml:space="preserve"> do wymiany kluczy przez email i web</w:t>
            </w:r>
          </w:p>
        </w:tc>
        <w:tc>
          <w:tcPr>
            <w:tcW w:w="1422" w:type="dxa"/>
            <w:gridSpan w:val="2"/>
          </w:tcPr>
          <w:p w14:paraId="6E0B19ED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</w:p>
        </w:tc>
      </w:tr>
      <w:tr w:rsidR="00A34293" w:rsidRPr="00E077E1" w14:paraId="689A7CC5" w14:textId="77777777" w:rsidTr="00EA142F">
        <w:tc>
          <w:tcPr>
            <w:tcW w:w="421" w:type="dxa"/>
            <w:vMerge/>
            <w:vAlign w:val="center"/>
          </w:tcPr>
          <w:p w14:paraId="6A5FE00D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14:paraId="7B233F37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</w:p>
        </w:tc>
        <w:tc>
          <w:tcPr>
            <w:tcW w:w="6237" w:type="dxa"/>
          </w:tcPr>
          <w:p w14:paraId="123D21C9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  <w:r w:rsidRPr="00E077E1">
              <w:rPr>
                <w:rFonts w:asciiTheme="majorHAnsi" w:hAnsiTheme="majorHAnsi" w:cstheme="majorHAnsi"/>
                <w:bCs/>
                <w:lang w:val="pl-PL"/>
              </w:rPr>
              <w:t xml:space="preserve">Wsparcie dla VPN </w:t>
            </w:r>
            <w:proofErr w:type="spellStart"/>
            <w:r w:rsidRPr="00E077E1">
              <w:rPr>
                <w:rFonts w:asciiTheme="majorHAnsi" w:hAnsiTheme="majorHAnsi" w:cstheme="majorHAnsi"/>
                <w:bCs/>
                <w:lang w:val="pl-PL"/>
              </w:rPr>
              <w:t>failover</w:t>
            </w:r>
            <w:proofErr w:type="spellEnd"/>
            <w:r w:rsidRPr="00E077E1">
              <w:rPr>
                <w:rFonts w:asciiTheme="majorHAnsi" w:hAnsiTheme="majorHAnsi" w:cstheme="majorHAnsi"/>
                <w:bCs/>
                <w:lang w:val="pl-PL"/>
              </w:rPr>
              <w:t xml:space="preserve"> (wznawianie połączenia na drugim łączu w przypadku awarii głównego) z podtrzymaniem zestawionych połączeń TCP</w:t>
            </w:r>
          </w:p>
        </w:tc>
        <w:tc>
          <w:tcPr>
            <w:tcW w:w="1422" w:type="dxa"/>
            <w:gridSpan w:val="2"/>
          </w:tcPr>
          <w:p w14:paraId="4E45D8C9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</w:p>
        </w:tc>
      </w:tr>
      <w:tr w:rsidR="00A34293" w:rsidRPr="00E077E1" w14:paraId="28466EBF" w14:textId="77777777" w:rsidTr="00EA142F">
        <w:tc>
          <w:tcPr>
            <w:tcW w:w="421" w:type="dxa"/>
            <w:vMerge/>
            <w:vAlign w:val="center"/>
          </w:tcPr>
          <w:p w14:paraId="09B18509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14:paraId="7A495A38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</w:p>
        </w:tc>
        <w:tc>
          <w:tcPr>
            <w:tcW w:w="6237" w:type="dxa"/>
          </w:tcPr>
          <w:p w14:paraId="6B172022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  <w:r w:rsidRPr="00E077E1">
              <w:rPr>
                <w:rFonts w:asciiTheme="majorHAnsi" w:hAnsiTheme="majorHAnsi" w:cstheme="majorHAnsi"/>
                <w:bCs/>
                <w:lang w:val="pl-PL"/>
              </w:rPr>
              <w:t xml:space="preserve">Urządzenie musi zapewniać możliwość tworzenia wirtualnych interfejsów VPN </w:t>
            </w:r>
            <w:proofErr w:type="spellStart"/>
            <w:r w:rsidRPr="00E077E1">
              <w:rPr>
                <w:rFonts w:asciiTheme="majorHAnsi" w:hAnsiTheme="majorHAnsi" w:cstheme="majorHAnsi"/>
                <w:bCs/>
                <w:lang w:val="pl-PL"/>
              </w:rPr>
              <w:t>site</w:t>
            </w:r>
            <w:proofErr w:type="spellEnd"/>
            <w:r w:rsidRPr="00E077E1">
              <w:rPr>
                <w:rFonts w:asciiTheme="majorHAnsi" w:hAnsiTheme="majorHAnsi" w:cstheme="majorHAnsi"/>
                <w:bCs/>
                <w:lang w:val="pl-PL"/>
              </w:rPr>
              <w:t>-to-</w:t>
            </w:r>
            <w:proofErr w:type="spellStart"/>
            <w:r w:rsidRPr="00E077E1">
              <w:rPr>
                <w:rFonts w:asciiTheme="majorHAnsi" w:hAnsiTheme="majorHAnsi" w:cstheme="majorHAnsi"/>
                <w:bCs/>
                <w:lang w:val="pl-PL"/>
              </w:rPr>
              <w:t>site</w:t>
            </w:r>
            <w:proofErr w:type="spellEnd"/>
            <w:r w:rsidRPr="00E077E1">
              <w:rPr>
                <w:rFonts w:asciiTheme="majorHAnsi" w:hAnsiTheme="majorHAnsi" w:cstheme="majorHAnsi"/>
                <w:bCs/>
                <w:lang w:val="pl-PL"/>
              </w:rPr>
              <w:t xml:space="preserve"> i przesyłania ruchu w oparciu o protokoły dynamicznego routingu</w:t>
            </w:r>
          </w:p>
        </w:tc>
        <w:tc>
          <w:tcPr>
            <w:tcW w:w="1422" w:type="dxa"/>
            <w:gridSpan w:val="2"/>
          </w:tcPr>
          <w:p w14:paraId="7138BA0D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</w:p>
        </w:tc>
      </w:tr>
      <w:tr w:rsidR="00A34293" w:rsidRPr="00E077E1" w14:paraId="46BC8B7A" w14:textId="77777777" w:rsidTr="00EA142F">
        <w:tc>
          <w:tcPr>
            <w:tcW w:w="421" w:type="dxa"/>
            <w:vMerge/>
            <w:vAlign w:val="center"/>
          </w:tcPr>
          <w:p w14:paraId="31137020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14:paraId="51C15431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</w:p>
        </w:tc>
        <w:tc>
          <w:tcPr>
            <w:tcW w:w="6237" w:type="dxa"/>
          </w:tcPr>
          <w:p w14:paraId="00C7AA1B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  <w:r w:rsidRPr="00E077E1">
              <w:rPr>
                <w:rFonts w:asciiTheme="majorHAnsi" w:hAnsiTheme="majorHAnsi" w:cstheme="majorHAnsi"/>
                <w:bCs/>
                <w:lang w:val="pl-PL"/>
              </w:rPr>
              <w:t xml:space="preserve">Urządzenie musi obsługiwać statyczne i dynamiczne (routowane) połączenia VPN do dostawców chmury obliczeniowej (AWS i MS </w:t>
            </w:r>
            <w:proofErr w:type="spellStart"/>
            <w:r w:rsidRPr="00E077E1">
              <w:rPr>
                <w:rFonts w:asciiTheme="majorHAnsi" w:hAnsiTheme="majorHAnsi" w:cstheme="majorHAnsi"/>
                <w:bCs/>
                <w:lang w:val="pl-PL"/>
              </w:rPr>
              <w:t>Azure</w:t>
            </w:r>
            <w:proofErr w:type="spellEnd"/>
            <w:r w:rsidRPr="00E077E1">
              <w:rPr>
                <w:rFonts w:asciiTheme="majorHAnsi" w:hAnsiTheme="majorHAnsi" w:cstheme="majorHAnsi"/>
                <w:bCs/>
                <w:lang w:val="pl-PL"/>
              </w:rPr>
              <w:t>)</w:t>
            </w:r>
          </w:p>
        </w:tc>
        <w:tc>
          <w:tcPr>
            <w:tcW w:w="1422" w:type="dxa"/>
            <w:gridSpan w:val="2"/>
          </w:tcPr>
          <w:p w14:paraId="06D57A2C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</w:p>
        </w:tc>
      </w:tr>
      <w:tr w:rsidR="00A34293" w:rsidRPr="00E077E1" w14:paraId="31BCA4E4" w14:textId="77777777" w:rsidTr="00EA142F">
        <w:tc>
          <w:tcPr>
            <w:tcW w:w="421" w:type="dxa"/>
            <w:vMerge/>
            <w:vAlign w:val="center"/>
          </w:tcPr>
          <w:p w14:paraId="4A3FB414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14:paraId="08EC42E1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</w:p>
        </w:tc>
        <w:tc>
          <w:tcPr>
            <w:tcW w:w="6237" w:type="dxa"/>
          </w:tcPr>
          <w:p w14:paraId="6ACE5C85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  <w:r w:rsidRPr="00E077E1">
              <w:rPr>
                <w:rFonts w:asciiTheme="majorHAnsi" w:hAnsiTheme="majorHAnsi" w:cstheme="majorHAnsi"/>
                <w:bCs/>
                <w:lang w:val="pl-PL"/>
              </w:rPr>
              <w:t xml:space="preserve">Urządzenie musi obsługiwać połączenia VPN </w:t>
            </w:r>
            <w:proofErr w:type="spellStart"/>
            <w:r w:rsidRPr="00E077E1">
              <w:rPr>
                <w:rFonts w:asciiTheme="majorHAnsi" w:hAnsiTheme="majorHAnsi" w:cstheme="majorHAnsi"/>
                <w:bCs/>
                <w:lang w:val="pl-PL"/>
              </w:rPr>
              <w:t>client</w:t>
            </w:r>
            <w:proofErr w:type="spellEnd"/>
            <w:r w:rsidRPr="00E077E1">
              <w:rPr>
                <w:rFonts w:asciiTheme="majorHAnsi" w:hAnsiTheme="majorHAnsi" w:cstheme="majorHAnsi"/>
                <w:bCs/>
                <w:lang w:val="pl-PL"/>
              </w:rPr>
              <w:t>-to-</w:t>
            </w:r>
            <w:proofErr w:type="spellStart"/>
            <w:r w:rsidRPr="00E077E1">
              <w:rPr>
                <w:rFonts w:asciiTheme="majorHAnsi" w:hAnsiTheme="majorHAnsi" w:cstheme="majorHAnsi"/>
                <w:bCs/>
                <w:lang w:val="pl-PL"/>
              </w:rPr>
              <w:t>site</w:t>
            </w:r>
            <w:proofErr w:type="spellEnd"/>
            <w:r w:rsidRPr="00E077E1">
              <w:rPr>
                <w:rFonts w:asciiTheme="majorHAnsi" w:hAnsiTheme="majorHAnsi" w:cstheme="majorHAnsi"/>
                <w:bCs/>
                <w:lang w:val="pl-PL"/>
              </w:rPr>
              <w:t xml:space="preserve"> z wykorzystaniem protokołów: </w:t>
            </w:r>
            <w:proofErr w:type="spellStart"/>
            <w:r w:rsidRPr="00E077E1">
              <w:rPr>
                <w:rFonts w:asciiTheme="majorHAnsi" w:hAnsiTheme="majorHAnsi" w:cstheme="majorHAnsi"/>
                <w:bCs/>
                <w:lang w:val="pl-PL"/>
              </w:rPr>
              <w:t>IPSec</w:t>
            </w:r>
            <w:proofErr w:type="spellEnd"/>
            <w:r w:rsidRPr="00E077E1">
              <w:rPr>
                <w:rFonts w:asciiTheme="majorHAnsi" w:hAnsiTheme="majorHAnsi" w:cstheme="majorHAnsi"/>
                <w:bCs/>
                <w:lang w:val="pl-PL"/>
              </w:rPr>
              <w:t>, SSL, L2TP.</w:t>
            </w:r>
          </w:p>
        </w:tc>
        <w:tc>
          <w:tcPr>
            <w:tcW w:w="1422" w:type="dxa"/>
            <w:gridSpan w:val="2"/>
          </w:tcPr>
          <w:p w14:paraId="09C04FA8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</w:p>
        </w:tc>
      </w:tr>
      <w:tr w:rsidR="00A34293" w:rsidRPr="00E077E1" w14:paraId="464C9EA7" w14:textId="77777777" w:rsidTr="00EA142F">
        <w:tc>
          <w:tcPr>
            <w:tcW w:w="421" w:type="dxa"/>
            <w:vMerge/>
            <w:vAlign w:val="center"/>
          </w:tcPr>
          <w:p w14:paraId="2D0E95E5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14:paraId="23994E94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</w:p>
        </w:tc>
        <w:tc>
          <w:tcPr>
            <w:tcW w:w="6237" w:type="dxa"/>
          </w:tcPr>
          <w:p w14:paraId="4B685C2E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  <w:r w:rsidRPr="00E077E1">
              <w:rPr>
                <w:rFonts w:asciiTheme="majorHAnsi" w:hAnsiTheme="majorHAnsi" w:cstheme="majorHAnsi"/>
                <w:bCs/>
                <w:lang w:val="pl-PL"/>
              </w:rPr>
              <w:t xml:space="preserve">Połączenia </w:t>
            </w:r>
            <w:proofErr w:type="spellStart"/>
            <w:r w:rsidRPr="00E077E1">
              <w:rPr>
                <w:rFonts w:asciiTheme="majorHAnsi" w:hAnsiTheme="majorHAnsi" w:cstheme="majorHAnsi"/>
                <w:bCs/>
                <w:lang w:val="pl-PL"/>
              </w:rPr>
              <w:t>client</w:t>
            </w:r>
            <w:proofErr w:type="spellEnd"/>
            <w:r w:rsidRPr="00E077E1">
              <w:rPr>
                <w:rFonts w:asciiTheme="majorHAnsi" w:hAnsiTheme="majorHAnsi" w:cstheme="majorHAnsi"/>
                <w:bCs/>
                <w:lang w:val="pl-PL"/>
              </w:rPr>
              <w:t>-to-</w:t>
            </w:r>
            <w:proofErr w:type="spellStart"/>
            <w:r w:rsidRPr="00E077E1">
              <w:rPr>
                <w:rFonts w:asciiTheme="majorHAnsi" w:hAnsiTheme="majorHAnsi" w:cstheme="majorHAnsi"/>
                <w:bCs/>
                <w:lang w:val="pl-PL"/>
              </w:rPr>
              <w:t>site</w:t>
            </w:r>
            <w:proofErr w:type="spellEnd"/>
            <w:r w:rsidRPr="00E077E1">
              <w:rPr>
                <w:rFonts w:asciiTheme="majorHAnsi" w:hAnsiTheme="majorHAnsi" w:cstheme="majorHAnsi"/>
                <w:bCs/>
                <w:lang w:val="pl-PL"/>
              </w:rPr>
              <w:t xml:space="preserve"> muszą być możliwe z systemów: Windows 7, 8 i 10, </w:t>
            </w:r>
            <w:proofErr w:type="spellStart"/>
            <w:r w:rsidRPr="00E077E1">
              <w:rPr>
                <w:rFonts w:asciiTheme="majorHAnsi" w:hAnsiTheme="majorHAnsi" w:cstheme="majorHAnsi"/>
                <w:bCs/>
                <w:lang w:val="pl-PL"/>
              </w:rPr>
              <w:t>MacOS</w:t>
            </w:r>
            <w:proofErr w:type="spellEnd"/>
            <w:r w:rsidRPr="00E077E1">
              <w:rPr>
                <w:rFonts w:asciiTheme="majorHAnsi" w:hAnsiTheme="majorHAnsi" w:cstheme="majorHAnsi"/>
                <w:bCs/>
                <w:lang w:val="pl-PL"/>
              </w:rPr>
              <w:t>, iOS i Android</w:t>
            </w:r>
          </w:p>
        </w:tc>
        <w:tc>
          <w:tcPr>
            <w:tcW w:w="1422" w:type="dxa"/>
            <w:gridSpan w:val="2"/>
          </w:tcPr>
          <w:p w14:paraId="7DA5376F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</w:p>
        </w:tc>
      </w:tr>
      <w:tr w:rsidR="00A34293" w:rsidRPr="00E077E1" w14:paraId="59FA8952" w14:textId="77777777" w:rsidTr="00EA142F">
        <w:tc>
          <w:tcPr>
            <w:tcW w:w="421" w:type="dxa"/>
            <w:vMerge/>
            <w:vAlign w:val="center"/>
          </w:tcPr>
          <w:p w14:paraId="046F33EE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14:paraId="3927DAF9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</w:p>
        </w:tc>
        <w:tc>
          <w:tcPr>
            <w:tcW w:w="6237" w:type="dxa"/>
          </w:tcPr>
          <w:p w14:paraId="49084E0F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  <w:r w:rsidRPr="00E077E1">
              <w:rPr>
                <w:rFonts w:asciiTheme="majorHAnsi" w:hAnsiTheme="majorHAnsi" w:cstheme="majorHAnsi"/>
                <w:bCs/>
                <w:lang w:val="pl-PL"/>
              </w:rPr>
              <w:t xml:space="preserve">Dla połączeń </w:t>
            </w:r>
            <w:proofErr w:type="spellStart"/>
            <w:r w:rsidRPr="00E077E1">
              <w:rPr>
                <w:rFonts w:asciiTheme="majorHAnsi" w:hAnsiTheme="majorHAnsi" w:cstheme="majorHAnsi"/>
                <w:bCs/>
                <w:lang w:val="pl-PL"/>
              </w:rPr>
              <w:t>IPSec</w:t>
            </w:r>
            <w:proofErr w:type="spellEnd"/>
            <w:r w:rsidRPr="00E077E1">
              <w:rPr>
                <w:rFonts w:asciiTheme="majorHAnsi" w:hAnsiTheme="majorHAnsi" w:cstheme="majorHAnsi"/>
                <w:bCs/>
                <w:lang w:val="pl-PL"/>
              </w:rPr>
              <w:t xml:space="preserve"> </w:t>
            </w:r>
            <w:proofErr w:type="spellStart"/>
            <w:r w:rsidRPr="00E077E1">
              <w:rPr>
                <w:rFonts w:asciiTheme="majorHAnsi" w:hAnsiTheme="majorHAnsi" w:cstheme="majorHAnsi"/>
                <w:bCs/>
                <w:lang w:val="pl-PL"/>
              </w:rPr>
              <w:t>client</w:t>
            </w:r>
            <w:proofErr w:type="spellEnd"/>
            <w:r w:rsidRPr="00E077E1">
              <w:rPr>
                <w:rFonts w:asciiTheme="majorHAnsi" w:hAnsiTheme="majorHAnsi" w:cstheme="majorHAnsi"/>
                <w:bCs/>
                <w:lang w:val="pl-PL"/>
              </w:rPr>
              <w:t>-to-</w:t>
            </w:r>
            <w:proofErr w:type="spellStart"/>
            <w:r w:rsidRPr="00E077E1">
              <w:rPr>
                <w:rFonts w:asciiTheme="majorHAnsi" w:hAnsiTheme="majorHAnsi" w:cstheme="majorHAnsi"/>
                <w:bCs/>
                <w:lang w:val="pl-PL"/>
              </w:rPr>
              <w:t>site</w:t>
            </w:r>
            <w:proofErr w:type="spellEnd"/>
            <w:r w:rsidRPr="00E077E1">
              <w:rPr>
                <w:rFonts w:asciiTheme="majorHAnsi" w:hAnsiTheme="majorHAnsi" w:cstheme="majorHAnsi"/>
                <w:bCs/>
                <w:lang w:val="pl-PL"/>
              </w:rPr>
              <w:t xml:space="preserve"> musi być możliwość zestawienia połączenia VPN przed zalogowaniem się użytkownika do systemu</w:t>
            </w:r>
          </w:p>
        </w:tc>
        <w:tc>
          <w:tcPr>
            <w:tcW w:w="1422" w:type="dxa"/>
            <w:gridSpan w:val="2"/>
          </w:tcPr>
          <w:p w14:paraId="5EA779DA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</w:p>
        </w:tc>
      </w:tr>
      <w:tr w:rsidR="00A34293" w:rsidRPr="00E077E1" w14:paraId="76BF519A" w14:textId="77777777" w:rsidTr="00EA142F">
        <w:tc>
          <w:tcPr>
            <w:tcW w:w="421" w:type="dxa"/>
            <w:vMerge/>
            <w:vAlign w:val="center"/>
          </w:tcPr>
          <w:p w14:paraId="7B72E28E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14:paraId="016A64A4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</w:p>
        </w:tc>
        <w:tc>
          <w:tcPr>
            <w:tcW w:w="6237" w:type="dxa"/>
          </w:tcPr>
          <w:p w14:paraId="69A38F37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  <w:r w:rsidRPr="00E077E1">
              <w:rPr>
                <w:rFonts w:asciiTheme="majorHAnsi" w:hAnsiTheme="majorHAnsi" w:cstheme="majorHAnsi"/>
                <w:bCs/>
                <w:lang w:val="pl-PL"/>
              </w:rPr>
              <w:t xml:space="preserve">Urządzenie ma zapewnia funkcję portalu dostępowego chronionego przez szyfrowanie </w:t>
            </w:r>
            <w:proofErr w:type="spellStart"/>
            <w:r w:rsidRPr="00E077E1">
              <w:rPr>
                <w:rFonts w:asciiTheme="majorHAnsi" w:hAnsiTheme="majorHAnsi" w:cstheme="majorHAnsi"/>
                <w:bCs/>
                <w:lang w:val="pl-PL"/>
              </w:rPr>
              <w:t>https</w:t>
            </w:r>
            <w:proofErr w:type="spellEnd"/>
            <w:r w:rsidRPr="00E077E1">
              <w:rPr>
                <w:rFonts w:asciiTheme="majorHAnsi" w:hAnsiTheme="majorHAnsi" w:cstheme="majorHAnsi"/>
                <w:bCs/>
                <w:lang w:val="pl-PL"/>
              </w:rPr>
              <w:t xml:space="preserve"> (TLS)</w:t>
            </w:r>
          </w:p>
        </w:tc>
        <w:tc>
          <w:tcPr>
            <w:tcW w:w="1422" w:type="dxa"/>
            <w:gridSpan w:val="2"/>
          </w:tcPr>
          <w:p w14:paraId="42BA0E31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</w:p>
        </w:tc>
      </w:tr>
      <w:tr w:rsidR="00A34293" w:rsidRPr="00E077E1" w14:paraId="3AF2CA98" w14:textId="77777777" w:rsidTr="00EA142F">
        <w:tc>
          <w:tcPr>
            <w:tcW w:w="421" w:type="dxa"/>
            <w:vMerge w:val="restart"/>
            <w:vAlign w:val="center"/>
          </w:tcPr>
          <w:p w14:paraId="24AA7F0D" w14:textId="77777777" w:rsidR="00A34293" w:rsidRPr="00E077E1" w:rsidRDefault="00A34293" w:rsidP="00EA142F">
            <w:pPr>
              <w:rPr>
                <w:rFonts w:asciiTheme="majorHAnsi" w:hAnsiTheme="majorHAnsi" w:cstheme="majorHAnsi"/>
              </w:rPr>
            </w:pPr>
            <w:r w:rsidRPr="00E077E1">
              <w:rPr>
                <w:rFonts w:asciiTheme="majorHAnsi" w:hAnsiTheme="majorHAnsi" w:cstheme="majorHAnsi"/>
              </w:rPr>
              <w:t>4.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14:paraId="3BD8E42C" w14:textId="77777777" w:rsidR="00A34293" w:rsidRPr="00E077E1" w:rsidRDefault="00A34293" w:rsidP="00EA142F">
            <w:pPr>
              <w:rPr>
                <w:rFonts w:asciiTheme="majorHAnsi" w:hAnsiTheme="majorHAnsi" w:cstheme="majorHAnsi"/>
              </w:rPr>
            </w:pPr>
            <w:r w:rsidRPr="00E077E1">
              <w:rPr>
                <w:rFonts w:asciiTheme="majorHAnsi" w:hAnsiTheme="majorHAnsi" w:cstheme="majorHAnsi"/>
                <w:b/>
                <w:bCs/>
                <w:lang w:val="pl-PL"/>
              </w:rPr>
              <w:t>Wydajność VPN</w:t>
            </w:r>
          </w:p>
        </w:tc>
        <w:tc>
          <w:tcPr>
            <w:tcW w:w="6237" w:type="dxa"/>
          </w:tcPr>
          <w:p w14:paraId="0AB64CA5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  <w:r w:rsidRPr="00E077E1">
              <w:rPr>
                <w:rFonts w:asciiTheme="majorHAnsi" w:hAnsiTheme="majorHAnsi" w:cstheme="majorHAnsi"/>
                <w:bCs/>
                <w:lang w:val="pl-PL"/>
              </w:rPr>
              <w:t xml:space="preserve">Przepustowość </w:t>
            </w:r>
            <w:proofErr w:type="spellStart"/>
            <w:r w:rsidRPr="00E077E1">
              <w:rPr>
                <w:rFonts w:asciiTheme="majorHAnsi" w:hAnsiTheme="majorHAnsi" w:cstheme="majorHAnsi"/>
                <w:bCs/>
                <w:lang w:val="pl-PL"/>
              </w:rPr>
              <w:t>IPSec</w:t>
            </w:r>
            <w:proofErr w:type="spellEnd"/>
            <w:r w:rsidRPr="00E077E1">
              <w:rPr>
                <w:rFonts w:asciiTheme="majorHAnsi" w:hAnsiTheme="majorHAnsi" w:cstheme="majorHAnsi"/>
                <w:bCs/>
                <w:lang w:val="pl-PL"/>
              </w:rPr>
              <w:t xml:space="preserve"> VPN (UDP 1518) nie mniejsza niż </w:t>
            </w:r>
            <w:r w:rsidRPr="00E077E1">
              <w:rPr>
                <w:rFonts w:asciiTheme="majorHAnsi" w:hAnsiTheme="majorHAnsi" w:cstheme="majorHAnsi"/>
                <w:b/>
                <w:bCs/>
                <w:lang w:val="pl-PL"/>
              </w:rPr>
              <w:t>5.0Gbps</w:t>
            </w:r>
          </w:p>
        </w:tc>
        <w:tc>
          <w:tcPr>
            <w:tcW w:w="1422" w:type="dxa"/>
            <w:gridSpan w:val="2"/>
          </w:tcPr>
          <w:p w14:paraId="0EA7158F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</w:p>
        </w:tc>
      </w:tr>
      <w:tr w:rsidR="00A34293" w:rsidRPr="00E077E1" w14:paraId="5D855C96" w14:textId="77777777" w:rsidTr="00EA142F">
        <w:tc>
          <w:tcPr>
            <w:tcW w:w="421" w:type="dxa"/>
            <w:vMerge/>
            <w:vAlign w:val="center"/>
          </w:tcPr>
          <w:p w14:paraId="0F52F32D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14:paraId="7C47C389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</w:p>
        </w:tc>
        <w:tc>
          <w:tcPr>
            <w:tcW w:w="6237" w:type="dxa"/>
          </w:tcPr>
          <w:p w14:paraId="682555D4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  <w:r w:rsidRPr="00E077E1">
              <w:rPr>
                <w:rFonts w:asciiTheme="majorHAnsi" w:hAnsiTheme="majorHAnsi" w:cstheme="majorHAnsi"/>
                <w:bCs/>
                <w:lang w:val="pl-PL"/>
              </w:rPr>
              <w:t xml:space="preserve">Obsługa nie mniej niż: </w:t>
            </w:r>
            <w:r w:rsidRPr="00E077E1">
              <w:rPr>
                <w:rFonts w:asciiTheme="majorHAnsi" w:hAnsiTheme="majorHAnsi" w:cstheme="majorHAnsi"/>
                <w:b/>
                <w:bCs/>
                <w:lang w:val="pl-PL"/>
              </w:rPr>
              <w:t>200</w:t>
            </w:r>
            <w:r w:rsidRPr="00E077E1">
              <w:rPr>
                <w:rFonts w:asciiTheme="majorHAnsi" w:hAnsiTheme="majorHAnsi" w:cstheme="majorHAnsi"/>
                <w:bCs/>
                <w:lang w:val="pl-PL"/>
              </w:rPr>
              <w:t xml:space="preserve"> tuneli </w:t>
            </w:r>
            <w:proofErr w:type="spellStart"/>
            <w:r w:rsidRPr="00E077E1">
              <w:rPr>
                <w:rFonts w:asciiTheme="majorHAnsi" w:hAnsiTheme="majorHAnsi" w:cstheme="majorHAnsi"/>
                <w:bCs/>
                <w:lang w:val="pl-PL"/>
              </w:rPr>
              <w:t>IPSec</w:t>
            </w:r>
            <w:proofErr w:type="spellEnd"/>
            <w:r w:rsidRPr="00E077E1">
              <w:rPr>
                <w:rFonts w:asciiTheme="majorHAnsi" w:hAnsiTheme="majorHAnsi" w:cstheme="majorHAnsi"/>
                <w:bCs/>
                <w:lang w:val="pl-PL"/>
              </w:rPr>
              <w:t xml:space="preserve"> </w:t>
            </w:r>
            <w:proofErr w:type="spellStart"/>
            <w:r w:rsidRPr="00E077E1">
              <w:rPr>
                <w:rFonts w:asciiTheme="majorHAnsi" w:hAnsiTheme="majorHAnsi" w:cstheme="majorHAnsi"/>
                <w:bCs/>
                <w:lang w:val="pl-PL"/>
              </w:rPr>
              <w:t>site</w:t>
            </w:r>
            <w:proofErr w:type="spellEnd"/>
            <w:r w:rsidRPr="00E077E1">
              <w:rPr>
                <w:rFonts w:asciiTheme="majorHAnsi" w:hAnsiTheme="majorHAnsi" w:cstheme="majorHAnsi"/>
                <w:bCs/>
                <w:lang w:val="pl-PL"/>
              </w:rPr>
              <w:t>-to-</w:t>
            </w:r>
            <w:proofErr w:type="spellStart"/>
            <w:r w:rsidRPr="00E077E1">
              <w:rPr>
                <w:rFonts w:asciiTheme="majorHAnsi" w:hAnsiTheme="majorHAnsi" w:cstheme="majorHAnsi"/>
                <w:bCs/>
                <w:lang w:val="pl-PL"/>
              </w:rPr>
              <w:t>site</w:t>
            </w:r>
            <w:proofErr w:type="spellEnd"/>
          </w:p>
        </w:tc>
        <w:tc>
          <w:tcPr>
            <w:tcW w:w="1422" w:type="dxa"/>
            <w:gridSpan w:val="2"/>
          </w:tcPr>
          <w:p w14:paraId="7B5A97FA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</w:p>
        </w:tc>
      </w:tr>
      <w:tr w:rsidR="00A34293" w:rsidRPr="00E077E1" w14:paraId="006C265F" w14:textId="77777777" w:rsidTr="00EA142F">
        <w:tc>
          <w:tcPr>
            <w:tcW w:w="421" w:type="dxa"/>
            <w:vMerge/>
            <w:vAlign w:val="center"/>
          </w:tcPr>
          <w:p w14:paraId="603DCF9D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14:paraId="3E52B42B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</w:p>
        </w:tc>
        <w:tc>
          <w:tcPr>
            <w:tcW w:w="6237" w:type="dxa"/>
          </w:tcPr>
          <w:p w14:paraId="05D6B250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  <w:r w:rsidRPr="00E077E1">
              <w:rPr>
                <w:rFonts w:asciiTheme="majorHAnsi" w:hAnsiTheme="majorHAnsi" w:cstheme="majorHAnsi"/>
                <w:bCs/>
                <w:lang w:val="pl-PL"/>
              </w:rPr>
              <w:t xml:space="preserve">Obsługa nie mniej niż: </w:t>
            </w:r>
            <w:r w:rsidRPr="00E077E1">
              <w:rPr>
                <w:rFonts w:asciiTheme="majorHAnsi" w:hAnsiTheme="majorHAnsi" w:cstheme="majorHAnsi"/>
                <w:b/>
                <w:bCs/>
                <w:lang w:val="pl-PL"/>
              </w:rPr>
              <w:t>200</w:t>
            </w:r>
            <w:r w:rsidRPr="00E077E1">
              <w:rPr>
                <w:rFonts w:asciiTheme="majorHAnsi" w:hAnsiTheme="majorHAnsi" w:cstheme="majorHAnsi"/>
                <w:bCs/>
                <w:lang w:val="pl-PL"/>
              </w:rPr>
              <w:t xml:space="preserve"> tuneli </w:t>
            </w:r>
            <w:proofErr w:type="spellStart"/>
            <w:r w:rsidRPr="00E077E1">
              <w:rPr>
                <w:rFonts w:asciiTheme="majorHAnsi" w:hAnsiTheme="majorHAnsi" w:cstheme="majorHAnsi"/>
                <w:bCs/>
                <w:lang w:val="pl-PL"/>
              </w:rPr>
              <w:t>client</w:t>
            </w:r>
            <w:proofErr w:type="spellEnd"/>
            <w:r w:rsidRPr="00E077E1">
              <w:rPr>
                <w:rFonts w:asciiTheme="majorHAnsi" w:hAnsiTheme="majorHAnsi" w:cstheme="majorHAnsi"/>
                <w:bCs/>
                <w:lang w:val="pl-PL"/>
              </w:rPr>
              <w:t>-to-</w:t>
            </w:r>
            <w:proofErr w:type="spellStart"/>
            <w:r w:rsidRPr="00E077E1">
              <w:rPr>
                <w:rFonts w:asciiTheme="majorHAnsi" w:hAnsiTheme="majorHAnsi" w:cstheme="majorHAnsi"/>
                <w:bCs/>
                <w:lang w:val="pl-PL"/>
              </w:rPr>
              <w:t>site</w:t>
            </w:r>
            <w:proofErr w:type="spellEnd"/>
          </w:p>
        </w:tc>
        <w:tc>
          <w:tcPr>
            <w:tcW w:w="1422" w:type="dxa"/>
            <w:gridSpan w:val="2"/>
          </w:tcPr>
          <w:p w14:paraId="18834EA1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</w:p>
        </w:tc>
      </w:tr>
      <w:tr w:rsidR="00A34293" w:rsidRPr="00E077E1" w14:paraId="421DD04E" w14:textId="77777777" w:rsidTr="00EA142F">
        <w:tc>
          <w:tcPr>
            <w:tcW w:w="421" w:type="dxa"/>
            <w:vMerge w:val="restart"/>
            <w:vAlign w:val="center"/>
          </w:tcPr>
          <w:p w14:paraId="5008C09C" w14:textId="77777777" w:rsidR="00A34293" w:rsidRPr="00E077E1" w:rsidRDefault="00A34293" w:rsidP="00EA142F">
            <w:pPr>
              <w:rPr>
                <w:rFonts w:asciiTheme="majorHAnsi" w:hAnsiTheme="majorHAnsi" w:cstheme="majorHAnsi"/>
              </w:rPr>
            </w:pPr>
            <w:r w:rsidRPr="00E077E1">
              <w:rPr>
                <w:rFonts w:asciiTheme="majorHAnsi" w:hAnsiTheme="majorHAnsi" w:cstheme="majorHAnsi"/>
              </w:rPr>
              <w:t>5.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14:paraId="7AD2000E" w14:textId="77777777" w:rsidR="00A34293" w:rsidRPr="00E077E1" w:rsidRDefault="00A34293" w:rsidP="00EA142F">
            <w:pPr>
              <w:rPr>
                <w:rFonts w:asciiTheme="majorHAnsi" w:hAnsiTheme="majorHAnsi" w:cstheme="majorHAnsi"/>
              </w:rPr>
            </w:pPr>
            <w:r w:rsidRPr="00E077E1">
              <w:rPr>
                <w:rFonts w:asciiTheme="majorHAnsi" w:hAnsiTheme="majorHAnsi" w:cstheme="majorHAnsi"/>
                <w:b/>
                <w:bCs/>
                <w:lang w:val="pl-PL"/>
              </w:rPr>
              <w:t>Filtrowanie zawartości URL</w:t>
            </w:r>
          </w:p>
        </w:tc>
        <w:tc>
          <w:tcPr>
            <w:tcW w:w="6237" w:type="dxa"/>
          </w:tcPr>
          <w:p w14:paraId="65590727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  <w:r w:rsidRPr="00E077E1">
              <w:rPr>
                <w:rFonts w:asciiTheme="majorHAnsi" w:hAnsiTheme="majorHAnsi" w:cstheme="majorHAnsi"/>
                <w:bCs/>
                <w:lang w:val="pl-PL"/>
              </w:rPr>
              <w:t>Urządzenie musi umożliwiać filtrowanie URL z wykorzystaniem baz i kategorii stron dostępnych w formie subskrypcji</w:t>
            </w:r>
          </w:p>
        </w:tc>
        <w:tc>
          <w:tcPr>
            <w:tcW w:w="1422" w:type="dxa"/>
            <w:gridSpan w:val="2"/>
          </w:tcPr>
          <w:p w14:paraId="23745CEE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</w:p>
        </w:tc>
      </w:tr>
      <w:tr w:rsidR="00A34293" w:rsidRPr="00E077E1" w14:paraId="2E505F3E" w14:textId="77777777" w:rsidTr="00EA142F">
        <w:tc>
          <w:tcPr>
            <w:tcW w:w="421" w:type="dxa"/>
            <w:vMerge/>
            <w:vAlign w:val="center"/>
          </w:tcPr>
          <w:p w14:paraId="0CCD22DF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14:paraId="34BF7305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</w:p>
        </w:tc>
        <w:tc>
          <w:tcPr>
            <w:tcW w:w="6237" w:type="dxa"/>
          </w:tcPr>
          <w:p w14:paraId="2FAC4E86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  <w:r w:rsidRPr="00E077E1">
              <w:rPr>
                <w:rFonts w:asciiTheme="majorHAnsi" w:hAnsiTheme="majorHAnsi" w:cstheme="majorHAnsi"/>
                <w:bCs/>
                <w:lang w:val="pl-PL"/>
              </w:rPr>
              <w:t xml:space="preserve">Funkcjonalność filtrowania zawartości powinna dawać możliwość filtrowania stron według minimalnie 120 kategorii </w:t>
            </w:r>
          </w:p>
        </w:tc>
        <w:tc>
          <w:tcPr>
            <w:tcW w:w="1422" w:type="dxa"/>
            <w:gridSpan w:val="2"/>
          </w:tcPr>
          <w:p w14:paraId="004D3E01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</w:p>
        </w:tc>
      </w:tr>
      <w:tr w:rsidR="00A34293" w:rsidRPr="00E077E1" w14:paraId="3552A2BB" w14:textId="77777777" w:rsidTr="00EA142F">
        <w:tc>
          <w:tcPr>
            <w:tcW w:w="421" w:type="dxa"/>
            <w:vMerge/>
            <w:vAlign w:val="center"/>
          </w:tcPr>
          <w:p w14:paraId="5C628DD0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14:paraId="4BE746F1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</w:p>
        </w:tc>
        <w:tc>
          <w:tcPr>
            <w:tcW w:w="6237" w:type="dxa"/>
          </w:tcPr>
          <w:p w14:paraId="0299785A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  <w:r w:rsidRPr="00E077E1">
              <w:rPr>
                <w:rFonts w:asciiTheme="majorHAnsi" w:hAnsiTheme="majorHAnsi" w:cstheme="majorHAnsi"/>
                <w:bCs/>
                <w:lang w:val="pl-PL"/>
              </w:rPr>
              <w:t>Rozwiązanie musi pozwalać na tworzenie białych list wyjątków dla filtrowania zawartości</w:t>
            </w:r>
          </w:p>
        </w:tc>
        <w:tc>
          <w:tcPr>
            <w:tcW w:w="1422" w:type="dxa"/>
            <w:gridSpan w:val="2"/>
          </w:tcPr>
          <w:p w14:paraId="54AABE48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</w:p>
        </w:tc>
      </w:tr>
      <w:tr w:rsidR="00A34293" w:rsidRPr="00E077E1" w14:paraId="3E2F8670" w14:textId="77777777" w:rsidTr="00EA142F">
        <w:tc>
          <w:tcPr>
            <w:tcW w:w="421" w:type="dxa"/>
            <w:vMerge/>
            <w:vAlign w:val="center"/>
          </w:tcPr>
          <w:p w14:paraId="3E39B0DB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14:paraId="4642A1FE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</w:p>
        </w:tc>
        <w:tc>
          <w:tcPr>
            <w:tcW w:w="6237" w:type="dxa"/>
          </w:tcPr>
          <w:p w14:paraId="054D5E5A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  <w:r w:rsidRPr="00E077E1">
              <w:rPr>
                <w:rFonts w:asciiTheme="majorHAnsi" w:hAnsiTheme="majorHAnsi" w:cstheme="majorHAnsi"/>
                <w:bCs/>
                <w:lang w:val="pl-PL"/>
              </w:rPr>
              <w:t>Baza zawartości URL powinna być dostępna on-line lub do ściągnięcia i zainstalowania miejscowo</w:t>
            </w:r>
          </w:p>
        </w:tc>
        <w:tc>
          <w:tcPr>
            <w:tcW w:w="1422" w:type="dxa"/>
            <w:gridSpan w:val="2"/>
          </w:tcPr>
          <w:p w14:paraId="04294458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</w:p>
        </w:tc>
      </w:tr>
      <w:tr w:rsidR="00A34293" w:rsidRPr="00E077E1" w14:paraId="11718DC9" w14:textId="77777777" w:rsidTr="00EA142F">
        <w:tc>
          <w:tcPr>
            <w:tcW w:w="421" w:type="dxa"/>
            <w:vMerge/>
            <w:vAlign w:val="center"/>
          </w:tcPr>
          <w:p w14:paraId="40453F71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14:paraId="3B9FBA34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</w:p>
        </w:tc>
        <w:tc>
          <w:tcPr>
            <w:tcW w:w="6237" w:type="dxa"/>
          </w:tcPr>
          <w:p w14:paraId="79B722CC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  <w:r w:rsidRPr="00E077E1">
              <w:rPr>
                <w:rFonts w:asciiTheme="majorHAnsi" w:hAnsiTheme="majorHAnsi" w:cstheme="majorHAnsi"/>
                <w:bCs/>
                <w:lang w:val="pl-PL"/>
              </w:rPr>
              <w:t>Funkcja powinna filtrować treści w wielu językach, w tym w języku polskim</w:t>
            </w:r>
          </w:p>
        </w:tc>
        <w:tc>
          <w:tcPr>
            <w:tcW w:w="1422" w:type="dxa"/>
            <w:gridSpan w:val="2"/>
          </w:tcPr>
          <w:p w14:paraId="01BED803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</w:p>
        </w:tc>
      </w:tr>
      <w:tr w:rsidR="00A34293" w:rsidRPr="00E077E1" w14:paraId="2695E074" w14:textId="77777777" w:rsidTr="00EA142F">
        <w:tc>
          <w:tcPr>
            <w:tcW w:w="421" w:type="dxa"/>
            <w:vMerge/>
            <w:vAlign w:val="center"/>
          </w:tcPr>
          <w:p w14:paraId="4C590F52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14:paraId="0FAD8938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</w:p>
        </w:tc>
        <w:tc>
          <w:tcPr>
            <w:tcW w:w="6237" w:type="dxa"/>
          </w:tcPr>
          <w:p w14:paraId="0F75E750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  <w:r w:rsidRPr="00E077E1">
              <w:rPr>
                <w:rFonts w:asciiTheme="majorHAnsi" w:hAnsiTheme="majorHAnsi" w:cstheme="majorHAnsi"/>
                <w:bCs/>
                <w:lang w:val="pl-PL"/>
              </w:rPr>
              <w:t xml:space="preserve">Filtrowanie musi obsługiwać również protokół </w:t>
            </w:r>
            <w:proofErr w:type="spellStart"/>
            <w:r w:rsidRPr="00E077E1">
              <w:rPr>
                <w:rFonts w:asciiTheme="majorHAnsi" w:hAnsiTheme="majorHAnsi" w:cstheme="majorHAnsi"/>
                <w:bCs/>
                <w:lang w:val="pl-PL"/>
              </w:rPr>
              <w:t>https</w:t>
            </w:r>
            <w:proofErr w:type="spellEnd"/>
          </w:p>
        </w:tc>
        <w:tc>
          <w:tcPr>
            <w:tcW w:w="1422" w:type="dxa"/>
            <w:gridSpan w:val="2"/>
          </w:tcPr>
          <w:p w14:paraId="3937A3DB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</w:p>
        </w:tc>
      </w:tr>
      <w:tr w:rsidR="00A34293" w:rsidRPr="00E077E1" w14:paraId="1558699C" w14:textId="77777777" w:rsidTr="00EA142F">
        <w:tc>
          <w:tcPr>
            <w:tcW w:w="421" w:type="dxa"/>
            <w:vMerge/>
            <w:vAlign w:val="center"/>
          </w:tcPr>
          <w:p w14:paraId="5ED07816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14:paraId="7E9BDBCD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</w:p>
        </w:tc>
        <w:tc>
          <w:tcPr>
            <w:tcW w:w="6237" w:type="dxa"/>
          </w:tcPr>
          <w:p w14:paraId="3C4C3252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  <w:r w:rsidRPr="00E077E1">
              <w:rPr>
                <w:rFonts w:asciiTheme="majorHAnsi" w:hAnsiTheme="majorHAnsi" w:cstheme="majorHAnsi"/>
                <w:bCs/>
                <w:lang w:val="pl-PL"/>
              </w:rPr>
              <w:t xml:space="preserve">Urządzenie musi umożliwiać wyłączenie inspekcji </w:t>
            </w:r>
            <w:proofErr w:type="spellStart"/>
            <w:r w:rsidRPr="00E077E1">
              <w:rPr>
                <w:rFonts w:asciiTheme="majorHAnsi" w:hAnsiTheme="majorHAnsi" w:cstheme="majorHAnsi"/>
                <w:bCs/>
                <w:lang w:val="pl-PL"/>
              </w:rPr>
              <w:t>https</w:t>
            </w:r>
            <w:proofErr w:type="spellEnd"/>
            <w:r w:rsidRPr="00E077E1">
              <w:rPr>
                <w:rFonts w:asciiTheme="majorHAnsi" w:hAnsiTheme="majorHAnsi" w:cstheme="majorHAnsi"/>
                <w:bCs/>
                <w:lang w:val="pl-PL"/>
              </w:rPr>
              <w:t xml:space="preserve"> dla wybranych kategorii stron www</w:t>
            </w:r>
          </w:p>
        </w:tc>
        <w:tc>
          <w:tcPr>
            <w:tcW w:w="1422" w:type="dxa"/>
            <w:gridSpan w:val="2"/>
          </w:tcPr>
          <w:p w14:paraId="52334E87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</w:p>
        </w:tc>
      </w:tr>
      <w:tr w:rsidR="00A34293" w:rsidRPr="00E077E1" w14:paraId="47866ED2" w14:textId="77777777" w:rsidTr="00EA142F">
        <w:tc>
          <w:tcPr>
            <w:tcW w:w="421" w:type="dxa"/>
            <w:vMerge/>
            <w:vAlign w:val="center"/>
          </w:tcPr>
          <w:p w14:paraId="7BD853F8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14:paraId="351A4A2E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</w:p>
        </w:tc>
        <w:tc>
          <w:tcPr>
            <w:tcW w:w="6237" w:type="dxa"/>
          </w:tcPr>
          <w:p w14:paraId="4C9C8E91" w14:textId="77777777" w:rsidR="00A34293" w:rsidRPr="00E077E1" w:rsidRDefault="00A34293" w:rsidP="00EA142F">
            <w:pPr>
              <w:rPr>
                <w:rFonts w:asciiTheme="majorHAnsi" w:hAnsiTheme="majorHAnsi" w:cstheme="majorHAnsi"/>
              </w:rPr>
            </w:pPr>
            <w:r w:rsidRPr="00E077E1">
              <w:rPr>
                <w:rFonts w:asciiTheme="majorHAnsi" w:hAnsiTheme="majorHAnsi" w:cstheme="majorHAnsi"/>
                <w:bCs/>
                <w:lang w:val="pl-PL"/>
              </w:rPr>
              <w:t xml:space="preserve">System kategoryzacji stron musi posiadać kategorie: </w:t>
            </w:r>
            <w:proofErr w:type="spellStart"/>
            <w:r w:rsidRPr="00E077E1">
              <w:rPr>
                <w:rFonts w:asciiTheme="majorHAnsi" w:hAnsiTheme="majorHAnsi" w:cstheme="majorHAnsi"/>
                <w:bCs/>
                <w:lang w:val="pl-PL"/>
              </w:rPr>
              <w:t>Command&amp;control</w:t>
            </w:r>
            <w:proofErr w:type="spellEnd"/>
            <w:r w:rsidRPr="00E077E1">
              <w:rPr>
                <w:rFonts w:asciiTheme="majorHAnsi" w:hAnsiTheme="majorHAnsi" w:cstheme="majorHAnsi"/>
                <w:bCs/>
                <w:lang w:val="pl-PL"/>
              </w:rPr>
              <w:t xml:space="preserve">, Proxy </w:t>
            </w:r>
            <w:proofErr w:type="spellStart"/>
            <w:r w:rsidRPr="00E077E1">
              <w:rPr>
                <w:rFonts w:asciiTheme="majorHAnsi" w:hAnsiTheme="majorHAnsi" w:cstheme="majorHAnsi"/>
                <w:bCs/>
                <w:lang w:val="pl-PL"/>
              </w:rPr>
              <w:t>avoidance</w:t>
            </w:r>
            <w:proofErr w:type="spellEnd"/>
            <w:r w:rsidRPr="00E077E1">
              <w:rPr>
                <w:rFonts w:asciiTheme="majorHAnsi" w:hAnsiTheme="majorHAnsi" w:cstheme="majorHAnsi"/>
                <w:bCs/>
                <w:lang w:val="pl-PL"/>
              </w:rPr>
              <w:t xml:space="preserve">, </w:t>
            </w:r>
            <w:proofErr w:type="spellStart"/>
            <w:r w:rsidRPr="00E077E1">
              <w:rPr>
                <w:rFonts w:asciiTheme="majorHAnsi" w:hAnsiTheme="majorHAnsi" w:cstheme="majorHAnsi"/>
                <w:bCs/>
                <w:lang w:val="pl-PL"/>
              </w:rPr>
              <w:t>Botnets</w:t>
            </w:r>
            <w:proofErr w:type="spellEnd"/>
            <w:r w:rsidRPr="00E077E1">
              <w:rPr>
                <w:rFonts w:asciiTheme="majorHAnsi" w:hAnsiTheme="majorHAnsi" w:cstheme="majorHAnsi"/>
                <w:bCs/>
                <w:lang w:val="pl-PL"/>
              </w:rPr>
              <w:t xml:space="preserve">, </w:t>
            </w:r>
            <w:proofErr w:type="spellStart"/>
            <w:r w:rsidRPr="00E077E1">
              <w:rPr>
                <w:rFonts w:asciiTheme="majorHAnsi" w:hAnsiTheme="majorHAnsi" w:cstheme="majorHAnsi"/>
                <w:bCs/>
                <w:lang w:val="pl-PL"/>
              </w:rPr>
              <w:t>Malicious</w:t>
            </w:r>
            <w:proofErr w:type="spellEnd"/>
            <w:r w:rsidRPr="00E077E1">
              <w:rPr>
                <w:rFonts w:asciiTheme="majorHAnsi" w:hAnsiTheme="majorHAnsi" w:cstheme="majorHAnsi"/>
                <w:bCs/>
                <w:lang w:val="pl-PL"/>
              </w:rPr>
              <w:t xml:space="preserve"> </w:t>
            </w:r>
            <w:proofErr w:type="spellStart"/>
            <w:r w:rsidRPr="00E077E1">
              <w:rPr>
                <w:rFonts w:asciiTheme="majorHAnsi" w:hAnsiTheme="majorHAnsi" w:cstheme="majorHAnsi"/>
                <w:bCs/>
                <w:lang w:val="pl-PL"/>
              </w:rPr>
              <w:t>sites</w:t>
            </w:r>
            <w:proofErr w:type="spellEnd"/>
            <w:r w:rsidRPr="00E077E1">
              <w:rPr>
                <w:rFonts w:asciiTheme="majorHAnsi" w:hAnsiTheme="majorHAnsi" w:cstheme="majorHAnsi"/>
                <w:bCs/>
                <w:lang w:val="pl-PL"/>
              </w:rPr>
              <w:t xml:space="preserve">, </w:t>
            </w:r>
            <w:proofErr w:type="spellStart"/>
            <w:r w:rsidRPr="00E077E1">
              <w:rPr>
                <w:rFonts w:asciiTheme="majorHAnsi" w:hAnsiTheme="majorHAnsi" w:cstheme="majorHAnsi"/>
                <w:bCs/>
                <w:lang w:val="pl-PL"/>
              </w:rPr>
              <w:t>Phishing</w:t>
            </w:r>
            <w:proofErr w:type="spellEnd"/>
            <w:r w:rsidRPr="00E077E1">
              <w:rPr>
                <w:rFonts w:asciiTheme="majorHAnsi" w:hAnsiTheme="majorHAnsi" w:cstheme="majorHAnsi"/>
                <w:bCs/>
                <w:lang w:val="pl-PL"/>
              </w:rPr>
              <w:t>, Spyware</w:t>
            </w:r>
          </w:p>
        </w:tc>
        <w:tc>
          <w:tcPr>
            <w:tcW w:w="1422" w:type="dxa"/>
            <w:gridSpan w:val="2"/>
          </w:tcPr>
          <w:p w14:paraId="2D1631EF" w14:textId="77777777" w:rsidR="00A34293" w:rsidRPr="00E077E1" w:rsidRDefault="00A34293" w:rsidP="00EA142F">
            <w:pPr>
              <w:rPr>
                <w:rFonts w:asciiTheme="majorHAnsi" w:hAnsiTheme="majorHAnsi" w:cstheme="majorHAnsi"/>
              </w:rPr>
            </w:pPr>
          </w:p>
        </w:tc>
      </w:tr>
      <w:tr w:rsidR="00A34293" w:rsidRPr="00E077E1" w14:paraId="7522BE6D" w14:textId="77777777" w:rsidTr="00EA142F">
        <w:tc>
          <w:tcPr>
            <w:tcW w:w="421" w:type="dxa"/>
            <w:vMerge w:val="restart"/>
            <w:vAlign w:val="center"/>
          </w:tcPr>
          <w:p w14:paraId="0B5655B2" w14:textId="77777777" w:rsidR="00A34293" w:rsidRPr="00E077E1" w:rsidRDefault="00A34293" w:rsidP="00EA142F">
            <w:pPr>
              <w:rPr>
                <w:rFonts w:asciiTheme="majorHAnsi" w:hAnsiTheme="majorHAnsi" w:cstheme="majorHAnsi"/>
              </w:rPr>
            </w:pPr>
            <w:r w:rsidRPr="00E077E1">
              <w:rPr>
                <w:rFonts w:asciiTheme="majorHAnsi" w:hAnsiTheme="majorHAnsi" w:cstheme="majorHAnsi"/>
              </w:rPr>
              <w:t>6.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14:paraId="0A223441" w14:textId="77777777" w:rsidR="00A34293" w:rsidRPr="00E077E1" w:rsidRDefault="00A34293" w:rsidP="00EA142F">
            <w:pPr>
              <w:rPr>
                <w:rFonts w:asciiTheme="majorHAnsi" w:hAnsiTheme="majorHAnsi" w:cstheme="majorHAnsi"/>
              </w:rPr>
            </w:pPr>
            <w:r w:rsidRPr="00E077E1">
              <w:rPr>
                <w:rFonts w:asciiTheme="majorHAnsi" w:hAnsiTheme="majorHAnsi" w:cstheme="majorHAnsi"/>
                <w:b/>
                <w:bCs/>
                <w:lang w:val="pl-PL"/>
              </w:rPr>
              <w:t>Kontrola aplikacyjna</w:t>
            </w:r>
          </w:p>
        </w:tc>
        <w:tc>
          <w:tcPr>
            <w:tcW w:w="6237" w:type="dxa"/>
          </w:tcPr>
          <w:p w14:paraId="5D3B69FE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  <w:r w:rsidRPr="00E077E1">
              <w:rPr>
                <w:rFonts w:asciiTheme="majorHAnsi" w:hAnsiTheme="majorHAnsi" w:cstheme="majorHAnsi"/>
                <w:bCs/>
                <w:lang w:val="pl-PL"/>
              </w:rPr>
              <w:t>System kontroli aplikacyjnej musi rozpoznawać aplikacje oraz kategorie aplikacji</w:t>
            </w:r>
          </w:p>
        </w:tc>
        <w:tc>
          <w:tcPr>
            <w:tcW w:w="1422" w:type="dxa"/>
            <w:gridSpan w:val="2"/>
          </w:tcPr>
          <w:p w14:paraId="4B5E20F2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</w:p>
        </w:tc>
      </w:tr>
      <w:tr w:rsidR="00A34293" w:rsidRPr="00E077E1" w14:paraId="5AF2070A" w14:textId="77777777" w:rsidTr="00EA142F">
        <w:tc>
          <w:tcPr>
            <w:tcW w:w="421" w:type="dxa"/>
            <w:vMerge/>
            <w:vAlign w:val="center"/>
          </w:tcPr>
          <w:p w14:paraId="50F0459F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14:paraId="2CABBF80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</w:p>
        </w:tc>
        <w:tc>
          <w:tcPr>
            <w:tcW w:w="6237" w:type="dxa"/>
          </w:tcPr>
          <w:p w14:paraId="53DE6A10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  <w:r w:rsidRPr="00E077E1">
              <w:rPr>
                <w:rFonts w:asciiTheme="majorHAnsi" w:hAnsiTheme="majorHAnsi" w:cstheme="majorHAnsi"/>
                <w:bCs/>
                <w:lang w:val="pl-PL"/>
              </w:rPr>
              <w:t>Aplikacje muszą być rozpoznawana w oparciu o analizę ruchu a nie przez porty i protokoły</w:t>
            </w:r>
          </w:p>
        </w:tc>
        <w:tc>
          <w:tcPr>
            <w:tcW w:w="1422" w:type="dxa"/>
            <w:gridSpan w:val="2"/>
          </w:tcPr>
          <w:p w14:paraId="1697DC7B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</w:p>
        </w:tc>
      </w:tr>
      <w:tr w:rsidR="00A34293" w:rsidRPr="00E077E1" w14:paraId="7CC458D9" w14:textId="77777777" w:rsidTr="00EA142F">
        <w:tc>
          <w:tcPr>
            <w:tcW w:w="421" w:type="dxa"/>
            <w:vMerge/>
            <w:vAlign w:val="center"/>
          </w:tcPr>
          <w:p w14:paraId="1204F8DB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14:paraId="63CBA473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</w:p>
        </w:tc>
        <w:tc>
          <w:tcPr>
            <w:tcW w:w="6237" w:type="dxa"/>
          </w:tcPr>
          <w:p w14:paraId="1670C724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  <w:r w:rsidRPr="00E077E1">
              <w:rPr>
                <w:rFonts w:asciiTheme="majorHAnsi" w:hAnsiTheme="majorHAnsi" w:cstheme="majorHAnsi"/>
                <w:bCs/>
                <w:lang w:val="pl-PL"/>
              </w:rPr>
              <w:t>Ilość rozpoznawanych aplikacji nie mniejsza niż 1800</w:t>
            </w:r>
          </w:p>
        </w:tc>
        <w:tc>
          <w:tcPr>
            <w:tcW w:w="1422" w:type="dxa"/>
            <w:gridSpan w:val="2"/>
          </w:tcPr>
          <w:p w14:paraId="7F94711D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</w:p>
        </w:tc>
      </w:tr>
      <w:tr w:rsidR="00A34293" w:rsidRPr="00E077E1" w14:paraId="229324A5" w14:textId="77777777" w:rsidTr="00EA142F">
        <w:tc>
          <w:tcPr>
            <w:tcW w:w="421" w:type="dxa"/>
            <w:vMerge/>
            <w:vAlign w:val="center"/>
          </w:tcPr>
          <w:p w14:paraId="13916BA7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14:paraId="4CDBB205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</w:p>
        </w:tc>
        <w:tc>
          <w:tcPr>
            <w:tcW w:w="6237" w:type="dxa"/>
          </w:tcPr>
          <w:p w14:paraId="2349472E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  <w:r w:rsidRPr="00E077E1">
              <w:rPr>
                <w:rFonts w:asciiTheme="majorHAnsi" w:hAnsiTheme="majorHAnsi" w:cstheme="majorHAnsi"/>
                <w:bCs/>
                <w:lang w:val="pl-PL"/>
              </w:rPr>
              <w:t>W ramach konkretnej aplikacji system musi umożliwiać kontrolę specyficznych akcji (np. w komunikatorach dopuszczać czat tekstowy ale blokować rozmowy głosowe)</w:t>
            </w:r>
          </w:p>
        </w:tc>
        <w:tc>
          <w:tcPr>
            <w:tcW w:w="1422" w:type="dxa"/>
            <w:gridSpan w:val="2"/>
          </w:tcPr>
          <w:p w14:paraId="4D3C6FA0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</w:p>
        </w:tc>
      </w:tr>
      <w:tr w:rsidR="00A34293" w:rsidRPr="00E077E1" w14:paraId="6226C9DE" w14:textId="77777777" w:rsidTr="00EA142F">
        <w:tc>
          <w:tcPr>
            <w:tcW w:w="421" w:type="dxa"/>
            <w:vMerge/>
            <w:vAlign w:val="center"/>
          </w:tcPr>
          <w:p w14:paraId="01F1876A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14:paraId="29E4AD33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</w:p>
        </w:tc>
        <w:tc>
          <w:tcPr>
            <w:tcW w:w="6237" w:type="dxa"/>
          </w:tcPr>
          <w:p w14:paraId="44D54024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  <w:r w:rsidRPr="00E077E1">
              <w:rPr>
                <w:rFonts w:asciiTheme="majorHAnsi" w:hAnsiTheme="majorHAnsi" w:cstheme="majorHAnsi"/>
                <w:bCs/>
                <w:lang w:val="pl-PL"/>
              </w:rPr>
              <w:t xml:space="preserve">Kontrola aplikacyjna musi rozpoznawać co najmniej aplikacje: Tor, </w:t>
            </w:r>
            <w:proofErr w:type="spellStart"/>
            <w:r w:rsidRPr="00E077E1">
              <w:rPr>
                <w:rFonts w:asciiTheme="majorHAnsi" w:hAnsiTheme="majorHAnsi" w:cstheme="majorHAnsi"/>
                <w:bCs/>
                <w:lang w:val="pl-PL"/>
              </w:rPr>
              <w:t>CryptoAdmin</w:t>
            </w:r>
            <w:proofErr w:type="spellEnd"/>
            <w:r w:rsidRPr="00E077E1">
              <w:rPr>
                <w:rFonts w:asciiTheme="majorHAnsi" w:hAnsiTheme="majorHAnsi" w:cstheme="majorHAnsi"/>
                <w:bCs/>
                <w:lang w:val="pl-PL"/>
              </w:rPr>
              <w:t>, Proxy service, Peer-to-</w:t>
            </w:r>
            <w:proofErr w:type="spellStart"/>
            <w:r w:rsidRPr="00E077E1">
              <w:rPr>
                <w:rFonts w:asciiTheme="majorHAnsi" w:hAnsiTheme="majorHAnsi" w:cstheme="majorHAnsi"/>
                <w:bCs/>
                <w:lang w:val="pl-PL"/>
              </w:rPr>
              <w:t>peer</w:t>
            </w:r>
            <w:proofErr w:type="spellEnd"/>
            <w:r w:rsidRPr="00E077E1">
              <w:rPr>
                <w:rFonts w:asciiTheme="majorHAnsi" w:hAnsiTheme="majorHAnsi" w:cstheme="majorHAnsi"/>
                <w:bCs/>
                <w:lang w:val="pl-PL"/>
              </w:rPr>
              <w:t>, VoIP, MS Office 365, Gadu-gadu, Gry online</w:t>
            </w:r>
          </w:p>
        </w:tc>
        <w:tc>
          <w:tcPr>
            <w:tcW w:w="1422" w:type="dxa"/>
            <w:gridSpan w:val="2"/>
          </w:tcPr>
          <w:p w14:paraId="440A81EA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</w:p>
        </w:tc>
      </w:tr>
      <w:tr w:rsidR="00A34293" w:rsidRPr="00E077E1" w14:paraId="474D6ED6" w14:textId="77777777" w:rsidTr="00EA142F">
        <w:tc>
          <w:tcPr>
            <w:tcW w:w="421" w:type="dxa"/>
            <w:vMerge w:val="restart"/>
            <w:vAlign w:val="center"/>
          </w:tcPr>
          <w:p w14:paraId="051B3E04" w14:textId="77777777" w:rsidR="00A34293" w:rsidRPr="00E077E1" w:rsidRDefault="00A34293" w:rsidP="00EA142F">
            <w:pPr>
              <w:rPr>
                <w:rFonts w:asciiTheme="majorHAnsi" w:hAnsiTheme="majorHAnsi" w:cstheme="majorHAnsi"/>
              </w:rPr>
            </w:pPr>
            <w:r w:rsidRPr="00E077E1">
              <w:rPr>
                <w:rFonts w:asciiTheme="majorHAnsi" w:hAnsiTheme="majorHAnsi" w:cstheme="majorHAnsi"/>
              </w:rPr>
              <w:t>7.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14:paraId="0126D64E" w14:textId="77777777" w:rsidR="00A34293" w:rsidRPr="00E077E1" w:rsidRDefault="00A34293" w:rsidP="00EA142F">
            <w:pPr>
              <w:rPr>
                <w:rFonts w:asciiTheme="majorHAnsi" w:hAnsiTheme="majorHAnsi" w:cstheme="majorHAnsi"/>
              </w:rPr>
            </w:pPr>
            <w:r w:rsidRPr="00E077E1">
              <w:rPr>
                <w:rFonts w:asciiTheme="majorHAnsi" w:hAnsiTheme="majorHAnsi" w:cstheme="majorHAnsi"/>
                <w:b/>
                <w:bCs/>
                <w:lang w:val="pl-PL"/>
              </w:rPr>
              <w:t>Antywirus</w:t>
            </w:r>
          </w:p>
        </w:tc>
        <w:tc>
          <w:tcPr>
            <w:tcW w:w="6237" w:type="dxa"/>
          </w:tcPr>
          <w:p w14:paraId="49F82050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  <w:r w:rsidRPr="00E077E1">
              <w:rPr>
                <w:rFonts w:asciiTheme="majorHAnsi" w:hAnsiTheme="majorHAnsi" w:cstheme="majorHAnsi"/>
                <w:bCs/>
                <w:lang w:val="pl-PL"/>
              </w:rPr>
              <w:t>System musi mieć możliwość uruchomienia co najmniej 2 skanerów antywirusowych</w:t>
            </w:r>
          </w:p>
        </w:tc>
        <w:tc>
          <w:tcPr>
            <w:tcW w:w="1422" w:type="dxa"/>
            <w:gridSpan w:val="2"/>
          </w:tcPr>
          <w:p w14:paraId="4EFC7CD2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</w:p>
        </w:tc>
      </w:tr>
      <w:tr w:rsidR="00A34293" w:rsidRPr="00E077E1" w14:paraId="1F5669E8" w14:textId="77777777" w:rsidTr="00EA142F">
        <w:tc>
          <w:tcPr>
            <w:tcW w:w="421" w:type="dxa"/>
            <w:vMerge/>
            <w:vAlign w:val="center"/>
          </w:tcPr>
          <w:p w14:paraId="00A1ECD3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14:paraId="5F070F66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</w:p>
        </w:tc>
        <w:tc>
          <w:tcPr>
            <w:tcW w:w="6237" w:type="dxa"/>
          </w:tcPr>
          <w:p w14:paraId="2CE6B777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  <w:r w:rsidRPr="00E077E1">
              <w:rPr>
                <w:rFonts w:asciiTheme="majorHAnsi" w:hAnsiTheme="majorHAnsi" w:cstheme="majorHAnsi"/>
                <w:bCs/>
                <w:lang w:val="pl-PL"/>
              </w:rPr>
              <w:t>Aktualizacja plików sygnatur antywirusowych musi się odbywać automatycznie</w:t>
            </w:r>
          </w:p>
        </w:tc>
        <w:tc>
          <w:tcPr>
            <w:tcW w:w="1422" w:type="dxa"/>
            <w:gridSpan w:val="2"/>
          </w:tcPr>
          <w:p w14:paraId="2A191564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</w:p>
        </w:tc>
      </w:tr>
      <w:tr w:rsidR="00A34293" w:rsidRPr="00E077E1" w14:paraId="3B719986" w14:textId="77777777" w:rsidTr="00EA142F">
        <w:tc>
          <w:tcPr>
            <w:tcW w:w="421" w:type="dxa"/>
            <w:vMerge/>
            <w:vAlign w:val="center"/>
          </w:tcPr>
          <w:p w14:paraId="5129B52F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14:paraId="4818A5FD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</w:p>
        </w:tc>
        <w:tc>
          <w:tcPr>
            <w:tcW w:w="6237" w:type="dxa"/>
          </w:tcPr>
          <w:p w14:paraId="74A4B38C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  <w:r w:rsidRPr="00E077E1">
              <w:rPr>
                <w:rFonts w:asciiTheme="majorHAnsi" w:hAnsiTheme="majorHAnsi" w:cstheme="majorHAnsi"/>
                <w:bCs/>
                <w:lang w:val="pl-PL"/>
              </w:rPr>
              <w:t>Aktualizacja plików sygnatur antywirusowych musi się odbywać nie rzadziej niż co 12 godzin.</w:t>
            </w:r>
          </w:p>
        </w:tc>
        <w:tc>
          <w:tcPr>
            <w:tcW w:w="1422" w:type="dxa"/>
            <w:gridSpan w:val="2"/>
          </w:tcPr>
          <w:p w14:paraId="6D88FD7D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</w:p>
        </w:tc>
      </w:tr>
      <w:tr w:rsidR="00A34293" w:rsidRPr="00E077E1" w14:paraId="45ACCF91" w14:textId="77777777" w:rsidTr="00EA142F">
        <w:tc>
          <w:tcPr>
            <w:tcW w:w="421" w:type="dxa"/>
            <w:vMerge/>
            <w:vAlign w:val="center"/>
          </w:tcPr>
          <w:p w14:paraId="101B7FED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14:paraId="0A075D33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</w:p>
        </w:tc>
        <w:tc>
          <w:tcPr>
            <w:tcW w:w="6237" w:type="dxa"/>
          </w:tcPr>
          <w:p w14:paraId="578F268C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  <w:r w:rsidRPr="00E077E1">
              <w:rPr>
                <w:rFonts w:asciiTheme="majorHAnsi" w:hAnsiTheme="majorHAnsi" w:cstheme="majorHAnsi"/>
                <w:bCs/>
                <w:lang w:val="pl-PL"/>
              </w:rPr>
              <w:t>Antywirus musi mieć możliwość przeprowadzania kwarantanny e-mail.</w:t>
            </w:r>
          </w:p>
        </w:tc>
        <w:tc>
          <w:tcPr>
            <w:tcW w:w="1422" w:type="dxa"/>
            <w:gridSpan w:val="2"/>
          </w:tcPr>
          <w:p w14:paraId="29C6AB77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</w:p>
        </w:tc>
      </w:tr>
      <w:tr w:rsidR="00A34293" w:rsidRPr="00E077E1" w14:paraId="0FE52DCD" w14:textId="77777777" w:rsidTr="00EA142F">
        <w:tc>
          <w:tcPr>
            <w:tcW w:w="421" w:type="dxa"/>
            <w:vMerge/>
            <w:vAlign w:val="center"/>
          </w:tcPr>
          <w:p w14:paraId="11A3D7A1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14:paraId="5593E8D2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</w:p>
        </w:tc>
        <w:tc>
          <w:tcPr>
            <w:tcW w:w="6237" w:type="dxa"/>
          </w:tcPr>
          <w:p w14:paraId="26579602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  <w:r w:rsidRPr="00E077E1">
              <w:rPr>
                <w:rFonts w:asciiTheme="majorHAnsi" w:hAnsiTheme="majorHAnsi" w:cstheme="majorHAnsi"/>
                <w:bCs/>
                <w:lang w:val="pl-PL"/>
              </w:rPr>
              <w:t xml:space="preserve">Jeden ze skanerów antywirusowych musi bazować na mechanizmach </w:t>
            </w:r>
            <w:proofErr w:type="spellStart"/>
            <w:r w:rsidRPr="00E077E1">
              <w:rPr>
                <w:rFonts w:asciiTheme="majorHAnsi" w:hAnsiTheme="majorHAnsi" w:cstheme="majorHAnsi"/>
                <w:bCs/>
                <w:lang w:val="pl-PL"/>
              </w:rPr>
              <w:t>bezsygnaturowych</w:t>
            </w:r>
            <w:proofErr w:type="spellEnd"/>
          </w:p>
        </w:tc>
        <w:tc>
          <w:tcPr>
            <w:tcW w:w="1422" w:type="dxa"/>
            <w:gridSpan w:val="2"/>
          </w:tcPr>
          <w:p w14:paraId="09229CC7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</w:p>
        </w:tc>
      </w:tr>
      <w:tr w:rsidR="00A34293" w:rsidRPr="00E077E1" w14:paraId="40D1DA58" w14:textId="77777777" w:rsidTr="00EA142F">
        <w:tc>
          <w:tcPr>
            <w:tcW w:w="421" w:type="dxa"/>
            <w:vMerge/>
            <w:vAlign w:val="center"/>
          </w:tcPr>
          <w:p w14:paraId="661ACB17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14:paraId="2CEE2559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</w:p>
        </w:tc>
        <w:tc>
          <w:tcPr>
            <w:tcW w:w="6237" w:type="dxa"/>
          </w:tcPr>
          <w:p w14:paraId="471B81B3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  <w:r w:rsidRPr="00E077E1">
              <w:rPr>
                <w:rFonts w:asciiTheme="majorHAnsi" w:hAnsiTheme="majorHAnsi" w:cstheme="majorHAnsi"/>
                <w:bCs/>
                <w:lang w:val="pl-PL"/>
              </w:rPr>
              <w:t>Rozwiązanie musi mieć możliwość tworzenia wyjątków w białej liście, aby umożliwić nieblokowany dostęp do poczty z określonych domen</w:t>
            </w:r>
          </w:p>
        </w:tc>
        <w:tc>
          <w:tcPr>
            <w:tcW w:w="1422" w:type="dxa"/>
            <w:gridSpan w:val="2"/>
          </w:tcPr>
          <w:p w14:paraId="054B9CFA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</w:p>
        </w:tc>
      </w:tr>
      <w:tr w:rsidR="00A34293" w:rsidRPr="00E077E1" w14:paraId="32394663" w14:textId="77777777" w:rsidTr="00EA142F">
        <w:tc>
          <w:tcPr>
            <w:tcW w:w="421" w:type="dxa"/>
            <w:vMerge/>
            <w:vAlign w:val="center"/>
          </w:tcPr>
          <w:p w14:paraId="4DB22C4C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14:paraId="475A40A4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</w:p>
        </w:tc>
        <w:tc>
          <w:tcPr>
            <w:tcW w:w="6237" w:type="dxa"/>
          </w:tcPr>
          <w:p w14:paraId="6C6EB608" w14:textId="77777777" w:rsidR="00A34293" w:rsidRPr="00E077E1" w:rsidRDefault="00A34293" w:rsidP="00EA142F">
            <w:pPr>
              <w:rPr>
                <w:rFonts w:asciiTheme="majorHAnsi" w:hAnsiTheme="majorHAnsi" w:cstheme="majorHAnsi"/>
              </w:rPr>
            </w:pPr>
            <w:r w:rsidRPr="00E077E1">
              <w:rPr>
                <w:rFonts w:asciiTheme="majorHAnsi" w:hAnsiTheme="majorHAnsi" w:cstheme="majorHAnsi"/>
                <w:bCs/>
                <w:lang w:val="pl-PL"/>
              </w:rPr>
              <w:t xml:space="preserve">Wykrywanie i blokowanie </w:t>
            </w:r>
            <w:proofErr w:type="spellStart"/>
            <w:r w:rsidRPr="00E077E1">
              <w:rPr>
                <w:rFonts w:asciiTheme="majorHAnsi" w:hAnsiTheme="majorHAnsi" w:cstheme="majorHAnsi"/>
                <w:bCs/>
                <w:lang w:val="pl-PL"/>
              </w:rPr>
              <w:t>spyware’u</w:t>
            </w:r>
            <w:proofErr w:type="spellEnd"/>
          </w:p>
        </w:tc>
        <w:tc>
          <w:tcPr>
            <w:tcW w:w="1422" w:type="dxa"/>
            <w:gridSpan w:val="2"/>
          </w:tcPr>
          <w:p w14:paraId="6E4A44AB" w14:textId="77777777" w:rsidR="00A34293" w:rsidRPr="00E077E1" w:rsidRDefault="00A34293" w:rsidP="00EA142F">
            <w:pPr>
              <w:rPr>
                <w:rFonts w:asciiTheme="majorHAnsi" w:hAnsiTheme="majorHAnsi" w:cstheme="majorHAnsi"/>
              </w:rPr>
            </w:pPr>
          </w:p>
        </w:tc>
      </w:tr>
      <w:tr w:rsidR="00A34293" w:rsidRPr="00E077E1" w14:paraId="461A4B9C" w14:textId="77777777" w:rsidTr="00EA142F">
        <w:tc>
          <w:tcPr>
            <w:tcW w:w="421" w:type="dxa"/>
            <w:vMerge/>
            <w:vAlign w:val="center"/>
          </w:tcPr>
          <w:p w14:paraId="5A4E1DF4" w14:textId="77777777" w:rsidR="00A34293" w:rsidRPr="00E077E1" w:rsidRDefault="00A34293" w:rsidP="00EA142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14:paraId="01DFF941" w14:textId="77777777" w:rsidR="00A34293" w:rsidRPr="00E077E1" w:rsidRDefault="00A34293" w:rsidP="00EA142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237" w:type="dxa"/>
          </w:tcPr>
          <w:p w14:paraId="0869DD67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  <w:r w:rsidRPr="00E077E1">
              <w:rPr>
                <w:rFonts w:asciiTheme="majorHAnsi" w:hAnsiTheme="majorHAnsi" w:cstheme="majorHAnsi"/>
                <w:bCs/>
                <w:lang w:val="pl-PL"/>
              </w:rPr>
              <w:t xml:space="preserve">Skanowanie wszystkich plików skompresowanych (zip, tar, </w:t>
            </w:r>
            <w:proofErr w:type="spellStart"/>
            <w:r w:rsidRPr="00E077E1">
              <w:rPr>
                <w:rFonts w:asciiTheme="majorHAnsi" w:hAnsiTheme="majorHAnsi" w:cstheme="majorHAnsi"/>
                <w:bCs/>
                <w:lang w:val="pl-PL"/>
              </w:rPr>
              <w:t>rar</w:t>
            </w:r>
            <w:proofErr w:type="spellEnd"/>
            <w:r w:rsidRPr="00E077E1">
              <w:rPr>
                <w:rFonts w:asciiTheme="majorHAnsi" w:hAnsiTheme="majorHAnsi" w:cstheme="majorHAnsi"/>
                <w:bCs/>
                <w:lang w:val="pl-PL"/>
              </w:rPr>
              <w:t xml:space="preserve">, </w:t>
            </w:r>
            <w:proofErr w:type="spellStart"/>
            <w:r w:rsidRPr="00E077E1">
              <w:rPr>
                <w:rFonts w:asciiTheme="majorHAnsi" w:hAnsiTheme="majorHAnsi" w:cstheme="majorHAnsi"/>
                <w:bCs/>
                <w:lang w:val="pl-PL"/>
              </w:rPr>
              <w:t>gzip</w:t>
            </w:r>
            <w:proofErr w:type="spellEnd"/>
            <w:r w:rsidRPr="00E077E1">
              <w:rPr>
                <w:rFonts w:asciiTheme="majorHAnsi" w:hAnsiTheme="majorHAnsi" w:cstheme="majorHAnsi"/>
                <w:bCs/>
                <w:lang w:val="pl-PL"/>
              </w:rPr>
              <w:t>) z wieloma poziomami kompresji</w:t>
            </w:r>
          </w:p>
        </w:tc>
        <w:tc>
          <w:tcPr>
            <w:tcW w:w="1422" w:type="dxa"/>
            <w:gridSpan w:val="2"/>
          </w:tcPr>
          <w:p w14:paraId="605F6108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</w:p>
        </w:tc>
      </w:tr>
      <w:tr w:rsidR="00A34293" w:rsidRPr="00E077E1" w14:paraId="53ACC225" w14:textId="77777777" w:rsidTr="00EA142F">
        <w:tc>
          <w:tcPr>
            <w:tcW w:w="421" w:type="dxa"/>
            <w:vMerge/>
            <w:vAlign w:val="center"/>
          </w:tcPr>
          <w:p w14:paraId="79D376CF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14:paraId="4081ECEB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</w:p>
        </w:tc>
        <w:tc>
          <w:tcPr>
            <w:tcW w:w="6237" w:type="dxa"/>
          </w:tcPr>
          <w:p w14:paraId="536AC7D0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  <w:r w:rsidRPr="00E077E1">
              <w:rPr>
                <w:rFonts w:asciiTheme="majorHAnsi" w:hAnsiTheme="majorHAnsi" w:cstheme="majorHAnsi"/>
                <w:bCs/>
                <w:lang w:val="pl-PL"/>
              </w:rPr>
              <w:t>Wsparcie dla głównych protokołów: HTTP, HTTPS, FTP, SMTP, POP3, IMAP, IMAPS, POP3S, SMTPS</w:t>
            </w:r>
          </w:p>
        </w:tc>
        <w:tc>
          <w:tcPr>
            <w:tcW w:w="1422" w:type="dxa"/>
            <w:gridSpan w:val="2"/>
          </w:tcPr>
          <w:p w14:paraId="42806B9A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</w:p>
        </w:tc>
      </w:tr>
      <w:tr w:rsidR="00A34293" w:rsidRPr="00E077E1" w14:paraId="4B9E0A5F" w14:textId="77777777" w:rsidTr="00EA142F">
        <w:tc>
          <w:tcPr>
            <w:tcW w:w="421" w:type="dxa"/>
            <w:vMerge/>
            <w:vAlign w:val="center"/>
          </w:tcPr>
          <w:p w14:paraId="25A0DF0F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14:paraId="2799FF38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</w:p>
        </w:tc>
        <w:tc>
          <w:tcPr>
            <w:tcW w:w="6237" w:type="dxa"/>
          </w:tcPr>
          <w:p w14:paraId="59E0C6BB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  <w:r w:rsidRPr="00E077E1">
              <w:rPr>
                <w:rFonts w:asciiTheme="majorHAnsi" w:hAnsiTheme="majorHAnsi" w:cstheme="majorHAnsi"/>
                <w:bCs/>
                <w:lang w:val="pl-PL"/>
              </w:rPr>
              <w:t xml:space="preserve">Przepustowość AV w urządzeniu nie mniejsza niż </w:t>
            </w:r>
            <w:r w:rsidRPr="00E077E1">
              <w:rPr>
                <w:rFonts w:asciiTheme="majorHAnsi" w:hAnsiTheme="majorHAnsi" w:cstheme="majorHAnsi"/>
                <w:b/>
                <w:bCs/>
                <w:lang w:val="pl-PL"/>
              </w:rPr>
              <w:t>3Gbps</w:t>
            </w:r>
          </w:p>
        </w:tc>
        <w:tc>
          <w:tcPr>
            <w:tcW w:w="1422" w:type="dxa"/>
            <w:gridSpan w:val="2"/>
          </w:tcPr>
          <w:p w14:paraId="1F34E767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</w:p>
        </w:tc>
      </w:tr>
      <w:tr w:rsidR="00A34293" w:rsidRPr="00E077E1" w14:paraId="3CC59547" w14:textId="77777777" w:rsidTr="00EA142F">
        <w:tc>
          <w:tcPr>
            <w:tcW w:w="421" w:type="dxa"/>
            <w:vMerge/>
            <w:vAlign w:val="center"/>
          </w:tcPr>
          <w:p w14:paraId="0900C1F2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14:paraId="7D1D15CF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</w:p>
        </w:tc>
        <w:tc>
          <w:tcPr>
            <w:tcW w:w="6237" w:type="dxa"/>
          </w:tcPr>
          <w:p w14:paraId="5FDAAF8B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  <w:r w:rsidRPr="00E077E1">
              <w:rPr>
                <w:rFonts w:asciiTheme="majorHAnsi" w:hAnsiTheme="majorHAnsi" w:cstheme="majorHAnsi"/>
                <w:lang w:val="pl-PL"/>
              </w:rPr>
              <w:t>W celu realizacji ochrony z wykorzystaniem 2 skanerów antywirusowych Zamawiający dopuszcza wykorzystanie dodatkowego urządzenia spełanijącego powyższe założenia.</w:t>
            </w:r>
          </w:p>
        </w:tc>
        <w:tc>
          <w:tcPr>
            <w:tcW w:w="1422" w:type="dxa"/>
            <w:gridSpan w:val="2"/>
          </w:tcPr>
          <w:p w14:paraId="638D3F63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</w:p>
        </w:tc>
      </w:tr>
      <w:tr w:rsidR="00A34293" w:rsidRPr="00E077E1" w14:paraId="26B93E00" w14:textId="77777777" w:rsidTr="00EA142F">
        <w:tc>
          <w:tcPr>
            <w:tcW w:w="421" w:type="dxa"/>
            <w:vMerge w:val="restart"/>
            <w:vAlign w:val="center"/>
          </w:tcPr>
          <w:p w14:paraId="02FC963E" w14:textId="77777777" w:rsidR="00A34293" w:rsidRPr="00E077E1" w:rsidRDefault="00A34293" w:rsidP="00EA142F">
            <w:pPr>
              <w:rPr>
                <w:rFonts w:asciiTheme="majorHAnsi" w:hAnsiTheme="majorHAnsi" w:cstheme="majorHAnsi"/>
              </w:rPr>
            </w:pPr>
            <w:r w:rsidRPr="00E077E1">
              <w:rPr>
                <w:rFonts w:asciiTheme="majorHAnsi" w:hAnsiTheme="majorHAnsi" w:cstheme="majorHAnsi"/>
              </w:rPr>
              <w:lastRenderedPageBreak/>
              <w:t>8.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14:paraId="2F1C8D02" w14:textId="77777777" w:rsidR="00A34293" w:rsidRPr="00E077E1" w:rsidRDefault="00A34293" w:rsidP="00EA142F">
            <w:pPr>
              <w:rPr>
                <w:rFonts w:asciiTheme="majorHAnsi" w:hAnsiTheme="majorHAnsi" w:cstheme="majorHAnsi"/>
              </w:rPr>
            </w:pPr>
            <w:proofErr w:type="spellStart"/>
            <w:r w:rsidRPr="00E077E1">
              <w:rPr>
                <w:rFonts w:asciiTheme="majorHAnsi" w:hAnsiTheme="majorHAnsi" w:cstheme="majorHAnsi"/>
                <w:b/>
                <w:bCs/>
                <w:lang w:val="pl-PL"/>
              </w:rPr>
              <w:t>Antyspam</w:t>
            </w:r>
            <w:proofErr w:type="spellEnd"/>
          </w:p>
        </w:tc>
        <w:tc>
          <w:tcPr>
            <w:tcW w:w="6237" w:type="dxa"/>
          </w:tcPr>
          <w:p w14:paraId="755A6050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  <w:proofErr w:type="spellStart"/>
            <w:r w:rsidRPr="00E077E1">
              <w:rPr>
                <w:rFonts w:asciiTheme="majorHAnsi" w:hAnsiTheme="majorHAnsi" w:cstheme="majorHAnsi"/>
                <w:bCs/>
                <w:lang w:val="pl-PL"/>
              </w:rPr>
              <w:t>Antyspam</w:t>
            </w:r>
            <w:proofErr w:type="spellEnd"/>
            <w:r w:rsidRPr="00E077E1">
              <w:rPr>
                <w:rFonts w:asciiTheme="majorHAnsi" w:hAnsiTheme="majorHAnsi" w:cstheme="majorHAnsi"/>
                <w:bCs/>
                <w:lang w:val="pl-PL"/>
              </w:rPr>
              <w:t xml:space="preserve"> ma zapewnić możliwość kwarantanny e-mail</w:t>
            </w:r>
          </w:p>
        </w:tc>
        <w:tc>
          <w:tcPr>
            <w:tcW w:w="1422" w:type="dxa"/>
            <w:gridSpan w:val="2"/>
          </w:tcPr>
          <w:p w14:paraId="272DE50F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</w:p>
        </w:tc>
      </w:tr>
      <w:tr w:rsidR="00A34293" w:rsidRPr="00E077E1" w14:paraId="303D36EF" w14:textId="77777777" w:rsidTr="00EA142F">
        <w:tc>
          <w:tcPr>
            <w:tcW w:w="421" w:type="dxa"/>
            <w:vMerge/>
            <w:vAlign w:val="center"/>
          </w:tcPr>
          <w:p w14:paraId="2B8C5FC4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14:paraId="4342ACE8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</w:p>
        </w:tc>
        <w:tc>
          <w:tcPr>
            <w:tcW w:w="6237" w:type="dxa"/>
          </w:tcPr>
          <w:p w14:paraId="6FF01DCA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  <w:proofErr w:type="spellStart"/>
            <w:r w:rsidRPr="00E077E1">
              <w:rPr>
                <w:rFonts w:asciiTheme="majorHAnsi" w:hAnsiTheme="majorHAnsi" w:cstheme="majorHAnsi"/>
                <w:bCs/>
                <w:lang w:val="pl-PL"/>
              </w:rPr>
              <w:t>Antyspam</w:t>
            </w:r>
            <w:proofErr w:type="spellEnd"/>
            <w:r w:rsidRPr="00E077E1">
              <w:rPr>
                <w:rFonts w:asciiTheme="majorHAnsi" w:hAnsiTheme="majorHAnsi" w:cstheme="majorHAnsi"/>
                <w:bCs/>
                <w:lang w:val="pl-PL"/>
              </w:rPr>
              <w:t xml:space="preserve"> ma posiadać zintegrowaną antywirusową analizę spamu</w:t>
            </w:r>
          </w:p>
        </w:tc>
        <w:tc>
          <w:tcPr>
            <w:tcW w:w="1422" w:type="dxa"/>
            <w:gridSpan w:val="2"/>
          </w:tcPr>
          <w:p w14:paraId="69B3C298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</w:p>
        </w:tc>
      </w:tr>
      <w:tr w:rsidR="00A34293" w:rsidRPr="00E077E1" w14:paraId="4D983F16" w14:textId="77777777" w:rsidTr="00EA142F">
        <w:tc>
          <w:tcPr>
            <w:tcW w:w="421" w:type="dxa"/>
            <w:vMerge/>
            <w:vAlign w:val="center"/>
          </w:tcPr>
          <w:p w14:paraId="37713003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14:paraId="0C4BBDFB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</w:p>
        </w:tc>
        <w:tc>
          <w:tcPr>
            <w:tcW w:w="6237" w:type="dxa"/>
          </w:tcPr>
          <w:p w14:paraId="50C40652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  <w:r w:rsidRPr="00E077E1">
              <w:rPr>
                <w:rFonts w:asciiTheme="majorHAnsi" w:hAnsiTheme="majorHAnsi" w:cstheme="majorHAnsi"/>
                <w:bCs/>
                <w:lang w:val="pl-PL"/>
              </w:rPr>
              <w:t>Rozwiązanie ma umożliwić blokowanie spamu w wielu językach w tym w języku polskim</w:t>
            </w:r>
          </w:p>
        </w:tc>
        <w:tc>
          <w:tcPr>
            <w:tcW w:w="1422" w:type="dxa"/>
            <w:gridSpan w:val="2"/>
          </w:tcPr>
          <w:p w14:paraId="0B336437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</w:p>
        </w:tc>
      </w:tr>
      <w:tr w:rsidR="00A34293" w:rsidRPr="00E077E1" w14:paraId="66E7F76C" w14:textId="77777777" w:rsidTr="00EA142F">
        <w:tc>
          <w:tcPr>
            <w:tcW w:w="421" w:type="dxa"/>
            <w:vMerge/>
            <w:vAlign w:val="center"/>
          </w:tcPr>
          <w:p w14:paraId="64B9162B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14:paraId="2B944E08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</w:p>
        </w:tc>
        <w:tc>
          <w:tcPr>
            <w:tcW w:w="6237" w:type="dxa"/>
          </w:tcPr>
          <w:p w14:paraId="73825DA6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  <w:r w:rsidRPr="00E077E1">
              <w:rPr>
                <w:rFonts w:asciiTheme="majorHAnsi" w:hAnsiTheme="majorHAnsi" w:cstheme="majorHAnsi"/>
                <w:bCs/>
                <w:lang w:val="pl-PL"/>
              </w:rPr>
              <w:t>Możliwość blokowania spamu opartego na obrazach graficznych.</w:t>
            </w:r>
          </w:p>
        </w:tc>
        <w:tc>
          <w:tcPr>
            <w:tcW w:w="1422" w:type="dxa"/>
            <w:gridSpan w:val="2"/>
          </w:tcPr>
          <w:p w14:paraId="6B4F93DA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</w:p>
        </w:tc>
      </w:tr>
      <w:tr w:rsidR="00A34293" w:rsidRPr="00E077E1" w14:paraId="0A6B7A45" w14:textId="77777777" w:rsidTr="00EA142F">
        <w:tc>
          <w:tcPr>
            <w:tcW w:w="421" w:type="dxa"/>
            <w:vMerge w:val="restart"/>
            <w:vAlign w:val="center"/>
          </w:tcPr>
          <w:p w14:paraId="6C0BD35B" w14:textId="77777777" w:rsidR="00A34293" w:rsidRPr="00E077E1" w:rsidRDefault="00A34293" w:rsidP="00EA142F">
            <w:pPr>
              <w:rPr>
                <w:rFonts w:asciiTheme="majorHAnsi" w:hAnsiTheme="majorHAnsi" w:cstheme="majorHAnsi"/>
              </w:rPr>
            </w:pPr>
            <w:r w:rsidRPr="00E077E1">
              <w:rPr>
                <w:rFonts w:asciiTheme="majorHAnsi" w:hAnsiTheme="majorHAnsi" w:cstheme="majorHAnsi"/>
              </w:rPr>
              <w:t>9.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14:paraId="1CB84432" w14:textId="77777777" w:rsidR="00A34293" w:rsidRPr="00E077E1" w:rsidRDefault="00A34293" w:rsidP="00EA142F">
            <w:pPr>
              <w:rPr>
                <w:rFonts w:asciiTheme="majorHAnsi" w:hAnsiTheme="majorHAnsi" w:cstheme="majorHAnsi"/>
              </w:rPr>
            </w:pPr>
            <w:r w:rsidRPr="00E077E1">
              <w:rPr>
                <w:rFonts w:asciiTheme="majorHAnsi" w:hAnsiTheme="majorHAnsi" w:cstheme="majorHAnsi"/>
                <w:b/>
                <w:bCs/>
                <w:lang w:val="pl-PL"/>
              </w:rPr>
              <w:t>IPS</w:t>
            </w:r>
          </w:p>
        </w:tc>
        <w:tc>
          <w:tcPr>
            <w:tcW w:w="6237" w:type="dxa"/>
          </w:tcPr>
          <w:p w14:paraId="641CE8A3" w14:textId="77777777" w:rsidR="00A34293" w:rsidRPr="00E077E1" w:rsidRDefault="00A34293" w:rsidP="00EA142F">
            <w:pPr>
              <w:rPr>
                <w:rFonts w:asciiTheme="majorHAnsi" w:hAnsiTheme="majorHAnsi" w:cstheme="majorHAnsi"/>
              </w:rPr>
            </w:pPr>
            <w:r w:rsidRPr="00E077E1">
              <w:rPr>
                <w:rFonts w:asciiTheme="majorHAnsi" w:hAnsiTheme="majorHAnsi" w:cstheme="majorHAnsi"/>
                <w:bCs/>
                <w:lang w:val="pl-PL"/>
              </w:rPr>
              <w:t>Automatyczna aktualizacja sygnatur IPS</w:t>
            </w:r>
          </w:p>
        </w:tc>
        <w:tc>
          <w:tcPr>
            <w:tcW w:w="1422" w:type="dxa"/>
            <w:gridSpan w:val="2"/>
          </w:tcPr>
          <w:p w14:paraId="44159114" w14:textId="77777777" w:rsidR="00A34293" w:rsidRPr="00E077E1" w:rsidRDefault="00A34293" w:rsidP="00EA142F">
            <w:pPr>
              <w:rPr>
                <w:rFonts w:asciiTheme="majorHAnsi" w:hAnsiTheme="majorHAnsi" w:cstheme="majorHAnsi"/>
              </w:rPr>
            </w:pPr>
          </w:p>
        </w:tc>
      </w:tr>
      <w:tr w:rsidR="00A34293" w:rsidRPr="00E077E1" w14:paraId="4BA56486" w14:textId="77777777" w:rsidTr="00EA142F">
        <w:tc>
          <w:tcPr>
            <w:tcW w:w="421" w:type="dxa"/>
            <w:vMerge/>
            <w:vAlign w:val="center"/>
          </w:tcPr>
          <w:p w14:paraId="583E5FEA" w14:textId="77777777" w:rsidR="00A34293" w:rsidRPr="00E077E1" w:rsidRDefault="00A34293" w:rsidP="00EA142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14:paraId="6BF26C59" w14:textId="77777777" w:rsidR="00A34293" w:rsidRPr="00E077E1" w:rsidRDefault="00A34293" w:rsidP="00EA142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237" w:type="dxa"/>
          </w:tcPr>
          <w:p w14:paraId="4E337217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  <w:r w:rsidRPr="00E077E1">
              <w:rPr>
                <w:rFonts w:asciiTheme="majorHAnsi" w:hAnsiTheme="majorHAnsi" w:cstheme="majorHAnsi"/>
                <w:bCs/>
                <w:lang w:val="pl-PL"/>
              </w:rPr>
              <w:t>IPS musi dokonać analizy warstwy aplikacji, a także mieć możliwość ustawienia poziomu nasilenia ataku, który ma generować zdalne alarmy</w:t>
            </w:r>
          </w:p>
        </w:tc>
        <w:tc>
          <w:tcPr>
            <w:tcW w:w="1422" w:type="dxa"/>
            <w:gridSpan w:val="2"/>
          </w:tcPr>
          <w:p w14:paraId="26ACBB97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</w:p>
        </w:tc>
      </w:tr>
      <w:tr w:rsidR="00A34293" w:rsidRPr="00E077E1" w14:paraId="648C5E1E" w14:textId="77777777" w:rsidTr="00EA142F">
        <w:tc>
          <w:tcPr>
            <w:tcW w:w="421" w:type="dxa"/>
            <w:vMerge/>
            <w:vAlign w:val="center"/>
          </w:tcPr>
          <w:p w14:paraId="230E4C43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14:paraId="7690692C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</w:p>
        </w:tc>
        <w:tc>
          <w:tcPr>
            <w:tcW w:w="6237" w:type="dxa"/>
          </w:tcPr>
          <w:p w14:paraId="1D1FBE17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  <w:r w:rsidRPr="00E077E1">
              <w:rPr>
                <w:rFonts w:asciiTheme="majorHAnsi" w:hAnsiTheme="majorHAnsi" w:cstheme="majorHAnsi"/>
                <w:bCs/>
                <w:lang w:val="pl-PL"/>
              </w:rPr>
              <w:t>Automatyczne blokowanie znanych źródeł ataków</w:t>
            </w:r>
          </w:p>
        </w:tc>
        <w:tc>
          <w:tcPr>
            <w:tcW w:w="1422" w:type="dxa"/>
            <w:gridSpan w:val="2"/>
          </w:tcPr>
          <w:p w14:paraId="65CC2AA1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</w:p>
        </w:tc>
      </w:tr>
      <w:tr w:rsidR="00A34293" w:rsidRPr="00E077E1" w14:paraId="50BD5D93" w14:textId="77777777" w:rsidTr="00EA142F">
        <w:tc>
          <w:tcPr>
            <w:tcW w:w="421" w:type="dxa"/>
            <w:vMerge/>
            <w:vAlign w:val="center"/>
          </w:tcPr>
          <w:p w14:paraId="780399DC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14:paraId="3D327B84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</w:p>
        </w:tc>
        <w:tc>
          <w:tcPr>
            <w:tcW w:w="6237" w:type="dxa"/>
          </w:tcPr>
          <w:p w14:paraId="54B954B0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  <w:r w:rsidRPr="00E077E1">
              <w:rPr>
                <w:rFonts w:asciiTheme="majorHAnsi" w:hAnsiTheme="majorHAnsi" w:cstheme="majorHAnsi"/>
                <w:bCs/>
                <w:lang w:val="pl-PL"/>
              </w:rPr>
              <w:t xml:space="preserve">System musi pozwalać na blokowanie ataków typu </w:t>
            </w:r>
            <w:proofErr w:type="spellStart"/>
            <w:r w:rsidRPr="00E077E1">
              <w:rPr>
                <w:rFonts w:asciiTheme="majorHAnsi" w:hAnsiTheme="majorHAnsi" w:cstheme="majorHAnsi"/>
                <w:bCs/>
                <w:lang w:val="pl-PL"/>
              </w:rPr>
              <w:t>DoS</w:t>
            </w:r>
            <w:proofErr w:type="spellEnd"/>
            <w:r w:rsidRPr="00E077E1">
              <w:rPr>
                <w:rFonts w:asciiTheme="majorHAnsi" w:hAnsiTheme="majorHAnsi" w:cstheme="majorHAnsi"/>
                <w:bCs/>
                <w:lang w:val="pl-PL"/>
              </w:rPr>
              <w:t xml:space="preserve"> i </w:t>
            </w:r>
            <w:proofErr w:type="spellStart"/>
            <w:r w:rsidRPr="00E077E1">
              <w:rPr>
                <w:rFonts w:asciiTheme="majorHAnsi" w:hAnsiTheme="majorHAnsi" w:cstheme="majorHAnsi"/>
                <w:bCs/>
                <w:lang w:val="pl-PL"/>
              </w:rPr>
              <w:t>DDoS</w:t>
            </w:r>
            <w:proofErr w:type="spellEnd"/>
          </w:p>
        </w:tc>
        <w:tc>
          <w:tcPr>
            <w:tcW w:w="1422" w:type="dxa"/>
            <w:gridSpan w:val="2"/>
          </w:tcPr>
          <w:p w14:paraId="64F2C6B1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</w:p>
        </w:tc>
      </w:tr>
      <w:tr w:rsidR="00A34293" w:rsidRPr="00E077E1" w14:paraId="24C19310" w14:textId="77777777" w:rsidTr="00EA142F">
        <w:tc>
          <w:tcPr>
            <w:tcW w:w="421" w:type="dxa"/>
            <w:vMerge/>
            <w:vAlign w:val="center"/>
          </w:tcPr>
          <w:p w14:paraId="0BBBB21D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14:paraId="3AACB09E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</w:p>
        </w:tc>
        <w:tc>
          <w:tcPr>
            <w:tcW w:w="6237" w:type="dxa"/>
          </w:tcPr>
          <w:p w14:paraId="0E006C14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  <w:r w:rsidRPr="00E077E1">
              <w:rPr>
                <w:rFonts w:asciiTheme="majorHAnsi" w:hAnsiTheme="majorHAnsi" w:cstheme="majorHAnsi"/>
                <w:bCs/>
                <w:lang w:val="pl-PL"/>
              </w:rPr>
              <w:t xml:space="preserve">Przepustowość IPS w urządzeniu nie mniejsza niż </w:t>
            </w:r>
            <w:r w:rsidRPr="00E077E1">
              <w:rPr>
                <w:rFonts w:asciiTheme="majorHAnsi" w:hAnsiTheme="majorHAnsi" w:cstheme="majorHAnsi"/>
                <w:b/>
                <w:bCs/>
                <w:lang w:val="pl-PL"/>
              </w:rPr>
              <w:t>3.2Gbps</w:t>
            </w:r>
          </w:p>
        </w:tc>
        <w:tc>
          <w:tcPr>
            <w:tcW w:w="1422" w:type="dxa"/>
            <w:gridSpan w:val="2"/>
          </w:tcPr>
          <w:p w14:paraId="413EE41A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</w:p>
        </w:tc>
      </w:tr>
      <w:tr w:rsidR="00A34293" w:rsidRPr="00E077E1" w14:paraId="582622DE" w14:textId="77777777" w:rsidTr="00EA142F">
        <w:tc>
          <w:tcPr>
            <w:tcW w:w="421" w:type="dxa"/>
            <w:vMerge w:val="restart"/>
            <w:vAlign w:val="center"/>
          </w:tcPr>
          <w:p w14:paraId="31338995" w14:textId="77777777" w:rsidR="00A34293" w:rsidRPr="00E077E1" w:rsidRDefault="00A34293" w:rsidP="00EA142F">
            <w:pPr>
              <w:rPr>
                <w:rFonts w:asciiTheme="majorHAnsi" w:hAnsiTheme="majorHAnsi" w:cstheme="majorHAnsi"/>
              </w:rPr>
            </w:pPr>
            <w:r w:rsidRPr="00E077E1">
              <w:rPr>
                <w:rFonts w:asciiTheme="majorHAnsi" w:hAnsiTheme="majorHAnsi" w:cstheme="majorHAnsi"/>
              </w:rPr>
              <w:t>10.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14:paraId="2131D885" w14:textId="77777777" w:rsidR="00A34293" w:rsidRPr="00E077E1" w:rsidRDefault="00A34293" w:rsidP="00EA142F">
            <w:pPr>
              <w:rPr>
                <w:rFonts w:asciiTheme="majorHAnsi" w:hAnsiTheme="majorHAnsi" w:cstheme="majorHAnsi"/>
              </w:rPr>
            </w:pPr>
            <w:proofErr w:type="spellStart"/>
            <w:r w:rsidRPr="00E077E1">
              <w:rPr>
                <w:rFonts w:asciiTheme="majorHAnsi" w:hAnsiTheme="majorHAnsi" w:cstheme="majorHAnsi"/>
                <w:b/>
                <w:bCs/>
                <w:lang w:val="pl-PL"/>
              </w:rPr>
              <w:t>WiFi</w:t>
            </w:r>
            <w:proofErr w:type="spellEnd"/>
          </w:p>
        </w:tc>
        <w:tc>
          <w:tcPr>
            <w:tcW w:w="6237" w:type="dxa"/>
          </w:tcPr>
          <w:p w14:paraId="104C336C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  <w:r w:rsidRPr="00E077E1">
              <w:rPr>
                <w:rFonts w:asciiTheme="majorHAnsi" w:hAnsiTheme="majorHAnsi" w:cstheme="majorHAnsi"/>
                <w:bCs/>
                <w:lang w:val="pl-PL"/>
              </w:rPr>
              <w:t xml:space="preserve">UTM musi mieć możliwość pełnienia funkcji kontrolera sieci </w:t>
            </w:r>
            <w:proofErr w:type="spellStart"/>
            <w:r w:rsidRPr="00E077E1">
              <w:rPr>
                <w:rFonts w:asciiTheme="majorHAnsi" w:hAnsiTheme="majorHAnsi" w:cstheme="majorHAnsi"/>
                <w:bCs/>
                <w:lang w:val="pl-PL"/>
              </w:rPr>
              <w:t>WiFI</w:t>
            </w:r>
            <w:proofErr w:type="spellEnd"/>
            <w:r w:rsidRPr="00E077E1">
              <w:rPr>
                <w:rFonts w:asciiTheme="majorHAnsi" w:hAnsiTheme="majorHAnsi" w:cstheme="majorHAnsi"/>
                <w:bCs/>
                <w:lang w:val="pl-PL"/>
              </w:rPr>
              <w:t>.</w:t>
            </w:r>
          </w:p>
        </w:tc>
        <w:tc>
          <w:tcPr>
            <w:tcW w:w="1422" w:type="dxa"/>
            <w:gridSpan w:val="2"/>
          </w:tcPr>
          <w:p w14:paraId="565D6630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</w:p>
        </w:tc>
      </w:tr>
      <w:tr w:rsidR="00A34293" w:rsidRPr="00E077E1" w14:paraId="5B94F3C2" w14:textId="77777777" w:rsidTr="00EA142F">
        <w:tc>
          <w:tcPr>
            <w:tcW w:w="421" w:type="dxa"/>
            <w:vMerge/>
            <w:vAlign w:val="center"/>
          </w:tcPr>
          <w:p w14:paraId="4A1479E9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14:paraId="0E95C2A1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</w:p>
        </w:tc>
        <w:tc>
          <w:tcPr>
            <w:tcW w:w="6237" w:type="dxa"/>
          </w:tcPr>
          <w:p w14:paraId="22584BF1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  <w:r w:rsidRPr="00E077E1">
              <w:rPr>
                <w:rFonts w:asciiTheme="majorHAnsi" w:hAnsiTheme="majorHAnsi" w:cstheme="majorHAnsi"/>
                <w:bCs/>
                <w:lang w:val="pl-PL"/>
              </w:rPr>
              <w:t xml:space="preserve">Kontroler sieci wifi ma zapewniać centralne zarządzanie oraz serowanie punktami dostępowymi. </w:t>
            </w:r>
          </w:p>
        </w:tc>
        <w:tc>
          <w:tcPr>
            <w:tcW w:w="1422" w:type="dxa"/>
            <w:gridSpan w:val="2"/>
          </w:tcPr>
          <w:p w14:paraId="306631E5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</w:p>
        </w:tc>
      </w:tr>
      <w:tr w:rsidR="00A34293" w:rsidRPr="00E077E1" w14:paraId="0B168EBF" w14:textId="77777777" w:rsidTr="00EA142F">
        <w:tc>
          <w:tcPr>
            <w:tcW w:w="421" w:type="dxa"/>
            <w:vMerge/>
            <w:vAlign w:val="center"/>
          </w:tcPr>
          <w:p w14:paraId="7C5843F2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14:paraId="61339F63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</w:p>
        </w:tc>
        <w:tc>
          <w:tcPr>
            <w:tcW w:w="6237" w:type="dxa"/>
          </w:tcPr>
          <w:p w14:paraId="14767834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  <w:r w:rsidRPr="00E077E1">
              <w:rPr>
                <w:rFonts w:asciiTheme="majorHAnsi" w:hAnsiTheme="majorHAnsi" w:cstheme="majorHAnsi"/>
                <w:bCs/>
                <w:lang w:val="pl-PL"/>
              </w:rPr>
              <w:t>Sieć ma mieć możliwość jednoczesnej pracy w paśmie 2.4Ghz oraz 5Ghz.</w:t>
            </w:r>
          </w:p>
        </w:tc>
        <w:tc>
          <w:tcPr>
            <w:tcW w:w="1422" w:type="dxa"/>
            <w:gridSpan w:val="2"/>
          </w:tcPr>
          <w:p w14:paraId="1FEE1133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</w:p>
        </w:tc>
      </w:tr>
      <w:tr w:rsidR="00A34293" w:rsidRPr="00E077E1" w14:paraId="04C7169C" w14:textId="77777777" w:rsidTr="00EA142F">
        <w:tc>
          <w:tcPr>
            <w:tcW w:w="421" w:type="dxa"/>
            <w:vMerge/>
            <w:vAlign w:val="center"/>
          </w:tcPr>
          <w:p w14:paraId="7B6EF838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14:paraId="6B357D71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</w:p>
        </w:tc>
        <w:tc>
          <w:tcPr>
            <w:tcW w:w="6237" w:type="dxa"/>
          </w:tcPr>
          <w:p w14:paraId="7E1A570D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  <w:r w:rsidRPr="00E077E1">
              <w:rPr>
                <w:rFonts w:asciiTheme="majorHAnsi" w:hAnsiTheme="majorHAnsi" w:cstheme="majorHAnsi"/>
                <w:bCs/>
                <w:lang w:val="pl-PL"/>
              </w:rPr>
              <w:t>Sieć ma mieć możliwość skonfigurowania co najmniej  8 SSID w każdym z zakresów (2.4GHz i 5GHz)</w:t>
            </w:r>
          </w:p>
        </w:tc>
        <w:tc>
          <w:tcPr>
            <w:tcW w:w="1422" w:type="dxa"/>
            <w:gridSpan w:val="2"/>
          </w:tcPr>
          <w:p w14:paraId="538A896E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</w:p>
        </w:tc>
      </w:tr>
      <w:tr w:rsidR="00A34293" w:rsidRPr="00E077E1" w14:paraId="6F55AE1A" w14:textId="77777777" w:rsidTr="00EA142F">
        <w:tc>
          <w:tcPr>
            <w:tcW w:w="421" w:type="dxa"/>
            <w:vMerge/>
            <w:vAlign w:val="center"/>
          </w:tcPr>
          <w:p w14:paraId="64BB0363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14:paraId="757DC6F3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</w:p>
        </w:tc>
        <w:tc>
          <w:tcPr>
            <w:tcW w:w="6237" w:type="dxa"/>
          </w:tcPr>
          <w:p w14:paraId="75465E3F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  <w:r w:rsidRPr="00E077E1">
              <w:rPr>
                <w:rFonts w:asciiTheme="majorHAnsi" w:hAnsiTheme="majorHAnsi" w:cstheme="majorHAnsi"/>
                <w:bCs/>
                <w:lang w:val="pl-PL"/>
              </w:rPr>
              <w:t xml:space="preserve">Sieć musi posiadać mechanizmy wykrywania innych punktów dostępu (ang. </w:t>
            </w:r>
            <w:proofErr w:type="spellStart"/>
            <w:r w:rsidRPr="00E077E1">
              <w:rPr>
                <w:rFonts w:asciiTheme="majorHAnsi" w:hAnsiTheme="majorHAnsi" w:cstheme="majorHAnsi"/>
                <w:bCs/>
                <w:lang w:val="pl-PL"/>
              </w:rPr>
              <w:t>rogue</w:t>
            </w:r>
            <w:proofErr w:type="spellEnd"/>
            <w:r w:rsidRPr="00E077E1">
              <w:rPr>
                <w:rFonts w:asciiTheme="majorHAnsi" w:hAnsiTheme="majorHAnsi" w:cstheme="majorHAnsi"/>
                <w:bCs/>
                <w:lang w:val="pl-PL"/>
              </w:rPr>
              <w:t xml:space="preserve"> </w:t>
            </w:r>
            <w:proofErr w:type="spellStart"/>
            <w:r w:rsidRPr="00E077E1">
              <w:rPr>
                <w:rFonts w:asciiTheme="majorHAnsi" w:hAnsiTheme="majorHAnsi" w:cstheme="majorHAnsi"/>
                <w:bCs/>
                <w:lang w:val="pl-PL"/>
              </w:rPr>
              <w:t>access</w:t>
            </w:r>
            <w:proofErr w:type="spellEnd"/>
            <w:r w:rsidRPr="00E077E1">
              <w:rPr>
                <w:rFonts w:asciiTheme="majorHAnsi" w:hAnsiTheme="majorHAnsi" w:cstheme="majorHAnsi"/>
                <w:bCs/>
                <w:lang w:val="pl-PL"/>
              </w:rPr>
              <w:t xml:space="preserve"> point)</w:t>
            </w:r>
          </w:p>
        </w:tc>
        <w:tc>
          <w:tcPr>
            <w:tcW w:w="1422" w:type="dxa"/>
            <w:gridSpan w:val="2"/>
          </w:tcPr>
          <w:p w14:paraId="279A8E66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</w:p>
        </w:tc>
      </w:tr>
      <w:tr w:rsidR="00A34293" w:rsidRPr="00E077E1" w14:paraId="013F0AA2" w14:textId="77777777" w:rsidTr="00EA142F">
        <w:tc>
          <w:tcPr>
            <w:tcW w:w="421" w:type="dxa"/>
            <w:vMerge/>
            <w:vAlign w:val="center"/>
          </w:tcPr>
          <w:p w14:paraId="45050D7C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14:paraId="6DE33991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</w:p>
        </w:tc>
        <w:tc>
          <w:tcPr>
            <w:tcW w:w="6237" w:type="dxa"/>
          </w:tcPr>
          <w:p w14:paraId="4124629E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  <w:r w:rsidRPr="00E077E1">
              <w:rPr>
                <w:rFonts w:asciiTheme="majorHAnsi" w:hAnsiTheme="majorHAnsi" w:cstheme="majorHAnsi"/>
                <w:bCs/>
                <w:lang w:val="pl-PL"/>
              </w:rPr>
              <w:t>Sieć musi mieć możliwość izolacji urządzeń końcowych</w:t>
            </w:r>
          </w:p>
        </w:tc>
        <w:tc>
          <w:tcPr>
            <w:tcW w:w="1422" w:type="dxa"/>
            <w:gridSpan w:val="2"/>
          </w:tcPr>
          <w:p w14:paraId="2BE81374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</w:p>
        </w:tc>
      </w:tr>
      <w:tr w:rsidR="00A34293" w:rsidRPr="00E077E1" w14:paraId="625C040D" w14:textId="77777777" w:rsidTr="00EA142F">
        <w:tc>
          <w:tcPr>
            <w:tcW w:w="421" w:type="dxa"/>
            <w:vMerge/>
            <w:vAlign w:val="center"/>
          </w:tcPr>
          <w:p w14:paraId="6A8792E2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14:paraId="6E1AE47B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</w:p>
        </w:tc>
        <w:tc>
          <w:tcPr>
            <w:tcW w:w="6237" w:type="dxa"/>
          </w:tcPr>
          <w:p w14:paraId="18BC3C12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  <w:r w:rsidRPr="00E077E1">
              <w:rPr>
                <w:rFonts w:asciiTheme="majorHAnsi" w:hAnsiTheme="majorHAnsi" w:cstheme="majorHAnsi"/>
                <w:bCs/>
                <w:lang w:val="pl-PL"/>
              </w:rPr>
              <w:t>Sieć musi mieć możliwość uruchamiania poszczególnych SSID wg harmonogramu</w:t>
            </w:r>
          </w:p>
        </w:tc>
        <w:tc>
          <w:tcPr>
            <w:tcW w:w="1422" w:type="dxa"/>
            <w:gridSpan w:val="2"/>
          </w:tcPr>
          <w:p w14:paraId="08593BE9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</w:p>
        </w:tc>
      </w:tr>
      <w:tr w:rsidR="00A34293" w:rsidRPr="00E077E1" w14:paraId="17F33F07" w14:textId="77777777" w:rsidTr="00EA142F">
        <w:tc>
          <w:tcPr>
            <w:tcW w:w="421" w:type="dxa"/>
            <w:vMerge/>
            <w:vAlign w:val="center"/>
          </w:tcPr>
          <w:p w14:paraId="7F145F94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14:paraId="4BA3B071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</w:p>
        </w:tc>
        <w:tc>
          <w:tcPr>
            <w:tcW w:w="6237" w:type="dxa"/>
          </w:tcPr>
          <w:p w14:paraId="61B4CCAB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  <w:r w:rsidRPr="00E077E1">
              <w:rPr>
                <w:rFonts w:asciiTheme="majorHAnsi" w:hAnsiTheme="majorHAnsi" w:cstheme="majorHAnsi"/>
                <w:bCs/>
                <w:lang w:val="pl-PL"/>
              </w:rPr>
              <w:t xml:space="preserve">Musi istnieć możliwość automatycznej aktualizacji oprogramowania punktów dostępowych przez kontroler sieci </w:t>
            </w:r>
            <w:proofErr w:type="spellStart"/>
            <w:r w:rsidRPr="00E077E1">
              <w:rPr>
                <w:rFonts w:asciiTheme="majorHAnsi" w:hAnsiTheme="majorHAnsi" w:cstheme="majorHAnsi"/>
                <w:bCs/>
                <w:lang w:val="pl-PL"/>
              </w:rPr>
              <w:t>WiFi</w:t>
            </w:r>
            <w:proofErr w:type="spellEnd"/>
          </w:p>
        </w:tc>
        <w:tc>
          <w:tcPr>
            <w:tcW w:w="1422" w:type="dxa"/>
            <w:gridSpan w:val="2"/>
          </w:tcPr>
          <w:p w14:paraId="701CB25B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</w:p>
        </w:tc>
      </w:tr>
      <w:tr w:rsidR="00A34293" w:rsidRPr="00E077E1" w14:paraId="079CDF2E" w14:textId="77777777" w:rsidTr="00EA142F">
        <w:tc>
          <w:tcPr>
            <w:tcW w:w="421" w:type="dxa"/>
            <w:vMerge/>
            <w:vAlign w:val="center"/>
          </w:tcPr>
          <w:p w14:paraId="69C5ADA8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14:paraId="5FA3F61F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</w:p>
        </w:tc>
        <w:tc>
          <w:tcPr>
            <w:tcW w:w="6237" w:type="dxa"/>
          </w:tcPr>
          <w:p w14:paraId="3025F946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  <w:r w:rsidRPr="00E077E1">
              <w:rPr>
                <w:rFonts w:asciiTheme="majorHAnsi" w:hAnsiTheme="majorHAnsi" w:cstheme="majorHAnsi"/>
                <w:bCs/>
                <w:lang w:val="pl-PL"/>
              </w:rPr>
              <w:t>Kontroler musi mieć funkcję graficznej prezentacji topologii sieci</w:t>
            </w:r>
          </w:p>
        </w:tc>
        <w:tc>
          <w:tcPr>
            <w:tcW w:w="1422" w:type="dxa"/>
            <w:gridSpan w:val="2"/>
          </w:tcPr>
          <w:p w14:paraId="3BD8CF7E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</w:p>
        </w:tc>
      </w:tr>
      <w:tr w:rsidR="00A34293" w:rsidRPr="00E077E1" w14:paraId="724C51B3" w14:textId="77777777" w:rsidTr="00EA142F">
        <w:tc>
          <w:tcPr>
            <w:tcW w:w="421" w:type="dxa"/>
            <w:vMerge/>
            <w:vAlign w:val="center"/>
          </w:tcPr>
          <w:p w14:paraId="282AA95A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14:paraId="07AF99AC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</w:p>
        </w:tc>
        <w:tc>
          <w:tcPr>
            <w:tcW w:w="6237" w:type="dxa"/>
          </w:tcPr>
          <w:p w14:paraId="76A702E5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  <w:r w:rsidRPr="00E077E1">
              <w:rPr>
                <w:rFonts w:asciiTheme="majorHAnsi" w:hAnsiTheme="majorHAnsi" w:cstheme="majorHAnsi"/>
                <w:bCs/>
                <w:lang w:val="pl-PL"/>
              </w:rPr>
              <w:t>Kontroler musi mieć funkcję analizy mapy konfliktów w kanałach transmisyjnych</w:t>
            </w:r>
          </w:p>
        </w:tc>
        <w:tc>
          <w:tcPr>
            <w:tcW w:w="1422" w:type="dxa"/>
            <w:gridSpan w:val="2"/>
          </w:tcPr>
          <w:p w14:paraId="0026F9DD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</w:p>
        </w:tc>
      </w:tr>
      <w:tr w:rsidR="00A34293" w:rsidRPr="00E077E1" w14:paraId="7F4F64B1" w14:textId="77777777" w:rsidTr="00EA142F">
        <w:tc>
          <w:tcPr>
            <w:tcW w:w="421" w:type="dxa"/>
            <w:vMerge/>
            <w:vAlign w:val="center"/>
          </w:tcPr>
          <w:p w14:paraId="74E725A1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14:paraId="629B8567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</w:p>
        </w:tc>
        <w:tc>
          <w:tcPr>
            <w:tcW w:w="6237" w:type="dxa"/>
          </w:tcPr>
          <w:p w14:paraId="03599A43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  <w:r w:rsidRPr="00E077E1">
              <w:rPr>
                <w:rFonts w:asciiTheme="majorHAnsi" w:hAnsiTheme="majorHAnsi" w:cstheme="majorHAnsi"/>
                <w:bCs/>
                <w:lang w:val="pl-PL"/>
              </w:rPr>
              <w:t xml:space="preserve">Sieć musi obsługiwać minimum następujące mechanizmy bezpieczeństwa: WPA-PSK, WPA2-PSK, WPA-PSK/WPA2-PSK (Mixed), WPA-802.1X (Enterprise) WPA2-802.1X (Enterprise) WPA-802.1X/WPA2-802.1X (Mixed), TKIP, AES, TKIP/AES, </w:t>
            </w:r>
            <w:proofErr w:type="spellStart"/>
            <w:r w:rsidRPr="00E077E1">
              <w:rPr>
                <w:rFonts w:asciiTheme="majorHAnsi" w:hAnsiTheme="majorHAnsi" w:cstheme="majorHAnsi"/>
                <w:bCs/>
                <w:lang w:val="pl-PL"/>
              </w:rPr>
              <w:t>Captive</w:t>
            </w:r>
            <w:proofErr w:type="spellEnd"/>
            <w:r w:rsidRPr="00E077E1">
              <w:rPr>
                <w:rFonts w:asciiTheme="majorHAnsi" w:hAnsiTheme="majorHAnsi" w:cstheme="majorHAnsi"/>
                <w:bCs/>
                <w:lang w:val="pl-PL"/>
              </w:rPr>
              <w:t xml:space="preserve"> Portal, MAC </w:t>
            </w:r>
            <w:proofErr w:type="spellStart"/>
            <w:r w:rsidRPr="00E077E1">
              <w:rPr>
                <w:rFonts w:asciiTheme="majorHAnsi" w:hAnsiTheme="majorHAnsi" w:cstheme="majorHAnsi"/>
                <w:bCs/>
                <w:lang w:val="pl-PL"/>
              </w:rPr>
              <w:t>whitelist</w:t>
            </w:r>
            <w:proofErr w:type="spellEnd"/>
            <w:r w:rsidRPr="00E077E1">
              <w:rPr>
                <w:rFonts w:asciiTheme="majorHAnsi" w:hAnsiTheme="majorHAnsi" w:cstheme="majorHAnsi"/>
                <w:bCs/>
                <w:lang w:val="pl-PL"/>
              </w:rPr>
              <w:t>/</w:t>
            </w:r>
            <w:proofErr w:type="spellStart"/>
            <w:r w:rsidRPr="00E077E1">
              <w:rPr>
                <w:rFonts w:asciiTheme="majorHAnsi" w:hAnsiTheme="majorHAnsi" w:cstheme="majorHAnsi"/>
                <w:bCs/>
                <w:lang w:val="pl-PL"/>
              </w:rPr>
              <w:t>blacklist</w:t>
            </w:r>
            <w:proofErr w:type="spellEnd"/>
            <w:r w:rsidRPr="00E077E1">
              <w:rPr>
                <w:rFonts w:asciiTheme="majorHAnsi" w:hAnsiTheme="majorHAnsi" w:cstheme="majorHAnsi"/>
                <w:bCs/>
                <w:lang w:val="pl-PL"/>
              </w:rPr>
              <w:t xml:space="preserve">, VLAN </w:t>
            </w:r>
            <w:proofErr w:type="spellStart"/>
            <w:r w:rsidRPr="00E077E1">
              <w:rPr>
                <w:rFonts w:asciiTheme="majorHAnsi" w:hAnsiTheme="majorHAnsi" w:cstheme="majorHAnsi"/>
                <w:bCs/>
                <w:lang w:val="pl-PL"/>
              </w:rPr>
              <w:t>Tagging</w:t>
            </w:r>
            <w:proofErr w:type="spellEnd"/>
          </w:p>
        </w:tc>
        <w:tc>
          <w:tcPr>
            <w:tcW w:w="1422" w:type="dxa"/>
            <w:gridSpan w:val="2"/>
          </w:tcPr>
          <w:p w14:paraId="1F7FA7A7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</w:p>
        </w:tc>
      </w:tr>
      <w:tr w:rsidR="00A34293" w:rsidRPr="00E077E1" w14:paraId="79E449D2" w14:textId="77777777" w:rsidTr="00EA142F">
        <w:tc>
          <w:tcPr>
            <w:tcW w:w="421" w:type="dxa"/>
            <w:vMerge w:val="restart"/>
            <w:vAlign w:val="center"/>
          </w:tcPr>
          <w:p w14:paraId="23D6CEE4" w14:textId="77777777" w:rsidR="00A34293" w:rsidRPr="00E077E1" w:rsidRDefault="00A34293" w:rsidP="00EA142F">
            <w:pPr>
              <w:rPr>
                <w:rFonts w:asciiTheme="majorHAnsi" w:hAnsiTheme="majorHAnsi" w:cstheme="majorHAnsi"/>
              </w:rPr>
            </w:pPr>
            <w:r w:rsidRPr="00E077E1">
              <w:rPr>
                <w:rFonts w:asciiTheme="majorHAnsi" w:hAnsiTheme="majorHAnsi" w:cstheme="majorHAnsi"/>
              </w:rPr>
              <w:t>11.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14:paraId="02CBCC96" w14:textId="77777777" w:rsidR="00A34293" w:rsidRPr="00E077E1" w:rsidRDefault="00A34293" w:rsidP="00EA142F">
            <w:pPr>
              <w:rPr>
                <w:rFonts w:asciiTheme="majorHAnsi" w:hAnsiTheme="majorHAnsi" w:cstheme="majorHAnsi"/>
              </w:rPr>
            </w:pPr>
            <w:r w:rsidRPr="00E077E1">
              <w:rPr>
                <w:rFonts w:asciiTheme="majorHAnsi" w:hAnsiTheme="majorHAnsi" w:cstheme="majorHAnsi"/>
                <w:b/>
                <w:bCs/>
                <w:lang w:val="pl-PL"/>
              </w:rPr>
              <w:t xml:space="preserve">Ochrona przed </w:t>
            </w:r>
            <w:proofErr w:type="spellStart"/>
            <w:r w:rsidRPr="00E077E1">
              <w:rPr>
                <w:rFonts w:asciiTheme="majorHAnsi" w:hAnsiTheme="majorHAnsi" w:cstheme="majorHAnsi"/>
                <w:b/>
                <w:bCs/>
                <w:lang w:val="pl-PL"/>
              </w:rPr>
              <w:t>phishingiem</w:t>
            </w:r>
            <w:proofErr w:type="spellEnd"/>
          </w:p>
        </w:tc>
        <w:tc>
          <w:tcPr>
            <w:tcW w:w="6237" w:type="dxa"/>
          </w:tcPr>
          <w:p w14:paraId="5F743C1B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  <w:r w:rsidRPr="00E077E1">
              <w:rPr>
                <w:rFonts w:asciiTheme="majorHAnsi" w:hAnsiTheme="majorHAnsi" w:cstheme="majorHAnsi"/>
                <w:bCs/>
                <w:lang w:val="pl-PL"/>
              </w:rPr>
              <w:t xml:space="preserve">System musi zapewniać dedykowaną (poza ochroną przed </w:t>
            </w:r>
            <w:proofErr w:type="spellStart"/>
            <w:r w:rsidRPr="00E077E1">
              <w:rPr>
                <w:rFonts w:asciiTheme="majorHAnsi" w:hAnsiTheme="majorHAnsi" w:cstheme="majorHAnsi"/>
                <w:bCs/>
                <w:lang w:val="pl-PL"/>
              </w:rPr>
              <w:t>SPAMem</w:t>
            </w:r>
            <w:proofErr w:type="spellEnd"/>
            <w:r w:rsidRPr="00E077E1">
              <w:rPr>
                <w:rFonts w:asciiTheme="majorHAnsi" w:hAnsiTheme="majorHAnsi" w:cstheme="majorHAnsi"/>
                <w:bCs/>
                <w:lang w:val="pl-PL"/>
              </w:rPr>
              <w:t xml:space="preserve">) ochronę przed </w:t>
            </w:r>
            <w:proofErr w:type="spellStart"/>
            <w:r w:rsidRPr="00E077E1">
              <w:rPr>
                <w:rFonts w:asciiTheme="majorHAnsi" w:hAnsiTheme="majorHAnsi" w:cstheme="majorHAnsi"/>
                <w:bCs/>
                <w:lang w:val="pl-PL"/>
              </w:rPr>
              <w:t>phishingiem</w:t>
            </w:r>
            <w:proofErr w:type="spellEnd"/>
          </w:p>
        </w:tc>
        <w:tc>
          <w:tcPr>
            <w:tcW w:w="1422" w:type="dxa"/>
            <w:gridSpan w:val="2"/>
          </w:tcPr>
          <w:p w14:paraId="0932B8B2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</w:p>
        </w:tc>
      </w:tr>
      <w:tr w:rsidR="00A34293" w:rsidRPr="00E077E1" w14:paraId="6034ACA8" w14:textId="77777777" w:rsidTr="00EA142F">
        <w:tc>
          <w:tcPr>
            <w:tcW w:w="421" w:type="dxa"/>
            <w:vMerge/>
            <w:vAlign w:val="center"/>
          </w:tcPr>
          <w:p w14:paraId="45F0F03B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14:paraId="473CD37C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</w:p>
        </w:tc>
        <w:tc>
          <w:tcPr>
            <w:tcW w:w="6237" w:type="dxa"/>
          </w:tcPr>
          <w:p w14:paraId="038A23E7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  <w:r w:rsidRPr="00E077E1">
              <w:rPr>
                <w:rFonts w:asciiTheme="majorHAnsi" w:hAnsiTheme="majorHAnsi" w:cstheme="majorHAnsi"/>
                <w:bCs/>
                <w:lang w:val="pl-PL"/>
              </w:rPr>
              <w:t>System winien blokować możliwość dostępu do spreparowanych stron.</w:t>
            </w:r>
          </w:p>
        </w:tc>
        <w:tc>
          <w:tcPr>
            <w:tcW w:w="1422" w:type="dxa"/>
            <w:gridSpan w:val="2"/>
          </w:tcPr>
          <w:p w14:paraId="658FFEF3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</w:p>
        </w:tc>
      </w:tr>
      <w:tr w:rsidR="00A34293" w:rsidRPr="00E077E1" w14:paraId="61F856A5" w14:textId="77777777" w:rsidTr="00EA142F">
        <w:tc>
          <w:tcPr>
            <w:tcW w:w="421" w:type="dxa"/>
            <w:vMerge/>
            <w:vAlign w:val="center"/>
          </w:tcPr>
          <w:p w14:paraId="5FD096F3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14:paraId="603BD406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</w:p>
        </w:tc>
        <w:tc>
          <w:tcPr>
            <w:tcW w:w="6237" w:type="dxa"/>
          </w:tcPr>
          <w:p w14:paraId="7241CBA9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  <w:r w:rsidRPr="00E077E1">
              <w:rPr>
                <w:rFonts w:asciiTheme="majorHAnsi" w:hAnsiTheme="majorHAnsi" w:cstheme="majorHAnsi"/>
                <w:bCs/>
                <w:lang w:val="pl-PL"/>
              </w:rPr>
              <w:t>System musi blokować dostęp niezależnie od użytego protokołu czy portu komunikacyjnego</w:t>
            </w:r>
          </w:p>
        </w:tc>
        <w:tc>
          <w:tcPr>
            <w:tcW w:w="1422" w:type="dxa"/>
            <w:gridSpan w:val="2"/>
          </w:tcPr>
          <w:p w14:paraId="612EF84C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</w:p>
        </w:tc>
      </w:tr>
      <w:tr w:rsidR="00A34293" w:rsidRPr="00E077E1" w14:paraId="3C91B2F9" w14:textId="77777777" w:rsidTr="00EA142F">
        <w:tc>
          <w:tcPr>
            <w:tcW w:w="421" w:type="dxa"/>
            <w:vMerge/>
            <w:vAlign w:val="center"/>
          </w:tcPr>
          <w:p w14:paraId="0F20EC62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14:paraId="7D19296A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</w:p>
        </w:tc>
        <w:tc>
          <w:tcPr>
            <w:tcW w:w="6237" w:type="dxa"/>
          </w:tcPr>
          <w:p w14:paraId="4956C217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  <w:r w:rsidRPr="00E077E1">
              <w:rPr>
                <w:rFonts w:asciiTheme="majorHAnsi" w:hAnsiTheme="majorHAnsi" w:cstheme="majorHAnsi"/>
                <w:bCs/>
                <w:lang w:val="pl-PL"/>
              </w:rPr>
              <w:t>Zablokowanie dostępu musi być odpowiednio notyfikowane użytkownikowi, którego dotyczy, niezależnie od logów i raportów</w:t>
            </w:r>
          </w:p>
        </w:tc>
        <w:tc>
          <w:tcPr>
            <w:tcW w:w="1422" w:type="dxa"/>
            <w:gridSpan w:val="2"/>
          </w:tcPr>
          <w:p w14:paraId="2060CC7E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</w:p>
        </w:tc>
      </w:tr>
      <w:tr w:rsidR="00A34293" w:rsidRPr="00E077E1" w14:paraId="2918101B" w14:textId="77777777" w:rsidTr="00EA142F">
        <w:tc>
          <w:tcPr>
            <w:tcW w:w="421" w:type="dxa"/>
            <w:vMerge/>
            <w:vAlign w:val="center"/>
          </w:tcPr>
          <w:p w14:paraId="3C8BD2F3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14:paraId="5B287B9C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</w:p>
        </w:tc>
        <w:tc>
          <w:tcPr>
            <w:tcW w:w="6237" w:type="dxa"/>
          </w:tcPr>
          <w:p w14:paraId="3B1AE684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  <w:r w:rsidRPr="00E077E1">
              <w:rPr>
                <w:rFonts w:asciiTheme="majorHAnsi" w:hAnsiTheme="majorHAnsi" w:cstheme="majorHAnsi"/>
                <w:bCs/>
                <w:lang w:val="pl-PL"/>
              </w:rPr>
              <w:t>System musi chronić przed nadużyciem protokołu DNS</w:t>
            </w:r>
          </w:p>
        </w:tc>
        <w:tc>
          <w:tcPr>
            <w:tcW w:w="1422" w:type="dxa"/>
            <w:gridSpan w:val="2"/>
          </w:tcPr>
          <w:p w14:paraId="120A1D70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</w:p>
        </w:tc>
      </w:tr>
      <w:tr w:rsidR="00A34293" w:rsidRPr="00E077E1" w14:paraId="0341BD3C" w14:textId="77777777" w:rsidTr="00EA142F">
        <w:tc>
          <w:tcPr>
            <w:tcW w:w="421" w:type="dxa"/>
            <w:vMerge w:val="restart"/>
            <w:vAlign w:val="center"/>
          </w:tcPr>
          <w:p w14:paraId="1B2E9B0D" w14:textId="77777777" w:rsidR="00A34293" w:rsidRPr="00E077E1" w:rsidRDefault="00A34293" w:rsidP="00EA142F">
            <w:pPr>
              <w:rPr>
                <w:rFonts w:asciiTheme="majorHAnsi" w:hAnsiTheme="majorHAnsi" w:cstheme="majorHAnsi"/>
              </w:rPr>
            </w:pPr>
            <w:r w:rsidRPr="00E077E1">
              <w:rPr>
                <w:rFonts w:asciiTheme="majorHAnsi" w:hAnsiTheme="majorHAnsi" w:cstheme="majorHAnsi"/>
              </w:rPr>
              <w:lastRenderedPageBreak/>
              <w:t>12.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14:paraId="65FF00E3" w14:textId="77777777" w:rsidR="00A34293" w:rsidRPr="00E077E1" w:rsidRDefault="00A34293" w:rsidP="00EA142F">
            <w:pPr>
              <w:rPr>
                <w:rFonts w:asciiTheme="majorHAnsi" w:hAnsiTheme="majorHAnsi" w:cstheme="majorHAnsi"/>
              </w:rPr>
            </w:pPr>
            <w:r w:rsidRPr="00E077E1">
              <w:rPr>
                <w:rFonts w:asciiTheme="majorHAnsi" w:hAnsiTheme="majorHAnsi" w:cstheme="majorHAnsi"/>
                <w:b/>
                <w:bCs/>
                <w:lang w:val="pl-PL"/>
              </w:rPr>
              <w:t>Zarządzanie</w:t>
            </w:r>
          </w:p>
        </w:tc>
        <w:tc>
          <w:tcPr>
            <w:tcW w:w="6237" w:type="dxa"/>
          </w:tcPr>
          <w:p w14:paraId="02D1E307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  <w:r w:rsidRPr="00E077E1">
              <w:rPr>
                <w:rFonts w:asciiTheme="majorHAnsi" w:hAnsiTheme="majorHAnsi" w:cstheme="majorHAnsi"/>
                <w:bCs/>
                <w:lang w:val="pl-PL"/>
              </w:rPr>
              <w:t>Administracja urządzenia musi być możliwe poprzez graficzny interfejs zarządzania w czasie rzeczywistym.</w:t>
            </w:r>
          </w:p>
        </w:tc>
        <w:tc>
          <w:tcPr>
            <w:tcW w:w="1422" w:type="dxa"/>
            <w:gridSpan w:val="2"/>
          </w:tcPr>
          <w:p w14:paraId="48FF3FDC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</w:p>
        </w:tc>
      </w:tr>
      <w:tr w:rsidR="00A34293" w:rsidRPr="00E077E1" w14:paraId="1A266B7D" w14:textId="77777777" w:rsidTr="00EA142F">
        <w:tc>
          <w:tcPr>
            <w:tcW w:w="421" w:type="dxa"/>
            <w:vMerge/>
            <w:vAlign w:val="center"/>
          </w:tcPr>
          <w:p w14:paraId="0C0556E8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14:paraId="43E3A6EC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</w:p>
        </w:tc>
        <w:tc>
          <w:tcPr>
            <w:tcW w:w="6237" w:type="dxa"/>
          </w:tcPr>
          <w:p w14:paraId="0F8795C0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  <w:r w:rsidRPr="00E077E1">
              <w:rPr>
                <w:rFonts w:asciiTheme="majorHAnsi" w:hAnsiTheme="majorHAnsi" w:cstheme="majorHAnsi"/>
                <w:bCs/>
                <w:lang w:val="pl-PL"/>
              </w:rPr>
              <w:t xml:space="preserve">Urządzenie musi umożliwiać zarządzanie za pomocą linii poleceń poprzez port szeregowy lub poprzez SSH. </w:t>
            </w:r>
          </w:p>
        </w:tc>
        <w:tc>
          <w:tcPr>
            <w:tcW w:w="1422" w:type="dxa"/>
            <w:gridSpan w:val="2"/>
          </w:tcPr>
          <w:p w14:paraId="5F88B220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</w:p>
        </w:tc>
      </w:tr>
      <w:tr w:rsidR="00A34293" w:rsidRPr="00E077E1" w14:paraId="3476A92F" w14:textId="77777777" w:rsidTr="00EA142F">
        <w:tc>
          <w:tcPr>
            <w:tcW w:w="421" w:type="dxa"/>
            <w:vMerge/>
            <w:vAlign w:val="center"/>
          </w:tcPr>
          <w:p w14:paraId="4EF66989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14:paraId="5E3B7F6A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</w:p>
        </w:tc>
        <w:tc>
          <w:tcPr>
            <w:tcW w:w="6237" w:type="dxa"/>
          </w:tcPr>
          <w:p w14:paraId="2B93ECC3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  <w:r w:rsidRPr="00E077E1">
              <w:rPr>
                <w:rFonts w:asciiTheme="majorHAnsi" w:hAnsiTheme="majorHAnsi" w:cstheme="majorHAnsi"/>
                <w:bCs/>
                <w:lang w:val="pl-PL"/>
              </w:rPr>
              <w:t>Urządzenie musi umożliwiać zarządzanie za pomocą wbudowanego interfejsu www.</w:t>
            </w:r>
          </w:p>
        </w:tc>
        <w:tc>
          <w:tcPr>
            <w:tcW w:w="1422" w:type="dxa"/>
            <w:gridSpan w:val="2"/>
          </w:tcPr>
          <w:p w14:paraId="64EEB3DA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</w:p>
        </w:tc>
      </w:tr>
      <w:tr w:rsidR="00A34293" w:rsidRPr="00E077E1" w14:paraId="7873DFF0" w14:textId="77777777" w:rsidTr="00EA142F">
        <w:tc>
          <w:tcPr>
            <w:tcW w:w="421" w:type="dxa"/>
            <w:vMerge/>
            <w:vAlign w:val="center"/>
          </w:tcPr>
          <w:p w14:paraId="474534A2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14:paraId="45010C69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</w:p>
        </w:tc>
        <w:tc>
          <w:tcPr>
            <w:tcW w:w="6237" w:type="dxa"/>
          </w:tcPr>
          <w:p w14:paraId="5445DEA7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  <w:r w:rsidRPr="00E077E1">
              <w:rPr>
                <w:rFonts w:asciiTheme="majorHAnsi" w:hAnsiTheme="majorHAnsi" w:cstheme="majorHAnsi"/>
                <w:lang w:val="pl-PL"/>
              </w:rPr>
              <w:t>Interfejs WWW do zarządzania urządzeniem musi mieć właściwość automatycznego dopasowania rozdzielczości i czytelności podczas pracy na różnych urządzeniach.</w:t>
            </w:r>
          </w:p>
        </w:tc>
        <w:tc>
          <w:tcPr>
            <w:tcW w:w="1422" w:type="dxa"/>
            <w:gridSpan w:val="2"/>
          </w:tcPr>
          <w:p w14:paraId="177B8396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</w:p>
        </w:tc>
      </w:tr>
      <w:tr w:rsidR="00A34293" w:rsidRPr="00E077E1" w14:paraId="14262553" w14:textId="77777777" w:rsidTr="00EA142F">
        <w:tc>
          <w:tcPr>
            <w:tcW w:w="421" w:type="dxa"/>
            <w:vMerge/>
            <w:vAlign w:val="center"/>
          </w:tcPr>
          <w:p w14:paraId="10630136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14:paraId="41323462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</w:p>
        </w:tc>
        <w:tc>
          <w:tcPr>
            <w:tcW w:w="6237" w:type="dxa"/>
          </w:tcPr>
          <w:p w14:paraId="3E105D2E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  <w:r w:rsidRPr="00E077E1">
              <w:rPr>
                <w:rFonts w:asciiTheme="majorHAnsi" w:hAnsiTheme="majorHAnsi" w:cstheme="majorHAnsi"/>
                <w:bCs/>
                <w:lang w:val="pl-PL"/>
              </w:rPr>
              <w:t xml:space="preserve">Urządzenie może być zarządzane jednocześnie z wielu platform przez różnych administratorów. </w:t>
            </w:r>
          </w:p>
        </w:tc>
        <w:tc>
          <w:tcPr>
            <w:tcW w:w="1422" w:type="dxa"/>
            <w:gridSpan w:val="2"/>
          </w:tcPr>
          <w:p w14:paraId="14D395CA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</w:p>
        </w:tc>
      </w:tr>
      <w:tr w:rsidR="00A34293" w:rsidRPr="00E077E1" w14:paraId="3445725D" w14:textId="77777777" w:rsidTr="00EA142F">
        <w:tc>
          <w:tcPr>
            <w:tcW w:w="421" w:type="dxa"/>
            <w:vMerge/>
            <w:vAlign w:val="center"/>
          </w:tcPr>
          <w:p w14:paraId="1672AACF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14:paraId="480F8FE1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</w:p>
        </w:tc>
        <w:tc>
          <w:tcPr>
            <w:tcW w:w="6237" w:type="dxa"/>
          </w:tcPr>
          <w:p w14:paraId="180F8BEC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  <w:r w:rsidRPr="00E077E1">
              <w:rPr>
                <w:rFonts w:asciiTheme="majorHAnsi" w:hAnsiTheme="majorHAnsi" w:cstheme="majorHAnsi"/>
                <w:bCs/>
                <w:lang w:val="pl-PL"/>
              </w:rPr>
              <w:t>Rozwiązanie ma umożliwiać wysyłanie alarmów przez SNMP lub e-mail.</w:t>
            </w:r>
          </w:p>
        </w:tc>
        <w:tc>
          <w:tcPr>
            <w:tcW w:w="1422" w:type="dxa"/>
            <w:gridSpan w:val="2"/>
          </w:tcPr>
          <w:p w14:paraId="2777A6C4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</w:p>
        </w:tc>
      </w:tr>
      <w:tr w:rsidR="00A34293" w:rsidRPr="00E077E1" w14:paraId="571FEC16" w14:textId="77777777" w:rsidTr="00EA142F">
        <w:tc>
          <w:tcPr>
            <w:tcW w:w="421" w:type="dxa"/>
            <w:vMerge/>
            <w:vAlign w:val="center"/>
          </w:tcPr>
          <w:p w14:paraId="6741265C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14:paraId="496989B0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</w:p>
        </w:tc>
        <w:tc>
          <w:tcPr>
            <w:tcW w:w="6237" w:type="dxa"/>
          </w:tcPr>
          <w:p w14:paraId="70D3FED9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  <w:r w:rsidRPr="00E077E1">
              <w:rPr>
                <w:rFonts w:asciiTheme="majorHAnsi" w:hAnsiTheme="majorHAnsi" w:cstheme="majorHAnsi"/>
                <w:bCs/>
                <w:lang w:val="pl-PL"/>
              </w:rPr>
              <w:t>Rozwiązanie musi umożliwiać edytowanie polityk bezpieczeństwa w trybie online</w:t>
            </w:r>
          </w:p>
        </w:tc>
        <w:tc>
          <w:tcPr>
            <w:tcW w:w="1422" w:type="dxa"/>
            <w:gridSpan w:val="2"/>
          </w:tcPr>
          <w:p w14:paraId="0FE4C9D7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</w:p>
        </w:tc>
      </w:tr>
      <w:tr w:rsidR="00A34293" w:rsidRPr="00E077E1" w14:paraId="4B2FD673" w14:textId="77777777" w:rsidTr="00EA142F">
        <w:tc>
          <w:tcPr>
            <w:tcW w:w="421" w:type="dxa"/>
            <w:vMerge/>
            <w:vAlign w:val="center"/>
          </w:tcPr>
          <w:p w14:paraId="7EB0DD8F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14:paraId="6230A16C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</w:p>
        </w:tc>
        <w:tc>
          <w:tcPr>
            <w:tcW w:w="6237" w:type="dxa"/>
          </w:tcPr>
          <w:p w14:paraId="7EAD8A6A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  <w:r w:rsidRPr="00E077E1">
              <w:rPr>
                <w:rFonts w:asciiTheme="majorHAnsi" w:hAnsiTheme="majorHAnsi" w:cstheme="majorHAnsi"/>
                <w:lang w:val="pl-PL"/>
              </w:rPr>
              <w:t>System musi zapewniać możliwość przygotowania i edytowania konfiguracji nieaktywnego urządzenia.</w:t>
            </w:r>
          </w:p>
        </w:tc>
        <w:tc>
          <w:tcPr>
            <w:tcW w:w="1422" w:type="dxa"/>
            <w:gridSpan w:val="2"/>
          </w:tcPr>
          <w:p w14:paraId="62A41112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</w:p>
        </w:tc>
      </w:tr>
      <w:tr w:rsidR="00A34293" w:rsidRPr="00E077E1" w14:paraId="60993794" w14:textId="77777777" w:rsidTr="00EA142F">
        <w:tc>
          <w:tcPr>
            <w:tcW w:w="421" w:type="dxa"/>
            <w:vMerge/>
            <w:vAlign w:val="center"/>
          </w:tcPr>
          <w:p w14:paraId="0542DDBC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14:paraId="7141349C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</w:p>
        </w:tc>
        <w:tc>
          <w:tcPr>
            <w:tcW w:w="6237" w:type="dxa"/>
          </w:tcPr>
          <w:p w14:paraId="6D8C312A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  <w:r w:rsidRPr="00E077E1">
              <w:rPr>
                <w:rFonts w:asciiTheme="majorHAnsi" w:hAnsiTheme="majorHAnsi" w:cstheme="majorHAnsi"/>
                <w:lang w:val="pl-PL"/>
              </w:rPr>
              <w:t xml:space="preserve">Wymaga się, aby rozwiązanie wspierało instalację zdalną, bez konieczności obecności personelu technicznego w miejscu implementacji. </w:t>
            </w:r>
          </w:p>
        </w:tc>
        <w:tc>
          <w:tcPr>
            <w:tcW w:w="1422" w:type="dxa"/>
            <w:gridSpan w:val="2"/>
          </w:tcPr>
          <w:p w14:paraId="3647190F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</w:p>
        </w:tc>
      </w:tr>
      <w:tr w:rsidR="00A34293" w:rsidRPr="00E077E1" w14:paraId="0944F9CE" w14:textId="77777777" w:rsidTr="00EA142F">
        <w:tc>
          <w:tcPr>
            <w:tcW w:w="421" w:type="dxa"/>
            <w:vMerge/>
            <w:vAlign w:val="center"/>
          </w:tcPr>
          <w:p w14:paraId="70F60E84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14:paraId="2A97D16B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</w:p>
        </w:tc>
        <w:tc>
          <w:tcPr>
            <w:tcW w:w="6237" w:type="dxa"/>
          </w:tcPr>
          <w:p w14:paraId="1D49CC44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  <w:r w:rsidRPr="00E077E1">
              <w:rPr>
                <w:rFonts w:asciiTheme="majorHAnsi" w:hAnsiTheme="majorHAnsi" w:cstheme="majorHAnsi"/>
                <w:lang w:val="pl-PL"/>
              </w:rPr>
              <w:t>System ma posiadać metodę porównywania różnych wersji konfiguracji.</w:t>
            </w:r>
          </w:p>
        </w:tc>
        <w:tc>
          <w:tcPr>
            <w:tcW w:w="1422" w:type="dxa"/>
            <w:gridSpan w:val="2"/>
          </w:tcPr>
          <w:p w14:paraId="332E10BD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</w:p>
        </w:tc>
      </w:tr>
      <w:tr w:rsidR="00A34293" w:rsidRPr="00E077E1" w14:paraId="0C464EE0" w14:textId="77777777" w:rsidTr="00EA142F">
        <w:tc>
          <w:tcPr>
            <w:tcW w:w="421" w:type="dxa"/>
            <w:vMerge/>
            <w:vAlign w:val="center"/>
          </w:tcPr>
          <w:p w14:paraId="363010D4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14:paraId="6D02694F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</w:p>
        </w:tc>
        <w:tc>
          <w:tcPr>
            <w:tcW w:w="6237" w:type="dxa"/>
          </w:tcPr>
          <w:p w14:paraId="108EE2CE" w14:textId="77777777" w:rsidR="00A34293" w:rsidRPr="00E077E1" w:rsidRDefault="00A34293" w:rsidP="00EA142F">
            <w:pPr>
              <w:rPr>
                <w:rFonts w:asciiTheme="majorHAnsi" w:hAnsiTheme="majorHAnsi" w:cstheme="majorHAnsi"/>
              </w:rPr>
            </w:pPr>
            <w:r w:rsidRPr="00E077E1">
              <w:rPr>
                <w:rFonts w:asciiTheme="majorHAnsi" w:hAnsiTheme="majorHAnsi" w:cstheme="majorHAnsi"/>
                <w:bCs/>
                <w:lang w:val="pl-PL"/>
              </w:rPr>
              <w:t>Obsługa różnych ról administratorów.</w:t>
            </w:r>
          </w:p>
        </w:tc>
        <w:tc>
          <w:tcPr>
            <w:tcW w:w="1422" w:type="dxa"/>
            <w:gridSpan w:val="2"/>
          </w:tcPr>
          <w:p w14:paraId="549FA9EA" w14:textId="77777777" w:rsidR="00A34293" w:rsidRPr="00E077E1" w:rsidRDefault="00A34293" w:rsidP="00EA142F">
            <w:pPr>
              <w:rPr>
                <w:rFonts w:asciiTheme="majorHAnsi" w:hAnsiTheme="majorHAnsi" w:cstheme="majorHAnsi"/>
              </w:rPr>
            </w:pPr>
          </w:p>
        </w:tc>
      </w:tr>
      <w:tr w:rsidR="00A34293" w:rsidRPr="00E077E1" w14:paraId="108B0657" w14:textId="77777777" w:rsidTr="00EA142F">
        <w:tc>
          <w:tcPr>
            <w:tcW w:w="421" w:type="dxa"/>
            <w:vMerge/>
            <w:vAlign w:val="center"/>
          </w:tcPr>
          <w:p w14:paraId="004CAB30" w14:textId="77777777" w:rsidR="00A34293" w:rsidRPr="00E077E1" w:rsidRDefault="00A34293" w:rsidP="00EA142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14:paraId="185012AD" w14:textId="77777777" w:rsidR="00A34293" w:rsidRPr="00E077E1" w:rsidRDefault="00A34293" w:rsidP="00EA142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237" w:type="dxa"/>
          </w:tcPr>
          <w:p w14:paraId="52E94034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  <w:r w:rsidRPr="00E077E1">
              <w:rPr>
                <w:rFonts w:asciiTheme="majorHAnsi" w:hAnsiTheme="majorHAnsi" w:cstheme="majorHAnsi"/>
                <w:bCs/>
                <w:lang w:val="pl-PL"/>
              </w:rPr>
              <w:t>Umożliwia monitorowanie logów ruchu w czasie rzeczywistym.</w:t>
            </w:r>
          </w:p>
        </w:tc>
        <w:tc>
          <w:tcPr>
            <w:tcW w:w="1422" w:type="dxa"/>
            <w:gridSpan w:val="2"/>
          </w:tcPr>
          <w:p w14:paraId="5950EC6D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</w:p>
        </w:tc>
      </w:tr>
      <w:tr w:rsidR="00A34293" w:rsidRPr="00E077E1" w14:paraId="3065FF1B" w14:textId="77777777" w:rsidTr="00EA142F">
        <w:tc>
          <w:tcPr>
            <w:tcW w:w="421" w:type="dxa"/>
            <w:vMerge/>
            <w:vAlign w:val="center"/>
          </w:tcPr>
          <w:p w14:paraId="407EEAEF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14:paraId="6007968F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</w:p>
        </w:tc>
        <w:tc>
          <w:tcPr>
            <w:tcW w:w="6237" w:type="dxa"/>
          </w:tcPr>
          <w:p w14:paraId="1E27CD95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  <w:r w:rsidRPr="00E077E1">
              <w:rPr>
                <w:rFonts w:asciiTheme="majorHAnsi" w:hAnsiTheme="majorHAnsi" w:cstheme="majorHAnsi"/>
                <w:bCs/>
                <w:lang w:val="pl-PL"/>
              </w:rPr>
              <w:t>System ma posiadać możliwość stworzenia mapy sieci wewnętrznej zawierającej szczegółowe dane urządzenia (MAC, IP, System operacyjny, otwarte porty)</w:t>
            </w:r>
          </w:p>
        </w:tc>
        <w:tc>
          <w:tcPr>
            <w:tcW w:w="1422" w:type="dxa"/>
            <w:gridSpan w:val="2"/>
          </w:tcPr>
          <w:p w14:paraId="78069A9A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</w:p>
        </w:tc>
      </w:tr>
      <w:tr w:rsidR="00A34293" w:rsidRPr="00E077E1" w14:paraId="5D3EB438" w14:textId="77777777" w:rsidTr="00EA142F">
        <w:tc>
          <w:tcPr>
            <w:tcW w:w="421" w:type="dxa"/>
            <w:vMerge/>
            <w:vAlign w:val="center"/>
          </w:tcPr>
          <w:p w14:paraId="53F87DB5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14:paraId="7EFB6CDB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</w:p>
        </w:tc>
        <w:tc>
          <w:tcPr>
            <w:tcW w:w="6237" w:type="dxa"/>
          </w:tcPr>
          <w:p w14:paraId="0E8C012D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  <w:r w:rsidRPr="00E077E1">
              <w:rPr>
                <w:rFonts w:asciiTheme="majorHAnsi" w:hAnsiTheme="majorHAnsi" w:cstheme="majorHAnsi"/>
                <w:lang w:val="pl-PL"/>
              </w:rPr>
              <w:t>Urządzenie musi umożliwiać zarządzanie bezprzewodowymi punktami dostępowymi.</w:t>
            </w:r>
          </w:p>
        </w:tc>
        <w:tc>
          <w:tcPr>
            <w:tcW w:w="1422" w:type="dxa"/>
            <w:gridSpan w:val="2"/>
          </w:tcPr>
          <w:p w14:paraId="2C15D951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</w:p>
        </w:tc>
      </w:tr>
      <w:tr w:rsidR="00A34293" w:rsidRPr="00E077E1" w14:paraId="18F7C07A" w14:textId="77777777" w:rsidTr="00EA142F">
        <w:tc>
          <w:tcPr>
            <w:tcW w:w="421" w:type="dxa"/>
            <w:vMerge/>
            <w:vAlign w:val="center"/>
          </w:tcPr>
          <w:p w14:paraId="4994A03C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14:paraId="65D3FA1B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</w:p>
        </w:tc>
        <w:tc>
          <w:tcPr>
            <w:tcW w:w="6237" w:type="dxa"/>
          </w:tcPr>
          <w:p w14:paraId="102ED59F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  <w:r w:rsidRPr="00E077E1">
              <w:rPr>
                <w:rFonts w:asciiTheme="majorHAnsi" w:hAnsiTheme="majorHAnsi" w:cstheme="majorHAnsi"/>
                <w:lang w:val="pl-PL"/>
              </w:rPr>
              <w:t>System zarządzania musi zapewniać korelację zdarzeń dotyczących konkretnych komputerów pochodzących z systemów ochrony sieciowej i z chronionych komputerów</w:t>
            </w:r>
          </w:p>
        </w:tc>
        <w:tc>
          <w:tcPr>
            <w:tcW w:w="1422" w:type="dxa"/>
            <w:gridSpan w:val="2"/>
          </w:tcPr>
          <w:p w14:paraId="6FC5F93E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</w:p>
        </w:tc>
      </w:tr>
      <w:tr w:rsidR="00A34293" w:rsidRPr="00E077E1" w14:paraId="509080A2" w14:textId="77777777" w:rsidTr="00EA142F">
        <w:tc>
          <w:tcPr>
            <w:tcW w:w="421" w:type="dxa"/>
            <w:vMerge/>
            <w:vAlign w:val="center"/>
          </w:tcPr>
          <w:p w14:paraId="739FD305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14:paraId="556F6AB0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</w:p>
        </w:tc>
        <w:tc>
          <w:tcPr>
            <w:tcW w:w="6237" w:type="dxa"/>
          </w:tcPr>
          <w:p w14:paraId="2E5CD627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  <w:r w:rsidRPr="00E077E1">
              <w:rPr>
                <w:rFonts w:asciiTheme="majorHAnsi" w:hAnsiTheme="majorHAnsi" w:cstheme="majorHAnsi"/>
                <w:lang w:val="pl-PL"/>
              </w:rPr>
              <w:t>System zarządzania musi posiadać graficzną konsolę do zarządzania systemem VPN działającą w trybie drag-and-drop</w:t>
            </w:r>
          </w:p>
        </w:tc>
        <w:tc>
          <w:tcPr>
            <w:tcW w:w="1422" w:type="dxa"/>
            <w:gridSpan w:val="2"/>
          </w:tcPr>
          <w:p w14:paraId="3A906571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</w:p>
        </w:tc>
      </w:tr>
      <w:tr w:rsidR="00A34293" w:rsidRPr="00E077E1" w14:paraId="3D918267" w14:textId="77777777" w:rsidTr="00EA142F">
        <w:tc>
          <w:tcPr>
            <w:tcW w:w="421" w:type="dxa"/>
            <w:vMerge w:val="restart"/>
            <w:vAlign w:val="center"/>
          </w:tcPr>
          <w:p w14:paraId="52A3A5DC" w14:textId="77777777" w:rsidR="00A34293" w:rsidRPr="00E077E1" w:rsidRDefault="00A34293" w:rsidP="00EA142F">
            <w:pPr>
              <w:rPr>
                <w:rFonts w:asciiTheme="majorHAnsi" w:hAnsiTheme="majorHAnsi" w:cstheme="majorHAnsi"/>
              </w:rPr>
            </w:pPr>
            <w:r w:rsidRPr="00E077E1">
              <w:rPr>
                <w:rFonts w:asciiTheme="majorHAnsi" w:hAnsiTheme="majorHAnsi" w:cstheme="majorHAnsi"/>
              </w:rPr>
              <w:t>13.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14:paraId="6B1ECF0C" w14:textId="77777777" w:rsidR="00A34293" w:rsidRPr="00E077E1" w:rsidRDefault="00A34293" w:rsidP="00EA142F">
            <w:pPr>
              <w:rPr>
                <w:rFonts w:asciiTheme="majorHAnsi" w:hAnsiTheme="majorHAnsi" w:cstheme="majorHAnsi"/>
              </w:rPr>
            </w:pPr>
            <w:r w:rsidRPr="00E077E1">
              <w:rPr>
                <w:rFonts w:asciiTheme="majorHAnsi" w:hAnsiTheme="majorHAnsi" w:cstheme="majorHAnsi"/>
                <w:b/>
                <w:bCs/>
                <w:lang w:val="pl-PL"/>
              </w:rPr>
              <w:t>Dzienniki i raporty</w:t>
            </w:r>
          </w:p>
        </w:tc>
        <w:tc>
          <w:tcPr>
            <w:tcW w:w="6237" w:type="dxa"/>
          </w:tcPr>
          <w:p w14:paraId="17F9EF4E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  <w:r w:rsidRPr="00E077E1">
              <w:rPr>
                <w:rFonts w:asciiTheme="majorHAnsi" w:hAnsiTheme="majorHAnsi" w:cstheme="majorHAnsi"/>
                <w:bCs/>
                <w:lang w:val="pl-PL"/>
              </w:rPr>
              <w:t>Rozwiązanie musi umożliwiać zbieranie i przechowywanie dzienników i raportów.</w:t>
            </w:r>
          </w:p>
        </w:tc>
        <w:tc>
          <w:tcPr>
            <w:tcW w:w="1422" w:type="dxa"/>
            <w:gridSpan w:val="2"/>
          </w:tcPr>
          <w:p w14:paraId="6A5E4532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</w:p>
        </w:tc>
      </w:tr>
      <w:tr w:rsidR="00A34293" w:rsidRPr="00E077E1" w14:paraId="25326016" w14:textId="77777777" w:rsidTr="00EA142F">
        <w:tc>
          <w:tcPr>
            <w:tcW w:w="421" w:type="dxa"/>
            <w:vMerge/>
            <w:vAlign w:val="center"/>
          </w:tcPr>
          <w:p w14:paraId="12449132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14:paraId="6B82F497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</w:p>
        </w:tc>
        <w:tc>
          <w:tcPr>
            <w:tcW w:w="6237" w:type="dxa"/>
          </w:tcPr>
          <w:p w14:paraId="19EE455C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  <w:r w:rsidRPr="00E077E1">
              <w:rPr>
                <w:rFonts w:asciiTheme="majorHAnsi" w:hAnsiTheme="majorHAnsi" w:cstheme="majorHAnsi"/>
                <w:lang w:val="pl-PL"/>
              </w:rPr>
              <w:t>Rozwiązanie musi umożliwiać przesyłanie logów do co najmniej 2 serwerów dziennika</w:t>
            </w:r>
          </w:p>
        </w:tc>
        <w:tc>
          <w:tcPr>
            <w:tcW w:w="1422" w:type="dxa"/>
            <w:gridSpan w:val="2"/>
          </w:tcPr>
          <w:p w14:paraId="64E7A1AD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</w:p>
        </w:tc>
      </w:tr>
      <w:tr w:rsidR="00A34293" w:rsidRPr="00E077E1" w14:paraId="179EEC7C" w14:textId="77777777" w:rsidTr="00EA142F">
        <w:tc>
          <w:tcPr>
            <w:tcW w:w="421" w:type="dxa"/>
            <w:vMerge/>
            <w:vAlign w:val="center"/>
          </w:tcPr>
          <w:p w14:paraId="189CF799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14:paraId="58D3669F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</w:p>
        </w:tc>
        <w:tc>
          <w:tcPr>
            <w:tcW w:w="6237" w:type="dxa"/>
          </w:tcPr>
          <w:p w14:paraId="4114CAE3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  <w:r w:rsidRPr="00E077E1">
              <w:rPr>
                <w:rFonts w:asciiTheme="majorHAnsi" w:hAnsiTheme="majorHAnsi" w:cstheme="majorHAnsi"/>
                <w:bCs/>
                <w:lang w:val="pl-PL"/>
              </w:rPr>
              <w:t>Dzienniki transmisji muszą być szyfrowane.</w:t>
            </w:r>
          </w:p>
        </w:tc>
        <w:tc>
          <w:tcPr>
            <w:tcW w:w="1422" w:type="dxa"/>
            <w:gridSpan w:val="2"/>
          </w:tcPr>
          <w:p w14:paraId="55B83A3C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</w:p>
        </w:tc>
      </w:tr>
      <w:tr w:rsidR="00A34293" w:rsidRPr="00E077E1" w14:paraId="5E05E35A" w14:textId="77777777" w:rsidTr="00EA142F">
        <w:tc>
          <w:tcPr>
            <w:tcW w:w="421" w:type="dxa"/>
            <w:vMerge/>
            <w:vAlign w:val="center"/>
          </w:tcPr>
          <w:p w14:paraId="46E31EF9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14:paraId="12280CB4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</w:p>
        </w:tc>
        <w:tc>
          <w:tcPr>
            <w:tcW w:w="6237" w:type="dxa"/>
          </w:tcPr>
          <w:p w14:paraId="257C0B7E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  <w:r w:rsidRPr="00E077E1">
              <w:rPr>
                <w:rFonts w:asciiTheme="majorHAnsi" w:hAnsiTheme="majorHAnsi" w:cstheme="majorHAnsi"/>
                <w:lang w:val="pl-PL"/>
              </w:rPr>
              <w:t>Rozwiązanie musi zapewniać narzędzie graficznej analizy logów.</w:t>
            </w:r>
          </w:p>
        </w:tc>
        <w:tc>
          <w:tcPr>
            <w:tcW w:w="1422" w:type="dxa"/>
            <w:gridSpan w:val="2"/>
          </w:tcPr>
          <w:p w14:paraId="22D199CC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</w:p>
        </w:tc>
      </w:tr>
      <w:tr w:rsidR="00A34293" w:rsidRPr="00E077E1" w14:paraId="73FE0DEC" w14:textId="77777777" w:rsidTr="00EA142F">
        <w:tc>
          <w:tcPr>
            <w:tcW w:w="421" w:type="dxa"/>
            <w:vMerge/>
            <w:vAlign w:val="center"/>
          </w:tcPr>
          <w:p w14:paraId="22EFCF09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14:paraId="64E64FDA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</w:p>
        </w:tc>
        <w:tc>
          <w:tcPr>
            <w:tcW w:w="6237" w:type="dxa"/>
          </w:tcPr>
          <w:p w14:paraId="72925840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  <w:r w:rsidRPr="00E077E1">
              <w:rPr>
                <w:rFonts w:asciiTheme="majorHAnsi" w:hAnsiTheme="majorHAnsi" w:cstheme="majorHAnsi"/>
                <w:lang w:val="pl-PL"/>
              </w:rPr>
              <w:t>Rozwiązanie musi udostępniać narzędzie analizy całości ruchu</w:t>
            </w:r>
          </w:p>
        </w:tc>
        <w:tc>
          <w:tcPr>
            <w:tcW w:w="1422" w:type="dxa"/>
            <w:gridSpan w:val="2"/>
          </w:tcPr>
          <w:p w14:paraId="73508B54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</w:p>
        </w:tc>
      </w:tr>
      <w:tr w:rsidR="00A34293" w:rsidRPr="00E077E1" w14:paraId="61447369" w14:textId="77777777" w:rsidTr="00EA142F">
        <w:tc>
          <w:tcPr>
            <w:tcW w:w="421" w:type="dxa"/>
            <w:vMerge/>
            <w:vAlign w:val="center"/>
          </w:tcPr>
          <w:p w14:paraId="7469130A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14:paraId="7E0C4DA8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</w:p>
        </w:tc>
        <w:tc>
          <w:tcPr>
            <w:tcW w:w="6237" w:type="dxa"/>
          </w:tcPr>
          <w:p w14:paraId="390C1CF1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  <w:r w:rsidRPr="00E077E1">
              <w:rPr>
                <w:rFonts w:asciiTheme="majorHAnsi" w:hAnsiTheme="majorHAnsi" w:cstheme="majorHAnsi"/>
                <w:lang w:val="pl-PL"/>
              </w:rPr>
              <w:t>Rozwiązanie musi udostępniać narzędzie analizy incydentów bezpieczeństwa</w:t>
            </w:r>
          </w:p>
        </w:tc>
        <w:tc>
          <w:tcPr>
            <w:tcW w:w="1422" w:type="dxa"/>
            <w:gridSpan w:val="2"/>
          </w:tcPr>
          <w:p w14:paraId="20BF2D95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</w:p>
        </w:tc>
      </w:tr>
      <w:tr w:rsidR="00A34293" w:rsidRPr="00E077E1" w14:paraId="2138D205" w14:textId="77777777" w:rsidTr="00EA142F">
        <w:tc>
          <w:tcPr>
            <w:tcW w:w="421" w:type="dxa"/>
            <w:vMerge/>
            <w:vAlign w:val="center"/>
          </w:tcPr>
          <w:p w14:paraId="1A0C6B86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14:paraId="6985A821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</w:p>
        </w:tc>
        <w:tc>
          <w:tcPr>
            <w:tcW w:w="6237" w:type="dxa"/>
          </w:tcPr>
          <w:p w14:paraId="478FD986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  <w:r w:rsidRPr="00E077E1">
              <w:rPr>
                <w:rFonts w:asciiTheme="majorHAnsi" w:hAnsiTheme="majorHAnsi" w:cstheme="majorHAnsi"/>
                <w:lang w:val="pl-PL"/>
              </w:rPr>
              <w:t>Rozwiązanie nie może narzucać ograniczeń co do czasu przechowywania logów czy rozmiaru bazy danych</w:t>
            </w:r>
          </w:p>
        </w:tc>
        <w:tc>
          <w:tcPr>
            <w:tcW w:w="1422" w:type="dxa"/>
            <w:gridSpan w:val="2"/>
          </w:tcPr>
          <w:p w14:paraId="7498B3DB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</w:p>
        </w:tc>
      </w:tr>
      <w:tr w:rsidR="00A34293" w:rsidRPr="00E077E1" w14:paraId="48632779" w14:textId="77777777" w:rsidTr="00EA142F">
        <w:tc>
          <w:tcPr>
            <w:tcW w:w="421" w:type="dxa"/>
            <w:vMerge/>
            <w:vAlign w:val="center"/>
          </w:tcPr>
          <w:p w14:paraId="1BDDCE3A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14:paraId="273D5AB1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</w:p>
        </w:tc>
        <w:tc>
          <w:tcPr>
            <w:tcW w:w="6237" w:type="dxa"/>
          </w:tcPr>
          <w:p w14:paraId="77CD070C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  <w:r w:rsidRPr="00E077E1">
              <w:rPr>
                <w:rFonts w:asciiTheme="majorHAnsi" w:hAnsiTheme="majorHAnsi" w:cstheme="majorHAnsi"/>
                <w:bCs/>
                <w:lang w:val="pl-PL"/>
              </w:rPr>
              <w:t>Rozwiązanie musi posiadać minimum 90 predefiniowanych typów raportów.</w:t>
            </w:r>
          </w:p>
        </w:tc>
        <w:tc>
          <w:tcPr>
            <w:tcW w:w="1422" w:type="dxa"/>
            <w:gridSpan w:val="2"/>
          </w:tcPr>
          <w:p w14:paraId="0F9453E5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</w:p>
        </w:tc>
      </w:tr>
      <w:tr w:rsidR="00A34293" w:rsidRPr="00E077E1" w14:paraId="7818538D" w14:textId="77777777" w:rsidTr="00EA142F">
        <w:tc>
          <w:tcPr>
            <w:tcW w:w="421" w:type="dxa"/>
            <w:vMerge/>
            <w:vAlign w:val="center"/>
          </w:tcPr>
          <w:p w14:paraId="1EEE180A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14:paraId="2F1CEB43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</w:p>
        </w:tc>
        <w:tc>
          <w:tcPr>
            <w:tcW w:w="6237" w:type="dxa"/>
          </w:tcPr>
          <w:p w14:paraId="037A2297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  <w:r w:rsidRPr="00E077E1">
              <w:rPr>
                <w:rFonts w:asciiTheme="majorHAnsi" w:hAnsiTheme="majorHAnsi" w:cstheme="majorHAnsi"/>
                <w:lang w:val="pl-PL"/>
              </w:rPr>
              <w:t>Predefiniowane raporty muszą mieć możliwość dopasowania do instytucji użytkującej rozwiązanie</w:t>
            </w:r>
          </w:p>
        </w:tc>
        <w:tc>
          <w:tcPr>
            <w:tcW w:w="1422" w:type="dxa"/>
            <w:gridSpan w:val="2"/>
          </w:tcPr>
          <w:p w14:paraId="7F8DA5A3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</w:p>
        </w:tc>
      </w:tr>
      <w:tr w:rsidR="00A34293" w:rsidRPr="00E077E1" w14:paraId="579E0B92" w14:textId="77777777" w:rsidTr="00EA142F">
        <w:tc>
          <w:tcPr>
            <w:tcW w:w="421" w:type="dxa"/>
            <w:vMerge/>
            <w:vAlign w:val="center"/>
          </w:tcPr>
          <w:p w14:paraId="584A3372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14:paraId="31A4738F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</w:p>
        </w:tc>
        <w:tc>
          <w:tcPr>
            <w:tcW w:w="6237" w:type="dxa"/>
          </w:tcPr>
          <w:p w14:paraId="0CF1F1F2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  <w:r w:rsidRPr="00E077E1">
              <w:rPr>
                <w:rFonts w:asciiTheme="majorHAnsi" w:hAnsiTheme="majorHAnsi" w:cstheme="majorHAnsi"/>
                <w:bCs/>
                <w:lang w:val="pl-PL"/>
              </w:rPr>
              <w:t>System ma mieć możliwość generowania raportów w formacie PDF, oraz opcję eksportowania szczegółowych informacji do pliku CSV.</w:t>
            </w:r>
          </w:p>
        </w:tc>
        <w:tc>
          <w:tcPr>
            <w:tcW w:w="1422" w:type="dxa"/>
            <w:gridSpan w:val="2"/>
          </w:tcPr>
          <w:p w14:paraId="38DB7ED9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</w:p>
        </w:tc>
      </w:tr>
      <w:tr w:rsidR="00A34293" w:rsidRPr="00E077E1" w14:paraId="78C8AA94" w14:textId="77777777" w:rsidTr="00EA142F">
        <w:tc>
          <w:tcPr>
            <w:tcW w:w="421" w:type="dxa"/>
            <w:vMerge/>
            <w:vAlign w:val="center"/>
          </w:tcPr>
          <w:p w14:paraId="652EB77A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14:paraId="4C41C28C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</w:p>
        </w:tc>
        <w:tc>
          <w:tcPr>
            <w:tcW w:w="6237" w:type="dxa"/>
          </w:tcPr>
          <w:p w14:paraId="11D15F09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  <w:r w:rsidRPr="00E077E1">
              <w:rPr>
                <w:rFonts w:asciiTheme="majorHAnsi" w:hAnsiTheme="majorHAnsi" w:cstheme="majorHAnsi"/>
                <w:bCs/>
                <w:lang w:val="pl-PL"/>
              </w:rPr>
              <w:t>System ma być w stanie zautomatyzować generowanie raportów i mieć możliwość wysyłania tych sprawozdań pocztą e-mail.</w:t>
            </w:r>
          </w:p>
        </w:tc>
        <w:tc>
          <w:tcPr>
            <w:tcW w:w="1422" w:type="dxa"/>
            <w:gridSpan w:val="2"/>
          </w:tcPr>
          <w:p w14:paraId="28379E82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</w:p>
        </w:tc>
      </w:tr>
      <w:tr w:rsidR="00A34293" w:rsidRPr="00E077E1" w14:paraId="5DDC8079" w14:textId="77777777" w:rsidTr="00EA142F">
        <w:tc>
          <w:tcPr>
            <w:tcW w:w="421" w:type="dxa"/>
            <w:vMerge/>
            <w:vAlign w:val="center"/>
          </w:tcPr>
          <w:p w14:paraId="4544E94D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14:paraId="7FB6FA6C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</w:p>
        </w:tc>
        <w:tc>
          <w:tcPr>
            <w:tcW w:w="6237" w:type="dxa"/>
          </w:tcPr>
          <w:p w14:paraId="29B1FE11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  <w:r w:rsidRPr="00E077E1">
              <w:rPr>
                <w:rFonts w:asciiTheme="majorHAnsi" w:hAnsiTheme="majorHAnsi" w:cstheme="majorHAnsi"/>
                <w:bCs/>
                <w:lang w:val="pl-PL"/>
              </w:rPr>
              <w:t>Powinna być zapewniona możliwość tworzenia raportu podsumowującego informacje zbiorcze na najwyższym poziomie szczegółowości.</w:t>
            </w:r>
          </w:p>
        </w:tc>
        <w:tc>
          <w:tcPr>
            <w:tcW w:w="1422" w:type="dxa"/>
            <w:gridSpan w:val="2"/>
          </w:tcPr>
          <w:p w14:paraId="2C6C9D55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</w:p>
        </w:tc>
      </w:tr>
      <w:tr w:rsidR="00A34293" w:rsidRPr="00E077E1" w14:paraId="2063F684" w14:textId="77777777" w:rsidTr="00EA142F">
        <w:tc>
          <w:tcPr>
            <w:tcW w:w="421" w:type="dxa"/>
            <w:vMerge/>
            <w:vAlign w:val="center"/>
          </w:tcPr>
          <w:p w14:paraId="6F397D71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14:paraId="0B8E4FF1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</w:p>
        </w:tc>
        <w:tc>
          <w:tcPr>
            <w:tcW w:w="6237" w:type="dxa"/>
          </w:tcPr>
          <w:p w14:paraId="6D9D75A3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  <w:r w:rsidRPr="00E077E1">
              <w:rPr>
                <w:rFonts w:asciiTheme="majorHAnsi" w:hAnsiTheme="majorHAnsi" w:cstheme="majorHAnsi"/>
                <w:lang w:val="pl-PL"/>
              </w:rPr>
              <w:t>System raportowania musi być wyposażony w konsolę umożliwiającą dostęp do szczegółowych raportów i dzienników.</w:t>
            </w:r>
          </w:p>
        </w:tc>
        <w:tc>
          <w:tcPr>
            <w:tcW w:w="1422" w:type="dxa"/>
            <w:gridSpan w:val="2"/>
          </w:tcPr>
          <w:p w14:paraId="4CB6EB0C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</w:p>
        </w:tc>
      </w:tr>
      <w:tr w:rsidR="00A34293" w:rsidRPr="00E077E1" w14:paraId="5B24FF8E" w14:textId="77777777" w:rsidTr="00EA142F">
        <w:tc>
          <w:tcPr>
            <w:tcW w:w="421" w:type="dxa"/>
            <w:vMerge/>
            <w:vAlign w:val="center"/>
          </w:tcPr>
          <w:p w14:paraId="35F4E08C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14:paraId="0E57365A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</w:p>
        </w:tc>
        <w:tc>
          <w:tcPr>
            <w:tcW w:w="6237" w:type="dxa"/>
          </w:tcPr>
          <w:p w14:paraId="42CCC5DB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  <w:r w:rsidRPr="00E077E1">
              <w:rPr>
                <w:rFonts w:asciiTheme="majorHAnsi" w:hAnsiTheme="majorHAnsi" w:cstheme="majorHAnsi"/>
                <w:lang w:val="pl-PL"/>
              </w:rPr>
              <w:t>System musi wspierać automatyczne wysyłanie wszystkich typów raportów pocztą elektroniczną.</w:t>
            </w:r>
          </w:p>
        </w:tc>
        <w:tc>
          <w:tcPr>
            <w:tcW w:w="1422" w:type="dxa"/>
            <w:gridSpan w:val="2"/>
          </w:tcPr>
          <w:p w14:paraId="44CF2E03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</w:p>
        </w:tc>
      </w:tr>
      <w:tr w:rsidR="00A34293" w:rsidRPr="00E077E1" w14:paraId="1E90B08E" w14:textId="77777777" w:rsidTr="00EA142F">
        <w:tc>
          <w:tcPr>
            <w:tcW w:w="421" w:type="dxa"/>
            <w:vMerge/>
            <w:vAlign w:val="center"/>
          </w:tcPr>
          <w:p w14:paraId="356CDBF4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14:paraId="2C3EF2AA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</w:p>
        </w:tc>
        <w:tc>
          <w:tcPr>
            <w:tcW w:w="6237" w:type="dxa"/>
          </w:tcPr>
          <w:p w14:paraId="05F02121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  <w:r w:rsidRPr="00E077E1">
              <w:rPr>
                <w:rFonts w:asciiTheme="majorHAnsi" w:hAnsiTheme="majorHAnsi" w:cstheme="majorHAnsi"/>
                <w:lang w:val="pl-PL"/>
              </w:rPr>
              <w:t>Wymaga się, aby rozwiązanie umożliwiło kontrolę dostępu opartą na rolach, ograniczającą możliwość przeglądania raportów i urządzeń poszczególnym użytkownikom.</w:t>
            </w:r>
          </w:p>
        </w:tc>
        <w:tc>
          <w:tcPr>
            <w:tcW w:w="1422" w:type="dxa"/>
            <w:gridSpan w:val="2"/>
          </w:tcPr>
          <w:p w14:paraId="68339965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</w:p>
        </w:tc>
      </w:tr>
      <w:tr w:rsidR="00A34293" w:rsidRPr="00E077E1" w14:paraId="5BE2C32D" w14:textId="77777777" w:rsidTr="00EA142F">
        <w:tc>
          <w:tcPr>
            <w:tcW w:w="421" w:type="dxa"/>
            <w:vMerge/>
            <w:vAlign w:val="center"/>
          </w:tcPr>
          <w:p w14:paraId="2FD1EA8A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14:paraId="231F7764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</w:p>
        </w:tc>
        <w:tc>
          <w:tcPr>
            <w:tcW w:w="6237" w:type="dxa"/>
          </w:tcPr>
          <w:p w14:paraId="09340735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  <w:r w:rsidRPr="00E077E1">
              <w:rPr>
                <w:rFonts w:asciiTheme="majorHAnsi" w:hAnsiTheme="majorHAnsi" w:cstheme="majorHAnsi"/>
                <w:lang w:val="pl-PL"/>
              </w:rPr>
              <w:t xml:space="preserve">System musi umożliwiać </w:t>
            </w:r>
            <w:proofErr w:type="spellStart"/>
            <w:r w:rsidRPr="00E077E1">
              <w:rPr>
                <w:rFonts w:asciiTheme="majorHAnsi" w:hAnsiTheme="majorHAnsi" w:cstheme="majorHAnsi"/>
                <w:lang w:val="pl-PL"/>
              </w:rPr>
              <w:t>pseudoanonimizację</w:t>
            </w:r>
            <w:proofErr w:type="spellEnd"/>
            <w:r w:rsidRPr="00E077E1">
              <w:rPr>
                <w:rFonts w:asciiTheme="majorHAnsi" w:hAnsiTheme="majorHAnsi" w:cstheme="majorHAnsi"/>
                <w:lang w:val="pl-PL"/>
              </w:rPr>
              <w:t xml:space="preserve"> użytkowników z prawem do </w:t>
            </w:r>
            <w:proofErr w:type="spellStart"/>
            <w:r w:rsidRPr="00E077E1">
              <w:rPr>
                <w:rFonts w:asciiTheme="majorHAnsi" w:hAnsiTheme="majorHAnsi" w:cstheme="majorHAnsi"/>
                <w:lang w:val="pl-PL"/>
              </w:rPr>
              <w:t>deanonimizacji</w:t>
            </w:r>
            <w:proofErr w:type="spellEnd"/>
            <w:r w:rsidRPr="00E077E1">
              <w:rPr>
                <w:rFonts w:asciiTheme="majorHAnsi" w:hAnsiTheme="majorHAnsi" w:cstheme="majorHAnsi"/>
                <w:lang w:val="pl-PL"/>
              </w:rPr>
              <w:t xml:space="preserve"> tylko dla wybranych administratorów</w:t>
            </w:r>
          </w:p>
        </w:tc>
        <w:tc>
          <w:tcPr>
            <w:tcW w:w="1422" w:type="dxa"/>
            <w:gridSpan w:val="2"/>
          </w:tcPr>
          <w:p w14:paraId="2C05217F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</w:p>
        </w:tc>
      </w:tr>
      <w:tr w:rsidR="00A34293" w:rsidRPr="00E077E1" w14:paraId="25DD042A" w14:textId="77777777" w:rsidTr="00EA142F">
        <w:tc>
          <w:tcPr>
            <w:tcW w:w="421" w:type="dxa"/>
            <w:vMerge/>
            <w:vAlign w:val="center"/>
          </w:tcPr>
          <w:p w14:paraId="25667E79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14:paraId="680EBBBA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</w:p>
        </w:tc>
        <w:tc>
          <w:tcPr>
            <w:tcW w:w="6237" w:type="dxa"/>
          </w:tcPr>
          <w:p w14:paraId="1844AB42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  <w:r w:rsidRPr="00E077E1">
              <w:rPr>
                <w:rFonts w:asciiTheme="majorHAnsi" w:hAnsiTheme="majorHAnsi" w:cstheme="majorHAnsi"/>
                <w:lang w:val="pl-PL"/>
              </w:rPr>
              <w:t>System musi zapewniać wizualizację, opisującą w trybie graficznym stan przepustowości systemu.</w:t>
            </w:r>
          </w:p>
        </w:tc>
        <w:tc>
          <w:tcPr>
            <w:tcW w:w="1422" w:type="dxa"/>
            <w:gridSpan w:val="2"/>
          </w:tcPr>
          <w:p w14:paraId="1D6AD0E8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</w:p>
        </w:tc>
      </w:tr>
      <w:tr w:rsidR="00A34293" w:rsidRPr="00E077E1" w14:paraId="315E1019" w14:textId="77777777" w:rsidTr="00EA142F">
        <w:tc>
          <w:tcPr>
            <w:tcW w:w="421" w:type="dxa"/>
            <w:vMerge w:val="restart"/>
            <w:vAlign w:val="center"/>
          </w:tcPr>
          <w:p w14:paraId="2AF5755C" w14:textId="77777777" w:rsidR="00A34293" w:rsidRPr="00E077E1" w:rsidRDefault="00A34293" w:rsidP="00EA142F">
            <w:pPr>
              <w:rPr>
                <w:rFonts w:asciiTheme="majorHAnsi" w:hAnsiTheme="majorHAnsi" w:cstheme="majorHAnsi"/>
              </w:rPr>
            </w:pPr>
            <w:r w:rsidRPr="00E077E1">
              <w:rPr>
                <w:rFonts w:asciiTheme="majorHAnsi" w:hAnsiTheme="majorHAnsi" w:cstheme="majorHAnsi"/>
              </w:rPr>
              <w:t>14.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14:paraId="25A40372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  <w:r w:rsidRPr="00E077E1">
              <w:rPr>
                <w:rFonts w:asciiTheme="majorHAnsi" w:hAnsiTheme="majorHAnsi" w:cstheme="majorHAnsi"/>
                <w:b/>
                <w:bCs/>
                <w:lang w:val="pl-PL"/>
              </w:rPr>
              <w:t xml:space="preserve">Zero Day / Zaawansowana Detekcja </w:t>
            </w:r>
            <w:proofErr w:type="spellStart"/>
            <w:r w:rsidRPr="00E077E1">
              <w:rPr>
                <w:rFonts w:asciiTheme="majorHAnsi" w:hAnsiTheme="majorHAnsi" w:cstheme="majorHAnsi"/>
                <w:b/>
                <w:bCs/>
                <w:lang w:val="pl-PL"/>
              </w:rPr>
              <w:t>Malware</w:t>
            </w:r>
            <w:proofErr w:type="spellEnd"/>
          </w:p>
        </w:tc>
        <w:tc>
          <w:tcPr>
            <w:tcW w:w="6237" w:type="dxa"/>
          </w:tcPr>
          <w:p w14:paraId="2024E8A9" w14:textId="77777777" w:rsidR="00A34293" w:rsidRPr="00E077E1" w:rsidRDefault="00A34293" w:rsidP="00EA142F">
            <w:pPr>
              <w:rPr>
                <w:rFonts w:asciiTheme="majorHAnsi" w:hAnsiTheme="majorHAnsi" w:cstheme="majorHAnsi"/>
                <w:b/>
                <w:bCs/>
                <w:lang w:val="pl-PL"/>
              </w:rPr>
            </w:pPr>
            <w:r w:rsidRPr="00E077E1">
              <w:rPr>
                <w:rFonts w:asciiTheme="majorHAnsi" w:hAnsiTheme="majorHAnsi" w:cstheme="majorHAnsi"/>
                <w:lang w:val="pl-PL"/>
              </w:rPr>
              <w:t>Funkcja zaawansowanego wykrywania szkodliwego oprogramowania w tym samym urządzeniu.</w:t>
            </w:r>
          </w:p>
        </w:tc>
        <w:tc>
          <w:tcPr>
            <w:tcW w:w="1422" w:type="dxa"/>
            <w:gridSpan w:val="2"/>
          </w:tcPr>
          <w:p w14:paraId="42FE505E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</w:p>
        </w:tc>
      </w:tr>
      <w:tr w:rsidR="00A34293" w:rsidRPr="00E077E1" w14:paraId="23F12B3A" w14:textId="77777777" w:rsidTr="00EA142F">
        <w:tc>
          <w:tcPr>
            <w:tcW w:w="421" w:type="dxa"/>
            <w:vMerge/>
            <w:vAlign w:val="center"/>
          </w:tcPr>
          <w:p w14:paraId="009C62C8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14:paraId="0A864204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</w:p>
        </w:tc>
        <w:tc>
          <w:tcPr>
            <w:tcW w:w="6237" w:type="dxa"/>
          </w:tcPr>
          <w:p w14:paraId="5B9F3F23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  <w:r w:rsidRPr="00E077E1">
              <w:rPr>
                <w:rFonts w:asciiTheme="majorHAnsi" w:hAnsiTheme="majorHAnsi" w:cstheme="majorHAnsi"/>
                <w:lang w:val="pl-PL"/>
              </w:rPr>
              <w:t xml:space="preserve">Zaawansowany </w:t>
            </w:r>
            <w:proofErr w:type="spellStart"/>
            <w:r w:rsidRPr="00E077E1">
              <w:rPr>
                <w:rFonts w:asciiTheme="majorHAnsi" w:hAnsiTheme="majorHAnsi" w:cstheme="majorHAnsi"/>
                <w:lang w:val="pl-PL"/>
              </w:rPr>
              <w:t>Malware</w:t>
            </w:r>
            <w:proofErr w:type="spellEnd"/>
            <w:r w:rsidRPr="00E077E1">
              <w:rPr>
                <w:rFonts w:asciiTheme="majorHAnsi" w:hAnsiTheme="majorHAnsi" w:cstheme="majorHAnsi"/>
                <w:lang w:val="pl-PL"/>
              </w:rPr>
              <w:t xml:space="preserve"> jest wykrywany przez uruchomienie plików w chmurze przy użyciu emulacji pełnego systemu.</w:t>
            </w:r>
          </w:p>
        </w:tc>
        <w:tc>
          <w:tcPr>
            <w:tcW w:w="1422" w:type="dxa"/>
            <w:gridSpan w:val="2"/>
          </w:tcPr>
          <w:p w14:paraId="07460317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</w:p>
        </w:tc>
      </w:tr>
      <w:tr w:rsidR="00A34293" w:rsidRPr="00E077E1" w14:paraId="20D3FAD6" w14:textId="77777777" w:rsidTr="00EA142F">
        <w:tc>
          <w:tcPr>
            <w:tcW w:w="421" w:type="dxa"/>
            <w:vMerge/>
            <w:vAlign w:val="center"/>
          </w:tcPr>
          <w:p w14:paraId="76140770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14:paraId="796E5CCE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</w:p>
        </w:tc>
        <w:tc>
          <w:tcPr>
            <w:tcW w:w="6237" w:type="dxa"/>
          </w:tcPr>
          <w:p w14:paraId="19EB3443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  <w:r w:rsidRPr="00E077E1">
              <w:rPr>
                <w:rFonts w:asciiTheme="majorHAnsi" w:hAnsiTheme="majorHAnsi" w:cstheme="majorHAnsi"/>
                <w:lang w:val="pl-PL"/>
              </w:rPr>
              <w:t xml:space="preserve">Zaawansowana Detekcja </w:t>
            </w:r>
            <w:proofErr w:type="spellStart"/>
            <w:r w:rsidRPr="00E077E1">
              <w:rPr>
                <w:rFonts w:asciiTheme="majorHAnsi" w:hAnsiTheme="majorHAnsi" w:cstheme="majorHAnsi"/>
                <w:lang w:val="pl-PL"/>
              </w:rPr>
              <w:t>Malware</w:t>
            </w:r>
            <w:proofErr w:type="spellEnd"/>
            <w:r w:rsidRPr="00E077E1">
              <w:rPr>
                <w:rFonts w:asciiTheme="majorHAnsi" w:hAnsiTheme="majorHAnsi" w:cstheme="majorHAnsi"/>
                <w:lang w:val="pl-PL"/>
              </w:rPr>
              <w:t xml:space="preserve"> musi obsługiwać wszystkie pliki wykonywalne systemu Windows, pliki zip, pdf, Microsoft Office, oraz pliki Android APK.</w:t>
            </w:r>
          </w:p>
        </w:tc>
        <w:tc>
          <w:tcPr>
            <w:tcW w:w="1422" w:type="dxa"/>
            <w:gridSpan w:val="2"/>
          </w:tcPr>
          <w:p w14:paraId="6F40B7B1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</w:p>
        </w:tc>
      </w:tr>
      <w:tr w:rsidR="00A34293" w:rsidRPr="00E077E1" w14:paraId="77AE3525" w14:textId="77777777" w:rsidTr="00EA142F">
        <w:tc>
          <w:tcPr>
            <w:tcW w:w="421" w:type="dxa"/>
            <w:vMerge/>
            <w:vAlign w:val="center"/>
          </w:tcPr>
          <w:p w14:paraId="7F4AAF31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14:paraId="6F2FE7A1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</w:p>
        </w:tc>
        <w:tc>
          <w:tcPr>
            <w:tcW w:w="6237" w:type="dxa"/>
          </w:tcPr>
          <w:p w14:paraId="1BD5FD02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  <w:r w:rsidRPr="00E077E1">
              <w:rPr>
                <w:rFonts w:asciiTheme="majorHAnsi" w:hAnsiTheme="majorHAnsi" w:cstheme="majorHAnsi"/>
                <w:lang w:val="pl-PL"/>
              </w:rPr>
              <w:t xml:space="preserve">Wymagane są szczegółowe raporty, oraz informacje wskazujące na powody, dla których plik jest uważany za zaawansowany </w:t>
            </w:r>
            <w:proofErr w:type="spellStart"/>
            <w:r w:rsidRPr="00E077E1">
              <w:rPr>
                <w:rFonts w:asciiTheme="majorHAnsi" w:hAnsiTheme="majorHAnsi" w:cstheme="majorHAnsi"/>
                <w:lang w:val="pl-PL"/>
              </w:rPr>
              <w:t>Malware</w:t>
            </w:r>
            <w:proofErr w:type="spellEnd"/>
          </w:p>
        </w:tc>
        <w:tc>
          <w:tcPr>
            <w:tcW w:w="1422" w:type="dxa"/>
            <w:gridSpan w:val="2"/>
          </w:tcPr>
          <w:p w14:paraId="7B57F064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</w:p>
        </w:tc>
      </w:tr>
      <w:tr w:rsidR="00A34293" w:rsidRPr="00E077E1" w14:paraId="638385FB" w14:textId="77777777" w:rsidTr="00EA142F">
        <w:tc>
          <w:tcPr>
            <w:tcW w:w="421" w:type="dxa"/>
            <w:vMerge/>
            <w:vAlign w:val="center"/>
          </w:tcPr>
          <w:p w14:paraId="7139C05A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14:paraId="4F953CE6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</w:p>
        </w:tc>
        <w:tc>
          <w:tcPr>
            <w:tcW w:w="6237" w:type="dxa"/>
          </w:tcPr>
          <w:p w14:paraId="2B4E154E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  <w:r w:rsidRPr="00E077E1">
              <w:rPr>
                <w:rFonts w:asciiTheme="majorHAnsi" w:hAnsiTheme="majorHAnsi" w:cstheme="majorHAnsi"/>
                <w:lang w:val="pl-PL"/>
              </w:rPr>
              <w:t xml:space="preserve">W celu realizacji ochrony „Zero Day” zamawiający dopuszcza wykorzystanie dodatkowego urządzenia spełanijącego powyższe założenia. </w:t>
            </w:r>
          </w:p>
        </w:tc>
        <w:tc>
          <w:tcPr>
            <w:tcW w:w="1422" w:type="dxa"/>
            <w:gridSpan w:val="2"/>
          </w:tcPr>
          <w:p w14:paraId="6D940B54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</w:p>
        </w:tc>
      </w:tr>
      <w:tr w:rsidR="00A34293" w:rsidRPr="00E077E1" w14:paraId="3DF1853C" w14:textId="77777777" w:rsidTr="00EA142F">
        <w:tc>
          <w:tcPr>
            <w:tcW w:w="421" w:type="dxa"/>
            <w:vMerge w:val="restart"/>
            <w:vAlign w:val="center"/>
          </w:tcPr>
          <w:p w14:paraId="47B7E0C0" w14:textId="77777777" w:rsidR="00A34293" w:rsidRPr="00E077E1" w:rsidRDefault="00A34293" w:rsidP="00EA142F">
            <w:pPr>
              <w:rPr>
                <w:rFonts w:asciiTheme="majorHAnsi" w:hAnsiTheme="majorHAnsi" w:cstheme="majorHAnsi"/>
              </w:rPr>
            </w:pPr>
            <w:r w:rsidRPr="00E077E1">
              <w:rPr>
                <w:rFonts w:asciiTheme="majorHAnsi" w:hAnsiTheme="majorHAnsi" w:cstheme="majorHAnsi"/>
              </w:rPr>
              <w:t>15.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14:paraId="7435F52C" w14:textId="77777777" w:rsidR="00A34293" w:rsidRPr="00E077E1" w:rsidRDefault="00A34293" w:rsidP="00EA142F">
            <w:pPr>
              <w:rPr>
                <w:rFonts w:asciiTheme="majorHAnsi" w:hAnsiTheme="majorHAnsi" w:cstheme="majorHAnsi"/>
              </w:rPr>
            </w:pPr>
            <w:r w:rsidRPr="00E077E1">
              <w:rPr>
                <w:rFonts w:asciiTheme="majorHAnsi" w:hAnsiTheme="majorHAnsi" w:cstheme="majorHAnsi"/>
                <w:b/>
                <w:lang w:val="pl-PL"/>
              </w:rPr>
              <w:t>Konfiguracja rozwiązania, gwarancja, wdrożenie.</w:t>
            </w:r>
          </w:p>
        </w:tc>
        <w:tc>
          <w:tcPr>
            <w:tcW w:w="6237" w:type="dxa"/>
          </w:tcPr>
          <w:p w14:paraId="550B8781" w14:textId="77777777" w:rsidR="00A34293" w:rsidRPr="00E077E1" w:rsidRDefault="00A34293" w:rsidP="00EA142F">
            <w:pPr>
              <w:rPr>
                <w:rFonts w:asciiTheme="majorHAnsi" w:hAnsiTheme="majorHAnsi" w:cstheme="majorHAnsi"/>
                <w:b/>
                <w:lang w:val="pl-PL"/>
              </w:rPr>
            </w:pPr>
            <w:r w:rsidRPr="00E077E1">
              <w:rPr>
                <w:rFonts w:asciiTheme="majorHAnsi" w:hAnsiTheme="majorHAnsi" w:cstheme="majorHAnsi"/>
                <w:lang w:val="pl-PL"/>
              </w:rPr>
              <w:t xml:space="preserve">Okres wsparcia technicznego – minimum </w:t>
            </w:r>
            <w:r w:rsidRPr="00E077E1">
              <w:rPr>
                <w:rFonts w:asciiTheme="majorHAnsi" w:hAnsiTheme="majorHAnsi" w:cstheme="majorHAnsi"/>
                <w:b/>
                <w:bCs/>
                <w:lang w:val="pl-PL"/>
              </w:rPr>
              <w:t>3-lata</w:t>
            </w:r>
            <w:r w:rsidRPr="00E077E1">
              <w:rPr>
                <w:rFonts w:asciiTheme="majorHAnsi" w:hAnsiTheme="majorHAnsi" w:cstheme="majorHAnsi"/>
                <w:lang w:val="pl-PL"/>
              </w:rPr>
              <w:t>.</w:t>
            </w:r>
          </w:p>
        </w:tc>
        <w:tc>
          <w:tcPr>
            <w:tcW w:w="1422" w:type="dxa"/>
            <w:gridSpan w:val="2"/>
          </w:tcPr>
          <w:p w14:paraId="365A36B5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</w:p>
        </w:tc>
      </w:tr>
      <w:tr w:rsidR="00A34293" w:rsidRPr="00E077E1" w14:paraId="78CAE4A4" w14:textId="77777777" w:rsidTr="00EA142F">
        <w:tc>
          <w:tcPr>
            <w:tcW w:w="421" w:type="dxa"/>
            <w:vMerge/>
            <w:vAlign w:val="center"/>
          </w:tcPr>
          <w:p w14:paraId="75913393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14:paraId="5E747401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</w:p>
        </w:tc>
        <w:tc>
          <w:tcPr>
            <w:tcW w:w="6237" w:type="dxa"/>
          </w:tcPr>
          <w:p w14:paraId="34932FE4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  <w:r w:rsidRPr="00E077E1">
              <w:rPr>
                <w:rFonts w:asciiTheme="majorHAnsi" w:hAnsiTheme="majorHAnsi" w:cstheme="majorHAnsi"/>
                <w:lang w:val="pl-PL"/>
              </w:rPr>
              <w:t>Urządzenie musi być dostarczone ze wszystkimi licencjami/subskrypcjami umożliwiającymi uzyskanie funkcjonalności wymienionymi w niniejszej specyfikacji. Długość trwania licencji/subskrypcji nie może być krótsza niż okres wsparcia technicznego.</w:t>
            </w:r>
          </w:p>
        </w:tc>
        <w:tc>
          <w:tcPr>
            <w:tcW w:w="1422" w:type="dxa"/>
            <w:gridSpan w:val="2"/>
          </w:tcPr>
          <w:p w14:paraId="0DA11C64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</w:p>
        </w:tc>
      </w:tr>
      <w:tr w:rsidR="00A34293" w:rsidRPr="00E077E1" w14:paraId="3DBB91AD" w14:textId="77777777" w:rsidTr="00EA142F">
        <w:tc>
          <w:tcPr>
            <w:tcW w:w="421" w:type="dxa"/>
            <w:vMerge/>
            <w:vAlign w:val="center"/>
          </w:tcPr>
          <w:p w14:paraId="1AB27040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14:paraId="4A8906B7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</w:p>
        </w:tc>
        <w:tc>
          <w:tcPr>
            <w:tcW w:w="6237" w:type="dxa"/>
          </w:tcPr>
          <w:p w14:paraId="05D36E8E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  <w:r w:rsidRPr="00E077E1">
              <w:rPr>
                <w:rFonts w:asciiTheme="majorHAnsi" w:hAnsiTheme="majorHAnsi" w:cstheme="majorHAnsi"/>
                <w:lang w:val="pl-PL"/>
              </w:rPr>
              <w:t>Możliwość zgłaszania incydentów za pomocą e-mail, portalu - 24 godziny na dobę 7 dni w tygodniu</w:t>
            </w:r>
          </w:p>
        </w:tc>
        <w:tc>
          <w:tcPr>
            <w:tcW w:w="1422" w:type="dxa"/>
            <w:gridSpan w:val="2"/>
          </w:tcPr>
          <w:p w14:paraId="1B44E96C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</w:p>
        </w:tc>
      </w:tr>
      <w:tr w:rsidR="00A34293" w:rsidRPr="00E077E1" w14:paraId="4C77030E" w14:textId="77777777" w:rsidTr="00EA142F">
        <w:tc>
          <w:tcPr>
            <w:tcW w:w="421" w:type="dxa"/>
            <w:vMerge/>
            <w:vAlign w:val="center"/>
          </w:tcPr>
          <w:p w14:paraId="5FD07196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14:paraId="5AA27C3B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</w:p>
        </w:tc>
        <w:tc>
          <w:tcPr>
            <w:tcW w:w="6237" w:type="dxa"/>
          </w:tcPr>
          <w:p w14:paraId="2684BD20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  <w:r w:rsidRPr="00E077E1">
              <w:rPr>
                <w:rFonts w:asciiTheme="majorHAnsi" w:hAnsiTheme="majorHAnsi" w:cstheme="majorHAnsi"/>
                <w:lang w:val="pl-PL"/>
              </w:rPr>
              <w:t>Zamawiający wymaga by wymiana urządzenia w przypadku zdiagnozowania awarii uniemożliwiającej funkcjonowanie, następowała na następny dzień roboczy od zdiagnozowania awarii  (</w:t>
            </w:r>
            <w:proofErr w:type="spellStart"/>
            <w:r w:rsidRPr="00E077E1">
              <w:rPr>
                <w:rFonts w:asciiTheme="majorHAnsi" w:hAnsiTheme="majorHAnsi" w:cstheme="majorHAnsi"/>
                <w:lang w:val="pl-PL"/>
              </w:rPr>
              <w:t>advanced</w:t>
            </w:r>
            <w:proofErr w:type="spellEnd"/>
            <w:r w:rsidRPr="00E077E1">
              <w:rPr>
                <w:rFonts w:asciiTheme="majorHAnsi" w:hAnsiTheme="majorHAnsi" w:cstheme="majorHAnsi"/>
                <w:lang w:val="pl-PL"/>
              </w:rPr>
              <w:t xml:space="preserve"> hardware </w:t>
            </w:r>
            <w:proofErr w:type="spellStart"/>
            <w:r w:rsidRPr="00E077E1">
              <w:rPr>
                <w:rFonts w:asciiTheme="majorHAnsi" w:hAnsiTheme="majorHAnsi" w:cstheme="majorHAnsi"/>
                <w:lang w:val="pl-PL"/>
              </w:rPr>
              <w:t>replacement</w:t>
            </w:r>
            <w:proofErr w:type="spellEnd"/>
            <w:r w:rsidRPr="00E077E1">
              <w:rPr>
                <w:rFonts w:asciiTheme="majorHAnsi" w:hAnsiTheme="majorHAnsi" w:cstheme="majorHAnsi"/>
                <w:lang w:val="pl-PL"/>
              </w:rPr>
              <w:t xml:space="preserve"> NBD). </w:t>
            </w:r>
          </w:p>
        </w:tc>
        <w:tc>
          <w:tcPr>
            <w:tcW w:w="1422" w:type="dxa"/>
            <w:gridSpan w:val="2"/>
          </w:tcPr>
          <w:p w14:paraId="4D58385C" w14:textId="77777777" w:rsidR="00A34293" w:rsidRPr="00E077E1" w:rsidRDefault="00A34293" w:rsidP="00EA142F">
            <w:pPr>
              <w:rPr>
                <w:rFonts w:asciiTheme="majorHAnsi" w:hAnsiTheme="majorHAnsi" w:cstheme="majorHAnsi"/>
                <w:lang w:val="pl-PL"/>
              </w:rPr>
            </w:pPr>
          </w:p>
        </w:tc>
      </w:tr>
    </w:tbl>
    <w:p w14:paraId="0CBCFD91" w14:textId="77777777" w:rsidR="00A34293" w:rsidRPr="00E077E1" w:rsidRDefault="00A34293" w:rsidP="00A34293">
      <w:pPr>
        <w:rPr>
          <w:rFonts w:asciiTheme="majorHAnsi" w:hAnsiTheme="majorHAnsi" w:cstheme="majorHAnsi"/>
        </w:rPr>
      </w:pPr>
    </w:p>
    <w:p w14:paraId="4958501C" w14:textId="77777777" w:rsidR="00A34293" w:rsidRPr="00267444" w:rsidRDefault="00A34293" w:rsidP="00A34293">
      <w:pPr>
        <w:ind w:firstLine="720"/>
        <w:rPr>
          <w:rFonts w:asciiTheme="majorHAnsi" w:hAnsiTheme="majorHAnsi" w:cstheme="majorHAnsi"/>
          <w:b/>
          <w:bCs/>
        </w:rPr>
      </w:pPr>
      <w:r w:rsidRPr="00267444">
        <w:rPr>
          <w:rFonts w:asciiTheme="majorHAnsi" w:hAnsiTheme="majorHAnsi" w:cstheme="majorHAnsi"/>
          <w:b/>
          <w:bCs/>
        </w:rPr>
        <w:t>6) 1x  Macierz dyskowa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"/>
        <w:gridCol w:w="1786"/>
        <w:gridCol w:w="6703"/>
        <w:gridCol w:w="1290"/>
      </w:tblGrid>
      <w:tr w:rsidR="00A34293" w:rsidRPr="00E077E1" w14:paraId="22748052" w14:textId="77777777" w:rsidTr="00EA142F">
        <w:trPr>
          <w:trHeight w:val="557"/>
        </w:trPr>
        <w:tc>
          <w:tcPr>
            <w:tcW w:w="439" w:type="dxa"/>
            <w:shd w:val="clear" w:color="auto" w:fill="000000" w:themeFill="text1"/>
            <w:vAlign w:val="center"/>
          </w:tcPr>
          <w:p w14:paraId="5C0610FF" w14:textId="77777777" w:rsidR="00A34293" w:rsidRPr="00E077E1" w:rsidRDefault="00A34293" w:rsidP="00EA142F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E077E1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L.p.</w:t>
            </w:r>
          </w:p>
        </w:tc>
        <w:tc>
          <w:tcPr>
            <w:tcW w:w="1552" w:type="dxa"/>
            <w:shd w:val="clear" w:color="auto" w:fill="000000" w:themeFill="text1"/>
            <w:vAlign w:val="center"/>
          </w:tcPr>
          <w:p w14:paraId="6FC6E3C5" w14:textId="77777777" w:rsidR="00A34293" w:rsidRPr="00E077E1" w:rsidRDefault="00A34293" w:rsidP="00EA142F">
            <w:pPr>
              <w:spacing w:line="240" w:lineRule="auto"/>
              <w:ind w:left="72"/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E077E1">
              <w:rPr>
                <w:rFonts w:asciiTheme="majorHAnsi" w:hAnsiTheme="majorHAnsi" w:cstheme="majorHAnsi"/>
                <w:b/>
                <w:color w:val="FFFFFF" w:themeColor="background1"/>
              </w:rPr>
              <w:t>Parametr</w:t>
            </w:r>
          </w:p>
        </w:tc>
        <w:tc>
          <w:tcPr>
            <w:tcW w:w="6375" w:type="dxa"/>
            <w:shd w:val="clear" w:color="auto" w:fill="000000" w:themeFill="text1"/>
            <w:vAlign w:val="center"/>
          </w:tcPr>
          <w:p w14:paraId="3C1CF44D" w14:textId="77777777" w:rsidR="00A34293" w:rsidRPr="00E077E1" w:rsidRDefault="00A34293" w:rsidP="00EA142F">
            <w:pPr>
              <w:spacing w:line="240" w:lineRule="auto"/>
              <w:ind w:right="141"/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E077E1">
              <w:rPr>
                <w:rFonts w:asciiTheme="majorHAnsi" w:hAnsiTheme="majorHAnsi" w:cstheme="majorHAnsi"/>
                <w:b/>
                <w:color w:val="FFFFFF" w:themeColor="background1"/>
                <w:lang w:eastAsia="pl-PL"/>
              </w:rPr>
              <w:t>Charakterystyka (wymagania minimalne)</w:t>
            </w:r>
          </w:p>
        </w:tc>
        <w:tc>
          <w:tcPr>
            <w:tcW w:w="1415" w:type="dxa"/>
            <w:shd w:val="clear" w:color="auto" w:fill="000000" w:themeFill="text1"/>
            <w:vAlign w:val="center"/>
          </w:tcPr>
          <w:p w14:paraId="3DD51201" w14:textId="77777777" w:rsidR="00A34293" w:rsidRPr="00E077E1" w:rsidRDefault="00A34293" w:rsidP="00EA142F">
            <w:pPr>
              <w:spacing w:line="240" w:lineRule="auto"/>
              <w:ind w:left="72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E077E1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Spełnia</w:t>
            </w:r>
          </w:p>
          <w:p w14:paraId="322076A6" w14:textId="77777777" w:rsidR="00A34293" w:rsidRPr="00E077E1" w:rsidRDefault="00A34293" w:rsidP="00EA142F">
            <w:pPr>
              <w:spacing w:line="240" w:lineRule="auto"/>
              <w:ind w:left="72"/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E077E1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TAK/NIE</w:t>
            </w:r>
          </w:p>
        </w:tc>
      </w:tr>
      <w:tr w:rsidR="00A34293" w:rsidRPr="00E077E1" w14:paraId="23047BD8" w14:textId="77777777" w:rsidTr="00EA142F">
        <w:trPr>
          <w:trHeight w:val="300"/>
        </w:trPr>
        <w:tc>
          <w:tcPr>
            <w:tcW w:w="9781" w:type="dxa"/>
            <w:gridSpan w:val="4"/>
            <w:shd w:val="clear" w:color="auto" w:fill="auto"/>
            <w:vAlign w:val="center"/>
          </w:tcPr>
          <w:p w14:paraId="6A6B7E3D" w14:textId="77777777" w:rsidR="00A34293" w:rsidRPr="00E077E1" w:rsidRDefault="00A34293" w:rsidP="00EA142F">
            <w:pPr>
              <w:spacing w:after="0" w:line="240" w:lineRule="auto"/>
              <w:ind w:left="72"/>
              <w:rPr>
                <w:rFonts w:asciiTheme="majorHAnsi" w:hAnsiTheme="majorHAnsi" w:cstheme="majorHAnsi"/>
              </w:rPr>
            </w:pPr>
            <w:r w:rsidRPr="00E077E1">
              <w:rPr>
                <w:rFonts w:asciiTheme="majorHAnsi" w:hAnsiTheme="majorHAnsi" w:cstheme="majorHAnsi"/>
              </w:rPr>
              <w:t>Nazwa i model proponowanego rozwiązania:</w:t>
            </w:r>
          </w:p>
          <w:p w14:paraId="38D6C9B2" w14:textId="77777777" w:rsidR="00A34293" w:rsidRPr="00E077E1" w:rsidRDefault="00A34293" w:rsidP="00EA142F">
            <w:pPr>
              <w:spacing w:after="0" w:line="240" w:lineRule="auto"/>
              <w:ind w:left="72"/>
              <w:rPr>
                <w:rFonts w:asciiTheme="majorHAnsi" w:hAnsiTheme="majorHAnsi" w:cstheme="majorHAnsi"/>
              </w:rPr>
            </w:pPr>
            <w:r w:rsidRPr="00E077E1">
              <w:rPr>
                <w:rFonts w:asciiTheme="majorHAnsi" w:hAnsiTheme="majorHAnsi" w:cstheme="majorHAnsi"/>
              </w:rPr>
              <w:t>………………………………………………………………………………………………………………………………………………………………………………….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A34293" w:rsidRPr="00E077E1" w14:paraId="163537FD" w14:textId="77777777" w:rsidTr="00EA142F">
        <w:trPr>
          <w:trHeight w:val="1115"/>
        </w:trPr>
        <w:tc>
          <w:tcPr>
            <w:tcW w:w="439" w:type="dxa"/>
            <w:shd w:val="clear" w:color="auto" w:fill="auto"/>
            <w:vAlign w:val="center"/>
          </w:tcPr>
          <w:p w14:paraId="7E0FE090" w14:textId="77777777" w:rsidR="00A34293" w:rsidRPr="00E077E1" w:rsidRDefault="00A34293" w:rsidP="00A34293">
            <w:pPr>
              <w:pStyle w:val="Akapitzlist"/>
              <w:numPr>
                <w:ilvl w:val="0"/>
                <w:numId w:val="26"/>
              </w:numPr>
              <w:spacing w:line="360" w:lineRule="auto"/>
              <w:ind w:left="0" w:firstLine="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52" w:type="dxa"/>
            <w:shd w:val="clear" w:color="auto" w:fill="auto"/>
            <w:vAlign w:val="center"/>
          </w:tcPr>
          <w:p w14:paraId="4226DF03" w14:textId="77777777" w:rsidR="00A34293" w:rsidRPr="00E077E1" w:rsidRDefault="00A34293" w:rsidP="00EA142F">
            <w:pPr>
              <w:spacing w:line="240" w:lineRule="auto"/>
              <w:ind w:left="72"/>
              <w:jc w:val="center"/>
              <w:rPr>
                <w:rFonts w:asciiTheme="majorHAnsi" w:hAnsiTheme="majorHAnsi" w:cstheme="majorHAnsi"/>
              </w:rPr>
            </w:pPr>
            <w:r w:rsidRPr="00E077E1">
              <w:rPr>
                <w:rFonts w:asciiTheme="majorHAnsi" w:hAnsiTheme="majorHAnsi" w:cstheme="majorHAnsi"/>
                <w:b/>
                <w:color w:val="000000" w:themeColor="text1"/>
              </w:rPr>
              <w:t>Licencja</w:t>
            </w:r>
          </w:p>
        </w:tc>
        <w:tc>
          <w:tcPr>
            <w:tcW w:w="6375" w:type="dxa"/>
            <w:shd w:val="clear" w:color="auto" w:fill="auto"/>
            <w:vAlign w:val="center"/>
          </w:tcPr>
          <w:p w14:paraId="684642BD" w14:textId="77777777" w:rsidR="00A34293" w:rsidRPr="00E077E1" w:rsidRDefault="00A34293" w:rsidP="00EA142F">
            <w:pPr>
              <w:spacing w:line="240" w:lineRule="auto"/>
              <w:ind w:left="43" w:right="141"/>
              <w:jc w:val="both"/>
              <w:rPr>
                <w:rFonts w:asciiTheme="majorHAnsi" w:hAnsiTheme="majorHAnsi" w:cstheme="majorHAnsi"/>
              </w:rPr>
            </w:pPr>
            <w:r w:rsidRPr="00E077E1">
              <w:rPr>
                <w:rFonts w:asciiTheme="majorHAnsi" w:hAnsiTheme="majorHAnsi" w:cstheme="majorHAnsi"/>
              </w:rPr>
              <w:t>Rozwiązanie musi być dostarczone z licencjami na wszystkie dostępne dla systemu funkcjonalności oraz dyski dla maksymalnej do uzyskania w oferowanym modelu pojemności RAW.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6A7B45E4" w14:textId="77777777" w:rsidR="00A34293" w:rsidRPr="00E077E1" w:rsidRDefault="00A34293" w:rsidP="00EA142F">
            <w:pPr>
              <w:spacing w:line="360" w:lineRule="auto"/>
              <w:ind w:left="72"/>
              <w:rPr>
                <w:rFonts w:asciiTheme="majorHAnsi" w:hAnsiTheme="majorHAnsi" w:cstheme="majorHAnsi"/>
              </w:rPr>
            </w:pPr>
          </w:p>
        </w:tc>
      </w:tr>
      <w:tr w:rsidR="00A34293" w:rsidRPr="00E077E1" w14:paraId="14984B77" w14:textId="77777777" w:rsidTr="00EA142F">
        <w:trPr>
          <w:trHeight w:val="1773"/>
        </w:trPr>
        <w:tc>
          <w:tcPr>
            <w:tcW w:w="439" w:type="dxa"/>
            <w:shd w:val="clear" w:color="auto" w:fill="auto"/>
            <w:vAlign w:val="center"/>
          </w:tcPr>
          <w:p w14:paraId="12B19791" w14:textId="77777777" w:rsidR="00A34293" w:rsidRPr="00E077E1" w:rsidRDefault="00A34293" w:rsidP="00A34293">
            <w:pPr>
              <w:pStyle w:val="Akapitzlist"/>
              <w:numPr>
                <w:ilvl w:val="0"/>
                <w:numId w:val="26"/>
              </w:numPr>
              <w:spacing w:line="360" w:lineRule="auto"/>
              <w:ind w:left="0" w:firstLine="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52" w:type="dxa"/>
            <w:shd w:val="clear" w:color="auto" w:fill="auto"/>
            <w:vAlign w:val="center"/>
          </w:tcPr>
          <w:p w14:paraId="4210410F" w14:textId="77777777" w:rsidR="00A34293" w:rsidRPr="00E077E1" w:rsidRDefault="00A34293" w:rsidP="00EA142F">
            <w:pPr>
              <w:spacing w:line="240" w:lineRule="auto"/>
              <w:ind w:left="72"/>
              <w:jc w:val="center"/>
              <w:rPr>
                <w:rFonts w:asciiTheme="majorHAnsi" w:hAnsiTheme="majorHAnsi" w:cstheme="majorHAnsi"/>
              </w:rPr>
            </w:pPr>
            <w:r w:rsidRPr="00E077E1">
              <w:rPr>
                <w:rFonts w:asciiTheme="majorHAnsi" w:hAnsiTheme="majorHAnsi" w:cstheme="majorHAnsi"/>
                <w:b/>
                <w:color w:val="000000" w:themeColor="text1"/>
              </w:rPr>
              <w:t>Standard RACK</w:t>
            </w:r>
          </w:p>
        </w:tc>
        <w:tc>
          <w:tcPr>
            <w:tcW w:w="6375" w:type="dxa"/>
            <w:shd w:val="clear" w:color="auto" w:fill="auto"/>
            <w:vAlign w:val="center"/>
          </w:tcPr>
          <w:p w14:paraId="049CBCD0" w14:textId="77777777" w:rsidR="00A34293" w:rsidRPr="00E077E1" w:rsidRDefault="00A34293" w:rsidP="00EA142F">
            <w:pPr>
              <w:spacing w:line="240" w:lineRule="auto"/>
              <w:ind w:left="43" w:right="141"/>
              <w:jc w:val="both"/>
              <w:rPr>
                <w:rFonts w:asciiTheme="majorHAnsi" w:hAnsiTheme="majorHAnsi" w:cstheme="majorHAnsi"/>
              </w:rPr>
            </w:pPr>
            <w:r w:rsidRPr="00E077E1">
              <w:rPr>
                <w:rFonts w:asciiTheme="majorHAnsi" w:hAnsiTheme="majorHAnsi" w:cstheme="majorHAnsi"/>
              </w:rPr>
              <w:t>Wymagane jest rozwiązanie mieszczące się w standardowej, pojedynczej szafie RACK 19”, Preferowane jest rozwiązanie kompaktowe tj. o jak najmniejszym rozmiarze fizycznym.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0C041B4F" w14:textId="77777777" w:rsidR="00A34293" w:rsidRPr="00E077E1" w:rsidRDefault="00A34293" w:rsidP="00EA142F">
            <w:pPr>
              <w:spacing w:line="360" w:lineRule="auto"/>
              <w:ind w:left="72"/>
              <w:rPr>
                <w:rFonts w:asciiTheme="majorHAnsi" w:hAnsiTheme="majorHAnsi" w:cstheme="majorHAnsi"/>
              </w:rPr>
            </w:pPr>
          </w:p>
        </w:tc>
      </w:tr>
      <w:tr w:rsidR="00A34293" w:rsidRPr="00E077E1" w14:paraId="3142A40B" w14:textId="77777777" w:rsidTr="00EA142F">
        <w:trPr>
          <w:trHeight w:val="1773"/>
        </w:trPr>
        <w:tc>
          <w:tcPr>
            <w:tcW w:w="439" w:type="dxa"/>
            <w:shd w:val="clear" w:color="auto" w:fill="auto"/>
            <w:vAlign w:val="center"/>
          </w:tcPr>
          <w:p w14:paraId="3193DCB0" w14:textId="77777777" w:rsidR="00A34293" w:rsidRPr="00E077E1" w:rsidRDefault="00A34293" w:rsidP="00A34293">
            <w:pPr>
              <w:pStyle w:val="Akapitzlist"/>
              <w:numPr>
                <w:ilvl w:val="0"/>
                <w:numId w:val="26"/>
              </w:numPr>
              <w:spacing w:line="360" w:lineRule="auto"/>
              <w:ind w:left="0" w:firstLine="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52" w:type="dxa"/>
            <w:shd w:val="clear" w:color="auto" w:fill="auto"/>
            <w:vAlign w:val="center"/>
          </w:tcPr>
          <w:p w14:paraId="10861838" w14:textId="77777777" w:rsidR="00A34293" w:rsidRPr="00E077E1" w:rsidRDefault="00A34293" w:rsidP="00EA142F">
            <w:pPr>
              <w:spacing w:line="240" w:lineRule="auto"/>
              <w:ind w:left="72"/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E077E1">
              <w:rPr>
                <w:rFonts w:asciiTheme="majorHAnsi" w:hAnsiTheme="majorHAnsi" w:cstheme="majorHAnsi"/>
                <w:b/>
                <w:color w:val="000000" w:themeColor="text1"/>
              </w:rPr>
              <w:t>Obsługa komunikacji do hosta</w:t>
            </w:r>
          </w:p>
        </w:tc>
        <w:tc>
          <w:tcPr>
            <w:tcW w:w="6375" w:type="dxa"/>
            <w:shd w:val="clear" w:color="auto" w:fill="auto"/>
            <w:vAlign w:val="center"/>
          </w:tcPr>
          <w:p w14:paraId="035BCC60" w14:textId="77777777" w:rsidR="00A34293" w:rsidRPr="00E077E1" w:rsidRDefault="00A34293" w:rsidP="00EA142F">
            <w:pPr>
              <w:spacing w:line="240" w:lineRule="auto"/>
              <w:ind w:left="43" w:right="141"/>
              <w:jc w:val="both"/>
              <w:rPr>
                <w:rFonts w:asciiTheme="majorHAnsi" w:hAnsiTheme="majorHAnsi" w:cstheme="majorHAnsi"/>
              </w:rPr>
            </w:pPr>
            <w:r w:rsidRPr="00E077E1">
              <w:rPr>
                <w:rFonts w:asciiTheme="majorHAnsi" w:hAnsiTheme="majorHAnsi" w:cstheme="majorHAnsi"/>
              </w:rPr>
              <w:t xml:space="preserve">Rozwiązanie musi być zbudowane w oparciu o dwa lub wielokrotność dwóch kontrolerów macierzowych obsługujących dane wejścia/wyjścia w trybie </w:t>
            </w:r>
            <w:proofErr w:type="spellStart"/>
            <w:r w:rsidRPr="00E077E1">
              <w:rPr>
                <w:rFonts w:asciiTheme="majorHAnsi" w:hAnsiTheme="majorHAnsi" w:cstheme="majorHAnsi"/>
              </w:rPr>
              <w:t>active-active</w:t>
            </w:r>
            <w:proofErr w:type="spellEnd"/>
            <w:r w:rsidRPr="00E077E1">
              <w:rPr>
                <w:rFonts w:asciiTheme="majorHAnsi" w:hAnsiTheme="majorHAnsi" w:cstheme="majorHAnsi"/>
              </w:rPr>
              <w:t>.</w:t>
            </w:r>
          </w:p>
          <w:p w14:paraId="73BC42E8" w14:textId="77777777" w:rsidR="00A34293" w:rsidRPr="00E077E1" w:rsidRDefault="00A34293" w:rsidP="00EA142F">
            <w:pPr>
              <w:spacing w:line="240" w:lineRule="auto"/>
              <w:ind w:left="43" w:right="141"/>
              <w:jc w:val="both"/>
              <w:rPr>
                <w:rFonts w:asciiTheme="majorHAnsi" w:hAnsiTheme="majorHAnsi" w:cstheme="majorHAnsi"/>
              </w:rPr>
            </w:pPr>
            <w:r w:rsidRPr="00E077E1">
              <w:rPr>
                <w:rFonts w:asciiTheme="majorHAnsi" w:hAnsiTheme="majorHAnsi" w:cstheme="majorHAnsi"/>
              </w:rPr>
              <w:t xml:space="preserve">Tryb pracy portów </w:t>
            </w:r>
            <w:proofErr w:type="spellStart"/>
            <w:r w:rsidRPr="00E077E1">
              <w:rPr>
                <w:rFonts w:asciiTheme="majorHAnsi" w:hAnsiTheme="majorHAnsi" w:cstheme="majorHAnsi"/>
              </w:rPr>
              <w:t>active-active</w:t>
            </w:r>
            <w:proofErr w:type="spellEnd"/>
            <w:r w:rsidRPr="00E077E1">
              <w:rPr>
                <w:rFonts w:asciiTheme="majorHAnsi" w:hAnsiTheme="majorHAnsi" w:cstheme="majorHAnsi"/>
              </w:rPr>
              <w:t xml:space="preserve"> jest wymagany dla każdej pary kontrolerów w macierzy. Niedopuszczalne są rozwiązania </w:t>
            </w:r>
            <w:proofErr w:type="spellStart"/>
            <w:r w:rsidRPr="00E077E1">
              <w:rPr>
                <w:rFonts w:asciiTheme="majorHAnsi" w:hAnsiTheme="majorHAnsi" w:cstheme="majorHAnsi"/>
              </w:rPr>
              <w:t>active-passive</w:t>
            </w:r>
            <w:proofErr w:type="spellEnd"/>
            <w:r w:rsidRPr="00E077E1">
              <w:rPr>
                <w:rFonts w:asciiTheme="majorHAnsi" w:hAnsiTheme="majorHAnsi" w:cstheme="majorHAnsi"/>
              </w:rPr>
              <w:t>.</w:t>
            </w:r>
          </w:p>
          <w:p w14:paraId="185FBBCA" w14:textId="77777777" w:rsidR="00A34293" w:rsidRPr="00E077E1" w:rsidRDefault="00A34293" w:rsidP="00EA142F">
            <w:pPr>
              <w:spacing w:line="240" w:lineRule="auto"/>
              <w:ind w:right="141"/>
              <w:jc w:val="both"/>
              <w:rPr>
                <w:rFonts w:asciiTheme="majorHAnsi" w:hAnsiTheme="majorHAnsi" w:cstheme="majorHAnsi"/>
              </w:rPr>
            </w:pPr>
            <w:r w:rsidRPr="00E077E1">
              <w:rPr>
                <w:rFonts w:asciiTheme="majorHAnsi" w:hAnsiTheme="majorHAnsi" w:cstheme="majorHAnsi"/>
              </w:rPr>
              <w:t xml:space="preserve">Macierz musi być wyposażona w procesory wyposażone we wsparcie dla protokołu </w:t>
            </w:r>
            <w:proofErr w:type="spellStart"/>
            <w:r w:rsidRPr="00E077E1">
              <w:rPr>
                <w:rFonts w:asciiTheme="majorHAnsi" w:hAnsiTheme="majorHAnsi" w:cstheme="majorHAnsi"/>
              </w:rPr>
              <w:t>NVMe</w:t>
            </w:r>
            <w:proofErr w:type="spellEnd"/>
            <w:r w:rsidRPr="00E077E1">
              <w:rPr>
                <w:rFonts w:asciiTheme="majorHAnsi" w:hAnsiTheme="majorHAnsi" w:cstheme="majorHAnsi"/>
              </w:rPr>
              <w:t xml:space="preserve"> (nie starsze niż Intel </w:t>
            </w:r>
            <w:proofErr w:type="spellStart"/>
            <w:r w:rsidRPr="00E077E1">
              <w:rPr>
                <w:rFonts w:asciiTheme="majorHAnsi" w:hAnsiTheme="majorHAnsi" w:cstheme="majorHAnsi"/>
              </w:rPr>
              <w:t>Skylake</w:t>
            </w:r>
            <w:proofErr w:type="spellEnd"/>
            <w:r w:rsidRPr="00E077E1">
              <w:rPr>
                <w:rFonts w:asciiTheme="majorHAnsi" w:hAnsiTheme="majorHAnsi" w:cstheme="majorHAnsi"/>
              </w:rPr>
              <w:t xml:space="preserve">). Minimalna ilość </w:t>
            </w:r>
            <w:proofErr w:type="spellStart"/>
            <w:r w:rsidRPr="00E077E1">
              <w:rPr>
                <w:rFonts w:asciiTheme="majorHAnsi" w:hAnsiTheme="majorHAnsi" w:cstheme="majorHAnsi"/>
              </w:rPr>
              <w:t>core</w:t>
            </w:r>
            <w:proofErr w:type="spellEnd"/>
            <w:r w:rsidRPr="00E077E1">
              <w:rPr>
                <w:rFonts w:asciiTheme="majorHAnsi" w:hAnsiTheme="majorHAnsi" w:cstheme="majorHAnsi"/>
              </w:rPr>
              <w:t>-ów dla każdego kontrolera – 20. Minimalna ilość pamięci RAM dla każdego kontrolera - 192GB.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2BB3F173" w14:textId="77777777" w:rsidR="00A34293" w:rsidRPr="00E077E1" w:rsidRDefault="00A34293" w:rsidP="00EA142F">
            <w:pPr>
              <w:spacing w:line="360" w:lineRule="auto"/>
              <w:ind w:left="72"/>
              <w:rPr>
                <w:rFonts w:asciiTheme="majorHAnsi" w:hAnsiTheme="majorHAnsi" w:cstheme="majorHAnsi"/>
              </w:rPr>
            </w:pPr>
          </w:p>
        </w:tc>
      </w:tr>
      <w:tr w:rsidR="00A34293" w:rsidRPr="00E077E1" w14:paraId="1BFB67F4" w14:textId="77777777" w:rsidTr="00484415">
        <w:trPr>
          <w:trHeight w:val="557"/>
        </w:trPr>
        <w:tc>
          <w:tcPr>
            <w:tcW w:w="439" w:type="dxa"/>
            <w:shd w:val="clear" w:color="auto" w:fill="auto"/>
            <w:vAlign w:val="center"/>
          </w:tcPr>
          <w:p w14:paraId="649BF69C" w14:textId="77777777" w:rsidR="00A34293" w:rsidRPr="00E077E1" w:rsidRDefault="00A34293" w:rsidP="00A34293">
            <w:pPr>
              <w:pStyle w:val="Akapitzlist"/>
              <w:numPr>
                <w:ilvl w:val="0"/>
                <w:numId w:val="26"/>
              </w:numPr>
              <w:spacing w:line="360" w:lineRule="auto"/>
              <w:ind w:left="0" w:firstLine="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52" w:type="dxa"/>
            <w:shd w:val="clear" w:color="auto" w:fill="auto"/>
            <w:vAlign w:val="center"/>
          </w:tcPr>
          <w:p w14:paraId="4E50BCDA" w14:textId="77777777" w:rsidR="00A34293" w:rsidRPr="00E077E1" w:rsidRDefault="00A34293" w:rsidP="00EA142F">
            <w:pPr>
              <w:spacing w:line="240" w:lineRule="auto"/>
              <w:ind w:left="72"/>
              <w:jc w:val="center"/>
              <w:rPr>
                <w:rFonts w:asciiTheme="majorHAnsi" w:hAnsiTheme="majorHAnsi" w:cstheme="majorHAnsi"/>
              </w:rPr>
            </w:pPr>
            <w:r w:rsidRPr="00E077E1">
              <w:rPr>
                <w:rFonts w:asciiTheme="majorHAnsi" w:hAnsiTheme="majorHAnsi" w:cstheme="majorHAnsi"/>
                <w:b/>
                <w:color w:val="000000" w:themeColor="text1"/>
              </w:rPr>
              <w:t>Pojemność</w:t>
            </w:r>
          </w:p>
        </w:tc>
        <w:tc>
          <w:tcPr>
            <w:tcW w:w="6375" w:type="dxa"/>
            <w:shd w:val="clear" w:color="auto" w:fill="auto"/>
            <w:vAlign w:val="center"/>
          </w:tcPr>
          <w:p w14:paraId="0A69CC8B" w14:textId="77777777" w:rsidR="00A34293" w:rsidRPr="00E077E1" w:rsidRDefault="00A34293" w:rsidP="00EA142F">
            <w:pPr>
              <w:spacing w:line="240" w:lineRule="auto"/>
              <w:jc w:val="both"/>
              <w:rPr>
                <w:rFonts w:asciiTheme="majorHAnsi" w:hAnsiTheme="majorHAnsi" w:cstheme="majorHAnsi"/>
              </w:rPr>
            </w:pPr>
            <w:r w:rsidRPr="00E077E1">
              <w:rPr>
                <w:rFonts w:asciiTheme="majorHAnsi" w:hAnsiTheme="majorHAnsi" w:cstheme="majorHAnsi"/>
              </w:rPr>
              <w:t xml:space="preserve">Oferowana macierz musi składać się z minimum 10 dysków lub modułów </w:t>
            </w:r>
            <w:proofErr w:type="spellStart"/>
            <w:r w:rsidRPr="00E077E1">
              <w:rPr>
                <w:rFonts w:asciiTheme="majorHAnsi" w:hAnsiTheme="majorHAnsi" w:cstheme="majorHAnsi"/>
              </w:rPr>
              <w:t>flash</w:t>
            </w:r>
            <w:proofErr w:type="spellEnd"/>
            <w:r w:rsidRPr="00E077E1">
              <w:rPr>
                <w:rFonts w:asciiTheme="majorHAnsi" w:hAnsiTheme="majorHAnsi" w:cstheme="majorHAnsi"/>
              </w:rPr>
              <w:t xml:space="preserve"> nie mniejszych niż 3,2TB każdy.</w:t>
            </w:r>
          </w:p>
          <w:p w14:paraId="17D89FB4" w14:textId="77777777" w:rsidR="00A34293" w:rsidRPr="00E077E1" w:rsidRDefault="00A34293" w:rsidP="00EA142F">
            <w:pPr>
              <w:spacing w:line="240" w:lineRule="auto"/>
              <w:jc w:val="both"/>
              <w:rPr>
                <w:rFonts w:asciiTheme="majorHAnsi" w:hAnsiTheme="majorHAnsi" w:cstheme="majorHAnsi"/>
              </w:rPr>
            </w:pPr>
            <w:r w:rsidRPr="00E077E1">
              <w:rPr>
                <w:rFonts w:asciiTheme="majorHAnsi" w:hAnsiTheme="majorHAnsi" w:cstheme="majorHAnsi"/>
              </w:rPr>
              <w:t xml:space="preserve">Macierz w oferowanej konfiguracji musi zapewniać minimum 25TiB przestrzeni użytkowej oraz minimum 34TiB powierzchni RAW. Przestrzeń użytkowa nie może uwzględniać jakiejkolwiek redukcji danych w oparciu o </w:t>
            </w:r>
            <w:proofErr w:type="spellStart"/>
            <w:r w:rsidRPr="00E077E1">
              <w:rPr>
                <w:rFonts w:asciiTheme="majorHAnsi" w:hAnsiTheme="majorHAnsi" w:cstheme="majorHAnsi"/>
              </w:rPr>
              <w:t>machanizmy</w:t>
            </w:r>
            <w:proofErr w:type="spellEnd"/>
            <w:r w:rsidRPr="00E077E1">
              <w:rPr>
                <w:rFonts w:asciiTheme="majorHAnsi" w:hAnsiTheme="majorHAnsi" w:cstheme="majorHAnsi"/>
              </w:rPr>
              <w:t xml:space="preserve"> kompresji, </w:t>
            </w:r>
            <w:proofErr w:type="spellStart"/>
            <w:r w:rsidRPr="00E077E1">
              <w:rPr>
                <w:rFonts w:asciiTheme="majorHAnsi" w:hAnsiTheme="majorHAnsi" w:cstheme="majorHAnsi"/>
              </w:rPr>
              <w:t>deduplikacji</w:t>
            </w:r>
            <w:proofErr w:type="spellEnd"/>
            <w:r w:rsidRPr="00E077E1">
              <w:rPr>
                <w:rFonts w:asciiTheme="majorHAnsi" w:hAnsiTheme="majorHAnsi" w:cstheme="majorHAnsi"/>
              </w:rPr>
              <w:t xml:space="preserve"> itp.</w:t>
            </w:r>
          </w:p>
          <w:p w14:paraId="6C738080" w14:textId="77777777" w:rsidR="00A34293" w:rsidRPr="00E077E1" w:rsidRDefault="00A34293" w:rsidP="00EA142F">
            <w:pPr>
              <w:spacing w:line="240" w:lineRule="auto"/>
              <w:jc w:val="both"/>
              <w:rPr>
                <w:rFonts w:asciiTheme="majorHAnsi" w:hAnsiTheme="majorHAnsi" w:cstheme="majorHAnsi"/>
              </w:rPr>
            </w:pPr>
            <w:r w:rsidRPr="00E077E1">
              <w:rPr>
                <w:rFonts w:asciiTheme="majorHAnsi" w:hAnsiTheme="majorHAnsi" w:cstheme="majorHAnsi"/>
              </w:rPr>
              <w:t>Zapełnienie macierzy w 100% dostępnej pojemności nie może powodować utraty dostępu do danych.</w:t>
            </w:r>
          </w:p>
          <w:p w14:paraId="26158C9D" w14:textId="77777777" w:rsidR="00A34293" w:rsidRPr="00E077E1" w:rsidRDefault="00A34293" w:rsidP="00EA142F">
            <w:pPr>
              <w:spacing w:line="240" w:lineRule="auto"/>
              <w:ind w:left="43" w:right="141"/>
              <w:jc w:val="both"/>
              <w:rPr>
                <w:rFonts w:asciiTheme="majorHAnsi" w:hAnsiTheme="majorHAnsi" w:cstheme="majorHAnsi"/>
              </w:rPr>
            </w:pPr>
            <w:r w:rsidRPr="00E077E1">
              <w:rPr>
                <w:rFonts w:asciiTheme="majorHAnsi" w:hAnsiTheme="majorHAnsi" w:cstheme="majorHAnsi"/>
              </w:rPr>
              <w:t xml:space="preserve">Oferowany system musi w pełni być oparty o protokół </w:t>
            </w:r>
            <w:proofErr w:type="spellStart"/>
            <w:r w:rsidRPr="00E077E1">
              <w:rPr>
                <w:rFonts w:asciiTheme="majorHAnsi" w:hAnsiTheme="majorHAnsi" w:cstheme="majorHAnsi"/>
              </w:rPr>
              <w:t>NVMe</w:t>
            </w:r>
            <w:proofErr w:type="spellEnd"/>
            <w:r w:rsidRPr="00E077E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077E1">
              <w:rPr>
                <w:rFonts w:asciiTheme="majorHAnsi" w:hAnsiTheme="majorHAnsi" w:cstheme="majorHAnsi"/>
              </w:rPr>
              <w:t>tj</w:t>
            </w:r>
            <w:proofErr w:type="spellEnd"/>
            <w:r w:rsidRPr="00E077E1">
              <w:rPr>
                <w:rFonts w:asciiTheme="majorHAnsi" w:hAnsiTheme="majorHAnsi" w:cstheme="majorHAnsi"/>
              </w:rPr>
              <w:t xml:space="preserve"> wszelkie operacje wewnętrzne macierzy muszą być realizowane poprzez </w:t>
            </w:r>
            <w:proofErr w:type="spellStart"/>
            <w:r w:rsidRPr="00E077E1">
              <w:rPr>
                <w:rFonts w:asciiTheme="majorHAnsi" w:hAnsiTheme="majorHAnsi" w:cstheme="majorHAnsi"/>
              </w:rPr>
              <w:t>NVMe</w:t>
            </w:r>
            <w:proofErr w:type="spellEnd"/>
            <w:r w:rsidRPr="00E077E1">
              <w:rPr>
                <w:rFonts w:asciiTheme="majorHAnsi" w:hAnsiTheme="majorHAnsi" w:cstheme="majorHAnsi"/>
              </w:rPr>
              <w:t xml:space="preserve">. </w:t>
            </w:r>
            <w:r w:rsidRPr="00E077E1">
              <w:rPr>
                <w:rFonts w:asciiTheme="majorHAnsi" w:hAnsiTheme="majorHAnsi" w:cstheme="majorHAnsi"/>
              </w:rPr>
              <w:lastRenderedPageBreak/>
              <w:t>Niedopuszczalny jest protokół SAS w żadnym elemencie rozwiązania, niezależnie od jego skali.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23C01BE8" w14:textId="77777777" w:rsidR="00A34293" w:rsidRPr="00E077E1" w:rsidRDefault="00A34293" w:rsidP="00EA142F">
            <w:pPr>
              <w:spacing w:line="360" w:lineRule="auto"/>
              <w:ind w:left="72"/>
              <w:rPr>
                <w:rFonts w:asciiTheme="majorHAnsi" w:hAnsiTheme="majorHAnsi" w:cstheme="majorHAnsi"/>
              </w:rPr>
            </w:pPr>
          </w:p>
        </w:tc>
      </w:tr>
      <w:tr w:rsidR="00A34293" w:rsidRPr="00E077E1" w14:paraId="688D15B0" w14:textId="77777777" w:rsidTr="00EA142F">
        <w:trPr>
          <w:trHeight w:val="1773"/>
        </w:trPr>
        <w:tc>
          <w:tcPr>
            <w:tcW w:w="439" w:type="dxa"/>
            <w:shd w:val="clear" w:color="auto" w:fill="auto"/>
            <w:vAlign w:val="center"/>
          </w:tcPr>
          <w:p w14:paraId="16CFB8DC" w14:textId="77777777" w:rsidR="00A34293" w:rsidRPr="00E077E1" w:rsidRDefault="00A34293" w:rsidP="00A34293">
            <w:pPr>
              <w:pStyle w:val="Akapitzlist"/>
              <w:numPr>
                <w:ilvl w:val="0"/>
                <w:numId w:val="26"/>
              </w:numPr>
              <w:spacing w:line="360" w:lineRule="auto"/>
              <w:ind w:left="0" w:firstLine="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52" w:type="dxa"/>
            <w:shd w:val="clear" w:color="auto" w:fill="auto"/>
            <w:vAlign w:val="center"/>
          </w:tcPr>
          <w:p w14:paraId="39F392C2" w14:textId="77777777" w:rsidR="00A34293" w:rsidRPr="00E077E1" w:rsidRDefault="00A34293" w:rsidP="00EA142F">
            <w:pPr>
              <w:spacing w:line="240" w:lineRule="auto"/>
              <w:ind w:left="72"/>
              <w:jc w:val="center"/>
              <w:rPr>
                <w:rFonts w:asciiTheme="majorHAnsi" w:hAnsiTheme="majorHAnsi" w:cstheme="majorHAnsi"/>
              </w:rPr>
            </w:pPr>
            <w:r w:rsidRPr="00E077E1">
              <w:rPr>
                <w:rFonts w:asciiTheme="majorHAnsi" w:hAnsiTheme="majorHAnsi" w:cstheme="majorHAnsi"/>
                <w:b/>
                <w:color w:val="000000" w:themeColor="text1"/>
              </w:rPr>
              <w:t>Ochrona nośników danych</w:t>
            </w:r>
          </w:p>
        </w:tc>
        <w:tc>
          <w:tcPr>
            <w:tcW w:w="6375" w:type="dxa"/>
            <w:shd w:val="clear" w:color="auto" w:fill="auto"/>
            <w:vAlign w:val="center"/>
          </w:tcPr>
          <w:p w14:paraId="5051F737" w14:textId="77777777" w:rsidR="00A34293" w:rsidRPr="00E077E1" w:rsidRDefault="00A34293" w:rsidP="00EA142F">
            <w:pPr>
              <w:spacing w:line="240" w:lineRule="auto"/>
              <w:jc w:val="both"/>
              <w:rPr>
                <w:rFonts w:asciiTheme="majorHAnsi" w:hAnsiTheme="majorHAnsi" w:cstheme="majorHAnsi"/>
              </w:rPr>
            </w:pPr>
            <w:r w:rsidRPr="00E077E1">
              <w:rPr>
                <w:rFonts w:asciiTheme="majorHAnsi" w:hAnsiTheme="majorHAnsi" w:cstheme="majorHAnsi"/>
              </w:rPr>
              <w:t xml:space="preserve">Musi być realizowana za pomocą tzw. rozproszonej parzystości na poziomie blokowym. Niedopuszczalne są klasyczne realizacje ochrony danych oparte o grupy dysków w RAID 4/5/6 czyli niedopuszczalne jest stosowanie dedykowanych dysków parzystości tzw. </w:t>
            </w:r>
            <w:proofErr w:type="spellStart"/>
            <w:r w:rsidRPr="00E077E1">
              <w:rPr>
                <w:rFonts w:asciiTheme="majorHAnsi" w:hAnsiTheme="majorHAnsi" w:cstheme="majorHAnsi"/>
              </w:rPr>
              <w:t>parity</w:t>
            </w:r>
            <w:proofErr w:type="spellEnd"/>
            <w:r w:rsidRPr="00E077E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077E1">
              <w:rPr>
                <w:rFonts w:asciiTheme="majorHAnsi" w:hAnsiTheme="majorHAnsi" w:cstheme="majorHAnsi"/>
              </w:rPr>
              <w:t>drives</w:t>
            </w:r>
            <w:proofErr w:type="spellEnd"/>
            <w:r w:rsidRPr="00E077E1">
              <w:rPr>
                <w:rFonts w:asciiTheme="majorHAnsi" w:hAnsiTheme="majorHAnsi" w:cstheme="majorHAnsi"/>
              </w:rPr>
              <w:t xml:space="preserve"> oraz dedykowanych dysków zapasowych tzw. hot </w:t>
            </w:r>
            <w:proofErr w:type="spellStart"/>
            <w:r w:rsidRPr="00E077E1">
              <w:rPr>
                <w:rFonts w:asciiTheme="majorHAnsi" w:hAnsiTheme="majorHAnsi" w:cstheme="majorHAnsi"/>
              </w:rPr>
              <w:t>spare</w:t>
            </w:r>
            <w:proofErr w:type="spellEnd"/>
            <w:r w:rsidRPr="00E077E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077E1">
              <w:rPr>
                <w:rFonts w:asciiTheme="majorHAnsi" w:hAnsiTheme="majorHAnsi" w:cstheme="majorHAnsi"/>
              </w:rPr>
              <w:t>drives</w:t>
            </w:r>
            <w:proofErr w:type="spellEnd"/>
            <w:r w:rsidRPr="00E077E1">
              <w:rPr>
                <w:rFonts w:asciiTheme="majorHAnsi" w:hAnsiTheme="majorHAnsi" w:cstheme="majorHAnsi"/>
              </w:rPr>
              <w:t xml:space="preserve">. </w:t>
            </w:r>
          </w:p>
          <w:p w14:paraId="7385D18B" w14:textId="77777777" w:rsidR="00A34293" w:rsidRPr="00E077E1" w:rsidRDefault="00A34293" w:rsidP="00EA142F">
            <w:pPr>
              <w:spacing w:line="240" w:lineRule="auto"/>
              <w:jc w:val="both"/>
              <w:rPr>
                <w:rFonts w:asciiTheme="majorHAnsi" w:hAnsiTheme="majorHAnsi" w:cstheme="majorHAnsi"/>
              </w:rPr>
            </w:pPr>
            <w:r w:rsidRPr="00E077E1">
              <w:rPr>
                <w:rFonts w:asciiTheme="majorHAnsi" w:hAnsiTheme="majorHAnsi" w:cstheme="majorHAnsi"/>
              </w:rPr>
              <w:t xml:space="preserve">Niedopuszczalne jest stosowanie dysków dedykowanych tylko do konkretnych typów danych. 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6FC4B628" w14:textId="77777777" w:rsidR="00A34293" w:rsidRPr="00E077E1" w:rsidRDefault="00A34293" w:rsidP="00EA142F">
            <w:pPr>
              <w:spacing w:line="360" w:lineRule="auto"/>
              <w:ind w:left="72"/>
              <w:rPr>
                <w:rFonts w:asciiTheme="majorHAnsi" w:hAnsiTheme="majorHAnsi" w:cstheme="majorHAnsi"/>
              </w:rPr>
            </w:pPr>
          </w:p>
        </w:tc>
      </w:tr>
      <w:tr w:rsidR="00A34293" w:rsidRPr="00E077E1" w14:paraId="086387AE" w14:textId="77777777" w:rsidTr="00EA142F">
        <w:trPr>
          <w:trHeight w:val="1773"/>
        </w:trPr>
        <w:tc>
          <w:tcPr>
            <w:tcW w:w="439" w:type="dxa"/>
            <w:shd w:val="clear" w:color="auto" w:fill="auto"/>
            <w:vAlign w:val="center"/>
          </w:tcPr>
          <w:p w14:paraId="0785F634" w14:textId="77777777" w:rsidR="00A34293" w:rsidRPr="00E077E1" w:rsidRDefault="00A34293" w:rsidP="00A34293">
            <w:pPr>
              <w:pStyle w:val="Akapitzlist"/>
              <w:numPr>
                <w:ilvl w:val="0"/>
                <w:numId w:val="26"/>
              </w:numPr>
              <w:spacing w:line="360" w:lineRule="auto"/>
              <w:ind w:left="0" w:firstLine="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52" w:type="dxa"/>
            <w:shd w:val="clear" w:color="auto" w:fill="auto"/>
            <w:vAlign w:val="center"/>
          </w:tcPr>
          <w:p w14:paraId="3942E6A2" w14:textId="77777777" w:rsidR="00A34293" w:rsidRPr="00E077E1" w:rsidRDefault="00A34293" w:rsidP="00EA142F">
            <w:pPr>
              <w:spacing w:line="240" w:lineRule="auto"/>
              <w:ind w:left="72"/>
              <w:jc w:val="center"/>
              <w:rPr>
                <w:rFonts w:asciiTheme="majorHAnsi" w:hAnsiTheme="majorHAnsi" w:cstheme="majorHAnsi"/>
              </w:rPr>
            </w:pPr>
            <w:r w:rsidRPr="00E077E1">
              <w:rPr>
                <w:rFonts w:asciiTheme="majorHAnsi" w:hAnsiTheme="majorHAnsi" w:cstheme="majorHAnsi"/>
                <w:b/>
                <w:color w:val="000000" w:themeColor="text1"/>
              </w:rPr>
              <w:t>Ochrona danych</w:t>
            </w:r>
          </w:p>
        </w:tc>
        <w:tc>
          <w:tcPr>
            <w:tcW w:w="6375" w:type="dxa"/>
            <w:shd w:val="clear" w:color="auto" w:fill="auto"/>
            <w:vAlign w:val="center"/>
          </w:tcPr>
          <w:p w14:paraId="5696A21A" w14:textId="77777777" w:rsidR="00A34293" w:rsidRPr="00E077E1" w:rsidRDefault="00A34293" w:rsidP="00EA142F">
            <w:pPr>
              <w:spacing w:line="240" w:lineRule="auto"/>
              <w:jc w:val="both"/>
              <w:rPr>
                <w:rFonts w:asciiTheme="majorHAnsi" w:hAnsiTheme="majorHAnsi" w:cstheme="majorHAnsi"/>
              </w:rPr>
            </w:pPr>
            <w:r w:rsidRPr="00E077E1">
              <w:rPr>
                <w:rFonts w:asciiTheme="majorHAnsi" w:hAnsiTheme="majorHAnsi" w:cstheme="majorHAnsi"/>
              </w:rPr>
              <w:t>Rozwiązanie musi oferować mechanizm weryfikacji odczytywanych danych, wykrywania i naprawiania uszkodzonych danych w sposób przezroczysty dla hosta.</w:t>
            </w:r>
          </w:p>
          <w:p w14:paraId="6BD5A3B2" w14:textId="77777777" w:rsidR="00A34293" w:rsidRPr="00E077E1" w:rsidRDefault="00A34293" w:rsidP="00EA142F">
            <w:pPr>
              <w:spacing w:line="240" w:lineRule="auto"/>
              <w:jc w:val="both"/>
              <w:rPr>
                <w:rFonts w:asciiTheme="majorHAnsi" w:hAnsiTheme="majorHAnsi" w:cstheme="majorHAnsi"/>
              </w:rPr>
            </w:pPr>
            <w:r w:rsidRPr="00E077E1">
              <w:rPr>
                <w:rFonts w:asciiTheme="majorHAnsi" w:hAnsiTheme="majorHAnsi" w:cstheme="majorHAnsi"/>
              </w:rPr>
              <w:t xml:space="preserve">Rozwiązanie musi oferować mechanizm monitorowania trwałości nośników i realizować funkcję proaktywnej odbudowy, czyli zgłoszenia awarii nośnika. </w:t>
            </w:r>
          </w:p>
          <w:p w14:paraId="7DF5E536" w14:textId="77777777" w:rsidR="00A34293" w:rsidRPr="00E077E1" w:rsidRDefault="00A34293" w:rsidP="00EA142F">
            <w:pPr>
              <w:spacing w:line="240" w:lineRule="auto"/>
              <w:jc w:val="both"/>
              <w:rPr>
                <w:rFonts w:asciiTheme="majorHAnsi" w:hAnsiTheme="majorHAnsi" w:cstheme="majorHAnsi"/>
              </w:rPr>
            </w:pPr>
            <w:r w:rsidRPr="00E077E1">
              <w:rPr>
                <w:rFonts w:asciiTheme="majorHAnsi" w:hAnsiTheme="majorHAnsi" w:cstheme="majorHAnsi"/>
              </w:rPr>
              <w:t>Rozwiązanie musi być odporne na awarię co najmniej jednego dowolnego nośnika danych.</w:t>
            </w:r>
          </w:p>
          <w:p w14:paraId="5D674B11" w14:textId="77777777" w:rsidR="00A34293" w:rsidRPr="00E077E1" w:rsidRDefault="00A34293" w:rsidP="00EA142F">
            <w:pPr>
              <w:spacing w:line="240" w:lineRule="auto"/>
              <w:ind w:left="43" w:right="141"/>
              <w:jc w:val="both"/>
              <w:rPr>
                <w:rFonts w:asciiTheme="majorHAnsi" w:hAnsiTheme="majorHAnsi" w:cstheme="majorHAnsi"/>
              </w:rPr>
            </w:pPr>
            <w:r w:rsidRPr="00E077E1">
              <w:rPr>
                <w:rFonts w:asciiTheme="majorHAnsi" w:hAnsiTheme="majorHAnsi" w:cstheme="majorHAnsi"/>
              </w:rPr>
              <w:t xml:space="preserve">Rozwiązanie musi mieć możliwość skonfigurowania w taki sposób, aby być odporne na jednoczesną awarię minimum dwóch dowolnych nośników danych, niezależnie od skali i konfiguracji rozwiązania i w takim przypadku macierz musi zapewnić bezprzerwowy dostęp do wszystkich danych na macierzy. </w:t>
            </w:r>
          </w:p>
          <w:p w14:paraId="5EB7AE28" w14:textId="77777777" w:rsidR="00A34293" w:rsidRPr="00E077E1" w:rsidRDefault="00A34293" w:rsidP="00EA142F">
            <w:pPr>
              <w:spacing w:line="240" w:lineRule="auto"/>
              <w:ind w:right="141"/>
              <w:jc w:val="both"/>
              <w:rPr>
                <w:rFonts w:asciiTheme="majorHAnsi" w:hAnsiTheme="majorHAnsi" w:cstheme="majorHAnsi"/>
              </w:rPr>
            </w:pPr>
            <w:r w:rsidRPr="00E077E1">
              <w:rPr>
                <w:rFonts w:asciiTheme="majorHAnsi" w:hAnsiTheme="majorHAnsi" w:cstheme="majorHAnsi"/>
              </w:rPr>
              <w:t>Oferowany system dyskowy musi implementować funkcjonalność „software WORM” dla danych bądź kopii zapasowych danych - np. w postaci zabezpieczania danych /  kopii migawkowych przed usunięciem – na minimum 30 dni. Jeśli do realizacji tej funkcjonalności wymagane jest oprogramowanie zewnętrzne musi zostać dostarczone wraz z niezbędną infrastrukturą do jej uruchomienia ora objąć licencją pełną pojemność macierzy.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47A10C59" w14:textId="77777777" w:rsidR="00A34293" w:rsidRPr="00E077E1" w:rsidRDefault="00A34293" w:rsidP="00EA142F">
            <w:pPr>
              <w:spacing w:line="360" w:lineRule="auto"/>
              <w:ind w:left="72"/>
              <w:rPr>
                <w:rFonts w:asciiTheme="majorHAnsi" w:hAnsiTheme="majorHAnsi" w:cstheme="majorHAnsi"/>
              </w:rPr>
            </w:pPr>
          </w:p>
        </w:tc>
      </w:tr>
      <w:tr w:rsidR="00A34293" w:rsidRPr="00E077E1" w14:paraId="495BA162" w14:textId="77777777" w:rsidTr="00EA142F">
        <w:trPr>
          <w:trHeight w:val="1773"/>
        </w:trPr>
        <w:tc>
          <w:tcPr>
            <w:tcW w:w="439" w:type="dxa"/>
            <w:shd w:val="clear" w:color="auto" w:fill="auto"/>
            <w:vAlign w:val="center"/>
          </w:tcPr>
          <w:p w14:paraId="6D58CD6A" w14:textId="77777777" w:rsidR="00A34293" w:rsidRPr="00E077E1" w:rsidRDefault="00A34293" w:rsidP="00A34293">
            <w:pPr>
              <w:pStyle w:val="Akapitzlist"/>
              <w:numPr>
                <w:ilvl w:val="0"/>
                <w:numId w:val="26"/>
              </w:numPr>
              <w:spacing w:line="360" w:lineRule="auto"/>
              <w:ind w:left="0" w:firstLine="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52" w:type="dxa"/>
            <w:shd w:val="clear" w:color="auto" w:fill="auto"/>
            <w:vAlign w:val="center"/>
          </w:tcPr>
          <w:p w14:paraId="02CD45FC" w14:textId="77777777" w:rsidR="00A34293" w:rsidRPr="00E077E1" w:rsidRDefault="00A34293" w:rsidP="00EA142F">
            <w:pPr>
              <w:spacing w:line="240" w:lineRule="auto"/>
              <w:ind w:left="72"/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E077E1">
              <w:rPr>
                <w:rFonts w:asciiTheme="majorHAnsi" w:hAnsiTheme="majorHAnsi" w:cstheme="majorHAnsi"/>
                <w:b/>
                <w:color w:val="000000" w:themeColor="text1"/>
              </w:rPr>
              <w:t>Bezpieczeństwo danych</w:t>
            </w:r>
          </w:p>
          <w:p w14:paraId="18028C5F" w14:textId="77777777" w:rsidR="00A34293" w:rsidRPr="00E077E1" w:rsidRDefault="00A34293" w:rsidP="00EA142F">
            <w:pPr>
              <w:spacing w:line="240" w:lineRule="auto"/>
              <w:ind w:left="72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375" w:type="dxa"/>
            <w:shd w:val="clear" w:color="auto" w:fill="auto"/>
            <w:vAlign w:val="center"/>
          </w:tcPr>
          <w:p w14:paraId="34CFD85B" w14:textId="77777777" w:rsidR="00A34293" w:rsidRPr="00E077E1" w:rsidRDefault="00A34293" w:rsidP="00EA142F">
            <w:pPr>
              <w:spacing w:line="240" w:lineRule="auto"/>
              <w:ind w:left="43" w:right="141"/>
              <w:jc w:val="both"/>
              <w:rPr>
                <w:rFonts w:asciiTheme="majorHAnsi" w:hAnsiTheme="majorHAnsi" w:cstheme="majorHAnsi"/>
              </w:rPr>
            </w:pPr>
            <w:r w:rsidRPr="00E077E1">
              <w:rPr>
                <w:rFonts w:asciiTheme="majorHAnsi" w:hAnsiTheme="majorHAnsi" w:cstheme="majorHAnsi"/>
              </w:rPr>
              <w:t xml:space="preserve">Rozwiązanie musi szyfrować wszystkie przechowywane dane minimum algorytmem AES-256 lub silniejszym oraz mieć możliwość szyfrowania wszystkich nośników obsługiwanych w urządzeniu. </w:t>
            </w:r>
          </w:p>
          <w:p w14:paraId="24ABDC40" w14:textId="77777777" w:rsidR="00A34293" w:rsidRPr="00E077E1" w:rsidRDefault="00A34293" w:rsidP="00EA142F">
            <w:pPr>
              <w:spacing w:line="240" w:lineRule="auto"/>
              <w:ind w:left="43" w:right="141"/>
              <w:jc w:val="both"/>
              <w:rPr>
                <w:rFonts w:asciiTheme="majorHAnsi" w:hAnsiTheme="majorHAnsi" w:cstheme="majorHAnsi"/>
                <w:iCs/>
              </w:rPr>
            </w:pPr>
            <w:r w:rsidRPr="00E077E1">
              <w:rPr>
                <w:rFonts w:asciiTheme="majorHAnsi" w:hAnsiTheme="majorHAnsi" w:cstheme="majorHAnsi"/>
              </w:rPr>
              <w:t>Szyfrowanie danych nie może mieć wpływu na wydajność rozwiązania</w:t>
            </w:r>
            <w:r w:rsidRPr="00E077E1">
              <w:rPr>
                <w:rFonts w:asciiTheme="majorHAnsi" w:hAnsiTheme="majorHAnsi" w:cstheme="majorHAnsi"/>
                <w:i/>
              </w:rPr>
              <w:t xml:space="preserve">. </w:t>
            </w:r>
          </w:p>
          <w:p w14:paraId="702D37C6" w14:textId="77777777" w:rsidR="00A34293" w:rsidRPr="00E077E1" w:rsidRDefault="00A34293" w:rsidP="00EA142F">
            <w:pPr>
              <w:spacing w:line="240" w:lineRule="auto"/>
              <w:ind w:left="43" w:right="141"/>
              <w:jc w:val="both"/>
              <w:rPr>
                <w:rFonts w:asciiTheme="majorHAnsi" w:hAnsiTheme="majorHAnsi" w:cstheme="majorHAnsi"/>
              </w:rPr>
            </w:pPr>
            <w:r w:rsidRPr="00E077E1">
              <w:rPr>
                <w:rFonts w:asciiTheme="majorHAnsi" w:hAnsiTheme="majorHAnsi" w:cstheme="majorHAnsi"/>
              </w:rPr>
              <w:t>Klucz szyfrujący musi być przechowywany na macierzy i generowany w sposób uniemożliwiający odczyt danych z usuniętych z macierzy nośników.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11C18D6F" w14:textId="77777777" w:rsidR="00A34293" w:rsidRPr="00E077E1" w:rsidRDefault="00A34293" w:rsidP="00EA142F">
            <w:pPr>
              <w:spacing w:line="360" w:lineRule="auto"/>
              <w:ind w:left="72"/>
              <w:rPr>
                <w:rFonts w:asciiTheme="majorHAnsi" w:hAnsiTheme="majorHAnsi" w:cstheme="majorHAnsi"/>
              </w:rPr>
            </w:pPr>
          </w:p>
        </w:tc>
      </w:tr>
      <w:tr w:rsidR="00A34293" w:rsidRPr="00E077E1" w14:paraId="1233AC28" w14:textId="77777777" w:rsidTr="00EA142F">
        <w:trPr>
          <w:trHeight w:val="1773"/>
        </w:trPr>
        <w:tc>
          <w:tcPr>
            <w:tcW w:w="439" w:type="dxa"/>
            <w:shd w:val="clear" w:color="auto" w:fill="auto"/>
            <w:vAlign w:val="center"/>
          </w:tcPr>
          <w:p w14:paraId="5B4B0012" w14:textId="77777777" w:rsidR="00A34293" w:rsidRPr="00E077E1" w:rsidRDefault="00A34293" w:rsidP="00A34293">
            <w:pPr>
              <w:pStyle w:val="Akapitzlist"/>
              <w:numPr>
                <w:ilvl w:val="0"/>
                <w:numId w:val="26"/>
              </w:numPr>
              <w:spacing w:line="360" w:lineRule="auto"/>
              <w:ind w:left="0" w:firstLine="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52" w:type="dxa"/>
            <w:shd w:val="clear" w:color="auto" w:fill="auto"/>
            <w:vAlign w:val="center"/>
          </w:tcPr>
          <w:p w14:paraId="674E99B7" w14:textId="77777777" w:rsidR="00A34293" w:rsidRPr="00E077E1" w:rsidRDefault="00A34293" w:rsidP="00EA142F">
            <w:pPr>
              <w:spacing w:line="240" w:lineRule="auto"/>
              <w:ind w:left="72"/>
              <w:jc w:val="center"/>
              <w:rPr>
                <w:rFonts w:asciiTheme="majorHAnsi" w:hAnsiTheme="majorHAnsi" w:cstheme="majorHAnsi"/>
              </w:rPr>
            </w:pPr>
            <w:r w:rsidRPr="00E077E1">
              <w:rPr>
                <w:rFonts w:asciiTheme="majorHAnsi" w:hAnsiTheme="majorHAnsi" w:cstheme="majorHAnsi"/>
                <w:b/>
                <w:color w:val="000000" w:themeColor="text1"/>
              </w:rPr>
              <w:t>Rozbudowa przestrzeni dyskowej</w:t>
            </w:r>
          </w:p>
        </w:tc>
        <w:tc>
          <w:tcPr>
            <w:tcW w:w="6375" w:type="dxa"/>
            <w:shd w:val="clear" w:color="auto" w:fill="auto"/>
            <w:vAlign w:val="center"/>
          </w:tcPr>
          <w:p w14:paraId="4D6BDFE4" w14:textId="77777777" w:rsidR="00A34293" w:rsidRPr="00E077E1" w:rsidRDefault="00A34293" w:rsidP="00EA142F">
            <w:pPr>
              <w:spacing w:line="240" w:lineRule="auto"/>
              <w:ind w:left="43" w:right="141"/>
              <w:jc w:val="both"/>
              <w:rPr>
                <w:rFonts w:asciiTheme="majorHAnsi" w:hAnsiTheme="majorHAnsi" w:cstheme="majorHAnsi"/>
              </w:rPr>
            </w:pPr>
            <w:r w:rsidRPr="00E077E1">
              <w:rPr>
                <w:rFonts w:asciiTheme="majorHAnsi" w:hAnsiTheme="majorHAnsi" w:cstheme="majorHAnsi"/>
              </w:rPr>
              <w:t>Rozbudowa pojemności rozwiązania musi być możliwa o zestaw nośników lub modułów Flash w celu zwiększenia elastyczności rozbudowy. Oferowany system musi rozbudowywać się do minimum 1PB powierzchni dyskowej RAW w ramach oferowanych kontrolerów.</w:t>
            </w:r>
          </w:p>
          <w:p w14:paraId="3E790293" w14:textId="77777777" w:rsidR="00A34293" w:rsidRPr="00E077E1" w:rsidRDefault="00A34293" w:rsidP="00EA142F">
            <w:pPr>
              <w:spacing w:line="240" w:lineRule="auto"/>
              <w:ind w:left="43" w:right="141"/>
              <w:jc w:val="both"/>
              <w:rPr>
                <w:rFonts w:asciiTheme="majorHAnsi" w:hAnsiTheme="majorHAnsi" w:cstheme="majorHAnsi"/>
              </w:rPr>
            </w:pPr>
            <w:r w:rsidRPr="00E077E1">
              <w:rPr>
                <w:rFonts w:asciiTheme="majorHAnsi" w:hAnsiTheme="majorHAnsi" w:cstheme="majorHAnsi"/>
              </w:rPr>
              <w:t>Niedopuszczalne jest stosowanie dodatkowych kontrolerów macierzowych łączonych po FC lub RDMA.</w:t>
            </w:r>
          </w:p>
          <w:p w14:paraId="43648596" w14:textId="77777777" w:rsidR="00A34293" w:rsidRPr="00E077E1" w:rsidRDefault="00A34293" w:rsidP="00EA142F">
            <w:pPr>
              <w:spacing w:line="240" w:lineRule="auto"/>
              <w:ind w:left="43" w:right="141"/>
              <w:jc w:val="both"/>
              <w:rPr>
                <w:rFonts w:asciiTheme="majorHAnsi" w:hAnsiTheme="majorHAnsi" w:cstheme="majorHAnsi"/>
              </w:rPr>
            </w:pPr>
            <w:r w:rsidRPr="00E077E1">
              <w:rPr>
                <w:rFonts w:asciiTheme="majorHAnsi" w:hAnsiTheme="majorHAnsi" w:cstheme="majorHAnsi"/>
              </w:rPr>
              <w:t xml:space="preserve">Jeśli w ramach rozbudowy dołączana jest półka dyskowa musi być ona łączona poprzez protokół </w:t>
            </w:r>
            <w:proofErr w:type="spellStart"/>
            <w:r w:rsidRPr="00E077E1">
              <w:rPr>
                <w:rFonts w:asciiTheme="majorHAnsi" w:hAnsiTheme="majorHAnsi" w:cstheme="majorHAnsi"/>
              </w:rPr>
              <w:t>NVMe</w:t>
            </w:r>
            <w:proofErr w:type="spellEnd"/>
            <w:r w:rsidRPr="00E077E1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0265B093" w14:textId="77777777" w:rsidR="00A34293" w:rsidRPr="00E077E1" w:rsidRDefault="00A34293" w:rsidP="00EA142F">
            <w:pPr>
              <w:spacing w:line="360" w:lineRule="auto"/>
              <w:ind w:left="72"/>
              <w:rPr>
                <w:rFonts w:asciiTheme="majorHAnsi" w:hAnsiTheme="majorHAnsi" w:cstheme="majorHAnsi"/>
              </w:rPr>
            </w:pPr>
          </w:p>
        </w:tc>
      </w:tr>
      <w:tr w:rsidR="00A34293" w:rsidRPr="00E077E1" w14:paraId="3D9E5004" w14:textId="77777777" w:rsidTr="00EA142F">
        <w:trPr>
          <w:trHeight w:val="1773"/>
        </w:trPr>
        <w:tc>
          <w:tcPr>
            <w:tcW w:w="439" w:type="dxa"/>
            <w:shd w:val="clear" w:color="auto" w:fill="auto"/>
            <w:vAlign w:val="center"/>
          </w:tcPr>
          <w:p w14:paraId="63602936" w14:textId="77777777" w:rsidR="00A34293" w:rsidRPr="00E077E1" w:rsidRDefault="00A34293" w:rsidP="00A34293">
            <w:pPr>
              <w:pStyle w:val="Akapitzlist"/>
              <w:numPr>
                <w:ilvl w:val="0"/>
                <w:numId w:val="26"/>
              </w:numPr>
              <w:spacing w:line="360" w:lineRule="auto"/>
              <w:ind w:left="0" w:firstLine="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52" w:type="dxa"/>
            <w:shd w:val="clear" w:color="auto" w:fill="auto"/>
            <w:vAlign w:val="center"/>
          </w:tcPr>
          <w:p w14:paraId="7B19F3AD" w14:textId="77777777" w:rsidR="00A34293" w:rsidRPr="00E077E1" w:rsidRDefault="00A34293" w:rsidP="00EA142F">
            <w:pPr>
              <w:spacing w:line="240" w:lineRule="auto"/>
              <w:ind w:left="72"/>
              <w:jc w:val="center"/>
              <w:rPr>
                <w:rFonts w:asciiTheme="majorHAnsi" w:hAnsiTheme="majorHAnsi" w:cstheme="majorHAnsi"/>
              </w:rPr>
            </w:pPr>
            <w:r w:rsidRPr="00E077E1">
              <w:rPr>
                <w:rFonts w:asciiTheme="majorHAnsi" w:hAnsiTheme="majorHAnsi" w:cstheme="majorHAnsi"/>
                <w:b/>
                <w:color w:val="000000" w:themeColor="text1"/>
              </w:rPr>
              <w:t>Porty do transmisji danych</w:t>
            </w:r>
          </w:p>
        </w:tc>
        <w:tc>
          <w:tcPr>
            <w:tcW w:w="6375" w:type="dxa"/>
            <w:shd w:val="clear" w:color="auto" w:fill="auto"/>
            <w:vAlign w:val="center"/>
          </w:tcPr>
          <w:p w14:paraId="2DA625BD" w14:textId="77777777" w:rsidR="00A34293" w:rsidRPr="00E077E1" w:rsidRDefault="00A34293" w:rsidP="00EA142F">
            <w:pPr>
              <w:spacing w:line="240" w:lineRule="auto"/>
              <w:ind w:left="43" w:right="141"/>
              <w:jc w:val="both"/>
              <w:rPr>
                <w:rFonts w:asciiTheme="majorHAnsi" w:hAnsiTheme="majorHAnsi" w:cstheme="majorHAnsi"/>
              </w:rPr>
            </w:pPr>
            <w:r w:rsidRPr="00E077E1">
              <w:rPr>
                <w:rFonts w:asciiTheme="majorHAnsi" w:hAnsiTheme="majorHAnsi" w:cstheme="majorHAnsi"/>
              </w:rPr>
              <w:t xml:space="preserve">Rozwiązanie musi posiadać natywne podłączenie do sieci SAN poprzez protokół </w:t>
            </w:r>
            <w:proofErr w:type="spellStart"/>
            <w:r w:rsidRPr="00E077E1">
              <w:rPr>
                <w:rFonts w:asciiTheme="majorHAnsi" w:hAnsiTheme="majorHAnsi" w:cstheme="majorHAnsi"/>
              </w:rPr>
              <w:t>Fibre</w:t>
            </w:r>
            <w:proofErr w:type="spellEnd"/>
            <w:r w:rsidRPr="00E077E1">
              <w:rPr>
                <w:rFonts w:asciiTheme="majorHAnsi" w:hAnsiTheme="majorHAnsi" w:cstheme="majorHAnsi"/>
              </w:rPr>
              <w:t xml:space="preserve"> Channel o minimalnej liczbie portów 8 i o minimalnej przepustowości każdego portu 32 </w:t>
            </w:r>
            <w:proofErr w:type="spellStart"/>
            <w:r w:rsidRPr="00E077E1">
              <w:rPr>
                <w:rFonts w:asciiTheme="majorHAnsi" w:hAnsiTheme="majorHAnsi" w:cstheme="majorHAnsi"/>
              </w:rPr>
              <w:t>Gbps</w:t>
            </w:r>
            <w:proofErr w:type="spellEnd"/>
            <w:r w:rsidRPr="00E077E1">
              <w:rPr>
                <w:rFonts w:asciiTheme="majorHAnsi" w:hAnsiTheme="majorHAnsi" w:cstheme="majorHAnsi"/>
              </w:rPr>
              <w:t xml:space="preserve">, oraz oferować połączenia poprzez protokół </w:t>
            </w:r>
            <w:proofErr w:type="spellStart"/>
            <w:r w:rsidRPr="00E077E1">
              <w:rPr>
                <w:rFonts w:asciiTheme="majorHAnsi" w:hAnsiTheme="majorHAnsi" w:cstheme="majorHAnsi"/>
              </w:rPr>
              <w:t>iSCSI</w:t>
            </w:r>
            <w:proofErr w:type="spellEnd"/>
            <w:r w:rsidRPr="00E077E1">
              <w:rPr>
                <w:rFonts w:asciiTheme="majorHAnsi" w:hAnsiTheme="majorHAnsi" w:cstheme="majorHAnsi"/>
              </w:rPr>
              <w:t xml:space="preserve"> o minimalnej liczbie portów 8 i minimalnej przepustowości każdego portu </w:t>
            </w:r>
            <w:r w:rsidRPr="00484415">
              <w:rPr>
                <w:rFonts w:asciiTheme="majorHAnsi" w:hAnsiTheme="majorHAnsi" w:cstheme="majorHAnsi"/>
              </w:rPr>
              <w:t>25Gb (SFP28)</w:t>
            </w:r>
            <w:r w:rsidRPr="00E077E1">
              <w:rPr>
                <w:rFonts w:asciiTheme="majorHAnsi" w:hAnsiTheme="majorHAnsi" w:cstheme="majorHAnsi"/>
                <w:b/>
                <w:bCs/>
                <w:color w:val="FF0000"/>
              </w:rPr>
              <w:t>.</w:t>
            </w:r>
            <w:r w:rsidRPr="00E077E1">
              <w:rPr>
                <w:rFonts w:asciiTheme="majorHAnsi" w:hAnsiTheme="majorHAnsi" w:cstheme="majorHAnsi"/>
                <w:color w:val="FF0000"/>
              </w:rPr>
              <w:t xml:space="preserve"> </w:t>
            </w:r>
            <w:r w:rsidRPr="00E077E1">
              <w:rPr>
                <w:rFonts w:asciiTheme="majorHAnsi" w:hAnsiTheme="majorHAnsi" w:cstheme="majorHAnsi"/>
              </w:rPr>
              <w:t xml:space="preserve">Wymagane jest aby macierz posiadała możliwość rozbudowy o dodatkowe cztery interfejsy 100GbE w ramach oferowanych kontrolerów. Niedopuszczalne jest stosowanie sprzętu pośredniczącego </w:t>
            </w:r>
            <w:proofErr w:type="spellStart"/>
            <w:r w:rsidRPr="00E077E1">
              <w:rPr>
                <w:rFonts w:asciiTheme="majorHAnsi" w:hAnsiTheme="majorHAnsi" w:cstheme="majorHAnsi"/>
              </w:rPr>
              <w:t>iSCSI</w:t>
            </w:r>
            <w:proofErr w:type="spellEnd"/>
            <w:r w:rsidRPr="00E077E1">
              <w:rPr>
                <w:rFonts w:asciiTheme="majorHAnsi" w:hAnsiTheme="majorHAnsi" w:cstheme="majorHAnsi"/>
              </w:rPr>
              <w:t>-FC itp. Wszystkie porty musza być obsadzone odpowiednimi modułami/wkładkami.</w:t>
            </w:r>
          </w:p>
          <w:p w14:paraId="5A02A118" w14:textId="77777777" w:rsidR="00A34293" w:rsidRPr="00E077E1" w:rsidRDefault="00A34293" w:rsidP="00EA142F">
            <w:pPr>
              <w:spacing w:line="240" w:lineRule="auto"/>
              <w:ind w:left="43" w:right="141"/>
              <w:jc w:val="both"/>
              <w:rPr>
                <w:rFonts w:asciiTheme="majorHAnsi" w:hAnsiTheme="majorHAnsi" w:cstheme="majorHAnsi"/>
              </w:rPr>
            </w:pPr>
            <w:r w:rsidRPr="00E077E1">
              <w:rPr>
                <w:rFonts w:asciiTheme="majorHAnsi" w:hAnsiTheme="majorHAnsi" w:cstheme="majorHAnsi"/>
              </w:rPr>
              <w:t>Niedopuszczalne jest wykorzystywanie portów FC do łączenia kontrolerów macierzowych.</w:t>
            </w:r>
          </w:p>
          <w:p w14:paraId="31EB02F7" w14:textId="77777777" w:rsidR="00A34293" w:rsidRPr="00E077E1" w:rsidRDefault="00A34293" w:rsidP="00EA142F">
            <w:pPr>
              <w:pStyle w:val="Standard"/>
              <w:jc w:val="both"/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en-US" w:bidi="ar-SA"/>
              </w:rPr>
            </w:pPr>
            <w:r w:rsidRPr="00E077E1"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en-US" w:bidi="ar-SA"/>
              </w:rPr>
              <w:t xml:space="preserve">Kontrolery muszą wspierać jednocześnie ruch - blokowy i plikowy (wymagane protokoły: </w:t>
            </w:r>
            <w:proofErr w:type="spellStart"/>
            <w:r w:rsidRPr="00E077E1"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en-US" w:bidi="ar-SA"/>
              </w:rPr>
              <w:t>iSCSI</w:t>
            </w:r>
            <w:proofErr w:type="spellEnd"/>
            <w:r w:rsidRPr="00E077E1"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en-US" w:bidi="ar-SA"/>
              </w:rPr>
              <w:t xml:space="preserve">, FC oraz plikowy CIFS - minimum SMB w wersjach 1,2,3,3.11 FTP i SFTP oraz NFS). Nie dopuszcza się realizacji funkcjonalności ruchu plikowego za pomocą dodatkowych/zewnętrznych urządzeń. </w:t>
            </w:r>
          </w:p>
          <w:p w14:paraId="1FDD9121" w14:textId="77777777" w:rsidR="00A34293" w:rsidRPr="00E077E1" w:rsidRDefault="00A34293" w:rsidP="00EA142F">
            <w:pPr>
              <w:spacing w:line="240" w:lineRule="auto"/>
              <w:ind w:right="141"/>
              <w:jc w:val="both"/>
              <w:rPr>
                <w:rFonts w:asciiTheme="majorHAnsi" w:hAnsiTheme="majorHAnsi" w:cstheme="majorHAnsi"/>
              </w:rPr>
            </w:pPr>
          </w:p>
          <w:p w14:paraId="121558D6" w14:textId="77777777" w:rsidR="00A34293" w:rsidRPr="00E077E1" w:rsidRDefault="00A34293" w:rsidP="00EA142F">
            <w:pPr>
              <w:spacing w:line="240" w:lineRule="auto"/>
              <w:ind w:left="43" w:right="141"/>
              <w:jc w:val="both"/>
              <w:rPr>
                <w:rFonts w:asciiTheme="majorHAnsi" w:hAnsiTheme="majorHAnsi" w:cstheme="majorHAnsi"/>
              </w:rPr>
            </w:pPr>
            <w:r w:rsidRPr="00E077E1">
              <w:rPr>
                <w:rFonts w:asciiTheme="majorHAnsi" w:hAnsiTheme="majorHAnsi" w:cstheme="majorHAnsi"/>
              </w:rPr>
              <w:t xml:space="preserve">Zastosowane karty oraz porty </w:t>
            </w:r>
            <w:proofErr w:type="spellStart"/>
            <w:r w:rsidRPr="00E077E1">
              <w:rPr>
                <w:rFonts w:asciiTheme="majorHAnsi" w:hAnsiTheme="majorHAnsi" w:cstheme="majorHAnsi"/>
              </w:rPr>
              <w:t>frontend</w:t>
            </w:r>
            <w:proofErr w:type="spellEnd"/>
            <w:r w:rsidRPr="00E077E1">
              <w:rPr>
                <w:rFonts w:asciiTheme="majorHAnsi" w:hAnsiTheme="majorHAnsi" w:cstheme="majorHAnsi"/>
              </w:rPr>
              <w:t xml:space="preserve"> muszą obsługiwać protokół </w:t>
            </w:r>
            <w:proofErr w:type="spellStart"/>
            <w:r w:rsidRPr="00E077E1">
              <w:rPr>
                <w:rFonts w:asciiTheme="majorHAnsi" w:hAnsiTheme="majorHAnsi" w:cstheme="majorHAnsi"/>
              </w:rPr>
              <w:t>NVMe</w:t>
            </w:r>
            <w:proofErr w:type="spellEnd"/>
            <w:r w:rsidRPr="00E077E1">
              <w:rPr>
                <w:rFonts w:asciiTheme="majorHAnsi" w:hAnsiTheme="majorHAnsi" w:cstheme="majorHAnsi"/>
              </w:rPr>
              <w:t>-o-F (</w:t>
            </w:r>
            <w:proofErr w:type="spellStart"/>
            <w:r w:rsidRPr="00E077E1">
              <w:rPr>
                <w:rFonts w:asciiTheme="majorHAnsi" w:hAnsiTheme="majorHAnsi" w:cstheme="majorHAnsi"/>
              </w:rPr>
              <w:t>NVMe</w:t>
            </w:r>
            <w:proofErr w:type="spellEnd"/>
            <w:r w:rsidRPr="00E077E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077E1">
              <w:rPr>
                <w:rFonts w:asciiTheme="majorHAnsi" w:hAnsiTheme="majorHAnsi" w:cstheme="majorHAnsi"/>
              </w:rPr>
              <w:t>over</w:t>
            </w:r>
            <w:proofErr w:type="spellEnd"/>
            <w:r w:rsidRPr="00E077E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077E1">
              <w:rPr>
                <w:rFonts w:asciiTheme="majorHAnsi" w:hAnsiTheme="majorHAnsi" w:cstheme="majorHAnsi"/>
              </w:rPr>
              <w:t>Fabrics</w:t>
            </w:r>
            <w:proofErr w:type="spellEnd"/>
            <w:r w:rsidRPr="00E077E1">
              <w:rPr>
                <w:rFonts w:asciiTheme="majorHAnsi" w:hAnsiTheme="majorHAnsi" w:cstheme="majorHAnsi"/>
              </w:rPr>
              <w:t xml:space="preserve">). Zmiana wykorzystywanego przez karty protokołu pomiędzy FC a </w:t>
            </w:r>
            <w:proofErr w:type="spellStart"/>
            <w:r w:rsidRPr="00E077E1">
              <w:rPr>
                <w:rFonts w:asciiTheme="majorHAnsi" w:hAnsiTheme="majorHAnsi" w:cstheme="majorHAnsi"/>
              </w:rPr>
              <w:t>NVMe</w:t>
            </w:r>
            <w:proofErr w:type="spellEnd"/>
            <w:r w:rsidRPr="00E077E1">
              <w:rPr>
                <w:rFonts w:asciiTheme="majorHAnsi" w:hAnsiTheme="majorHAnsi" w:cstheme="majorHAnsi"/>
              </w:rPr>
              <w:t>-o-F musi być możliwa dla administratora oraz odbywać się bezprzerwowo z punktu widzenia dostępu do danych.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57FDC5E9" w14:textId="77777777" w:rsidR="00A34293" w:rsidRPr="00E077E1" w:rsidRDefault="00A34293" w:rsidP="00EA142F">
            <w:pPr>
              <w:spacing w:line="360" w:lineRule="auto"/>
              <w:ind w:left="72"/>
              <w:rPr>
                <w:rFonts w:asciiTheme="majorHAnsi" w:hAnsiTheme="majorHAnsi" w:cstheme="majorHAnsi"/>
              </w:rPr>
            </w:pPr>
          </w:p>
        </w:tc>
      </w:tr>
      <w:tr w:rsidR="00A34293" w:rsidRPr="00E077E1" w14:paraId="10F9EC5C" w14:textId="77777777" w:rsidTr="00EA142F">
        <w:trPr>
          <w:trHeight w:val="1773"/>
        </w:trPr>
        <w:tc>
          <w:tcPr>
            <w:tcW w:w="439" w:type="dxa"/>
            <w:shd w:val="clear" w:color="auto" w:fill="auto"/>
            <w:vAlign w:val="center"/>
          </w:tcPr>
          <w:p w14:paraId="7D707128" w14:textId="77777777" w:rsidR="00A34293" w:rsidRPr="00E077E1" w:rsidRDefault="00A34293" w:rsidP="00A34293">
            <w:pPr>
              <w:pStyle w:val="Akapitzlist"/>
              <w:numPr>
                <w:ilvl w:val="0"/>
                <w:numId w:val="26"/>
              </w:numPr>
              <w:spacing w:line="360" w:lineRule="auto"/>
              <w:ind w:left="0" w:firstLine="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52" w:type="dxa"/>
            <w:shd w:val="clear" w:color="auto" w:fill="auto"/>
            <w:vAlign w:val="center"/>
          </w:tcPr>
          <w:p w14:paraId="5DB20537" w14:textId="77777777" w:rsidR="00A34293" w:rsidRPr="00E077E1" w:rsidRDefault="00A34293" w:rsidP="00EA142F">
            <w:pPr>
              <w:spacing w:line="240" w:lineRule="auto"/>
              <w:ind w:left="72"/>
              <w:jc w:val="center"/>
              <w:rPr>
                <w:rFonts w:asciiTheme="majorHAnsi" w:hAnsiTheme="majorHAnsi" w:cstheme="majorHAnsi"/>
              </w:rPr>
            </w:pPr>
            <w:r w:rsidRPr="00E077E1">
              <w:rPr>
                <w:rFonts w:asciiTheme="majorHAnsi" w:hAnsiTheme="majorHAnsi" w:cstheme="majorHAnsi"/>
                <w:b/>
                <w:color w:val="000000" w:themeColor="text1"/>
              </w:rPr>
              <w:t>Wysoka dostępność</w:t>
            </w:r>
          </w:p>
        </w:tc>
        <w:tc>
          <w:tcPr>
            <w:tcW w:w="6375" w:type="dxa"/>
            <w:shd w:val="clear" w:color="auto" w:fill="auto"/>
            <w:vAlign w:val="center"/>
          </w:tcPr>
          <w:p w14:paraId="117EE839" w14:textId="77777777" w:rsidR="00A34293" w:rsidRPr="00E077E1" w:rsidRDefault="00A34293" w:rsidP="00EA142F">
            <w:pPr>
              <w:spacing w:line="240" w:lineRule="auto"/>
              <w:ind w:left="43" w:right="141"/>
              <w:jc w:val="both"/>
              <w:rPr>
                <w:rFonts w:asciiTheme="majorHAnsi" w:hAnsiTheme="majorHAnsi" w:cstheme="majorHAnsi"/>
              </w:rPr>
            </w:pPr>
            <w:r w:rsidRPr="00E077E1">
              <w:rPr>
                <w:rFonts w:asciiTheme="majorHAnsi" w:hAnsiTheme="majorHAnsi" w:cstheme="majorHAnsi"/>
              </w:rPr>
              <w:t>Macierz musi posiadać funkcjonalność zdalnej replikacji danych do macierzy tej samej rodziny w trybie synchronicznym oraz asynchronicznym bez użycia dodatkowych serwerów lub innych urządzeń.</w:t>
            </w:r>
          </w:p>
          <w:p w14:paraId="4C9F92FF" w14:textId="77777777" w:rsidR="00A34293" w:rsidRPr="00E077E1" w:rsidRDefault="00A34293" w:rsidP="00EA142F">
            <w:pPr>
              <w:spacing w:line="240" w:lineRule="auto"/>
              <w:ind w:left="43" w:right="141"/>
              <w:jc w:val="both"/>
              <w:rPr>
                <w:rFonts w:asciiTheme="majorHAnsi" w:hAnsiTheme="majorHAnsi" w:cstheme="majorHAnsi"/>
              </w:rPr>
            </w:pPr>
            <w:r w:rsidRPr="00E077E1">
              <w:rPr>
                <w:rFonts w:asciiTheme="majorHAnsi" w:hAnsiTheme="majorHAnsi" w:cstheme="majorHAnsi"/>
              </w:rPr>
              <w:t>Należy dostarczyć licencje do obsługi wszystkich wymienionych typów replikacji dla pełnej możliwej do uzyskania pojemności RAW oferowanych systemów.</w:t>
            </w:r>
          </w:p>
          <w:p w14:paraId="20D714A2" w14:textId="77777777" w:rsidR="00A34293" w:rsidRPr="00E077E1" w:rsidRDefault="00A34293" w:rsidP="00EA142F">
            <w:pPr>
              <w:spacing w:line="240" w:lineRule="auto"/>
              <w:ind w:left="43" w:right="141"/>
              <w:jc w:val="both"/>
              <w:rPr>
                <w:rFonts w:asciiTheme="majorHAnsi" w:hAnsiTheme="majorHAnsi" w:cstheme="majorHAnsi"/>
              </w:rPr>
            </w:pPr>
            <w:r w:rsidRPr="00E077E1">
              <w:rPr>
                <w:rFonts w:asciiTheme="majorHAnsi" w:hAnsiTheme="majorHAnsi" w:cstheme="majorHAnsi"/>
              </w:rPr>
              <w:t xml:space="preserve">Oprogramowanie musi zapewniać funkcjonalność zawieszania i ponownej przyrostowej </w:t>
            </w:r>
            <w:proofErr w:type="spellStart"/>
            <w:r w:rsidRPr="00E077E1">
              <w:rPr>
                <w:rFonts w:asciiTheme="majorHAnsi" w:hAnsiTheme="majorHAnsi" w:cstheme="majorHAnsi"/>
              </w:rPr>
              <w:t>resynchronizacji</w:t>
            </w:r>
            <w:proofErr w:type="spellEnd"/>
            <w:r w:rsidRPr="00E077E1">
              <w:rPr>
                <w:rFonts w:asciiTheme="majorHAnsi" w:hAnsiTheme="majorHAnsi" w:cstheme="majorHAnsi"/>
              </w:rPr>
              <w:t xml:space="preserve"> kopii z oryginałem.</w:t>
            </w:r>
          </w:p>
          <w:p w14:paraId="763F5614" w14:textId="77777777" w:rsidR="00A34293" w:rsidRPr="00E077E1" w:rsidRDefault="00A34293" w:rsidP="00EA142F">
            <w:pPr>
              <w:spacing w:line="240" w:lineRule="auto"/>
              <w:ind w:left="43" w:right="141"/>
              <w:jc w:val="both"/>
              <w:rPr>
                <w:rFonts w:asciiTheme="majorHAnsi" w:hAnsiTheme="majorHAnsi" w:cstheme="majorHAnsi"/>
              </w:rPr>
            </w:pPr>
            <w:r w:rsidRPr="00E077E1">
              <w:rPr>
                <w:rFonts w:asciiTheme="majorHAnsi" w:hAnsiTheme="majorHAnsi" w:cstheme="majorHAnsi"/>
              </w:rPr>
              <w:t xml:space="preserve">Rozwiązanie musi posiadać funkcjonalność replikacji synchronicznej umożliwiające utworzenie z </w:t>
            </w:r>
            <w:proofErr w:type="spellStart"/>
            <w:r w:rsidRPr="00E077E1">
              <w:rPr>
                <w:rFonts w:asciiTheme="majorHAnsi" w:hAnsiTheme="majorHAnsi" w:cstheme="majorHAnsi"/>
              </w:rPr>
              <w:t>macierzytej</w:t>
            </w:r>
            <w:proofErr w:type="spellEnd"/>
            <w:r w:rsidRPr="00E077E1">
              <w:rPr>
                <w:rFonts w:asciiTheme="majorHAnsi" w:hAnsiTheme="majorHAnsi" w:cstheme="majorHAnsi"/>
              </w:rPr>
              <w:t xml:space="preserve"> samej </w:t>
            </w:r>
            <w:proofErr w:type="spellStart"/>
            <w:r w:rsidRPr="00E077E1">
              <w:rPr>
                <w:rFonts w:asciiTheme="majorHAnsi" w:hAnsiTheme="majorHAnsi" w:cstheme="majorHAnsi"/>
              </w:rPr>
              <w:t>klasy,A</w:t>
            </w:r>
            <w:proofErr w:type="spellEnd"/>
            <w:r w:rsidRPr="00E077E1">
              <w:rPr>
                <w:rFonts w:asciiTheme="majorHAnsi" w:hAnsiTheme="majorHAnsi" w:cstheme="majorHAnsi"/>
              </w:rPr>
              <w:t xml:space="preserve"> klastra </w:t>
            </w:r>
            <w:proofErr w:type="spellStart"/>
            <w:r w:rsidRPr="00E077E1">
              <w:rPr>
                <w:rFonts w:asciiTheme="majorHAnsi" w:hAnsiTheme="majorHAnsi" w:cstheme="majorHAnsi"/>
              </w:rPr>
              <w:t>active-active</w:t>
            </w:r>
            <w:proofErr w:type="spellEnd"/>
            <w:r w:rsidRPr="00E077E1">
              <w:rPr>
                <w:rFonts w:asciiTheme="majorHAnsi" w:hAnsiTheme="majorHAnsi" w:cstheme="majorHAnsi"/>
              </w:rPr>
              <w:t xml:space="preserve"> (pomiędzy dwiema serwerowniami zlokalizowanymi w osobnych budynkach) oraz posiadać wszystkie komponenty sprzętowe niezbędne </w:t>
            </w:r>
            <w:r w:rsidRPr="00E077E1">
              <w:rPr>
                <w:rFonts w:asciiTheme="majorHAnsi" w:hAnsiTheme="majorHAnsi" w:cstheme="majorHAnsi"/>
              </w:rPr>
              <w:lastRenderedPageBreak/>
              <w:t>do realizacji funkcjonalności replikacji. Jeżeli takowe komponenty są używane ich właściwości - typu rozmiar fizyczny, zużycie energii - muszą zostać wliczone w całkowity rozmiar rozwiązania.</w:t>
            </w:r>
          </w:p>
          <w:p w14:paraId="76D62530" w14:textId="77777777" w:rsidR="00A34293" w:rsidRPr="00E077E1" w:rsidRDefault="00A34293" w:rsidP="00EA142F">
            <w:pPr>
              <w:spacing w:line="240" w:lineRule="auto"/>
              <w:ind w:left="43" w:right="141"/>
              <w:jc w:val="both"/>
              <w:rPr>
                <w:rFonts w:asciiTheme="majorHAnsi" w:hAnsiTheme="majorHAnsi" w:cstheme="majorHAnsi"/>
              </w:rPr>
            </w:pPr>
            <w:r w:rsidRPr="00E077E1">
              <w:rPr>
                <w:rFonts w:asciiTheme="majorHAnsi" w:hAnsiTheme="majorHAnsi" w:cstheme="majorHAnsi"/>
              </w:rPr>
              <w:t>Replikacja synchroniczna musi być możliwa dla minimum jednego wolumenu (</w:t>
            </w:r>
            <w:proofErr w:type="spellStart"/>
            <w:r w:rsidRPr="00E077E1">
              <w:rPr>
                <w:rFonts w:asciiTheme="majorHAnsi" w:hAnsiTheme="majorHAnsi" w:cstheme="majorHAnsi"/>
              </w:rPr>
              <w:t>LUNa</w:t>
            </w:r>
            <w:proofErr w:type="spellEnd"/>
            <w:r w:rsidRPr="00E077E1">
              <w:rPr>
                <w:rFonts w:asciiTheme="majorHAnsi" w:hAnsiTheme="majorHAnsi" w:cstheme="majorHAnsi"/>
              </w:rPr>
              <w:t xml:space="preserve">). Jakakolwiek zmiana ilości replikowanych wolumenów nie może wymagać zmiany konfiguracji sprzętowej macierzy. </w:t>
            </w:r>
          </w:p>
          <w:p w14:paraId="105DA03F" w14:textId="77777777" w:rsidR="00A34293" w:rsidRPr="00E077E1" w:rsidRDefault="00A34293" w:rsidP="00EA142F">
            <w:pPr>
              <w:spacing w:line="240" w:lineRule="auto"/>
              <w:ind w:left="43" w:right="141"/>
              <w:jc w:val="both"/>
              <w:rPr>
                <w:rFonts w:asciiTheme="majorHAnsi" w:hAnsiTheme="majorHAnsi" w:cstheme="majorHAnsi"/>
              </w:rPr>
            </w:pPr>
            <w:r w:rsidRPr="00E077E1">
              <w:rPr>
                <w:rFonts w:asciiTheme="majorHAnsi" w:hAnsiTheme="majorHAnsi" w:cstheme="majorHAnsi"/>
              </w:rPr>
              <w:t>Replikowany wolumen danych musi być dostępny do odczytu/zapisu w obu lokalizacjach jednocześnie.</w:t>
            </w:r>
          </w:p>
          <w:p w14:paraId="72D94376" w14:textId="77777777" w:rsidR="00A34293" w:rsidRPr="00E077E1" w:rsidRDefault="00A34293" w:rsidP="00EA142F">
            <w:pPr>
              <w:spacing w:line="240" w:lineRule="auto"/>
              <w:ind w:left="43" w:right="141"/>
              <w:jc w:val="both"/>
              <w:rPr>
                <w:rFonts w:asciiTheme="majorHAnsi" w:hAnsiTheme="majorHAnsi" w:cstheme="majorHAnsi"/>
              </w:rPr>
            </w:pPr>
            <w:r w:rsidRPr="00E077E1">
              <w:rPr>
                <w:rFonts w:asciiTheme="majorHAnsi" w:hAnsiTheme="majorHAnsi" w:cstheme="majorHAnsi"/>
              </w:rPr>
              <w:t>W przypadku awarii sprzętowej w jednej lokalizacji rozwiązanie musi automatycznie przełączyć pełną funkcjonalność do drugiej lokalizacji.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13FDF703" w14:textId="77777777" w:rsidR="00A34293" w:rsidRPr="00E077E1" w:rsidRDefault="00A34293" w:rsidP="00EA142F">
            <w:pPr>
              <w:spacing w:line="360" w:lineRule="auto"/>
              <w:ind w:left="72"/>
              <w:rPr>
                <w:rFonts w:asciiTheme="majorHAnsi" w:hAnsiTheme="majorHAnsi" w:cstheme="majorHAnsi"/>
              </w:rPr>
            </w:pPr>
          </w:p>
        </w:tc>
      </w:tr>
      <w:tr w:rsidR="00A34293" w:rsidRPr="00E077E1" w14:paraId="2E2B518F" w14:textId="77777777" w:rsidTr="000E5480">
        <w:trPr>
          <w:trHeight w:val="557"/>
        </w:trPr>
        <w:tc>
          <w:tcPr>
            <w:tcW w:w="439" w:type="dxa"/>
            <w:shd w:val="clear" w:color="auto" w:fill="auto"/>
            <w:vAlign w:val="center"/>
          </w:tcPr>
          <w:p w14:paraId="5EED36B9" w14:textId="77777777" w:rsidR="00A34293" w:rsidRPr="00E077E1" w:rsidRDefault="00A34293" w:rsidP="00A34293">
            <w:pPr>
              <w:pStyle w:val="Akapitzlist"/>
              <w:numPr>
                <w:ilvl w:val="0"/>
                <w:numId w:val="26"/>
              </w:numPr>
              <w:spacing w:line="360" w:lineRule="auto"/>
              <w:ind w:left="0" w:firstLine="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52" w:type="dxa"/>
            <w:shd w:val="clear" w:color="auto" w:fill="auto"/>
            <w:vAlign w:val="center"/>
          </w:tcPr>
          <w:p w14:paraId="4D5944FA" w14:textId="77777777" w:rsidR="00A34293" w:rsidRPr="00E077E1" w:rsidRDefault="00A34293" w:rsidP="00EA142F">
            <w:pPr>
              <w:spacing w:line="240" w:lineRule="auto"/>
              <w:ind w:left="72"/>
              <w:jc w:val="center"/>
              <w:rPr>
                <w:rFonts w:asciiTheme="majorHAnsi" w:hAnsiTheme="majorHAnsi" w:cstheme="majorHAnsi"/>
              </w:rPr>
            </w:pPr>
            <w:r w:rsidRPr="00E077E1">
              <w:rPr>
                <w:rFonts w:asciiTheme="majorHAnsi" w:hAnsiTheme="majorHAnsi" w:cstheme="majorHAnsi"/>
                <w:b/>
                <w:color w:val="000000" w:themeColor="text1"/>
              </w:rPr>
              <w:t>Niezawodność</w:t>
            </w:r>
          </w:p>
        </w:tc>
        <w:tc>
          <w:tcPr>
            <w:tcW w:w="6375" w:type="dxa"/>
            <w:shd w:val="clear" w:color="auto" w:fill="auto"/>
            <w:vAlign w:val="center"/>
          </w:tcPr>
          <w:p w14:paraId="74B808A1" w14:textId="77777777" w:rsidR="00A34293" w:rsidRPr="00E077E1" w:rsidRDefault="00A34293" w:rsidP="00EA142F">
            <w:pPr>
              <w:spacing w:line="240" w:lineRule="auto"/>
              <w:ind w:left="43" w:right="141"/>
              <w:jc w:val="both"/>
              <w:rPr>
                <w:rFonts w:asciiTheme="majorHAnsi" w:hAnsiTheme="majorHAnsi" w:cstheme="majorHAnsi"/>
              </w:rPr>
            </w:pPr>
            <w:r w:rsidRPr="00E077E1">
              <w:rPr>
                <w:rFonts w:asciiTheme="majorHAnsi" w:hAnsiTheme="majorHAnsi" w:cstheme="majorHAnsi"/>
              </w:rPr>
              <w:t>Rozwiązanie musi oferować dostępność na poziomie minimum 99,999% lub wyższym. Potwierdzenie realizacji tej funkcjonalności musi znajdować się w oficjalnej dokumentacji producenta oferowanego sprzętu.</w:t>
            </w:r>
          </w:p>
          <w:p w14:paraId="532FF236" w14:textId="77777777" w:rsidR="00A34293" w:rsidRPr="00E077E1" w:rsidRDefault="00A34293" w:rsidP="00EA142F">
            <w:pPr>
              <w:spacing w:line="240" w:lineRule="auto"/>
              <w:ind w:left="43" w:right="141"/>
              <w:jc w:val="both"/>
              <w:rPr>
                <w:rFonts w:asciiTheme="majorHAnsi" w:hAnsiTheme="majorHAnsi" w:cstheme="majorHAnsi"/>
              </w:rPr>
            </w:pPr>
            <w:r w:rsidRPr="00E077E1">
              <w:rPr>
                <w:rFonts w:asciiTheme="majorHAnsi" w:hAnsiTheme="majorHAnsi" w:cstheme="majorHAnsi"/>
              </w:rPr>
              <w:t xml:space="preserve">Architektura rozwiązania nie może mieć pojedynczego punktu awarii (tzw. SPOF ang. „Single point of </w:t>
            </w:r>
            <w:proofErr w:type="spellStart"/>
            <w:r w:rsidRPr="00E077E1">
              <w:rPr>
                <w:rFonts w:asciiTheme="majorHAnsi" w:hAnsiTheme="majorHAnsi" w:cstheme="majorHAnsi"/>
              </w:rPr>
              <w:t>failure</w:t>
            </w:r>
            <w:proofErr w:type="spellEnd"/>
            <w:r w:rsidRPr="00E077E1">
              <w:rPr>
                <w:rFonts w:asciiTheme="majorHAnsi" w:hAnsiTheme="majorHAnsi" w:cstheme="majorHAnsi"/>
              </w:rPr>
              <w:t>"). Musi istnieć możliwość wymiany komponentów na gorąco bez przerywania działania macierzy dyskowej w szczególności dotyczy to zasilaczy i wentylatorów Dane muszą być dostępne w przypadkach:</w:t>
            </w:r>
          </w:p>
          <w:p w14:paraId="716BE6D8" w14:textId="77777777" w:rsidR="00A34293" w:rsidRPr="00E077E1" w:rsidRDefault="00A34293" w:rsidP="00EA142F">
            <w:pPr>
              <w:spacing w:line="240" w:lineRule="auto"/>
              <w:ind w:left="43" w:right="141"/>
              <w:jc w:val="both"/>
              <w:rPr>
                <w:rFonts w:asciiTheme="majorHAnsi" w:hAnsiTheme="majorHAnsi" w:cstheme="majorHAnsi"/>
              </w:rPr>
            </w:pPr>
            <w:r w:rsidRPr="00E077E1">
              <w:rPr>
                <w:rFonts w:asciiTheme="majorHAnsi" w:hAnsiTheme="majorHAnsi" w:cstheme="majorHAnsi"/>
              </w:rPr>
              <w:t>- awarii jednej linii zasilania,</w:t>
            </w:r>
          </w:p>
          <w:p w14:paraId="5383D584" w14:textId="77777777" w:rsidR="00A34293" w:rsidRPr="00E077E1" w:rsidRDefault="00A34293" w:rsidP="00EA142F">
            <w:pPr>
              <w:spacing w:line="240" w:lineRule="auto"/>
              <w:ind w:left="43" w:right="141"/>
              <w:jc w:val="both"/>
              <w:rPr>
                <w:rFonts w:asciiTheme="majorHAnsi" w:hAnsiTheme="majorHAnsi" w:cstheme="majorHAnsi"/>
              </w:rPr>
            </w:pPr>
            <w:r w:rsidRPr="00E077E1">
              <w:rPr>
                <w:rFonts w:asciiTheme="majorHAnsi" w:hAnsiTheme="majorHAnsi" w:cstheme="majorHAnsi"/>
              </w:rPr>
              <w:t>- awarii dowolnego kontrolera,</w:t>
            </w:r>
          </w:p>
          <w:p w14:paraId="03A31C46" w14:textId="77777777" w:rsidR="00A34293" w:rsidRPr="00E077E1" w:rsidRDefault="00A34293" w:rsidP="00EA142F">
            <w:pPr>
              <w:spacing w:line="240" w:lineRule="auto"/>
              <w:ind w:left="43" w:right="141"/>
              <w:jc w:val="both"/>
              <w:rPr>
                <w:rFonts w:asciiTheme="majorHAnsi" w:hAnsiTheme="majorHAnsi" w:cstheme="majorHAnsi"/>
              </w:rPr>
            </w:pPr>
            <w:r w:rsidRPr="00E077E1">
              <w:rPr>
                <w:rFonts w:asciiTheme="majorHAnsi" w:hAnsiTheme="majorHAnsi" w:cstheme="majorHAnsi"/>
              </w:rPr>
              <w:t>- awarii dowolnych dwóch nośników danych użytkownika,</w:t>
            </w:r>
          </w:p>
          <w:p w14:paraId="23804B73" w14:textId="77777777" w:rsidR="00A34293" w:rsidRPr="00E077E1" w:rsidRDefault="00A34293" w:rsidP="00EA142F">
            <w:pPr>
              <w:spacing w:line="240" w:lineRule="auto"/>
              <w:ind w:left="43" w:right="141"/>
              <w:jc w:val="both"/>
              <w:rPr>
                <w:rFonts w:asciiTheme="majorHAnsi" w:hAnsiTheme="majorHAnsi" w:cstheme="majorHAnsi"/>
              </w:rPr>
            </w:pPr>
            <w:r w:rsidRPr="00E077E1">
              <w:rPr>
                <w:rFonts w:asciiTheme="majorHAnsi" w:hAnsiTheme="majorHAnsi" w:cstheme="majorHAnsi"/>
              </w:rPr>
              <w:t>- awarii dowolnego portu FC/</w:t>
            </w:r>
            <w:proofErr w:type="spellStart"/>
            <w:r w:rsidRPr="00E077E1">
              <w:rPr>
                <w:rFonts w:asciiTheme="majorHAnsi" w:hAnsiTheme="majorHAnsi" w:cstheme="majorHAnsi"/>
              </w:rPr>
              <w:t>iSCSI</w:t>
            </w:r>
            <w:proofErr w:type="spellEnd"/>
            <w:r w:rsidRPr="00E077E1">
              <w:rPr>
                <w:rFonts w:asciiTheme="majorHAnsi" w:hAnsiTheme="majorHAnsi" w:cstheme="majorHAnsi"/>
              </w:rPr>
              <w:t>,</w:t>
            </w:r>
          </w:p>
          <w:p w14:paraId="0BDB4017" w14:textId="77777777" w:rsidR="00A34293" w:rsidRPr="00E077E1" w:rsidRDefault="00A34293" w:rsidP="00EA142F">
            <w:pPr>
              <w:spacing w:line="240" w:lineRule="auto"/>
              <w:ind w:left="43" w:right="141"/>
              <w:jc w:val="both"/>
              <w:rPr>
                <w:rFonts w:asciiTheme="majorHAnsi" w:hAnsiTheme="majorHAnsi" w:cstheme="majorHAnsi"/>
              </w:rPr>
            </w:pPr>
            <w:r w:rsidRPr="00E077E1">
              <w:rPr>
                <w:rFonts w:asciiTheme="majorHAnsi" w:hAnsiTheme="majorHAnsi" w:cstheme="majorHAnsi"/>
              </w:rPr>
              <w:t>- awarii dowolnego modułu pamięci RAM lub dowolnego procesora kontrolera.</w:t>
            </w:r>
          </w:p>
          <w:p w14:paraId="75366681" w14:textId="77777777" w:rsidR="00A34293" w:rsidRPr="00E077E1" w:rsidRDefault="00A34293" w:rsidP="00EA142F">
            <w:pPr>
              <w:spacing w:line="240" w:lineRule="auto"/>
              <w:ind w:left="43" w:right="141"/>
              <w:jc w:val="both"/>
              <w:rPr>
                <w:rFonts w:asciiTheme="majorHAnsi" w:hAnsiTheme="majorHAnsi" w:cstheme="majorHAnsi"/>
              </w:rPr>
            </w:pPr>
            <w:r w:rsidRPr="00E077E1">
              <w:rPr>
                <w:rFonts w:asciiTheme="majorHAnsi" w:hAnsiTheme="majorHAnsi" w:cstheme="majorHAnsi"/>
              </w:rPr>
              <w:t>Awaria i niedostępność pojedynczego kontrolera macierzy nie może powodować spadku wymaganej wydajności całego rozwiązania – brak efektu tzw. „</w:t>
            </w:r>
            <w:proofErr w:type="spellStart"/>
            <w:r w:rsidRPr="00E077E1">
              <w:rPr>
                <w:rFonts w:asciiTheme="majorHAnsi" w:hAnsiTheme="majorHAnsi" w:cstheme="majorHAnsi"/>
              </w:rPr>
              <w:t>Degraded</w:t>
            </w:r>
            <w:proofErr w:type="spellEnd"/>
            <w:r w:rsidRPr="00E077E1">
              <w:rPr>
                <w:rFonts w:asciiTheme="majorHAnsi" w:hAnsiTheme="majorHAnsi" w:cstheme="majorHAnsi"/>
              </w:rPr>
              <w:t xml:space="preserve"> Performance </w:t>
            </w:r>
            <w:proofErr w:type="spellStart"/>
            <w:r w:rsidRPr="00E077E1">
              <w:rPr>
                <w:rFonts w:asciiTheme="majorHAnsi" w:hAnsiTheme="majorHAnsi" w:cstheme="majorHAnsi"/>
              </w:rPr>
              <w:t>failover</w:t>
            </w:r>
            <w:proofErr w:type="spellEnd"/>
            <w:r w:rsidRPr="00E077E1">
              <w:rPr>
                <w:rFonts w:asciiTheme="majorHAnsi" w:hAnsiTheme="majorHAnsi" w:cstheme="majorHAnsi"/>
              </w:rPr>
              <w:t>”. Oznacza to iż macierz musi posiadać wymaganą wydajność (w obydwu stanach: awarii oraz braku awarii.</w:t>
            </w:r>
          </w:p>
          <w:p w14:paraId="43074CE3" w14:textId="77777777" w:rsidR="00A34293" w:rsidRPr="00E077E1" w:rsidRDefault="00A34293" w:rsidP="00EA142F">
            <w:pPr>
              <w:spacing w:line="240" w:lineRule="auto"/>
              <w:ind w:left="43" w:right="141"/>
              <w:jc w:val="both"/>
              <w:rPr>
                <w:rFonts w:asciiTheme="majorHAnsi" w:hAnsiTheme="majorHAnsi" w:cstheme="majorHAnsi"/>
              </w:rPr>
            </w:pPr>
            <w:r w:rsidRPr="00E077E1">
              <w:rPr>
                <w:rFonts w:asciiTheme="majorHAnsi" w:hAnsiTheme="majorHAnsi" w:cstheme="majorHAnsi"/>
              </w:rPr>
              <w:t>Zmiana wersji oprogramowania zarządzającego rozwiązaniem lub oprogramowania wbudowanego w kontrolery rozwiązania nie może powodować utraty dostępu do danych.</w:t>
            </w:r>
          </w:p>
          <w:p w14:paraId="0A1D7B35" w14:textId="77777777" w:rsidR="00A34293" w:rsidRPr="00E077E1" w:rsidRDefault="00A34293" w:rsidP="00EA142F">
            <w:pPr>
              <w:spacing w:line="240" w:lineRule="auto"/>
              <w:ind w:left="43" w:right="141"/>
              <w:jc w:val="both"/>
              <w:rPr>
                <w:rFonts w:asciiTheme="majorHAnsi" w:hAnsiTheme="majorHAnsi" w:cstheme="majorHAnsi"/>
              </w:rPr>
            </w:pPr>
            <w:r w:rsidRPr="00E077E1">
              <w:rPr>
                <w:rFonts w:asciiTheme="majorHAnsi" w:hAnsiTheme="majorHAnsi" w:cstheme="majorHAnsi"/>
              </w:rPr>
              <w:t xml:space="preserve">Rozwiązanie musi umożliwiać wymianę na gorąco (bez zatrzymywania dostępu do danych) następujących komponentów: kontrolerów, zasilaczy, wentylatorów, portów front-end i </w:t>
            </w:r>
            <w:proofErr w:type="spellStart"/>
            <w:r w:rsidRPr="00E077E1">
              <w:rPr>
                <w:rFonts w:asciiTheme="majorHAnsi" w:hAnsiTheme="majorHAnsi" w:cstheme="majorHAnsi"/>
              </w:rPr>
              <w:t>back</w:t>
            </w:r>
            <w:proofErr w:type="spellEnd"/>
            <w:r w:rsidRPr="00E077E1">
              <w:rPr>
                <w:rFonts w:asciiTheme="majorHAnsi" w:hAnsiTheme="majorHAnsi" w:cstheme="majorHAnsi"/>
              </w:rPr>
              <w:t xml:space="preserve">-end, nośników danych. </w:t>
            </w:r>
          </w:p>
          <w:p w14:paraId="280C5275" w14:textId="77777777" w:rsidR="00A34293" w:rsidRPr="00E077E1" w:rsidRDefault="00A34293" w:rsidP="00EA142F">
            <w:pPr>
              <w:spacing w:line="240" w:lineRule="auto"/>
              <w:ind w:left="43" w:right="141"/>
              <w:jc w:val="both"/>
              <w:rPr>
                <w:rFonts w:asciiTheme="majorHAnsi" w:hAnsiTheme="majorHAnsi" w:cstheme="majorHAnsi"/>
              </w:rPr>
            </w:pPr>
            <w:r w:rsidRPr="00E077E1">
              <w:rPr>
                <w:rFonts w:asciiTheme="majorHAnsi" w:hAnsiTheme="majorHAnsi" w:cstheme="majorHAnsi"/>
              </w:rPr>
              <w:t xml:space="preserve">Rozwiązanie musi umożliwiać bezpieczne wyłączenie urządzenia niepowodujące utraty danych użytkownika. Dane przechowywane w pamięci urządzenia muszą zostać trwale zapisane na nośniki nieulotne </w:t>
            </w:r>
            <w:r w:rsidRPr="00E077E1">
              <w:rPr>
                <w:rFonts w:asciiTheme="majorHAnsi" w:hAnsiTheme="majorHAnsi" w:cstheme="majorHAnsi"/>
              </w:rPr>
              <w:lastRenderedPageBreak/>
              <w:t>przed całkowitym wyłączeniem macierzy na skutek awarii bądź interwencji manualnej.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7BC420CD" w14:textId="77777777" w:rsidR="00A34293" w:rsidRPr="00E077E1" w:rsidRDefault="00A34293" w:rsidP="00EA142F">
            <w:pPr>
              <w:spacing w:line="360" w:lineRule="auto"/>
              <w:ind w:left="72"/>
              <w:rPr>
                <w:rFonts w:asciiTheme="majorHAnsi" w:hAnsiTheme="majorHAnsi" w:cstheme="majorHAnsi"/>
              </w:rPr>
            </w:pPr>
          </w:p>
        </w:tc>
      </w:tr>
      <w:tr w:rsidR="00A34293" w:rsidRPr="00E077E1" w14:paraId="77A00313" w14:textId="77777777" w:rsidTr="00EA142F">
        <w:trPr>
          <w:trHeight w:val="1773"/>
        </w:trPr>
        <w:tc>
          <w:tcPr>
            <w:tcW w:w="439" w:type="dxa"/>
            <w:shd w:val="clear" w:color="auto" w:fill="auto"/>
            <w:vAlign w:val="center"/>
          </w:tcPr>
          <w:p w14:paraId="4EE4A2CE" w14:textId="77777777" w:rsidR="00A34293" w:rsidRPr="00E077E1" w:rsidRDefault="00A34293" w:rsidP="00A34293">
            <w:pPr>
              <w:pStyle w:val="Akapitzlist"/>
              <w:numPr>
                <w:ilvl w:val="0"/>
                <w:numId w:val="26"/>
              </w:numPr>
              <w:spacing w:line="360" w:lineRule="auto"/>
              <w:ind w:left="0" w:firstLine="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52" w:type="dxa"/>
            <w:shd w:val="clear" w:color="auto" w:fill="auto"/>
            <w:vAlign w:val="center"/>
          </w:tcPr>
          <w:p w14:paraId="34469A18" w14:textId="77777777" w:rsidR="00A34293" w:rsidRPr="00E077E1" w:rsidRDefault="00A34293" w:rsidP="00EA142F">
            <w:pPr>
              <w:spacing w:line="240" w:lineRule="auto"/>
              <w:ind w:left="72"/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E077E1">
              <w:rPr>
                <w:rFonts w:asciiTheme="majorHAnsi" w:hAnsiTheme="majorHAnsi" w:cstheme="majorHAnsi"/>
                <w:b/>
                <w:color w:val="000000" w:themeColor="text1"/>
              </w:rPr>
              <w:t>Zarządzanie</w:t>
            </w:r>
          </w:p>
          <w:p w14:paraId="13925BB8" w14:textId="77777777" w:rsidR="00A34293" w:rsidRPr="00E077E1" w:rsidRDefault="00A34293" w:rsidP="00EA142F">
            <w:pPr>
              <w:spacing w:line="240" w:lineRule="auto"/>
              <w:ind w:left="72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375" w:type="dxa"/>
            <w:shd w:val="clear" w:color="auto" w:fill="auto"/>
            <w:vAlign w:val="center"/>
          </w:tcPr>
          <w:p w14:paraId="70D562E1" w14:textId="77777777" w:rsidR="00A34293" w:rsidRPr="00E077E1" w:rsidRDefault="00A34293" w:rsidP="00EA142F">
            <w:pPr>
              <w:spacing w:line="240" w:lineRule="auto"/>
              <w:ind w:left="43" w:right="141"/>
              <w:jc w:val="both"/>
              <w:rPr>
                <w:rFonts w:asciiTheme="majorHAnsi" w:hAnsiTheme="majorHAnsi" w:cstheme="majorHAnsi"/>
              </w:rPr>
            </w:pPr>
            <w:r w:rsidRPr="00E077E1">
              <w:rPr>
                <w:rFonts w:asciiTheme="majorHAnsi" w:hAnsiTheme="majorHAnsi" w:cstheme="majorHAnsi"/>
              </w:rPr>
              <w:t>Rozwiązanie musi udostępniać graficzną konsolę zarządzającą (GUI) poprzez interfejs Web (HTML5), która umożliwia monitorowanie stanu i obciążenia macierzy. Konsola graficzna musi być dostępna poprzez przeglądarkę internetową i być elementem systemu operacyjnego macierzy.</w:t>
            </w:r>
          </w:p>
          <w:p w14:paraId="453F450E" w14:textId="77777777" w:rsidR="00A34293" w:rsidRPr="00E077E1" w:rsidRDefault="00A34293" w:rsidP="00EA142F">
            <w:pPr>
              <w:spacing w:line="240" w:lineRule="auto"/>
              <w:ind w:left="43" w:right="141"/>
              <w:jc w:val="both"/>
              <w:rPr>
                <w:rFonts w:asciiTheme="majorHAnsi" w:hAnsiTheme="majorHAnsi" w:cstheme="majorHAnsi"/>
              </w:rPr>
            </w:pPr>
            <w:r w:rsidRPr="00E077E1">
              <w:rPr>
                <w:rFonts w:asciiTheme="majorHAnsi" w:hAnsiTheme="majorHAnsi" w:cstheme="majorHAnsi"/>
              </w:rPr>
              <w:t>Monitorowanie urządzenia musi być dostępne z w/w konsoli oraz obejmować swoim zakresem dane historyczne z okresu przynajmniej 1 roku wstecz.</w:t>
            </w:r>
          </w:p>
          <w:p w14:paraId="2748F28B" w14:textId="77777777" w:rsidR="00A34293" w:rsidRPr="00E077E1" w:rsidRDefault="00A34293" w:rsidP="00EA142F">
            <w:pPr>
              <w:spacing w:line="240" w:lineRule="auto"/>
              <w:ind w:left="43" w:right="141"/>
              <w:jc w:val="both"/>
              <w:rPr>
                <w:rFonts w:asciiTheme="majorHAnsi" w:hAnsiTheme="majorHAnsi" w:cstheme="majorHAnsi"/>
              </w:rPr>
            </w:pPr>
            <w:r w:rsidRPr="00E077E1">
              <w:rPr>
                <w:rFonts w:asciiTheme="majorHAnsi" w:hAnsiTheme="majorHAnsi" w:cstheme="majorHAnsi"/>
              </w:rPr>
              <w:t>Rozwiązanie musi umożliwiać monitorowanie:</w:t>
            </w:r>
          </w:p>
          <w:p w14:paraId="348D8AC6" w14:textId="77777777" w:rsidR="00A34293" w:rsidRPr="00E077E1" w:rsidRDefault="00A34293" w:rsidP="00EA142F">
            <w:pPr>
              <w:spacing w:line="240" w:lineRule="auto"/>
              <w:ind w:left="43" w:right="141"/>
              <w:jc w:val="both"/>
              <w:rPr>
                <w:rFonts w:asciiTheme="majorHAnsi" w:hAnsiTheme="majorHAnsi" w:cstheme="majorHAnsi"/>
              </w:rPr>
            </w:pPr>
            <w:r w:rsidRPr="00E077E1">
              <w:rPr>
                <w:rFonts w:asciiTheme="majorHAnsi" w:hAnsiTheme="majorHAnsi" w:cstheme="majorHAnsi"/>
              </w:rPr>
              <w:t>- wykorzystania całkowitej pojemności fizycznej,</w:t>
            </w:r>
          </w:p>
          <w:p w14:paraId="3511A453" w14:textId="77777777" w:rsidR="00A34293" w:rsidRPr="00E077E1" w:rsidRDefault="00A34293" w:rsidP="00EA142F">
            <w:pPr>
              <w:spacing w:line="240" w:lineRule="auto"/>
              <w:ind w:left="43" w:right="141"/>
              <w:jc w:val="both"/>
              <w:rPr>
                <w:rFonts w:asciiTheme="majorHAnsi" w:hAnsiTheme="majorHAnsi" w:cstheme="majorHAnsi"/>
              </w:rPr>
            </w:pPr>
            <w:r w:rsidRPr="00E077E1">
              <w:rPr>
                <w:rFonts w:asciiTheme="majorHAnsi" w:hAnsiTheme="majorHAnsi" w:cstheme="majorHAnsi"/>
              </w:rPr>
              <w:t>- wykorzystania pojemności logicznej,</w:t>
            </w:r>
          </w:p>
          <w:p w14:paraId="00D9C831" w14:textId="77777777" w:rsidR="00A34293" w:rsidRPr="00E077E1" w:rsidRDefault="00A34293" w:rsidP="00EA142F">
            <w:pPr>
              <w:spacing w:line="240" w:lineRule="auto"/>
              <w:ind w:left="43" w:right="141"/>
              <w:jc w:val="both"/>
              <w:rPr>
                <w:rFonts w:asciiTheme="majorHAnsi" w:hAnsiTheme="majorHAnsi" w:cstheme="majorHAnsi"/>
              </w:rPr>
            </w:pPr>
            <w:r w:rsidRPr="00E077E1">
              <w:rPr>
                <w:rFonts w:asciiTheme="majorHAnsi" w:hAnsiTheme="majorHAnsi" w:cstheme="majorHAnsi"/>
              </w:rPr>
              <w:t>- globalnego współczynnika redukcji danych - jeśli występuje</w:t>
            </w:r>
          </w:p>
          <w:p w14:paraId="3DE1B094" w14:textId="77777777" w:rsidR="00A34293" w:rsidRPr="00E077E1" w:rsidRDefault="00A34293" w:rsidP="00EA142F">
            <w:pPr>
              <w:spacing w:line="240" w:lineRule="auto"/>
              <w:ind w:left="43" w:right="141"/>
              <w:jc w:val="both"/>
              <w:rPr>
                <w:rFonts w:asciiTheme="majorHAnsi" w:hAnsiTheme="majorHAnsi" w:cstheme="majorHAnsi"/>
              </w:rPr>
            </w:pPr>
            <w:r w:rsidRPr="00E077E1">
              <w:rPr>
                <w:rFonts w:asciiTheme="majorHAnsi" w:hAnsiTheme="majorHAnsi" w:cstheme="majorHAnsi"/>
              </w:rPr>
              <w:t>- wartości transferu danych (w MB/s) oraz ilości operacji (IOPS)</w:t>
            </w:r>
          </w:p>
          <w:p w14:paraId="16400120" w14:textId="77777777" w:rsidR="00A34293" w:rsidRPr="00E077E1" w:rsidRDefault="00A34293" w:rsidP="00EA142F">
            <w:pPr>
              <w:spacing w:line="240" w:lineRule="auto"/>
              <w:ind w:left="43" w:right="141"/>
              <w:jc w:val="both"/>
              <w:rPr>
                <w:rFonts w:asciiTheme="majorHAnsi" w:hAnsiTheme="majorHAnsi" w:cstheme="majorHAnsi"/>
              </w:rPr>
            </w:pPr>
            <w:r w:rsidRPr="00E077E1">
              <w:rPr>
                <w:rFonts w:asciiTheme="majorHAnsi" w:hAnsiTheme="majorHAnsi" w:cstheme="majorHAnsi"/>
              </w:rPr>
              <w:t xml:space="preserve">Rozwiązanie musi być zarządzane poprzez linię komend (CLI) dostępną poprzez protokół SSH. Dostęp do linii komend poprzez SSH musi być możliwy bez podawania hasła tj. przy wykorzystaniu kluczy uwierzytelniających. </w:t>
            </w:r>
          </w:p>
          <w:p w14:paraId="3077E205" w14:textId="77777777" w:rsidR="00A34293" w:rsidRPr="00E077E1" w:rsidRDefault="00A34293" w:rsidP="00EA142F">
            <w:pPr>
              <w:spacing w:line="240" w:lineRule="auto"/>
              <w:ind w:left="43" w:right="141"/>
              <w:jc w:val="both"/>
              <w:rPr>
                <w:rFonts w:asciiTheme="majorHAnsi" w:hAnsiTheme="majorHAnsi" w:cstheme="majorHAnsi"/>
              </w:rPr>
            </w:pPr>
            <w:r w:rsidRPr="00E077E1">
              <w:rPr>
                <w:rFonts w:asciiTheme="majorHAnsi" w:hAnsiTheme="majorHAnsi" w:cstheme="majorHAnsi"/>
              </w:rPr>
              <w:t>Rozwiązanie musi udostępniać interfejs REST API oraz SNMP do komunikacji z zewnętrznymi narzędziami monitorującymi.</w:t>
            </w:r>
          </w:p>
          <w:p w14:paraId="0226B8E8" w14:textId="77777777" w:rsidR="00A34293" w:rsidRPr="00E077E1" w:rsidRDefault="00A34293" w:rsidP="00EA142F">
            <w:pPr>
              <w:spacing w:line="240" w:lineRule="auto"/>
              <w:ind w:left="43" w:right="141"/>
              <w:jc w:val="both"/>
              <w:rPr>
                <w:rFonts w:asciiTheme="majorHAnsi" w:hAnsiTheme="majorHAnsi" w:cstheme="majorHAnsi"/>
              </w:rPr>
            </w:pPr>
            <w:r w:rsidRPr="00E077E1">
              <w:rPr>
                <w:rFonts w:asciiTheme="majorHAnsi" w:hAnsiTheme="majorHAnsi" w:cstheme="majorHAnsi"/>
              </w:rPr>
              <w:t xml:space="preserve">Rozwiązanie musi obsługiwać monitorowanie dla wydajności (Opóźnienie, IOPS, Odczyt/zapis, Szerokość pasma, Rozmiar IO, Długość kolejki), Pojemność (Łącznie, Oszczędność – redukcja danych, </w:t>
            </w:r>
            <w:proofErr w:type="spellStart"/>
            <w:r w:rsidRPr="00E077E1">
              <w:rPr>
                <w:rFonts w:asciiTheme="majorHAnsi" w:hAnsiTheme="majorHAnsi" w:cstheme="majorHAnsi"/>
              </w:rPr>
              <w:t>Snapshoty</w:t>
            </w:r>
            <w:proofErr w:type="spellEnd"/>
            <w:r w:rsidRPr="00E077E1">
              <w:rPr>
                <w:rFonts w:asciiTheme="majorHAnsi" w:hAnsiTheme="majorHAnsi" w:cstheme="majorHAnsi"/>
              </w:rPr>
              <w:t>) i Konfiguracja z możliwością przekierowania powiadomienia na adres e-mail i łatwy dostęp poprzez aplikacje dostawców dla urządzeń mobilnych (Android i iOS). Rozwiązanie musi być hostowane w środowisku producenta macierzy i być udostępnione bez dodatkowych kosztów przez cały okres użytkowania proponowanego rozwiązania i zapewniać co najmniej 1 rok danych historycznych.</w:t>
            </w:r>
          </w:p>
          <w:p w14:paraId="22903CA7" w14:textId="77777777" w:rsidR="00A34293" w:rsidRPr="00E077E1" w:rsidRDefault="00A34293" w:rsidP="00EA142F">
            <w:pPr>
              <w:spacing w:line="240" w:lineRule="auto"/>
              <w:ind w:left="43" w:right="141"/>
              <w:jc w:val="both"/>
              <w:rPr>
                <w:rFonts w:asciiTheme="majorHAnsi" w:hAnsiTheme="majorHAnsi" w:cstheme="majorHAnsi"/>
                <w:strike/>
              </w:rPr>
            </w:pPr>
            <w:r w:rsidRPr="00E077E1">
              <w:rPr>
                <w:rFonts w:asciiTheme="majorHAnsi" w:hAnsiTheme="majorHAnsi" w:cstheme="majorHAnsi"/>
              </w:rPr>
              <w:t>Macierz musi mieć wbudowane procedury pełnej i automatycznej diagnostyki elementów oraz możliwość natychmiastowego raportowania błędów do administratorów oraz do centrum wsparcia technicznego producenta w trybie 24/7/365.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12739822" w14:textId="77777777" w:rsidR="00A34293" w:rsidRPr="00E077E1" w:rsidRDefault="00A34293" w:rsidP="00EA142F">
            <w:pPr>
              <w:spacing w:line="360" w:lineRule="auto"/>
              <w:ind w:left="72"/>
              <w:rPr>
                <w:rFonts w:asciiTheme="majorHAnsi" w:hAnsiTheme="majorHAnsi" w:cstheme="majorHAnsi"/>
              </w:rPr>
            </w:pPr>
          </w:p>
        </w:tc>
      </w:tr>
      <w:tr w:rsidR="00A34293" w:rsidRPr="00E077E1" w14:paraId="7AA22890" w14:textId="77777777" w:rsidTr="000E5480">
        <w:trPr>
          <w:trHeight w:val="841"/>
        </w:trPr>
        <w:tc>
          <w:tcPr>
            <w:tcW w:w="439" w:type="dxa"/>
            <w:shd w:val="clear" w:color="auto" w:fill="auto"/>
            <w:vAlign w:val="center"/>
          </w:tcPr>
          <w:p w14:paraId="50A2EEFB" w14:textId="77777777" w:rsidR="00A34293" w:rsidRPr="00E077E1" w:rsidRDefault="00A34293" w:rsidP="00A34293">
            <w:pPr>
              <w:pStyle w:val="Akapitzlist"/>
              <w:numPr>
                <w:ilvl w:val="0"/>
                <w:numId w:val="26"/>
              </w:numPr>
              <w:spacing w:line="360" w:lineRule="auto"/>
              <w:ind w:left="0" w:firstLine="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52" w:type="dxa"/>
            <w:shd w:val="clear" w:color="auto" w:fill="auto"/>
            <w:vAlign w:val="center"/>
          </w:tcPr>
          <w:p w14:paraId="15B6EF6C" w14:textId="77777777" w:rsidR="00A34293" w:rsidRPr="00E077E1" w:rsidRDefault="00A34293" w:rsidP="00EA142F">
            <w:pPr>
              <w:spacing w:line="240" w:lineRule="auto"/>
              <w:ind w:left="72"/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E077E1">
              <w:rPr>
                <w:rFonts w:asciiTheme="majorHAnsi" w:hAnsiTheme="majorHAnsi" w:cstheme="majorHAnsi"/>
                <w:b/>
                <w:color w:val="000000" w:themeColor="text1"/>
              </w:rPr>
              <w:t>Funkcje prezentacji danych</w:t>
            </w:r>
          </w:p>
          <w:p w14:paraId="260BCCB7" w14:textId="77777777" w:rsidR="00A34293" w:rsidRPr="00E077E1" w:rsidRDefault="00A34293" w:rsidP="00EA142F">
            <w:pPr>
              <w:spacing w:line="240" w:lineRule="auto"/>
              <w:ind w:left="72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375" w:type="dxa"/>
            <w:shd w:val="clear" w:color="auto" w:fill="auto"/>
            <w:vAlign w:val="center"/>
          </w:tcPr>
          <w:p w14:paraId="39689335" w14:textId="413E4D9F" w:rsidR="00A34293" w:rsidRPr="000E5480" w:rsidRDefault="00A34293" w:rsidP="000E5480">
            <w:pPr>
              <w:spacing w:line="240" w:lineRule="auto"/>
              <w:ind w:left="43" w:right="141"/>
              <w:jc w:val="both"/>
              <w:rPr>
                <w:rFonts w:asciiTheme="majorHAnsi" w:hAnsiTheme="majorHAnsi" w:cstheme="majorHAnsi"/>
              </w:rPr>
            </w:pPr>
            <w:r w:rsidRPr="00E077E1">
              <w:rPr>
                <w:rFonts w:asciiTheme="majorHAnsi" w:hAnsiTheme="majorHAnsi" w:cstheme="majorHAnsi"/>
              </w:rPr>
              <w:t xml:space="preserve">Rozwiązanie musi realizować funkcję </w:t>
            </w:r>
            <w:proofErr w:type="spellStart"/>
            <w:r w:rsidRPr="00E077E1">
              <w:rPr>
                <w:rFonts w:asciiTheme="majorHAnsi" w:hAnsiTheme="majorHAnsi" w:cstheme="majorHAnsi"/>
              </w:rPr>
              <w:t>thin-provisioningu</w:t>
            </w:r>
            <w:proofErr w:type="spellEnd"/>
            <w:r w:rsidRPr="00E077E1">
              <w:rPr>
                <w:rFonts w:asciiTheme="majorHAnsi" w:hAnsiTheme="majorHAnsi" w:cstheme="majorHAnsi"/>
              </w:rPr>
              <w:t xml:space="preserve"> dla wszystkich udostępnianych wolumenów (tzn. musi posiadać wbudowaną funkcjonalność umożliwiającą alokację wirtualnej przestrzeni dyskowej, do której fizyczne dyski mogą być dostarczone w przyszłości.) oraz dostarczenie funkcji </w:t>
            </w:r>
            <w:proofErr w:type="spellStart"/>
            <w:r w:rsidRPr="00E077E1">
              <w:rPr>
                <w:rFonts w:asciiTheme="majorHAnsi" w:hAnsiTheme="majorHAnsi" w:cstheme="majorHAnsi"/>
              </w:rPr>
              <w:t>space</w:t>
            </w:r>
            <w:proofErr w:type="spellEnd"/>
            <w:r w:rsidRPr="00E077E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077E1">
              <w:rPr>
                <w:rFonts w:asciiTheme="majorHAnsi" w:hAnsiTheme="majorHAnsi" w:cstheme="majorHAnsi"/>
              </w:rPr>
              <w:t>reclamation</w:t>
            </w:r>
            <w:proofErr w:type="spellEnd"/>
            <w:r w:rsidRPr="00E077E1">
              <w:rPr>
                <w:rFonts w:asciiTheme="majorHAnsi" w:hAnsiTheme="majorHAnsi" w:cstheme="majorHAnsi"/>
              </w:rPr>
              <w:t xml:space="preserve"> tzn. rozwiązanie musi umożliwiać odzyskiwanie przestrzeni dyskowych po usuniętych danych w ramach </w:t>
            </w:r>
            <w:r w:rsidRPr="00E077E1">
              <w:rPr>
                <w:rFonts w:asciiTheme="majorHAnsi" w:hAnsiTheme="majorHAnsi" w:cstheme="majorHAnsi"/>
              </w:rPr>
              <w:lastRenderedPageBreak/>
              <w:t xml:space="preserve">wolumenów typu </w:t>
            </w:r>
            <w:proofErr w:type="spellStart"/>
            <w:r w:rsidRPr="00E077E1">
              <w:rPr>
                <w:rFonts w:asciiTheme="majorHAnsi" w:hAnsiTheme="majorHAnsi" w:cstheme="majorHAnsi"/>
              </w:rPr>
              <w:t>Thin</w:t>
            </w:r>
            <w:proofErr w:type="spellEnd"/>
            <w:r w:rsidRPr="00E077E1">
              <w:rPr>
                <w:rFonts w:asciiTheme="majorHAnsi" w:hAnsiTheme="majorHAnsi" w:cstheme="majorHAnsi"/>
              </w:rPr>
              <w:t>. Proces odzyskiwania danych musi być automatyczny i inicjowany bez konieczności uruchamiania dodatkowych procesów na kontrolerach macierzowych.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7BE42667" w14:textId="77777777" w:rsidR="00A34293" w:rsidRPr="00E077E1" w:rsidRDefault="00A34293" w:rsidP="00EA142F">
            <w:pPr>
              <w:spacing w:line="360" w:lineRule="auto"/>
              <w:ind w:left="72"/>
              <w:rPr>
                <w:rFonts w:asciiTheme="majorHAnsi" w:hAnsiTheme="majorHAnsi" w:cstheme="majorHAnsi"/>
              </w:rPr>
            </w:pPr>
          </w:p>
        </w:tc>
      </w:tr>
      <w:tr w:rsidR="00A34293" w:rsidRPr="00E077E1" w14:paraId="04E8CBEC" w14:textId="77777777" w:rsidTr="00EA142F">
        <w:trPr>
          <w:trHeight w:val="1773"/>
        </w:trPr>
        <w:tc>
          <w:tcPr>
            <w:tcW w:w="439" w:type="dxa"/>
            <w:shd w:val="clear" w:color="auto" w:fill="auto"/>
            <w:vAlign w:val="center"/>
          </w:tcPr>
          <w:p w14:paraId="39FB12ED" w14:textId="77777777" w:rsidR="00A34293" w:rsidRPr="00E077E1" w:rsidRDefault="00A34293" w:rsidP="00A34293">
            <w:pPr>
              <w:pStyle w:val="Akapitzlist"/>
              <w:numPr>
                <w:ilvl w:val="0"/>
                <w:numId w:val="26"/>
              </w:numPr>
              <w:spacing w:line="360" w:lineRule="auto"/>
              <w:ind w:left="0" w:firstLine="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52" w:type="dxa"/>
            <w:shd w:val="clear" w:color="auto" w:fill="auto"/>
            <w:vAlign w:val="center"/>
          </w:tcPr>
          <w:p w14:paraId="7011D640" w14:textId="77777777" w:rsidR="00A34293" w:rsidRPr="00E077E1" w:rsidRDefault="00A34293" w:rsidP="00EA142F">
            <w:pPr>
              <w:spacing w:line="240" w:lineRule="auto"/>
              <w:ind w:left="72"/>
              <w:jc w:val="center"/>
              <w:rPr>
                <w:rFonts w:asciiTheme="majorHAnsi" w:hAnsiTheme="majorHAnsi" w:cstheme="majorHAnsi"/>
              </w:rPr>
            </w:pPr>
            <w:r w:rsidRPr="00E077E1">
              <w:rPr>
                <w:rFonts w:asciiTheme="majorHAnsi" w:hAnsiTheme="majorHAnsi" w:cstheme="majorHAnsi"/>
                <w:b/>
                <w:color w:val="000000" w:themeColor="text1"/>
              </w:rPr>
              <w:t>Wbudowane funkcje macierzy</w:t>
            </w:r>
          </w:p>
        </w:tc>
        <w:tc>
          <w:tcPr>
            <w:tcW w:w="6375" w:type="dxa"/>
            <w:shd w:val="clear" w:color="auto" w:fill="auto"/>
            <w:vAlign w:val="center"/>
          </w:tcPr>
          <w:p w14:paraId="77555261" w14:textId="77777777" w:rsidR="00A34293" w:rsidRPr="00E077E1" w:rsidRDefault="00A34293" w:rsidP="00EA142F">
            <w:pPr>
              <w:spacing w:line="240" w:lineRule="auto"/>
              <w:ind w:left="43" w:right="141"/>
              <w:jc w:val="both"/>
              <w:rPr>
                <w:rFonts w:asciiTheme="majorHAnsi" w:hAnsiTheme="majorHAnsi" w:cstheme="majorHAnsi"/>
              </w:rPr>
            </w:pPr>
            <w:r w:rsidRPr="00E077E1">
              <w:rPr>
                <w:rFonts w:asciiTheme="majorHAnsi" w:hAnsiTheme="majorHAnsi" w:cstheme="majorHAnsi"/>
              </w:rPr>
              <w:t>Rozwiązanie musi oferować funkcję tworzenia natychmiastowych kopii wolumenów oraz oferować możliwość utworzenia przynajmniej 512 kopii wolumenu.</w:t>
            </w:r>
          </w:p>
          <w:p w14:paraId="1F463A44" w14:textId="77777777" w:rsidR="00A34293" w:rsidRPr="00E077E1" w:rsidRDefault="00A34293" w:rsidP="00EA142F">
            <w:pPr>
              <w:spacing w:line="240" w:lineRule="auto"/>
              <w:ind w:left="43" w:right="141"/>
              <w:jc w:val="both"/>
              <w:rPr>
                <w:rFonts w:asciiTheme="majorHAnsi" w:hAnsiTheme="majorHAnsi" w:cstheme="majorHAnsi"/>
              </w:rPr>
            </w:pPr>
            <w:r w:rsidRPr="00E077E1">
              <w:rPr>
                <w:rFonts w:asciiTheme="majorHAnsi" w:hAnsiTheme="majorHAnsi" w:cstheme="majorHAnsi"/>
              </w:rPr>
              <w:t>Rozwiązanie musi zapewniać hierarchiczne tworzenie kopii (np. kopia z kopii z kopii) wolumenów.</w:t>
            </w:r>
          </w:p>
          <w:p w14:paraId="64361340" w14:textId="77777777" w:rsidR="00A34293" w:rsidRPr="00E077E1" w:rsidRDefault="00A34293" w:rsidP="00EA142F">
            <w:pPr>
              <w:spacing w:line="240" w:lineRule="auto"/>
              <w:ind w:left="43" w:right="141"/>
              <w:jc w:val="both"/>
              <w:rPr>
                <w:rFonts w:asciiTheme="majorHAnsi" w:hAnsiTheme="majorHAnsi" w:cstheme="majorHAnsi"/>
              </w:rPr>
            </w:pPr>
            <w:r w:rsidRPr="00E077E1">
              <w:rPr>
                <w:rFonts w:asciiTheme="majorHAnsi" w:hAnsiTheme="majorHAnsi" w:cstheme="majorHAnsi"/>
              </w:rPr>
              <w:t>W momencie utworzenia kopia nie może zajmować dodatkowej przestrzeni dyskowej dostępnej dla użytkownika.</w:t>
            </w:r>
          </w:p>
          <w:p w14:paraId="098D6235" w14:textId="77777777" w:rsidR="00A34293" w:rsidRPr="00E077E1" w:rsidRDefault="00A34293" w:rsidP="00EA142F">
            <w:pPr>
              <w:spacing w:line="240" w:lineRule="auto"/>
              <w:ind w:left="43" w:right="141"/>
              <w:jc w:val="both"/>
              <w:rPr>
                <w:rFonts w:asciiTheme="majorHAnsi" w:hAnsiTheme="majorHAnsi" w:cstheme="majorHAnsi"/>
              </w:rPr>
            </w:pPr>
            <w:r w:rsidRPr="00E077E1">
              <w:rPr>
                <w:rFonts w:asciiTheme="majorHAnsi" w:hAnsiTheme="majorHAnsi" w:cstheme="majorHAnsi"/>
              </w:rPr>
              <w:t xml:space="preserve">Rozwiązanie musi oferować możliwość natychmiastowego odtworzenia wolumenu z dowolnej kopii utworzonej z tego wolumenu bądź znajdującej się w dowolnym miejscu hierarchii kopii tego wolumenu. Odtworzony wolumen musi być natychmiast dostępny dla hosta w trybie </w:t>
            </w:r>
            <w:proofErr w:type="spellStart"/>
            <w:r w:rsidRPr="00E077E1">
              <w:rPr>
                <w:rFonts w:asciiTheme="majorHAnsi" w:hAnsiTheme="majorHAnsi" w:cstheme="majorHAnsi"/>
              </w:rPr>
              <w:t>read</w:t>
            </w:r>
            <w:proofErr w:type="spellEnd"/>
            <w:r w:rsidRPr="00E077E1">
              <w:rPr>
                <w:rFonts w:asciiTheme="majorHAnsi" w:hAnsiTheme="majorHAnsi" w:cstheme="majorHAnsi"/>
              </w:rPr>
              <w:t>/</w:t>
            </w:r>
            <w:proofErr w:type="spellStart"/>
            <w:r w:rsidRPr="00E077E1">
              <w:rPr>
                <w:rFonts w:asciiTheme="majorHAnsi" w:hAnsiTheme="majorHAnsi" w:cstheme="majorHAnsi"/>
              </w:rPr>
              <w:t>write</w:t>
            </w:r>
            <w:proofErr w:type="spellEnd"/>
            <w:r w:rsidRPr="00E077E1">
              <w:rPr>
                <w:rFonts w:asciiTheme="majorHAnsi" w:hAnsiTheme="majorHAnsi" w:cstheme="majorHAnsi"/>
              </w:rPr>
              <w:t>.</w:t>
            </w:r>
          </w:p>
          <w:p w14:paraId="0FFD4A92" w14:textId="77777777" w:rsidR="00A34293" w:rsidRPr="00E077E1" w:rsidRDefault="00A34293" w:rsidP="00EA142F">
            <w:pPr>
              <w:spacing w:line="240" w:lineRule="auto"/>
              <w:ind w:left="43" w:right="141"/>
              <w:jc w:val="both"/>
              <w:rPr>
                <w:rFonts w:asciiTheme="majorHAnsi" w:hAnsiTheme="majorHAnsi" w:cstheme="majorHAnsi"/>
              </w:rPr>
            </w:pPr>
            <w:r w:rsidRPr="00E077E1">
              <w:rPr>
                <w:rFonts w:asciiTheme="majorHAnsi" w:hAnsiTheme="majorHAnsi" w:cstheme="majorHAnsi"/>
              </w:rPr>
              <w:t xml:space="preserve">Rozwiązanie musi oferować możliwość natychmiastowego odświeżenia dowolnej kopii z dowolnej innej kopii lub wolumenu w ramach jego hierarchii. Odtworzona kopia musi być natychmiast dostępna dla hosta w trybie </w:t>
            </w:r>
            <w:proofErr w:type="spellStart"/>
            <w:r w:rsidRPr="00E077E1">
              <w:rPr>
                <w:rFonts w:asciiTheme="majorHAnsi" w:hAnsiTheme="majorHAnsi" w:cstheme="majorHAnsi"/>
              </w:rPr>
              <w:t>read</w:t>
            </w:r>
            <w:proofErr w:type="spellEnd"/>
            <w:r w:rsidRPr="00E077E1">
              <w:rPr>
                <w:rFonts w:asciiTheme="majorHAnsi" w:hAnsiTheme="majorHAnsi" w:cstheme="majorHAnsi"/>
              </w:rPr>
              <w:t>/</w:t>
            </w:r>
            <w:proofErr w:type="spellStart"/>
            <w:r w:rsidRPr="00E077E1">
              <w:rPr>
                <w:rFonts w:asciiTheme="majorHAnsi" w:hAnsiTheme="majorHAnsi" w:cstheme="majorHAnsi"/>
              </w:rPr>
              <w:t>write</w:t>
            </w:r>
            <w:proofErr w:type="spellEnd"/>
            <w:r w:rsidRPr="00E077E1">
              <w:rPr>
                <w:rFonts w:asciiTheme="majorHAnsi" w:hAnsiTheme="majorHAnsi" w:cstheme="majorHAnsi"/>
              </w:rPr>
              <w:t>.</w:t>
            </w:r>
          </w:p>
          <w:p w14:paraId="0322892D" w14:textId="77777777" w:rsidR="00A34293" w:rsidRPr="00E077E1" w:rsidRDefault="00A34293" w:rsidP="00EA142F">
            <w:pPr>
              <w:spacing w:line="240" w:lineRule="auto"/>
              <w:ind w:left="43" w:right="141"/>
              <w:jc w:val="both"/>
              <w:rPr>
                <w:rFonts w:asciiTheme="majorHAnsi" w:hAnsiTheme="majorHAnsi" w:cstheme="majorHAnsi"/>
              </w:rPr>
            </w:pPr>
            <w:r w:rsidRPr="00E077E1">
              <w:rPr>
                <w:rFonts w:asciiTheme="majorHAnsi" w:hAnsiTheme="majorHAnsi" w:cstheme="majorHAnsi"/>
              </w:rPr>
              <w:t xml:space="preserve">Rozwiązanie musi umożliwiać tworzenie grup spójności, które gwarantują spójne kopiowanie, odtwarzanie i odświeżanie wielu wolumenów naraz </w:t>
            </w:r>
            <w:proofErr w:type="spellStart"/>
            <w:r w:rsidRPr="00E077E1">
              <w:rPr>
                <w:rFonts w:asciiTheme="majorHAnsi" w:hAnsiTheme="majorHAnsi" w:cstheme="majorHAnsi"/>
              </w:rPr>
              <w:t>tj</w:t>
            </w:r>
            <w:proofErr w:type="spellEnd"/>
            <w:r w:rsidRPr="00E077E1">
              <w:rPr>
                <w:rFonts w:asciiTheme="majorHAnsi" w:hAnsiTheme="majorHAnsi" w:cstheme="majorHAnsi"/>
              </w:rPr>
              <w:t xml:space="preserve"> tworzenie kopii zapasowej wielu </w:t>
            </w:r>
            <w:proofErr w:type="spellStart"/>
            <w:r w:rsidRPr="00E077E1">
              <w:rPr>
                <w:rFonts w:asciiTheme="majorHAnsi" w:hAnsiTheme="majorHAnsi" w:cstheme="majorHAnsi"/>
              </w:rPr>
              <w:t>LUNów</w:t>
            </w:r>
            <w:proofErr w:type="spellEnd"/>
            <w:r w:rsidRPr="00E077E1">
              <w:rPr>
                <w:rFonts w:asciiTheme="majorHAnsi" w:hAnsiTheme="majorHAnsi" w:cstheme="majorHAnsi"/>
              </w:rPr>
              <w:t xml:space="preserve"> w tej samej milisekundzie. Musi istnieć możliwość utworzenia wielu kopii naraz bez wykorzystania dodatkowej przestrzeni na macierzy.</w:t>
            </w:r>
          </w:p>
          <w:p w14:paraId="5EF5376C" w14:textId="77777777" w:rsidR="00A34293" w:rsidRPr="00E077E1" w:rsidRDefault="00A34293" w:rsidP="00EA142F">
            <w:pPr>
              <w:spacing w:line="240" w:lineRule="auto"/>
              <w:ind w:left="43" w:right="141"/>
              <w:jc w:val="both"/>
              <w:rPr>
                <w:rFonts w:asciiTheme="majorHAnsi" w:hAnsiTheme="majorHAnsi" w:cstheme="majorHAnsi"/>
              </w:rPr>
            </w:pPr>
            <w:r w:rsidRPr="00E077E1">
              <w:rPr>
                <w:rFonts w:asciiTheme="majorHAnsi" w:hAnsiTheme="majorHAnsi" w:cstheme="majorHAnsi"/>
              </w:rPr>
              <w:t xml:space="preserve">Rozwiązanie musi zapewniać mechanizm kompresji i </w:t>
            </w:r>
            <w:proofErr w:type="spellStart"/>
            <w:r w:rsidRPr="00E077E1">
              <w:rPr>
                <w:rFonts w:asciiTheme="majorHAnsi" w:hAnsiTheme="majorHAnsi" w:cstheme="majorHAnsi"/>
              </w:rPr>
              <w:t>deduplikacji</w:t>
            </w:r>
            <w:proofErr w:type="spellEnd"/>
            <w:r w:rsidRPr="00E077E1">
              <w:rPr>
                <w:rFonts w:asciiTheme="majorHAnsi" w:hAnsiTheme="majorHAnsi" w:cstheme="majorHAnsi"/>
              </w:rPr>
              <w:t xml:space="preserve"> danych w trybie in-</w:t>
            </w:r>
            <w:proofErr w:type="spellStart"/>
            <w:r w:rsidRPr="00E077E1">
              <w:rPr>
                <w:rFonts w:asciiTheme="majorHAnsi" w:hAnsiTheme="majorHAnsi" w:cstheme="majorHAnsi"/>
              </w:rPr>
              <w:t>line</w:t>
            </w:r>
            <w:proofErr w:type="spellEnd"/>
            <w:r w:rsidRPr="00E077E1">
              <w:rPr>
                <w:rFonts w:asciiTheme="majorHAnsi" w:hAnsiTheme="majorHAnsi" w:cstheme="majorHAnsi"/>
              </w:rPr>
              <w:t xml:space="preserve">. Kompresja i </w:t>
            </w:r>
            <w:proofErr w:type="spellStart"/>
            <w:r w:rsidRPr="00E077E1">
              <w:rPr>
                <w:rFonts w:asciiTheme="majorHAnsi" w:hAnsiTheme="majorHAnsi" w:cstheme="majorHAnsi"/>
              </w:rPr>
              <w:t>deduplikacja</w:t>
            </w:r>
            <w:proofErr w:type="spellEnd"/>
            <w:r w:rsidRPr="00E077E1">
              <w:rPr>
                <w:rFonts w:asciiTheme="majorHAnsi" w:hAnsiTheme="majorHAnsi" w:cstheme="majorHAnsi"/>
              </w:rPr>
              <w:t xml:space="preserve"> muszą być integralną częścią systemu macierzowego bez możliwości zatrzymania bądź wyłączenia przez administratora. Mechanizmy kompresji i </w:t>
            </w:r>
            <w:proofErr w:type="spellStart"/>
            <w:r w:rsidRPr="00E077E1">
              <w:rPr>
                <w:rFonts w:asciiTheme="majorHAnsi" w:hAnsiTheme="majorHAnsi" w:cstheme="majorHAnsi"/>
              </w:rPr>
              <w:t>dedpuplikacji</w:t>
            </w:r>
            <w:proofErr w:type="spellEnd"/>
            <w:r w:rsidRPr="00E077E1">
              <w:rPr>
                <w:rFonts w:asciiTheme="majorHAnsi" w:hAnsiTheme="majorHAnsi" w:cstheme="majorHAnsi"/>
              </w:rPr>
              <w:t xml:space="preserve"> muszą być przezroczysty dla administratora macierzy. </w:t>
            </w:r>
          </w:p>
          <w:p w14:paraId="005C0D4C" w14:textId="77777777" w:rsidR="00A34293" w:rsidRPr="00E077E1" w:rsidRDefault="00A34293" w:rsidP="00EA142F">
            <w:pPr>
              <w:spacing w:line="240" w:lineRule="auto"/>
              <w:ind w:left="43" w:right="141"/>
              <w:jc w:val="both"/>
              <w:rPr>
                <w:rFonts w:asciiTheme="majorHAnsi" w:hAnsiTheme="majorHAnsi" w:cstheme="majorHAnsi"/>
              </w:rPr>
            </w:pPr>
            <w:r w:rsidRPr="00E077E1">
              <w:rPr>
                <w:rFonts w:asciiTheme="majorHAnsi" w:hAnsiTheme="majorHAnsi" w:cstheme="majorHAnsi"/>
              </w:rPr>
              <w:t xml:space="preserve">Wobec powyższych wymagań dla każdego wolumenu macierzy musi zachodzić jednocześnie kompresja i </w:t>
            </w:r>
            <w:proofErr w:type="spellStart"/>
            <w:r w:rsidRPr="00E077E1">
              <w:rPr>
                <w:rFonts w:asciiTheme="majorHAnsi" w:hAnsiTheme="majorHAnsi" w:cstheme="majorHAnsi"/>
              </w:rPr>
              <w:t>deduplikacja</w:t>
            </w:r>
            <w:proofErr w:type="spellEnd"/>
            <w:r w:rsidRPr="00E077E1">
              <w:rPr>
                <w:rFonts w:asciiTheme="majorHAnsi" w:hAnsiTheme="majorHAnsi" w:cstheme="majorHAnsi"/>
              </w:rPr>
              <w:t xml:space="preserve"> danych, która nie wymaga konfiguracji ani żadnej innej interwencji ze strony administratora macierzy. Operacje kompresji i </w:t>
            </w:r>
            <w:proofErr w:type="spellStart"/>
            <w:r w:rsidRPr="00E077E1">
              <w:rPr>
                <w:rFonts w:asciiTheme="majorHAnsi" w:hAnsiTheme="majorHAnsi" w:cstheme="majorHAnsi"/>
              </w:rPr>
              <w:t>deduplikacji</w:t>
            </w:r>
            <w:proofErr w:type="spellEnd"/>
            <w:r w:rsidRPr="00E077E1">
              <w:rPr>
                <w:rFonts w:asciiTheme="majorHAnsi" w:hAnsiTheme="majorHAnsi" w:cstheme="majorHAnsi"/>
              </w:rPr>
              <w:t xml:space="preserve"> muszą działać na wszystkich rodzajach dostarczanych i opcjonalnych nośników SSD i być dostępne dla wszystkich rodzajów przechowywanych danych (nie jest dozwolone oferowanie rozwiązań, które nie zapewniłyby kompresji i </w:t>
            </w:r>
            <w:proofErr w:type="spellStart"/>
            <w:r w:rsidRPr="00E077E1">
              <w:rPr>
                <w:rFonts w:asciiTheme="majorHAnsi" w:hAnsiTheme="majorHAnsi" w:cstheme="majorHAnsi"/>
              </w:rPr>
              <w:t>deduplikacji</w:t>
            </w:r>
            <w:proofErr w:type="spellEnd"/>
            <w:r w:rsidRPr="00E077E1">
              <w:rPr>
                <w:rFonts w:asciiTheme="majorHAnsi" w:hAnsiTheme="majorHAnsi" w:cstheme="majorHAnsi"/>
              </w:rPr>
              <w:t xml:space="preserve"> na całej wymaganej pojemności).</w:t>
            </w:r>
          </w:p>
          <w:p w14:paraId="6676C5AB" w14:textId="77777777" w:rsidR="00A34293" w:rsidRPr="00E077E1" w:rsidRDefault="00A34293" w:rsidP="00EA142F">
            <w:pPr>
              <w:spacing w:line="240" w:lineRule="auto"/>
              <w:ind w:left="43" w:right="141"/>
              <w:jc w:val="both"/>
              <w:rPr>
                <w:rFonts w:asciiTheme="majorHAnsi" w:hAnsiTheme="majorHAnsi" w:cstheme="majorHAnsi"/>
              </w:rPr>
            </w:pPr>
            <w:r w:rsidRPr="00E077E1">
              <w:rPr>
                <w:rFonts w:asciiTheme="majorHAnsi" w:hAnsiTheme="majorHAnsi" w:cstheme="majorHAnsi"/>
              </w:rPr>
              <w:t xml:space="preserve">System operacyjny macierzy musi umożliwiać tworzenie spójnych kopii całych baz danych bądź aplikacji za pomocą zewnętrznego oprogramowania. </w:t>
            </w:r>
          </w:p>
          <w:p w14:paraId="758A1FA4" w14:textId="77777777" w:rsidR="00A34293" w:rsidRPr="00E077E1" w:rsidRDefault="00A34293" w:rsidP="00EA142F">
            <w:pPr>
              <w:spacing w:line="240" w:lineRule="auto"/>
              <w:ind w:left="43" w:right="141"/>
              <w:jc w:val="both"/>
              <w:rPr>
                <w:rFonts w:asciiTheme="majorHAnsi" w:hAnsiTheme="majorHAnsi" w:cstheme="majorHAnsi"/>
              </w:rPr>
            </w:pPr>
            <w:r w:rsidRPr="00E077E1">
              <w:rPr>
                <w:rFonts w:asciiTheme="majorHAnsi" w:hAnsiTheme="majorHAnsi" w:cstheme="majorHAnsi"/>
              </w:rPr>
              <w:lastRenderedPageBreak/>
              <w:t>Należy dostarczyć oprogramowanie do wykonywania spójnych kopii danych aplikacji w minimum wersjach:</w:t>
            </w:r>
          </w:p>
          <w:p w14:paraId="4EECBBBB" w14:textId="77777777" w:rsidR="00A34293" w:rsidRPr="00E077E1" w:rsidRDefault="00A34293" w:rsidP="00EA142F">
            <w:pPr>
              <w:spacing w:line="240" w:lineRule="auto"/>
              <w:ind w:left="43" w:right="141"/>
              <w:jc w:val="both"/>
              <w:rPr>
                <w:rFonts w:asciiTheme="majorHAnsi" w:hAnsiTheme="majorHAnsi" w:cstheme="majorHAnsi"/>
              </w:rPr>
            </w:pPr>
            <w:r w:rsidRPr="00E077E1">
              <w:rPr>
                <w:rFonts w:asciiTheme="majorHAnsi" w:hAnsiTheme="majorHAnsi" w:cstheme="majorHAnsi"/>
              </w:rPr>
              <w:t xml:space="preserve">a)            Exchange 2016 i 2019, SQL Server 2017 i 2019, Oracle 18 i 19, </w:t>
            </w:r>
            <w:proofErr w:type="spellStart"/>
            <w:r w:rsidRPr="00E077E1">
              <w:rPr>
                <w:rFonts w:asciiTheme="majorHAnsi" w:hAnsiTheme="majorHAnsi" w:cstheme="majorHAnsi"/>
              </w:rPr>
              <w:t>VMware</w:t>
            </w:r>
            <w:proofErr w:type="spellEnd"/>
            <w:r w:rsidRPr="00E077E1">
              <w:rPr>
                <w:rFonts w:asciiTheme="majorHAnsi" w:hAnsiTheme="majorHAnsi" w:cstheme="majorHAnsi"/>
              </w:rPr>
              <w:t xml:space="preserve"> dla blokowych i plikowych </w:t>
            </w:r>
            <w:proofErr w:type="spellStart"/>
            <w:r w:rsidRPr="00E077E1">
              <w:rPr>
                <w:rFonts w:asciiTheme="majorHAnsi" w:hAnsiTheme="majorHAnsi" w:cstheme="majorHAnsi"/>
              </w:rPr>
              <w:t>datastore</w:t>
            </w:r>
            <w:proofErr w:type="spellEnd"/>
            <w:r w:rsidRPr="00E077E1">
              <w:rPr>
                <w:rFonts w:asciiTheme="majorHAnsi" w:hAnsiTheme="majorHAnsi" w:cstheme="majorHAnsi"/>
              </w:rPr>
              <w:t>.</w:t>
            </w:r>
          </w:p>
          <w:p w14:paraId="6AEAD72A" w14:textId="77777777" w:rsidR="00A34293" w:rsidRPr="00E077E1" w:rsidRDefault="00A34293" w:rsidP="00EA142F">
            <w:pPr>
              <w:spacing w:line="240" w:lineRule="auto"/>
              <w:ind w:left="43" w:right="141"/>
              <w:jc w:val="both"/>
              <w:rPr>
                <w:rFonts w:asciiTheme="majorHAnsi" w:hAnsiTheme="majorHAnsi" w:cstheme="majorHAnsi"/>
              </w:rPr>
            </w:pPr>
            <w:r w:rsidRPr="00E077E1">
              <w:rPr>
                <w:rFonts w:asciiTheme="majorHAnsi" w:hAnsiTheme="majorHAnsi" w:cstheme="majorHAnsi"/>
              </w:rPr>
              <w:t>b)           Spójność kopii rozumieć należy jako funkcjonalność automatycznego przełączenia aplikacji w tryb wykonania spójnej kopii swoich danych.</w:t>
            </w:r>
          </w:p>
          <w:p w14:paraId="4E4D451E" w14:textId="77777777" w:rsidR="00A34293" w:rsidRPr="00E077E1" w:rsidRDefault="00A34293" w:rsidP="00EA142F">
            <w:pPr>
              <w:spacing w:line="240" w:lineRule="auto"/>
              <w:ind w:left="43" w:right="141"/>
              <w:jc w:val="both"/>
              <w:rPr>
                <w:rFonts w:asciiTheme="majorHAnsi" w:hAnsiTheme="majorHAnsi" w:cstheme="majorHAnsi"/>
              </w:rPr>
            </w:pPr>
            <w:r w:rsidRPr="00E077E1">
              <w:rPr>
                <w:rFonts w:asciiTheme="majorHAnsi" w:hAnsiTheme="majorHAnsi" w:cstheme="majorHAnsi"/>
              </w:rPr>
              <w:t>c)            Oprogramowanie to musi rozpoznać, na których wolumenach logicznych aplikacja składuje swoje dane i wykonać kopie tylko tych wolumenów.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0561683E" w14:textId="77777777" w:rsidR="00A34293" w:rsidRPr="00E077E1" w:rsidRDefault="00A34293" w:rsidP="00EA142F">
            <w:pPr>
              <w:spacing w:line="360" w:lineRule="auto"/>
              <w:ind w:left="72"/>
              <w:rPr>
                <w:rFonts w:asciiTheme="majorHAnsi" w:hAnsiTheme="majorHAnsi" w:cstheme="majorHAnsi"/>
              </w:rPr>
            </w:pPr>
          </w:p>
        </w:tc>
      </w:tr>
      <w:tr w:rsidR="00A34293" w:rsidRPr="00E077E1" w14:paraId="781D6C00" w14:textId="77777777" w:rsidTr="000E5480">
        <w:trPr>
          <w:trHeight w:val="699"/>
        </w:trPr>
        <w:tc>
          <w:tcPr>
            <w:tcW w:w="439" w:type="dxa"/>
            <w:shd w:val="clear" w:color="auto" w:fill="auto"/>
            <w:vAlign w:val="center"/>
          </w:tcPr>
          <w:p w14:paraId="71E3D574" w14:textId="77777777" w:rsidR="00A34293" w:rsidRPr="00E077E1" w:rsidRDefault="00A34293" w:rsidP="00A34293">
            <w:pPr>
              <w:pStyle w:val="Akapitzlist"/>
              <w:numPr>
                <w:ilvl w:val="0"/>
                <w:numId w:val="26"/>
              </w:numPr>
              <w:spacing w:line="360" w:lineRule="auto"/>
              <w:ind w:left="0" w:firstLine="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52" w:type="dxa"/>
            <w:shd w:val="clear" w:color="auto" w:fill="auto"/>
            <w:vAlign w:val="center"/>
          </w:tcPr>
          <w:p w14:paraId="4C80B03C" w14:textId="77777777" w:rsidR="00A34293" w:rsidRPr="00E077E1" w:rsidRDefault="00A34293" w:rsidP="00EA142F">
            <w:pPr>
              <w:spacing w:line="240" w:lineRule="auto"/>
              <w:ind w:left="72"/>
              <w:jc w:val="center"/>
              <w:rPr>
                <w:rFonts w:asciiTheme="majorHAnsi" w:hAnsiTheme="majorHAnsi" w:cstheme="majorHAnsi"/>
              </w:rPr>
            </w:pPr>
            <w:r w:rsidRPr="00E077E1">
              <w:rPr>
                <w:rFonts w:asciiTheme="majorHAnsi" w:hAnsiTheme="majorHAnsi" w:cstheme="majorHAnsi"/>
                <w:b/>
                <w:color w:val="000000" w:themeColor="text1"/>
              </w:rPr>
              <w:t>Skalowanie rozwiązania</w:t>
            </w:r>
          </w:p>
        </w:tc>
        <w:tc>
          <w:tcPr>
            <w:tcW w:w="6375" w:type="dxa"/>
            <w:shd w:val="clear" w:color="auto" w:fill="auto"/>
            <w:vAlign w:val="center"/>
          </w:tcPr>
          <w:p w14:paraId="7FF5D99D" w14:textId="77777777" w:rsidR="00A34293" w:rsidRPr="00E077E1" w:rsidRDefault="00A34293" w:rsidP="00EA142F">
            <w:pPr>
              <w:pStyle w:val="Standard"/>
              <w:jc w:val="both"/>
              <w:rPr>
                <w:rFonts w:asciiTheme="majorHAnsi" w:hAnsiTheme="majorHAnsi" w:cstheme="majorHAnsi"/>
                <w:sz w:val="22"/>
                <w:szCs w:val="22"/>
                <w:lang w:eastAsia="pl-PL"/>
              </w:rPr>
            </w:pPr>
            <w:r w:rsidRPr="00E077E1">
              <w:rPr>
                <w:rFonts w:asciiTheme="majorHAnsi" w:hAnsiTheme="majorHAnsi" w:cstheme="majorHAnsi"/>
                <w:sz w:val="22"/>
                <w:szCs w:val="22"/>
              </w:rPr>
              <w:t>Macierz musi umożliwiać skalowalność wertykalną (</w:t>
            </w:r>
            <w:proofErr w:type="spellStart"/>
            <w:r w:rsidRPr="00E077E1">
              <w:rPr>
                <w:rFonts w:asciiTheme="majorHAnsi" w:hAnsiTheme="majorHAnsi" w:cstheme="majorHAnsi"/>
                <w:sz w:val="22"/>
                <w:szCs w:val="22"/>
              </w:rPr>
              <w:t>scale-up</w:t>
            </w:r>
            <w:proofErr w:type="spellEnd"/>
            <w:r w:rsidRPr="00E077E1">
              <w:rPr>
                <w:rFonts w:asciiTheme="majorHAnsi" w:hAnsiTheme="majorHAnsi" w:cstheme="majorHAnsi"/>
                <w:sz w:val="22"/>
                <w:szCs w:val="22"/>
              </w:rPr>
              <w:t>) to jest taką, gdzie konfiguracja inicjalna zaczyna się od niepełnego obsadzenia dyskami i pozwala na instalowanie kolejnych dysków w wolnych slotach półki bez wpływu na dostępność do danych. Zamawiający dopuszcza rozwiązania skalowane horyzontalnie (</w:t>
            </w:r>
            <w:proofErr w:type="spellStart"/>
            <w:r w:rsidRPr="00E077E1">
              <w:rPr>
                <w:rFonts w:asciiTheme="majorHAnsi" w:hAnsiTheme="majorHAnsi" w:cstheme="majorHAnsi"/>
                <w:sz w:val="22"/>
                <w:szCs w:val="22"/>
              </w:rPr>
              <w:t>scale</w:t>
            </w:r>
            <w:proofErr w:type="spellEnd"/>
            <w:r w:rsidRPr="00E077E1">
              <w:rPr>
                <w:rFonts w:asciiTheme="majorHAnsi" w:hAnsiTheme="majorHAnsi" w:cstheme="majorHAnsi"/>
                <w:sz w:val="22"/>
                <w:szCs w:val="22"/>
              </w:rPr>
              <w:t>-out) poprzez instalację dodatkowych kontrolerów. Wymagane jest, aby po takiej rozbudowie była możliwość zaprezentowania każdego wolumenu logicznego LUN przez dowolny z kontrolerów bez przerywania dostępu do danych.</w:t>
            </w:r>
          </w:p>
          <w:p w14:paraId="15AA6ADA" w14:textId="77777777" w:rsidR="00A34293" w:rsidRPr="00E077E1" w:rsidRDefault="00A34293" w:rsidP="00EA142F">
            <w:pPr>
              <w:spacing w:line="240" w:lineRule="auto"/>
              <w:ind w:left="43" w:right="141"/>
              <w:jc w:val="both"/>
              <w:rPr>
                <w:rFonts w:asciiTheme="majorHAnsi" w:hAnsiTheme="majorHAnsi" w:cstheme="majorHAnsi"/>
              </w:rPr>
            </w:pPr>
          </w:p>
          <w:p w14:paraId="45D1E8C3" w14:textId="77777777" w:rsidR="00A34293" w:rsidRPr="00E077E1" w:rsidRDefault="00A34293" w:rsidP="00EA142F">
            <w:pPr>
              <w:spacing w:line="240" w:lineRule="auto"/>
              <w:ind w:left="43" w:right="141"/>
              <w:rPr>
                <w:rFonts w:asciiTheme="majorHAnsi" w:hAnsiTheme="majorHAnsi" w:cstheme="majorHAnsi"/>
              </w:rPr>
            </w:pPr>
            <w:r w:rsidRPr="00E077E1">
              <w:rPr>
                <w:rFonts w:asciiTheme="majorHAnsi" w:hAnsiTheme="majorHAnsi" w:cstheme="majorHAnsi"/>
              </w:rPr>
              <w:t xml:space="preserve">Macierz musi posiadać (bez stosowania dodatkowych przełączników lub koncentratorów) możliwość skalowalności do minimum 16 portów </w:t>
            </w:r>
            <w:proofErr w:type="spellStart"/>
            <w:r w:rsidRPr="00E077E1">
              <w:rPr>
                <w:rFonts w:asciiTheme="majorHAnsi" w:hAnsiTheme="majorHAnsi" w:cstheme="majorHAnsi"/>
              </w:rPr>
              <w:t>Fibre</w:t>
            </w:r>
            <w:proofErr w:type="spellEnd"/>
            <w:r w:rsidRPr="00E077E1">
              <w:rPr>
                <w:rFonts w:asciiTheme="majorHAnsi" w:hAnsiTheme="majorHAnsi" w:cstheme="majorHAnsi"/>
              </w:rPr>
              <w:t xml:space="preserve"> Channel 32 </w:t>
            </w:r>
            <w:proofErr w:type="spellStart"/>
            <w:r w:rsidRPr="00E077E1">
              <w:rPr>
                <w:rFonts w:asciiTheme="majorHAnsi" w:hAnsiTheme="majorHAnsi" w:cstheme="majorHAnsi"/>
              </w:rPr>
              <w:t>Gbps</w:t>
            </w:r>
            <w:proofErr w:type="spellEnd"/>
            <w:r w:rsidRPr="00E077E1">
              <w:rPr>
                <w:rFonts w:asciiTheme="majorHAnsi" w:hAnsiTheme="majorHAnsi" w:cstheme="majorHAnsi"/>
              </w:rPr>
              <w:t xml:space="preserve"> lub 16 portów </w:t>
            </w:r>
            <w:proofErr w:type="spellStart"/>
            <w:r w:rsidRPr="00E077E1">
              <w:rPr>
                <w:rFonts w:asciiTheme="majorHAnsi" w:hAnsiTheme="majorHAnsi" w:cstheme="majorHAnsi"/>
              </w:rPr>
              <w:t>iSCSI</w:t>
            </w:r>
            <w:proofErr w:type="spellEnd"/>
            <w:r w:rsidRPr="00E077E1">
              <w:rPr>
                <w:rFonts w:asciiTheme="majorHAnsi" w:hAnsiTheme="majorHAnsi" w:cstheme="majorHAnsi"/>
              </w:rPr>
              <w:t xml:space="preserve"> 10 </w:t>
            </w:r>
            <w:proofErr w:type="spellStart"/>
            <w:r w:rsidRPr="00E077E1">
              <w:rPr>
                <w:rFonts w:asciiTheme="majorHAnsi" w:hAnsiTheme="majorHAnsi" w:cstheme="majorHAnsi"/>
              </w:rPr>
              <w:t>Gbps</w:t>
            </w:r>
            <w:proofErr w:type="spellEnd"/>
            <w:r w:rsidRPr="00E077E1">
              <w:rPr>
                <w:rFonts w:asciiTheme="majorHAnsi" w:hAnsiTheme="majorHAnsi" w:cstheme="majorHAnsi"/>
              </w:rPr>
              <w:t xml:space="preserve"> (jedynie poprzez instalację dodatkowych kart rozszerzeń bez konieczności instalacji dodatkowych kontrolerów).</w:t>
            </w:r>
          </w:p>
          <w:p w14:paraId="20DB6A31" w14:textId="77777777" w:rsidR="00A34293" w:rsidRPr="00E077E1" w:rsidRDefault="00A34293" w:rsidP="00EA142F">
            <w:pPr>
              <w:spacing w:line="240" w:lineRule="auto"/>
              <w:ind w:left="43" w:right="141"/>
              <w:jc w:val="both"/>
              <w:rPr>
                <w:rFonts w:asciiTheme="majorHAnsi" w:hAnsiTheme="majorHAnsi" w:cstheme="majorHAnsi"/>
              </w:rPr>
            </w:pPr>
            <w:r w:rsidRPr="00E077E1">
              <w:rPr>
                <w:rFonts w:asciiTheme="majorHAnsi" w:hAnsiTheme="majorHAnsi" w:cstheme="majorHAnsi"/>
              </w:rPr>
              <w:t>Macierz musi korzystać z globalnej puli nośników i danych niezależnie od wykorzystywanego kontrolera.</w:t>
            </w:r>
          </w:p>
          <w:p w14:paraId="1C859C1D" w14:textId="77777777" w:rsidR="00A34293" w:rsidRPr="00E077E1" w:rsidRDefault="00A34293" w:rsidP="00EA142F">
            <w:pPr>
              <w:spacing w:line="240" w:lineRule="auto"/>
              <w:ind w:left="43" w:right="141"/>
              <w:jc w:val="both"/>
              <w:rPr>
                <w:rFonts w:asciiTheme="majorHAnsi" w:hAnsiTheme="majorHAnsi" w:cstheme="majorHAnsi"/>
              </w:rPr>
            </w:pPr>
            <w:r w:rsidRPr="00E077E1">
              <w:rPr>
                <w:rFonts w:asciiTheme="majorHAnsi" w:hAnsiTheme="majorHAnsi" w:cstheme="majorHAnsi"/>
              </w:rPr>
              <w:t xml:space="preserve">Rozwiązanie musi domyślnie wspierać pracę na wszystkich portach front-end w trybie </w:t>
            </w:r>
            <w:proofErr w:type="spellStart"/>
            <w:r w:rsidRPr="00E077E1">
              <w:rPr>
                <w:rFonts w:asciiTheme="majorHAnsi" w:hAnsiTheme="majorHAnsi" w:cstheme="majorHAnsi"/>
              </w:rPr>
              <w:t>round-robin</w:t>
            </w:r>
            <w:proofErr w:type="spellEnd"/>
            <w:r w:rsidRPr="00E077E1">
              <w:rPr>
                <w:rFonts w:asciiTheme="majorHAnsi" w:hAnsiTheme="majorHAnsi" w:cstheme="majorHAnsi"/>
              </w:rPr>
              <w:t xml:space="preserve"> w ramach danego kontrolera</w:t>
            </w:r>
            <w:r w:rsidRPr="00E077E1">
              <w:rPr>
                <w:rFonts w:asciiTheme="majorHAnsi" w:hAnsiTheme="majorHAnsi" w:cstheme="majorHAnsi"/>
                <w:color w:val="FF0000"/>
              </w:rPr>
              <w:t xml:space="preserve"> </w:t>
            </w:r>
            <w:r w:rsidRPr="00E077E1">
              <w:rPr>
                <w:rFonts w:asciiTheme="majorHAnsi" w:hAnsiTheme="majorHAnsi" w:cstheme="majorHAnsi"/>
              </w:rPr>
              <w:t>z niezmiennymi czasami odpowiedzi, niezależnie od aktualnie wykorzystywanego portu i wolumenu.</w:t>
            </w:r>
          </w:p>
          <w:p w14:paraId="4CC2D4DC" w14:textId="77777777" w:rsidR="00A34293" w:rsidRPr="00E077E1" w:rsidRDefault="00A34293" w:rsidP="00EA142F">
            <w:pPr>
              <w:spacing w:line="240" w:lineRule="auto"/>
              <w:ind w:left="43" w:right="141"/>
              <w:jc w:val="both"/>
              <w:rPr>
                <w:rFonts w:asciiTheme="majorHAnsi" w:hAnsiTheme="majorHAnsi" w:cstheme="majorHAnsi"/>
              </w:rPr>
            </w:pPr>
            <w:r w:rsidRPr="00E077E1">
              <w:rPr>
                <w:rFonts w:asciiTheme="majorHAnsi" w:hAnsiTheme="majorHAnsi" w:cstheme="majorHAnsi"/>
              </w:rPr>
              <w:t>Niezależnie od rodzaju zapisanych danych i przy macierzy zapełnionej w przynajmniej 50% fizycznej pojemności, rozwiązanie w oferowanej konfiguracji musi oferować następującą wydajność na całej powierzchni dostępnej dla użytkownika, z aktywnymi i pracującymi wszelkimi oferowanymi funkcjami obsługi danych (optymalizacja, etc.)</w:t>
            </w:r>
          </w:p>
          <w:p w14:paraId="696CCAF8" w14:textId="77777777" w:rsidR="00A34293" w:rsidRPr="00E077E1" w:rsidRDefault="00A34293" w:rsidP="00EA142F">
            <w:pPr>
              <w:spacing w:line="240" w:lineRule="auto"/>
              <w:ind w:left="43" w:right="141"/>
              <w:jc w:val="both"/>
              <w:rPr>
                <w:rFonts w:asciiTheme="majorHAnsi" w:hAnsiTheme="majorHAnsi" w:cstheme="majorHAnsi"/>
              </w:rPr>
            </w:pPr>
            <w:r w:rsidRPr="00E077E1">
              <w:rPr>
                <w:rFonts w:asciiTheme="majorHAnsi" w:hAnsiTheme="majorHAnsi" w:cstheme="majorHAnsi"/>
              </w:rPr>
              <w:t xml:space="preserve">- co najmniej 100 000 losowych operacji (70% odczytu, 30% zapisu, bez udziału cache macierzy) wykonywanych blokiem 8 </w:t>
            </w:r>
            <w:proofErr w:type="spellStart"/>
            <w:r w:rsidRPr="00E077E1">
              <w:rPr>
                <w:rFonts w:asciiTheme="majorHAnsi" w:hAnsiTheme="majorHAnsi" w:cstheme="majorHAnsi"/>
              </w:rPr>
              <w:t>kB</w:t>
            </w:r>
            <w:proofErr w:type="spellEnd"/>
            <w:r w:rsidRPr="00E077E1">
              <w:rPr>
                <w:rFonts w:asciiTheme="majorHAnsi" w:hAnsiTheme="majorHAnsi" w:cstheme="majorHAnsi"/>
              </w:rPr>
              <w:t xml:space="preserve"> ze średnim czasem odpowiedzi mierzonym po stronie hosta nieprzekraczającym 1 ms,</w:t>
            </w:r>
          </w:p>
          <w:p w14:paraId="0DB37E23" w14:textId="77777777" w:rsidR="00A34293" w:rsidRPr="00E077E1" w:rsidRDefault="00A34293" w:rsidP="00EA142F">
            <w:pPr>
              <w:spacing w:line="240" w:lineRule="auto"/>
              <w:ind w:left="43" w:right="141"/>
              <w:jc w:val="both"/>
              <w:rPr>
                <w:rFonts w:asciiTheme="majorHAnsi" w:hAnsiTheme="majorHAnsi" w:cstheme="majorHAnsi"/>
              </w:rPr>
            </w:pPr>
            <w:r w:rsidRPr="00E077E1">
              <w:rPr>
                <w:rFonts w:asciiTheme="majorHAnsi" w:hAnsiTheme="majorHAnsi" w:cstheme="majorHAnsi"/>
              </w:rPr>
              <w:t>Te same parametry wydajnościowe muszą być jednocześnie spełnione w przypadku, gdy w czasie testów trwających minimum 60 minut, na wolumenach poddanych obciążeniu:</w:t>
            </w:r>
          </w:p>
          <w:p w14:paraId="39FAC9B9" w14:textId="77777777" w:rsidR="00A34293" w:rsidRPr="00E077E1" w:rsidRDefault="00A34293" w:rsidP="00EA142F">
            <w:pPr>
              <w:spacing w:line="240" w:lineRule="auto"/>
              <w:ind w:left="43" w:right="141"/>
              <w:jc w:val="both"/>
              <w:rPr>
                <w:rFonts w:asciiTheme="majorHAnsi" w:hAnsiTheme="majorHAnsi" w:cstheme="majorHAnsi"/>
              </w:rPr>
            </w:pPr>
            <w:r w:rsidRPr="00E077E1">
              <w:rPr>
                <w:rFonts w:asciiTheme="majorHAnsi" w:hAnsiTheme="majorHAnsi" w:cstheme="majorHAnsi"/>
              </w:rPr>
              <w:lastRenderedPageBreak/>
              <w:t>- tworzone są kopie migawkowe</w:t>
            </w:r>
          </w:p>
          <w:p w14:paraId="6519A335" w14:textId="77777777" w:rsidR="00A34293" w:rsidRPr="00E077E1" w:rsidRDefault="00A34293" w:rsidP="00EA142F">
            <w:pPr>
              <w:spacing w:line="240" w:lineRule="auto"/>
              <w:ind w:left="43" w:right="141"/>
              <w:jc w:val="both"/>
              <w:rPr>
                <w:rFonts w:asciiTheme="majorHAnsi" w:hAnsiTheme="majorHAnsi" w:cstheme="majorHAnsi"/>
              </w:rPr>
            </w:pPr>
            <w:r w:rsidRPr="00E077E1">
              <w:rPr>
                <w:rFonts w:asciiTheme="majorHAnsi" w:hAnsiTheme="majorHAnsi" w:cstheme="majorHAnsi"/>
              </w:rPr>
              <w:t>- dane są dodawane i usuwane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239722C4" w14:textId="77777777" w:rsidR="00A34293" w:rsidRPr="00E077E1" w:rsidRDefault="00A34293" w:rsidP="00EA142F">
            <w:pPr>
              <w:spacing w:line="360" w:lineRule="auto"/>
              <w:ind w:left="72"/>
              <w:rPr>
                <w:rFonts w:asciiTheme="majorHAnsi" w:hAnsiTheme="majorHAnsi" w:cstheme="majorHAnsi"/>
              </w:rPr>
            </w:pPr>
          </w:p>
        </w:tc>
      </w:tr>
      <w:tr w:rsidR="00A34293" w:rsidRPr="00E077E1" w14:paraId="2E95EA9E" w14:textId="77777777" w:rsidTr="00EA142F">
        <w:trPr>
          <w:trHeight w:val="1773"/>
        </w:trPr>
        <w:tc>
          <w:tcPr>
            <w:tcW w:w="439" w:type="dxa"/>
            <w:shd w:val="clear" w:color="auto" w:fill="auto"/>
            <w:vAlign w:val="center"/>
          </w:tcPr>
          <w:p w14:paraId="1BC5420D" w14:textId="77777777" w:rsidR="00A34293" w:rsidRPr="00E077E1" w:rsidRDefault="00A34293" w:rsidP="00A34293">
            <w:pPr>
              <w:pStyle w:val="Akapitzlist"/>
              <w:numPr>
                <w:ilvl w:val="0"/>
                <w:numId w:val="26"/>
              </w:numPr>
              <w:spacing w:line="360" w:lineRule="auto"/>
              <w:ind w:left="0" w:firstLine="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52" w:type="dxa"/>
            <w:shd w:val="clear" w:color="auto" w:fill="auto"/>
            <w:vAlign w:val="center"/>
          </w:tcPr>
          <w:p w14:paraId="79839E8C" w14:textId="77777777" w:rsidR="00A34293" w:rsidRPr="00E077E1" w:rsidRDefault="00A34293" w:rsidP="00EA142F">
            <w:pPr>
              <w:spacing w:line="240" w:lineRule="auto"/>
              <w:ind w:left="72"/>
              <w:jc w:val="center"/>
              <w:rPr>
                <w:rFonts w:asciiTheme="majorHAnsi" w:hAnsiTheme="majorHAnsi" w:cstheme="majorHAnsi"/>
              </w:rPr>
            </w:pPr>
            <w:r w:rsidRPr="00E077E1">
              <w:rPr>
                <w:rFonts w:asciiTheme="majorHAnsi" w:hAnsiTheme="majorHAnsi" w:cstheme="majorHAnsi"/>
                <w:b/>
                <w:color w:val="000000" w:themeColor="text1"/>
              </w:rPr>
              <w:t>Integracja</w:t>
            </w:r>
          </w:p>
        </w:tc>
        <w:tc>
          <w:tcPr>
            <w:tcW w:w="6375" w:type="dxa"/>
            <w:shd w:val="clear" w:color="auto" w:fill="auto"/>
            <w:vAlign w:val="center"/>
          </w:tcPr>
          <w:p w14:paraId="4966590B" w14:textId="77777777" w:rsidR="00A34293" w:rsidRPr="00E077E1" w:rsidRDefault="00A34293" w:rsidP="00EA142F">
            <w:pPr>
              <w:spacing w:line="240" w:lineRule="auto"/>
              <w:ind w:left="43" w:right="141"/>
              <w:jc w:val="both"/>
              <w:rPr>
                <w:rFonts w:asciiTheme="majorHAnsi" w:hAnsiTheme="majorHAnsi" w:cstheme="majorHAnsi"/>
              </w:rPr>
            </w:pPr>
            <w:r w:rsidRPr="00E077E1">
              <w:rPr>
                <w:rFonts w:asciiTheme="majorHAnsi" w:hAnsiTheme="majorHAnsi" w:cstheme="majorHAnsi"/>
              </w:rPr>
              <w:t xml:space="preserve">Oferowany system dyskowy zapewnia wsparcie i kompatybilność z następującymi systemami operacyjnymi </w:t>
            </w:r>
            <w:proofErr w:type="spellStart"/>
            <w:r w:rsidRPr="00E077E1">
              <w:rPr>
                <w:rFonts w:asciiTheme="majorHAnsi" w:hAnsiTheme="majorHAnsi" w:cstheme="majorHAnsi"/>
              </w:rPr>
              <w:t>tj</w:t>
            </w:r>
            <w:proofErr w:type="spellEnd"/>
            <w:r w:rsidRPr="00E077E1">
              <w:rPr>
                <w:rFonts w:asciiTheme="majorHAnsi" w:hAnsiTheme="majorHAnsi" w:cstheme="majorHAnsi"/>
              </w:rPr>
              <w:t xml:space="preserve"> znajdować się na oficjalnej liście wsparcia poszczególnych producentów następującego oprogramowania:</w:t>
            </w:r>
          </w:p>
          <w:p w14:paraId="7672E252" w14:textId="77777777" w:rsidR="00A34293" w:rsidRPr="00E077E1" w:rsidRDefault="00A34293" w:rsidP="00A34293">
            <w:pPr>
              <w:pStyle w:val="Akapitzlist"/>
              <w:numPr>
                <w:ilvl w:val="0"/>
                <w:numId w:val="27"/>
              </w:numPr>
              <w:spacing w:line="240" w:lineRule="auto"/>
              <w:ind w:right="141"/>
              <w:jc w:val="both"/>
              <w:rPr>
                <w:rFonts w:asciiTheme="majorHAnsi" w:hAnsiTheme="majorHAnsi" w:cstheme="majorHAnsi"/>
              </w:rPr>
            </w:pPr>
            <w:r w:rsidRPr="00E077E1">
              <w:rPr>
                <w:rFonts w:asciiTheme="majorHAnsi" w:hAnsiTheme="majorHAnsi" w:cstheme="majorHAnsi"/>
              </w:rPr>
              <w:t xml:space="preserve">Vmware </w:t>
            </w:r>
            <w:proofErr w:type="spellStart"/>
            <w:r w:rsidRPr="00E077E1">
              <w:rPr>
                <w:rFonts w:asciiTheme="majorHAnsi" w:hAnsiTheme="majorHAnsi" w:cstheme="majorHAnsi"/>
              </w:rPr>
              <w:t>ESXi</w:t>
            </w:r>
            <w:proofErr w:type="spellEnd"/>
            <w:r w:rsidRPr="00E077E1">
              <w:rPr>
                <w:rFonts w:asciiTheme="majorHAnsi" w:hAnsiTheme="majorHAnsi" w:cstheme="majorHAnsi"/>
              </w:rPr>
              <w:t xml:space="preserve"> 6.7 i wyższe</w:t>
            </w:r>
          </w:p>
          <w:p w14:paraId="30615023" w14:textId="77777777" w:rsidR="00A34293" w:rsidRPr="00E077E1" w:rsidRDefault="00A34293" w:rsidP="00A34293">
            <w:pPr>
              <w:pStyle w:val="Akapitzlist"/>
              <w:numPr>
                <w:ilvl w:val="0"/>
                <w:numId w:val="27"/>
              </w:numPr>
              <w:spacing w:line="240" w:lineRule="auto"/>
              <w:ind w:right="141"/>
              <w:jc w:val="both"/>
              <w:rPr>
                <w:rFonts w:asciiTheme="majorHAnsi" w:hAnsiTheme="majorHAnsi" w:cstheme="majorHAnsi"/>
              </w:rPr>
            </w:pPr>
            <w:r w:rsidRPr="00E077E1">
              <w:rPr>
                <w:rFonts w:asciiTheme="majorHAnsi" w:hAnsiTheme="majorHAnsi" w:cstheme="majorHAnsi"/>
              </w:rPr>
              <w:t>MS Windows Server 2016 i wyższe</w:t>
            </w:r>
          </w:p>
          <w:p w14:paraId="204C1B5E" w14:textId="77777777" w:rsidR="00A34293" w:rsidRPr="00E077E1" w:rsidRDefault="00A34293" w:rsidP="00A34293">
            <w:pPr>
              <w:pStyle w:val="Akapitzlist"/>
              <w:numPr>
                <w:ilvl w:val="0"/>
                <w:numId w:val="27"/>
              </w:numPr>
              <w:spacing w:line="240" w:lineRule="auto"/>
              <w:ind w:right="141"/>
              <w:jc w:val="both"/>
              <w:rPr>
                <w:rFonts w:asciiTheme="majorHAnsi" w:hAnsiTheme="majorHAnsi" w:cstheme="majorHAnsi"/>
              </w:rPr>
            </w:pPr>
            <w:r w:rsidRPr="00E077E1">
              <w:rPr>
                <w:rFonts w:asciiTheme="majorHAnsi" w:hAnsiTheme="majorHAnsi" w:cstheme="majorHAnsi"/>
              </w:rPr>
              <w:t>SLES 12 i wyższe</w:t>
            </w:r>
          </w:p>
          <w:p w14:paraId="22C2B805" w14:textId="77777777" w:rsidR="00A34293" w:rsidRPr="00E077E1" w:rsidRDefault="00A34293" w:rsidP="00A34293">
            <w:pPr>
              <w:pStyle w:val="Akapitzlist"/>
              <w:numPr>
                <w:ilvl w:val="0"/>
                <w:numId w:val="27"/>
              </w:numPr>
              <w:spacing w:line="240" w:lineRule="auto"/>
              <w:ind w:right="141"/>
              <w:jc w:val="both"/>
              <w:rPr>
                <w:rFonts w:asciiTheme="majorHAnsi" w:hAnsiTheme="majorHAnsi" w:cstheme="majorHAnsi"/>
              </w:rPr>
            </w:pPr>
            <w:r w:rsidRPr="00E077E1">
              <w:rPr>
                <w:rFonts w:asciiTheme="majorHAnsi" w:hAnsiTheme="majorHAnsi" w:cstheme="majorHAnsi"/>
              </w:rPr>
              <w:t>RHEL 7.5 i wyższe</w:t>
            </w:r>
          </w:p>
          <w:p w14:paraId="231A6D9D" w14:textId="77777777" w:rsidR="00A34293" w:rsidRPr="00E077E1" w:rsidRDefault="00A34293" w:rsidP="00A34293">
            <w:pPr>
              <w:pStyle w:val="Akapitzlist"/>
              <w:numPr>
                <w:ilvl w:val="0"/>
                <w:numId w:val="27"/>
              </w:numPr>
              <w:spacing w:line="240" w:lineRule="auto"/>
              <w:ind w:right="141"/>
              <w:jc w:val="both"/>
              <w:rPr>
                <w:rFonts w:asciiTheme="majorHAnsi" w:hAnsiTheme="majorHAnsi" w:cstheme="majorHAnsi"/>
              </w:rPr>
            </w:pPr>
            <w:r w:rsidRPr="00E077E1">
              <w:rPr>
                <w:rFonts w:asciiTheme="majorHAnsi" w:hAnsiTheme="majorHAnsi" w:cstheme="majorHAnsi"/>
              </w:rPr>
              <w:t>Oracle Solaris 11 i wyższe</w:t>
            </w:r>
          </w:p>
          <w:p w14:paraId="47EBD2B0" w14:textId="77777777" w:rsidR="00A34293" w:rsidRPr="00E077E1" w:rsidRDefault="00A34293" w:rsidP="00A34293">
            <w:pPr>
              <w:pStyle w:val="Akapitzlist"/>
              <w:numPr>
                <w:ilvl w:val="0"/>
                <w:numId w:val="27"/>
              </w:numPr>
              <w:spacing w:line="240" w:lineRule="auto"/>
              <w:ind w:right="141"/>
              <w:jc w:val="both"/>
              <w:rPr>
                <w:rFonts w:asciiTheme="majorHAnsi" w:hAnsiTheme="majorHAnsi" w:cstheme="majorHAnsi"/>
              </w:rPr>
            </w:pPr>
            <w:r w:rsidRPr="00E077E1">
              <w:rPr>
                <w:rFonts w:asciiTheme="majorHAnsi" w:hAnsiTheme="majorHAnsi" w:cstheme="majorHAnsi"/>
              </w:rPr>
              <w:t>IBM AIX 7 i wyższe</w:t>
            </w:r>
          </w:p>
          <w:p w14:paraId="3CFE7BAF" w14:textId="77777777" w:rsidR="00A34293" w:rsidRPr="00E077E1" w:rsidRDefault="00A34293" w:rsidP="00A34293">
            <w:pPr>
              <w:pStyle w:val="Akapitzlist"/>
              <w:numPr>
                <w:ilvl w:val="0"/>
                <w:numId w:val="27"/>
              </w:numPr>
              <w:spacing w:line="240" w:lineRule="auto"/>
              <w:ind w:right="141"/>
              <w:jc w:val="both"/>
              <w:rPr>
                <w:rFonts w:asciiTheme="majorHAnsi" w:hAnsiTheme="majorHAnsi" w:cstheme="majorHAnsi"/>
              </w:rPr>
            </w:pPr>
            <w:r w:rsidRPr="00E077E1">
              <w:rPr>
                <w:rFonts w:asciiTheme="majorHAnsi" w:hAnsiTheme="majorHAnsi" w:cstheme="majorHAnsi"/>
              </w:rPr>
              <w:t>HPE HP-UX 11 i wyższe</w:t>
            </w:r>
          </w:p>
          <w:p w14:paraId="09DBC8F0" w14:textId="77777777" w:rsidR="00A34293" w:rsidRPr="00E077E1" w:rsidRDefault="00A34293" w:rsidP="00EA142F">
            <w:pPr>
              <w:spacing w:line="240" w:lineRule="auto"/>
              <w:ind w:right="141"/>
              <w:jc w:val="both"/>
              <w:rPr>
                <w:rFonts w:asciiTheme="majorHAnsi" w:hAnsiTheme="majorHAnsi" w:cstheme="majorHAnsi"/>
              </w:rPr>
            </w:pPr>
            <w:r w:rsidRPr="00E077E1">
              <w:rPr>
                <w:rFonts w:asciiTheme="majorHAnsi" w:hAnsiTheme="majorHAnsi" w:cstheme="majorHAnsi"/>
              </w:rPr>
              <w:t xml:space="preserve">Oferowany system dyskowy musi znajdować się na aktualnej matrycy wsparcia </w:t>
            </w:r>
            <w:proofErr w:type="spellStart"/>
            <w:r w:rsidRPr="00E077E1">
              <w:rPr>
                <w:rFonts w:asciiTheme="majorHAnsi" w:hAnsiTheme="majorHAnsi" w:cstheme="majorHAnsi"/>
              </w:rPr>
              <w:t>Commvault</w:t>
            </w:r>
            <w:proofErr w:type="spellEnd"/>
            <w:r w:rsidRPr="00E077E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077E1">
              <w:rPr>
                <w:rFonts w:asciiTheme="majorHAnsi" w:hAnsiTheme="majorHAnsi" w:cstheme="majorHAnsi"/>
              </w:rPr>
              <w:t>Intellisnap</w:t>
            </w:r>
            <w:proofErr w:type="spellEnd"/>
            <w:r w:rsidRPr="00E077E1">
              <w:rPr>
                <w:rFonts w:asciiTheme="majorHAnsi" w:hAnsiTheme="majorHAnsi" w:cstheme="majorHAnsi"/>
              </w:rPr>
              <w:t>.</w:t>
            </w:r>
          </w:p>
          <w:p w14:paraId="4FB842ED" w14:textId="77777777" w:rsidR="00A34293" w:rsidRPr="00E077E1" w:rsidRDefault="00A34293" w:rsidP="00EA142F">
            <w:pPr>
              <w:spacing w:line="240" w:lineRule="auto"/>
              <w:ind w:right="141"/>
              <w:jc w:val="both"/>
              <w:rPr>
                <w:rFonts w:asciiTheme="majorHAnsi" w:hAnsiTheme="majorHAnsi" w:cstheme="majorHAnsi"/>
              </w:rPr>
            </w:pPr>
            <w:bookmarkStart w:id="3" w:name="OLE_LINK1"/>
            <w:r w:rsidRPr="00E077E1">
              <w:rPr>
                <w:rFonts w:asciiTheme="majorHAnsi" w:hAnsiTheme="majorHAnsi" w:cstheme="majorHAnsi"/>
              </w:rPr>
              <w:t>https://documentation.commvault.com/snap/#/storage_check</w:t>
            </w:r>
          </w:p>
          <w:bookmarkEnd w:id="3"/>
          <w:p w14:paraId="6AEC7096" w14:textId="77777777" w:rsidR="00A34293" w:rsidRPr="00E077E1" w:rsidRDefault="00A34293" w:rsidP="00EA142F">
            <w:pPr>
              <w:spacing w:line="240" w:lineRule="auto"/>
              <w:ind w:left="43" w:right="141"/>
              <w:jc w:val="both"/>
              <w:rPr>
                <w:rFonts w:asciiTheme="majorHAnsi" w:hAnsiTheme="majorHAnsi" w:cstheme="majorHAnsi"/>
              </w:rPr>
            </w:pPr>
            <w:r w:rsidRPr="00E077E1">
              <w:rPr>
                <w:rFonts w:asciiTheme="majorHAnsi" w:hAnsiTheme="majorHAnsi" w:cstheme="majorHAnsi"/>
              </w:rPr>
              <w:t xml:space="preserve">System operacyjny macierzy musi natywnie realizować funkcjonalność Vmware </w:t>
            </w:r>
            <w:proofErr w:type="spellStart"/>
            <w:r w:rsidRPr="00E077E1">
              <w:rPr>
                <w:rFonts w:asciiTheme="majorHAnsi" w:hAnsiTheme="majorHAnsi" w:cstheme="majorHAnsi"/>
              </w:rPr>
              <w:t>vVOLs</w:t>
            </w:r>
            <w:proofErr w:type="spellEnd"/>
            <w:r w:rsidRPr="00E077E1">
              <w:rPr>
                <w:rFonts w:asciiTheme="majorHAnsi" w:hAnsiTheme="majorHAnsi" w:cstheme="majorHAnsi"/>
              </w:rPr>
              <w:t xml:space="preserve"> oraz obsługiwać funkcjonalność Vmware VASA w wersji 3 wraz z Vmware VAAI, SRA, System musi udostępniać dedykowany </w:t>
            </w:r>
            <w:proofErr w:type="spellStart"/>
            <w:r w:rsidRPr="00E077E1">
              <w:rPr>
                <w:rFonts w:asciiTheme="majorHAnsi" w:hAnsiTheme="majorHAnsi" w:cstheme="majorHAnsi"/>
              </w:rPr>
              <w:t>plugin</w:t>
            </w:r>
            <w:proofErr w:type="spellEnd"/>
            <w:r w:rsidRPr="00E077E1">
              <w:rPr>
                <w:rFonts w:asciiTheme="majorHAnsi" w:hAnsiTheme="majorHAnsi" w:cstheme="majorHAnsi"/>
              </w:rPr>
              <w:t xml:space="preserve"> do </w:t>
            </w:r>
            <w:proofErr w:type="spellStart"/>
            <w:r w:rsidRPr="00E077E1">
              <w:rPr>
                <w:rFonts w:asciiTheme="majorHAnsi" w:hAnsiTheme="majorHAnsi" w:cstheme="majorHAnsi"/>
              </w:rPr>
              <w:t>vSphere</w:t>
            </w:r>
            <w:proofErr w:type="spellEnd"/>
            <w:r w:rsidRPr="00E077E1">
              <w:rPr>
                <w:rFonts w:asciiTheme="majorHAnsi" w:hAnsiTheme="majorHAnsi" w:cstheme="majorHAnsi"/>
              </w:rPr>
              <w:t xml:space="preserve"> Web Client umożliwiający zarządzanie macierzą poprzez interfejs Vmware </w:t>
            </w:r>
            <w:proofErr w:type="spellStart"/>
            <w:r w:rsidRPr="00E077E1">
              <w:rPr>
                <w:rFonts w:asciiTheme="majorHAnsi" w:hAnsiTheme="majorHAnsi" w:cstheme="majorHAnsi"/>
              </w:rPr>
              <w:t>vCenter</w:t>
            </w:r>
            <w:proofErr w:type="spellEnd"/>
            <w:r w:rsidRPr="00E077E1">
              <w:rPr>
                <w:rFonts w:asciiTheme="majorHAnsi" w:hAnsiTheme="majorHAnsi" w:cstheme="majorHAnsi"/>
              </w:rPr>
              <w:t>.</w:t>
            </w:r>
          </w:p>
          <w:p w14:paraId="0BA81951" w14:textId="77777777" w:rsidR="00A34293" w:rsidRPr="00E077E1" w:rsidRDefault="00A34293" w:rsidP="00EA142F">
            <w:pPr>
              <w:spacing w:line="240" w:lineRule="auto"/>
              <w:ind w:left="43" w:right="141"/>
              <w:jc w:val="both"/>
              <w:rPr>
                <w:rFonts w:asciiTheme="majorHAnsi" w:hAnsiTheme="majorHAnsi" w:cstheme="majorHAnsi"/>
              </w:rPr>
            </w:pPr>
            <w:r w:rsidRPr="00E077E1">
              <w:rPr>
                <w:rFonts w:asciiTheme="majorHAnsi" w:hAnsiTheme="majorHAnsi" w:cstheme="majorHAnsi"/>
              </w:rPr>
              <w:t xml:space="preserve">System operacyjny macierzy musi umożliwiać integrację z Vmware </w:t>
            </w:r>
            <w:proofErr w:type="spellStart"/>
            <w:r w:rsidRPr="00E077E1">
              <w:rPr>
                <w:rFonts w:asciiTheme="majorHAnsi" w:hAnsiTheme="majorHAnsi" w:cstheme="majorHAnsi"/>
              </w:rPr>
              <w:t>vRealize</w:t>
            </w:r>
            <w:proofErr w:type="spellEnd"/>
            <w:r w:rsidRPr="00E077E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077E1">
              <w:rPr>
                <w:rFonts w:asciiTheme="majorHAnsi" w:hAnsiTheme="majorHAnsi" w:cstheme="majorHAnsi"/>
              </w:rPr>
              <w:t>Orchestrator</w:t>
            </w:r>
            <w:proofErr w:type="spellEnd"/>
            <w:r w:rsidRPr="00E077E1">
              <w:rPr>
                <w:rFonts w:asciiTheme="majorHAnsi" w:hAnsiTheme="majorHAnsi" w:cstheme="majorHAnsi"/>
              </w:rPr>
              <w:t>. Wymienione aplikacje muszą rozpoznawać natywnie oferowaną macierz oraz intepretować jej statystyki.</w:t>
            </w:r>
          </w:p>
          <w:p w14:paraId="4ADFDE6A" w14:textId="77777777" w:rsidR="00A34293" w:rsidRPr="00E077E1" w:rsidRDefault="00A34293" w:rsidP="00EA142F">
            <w:pPr>
              <w:spacing w:line="240" w:lineRule="auto"/>
              <w:ind w:left="43" w:right="141"/>
              <w:jc w:val="both"/>
              <w:rPr>
                <w:rFonts w:asciiTheme="majorHAnsi" w:hAnsiTheme="majorHAnsi" w:cstheme="majorHAnsi"/>
              </w:rPr>
            </w:pPr>
            <w:r w:rsidRPr="00E077E1">
              <w:rPr>
                <w:rFonts w:asciiTheme="majorHAnsi" w:hAnsiTheme="majorHAnsi" w:cstheme="majorHAnsi"/>
              </w:rPr>
              <w:t>Wsparcie dla mechanizmów dynamicznego przełączania zadań I/O pomiędzy kanałami w przypadku awarii jednego z nich (</w:t>
            </w:r>
            <w:proofErr w:type="spellStart"/>
            <w:r w:rsidRPr="00E077E1">
              <w:rPr>
                <w:rFonts w:asciiTheme="majorHAnsi" w:hAnsiTheme="majorHAnsi" w:cstheme="majorHAnsi"/>
              </w:rPr>
              <w:t>path</w:t>
            </w:r>
            <w:proofErr w:type="spellEnd"/>
            <w:r w:rsidRPr="00E077E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077E1">
              <w:rPr>
                <w:rFonts w:asciiTheme="majorHAnsi" w:hAnsiTheme="majorHAnsi" w:cstheme="majorHAnsi"/>
              </w:rPr>
              <w:t>failover</w:t>
            </w:r>
            <w:proofErr w:type="spellEnd"/>
            <w:r w:rsidRPr="00E077E1">
              <w:rPr>
                <w:rFonts w:asciiTheme="majorHAnsi" w:hAnsiTheme="majorHAnsi" w:cstheme="majorHAnsi"/>
              </w:rPr>
              <w:t xml:space="preserve">). Wymagane jest wsparcie dla odpowiednich mechanizmów oferowanych przez producentów systemów operacyjnych: AIX, HP-UX, MS Windows, Vmware, Linux, Solaris. </w:t>
            </w:r>
          </w:p>
          <w:p w14:paraId="096465DF" w14:textId="77777777" w:rsidR="00A34293" w:rsidRPr="00E077E1" w:rsidRDefault="00A34293" w:rsidP="00EA142F">
            <w:pPr>
              <w:spacing w:line="240" w:lineRule="auto"/>
              <w:ind w:left="43" w:right="141"/>
              <w:jc w:val="both"/>
              <w:rPr>
                <w:rFonts w:asciiTheme="majorHAnsi" w:hAnsiTheme="majorHAnsi" w:cstheme="majorHAnsi"/>
              </w:rPr>
            </w:pPr>
            <w:r w:rsidRPr="00E077E1">
              <w:rPr>
                <w:rFonts w:asciiTheme="majorHAnsi" w:hAnsiTheme="majorHAnsi" w:cstheme="majorHAnsi"/>
              </w:rPr>
              <w:t xml:space="preserve">Macierz musi mieć wsparcie dla automatycznego (T10 SCSI </w:t>
            </w:r>
            <w:proofErr w:type="spellStart"/>
            <w:r w:rsidRPr="00E077E1">
              <w:rPr>
                <w:rFonts w:asciiTheme="majorHAnsi" w:hAnsiTheme="majorHAnsi" w:cstheme="majorHAnsi"/>
              </w:rPr>
              <w:t>Unmap</w:t>
            </w:r>
            <w:proofErr w:type="spellEnd"/>
            <w:r w:rsidRPr="00E077E1">
              <w:rPr>
                <w:rFonts w:asciiTheme="majorHAnsi" w:hAnsiTheme="majorHAnsi" w:cstheme="majorHAnsi"/>
              </w:rPr>
              <w:t xml:space="preserve">), </w:t>
            </w:r>
            <w:proofErr w:type="spellStart"/>
            <w:r w:rsidRPr="00E077E1">
              <w:rPr>
                <w:rFonts w:asciiTheme="majorHAnsi" w:hAnsiTheme="majorHAnsi" w:cstheme="majorHAnsi"/>
              </w:rPr>
              <w:t>bezagentowo</w:t>
            </w:r>
            <w:proofErr w:type="spellEnd"/>
            <w:r w:rsidRPr="00E077E1">
              <w:rPr>
                <w:rFonts w:asciiTheme="majorHAnsi" w:hAnsiTheme="majorHAnsi" w:cstheme="majorHAnsi"/>
              </w:rPr>
              <w:t>, odzyskiwania bloków (</w:t>
            </w:r>
            <w:proofErr w:type="spellStart"/>
            <w:r w:rsidRPr="00E077E1">
              <w:rPr>
                <w:rFonts w:asciiTheme="majorHAnsi" w:hAnsiTheme="majorHAnsi" w:cstheme="majorHAnsi"/>
              </w:rPr>
              <w:t>space</w:t>
            </w:r>
            <w:proofErr w:type="spellEnd"/>
            <w:r w:rsidRPr="00E077E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077E1">
              <w:rPr>
                <w:rFonts w:asciiTheme="majorHAnsi" w:hAnsiTheme="majorHAnsi" w:cstheme="majorHAnsi"/>
              </w:rPr>
              <w:t>reclamation</w:t>
            </w:r>
            <w:proofErr w:type="spellEnd"/>
            <w:r w:rsidRPr="00E077E1">
              <w:rPr>
                <w:rFonts w:asciiTheme="majorHAnsi" w:hAnsiTheme="majorHAnsi" w:cstheme="majorHAnsi"/>
              </w:rPr>
              <w:t xml:space="preserve">) dla systemu operacyjnego Linux i systemu plików EXT4, NTFS dla Windows 2012 i Windows 2016, VMFSv5 i v6 dla ESX oraz </w:t>
            </w:r>
            <w:proofErr w:type="spellStart"/>
            <w:r w:rsidRPr="00E077E1">
              <w:rPr>
                <w:rFonts w:asciiTheme="majorHAnsi" w:hAnsiTheme="majorHAnsi" w:cstheme="majorHAnsi"/>
              </w:rPr>
              <w:t>VxFS</w:t>
            </w:r>
            <w:proofErr w:type="spellEnd"/>
            <w:r w:rsidRPr="00E077E1">
              <w:rPr>
                <w:rFonts w:asciiTheme="majorHAnsi" w:hAnsiTheme="majorHAnsi" w:cstheme="majorHAnsi"/>
              </w:rPr>
              <w:t xml:space="preserve"> w przypadku zastosowania technologii </w:t>
            </w:r>
            <w:proofErr w:type="spellStart"/>
            <w:r w:rsidRPr="00E077E1">
              <w:rPr>
                <w:rFonts w:asciiTheme="majorHAnsi" w:hAnsiTheme="majorHAnsi" w:cstheme="majorHAnsi"/>
              </w:rPr>
              <w:t>Thin</w:t>
            </w:r>
            <w:proofErr w:type="spellEnd"/>
            <w:r w:rsidRPr="00E077E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077E1">
              <w:rPr>
                <w:rFonts w:asciiTheme="majorHAnsi" w:hAnsiTheme="majorHAnsi" w:cstheme="majorHAnsi"/>
              </w:rPr>
              <w:t>Provisioning</w:t>
            </w:r>
            <w:proofErr w:type="spellEnd"/>
            <w:r w:rsidRPr="00E077E1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6BA4DBEC" w14:textId="77777777" w:rsidR="00A34293" w:rsidRPr="00E077E1" w:rsidRDefault="00A34293" w:rsidP="00EA142F">
            <w:pPr>
              <w:spacing w:line="360" w:lineRule="auto"/>
              <w:ind w:left="72"/>
              <w:rPr>
                <w:rFonts w:asciiTheme="majorHAnsi" w:hAnsiTheme="majorHAnsi" w:cstheme="majorHAnsi"/>
              </w:rPr>
            </w:pPr>
          </w:p>
        </w:tc>
      </w:tr>
      <w:tr w:rsidR="00A34293" w:rsidRPr="00E077E1" w14:paraId="12BBC874" w14:textId="77777777" w:rsidTr="00EA142F">
        <w:trPr>
          <w:trHeight w:val="1773"/>
        </w:trPr>
        <w:tc>
          <w:tcPr>
            <w:tcW w:w="439" w:type="dxa"/>
            <w:shd w:val="clear" w:color="auto" w:fill="auto"/>
            <w:vAlign w:val="center"/>
          </w:tcPr>
          <w:p w14:paraId="485668DE" w14:textId="77777777" w:rsidR="00A34293" w:rsidRPr="00E077E1" w:rsidRDefault="00A34293" w:rsidP="00A34293">
            <w:pPr>
              <w:pStyle w:val="Akapitzlist"/>
              <w:numPr>
                <w:ilvl w:val="0"/>
                <w:numId w:val="26"/>
              </w:numPr>
              <w:spacing w:line="360" w:lineRule="auto"/>
              <w:ind w:left="0" w:firstLine="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52" w:type="dxa"/>
            <w:shd w:val="clear" w:color="auto" w:fill="auto"/>
            <w:vAlign w:val="center"/>
          </w:tcPr>
          <w:p w14:paraId="3601F2B4" w14:textId="77777777" w:rsidR="00A34293" w:rsidRPr="00E077E1" w:rsidRDefault="00A34293" w:rsidP="00EA142F">
            <w:pPr>
              <w:spacing w:line="240" w:lineRule="auto"/>
              <w:ind w:left="72"/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E077E1">
              <w:rPr>
                <w:rFonts w:asciiTheme="majorHAnsi" w:hAnsiTheme="majorHAnsi" w:cstheme="majorHAnsi"/>
                <w:b/>
                <w:color w:val="000000" w:themeColor="text1"/>
              </w:rPr>
              <w:t xml:space="preserve">Integracja z </w:t>
            </w:r>
            <w:proofErr w:type="spellStart"/>
            <w:r w:rsidRPr="00E077E1">
              <w:rPr>
                <w:rFonts w:asciiTheme="majorHAnsi" w:hAnsiTheme="majorHAnsi" w:cstheme="majorHAnsi"/>
                <w:b/>
                <w:color w:val="000000" w:themeColor="text1"/>
              </w:rPr>
              <w:t>VMware</w:t>
            </w:r>
            <w:proofErr w:type="spellEnd"/>
          </w:p>
        </w:tc>
        <w:tc>
          <w:tcPr>
            <w:tcW w:w="6375" w:type="dxa"/>
            <w:shd w:val="clear" w:color="auto" w:fill="auto"/>
            <w:vAlign w:val="center"/>
          </w:tcPr>
          <w:p w14:paraId="03C8A602" w14:textId="77777777" w:rsidR="00A34293" w:rsidRPr="00E077E1" w:rsidRDefault="00A34293" w:rsidP="00EA142F">
            <w:pPr>
              <w:spacing w:line="240" w:lineRule="auto"/>
              <w:ind w:left="43" w:right="141"/>
              <w:jc w:val="both"/>
              <w:rPr>
                <w:rFonts w:asciiTheme="majorHAnsi" w:hAnsiTheme="majorHAnsi" w:cstheme="majorHAnsi"/>
              </w:rPr>
            </w:pPr>
            <w:r w:rsidRPr="00E077E1">
              <w:rPr>
                <w:rFonts w:asciiTheme="majorHAnsi" w:hAnsiTheme="majorHAnsi" w:cstheme="majorHAnsi"/>
              </w:rPr>
              <w:t xml:space="preserve">Wraz z macierzą musi zostać dostarczone oprogramowanie do analityki end-to-end środowiska Vmware </w:t>
            </w:r>
            <w:proofErr w:type="spellStart"/>
            <w:r w:rsidRPr="00E077E1">
              <w:rPr>
                <w:rFonts w:asciiTheme="majorHAnsi" w:hAnsiTheme="majorHAnsi" w:cstheme="majorHAnsi"/>
              </w:rPr>
              <w:t>vSphere</w:t>
            </w:r>
            <w:proofErr w:type="spellEnd"/>
            <w:r w:rsidRPr="00E077E1">
              <w:rPr>
                <w:rFonts w:asciiTheme="majorHAnsi" w:hAnsiTheme="majorHAnsi" w:cstheme="majorHAnsi"/>
              </w:rPr>
              <w:t xml:space="preserve"> Zamawiającego korzystającego z zasobów oferowanej macierzy. Oprogramowanie musi:</w:t>
            </w:r>
          </w:p>
          <w:p w14:paraId="43953A32" w14:textId="77777777" w:rsidR="00A34293" w:rsidRPr="00E077E1" w:rsidRDefault="00A34293" w:rsidP="00A34293">
            <w:pPr>
              <w:pStyle w:val="Akapitzlist"/>
              <w:numPr>
                <w:ilvl w:val="0"/>
                <w:numId w:val="28"/>
              </w:numPr>
              <w:spacing w:line="240" w:lineRule="auto"/>
              <w:ind w:right="141"/>
              <w:jc w:val="both"/>
              <w:rPr>
                <w:rFonts w:asciiTheme="majorHAnsi" w:hAnsiTheme="majorHAnsi" w:cstheme="majorHAnsi"/>
              </w:rPr>
            </w:pPr>
            <w:r w:rsidRPr="00E077E1">
              <w:rPr>
                <w:rFonts w:asciiTheme="majorHAnsi" w:hAnsiTheme="majorHAnsi" w:cstheme="majorHAnsi"/>
              </w:rPr>
              <w:t>być dostępne dla administratora poprzez przeglądarkę WWW</w:t>
            </w:r>
          </w:p>
          <w:p w14:paraId="4EE67518" w14:textId="77777777" w:rsidR="00A34293" w:rsidRPr="00E077E1" w:rsidRDefault="00A34293" w:rsidP="00A34293">
            <w:pPr>
              <w:pStyle w:val="Akapitzlist"/>
              <w:numPr>
                <w:ilvl w:val="0"/>
                <w:numId w:val="28"/>
              </w:numPr>
              <w:spacing w:line="240" w:lineRule="auto"/>
              <w:ind w:right="141"/>
              <w:jc w:val="both"/>
              <w:rPr>
                <w:rFonts w:asciiTheme="majorHAnsi" w:hAnsiTheme="majorHAnsi" w:cstheme="majorHAnsi"/>
              </w:rPr>
            </w:pPr>
            <w:r w:rsidRPr="00E077E1">
              <w:rPr>
                <w:rFonts w:asciiTheme="majorHAnsi" w:hAnsiTheme="majorHAnsi" w:cstheme="majorHAnsi"/>
              </w:rPr>
              <w:lastRenderedPageBreak/>
              <w:t xml:space="preserve">Umożliwiać jednoczesną analizę co najmniej: pojedynczej maszyny wirtualnej, pojedynczego pliku VMDK, pojedynczego hosta </w:t>
            </w:r>
            <w:proofErr w:type="spellStart"/>
            <w:r w:rsidRPr="00E077E1">
              <w:rPr>
                <w:rFonts w:asciiTheme="majorHAnsi" w:hAnsiTheme="majorHAnsi" w:cstheme="majorHAnsi"/>
              </w:rPr>
              <w:t>ESXi</w:t>
            </w:r>
            <w:proofErr w:type="spellEnd"/>
            <w:r w:rsidRPr="00E077E1">
              <w:rPr>
                <w:rFonts w:asciiTheme="majorHAnsi" w:hAnsiTheme="majorHAnsi" w:cstheme="majorHAnsi"/>
              </w:rPr>
              <w:t>, pojedynczego wolumenu macierzy</w:t>
            </w:r>
          </w:p>
          <w:p w14:paraId="7A26E6E4" w14:textId="77777777" w:rsidR="00A34293" w:rsidRPr="00E077E1" w:rsidRDefault="00A34293" w:rsidP="00EA142F">
            <w:pPr>
              <w:spacing w:line="240" w:lineRule="auto"/>
              <w:ind w:left="403" w:right="141"/>
              <w:jc w:val="both"/>
              <w:rPr>
                <w:rFonts w:asciiTheme="majorHAnsi" w:hAnsiTheme="majorHAnsi" w:cstheme="majorHAnsi"/>
              </w:rPr>
            </w:pPr>
            <w:r w:rsidRPr="00E077E1">
              <w:rPr>
                <w:rFonts w:asciiTheme="majorHAnsi" w:hAnsiTheme="majorHAnsi" w:cstheme="majorHAnsi"/>
              </w:rPr>
              <w:t>raportować następujące metryki w formie numerycznej i graficznej</w:t>
            </w:r>
          </w:p>
          <w:p w14:paraId="4174BC7A" w14:textId="77777777" w:rsidR="00A34293" w:rsidRPr="00E077E1" w:rsidRDefault="00A34293" w:rsidP="00A34293">
            <w:pPr>
              <w:pStyle w:val="Akapitzlist"/>
              <w:numPr>
                <w:ilvl w:val="0"/>
                <w:numId w:val="28"/>
              </w:numPr>
              <w:spacing w:line="240" w:lineRule="auto"/>
              <w:ind w:right="141"/>
              <w:jc w:val="both"/>
              <w:rPr>
                <w:rFonts w:asciiTheme="majorHAnsi" w:hAnsiTheme="majorHAnsi" w:cstheme="majorHAnsi"/>
              </w:rPr>
            </w:pPr>
            <w:r w:rsidRPr="00E077E1">
              <w:rPr>
                <w:rFonts w:asciiTheme="majorHAnsi" w:hAnsiTheme="majorHAnsi" w:cstheme="majorHAnsi"/>
              </w:rPr>
              <w:t>IOPS (operacje na sekundę)</w:t>
            </w:r>
          </w:p>
          <w:p w14:paraId="366F73B4" w14:textId="77777777" w:rsidR="00A34293" w:rsidRPr="00E077E1" w:rsidRDefault="00A34293" w:rsidP="00A34293">
            <w:pPr>
              <w:pStyle w:val="Akapitzlist"/>
              <w:numPr>
                <w:ilvl w:val="0"/>
                <w:numId w:val="28"/>
              </w:numPr>
              <w:spacing w:line="240" w:lineRule="auto"/>
              <w:ind w:right="141"/>
              <w:jc w:val="both"/>
              <w:rPr>
                <w:rFonts w:asciiTheme="majorHAnsi" w:hAnsiTheme="majorHAnsi" w:cstheme="majorHAnsi"/>
              </w:rPr>
            </w:pPr>
            <w:r w:rsidRPr="00E077E1">
              <w:rPr>
                <w:rFonts w:asciiTheme="majorHAnsi" w:hAnsiTheme="majorHAnsi" w:cstheme="majorHAnsi"/>
              </w:rPr>
              <w:t xml:space="preserve">Przepustowość na sekundę (MB/GB per </w:t>
            </w:r>
            <w:proofErr w:type="spellStart"/>
            <w:r w:rsidRPr="00E077E1">
              <w:rPr>
                <w:rFonts w:asciiTheme="majorHAnsi" w:hAnsiTheme="majorHAnsi" w:cstheme="majorHAnsi"/>
              </w:rPr>
              <w:t>second</w:t>
            </w:r>
            <w:proofErr w:type="spellEnd"/>
            <w:r w:rsidRPr="00E077E1">
              <w:rPr>
                <w:rFonts w:asciiTheme="majorHAnsi" w:hAnsiTheme="majorHAnsi" w:cstheme="majorHAnsi"/>
              </w:rPr>
              <w:t>)</w:t>
            </w:r>
          </w:p>
          <w:p w14:paraId="6CB6A2FE" w14:textId="77777777" w:rsidR="00A34293" w:rsidRPr="00E077E1" w:rsidRDefault="00A34293" w:rsidP="00A34293">
            <w:pPr>
              <w:pStyle w:val="Akapitzlist"/>
              <w:numPr>
                <w:ilvl w:val="0"/>
                <w:numId w:val="28"/>
              </w:numPr>
              <w:spacing w:line="240" w:lineRule="auto"/>
              <w:ind w:right="141"/>
              <w:jc w:val="both"/>
              <w:rPr>
                <w:rFonts w:asciiTheme="majorHAnsi" w:hAnsiTheme="majorHAnsi" w:cstheme="majorHAnsi"/>
              </w:rPr>
            </w:pPr>
            <w:r w:rsidRPr="00E077E1">
              <w:rPr>
                <w:rFonts w:asciiTheme="majorHAnsi" w:hAnsiTheme="majorHAnsi" w:cstheme="majorHAnsi"/>
              </w:rPr>
              <w:t>Opóźnienie (latencję) w ms</w:t>
            </w:r>
          </w:p>
          <w:p w14:paraId="3597EBFA" w14:textId="77777777" w:rsidR="00A34293" w:rsidRPr="00E077E1" w:rsidRDefault="00A34293" w:rsidP="00A34293">
            <w:pPr>
              <w:pStyle w:val="Akapitzlist"/>
              <w:numPr>
                <w:ilvl w:val="0"/>
                <w:numId w:val="28"/>
              </w:numPr>
              <w:spacing w:line="240" w:lineRule="auto"/>
              <w:ind w:right="141"/>
              <w:jc w:val="both"/>
              <w:rPr>
                <w:rFonts w:asciiTheme="majorHAnsi" w:hAnsiTheme="majorHAnsi" w:cstheme="majorHAnsi"/>
              </w:rPr>
            </w:pPr>
            <w:r w:rsidRPr="00E077E1">
              <w:rPr>
                <w:rFonts w:asciiTheme="majorHAnsi" w:hAnsiTheme="majorHAnsi" w:cstheme="majorHAnsi"/>
              </w:rPr>
              <w:t>Obciążenie CPU i pamięci dla maszyn wirtualnych</w:t>
            </w:r>
          </w:p>
          <w:p w14:paraId="2044997C" w14:textId="77777777" w:rsidR="00A34293" w:rsidRPr="00E077E1" w:rsidRDefault="00A34293" w:rsidP="00A34293">
            <w:pPr>
              <w:pStyle w:val="Akapitzlist"/>
              <w:numPr>
                <w:ilvl w:val="0"/>
                <w:numId w:val="28"/>
              </w:numPr>
              <w:spacing w:line="240" w:lineRule="auto"/>
              <w:ind w:right="141"/>
              <w:jc w:val="both"/>
              <w:rPr>
                <w:rFonts w:asciiTheme="majorHAnsi" w:hAnsiTheme="majorHAnsi" w:cstheme="majorHAnsi"/>
              </w:rPr>
            </w:pPr>
            <w:r w:rsidRPr="00E077E1">
              <w:rPr>
                <w:rFonts w:asciiTheme="majorHAnsi" w:hAnsiTheme="majorHAnsi" w:cstheme="majorHAnsi"/>
              </w:rPr>
              <w:t xml:space="preserve">Wskazywać w jednym oknie GUI korelację analizowanego komponentu z pozostałymi monitorowanymi komponentami środowiska Vmware. Komponentem jest VM, plik VMDK, host </w:t>
            </w:r>
            <w:proofErr w:type="spellStart"/>
            <w:r w:rsidRPr="00E077E1">
              <w:rPr>
                <w:rFonts w:asciiTheme="majorHAnsi" w:hAnsiTheme="majorHAnsi" w:cstheme="majorHAnsi"/>
              </w:rPr>
              <w:t>ESXi</w:t>
            </w:r>
            <w:proofErr w:type="spellEnd"/>
            <w:r w:rsidRPr="00E077E1">
              <w:rPr>
                <w:rFonts w:asciiTheme="majorHAnsi" w:hAnsiTheme="majorHAnsi" w:cstheme="majorHAnsi"/>
              </w:rPr>
              <w:t>, Wolumen macierzy, Kontroler macierzy.</w:t>
            </w:r>
          </w:p>
          <w:p w14:paraId="02C0DE5A" w14:textId="77777777" w:rsidR="00A34293" w:rsidRPr="00E077E1" w:rsidRDefault="00A34293" w:rsidP="00A34293">
            <w:pPr>
              <w:pStyle w:val="Akapitzlist"/>
              <w:numPr>
                <w:ilvl w:val="0"/>
                <w:numId w:val="28"/>
              </w:numPr>
              <w:spacing w:line="240" w:lineRule="auto"/>
              <w:ind w:right="141"/>
              <w:jc w:val="both"/>
              <w:rPr>
                <w:rFonts w:asciiTheme="majorHAnsi" w:hAnsiTheme="majorHAnsi" w:cstheme="majorHAnsi"/>
              </w:rPr>
            </w:pPr>
            <w:r w:rsidRPr="00E077E1">
              <w:rPr>
                <w:rFonts w:asciiTheme="majorHAnsi" w:hAnsiTheme="majorHAnsi" w:cstheme="majorHAnsi"/>
              </w:rPr>
              <w:t>Raportować powyższe metryki historycznie na co najmniej 7 dni wstecz</w:t>
            </w:r>
          </w:p>
          <w:p w14:paraId="3C1ECDEE" w14:textId="77777777" w:rsidR="00A34293" w:rsidRPr="00E077E1" w:rsidRDefault="00A34293" w:rsidP="00EA142F">
            <w:pPr>
              <w:spacing w:line="240" w:lineRule="auto"/>
              <w:ind w:left="43" w:right="141"/>
              <w:jc w:val="both"/>
              <w:rPr>
                <w:rFonts w:asciiTheme="majorHAnsi" w:hAnsiTheme="majorHAnsi" w:cstheme="majorHAnsi"/>
              </w:rPr>
            </w:pPr>
            <w:r w:rsidRPr="00E077E1">
              <w:rPr>
                <w:rFonts w:asciiTheme="majorHAnsi" w:hAnsiTheme="majorHAnsi" w:cstheme="majorHAnsi"/>
              </w:rPr>
              <w:t>Jeżeli do działania w/w oprogramowania wymagana jest licencja musi ona zostać dostarczona wraz z oprogramowaniem na pełną oferowaną pojemność macierzy ze wsparciem producenta na okres zgodny z gwarancją macierzy.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04CEF5E3" w14:textId="77777777" w:rsidR="00A34293" w:rsidRPr="00E077E1" w:rsidRDefault="00A34293" w:rsidP="00EA142F">
            <w:pPr>
              <w:spacing w:line="360" w:lineRule="auto"/>
              <w:ind w:left="72"/>
              <w:rPr>
                <w:rFonts w:asciiTheme="majorHAnsi" w:hAnsiTheme="majorHAnsi" w:cstheme="majorHAnsi"/>
              </w:rPr>
            </w:pPr>
          </w:p>
        </w:tc>
      </w:tr>
      <w:tr w:rsidR="00A34293" w:rsidRPr="00E077E1" w14:paraId="57CFBE02" w14:textId="77777777" w:rsidTr="00EA142F">
        <w:trPr>
          <w:trHeight w:val="1773"/>
        </w:trPr>
        <w:tc>
          <w:tcPr>
            <w:tcW w:w="439" w:type="dxa"/>
            <w:shd w:val="clear" w:color="auto" w:fill="auto"/>
            <w:vAlign w:val="center"/>
          </w:tcPr>
          <w:p w14:paraId="4905CC74" w14:textId="77777777" w:rsidR="00A34293" w:rsidRPr="00E077E1" w:rsidRDefault="00A34293" w:rsidP="00A34293">
            <w:pPr>
              <w:pStyle w:val="Akapitzlist"/>
              <w:numPr>
                <w:ilvl w:val="0"/>
                <w:numId w:val="26"/>
              </w:numPr>
              <w:spacing w:line="360" w:lineRule="auto"/>
              <w:ind w:left="0" w:firstLine="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52" w:type="dxa"/>
            <w:shd w:val="clear" w:color="auto" w:fill="auto"/>
            <w:vAlign w:val="center"/>
          </w:tcPr>
          <w:p w14:paraId="7E814E76" w14:textId="77777777" w:rsidR="00A34293" w:rsidRPr="00E077E1" w:rsidRDefault="00A34293" w:rsidP="00EA142F">
            <w:pPr>
              <w:spacing w:line="240" w:lineRule="auto"/>
              <w:ind w:left="72"/>
              <w:jc w:val="center"/>
              <w:rPr>
                <w:rFonts w:asciiTheme="majorHAnsi" w:hAnsiTheme="majorHAnsi" w:cstheme="majorHAnsi"/>
              </w:rPr>
            </w:pPr>
            <w:r w:rsidRPr="00E077E1">
              <w:rPr>
                <w:rFonts w:asciiTheme="majorHAnsi" w:hAnsiTheme="majorHAnsi" w:cstheme="majorHAnsi"/>
                <w:b/>
                <w:color w:val="000000" w:themeColor="text1"/>
              </w:rPr>
              <w:t>Usługa utrzymania (serwisowa, gwarancyjna oraz wsparcia technicznego)</w:t>
            </w:r>
          </w:p>
        </w:tc>
        <w:tc>
          <w:tcPr>
            <w:tcW w:w="6375" w:type="dxa"/>
            <w:shd w:val="clear" w:color="auto" w:fill="auto"/>
            <w:vAlign w:val="center"/>
          </w:tcPr>
          <w:p w14:paraId="41ABFA48" w14:textId="77777777" w:rsidR="00A34293" w:rsidRPr="00E077E1" w:rsidRDefault="00A34293" w:rsidP="00EA142F">
            <w:pPr>
              <w:spacing w:line="240" w:lineRule="auto"/>
              <w:ind w:left="43" w:right="141"/>
              <w:jc w:val="both"/>
              <w:rPr>
                <w:rFonts w:asciiTheme="majorHAnsi" w:hAnsiTheme="majorHAnsi" w:cstheme="majorHAnsi"/>
              </w:rPr>
            </w:pPr>
            <w:r w:rsidRPr="00E077E1">
              <w:rPr>
                <w:rFonts w:asciiTheme="majorHAnsi" w:hAnsiTheme="majorHAnsi" w:cstheme="majorHAnsi"/>
              </w:rPr>
              <w:t>Wykonawca zapewni dla wdrożonego systemu pamięci masowych, w okresie 36 miesięcy od dnia podpisania Protokołu Odbioru Technicznego, wsparcie techniczne na zasadach określonych poniżej.</w:t>
            </w:r>
          </w:p>
          <w:p w14:paraId="7DAD67E8" w14:textId="77777777" w:rsidR="00A34293" w:rsidRPr="00E077E1" w:rsidRDefault="00A34293" w:rsidP="00EA142F">
            <w:pPr>
              <w:spacing w:line="240" w:lineRule="auto"/>
              <w:ind w:left="43" w:right="141"/>
              <w:jc w:val="both"/>
              <w:rPr>
                <w:rFonts w:asciiTheme="majorHAnsi" w:hAnsiTheme="majorHAnsi" w:cstheme="majorHAnsi"/>
              </w:rPr>
            </w:pPr>
            <w:r w:rsidRPr="00E077E1">
              <w:rPr>
                <w:rFonts w:asciiTheme="majorHAnsi" w:hAnsiTheme="majorHAnsi" w:cstheme="majorHAnsi"/>
              </w:rPr>
              <w:t>Sprzęt i Oprogramowanie musi być objęte wsparciem serwisowym świadczonym w lokalizacji  Zamawiającego w dni robocze (poniedziałek - piątek) w reżimie ‘</w:t>
            </w:r>
            <w:proofErr w:type="spellStart"/>
            <w:r w:rsidRPr="00E077E1">
              <w:rPr>
                <w:rFonts w:asciiTheme="majorHAnsi" w:hAnsiTheme="majorHAnsi" w:cstheme="majorHAnsi"/>
              </w:rPr>
              <w:t>Next</w:t>
            </w:r>
            <w:proofErr w:type="spellEnd"/>
            <w:r w:rsidRPr="00E077E1">
              <w:rPr>
                <w:rFonts w:asciiTheme="majorHAnsi" w:hAnsiTheme="majorHAnsi" w:cstheme="majorHAnsi"/>
              </w:rPr>
              <w:t xml:space="preserve"> Business Day’.</w:t>
            </w:r>
          </w:p>
          <w:p w14:paraId="007821A0" w14:textId="77777777" w:rsidR="00A34293" w:rsidRPr="00E077E1" w:rsidRDefault="00A34293" w:rsidP="00EA142F">
            <w:pPr>
              <w:spacing w:line="240" w:lineRule="auto"/>
              <w:ind w:left="43" w:right="141"/>
              <w:jc w:val="both"/>
              <w:rPr>
                <w:rFonts w:asciiTheme="majorHAnsi" w:hAnsiTheme="majorHAnsi" w:cstheme="majorHAnsi"/>
              </w:rPr>
            </w:pPr>
            <w:r w:rsidRPr="00E077E1">
              <w:rPr>
                <w:rFonts w:asciiTheme="majorHAnsi" w:hAnsiTheme="majorHAnsi" w:cstheme="majorHAnsi"/>
              </w:rPr>
              <w:t>Sprzęt i Oprogramowanie musi być objęte wsparciem serwisowym świadczonym w lokalizacji Zamawiającego we wszystkie dni w reżimie ‘4-godz on-</w:t>
            </w:r>
            <w:proofErr w:type="spellStart"/>
            <w:r w:rsidRPr="00E077E1">
              <w:rPr>
                <w:rFonts w:asciiTheme="majorHAnsi" w:hAnsiTheme="majorHAnsi" w:cstheme="majorHAnsi"/>
              </w:rPr>
              <w:t>site</w:t>
            </w:r>
            <w:proofErr w:type="spellEnd"/>
            <w:r w:rsidRPr="00E077E1">
              <w:rPr>
                <w:rFonts w:asciiTheme="majorHAnsi" w:hAnsiTheme="majorHAnsi" w:cstheme="majorHAnsi"/>
              </w:rPr>
              <w:t>’.</w:t>
            </w:r>
          </w:p>
          <w:p w14:paraId="1BAEB1CC" w14:textId="77777777" w:rsidR="00A34293" w:rsidRPr="00E077E1" w:rsidRDefault="00A34293" w:rsidP="00EA142F">
            <w:pPr>
              <w:spacing w:line="240" w:lineRule="auto"/>
              <w:ind w:left="43" w:right="141"/>
              <w:jc w:val="both"/>
              <w:rPr>
                <w:rFonts w:asciiTheme="majorHAnsi" w:hAnsiTheme="majorHAnsi" w:cstheme="majorHAnsi"/>
              </w:rPr>
            </w:pPr>
            <w:r w:rsidRPr="00E077E1">
              <w:rPr>
                <w:rFonts w:asciiTheme="majorHAnsi" w:hAnsiTheme="majorHAnsi" w:cstheme="majorHAnsi"/>
              </w:rPr>
              <w:t>Zamawiający wymaga przedstawienia oświadczenie producenta że serwis urządzeń będzie realizowany bezpośrednio przez Producenta i/lub we współpracy z Autoryzowanym Partnerem Serwisowym Producenta.</w:t>
            </w:r>
          </w:p>
          <w:p w14:paraId="17E79B35" w14:textId="77777777" w:rsidR="00A34293" w:rsidRPr="00E077E1" w:rsidRDefault="00A34293" w:rsidP="00EA142F">
            <w:pPr>
              <w:spacing w:line="240" w:lineRule="auto"/>
              <w:ind w:left="43" w:right="141"/>
              <w:jc w:val="both"/>
              <w:rPr>
                <w:rFonts w:asciiTheme="majorHAnsi" w:hAnsiTheme="majorHAnsi" w:cstheme="majorHAnsi"/>
              </w:rPr>
            </w:pPr>
            <w:r w:rsidRPr="00E077E1">
              <w:rPr>
                <w:rFonts w:asciiTheme="majorHAnsi" w:hAnsiTheme="majorHAnsi" w:cstheme="majorHAnsi"/>
              </w:rPr>
              <w:t>Wsparcie techniczne dla Sprzętu i Oprogramowania będzie obejmować:</w:t>
            </w:r>
          </w:p>
          <w:p w14:paraId="2B39F2CB" w14:textId="77777777" w:rsidR="00A34293" w:rsidRPr="00E077E1" w:rsidRDefault="00A34293" w:rsidP="00A34293">
            <w:pPr>
              <w:numPr>
                <w:ilvl w:val="0"/>
                <w:numId w:val="25"/>
              </w:numPr>
              <w:spacing w:before="120" w:after="0" w:line="240" w:lineRule="auto"/>
              <w:ind w:right="141"/>
              <w:jc w:val="both"/>
              <w:rPr>
                <w:rFonts w:asciiTheme="majorHAnsi" w:hAnsiTheme="majorHAnsi" w:cstheme="majorHAnsi"/>
              </w:rPr>
            </w:pPr>
            <w:r w:rsidRPr="00E077E1">
              <w:rPr>
                <w:rFonts w:asciiTheme="majorHAnsi" w:hAnsiTheme="majorHAnsi" w:cstheme="majorHAnsi"/>
              </w:rPr>
              <w:t>Udostępnienie Zamawiającemu nowych wersji Oprogramowania w tym wszelkich poprawek, rozszerzeń oraz aktualizacji z chwilą publikacji.</w:t>
            </w:r>
          </w:p>
          <w:p w14:paraId="69243038" w14:textId="77777777" w:rsidR="00A34293" w:rsidRPr="00E077E1" w:rsidRDefault="00A34293" w:rsidP="00A34293">
            <w:pPr>
              <w:numPr>
                <w:ilvl w:val="0"/>
                <w:numId w:val="25"/>
              </w:numPr>
              <w:spacing w:before="120" w:after="0" w:line="240" w:lineRule="auto"/>
              <w:ind w:right="141"/>
              <w:jc w:val="both"/>
              <w:rPr>
                <w:rFonts w:asciiTheme="majorHAnsi" w:hAnsiTheme="majorHAnsi" w:cstheme="majorHAnsi"/>
              </w:rPr>
            </w:pPr>
            <w:r w:rsidRPr="00E077E1">
              <w:rPr>
                <w:rFonts w:asciiTheme="majorHAnsi" w:hAnsiTheme="majorHAnsi" w:cstheme="majorHAnsi"/>
              </w:rPr>
              <w:t>Dostęp do internetowych stron pomocy technicznej producentów Oprogramowania.</w:t>
            </w:r>
          </w:p>
          <w:p w14:paraId="2C5ACE11" w14:textId="77777777" w:rsidR="00A34293" w:rsidRPr="00E077E1" w:rsidRDefault="00A34293" w:rsidP="00A34293">
            <w:pPr>
              <w:numPr>
                <w:ilvl w:val="0"/>
                <w:numId w:val="25"/>
              </w:numPr>
              <w:spacing w:before="120" w:after="0" w:line="240" w:lineRule="auto"/>
              <w:ind w:right="141"/>
              <w:jc w:val="both"/>
              <w:rPr>
                <w:rFonts w:asciiTheme="majorHAnsi" w:hAnsiTheme="majorHAnsi" w:cstheme="majorHAnsi"/>
              </w:rPr>
            </w:pPr>
            <w:r w:rsidRPr="00E077E1">
              <w:rPr>
                <w:rFonts w:asciiTheme="majorHAnsi" w:hAnsiTheme="majorHAnsi" w:cstheme="majorHAnsi"/>
              </w:rPr>
              <w:t>Udzielanie odpowiedzi od Zamawiającego na pytania dotyczące aspektów operacyjnych/technicznych Sprzętu i Oprogramowania.</w:t>
            </w:r>
          </w:p>
          <w:p w14:paraId="32A02BC2" w14:textId="77777777" w:rsidR="00A34293" w:rsidRPr="00E077E1" w:rsidRDefault="00A34293" w:rsidP="00A34293">
            <w:pPr>
              <w:numPr>
                <w:ilvl w:val="0"/>
                <w:numId w:val="25"/>
              </w:numPr>
              <w:spacing w:before="120" w:after="0" w:line="240" w:lineRule="auto"/>
              <w:ind w:right="141"/>
              <w:jc w:val="both"/>
              <w:rPr>
                <w:rFonts w:asciiTheme="majorHAnsi" w:hAnsiTheme="majorHAnsi" w:cstheme="majorHAnsi"/>
              </w:rPr>
            </w:pPr>
            <w:r w:rsidRPr="00E077E1">
              <w:rPr>
                <w:rFonts w:asciiTheme="majorHAnsi" w:hAnsiTheme="majorHAnsi" w:cstheme="majorHAnsi"/>
              </w:rPr>
              <w:t>Zapewnienie stałego dostępu do zasobów elektronicznych (tj. dokumentacji) na temat Oprogramowania.</w:t>
            </w:r>
          </w:p>
          <w:p w14:paraId="45BB7330" w14:textId="77777777" w:rsidR="00A34293" w:rsidRPr="00E077E1" w:rsidRDefault="00A34293" w:rsidP="00EA142F">
            <w:pPr>
              <w:spacing w:line="240" w:lineRule="auto"/>
              <w:ind w:left="43" w:right="141"/>
              <w:jc w:val="both"/>
              <w:rPr>
                <w:rFonts w:asciiTheme="majorHAnsi" w:hAnsiTheme="majorHAnsi" w:cstheme="majorHAnsi"/>
              </w:rPr>
            </w:pPr>
            <w:r w:rsidRPr="00E077E1">
              <w:rPr>
                <w:rFonts w:asciiTheme="majorHAnsi" w:hAnsiTheme="majorHAnsi" w:cstheme="majorHAnsi"/>
              </w:rPr>
              <w:lastRenderedPageBreak/>
              <w:t>Zamawiający wymaga, aby w ramach świadczonej przez producenta gwarancji możliwe było przedłużanie okresu gwarancji minimalnie o miesiąc, przy czym miesięczna cena musi być stała niezmienna dla całego okresu gwarancji.</w:t>
            </w:r>
          </w:p>
          <w:p w14:paraId="5DCD8BAD" w14:textId="33DD5B6A" w:rsidR="00A34293" w:rsidRPr="00E077E1" w:rsidRDefault="00A34293" w:rsidP="000E5480">
            <w:pPr>
              <w:spacing w:line="240" w:lineRule="auto"/>
              <w:ind w:left="43" w:right="141"/>
              <w:jc w:val="both"/>
              <w:rPr>
                <w:rFonts w:asciiTheme="majorHAnsi" w:hAnsiTheme="majorHAnsi" w:cstheme="majorHAnsi"/>
              </w:rPr>
            </w:pPr>
            <w:r w:rsidRPr="00E077E1">
              <w:rPr>
                <w:rFonts w:asciiTheme="majorHAnsi" w:hAnsiTheme="majorHAnsi" w:cstheme="majorHAnsi"/>
              </w:rPr>
              <w:t>Zamawiający nie zwraca uszkodzonych dysków.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31745AE5" w14:textId="77777777" w:rsidR="00A34293" w:rsidRPr="00E077E1" w:rsidRDefault="00A34293" w:rsidP="00EA142F">
            <w:pPr>
              <w:spacing w:line="360" w:lineRule="auto"/>
              <w:ind w:left="72"/>
              <w:rPr>
                <w:rFonts w:asciiTheme="majorHAnsi" w:hAnsiTheme="majorHAnsi" w:cstheme="majorHAnsi"/>
              </w:rPr>
            </w:pPr>
          </w:p>
        </w:tc>
      </w:tr>
    </w:tbl>
    <w:p w14:paraId="57B9431E" w14:textId="77777777" w:rsidR="00A34293" w:rsidRPr="00E077E1" w:rsidRDefault="00A34293" w:rsidP="00A34293">
      <w:pPr>
        <w:spacing w:after="0"/>
        <w:rPr>
          <w:rFonts w:asciiTheme="majorHAnsi" w:hAnsiTheme="majorHAnsi" w:cstheme="majorHAnsi"/>
        </w:rPr>
      </w:pPr>
    </w:p>
    <w:p w14:paraId="7950C16B" w14:textId="77777777" w:rsidR="00A34293" w:rsidRPr="00267444" w:rsidRDefault="00A34293" w:rsidP="00A34293">
      <w:pPr>
        <w:spacing w:after="0"/>
        <w:ind w:firstLine="720"/>
        <w:rPr>
          <w:rFonts w:asciiTheme="majorHAnsi" w:hAnsiTheme="majorHAnsi" w:cstheme="majorHAnsi"/>
          <w:b/>
          <w:bCs/>
        </w:rPr>
      </w:pPr>
      <w:r w:rsidRPr="00267444">
        <w:rPr>
          <w:rFonts w:asciiTheme="majorHAnsi" w:hAnsiTheme="majorHAnsi" w:cstheme="majorHAnsi"/>
          <w:b/>
          <w:bCs/>
        </w:rPr>
        <w:t xml:space="preserve">7) 3x serwer </w:t>
      </w:r>
    </w:p>
    <w:tbl>
      <w:tblPr>
        <w:tblW w:w="1049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6"/>
        <w:gridCol w:w="2218"/>
        <w:gridCol w:w="6379"/>
        <w:gridCol w:w="1353"/>
      </w:tblGrid>
      <w:tr w:rsidR="00A34293" w:rsidRPr="00E077E1" w14:paraId="2271C161" w14:textId="77777777" w:rsidTr="00EA142F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  <w:vAlign w:val="center"/>
          </w:tcPr>
          <w:p w14:paraId="2A1918D0" w14:textId="77777777" w:rsidR="00A34293" w:rsidRPr="00E077E1" w:rsidRDefault="00A34293" w:rsidP="00EA142F">
            <w:pPr>
              <w:spacing w:after="0"/>
              <w:jc w:val="center"/>
              <w:rPr>
                <w:rFonts w:asciiTheme="majorHAnsi" w:hAnsiTheme="majorHAnsi" w:cstheme="majorHAnsi"/>
                <w:b/>
              </w:rPr>
            </w:pPr>
            <w:r w:rsidRPr="00E077E1">
              <w:rPr>
                <w:rFonts w:asciiTheme="majorHAnsi" w:hAnsiTheme="majorHAnsi" w:cstheme="majorHAnsi"/>
                <w:b/>
              </w:rPr>
              <w:t>L.p.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  <w:vAlign w:val="center"/>
            <w:hideMark/>
          </w:tcPr>
          <w:p w14:paraId="1FD9AF9E" w14:textId="77777777" w:rsidR="00A34293" w:rsidRPr="00E077E1" w:rsidRDefault="00A34293" w:rsidP="00EA142F">
            <w:pPr>
              <w:spacing w:after="0"/>
              <w:jc w:val="center"/>
              <w:rPr>
                <w:rFonts w:asciiTheme="majorHAnsi" w:hAnsiTheme="majorHAnsi" w:cstheme="majorHAnsi"/>
                <w:b/>
              </w:rPr>
            </w:pPr>
            <w:r w:rsidRPr="00E077E1">
              <w:rPr>
                <w:rFonts w:asciiTheme="majorHAnsi" w:hAnsiTheme="majorHAnsi" w:cstheme="majorHAnsi"/>
                <w:b/>
              </w:rPr>
              <w:t>Parametr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  <w:hideMark/>
          </w:tcPr>
          <w:p w14:paraId="7D3301E2" w14:textId="77777777" w:rsidR="00A34293" w:rsidRPr="00E077E1" w:rsidRDefault="00A34293" w:rsidP="00EA142F">
            <w:pPr>
              <w:spacing w:after="0"/>
              <w:jc w:val="center"/>
              <w:rPr>
                <w:rFonts w:asciiTheme="majorHAnsi" w:hAnsiTheme="majorHAnsi" w:cstheme="majorHAnsi"/>
                <w:b/>
                <w:i/>
              </w:rPr>
            </w:pPr>
            <w:r w:rsidRPr="00E077E1">
              <w:rPr>
                <w:rFonts w:asciiTheme="majorHAnsi" w:hAnsiTheme="majorHAnsi" w:cstheme="majorHAnsi"/>
                <w:b/>
              </w:rPr>
              <w:t>Charakterystyka (wymagania minimalne)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</w:tcPr>
          <w:p w14:paraId="28DC31DD" w14:textId="77777777" w:rsidR="00A34293" w:rsidRPr="00E077E1" w:rsidRDefault="00A34293" w:rsidP="00EA142F">
            <w:pPr>
              <w:spacing w:after="0"/>
              <w:jc w:val="center"/>
              <w:rPr>
                <w:rFonts w:asciiTheme="majorHAnsi" w:hAnsiTheme="majorHAnsi" w:cstheme="majorHAnsi"/>
                <w:b/>
                <w:color w:val="F2F2F2" w:themeColor="background1" w:themeShade="F2"/>
              </w:rPr>
            </w:pPr>
            <w:r w:rsidRPr="00E077E1">
              <w:rPr>
                <w:rFonts w:asciiTheme="majorHAnsi" w:hAnsiTheme="majorHAnsi" w:cstheme="majorHAnsi"/>
                <w:b/>
                <w:color w:val="F2F2F2" w:themeColor="background1" w:themeShade="F2"/>
              </w:rPr>
              <w:t>Spełnia</w:t>
            </w:r>
          </w:p>
        </w:tc>
      </w:tr>
      <w:tr w:rsidR="00A34293" w:rsidRPr="00E077E1" w14:paraId="46F31E7E" w14:textId="77777777" w:rsidTr="00EA142F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  <w:vAlign w:val="center"/>
          </w:tcPr>
          <w:p w14:paraId="011474C4" w14:textId="77777777" w:rsidR="00A34293" w:rsidRPr="00E077E1" w:rsidRDefault="00A34293" w:rsidP="00EA142F">
            <w:pPr>
              <w:spacing w:after="0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  <w:vAlign w:val="center"/>
          </w:tcPr>
          <w:p w14:paraId="08D04478" w14:textId="77777777" w:rsidR="00A34293" w:rsidRPr="00E077E1" w:rsidRDefault="00A34293" w:rsidP="00EA142F">
            <w:pPr>
              <w:spacing w:after="0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</w:tcPr>
          <w:p w14:paraId="38DF6B17" w14:textId="77777777" w:rsidR="00A34293" w:rsidRPr="00E077E1" w:rsidRDefault="00A34293" w:rsidP="00EA142F">
            <w:pPr>
              <w:spacing w:after="0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</w:tcPr>
          <w:p w14:paraId="6E1C18DF" w14:textId="77777777" w:rsidR="00A34293" w:rsidRPr="00E077E1" w:rsidRDefault="00A34293" w:rsidP="00EA142F">
            <w:pPr>
              <w:spacing w:after="0"/>
              <w:jc w:val="center"/>
              <w:rPr>
                <w:rFonts w:asciiTheme="majorHAnsi" w:hAnsiTheme="majorHAnsi" w:cstheme="majorHAnsi"/>
                <w:b/>
                <w:color w:val="F2F2F2" w:themeColor="background1" w:themeShade="F2"/>
              </w:rPr>
            </w:pPr>
            <w:r w:rsidRPr="00E077E1">
              <w:rPr>
                <w:rFonts w:asciiTheme="majorHAnsi" w:hAnsiTheme="majorHAnsi" w:cstheme="majorHAnsi"/>
                <w:b/>
                <w:color w:val="F2F2F2" w:themeColor="background1" w:themeShade="F2"/>
              </w:rPr>
              <w:t>TAK/NIE</w:t>
            </w:r>
          </w:p>
        </w:tc>
      </w:tr>
      <w:tr w:rsidR="00A34293" w:rsidRPr="00E077E1" w14:paraId="76FD270C" w14:textId="77777777" w:rsidTr="00EA142F">
        <w:tc>
          <w:tcPr>
            <w:tcW w:w="10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5AECC" w14:textId="77777777" w:rsidR="00A34293" w:rsidRPr="00E077E1" w:rsidRDefault="00A34293" w:rsidP="00EA142F">
            <w:pPr>
              <w:spacing w:after="0" w:line="240" w:lineRule="auto"/>
              <w:ind w:left="72"/>
              <w:rPr>
                <w:rFonts w:asciiTheme="majorHAnsi" w:hAnsiTheme="majorHAnsi" w:cstheme="majorHAnsi"/>
              </w:rPr>
            </w:pPr>
            <w:r w:rsidRPr="00E077E1">
              <w:rPr>
                <w:rFonts w:asciiTheme="majorHAnsi" w:hAnsiTheme="majorHAnsi" w:cstheme="majorHAnsi"/>
              </w:rPr>
              <w:t>Nazwa i model proponowanego rozwiązania:</w:t>
            </w:r>
          </w:p>
          <w:p w14:paraId="416FBEF2" w14:textId="77777777" w:rsidR="00A34293" w:rsidRPr="00E077E1" w:rsidRDefault="00A34293" w:rsidP="00EA142F">
            <w:pPr>
              <w:pStyle w:val="Akapitzlist"/>
              <w:spacing w:after="0"/>
              <w:ind w:left="123"/>
              <w:jc w:val="both"/>
              <w:rPr>
                <w:rFonts w:asciiTheme="majorHAnsi" w:hAnsiTheme="majorHAnsi" w:cstheme="majorHAnsi"/>
                <w:color w:val="F2F2F2" w:themeColor="background1" w:themeShade="F2"/>
              </w:rPr>
            </w:pPr>
            <w:r w:rsidRPr="00E077E1">
              <w:rPr>
                <w:rFonts w:asciiTheme="majorHAnsi" w:hAnsiTheme="majorHAnsi" w:cstheme="majorHAnsi"/>
              </w:rPr>
              <w:t>………………………………………………………………………………………………………………………………………………………………………………….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A34293" w:rsidRPr="00E077E1" w14:paraId="7F2D61F6" w14:textId="77777777" w:rsidTr="00EA142F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FEF18" w14:textId="77777777" w:rsidR="00A34293" w:rsidRPr="00E077E1" w:rsidRDefault="00A34293" w:rsidP="00EA142F">
            <w:pPr>
              <w:spacing w:after="0"/>
              <w:jc w:val="center"/>
              <w:rPr>
                <w:rFonts w:asciiTheme="majorHAnsi" w:hAnsiTheme="majorHAnsi" w:cstheme="majorHAnsi"/>
                <w:b/>
              </w:rPr>
            </w:pPr>
            <w:r w:rsidRPr="00E077E1">
              <w:rPr>
                <w:rFonts w:asciiTheme="majorHAnsi" w:hAnsiTheme="majorHAnsi" w:cstheme="majorHAnsi"/>
                <w:b/>
              </w:rPr>
              <w:t>1.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44FC0" w14:textId="77777777" w:rsidR="00A34293" w:rsidRPr="00E077E1" w:rsidRDefault="00A34293" w:rsidP="00EA142F">
            <w:pPr>
              <w:spacing w:after="0"/>
              <w:jc w:val="center"/>
              <w:rPr>
                <w:rFonts w:asciiTheme="majorHAnsi" w:hAnsiTheme="majorHAnsi" w:cstheme="majorHAnsi"/>
                <w:b/>
              </w:rPr>
            </w:pPr>
            <w:r w:rsidRPr="00E077E1">
              <w:rPr>
                <w:rFonts w:asciiTheme="majorHAnsi" w:hAnsiTheme="majorHAnsi" w:cstheme="majorHAnsi"/>
                <w:b/>
              </w:rPr>
              <w:t>Obudowa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43F09" w14:textId="77777777" w:rsidR="00A34293" w:rsidRPr="00E077E1" w:rsidRDefault="00A34293" w:rsidP="00A34293">
            <w:pPr>
              <w:pStyle w:val="Akapitzlist"/>
              <w:numPr>
                <w:ilvl w:val="0"/>
                <w:numId w:val="23"/>
              </w:numPr>
              <w:spacing w:after="0"/>
              <w:jc w:val="both"/>
              <w:rPr>
                <w:rFonts w:asciiTheme="majorHAnsi" w:hAnsiTheme="majorHAnsi" w:cstheme="majorHAnsi"/>
                <w:color w:val="000000"/>
              </w:rPr>
            </w:pPr>
            <w:r w:rsidRPr="00E077E1">
              <w:rPr>
                <w:rFonts w:asciiTheme="majorHAnsi" w:hAnsiTheme="majorHAnsi" w:cstheme="majorHAnsi"/>
                <w:color w:val="000000"/>
              </w:rPr>
              <w:t xml:space="preserve">Obudowa </w:t>
            </w:r>
            <w:proofErr w:type="spellStart"/>
            <w:r w:rsidRPr="00E077E1">
              <w:rPr>
                <w:rFonts w:asciiTheme="majorHAnsi" w:hAnsiTheme="majorHAnsi" w:cstheme="majorHAnsi"/>
                <w:color w:val="000000"/>
              </w:rPr>
              <w:t>Rack</w:t>
            </w:r>
            <w:proofErr w:type="spellEnd"/>
            <w:r w:rsidRPr="00E077E1">
              <w:rPr>
                <w:rFonts w:asciiTheme="majorHAnsi" w:hAnsiTheme="majorHAnsi" w:cstheme="majorHAnsi"/>
                <w:color w:val="000000"/>
              </w:rPr>
              <w:t xml:space="preserve"> o wysokości max 2U z możliwością instalacji min. 8 dysków 2,5”</w:t>
            </w:r>
          </w:p>
          <w:p w14:paraId="0F32FE49" w14:textId="77777777" w:rsidR="00A34293" w:rsidRPr="00E077E1" w:rsidRDefault="00A34293" w:rsidP="00A34293">
            <w:pPr>
              <w:pStyle w:val="Akapitzlist"/>
              <w:numPr>
                <w:ilvl w:val="0"/>
                <w:numId w:val="23"/>
              </w:numPr>
              <w:spacing w:after="0"/>
              <w:jc w:val="both"/>
              <w:rPr>
                <w:rFonts w:asciiTheme="majorHAnsi" w:hAnsiTheme="majorHAnsi" w:cstheme="majorHAnsi"/>
                <w:color w:val="000000"/>
              </w:rPr>
            </w:pPr>
            <w:r w:rsidRPr="00E077E1">
              <w:rPr>
                <w:rFonts w:asciiTheme="majorHAnsi" w:hAnsiTheme="majorHAnsi" w:cstheme="majorHAnsi"/>
                <w:color w:val="000000"/>
              </w:rPr>
              <w:t>Obudowa wyposażona w panel LCD</w:t>
            </w:r>
          </w:p>
          <w:p w14:paraId="3251EAF9" w14:textId="77777777" w:rsidR="00A34293" w:rsidRPr="00E077E1" w:rsidRDefault="00A34293" w:rsidP="00A34293">
            <w:pPr>
              <w:pStyle w:val="Akapitzlist"/>
              <w:numPr>
                <w:ilvl w:val="0"/>
                <w:numId w:val="23"/>
              </w:numPr>
              <w:spacing w:after="0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E077E1">
              <w:rPr>
                <w:rFonts w:asciiTheme="majorHAnsi" w:hAnsiTheme="majorHAnsi" w:cstheme="majorHAnsi"/>
                <w:color w:val="000000"/>
              </w:rPr>
              <w:t xml:space="preserve">Obudowa z możliwością wyposażenia w </w:t>
            </w:r>
            <w:r w:rsidRPr="00E077E1">
              <w:rPr>
                <w:rFonts w:asciiTheme="majorHAnsi" w:hAnsiTheme="majorHAnsi" w:cstheme="majorHAnsi"/>
                <w:color w:val="000000" w:themeColor="text1"/>
              </w:rPr>
              <w:t>kartę umożliwiającą dostęp bezpośredni poprzez urządzenia mobilne - serwer musi posiadać możliwość konfiguracji oraz monitoringu najważniejszych komponentów serwera przy użyciu dedykowanej aplikacji mobilnej min. (Android/ Apple iOS) przy użyciu jednego z protokołów BLE/ WIFI.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022A2" w14:textId="77777777" w:rsidR="00A34293" w:rsidRPr="00E077E1" w:rsidRDefault="00A34293" w:rsidP="00A34293">
            <w:pPr>
              <w:pStyle w:val="Akapitzlist"/>
              <w:numPr>
                <w:ilvl w:val="0"/>
                <w:numId w:val="23"/>
              </w:numPr>
              <w:spacing w:after="0"/>
              <w:jc w:val="both"/>
              <w:rPr>
                <w:rFonts w:asciiTheme="majorHAnsi" w:hAnsiTheme="majorHAnsi" w:cstheme="majorHAnsi"/>
                <w:color w:val="F2F2F2" w:themeColor="background1" w:themeShade="F2"/>
              </w:rPr>
            </w:pPr>
          </w:p>
        </w:tc>
      </w:tr>
      <w:tr w:rsidR="00A34293" w:rsidRPr="00E077E1" w14:paraId="45A43883" w14:textId="77777777" w:rsidTr="00EA142F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414A7" w14:textId="77777777" w:rsidR="00A34293" w:rsidRPr="00E077E1" w:rsidRDefault="00A34293" w:rsidP="00EA142F">
            <w:pPr>
              <w:spacing w:after="0"/>
              <w:jc w:val="center"/>
              <w:rPr>
                <w:rFonts w:asciiTheme="majorHAnsi" w:hAnsiTheme="majorHAnsi" w:cstheme="majorHAnsi"/>
                <w:b/>
              </w:rPr>
            </w:pPr>
            <w:r w:rsidRPr="00E077E1">
              <w:rPr>
                <w:rFonts w:asciiTheme="majorHAnsi" w:hAnsiTheme="majorHAnsi" w:cstheme="majorHAnsi"/>
                <w:b/>
              </w:rPr>
              <w:t>2.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90EEE" w14:textId="77777777" w:rsidR="00A34293" w:rsidRPr="00E077E1" w:rsidRDefault="00A34293" w:rsidP="00EA142F">
            <w:pPr>
              <w:spacing w:after="0"/>
              <w:jc w:val="center"/>
              <w:rPr>
                <w:rFonts w:asciiTheme="majorHAnsi" w:hAnsiTheme="majorHAnsi" w:cstheme="majorHAnsi"/>
                <w:b/>
              </w:rPr>
            </w:pPr>
            <w:r w:rsidRPr="00E077E1">
              <w:rPr>
                <w:rFonts w:asciiTheme="majorHAnsi" w:hAnsiTheme="majorHAnsi" w:cstheme="majorHAnsi"/>
                <w:b/>
              </w:rPr>
              <w:t>Płyta główna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E8626" w14:textId="77777777" w:rsidR="00A34293" w:rsidRPr="00E077E1" w:rsidRDefault="00A34293" w:rsidP="00A34293">
            <w:pPr>
              <w:pStyle w:val="Akapitzlist"/>
              <w:numPr>
                <w:ilvl w:val="0"/>
                <w:numId w:val="23"/>
              </w:numPr>
              <w:spacing w:after="0"/>
              <w:jc w:val="both"/>
              <w:rPr>
                <w:rFonts w:asciiTheme="majorHAnsi" w:hAnsiTheme="majorHAnsi" w:cstheme="majorHAnsi"/>
              </w:rPr>
            </w:pPr>
            <w:r w:rsidRPr="00E077E1">
              <w:rPr>
                <w:rFonts w:asciiTheme="majorHAnsi" w:hAnsiTheme="majorHAnsi" w:cstheme="majorHAnsi"/>
                <w:color w:val="000000"/>
              </w:rPr>
              <w:t>Płyta główna z możliwością zainstalowania do dwóch procesorów.</w:t>
            </w:r>
          </w:p>
          <w:p w14:paraId="7C1D106E" w14:textId="77777777" w:rsidR="00A34293" w:rsidRPr="00E077E1" w:rsidRDefault="00A34293" w:rsidP="00A34293">
            <w:pPr>
              <w:pStyle w:val="Akapitzlist"/>
              <w:numPr>
                <w:ilvl w:val="0"/>
                <w:numId w:val="23"/>
              </w:numPr>
              <w:spacing w:after="0"/>
              <w:jc w:val="both"/>
              <w:rPr>
                <w:rFonts w:asciiTheme="majorHAnsi" w:hAnsiTheme="majorHAnsi" w:cstheme="majorHAnsi"/>
              </w:rPr>
            </w:pPr>
            <w:r w:rsidRPr="00E077E1">
              <w:rPr>
                <w:rFonts w:asciiTheme="majorHAnsi" w:hAnsiTheme="majorHAnsi" w:cstheme="majorHAnsi"/>
                <w:color w:val="000000"/>
              </w:rPr>
              <w:t xml:space="preserve">Płyta główna posiadająca 32 </w:t>
            </w:r>
            <w:proofErr w:type="spellStart"/>
            <w:r w:rsidRPr="00E077E1">
              <w:rPr>
                <w:rFonts w:asciiTheme="majorHAnsi" w:hAnsiTheme="majorHAnsi" w:cstheme="majorHAnsi"/>
                <w:color w:val="000000"/>
              </w:rPr>
              <w:t>sloty</w:t>
            </w:r>
            <w:proofErr w:type="spellEnd"/>
            <w:r w:rsidRPr="00E077E1">
              <w:rPr>
                <w:rFonts w:asciiTheme="majorHAnsi" w:hAnsiTheme="majorHAnsi" w:cstheme="majorHAnsi"/>
                <w:color w:val="000000"/>
              </w:rPr>
              <w:t xml:space="preserve"> na kości pamięci </w:t>
            </w:r>
          </w:p>
          <w:p w14:paraId="020C47BF" w14:textId="77777777" w:rsidR="00A34293" w:rsidRPr="00E077E1" w:rsidRDefault="00A34293" w:rsidP="00A34293">
            <w:pPr>
              <w:pStyle w:val="Akapitzlist"/>
              <w:numPr>
                <w:ilvl w:val="0"/>
                <w:numId w:val="23"/>
              </w:numPr>
              <w:spacing w:after="0"/>
              <w:jc w:val="both"/>
              <w:rPr>
                <w:rFonts w:asciiTheme="majorHAnsi" w:hAnsiTheme="majorHAnsi" w:cstheme="majorHAnsi"/>
              </w:rPr>
            </w:pPr>
            <w:r w:rsidRPr="00E077E1">
              <w:rPr>
                <w:rFonts w:asciiTheme="majorHAnsi" w:hAnsiTheme="majorHAnsi" w:cstheme="majorHAnsi"/>
              </w:rPr>
              <w:t>Płyta główna powinna obsługiwać do 8TB pamięci RAM.</w:t>
            </w:r>
          </w:p>
          <w:p w14:paraId="2C292090" w14:textId="77777777" w:rsidR="00A34293" w:rsidRPr="00E077E1" w:rsidRDefault="00A34293" w:rsidP="00A34293">
            <w:pPr>
              <w:pStyle w:val="Akapitzlist"/>
              <w:numPr>
                <w:ilvl w:val="0"/>
                <w:numId w:val="23"/>
              </w:numPr>
              <w:spacing w:after="0"/>
              <w:jc w:val="both"/>
              <w:rPr>
                <w:rFonts w:asciiTheme="majorHAnsi" w:hAnsiTheme="majorHAnsi" w:cstheme="majorHAnsi"/>
              </w:rPr>
            </w:pPr>
            <w:r w:rsidRPr="00E077E1">
              <w:rPr>
                <w:rFonts w:asciiTheme="majorHAnsi" w:hAnsiTheme="majorHAnsi" w:cstheme="majorHAnsi"/>
                <w:color w:val="000000"/>
              </w:rPr>
              <w:t>Płyta główna musi być zaprojektowana przez producenta serwera i oznaczona jego znakiem firmowym.</w:t>
            </w:r>
            <w:r w:rsidRPr="00E077E1">
              <w:rPr>
                <w:rFonts w:asciiTheme="majorHAnsi" w:hAnsiTheme="majorHAnsi" w:cstheme="majorHAnsi"/>
              </w:rPr>
              <w:t xml:space="preserve"> </w:t>
            </w:r>
          </w:p>
          <w:p w14:paraId="40D2F44E" w14:textId="77777777" w:rsidR="00A34293" w:rsidRPr="00E077E1" w:rsidRDefault="00A34293" w:rsidP="00A34293">
            <w:pPr>
              <w:pStyle w:val="Akapitzlist"/>
              <w:numPr>
                <w:ilvl w:val="0"/>
                <w:numId w:val="23"/>
              </w:numPr>
              <w:spacing w:after="0"/>
              <w:jc w:val="both"/>
              <w:rPr>
                <w:rFonts w:asciiTheme="majorHAnsi" w:hAnsiTheme="majorHAnsi" w:cstheme="majorHAnsi"/>
              </w:rPr>
            </w:pPr>
            <w:r w:rsidRPr="00E077E1">
              <w:rPr>
                <w:rFonts w:asciiTheme="majorHAnsi" w:hAnsiTheme="majorHAnsi" w:cstheme="majorHAnsi"/>
              </w:rPr>
              <w:t>Możliwość obsługi procesorów 40 rdzeniowych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32375" w14:textId="77777777" w:rsidR="00A34293" w:rsidRPr="00E077E1" w:rsidRDefault="00A34293" w:rsidP="00A34293">
            <w:pPr>
              <w:pStyle w:val="Akapitzlist"/>
              <w:numPr>
                <w:ilvl w:val="0"/>
                <w:numId w:val="23"/>
              </w:numPr>
              <w:spacing w:after="0"/>
              <w:jc w:val="both"/>
              <w:rPr>
                <w:rFonts w:asciiTheme="majorHAnsi" w:hAnsiTheme="majorHAnsi" w:cstheme="majorHAnsi"/>
                <w:color w:val="F2F2F2" w:themeColor="background1" w:themeShade="F2"/>
              </w:rPr>
            </w:pPr>
          </w:p>
        </w:tc>
      </w:tr>
      <w:tr w:rsidR="00A34293" w:rsidRPr="00E077E1" w14:paraId="17847BCC" w14:textId="77777777" w:rsidTr="00EA142F">
        <w:trPr>
          <w:trHeight w:val="6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8E0EA" w14:textId="77777777" w:rsidR="00A34293" w:rsidRPr="00E077E1" w:rsidRDefault="00A34293" w:rsidP="00EA142F">
            <w:pPr>
              <w:spacing w:after="0"/>
              <w:jc w:val="center"/>
              <w:rPr>
                <w:rFonts w:asciiTheme="majorHAnsi" w:hAnsiTheme="majorHAnsi" w:cstheme="majorHAnsi"/>
                <w:b/>
              </w:rPr>
            </w:pPr>
            <w:r w:rsidRPr="00E077E1">
              <w:rPr>
                <w:rFonts w:asciiTheme="majorHAnsi" w:hAnsiTheme="majorHAnsi" w:cstheme="majorHAnsi"/>
                <w:b/>
              </w:rPr>
              <w:t>3.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95D5A" w14:textId="77777777" w:rsidR="00A34293" w:rsidRPr="00E077E1" w:rsidRDefault="00A34293" w:rsidP="00EA142F">
            <w:pPr>
              <w:spacing w:after="0"/>
              <w:jc w:val="center"/>
              <w:rPr>
                <w:rFonts w:asciiTheme="majorHAnsi" w:hAnsiTheme="majorHAnsi" w:cstheme="majorHAnsi"/>
                <w:b/>
              </w:rPr>
            </w:pPr>
            <w:r w:rsidRPr="00E077E1">
              <w:rPr>
                <w:rFonts w:asciiTheme="majorHAnsi" w:hAnsiTheme="majorHAnsi" w:cstheme="majorHAnsi"/>
                <w:b/>
              </w:rPr>
              <w:t>Chipset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F3890" w14:textId="77777777" w:rsidR="00A34293" w:rsidRPr="00E077E1" w:rsidRDefault="00A34293" w:rsidP="00A34293">
            <w:pPr>
              <w:pStyle w:val="Akapitzlist"/>
              <w:numPr>
                <w:ilvl w:val="0"/>
                <w:numId w:val="23"/>
              </w:numPr>
              <w:spacing w:after="0"/>
              <w:jc w:val="both"/>
              <w:rPr>
                <w:rFonts w:asciiTheme="majorHAnsi" w:hAnsiTheme="majorHAnsi" w:cstheme="majorHAnsi"/>
                <w:bCs/>
              </w:rPr>
            </w:pPr>
            <w:r w:rsidRPr="00E077E1">
              <w:rPr>
                <w:rFonts w:asciiTheme="majorHAnsi" w:hAnsiTheme="majorHAnsi" w:cstheme="majorHAnsi"/>
                <w:bCs/>
              </w:rPr>
              <w:t>Dedykowany przez producenta procesora do pracy w serwerach dwuprocesorowych.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9B152" w14:textId="77777777" w:rsidR="00A34293" w:rsidRPr="00E077E1" w:rsidRDefault="00A34293" w:rsidP="00A34293">
            <w:pPr>
              <w:pStyle w:val="Akapitzlist"/>
              <w:numPr>
                <w:ilvl w:val="0"/>
                <w:numId w:val="23"/>
              </w:numPr>
              <w:spacing w:after="0"/>
              <w:jc w:val="both"/>
              <w:rPr>
                <w:rFonts w:asciiTheme="majorHAnsi" w:hAnsiTheme="majorHAnsi" w:cstheme="majorHAnsi"/>
                <w:bCs/>
                <w:color w:val="F2F2F2" w:themeColor="background1" w:themeShade="F2"/>
              </w:rPr>
            </w:pPr>
          </w:p>
        </w:tc>
      </w:tr>
      <w:tr w:rsidR="00A34293" w:rsidRPr="00E077E1" w14:paraId="77A446FC" w14:textId="77777777" w:rsidTr="00EA142F">
        <w:trPr>
          <w:trHeight w:val="71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DEEE4" w14:textId="77777777" w:rsidR="00A34293" w:rsidRPr="00E077E1" w:rsidRDefault="00A34293" w:rsidP="00EA142F">
            <w:pPr>
              <w:spacing w:after="0"/>
              <w:jc w:val="center"/>
              <w:rPr>
                <w:rFonts w:asciiTheme="majorHAnsi" w:hAnsiTheme="majorHAnsi" w:cstheme="majorHAnsi"/>
                <w:b/>
              </w:rPr>
            </w:pPr>
            <w:r w:rsidRPr="00E077E1">
              <w:rPr>
                <w:rFonts w:asciiTheme="majorHAnsi" w:hAnsiTheme="majorHAnsi" w:cstheme="majorHAnsi"/>
                <w:b/>
              </w:rPr>
              <w:t>4.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279FD" w14:textId="77777777" w:rsidR="00A34293" w:rsidRPr="00E077E1" w:rsidRDefault="00A34293" w:rsidP="00EA142F">
            <w:pPr>
              <w:spacing w:after="0"/>
              <w:jc w:val="center"/>
              <w:rPr>
                <w:rFonts w:asciiTheme="majorHAnsi" w:hAnsiTheme="majorHAnsi" w:cstheme="majorHAnsi"/>
                <w:b/>
              </w:rPr>
            </w:pPr>
            <w:r w:rsidRPr="00E077E1">
              <w:rPr>
                <w:rFonts w:asciiTheme="majorHAnsi" w:hAnsiTheme="majorHAnsi" w:cstheme="majorHAnsi"/>
                <w:b/>
              </w:rPr>
              <w:t>Procesor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EE4F6" w14:textId="77777777" w:rsidR="00A34293" w:rsidRPr="00E077E1" w:rsidRDefault="00A34293" w:rsidP="00A34293">
            <w:pPr>
              <w:pStyle w:val="Akapitzlist"/>
              <w:numPr>
                <w:ilvl w:val="0"/>
                <w:numId w:val="23"/>
              </w:numPr>
              <w:spacing w:after="0"/>
              <w:jc w:val="both"/>
              <w:rPr>
                <w:rFonts w:asciiTheme="majorHAnsi" w:hAnsiTheme="majorHAnsi" w:cstheme="majorHAnsi"/>
              </w:rPr>
            </w:pPr>
            <w:r w:rsidRPr="00E077E1">
              <w:rPr>
                <w:rFonts w:asciiTheme="majorHAnsi" w:hAnsiTheme="majorHAnsi" w:cstheme="majorHAnsi"/>
              </w:rPr>
              <w:t>Zainstalowane dwa procesory min. 16-rdzeniowe, min. 3 GHz, klasy x86, dedykowane do pracy z zaoferowanym serwerem, umożliwiające osiągnięcie wyniku min. 280 w teście SPECrate2017_int_base, dostępnym na stronie www.spec.org dla konfiguracji dwuprocesorowej.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26331" w14:textId="77777777" w:rsidR="00A34293" w:rsidRPr="00E077E1" w:rsidRDefault="00A34293" w:rsidP="00A34293">
            <w:pPr>
              <w:pStyle w:val="Akapitzlist"/>
              <w:numPr>
                <w:ilvl w:val="0"/>
                <w:numId w:val="23"/>
              </w:numPr>
              <w:spacing w:after="0"/>
              <w:jc w:val="both"/>
              <w:rPr>
                <w:rFonts w:asciiTheme="majorHAnsi" w:hAnsiTheme="majorHAnsi" w:cstheme="majorHAnsi"/>
                <w:color w:val="F2F2F2" w:themeColor="background1" w:themeShade="F2"/>
              </w:rPr>
            </w:pPr>
          </w:p>
        </w:tc>
      </w:tr>
      <w:tr w:rsidR="00A34293" w:rsidRPr="00E077E1" w14:paraId="6D0377E7" w14:textId="77777777" w:rsidTr="00EA142F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418DF" w14:textId="77777777" w:rsidR="00A34293" w:rsidRPr="00E077E1" w:rsidRDefault="00A34293" w:rsidP="00EA142F">
            <w:pPr>
              <w:spacing w:after="0"/>
              <w:jc w:val="center"/>
              <w:rPr>
                <w:rFonts w:asciiTheme="majorHAnsi" w:hAnsiTheme="majorHAnsi" w:cstheme="majorHAnsi"/>
                <w:b/>
              </w:rPr>
            </w:pPr>
            <w:r w:rsidRPr="00E077E1">
              <w:rPr>
                <w:rFonts w:asciiTheme="majorHAnsi" w:hAnsiTheme="majorHAnsi" w:cstheme="majorHAnsi"/>
                <w:b/>
              </w:rPr>
              <w:t>5.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B0F6E" w14:textId="77777777" w:rsidR="00A34293" w:rsidRPr="00E077E1" w:rsidRDefault="00A34293" w:rsidP="00EA142F">
            <w:pPr>
              <w:spacing w:after="0"/>
              <w:jc w:val="center"/>
              <w:rPr>
                <w:rFonts w:asciiTheme="majorHAnsi" w:hAnsiTheme="majorHAnsi" w:cstheme="majorHAnsi"/>
                <w:b/>
              </w:rPr>
            </w:pPr>
            <w:r w:rsidRPr="00E077E1">
              <w:rPr>
                <w:rFonts w:asciiTheme="majorHAnsi" w:hAnsiTheme="majorHAnsi" w:cstheme="majorHAnsi"/>
                <w:b/>
              </w:rPr>
              <w:t>RAM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BE8DE" w14:textId="77777777" w:rsidR="00A34293" w:rsidRPr="00E077E1" w:rsidRDefault="00A34293" w:rsidP="00A34293">
            <w:pPr>
              <w:pStyle w:val="Akapitzlist"/>
              <w:numPr>
                <w:ilvl w:val="0"/>
                <w:numId w:val="23"/>
              </w:numPr>
              <w:spacing w:after="0"/>
              <w:jc w:val="both"/>
              <w:rPr>
                <w:rFonts w:asciiTheme="majorHAnsi" w:hAnsiTheme="majorHAnsi" w:cstheme="majorHAnsi"/>
              </w:rPr>
            </w:pPr>
            <w:r w:rsidRPr="00E077E1">
              <w:rPr>
                <w:rFonts w:asciiTheme="majorHAnsi" w:hAnsiTheme="majorHAnsi" w:cstheme="majorHAnsi"/>
              </w:rPr>
              <w:t>Minimum 384GB DDR4 RDIMM 3200MT/s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17ADF" w14:textId="77777777" w:rsidR="00A34293" w:rsidRPr="00E077E1" w:rsidRDefault="00A34293" w:rsidP="00A34293">
            <w:pPr>
              <w:pStyle w:val="Akapitzlist"/>
              <w:numPr>
                <w:ilvl w:val="0"/>
                <w:numId w:val="23"/>
              </w:numPr>
              <w:spacing w:after="0"/>
              <w:jc w:val="both"/>
              <w:rPr>
                <w:rFonts w:asciiTheme="majorHAnsi" w:hAnsiTheme="majorHAnsi" w:cstheme="majorHAnsi"/>
                <w:color w:val="F2F2F2" w:themeColor="background1" w:themeShade="F2"/>
              </w:rPr>
            </w:pPr>
          </w:p>
        </w:tc>
      </w:tr>
      <w:tr w:rsidR="00A34293" w:rsidRPr="00E077E1" w14:paraId="5F05E0E3" w14:textId="77777777" w:rsidTr="00EA142F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BD048" w14:textId="77777777" w:rsidR="00A34293" w:rsidRPr="00E077E1" w:rsidRDefault="00A34293" w:rsidP="00EA142F">
            <w:pPr>
              <w:spacing w:after="0"/>
              <w:jc w:val="center"/>
              <w:rPr>
                <w:rFonts w:asciiTheme="majorHAnsi" w:hAnsiTheme="majorHAnsi" w:cstheme="majorHAnsi"/>
                <w:b/>
              </w:rPr>
            </w:pPr>
            <w:r w:rsidRPr="00E077E1">
              <w:rPr>
                <w:rFonts w:asciiTheme="majorHAnsi" w:hAnsiTheme="majorHAnsi" w:cstheme="majorHAnsi"/>
                <w:b/>
              </w:rPr>
              <w:t>6.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21B44" w14:textId="77777777" w:rsidR="00A34293" w:rsidRPr="00E077E1" w:rsidRDefault="00A34293" w:rsidP="00EA142F">
            <w:pPr>
              <w:spacing w:after="0"/>
              <w:jc w:val="center"/>
              <w:rPr>
                <w:rFonts w:asciiTheme="majorHAnsi" w:hAnsiTheme="majorHAnsi" w:cstheme="majorHAnsi"/>
                <w:b/>
              </w:rPr>
            </w:pPr>
            <w:r w:rsidRPr="00E077E1">
              <w:rPr>
                <w:rFonts w:asciiTheme="majorHAnsi" w:hAnsiTheme="majorHAnsi" w:cstheme="majorHAnsi"/>
                <w:b/>
              </w:rPr>
              <w:t>Funkcjonalność pamięci RAM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CF9FE" w14:textId="77777777" w:rsidR="00A34293" w:rsidRPr="00E077E1" w:rsidRDefault="00A34293" w:rsidP="00A34293">
            <w:pPr>
              <w:pStyle w:val="Akapitzlist"/>
              <w:numPr>
                <w:ilvl w:val="0"/>
                <w:numId w:val="23"/>
              </w:numPr>
              <w:spacing w:after="0"/>
              <w:jc w:val="both"/>
              <w:rPr>
                <w:rFonts w:asciiTheme="majorHAnsi" w:hAnsiTheme="majorHAnsi" w:cstheme="majorHAnsi"/>
              </w:rPr>
            </w:pPr>
            <w:r w:rsidRPr="00E077E1">
              <w:rPr>
                <w:rFonts w:asciiTheme="majorHAnsi" w:hAnsiTheme="majorHAnsi" w:cstheme="majorHAnsi"/>
              </w:rPr>
              <w:t>Advanced ECC,</w:t>
            </w:r>
          </w:p>
          <w:p w14:paraId="06FF232C" w14:textId="77777777" w:rsidR="00A34293" w:rsidRPr="00E077E1" w:rsidRDefault="00A34293" w:rsidP="00A34293">
            <w:pPr>
              <w:pStyle w:val="Akapitzlist"/>
              <w:numPr>
                <w:ilvl w:val="0"/>
                <w:numId w:val="23"/>
              </w:numPr>
              <w:spacing w:after="0"/>
              <w:jc w:val="both"/>
              <w:rPr>
                <w:rFonts w:asciiTheme="majorHAnsi" w:hAnsiTheme="majorHAnsi" w:cstheme="majorHAnsi"/>
              </w:rPr>
            </w:pPr>
            <w:r w:rsidRPr="00E077E1">
              <w:rPr>
                <w:rFonts w:asciiTheme="majorHAnsi" w:hAnsiTheme="majorHAnsi" w:cstheme="majorHAnsi"/>
              </w:rPr>
              <w:t xml:space="preserve">Memory </w:t>
            </w:r>
            <w:proofErr w:type="spellStart"/>
            <w:r w:rsidRPr="00E077E1">
              <w:rPr>
                <w:rFonts w:asciiTheme="majorHAnsi" w:hAnsiTheme="majorHAnsi" w:cstheme="majorHAnsi"/>
              </w:rPr>
              <w:t>Page</w:t>
            </w:r>
            <w:proofErr w:type="spellEnd"/>
            <w:r w:rsidRPr="00E077E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077E1">
              <w:rPr>
                <w:rFonts w:asciiTheme="majorHAnsi" w:hAnsiTheme="majorHAnsi" w:cstheme="majorHAnsi"/>
              </w:rPr>
              <w:t>Retire</w:t>
            </w:r>
            <w:proofErr w:type="spellEnd"/>
            <w:r w:rsidRPr="00E077E1">
              <w:rPr>
                <w:rFonts w:asciiTheme="majorHAnsi" w:hAnsiTheme="majorHAnsi" w:cstheme="majorHAnsi"/>
              </w:rPr>
              <w:t>,</w:t>
            </w:r>
          </w:p>
          <w:p w14:paraId="04F514AC" w14:textId="77777777" w:rsidR="00A34293" w:rsidRPr="00E077E1" w:rsidRDefault="00A34293" w:rsidP="00A34293">
            <w:pPr>
              <w:pStyle w:val="Akapitzlist"/>
              <w:numPr>
                <w:ilvl w:val="0"/>
                <w:numId w:val="23"/>
              </w:numPr>
              <w:spacing w:after="0"/>
              <w:jc w:val="both"/>
              <w:rPr>
                <w:rFonts w:asciiTheme="majorHAnsi" w:hAnsiTheme="majorHAnsi" w:cstheme="majorHAnsi"/>
              </w:rPr>
            </w:pPr>
            <w:proofErr w:type="spellStart"/>
            <w:r w:rsidRPr="00E077E1">
              <w:rPr>
                <w:rFonts w:asciiTheme="majorHAnsi" w:hAnsiTheme="majorHAnsi" w:cstheme="majorHAnsi"/>
              </w:rPr>
              <w:t>Fault</w:t>
            </w:r>
            <w:proofErr w:type="spellEnd"/>
            <w:r w:rsidRPr="00E077E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077E1">
              <w:rPr>
                <w:rFonts w:asciiTheme="majorHAnsi" w:hAnsiTheme="majorHAnsi" w:cstheme="majorHAnsi"/>
              </w:rPr>
              <w:t>Resilient</w:t>
            </w:r>
            <w:proofErr w:type="spellEnd"/>
            <w:r w:rsidRPr="00E077E1">
              <w:rPr>
                <w:rFonts w:asciiTheme="majorHAnsi" w:hAnsiTheme="majorHAnsi" w:cstheme="majorHAnsi"/>
              </w:rPr>
              <w:t xml:space="preserve"> Memory,</w:t>
            </w:r>
          </w:p>
          <w:p w14:paraId="4926C69D" w14:textId="77777777" w:rsidR="00A34293" w:rsidRPr="00E077E1" w:rsidRDefault="00A34293" w:rsidP="00A34293">
            <w:pPr>
              <w:pStyle w:val="Akapitzlist"/>
              <w:numPr>
                <w:ilvl w:val="0"/>
                <w:numId w:val="23"/>
              </w:numPr>
              <w:spacing w:after="0"/>
              <w:jc w:val="both"/>
              <w:rPr>
                <w:rFonts w:asciiTheme="majorHAnsi" w:hAnsiTheme="majorHAnsi" w:cstheme="majorHAnsi"/>
              </w:rPr>
            </w:pPr>
            <w:r w:rsidRPr="00E077E1">
              <w:rPr>
                <w:rFonts w:asciiTheme="majorHAnsi" w:hAnsiTheme="majorHAnsi" w:cstheme="majorHAnsi"/>
              </w:rPr>
              <w:t xml:space="preserve">Memory </w:t>
            </w:r>
            <w:proofErr w:type="spellStart"/>
            <w:r w:rsidRPr="00E077E1">
              <w:rPr>
                <w:rFonts w:asciiTheme="majorHAnsi" w:hAnsiTheme="majorHAnsi" w:cstheme="majorHAnsi"/>
              </w:rPr>
              <w:t>Self-Healing</w:t>
            </w:r>
            <w:proofErr w:type="spellEnd"/>
            <w:r w:rsidRPr="00E077E1">
              <w:rPr>
                <w:rFonts w:asciiTheme="majorHAnsi" w:hAnsiTheme="majorHAnsi" w:cstheme="majorHAnsi"/>
              </w:rPr>
              <w:t xml:space="preserve"> lub PPR,</w:t>
            </w:r>
          </w:p>
          <w:p w14:paraId="6F9E5919" w14:textId="77777777" w:rsidR="00A34293" w:rsidRPr="00E077E1" w:rsidRDefault="00A34293" w:rsidP="00A34293">
            <w:pPr>
              <w:pStyle w:val="Akapitzlist"/>
              <w:numPr>
                <w:ilvl w:val="0"/>
                <w:numId w:val="23"/>
              </w:numPr>
              <w:spacing w:after="0"/>
              <w:jc w:val="both"/>
              <w:rPr>
                <w:rFonts w:asciiTheme="majorHAnsi" w:hAnsiTheme="majorHAnsi" w:cstheme="majorHAnsi"/>
              </w:rPr>
            </w:pPr>
            <w:proofErr w:type="spellStart"/>
            <w:r w:rsidRPr="00E077E1">
              <w:rPr>
                <w:rFonts w:asciiTheme="majorHAnsi" w:hAnsiTheme="majorHAnsi" w:cstheme="majorHAnsi"/>
              </w:rPr>
              <w:t>Partial</w:t>
            </w:r>
            <w:proofErr w:type="spellEnd"/>
            <w:r w:rsidRPr="00E077E1">
              <w:rPr>
                <w:rFonts w:asciiTheme="majorHAnsi" w:hAnsiTheme="majorHAnsi" w:cstheme="majorHAnsi"/>
              </w:rPr>
              <w:t xml:space="preserve"> Cache Line Sparing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D175C" w14:textId="77777777" w:rsidR="00A34293" w:rsidRPr="00E077E1" w:rsidRDefault="00A34293" w:rsidP="00A34293">
            <w:pPr>
              <w:pStyle w:val="Akapitzlist"/>
              <w:numPr>
                <w:ilvl w:val="0"/>
                <w:numId w:val="23"/>
              </w:numPr>
              <w:spacing w:after="0"/>
              <w:jc w:val="both"/>
              <w:rPr>
                <w:rFonts w:asciiTheme="majorHAnsi" w:hAnsiTheme="majorHAnsi" w:cstheme="majorHAnsi"/>
                <w:color w:val="F2F2F2" w:themeColor="background1" w:themeShade="F2"/>
              </w:rPr>
            </w:pPr>
          </w:p>
        </w:tc>
      </w:tr>
      <w:tr w:rsidR="00A34293" w:rsidRPr="00E077E1" w14:paraId="5A546071" w14:textId="77777777" w:rsidTr="00EA142F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154B4" w14:textId="77777777" w:rsidR="00A34293" w:rsidRPr="00E077E1" w:rsidRDefault="00A34293" w:rsidP="00EA142F">
            <w:pPr>
              <w:spacing w:after="0"/>
              <w:jc w:val="center"/>
              <w:rPr>
                <w:rFonts w:asciiTheme="majorHAnsi" w:hAnsiTheme="majorHAnsi" w:cstheme="majorHAnsi"/>
                <w:b/>
              </w:rPr>
            </w:pPr>
            <w:r w:rsidRPr="00E077E1">
              <w:rPr>
                <w:rFonts w:asciiTheme="majorHAnsi" w:hAnsiTheme="majorHAnsi" w:cstheme="majorHAnsi"/>
                <w:b/>
              </w:rPr>
              <w:t>7.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B8158" w14:textId="77777777" w:rsidR="00A34293" w:rsidRPr="00E077E1" w:rsidRDefault="00A34293" w:rsidP="00EA142F">
            <w:pPr>
              <w:spacing w:after="0"/>
              <w:jc w:val="center"/>
              <w:rPr>
                <w:rFonts w:asciiTheme="majorHAnsi" w:hAnsiTheme="majorHAnsi" w:cstheme="majorHAnsi"/>
                <w:b/>
              </w:rPr>
            </w:pPr>
            <w:r w:rsidRPr="00E077E1">
              <w:rPr>
                <w:rFonts w:asciiTheme="majorHAnsi" w:hAnsiTheme="majorHAnsi" w:cstheme="majorHAnsi"/>
                <w:b/>
              </w:rPr>
              <w:t>Dyski twarde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DBB81" w14:textId="77777777" w:rsidR="00A34293" w:rsidRPr="00E077E1" w:rsidRDefault="00A34293" w:rsidP="00A34293">
            <w:pPr>
              <w:pStyle w:val="Akapitzlist"/>
              <w:numPr>
                <w:ilvl w:val="0"/>
                <w:numId w:val="23"/>
              </w:numPr>
              <w:spacing w:after="0"/>
              <w:jc w:val="both"/>
              <w:rPr>
                <w:rFonts w:asciiTheme="majorHAnsi" w:hAnsiTheme="majorHAnsi" w:cstheme="majorHAnsi"/>
                <w:lang w:val="de-DE"/>
              </w:rPr>
            </w:pPr>
            <w:proofErr w:type="spellStart"/>
            <w:r w:rsidRPr="00E077E1">
              <w:rPr>
                <w:rFonts w:asciiTheme="majorHAnsi" w:hAnsiTheme="majorHAnsi" w:cstheme="majorHAnsi"/>
                <w:color w:val="000000"/>
                <w:lang w:val="de-DE"/>
              </w:rPr>
              <w:t>Zainstalowane</w:t>
            </w:r>
            <w:proofErr w:type="spellEnd"/>
            <w:r w:rsidRPr="00E077E1">
              <w:rPr>
                <w:rFonts w:asciiTheme="majorHAnsi" w:hAnsiTheme="majorHAnsi" w:cstheme="majorHAnsi"/>
                <w:color w:val="000000"/>
                <w:lang w:val="de-DE"/>
              </w:rPr>
              <w:t xml:space="preserve"> </w:t>
            </w:r>
            <w:proofErr w:type="spellStart"/>
            <w:r w:rsidRPr="00E077E1">
              <w:rPr>
                <w:rFonts w:asciiTheme="majorHAnsi" w:hAnsiTheme="majorHAnsi" w:cstheme="majorHAnsi"/>
                <w:color w:val="000000"/>
                <w:lang w:val="de-DE"/>
              </w:rPr>
              <w:t>dwa</w:t>
            </w:r>
            <w:proofErr w:type="spellEnd"/>
            <w:r w:rsidRPr="00E077E1">
              <w:rPr>
                <w:rFonts w:asciiTheme="majorHAnsi" w:hAnsiTheme="majorHAnsi" w:cstheme="majorHAnsi"/>
                <w:color w:val="000000"/>
                <w:lang w:val="de-DE"/>
              </w:rPr>
              <w:t xml:space="preserve"> </w:t>
            </w:r>
            <w:proofErr w:type="spellStart"/>
            <w:r w:rsidRPr="00E077E1">
              <w:rPr>
                <w:rFonts w:asciiTheme="majorHAnsi" w:hAnsiTheme="majorHAnsi" w:cstheme="majorHAnsi"/>
                <w:color w:val="000000"/>
                <w:lang w:val="de-DE"/>
              </w:rPr>
              <w:t>dyski</w:t>
            </w:r>
            <w:proofErr w:type="spellEnd"/>
            <w:r w:rsidRPr="00E077E1">
              <w:rPr>
                <w:rFonts w:asciiTheme="majorHAnsi" w:hAnsiTheme="majorHAnsi" w:cstheme="majorHAnsi"/>
                <w:color w:val="000000"/>
                <w:lang w:val="de-DE"/>
              </w:rPr>
              <w:t xml:space="preserve"> </w:t>
            </w:r>
            <w:r w:rsidRPr="00E077E1">
              <w:rPr>
                <w:rFonts w:asciiTheme="majorHAnsi" w:hAnsiTheme="majorHAnsi" w:cstheme="majorHAnsi"/>
                <w:color w:val="000000"/>
              </w:rPr>
              <w:t>M.2 o pojemności min. 480GB z możliwością konfiguracji RAID 1.</w:t>
            </w:r>
          </w:p>
          <w:p w14:paraId="291EEFA0" w14:textId="77777777" w:rsidR="00A34293" w:rsidRPr="00E077E1" w:rsidRDefault="00A34293" w:rsidP="00A34293">
            <w:pPr>
              <w:pStyle w:val="Akapitzlist"/>
              <w:numPr>
                <w:ilvl w:val="0"/>
                <w:numId w:val="23"/>
              </w:numPr>
              <w:spacing w:after="0"/>
              <w:jc w:val="both"/>
              <w:rPr>
                <w:rFonts w:asciiTheme="majorHAnsi" w:hAnsiTheme="majorHAnsi" w:cstheme="majorHAnsi"/>
              </w:rPr>
            </w:pPr>
            <w:proofErr w:type="spellStart"/>
            <w:r w:rsidRPr="00E077E1">
              <w:rPr>
                <w:rFonts w:asciiTheme="majorHAnsi" w:eastAsia="Times New Roman" w:hAnsiTheme="majorHAnsi" w:cstheme="majorHAnsi"/>
                <w:color w:val="000000"/>
                <w:lang w:val="de-DE"/>
              </w:rPr>
              <w:lastRenderedPageBreak/>
              <w:t>Możliwość</w:t>
            </w:r>
            <w:proofErr w:type="spellEnd"/>
            <w:r w:rsidRPr="00E077E1">
              <w:rPr>
                <w:rFonts w:asciiTheme="majorHAnsi" w:eastAsia="Times New Roman" w:hAnsiTheme="majorHAnsi" w:cstheme="majorHAnsi"/>
                <w:color w:val="000000"/>
                <w:lang w:val="de-DE"/>
              </w:rPr>
              <w:t xml:space="preserve"> </w:t>
            </w:r>
            <w:proofErr w:type="spellStart"/>
            <w:r w:rsidRPr="00E077E1">
              <w:rPr>
                <w:rFonts w:asciiTheme="majorHAnsi" w:eastAsia="Times New Roman" w:hAnsiTheme="majorHAnsi" w:cstheme="majorHAnsi"/>
                <w:color w:val="000000"/>
                <w:lang w:val="de-DE"/>
              </w:rPr>
              <w:t>zainstalowania</w:t>
            </w:r>
            <w:proofErr w:type="spellEnd"/>
            <w:r w:rsidRPr="00E077E1">
              <w:rPr>
                <w:rFonts w:asciiTheme="majorHAnsi" w:eastAsia="Times New Roman" w:hAnsiTheme="majorHAnsi" w:cstheme="majorHAnsi"/>
                <w:color w:val="000000"/>
                <w:lang w:val="de-DE"/>
              </w:rPr>
              <w:t xml:space="preserve"> </w:t>
            </w:r>
            <w:r w:rsidRPr="00E077E1">
              <w:rPr>
                <w:rFonts w:asciiTheme="majorHAnsi" w:eastAsia="Times New Roman" w:hAnsiTheme="majorHAnsi" w:cstheme="majorHAnsi"/>
                <w:color w:val="000000"/>
              </w:rPr>
              <w:t xml:space="preserve">dedykowanego modułu dla </w:t>
            </w:r>
            <w:proofErr w:type="spellStart"/>
            <w:r w:rsidRPr="00E077E1">
              <w:rPr>
                <w:rFonts w:asciiTheme="majorHAnsi" w:eastAsia="Times New Roman" w:hAnsiTheme="majorHAnsi" w:cstheme="majorHAnsi"/>
                <w:color w:val="000000"/>
              </w:rPr>
              <w:t>hypervisora</w:t>
            </w:r>
            <w:proofErr w:type="spellEnd"/>
            <w:r w:rsidRPr="00E077E1">
              <w:rPr>
                <w:rFonts w:asciiTheme="majorHAnsi" w:eastAsia="Times New Roman" w:hAnsiTheme="majorHAnsi" w:cstheme="majorHAnsi"/>
                <w:color w:val="000000"/>
              </w:rPr>
              <w:t xml:space="preserve"> </w:t>
            </w:r>
            <w:proofErr w:type="spellStart"/>
            <w:r w:rsidRPr="00E077E1">
              <w:rPr>
                <w:rFonts w:asciiTheme="majorHAnsi" w:eastAsia="Times New Roman" w:hAnsiTheme="majorHAnsi" w:cstheme="majorHAnsi"/>
                <w:color w:val="000000"/>
              </w:rPr>
              <w:t>wirtualizacyjnego</w:t>
            </w:r>
            <w:proofErr w:type="spellEnd"/>
            <w:r w:rsidRPr="00E077E1">
              <w:rPr>
                <w:rFonts w:asciiTheme="majorHAnsi" w:eastAsia="Times New Roman" w:hAnsiTheme="majorHAnsi" w:cstheme="majorHAnsi"/>
                <w:color w:val="000000"/>
              </w:rPr>
              <w:t xml:space="preserve">, wyposażony w 2 nośniki typu </w:t>
            </w:r>
            <w:proofErr w:type="spellStart"/>
            <w:r w:rsidRPr="00E077E1">
              <w:rPr>
                <w:rFonts w:asciiTheme="majorHAnsi" w:eastAsia="Times New Roman" w:hAnsiTheme="majorHAnsi" w:cstheme="majorHAnsi"/>
                <w:color w:val="000000"/>
              </w:rPr>
              <w:t>flash</w:t>
            </w:r>
            <w:proofErr w:type="spellEnd"/>
            <w:r w:rsidRPr="00E077E1">
              <w:rPr>
                <w:rFonts w:asciiTheme="majorHAnsi" w:eastAsia="Times New Roman" w:hAnsiTheme="majorHAnsi" w:cstheme="majorHAnsi"/>
                <w:color w:val="000000"/>
              </w:rPr>
              <w:t xml:space="preserve"> o pojemności min. 64GB, z możliwością konfiguracji zabezpieczenia synchronizacji pomiędzy nośnikami z poziomu BIOS serwera, rozwiązanie nie może powodować zmniejszenia ilości wnęk na dyski twarde.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B839A" w14:textId="77777777" w:rsidR="00A34293" w:rsidRPr="00E077E1" w:rsidRDefault="00A34293" w:rsidP="00A34293">
            <w:pPr>
              <w:pStyle w:val="Akapitzlist"/>
              <w:numPr>
                <w:ilvl w:val="0"/>
                <w:numId w:val="23"/>
              </w:numPr>
              <w:spacing w:after="0"/>
              <w:jc w:val="both"/>
              <w:rPr>
                <w:rFonts w:asciiTheme="majorHAnsi" w:hAnsiTheme="majorHAnsi" w:cstheme="majorHAnsi"/>
                <w:color w:val="F2F2F2" w:themeColor="background1" w:themeShade="F2"/>
                <w:lang w:val="de-DE"/>
              </w:rPr>
            </w:pPr>
          </w:p>
        </w:tc>
      </w:tr>
      <w:tr w:rsidR="00A34293" w:rsidRPr="00E077E1" w14:paraId="2EFFBD77" w14:textId="77777777" w:rsidTr="00EA142F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4C369" w14:textId="77777777" w:rsidR="00A34293" w:rsidRPr="00E077E1" w:rsidRDefault="00A34293" w:rsidP="00EA142F">
            <w:pPr>
              <w:spacing w:after="0"/>
              <w:jc w:val="center"/>
              <w:rPr>
                <w:rFonts w:asciiTheme="majorHAnsi" w:hAnsiTheme="majorHAnsi" w:cstheme="majorHAnsi"/>
                <w:b/>
              </w:rPr>
            </w:pPr>
            <w:r w:rsidRPr="00E077E1">
              <w:rPr>
                <w:rFonts w:asciiTheme="majorHAnsi" w:hAnsiTheme="majorHAnsi" w:cstheme="majorHAnsi"/>
                <w:b/>
              </w:rPr>
              <w:t>8.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996B8" w14:textId="77777777" w:rsidR="00A34293" w:rsidRPr="00E077E1" w:rsidRDefault="00A34293" w:rsidP="00EA142F">
            <w:pPr>
              <w:spacing w:after="0"/>
              <w:jc w:val="center"/>
              <w:rPr>
                <w:rFonts w:asciiTheme="majorHAnsi" w:hAnsiTheme="majorHAnsi" w:cstheme="majorHAnsi"/>
                <w:b/>
              </w:rPr>
            </w:pPr>
            <w:r w:rsidRPr="00E077E1">
              <w:rPr>
                <w:rFonts w:asciiTheme="majorHAnsi" w:hAnsiTheme="majorHAnsi" w:cstheme="majorHAnsi"/>
                <w:b/>
              </w:rPr>
              <w:t>Zasilacze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7E92F" w14:textId="77777777" w:rsidR="00A34293" w:rsidRPr="00E077E1" w:rsidRDefault="00A34293" w:rsidP="00A34293">
            <w:pPr>
              <w:pStyle w:val="Akapitzlist"/>
              <w:numPr>
                <w:ilvl w:val="0"/>
                <w:numId w:val="23"/>
              </w:numPr>
              <w:spacing w:after="0"/>
              <w:jc w:val="both"/>
              <w:rPr>
                <w:rFonts w:asciiTheme="majorHAnsi" w:hAnsiTheme="majorHAnsi" w:cstheme="majorHAnsi"/>
                <w:lang w:val="de-DE"/>
              </w:rPr>
            </w:pPr>
            <w:r w:rsidRPr="00E077E1">
              <w:rPr>
                <w:rFonts w:asciiTheme="majorHAnsi" w:hAnsiTheme="majorHAnsi" w:cstheme="majorHAnsi"/>
              </w:rPr>
              <w:t>Redundantne, Hot-Plug min. 1100W każdy.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98FD6" w14:textId="77777777" w:rsidR="00A34293" w:rsidRPr="00E077E1" w:rsidRDefault="00A34293" w:rsidP="00A34293">
            <w:pPr>
              <w:pStyle w:val="Akapitzlist"/>
              <w:numPr>
                <w:ilvl w:val="0"/>
                <w:numId w:val="23"/>
              </w:numPr>
              <w:spacing w:after="0"/>
              <w:jc w:val="both"/>
              <w:rPr>
                <w:rFonts w:asciiTheme="majorHAnsi" w:hAnsiTheme="majorHAnsi" w:cstheme="majorHAnsi"/>
                <w:color w:val="F2F2F2" w:themeColor="background1" w:themeShade="F2"/>
              </w:rPr>
            </w:pPr>
          </w:p>
        </w:tc>
      </w:tr>
      <w:tr w:rsidR="00A34293" w:rsidRPr="00E077E1" w14:paraId="6568EC4C" w14:textId="77777777" w:rsidTr="00EA142F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444F7" w14:textId="77777777" w:rsidR="00A34293" w:rsidRPr="00E077E1" w:rsidRDefault="00A34293" w:rsidP="00EA142F">
            <w:pPr>
              <w:spacing w:after="0"/>
              <w:jc w:val="center"/>
              <w:rPr>
                <w:rFonts w:asciiTheme="majorHAnsi" w:hAnsiTheme="majorHAnsi" w:cstheme="majorHAnsi"/>
                <w:b/>
              </w:rPr>
            </w:pPr>
            <w:r w:rsidRPr="00E077E1">
              <w:rPr>
                <w:rFonts w:asciiTheme="majorHAnsi" w:hAnsiTheme="majorHAnsi" w:cstheme="majorHAnsi"/>
                <w:b/>
              </w:rPr>
              <w:t>9.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67D31" w14:textId="77777777" w:rsidR="00A34293" w:rsidRPr="00E077E1" w:rsidRDefault="00A34293" w:rsidP="00EA142F">
            <w:pPr>
              <w:spacing w:after="0"/>
              <w:jc w:val="center"/>
              <w:rPr>
                <w:rFonts w:asciiTheme="majorHAnsi" w:hAnsiTheme="majorHAnsi" w:cstheme="majorHAnsi"/>
                <w:b/>
              </w:rPr>
            </w:pPr>
            <w:r w:rsidRPr="00E077E1">
              <w:rPr>
                <w:rFonts w:asciiTheme="majorHAnsi" w:hAnsiTheme="majorHAnsi" w:cstheme="majorHAnsi"/>
                <w:b/>
              </w:rPr>
              <w:t>Gniazda PCI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D82E3" w14:textId="77777777" w:rsidR="00A34293" w:rsidRPr="00E077E1" w:rsidRDefault="00A34293" w:rsidP="00A34293">
            <w:pPr>
              <w:pStyle w:val="Akapitzlist"/>
              <w:numPr>
                <w:ilvl w:val="0"/>
                <w:numId w:val="23"/>
              </w:numPr>
              <w:spacing w:after="0"/>
              <w:jc w:val="both"/>
              <w:rPr>
                <w:rFonts w:asciiTheme="majorHAnsi" w:eastAsia="Times New Roman" w:hAnsiTheme="majorHAnsi" w:cstheme="majorHAnsi"/>
                <w:color w:val="000000"/>
              </w:rPr>
            </w:pPr>
            <w:r w:rsidRPr="00E077E1">
              <w:rPr>
                <w:rFonts w:asciiTheme="majorHAnsi" w:hAnsiTheme="majorHAnsi" w:cstheme="majorHAnsi"/>
                <w:color w:val="000000"/>
              </w:rPr>
              <w:t xml:space="preserve">Min. 6 </w:t>
            </w:r>
            <w:proofErr w:type="spellStart"/>
            <w:r w:rsidRPr="00E077E1">
              <w:rPr>
                <w:rFonts w:asciiTheme="majorHAnsi" w:hAnsiTheme="majorHAnsi" w:cstheme="majorHAnsi"/>
                <w:color w:val="000000"/>
              </w:rPr>
              <w:t>sloty</w:t>
            </w:r>
            <w:proofErr w:type="spellEnd"/>
            <w:r w:rsidRPr="00E077E1">
              <w:rPr>
                <w:rFonts w:asciiTheme="majorHAnsi" w:hAnsiTheme="majorHAnsi" w:cstheme="majorHAnsi"/>
                <w:color w:val="000000"/>
              </w:rPr>
              <w:t xml:space="preserve"> </w:t>
            </w:r>
            <w:proofErr w:type="spellStart"/>
            <w:r w:rsidRPr="00E077E1">
              <w:rPr>
                <w:rFonts w:asciiTheme="majorHAnsi" w:hAnsiTheme="majorHAnsi" w:cstheme="majorHAnsi"/>
                <w:color w:val="000000"/>
              </w:rPr>
              <w:t>PCIe</w:t>
            </w:r>
            <w:proofErr w:type="spellEnd"/>
            <w:r w:rsidRPr="00E077E1">
              <w:rPr>
                <w:rFonts w:asciiTheme="majorHAnsi" w:hAnsiTheme="majorHAnsi" w:cstheme="majorHAnsi"/>
                <w:color w:val="000000"/>
              </w:rPr>
              <w:t xml:space="preserve"> generacji 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32040" w14:textId="77777777" w:rsidR="00A34293" w:rsidRPr="00E077E1" w:rsidRDefault="00A34293" w:rsidP="00A34293">
            <w:pPr>
              <w:pStyle w:val="Akapitzlist"/>
              <w:numPr>
                <w:ilvl w:val="0"/>
                <w:numId w:val="23"/>
              </w:numPr>
              <w:spacing w:after="0"/>
              <w:jc w:val="both"/>
              <w:rPr>
                <w:rFonts w:asciiTheme="majorHAnsi" w:hAnsiTheme="majorHAnsi" w:cstheme="majorHAnsi"/>
                <w:color w:val="F2F2F2" w:themeColor="background1" w:themeShade="F2"/>
              </w:rPr>
            </w:pPr>
          </w:p>
        </w:tc>
      </w:tr>
      <w:tr w:rsidR="00A34293" w:rsidRPr="00E077E1" w14:paraId="5B44040C" w14:textId="77777777" w:rsidTr="00EA142F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E1088" w14:textId="77777777" w:rsidR="00A34293" w:rsidRPr="00E077E1" w:rsidRDefault="00A34293" w:rsidP="00EA142F">
            <w:pPr>
              <w:spacing w:after="0"/>
              <w:jc w:val="center"/>
              <w:rPr>
                <w:rFonts w:asciiTheme="majorHAnsi" w:hAnsiTheme="majorHAnsi" w:cstheme="majorHAnsi"/>
                <w:b/>
              </w:rPr>
            </w:pPr>
            <w:r w:rsidRPr="00E077E1">
              <w:rPr>
                <w:rFonts w:asciiTheme="majorHAnsi" w:hAnsiTheme="majorHAnsi" w:cstheme="majorHAnsi"/>
                <w:b/>
              </w:rPr>
              <w:t>10.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CDA9E" w14:textId="77777777" w:rsidR="00A34293" w:rsidRPr="00E077E1" w:rsidRDefault="00A34293" w:rsidP="00EA142F">
            <w:pPr>
              <w:spacing w:after="0"/>
              <w:jc w:val="center"/>
              <w:rPr>
                <w:rFonts w:asciiTheme="majorHAnsi" w:hAnsiTheme="majorHAnsi" w:cstheme="majorHAnsi"/>
                <w:b/>
              </w:rPr>
            </w:pPr>
            <w:r w:rsidRPr="00E077E1">
              <w:rPr>
                <w:rFonts w:asciiTheme="majorHAnsi" w:hAnsiTheme="majorHAnsi" w:cstheme="majorHAnsi"/>
                <w:b/>
              </w:rPr>
              <w:t>Interfejsy sieciowe/FC/SAS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BB57E" w14:textId="77777777" w:rsidR="00A34293" w:rsidRPr="00E077E1" w:rsidRDefault="00A34293" w:rsidP="00A34293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</w:rPr>
            </w:pPr>
            <w:r w:rsidRPr="00E077E1">
              <w:rPr>
                <w:rFonts w:asciiTheme="majorHAnsi" w:hAnsiTheme="majorHAnsi" w:cstheme="majorHAnsi"/>
              </w:rPr>
              <w:t xml:space="preserve">Wbudowane min. </w:t>
            </w:r>
            <w:r w:rsidRPr="00E077E1">
              <w:rPr>
                <w:rFonts w:asciiTheme="majorHAnsi" w:eastAsia="Times New Roman" w:hAnsiTheme="majorHAnsi" w:cstheme="majorHAnsi"/>
                <w:color w:val="000000"/>
              </w:rPr>
              <w:t xml:space="preserve">2 interfejsy sieciowe 1Gb Ethernet w standardzie </w:t>
            </w:r>
            <w:proofErr w:type="spellStart"/>
            <w:r w:rsidRPr="00E077E1">
              <w:rPr>
                <w:rFonts w:asciiTheme="majorHAnsi" w:eastAsia="Times New Roman" w:hAnsiTheme="majorHAnsi" w:cstheme="majorHAnsi"/>
                <w:color w:val="000000"/>
              </w:rPr>
              <w:t>BaseT</w:t>
            </w:r>
            <w:proofErr w:type="spellEnd"/>
            <w:r w:rsidRPr="00E077E1">
              <w:rPr>
                <w:rFonts w:asciiTheme="majorHAnsi" w:eastAsia="Times New Roman" w:hAnsiTheme="majorHAnsi" w:cstheme="majorHAnsi"/>
                <w:color w:val="000000"/>
              </w:rPr>
              <w:t xml:space="preserve"> oraz 2 interfejsy sieciowe 25Gb Ethernet w standardzie SFP28 (porty nie mogą być osiągnięte poprzez karty w slotach </w:t>
            </w:r>
            <w:proofErr w:type="spellStart"/>
            <w:r w:rsidRPr="00E077E1">
              <w:rPr>
                <w:rFonts w:asciiTheme="majorHAnsi" w:eastAsia="Times New Roman" w:hAnsiTheme="majorHAnsi" w:cstheme="majorHAnsi"/>
                <w:color w:val="000000"/>
              </w:rPr>
              <w:t>PCIe</w:t>
            </w:r>
            <w:proofErr w:type="spellEnd"/>
            <w:r w:rsidRPr="00E077E1">
              <w:rPr>
                <w:rFonts w:asciiTheme="majorHAnsi" w:eastAsia="Times New Roman" w:hAnsiTheme="majorHAnsi" w:cstheme="majorHAnsi"/>
                <w:color w:val="000000"/>
              </w:rPr>
              <w:t>)</w:t>
            </w:r>
          </w:p>
          <w:p w14:paraId="50DE714C" w14:textId="77777777" w:rsidR="00A34293" w:rsidRPr="00E077E1" w:rsidRDefault="00A34293" w:rsidP="00A34293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</w:rPr>
            </w:pPr>
            <w:r w:rsidRPr="00E077E1">
              <w:rPr>
                <w:rFonts w:asciiTheme="majorHAnsi" w:hAnsiTheme="majorHAnsi" w:cstheme="majorHAnsi"/>
              </w:rPr>
              <w:t>Dodatkowa, dwuportowa karta sieciowa 25GbE SFP28</w:t>
            </w:r>
          </w:p>
          <w:p w14:paraId="00AD583D" w14:textId="77777777" w:rsidR="00A34293" w:rsidRPr="00E077E1" w:rsidRDefault="00A34293" w:rsidP="00A34293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</w:rPr>
            </w:pPr>
            <w:r w:rsidRPr="00E077E1">
              <w:rPr>
                <w:rFonts w:asciiTheme="majorHAnsi" w:eastAsia="Times New Roman" w:hAnsiTheme="majorHAnsi" w:cstheme="majorHAnsi"/>
                <w:color w:val="000000"/>
              </w:rPr>
              <w:t>Dodatkowa, dwuportowa karta FC 32Gb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ED7A8" w14:textId="77777777" w:rsidR="00A34293" w:rsidRPr="00E077E1" w:rsidRDefault="00A34293" w:rsidP="00A34293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Theme="majorHAnsi" w:hAnsiTheme="majorHAnsi" w:cstheme="majorHAnsi"/>
                <w:color w:val="F2F2F2" w:themeColor="background1" w:themeShade="F2"/>
              </w:rPr>
            </w:pPr>
          </w:p>
        </w:tc>
      </w:tr>
      <w:tr w:rsidR="00A34293" w:rsidRPr="00E077E1" w14:paraId="31B2EA9A" w14:textId="77777777" w:rsidTr="00EA142F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C38A8" w14:textId="77777777" w:rsidR="00A34293" w:rsidRPr="00E077E1" w:rsidRDefault="00A34293" w:rsidP="00EA142F">
            <w:pPr>
              <w:spacing w:after="0"/>
              <w:jc w:val="center"/>
              <w:rPr>
                <w:rFonts w:asciiTheme="majorHAnsi" w:hAnsiTheme="majorHAnsi" w:cstheme="majorHAnsi"/>
                <w:b/>
              </w:rPr>
            </w:pPr>
            <w:r w:rsidRPr="00E077E1">
              <w:rPr>
                <w:rFonts w:asciiTheme="majorHAnsi" w:hAnsiTheme="majorHAnsi" w:cstheme="majorHAnsi"/>
                <w:b/>
              </w:rPr>
              <w:t>11.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66396" w14:textId="77777777" w:rsidR="00A34293" w:rsidRPr="00E077E1" w:rsidRDefault="00A34293" w:rsidP="00EA142F">
            <w:pPr>
              <w:spacing w:after="0"/>
              <w:jc w:val="center"/>
              <w:rPr>
                <w:rFonts w:asciiTheme="majorHAnsi" w:hAnsiTheme="majorHAnsi" w:cstheme="majorHAnsi"/>
                <w:b/>
              </w:rPr>
            </w:pPr>
            <w:r w:rsidRPr="00E077E1">
              <w:rPr>
                <w:rFonts w:asciiTheme="majorHAnsi" w:hAnsiTheme="majorHAnsi" w:cstheme="majorHAnsi"/>
                <w:b/>
              </w:rPr>
              <w:t>Wkładki/kable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77A89" w14:textId="77777777" w:rsidR="00A34293" w:rsidRPr="00E077E1" w:rsidRDefault="00A34293" w:rsidP="00A34293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E077E1">
              <w:rPr>
                <w:rFonts w:asciiTheme="majorHAnsi" w:hAnsiTheme="majorHAnsi" w:cstheme="majorHAnsi"/>
              </w:rPr>
              <w:t>Nie wymagane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4BC26" w14:textId="77777777" w:rsidR="00A34293" w:rsidRPr="00E077E1" w:rsidRDefault="00A34293" w:rsidP="00A34293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Theme="majorHAnsi" w:hAnsiTheme="majorHAnsi" w:cstheme="majorHAnsi"/>
                <w:color w:val="F2F2F2" w:themeColor="background1" w:themeShade="F2"/>
              </w:rPr>
            </w:pPr>
          </w:p>
        </w:tc>
      </w:tr>
      <w:tr w:rsidR="00A34293" w:rsidRPr="00E077E1" w14:paraId="6C017853" w14:textId="77777777" w:rsidTr="00EA142F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EE5E5" w14:textId="77777777" w:rsidR="00A34293" w:rsidRPr="00E077E1" w:rsidRDefault="00A34293" w:rsidP="00EA142F">
            <w:pPr>
              <w:spacing w:after="0"/>
              <w:jc w:val="center"/>
              <w:rPr>
                <w:rFonts w:asciiTheme="majorHAnsi" w:hAnsiTheme="majorHAnsi" w:cstheme="majorHAnsi"/>
                <w:b/>
                <w:lang w:val="de-DE"/>
              </w:rPr>
            </w:pPr>
            <w:r w:rsidRPr="00E077E1">
              <w:rPr>
                <w:rFonts w:asciiTheme="majorHAnsi" w:hAnsiTheme="majorHAnsi" w:cstheme="majorHAnsi"/>
                <w:b/>
                <w:lang w:val="de-DE"/>
              </w:rPr>
              <w:t>12.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654C2" w14:textId="77777777" w:rsidR="00A34293" w:rsidRPr="00E077E1" w:rsidRDefault="00A34293" w:rsidP="00EA142F">
            <w:pPr>
              <w:spacing w:after="0"/>
              <w:jc w:val="center"/>
              <w:rPr>
                <w:rFonts w:asciiTheme="majorHAnsi" w:hAnsiTheme="majorHAnsi" w:cstheme="majorHAnsi"/>
                <w:b/>
              </w:rPr>
            </w:pPr>
            <w:proofErr w:type="spellStart"/>
            <w:r w:rsidRPr="00E077E1">
              <w:rPr>
                <w:rFonts w:asciiTheme="majorHAnsi" w:hAnsiTheme="majorHAnsi" w:cstheme="majorHAnsi"/>
                <w:b/>
                <w:lang w:val="de-DE"/>
              </w:rPr>
              <w:t>Porty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E9D1F" w14:textId="77777777" w:rsidR="00A34293" w:rsidRPr="00E077E1" w:rsidRDefault="00A34293" w:rsidP="00A34293">
            <w:pPr>
              <w:pStyle w:val="Akapitzlist"/>
              <w:numPr>
                <w:ilvl w:val="0"/>
                <w:numId w:val="23"/>
              </w:numPr>
              <w:spacing w:after="0"/>
              <w:jc w:val="both"/>
              <w:rPr>
                <w:rFonts w:asciiTheme="majorHAnsi" w:hAnsiTheme="majorHAnsi" w:cstheme="majorHAnsi"/>
              </w:rPr>
            </w:pPr>
            <w:r w:rsidRPr="00E077E1">
              <w:rPr>
                <w:rFonts w:asciiTheme="majorHAnsi" w:hAnsiTheme="majorHAnsi" w:cstheme="majorHAnsi"/>
              </w:rPr>
              <w:t>4x USB w tym przynajmniej 1x USB 3.0</w:t>
            </w:r>
          </w:p>
          <w:p w14:paraId="742E97D5" w14:textId="77777777" w:rsidR="00A34293" w:rsidRPr="00E077E1" w:rsidRDefault="00A34293" w:rsidP="00A34293">
            <w:pPr>
              <w:pStyle w:val="Akapitzlist"/>
              <w:numPr>
                <w:ilvl w:val="0"/>
                <w:numId w:val="23"/>
              </w:numPr>
              <w:spacing w:after="0"/>
              <w:jc w:val="both"/>
              <w:rPr>
                <w:rFonts w:asciiTheme="majorHAnsi" w:hAnsiTheme="majorHAnsi" w:cstheme="majorHAnsi"/>
              </w:rPr>
            </w:pPr>
            <w:r w:rsidRPr="00E077E1">
              <w:rPr>
                <w:rFonts w:asciiTheme="majorHAnsi" w:hAnsiTheme="majorHAnsi" w:cstheme="majorHAnsi"/>
              </w:rPr>
              <w:t>2x VGA w tym jedno z przodu serwera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3C3F6" w14:textId="77777777" w:rsidR="00A34293" w:rsidRPr="00E077E1" w:rsidRDefault="00A34293" w:rsidP="00A34293">
            <w:pPr>
              <w:pStyle w:val="Akapitzlist"/>
              <w:numPr>
                <w:ilvl w:val="0"/>
                <w:numId w:val="23"/>
              </w:numPr>
              <w:spacing w:after="0"/>
              <w:jc w:val="both"/>
              <w:rPr>
                <w:rFonts w:asciiTheme="majorHAnsi" w:hAnsiTheme="majorHAnsi" w:cstheme="majorHAnsi"/>
                <w:color w:val="F2F2F2" w:themeColor="background1" w:themeShade="F2"/>
              </w:rPr>
            </w:pPr>
          </w:p>
        </w:tc>
      </w:tr>
      <w:tr w:rsidR="00A34293" w:rsidRPr="00E077E1" w14:paraId="0E35D7CD" w14:textId="77777777" w:rsidTr="00EA142F">
        <w:trPr>
          <w:trHeight w:val="51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1FEB1" w14:textId="77777777" w:rsidR="00A34293" w:rsidRPr="00E077E1" w:rsidRDefault="00A34293" w:rsidP="00EA142F">
            <w:pPr>
              <w:spacing w:after="0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E077E1">
              <w:rPr>
                <w:rFonts w:asciiTheme="majorHAnsi" w:hAnsiTheme="majorHAnsi" w:cstheme="majorHAnsi"/>
                <w:b/>
                <w:bCs/>
              </w:rPr>
              <w:t>13.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48D91" w14:textId="77777777" w:rsidR="00A34293" w:rsidRPr="00E077E1" w:rsidRDefault="00A34293" w:rsidP="00EA142F">
            <w:pPr>
              <w:spacing w:after="0"/>
              <w:jc w:val="center"/>
              <w:rPr>
                <w:rFonts w:asciiTheme="majorHAnsi" w:hAnsiTheme="majorHAnsi" w:cstheme="majorHAnsi"/>
                <w:b/>
              </w:rPr>
            </w:pPr>
            <w:r w:rsidRPr="00E077E1">
              <w:rPr>
                <w:rFonts w:asciiTheme="majorHAnsi" w:hAnsiTheme="majorHAnsi" w:cstheme="majorHAnsi"/>
                <w:b/>
                <w:bCs/>
              </w:rPr>
              <w:t>System operacyjny/System wirtualizacji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7AF2C" w14:textId="77777777" w:rsidR="00A34293" w:rsidRPr="00E077E1" w:rsidRDefault="00A34293" w:rsidP="00A34293">
            <w:pPr>
              <w:pStyle w:val="Default"/>
              <w:numPr>
                <w:ilvl w:val="0"/>
                <w:numId w:val="20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E077E1">
              <w:rPr>
                <w:rFonts w:asciiTheme="majorHAnsi" w:hAnsiTheme="majorHAnsi" w:cstheme="majorHAnsi"/>
                <w:sz w:val="22"/>
                <w:szCs w:val="22"/>
              </w:rPr>
              <w:t xml:space="preserve">Windows Server 2022 Datacenter, 16CORE per CPU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7E701" w14:textId="77777777" w:rsidR="00A34293" w:rsidRPr="00E077E1" w:rsidRDefault="00A34293" w:rsidP="00A34293">
            <w:pPr>
              <w:pStyle w:val="Default"/>
              <w:numPr>
                <w:ilvl w:val="0"/>
                <w:numId w:val="20"/>
              </w:numPr>
              <w:rPr>
                <w:rFonts w:asciiTheme="majorHAnsi" w:hAnsiTheme="majorHAnsi" w:cstheme="majorHAnsi"/>
                <w:color w:val="F2F2F2" w:themeColor="background1" w:themeShade="F2"/>
                <w:sz w:val="22"/>
                <w:szCs w:val="22"/>
              </w:rPr>
            </w:pPr>
          </w:p>
        </w:tc>
      </w:tr>
      <w:tr w:rsidR="00A34293" w:rsidRPr="00E077E1" w14:paraId="7A36D851" w14:textId="77777777" w:rsidTr="00EA142F">
        <w:trPr>
          <w:trHeight w:val="51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47D0F" w14:textId="77777777" w:rsidR="00A34293" w:rsidRPr="00E077E1" w:rsidRDefault="00A34293" w:rsidP="00EA142F">
            <w:pPr>
              <w:spacing w:after="0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E077E1">
              <w:rPr>
                <w:rFonts w:asciiTheme="majorHAnsi" w:hAnsiTheme="majorHAnsi" w:cstheme="majorHAnsi"/>
                <w:b/>
                <w:bCs/>
              </w:rPr>
              <w:t>14.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E7B05" w14:textId="77777777" w:rsidR="00A34293" w:rsidRPr="00E077E1" w:rsidRDefault="00A34293" w:rsidP="00EA142F">
            <w:pPr>
              <w:spacing w:after="0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E077E1">
              <w:rPr>
                <w:rFonts w:asciiTheme="majorHAnsi" w:hAnsiTheme="majorHAnsi" w:cstheme="majorHAnsi"/>
                <w:b/>
                <w:bCs/>
              </w:rPr>
              <w:t>Elementy montażowe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24F1A" w14:textId="77777777" w:rsidR="00A34293" w:rsidRPr="00E077E1" w:rsidRDefault="00A34293" w:rsidP="00A34293">
            <w:pPr>
              <w:pStyle w:val="Default"/>
              <w:numPr>
                <w:ilvl w:val="0"/>
                <w:numId w:val="23"/>
              </w:numPr>
              <w:jc w:val="both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E077E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Komplet wysuwanych szyn umożliwiających montaż w szafie </w:t>
            </w:r>
            <w:proofErr w:type="spellStart"/>
            <w:r w:rsidRPr="00E077E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rack</w:t>
            </w:r>
            <w:proofErr w:type="spellEnd"/>
            <w:r w:rsidRPr="00E077E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 i wysuwanie serwera do celów serwisowych</w:t>
            </w:r>
          </w:p>
          <w:p w14:paraId="17C15B95" w14:textId="77777777" w:rsidR="00A34293" w:rsidRPr="00E077E1" w:rsidRDefault="00A34293" w:rsidP="00A34293">
            <w:pPr>
              <w:pStyle w:val="Default"/>
              <w:numPr>
                <w:ilvl w:val="0"/>
                <w:numId w:val="23"/>
              </w:numPr>
              <w:jc w:val="both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E077E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Ramię (</w:t>
            </w:r>
            <w:proofErr w:type="spellStart"/>
            <w:r w:rsidRPr="00E077E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organizer</w:t>
            </w:r>
            <w:proofErr w:type="spellEnd"/>
            <w:r w:rsidRPr="00E077E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) do kabli ułatwiające wysuwanie serwera do celów serwisowych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33360" w14:textId="77777777" w:rsidR="00A34293" w:rsidRPr="00E077E1" w:rsidRDefault="00A34293" w:rsidP="00A34293">
            <w:pPr>
              <w:pStyle w:val="Default"/>
              <w:numPr>
                <w:ilvl w:val="0"/>
                <w:numId w:val="23"/>
              </w:numPr>
              <w:jc w:val="both"/>
              <w:rPr>
                <w:rFonts w:asciiTheme="majorHAnsi" w:hAnsiTheme="majorHAnsi" w:cstheme="majorHAnsi"/>
                <w:color w:val="F2F2F2" w:themeColor="background1" w:themeShade="F2"/>
                <w:sz w:val="22"/>
                <w:szCs w:val="22"/>
                <w:lang w:val="pl-PL"/>
              </w:rPr>
            </w:pPr>
          </w:p>
        </w:tc>
      </w:tr>
      <w:tr w:rsidR="00A34293" w:rsidRPr="00E077E1" w14:paraId="0D9367A3" w14:textId="77777777" w:rsidTr="00EA142F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591BD" w14:textId="77777777" w:rsidR="00A34293" w:rsidRPr="00E077E1" w:rsidRDefault="00A34293" w:rsidP="00EA142F">
            <w:pPr>
              <w:spacing w:after="0"/>
              <w:jc w:val="center"/>
              <w:rPr>
                <w:rFonts w:asciiTheme="majorHAnsi" w:hAnsiTheme="majorHAnsi" w:cstheme="majorHAnsi"/>
                <w:b/>
                <w:lang w:val="de-DE"/>
              </w:rPr>
            </w:pPr>
            <w:r w:rsidRPr="00E077E1">
              <w:rPr>
                <w:rFonts w:asciiTheme="majorHAnsi" w:hAnsiTheme="majorHAnsi" w:cstheme="majorHAnsi"/>
                <w:b/>
                <w:lang w:val="de-DE"/>
              </w:rPr>
              <w:t>15.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4D24E" w14:textId="77777777" w:rsidR="00A34293" w:rsidRPr="00E077E1" w:rsidRDefault="00A34293" w:rsidP="00EA142F">
            <w:pPr>
              <w:spacing w:after="0"/>
              <w:jc w:val="center"/>
              <w:rPr>
                <w:rFonts w:asciiTheme="majorHAnsi" w:hAnsiTheme="majorHAnsi" w:cstheme="majorHAnsi"/>
                <w:b/>
                <w:lang w:val="de-DE"/>
              </w:rPr>
            </w:pPr>
            <w:r w:rsidRPr="00E077E1">
              <w:rPr>
                <w:rFonts w:asciiTheme="majorHAnsi" w:hAnsiTheme="majorHAnsi" w:cstheme="majorHAnsi"/>
                <w:b/>
                <w:lang w:val="de-DE"/>
              </w:rPr>
              <w:t>Video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4E196" w14:textId="77777777" w:rsidR="00A34293" w:rsidRPr="00E077E1" w:rsidRDefault="00A34293" w:rsidP="00A34293">
            <w:pPr>
              <w:pStyle w:val="Akapitzlist"/>
              <w:numPr>
                <w:ilvl w:val="0"/>
                <w:numId w:val="23"/>
              </w:numPr>
              <w:spacing w:after="0"/>
              <w:jc w:val="both"/>
              <w:rPr>
                <w:rFonts w:asciiTheme="majorHAnsi" w:hAnsiTheme="majorHAnsi" w:cstheme="majorHAnsi"/>
                <w:color w:val="000000"/>
              </w:rPr>
            </w:pPr>
            <w:r w:rsidRPr="00E077E1">
              <w:rPr>
                <w:rFonts w:asciiTheme="majorHAnsi" w:hAnsiTheme="majorHAnsi" w:cstheme="majorHAnsi"/>
                <w:color w:val="000000"/>
              </w:rPr>
              <w:t>Zintegrowana karta graficzna umożliwiająca wyświetlenie rozdzielczości min. 1920x1200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F1CDE" w14:textId="77777777" w:rsidR="00A34293" w:rsidRPr="00E077E1" w:rsidRDefault="00A34293" w:rsidP="00A34293">
            <w:pPr>
              <w:pStyle w:val="Akapitzlist"/>
              <w:numPr>
                <w:ilvl w:val="0"/>
                <w:numId w:val="23"/>
              </w:numPr>
              <w:spacing w:after="0"/>
              <w:jc w:val="both"/>
              <w:rPr>
                <w:rFonts w:asciiTheme="majorHAnsi" w:hAnsiTheme="majorHAnsi" w:cstheme="majorHAnsi"/>
                <w:color w:val="F2F2F2" w:themeColor="background1" w:themeShade="F2"/>
              </w:rPr>
            </w:pPr>
          </w:p>
        </w:tc>
      </w:tr>
      <w:tr w:rsidR="00A34293" w:rsidRPr="00E077E1" w14:paraId="0C1F2ABE" w14:textId="77777777" w:rsidTr="00EA142F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B9CC6" w14:textId="77777777" w:rsidR="00A34293" w:rsidRPr="00E077E1" w:rsidRDefault="00A34293" w:rsidP="00EA142F">
            <w:pPr>
              <w:spacing w:after="0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E077E1">
              <w:rPr>
                <w:rFonts w:asciiTheme="majorHAnsi" w:hAnsiTheme="majorHAnsi" w:cstheme="majorHAnsi"/>
                <w:b/>
                <w:bCs/>
              </w:rPr>
              <w:t>16.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A397C" w14:textId="77777777" w:rsidR="00A34293" w:rsidRPr="00E077E1" w:rsidRDefault="00A34293" w:rsidP="00EA142F">
            <w:pPr>
              <w:spacing w:after="0"/>
              <w:jc w:val="center"/>
              <w:rPr>
                <w:rFonts w:asciiTheme="majorHAnsi" w:hAnsiTheme="majorHAnsi" w:cstheme="majorHAnsi"/>
                <w:b/>
              </w:rPr>
            </w:pPr>
            <w:r w:rsidRPr="00E077E1">
              <w:rPr>
                <w:rFonts w:asciiTheme="majorHAnsi" w:hAnsiTheme="majorHAnsi" w:cstheme="majorHAnsi"/>
                <w:b/>
                <w:bCs/>
              </w:rPr>
              <w:t>Bezpieczeństwo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C3711" w14:textId="77777777" w:rsidR="00A34293" w:rsidRPr="00E077E1" w:rsidRDefault="00A34293" w:rsidP="00A34293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textAlignment w:val="baseline"/>
              <w:rPr>
                <w:rFonts w:asciiTheme="majorHAnsi" w:hAnsiTheme="majorHAnsi" w:cstheme="majorHAnsi"/>
                <w:color w:val="000000"/>
              </w:rPr>
            </w:pPr>
            <w:r w:rsidRPr="00E077E1">
              <w:rPr>
                <w:rFonts w:asciiTheme="majorHAnsi" w:hAnsiTheme="majorHAnsi" w:cstheme="majorHAnsi"/>
                <w:color w:val="000000"/>
              </w:rPr>
              <w:t xml:space="preserve">Zatrzask górnej pokrywy oraz blokada na ramce </w:t>
            </w:r>
            <w:proofErr w:type="spellStart"/>
            <w:r w:rsidRPr="00E077E1">
              <w:rPr>
                <w:rFonts w:asciiTheme="majorHAnsi" w:hAnsiTheme="majorHAnsi" w:cstheme="majorHAnsi"/>
                <w:color w:val="000000"/>
              </w:rPr>
              <w:t>panela</w:t>
            </w:r>
            <w:proofErr w:type="spellEnd"/>
            <w:r w:rsidRPr="00E077E1">
              <w:rPr>
                <w:rFonts w:asciiTheme="majorHAnsi" w:hAnsiTheme="majorHAnsi" w:cstheme="majorHAnsi"/>
                <w:color w:val="000000"/>
              </w:rPr>
              <w:t xml:space="preserve"> zamykana na klucz służąca do ochrony nieautoryzowanego dostępu do dysków twardych.</w:t>
            </w:r>
          </w:p>
          <w:p w14:paraId="51196C07" w14:textId="77777777" w:rsidR="00A34293" w:rsidRPr="00E077E1" w:rsidRDefault="00A34293" w:rsidP="00A34293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textAlignment w:val="baseline"/>
              <w:rPr>
                <w:rFonts w:asciiTheme="majorHAnsi" w:hAnsiTheme="majorHAnsi" w:cstheme="majorHAnsi"/>
                <w:color w:val="000000"/>
              </w:rPr>
            </w:pPr>
            <w:r w:rsidRPr="00E077E1">
              <w:rPr>
                <w:rFonts w:asciiTheme="majorHAnsi" w:hAnsiTheme="majorHAnsi" w:cstheme="majorHAnsi"/>
                <w:color w:val="000000"/>
              </w:rPr>
              <w:t>Możliwość wyłączenia w BIOS funkcji przycisku zasilania.</w:t>
            </w:r>
          </w:p>
          <w:p w14:paraId="57523543" w14:textId="77777777" w:rsidR="00A34293" w:rsidRPr="00E077E1" w:rsidRDefault="00A34293" w:rsidP="00A34293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textAlignment w:val="baseline"/>
              <w:rPr>
                <w:rFonts w:asciiTheme="majorHAnsi" w:hAnsiTheme="majorHAnsi" w:cstheme="majorHAnsi"/>
                <w:color w:val="000000"/>
              </w:rPr>
            </w:pPr>
            <w:r w:rsidRPr="00E077E1">
              <w:rPr>
                <w:rFonts w:asciiTheme="majorHAnsi" w:hAnsiTheme="majorHAnsi" w:cstheme="majorHAnsi"/>
                <w:color w:val="000000"/>
              </w:rPr>
              <w:t>BIOS ma możliwość przejścia do bezpiecznego trybu rozruchowego z możliwością zarządzania blokadą zasilania, panelem sterowania oraz zmianą hasła</w:t>
            </w:r>
          </w:p>
          <w:p w14:paraId="07D23AB0" w14:textId="77777777" w:rsidR="00A34293" w:rsidRPr="00E077E1" w:rsidRDefault="00A34293" w:rsidP="00A34293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textAlignment w:val="baseline"/>
              <w:rPr>
                <w:rFonts w:asciiTheme="majorHAnsi" w:hAnsiTheme="majorHAnsi" w:cstheme="majorHAnsi"/>
                <w:color w:val="000000"/>
              </w:rPr>
            </w:pPr>
            <w:r w:rsidRPr="00E077E1">
              <w:rPr>
                <w:rFonts w:asciiTheme="majorHAnsi" w:hAnsiTheme="majorHAnsi" w:cstheme="majorHAnsi"/>
                <w:color w:val="000000"/>
              </w:rPr>
              <w:t>Wbudowany czujnik otwarcia obudowy współpracujący z BIOS i kartą zarządzającą.</w:t>
            </w:r>
          </w:p>
          <w:p w14:paraId="27222245" w14:textId="77777777" w:rsidR="00A34293" w:rsidRPr="00E077E1" w:rsidRDefault="00A34293" w:rsidP="00A34293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textAlignment w:val="baseline"/>
              <w:rPr>
                <w:rFonts w:asciiTheme="majorHAnsi" w:hAnsiTheme="majorHAnsi" w:cstheme="majorHAnsi"/>
                <w:color w:val="000000"/>
              </w:rPr>
            </w:pPr>
            <w:r w:rsidRPr="00E077E1">
              <w:rPr>
                <w:rFonts w:asciiTheme="majorHAnsi" w:hAnsiTheme="majorHAnsi" w:cstheme="majorHAnsi"/>
                <w:color w:val="000000"/>
              </w:rPr>
              <w:t>Moduł TPM 2.0 V3</w:t>
            </w:r>
          </w:p>
          <w:p w14:paraId="63896A9C" w14:textId="77777777" w:rsidR="00A34293" w:rsidRPr="00E077E1" w:rsidRDefault="00A34293" w:rsidP="00A34293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textAlignment w:val="baseline"/>
              <w:rPr>
                <w:rFonts w:asciiTheme="majorHAnsi" w:hAnsiTheme="majorHAnsi" w:cstheme="majorHAnsi"/>
                <w:bCs/>
              </w:rPr>
            </w:pPr>
            <w:r w:rsidRPr="00E077E1">
              <w:rPr>
                <w:rFonts w:asciiTheme="majorHAnsi" w:hAnsiTheme="majorHAnsi" w:cstheme="majorHAnsi"/>
                <w:color w:val="000000"/>
              </w:rPr>
              <w:t>Możliwość dynamicznego włączania I wyłączania portów USB na obudowie – bez potrzeby restartu serwera</w:t>
            </w:r>
          </w:p>
          <w:p w14:paraId="29CBCFB2" w14:textId="77777777" w:rsidR="00A34293" w:rsidRPr="00E077E1" w:rsidRDefault="00A34293" w:rsidP="00A34293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textAlignment w:val="baseline"/>
              <w:rPr>
                <w:rFonts w:asciiTheme="majorHAnsi" w:hAnsiTheme="majorHAnsi" w:cstheme="majorHAnsi"/>
                <w:bCs/>
              </w:rPr>
            </w:pPr>
            <w:r w:rsidRPr="00E077E1">
              <w:rPr>
                <w:rFonts w:asciiTheme="majorHAnsi" w:hAnsiTheme="majorHAnsi" w:cstheme="majorHAnsi"/>
                <w:color w:val="000000"/>
              </w:rPr>
              <w:t>Możliwość wymazania danych ze znajdujących się dysków wewnątrz serwera – niezależne od zainstalowanego systemu operacyjnego, uruchamiane z poziomu zarządzania serwerem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B9E28" w14:textId="77777777" w:rsidR="00A34293" w:rsidRPr="00E077E1" w:rsidRDefault="00A34293" w:rsidP="00A34293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textAlignment w:val="baseline"/>
              <w:rPr>
                <w:rFonts w:asciiTheme="majorHAnsi" w:hAnsiTheme="majorHAnsi" w:cstheme="majorHAnsi"/>
                <w:color w:val="F2F2F2" w:themeColor="background1" w:themeShade="F2"/>
              </w:rPr>
            </w:pPr>
          </w:p>
        </w:tc>
      </w:tr>
      <w:tr w:rsidR="00A34293" w:rsidRPr="00E077E1" w14:paraId="474ABA61" w14:textId="77777777" w:rsidTr="00EA142F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77612" w14:textId="77777777" w:rsidR="00A34293" w:rsidRPr="00E077E1" w:rsidRDefault="00A34293" w:rsidP="00EA142F">
            <w:pPr>
              <w:spacing w:after="0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E077E1">
              <w:rPr>
                <w:rFonts w:asciiTheme="majorHAnsi" w:hAnsiTheme="majorHAnsi" w:cstheme="majorHAnsi"/>
                <w:b/>
                <w:bCs/>
              </w:rPr>
              <w:t>17.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9491B" w14:textId="77777777" w:rsidR="00A34293" w:rsidRPr="00E077E1" w:rsidRDefault="00A34293" w:rsidP="00EA142F">
            <w:pPr>
              <w:spacing w:after="0"/>
              <w:jc w:val="center"/>
              <w:rPr>
                <w:rFonts w:asciiTheme="majorHAnsi" w:hAnsiTheme="majorHAnsi" w:cstheme="majorHAnsi"/>
                <w:b/>
              </w:rPr>
            </w:pPr>
            <w:r w:rsidRPr="00E077E1">
              <w:rPr>
                <w:rFonts w:asciiTheme="majorHAnsi" w:hAnsiTheme="majorHAnsi" w:cstheme="majorHAnsi"/>
                <w:b/>
                <w:bCs/>
              </w:rPr>
              <w:t>Karta Zarządzania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69654" w14:textId="77777777" w:rsidR="00A34293" w:rsidRPr="00E077E1" w:rsidRDefault="00A34293" w:rsidP="00A34293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Theme="majorHAnsi" w:hAnsiTheme="majorHAnsi" w:cstheme="majorHAnsi"/>
              </w:rPr>
            </w:pPr>
            <w:r w:rsidRPr="00E077E1">
              <w:rPr>
                <w:rFonts w:asciiTheme="majorHAnsi" w:hAnsiTheme="majorHAnsi" w:cstheme="majorHAnsi"/>
              </w:rPr>
              <w:t>Niezależna od zainstalowanego na serwerze systemu operacyjnego, karta zarządzająca, posiadająca dedykowany port Gigabit Ethernet RJ-45 i umożliwiająca:</w:t>
            </w:r>
          </w:p>
          <w:p w14:paraId="32B208BB" w14:textId="77777777" w:rsidR="00A34293" w:rsidRPr="00E077E1" w:rsidRDefault="00A34293" w:rsidP="00A34293">
            <w:pPr>
              <w:pStyle w:val="Akapitzlist"/>
              <w:numPr>
                <w:ilvl w:val="1"/>
                <w:numId w:val="15"/>
              </w:numPr>
              <w:spacing w:after="0" w:line="256" w:lineRule="auto"/>
              <w:jc w:val="both"/>
              <w:rPr>
                <w:rFonts w:asciiTheme="majorHAnsi" w:hAnsiTheme="majorHAnsi" w:cstheme="majorHAnsi"/>
              </w:rPr>
            </w:pPr>
            <w:r w:rsidRPr="00E077E1">
              <w:rPr>
                <w:rFonts w:asciiTheme="majorHAnsi" w:hAnsiTheme="majorHAnsi" w:cstheme="majorHAnsi"/>
              </w:rPr>
              <w:lastRenderedPageBreak/>
              <w:t>zdalny dostęp do graficznego interfejsu Web karty zarządzającej;</w:t>
            </w:r>
          </w:p>
          <w:p w14:paraId="7305BD48" w14:textId="77777777" w:rsidR="00A34293" w:rsidRPr="00E077E1" w:rsidRDefault="00A34293" w:rsidP="00A34293">
            <w:pPr>
              <w:pStyle w:val="Akapitzlist"/>
              <w:numPr>
                <w:ilvl w:val="1"/>
                <w:numId w:val="15"/>
              </w:numPr>
              <w:spacing w:after="0" w:line="256" w:lineRule="auto"/>
              <w:jc w:val="both"/>
              <w:rPr>
                <w:rFonts w:asciiTheme="majorHAnsi" w:hAnsiTheme="majorHAnsi" w:cstheme="majorHAnsi"/>
              </w:rPr>
            </w:pPr>
            <w:r w:rsidRPr="00E077E1">
              <w:rPr>
                <w:rFonts w:asciiTheme="majorHAnsi" w:hAnsiTheme="majorHAnsi" w:cstheme="majorHAnsi"/>
              </w:rPr>
              <w:t>zdalne monitorowanie i informowanie o statusie serwera (m.in. prędkości obrotowej wentylatorów, konfiguracji serwera);</w:t>
            </w:r>
          </w:p>
          <w:p w14:paraId="3E3B5AB5" w14:textId="77777777" w:rsidR="00A34293" w:rsidRPr="00E077E1" w:rsidRDefault="00A34293" w:rsidP="00A34293">
            <w:pPr>
              <w:pStyle w:val="Akapitzlist"/>
              <w:numPr>
                <w:ilvl w:val="1"/>
                <w:numId w:val="15"/>
              </w:numPr>
              <w:spacing w:after="0" w:line="256" w:lineRule="auto"/>
              <w:jc w:val="both"/>
              <w:rPr>
                <w:rFonts w:asciiTheme="majorHAnsi" w:hAnsiTheme="majorHAnsi" w:cstheme="majorHAnsi"/>
              </w:rPr>
            </w:pPr>
            <w:r w:rsidRPr="00E077E1">
              <w:rPr>
                <w:rFonts w:asciiTheme="majorHAnsi" w:hAnsiTheme="majorHAnsi" w:cstheme="majorHAnsi"/>
              </w:rPr>
              <w:t>szyfrowane połączenie (TLS) oraz autentykacje i autoryzację użytkownika;</w:t>
            </w:r>
          </w:p>
          <w:p w14:paraId="0613ACCC" w14:textId="77777777" w:rsidR="00A34293" w:rsidRPr="00E077E1" w:rsidRDefault="00A34293" w:rsidP="00A34293">
            <w:pPr>
              <w:pStyle w:val="Akapitzlist"/>
              <w:numPr>
                <w:ilvl w:val="1"/>
                <w:numId w:val="15"/>
              </w:numPr>
              <w:spacing w:after="0" w:line="256" w:lineRule="auto"/>
              <w:jc w:val="both"/>
              <w:rPr>
                <w:rFonts w:asciiTheme="majorHAnsi" w:hAnsiTheme="majorHAnsi" w:cstheme="majorHAnsi"/>
              </w:rPr>
            </w:pPr>
            <w:r w:rsidRPr="00E077E1">
              <w:rPr>
                <w:rFonts w:asciiTheme="majorHAnsi" w:hAnsiTheme="majorHAnsi" w:cstheme="majorHAnsi"/>
              </w:rPr>
              <w:t>możliwość podmontowania zdalnych wirtualnych napędów;</w:t>
            </w:r>
          </w:p>
          <w:p w14:paraId="3BD8B5D2" w14:textId="77777777" w:rsidR="00A34293" w:rsidRPr="00E077E1" w:rsidRDefault="00A34293" w:rsidP="00A34293">
            <w:pPr>
              <w:pStyle w:val="Akapitzlist"/>
              <w:numPr>
                <w:ilvl w:val="1"/>
                <w:numId w:val="15"/>
              </w:numPr>
              <w:spacing w:after="0" w:line="256" w:lineRule="auto"/>
              <w:jc w:val="both"/>
              <w:rPr>
                <w:rFonts w:asciiTheme="majorHAnsi" w:hAnsiTheme="majorHAnsi" w:cstheme="majorHAnsi"/>
              </w:rPr>
            </w:pPr>
            <w:r w:rsidRPr="00E077E1">
              <w:rPr>
                <w:rFonts w:asciiTheme="majorHAnsi" w:hAnsiTheme="majorHAnsi" w:cstheme="majorHAnsi"/>
              </w:rPr>
              <w:t>wirtualną konsolę z dostępem do myszy, klawiatury;</w:t>
            </w:r>
          </w:p>
          <w:p w14:paraId="03C41D79" w14:textId="77777777" w:rsidR="00A34293" w:rsidRPr="00E077E1" w:rsidRDefault="00A34293" w:rsidP="00A34293">
            <w:pPr>
              <w:pStyle w:val="Akapitzlist"/>
              <w:numPr>
                <w:ilvl w:val="1"/>
                <w:numId w:val="15"/>
              </w:numPr>
              <w:spacing w:after="0" w:line="256" w:lineRule="auto"/>
              <w:jc w:val="both"/>
              <w:rPr>
                <w:rFonts w:asciiTheme="majorHAnsi" w:hAnsiTheme="majorHAnsi" w:cstheme="majorHAnsi"/>
              </w:rPr>
            </w:pPr>
            <w:r w:rsidRPr="00E077E1">
              <w:rPr>
                <w:rFonts w:asciiTheme="majorHAnsi" w:hAnsiTheme="majorHAnsi" w:cstheme="majorHAnsi"/>
              </w:rPr>
              <w:t>wsparcie dla IPv6;</w:t>
            </w:r>
          </w:p>
          <w:p w14:paraId="15AB58D1" w14:textId="77777777" w:rsidR="00A34293" w:rsidRPr="00E077E1" w:rsidRDefault="00A34293" w:rsidP="00A34293">
            <w:pPr>
              <w:pStyle w:val="Akapitzlist"/>
              <w:numPr>
                <w:ilvl w:val="1"/>
                <w:numId w:val="15"/>
              </w:numPr>
              <w:spacing w:after="0" w:line="256" w:lineRule="auto"/>
              <w:jc w:val="both"/>
              <w:rPr>
                <w:rFonts w:asciiTheme="majorHAnsi" w:hAnsiTheme="majorHAnsi" w:cstheme="majorHAnsi"/>
              </w:rPr>
            </w:pPr>
            <w:r w:rsidRPr="00E077E1">
              <w:rPr>
                <w:rFonts w:asciiTheme="majorHAnsi" w:hAnsiTheme="majorHAnsi" w:cstheme="majorHAnsi"/>
              </w:rPr>
              <w:t xml:space="preserve">wsparcie dla WSMAN (Web Service for Management); SNMP; IPMI2.0, SSH, </w:t>
            </w:r>
            <w:proofErr w:type="spellStart"/>
            <w:r w:rsidRPr="00E077E1">
              <w:rPr>
                <w:rFonts w:asciiTheme="majorHAnsi" w:hAnsiTheme="majorHAnsi" w:cstheme="majorHAnsi"/>
              </w:rPr>
              <w:t>Redfish</w:t>
            </w:r>
            <w:proofErr w:type="spellEnd"/>
            <w:r w:rsidRPr="00E077E1">
              <w:rPr>
                <w:rFonts w:asciiTheme="majorHAnsi" w:hAnsiTheme="majorHAnsi" w:cstheme="majorHAnsi"/>
              </w:rPr>
              <w:t>;</w:t>
            </w:r>
          </w:p>
          <w:p w14:paraId="697B03B1" w14:textId="77777777" w:rsidR="00A34293" w:rsidRPr="00E077E1" w:rsidRDefault="00A34293" w:rsidP="00A34293">
            <w:pPr>
              <w:pStyle w:val="Akapitzlist"/>
              <w:numPr>
                <w:ilvl w:val="1"/>
                <w:numId w:val="15"/>
              </w:numPr>
              <w:spacing w:after="0" w:line="256" w:lineRule="auto"/>
              <w:jc w:val="both"/>
              <w:rPr>
                <w:rFonts w:asciiTheme="majorHAnsi" w:hAnsiTheme="majorHAnsi" w:cstheme="majorHAnsi"/>
              </w:rPr>
            </w:pPr>
            <w:r w:rsidRPr="00E077E1">
              <w:rPr>
                <w:rFonts w:asciiTheme="majorHAnsi" w:hAnsiTheme="majorHAnsi" w:cstheme="majorHAnsi"/>
              </w:rPr>
              <w:t>możliwość zdalnego monitorowania w czasie rzeczywistym poboru prądu przez serwer;</w:t>
            </w:r>
          </w:p>
          <w:p w14:paraId="2F499F3A" w14:textId="77777777" w:rsidR="00A34293" w:rsidRPr="00E077E1" w:rsidRDefault="00A34293" w:rsidP="00A34293">
            <w:pPr>
              <w:pStyle w:val="Akapitzlist"/>
              <w:numPr>
                <w:ilvl w:val="1"/>
                <w:numId w:val="15"/>
              </w:numPr>
              <w:spacing w:after="0" w:line="256" w:lineRule="auto"/>
              <w:jc w:val="both"/>
              <w:rPr>
                <w:rFonts w:asciiTheme="majorHAnsi" w:hAnsiTheme="majorHAnsi" w:cstheme="majorHAnsi"/>
              </w:rPr>
            </w:pPr>
            <w:r w:rsidRPr="00E077E1">
              <w:rPr>
                <w:rFonts w:asciiTheme="majorHAnsi" w:hAnsiTheme="majorHAnsi" w:cstheme="majorHAnsi"/>
              </w:rPr>
              <w:t>możliwość zdalnego ustawienia limitu poboru prądu przez konkretny serwer;</w:t>
            </w:r>
          </w:p>
          <w:p w14:paraId="366E4C90" w14:textId="77777777" w:rsidR="00A34293" w:rsidRPr="00E077E1" w:rsidRDefault="00A34293" w:rsidP="00A34293">
            <w:pPr>
              <w:pStyle w:val="Akapitzlist"/>
              <w:numPr>
                <w:ilvl w:val="1"/>
                <w:numId w:val="15"/>
              </w:numPr>
              <w:spacing w:after="0" w:line="256" w:lineRule="auto"/>
              <w:jc w:val="both"/>
              <w:rPr>
                <w:rFonts w:asciiTheme="majorHAnsi" w:hAnsiTheme="majorHAnsi" w:cstheme="majorHAnsi"/>
              </w:rPr>
            </w:pPr>
            <w:r w:rsidRPr="00E077E1">
              <w:rPr>
                <w:rFonts w:asciiTheme="majorHAnsi" w:hAnsiTheme="majorHAnsi" w:cstheme="majorHAnsi"/>
              </w:rPr>
              <w:t>integracja z Active Directory;</w:t>
            </w:r>
          </w:p>
          <w:p w14:paraId="407BF7A5" w14:textId="77777777" w:rsidR="00A34293" w:rsidRPr="00E077E1" w:rsidRDefault="00A34293" w:rsidP="00A34293">
            <w:pPr>
              <w:pStyle w:val="Akapitzlist"/>
              <w:numPr>
                <w:ilvl w:val="1"/>
                <w:numId w:val="15"/>
              </w:numPr>
              <w:spacing w:after="0" w:line="256" w:lineRule="auto"/>
              <w:jc w:val="both"/>
              <w:rPr>
                <w:rFonts w:asciiTheme="majorHAnsi" w:hAnsiTheme="majorHAnsi" w:cstheme="majorHAnsi"/>
              </w:rPr>
            </w:pPr>
            <w:r w:rsidRPr="00E077E1">
              <w:rPr>
                <w:rFonts w:asciiTheme="majorHAnsi" w:hAnsiTheme="majorHAnsi" w:cstheme="majorHAnsi"/>
              </w:rPr>
              <w:t>możliwość obsługi przez dwóch administratorów jednocześnie;</w:t>
            </w:r>
          </w:p>
          <w:p w14:paraId="6ED84BC8" w14:textId="77777777" w:rsidR="00A34293" w:rsidRPr="00E077E1" w:rsidRDefault="00A34293" w:rsidP="00A34293">
            <w:pPr>
              <w:pStyle w:val="Akapitzlist"/>
              <w:numPr>
                <w:ilvl w:val="1"/>
                <w:numId w:val="15"/>
              </w:numPr>
              <w:spacing w:after="0" w:line="256" w:lineRule="auto"/>
              <w:jc w:val="both"/>
              <w:rPr>
                <w:rFonts w:asciiTheme="majorHAnsi" w:hAnsiTheme="majorHAnsi" w:cstheme="majorHAnsi"/>
              </w:rPr>
            </w:pPr>
            <w:r w:rsidRPr="00E077E1">
              <w:rPr>
                <w:rFonts w:asciiTheme="majorHAnsi" w:hAnsiTheme="majorHAnsi" w:cstheme="majorHAnsi"/>
              </w:rPr>
              <w:t xml:space="preserve">wsparcie dla </w:t>
            </w:r>
            <w:proofErr w:type="spellStart"/>
            <w:r w:rsidRPr="00E077E1">
              <w:rPr>
                <w:rFonts w:asciiTheme="majorHAnsi" w:hAnsiTheme="majorHAnsi" w:cstheme="majorHAnsi"/>
              </w:rPr>
              <w:t>dynamic</w:t>
            </w:r>
            <w:proofErr w:type="spellEnd"/>
            <w:r w:rsidRPr="00E077E1">
              <w:rPr>
                <w:rFonts w:asciiTheme="majorHAnsi" w:hAnsiTheme="majorHAnsi" w:cstheme="majorHAnsi"/>
              </w:rPr>
              <w:t xml:space="preserve"> DNS;</w:t>
            </w:r>
          </w:p>
          <w:p w14:paraId="7AE0257F" w14:textId="77777777" w:rsidR="00A34293" w:rsidRPr="00E077E1" w:rsidRDefault="00A34293" w:rsidP="00A34293">
            <w:pPr>
              <w:pStyle w:val="Akapitzlist"/>
              <w:numPr>
                <w:ilvl w:val="1"/>
                <w:numId w:val="15"/>
              </w:numPr>
              <w:spacing w:after="0" w:line="256" w:lineRule="auto"/>
              <w:jc w:val="both"/>
              <w:rPr>
                <w:rFonts w:asciiTheme="majorHAnsi" w:hAnsiTheme="majorHAnsi" w:cstheme="majorHAnsi"/>
              </w:rPr>
            </w:pPr>
            <w:r w:rsidRPr="00E077E1">
              <w:rPr>
                <w:rFonts w:asciiTheme="majorHAnsi" w:hAnsiTheme="majorHAnsi" w:cstheme="majorHAnsi"/>
              </w:rPr>
              <w:t>wysyłanie do administratora maila z powiadomieniem o awarii lub zmianie konfiguracji sprzętowej.</w:t>
            </w:r>
          </w:p>
          <w:p w14:paraId="040B846F" w14:textId="77777777" w:rsidR="00A34293" w:rsidRPr="00E077E1" w:rsidRDefault="00A34293" w:rsidP="00A34293">
            <w:pPr>
              <w:pStyle w:val="Akapitzlist"/>
              <w:numPr>
                <w:ilvl w:val="1"/>
                <w:numId w:val="15"/>
              </w:numPr>
              <w:spacing w:after="0" w:line="256" w:lineRule="auto"/>
              <w:jc w:val="both"/>
              <w:rPr>
                <w:rFonts w:asciiTheme="majorHAnsi" w:hAnsiTheme="majorHAnsi" w:cstheme="majorHAnsi"/>
              </w:rPr>
            </w:pPr>
            <w:r w:rsidRPr="00E077E1">
              <w:rPr>
                <w:rFonts w:asciiTheme="majorHAnsi" w:hAnsiTheme="majorHAnsi" w:cstheme="majorHAnsi"/>
              </w:rPr>
              <w:t>możliwość bezpośredniego zarządzania poprzez dedykowany port USB na przednim panelu serwera</w:t>
            </w:r>
          </w:p>
          <w:p w14:paraId="48E43D36" w14:textId="77777777" w:rsidR="00A34293" w:rsidRPr="00E077E1" w:rsidRDefault="00A34293" w:rsidP="00A34293">
            <w:pPr>
              <w:pStyle w:val="Akapitzlist"/>
              <w:numPr>
                <w:ilvl w:val="1"/>
                <w:numId w:val="15"/>
              </w:numPr>
              <w:spacing w:line="259" w:lineRule="auto"/>
              <w:jc w:val="both"/>
              <w:rPr>
                <w:rFonts w:asciiTheme="majorHAnsi" w:hAnsiTheme="majorHAnsi" w:cstheme="majorHAnsi"/>
              </w:rPr>
            </w:pPr>
            <w:r w:rsidRPr="00E077E1">
              <w:rPr>
                <w:rFonts w:asciiTheme="majorHAnsi" w:hAnsiTheme="majorHAnsi" w:cstheme="majorHAnsi"/>
              </w:rPr>
              <w:t>możliwość zarządzania do 100 serwerów bezpośrednio z konsoli karty zarządzającej pojedynczego serwera</w:t>
            </w:r>
          </w:p>
          <w:p w14:paraId="770D24DE" w14:textId="77777777" w:rsidR="00A34293" w:rsidRPr="00E077E1" w:rsidRDefault="00A34293" w:rsidP="00EA142F">
            <w:pPr>
              <w:spacing w:after="0" w:line="259" w:lineRule="auto"/>
              <w:ind w:left="1080"/>
              <w:jc w:val="both"/>
              <w:rPr>
                <w:rFonts w:asciiTheme="majorHAnsi" w:hAnsiTheme="majorHAnsi" w:cstheme="majorHAnsi"/>
              </w:rPr>
            </w:pPr>
            <w:r w:rsidRPr="00E077E1">
              <w:rPr>
                <w:rFonts w:asciiTheme="majorHAnsi" w:hAnsiTheme="majorHAnsi" w:cstheme="majorHAnsi"/>
              </w:rPr>
              <w:t>oraz z możliwością rozszerzenia funkcjonalności o:</w:t>
            </w:r>
          </w:p>
          <w:p w14:paraId="4E4C5A33" w14:textId="77777777" w:rsidR="00A34293" w:rsidRPr="00E077E1" w:rsidRDefault="00A34293" w:rsidP="00A34293">
            <w:pPr>
              <w:pStyle w:val="Akapitzlist"/>
              <w:numPr>
                <w:ilvl w:val="1"/>
                <w:numId w:val="15"/>
              </w:numPr>
              <w:spacing w:after="0" w:line="259" w:lineRule="auto"/>
              <w:jc w:val="both"/>
              <w:rPr>
                <w:rFonts w:asciiTheme="majorHAnsi" w:hAnsiTheme="majorHAnsi" w:cstheme="majorHAnsi"/>
              </w:rPr>
            </w:pPr>
            <w:r w:rsidRPr="00E077E1">
              <w:rPr>
                <w:rFonts w:asciiTheme="majorHAnsi" w:hAnsiTheme="majorHAnsi" w:cstheme="majorHAnsi"/>
              </w:rPr>
              <w:t>Wirtualny schowek ułatwiający korzystanie z konsoli zdalnej</w:t>
            </w:r>
          </w:p>
          <w:p w14:paraId="622D329D" w14:textId="77777777" w:rsidR="00A34293" w:rsidRPr="00E077E1" w:rsidRDefault="00A34293" w:rsidP="00A34293">
            <w:pPr>
              <w:pStyle w:val="Akapitzlist"/>
              <w:numPr>
                <w:ilvl w:val="1"/>
                <w:numId w:val="15"/>
              </w:numPr>
              <w:spacing w:after="0" w:line="259" w:lineRule="auto"/>
              <w:jc w:val="both"/>
              <w:rPr>
                <w:rFonts w:asciiTheme="majorHAnsi" w:hAnsiTheme="majorHAnsi" w:cstheme="majorHAnsi"/>
              </w:rPr>
            </w:pPr>
            <w:r w:rsidRPr="00E077E1">
              <w:rPr>
                <w:rFonts w:asciiTheme="majorHAnsi" w:hAnsiTheme="majorHAnsi" w:cstheme="majorHAnsi"/>
              </w:rPr>
              <w:t>Przesyłanie danych telemetrycznych w czasie rzeczywistym</w:t>
            </w:r>
          </w:p>
          <w:p w14:paraId="7AFB93F0" w14:textId="77777777" w:rsidR="00A34293" w:rsidRPr="00E077E1" w:rsidRDefault="00A34293" w:rsidP="00A34293">
            <w:pPr>
              <w:pStyle w:val="Akapitzlist"/>
              <w:numPr>
                <w:ilvl w:val="1"/>
                <w:numId w:val="15"/>
              </w:numPr>
              <w:spacing w:after="0" w:line="259" w:lineRule="auto"/>
              <w:jc w:val="both"/>
              <w:rPr>
                <w:rFonts w:asciiTheme="majorHAnsi" w:hAnsiTheme="majorHAnsi" w:cstheme="majorHAnsi"/>
              </w:rPr>
            </w:pPr>
            <w:r w:rsidRPr="00E077E1">
              <w:rPr>
                <w:rFonts w:asciiTheme="majorHAnsi" w:hAnsiTheme="majorHAnsi" w:cstheme="majorHAnsi"/>
              </w:rPr>
              <w:t>Dostosowanie zarządzania temperaturą i przepływem powietrza w serwerze</w:t>
            </w:r>
          </w:p>
          <w:p w14:paraId="20675567" w14:textId="77777777" w:rsidR="00A34293" w:rsidRPr="00E077E1" w:rsidRDefault="00A34293" w:rsidP="00A34293">
            <w:pPr>
              <w:pStyle w:val="Akapitzlist"/>
              <w:numPr>
                <w:ilvl w:val="1"/>
                <w:numId w:val="15"/>
              </w:numPr>
              <w:spacing w:after="0" w:line="259" w:lineRule="auto"/>
              <w:jc w:val="both"/>
              <w:rPr>
                <w:rFonts w:asciiTheme="majorHAnsi" w:hAnsiTheme="majorHAnsi" w:cstheme="majorHAnsi"/>
              </w:rPr>
            </w:pPr>
            <w:r w:rsidRPr="00E077E1">
              <w:rPr>
                <w:rFonts w:asciiTheme="majorHAnsi" w:hAnsiTheme="majorHAnsi" w:cstheme="majorHAnsi"/>
              </w:rPr>
              <w:t>Automatyczna rejestracja certyfikatów (ACE)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40398" w14:textId="77777777" w:rsidR="00A34293" w:rsidRPr="00E077E1" w:rsidRDefault="00A34293" w:rsidP="00A34293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Theme="majorHAnsi" w:hAnsiTheme="majorHAnsi" w:cstheme="majorHAnsi"/>
                <w:color w:val="F2F2F2" w:themeColor="background1" w:themeShade="F2"/>
              </w:rPr>
            </w:pPr>
          </w:p>
        </w:tc>
      </w:tr>
      <w:tr w:rsidR="00A34293" w:rsidRPr="00E077E1" w14:paraId="6CB8AD24" w14:textId="77777777" w:rsidTr="00EA142F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D051D" w14:textId="77777777" w:rsidR="00A34293" w:rsidRPr="00E077E1" w:rsidRDefault="00A34293" w:rsidP="00EA142F">
            <w:pPr>
              <w:spacing w:after="0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E077E1">
              <w:rPr>
                <w:rFonts w:asciiTheme="majorHAnsi" w:hAnsiTheme="majorHAnsi" w:cstheme="majorHAnsi"/>
                <w:b/>
                <w:bCs/>
              </w:rPr>
              <w:t>18.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9F642" w14:textId="77777777" w:rsidR="00A34293" w:rsidRPr="00E077E1" w:rsidRDefault="00A34293" w:rsidP="00EA142F">
            <w:pPr>
              <w:spacing w:after="0"/>
              <w:jc w:val="center"/>
              <w:rPr>
                <w:rFonts w:asciiTheme="majorHAnsi" w:hAnsiTheme="majorHAnsi" w:cstheme="majorHAnsi"/>
                <w:b/>
              </w:rPr>
            </w:pPr>
            <w:r w:rsidRPr="00E077E1">
              <w:rPr>
                <w:rFonts w:asciiTheme="majorHAnsi" w:hAnsiTheme="majorHAnsi" w:cstheme="majorHAnsi"/>
                <w:b/>
                <w:bCs/>
              </w:rPr>
              <w:t>Oprogramowanie do zarządzania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9422D" w14:textId="77777777" w:rsidR="00A34293" w:rsidRPr="00E077E1" w:rsidRDefault="00A34293" w:rsidP="00A34293">
            <w:pPr>
              <w:pStyle w:val="Akapitzlist"/>
              <w:numPr>
                <w:ilvl w:val="0"/>
                <w:numId w:val="15"/>
              </w:numPr>
              <w:spacing w:after="0" w:line="259" w:lineRule="auto"/>
              <w:jc w:val="both"/>
              <w:rPr>
                <w:rFonts w:asciiTheme="majorHAnsi" w:hAnsiTheme="majorHAnsi" w:cstheme="majorHAnsi"/>
              </w:rPr>
            </w:pPr>
            <w:r w:rsidRPr="00E077E1">
              <w:rPr>
                <w:rFonts w:asciiTheme="majorHAnsi" w:hAnsiTheme="majorHAnsi" w:cstheme="majorHAnsi"/>
              </w:rPr>
              <w:t>Możliwość zainstalowania oprogramowania producenta do zarządzania, spełniającego poniższe wymagania:</w:t>
            </w:r>
          </w:p>
          <w:p w14:paraId="233CB076" w14:textId="77777777" w:rsidR="00A34293" w:rsidRPr="00E077E1" w:rsidRDefault="00A34293" w:rsidP="00A34293">
            <w:pPr>
              <w:pStyle w:val="Akapitzlist"/>
              <w:numPr>
                <w:ilvl w:val="1"/>
                <w:numId w:val="16"/>
              </w:numPr>
              <w:spacing w:after="0" w:line="259" w:lineRule="auto"/>
              <w:jc w:val="both"/>
              <w:rPr>
                <w:rFonts w:asciiTheme="majorHAnsi" w:hAnsiTheme="majorHAnsi" w:cstheme="majorHAnsi"/>
              </w:rPr>
            </w:pPr>
            <w:r w:rsidRPr="00E077E1">
              <w:rPr>
                <w:rFonts w:asciiTheme="majorHAnsi" w:hAnsiTheme="majorHAnsi" w:cstheme="majorHAnsi"/>
              </w:rPr>
              <w:t>Wsparcie dla serwerów, urządzeń sieciowych oraz pamięci masowych</w:t>
            </w:r>
          </w:p>
          <w:p w14:paraId="6A4A58DC" w14:textId="77777777" w:rsidR="00A34293" w:rsidRPr="00E077E1" w:rsidRDefault="00A34293" w:rsidP="00A34293">
            <w:pPr>
              <w:pStyle w:val="Akapitzlist"/>
              <w:numPr>
                <w:ilvl w:val="1"/>
                <w:numId w:val="16"/>
              </w:numPr>
              <w:spacing w:after="0" w:line="259" w:lineRule="auto"/>
              <w:jc w:val="both"/>
              <w:rPr>
                <w:rFonts w:asciiTheme="majorHAnsi" w:hAnsiTheme="majorHAnsi" w:cstheme="majorHAnsi"/>
              </w:rPr>
            </w:pPr>
            <w:r w:rsidRPr="00E077E1">
              <w:rPr>
                <w:rFonts w:asciiTheme="majorHAnsi" w:hAnsiTheme="majorHAnsi" w:cstheme="majorHAnsi"/>
              </w:rPr>
              <w:t>integracja z Active Directory</w:t>
            </w:r>
          </w:p>
          <w:p w14:paraId="413FE064" w14:textId="77777777" w:rsidR="00A34293" w:rsidRPr="00E077E1" w:rsidRDefault="00A34293" w:rsidP="00EA142F">
            <w:pPr>
              <w:pStyle w:val="Akapitzlist"/>
              <w:spacing w:after="0" w:line="259" w:lineRule="auto"/>
              <w:ind w:left="1440"/>
              <w:jc w:val="both"/>
              <w:rPr>
                <w:rFonts w:asciiTheme="majorHAnsi" w:hAnsiTheme="majorHAnsi" w:cstheme="majorHAnsi"/>
              </w:rPr>
            </w:pPr>
            <w:r w:rsidRPr="00E077E1">
              <w:rPr>
                <w:rFonts w:asciiTheme="majorHAnsi" w:hAnsiTheme="majorHAnsi" w:cstheme="majorHAnsi"/>
              </w:rPr>
              <w:t>Możliwość zarządzania dostarczonymi serwerami bez udziału dedykowanego agenta</w:t>
            </w:r>
          </w:p>
          <w:p w14:paraId="4A902874" w14:textId="77777777" w:rsidR="00A34293" w:rsidRPr="00E077E1" w:rsidRDefault="00A34293" w:rsidP="00A34293">
            <w:pPr>
              <w:pStyle w:val="Akapitzlist"/>
              <w:numPr>
                <w:ilvl w:val="1"/>
                <w:numId w:val="16"/>
              </w:numPr>
              <w:spacing w:after="0" w:line="259" w:lineRule="auto"/>
              <w:jc w:val="both"/>
              <w:rPr>
                <w:rFonts w:asciiTheme="majorHAnsi" w:hAnsiTheme="majorHAnsi" w:cstheme="majorHAnsi"/>
              </w:rPr>
            </w:pPr>
            <w:r w:rsidRPr="00E077E1">
              <w:rPr>
                <w:rFonts w:asciiTheme="majorHAnsi" w:hAnsiTheme="majorHAnsi" w:cstheme="majorHAnsi"/>
              </w:rPr>
              <w:t xml:space="preserve">Wsparcie dla protokołów SNMP, IPMI, Linux SSH, </w:t>
            </w:r>
            <w:proofErr w:type="spellStart"/>
            <w:r w:rsidRPr="00E077E1">
              <w:rPr>
                <w:rFonts w:asciiTheme="majorHAnsi" w:hAnsiTheme="majorHAnsi" w:cstheme="majorHAnsi"/>
              </w:rPr>
              <w:t>Redfish</w:t>
            </w:r>
            <w:proofErr w:type="spellEnd"/>
          </w:p>
          <w:p w14:paraId="176CD8F6" w14:textId="77777777" w:rsidR="00A34293" w:rsidRPr="00E077E1" w:rsidRDefault="00A34293" w:rsidP="00A34293">
            <w:pPr>
              <w:pStyle w:val="Akapitzlist"/>
              <w:numPr>
                <w:ilvl w:val="1"/>
                <w:numId w:val="16"/>
              </w:numPr>
              <w:spacing w:after="0" w:line="259" w:lineRule="auto"/>
              <w:jc w:val="both"/>
              <w:rPr>
                <w:rFonts w:asciiTheme="majorHAnsi" w:hAnsiTheme="majorHAnsi" w:cstheme="majorHAnsi"/>
              </w:rPr>
            </w:pPr>
            <w:r w:rsidRPr="00E077E1">
              <w:rPr>
                <w:rFonts w:asciiTheme="majorHAnsi" w:hAnsiTheme="majorHAnsi" w:cstheme="majorHAnsi"/>
              </w:rPr>
              <w:lastRenderedPageBreak/>
              <w:t>Możliwość uruchamiania procesu wykrywania urządzeń w oparciu o harmonogram</w:t>
            </w:r>
          </w:p>
          <w:p w14:paraId="45CC21A5" w14:textId="77777777" w:rsidR="00A34293" w:rsidRPr="00E077E1" w:rsidRDefault="00A34293" w:rsidP="00A34293">
            <w:pPr>
              <w:pStyle w:val="Akapitzlist"/>
              <w:numPr>
                <w:ilvl w:val="1"/>
                <w:numId w:val="16"/>
              </w:numPr>
              <w:spacing w:after="0" w:line="259" w:lineRule="auto"/>
              <w:jc w:val="both"/>
              <w:rPr>
                <w:rFonts w:asciiTheme="majorHAnsi" w:hAnsiTheme="majorHAnsi" w:cstheme="majorHAnsi"/>
              </w:rPr>
            </w:pPr>
            <w:r w:rsidRPr="00E077E1">
              <w:rPr>
                <w:rFonts w:asciiTheme="majorHAnsi" w:hAnsiTheme="majorHAnsi" w:cstheme="majorHAnsi"/>
              </w:rPr>
              <w:t>Szczegółowy opis wykrytych systemów oraz ich komponentów</w:t>
            </w:r>
          </w:p>
          <w:p w14:paraId="43338D55" w14:textId="77777777" w:rsidR="00A34293" w:rsidRPr="00E077E1" w:rsidRDefault="00A34293" w:rsidP="00A34293">
            <w:pPr>
              <w:pStyle w:val="Akapitzlist"/>
              <w:numPr>
                <w:ilvl w:val="1"/>
                <w:numId w:val="16"/>
              </w:numPr>
              <w:spacing w:after="0" w:line="259" w:lineRule="auto"/>
              <w:jc w:val="both"/>
              <w:rPr>
                <w:rFonts w:asciiTheme="majorHAnsi" w:hAnsiTheme="majorHAnsi" w:cstheme="majorHAnsi"/>
              </w:rPr>
            </w:pPr>
            <w:r w:rsidRPr="00E077E1">
              <w:rPr>
                <w:rFonts w:asciiTheme="majorHAnsi" w:hAnsiTheme="majorHAnsi" w:cstheme="majorHAnsi"/>
              </w:rPr>
              <w:t>Możliwość eksportu raportu do CSV, HTML, XLS, PDF</w:t>
            </w:r>
          </w:p>
          <w:p w14:paraId="2BC1E047" w14:textId="77777777" w:rsidR="00A34293" w:rsidRPr="00E077E1" w:rsidRDefault="00A34293" w:rsidP="00A34293">
            <w:pPr>
              <w:pStyle w:val="Akapitzlist"/>
              <w:numPr>
                <w:ilvl w:val="1"/>
                <w:numId w:val="16"/>
              </w:numPr>
              <w:spacing w:after="0" w:line="259" w:lineRule="auto"/>
              <w:jc w:val="both"/>
              <w:rPr>
                <w:rFonts w:asciiTheme="majorHAnsi" w:hAnsiTheme="majorHAnsi" w:cstheme="majorHAnsi"/>
              </w:rPr>
            </w:pPr>
            <w:r w:rsidRPr="00E077E1">
              <w:rPr>
                <w:rFonts w:asciiTheme="majorHAnsi" w:hAnsiTheme="majorHAnsi" w:cstheme="majorHAnsi"/>
              </w:rPr>
              <w:t>Możliwość tworzenia własnych raportów w oparciu o wszystkie informacje zawarte w inwentarzu.</w:t>
            </w:r>
          </w:p>
          <w:p w14:paraId="47C5DAEF" w14:textId="77777777" w:rsidR="00A34293" w:rsidRPr="00E077E1" w:rsidRDefault="00A34293" w:rsidP="00A34293">
            <w:pPr>
              <w:pStyle w:val="Akapitzlist"/>
              <w:numPr>
                <w:ilvl w:val="1"/>
                <w:numId w:val="16"/>
              </w:numPr>
              <w:spacing w:after="0" w:line="259" w:lineRule="auto"/>
              <w:jc w:val="both"/>
              <w:rPr>
                <w:rFonts w:asciiTheme="majorHAnsi" w:hAnsiTheme="majorHAnsi" w:cstheme="majorHAnsi"/>
              </w:rPr>
            </w:pPr>
            <w:r w:rsidRPr="00E077E1">
              <w:rPr>
                <w:rFonts w:asciiTheme="majorHAnsi" w:hAnsiTheme="majorHAnsi" w:cstheme="majorHAnsi"/>
              </w:rPr>
              <w:t>Grupowanie urządzeń w oparciu o kryteria użytkownika</w:t>
            </w:r>
          </w:p>
          <w:p w14:paraId="0C6CE62F" w14:textId="77777777" w:rsidR="00A34293" w:rsidRPr="00E077E1" w:rsidRDefault="00A34293" w:rsidP="00A34293">
            <w:pPr>
              <w:pStyle w:val="Akapitzlist"/>
              <w:numPr>
                <w:ilvl w:val="1"/>
                <w:numId w:val="16"/>
              </w:numPr>
              <w:spacing w:after="0" w:line="259" w:lineRule="auto"/>
              <w:jc w:val="both"/>
              <w:rPr>
                <w:rFonts w:asciiTheme="majorHAnsi" w:hAnsiTheme="majorHAnsi" w:cstheme="majorHAnsi"/>
              </w:rPr>
            </w:pPr>
            <w:r w:rsidRPr="00E077E1">
              <w:rPr>
                <w:rFonts w:asciiTheme="majorHAnsi" w:hAnsiTheme="majorHAnsi" w:cstheme="majorHAnsi"/>
              </w:rPr>
              <w:t xml:space="preserve">Tworzenie automatycznie grup urządzeń w oparciu o dowolny element konfiguracji serwera np. Nazwa, lokalizacja, system operacyjny, obsadzenie slotów </w:t>
            </w:r>
            <w:proofErr w:type="spellStart"/>
            <w:r w:rsidRPr="00E077E1">
              <w:rPr>
                <w:rFonts w:asciiTheme="majorHAnsi" w:hAnsiTheme="majorHAnsi" w:cstheme="majorHAnsi"/>
              </w:rPr>
              <w:t>PCIe</w:t>
            </w:r>
            <w:proofErr w:type="spellEnd"/>
            <w:r w:rsidRPr="00E077E1">
              <w:rPr>
                <w:rFonts w:asciiTheme="majorHAnsi" w:hAnsiTheme="majorHAnsi" w:cstheme="majorHAnsi"/>
              </w:rPr>
              <w:t>, pozostałego czasu gwarancji</w:t>
            </w:r>
          </w:p>
          <w:p w14:paraId="48C74701" w14:textId="77777777" w:rsidR="00A34293" w:rsidRPr="00E077E1" w:rsidRDefault="00A34293" w:rsidP="00A34293">
            <w:pPr>
              <w:pStyle w:val="Akapitzlist"/>
              <w:numPr>
                <w:ilvl w:val="1"/>
                <w:numId w:val="16"/>
              </w:numPr>
              <w:spacing w:after="0" w:line="259" w:lineRule="auto"/>
              <w:jc w:val="both"/>
              <w:rPr>
                <w:rFonts w:asciiTheme="majorHAnsi" w:hAnsiTheme="majorHAnsi" w:cstheme="majorHAnsi"/>
              </w:rPr>
            </w:pPr>
            <w:r w:rsidRPr="00E077E1">
              <w:rPr>
                <w:rFonts w:asciiTheme="majorHAnsi" w:hAnsiTheme="majorHAnsi" w:cstheme="majorHAnsi"/>
              </w:rPr>
              <w:t>Możliwość uruchamiania narzędzi zarządzających w poszczególnych urządzeniach</w:t>
            </w:r>
          </w:p>
          <w:p w14:paraId="1FFBD878" w14:textId="77777777" w:rsidR="00A34293" w:rsidRPr="00E077E1" w:rsidRDefault="00A34293" w:rsidP="00A34293">
            <w:pPr>
              <w:pStyle w:val="Akapitzlist"/>
              <w:numPr>
                <w:ilvl w:val="1"/>
                <w:numId w:val="16"/>
              </w:numPr>
              <w:spacing w:after="0" w:line="259" w:lineRule="auto"/>
              <w:jc w:val="both"/>
              <w:rPr>
                <w:rFonts w:asciiTheme="majorHAnsi" w:hAnsiTheme="majorHAnsi" w:cstheme="majorHAnsi"/>
              </w:rPr>
            </w:pPr>
            <w:r w:rsidRPr="00E077E1">
              <w:rPr>
                <w:rFonts w:asciiTheme="majorHAnsi" w:hAnsiTheme="majorHAnsi" w:cstheme="majorHAnsi"/>
              </w:rPr>
              <w:t>Szybki podgląd stanu środowiska</w:t>
            </w:r>
          </w:p>
          <w:p w14:paraId="1BAC24AD" w14:textId="77777777" w:rsidR="00A34293" w:rsidRPr="00E077E1" w:rsidRDefault="00A34293" w:rsidP="00A34293">
            <w:pPr>
              <w:pStyle w:val="Akapitzlist"/>
              <w:numPr>
                <w:ilvl w:val="1"/>
                <w:numId w:val="16"/>
              </w:numPr>
              <w:spacing w:after="0" w:line="259" w:lineRule="auto"/>
              <w:jc w:val="both"/>
              <w:rPr>
                <w:rFonts w:asciiTheme="majorHAnsi" w:hAnsiTheme="majorHAnsi" w:cstheme="majorHAnsi"/>
              </w:rPr>
            </w:pPr>
            <w:r w:rsidRPr="00E077E1">
              <w:rPr>
                <w:rFonts w:asciiTheme="majorHAnsi" w:hAnsiTheme="majorHAnsi" w:cstheme="majorHAnsi"/>
              </w:rPr>
              <w:t>Podsumowanie stanu dla każdego urządzenia</w:t>
            </w:r>
          </w:p>
          <w:p w14:paraId="3607B35A" w14:textId="77777777" w:rsidR="00A34293" w:rsidRPr="00E077E1" w:rsidRDefault="00A34293" w:rsidP="00A34293">
            <w:pPr>
              <w:pStyle w:val="Akapitzlist"/>
              <w:numPr>
                <w:ilvl w:val="1"/>
                <w:numId w:val="16"/>
              </w:numPr>
              <w:spacing w:after="0" w:line="259" w:lineRule="auto"/>
              <w:jc w:val="both"/>
              <w:rPr>
                <w:rFonts w:asciiTheme="majorHAnsi" w:hAnsiTheme="majorHAnsi" w:cstheme="majorHAnsi"/>
              </w:rPr>
            </w:pPr>
            <w:r w:rsidRPr="00E077E1">
              <w:rPr>
                <w:rFonts w:asciiTheme="majorHAnsi" w:hAnsiTheme="majorHAnsi" w:cstheme="majorHAnsi"/>
              </w:rPr>
              <w:t>Szczegółowy status urządzenia/elementu/komponentu</w:t>
            </w:r>
          </w:p>
          <w:p w14:paraId="60784781" w14:textId="77777777" w:rsidR="00A34293" w:rsidRPr="00E077E1" w:rsidRDefault="00A34293" w:rsidP="00A34293">
            <w:pPr>
              <w:pStyle w:val="Akapitzlist"/>
              <w:numPr>
                <w:ilvl w:val="1"/>
                <w:numId w:val="16"/>
              </w:numPr>
              <w:spacing w:after="0" w:line="259" w:lineRule="auto"/>
              <w:jc w:val="both"/>
              <w:rPr>
                <w:rFonts w:asciiTheme="majorHAnsi" w:hAnsiTheme="majorHAnsi" w:cstheme="majorHAnsi"/>
              </w:rPr>
            </w:pPr>
            <w:r w:rsidRPr="00E077E1">
              <w:rPr>
                <w:rFonts w:asciiTheme="majorHAnsi" w:hAnsiTheme="majorHAnsi" w:cstheme="majorHAnsi"/>
              </w:rPr>
              <w:t>Generowanie alertów przy zmianie stanu urządzenia.</w:t>
            </w:r>
          </w:p>
          <w:p w14:paraId="015C0878" w14:textId="77777777" w:rsidR="00A34293" w:rsidRPr="00E077E1" w:rsidRDefault="00A34293" w:rsidP="00A34293">
            <w:pPr>
              <w:pStyle w:val="Akapitzlist"/>
              <w:numPr>
                <w:ilvl w:val="1"/>
                <w:numId w:val="16"/>
              </w:numPr>
              <w:spacing w:after="0" w:line="259" w:lineRule="auto"/>
              <w:jc w:val="both"/>
              <w:rPr>
                <w:rFonts w:asciiTheme="majorHAnsi" w:hAnsiTheme="majorHAnsi" w:cstheme="majorHAnsi"/>
              </w:rPr>
            </w:pPr>
            <w:r w:rsidRPr="00E077E1">
              <w:rPr>
                <w:rFonts w:asciiTheme="majorHAnsi" w:hAnsiTheme="majorHAnsi" w:cstheme="majorHAnsi"/>
              </w:rPr>
              <w:t>Filtry raportów umożliwiające podgląd najważniejszych zdarzeń</w:t>
            </w:r>
          </w:p>
          <w:p w14:paraId="42BD8696" w14:textId="77777777" w:rsidR="00A34293" w:rsidRPr="00E077E1" w:rsidRDefault="00A34293" w:rsidP="00A34293">
            <w:pPr>
              <w:pStyle w:val="Akapitzlist"/>
              <w:numPr>
                <w:ilvl w:val="1"/>
                <w:numId w:val="16"/>
              </w:numPr>
              <w:spacing w:after="0" w:line="259" w:lineRule="auto"/>
              <w:jc w:val="both"/>
              <w:rPr>
                <w:rFonts w:asciiTheme="majorHAnsi" w:hAnsiTheme="majorHAnsi" w:cstheme="majorHAnsi"/>
              </w:rPr>
            </w:pPr>
            <w:r w:rsidRPr="00E077E1">
              <w:rPr>
                <w:rFonts w:asciiTheme="majorHAnsi" w:hAnsiTheme="majorHAnsi" w:cstheme="majorHAnsi"/>
              </w:rPr>
              <w:t xml:space="preserve">Integracja z service </w:t>
            </w:r>
            <w:proofErr w:type="spellStart"/>
            <w:r w:rsidRPr="00E077E1">
              <w:rPr>
                <w:rFonts w:asciiTheme="majorHAnsi" w:hAnsiTheme="majorHAnsi" w:cstheme="majorHAnsi"/>
              </w:rPr>
              <w:t>desk</w:t>
            </w:r>
            <w:proofErr w:type="spellEnd"/>
            <w:r w:rsidRPr="00E077E1">
              <w:rPr>
                <w:rFonts w:asciiTheme="majorHAnsi" w:hAnsiTheme="majorHAnsi" w:cstheme="majorHAnsi"/>
              </w:rPr>
              <w:t xml:space="preserve"> producenta dostarczonej platformy sprzętowej</w:t>
            </w:r>
          </w:p>
          <w:p w14:paraId="7BE0FBA9" w14:textId="77777777" w:rsidR="00A34293" w:rsidRPr="00E077E1" w:rsidRDefault="00A34293" w:rsidP="00A34293">
            <w:pPr>
              <w:pStyle w:val="Akapitzlist"/>
              <w:numPr>
                <w:ilvl w:val="1"/>
                <w:numId w:val="16"/>
              </w:numPr>
              <w:spacing w:after="0" w:line="259" w:lineRule="auto"/>
              <w:jc w:val="both"/>
              <w:rPr>
                <w:rFonts w:asciiTheme="majorHAnsi" w:hAnsiTheme="majorHAnsi" w:cstheme="majorHAnsi"/>
              </w:rPr>
            </w:pPr>
            <w:r w:rsidRPr="00E077E1">
              <w:rPr>
                <w:rFonts w:asciiTheme="majorHAnsi" w:hAnsiTheme="majorHAnsi" w:cstheme="majorHAnsi"/>
              </w:rPr>
              <w:t>Możliwość przejęcia zdalnego pulpitu</w:t>
            </w:r>
          </w:p>
          <w:p w14:paraId="01237F87" w14:textId="77777777" w:rsidR="00A34293" w:rsidRPr="00E077E1" w:rsidRDefault="00A34293" w:rsidP="00A34293">
            <w:pPr>
              <w:pStyle w:val="Akapitzlist"/>
              <w:numPr>
                <w:ilvl w:val="1"/>
                <w:numId w:val="16"/>
              </w:numPr>
              <w:spacing w:after="0" w:line="259" w:lineRule="auto"/>
              <w:jc w:val="both"/>
              <w:rPr>
                <w:rFonts w:asciiTheme="majorHAnsi" w:hAnsiTheme="majorHAnsi" w:cstheme="majorHAnsi"/>
              </w:rPr>
            </w:pPr>
            <w:r w:rsidRPr="00E077E1">
              <w:rPr>
                <w:rFonts w:asciiTheme="majorHAnsi" w:hAnsiTheme="majorHAnsi" w:cstheme="majorHAnsi"/>
              </w:rPr>
              <w:t>Możliwość podmontowania wirtualnego napędu</w:t>
            </w:r>
          </w:p>
          <w:p w14:paraId="49E01EB5" w14:textId="77777777" w:rsidR="00A34293" w:rsidRPr="00E077E1" w:rsidRDefault="00A34293" w:rsidP="00A34293">
            <w:pPr>
              <w:pStyle w:val="Akapitzlist"/>
              <w:numPr>
                <w:ilvl w:val="1"/>
                <w:numId w:val="16"/>
              </w:numPr>
              <w:spacing w:after="0" w:line="259" w:lineRule="auto"/>
              <w:jc w:val="both"/>
              <w:rPr>
                <w:rFonts w:asciiTheme="majorHAnsi" w:hAnsiTheme="majorHAnsi" w:cstheme="majorHAnsi"/>
              </w:rPr>
            </w:pPr>
            <w:r w:rsidRPr="00E077E1">
              <w:rPr>
                <w:rFonts w:asciiTheme="majorHAnsi" w:hAnsiTheme="majorHAnsi" w:cstheme="majorHAnsi"/>
              </w:rPr>
              <w:t>Kreator umożliwiający dostosowanie akcji dla wybranych alertów</w:t>
            </w:r>
          </w:p>
          <w:p w14:paraId="3606D63B" w14:textId="77777777" w:rsidR="00A34293" w:rsidRPr="00E077E1" w:rsidRDefault="00A34293" w:rsidP="00A34293">
            <w:pPr>
              <w:pStyle w:val="Akapitzlist"/>
              <w:numPr>
                <w:ilvl w:val="1"/>
                <w:numId w:val="16"/>
              </w:numPr>
              <w:spacing w:after="0" w:line="259" w:lineRule="auto"/>
              <w:jc w:val="both"/>
              <w:rPr>
                <w:rFonts w:asciiTheme="majorHAnsi" w:hAnsiTheme="majorHAnsi" w:cstheme="majorHAnsi"/>
              </w:rPr>
            </w:pPr>
            <w:r w:rsidRPr="00E077E1">
              <w:rPr>
                <w:rFonts w:asciiTheme="majorHAnsi" w:hAnsiTheme="majorHAnsi" w:cstheme="majorHAnsi"/>
              </w:rPr>
              <w:t>Możliwość importu plików MIB</w:t>
            </w:r>
          </w:p>
          <w:p w14:paraId="3F555785" w14:textId="77777777" w:rsidR="00A34293" w:rsidRPr="00E077E1" w:rsidRDefault="00A34293" w:rsidP="00A34293">
            <w:pPr>
              <w:pStyle w:val="Akapitzlist"/>
              <w:numPr>
                <w:ilvl w:val="1"/>
                <w:numId w:val="16"/>
              </w:numPr>
              <w:spacing w:after="0" w:line="259" w:lineRule="auto"/>
              <w:jc w:val="both"/>
              <w:rPr>
                <w:rFonts w:asciiTheme="majorHAnsi" w:hAnsiTheme="majorHAnsi" w:cstheme="majorHAnsi"/>
              </w:rPr>
            </w:pPr>
            <w:r w:rsidRPr="00E077E1">
              <w:rPr>
                <w:rFonts w:asciiTheme="majorHAnsi" w:hAnsiTheme="majorHAnsi" w:cstheme="majorHAnsi"/>
              </w:rPr>
              <w:t>Przesyłanie alertów „as-</w:t>
            </w:r>
            <w:proofErr w:type="spellStart"/>
            <w:r w:rsidRPr="00E077E1">
              <w:rPr>
                <w:rFonts w:asciiTheme="majorHAnsi" w:hAnsiTheme="majorHAnsi" w:cstheme="majorHAnsi"/>
              </w:rPr>
              <w:t>is</w:t>
            </w:r>
            <w:proofErr w:type="spellEnd"/>
            <w:r w:rsidRPr="00E077E1">
              <w:rPr>
                <w:rFonts w:asciiTheme="majorHAnsi" w:hAnsiTheme="majorHAnsi" w:cstheme="majorHAnsi"/>
              </w:rPr>
              <w:t>” do innych konsol firm trzecich</w:t>
            </w:r>
          </w:p>
          <w:p w14:paraId="480B6B19" w14:textId="77777777" w:rsidR="00A34293" w:rsidRPr="00E077E1" w:rsidRDefault="00A34293" w:rsidP="00A34293">
            <w:pPr>
              <w:pStyle w:val="Akapitzlist"/>
              <w:numPr>
                <w:ilvl w:val="1"/>
                <w:numId w:val="16"/>
              </w:numPr>
              <w:spacing w:after="0" w:line="259" w:lineRule="auto"/>
              <w:jc w:val="both"/>
              <w:rPr>
                <w:rFonts w:asciiTheme="majorHAnsi" w:hAnsiTheme="majorHAnsi" w:cstheme="majorHAnsi"/>
              </w:rPr>
            </w:pPr>
            <w:r w:rsidRPr="00E077E1">
              <w:rPr>
                <w:rFonts w:asciiTheme="majorHAnsi" w:hAnsiTheme="majorHAnsi" w:cstheme="majorHAnsi"/>
              </w:rPr>
              <w:t>Możliwość definiowania ról administratorów</w:t>
            </w:r>
          </w:p>
          <w:p w14:paraId="7918797E" w14:textId="77777777" w:rsidR="00A34293" w:rsidRPr="00E077E1" w:rsidRDefault="00A34293" w:rsidP="00A34293">
            <w:pPr>
              <w:pStyle w:val="Akapitzlist"/>
              <w:numPr>
                <w:ilvl w:val="1"/>
                <w:numId w:val="16"/>
              </w:numPr>
              <w:spacing w:after="0" w:line="259" w:lineRule="auto"/>
              <w:jc w:val="both"/>
              <w:rPr>
                <w:rFonts w:asciiTheme="majorHAnsi" w:hAnsiTheme="majorHAnsi" w:cstheme="majorHAnsi"/>
              </w:rPr>
            </w:pPr>
            <w:r w:rsidRPr="00E077E1">
              <w:rPr>
                <w:rFonts w:asciiTheme="majorHAnsi" w:hAnsiTheme="majorHAnsi" w:cstheme="majorHAnsi"/>
              </w:rPr>
              <w:t>Możliwość zdalnej aktualizacji oprogramowania wewnętrznego serwerów</w:t>
            </w:r>
          </w:p>
          <w:p w14:paraId="3AF9C7B1" w14:textId="77777777" w:rsidR="00A34293" w:rsidRPr="00E077E1" w:rsidRDefault="00A34293" w:rsidP="00A34293">
            <w:pPr>
              <w:pStyle w:val="Akapitzlist"/>
              <w:numPr>
                <w:ilvl w:val="1"/>
                <w:numId w:val="16"/>
              </w:numPr>
              <w:spacing w:after="0" w:line="259" w:lineRule="auto"/>
              <w:jc w:val="both"/>
              <w:rPr>
                <w:rFonts w:asciiTheme="majorHAnsi" w:hAnsiTheme="majorHAnsi" w:cstheme="majorHAnsi"/>
              </w:rPr>
            </w:pPr>
            <w:r w:rsidRPr="00E077E1">
              <w:rPr>
                <w:rFonts w:asciiTheme="majorHAnsi" w:hAnsiTheme="majorHAnsi" w:cstheme="majorHAnsi"/>
              </w:rPr>
              <w:t>Aktualizacja oparta o wybranie źródła bibliotek (lokalna, on-line producenta oferowanego rozwiązania)</w:t>
            </w:r>
          </w:p>
          <w:p w14:paraId="1B6EA0F4" w14:textId="77777777" w:rsidR="00A34293" w:rsidRPr="00E077E1" w:rsidRDefault="00A34293" w:rsidP="00A34293">
            <w:pPr>
              <w:pStyle w:val="Akapitzlist"/>
              <w:numPr>
                <w:ilvl w:val="1"/>
                <w:numId w:val="16"/>
              </w:numPr>
              <w:spacing w:after="0" w:line="259" w:lineRule="auto"/>
              <w:jc w:val="both"/>
              <w:rPr>
                <w:rFonts w:asciiTheme="majorHAnsi" w:hAnsiTheme="majorHAnsi" w:cstheme="majorHAnsi"/>
              </w:rPr>
            </w:pPr>
            <w:r w:rsidRPr="00E077E1">
              <w:rPr>
                <w:rFonts w:asciiTheme="majorHAnsi" w:hAnsiTheme="majorHAnsi" w:cstheme="majorHAnsi"/>
              </w:rPr>
              <w:t>Możliwość instalacji oprogramowania wewnętrznego bez potrzeby instalacji agenta</w:t>
            </w:r>
          </w:p>
          <w:p w14:paraId="7E216756" w14:textId="77777777" w:rsidR="00A34293" w:rsidRPr="00E077E1" w:rsidRDefault="00A34293" w:rsidP="00A34293">
            <w:pPr>
              <w:pStyle w:val="Akapitzlist"/>
              <w:numPr>
                <w:ilvl w:val="1"/>
                <w:numId w:val="16"/>
              </w:numPr>
              <w:spacing w:after="0" w:line="259" w:lineRule="auto"/>
              <w:jc w:val="both"/>
              <w:rPr>
                <w:rFonts w:asciiTheme="majorHAnsi" w:hAnsiTheme="majorHAnsi" w:cstheme="majorHAnsi"/>
              </w:rPr>
            </w:pPr>
            <w:r w:rsidRPr="00E077E1">
              <w:rPr>
                <w:rFonts w:asciiTheme="majorHAnsi" w:hAnsiTheme="majorHAnsi" w:cstheme="majorHAnsi"/>
              </w:rPr>
              <w:t>Możliwość automatycznego generowania i zgłaszania incydentów awarii bezpośrednio do centrum serwisowego producenta serwerów</w:t>
            </w:r>
          </w:p>
          <w:p w14:paraId="62863F02" w14:textId="77777777" w:rsidR="00A34293" w:rsidRPr="00E077E1" w:rsidRDefault="00A34293" w:rsidP="00A34293">
            <w:pPr>
              <w:pStyle w:val="Akapitzlist"/>
              <w:numPr>
                <w:ilvl w:val="1"/>
                <w:numId w:val="16"/>
              </w:numPr>
              <w:spacing w:after="0" w:line="259" w:lineRule="auto"/>
              <w:jc w:val="both"/>
              <w:rPr>
                <w:rFonts w:asciiTheme="majorHAnsi" w:hAnsiTheme="majorHAnsi" w:cstheme="majorHAnsi"/>
              </w:rPr>
            </w:pPr>
            <w:r w:rsidRPr="00E077E1">
              <w:rPr>
                <w:rFonts w:asciiTheme="majorHAnsi" w:hAnsiTheme="majorHAnsi" w:cstheme="majorHAnsi"/>
              </w:rPr>
              <w:t xml:space="preserve">Moduł raportujący pozwalający na wygenerowanie następujących informacji: nr seryjne sprzętu, </w:t>
            </w:r>
            <w:r w:rsidRPr="00E077E1">
              <w:rPr>
                <w:rFonts w:asciiTheme="majorHAnsi" w:hAnsiTheme="majorHAnsi" w:cstheme="majorHAnsi"/>
              </w:rPr>
              <w:lastRenderedPageBreak/>
              <w:t>konfiguracja poszczególnych urządzeń, wersje oprogramowania wewnętrznego, obsadzenie slotów PCI i gniazd pamięci, informację o maszynach wirtualnych, aktualne informacje o stanie i poziomie gwarancji, adresy IP kart sieciowych, występujących alertów, MAC adresów kart sieciowych, stanie poszczególnych komponentów serwera.</w:t>
            </w:r>
          </w:p>
          <w:p w14:paraId="532C17CD" w14:textId="77777777" w:rsidR="00A34293" w:rsidRPr="00E077E1" w:rsidRDefault="00A34293" w:rsidP="00A34293">
            <w:pPr>
              <w:pStyle w:val="Akapitzlist"/>
              <w:numPr>
                <w:ilvl w:val="1"/>
                <w:numId w:val="16"/>
              </w:numPr>
              <w:spacing w:after="0" w:line="259" w:lineRule="auto"/>
              <w:jc w:val="both"/>
              <w:rPr>
                <w:rFonts w:asciiTheme="majorHAnsi" w:hAnsiTheme="majorHAnsi" w:cstheme="majorHAnsi"/>
              </w:rPr>
            </w:pPr>
            <w:r w:rsidRPr="00E077E1">
              <w:rPr>
                <w:rFonts w:asciiTheme="majorHAnsi" w:hAnsiTheme="majorHAnsi" w:cstheme="majorHAnsi"/>
              </w:rPr>
              <w:t>Możliwość tworzenia sprzętowej konfiguracji bazowej i na jej podstawie weryfikacji środowiska w celu wykrycia rozbieżności.</w:t>
            </w:r>
          </w:p>
          <w:p w14:paraId="5D99F8C6" w14:textId="77777777" w:rsidR="00A34293" w:rsidRPr="00E077E1" w:rsidRDefault="00A34293" w:rsidP="00A34293">
            <w:pPr>
              <w:pStyle w:val="Akapitzlist"/>
              <w:numPr>
                <w:ilvl w:val="1"/>
                <w:numId w:val="16"/>
              </w:numPr>
              <w:spacing w:after="0" w:line="259" w:lineRule="auto"/>
              <w:jc w:val="both"/>
              <w:rPr>
                <w:rFonts w:asciiTheme="majorHAnsi" w:hAnsiTheme="majorHAnsi" w:cstheme="majorHAnsi"/>
              </w:rPr>
            </w:pPr>
            <w:r w:rsidRPr="00E077E1">
              <w:rPr>
                <w:rFonts w:asciiTheme="majorHAnsi" w:hAnsiTheme="majorHAnsi" w:cstheme="majorHAnsi"/>
              </w:rPr>
              <w:t>Wdrażanie serwerów, rozwiązań modularnych oraz przełączników sieciowych w oparciu o profile</w:t>
            </w:r>
          </w:p>
          <w:p w14:paraId="76E9B3F2" w14:textId="77777777" w:rsidR="00A34293" w:rsidRPr="00E077E1" w:rsidRDefault="00A34293" w:rsidP="00A34293">
            <w:pPr>
              <w:pStyle w:val="Akapitzlist"/>
              <w:numPr>
                <w:ilvl w:val="1"/>
                <w:numId w:val="16"/>
              </w:numPr>
              <w:spacing w:after="0" w:line="259" w:lineRule="auto"/>
              <w:jc w:val="both"/>
              <w:rPr>
                <w:rFonts w:asciiTheme="majorHAnsi" w:hAnsiTheme="majorHAnsi" w:cstheme="majorHAnsi"/>
              </w:rPr>
            </w:pPr>
            <w:r w:rsidRPr="00E077E1">
              <w:rPr>
                <w:rFonts w:asciiTheme="majorHAnsi" w:hAnsiTheme="majorHAnsi" w:cstheme="majorHAnsi"/>
              </w:rPr>
              <w:t>Możliwość migracji ustawień serwera wraz z wirtualnymi adresami sieciowymi (MAC, WWN, IQN) między urządzeniami.</w:t>
            </w:r>
          </w:p>
          <w:p w14:paraId="7EA939F4" w14:textId="77777777" w:rsidR="00A34293" w:rsidRPr="00E077E1" w:rsidRDefault="00A34293" w:rsidP="00A34293">
            <w:pPr>
              <w:pStyle w:val="Akapitzlist"/>
              <w:numPr>
                <w:ilvl w:val="1"/>
                <w:numId w:val="16"/>
              </w:numPr>
              <w:spacing w:after="0" w:line="259" w:lineRule="auto"/>
              <w:jc w:val="both"/>
              <w:rPr>
                <w:rFonts w:asciiTheme="majorHAnsi" w:hAnsiTheme="majorHAnsi" w:cstheme="majorHAnsi"/>
              </w:rPr>
            </w:pPr>
            <w:r w:rsidRPr="00E077E1">
              <w:rPr>
                <w:rFonts w:asciiTheme="majorHAnsi" w:hAnsiTheme="majorHAnsi" w:cstheme="majorHAnsi"/>
              </w:rPr>
              <w:t>Tworzenie gotowych paczek informacji umożliwiających zdiagnozowanie awarii urządzenia przez serwis producenta.</w:t>
            </w:r>
          </w:p>
          <w:p w14:paraId="3D214D56" w14:textId="77777777" w:rsidR="00A34293" w:rsidRPr="00E077E1" w:rsidRDefault="00A34293" w:rsidP="00A34293">
            <w:pPr>
              <w:pStyle w:val="Akapitzlist"/>
              <w:numPr>
                <w:ilvl w:val="1"/>
                <w:numId w:val="16"/>
              </w:numPr>
              <w:spacing w:after="0" w:line="259" w:lineRule="auto"/>
              <w:jc w:val="both"/>
              <w:rPr>
                <w:rFonts w:asciiTheme="majorHAnsi" w:hAnsiTheme="majorHAnsi" w:cstheme="majorHAnsi"/>
              </w:rPr>
            </w:pPr>
            <w:r w:rsidRPr="00E077E1">
              <w:rPr>
                <w:rFonts w:asciiTheme="majorHAnsi" w:hAnsiTheme="majorHAnsi" w:cstheme="majorHAnsi"/>
              </w:rPr>
              <w:t>Zdalne uruchamianie diagnostyki serwera.</w:t>
            </w:r>
          </w:p>
          <w:p w14:paraId="41A0B448" w14:textId="77777777" w:rsidR="00A34293" w:rsidRPr="00E077E1" w:rsidRDefault="00A34293" w:rsidP="00A34293">
            <w:pPr>
              <w:pStyle w:val="Akapitzlist"/>
              <w:numPr>
                <w:ilvl w:val="1"/>
                <w:numId w:val="16"/>
              </w:numPr>
              <w:spacing w:after="0" w:line="259" w:lineRule="auto"/>
              <w:jc w:val="both"/>
              <w:rPr>
                <w:rFonts w:asciiTheme="majorHAnsi" w:hAnsiTheme="majorHAnsi" w:cstheme="majorHAnsi"/>
              </w:rPr>
            </w:pPr>
            <w:r w:rsidRPr="00E077E1">
              <w:rPr>
                <w:rFonts w:asciiTheme="majorHAnsi" w:hAnsiTheme="majorHAnsi" w:cstheme="majorHAnsi"/>
              </w:rPr>
              <w:t>Dedykowana aplikacja na urządzenia mobilne integrująca się z wyżej opisanymi oprogramowaniem zarządzającym.</w:t>
            </w:r>
          </w:p>
          <w:p w14:paraId="4D311867" w14:textId="77777777" w:rsidR="00A34293" w:rsidRPr="00E077E1" w:rsidRDefault="00A34293" w:rsidP="00A34293">
            <w:pPr>
              <w:pStyle w:val="Akapitzlist"/>
              <w:numPr>
                <w:ilvl w:val="1"/>
                <w:numId w:val="16"/>
              </w:numPr>
              <w:spacing w:after="0" w:line="259" w:lineRule="auto"/>
              <w:jc w:val="both"/>
              <w:rPr>
                <w:rFonts w:asciiTheme="majorHAnsi" w:hAnsiTheme="majorHAnsi" w:cstheme="majorHAnsi"/>
              </w:rPr>
            </w:pPr>
            <w:r w:rsidRPr="00E077E1">
              <w:rPr>
                <w:rFonts w:asciiTheme="majorHAnsi" w:hAnsiTheme="majorHAnsi" w:cstheme="majorHAnsi"/>
              </w:rPr>
              <w:t xml:space="preserve">Oprogramowanie dostarczane jako wirtualny </w:t>
            </w:r>
            <w:proofErr w:type="spellStart"/>
            <w:r w:rsidRPr="00E077E1">
              <w:rPr>
                <w:rFonts w:asciiTheme="majorHAnsi" w:hAnsiTheme="majorHAnsi" w:cstheme="majorHAnsi"/>
              </w:rPr>
              <w:t>appliance</w:t>
            </w:r>
            <w:proofErr w:type="spellEnd"/>
            <w:r w:rsidRPr="00E077E1">
              <w:rPr>
                <w:rFonts w:asciiTheme="majorHAnsi" w:hAnsiTheme="majorHAnsi" w:cstheme="majorHAnsi"/>
              </w:rPr>
              <w:t xml:space="preserve"> dla KVM, </w:t>
            </w:r>
            <w:proofErr w:type="spellStart"/>
            <w:r w:rsidRPr="00E077E1">
              <w:rPr>
                <w:rFonts w:asciiTheme="majorHAnsi" w:hAnsiTheme="majorHAnsi" w:cstheme="majorHAnsi"/>
              </w:rPr>
              <w:t>ESXi</w:t>
            </w:r>
            <w:proofErr w:type="spellEnd"/>
            <w:r w:rsidRPr="00E077E1">
              <w:rPr>
                <w:rFonts w:asciiTheme="majorHAnsi" w:hAnsiTheme="majorHAnsi" w:cstheme="majorHAnsi"/>
              </w:rPr>
              <w:t xml:space="preserve"> i Hyper-V.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216FC" w14:textId="77777777" w:rsidR="00A34293" w:rsidRPr="00E077E1" w:rsidRDefault="00A34293" w:rsidP="00A34293">
            <w:pPr>
              <w:pStyle w:val="Akapitzlist"/>
              <w:numPr>
                <w:ilvl w:val="0"/>
                <w:numId w:val="15"/>
              </w:numPr>
              <w:spacing w:after="0" w:line="259" w:lineRule="auto"/>
              <w:jc w:val="both"/>
              <w:rPr>
                <w:rFonts w:asciiTheme="majorHAnsi" w:hAnsiTheme="majorHAnsi" w:cstheme="majorHAnsi"/>
                <w:color w:val="F2F2F2" w:themeColor="background1" w:themeShade="F2"/>
              </w:rPr>
            </w:pPr>
          </w:p>
        </w:tc>
      </w:tr>
      <w:tr w:rsidR="00A34293" w:rsidRPr="00E077E1" w14:paraId="59180EE9" w14:textId="77777777" w:rsidTr="00EA142F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737FE" w14:textId="77777777" w:rsidR="00A34293" w:rsidRPr="00E077E1" w:rsidRDefault="00A34293" w:rsidP="00EA142F">
            <w:pPr>
              <w:spacing w:after="0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E077E1">
              <w:rPr>
                <w:rFonts w:asciiTheme="majorHAnsi" w:hAnsiTheme="majorHAnsi" w:cstheme="majorHAnsi"/>
                <w:b/>
                <w:bCs/>
              </w:rPr>
              <w:lastRenderedPageBreak/>
              <w:t>19.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BACC3" w14:textId="77777777" w:rsidR="00A34293" w:rsidRPr="00E077E1" w:rsidRDefault="00A34293" w:rsidP="00EA142F">
            <w:pPr>
              <w:spacing w:after="0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E077E1">
              <w:rPr>
                <w:rFonts w:asciiTheme="majorHAnsi" w:hAnsiTheme="majorHAnsi" w:cstheme="majorHAnsi"/>
                <w:b/>
                <w:bCs/>
              </w:rPr>
              <w:t>Wspierane systemy operacyjne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FBC75" w14:textId="77777777" w:rsidR="00A34293" w:rsidRPr="00E077E1" w:rsidRDefault="00A34293" w:rsidP="00A34293">
            <w:pPr>
              <w:pStyle w:val="Akapitzlist"/>
              <w:numPr>
                <w:ilvl w:val="0"/>
                <w:numId w:val="15"/>
              </w:numPr>
              <w:spacing w:after="0" w:line="259" w:lineRule="auto"/>
              <w:jc w:val="both"/>
              <w:rPr>
                <w:rFonts w:asciiTheme="majorHAnsi" w:hAnsiTheme="majorHAnsi" w:cstheme="majorHAnsi"/>
              </w:rPr>
            </w:pPr>
            <w:proofErr w:type="spellStart"/>
            <w:r w:rsidRPr="00E077E1">
              <w:rPr>
                <w:rFonts w:asciiTheme="majorHAnsi" w:hAnsiTheme="majorHAnsi" w:cstheme="majorHAnsi"/>
              </w:rPr>
              <w:t>Canonical</w:t>
            </w:r>
            <w:proofErr w:type="spellEnd"/>
            <w:r w:rsidRPr="00E077E1">
              <w:rPr>
                <w:rFonts w:asciiTheme="majorHAnsi" w:hAnsiTheme="majorHAnsi" w:cstheme="majorHAnsi"/>
              </w:rPr>
              <w:t xml:space="preserve">® </w:t>
            </w:r>
            <w:proofErr w:type="spellStart"/>
            <w:r w:rsidRPr="00E077E1">
              <w:rPr>
                <w:rFonts w:asciiTheme="majorHAnsi" w:hAnsiTheme="majorHAnsi" w:cstheme="majorHAnsi"/>
              </w:rPr>
              <w:t>Ubuntu</w:t>
            </w:r>
            <w:proofErr w:type="spellEnd"/>
            <w:r w:rsidRPr="00E077E1">
              <w:rPr>
                <w:rFonts w:asciiTheme="majorHAnsi" w:hAnsiTheme="majorHAnsi" w:cstheme="majorHAnsi"/>
              </w:rPr>
              <w:t>® Server LTS</w:t>
            </w:r>
          </w:p>
          <w:p w14:paraId="209DCC04" w14:textId="77777777" w:rsidR="00A34293" w:rsidRPr="00E077E1" w:rsidRDefault="00A34293" w:rsidP="00A34293">
            <w:pPr>
              <w:pStyle w:val="Akapitzlist"/>
              <w:numPr>
                <w:ilvl w:val="0"/>
                <w:numId w:val="15"/>
              </w:numPr>
              <w:spacing w:after="0" w:line="259" w:lineRule="auto"/>
              <w:jc w:val="both"/>
              <w:rPr>
                <w:rFonts w:asciiTheme="majorHAnsi" w:hAnsiTheme="majorHAnsi" w:cstheme="majorHAnsi"/>
              </w:rPr>
            </w:pPr>
            <w:proofErr w:type="spellStart"/>
            <w:r w:rsidRPr="00E077E1">
              <w:rPr>
                <w:rFonts w:asciiTheme="majorHAnsi" w:hAnsiTheme="majorHAnsi" w:cstheme="majorHAnsi"/>
              </w:rPr>
              <w:t>Citrix</w:t>
            </w:r>
            <w:proofErr w:type="spellEnd"/>
            <w:r w:rsidRPr="00E077E1">
              <w:rPr>
                <w:rFonts w:asciiTheme="majorHAnsi" w:hAnsiTheme="majorHAnsi" w:cstheme="majorHAnsi"/>
              </w:rPr>
              <w:t xml:space="preserve">® </w:t>
            </w:r>
            <w:proofErr w:type="spellStart"/>
            <w:r w:rsidRPr="00E077E1">
              <w:rPr>
                <w:rFonts w:asciiTheme="majorHAnsi" w:hAnsiTheme="majorHAnsi" w:cstheme="majorHAnsi"/>
              </w:rPr>
              <w:t>Hypervisor</w:t>
            </w:r>
            <w:proofErr w:type="spellEnd"/>
            <w:r w:rsidRPr="00E077E1">
              <w:rPr>
                <w:rFonts w:asciiTheme="majorHAnsi" w:hAnsiTheme="majorHAnsi" w:cstheme="majorHAnsi"/>
              </w:rPr>
              <w:t>®</w:t>
            </w:r>
          </w:p>
          <w:p w14:paraId="60A88480" w14:textId="77777777" w:rsidR="00A34293" w:rsidRPr="00E077E1" w:rsidRDefault="00A34293" w:rsidP="00A34293">
            <w:pPr>
              <w:pStyle w:val="Akapitzlist"/>
              <w:numPr>
                <w:ilvl w:val="0"/>
                <w:numId w:val="15"/>
              </w:numPr>
              <w:spacing w:after="0" w:line="259" w:lineRule="auto"/>
              <w:jc w:val="both"/>
              <w:rPr>
                <w:rFonts w:asciiTheme="majorHAnsi" w:hAnsiTheme="majorHAnsi" w:cstheme="majorHAnsi"/>
              </w:rPr>
            </w:pPr>
            <w:r w:rsidRPr="00E077E1">
              <w:rPr>
                <w:rFonts w:asciiTheme="majorHAnsi" w:hAnsiTheme="majorHAnsi" w:cstheme="majorHAnsi"/>
              </w:rPr>
              <w:t>Microsoft® Windows Server® with Hyper-V</w:t>
            </w:r>
          </w:p>
          <w:p w14:paraId="3BF0148B" w14:textId="77777777" w:rsidR="00A34293" w:rsidRPr="00E077E1" w:rsidRDefault="00A34293" w:rsidP="00A34293">
            <w:pPr>
              <w:pStyle w:val="Akapitzlist"/>
              <w:numPr>
                <w:ilvl w:val="0"/>
                <w:numId w:val="15"/>
              </w:numPr>
              <w:spacing w:after="0" w:line="259" w:lineRule="auto"/>
              <w:jc w:val="both"/>
              <w:rPr>
                <w:rFonts w:asciiTheme="majorHAnsi" w:hAnsiTheme="majorHAnsi" w:cstheme="majorHAnsi"/>
              </w:rPr>
            </w:pPr>
            <w:r w:rsidRPr="00E077E1">
              <w:rPr>
                <w:rFonts w:asciiTheme="majorHAnsi" w:hAnsiTheme="majorHAnsi" w:cstheme="majorHAnsi"/>
              </w:rPr>
              <w:t xml:space="preserve">Red </w:t>
            </w:r>
            <w:proofErr w:type="spellStart"/>
            <w:r w:rsidRPr="00E077E1">
              <w:rPr>
                <w:rFonts w:asciiTheme="majorHAnsi" w:hAnsiTheme="majorHAnsi" w:cstheme="majorHAnsi"/>
              </w:rPr>
              <w:t>Hat</w:t>
            </w:r>
            <w:proofErr w:type="spellEnd"/>
            <w:r w:rsidRPr="00E077E1">
              <w:rPr>
                <w:rFonts w:asciiTheme="majorHAnsi" w:hAnsiTheme="majorHAnsi" w:cstheme="majorHAnsi"/>
              </w:rPr>
              <w:t>® Enterprise Linux</w:t>
            </w:r>
          </w:p>
          <w:p w14:paraId="0450DD82" w14:textId="77777777" w:rsidR="00A34293" w:rsidRPr="00E077E1" w:rsidRDefault="00A34293" w:rsidP="00A34293">
            <w:pPr>
              <w:pStyle w:val="Akapitzlist"/>
              <w:numPr>
                <w:ilvl w:val="0"/>
                <w:numId w:val="15"/>
              </w:numPr>
              <w:spacing w:after="0" w:line="259" w:lineRule="auto"/>
              <w:jc w:val="both"/>
              <w:rPr>
                <w:rFonts w:asciiTheme="majorHAnsi" w:hAnsiTheme="majorHAnsi" w:cstheme="majorHAnsi"/>
              </w:rPr>
            </w:pPr>
            <w:r w:rsidRPr="00E077E1">
              <w:rPr>
                <w:rFonts w:asciiTheme="majorHAnsi" w:hAnsiTheme="majorHAnsi" w:cstheme="majorHAnsi"/>
              </w:rPr>
              <w:t xml:space="preserve">SUSE® Linux Enterprise </w:t>
            </w:r>
            <w:proofErr w:type="spellStart"/>
            <w:r w:rsidRPr="00E077E1">
              <w:rPr>
                <w:rFonts w:asciiTheme="majorHAnsi" w:hAnsiTheme="majorHAnsi" w:cstheme="majorHAnsi"/>
              </w:rPr>
              <w:t>server</w:t>
            </w:r>
            <w:proofErr w:type="spellEnd"/>
          </w:p>
          <w:p w14:paraId="2D4E82DE" w14:textId="77777777" w:rsidR="00A34293" w:rsidRPr="00E077E1" w:rsidRDefault="00A34293" w:rsidP="00A34293">
            <w:pPr>
              <w:pStyle w:val="Akapitzlist"/>
              <w:numPr>
                <w:ilvl w:val="0"/>
                <w:numId w:val="15"/>
              </w:numPr>
              <w:spacing w:after="0" w:line="259" w:lineRule="auto"/>
              <w:jc w:val="both"/>
              <w:rPr>
                <w:rFonts w:asciiTheme="majorHAnsi" w:hAnsiTheme="majorHAnsi" w:cstheme="majorHAnsi"/>
              </w:rPr>
            </w:pPr>
            <w:proofErr w:type="spellStart"/>
            <w:r w:rsidRPr="00E077E1">
              <w:rPr>
                <w:rFonts w:asciiTheme="majorHAnsi" w:hAnsiTheme="majorHAnsi" w:cstheme="majorHAnsi"/>
              </w:rPr>
              <w:t>VMware</w:t>
            </w:r>
            <w:proofErr w:type="spellEnd"/>
            <w:r w:rsidRPr="00E077E1">
              <w:rPr>
                <w:rFonts w:asciiTheme="majorHAnsi" w:hAnsiTheme="majorHAnsi" w:cstheme="majorHAnsi"/>
              </w:rPr>
              <w:t xml:space="preserve">® </w:t>
            </w:r>
            <w:proofErr w:type="spellStart"/>
            <w:r w:rsidRPr="00E077E1">
              <w:rPr>
                <w:rFonts w:asciiTheme="majorHAnsi" w:hAnsiTheme="majorHAnsi" w:cstheme="majorHAnsi"/>
              </w:rPr>
              <w:t>ESXi</w:t>
            </w:r>
            <w:proofErr w:type="spellEnd"/>
            <w:r w:rsidRPr="00E077E1">
              <w:rPr>
                <w:rFonts w:asciiTheme="majorHAnsi" w:hAnsiTheme="majorHAnsi" w:cstheme="majorHAnsi"/>
              </w:rPr>
              <w:t>®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F52CB" w14:textId="77777777" w:rsidR="00A34293" w:rsidRPr="00E077E1" w:rsidRDefault="00A34293" w:rsidP="00A34293">
            <w:pPr>
              <w:pStyle w:val="Akapitzlist"/>
              <w:numPr>
                <w:ilvl w:val="0"/>
                <w:numId w:val="15"/>
              </w:numPr>
              <w:spacing w:after="0" w:line="259" w:lineRule="auto"/>
              <w:jc w:val="both"/>
              <w:rPr>
                <w:rFonts w:asciiTheme="majorHAnsi" w:hAnsiTheme="majorHAnsi" w:cstheme="majorHAnsi"/>
                <w:color w:val="F2F2F2" w:themeColor="background1" w:themeShade="F2"/>
              </w:rPr>
            </w:pPr>
          </w:p>
        </w:tc>
      </w:tr>
      <w:tr w:rsidR="00A34293" w:rsidRPr="00E077E1" w14:paraId="7D350D94" w14:textId="77777777" w:rsidTr="00EA142F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0E055" w14:textId="77777777" w:rsidR="00A34293" w:rsidRPr="00E077E1" w:rsidRDefault="00A34293" w:rsidP="00EA142F">
            <w:pPr>
              <w:spacing w:after="0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E077E1">
              <w:rPr>
                <w:rFonts w:asciiTheme="majorHAnsi" w:hAnsiTheme="majorHAnsi" w:cstheme="majorHAnsi"/>
                <w:b/>
                <w:bCs/>
              </w:rPr>
              <w:t>20.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ACEA2" w14:textId="77777777" w:rsidR="00A34293" w:rsidRPr="00E077E1" w:rsidRDefault="00A34293" w:rsidP="00EA142F">
            <w:pPr>
              <w:spacing w:after="0"/>
              <w:jc w:val="center"/>
              <w:rPr>
                <w:rFonts w:asciiTheme="majorHAnsi" w:hAnsiTheme="majorHAnsi" w:cstheme="majorHAnsi"/>
                <w:b/>
              </w:rPr>
            </w:pPr>
            <w:r w:rsidRPr="00E077E1">
              <w:rPr>
                <w:rFonts w:asciiTheme="majorHAnsi" w:hAnsiTheme="majorHAnsi" w:cstheme="majorHAnsi"/>
                <w:b/>
                <w:bCs/>
              </w:rPr>
              <w:t>Certyfikaty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5E7B5" w14:textId="77777777" w:rsidR="00A34293" w:rsidRPr="00E077E1" w:rsidRDefault="00A34293" w:rsidP="00A34293">
            <w:pPr>
              <w:pStyle w:val="Akapitzlist"/>
              <w:numPr>
                <w:ilvl w:val="0"/>
                <w:numId w:val="15"/>
              </w:numPr>
              <w:spacing w:after="0"/>
              <w:jc w:val="both"/>
              <w:rPr>
                <w:rFonts w:asciiTheme="majorHAnsi" w:hAnsiTheme="majorHAnsi" w:cstheme="majorHAnsi"/>
                <w:color w:val="000000"/>
              </w:rPr>
            </w:pPr>
            <w:r w:rsidRPr="00E077E1">
              <w:rPr>
                <w:rFonts w:asciiTheme="majorHAnsi" w:hAnsiTheme="majorHAnsi" w:cstheme="majorHAnsi"/>
                <w:color w:val="000000"/>
              </w:rPr>
              <w:t>Serwer musi być wyprodukowany zgodnie z normą ISO-9001:2015, ISO-50001 oraz ISO-14001</w:t>
            </w:r>
          </w:p>
          <w:p w14:paraId="1D56CFD7" w14:textId="77777777" w:rsidR="00A34293" w:rsidRPr="00E077E1" w:rsidRDefault="00A34293" w:rsidP="00A34293">
            <w:pPr>
              <w:pStyle w:val="Akapitzlist"/>
              <w:numPr>
                <w:ilvl w:val="0"/>
                <w:numId w:val="15"/>
              </w:numPr>
              <w:spacing w:after="0"/>
              <w:jc w:val="both"/>
              <w:rPr>
                <w:rFonts w:asciiTheme="majorHAnsi" w:hAnsiTheme="majorHAnsi" w:cstheme="majorHAnsi"/>
                <w:color w:val="000000"/>
              </w:rPr>
            </w:pPr>
            <w:r w:rsidRPr="00E077E1">
              <w:rPr>
                <w:rFonts w:asciiTheme="majorHAnsi" w:hAnsiTheme="majorHAnsi" w:cstheme="majorHAnsi"/>
                <w:color w:val="000000"/>
              </w:rPr>
              <w:t>Serwer musi posiadać deklaracja CE.</w:t>
            </w:r>
          </w:p>
          <w:p w14:paraId="267030B7" w14:textId="77777777" w:rsidR="00A34293" w:rsidRPr="00E077E1" w:rsidRDefault="00A34293" w:rsidP="00A34293">
            <w:pPr>
              <w:pStyle w:val="Akapitzlist"/>
              <w:numPr>
                <w:ilvl w:val="0"/>
                <w:numId w:val="15"/>
              </w:numPr>
              <w:spacing w:after="0"/>
              <w:jc w:val="both"/>
              <w:rPr>
                <w:rFonts w:asciiTheme="majorHAnsi" w:hAnsiTheme="majorHAnsi" w:cstheme="majorHAnsi"/>
                <w:color w:val="000000"/>
              </w:rPr>
            </w:pPr>
            <w:r w:rsidRPr="00E077E1">
              <w:rPr>
                <w:rFonts w:asciiTheme="majorHAnsi" w:hAnsiTheme="majorHAnsi" w:cstheme="majorHAnsi"/>
                <w:color w:val="000000"/>
              </w:rPr>
              <w:t xml:space="preserve">Oferowane produkty muszą zawierać informacje dotyczące ponownego użycia i recyklingu, nie mogą zawierać farb i powłok na dużych plastikowych częściach, których nie da się poddać recyklingowi lub ponownie użyć. Wszystkie produkty zawierające podzespoły elektroniczne oraz niebezpieczne składniki powinny być bezpiecznie i łatwo identyfikowalne oraz usuwalne. Usunięcie materiałów i komponentów powinno odbywać się zgodnie z wymogami Dyrektywy WEEE 2002/96/EC. Produkty muszą składać się z co najmniej w 65% ze składników wielokrotnego użytku/zdatnych do recyklingu. We wszystkich produktach części tworzyw sztucznych większe </w:t>
            </w:r>
            <w:r w:rsidRPr="00E077E1">
              <w:rPr>
                <w:rFonts w:asciiTheme="majorHAnsi" w:hAnsiTheme="majorHAnsi" w:cstheme="majorHAnsi"/>
                <w:color w:val="000000"/>
              </w:rPr>
              <w:lastRenderedPageBreak/>
              <w:t xml:space="preserve">niż 25-gramowe powinny zawierać nie więcej niż śladowe ilości środków zmniejszających palność sklasyfikowanych w dyrektywie RE 67/548/EEC. Potwierdzeniem spełnienia powyższego wymogu jest wydruk ze strony internetowej </w:t>
            </w:r>
            <w:hyperlink r:id="rId7" w:history="1">
              <w:r w:rsidRPr="00E077E1">
                <w:rPr>
                  <w:rStyle w:val="Hipercze"/>
                  <w:rFonts w:asciiTheme="majorHAnsi" w:hAnsiTheme="majorHAnsi" w:cstheme="majorHAnsi"/>
                </w:rPr>
                <w:t>www.epeat.net</w:t>
              </w:r>
            </w:hyperlink>
            <w:r w:rsidRPr="00E077E1">
              <w:rPr>
                <w:rFonts w:asciiTheme="majorHAnsi" w:hAnsiTheme="majorHAnsi" w:cstheme="majorHAnsi"/>
                <w:color w:val="000000"/>
              </w:rPr>
              <w:t xml:space="preserve"> potwierdzający spełnienie normy co najmniej </w:t>
            </w:r>
            <w:proofErr w:type="spellStart"/>
            <w:r w:rsidRPr="00E077E1">
              <w:rPr>
                <w:rFonts w:asciiTheme="majorHAnsi" w:hAnsiTheme="majorHAnsi" w:cstheme="majorHAnsi"/>
                <w:color w:val="000000"/>
              </w:rPr>
              <w:t>Epeat</w:t>
            </w:r>
            <w:proofErr w:type="spellEnd"/>
            <w:r w:rsidRPr="00E077E1">
              <w:rPr>
                <w:rFonts w:asciiTheme="majorHAnsi" w:hAnsiTheme="majorHAnsi" w:cstheme="majorHAnsi"/>
                <w:color w:val="000000"/>
              </w:rPr>
              <w:t xml:space="preserve"> </w:t>
            </w:r>
            <w:proofErr w:type="spellStart"/>
            <w:r w:rsidRPr="00E077E1">
              <w:rPr>
                <w:rFonts w:asciiTheme="majorHAnsi" w:hAnsiTheme="majorHAnsi" w:cstheme="majorHAnsi"/>
                <w:color w:val="000000"/>
              </w:rPr>
              <w:t>Bronze</w:t>
            </w:r>
            <w:proofErr w:type="spellEnd"/>
            <w:r w:rsidRPr="00E077E1">
              <w:rPr>
                <w:rFonts w:asciiTheme="majorHAnsi" w:hAnsiTheme="majorHAnsi" w:cstheme="majorHAnsi"/>
                <w:color w:val="000000"/>
              </w:rPr>
              <w:t xml:space="preserve"> według normy wprowadzonej w 2019 roku - </w:t>
            </w:r>
            <w:r w:rsidRPr="00E077E1">
              <w:rPr>
                <w:rFonts w:asciiTheme="majorHAnsi" w:hAnsiTheme="majorHAnsi" w:cstheme="majorHAnsi"/>
                <w:b/>
                <w:bCs/>
                <w:color w:val="000000"/>
              </w:rPr>
              <w:t>Wykonawca złoży dokument potwierdzający spełnianie wymogu.</w:t>
            </w:r>
          </w:p>
          <w:p w14:paraId="3909AC81" w14:textId="77777777" w:rsidR="00A34293" w:rsidRPr="00E077E1" w:rsidRDefault="00A34293" w:rsidP="00A34293">
            <w:pPr>
              <w:pStyle w:val="Akapitzlist"/>
              <w:numPr>
                <w:ilvl w:val="0"/>
                <w:numId w:val="15"/>
              </w:numPr>
              <w:spacing w:after="0"/>
              <w:jc w:val="both"/>
              <w:rPr>
                <w:rFonts w:asciiTheme="majorHAnsi" w:hAnsiTheme="majorHAnsi" w:cstheme="majorHAnsi"/>
              </w:rPr>
            </w:pPr>
            <w:r w:rsidRPr="00E077E1">
              <w:rPr>
                <w:rFonts w:asciiTheme="majorHAnsi" w:hAnsiTheme="majorHAnsi" w:cstheme="majorHAnsi"/>
                <w:color w:val="000000"/>
              </w:rPr>
              <w:t xml:space="preserve">Oferowany serwer musi znajdować się na liście Windows Server </w:t>
            </w:r>
            <w:proofErr w:type="spellStart"/>
            <w:r w:rsidRPr="00E077E1">
              <w:rPr>
                <w:rFonts w:asciiTheme="majorHAnsi" w:hAnsiTheme="majorHAnsi" w:cstheme="majorHAnsi"/>
                <w:color w:val="000000"/>
              </w:rPr>
              <w:t>Catalog</w:t>
            </w:r>
            <w:proofErr w:type="spellEnd"/>
            <w:r w:rsidRPr="00E077E1">
              <w:rPr>
                <w:rFonts w:asciiTheme="majorHAnsi" w:hAnsiTheme="majorHAnsi" w:cstheme="majorHAnsi"/>
                <w:color w:val="000000"/>
              </w:rPr>
              <w:t xml:space="preserve"> i posiadać status „</w:t>
            </w:r>
            <w:proofErr w:type="spellStart"/>
            <w:r w:rsidRPr="00E077E1">
              <w:rPr>
                <w:rFonts w:asciiTheme="majorHAnsi" w:hAnsiTheme="majorHAnsi" w:cstheme="majorHAnsi"/>
                <w:color w:val="000000"/>
              </w:rPr>
              <w:t>Certified</w:t>
            </w:r>
            <w:proofErr w:type="spellEnd"/>
            <w:r w:rsidRPr="00E077E1">
              <w:rPr>
                <w:rFonts w:asciiTheme="majorHAnsi" w:hAnsiTheme="majorHAnsi" w:cstheme="majorHAnsi"/>
                <w:color w:val="000000"/>
              </w:rPr>
              <w:t xml:space="preserve"> for Windows” dla systemów Microsoft Windows Server 2016, Microsoft Windows Server 2019, Microsoft Windows Server 2022.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BAA67" w14:textId="77777777" w:rsidR="00A34293" w:rsidRPr="00E077E1" w:rsidRDefault="00A34293" w:rsidP="00A34293">
            <w:pPr>
              <w:pStyle w:val="Akapitzlist"/>
              <w:numPr>
                <w:ilvl w:val="0"/>
                <w:numId w:val="15"/>
              </w:numPr>
              <w:spacing w:after="0"/>
              <w:jc w:val="both"/>
              <w:rPr>
                <w:rFonts w:asciiTheme="majorHAnsi" w:hAnsiTheme="majorHAnsi" w:cstheme="majorHAnsi"/>
                <w:color w:val="F2F2F2" w:themeColor="background1" w:themeShade="F2"/>
              </w:rPr>
            </w:pPr>
          </w:p>
        </w:tc>
      </w:tr>
      <w:tr w:rsidR="00A34293" w:rsidRPr="00E077E1" w14:paraId="61E12E0D" w14:textId="77777777" w:rsidTr="00EA142F">
        <w:trPr>
          <w:trHeight w:val="98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6D0A3" w14:textId="77777777" w:rsidR="00A34293" w:rsidRPr="00E077E1" w:rsidRDefault="00A34293" w:rsidP="00EA142F">
            <w:pPr>
              <w:spacing w:after="0"/>
              <w:jc w:val="center"/>
              <w:rPr>
                <w:rFonts w:asciiTheme="majorHAnsi" w:hAnsiTheme="majorHAnsi" w:cstheme="majorHAnsi"/>
                <w:b/>
              </w:rPr>
            </w:pPr>
            <w:r w:rsidRPr="00E077E1">
              <w:rPr>
                <w:rFonts w:asciiTheme="majorHAnsi" w:hAnsiTheme="majorHAnsi" w:cstheme="majorHAnsi"/>
                <w:b/>
              </w:rPr>
              <w:t>21.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EF061" w14:textId="77777777" w:rsidR="00A34293" w:rsidRPr="00E077E1" w:rsidRDefault="00A34293" w:rsidP="00EA142F">
            <w:pPr>
              <w:spacing w:after="0"/>
              <w:jc w:val="center"/>
              <w:rPr>
                <w:rFonts w:asciiTheme="majorHAnsi" w:hAnsiTheme="majorHAnsi" w:cstheme="majorHAnsi"/>
                <w:b/>
              </w:rPr>
            </w:pPr>
            <w:r w:rsidRPr="00E077E1">
              <w:rPr>
                <w:rFonts w:asciiTheme="majorHAnsi" w:hAnsiTheme="majorHAnsi" w:cstheme="majorHAnsi"/>
                <w:b/>
              </w:rPr>
              <w:t>Dokumentacja użytkownika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89A1E" w14:textId="77777777" w:rsidR="00A34293" w:rsidRPr="00E077E1" w:rsidRDefault="00A34293" w:rsidP="00A34293">
            <w:pPr>
              <w:pStyle w:val="Akapitzlist"/>
              <w:numPr>
                <w:ilvl w:val="0"/>
                <w:numId w:val="15"/>
              </w:numPr>
              <w:spacing w:after="0"/>
              <w:jc w:val="both"/>
              <w:rPr>
                <w:rFonts w:asciiTheme="majorHAnsi" w:hAnsiTheme="majorHAnsi" w:cstheme="majorHAnsi"/>
              </w:rPr>
            </w:pPr>
            <w:r w:rsidRPr="00E077E1">
              <w:rPr>
                <w:rFonts w:asciiTheme="majorHAnsi" w:hAnsiTheme="majorHAnsi" w:cstheme="majorHAnsi"/>
              </w:rPr>
              <w:t>Zamawiający wymaga dokumentacji w języku polskim lub angi</w:t>
            </w:r>
            <w:r w:rsidRPr="00E077E1">
              <w:rPr>
                <w:rFonts w:asciiTheme="majorHAnsi" w:hAnsiTheme="majorHAnsi" w:cstheme="majorHAnsi"/>
                <w:i/>
              </w:rPr>
              <w:t>e</w:t>
            </w:r>
            <w:r w:rsidRPr="00E077E1">
              <w:rPr>
                <w:rFonts w:asciiTheme="majorHAnsi" w:hAnsiTheme="majorHAnsi" w:cstheme="majorHAnsi"/>
              </w:rPr>
              <w:t>lskim.</w:t>
            </w:r>
          </w:p>
          <w:p w14:paraId="252D6BC8" w14:textId="77777777" w:rsidR="00A34293" w:rsidRPr="00E077E1" w:rsidRDefault="00A34293" w:rsidP="00A34293">
            <w:pPr>
              <w:pStyle w:val="Akapitzlist"/>
              <w:numPr>
                <w:ilvl w:val="0"/>
                <w:numId w:val="15"/>
              </w:numPr>
              <w:spacing w:after="0"/>
              <w:jc w:val="both"/>
              <w:rPr>
                <w:rFonts w:asciiTheme="majorHAnsi" w:hAnsiTheme="majorHAnsi" w:cstheme="majorHAnsi"/>
              </w:rPr>
            </w:pPr>
            <w:r w:rsidRPr="00E077E1">
              <w:rPr>
                <w:rFonts w:asciiTheme="majorHAnsi" w:hAnsiTheme="majorHAnsi" w:cstheme="majorHAnsi"/>
                <w:bCs/>
              </w:rPr>
              <w:t>Możliwość telefonicznego sprawdzenia konfiguracji sprzętowej serwera oraz warunków gwarancji po podaniu numeru seryjnego bezpośrednio u producenta lub jego przedstawiciela.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CAD4C" w14:textId="77777777" w:rsidR="00A34293" w:rsidRPr="00E077E1" w:rsidRDefault="00A34293" w:rsidP="00A34293">
            <w:pPr>
              <w:pStyle w:val="Akapitzlist"/>
              <w:numPr>
                <w:ilvl w:val="0"/>
                <w:numId w:val="15"/>
              </w:numPr>
              <w:spacing w:after="0"/>
              <w:jc w:val="both"/>
              <w:rPr>
                <w:rFonts w:asciiTheme="majorHAnsi" w:hAnsiTheme="majorHAnsi" w:cstheme="majorHAnsi"/>
                <w:color w:val="F2F2F2" w:themeColor="background1" w:themeShade="F2"/>
              </w:rPr>
            </w:pPr>
          </w:p>
        </w:tc>
      </w:tr>
      <w:tr w:rsidR="00A34293" w:rsidRPr="00E077E1" w14:paraId="13D12977" w14:textId="77777777" w:rsidTr="00EA142F">
        <w:trPr>
          <w:trHeight w:val="23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082B7" w14:textId="77777777" w:rsidR="00A34293" w:rsidRPr="00E077E1" w:rsidRDefault="00A34293" w:rsidP="00EA142F">
            <w:pPr>
              <w:spacing w:after="0"/>
              <w:jc w:val="center"/>
              <w:rPr>
                <w:rFonts w:asciiTheme="majorHAnsi" w:hAnsiTheme="majorHAnsi" w:cstheme="majorHAnsi"/>
                <w:b/>
              </w:rPr>
            </w:pPr>
            <w:r w:rsidRPr="00E077E1">
              <w:rPr>
                <w:rFonts w:asciiTheme="majorHAnsi" w:hAnsiTheme="majorHAnsi" w:cstheme="majorHAnsi"/>
                <w:b/>
              </w:rPr>
              <w:t>22.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35FBB" w14:textId="77777777" w:rsidR="00A34293" w:rsidRPr="00E077E1" w:rsidRDefault="00A34293" w:rsidP="00EA142F">
            <w:pPr>
              <w:spacing w:after="0"/>
              <w:jc w:val="center"/>
              <w:rPr>
                <w:rFonts w:asciiTheme="majorHAnsi" w:hAnsiTheme="majorHAnsi" w:cstheme="majorHAnsi"/>
                <w:b/>
              </w:rPr>
            </w:pPr>
            <w:r w:rsidRPr="00E077E1">
              <w:rPr>
                <w:rFonts w:asciiTheme="majorHAnsi" w:hAnsiTheme="majorHAnsi" w:cstheme="majorHAnsi"/>
                <w:b/>
              </w:rPr>
              <w:t>Warunki gwarancji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C33B9" w14:textId="77777777" w:rsidR="00A34293" w:rsidRPr="00E077E1" w:rsidRDefault="00A34293" w:rsidP="00A34293">
            <w:pPr>
              <w:pStyle w:val="Akapitzlist"/>
              <w:numPr>
                <w:ilvl w:val="0"/>
                <w:numId w:val="15"/>
              </w:numPr>
              <w:spacing w:after="0"/>
              <w:jc w:val="both"/>
              <w:rPr>
                <w:rFonts w:asciiTheme="majorHAnsi" w:eastAsia="Times New Roman" w:hAnsiTheme="majorHAnsi" w:cstheme="majorHAnsi"/>
                <w:color w:val="000000"/>
              </w:rPr>
            </w:pPr>
            <w:r w:rsidRPr="00E077E1">
              <w:rPr>
                <w:rFonts w:asciiTheme="majorHAnsi" w:eastAsia="Times New Roman" w:hAnsiTheme="majorHAnsi" w:cstheme="majorHAnsi"/>
                <w:color w:val="000000"/>
              </w:rPr>
              <w:t>Gwarancji producenta: 3 lata</w:t>
            </w:r>
          </w:p>
          <w:p w14:paraId="10E8E8D2" w14:textId="77777777" w:rsidR="00A34293" w:rsidRPr="00E077E1" w:rsidRDefault="00A34293" w:rsidP="00A34293">
            <w:pPr>
              <w:pStyle w:val="Akapitzlist"/>
              <w:numPr>
                <w:ilvl w:val="0"/>
                <w:numId w:val="15"/>
              </w:numPr>
              <w:spacing w:after="0"/>
              <w:jc w:val="both"/>
              <w:rPr>
                <w:rFonts w:asciiTheme="majorHAnsi" w:eastAsia="Times New Roman" w:hAnsiTheme="majorHAnsi" w:cstheme="majorHAnsi"/>
                <w:color w:val="000000"/>
              </w:rPr>
            </w:pPr>
            <w:r w:rsidRPr="00E077E1">
              <w:rPr>
                <w:rFonts w:asciiTheme="majorHAnsi" w:eastAsia="Times New Roman" w:hAnsiTheme="majorHAnsi" w:cstheme="majorHAnsi"/>
                <w:color w:val="000000"/>
              </w:rPr>
              <w:t>Możliwość rozszerzenia gwarancji przez producenta do 7 lat.</w:t>
            </w:r>
          </w:p>
          <w:p w14:paraId="523884FF" w14:textId="77777777" w:rsidR="00A34293" w:rsidRPr="00E077E1" w:rsidRDefault="00A34293" w:rsidP="00A34293">
            <w:pPr>
              <w:pStyle w:val="Akapitzlist"/>
              <w:numPr>
                <w:ilvl w:val="0"/>
                <w:numId w:val="15"/>
              </w:numPr>
              <w:spacing w:after="0"/>
              <w:jc w:val="both"/>
              <w:rPr>
                <w:rFonts w:asciiTheme="majorHAnsi" w:eastAsia="Times New Roman" w:hAnsiTheme="majorHAnsi" w:cstheme="majorHAnsi"/>
                <w:color w:val="000000"/>
              </w:rPr>
            </w:pPr>
            <w:r w:rsidRPr="00E077E1">
              <w:rPr>
                <w:rFonts w:asciiTheme="majorHAnsi" w:eastAsia="Times New Roman" w:hAnsiTheme="majorHAnsi" w:cstheme="majorHAnsi"/>
                <w:color w:val="000000"/>
              </w:rPr>
              <w:t>Zamawiający oczekuje możliwości zgłaszania zdarzeń serwisowych w trybie 24/7/365 następującymi kanałami: telefonicznie, przez Internet oraz z wykorzystaniem aplikacji.</w:t>
            </w:r>
          </w:p>
          <w:p w14:paraId="5D531A21" w14:textId="26815C13" w:rsidR="00A34293" w:rsidRPr="00E077E1" w:rsidRDefault="00A34293" w:rsidP="00A34293">
            <w:pPr>
              <w:pStyle w:val="Akapitzlist"/>
              <w:numPr>
                <w:ilvl w:val="0"/>
                <w:numId w:val="15"/>
              </w:numPr>
              <w:spacing w:after="0"/>
              <w:jc w:val="both"/>
              <w:rPr>
                <w:rFonts w:asciiTheme="majorHAnsi" w:eastAsia="Times New Roman" w:hAnsiTheme="majorHAnsi" w:cstheme="majorHAnsi"/>
                <w:color w:val="000000"/>
              </w:rPr>
            </w:pPr>
            <w:r w:rsidRPr="00E077E1">
              <w:rPr>
                <w:rFonts w:asciiTheme="majorHAnsi" w:eastAsia="Times New Roman" w:hAnsiTheme="majorHAnsi" w:cstheme="majorHAnsi"/>
                <w:color w:val="000000"/>
              </w:rPr>
              <w:t>Zamawiający oczekuje rozpoczęcia diagnostyki telefonicznej / internetowej już w momencie dokonania zgłoszenia. Certyfikowany Technik wykonawcy / producenta z właściwym zestawem części do naprawy (potwierdzonym wstępnie na etapie diagnostyki) ma rozpocząć naprawę w siedzibie zamawiającego najpóźniej w ci</w:t>
            </w:r>
            <w:r w:rsidR="000E5480">
              <w:rPr>
                <w:rFonts w:asciiTheme="majorHAnsi" w:eastAsia="Times New Roman" w:hAnsiTheme="majorHAnsi" w:cstheme="majorHAnsi"/>
                <w:color w:val="000000"/>
              </w:rPr>
              <w:t>ą</w:t>
            </w:r>
            <w:r w:rsidRPr="00E077E1">
              <w:rPr>
                <w:rFonts w:asciiTheme="majorHAnsi" w:eastAsia="Times New Roman" w:hAnsiTheme="majorHAnsi" w:cstheme="majorHAnsi"/>
                <w:color w:val="000000"/>
              </w:rPr>
              <w:t>gu 4 godzin od otrzymania zgłoszenia. Naprawa ma się odbywać w siedzibie zamawiającego, chyba, że zamawiający dla danej naprawy zgodzi si</w:t>
            </w:r>
            <w:r w:rsidR="000E5480">
              <w:rPr>
                <w:rFonts w:asciiTheme="majorHAnsi" w:eastAsia="Times New Roman" w:hAnsiTheme="majorHAnsi" w:cstheme="majorHAnsi"/>
                <w:color w:val="000000"/>
              </w:rPr>
              <w:t>ę</w:t>
            </w:r>
            <w:r w:rsidRPr="00E077E1">
              <w:rPr>
                <w:rFonts w:asciiTheme="majorHAnsi" w:eastAsia="Times New Roman" w:hAnsiTheme="majorHAnsi" w:cstheme="majorHAnsi"/>
                <w:color w:val="000000"/>
              </w:rPr>
              <w:t xml:space="preserve"> na inną formę.  </w:t>
            </w:r>
          </w:p>
          <w:p w14:paraId="581E489E" w14:textId="4E755D21" w:rsidR="00A34293" w:rsidRPr="00E077E1" w:rsidRDefault="00A34293" w:rsidP="00A34293">
            <w:pPr>
              <w:pStyle w:val="Akapitzlist"/>
              <w:numPr>
                <w:ilvl w:val="0"/>
                <w:numId w:val="15"/>
              </w:numPr>
              <w:spacing w:after="0"/>
              <w:jc w:val="both"/>
              <w:rPr>
                <w:rFonts w:asciiTheme="majorHAnsi" w:eastAsia="Times New Roman" w:hAnsiTheme="majorHAnsi" w:cstheme="majorHAnsi"/>
                <w:color w:val="000000"/>
              </w:rPr>
            </w:pPr>
            <w:r w:rsidRPr="00E077E1">
              <w:rPr>
                <w:rFonts w:asciiTheme="majorHAnsi" w:eastAsia="Times New Roman" w:hAnsiTheme="majorHAnsi" w:cstheme="majorHAnsi"/>
                <w:color w:val="000000"/>
              </w:rPr>
              <w:t>Dla najwyższego poziomu ważności (1) zgłoszenia (awarii krytycznej) - zamawiający oczekuje natychmiastowego wysłania technika serwisowego, niezależnie czy diagnostyka została ju</w:t>
            </w:r>
            <w:r w:rsidR="000E5480">
              <w:rPr>
                <w:rFonts w:asciiTheme="majorHAnsi" w:eastAsia="Times New Roman" w:hAnsiTheme="majorHAnsi" w:cstheme="majorHAnsi"/>
                <w:color w:val="000000"/>
              </w:rPr>
              <w:t xml:space="preserve">ż </w:t>
            </w:r>
            <w:r w:rsidRPr="00E077E1">
              <w:rPr>
                <w:rFonts w:asciiTheme="majorHAnsi" w:eastAsia="Times New Roman" w:hAnsiTheme="majorHAnsi" w:cstheme="majorHAnsi"/>
                <w:color w:val="000000"/>
              </w:rPr>
              <w:t xml:space="preserve"> zakoń</w:t>
            </w:r>
            <w:r w:rsidR="000E5480">
              <w:rPr>
                <w:rFonts w:asciiTheme="majorHAnsi" w:eastAsia="Times New Roman" w:hAnsiTheme="majorHAnsi" w:cstheme="majorHAnsi"/>
                <w:color w:val="000000"/>
              </w:rPr>
              <w:t>cz</w:t>
            </w:r>
            <w:r w:rsidRPr="00E077E1">
              <w:rPr>
                <w:rFonts w:asciiTheme="majorHAnsi" w:eastAsia="Times New Roman" w:hAnsiTheme="majorHAnsi" w:cstheme="majorHAnsi"/>
                <w:color w:val="000000"/>
              </w:rPr>
              <w:t>ona.</w:t>
            </w:r>
          </w:p>
          <w:p w14:paraId="1CD4AD11" w14:textId="77777777" w:rsidR="00A34293" w:rsidRPr="00E077E1" w:rsidRDefault="00A34293" w:rsidP="00A34293">
            <w:pPr>
              <w:pStyle w:val="Akapitzlist"/>
              <w:numPr>
                <w:ilvl w:val="0"/>
                <w:numId w:val="15"/>
              </w:numPr>
              <w:spacing w:after="0"/>
              <w:jc w:val="both"/>
              <w:rPr>
                <w:rFonts w:asciiTheme="majorHAnsi" w:eastAsia="Times New Roman" w:hAnsiTheme="majorHAnsi" w:cstheme="majorHAnsi"/>
                <w:color w:val="000000"/>
              </w:rPr>
            </w:pPr>
            <w:r w:rsidRPr="00E077E1">
              <w:rPr>
                <w:rFonts w:asciiTheme="majorHAnsi" w:eastAsia="Times New Roman" w:hAnsiTheme="majorHAnsi" w:cstheme="majorHAnsi"/>
                <w:color w:val="000000"/>
              </w:rPr>
              <w:t>Zamawiający oczekuje bezpośredniego dostępu do wykwalifikowanej kadry inżynierów technicznych a w przypadku konieczności eskalacji zgłoszenia serwisowego wyznaczonego Kierownika Eskalacji po stronie wykonawcy.</w:t>
            </w:r>
          </w:p>
          <w:p w14:paraId="26002C96" w14:textId="77777777" w:rsidR="00A34293" w:rsidRPr="00E077E1" w:rsidRDefault="00A34293" w:rsidP="00A34293">
            <w:pPr>
              <w:pStyle w:val="Akapitzlist"/>
              <w:numPr>
                <w:ilvl w:val="0"/>
                <w:numId w:val="15"/>
              </w:numPr>
              <w:spacing w:after="0"/>
              <w:jc w:val="both"/>
              <w:rPr>
                <w:rFonts w:asciiTheme="majorHAnsi" w:eastAsia="Times New Roman" w:hAnsiTheme="majorHAnsi" w:cstheme="majorHAnsi"/>
                <w:color w:val="000000"/>
              </w:rPr>
            </w:pPr>
            <w:r w:rsidRPr="00E077E1">
              <w:rPr>
                <w:rFonts w:asciiTheme="majorHAnsi" w:eastAsia="Times New Roman" w:hAnsiTheme="majorHAnsi" w:cstheme="majorHAnsi"/>
                <w:color w:val="000000"/>
              </w:rPr>
              <w:t>Zamawiający wymaga pojedynczego punktu kontaktu dla całego rozwiązania producenta, w tym także sprzedanego oprogramowania.</w:t>
            </w:r>
          </w:p>
          <w:p w14:paraId="6FBB2DF0" w14:textId="77777777" w:rsidR="00A34293" w:rsidRPr="00E077E1" w:rsidRDefault="00A34293" w:rsidP="00A34293">
            <w:pPr>
              <w:pStyle w:val="Akapitzlist"/>
              <w:numPr>
                <w:ilvl w:val="0"/>
                <w:numId w:val="15"/>
              </w:numPr>
              <w:spacing w:after="0"/>
              <w:jc w:val="both"/>
              <w:rPr>
                <w:rFonts w:asciiTheme="majorHAnsi" w:eastAsia="Times New Roman" w:hAnsiTheme="majorHAnsi" w:cstheme="majorHAnsi"/>
                <w:color w:val="000000"/>
              </w:rPr>
            </w:pPr>
            <w:r w:rsidRPr="00E077E1">
              <w:rPr>
                <w:rFonts w:asciiTheme="majorHAnsi" w:eastAsia="Times New Roman" w:hAnsiTheme="majorHAnsi" w:cstheme="majorHAnsi"/>
                <w:color w:val="000000"/>
              </w:rPr>
              <w:t xml:space="preserve">Zgłoszenie przyjęte jest potwierdzane przez zespół pomocy technicznej (mail/telefon / aplikacja / portal) przez nadanie </w:t>
            </w:r>
            <w:r w:rsidRPr="00E077E1">
              <w:rPr>
                <w:rFonts w:asciiTheme="majorHAnsi" w:eastAsia="Times New Roman" w:hAnsiTheme="majorHAnsi" w:cstheme="majorHAnsi"/>
                <w:color w:val="000000"/>
              </w:rPr>
              <w:lastRenderedPageBreak/>
              <w:t>unikalnego numeru zgłoszenia pozwalającego na identyfikację zgłoszenia w trakcie realizacji naprawy i po jej zakończeniu.</w:t>
            </w:r>
          </w:p>
          <w:p w14:paraId="7ADE39E8" w14:textId="77777777" w:rsidR="00A34293" w:rsidRPr="00E077E1" w:rsidRDefault="00A34293" w:rsidP="00A34293">
            <w:pPr>
              <w:pStyle w:val="Akapitzlist"/>
              <w:numPr>
                <w:ilvl w:val="0"/>
                <w:numId w:val="15"/>
              </w:numPr>
              <w:spacing w:after="0"/>
              <w:jc w:val="both"/>
              <w:rPr>
                <w:rFonts w:asciiTheme="majorHAnsi" w:eastAsia="Times New Roman" w:hAnsiTheme="majorHAnsi" w:cstheme="majorHAnsi"/>
                <w:color w:val="000000"/>
              </w:rPr>
            </w:pPr>
            <w:r w:rsidRPr="00E077E1">
              <w:rPr>
                <w:rFonts w:asciiTheme="majorHAnsi" w:eastAsia="Times New Roman" w:hAnsiTheme="majorHAnsi" w:cstheme="majorHAnsi"/>
                <w:color w:val="000000"/>
              </w:rPr>
              <w:t>Zamawiający oczekuje możliwości samodzielnego kwalifikowania poziomu ważności naprawy.</w:t>
            </w:r>
          </w:p>
          <w:p w14:paraId="3A6084E0" w14:textId="77777777" w:rsidR="00A34293" w:rsidRPr="00E077E1" w:rsidRDefault="00A34293" w:rsidP="00A34293">
            <w:pPr>
              <w:pStyle w:val="Akapitzlist"/>
              <w:numPr>
                <w:ilvl w:val="0"/>
                <w:numId w:val="15"/>
              </w:numPr>
              <w:spacing w:after="0"/>
              <w:jc w:val="both"/>
              <w:rPr>
                <w:rFonts w:asciiTheme="majorHAnsi" w:eastAsia="Times New Roman" w:hAnsiTheme="majorHAnsi" w:cstheme="majorHAnsi"/>
                <w:color w:val="000000"/>
              </w:rPr>
            </w:pPr>
            <w:r w:rsidRPr="00E077E1">
              <w:rPr>
                <w:rFonts w:asciiTheme="majorHAnsi" w:eastAsia="Times New Roman" w:hAnsiTheme="majorHAnsi" w:cstheme="majorHAnsi"/>
                <w:color w:val="000000"/>
              </w:rPr>
              <w:t xml:space="preserve">Możliwość sprawdzenia statusu gwarancji poprzez stronę producenta podając unikatowy numer urządzenia oraz pobieranie uaktualnień </w:t>
            </w:r>
            <w:proofErr w:type="spellStart"/>
            <w:r w:rsidRPr="00E077E1">
              <w:rPr>
                <w:rFonts w:asciiTheme="majorHAnsi" w:eastAsia="Times New Roman" w:hAnsiTheme="majorHAnsi" w:cstheme="majorHAnsi"/>
                <w:color w:val="000000"/>
              </w:rPr>
              <w:t>mikrokodu</w:t>
            </w:r>
            <w:proofErr w:type="spellEnd"/>
            <w:r w:rsidRPr="00E077E1">
              <w:rPr>
                <w:rFonts w:asciiTheme="majorHAnsi" w:eastAsia="Times New Roman" w:hAnsiTheme="majorHAnsi" w:cstheme="majorHAnsi"/>
                <w:color w:val="000000"/>
              </w:rPr>
              <w:t xml:space="preserve"> oraz sterowników nawet w przypadku wygaśnięcia gwarancji serwera.</w:t>
            </w:r>
          </w:p>
          <w:p w14:paraId="23D64823" w14:textId="77777777" w:rsidR="00A34293" w:rsidRPr="00E077E1" w:rsidRDefault="00A34293" w:rsidP="00A34293">
            <w:pPr>
              <w:pStyle w:val="Akapitzlist"/>
              <w:numPr>
                <w:ilvl w:val="0"/>
                <w:numId w:val="15"/>
              </w:numPr>
              <w:spacing w:after="0"/>
              <w:jc w:val="both"/>
              <w:rPr>
                <w:rFonts w:asciiTheme="majorHAnsi" w:eastAsia="Times New Roman" w:hAnsiTheme="majorHAnsi" w:cstheme="majorHAnsi"/>
                <w:color w:val="000000"/>
              </w:rPr>
            </w:pPr>
            <w:r w:rsidRPr="00E077E1">
              <w:rPr>
                <w:rFonts w:asciiTheme="majorHAnsi" w:eastAsia="Times New Roman" w:hAnsiTheme="majorHAnsi" w:cstheme="majorHAnsi"/>
                <w:color w:val="000000"/>
              </w:rPr>
              <w:t>Zamawiający oczekuje nieodpłatnego udostępnienia narzędzi serwisowych i procesów wsparcia umożliwiających: Wykrywanie usterek sprzętowych z predykcją awarii.</w:t>
            </w:r>
          </w:p>
          <w:p w14:paraId="6E9A3A7B" w14:textId="77777777" w:rsidR="00A34293" w:rsidRPr="00E077E1" w:rsidRDefault="00A34293" w:rsidP="00A34293">
            <w:pPr>
              <w:pStyle w:val="Akapitzlist"/>
              <w:numPr>
                <w:ilvl w:val="0"/>
                <w:numId w:val="15"/>
              </w:numPr>
              <w:spacing w:after="0"/>
              <w:jc w:val="both"/>
              <w:rPr>
                <w:rFonts w:asciiTheme="majorHAnsi" w:eastAsia="Times New Roman" w:hAnsiTheme="majorHAnsi" w:cstheme="majorHAnsi"/>
                <w:color w:val="000000"/>
              </w:rPr>
            </w:pPr>
            <w:r w:rsidRPr="00E077E1">
              <w:rPr>
                <w:rFonts w:asciiTheme="majorHAnsi" w:eastAsia="Times New Roman" w:hAnsiTheme="majorHAnsi" w:cstheme="majorHAnsi"/>
                <w:color w:val="000000"/>
              </w:rPr>
              <w:t>Automatyczną diagnostykę i zdalne otwieranie zgłoszeń serwisowych.</w:t>
            </w:r>
          </w:p>
          <w:p w14:paraId="2DC283BC" w14:textId="77777777" w:rsidR="00A34293" w:rsidRPr="00E077E1" w:rsidRDefault="00A34293" w:rsidP="00A34293">
            <w:pPr>
              <w:pStyle w:val="Akapitzlist"/>
              <w:numPr>
                <w:ilvl w:val="0"/>
                <w:numId w:val="15"/>
              </w:numPr>
              <w:spacing w:after="0"/>
              <w:jc w:val="both"/>
              <w:rPr>
                <w:rFonts w:asciiTheme="majorHAnsi" w:eastAsia="Times New Roman" w:hAnsiTheme="majorHAnsi" w:cstheme="majorHAnsi"/>
                <w:color w:val="000000"/>
              </w:rPr>
            </w:pPr>
            <w:r w:rsidRPr="00E077E1">
              <w:rPr>
                <w:rFonts w:asciiTheme="majorHAnsi" w:hAnsiTheme="majorHAnsi" w:cstheme="majorHAnsi"/>
              </w:rPr>
              <w:t>Firma serwisująca musi posiadać ISO 9001:2015 oraz ISO-27001 na świadczenie usług serwisowych oraz posiadać autoryzacje producenta urządzeń – dokumenty potwierdzające należy załączyć do oferty.</w:t>
            </w:r>
          </w:p>
          <w:p w14:paraId="1A44914D" w14:textId="77777777" w:rsidR="00A34293" w:rsidRPr="00E077E1" w:rsidRDefault="00A34293" w:rsidP="00A34293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Theme="majorHAnsi" w:hAnsiTheme="majorHAnsi" w:cstheme="majorHAnsi"/>
              </w:rPr>
            </w:pPr>
            <w:r w:rsidRPr="00E077E1">
              <w:rPr>
                <w:rFonts w:asciiTheme="majorHAnsi" w:hAnsiTheme="majorHAnsi" w:cstheme="majorHAnsi"/>
              </w:rPr>
              <w:t>Wymagane dołączenie do oferty oświadczenia Producenta potwierdzając, że Serwis urządzeń będzie realizowany bezpośrednio przez Producenta i/lub we współpracy z Autoryzowanym Partnerem Serwisowym Producenta.</w:t>
            </w:r>
          </w:p>
          <w:p w14:paraId="5386EDD2" w14:textId="77777777" w:rsidR="00A34293" w:rsidRPr="00E077E1" w:rsidRDefault="00A34293" w:rsidP="00EA142F">
            <w:pPr>
              <w:spacing w:after="0"/>
              <w:ind w:left="360"/>
              <w:jc w:val="both"/>
              <w:rPr>
                <w:rFonts w:asciiTheme="majorHAnsi" w:hAnsiTheme="majorHAnsi" w:cstheme="majorHAnsi"/>
              </w:rPr>
            </w:pPr>
            <w:r w:rsidRPr="00E077E1">
              <w:rPr>
                <w:rFonts w:asciiTheme="majorHAnsi" w:hAnsiTheme="majorHAnsi" w:cstheme="majorHAnsi"/>
              </w:rPr>
              <w:t>Możliwość rozszerzenia gwarancji o:</w:t>
            </w:r>
          </w:p>
          <w:p w14:paraId="7A5E69A0" w14:textId="77777777" w:rsidR="00A34293" w:rsidRPr="00E077E1" w:rsidRDefault="00A34293" w:rsidP="00A34293">
            <w:pPr>
              <w:pStyle w:val="Akapitzlist"/>
              <w:numPr>
                <w:ilvl w:val="0"/>
                <w:numId w:val="15"/>
              </w:numPr>
              <w:spacing w:after="0"/>
              <w:jc w:val="both"/>
              <w:rPr>
                <w:rFonts w:asciiTheme="majorHAnsi" w:hAnsiTheme="majorHAnsi" w:cstheme="majorHAnsi"/>
              </w:rPr>
            </w:pPr>
            <w:r w:rsidRPr="00E077E1">
              <w:rPr>
                <w:rFonts w:asciiTheme="majorHAnsi" w:hAnsiTheme="majorHAnsi" w:cstheme="majorHAnsi"/>
              </w:rPr>
              <w:t xml:space="preserve">Wyznaczonego przez wykonawcę Opiekuna Technicznego Klienta, do którego obowiązków będzie należało: </w:t>
            </w:r>
          </w:p>
          <w:p w14:paraId="13072540" w14:textId="77777777" w:rsidR="00A34293" w:rsidRPr="00E077E1" w:rsidRDefault="00A34293" w:rsidP="00A34293">
            <w:pPr>
              <w:pStyle w:val="Akapitzlist"/>
              <w:numPr>
                <w:ilvl w:val="1"/>
                <w:numId w:val="15"/>
              </w:numPr>
              <w:spacing w:after="0"/>
              <w:jc w:val="both"/>
              <w:rPr>
                <w:rFonts w:asciiTheme="majorHAnsi" w:hAnsiTheme="majorHAnsi" w:cstheme="majorHAnsi"/>
              </w:rPr>
            </w:pPr>
            <w:r w:rsidRPr="00E077E1">
              <w:rPr>
                <w:rFonts w:asciiTheme="majorHAnsi" w:hAnsiTheme="majorHAnsi" w:cstheme="majorHAnsi"/>
              </w:rPr>
              <w:t xml:space="preserve">Monitorowanie zdarzeń w obrębie infrastruktury </w:t>
            </w:r>
          </w:p>
          <w:p w14:paraId="142CC120" w14:textId="77777777" w:rsidR="00A34293" w:rsidRPr="00E077E1" w:rsidRDefault="00A34293" w:rsidP="00A34293">
            <w:pPr>
              <w:pStyle w:val="Akapitzlist"/>
              <w:numPr>
                <w:ilvl w:val="1"/>
                <w:numId w:val="15"/>
              </w:numPr>
              <w:spacing w:after="0"/>
              <w:jc w:val="both"/>
              <w:rPr>
                <w:rFonts w:asciiTheme="majorHAnsi" w:hAnsiTheme="majorHAnsi" w:cstheme="majorHAnsi"/>
              </w:rPr>
            </w:pPr>
            <w:r w:rsidRPr="00E077E1">
              <w:rPr>
                <w:rFonts w:asciiTheme="majorHAnsi" w:hAnsiTheme="majorHAnsi" w:cstheme="majorHAnsi"/>
              </w:rPr>
              <w:t>Zarządzanie eskalacjami i współpraca z kierownikiem eskalacji</w:t>
            </w:r>
          </w:p>
          <w:p w14:paraId="13F996EF" w14:textId="77777777" w:rsidR="00A34293" w:rsidRPr="00E077E1" w:rsidRDefault="00A34293" w:rsidP="00A34293">
            <w:pPr>
              <w:pStyle w:val="Akapitzlist"/>
              <w:numPr>
                <w:ilvl w:val="0"/>
                <w:numId w:val="15"/>
              </w:numPr>
              <w:spacing w:after="0"/>
              <w:jc w:val="both"/>
              <w:rPr>
                <w:rFonts w:asciiTheme="majorHAnsi" w:hAnsiTheme="majorHAnsi" w:cstheme="majorHAnsi"/>
              </w:rPr>
            </w:pPr>
            <w:r w:rsidRPr="00E077E1">
              <w:rPr>
                <w:rFonts w:asciiTheme="majorHAnsi" w:hAnsiTheme="majorHAnsi" w:cstheme="majorHAnsi"/>
              </w:rPr>
              <w:t xml:space="preserve">Przygotowywanie kwartalnych zaleceń dotyczące konserwacji infrastruktury sprzętowej (BIOS, </w:t>
            </w:r>
            <w:proofErr w:type="spellStart"/>
            <w:r w:rsidRPr="00E077E1">
              <w:rPr>
                <w:rFonts w:asciiTheme="majorHAnsi" w:hAnsiTheme="majorHAnsi" w:cstheme="majorHAnsi"/>
              </w:rPr>
              <w:t>firmware</w:t>
            </w:r>
            <w:proofErr w:type="spellEnd"/>
            <w:r w:rsidRPr="00E077E1"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 w:rsidRPr="00E077E1">
              <w:rPr>
                <w:rFonts w:asciiTheme="majorHAnsi" w:hAnsiTheme="majorHAnsi" w:cstheme="majorHAnsi"/>
              </w:rPr>
              <w:t>patche</w:t>
            </w:r>
            <w:proofErr w:type="spellEnd"/>
            <w:r w:rsidRPr="00E077E1">
              <w:rPr>
                <w:rFonts w:asciiTheme="majorHAnsi" w:hAnsiTheme="majorHAnsi" w:cstheme="majorHAnsi"/>
              </w:rPr>
              <w:t xml:space="preserve">) </w:t>
            </w:r>
          </w:p>
          <w:p w14:paraId="69200C0A" w14:textId="77777777" w:rsidR="00A34293" w:rsidRPr="00E077E1" w:rsidRDefault="00A34293" w:rsidP="00A34293">
            <w:pPr>
              <w:pStyle w:val="Akapitzlist"/>
              <w:numPr>
                <w:ilvl w:val="0"/>
                <w:numId w:val="15"/>
              </w:numPr>
              <w:spacing w:after="0"/>
              <w:jc w:val="both"/>
              <w:rPr>
                <w:rFonts w:asciiTheme="majorHAnsi" w:hAnsiTheme="majorHAnsi" w:cstheme="majorHAnsi"/>
              </w:rPr>
            </w:pPr>
            <w:r w:rsidRPr="00E077E1">
              <w:rPr>
                <w:rFonts w:asciiTheme="majorHAnsi" w:hAnsiTheme="majorHAnsi" w:cstheme="majorHAnsi"/>
              </w:rPr>
              <w:t>Zdalne lub na miejscu wdrażanie poprawek - 2x w roku</w:t>
            </w:r>
          </w:p>
          <w:p w14:paraId="0D7AC4D6" w14:textId="77777777" w:rsidR="00A34293" w:rsidRPr="00E077E1" w:rsidRDefault="00A34293" w:rsidP="00A34293">
            <w:pPr>
              <w:pStyle w:val="Akapitzlist"/>
              <w:numPr>
                <w:ilvl w:val="0"/>
                <w:numId w:val="15"/>
              </w:numPr>
              <w:spacing w:after="0"/>
              <w:jc w:val="both"/>
              <w:rPr>
                <w:rFonts w:asciiTheme="majorHAnsi" w:hAnsiTheme="majorHAnsi" w:cstheme="majorHAnsi"/>
              </w:rPr>
            </w:pPr>
            <w:r w:rsidRPr="00E077E1">
              <w:rPr>
                <w:rFonts w:asciiTheme="majorHAnsi" w:hAnsiTheme="majorHAnsi" w:cstheme="majorHAnsi"/>
              </w:rPr>
              <w:t>Raportowanie realizacji kontraktów serwisowych i wykorzystania zasobów sprzętowych (na żądanie)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DFA1E" w14:textId="77777777" w:rsidR="00A34293" w:rsidRPr="00E077E1" w:rsidRDefault="00A34293" w:rsidP="00A34293">
            <w:pPr>
              <w:pStyle w:val="Akapitzlist"/>
              <w:numPr>
                <w:ilvl w:val="0"/>
                <w:numId w:val="15"/>
              </w:numPr>
              <w:spacing w:after="0"/>
              <w:jc w:val="both"/>
              <w:rPr>
                <w:rFonts w:asciiTheme="majorHAnsi" w:eastAsia="Times New Roman" w:hAnsiTheme="majorHAnsi" w:cstheme="majorHAnsi"/>
                <w:color w:val="F2F2F2" w:themeColor="background1" w:themeShade="F2"/>
              </w:rPr>
            </w:pPr>
          </w:p>
        </w:tc>
      </w:tr>
    </w:tbl>
    <w:p w14:paraId="5A308887" w14:textId="77777777" w:rsidR="00A34293" w:rsidRPr="00E077E1" w:rsidRDefault="00A34293" w:rsidP="00A34293">
      <w:pPr>
        <w:spacing w:after="0"/>
        <w:rPr>
          <w:rFonts w:asciiTheme="majorHAnsi" w:hAnsiTheme="majorHAnsi" w:cstheme="majorHAnsi"/>
        </w:rPr>
      </w:pPr>
    </w:p>
    <w:p w14:paraId="12F29C21" w14:textId="77777777" w:rsidR="00A34293" w:rsidRPr="00E077E1" w:rsidRDefault="00A34293" w:rsidP="00A34293">
      <w:pPr>
        <w:pStyle w:val="Nagwek1"/>
        <w:rPr>
          <w:rFonts w:asciiTheme="majorHAnsi" w:hAnsiTheme="majorHAnsi" w:cstheme="majorHAnsi"/>
          <w:i w:val="0"/>
          <w:iCs/>
          <w:sz w:val="22"/>
          <w:szCs w:val="22"/>
        </w:rPr>
      </w:pPr>
      <w:bookmarkStart w:id="4" w:name="_Toc97725791"/>
    </w:p>
    <w:p w14:paraId="31CA108A" w14:textId="77777777" w:rsidR="00A34293" w:rsidRPr="00267444" w:rsidRDefault="00A34293" w:rsidP="00A34293">
      <w:pPr>
        <w:pStyle w:val="Nagwek1"/>
        <w:rPr>
          <w:rFonts w:asciiTheme="majorHAnsi" w:hAnsiTheme="majorHAnsi" w:cstheme="majorHAnsi"/>
          <w:b/>
          <w:bCs/>
          <w:i w:val="0"/>
          <w:iCs/>
          <w:sz w:val="22"/>
          <w:szCs w:val="22"/>
        </w:rPr>
      </w:pPr>
      <w:r w:rsidRPr="00E077E1">
        <w:rPr>
          <w:rFonts w:asciiTheme="majorHAnsi" w:hAnsiTheme="majorHAnsi" w:cstheme="majorHAnsi"/>
          <w:i w:val="0"/>
          <w:iCs/>
          <w:sz w:val="22"/>
          <w:szCs w:val="22"/>
        </w:rPr>
        <w:tab/>
      </w:r>
      <w:bookmarkStart w:id="5" w:name="_Toc158060721"/>
      <w:r w:rsidRPr="00267444">
        <w:rPr>
          <w:rFonts w:asciiTheme="majorHAnsi" w:hAnsiTheme="majorHAnsi" w:cstheme="majorHAnsi"/>
          <w:b/>
          <w:bCs/>
          <w:i w:val="0"/>
          <w:iCs/>
          <w:sz w:val="22"/>
          <w:szCs w:val="22"/>
        </w:rPr>
        <w:t>8) 6x System operacyjny</w:t>
      </w:r>
      <w:bookmarkEnd w:id="5"/>
    </w:p>
    <w:tbl>
      <w:tblPr>
        <w:tblW w:w="10592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2"/>
        <w:gridCol w:w="2050"/>
        <w:gridCol w:w="6220"/>
        <w:gridCol w:w="1720"/>
      </w:tblGrid>
      <w:tr w:rsidR="00A34293" w:rsidRPr="00E077E1" w14:paraId="40020238" w14:textId="77777777" w:rsidTr="00EA142F">
        <w:trPr>
          <w:trHeight w:val="300"/>
        </w:trPr>
        <w:tc>
          <w:tcPr>
            <w:tcW w:w="6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000000"/>
            <w:vAlign w:val="center"/>
          </w:tcPr>
          <w:p w14:paraId="2FE94D42" w14:textId="77777777" w:rsidR="00A34293" w:rsidRPr="00E077E1" w:rsidRDefault="00A34293" w:rsidP="00EA142F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color w:val="FFFFFF"/>
                <w:lang w:eastAsia="zh-CN"/>
              </w:rPr>
            </w:pPr>
            <w:r w:rsidRPr="00E077E1">
              <w:rPr>
                <w:rFonts w:asciiTheme="majorHAnsi" w:eastAsia="Times New Roman" w:hAnsiTheme="majorHAnsi" w:cstheme="majorHAnsi"/>
                <w:color w:val="FFFFFF"/>
                <w:lang w:eastAsia="zh-CN"/>
              </w:rPr>
              <w:t>L.p.</w:t>
            </w:r>
          </w:p>
        </w:tc>
        <w:tc>
          <w:tcPr>
            <w:tcW w:w="20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000000"/>
            <w:vAlign w:val="center"/>
            <w:hideMark/>
          </w:tcPr>
          <w:p w14:paraId="2445AFA0" w14:textId="77777777" w:rsidR="00A34293" w:rsidRPr="00E077E1" w:rsidRDefault="00A34293" w:rsidP="00EA142F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lang w:eastAsia="zh-CN"/>
              </w:rPr>
            </w:pPr>
            <w:r w:rsidRPr="00E077E1">
              <w:rPr>
                <w:rFonts w:asciiTheme="majorHAnsi" w:eastAsia="Times New Roman" w:hAnsiTheme="majorHAnsi" w:cstheme="majorHAnsi"/>
                <w:color w:val="FFFFFF"/>
                <w:lang w:eastAsia="zh-CN"/>
              </w:rPr>
              <w:t>Parametr </w:t>
            </w:r>
          </w:p>
        </w:tc>
        <w:tc>
          <w:tcPr>
            <w:tcW w:w="62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000000"/>
            <w:vAlign w:val="center"/>
            <w:hideMark/>
          </w:tcPr>
          <w:p w14:paraId="206F4E04" w14:textId="77777777" w:rsidR="00A34293" w:rsidRPr="00E077E1" w:rsidRDefault="00A34293" w:rsidP="00EA142F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lang w:eastAsia="zh-CN"/>
              </w:rPr>
            </w:pPr>
            <w:r w:rsidRPr="00E077E1">
              <w:rPr>
                <w:rFonts w:asciiTheme="majorHAnsi" w:hAnsiTheme="majorHAnsi" w:cstheme="majorHAnsi"/>
                <w:b/>
                <w:bCs/>
              </w:rPr>
              <w:t>Charakterystyka (wymagania minimalne)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14:paraId="6910AE77" w14:textId="77777777" w:rsidR="00A34293" w:rsidRPr="00E077E1" w:rsidRDefault="00A34293" w:rsidP="00EA142F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b/>
                <w:bCs/>
                <w:color w:val="FFFFFF"/>
                <w:lang w:eastAsia="zh-CN"/>
              </w:rPr>
            </w:pPr>
            <w:r w:rsidRPr="00E077E1">
              <w:rPr>
                <w:rFonts w:asciiTheme="majorHAnsi" w:hAnsiTheme="majorHAnsi" w:cstheme="majorHAnsi"/>
                <w:b/>
                <w:bCs/>
                <w:color w:val="F2F2F2" w:themeColor="background1" w:themeShade="F2"/>
              </w:rPr>
              <w:t>Spełnia</w:t>
            </w:r>
          </w:p>
        </w:tc>
      </w:tr>
      <w:tr w:rsidR="00A34293" w:rsidRPr="00E077E1" w14:paraId="4AF5E946" w14:textId="77777777" w:rsidTr="00EA142F">
        <w:trPr>
          <w:trHeight w:val="300"/>
        </w:trPr>
        <w:tc>
          <w:tcPr>
            <w:tcW w:w="6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  <w:vAlign w:val="center"/>
          </w:tcPr>
          <w:p w14:paraId="281BE2E8" w14:textId="77777777" w:rsidR="00A34293" w:rsidRPr="00E077E1" w:rsidRDefault="00A34293" w:rsidP="00EA142F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color w:val="FFFFFF"/>
                <w:lang w:eastAsia="zh-CN"/>
              </w:rPr>
            </w:pPr>
          </w:p>
        </w:tc>
        <w:tc>
          <w:tcPr>
            <w:tcW w:w="20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  <w:vAlign w:val="center"/>
          </w:tcPr>
          <w:p w14:paraId="50DC9979" w14:textId="77777777" w:rsidR="00A34293" w:rsidRPr="00E077E1" w:rsidRDefault="00A34293" w:rsidP="00EA142F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color w:val="FFFFFF"/>
                <w:lang w:eastAsia="zh-CN"/>
              </w:rPr>
            </w:pPr>
          </w:p>
        </w:tc>
        <w:tc>
          <w:tcPr>
            <w:tcW w:w="62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14:paraId="39F8A3D4" w14:textId="77777777" w:rsidR="00A34293" w:rsidRPr="00E077E1" w:rsidRDefault="00A34293" w:rsidP="00EA142F">
            <w:pPr>
              <w:spacing w:after="0" w:line="240" w:lineRule="auto"/>
              <w:textAlignment w:val="baseline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14:paraId="12B1D2EF" w14:textId="77777777" w:rsidR="00A34293" w:rsidRPr="00E077E1" w:rsidRDefault="00A34293" w:rsidP="00EA142F">
            <w:pPr>
              <w:spacing w:after="0" w:line="240" w:lineRule="auto"/>
              <w:jc w:val="center"/>
              <w:textAlignment w:val="baseline"/>
              <w:rPr>
                <w:rFonts w:asciiTheme="majorHAnsi" w:hAnsiTheme="majorHAnsi" w:cstheme="majorHAnsi"/>
                <w:b/>
                <w:bCs/>
                <w:color w:val="F2F2F2" w:themeColor="background1" w:themeShade="F2"/>
              </w:rPr>
            </w:pPr>
            <w:r w:rsidRPr="00E077E1">
              <w:rPr>
                <w:rFonts w:asciiTheme="majorHAnsi" w:hAnsiTheme="majorHAnsi" w:cstheme="majorHAnsi"/>
                <w:b/>
                <w:bCs/>
                <w:color w:val="F2F2F2" w:themeColor="background1" w:themeShade="F2"/>
              </w:rPr>
              <w:t>TAK/NIE</w:t>
            </w:r>
          </w:p>
        </w:tc>
      </w:tr>
      <w:tr w:rsidR="00A34293" w:rsidRPr="00E077E1" w14:paraId="5B90949B" w14:textId="77777777" w:rsidTr="00EA142F">
        <w:trPr>
          <w:trHeight w:val="300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030316" w14:textId="77777777" w:rsidR="00A34293" w:rsidRPr="00E077E1" w:rsidRDefault="00A34293" w:rsidP="00EA142F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b/>
                <w:bCs/>
                <w:lang w:eastAsia="zh-CN"/>
              </w:rPr>
            </w:pPr>
            <w:r w:rsidRPr="00E077E1">
              <w:rPr>
                <w:rFonts w:asciiTheme="majorHAnsi" w:eastAsia="Times New Roman" w:hAnsiTheme="majorHAnsi" w:cstheme="majorHAnsi"/>
                <w:b/>
                <w:bCs/>
                <w:lang w:eastAsia="zh-CN"/>
              </w:rPr>
              <w:t>1.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99A48F9" w14:textId="77777777" w:rsidR="00A34293" w:rsidRPr="00E077E1" w:rsidRDefault="00A34293" w:rsidP="00EA142F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b/>
                <w:bCs/>
                <w:lang w:eastAsia="zh-CN"/>
              </w:rPr>
            </w:pPr>
            <w:r w:rsidRPr="00E077E1">
              <w:rPr>
                <w:rFonts w:asciiTheme="majorHAnsi" w:hAnsiTheme="majorHAnsi" w:cstheme="majorHAnsi"/>
                <w:b/>
                <w:bCs/>
              </w:rPr>
              <w:t>System operacyjny</w:t>
            </w:r>
          </w:p>
        </w:tc>
        <w:tc>
          <w:tcPr>
            <w:tcW w:w="6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EEE341A" w14:textId="77777777" w:rsidR="00A34293" w:rsidRPr="00E077E1" w:rsidRDefault="00A34293" w:rsidP="00EA142F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E077E1">
              <w:rPr>
                <w:rFonts w:asciiTheme="majorHAnsi" w:hAnsiTheme="majorHAnsi" w:cstheme="majorHAnsi"/>
              </w:rPr>
              <w:t xml:space="preserve">Przedmiotem zamówienia jest dostawa 6 sztuk licencji systemu operacyjnego Microsoft Windows Server 2022 Datacenter 16-core. Licencje nie mogą posiadać ograniczeń czasowych, muszą pochodzić z oficjalnego kanału dystrybucji. 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19367" w14:textId="77777777" w:rsidR="00A34293" w:rsidRPr="00E077E1" w:rsidRDefault="00A34293" w:rsidP="00EA142F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lang w:eastAsia="zh-CN"/>
              </w:rPr>
            </w:pPr>
          </w:p>
        </w:tc>
      </w:tr>
      <w:tr w:rsidR="00A34293" w:rsidRPr="00E077E1" w14:paraId="173529A2" w14:textId="77777777" w:rsidTr="00EA142F">
        <w:trPr>
          <w:trHeight w:val="300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A1F55E" w14:textId="77777777" w:rsidR="00A34293" w:rsidRPr="00E077E1" w:rsidRDefault="00A34293" w:rsidP="00EA142F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b/>
                <w:bCs/>
                <w:lang w:eastAsia="zh-CN"/>
              </w:rPr>
            </w:pPr>
            <w:r w:rsidRPr="00E077E1">
              <w:rPr>
                <w:rFonts w:asciiTheme="majorHAnsi" w:eastAsia="Times New Roman" w:hAnsiTheme="majorHAnsi" w:cstheme="majorHAnsi"/>
                <w:b/>
                <w:bCs/>
                <w:lang w:eastAsia="zh-CN"/>
              </w:rPr>
              <w:t>2.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4F090A" w14:textId="77777777" w:rsidR="00A34293" w:rsidRPr="00E077E1" w:rsidRDefault="00A34293" w:rsidP="00EA142F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b/>
                <w:bCs/>
                <w:lang w:eastAsia="zh-CN"/>
              </w:rPr>
            </w:pPr>
            <w:r w:rsidRPr="00E077E1">
              <w:rPr>
                <w:rFonts w:asciiTheme="majorHAnsi" w:hAnsiTheme="majorHAnsi" w:cstheme="majorHAnsi"/>
                <w:b/>
                <w:bCs/>
              </w:rPr>
              <w:t>Licencje CAL</w:t>
            </w:r>
          </w:p>
        </w:tc>
        <w:tc>
          <w:tcPr>
            <w:tcW w:w="6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1AA211" w14:textId="77777777" w:rsidR="00A34293" w:rsidRPr="00E077E1" w:rsidRDefault="00A34293" w:rsidP="00EA142F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E077E1">
              <w:rPr>
                <w:rFonts w:asciiTheme="majorHAnsi" w:hAnsiTheme="majorHAnsi" w:cstheme="majorHAnsi"/>
              </w:rPr>
              <w:t xml:space="preserve">30 sztuk licencji dostępowych Microsoft Windows Server 2022 User </w:t>
            </w:r>
            <w:proofErr w:type="spellStart"/>
            <w:r w:rsidRPr="00E077E1">
              <w:rPr>
                <w:rFonts w:asciiTheme="majorHAnsi" w:hAnsiTheme="majorHAnsi" w:cstheme="majorHAnsi"/>
              </w:rPr>
              <w:t>CALs</w:t>
            </w:r>
            <w:proofErr w:type="spellEnd"/>
            <w:r w:rsidRPr="00E077E1">
              <w:rPr>
                <w:rFonts w:asciiTheme="majorHAnsi" w:hAnsiTheme="majorHAnsi" w:cstheme="majorHAnsi"/>
              </w:rPr>
              <w:t xml:space="preserve"> - 1 User CAL lub oprogramowanie równoważne. Licencje nie </w:t>
            </w:r>
            <w:r w:rsidRPr="00E077E1">
              <w:rPr>
                <w:rFonts w:asciiTheme="majorHAnsi" w:hAnsiTheme="majorHAnsi" w:cstheme="majorHAnsi"/>
              </w:rPr>
              <w:lastRenderedPageBreak/>
              <w:t>mogą posiadać ograniczeń czasowych, muszą pochodzić z oficjalnego kanału dystrybucji.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8536B" w14:textId="77777777" w:rsidR="00A34293" w:rsidRPr="00E077E1" w:rsidRDefault="00A34293" w:rsidP="00EA142F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lang w:eastAsia="zh-CN"/>
              </w:rPr>
            </w:pPr>
          </w:p>
        </w:tc>
      </w:tr>
      <w:bookmarkEnd w:id="4"/>
    </w:tbl>
    <w:p w14:paraId="6D8AE5B2" w14:textId="77777777" w:rsidR="00A34293" w:rsidRPr="00E077E1" w:rsidRDefault="00A34293" w:rsidP="00A34293">
      <w:pPr>
        <w:rPr>
          <w:rFonts w:asciiTheme="majorHAnsi" w:hAnsiTheme="majorHAnsi" w:cstheme="majorHAnsi"/>
        </w:rPr>
      </w:pPr>
    </w:p>
    <w:p w14:paraId="049AC033" w14:textId="77777777" w:rsidR="00A34293" w:rsidRPr="00E077E1" w:rsidRDefault="00A34293" w:rsidP="00A34293">
      <w:pPr>
        <w:spacing w:line="360" w:lineRule="auto"/>
        <w:jc w:val="both"/>
        <w:rPr>
          <w:rFonts w:asciiTheme="majorHAnsi" w:hAnsiTheme="majorHAnsi" w:cstheme="majorHAnsi"/>
          <w:b/>
          <w:bCs/>
        </w:rPr>
      </w:pPr>
      <w:r w:rsidRPr="00E077E1">
        <w:rPr>
          <w:rFonts w:asciiTheme="majorHAnsi" w:hAnsiTheme="majorHAnsi" w:cstheme="majorHAnsi"/>
          <w:b/>
          <w:bCs/>
        </w:rPr>
        <w:t>Opis równoważności dla Systemu Operacyjnego:</w:t>
      </w:r>
    </w:p>
    <w:p w14:paraId="3FCC129C" w14:textId="77777777" w:rsidR="00A34293" w:rsidRPr="00E077E1" w:rsidRDefault="00A34293" w:rsidP="00A34293">
      <w:pPr>
        <w:pStyle w:val="NormalnyWeb"/>
        <w:spacing w:before="0" w:beforeAutospacing="0" w:after="0" w:afterAutospacing="0" w:line="285" w:lineRule="atLeast"/>
        <w:jc w:val="both"/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</w:pPr>
      <w:r w:rsidRPr="00E077E1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>1. Warunki równoważności dla licencji systemu Microsoft Windows Server 2022 Datacenter. </w:t>
      </w:r>
    </w:p>
    <w:p w14:paraId="12F2B95A" w14:textId="77777777" w:rsidR="00A34293" w:rsidRPr="00E077E1" w:rsidRDefault="00A34293" w:rsidP="00A34293">
      <w:pPr>
        <w:pStyle w:val="NormalnyWeb"/>
        <w:spacing w:before="0" w:beforeAutospacing="0" w:after="0" w:afterAutospacing="0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E077E1">
        <w:rPr>
          <w:rFonts w:asciiTheme="majorHAnsi" w:hAnsiTheme="majorHAnsi" w:cstheme="majorHAnsi"/>
          <w:color w:val="000000" w:themeColor="text1"/>
          <w:sz w:val="22"/>
          <w:szCs w:val="22"/>
        </w:rPr>
        <w:t>W przypadku zaoferowania przez Wykonawcę licencji systemu równoważnego do systemu Microsoft Windows Server 2022 Datacenter, Zamawiający wymaga dostarczenia licencji dla 3 serwerów, oraz instalacji i migracji obecnego środowiska. Zamawiający wymaga aby produkt równoważny spełniał niżej wymienione wymagania: </w:t>
      </w:r>
    </w:p>
    <w:p w14:paraId="04BD5A89" w14:textId="77777777" w:rsidR="00A34293" w:rsidRPr="00E077E1" w:rsidRDefault="00A34293" w:rsidP="00A34293">
      <w:pPr>
        <w:pStyle w:val="NormalnyWeb"/>
        <w:spacing w:before="0" w:beforeAutospacing="0" w:after="0" w:afterAutospacing="0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E077E1">
        <w:rPr>
          <w:rFonts w:asciiTheme="majorHAnsi" w:hAnsiTheme="majorHAnsi" w:cstheme="majorHAnsi"/>
          <w:color w:val="000000" w:themeColor="text1"/>
          <w:sz w:val="22"/>
          <w:szCs w:val="22"/>
        </w:rPr>
        <w:t> </w:t>
      </w:r>
    </w:p>
    <w:p w14:paraId="6F46ED05" w14:textId="77777777" w:rsidR="00A34293" w:rsidRPr="00E077E1" w:rsidRDefault="00A34293" w:rsidP="00A34293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Theme="majorHAnsi" w:hAnsiTheme="majorHAnsi" w:cstheme="majorHAnsi"/>
          <w:color w:val="000000" w:themeColor="text1"/>
        </w:rPr>
      </w:pPr>
      <w:r w:rsidRPr="00E077E1">
        <w:rPr>
          <w:rFonts w:asciiTheme="majorHAnsi" w:hAnsiTheme="majorHAnsi" w:cstheme="majorHAnsi"/>
          <w:color w:val="000000" w:themeColor="text1"/>
        </w:rPr>
        <w:t>Współpraca z procesorami o architekturze x86 – 64bit. </w:t>
      </w:r>
    </w:p>
    <w:p w14:paraId="0EFFBBF3" w14:textId="77777777" w:rsidR="00A34293" w:rsidRPr="00E077E1" w:rsidRDefault="00A34293" w:rsidP="00A34293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Theme="majorHAnsi" w:hAnsiTheme="majorHAnsi" w:cstheme="majorHAnsi"/>
          <w:color w:val="000000" w:themeColor="text1"/>
        </w:rPr>
      </w:pPr>
      <w:r w:rsidRPr="00E077E1">
        <w:rPr>
          <w:rFonts w:asciiTheme="majorHAnsi" w:hAnsiTheme="majorHAnsi" w:cstheme="majorHAnsi"/>
          <w:color w:val="000000" w:themeColor="text1"/>
        </w:rPr>
        <w:t>Instalacja i użytkowanie aplikacji 32-bit. i 64-bit. na dostarczonym systemie operacyjnym. </w:t>
      </w:r>
    </w:p>
    <w:p w14:paraId="03DA18BF" w14:textId="77777777" w:rsidR="00A34293" w:rsidRPr="00E077E1" w:rsidRDefault="00A34293" w:rsidP="00A34293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Theme="majorHAnsi" w:hAnsiTheme="majorHAnsi" w:cstheme="majorHAnsi"/>
          <w:color w:val="000000" w:themeColor="text1"/>
        </w:rPr>
      </w:pPr>
      <w:r w:rsidRPr="00E077E1">
        <w:rPr>
          <w:rFonts w:asciiTheme="majorHAnsi" w:hAnsiTheme="majorHAnsi" w:cstheme="majorHAnsi"/>
          <w:color w:val="000000" w:themeColor="text1"/>
        </w:rPr>
        <w:t>Możliwość budowania klastrów składających się z 64 węzłów. </w:t>
      </w:r>
    </w:p>
    <w:p w14:paraId="60F40517" w14:textId="77777777" w:rsidR="00A34293" w:rsidRPr="00E077E1" w:rsidRDefault="00A34293" w:rsidP="00A34293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Theme="majorHAnsi" w:hAnsiTheme="majorHAnsi" w:cstheme="majorHAnsi"/>
          <w:color w:val="000000" w:themeColor="text1"/>
        </w:rPr>
      </w:pPr>
      <w:r w:rsidRPr="00E077E1">
        <w:rPr>
          <w:rFonts w:asciiTheme="majorHAnsi" w:hAnsiTheme="majorHAnsi" w:cstheme="majorHAnsi"/>
          <w:color w:val="000000" w:themeColor="text1"/>
        </w:rPr>
        <w:t>Pojedyncza licencja musi obsłużyć serwer fizyczny wyposażony w 2 procesory oraz 16 rdzeni. </w:t>
      </w:r>
    </w:p>
    <w:p w14:paraId="0C743BEB" w14:textId="77777777" w:rsidR="00A34293" w:rsidRPr="00E077E1" w:rsidRDefault="00A34293" w:rsidP="00A34293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Theme="majorHAnsi" w:hAnsiTheme="majorHAnsi" w:cstheme="majorHAnsi"/>
          <w:color w:val="000000" w:themeColor="text1"/>
        </w:rPr>
      </w:pPr>
      <w:r w:rsidRPr="00E077E1">
        <w:rPr>
          <w:rFonts w:asciiTheme="majorHAnsi" w:hAnsiTheme="majorHAnsi" w:cstheme="majorHAnsi"/>
          <w:color w:val="000000" w:themeColor="text1"/>
        </w:rPr>
        <w:t>Praca w roli klienta domeny Microsoft Active Directory. </w:t>
      </w:r>
    </w:p>
    <w:p w14:paraId="622B63CF" w14:textId="77777777" w:rsidR="00A34293" w:rsidRPr="00E077E1" w:rsidRDefault="00A34293" w:rsidP="00A34293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Theme="majorHAnsi" w:hAnsiTheme="majorHAnsi" w:cstheme="majorHAnsi"/>
          <w:color w:val="000000" w:themeColor="text1"/>
        </w:rPr>
      </w:pPr>
      <w:r w:rsidRPr="00E077E1">
        <w:rPr>
          <w:rFonts w:asciiTheme="majorHAnsi" w:hAnsiTheme="majorHAnsi" w:cstheme="majorHAnsi"/>
          <w:color w:val="000000" w:themeColor="text1"/>
        </w:rPr>
        <w:t>Możliwość uruchomienia roli kontrolera domeny Microsoft Active Directory na poziomie funkcjonalności Microsoft Windows Server 2016. </w:t>
      </w:r>
    </w:p>
    <w:p w14:paraId="35A0FA4E" w14:textId="77777777" w:rsidR="00A34293" w:rsidRPr="00E077E1" w:rsidRDefault="00A34293" w:rsidP="00A34293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Theme="majorHAnsi" w:hAnsiTheme="majorHAnsi" w:cstheme="majorHAnsi"/>
          <w:color w:val="000000" w:themeColor="text1"/>
        </w:rPr>
      </w:pPr>
      <w:r w:rsidRPr="00E077E1">
        <w:rPr>
          <w:rFonts w:asciiTheme="majorHAnsi" w:hAnsiTheme="majorHAnsi" w:cstheme="majorHAnsi"/>
          <w:color w:val="000000" w:themeColor="text1"/>
        </w:rPr>
        <w:t xml:space="preserve">Możliwość federowania klastrów typu </w:t>
      </w:r>
      <w:proofErr w:type="spellStart"/>
      <w:r w:rsidRPr="00E077E1">
        <w:rPr>
          <w:rFonts w:asciiTheme="majorHAnsi" w:hAnsiTheme="majorHAnsi" w:cstheme="majorHAnsi"/>
          <w:color w:val="000000" w:themeColor="text1"/>
        </w:rPr>
        <w:t>failover</w:t>
      </w:r>
      <w:proofErr w:type="spellEnd"/>
      <w:r w:rsidRPr="00E077E1">
        <w:rPr>
          <w:rFonts w:asciiTheme="majorHAnsi" w:hAnsiTheme="majorHAnsi" w:cstheme="majorHAnsi"/>
          <w:color w:val="000000" w:themeColor="text1"/>
        </w:rPr>
        <w:t xml:space="preserve"> w zespół klastrów (Cluster Set) z możliwością przenoszenia maszyn wirtualnych wewnątrz zespołu. </w:t>
      </w:r>
    </w:p>
    <w:p w14:paraId="7BAF50B5" w14:textId="77777777" w:rsidR="00A34293" w:rsidRPr="00E077E1" w:rsidRDefault="00A34293" w:rsidP="00A34293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Theme="majorHAnsi" w:hAnsiTheme="majorHAnsi" w:cstheme="majorHAnsi"/>
          <w:color w:val="000000" w:themeColor="text1"/>
        </w:rPr>
      </w:pPr>
      <w:r w:rsidRPr="00E077E1">
        <w:rPr>
          <w:rFonts w:asciiTheme="majorHAnsi" w:hAnsiTheme="majorHAnsi" w:cstheme="majorHAnsi"/>
          <w:color w:val="000000" w:themeColor="text1"/>
        </w:rPr>
        <w:t>Możliwość uruchomienia roli klienta i serwera czasu (NTP). </w:t>
      </w:r>
    </w:p>
    <w:p w14:paraId="0FB82FCF" w14:textId="77777777" w:rsidR="00A34293" w:rsidRPr="00E077E1" w:rsidRDefault="00A34293" w:rsidP="00A34293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Theme="majorHAnsi" w:hAnsiTheme="majorHAnsi" w:cstheme="majorHAnsi"/>
          <w:color w:val="000000" w:themeColor="text1"/>
        </w:rPr>
      </w:pPr>
      <w:r w:rsidRPr="00E077E1">
        <w:rPr>
          <w:rFonts w:asciiTheme="majorHAnsi" w:hAnsiTheme="majorHAnsi" w:cstheme="majorHAnsi"/>
          <w:color w:val="000000" w:themeColor="text1"/>
        </w:rPr>
        <w:t>Możliwość uruchomienia roli serwera plików z uwierzytelnieniem i autoryzacją dostępu w domenie Microsoft Active Directory. </w:t>
      </w:r>
    </w:p>
    <w:p w14:paraId="280EDC03" w14:textId="77777777" w:rsidR="00A34293" w:rsidRPr="00E077E1" w:rsidRDefault="00A34293" w:rsidP="00A34293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Theme="majorHAnsi" w:hAnsiTheme="majorHAnsi" w:cstheme="majorHAnsi"/>
          <w:color w:val="000000" w:themeColor="text1"/>
        </w:rPr>
      </w:pPr>
      <w:r w:rsidRPr="00E077E1">
        <w:rPr>
          <w:rFonts w:asciiTheme="majorHAnsi" w:hAnsiTheme="majorHAnsi" w:cstheme="majorHAnsi"/>
          <w:color w:val="000000" w:themeColor="text1"/>
        </w:rPr>
        <w:t>Możliwość uruchomienia roli serwera wydruku z uwierzytelnieniem i autoryzacją dostępu w domenie Microsoft Active Directory. </w:t>
      </w:r>
    </w:p>
    <w:p w14:paraId="5D1B2153" w14:textId="77777777" w:rsidR="00A34293" w:rsidRPr="00E077E1" w:rsidRDefault="00A34293" w:rsidP="00A34293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Theme="majorHAnsi" w:hAnsiTheme="majorHAnsi" w:cstheme="majorHAnsi"/>
          <w:color w:val="000000" w:themeColor="text1"/>
        </w:rPr>
      </w:pPr>
      <w:r w:rsidRPr="00E077E1">
        <w:rPr>
          <w:rFonts w:asciiTheme="majorHAnsi" w:hAnsiTheme="majorHAnsi" w:cstheme="majorHAnsi"/>
          <w:color w:val="000000" w:themeColor="text1"/>
        </w:rPr>
        <w:t>Możliwość uruchomienia roli serwera stron WWW. </w:t>
      </w:r>
    </w:p>
    <w:p w14:paraId="74DA5CDE" w14:textId="77777777" w:rsidR="00A34293" w:rsidRPr="00E077E1" w:rsidRDefault="00A34293" w:rsidP="00A34293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Theme="majorHAnsi" w:hAnsiTheme="majorHAnsi" w:cstheme="majorHAnsi"/>
          <w:color w:val="000000" w:themeColor="text1"/>
        </w:rPr>
      </w:pPr>
      <w:r w:rsidRPr="00E077E1">
        <w:rPr>
          <w:rFonts w:asciiTheme="majorHAnsi" w:hAnsiTheme="majorHAnsi" w:cstheme="majorHAnsi"/>
          <w:color w:val="000000" w:themeColor="text1"/>
        </w:rPr>
        <w:t xml:space="preserve">W ramach dostarczonej licencji zawarte prawo do użytkowania i dostęp do oprogramowania oferowanego przez producenta systemu operacyjnego umożliwiającego </w:t>
      </w:r>
      <w:proofErr w:type="spellStart"/>
      <w:r w:rsidRPr="00E077E1">
        <w:rPr>
          <w:rFonts w:asciiTheme="majorHAnsi" w:hAnsiTheme="majorHAnsi" w:cstheme="majorHAnsi"/>
          <w:color w:val="000000" w:themeColor="text1"/>
        </w:rPr>
        <w:t>wirtualizowanie</w:t>
      </w:r>
      <w:proofErr w:type="spellEnd"/>
      <w:r w:rsidRPr="00E077E1">
        <w:rPr>
          <w:rFonts w:asciiTheme="majorHAnsi" w:hAnsiTheme="majorHAnsi" w:cstheme="majorHAnsi"/>
          <w:color w:val="000000" w:themeColor="text1"/>
        </w:rPr>
        <w:t xml:space="preserve"> zasobów sprzętowych serwera. </w:t>
      </w:r>
    </w:p>
    <w:p w14:paraId="7829AA2E" w14:textId="77777777" w:rsidR="00A34293" w:rsidRPr="00E077E1" w:rsidRDefault="00A34293" w:rsidP="00A34293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Theme="majorHAnsi" w:hAnsiTheme="majorHAnsi" w:cstheme="majorHAnsi"/>
          <w:color w:val="000000" w:themeColor="text1"/>
        </w:rPr>
      </w:pPr>
      <w:r w:rsidRPr="00E077E1">
        <w:rPr>
          <w:rFonts w:asciiTheme="majorHAnsi" w:hAnsiTheme="majorHAnsi" w:cstheme="majorHAnsi"/>
          <w:color w:val="000000" w:themeColor="text1"/>
        </w:rPr>
        <w:t>W ramach dostarczonej licencji zawarte prawo do pobierania poprawek systemu operacyjnego. </w:t>
      </w:r>
    </w:p>
    <w:p w14:paraId="71729886" w14:textId="77777777" w:rsidR="00A34293" w:rsidRPr="00E077E1" w:rsidRDefault="00A34293" w:rsidP="00A34293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Theme="majorHAnsi" w:hAnsiTheme="majorHAnsi" w:cstheme="majorHAnsi"/>
          <w:color w:val="000000" w:themeColor="text1"/>
        </w:rPr>
      </w:pPr>
      <w:r w:rsidRPr="00E077E1">
        <w:rPr>
          <w:rFonts w:asciiTheme="majorHAnsi" w:hAnsiTheme="majorHAnsi" w:cstheme="majorHAnsi"/>
          <w:color w:val="000000" w:themeColor="text1"/>
        </w:rPr>
        <w:t>Wszystkie wymienione parametry, role, funkcje, itp. systemu operacyjnego objęte są dostarczoną licencją (licencjami) i zawarte w dostarczonej wersji oprogramowania (nie wymagają ponoszenia przez Zamawiającego dodatkowych kosztów). </w:t>
      </w:r>
    </w:p>
    <w:p w14:paraId="54524996" w14:textId="77777777" w:rsidR="00A34293" w:rsidRPr="00E077E1" w:rsidRDefault="00A34293" w:rsidP="00A34293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Theme="majorHAnsi" w:hAnsiTheme="majorHAnsi" w:cstheme="majorHAnsi"/>
          <w:color w:val="000000" w:themeColor="text1"/>
        </w:rPr>
      </w:pPr>
      <w:r w:rsidRPr="00E077E1">
        <w:rPr>
          <w:rFonts w:asciiTheme="majorHAnsi" w:hAnsiTheme="majorHAnsi" w:cstheme="majorHAnsi"/>
          <w:color w:val="000000" w:themeColor="text1"/>
        </w:rPr>
        <w:t>Automatyczna weryfikacja cyfrowych sygnatur sterowników w celu sprawdzenia czy sterownik przeszedł testy jakości przeprowadzone przez producenta systemu operacyjnego. </w:t>
      </w:r>
    </w:p>
    <w:p w14:paraId="73DDD189" w14:textId="77777777" w:rsidR="00A34293" w:rsidRPr="00E077E1" w:rsidRDefault="00A34293" w:rsidP="00A34293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Theme="majorHAnsi" w:hAnsiTheme="majorHAnsi" w:cstheme="majorHAnsi"/>
          <w:color w:val="000000" w:themeColor="text1"/>
        </w:rPr>
      </w:pPr>
      <w:r w:rsidRPr="00E077E1">
        <w:rPr>
          <w:rFonts w:asciiTheme="majorHAnsi" w:hAnsiTheme="majorHAnsi" w:cstheme="majorHAnsi"/>
          <w:color w:val="000000" w:themeColor="text1"/>
        </w:rPr>
        <w:t>Możliwość dynamicznego obniżania poboru energii przez rdzenie procesorów niewykorzystywane w bieżącej pracy. </w:t>
      </w:r>
    </w:p>
    <w:p w14:paraId="1FBC7101" w14:textId="77777777" w:rsidR="00A34293" w:rsidRPr="00E077E1" w:rsidRDefault="00A34293" w:rsidP="00A34293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Theme="majorHAnsi" w:hAnsiTheme="majorHAnsi" w:cstheme="majorHAnsi"/>
          <w:color w:val="000000" w:themeColor="text1"/>
        </w:rPr>
      </w:pPr>
      <w:r w:rsidRPr="00E077E1">
        <w:rPr>
          <w:rFonts w:asciiTheme="majorHAnsi" w:hAnsiTheme="majorHAnsi" w:cstheme="majorHAnsi"/>
          <w:color w:val="000000" w:themeColor="text1"/>
        </w:rPr>
        <w:t>Wbudowane wsparcie instalacji i pracy na wolumenach, które: </w:t>
      </w:r>
    </w:p>
    <w:p w14:paraId="1B47ED23" w14:textId="77777777" w:rsidR="00A34293" w:rsidRPr="00E077E1" w:rsidRDefault="00A34293" w:rsidP="00A34293">
      <w:pPr>
        <w:numPr>
          <w:ilvl w:val="1"/>
          <w:numId w:val="40"/>
        </w:numPr>
        <w:spacing w:before="100" w:beforeAutospacing="1" w:after="100" w:afterAutospacing="1" w:line="240" w:lineRule="auto"/>
        <w:rPr>
          <w:rFonts w:asciiTheme="majorHAnsi" w:hAnsiTheme="majorHAnsi" w:cstheme="majorHAnsi"/>
          <w:color w:val="000000" w:themeColor="text1"/>
        </w:rPr>
      </w:pPr>
      <w:r w:rsidRPr="00E077E1">
        <w:rPr>
          <w:rFonts w:asciiTheme="majorHAnsi" w:hAnsiTheme="majorHAnsi" w:cstheme="majorHAnsi"/>
          <w:color w:val="000000" w:themeColor="text1"/>
        </w:rPr>
        <w:t>pozwalają na zmianę rozmiaru w czasie pracy systemu, </w:t>
      </w:r>
    </w:p>
    <w:p w14:paraId="31610CEA" w14:textId="77777777" w:rsidR="00A34293" w:rsidRPr="00E077E1" w:rsidRDefault="00A34293" w:rsidP="00A34293">
      <w:pPr>
        <w:numPr>
          <w:ilvl w:val="1"/>
          <w:numId w:val="40"/>
        </w:numPr>
        <w:spacing w:before="100" w:beforeAutospacing="1" w:after="100" w:afterAutospacing="1" w:line="240" w:lineRule="auto"/>
        <w:rPr>
          <w:rFonts w:asciiTheme="majorHAnsi" w:hAnsiTheme="majorHAnsi" w:cstheme="majorHAnsi"/>
          <w:color w:val="000000" w:themeColor="text1"/>
        </w:rPr>
      </w:pPr>
      <w:r w:rsidRPr="00E077E1">
        <w:rPr>
          <w:rFonts w:asciiTheme="majorHAnsi" w:hAnsiTheme="majorHAnsi" w:cstheme="majorHAnsi"/>
          <w:color w:val="000000" w:themeColor="text1"/>
        </w:rPr>
        <w:t>umożliwiają tworzenie w czasie pracy systemu migawek, dających użytkownikom końcowym (lokalnym i sieciowym) prosty wgląd w poprzednie wersje plików i folderów, </w:t>
      </w:r>
    </w:p>
    <w:p w14:paraId="7339457F" w14:textId="77777777" w:rsidR="00A34293" w:rsidRPr="00E077E1" w:rsidRDefault="00A34293" w:rsidP="00A34293">
      <w:pPr>
        <w:numPr>
          <w:ilvl w:val="1"/>
          <w:numId w:val="40"/>
        </w:numPr>
        <w:spacing w:before="100" w:beforeAutospacing="1" w:after="100" w:afterAutospacing="1" w:line="240" w:lineRule="auto"/>
        <w:rPr>
          <w:rFonts w:asciiTheme="majorHAnsi" w:hAnsiTheme="majorHAnsi" w:cstheme="majorHAnsi"/>
          <w:color w:val="000000" w:themeColor="text1"/>
        </w:rPr>
      </w:pPr>
      <w:r w:rsidRPr="00E077E1">
        <w:rPr>
          <w:rFonts w:asciiTheme="majorHAnsi" w:hAnsiTheme="majorHAnsi" w:cstheme="majorHAnsi"/>
          <w:color w:val="000000" w:themeColor="text1"/>
        </w:rPr>
        <w:t>umożliwiają kompresję "w locie" dla wybranych plików i/lub folderów, </w:t>
      </w:r>
    </w:p>
    <w:p w14:paraId="772C06D4" w14:textId="77777777" w:rsidR="00A34293" w:rsidRPr="00E077E1" w:rsidRDefault="00A34293" w:rsidP="00A34293">
      <w:pPr>
        <w:numPr>
          <w:ilvl w:val="1"/>
          <w:numId w:val="40"/>
        </w:numPr>
        <w:spacing w:before="100" w:beforeAutospacing="1" w:after="100" w:afterAutospacing="1" w:line="240" w:lineRule="auto"/>
        <w:rPr>
          <w:rFonts w:asciiTheme="majorHAnsi" w:hAnsiTheme="majorHAnsi" w:cstheme="majorHAnsi"/>
          <w:color w:val="000000" w:themeColor="text1"/>
        </w:rPr>
      </w:pPr>
      <w:r w:rsidRPr="00E077E1">
        <w:rPr>
          <w:rFonts w:asciiTheme="majorHAnsi" w:hAnsiTheme="majorHAnsi" w:cstheme="majorHAnsi"/>
          <w:color w:val="000000" w:themeColor="text1"/>
        </w:rPr>
        <w:t>umożliwiają zdefiniowanie list kontroli dostępu (ACL). </w:t>
      </w:r>
    </w:p>
    <w:p w14:paraId="6F0EF038" w14:textId="77777777" w:rsidR="00A34293" w:rsidRPr="00E077E1" w:rsidRDefault="00A34293" w:rsidP="00A34293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Theme="majorHAnsi" w:hAnsiTheme="majorHAnsi" w:cstheme="majorHAnsi"/>
          <w:color w:val="000000" w:themeColor="text1"/>
        </w:rPr>
      </w:pPr>
      <w:r w:rsidRPr="00E077E1">
        <w:rPr>
          <w:rFonts w:asciiTheme="majorHAnsi" w:hAnsiTheme="majorHAnsi" w:cstheme="majorHAnsi"/>
          <w:color w:val="000000" w:themeColor="text1"/>
        </w:rPr>
        <w:t>Wbudowany mechanizm klasyfikowania i indeksowania plików (dokumentów) w oparciu o ich zawartość </w:t>
      </w:r>
    </w:p>
    <w:p w14:paraId="2B228244" w14:textId="77777777" w:rsidR="00A34293" w:rsidRPr="00E077E1" w:rsidRDefault="00A34293" w:rsidP="00A34293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Theme="majorHAnsi" w:hAnsiTheme="majorHAnsi" w:cstheme="majorHAnsi"/>
          <w:color w:val="000000" w:themeColor="text1"/>
        </w:rPr>
      </w:pPr>
      <w:r w:rsidRPr="00E077E1">
        <w:rPr>
          <w:rFonts w:asciiTheme="majorHAnsi" w:hAnsiTheme="majorHAnsi" w:cstheme="majorHAnsi"/>
          <w:color w:val="000000" w:themeColor="text1"/>
        </w:rPr>
        <w:lastRenderedPageBreak/>
        <w:t>Wbudowane szyfrowanie dysków przy pomocy mechanizmów posiadających certyfikat FIPS 140-2 lub równoważny wydany przez NIST lub inną agendę rządową zajmującą się bezpieczeństwem informacji. </w:t>
      </w:r>
    </w:p>
    <w:p w14:paraId="65EC3029" w14:textId="77777777" w:rsidR="00A34293" w:rsidRPr="00E077E1" w:rsidRDefault="00A34293" w:rsidP="00A34293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Theme="majorHAnsi" w:hAnsiTheme="majorHAnsi" w:cstheme="majorHAnsi"/>
          <w:color w:val="000000" w:themeColor="text1"/>
        </w:rPr>
      </w:pPr>
      <w:r w:rsidRPr="00E077E1">
        <w:rPr>
          <w:rFonts w:asciiTheme="majorHAnsi" w:hAnsiTheme="majorHAnsi" w:cstheme="majorHAnsi"/>
          <w:color w:val="000000" w:themeColor="text1"/>
        </w:rPr>
        <w:t>Możliwość uruchamiania aplikacji internetowych wykorzystujących technologię</w:t>
      </w:r>
      <w:r w:rsidRPr="00E077E1">
        <w:rPr>
          <w:rStyle w:val="apple-converted-space"/>
          <w:rFonts w:asciiTheme="majorHAnsi" w:hAnsiTheme="majorHAnsi" w:cstheme="majorHAnsi"/>
          <w:color w:val="000000" w:themeColor="text1"/>
        </w:rPr>
        <w:t> </w:t>
      </w:r>
      <w:hyperlink r:id="rId8" w:history="1">
        <w:r w:rsidRPr="00E077E1">
          <w:rPr>
            <w:rStyle w:val="Hipercze"/>
            <w:rFonts w:asciiTheme="majorHAnsi" w:hAnsiTheme="majorHAnsi" w:cstheme="majorHAnsi"/>
            <w:color w:val="000000" w:themeColor="text1"/>
          </w:rPr>
          <w:t>ASP.NET</w:t>
        </w:r>
      </w:hyperlink>
      <w:r w:rsidRPr="00E077E1">
        <w:rPr>
          <w:rFonts w:asciiTheme="majorHAnsi" w:hAnsiTheme="majorHAnsi" w:cstheme="majorHAnsi"/>
          <w:color w:val="000000" w:themeColor="text1"/>
        </w:rPr>
        <w:t> </w:t>
      </w:r>
    </w:p>
    <w:p w14:paraId="31007D59" w14:textId="77777777" w:rsidR="00A34293" w:rsidRPr="00E077E1" w:rsidRDefault="00A34293" w:rsidP="00A34293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Theme="majorHAnsi" w:hAnsiTheme="majorHAnsi" w:cstheme="majorHAnsi"/>
          <w:color w:val="000000" w:themeColor="text1"/>
        </w:rPr>
      </w:pPr>
      <w:r w:rsidRPr="00E077E1">
        <w:rPr>
          <w:rFonts w:asciiTheme="majorHAnsi" w:hAnsiTheme="majorHAnsi" w:cstheme="majorHAnsi"/>
          <w:color w:val="000000" w:themeColor="text1"/>
        </w:rPr>
        <w:t>Możliwość dystrybucji ruchu sieciowego HTTP pomiędzy kilka serwerów. </w:t>
      </w:r>
    </w:p>
    <w:p w14:paraId="7AD57ABF" w14:textId="77777777" w:rsidR="00A34293" w:rsidRPr="00E077E1" w:rsidRDefault="00A34293" w:rsidP="00A34293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Theme="majorHAnsi" w:hAnsiTheme="majorHAnsi" w:cstheme="majorHAnsi"/>
          <w:color w:val="000000" w:themeColor="text1"/>
        </w:rPr>
      </w:pPr>
      <w:r w:rsidRPr="00E077E1">
        <w:rPr>
          <w:rFonts w:asciiTheme="majorHAnsi" w:hAnsiTheme="majorHAnsi" w:cstheme="majorHAnsi"/>
          <w:color w:val="000000" w:themeColor="text1"/>
        </w:rPr>
        <w:t>Możliwość wykorzystania standardu http/2. </w:t>
      </w:r>
    </w:p>
    <w:p w14:paraId="6AD2F329" w14:textId="77777777" w:rsidR="00A34293" w:rsidRPr="00E077E1" w:rsidRDefault="00A34293" w:rsidP="00A34293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Theme="majorHAnsi" w:hAnsiTheme="majorHAnsi" w:cstheme="majorHAnsi"/>
          <w:color w:val="FFFFFF"/>
        </w:rPr>
      </w:pPr>
      <w:r w:rsidRPr="00E077E1">
        <w:rPr>
          <w:rFonts w:asciiTheme="majorHAnsi" w:hAnsiTheme="majorHAnsi" w:cstheme="majorHAnsi"/>
          <w:color w:val="000000" w:themeColor="text1"/>
        </w:rPr>
        <w:t>Wbudowana zapora internetowa (firewall) z obsługą definiowanych reguł dla ochrony połączeń internetowych i intranetowych</w:t>
      </w:r>
      <w:r w:rsidRPr="00E077E1">
        <w:rPr>
          <w:rFonts w:asciiTheme="majorHAnsi" w:hAnsiTheme="majorHAnsi" w:cstheme="majorHAnsi"/>
          <w:color w:val="FFFFFF"/>
        </w:rPr>
        <w:t>. </w:t>
      </w:r>
    </w:p>
    <w:p w14:paraId="39C75CD0" w14:textId="77777777" w:rsidR="00A34293" w:rsidRPr="00E077E1" w:rsidRDefault="00A34293" w:rsidP="00A34293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Theme="majorHAnsi" w:hAnsiTheme="majorHAnsi" w:cstheme="majorHAnsi"/>
          <w:color w:val="000000" w:themeColor="text1"/>
        </w:rPr>
      </w:pPr>
      <w:r w:rsidRPr="00E077E1">
        <w:rPr>
          <w:rFonts w:asciiTheme="majorHAnsi" w:hAnsiTheme="majorHAnsi" w:cstheme="majorHAnsi"/>
          <w:color w:val="000000" w:themeColor="text1"/>
        </w:rPr>
        <w:t>Zlokalizowane w języku polskim, co najmniej następujące elementy: menu, przeglądarka internetowa, pomoc, komunikaty systemowe. </w:t>
      </w:r>
    </w:p>
    <w:p w14:paraId="30406736" w14:textId="77777777" w:rsidR="00A34293" w:rsidRPr="00E077E1" w:rsidRDefault="00A34293" w:rsidP="00A34293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Theme="majorHAnsi" w:hAnsiTheme="majorHAnsi" w:cstheme="majorHAnsi"/>
          <w:color w:val="000000" w:themeColor="text1"/>
        </w:rPr>
      </w:pPr>
      <w:r w:rsidRPr="00E077E1">
        <w:rPr>
          <w:rFonts w:asciiTheme="majorHAnsi" w:hAnsiTheme="majorHAnsi" w:cstheme="majorHAnsi"/>
          <w:color w:val="000000" w:themeColor="text1"/>
        </w:rPr>
        <w:t>Możliwość zmiany języka interfejsu po zainstalowaniu systemu, dla co najmniej 10 języków poprzez wybór z listy dostępnych lokalizacji. </w:t>
      </w:r>
    </w:p>
    <w:p w14:paraId="31C45FAE" w14:textId="77777777" w:rsidR="00A34293" w:rsidRPr="00E077E1" w:rsidRDefault="00A34293" w:rsidP="00A34293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Theme="majorHAnsi" w:hAnsiTheme="majorHAnsi" w:cstheme="majorHAnsi"/>
          <w:color w:val="000000" w:themeColor="text1"/>
        </w:rPr>
      </w:pPr>
      <w:r w:rsidRPr="00E077E1">
        <w:rPr>
          <w:rFonts w:asciiTheme="majorHAnsi" w:hAnsiTheme="majorHAnsi" w:cstheme="majorHAnsi"/>
          <w:color w:val="000000" w:themeColor="text1"/>
        </w:rPr>
        <w:t>Mechanizmy logowania w oparciu o: a) login i hasło, </w:t>
      </w:r>
    </w:p>
    <w:p w14:paraId="5597609D" w14:textId="77777777" w:rsidR="00A34293" w:rsidRPr="00E077E1" w:rsidRDefault="00A34293" w:rsidP="00A34293">
      <w:pPr>
        <w:numPr>
          <w:ilvl w:val="1"/>
          <w:numId w:val="40"/>
        </w:numPr>
        <w:spacing w:before="100" w:beforeAutospacing="1" w:after="100" w:afterAutospacing="1" w:line="240" w:lineRule="auto"/>
        <w:rPr>
          <w:rFonts w:asciiTheme="majorHAnsi" w:hAnsiTheme="majorHAnsi" w:cstheme="majorHAnsi"/>
          <w:color w:val="000000" w:themeColor="text1"/>
        </w:rPr>
      </w:pPr>
      <w:r w:rsidRPr="00E077E1">
        <w:rPr>
          <w:rFonts w:asciiTheme="majorHAnsi" w:hAnsiTheme="majorHAnsi" w:cstheme="majorHAnsi"/>
          <w:color w:val="000000" w:themeColor="text1"/>
        </w:rPr>
        <w:t>karty z certyfikatami (</w:t>
      </w:r>
      <w:proofErr w:type="spellStart"/>
      <w:r w:rsidRPr="00E077E1">
        <w:rPr>
          <w:rFonts w:asciiTheme="majorHAnsi" w:hAnsiTheme="majorHAnsi" w:cstheme="majorHAnsi"/>
          <w:color w:val="000000" w:themeColor="text1"/>
        </w:rPr>
        <w:t>smartcard</w:t>
      </w:r>
      <w:proofErr w:type="spellEnd"/>
      <w:r w:rsidRPr="00E077E1">
        <w:rPr>
          <w:rFonts w:asciiTheme="majorHAnsi" w:hAnsiTheme="majorHAnsi" w:cstheme="majorHAnsi"/>
          <w:color w:val="000000" w:themeColor="text1"/>
        </w:rPr>
        <w:t>), </w:t>
      </w:r>
    </w:p>
    <w:p w14:paraId="2B624F0A" w14:textId="77777777" w:rsidR="00A34293" w:rsidRPr="00E077E1" w:rsidRDefault="00A34293" w:rsidP="00A34293">
      <w:pPr>
        <w:numPr>
          <w:ilvl w:val="1"/>
          <w:numId w:val="40"/>
        </w:numPr>
        <w:spacing w:before="100" w:beforeAutospacing="1" w:after="100" w:afterAutospacing="1" w:line="240" w:lineRule="auto"/>
        <w:rPr>
          <w:rFonts w:asciiTheme="majorHAnsi" w:hAnsiTheme="majorHAnsi" w:cstheme="majorHAnsi"/>
          <w:color w:val="000000" w:themeColor="text1"/>
        </w:rPr>
      </w:pPr>
      <w:r w:rsidRPr="00E077E1">
        <w:rPr>
          <w:rFonts w:asciiTheme="majorHAnsi" w:hAnsiTheme="majorHAnsi" w:cstheme="majorHAnsi"/>
          <w:color w:val="000000" w:themeColor="text1"/>
        </w:rPr>
        <w:t>wirtualne karty (logowanie w oparciu o certyfikat chroniony poprzez moduł TPM). </w:t>
      </w:r>
    </w:p>
    <w:p w14:paraId="757EEA9A" w14:textId="77777777" w:rsidR="00A34293" w:rsidRPr="00E077E1" w:rsidRDefault="00A34293" w:rsidP="00A34293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Theme="majorHAnsi" w:hAnsiTheme="majorHAnsi" w:cstheme="majorHAnsi"/>
          <w:color w:val="000000" w:themeColor="text1"/>
        </w:rPr>
      </w:pPr>
      <w:r w:rsidRPr="00E077E1">
        <w:rPr>
          <w:rFonts w:asciiTheme="majorHAnsi" w:hAnsiTheme="majorHAnsi" w:cstheme="majorHAnsi"/>
          <w:color w:val="000000" w:themeColor="text1"/>
        </w:rPr>
        <w:t>Możliwość wymuszania wieloelementowej dynamicznej kontroli dostępu dla: </w:t>
      </w:r>
    </w:p>
    <w:p w14:paraId="20FB0A16" w14:textId="77777777" w:rsidR="00A34293" w:rsidRPr="00E077E1" w:rsidRDefault="00A34293" w:rsidP="00A34293">
      <w:pPr>
        <w:numPr>
          <w:ilvl w:val="1"/>
          <w:numId w:val="40"/>
        </w:numPr>
        <w:spacing w:before="100" w:beforeAutospacing="1" w:after="100" w:afterAutospacing="1" w:line="240" w:lineRule="auto"/>
        <w:rPr>
          <w:rFonts w:asciiTheme="majorHAnsi" w:hAnsiTheme="majorHAnsi" w:cstheme="majorHAnsi"/>
          <w:color w:val="000000" w:themeColor="text1"/>
        </w:rPr>
      </w:pPr>
      <w:r w:rsidRPr="00E077E1">
        <w:rPr>
          <w:rFonts w:asciiTheme="majorHAnsi" w:hAnsiTheme="majorHAnsi" w:cstheme="majorHAnsi"/>
          <w:color w:val="000000" w:themeColor="text1"/>
        </w:rPr>
        <w:t>określonych grup użytkowników, </w:t>
      </w:r>
    </w:p>
    <w:p w14:paraId="59BEB672" w14:textId="77777777" w:rsidR="00A34293" w:rsidRPr="00E077E1" w:rsidRDefault="00A34293" w:rsidP="00A34293">
      <w:pPr>
        <w:numPr>
          <w:ilvl w:val="1"/>
          <w:numId w:val="40"/>
        </w:numPr>
        <w:spacing w:before="100" w:beforeAutospacing="1" w:after="100" w:afterAutospacing="1" w:line="240" w:lineRule="auto"/>
        <w:rPr>
          <w:rFonts w:asciiTheme="majorHAnsi" w:hAnsiTheme="majorHAnsi" w:cstheme="majorHAnsi"/>
          <w:color w:val="000000" w:themeColor="text1"/>
        </w:rPr>
      </w:pPr>
      <w:r w:rsidRPr="00E077E1">
        <w:rPr>
          <w:rFonts w:asciiTheme="majorHAnsi" w:hAnsiTheme="majorHAnsi" w:cstheme="majorHAnsi"/>
          <w:color w:val="000000" w:themeColor="text1"/>
        </w:rPr>
        <w:t>zastosowanej klasyfikacji danych, </w:t>
      </w:r>
    </w:p>
    <w:p w14:paraId="046A260F" w14:textId="77777777" w:rsidR="00A34293" w:rsidRPr="00E077E1" w:rsidRDefault="00A34293" w:rsidP="00A34293">
      <w:pPr>
        <w:numPr>
          <w:ilvl w:val="1"/>
          <w:numId w:val="40"/>
        </w:numPr>
        <w:spacing w:before="100" w:beforeAutospacing="1" w:after="100" w:afterAutospacing="1" w:line="240" w:lineRule="auto"/>
        <w:rPr>
          <w:rFonts w:asciiTheme="majorHAnsi" w:hAnsiTheme="majorHAnsi" w:cstheme="majorHAnsi"/>
          <w:color w:val="000000" w:themeColor="text1"/>
        </w:rPr>
      </w:pPr>
      <w:r w:rsidRPr="00E077E1">
        <w:rPr>
          <w:rFonts w:asciiTheme="majorHAnsi" w:hAnsiTheme="majorHAnsi" w:cstheme="majorHAnsi"/>
          <w:color w:val="000000" w:themeColor="text1"/>
        </w:rPr>
        <w:t>centralnych polityk dostępu w sieci, </w:t>
      </w:r>
    </w:p>
    <w:p w14:paraId="7742BD7A" w14:textId="77777777" w:rsidR="00A34293" w:rsidRPr="00E077E1" w:rsidRDefault="00A34293" w:rsidP="00A34293">
      <w:pPr>
        <w:numPr>
          <w:ilvl w:val="1"/>
          <w:numId w:val="40"/>
        </w:numPr>
        <w:spacing w:before="100" w:beforeAutospacing="1" w:after="100" w:afterAutospacing="1" w:line="240" w:lineRule="auto"/>
        <w:rPr>
          <w:rFonts w:asciiTheme="majorHAnsi" w:hAnsiTheme="majorHAnsi" w:cstheme="majorHAnsi"/>
          <w:color w:val="000000" w:themeColor="text1"/>
        </w:rPr>
      </w:pPr>
      <w:r w:rsidRPr="00E077E1">
        <w:rPr>
          <w:rFonts w:asciiTheme="majorHAnsi" w:hAnsiTheme="majorHAnsi" w:cstheme="majorHAnsi"/>
          <w:color w:val="000000" w:themeColor="text1"/>
        </w:rPr>
        <w:t>centralnych polityk audytowych oraz narzuconych dla grup użytkowników praw do wykorzystywania szyfrowanych danych. </w:t>
      </w:r>
    </w:p>
    <w:p w14:paraId="566BDBB8" w14:textId="77777777" w:rsidR="00A34293" w:rsidRPr="00E077E1" w:rsidRDefault="00A34293" w:rsidP="00A34293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Theme="majorHAnsi" w:hAnsiTheme="majorHAnsi" w:cstheme="majorHAnsi"/>
          <w:color w:val="000000" w:themeColor="text1"/>
        </w:rPr>
      </w:pPr>
      <w:r w:rsidRPr="00E077E1">
        <w:rPr>
          <w:rFonts w:asciiTheme="majorHAnsi" w:hAnsiTheme="majorHAnsi" w:cstheme="majorHAnsi"/>
          <w:color w:val="000000" w:themeColor="text1"/>
        </w:rPr>
        <w:t xml:space="preserve">Wsparcie dla większości powszechnie używanych urządzeń peryferyjnych (drukarek, urządzeń sieciowych, standardów USB, </w:t>
      </w:r>
      <w:proofErr w:type="spellStart"/>
      <w:r w:rsidRPr="00E077E1">
        <w:rPr>
          <w:rFonts w:asciiTheme="majorHAnsi" w:hAnsiTheme="majorHAnsi" w:cstheme="majorHAnsi"/>
          <w:color w:val="000000" w:themeColor="text1"/>
        </w:rPr>
        <w:t>Plug&amp;Play</w:t>
      </w:r>
      <w:proofErr w:type="spellEnd"/>
      <w:r w:rsidRPr="00E077E1">
        <w:rPr>
          <w:rFonts w:asciiTheme="majorHAnsi" w:hAnsiTheme="majorHAnsi" w:cstheme="majorHAnsi"/>
          <w:color w:val="000000" w:themeColor="text1"/>
        </w:rPr>
        <w:t>). </w:t>
      </w:r>
    </w:p>
    <w:p w14:paraId="02D8F8FD" w14:textId="77777777" w:rsidR="00A34293" w:rsidRPr="00E077E1" w:rsidRDefault="00A34293" w:rsidP="00A34293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Theme="majorHAnsi" w:hAnsiTheme="majorHAnsi" w:cstheme="majorHAnsi"/>
          <w:color w:val="000000" w:themeColor="text1"/>
        </w:rPr>
      </w:pPr>
      <w:r w:rsidRPr="00E077E1">
        <w:rPr>
          <w:rFonts w:asciiTheme="majorHAnsi" w:hAnsiTheme="majorHAnsi" w:cstheme="majorHAnsi"/>
          <w:color w:val="000000" w:themeColor="text1"/>
        </w:rPr>
        <w:t>Możliwość zdalnej konfiguracji, administrowania oraz aktualizowania systemu. </w:t>
      </w:r>
    </w:p>
    <w:p w14:paraId="58D4BEE7" w14:textId="77777777" w:rsidR="00A34293" w:rsidRPr="00E077E1" w:rsidRDefault="00A34293" w:rsidP="00A34293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Theme="majorHAnsi" w:hAnsiTheme="majorHAnsi" w:cstheme="majorHAnsi"/>
          <w:color w:val="000000" w:themeColor="text1"/>
        </w:rPr>
      </w:pPr>
      <w:r w:rsidRPr="00E077E1">
        <w:rPr>
          <w:rFonts w:asciiTheme="majorHAnsi" w:hAnsiTheme="majorHAnsi" w:cstheme="majorHAnsi"/>
          <w:color w:val="000000" w:themeColor="text1"/>
        </w:rPr>
        <w:t>Dostępność bezpłatnych narzędzi producenta systemu umożliwiających badanie i wdrażanie zdefiniowanego zestawu polityk bezpieczeństwa. </w:t>
      </w:r>
    </w:p>
    <w:p w14:paraId="74AC7836" w14:textId="77777777" w:rsidR="00A34293" w:rsidRPr="00E077E1" w:rsidRDefault="00A34293" w:rsidP="00A34293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Theme="majorHAnsi" w:hAnsiTheme="majorHAnsi" w:cstheme="majorHAnsi"/>
          <w:color w:val="000000" w:themeColor="text1"/>
        </w:rPr>
      </w:pPr>
      <w:r w:rsidRPr="00E077E1">
        <w:rPr>
          <w:rFonts w:asciiTheme="majorHAnsi" w:hAnsiTheme="majorHAnsi" w:cstheme="majorHAnsi"/>
          <w:color w:val="000000" w:themeColor="text1"/>
        </w:rPr>
        <w:t>Dostępny, pochodzący od producenta systemu serwis zarządzania polityką dostępu do informacji</w:t>
      </w:r>
      <w:r w:rsidRPr="00E077E1">
        <w:rPr>
          <w:rFonts w:asciiTheme="majorHAnsi" w:hAnsiTheme="majorHAnsi" w:cstheme="majorHAnsi"/>
          <w:color w:val="000000" w:themeColor="text1"/>
        </w:rPr>
        <w:br/>
        <w:t xml:space="preserve">w dokumentach (Digital </w:t>
      </w:r>
      <w:proofErr w:type="spellStart"/>
      <w:r w:rsidRPr="00E077E1">
        <w:rPr>
          <w:rFonts w:asciiTheme="majorHAnsi" w:hAnsiTheme="majorHAnsi" w:cstheme="majorHAnsi"/>
          <w:color w:val="000000" w:themeColor="text1"/>
        </w:rPr>
        <w:t>Rights</w:t>
      </w:r>
      <w:proofErr w:type="spellEnd"/>
      <w:r w:rsidRPr="00E077E1">
        <w:rPr>
          <w:rFonts w:asciiTheme="majorHAnsi" w:hAnsiTheme="majorHAnsi" w:cstheme="majorHAnsi"/>
          <w:color w:val="000000" w:themeColor="text1"/>
        </w:rPr>
        <w:t xml:space="preserve"> Management). </w:t>
      </w:r>
    </w:p>
    <w:p w14:paraId="178CADB9" w14:textId="77777777" w:rsidR="00A34293" w:rsidRPr="00E077E1" w:rsidRDefault="00A34293" w:rsidP="00A34293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Theme="majorHAnsi" w:hAnsiTheme="majorHAnsi" w:cstheme="majorHAnsi"/>
          <w:color w:val="000000" w:themeColor="text1"/>
        </w:rPr>
      </w:pPr>
      <w:r w:rsidRPr="00E077E1">
        <w:rPr>
          <w:rFonts w:asciiTheme="majorHAnsi" w:hAnsiTheme="majorHAnsi" w:cstheme="majorHAnsi"/>
          <w:color w:val="000000" w:themeColor="text1"/>
        </w:rPr>
        <w:t>Wsparcie dla środowisk Java i .NET Framework 4.x i wyższych – możliwość uruchomienia aplikacji działających we wskazanych środowiskach. </w:t>
      </w:r>
    </w:p>
    <w:p w14:paraId="0AF160A9" w14:textId="77777777" w:rsidR="00A34293" w:rsidRPr="00E077E1" w:rsidRDefault="00A34293" w:rsidP="00A34293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Theme="majorHAnsi" w:hAnsiTheme="majorHAnsi" w:cstheme="majorHAnsi"/>
          <w:color w:val="000000" w:themeColor="text1"/>
        </w:rPr>
      </w:pPr>
      <w:r w:rsidRPr="00E077E1">
        <w:rPr>
          <w:rFonts w:asciiTheme="majorHAnsi" w:hAnsiTheme="majorHAnsi" w:cstheme="majorHAnsi"/>
          <w:color w:val="000000" w:themeColor="text1"/>
        </w:rPr>
        <w:t>Możliwość implementacji następujących funkcjonalności bez potrzeby instalowania dodatkowych produktów (oprogramowania) innych producentów wymagających dodatkowych licencji: </w:t>
      </w:r>
    </w:p>
    <w:p w14:paraId="6915EDB0" w14:textId="77777777" w:rsidR="00A34293" w:rsidRPr="00E077E1" w:rsidRDefault="00A34293" w:rsidP="00A34293">
      <w:pPr>
        <w:numPr>
          <w:ilvl w:val="1"/>
          <w:numId w:val="40"/>
        </w:numPr>
        <w:spacing w:before="100" w:beforeAutospacing="1" w:after="100" w:afterAutospacing="1" w:line="240" w:lineRule="auto"/>
        <w:rPr>
          <w:rFonts w:asciiTheme="majorHAnsi" w:hAnsiTheme="majorHAnsi" w:cstheme="majorHAnsi"/>
          <w:color w:val="000000" w:themeColor="text1"/>
        </w:rPr>
      </w:pPr>
      <w:r w:rsidRPr="00E077E1">
        <w:rPr>
          <w:rFonts w:asciiTheme="majorHAnsi" w:hAnsiTheme="majorHAnsi" w:cstheme="majorHAnsi"/>
          <w:color w:val="000000" w:themeColor="text1"/>
        </w:rPr>
        <w:t>podstawowe usługi sieciowe: DHCP oraz DNS wspierający DNSSEC. </w:t>
      </w:r>
    </w:p>
    <w:p w14:paraId="094C5EEB" w14:textId="77777777" w:rsidR="00A34293" w:rsidRPr="00E077E1" w:rsidRDefault="00A34293" w:rsidP="00A34293">
      <w:pPr>
        <w:numPr>
          <w:ilvl w:val="1"/>
          <w:numId w:val="40"/>
        </w:numPr>
        <w:spacing w:before="100" w:beforeAutospacing="1" w:after="100" w:afterAutospacing="1" w:line="240" w:lineRule="auto"/>
        <w:rPr>
          <w:rFonts w:asciiTheme="majorHAnsi" w:hAnsiTheme="majorHAnsi" w:cstheme="majorHAnsi"/>
          <w:color w:val="000000" w:themeColor="text1"/>
        </w:rPr>
      </w:pPr>
      <w:r w:rsidRPr="00E077E1">
        <w:rPr>
          <w:rFonts w:asciiTheme="majorHAnsi" w:hAnsiTheme="majorHAnsi" w:cstheme="majorHAnsi"/>
          <w:color w:val="000000" w:themeColor="text1"/>
        </w:rPr>
        <w:t>usługi katalogowe oparte o LDAP i pozwalające na uwierzytelnianie użytkowników stacji roboczych, bez konieczności instalowania dodatkowego oprogramowania na tych stacjach, pozwalające na zarządzanie zasobami w sieci (użytkownicy, komputery, drukarki, udziały sieciowe), z możliwością wykorzystania następujących funkcji: </w:t>
      </w:r>
    </w:p>
    <w:p w14:paraId="51E21903" w14:textId="77777777" w:rsidR="00A34293" w:rsidRPr="00E077E1" w:rsidRDefault="00A34293" w:rsidP="00A34293">
      <w:pPr>
        <w:numPr>
          <w:ilvl w:val="3"/>
          <w:numId w:val="40"/>
        </w:numPr>
        <w:spacing w:before="100" w:beforeAutospacing="1" w:after="100" w:afterAutospacing="1" w:line="240" w:lineRule="auto"/>
        <w:rPr>
          <w:rFonts w:asciiTheme="majorHAnsi" w:hAnsiTheme="majorHAnsi" w:cstheme="majorHAnsi"/>
          <w:color w:val="000000" w:themeColor="text1"/>
        </w:rPr>
      </w:pPr>
      <w:r w:rsidRPr="00E077E1">
        <w:rPr>
          <w:rFonts w:asciiTheme="majorHAnsi" w:hAnsiTheme="majorHAnsi" w:cstheme="majorHAnsi"/>
          <w:color w:val="000000" w:themeColor="text1"/>
        </w:rPr>
        <w:t>podłączenie do domeny w trybie offline – bez dostępnego połączenia sieciowego z domeną, </w:t>
      </w:r>
    </w:p>
    <w:p w14:paraId="69E67868" w14:textId="77777777" w:rsidR="00A34293" w:rsidRPr="00E077E1" w:rsidRDefault="00A34293" w:rsidP="00A34293">
      <w:pPr>
        <w:numPr>
          <w:ilvl w:val="3"/>
          <w:numId w:val="40"/>
        </w:numPr>
        <w:spacing w:before="100" w:beforeAutospacing="1" w:after="100" w:afterAutospacing="1" w:line="240" w:lineRule="auto"/>
        <w:rPr>
          <w:rFonts w:asciiTheme="majorHAnsi" w:hAnsiTheme="majorHAnsi" w:cstheme="majorHAnsi"/>
          <w:color w:val="000000" w:themeColor="text1"/>
        </w:rPr>
      </w:pPr>
      <w:r w:rsidRPr="00E077E1">
        <w:rPr>
          <w:rFonts w:asciiTheme="majorHAnsi" w:hAnsiTheme="majorHAnsi" w:cstheme="majorHAnsi"/>
          <w:color w:val="000000" w:themeColor="text1"/>
        </w:rPr>
        <w:t>ustanawianie praw dostępu do zasobów domeny na bazie sposobu logowania użytkownika – na przykład typu certyfikatu użytego do logowania, </w:t>
      </w:r>
    </w:p>
    <w:p w14:paraId="49A61256" w14:textId="77777777" w:rsidR="00A34293" w:rsidRPr="00E077E1" w:rsidRDefault="00A34293" w:rsidP="00A34293">
      <w:pPr>
        <w:numPr>
          <w:ilvl w:val="3"/>
          <w:numId w:val="40"/>
        </w:numPr>
        <w:spacing w:before="100" w:beforeAutospacing="1" w:after="100" w:afterAutospacing="1" w:line="240" w:lineRule="auto"/>
        <w:rPr>
          <w:rFonts w:asciiTheme="majorHAnsi" w:hAnsiTheme="majorHAnsi" w:cstheme="majorHAnsi"/>
          <w:color w:val="000000" w:themeColor="text1"/>
        </w:rPr>
      </w:pPr>
      <w:r w:rsidRPr="00E077E1">
        <w:rPr>
          <w:rFonts w:asciiTheme="majorHAnsi" w:hAnsiTheme="majorHAnsi" w:cstheme="majorHAnsi"/>
          <w:color w:val="000000" w:themeColor="text1"/>
        </w:rPr>
        <w:t>odzyskiwanie przypadkowo skasowanych obiektów usługi katalogowej z mechanizmu kosza, </w:t>
      </w:r>
    </w:p>
    <w:p w14:paraId="031A3DF2" w14:textId="77777777" w:rsidR="00A34293" w:rsidRPr="00E077E1" w:rsidRDefault="00A34293" w:rsidP="00A34293">
      <w:pPr>
        <w:numPr>
          <w:ilvl w:val="3"/>
          <w:numId w:val="40"/>
        </w:numPr>
        <w:spacing w:before="100" w:beforeAutospacing="1" w:after="100" w:afterAutospacing="1" w:line="240" w:lineRule="auto"/>
        <w:rPr>
          <w:rFonts w:asciiTheme="majorHAnsi" w:hAnsiTheme="majorHAnsi" w:cstheme="majorHAnsi"/>
          <w:color w:val="000000" w:themeColor="text1"/>
        </w:rPr>
      </w:pPr>
      <w:r w:rsidRPr="00E077E1">
        <w:rPr>
          <w:rFonts w:asciiTheme="majorHAnsi" w:hAnsiTheme="majorHAnsi" w:cstheme="majorHAnsi"/>
          <w:color w:val="000000" w:themeColor="text1"/>
        </w:rPr>
        <w:t>bezpieczny mechanizm dołączania do domeny uprawnionych użytkowników prywatnych urządzeń mobilnych opartych o iOS i Windows 8.1., </w:t>
      </w:r>
    </w:p>
    <w:p w14:paraId="20C71215" w14:textId="77777777" w:rsidR="00A34293" w:rsidRPr="00E077E1" w:rsidRDefault="00A34293" w:rsidP="00A34293">
      <w:pPr>
        <w:numPr>
          <w:ilvl w:val="1"/>
          <w:numId w:val="40"/>
        </w:numPr>
        <w:spacing w:before="100" w:beforeAutospacing="1" w:after="100" w:afterAutospacing="1" w:line="240" w:lineRule="auto"/>
        <w:rPr>
          <w:rFonts w:asciiTheme="majorHAnsi" w:hAnsiTheme="majorHAnsi" w:cstheme="majorHAnsi"/>
          <w:color w:val="000000" w:themeColor="text1"/>
        </w:rPr>
      </w:pPr>
      <w:r w:rsidRPr="00E077E1">
        <w:rPr>
          <w:rFonts w:asciiTheme="majorHAnsi" w:hAnsiTheme="majorHAnsi" w:cstheme="majorHAnsi"/>
          <w:color w:val="000000" w:themeColor="text1"/>
        </w:rPr>
        <w:t>zdalna dystrybucja oprogramowania na stacje robocze, </w:t>
      </w:r>
    </w:p>
    <w:p w14:paraId="100D66B5" w14:textId="77777777" w:rsidR="00A34293" w:rsidRPr="00E077E1" w:rsidRDefault="00A34293" w:rsidP="00A34293">
      <w:pPr>
        <w:numPr>
          <w:ilvl w:val="1"/>
          <w:numId w:val="40"/>
        </w:numPr>
        <w:spacing w:before="100" w:beforeAutospacing="1" w:after="100" w:afterAutospacing="1" w:line="240" w:lineRule="auto"/>
        <w:rPr>
          <w:rFonts w:asciiTheme="majorHAnsi" w:hAnsiTheme="majorHAnsi" w:cstheme="majorHAnsi"/>
          <w:color w:val="000000" w:themeColor="text1"/>
        </w:rPr>
      </w:pPr>
      <w:r w:rsidRPr="00E077E1">
        <w:rPr>
          <w:rFonts w:asciiTheme="majorHAnsi" w:hAnsiTheme="majorHAnsi" w:cstheme="majorHAnsi"/>
          <w:color w:val="000000" w:themeColor="text1"/>
        </w:rPr>
        <w:lastRenderedPageBreak/>
        <w:t>praca zdalna na serwerze z wykorzystaniem terminala (cienkiego klienta) lub odpowiednio skonfigurowanej stacji roboczej z możliwością dostępu minimum 65 tys. Użytkowników, </w:t>
      </w:r>
    </w:p>
    <w:p w14:paraId="6D29E546" w14:textId="77777777" w:rsidR="00A34293" w:rsidRPr="00E077E1" w:rsidRDefault="00A34293" w:rsidP="00A34293">
      <w:pPr>
        <w:numPr>
          <w:ilvl w:val="1"/>
          <w:numId w:val="40"/>
        </w:numPr>
        <w:spacing w:before="100" w:beforeAutospacing="1" w:after="100" w:afterAutospacing="1" w:line="240" w:lineRule="auto"/>
        <w:rPr>
          <w:rFonts w:asciiTheme="majorHAnsi" w:hAnsiTheme="majorHAnsi" w:cstheme="majorHAnsi"/>
          <w:color w:val="000000" w:themeColor="text1"/>
        </w:rPr>
      </w:pPr>
      <w:r w:rsidRPr="00E077E1">
        <w:rPr>
          <w:rFonts w:asciiTheme="majorHAnsi" w:hAnsiTheme="majorHAnsi" w:cstheme="majorHAnsi"/>
          <w:color w:val="000000" w:themeColor="text1"/>
        </w:rPr>
        <w:t>Centrum Certyfikatów (CA), obsługa klucza publicznego i prywatnego) umożliwiające: </w:t>
      </w:r>
    </w:p>
    <w:p w14:paraId="7B4D9F1E" w14:textId="77777777" w:rsidR="00A34293" w:rsidRPr="00E077E1" w:rsidRDefault="00A34293" w:rsidP="00A34293">
      <w:pPr>
        <w:numPr>
          <w:ilvl w:val="3"/>
          <w:numId w:val="40"/>
        </w:numPr>
        <w:spacing w:before="100" w:beforeAutospacing="1" w:after="100" w:afterAutospacing="1" w:line="240" w:lineRule="auto"/>
        <w:rPr>
          <w:rFonts w:asciiTheme="majorHAnsi" w:hAnsiTheme="majorHAnsi" w:cstheme="majorHAnsi"/>
          <w:color w:val="000000" w:themeColor="text1"/>
        </w:rPr>
      </w:pPr>
      <w:r w:rsidRPr="00E077E1">
        <w:rPr>
          <w:rFonts w:asciiTheme="majorHAnsi" w:hAnsiTheme="majorHAnsi" w:cstheme="majorHAnsi"/>
          <w:color w:val="000000" w:themeColor="text1"/>
        </w:rPr>
        <w:t>Dystrybucję certyfikatów poprzez http, </w:t>
      </w:r>
    </w:p>
    <w:p w14:paraId="6BDE494B" w14:textId="77777777" w:rsidR="00A34293" w:rsidRPr="00E077E1" w:rsidRDefault="00A34293" w:rsidP="00A34293">
      <w:pPr>
        <w:numPr>
          <w:ilvl w:val="3"/>
          <w:numId w:val="40"/>
        </w:numPr>
        <w:spacing w:before="100" w:beforeAutospacing="1" w:after="100" w:afterAutospacing="1" w:line="240" w:lineRule="auto"/>
        <w:rPr>
          <w:rFonts w:asciiTheme="majorHAnsi" w:hAnsiTheme="majorHAnsi" w:cstheme="majorHAnsi"/>
          <w:color w:val="000000" w:themeColor="text1"/>
        </w:rPr>
      </w:pPr>
      <w:r w:rsidRPr="00E077E1">
        <w:rPr>
          <w:rFonts w:asciiTheme="majorHAnsi" w:hAnsiTheme="majorHAnsi" w:cstheme="majorHAnsi"/>
          <w:color w:val="000000" w:themeColor="text1"/>
        </w:rPr>
        <w:t>Konsolidację CA dla wielu lasów domeny, </w:t>
      </w:r>
    </w:p>
    <w:p w14:paraId="49AEA4C7" w14:textId="77777777" w:rsidR="00A34293" w:rsidRPr="00E077E1" w:rsidRDefault="00A34293" w:rsidP="00A34293">
      <w:pPr>
        <w:numPr>
          <w:ilvl w:val="3"/>
          <w:numId w:val="40"/>
        </w:numPr>
        <w:spacing w:before="100" w:beforeAutospacing="1" w:after="100" w:afterAutospacing="1" w:line="240" w:lineRule="auto"/>
        <w:rPr>
          <w:rFonts w:asciiTheme="majorHAnsi" w:hAnsiTheme="majorHAnsi" w:cstheme="majorHAnsi"/>
          <w:color w:val="000000" w:themeColor="text1"/>
        </w:rPr>
      </w:pPr>
      <w:r w:rsidRPr="00E077E1">
        <w:rPr>
          <w:rFonts w:asciiTheme="majorHAnsi" w:hAnsiTheme="majorHAnsi" w:cstheme="majorHAnsi"/>
          <w:color w:val="000000" w:themeColor="text1"/>
        </w:rPr>
        <w:t>Automatyczne rejestrowania certyfikatów pomiędzy różnymi lasami domen, </w:t>
      </w:r>
    </w:p>
    <w:p w14:paraId="4BF43ABD" w14:textId="77777777" w:rsidR="00A34293" w:rsidRPr="00E077E1" w:rsidRDefault="00A34293" w:rsidP="00A34293">
      <w:pPr>
        <w:numPr>
          <w:ilvl w:val="3"/>
          <w:numId w:val="40"/>
        </w:numPr>
        <w:spacing w:before="100" w:beforeAutospacing="1" w:after="100" w:afterAutospacing="1" w:line="240" w:lineRule="auto"/>
        <w:rPr>
          <w:rFonts w:asciiTheme="majorHAnsi" w:hAnsiTheme="majorHAnsi" w:cstheme="majorHAnsi"/>
          <w:color w:val="000000" w:themeColor="text1"/>
        </w:rPr>
      </w:pPr>
      <w:r w:rsidRPr="00E077E1">
        <w:rPr>
          <w:rFonts w:asciiTheme="majorHAnsi" w:hAnsiTheme="majorHAnsi" w:cstheme="majorHAnsi"/>
          <w:color w:val="000000" w:themeColor="text1"/>
        </w:rPr>
        <w:t>Automatyczne występowanie i używanie (wystawianie) certyfikatów PKI X.509. </w:t>
      </w:r>
    </w:p>
    <w:p w14:paraId="737E3355" w14:textId="77777777" w:rsidR="00A34293" w:rsidRPr="00E077E1" w:rsidRDefault="00A34293" w:rsidP="00A34293">
      <w:pPr>
        <w:numPr>
          <w:ilvl w:val="1"/>
          <w:numId w:val="40"/>
        </w:numPr>
        <w:spacing w:before="100" w:beforeAutospacing="1" w:after="100" w:afterAutospacing="1" w:line="240" w:lineRule="auto"/>
        <w:rPr>
          <w:rFonts w:asciiTheme="majorHAnsi" w:hAnsiTheme="majorHAnsi" w:cstheme="majorHAnsi"/>
          <w:color w:val="000000" w:themeColor="text1"/>
        </w:rPr>
      </w:pPr>
      <w:r w:rsidRPr="00E077E1">
        <w:rPr>
          <w:rFonts w:asciiTheme="majorHAnsi" w:hAnsiTheme="majorHAnsi" w:cstheme="majorHAnsi"/>
          <w:color w:val="000000" w:themeColor="text1"/>
        </w:rPr>
        <w:t>szyfrowanie plików i folderów, </w:t>
      </w:r>
    </w:p>
    <w:p w14:paraId="4B843971" w14:textId="77777777" w:rsidR="00A34293" w:rsidRPr="00E077E1" w:rsidRDefault="00A34293" w:rsidP="00A34293">
      <w:pPr>
        <w:numPr>
          <w:ilvl w:val="1"/>
          <w:numId w:val="40"/>
        </w:numPr>
        <w:spacing w:before="100" w:beforeAutospacing="1" w:after="100" w:afterAutospacing="1" w:line="240" w:lineRule="auto"/>
        <w:rPr>
          <w:rFonts w:asciiTheme="majorHAnsi" w:hAnsiTheme="majorHAnsi" w:cstheme="majorHAnsi"/>
          <w:color w:val="000000" w:themeColor="text1"/>
        </w:rPr>
      </w:pPr>
      <w:r w:rsidRPr="00E077E1">
        <w:rPr>
          <w:rFonts w:asciiTheme="majorHAnsi" w:hAnsiTheme="majorHAnsi" w:cstheme="majorHAnsi"/>
          <w:color w:val="000000" w:themeColor="text1"/>
        </w:rPr>
        <w:t>szyfrowanie połączeń sieciowych pomiędzy serwerami oraz serwerami i stacjami roboczymi (</w:t>
      </w:r>
      <w:proofErr w:type="spellStart"/>
      <w:r w:rsidRPr="00E077E1">
        <w:rPr>
          <w:rFonts w:asciiTheme="majorHAnsi" w:hAnsiTheme="majorHAnsi" w:cstheme="majorHAnsi"/>
          <w:color w:val="000000" w:themeColor="text1"/>
        </w:rPr>
        <w:t>IPSec</w:t>
      </w:r>
      <w:proofErr w:type="spellEnd"/>
      <w:r w:rsidRPr="00E077E1">
        <w:rPr>
          <w:rFonts w:asciiTheme="majorHAnsi" w:hAnsiTheme="majorHAnsi" w:cstheme="majorHAnsi"/>
          <w:color w:val="000000" w:themeColor="text1"/>
        </w:rPr>
        <w:t>), </w:t>
      </w:r>
    </w:p>
    <w:p w14:paraId="2A9C7DBE" w14:textId="77777777" w:rsidR="00A34293" w:rsidRPr="00E077E1" w:rsidRDefault="00A34293" w:rsidP="00A34293">
      <w:pPr>
        <w:numPr>
          <w:ilvl w:val="1"/>
          <w:numId w:val="40"/>
        </w:numPr>
        <w:spacing w:before="100" w:beforeAutospacing="1" w:after="100" w:afterAutospacing="1" w:line="240" w:lineRule="auto"/>
        <w:rPr>
          <w:rFonts w:asciiTheme="majorHAnsi" w:hAnsiTheme="majorHAnsi" w:cstheme="majorHAnsi"/>
          <w:color w:val="000000" w:themeColor="text1"/>
        </w:rPr>
      </w:pPr>
      <w:r w:rsidRPr="00E077E1">
        <w:rPr>
          <w:rFonts w:asciiTheme="majorHAnsi" w:hAnsiTheme="majorHAnsi" w:cstheme="majorHAnsi"/>
          <w:color w:val="000000" w:themeColor="text1"/>
        </w:rPr>
        <w:t>szyfrowanie sieci wirtualnych pomiędzy maszynami wirtualnymi, </w:t>
      </w:r>
    </w:p>
    <w:p w14:paraId="5090A5C2" w14:textId="77777777" w:rsidR="00A34293" w:rsidRPr="00E077E1" w:rsidRDefault="00A34293" w:rsidP="00A34293">
      <w:pPr>
        <w:numPr>
          <w:ilvl w:val="1"/>
          <w:numId w:val="40"/>
        </w:numPr>
        <w:spacing w:before="100" w:beforeAutospacing="1" w:after="100" w:afterAutospacing="1" w:line="240" w:lineRule="auto"/>
        <w:rPr>
          <w:rFonts w:asciiTheme="majorHAnsi" w:hAnsiTheme="majorHAnsi" w:cstheme="majorHAnsi"/>
          <w:color w:val="000000" w:themeColor="text1"/>
        </w:rPr>
      </w:pPr>
      <w:r w:rsidRPr="00E077E1">
        <w:rPr>
          <w:rFonts w:asciiTheme="majorHAnsi" w:hAnsiTheme="majorHAnsi" w:cstheme="majorHAnsi"/>
          <w:color w:val="000000" w:themeColor="text1"/>
        </w:rPr>
        <w:t xml:space="preserve">możliwość tworzenia systemów wysokiej dostępności (klastry typu </w:t>
      </w:r>
      <w:proofErr w:type="spellStart"/>
      <w:r w:rsidRPr="00E077E1">
        <w:rPr>
          <w:rFonts w:asciiTheme="majorHAnsi" w:hAnsiTheme="majorHAnsi" w:cstheme="majorHAnsi"/>
          <w:color w:val="000000" w:themeColor="text1"/>
        </w:rPr>
        <w:t>fail-over</w:t>
      </w:r>
      <w:proofErr w:type="spellEnd"/>
      <w:r w:rsidRPr="00E077E1">
        <w:rPr>
          <w:rFonts w:asciiTheme="majorHAnsi" w:hAnsiTheme="majorHAnsi" w:cstheme="majorHAnsi"/>
          <w:color w:val="000000" w:themeColor="text1"/>
        </w:rPr>
        <w:t>) oraz rozłożenia obciążenia serwerów, </w:t>
      </w:r>
    </w:p>
    <w:p w14:paraId="5833E51B" w14:textId="77777777" w:rsidR="00A34293" w:rsidRPr="00E077E1" w:rsidRDefault="00A34293" w:rsidP="00A34293">
      <w:pPr>
        <w:numPr>
          <w:ilvl w:val="1"/>
          <w:numId w:val="40"/>
        </w:numPr>
        <w:spacing w:before="100" w:beforeAutospacing="1" w:after="100" w:afterAutospacing="1" w:line="240" w:lineRule="auto"/>
        <w:rPr>
          <w:rFonts w:asciiTheme="majorHAnsi" w:hAnsiTheme="majorHAnsi" w:cstheme="majorHAnsi"/>
          <w:color w:val="000000" w:themeColor="text1"/>
        </w:rPr>
      </w:pPr>
      <w:r w:rsidRPr="00E077E1">
        <w:rPr>
          <w:rFonts w:asciiTheme="majorHAnsi" w:hAnsiTheme="majorHAnsi" w:cstheme="majorHAnsi"/>
          <w:color w:val="000000" w:themeColor="text1"/>
        </w:rPr>
        <w:t>serwis udostępniania stron WWW, </w:t>
      </w:r>
    </w:p>
    <w:p w14:paraId="59E930A5" w14:textId="77777777" w:rsidR="00A34293" w:rsidRPr="00E077E1" w:rsidRDefault="00A34293" w:rsidP="00A34293">
      <w:pPr>
        <w:numPr>
          <w:ilvl w:val="1"/>
          <w:numId w:val="40"/>
        </w:numPr>
        <w:spacing w:before="100" w:beforeAutospacing="1" w:after="100" w:afterAutospacing="1" w:line="240" w:lineRule="auto"/>
        <w:rPr>
          <w:rFonts w:asciiTheme="majorHAnsi" w:hAnsiTheme="majorHAnsi" w:cstheme="majorHAnsi"/>
          <w:color w:val="000000" w:themeColor="text1"/>
        </w:rPr>
      </w:pPr>
      <w:r w:rsidRPr="00E077E1">
        <w:rPr>
          <w:rFonts w:asciiTheme="majorHAnsi" w:hAnsiTheme="majorHAnsi" w:cstheme="majorHAnsi"/>
          <w:color w:val="000000" w:themeColor="text1"/>
        </w:rPr>
        <w:t>wsparcie dla protokołu IP w wersji 6 (IPv6), </w:t>
      </w:r>
    </w:p>
    <w:p w14:paraId="61FC2319" w14:textId="77777777" w:rsidR="00A34293" w:rsidRPr="00E077E1" w:rsidRDefault="00A34293" w:rsidP="00A34293">
      <w:pPr>
        <w:numPr>
          <w:ilvl w:val="1"/>
          <w:numId w:val="40"/>
        </w:numPr>
        <w:spacing w:before="100" w:beforeAutospacing="1" w:after="100" w:afterAutospacing="1" w:line="240" w:lineRule="auto"/>
        <w:rPr>
          <w:rFonts w:asciiTheme="majorHAnsi" w:hAnsiTheme="majorHAnsi" w:cstheme="majorHAnsi"/>
          <w:color w:val="000000" w:themeColor="text1"/>
        </w:rPr>
      </w:pPr>
      <w:r w:rsidRPr="00E077E1">
        <w:rPr>
          <w:rFonts w:asciiTheme="majorHAnsi" w:hAnsiTheme="majorHAnsi" w:cstheme="majorHAnsi"/>
          <w:color w:val="000000" w:themeColor="text1"/>
        </w:rPr>
        <w:t>wbudowane usługi VPN pozwalające na zestawienie nielimitowanej liczby równoczesnych połączeń i niewymagające instalacji dodatkowego oprogramowania na komputerach z systemem Windows, </w:t>
      </w:r>
    </w:p>
    <w:p w14:paraId="20DB6B46" w14:textId="77777777" w:rsidR="00A34293" w:rsidRPr="00E077E1" w:rsidRDefault="00A34293" w:rsidP="00A34293">
      <w:pPr>
        <w:numPr>
          <w:ilvl w:val="1"/>
          <w:numId w:val="40"/>
        </w:numPr>
        <w:spacing w:before="100" w:beforeAutospacing="1" w:after="100" w:afterAutospacing="1" w:line="240" w:lineRule="auto"/>
        <w:rPr>
          <w:rFonts w:asciiTheme="majorHAnsi" w:hAnsiTheme="majorHAnsi" w:cstheme="majorHAnsi"/>
          <w:color w:val="000000" w:themeColor="text1"/>
        </w:rPr>
      </w:pPr>
      <w:r w:rsidRPr="00E077E1">
        <w:rPr>
          <w:rFonts w:asciiTheme="majorHAnsi" w:hAnsiTheme="majorHAnsi" w:cstheme="majorHAnsi"/>
          <w:color w:val="000000" w:themeColor="text1"/>
        </w:rPr>
        <w:t>wbudowane mechanizmy wirtualizacji (</w:t>
      </w:r>
      <w:proofErr w:type="spellStart"/>
      <w:r w:rsidRPr="00E077E1">
        <w:rPr>
          <w:rFonts w:asciiTheme="majorHAnsi" w:hAnsiTheme="majorHAnsi" w:cstheme="majorHAnsi"/>
          <w:color w:val="000000" w:themeColor="text1"/>
        </w:rPr>
        <w:t>Hypervisor</w:t>
      </w:r>
      <w:proofErr w:type="spellEnd"/>
      <w:r w:rsidRPr="00E077E1">
        <w:rPr>
          <w:rFonts w:asciiTheme="majorHAnsi" w:hAnsiTheme="majorHAnsi" w:cstheme="majorHAnsi"/>
          <w:color w:val="000000" w:themeColor="text1"/>
        </w:rPr>
        <w:t>) pozwalające na uruchamianie uruchomienie nieograniczonej liczby aktywnych środowisk wirtualnych systemów operacyjnych (liczba ograniczona parametrami fizycznymi serwera), </w:t>
      </w:r>
    </w:p>
    <w:p w14:paraId="1CAF1334" w14:textId="77777777" w:rsidR="00A34293" w:rsidRPr="00E077E1" w:rsidRDefault="00A34293" w:rsidP="00A34293">
      <w:pPr>
        <w:numPr>
          <w:ilvl w:val="1"/>
          <w:numId w:val="40"/>
        </w:numPr>
        <w:spacing w:before="100" w:beforeAutospacing="1" w:after="100" w:afterAutospacing="1" w:line="240" w:lineRule="auto"/>
        <w:rPr>
          <w:rFonts w:asciiTheme="majorHAnsi" w:hAnsiTheme="majorHAnsi" w:cstheme="majorHAnsi"/>
          <w:color w:val="000000" w:themeColor="text1"/>
        </w:rPr>
      </w:pPr>
      <w:r w:rsidRPr="00E077E1">
        <w:rPr>
          <w:rFonts w:asciiTheme="majorHAnsi" w:hAnsiTheme="majorHAnsi" w:cstheme="majorHAnsi"/>
          <w:color w:val="000000" w:themeColor="text1"/>
        </w:rPr>
        <w:t>możliwość migracji maszyn wirtualnych między fizycznymi serwerami z uruchomionym mechanizmem wirtualizacji (</w:t>
      </w:r>
      <w:proofErr w:type="spellStart"/>
      <w:r w:rsidRPr="00E077E1">
        <w:rPr>
          <w:rFonts w:asciiTheme="majorHAnsi" w:hAnsiTheme="majorHAnsi" w:cstheme="majorHAnsi"/>
          <w:color w:val="000000" w:themeColor="text1"/>
        </w:rPr>
        <w:t>hypervisor</w:t>
      </w:r>
      <w:proofErr w:type="spellEnd"/>
      <w:r w:rsidRPr="00E077E1">
        <w:rPr>
          <w:rFonts w:asciiTheme="majorHAnsi" w:hAnsiTheme="majorHAnsi" w:cstheme="majorHAnsi"/>
          <w:color w:val="000000" w:themeColor="text1"/>
        </w:rPr>
        <w:t>) przez sieć Ethernet, bez konieczności stosowania dodatkowych mechanizmów współdzielenia pamięci. </w:t>
      </w:r>
    </w:p>
    <w:p w14:paraId="03808344" w14:textId="77777777" w:rsidR="00A34293" w:rsidRPr="00E077E1" w:rsidRDefault="00A34293" w:rsidP="00A34293">
      <w:pPr>
        <w:numPr>
          <w:ilvl w:val="1"/>
          <w:numId w:val="40"/>
        </w:numPr>
        <w:spacing w:before="100" w:beforeAutospacing="1" w:after="100" w:afterAutospacing="1" w:line="240" w:lineRule="auto"/>
        <w:rPr>
          <w:rFonts w:asciiTheme="majorHAnsi" w:hAnsiTheme="majorHAnsi" w:cstheme="majorHAnsi"/>
          <w:color w:val="000000" w:themeColor="text1"/>
        </w:rPr>
      </w:pPr>
      <w:r w:rsidRPr="00E077E1">
        <w:rPr>
          <w:rFonts w:asciiTheme="majorHAnsi" w:hAnsiTheme="majorHAnsi" w:cstheme="majorHAnsi"/>
          <w:color w:val="000000" w:themeColor="text1"/>
        </w:rPr>
        <w:t xml:space="preserve">możliwość przenoszenia maszyn wirtualnych pomiędzy serwerami klastra typu </w:t>
      </w:r>
      <w:proofErr w:type="spellStart"/>
      <w:r w:rsidRPr="00E077E1">
        <w:rPr>
          <w:rFonts w:asciiTheme="majorHAnsi" w:hAnsiTheme="majorHAnsi" w:cstheme="majorHAnsi"/>
          <w:color w:val="000000" w:themeColor="text1"/>
        </w:rPr>
        <w:t>failover</w:t>
      </w:r>
      <w:proofErr w:type="spellEnd"/>
      <w:r w:rsidRPr="00E077E1">
        <w:rPr>
          <w:rFonts w:asciiTheme="majorHAnsi" w:hAnsiTheme="majorHAnsi" w:cstheme="majorHAnsi"/>
          <w:color w:val="000000" w:themeColor="text1"/>
        </w:rPr>
        <w:br/>
        <w:t>z jednoczesnym zachowaniem pozostałej funkcjonalności. </w:t>
      </w:r>
    </w:p>
    <w:p w14:paraId="74388537" w14:textId="77777777" w:rsidR="00A34293" w:rsidRPr="00E077E1" w:rsidRDefault="00A34293" w:rsidP="00A34293">
      <w:pPr>
        <w:numPr>
          <w:ilvl w:val="1"/>
          <w:numId w:val="40"/>
        </w:numPr>
        <w:spacing w:before="100" w:beforeAutospacing="1" w:after="100" w:afterAutospacing="1" w:line="240" w:lineRule="auto"/>
        <w:rPr>
          <w:rFonts w:asciiTheme="majorHAnsi" w:hAnsiTheme="majorHAnsi" w:cstheme="majorHAnsi"/>
          <w:color w:val="000000" w:themeColor="text1"/>
        </w:rPr>
      </w:pPr>
      <w:r w:rsidRPr="00E077E1">
        <w:rPr>
          <w:rFonts w:asciiTheme="majorHAnsi" w:hAnsiTheme="majorHAnsi" w:cstheme="majorHAnsi"/>
          <w:color w:val="000000" w:themeColor="text1"/>
        </w:rPr>
        <w:t>mechanizmy wirtualizacji mające wsparcie dla: </w:t>
      </w:r>
    </w:p>
    <w:p w14:paraId="375B940E" w14:textId="77777777" w:rsidR="00A34293" w:rsidRPr="00E077E1" w:rsidRDefault="00A34293" w:rsidP="00A34293">
      <w:pPr>
        <w:numPr>
          <w:ilvl w:val="3"/>
          <w:numId w:val="40"/>
        </w:numPr>
        <w:spacing w:before="100" w:beforeAutospacing="1" w:after="100" w:afterAutospacing="1" w:line="240" w:lineRule="auto"/>
        <w:rPr>
          <w:rFonts w:asciiTheme="majorHAnsi" w:hAnsiTheme="majorHAnsi" w:cstheme="majorHAnsi"/>
          <w:color w:val="000000" w:themeColor="text1"/>
        </w:rPr>
      </w:pPr>
      <w:r w:rsidRPr="00E077E1">
        <w:rPr>
          <w:rFonts w:asciiTheme="majorHAnsi" w:hAnsiTheme="majorHAnsi" w:cstheme="majorHAnsi"/>
          <w:color w:val="000000" w:themeColor="text1"/>
        </w:rPr>
        <w:t>dynamicznego podłączania zasobów dyskowych typu hot-plug do maszyn wirtualnych, </w:t>
      </w:r>
    </w:p>
    <w:p w14:paraId="4F4BA757" w14:textId="77777777" w:rsidR="00A34293" w:rsidRPr="00E077E1" w:rsidRDefault="00A34293" w:rsidP="00A34293">
      <w:pPr>
        <w:numPr>
          <w:ilvl w:val="3"/>
          <w:numId w:val="40"/>
        </w:numPr>
        <w:spacing w:before="100" w:beforeAutospacing="1" w:after="100" w:afterAutospacing="1" w:line="240" w:lineRule="auto"/>
        <w:rPr>
          <w:rFonts w:asciiTheme="majorHAnsi" w:hAnsiTheme="majorHAnsi" w:cstheme="majorHAnsi"/>
          <w:color w:val="000000" w:themeColor="text1"/>
        </w:rPr>
      </w:pPr>
      <w:r w:rsidRPr="00E077E1">
        <w:rPr>
          <w:rFonts w:asciiTheme="majorHAnsi" w:hAnsiTheme="majorHAnsi" w:cstheme="majorHAnsi"/>
          <w:color w:val="000000" w:themeColor="text1"/>
        </w:rPr>
        <w:t xml:space="preserve">obsługi ramek typu jumbo </w:t>
      </w:r>
      <w:proofErr w:type="spellStart"/>
      <w:r w:rsidRPr="00E077E1">
        <w:rPr>
          <w:rFonts w:asciiTheme="majorHAnsi" w:hAnsiTheme="majorHAnsi" w:cstheme="majorHAnsi"/>
          <w:color w:val="000000" w:themeColor="text1"/>
        </w:rPr>
        <w:t>frames</w:t>
      </w:r>
      <w:proofErr w:type="spellEnd"/>
      <w:r w:rsidRPr="00E077E1">
        <w:rPr>
          <w:rFonts w:asciiTheme="majorHAnsi" w:hAnsiTheme="majorHAnsi" w:cstheme="majorHAnsi"/>
          <w:color w:val="000000" w:themeColor="text1"/>
        </w:rPr>
        <w:t xml:space="preserve"> dla maszyn wirtualnych. </w:t>
      </w:r>
    </w:p>
    <w:p w14:paraId="245F8EAC" w14:textId="77777777" w:rsidR="00A34293" w:rsidRPr="00E077E1" w:rsidRDefault="00A34293" w:rsidP="00A34293">
      <w:pPr>
        <w:numPr>
          <w:ilvl w:val="3"/>
          <w:numId w:val="40"/>
        </w:numPr>
        <w:spacing w:before="100" w:beforeAutospacing="1" w:after="100" w:afterAutospacing="1" w:line="240" w:lineRule="auto"/>
        <w:rPr>
          <w:rFonts w:asciiTheme="majorHAnsi" w:hAnsiTheme="majorHAnsi" w:cstheme="majorHAnsi"/>
          <w:color w:val="000000" w:themeColor="text1"/>
        </w:rPr>
      </w:pPr>
      <w:r w:rsidRPr="00E077E1">
        <w:rPr>
          <w:rFonts w:asciiTheme="majorHAnsi" w:hAnsiTheme="majorHAnsi" w:cstheme="majorHAnsi"/>
          <w:color w:val="000000" w:themeColor="text1"/>
        </w:rPr>
        <w:t>obsługi 4-KB sektorów dysków, </w:t>
      </w:r>
    </w:p>
    <w:p w14:paraId="00F11CB4" w14:textId="77777777" w:rsidR="00A34293" w:rsidRPr="00E077E1" w:rsidRDefault="00A34293" w:rsidP="00A34293">
      <w:pPr>
        <w:numPr>
          <w:ilvl w:val="3"/>
          <w:numId w:val="40"/>
        </w:numPr>
        <w:spacing w:before="100" w:beforeAutospacing="1" w:after="100" w:afterAutospacing="1" w:line="240" w:lineRule="auto"/>
        <w:rPr>
          <w:rFonts w:asciiTheme="majorHAnsi" w:hAnsiTheme="majorHAnsi" w:cstheme="majorHAnsi"/>
          <w:color w:val="000000" w:themeColor="text1"/>
        </w:rPr>
      </w:pPr>
      <w:r w:rsidRPr="00E077E1">
        <w:rPr>
          <w:rFonts w:asciiTheme="majorHAnsi" w:hAnsiTheme="majorHAnsi" w:cstheme="majorHAnsi"/>
          <w:color w:val="000000" w:themeColor="text1"/>
        </w:rPr>
        <w:t>nielimitowanej liczby jednocześnie przenoszonych maszyn wirtualnych pomiędzy węzłami klastra, </w:t>
      </w:r>
    </w:p>
    <w:p w14:paraId="3CE6CC0E" w14:textId="77777777" w:rsidR="00A34293" w:rsidRPr="00E077E1" w:rsidRDefault="00A34293" w:rsidP="00A34293">
      <w:pPr>
        <w:numPr>
          <w:ilvl w:val="3"/>
          <w:numId w:val="40"/>
        </w:numPr>
        <w:spacing w:before="100" w:beforeAutospacing="1" w:after="100" w:afterAutospacing="1" w:line="240" w:lineRule="auto"/>
        <w:rPr>
          <w:rFonts w:asciiTheme="majorHAnsi" w:hAnsiTheme="majorHAnsi" w:cstheme="majorHAnsi"/>
          <w:color w:val="000000" w:themeColor="text1"/>
        </w:rPr>
      </w:pPr>
      <w:r w:rsidRPr="00E077E1">
        <w:rPr>
          <w:rFonts w:asciiTheme="majorHAnsi" w:hAnsiTheme="majorHAnsi" w:cstheme="majorHAnsi"/>
          <w:color w:val="000000" w:themeColor="text1"/>
        </w:rPr>
        <w:t>możliwość tworzenia wirtualnych maszyn chronionych, separowanych od środowiska systemu operacyjnego. </w:t>
      </w:r>
    </w:p>
    <w:p w14:paraId="7D2F046F" w14:textId="77777777" w:rsidR="00A34293" w:rsidRPr="00E077E1" w:rsidRDefault="00A34293" w:rsidP="00A34293">
      <w:pPr>
        <w:numPr>
          <w:ilvl w:val="1"/>
          <w:numId w:val="40"/>
        </w:numPr>
        <w:spacing w:before="100" w:beforeAutospacing="1" w:after="100" w:afterAutospacing="1" w:line="240" w:lineRule="auto"/>
        <w:rPr>
          <w:rFonts w:asciiTheme="majorHAnsi" w:hAnsiTheme="majorHAnsi" w:cstheme="majorHAnsi"/>
          <w:color w:val="000000" w:themeColor="text1"/>
        </w:rPr>
      </w:pPr>
      <w:r w:rsidRPr="00E077E1">
        <w:rPr>
          <w:rFonts w:asciiTheme="majorHAnsi" w:hAnsiTheme="majorHAnsi" w:cstheme="majorHAnsi"/>
          <w:color w:val="000000" w:themeColor="text1"/>
        </w:rPr>
        <w:t>możliwość uruchamiania kontenerów bazujących na Windows i Linux na tym samym hoście kontenerów. </w:t>
      </w:r>
    </w:p>
    <w:p w14:paraId="0FCA0958" w14:textId="77777777" w:rsidR="00A34293" w:rsidRPr="00E077E1" w:rsidRDefault="00A34293" w:rsidP="00A34293">
      <w:pPr>
        <w:numPr>
          <w:ilvl w:val="1"/>
          <w:numId w:val="40"/>
        </w:numPr>
        <w:spacing w:before="100" w:beforeAutospacing="1" w:after="100" w:afterAutospacing="1" w:line="240" w:lineRule="auto"/>
        <w:rPr>
          <w:rFonts w:asciiTheme="majorHAnsi" w:hAnsiTheme="majorHAnsi" w:cstheme="majorHAnsi"/>
          <w:color w:val="000000" w:themeColor="text1"/>
        </w:rPr>
      </w:pPr>
      <w:r w:rsidRPr="00E077E1">
        <w:rPr>
          <w:rFonts w:asciiTheme="majorHAnsi" w:hAnsiTheme="majorHAnsi" w:cstheme="majorHAnsi"/>
          <w:color w:val="000000" w:themeColor="text1"/>
        </w:rPr>
        <w:t xml:space="preserve">wsparcie dla rozwiązania </w:t>
      </w:r>
      <w:proofErr w:type="spellStart"/>
      <w:r w:rsidRPr="00E077E1">
        <w:rPr>
          <w:rFonts w:asciiTheme="majorHAnsi" w:hAnsiTheme="majorHAnsi" w:cstheme="majorHAnsi"/>
          <w:color w:val="000000" w:themeColor="text1"/>
        </w:rPr>
        <w:t>Kubernetes</w:t>
      </w:r>
      <w:proofErr w:type="spellEnd"/>
      <w:r w:rsidRPr="00E077E1">
        <w:rPr>
          <w:rFonts w:asciiTheme="majorHAnsi" w:hAnsiTheme="majorHAnsi" w:cstheme="majorHAnsi"/>
          <w:color w:val="000000" w:themeColor="text1"/>
        </w:rPr>
        <w:t>. </w:t>
      </w:r>
    </w:p>
    <w:p w14:paraId="54D5218D" w14:textId="77777777" w:rsidR="00A34293" w:rsidRPr="00E077E1" w:rsidRDefault="00A34293" w:rsidP="00A34293">
      <w:pPr>
        <w:numPr>
          <w:ilvl w:val="1"/>
          <w:numId w:val="40"/>
        </w:numPr>
        <w:spacing w:before="100" w:beforeAutospacing="1" w:after="100" w:afterAutospacing="1" w:line="240" w:lineRule="auto"/>
        <w:rPr>
          <w:rFonts w:asciiTheme="majorHAnsi" w:hAnsiTheme="majorHAnsi" w:cstheme="majorHAnsi"/>
          <w:color w:val="000000" w:themeColor="text1"/>
        </w:rPr>
      </w:pPr>
      <w:r w:rsidRPr="00E077E1">
        <w:rPr>
          <w:rFonts w:asciiTheme="majorHAnsi" w:hAnsiTheme="majorHAnsi" w:cstheme="majorHAnsi"/>
          <w:color w:val="000000" w:themeColor="text1"/>
        </w:rPr>
        <w:t>możliwość automatycznej aktualizacji w oparciu o poprawki publikowane przez producenta wraz</w:t>
      </w:r>
      <w:r w:rsidRPr="00E077E1">
        <w:rPr>
          <w:rFonts w:asciiTheme="majorHAnsi" w:hAnsiTheme="majorHAnsi" w:cstheme="majorHAnsi"/>
          <w:color w:val="000000" w:themeColor="text1"/>
        </w:rPr>
        <w:br/>
        <w:t>z dostępnością bezpłatnego rozwiązania producenta serwerowego systemu operacyjnego umożliwiającego lokalną dystrybucję poprawek zatwierdzonych przez administratora, bez połączenia z siecią Internet. </w:t>
      </w:r>
    </w:p>
    <w:p w14:paraId="0F74FAFD" w14:textId="77777777" w:rsidR="00A34293" w:rsidRPr="00E077E1" w:rsidRDefault="00A34293" w:rsidP="00A34293">
      <w:pPr>
        <w:numPr>
          <w:ilvl w:val="1"/>
          <w:numId w:val="40"/>
        </w:numPr>
        <w:spacing w:before="100" w:beforeAutospacing="1" w:after="100" w:afterAutospacing="1" w:line="240" w:lineRule="auto"/>
        <w:rPr>
          <w:rFonts w:asciiTheme="majorHAnsi" w:hAnsiTheme="majorHAnsi" w:cstheme="majorHAnsi"/>
          <w:color w:val="000000" w:themeColor="text1"/>
        </w:rPr>
      </w:pPr>
      <w:r w:rsidRPr="00E077E1">
        <w:rPr>
          <w:rFonts w:asciiTheme="majorHAnsi" w:hAnsiTheme="majorHAnsi" w:cstheme="majorHAnsi"/>
          <w:color w:val="000000" w:themeColor="text1"/>
        </w:rPr>
        <w:t>wsparcie dostępu do zasobu dyskowego poprzez wiele ścieżek (</w:t>
      </w:r>
      <w:proofErr w:type="spellStart"/>
      <w:r w:rsidRPr="00E077E1">
        <w:rPr>
          <w:rFonts w:asciiTheme="majorHAnsi" w:hAnsiTheme="majorHAnsi" w:cstheme="majorHAnsi"/>
          <w:color w:val="000000" w:themeColor="text1"/>
        </w:rPr>
        <w:t>Multipath</w:t>
      </w:r>
      <w:proofErr w:type="spellEnd"/>
      <w:r w:rsidRPr="00E077E1">
        <w:rPr>
          <w:rFonts w:asciiTheme="majorHAnsi" w:hAnsiTheme="majorHAnsi" w:cstheme="majorHAnsi"/>
          <w:color w:val="000000" w:themeColor="text1"/>
        </w:rPr>
        <w:t>). </w:t>
      </w:r>
    </w:p>
    <w:p w14:paraId="15CD6A72" w14:textId="77777777" w:rsidR="00A34293" w:rsidRPr="00E077E1" w:rsidRDefault="00A34293" w:rsidP="00A34293">
      <w:pPr>
        <w:numPr>
          <w:ilvl w:val="1"/>
          <w:numId w:val="40"/>
        </w:numPr>
        <w:spacing w:before="100" w:beforeAutospacing="1" w:after="100" w:afterAutospacing="1" w:line="240" w:lineRule="auto"/>
        <w:rPr>
          <w:rFonts w:asciiTheme="majorHAnsi" w:hAnsiTheme="majorHAnsi" w:cstheme="majorHAnsi"/>
          <w:color w:val="000000" w:themeColor="text1"/>
        </w:rPr>
      </w:pPr>
      <w:r w:rsidRPr="00E077E1">
        <w:rPr>
          <w:rFonts w:asciiTheme="majorHAnsi" w:hAnsiTheme="majorHAnsi" w:cstheme="majorHAnsi"/>
          <w:color w:val="000000" w:themeColor="text1"/>
        </w:rPr>
        <w:t xml:space="preserve">mechanizmy </w:t>
      </w:r>
      <w:proofErr w:type="spellStart"/>
      <w:r w:rsidRPr="00E077E1">
        <w:rPr>
          <w:rFonts w:asciiTheme="majorHAnsi" w:hAnsiTheme="majorHAnsi" w:cstheme="majorHAnsi"/>
          <w:color w:val="000000" w:themeColor="text1"/>
        </w:rPr>
        <w:t>deduplikacji</w:t>
      </w:r>
      <w:proofErr w:type="spellEnd"/>
      <w:r w:rsidRPr="00E077E1">
        <w:rPr>
          <w:rFonts w:asciiTheme="majorHAnsi" w:hAnsiTheme="majorHAnsi" w:cstheme="majorHAnsi"/>
          <w:color w:val="000000" w:themeColor="text1"/>
        </w:rPr>
        <w:t xml:space="preserve"> i kompresji na wolumenach. </w:t>
      </w:r>
    </w:p>
    <w:p w14:paraId="0479432D" w14:textId="77777777" w:rsidR="00A34293" w:rsidRPr="00E077E1" w:rsidRDefault="00A34293" w:rsidP="00A34293">
      <w:pPr>
        <w:numPr>
          <w:ilvl w:val="1"/>
          <w:numId w:val="40"/>
        </w:numPr>
        <w:spacing w:before="100" w:beforeAutospacing="1" w:after="100" w:afterAutospacing="1" w:line="240" w:lineRule="auto"/>
        <w:rPr>
          <w:rFonts w:asciiTheme="majorHAnsi" w:hAnsiTheme="majorHAnsi" w:cstheme="majorHAnsi"/>
          <w:color w:val="000000" w:themeColor="text1"/>
        </w:rPr>
      </w:pPr>
      <w:r w:rsidRPr="00E077E1">
        <w:rPr>
          <w:rFonts w:asciiTheme="majorHAnsi" w:hAnsiTheme="majorHAnsi" w:cstheme="majorHAnsi"/>
          <w:color w:val="000000" w:themeColor="text1"/>
        </w:rPr>
        <w:t>mechanizmy zdalnej administracji oraz mechanizmy (również działające zdalnie) administracji przez skrypty. </w:t>
      </w:r>
    </w:p>
    <w:p w14:paraId="3B12CBD2" w14:textId="77777777" w:rsidR="00A34293" w:rsidRPr="00E077E1" w:rsidRDefault="00A34293" w:rsidP="00A34293">
      <w:pPr>
        <w:numPr>
          <w:ilvl w:val="1"/>
          <w:numId w:val="40"/>
        </w:numPr>
        <w:spacing w:before="100" w:beforeAutospacing="1" w:after="100" w:afterAutospacing="1" w:line="240" w:lineRule="auto"/>
        <w:rPr>
          <w:rFonts w:asciiTheme="majorHAnsi" w:hAnsiTheme="majorHAnsi" w:cstheme="majorHAnsi"/>
          <w:color w:val="000000" w:themeColor="text1"/>
        </w:rPr>
      </w:pPr>
      <w:r w:rsidRPr="00E077E1">
        <w:rPr>
          <w:rFonts w:asciiTheme="majorHAnsi" w:hAnsiTheme="majorHAnsi" w:cstheme="majorHAnsi"/>
          <w:color w:val="000000" w:themeColor="text1"/>
        </w:rPr>
        <w:lastRenderedPageBreak/>
        <w:t xml:space="preserve">mechanizm konfiguracji połączenia VPN do platformy </w:t>
      </w:r>
      <w:proofErr w:type="spellStart"/>
      <w:r w:rsidRPr="00E077E1">
        <w:rPr>
          <w:rFonts w:asciiTheme="majorHAnsi" w:hAnsiTheme="majorHAnsi" w:cstheme="majorHAnsi"/>
          <w:color w:val="000000" w:themeColor="text1"/>
        </w:rPr>
        <w:t>Azure</w:t>
      </w:r>
      <w:proofErr w:type="spellEnd"/>
      <w:r w:rsidRPr="00E077E1">
        <w:rPr>
          <w:rFonts w:asciiTheme="majorHAnsi" w:hAnsiTheme="majorHAnsi" w:cstheme="majorHAnsi"/>
          <w:color w:val="000000" w:themeColor="text1"/>
        </w:rPr>
        <w:t>. </w:t>
      </w:r>
    </w:p>
    <w:p w14:paraId="5B221326" w14:textId="77777777" w:rsidR="00A34293" w:rsidRPr="00E077E1" w:rsidRDefault="00A34293" w:rsidP="00A34293">
      <w:pPr>
        <w:numPr>
          <w:ilvl w:val="1"/>
          <w:numId w:val="40"/>
        </w:numPr>
        <w:spacing w:before="100" w:beforeAutospacing="1" w:after="100" w:afterAutospacing="1" w:line="240" w:lineRule="auto"/>
        <w:rPr>
          <w:rFonts w:asciiTheme="majorHAnsi" w:hAnsiTheme="majorHAnsi" w:cstheme="majorHAnsi"/>
          <w:color w:val="000000" w:themeColor="text1"/>
        </w:rPr>
      </w:pPr>
      <w:r w:rsidRPr="00E077E1">
        <w:rPr>
          <w:rFonts w:asciiTheme="majorHAnsi" w:hAnsiTheme="majorHAnsi" w:cstheme="majorHAnsi"/>
          <w:color w:val="000000" w:themeColor="text1"/>
        </w:rPr>
        <w:t>wbudowany mechanizm wykrywania ataków na poziomie pamięci RAM i jądra systemu. </w:t>
      </w:r>
    </w:p>
    <w:p w14:paraId="45458D2B" w14:textId="77777777" w:rsidR="00A34293" w:rsidRPr="00E077E1" w:rsidRDefault="00A34293" w:rsidP="00A34293">
      <w:pPr>
        <w:numPr>
          <w:ilvl w:val="1"/>
          <w:numId w:val="40"/>
        </w:numPr>
        <w:spacing w:before="100" w:beforeAutospacing="1" w:after="100" w:afterAutospacing="1" w:line="240" w:lineRule="auto"/>
        <w:rPr>
          <w:rFonts w:asciiTheme="majorHAnsi" w:hAnsiTheme="majorHAnsi" w:cstheme="majorHAnsi"/>
          <w:color w:val="000000" w:themeColor="text1"/>
        </w:rPr>
      </w:pPr>
      <w:r w:rsidRPr="00E077E1">
        <w:rPr>
          <w:rFonts w:asciiTheme="majorHAnsi" w:hAnsiTheme="majorHAnsi" w:cstheme="majorHAnsi"/>
          <w:color w:val="000000" w:themeColor="text1"/>
        </w:rPr>
        <w:t>mechanizmy pozwalające na blokadę dostępu nieznanych procesów do chronionych katalogów. </w:t>
      </w:r>
    </w:p>
    <w:p w14:paraId="184587D6" w14:textId="77777777" w:rsidR="00A34293" w:rsidRPr="00E077E1" w:rsidRDefault="00A34293" w:rsidP="00A34293">
      <w:pPr>
        <w:numPr>
          <w:ilvl w:val="1"/>
          <w:numId w:val="40"/>
        </w:numPr>
        <w:spacing w:before="100" w:beforeAutospacing="1" w:after="100" w:afterAutospacing="1" w:line="240" w:lineRule="auto"/>
        <w:rPr>
          <w:rFonts w:asciiTheme="majorHAnsi" w:hAnsiTheme="majorHAnsi" w:cstheme="majorHAnsi"/>
          <w:color w:val="000000" w:themeColor="text1"/>
        </w:rPr>
      </w:pPr>
      <w:r w:rsidRPr="00E077E1">
        <w:rPr>
          <w:rFonts w:asciiTheme="majorHAnsi" w:hAnsiTheme="majorHAnsi" w:cstheme="majorHAnsi"/>
          <w:color w:val="000000" w:themeColor="text1"/>
        </w:rPr>
        <w:t>możliwość instalacji i poprawnej pracy Systemu Bazodanowego (Microsoft SQL Server Standard). </w:t>
      </w:r>
    </w:p>
    <w:p w14:paraId="3E78CEB8" w14:textId="77777777" w:rsidR="00A34293" w:rsidRPr="00E077E1" w:rsidRDefault="00A34293" w:rsidP="00A34293">
      <w:pPr>
        <w:spacing w:line="240" w:lineRule="auto"/>
        <w:jc w:val="both"/>
        <w:rPr>
          <w:rFonts w:asciiTheme="majorHAnsi" w:eastAsia="Times New Roman" w:hAnsiTheme="majorHAnsi" w:cstheme="majorHAnsi"/>
          <w:b/>
          <w:bCs/>
          <w:color w:val="000000" w:themeColor="text1"/>
          <w:lang w:eastAsia="en-GB"/>
        </w:rPr>
      </w:pPr>
      <w:r w:rsidRPr="00E077E1">
        <w:rPr>
          <w:rFonts w:asciiTheme="majorHAnsi" w:eastAsia="Times New Roman" w:hAnsiTheme="majorHAnsi" w:cstheme="majorHAnsi"/>
          <w:b/>
          <w:bCs/>
          <w:color w:val="000000" w:themeColor="text1"/>
          <w:lang w:eastAsia="en-GB"/>
        </w:rPr>
        <w:t>Opis równoważności dla WINDOWS SERVER 2022 - USER CAL:</w:t>
      </w:r>
    </w:p>
    <w:p w14:paraId="3B9F489A" w14:textId="77777777" w:rsidR="00A34293" w:rsidRPr="00E077E1" w:rsidRDefault="00A34293" w:rsidP="00A34293">
      <w:pPr>
        <w:spacing w:line="240" w:lineRule="auto"/>
        <w:jc w:val="both"/>
        <w:rPr>
          <w:rFonts w:asciiTheme="majorHAnsi" w:eastAsia="Times New Roman" w:hAnsiTheme="majorHAnsi" w:cstheme="majorHAnsi"/>
          <w:color w:val="000000" w:themeColor="text1"/>
          <w:lang w:eastAsia="en-GB"/>
        </w:rPr>
      </w:pPr>
      <w:r w:rsidRPr="00E077E1">
        <w:rPr>
          <w:rFonts w:asciiTheme="majorHAnsi" w:eastAsia="Times New Roman" w:hAnsiTheme="majorHAnsi" w:cstheme="majorHAnsi"/>
          <w:b/>
          <w:bCs/>
          <w:color w:val="000000" w:themeColor="text1"/>
          <w:lang w:eastAsia="en-GB"/>
        </w:rPr>
        <w:t>Zamawiający dopuszcza zaoferowanie produktów równoważnych do wyspecyfikowanej licencji Microsoft WINDOWS SERVER 2022 - USER CAL. </w:t>
      </w:r>
    </w:p>
    <w:p w14:paraId="68B11B07" w14:textId="77777777" w:rsidR="00A34293" w:rsidRPr="00E077E1" w:rsidRDefault="00A34293" w:rsidP="00A34293">
      <w:pPr>
        <w:spacing w:line="240" w:lineRule="auto"/>
        <w:jc w:val="both"/>
        <w:rPr>
          <w:rFonts w:asciiTheme="majorHAnsi" w:eastAsia="Times New Roman" w:hAnsiTheme="majorHAnsi" w:cstheme="majorHAnsi"/>
          <w:color w:val="000000" w:themeColor="text1"/>
          <w:lang w:eastAsia="en-GB"/>
        </w:rPr>
      </w:pPr>
      <w:r w:rsidRPr="00E077E1">
        <w:rPr>
          <w:rFonts w:asciiTheme="majorHAnsi" w:eastAsia="Times New Roman" w:hAnsiTheme="majorHAnsi" w:cstheme="majorHAnsi"/>
          <w:b/>
          <w:bCs/>
          <w:color w:val="000000" w:themeColor="text1"/>
          <w:lang w:eastAsia="en-GB"/>
        </w:rPr>
        <w:t>Minimalne wymagania dla licencji równoważnej: </w:t>
      </w:r>
    </w:p>
    <w:p w14:paraId="6D66C8A3" w14:textId="77777777" w:rsidR="00A34293" w:rsidRPr="00E077E1" w:rsidRDefault="00A34293" w:rsidP="00A34293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 w:themeColor="text1"/>
          <w:lang w:eastAsia="en-GB"/>
        </w:rPr>
      </w:pPr>
      <w:r w:rsidRPr="00E077E1">
        <w:rPr>
          <w:rFonts w:asciiTheme="majorHAnsi" w:eastAsia="Times New Roman" w:hAnsiTheme="majorHAnsi" w:cstheme="majorHAnsi"/>
          <w:color w:val="000000" w:themeColor="text1"/>
          <w:lang w:eastAsia="en-GB"/>
        </w:rPr>
        <w:t>licencje równoważne muszą być kompatybilne i w sposób niezakłócony współdziałać z oprogramowaniem Microsoft Windows Server funkcjonującym u Zamawiającego,  </w:t>
      </w:r>
    </w:p>
    <w:p w14:paraId="1B2C010A" w14:textId="77777777" w:rsidR="00A34293" w:rsidRPr="00E077E1" w:rsidRDefault="00A34293" w:rsidP="00A34293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 w:themeColor="text1"/>
          <w:lang w:eastAsia="en-GB"/>
        </w:rPr>
      </w:pPr>
      <w:r w:rsidRPr="00E077E1">
        <w:rPr>
          <w:rFonts w:asciiTheme="majorHAnsi" w:eastAsia="Times New Roman" w:hAnsiTheme="majorHAnsi" w:cstheme="majorHAnsi"/>
          <w:color w:val="000000" w:themeColor="text1"/>
          <w:lang w:eastAsia="en-GB"/>
        </w:rPr>
        <w:t>licencje równoważne nie mogą zakłócić pracy środowiska systemowo - programowego Zamawiającego </w:t>
      </w:r>
    </w:p>
    <w:p w14:paraId="02309ECC" w14:textId="77777777" w:rsidR="00A34293" w:rsidRPr="00E077E1" w:rsidRDefault="00A34293" w:rsidP="00A34293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 w:themeColor="text1"/>
          <w:lang w:eastAsia="en-GB"/>
        </w:rPr>
      </w:pPr>
      <w:r w:rsidRPr="00E077E1">
        <w:rPr>
          <w:rFonts w:asciiTheme="majorHAnsi" w:eastAsia="Times New Roman" w:hAnsiTheme="majorHAnsi" w:cstheme="majorHAnsi"/>
          <w:color w:val="000000" w:themeColor="text1"/>
          <w:lang w:eastAsia="en-GB"/>
        </w:rPr>
        <w:t>licencje równoważne muszą w pełni współpracować z systemami Zamawiającego, opartymi o dotychczas użytkowane oprogramowanie Microsoft Windows Server </w:t>
      </w:r>
    </w:p>
    <w:p w14:paraId="1E48BA80" w14:textId="77777777" w:rsidR="00A34293" w:rsidRPr="00E077E1" w:rsidRDefault="00A34293" w:rsidP="00A34293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 w:themeColor="text1"/>
          <w:lang w:eastAsia="en-GB"/>
        </w:rPr>
      </w:pPr>
      <w:r w:rsidRPr="00E077E1">
        <w:rPr>
          <w:rFonts w:asciiTheme="majorHAnsi" w:eastAsia="Times New Roman" w:hAnsiTheme="majorHAnsi" w:cstheme="majorHAnsi"/>
          <w:color w:val="000000" w:themeColor="text1"/>
          <w:lang w:eastAsia="en-GB"/>
        </w:rPr>
        <w:t>licencje równoważne muszą zapewniać pełną, równoległą współpracę w czasie rzeczywistym i pełną funkcjonalną zamienność oprogramowania równoważnego z wyspecyfikowanym oprogramowaniem WINDOWS SERVER 2022 - USER CAL. </w:t>
      </w:r>
      <w:r w:rsidRPr="00E077E1">
        <w:rPr>
          <w:rFonts w:asciiTheme="majorHAnsi" w:eastAsia="Times New Roman" w:hAnsiTheme="majorHAnsi" w:cstheme="majorHAnsi"/>
          <w:color w:val="000000" w:themeColor="text1"/>
          <w:lang w:eastAsia="en-GB"/>
        </w:rPr>
        <w:br/>
      </w:r>
      <w:r w:rsidRPr="00E077E1">
        <w:rPr>
          <w:rFonts w:asciiTheme="majorHAnsi" w:eastAsia="Times New Roman" w:hAnsiTheme="majorHAnsi" w:cstheme="majorHAnsi"/>
          <w:color w:val="000000" w:themeColor="text1"/>
          <w:lang w:eastAsia="en-GB"/>
        </w:rPr>
        <w:br/>
        <w:t> </w:t>
      </w:r>
    </w:p>
    <w:p w14:paraId="6727716E" w14:textId="77777777" w:rsidR="00A34293" w:rsidRPr="00E077E1" w:rsidRDefault="00A34293" w:rsidP="00A34293">
      <w:pPr>
        <w:numPr>
          <w:ilvl w:val="0"/>
          <w:numId w:val="42"/>
        </w:numPr>
        <w:spacing w:after="0" w:line="240" w:lineRule="auto"/>
        <w:jc w:val="both"/>
        <w:rPr>
          <w:rFonts w:asciiTheme="majorHAnsi" w:eastAsia="Times New Roman" w:hAnsiTheme="majorHAnsi" w:cstheme="majorHAnsi"/>
          <w:color w:val="000000" w:themeColor="text1"/>
          <w:lang w:eastAsia="en-GB"/>
        </w:rPr>
      </w:pPr>
      <w:r w:rsidRPr="00E077E1">
        <w:rPr>
          <w:rFonts w:asciiTheme="majorHAnsi" w:eastAsia="Times New Roman" w:hAnsiTheme="majorHAnsi" w:cstheme="majorHAnsi"/>
          <w:color w:val="000000" w:themeColor="text1"/>
          <w:lang w:eastAsia="en-GB"/>
        </w:rPr>
        <w:t>W przypadku zaproponowania licencji równoważnych Wykonawca przeprowadzi na własny koszt instalację, konfigurację i integrację dostarczonego produktu. Wykonawca przeprowadzi migrację wszelkich danych i konfiguracji zapewniając identyczne funkcjonowanie całego środowiska w stosunku do aktualnego środowiska. Przerwa w działaniu aktualnie eksploatowanego środowiska produkcyjnego nie może wynieść więcej niż 5 godzin. </w:t>
      </w:r>
    </w:p>
    <w:p w14:paraId="6F376AE4" w14:textId="77777777" w:rsidR="00A34293" w:rsidRPr="00E077E1" w:rsidRDefault="00A34293" w:rsidP="00A34293">
      <w:pPr>
        <w:spacing w:after="0" w:line="240" w:lineRule="auto"/>
        <w:ind w:left="720"/>
        <w:jc w:val="both"/>
        <w:rPr>
          <w:rFonts w:asciiTheme="majorHAnsi" w:eastAsia="Times New Roman" w:hAnsiTheme="majorHAnsi" w:cstheme="majorHAnsi"/>
          <w:color w:val="000000" w:themeColor="text1"/>
          <w:lang w:eastAsia="en-GB"/>
        </w:rPr>
      </w:pPr>
      <w:r w:rsidRPr="00E077E1">
        <w:rPr>
          <w:rFonts w:asciiTheme="majorHAnsi" w:eastAsia="Times New Roman" w:hAnsiTheme="majorHAnsi" w:cstheme="majorHAnsi"/>
          <w:color w:val="000000" w:themeColor="text1"/>
          <w:lang w:eastAsia="en-GB"/>
        </w:rPr>
        <w:t> </w:t>
      </w:r>
    </w:p>
    <w:p w14:paraId="3C0C962E" w14:textId="77777777" w:rsidR="00A34293" w:rsidRPr="00E077E1" w:rsidRDefault="00A34293" w:rsidP="00A34293">
      <w:pPr>
        <w:numPr>
          <w:ilvl w:val="0"/>
          <w:numId w:val="43"/>
        </w:numPr>
        <w:spacing w:after="0" w:line="240" w:lineRule="auto"/>
        <w:jc w:val="both"/>
        <w:rPr>
          <w:rFonts w:asciiTheme="majorHAnsi" w:eastAsia="Times New Roman" w:hAnsiTheme="majorHAnsi" w:cstheme="majorHAnsi"/>
          <w:color w:val="000000" w:themeColor="text1"/>
          <w:lang w:eastAsia="en-GB"/>
        </w:rPr>
      </w:pPr>
      <w:r w:rsidRPr="00E077E1">
        <w:rPr>
          <w:rFonts w:asciiTheme="majorHAnsi" w:eastAsia="Times New Roman" w:hAnsiTheme="majorHAnsi" w:cstheme="majorHAnsi"/>
          <w:color w:val="000000" w:themeColor="text1"/>
          <w:lang w:eastAsia="en-GB"/>
        </w:rPr>
        <w:t>W przypadku zaoferowania przez Wykonawcę licencji równoważnych Wykonawca dokona transferu wiedzy w zakresie utrzymania i rozwoju rozwiązania opartego o zaproponowane licencje.  </w:t>
      </w:r>
    </w:p>
    <w:p w14:paraId="49EA252C" w14:textId="77777777" w:rsidR="00A34293" w:rsidRPr="00E077E1" w:rsidRDefault="00A34293" w:rsidP="00A34293">
      <w:pPr>
        <w:spacing w:after="0" w:line="240" w:lineRule="auto"/>
        <w:ind w:left="720"/>
        <w:jc w:val="both"/>
        <w:rPr>
          <w:rFonts w:asciiTheme="majorHAnsi" w:eastAsia="Times New Roman" w:hAnsiTheme="majorHAnsi" w:cstheme="majorHAnsi"/>
          <w:color w:val="000000" w:themeColor="text1"/>
          <w:lang w:eastAsia="en-GB"/>
        </w:rPr>
      </w:pPr>
      <w:r w:rsidRPr="00E077E1">
        <w:rPr>
          <w:rFonts w:asciiTheme="majorHAnsi" w:eastAsia="Times New Roman" w:hAnsiTheme="majorHAnsi" w:cstheme="majorHAnsi"/>
          <w:color w:val="000000" w:themeColor="text1"/>
          <w:lang w:eastAsia="en-GB"/>
        </w:rPr>
        <w:t> </w:t>
      </w:r>
    </w:p>
    <w:p w14:paraId="36A0E73F" w14:textId="77777777" w:rsidR="00A34293" w:rsidRPr="00E077E1" w:rsidRDefault="00A34293" w:rsidP="00A34293">
      <w:pPr>
        <w:numPr>
          <w:ilvl w:val="0"/>
          <w:numId w:val="44"/>
        </w:numPr>
        <w:spacing w:after="0" w:line="240" w:lineRule="auto"/>
        <w:jc w:val="both"/>
        <w:rPr>
          <w:rFonts w:asciiTheme="majorHAnsi" w:eastAsia="Times New Roman" w:hAnsiTheme="majorHAnsi" w:cstheme="majorHAnsi"/>
          <w:color w:val="000000" w:themeColor="text1"/>
          <w:lang w:eastAsia="en-GB"/>
        </w:rPr>
      </w:pPr>
      <w:r w:rsidRPr="00E077E1">
        <w:rPr>
          <w:rFonts w:asciiTheme="majorHAnsi" w:eastAsia="Times New Roman" w:hAnsiTheme="majorHAnsi" w:cstheme="majorHAnsi"/>
          <w:color w:val="000000" w:themeColor="text1"/>
          <w:lang w:eastAsia="en-GB"/>
        </w:rPr>
        <w:t>W przypadku, gdy zaoferowane przez Wykonawcę licencje równoważne nie będą właściwie współdziałać ze sprzętem i oprogramowaniem funkcjonującym u Zamawiającego i/lub spowoduje zakłócenia w funkcjonowaniu pracy środowiska sprzętowo-programowego u Zamawiającego, Wykonawca pokryje wszystkie koszty związane z przywróceniem i sprawnym działaniem infrastruktury sprzętowo-programowej Zamawiającego oraz na własny koszt dokona niezbędnych modyfikacji przywracających właściwe działanie środowiska sprzętowo-programowego Zamawiającego również po usunięciu licencji równoważnych oraz dostarczy inne rozwiązana spełniające wymagania SOPZ.  </w:t>
      </w:r>
    </w:p>
    <w:p w14:paraId="55D422B1" w14:textId="77777777" w:rsidR="00A34293" w:rsidRPr="00E077E1" w:rsidRDefault="00A34293" w:rsidP="00A34293">
      <w:pPr>
        <w:spacing w:after="0" w:line="240" w:lineRule="auto"/>
        <w:ind w:left="720"/>
        <w:jc w:val="both"/>
        <w:rPr>
          <w:rFonts w:asciiTheme="majorHAnsi" w:eastAsia="Times New Roman" w:hAnsiTheme="majorHAnsi" w:cstheme="majorHAnsi"/>
          <w:color w:val="000000" w:themeColor="text1"/>
          <w:lang w:eastAsia="en-GB"/>
        </w:rPr>
      </w:pPr>
      <w:r w:rsidRPr="00E077E1">
        <w:rPr>
          <w:rFonts w:asciiTheme="majorHAnsi" w:eastAsia="Times New Roman" w:hAnsiTheme="majorHAnsi" w:cstheme="majorHAnsi"/>
          <w:color w:val="000000" w:themeColor="text1"/>
          <w:lang w:eastAsia="en-GB"/>
        </w:rPr>
        <w:t> </w:t>
      </w:r>
    </w:p>
    <w:p w14:paraId="4643D317" w14:textId="77777777" w:rsidR="00A34293" w:rsidRPr="00E077E1" w:rsidRDefault="00A34293" w:rsidP="00A34293">
      <w:pPr>
        <w:numPr>
          <w:ilvl w:val="0"/>
          <w:numId w:val="45"/>
        </w:numPr>
        <w:spacing w:after="0" w:line="240" w:lineRule="auto"/>
        <w:jc w:val="both"/>
        <w:rPr>
          <w:rFonts w:asciiTheme="majorHAnsi" w:eastAsia="Times New Roman" w:hAnsiTheme="majorHAnsi" w:cstheme="majorHAnsi"/>
          <w:color w:val="000000" w:themeColor="text1"/>
          <w:lang w:eastAsia="en-GB"/>
        </w:rPr>
      </w:pPr>
      <w:r w:rsidRPr="00E077E1">
        <w:rPr>
          <w:rFonts w:asciiTheme="majorHAnsi" w:eastAsia="Times New Roman" w:hAnsiTheme="majorHAnsi" w:cstheme="majorHAnsi"/>
          <w:color w:val="000000" w:themeColor="text1"/>
          <w:lang w:eastAsia="en-GB"/>
        </w:rPr>
        <w:t>Licencje równoważne dostarczane przez Wykonawcę nie mogą powodować utraty kompatybilności oraz wsparcia/gwarancji producentów używanego i współpracującego z nim oprogramowania u Zamawiającego.  </w:t>
      </w:r>
    </w:p>
    <w:p w14:paraId="3305FDB0" w14:textId="77777777" w:rsidR="00A34293" w:rsidRPr="00E077E1" w:rsidRDefault="00A34293" w:rsidP="00A34293">
      <w:pPr>
        <w:spacing w:after="0" w:line="240" w:lineRule="auto"/>
        <w:ind w:left="720"/>
        <w:jc w:val="both"/>
        <w:rPr>
          <w:rFonts w:asciiTheme="majorHAnsi" w:eastAsia="Times New Roman" w:hAnsiTheme="majorHAnsi" w:cstheme="majorHAnsi"/>
          <w:color w:val="000000" w:themeColor="text1"/>
          <w:lang w:eastAsia="en-GB"/>
        </w:rPr>
      </w:pPr>
      <w:r w:rsidRPr="00E077E1">
        <w:rPr>
          <w:rFonts w:asciiTheme="majorHAnsi" w:eastAsia="Times New Roman" w:hAnsiTheme="majorHAnsi" w:cstheme="majorHAnsi"/>
          <w:color w:val="000000" w:themeColor="text1"/>
          <w:lang w:eastAsia="en-GB"/>
        </w:rPr>
        <w:t> </w:t>
      </w:r>
    </w:p>
    <w:p w14:paraId="07E204BC" w14:textId="77777777" w:rsidR="00A34293" w:rsidRPr="00E077E1" w:rsidRDefault="00A34293" w:rsidP="00A34293">
      <w:pPr>
        <w:numPr>
          <w:ilvl w:val="0"/>
          <w:numId w:val="46"/>
        </w:numPr>
        <w:spacing w:after="0" w:line="240" w:lineRule="auto"/>
        <w:jc w:val="both"/>
        <w:rPr>
          <w:rFonts w:asciiTheme="majorHAnsi" w:eastAsia="Times New Roman" w:hAnsiTheme="majorHAnsi" w:cstheme="majorHAnsi"/>
          <w:color w:val="000000" w:themeColor="text1"/>
          <w:lang w:eastAsia="en-GB"/>
        </w:rPr>
      </w:pPr>
      <w:r w:rsidRPr="00E077E1">
        <w:rPr>
          <w:rFonts w:asciiTheme="majorHAnsi" w:eastAsia="Times New Roman" w:hAnsiTheme="majorHAnsi" w:cstheme="majorHAnsi"/>
          <w:color w:val="000000" w:themeColor="text1"/>
          <w:lang w:eastAsia="en-GB"/>
        </w:rPr>
        <w:lastRenderedPageBreak/>
        <w:t>Licencje równoważne zastosowane przez Wykonawcę nie mogą w momencie składania przez niego oferty mieć statusu zakończenia wsparcia technicznego producenta. Niedopuszczalne jest zastosowanie licencji równoważnych, dla którego producent ogłosił zakończenie jego rozwoju w terminie 3 lat licząc od momentu złożenia oferty. Niedopuszczalne jest użycie licencji równoważnych, dla którego producent oprogramowania współpracującego ogłosił zaprzestanie wsparcia w jego nowszych wersjach.  </w:t>
      </w:r>
    </w:p>
    <w:p w14:paraId="04DC51D4" w14:textId="77777777" w:rsidR="00A34293" w:rsidRPr="00E077E1" w:rsidRDefault="00A34293" w:rsidP="00A34293">
      <w:pPr>
        <w:spacing w:after="0" w:line="240" w:lineRule="auto"/>
        <w:ind w:left="720"/>
        <w:jc w:val="both"/>
        <w:rPr>
          <w:rFonts w:asciiTheme="majorHAnsi" w:eastAsia="Times New Roman" w:hAnsiTheme="majorHAnsi" w:cstheme="majorHAnsi"/>
          <w:color w:val="000000" w:themeColor="text1"/>
          <w:lang w:eastAsia="en-GB"/>
        </w:rPr>
      </w:pPr>
      <w:r w:rsidRPr="00E077E1">
        <w:rPr>
          <w:rFonts w:asciiTheme="majorHAnsi" w:eastAsia="Times New Roman" w:hAnsiTheme="majorHAnsi" w:cstheme="majorHAnsi"/>
          <w:color w:val="000000" w:themeColor="text1"/>
          <w:lang w:eastAsia="en-GB"/>
        </w:rPr>
        <w:t> </w:t>
      </w:r>
    </w:p>
    <w:p w14:paraId="133BE7F8" w14:textId="77777777" w:rsidR="00A34293" w:rsidRPr="00E077E1" w:rsidRDefault="00A34293" w:rsidP="00A34293">
      <w:pPr>
        <w:numPr>
          <w:ilvl w:val="0"/>
          <w:numId w:val="47"/>
        </w:numPr>
        <w:spacing w:after="0" w:line="240" w:lineRule="auto"/>
        <w:jc w:val="both"/>
        <w:rPr>
          <w:rFonts w:asciiTheme="majorHAnsi" w:eastAsia="Times New Roman" w:hAnsiTheme="majorHAnsi" w:cstheme="majorHAnsi"/>
          <w:color w:val="000000" w:themeColor="text1"/>
          <w:lang w:eastAsia="en-GB"/>
        </w:rPr>
      </w:pPr>
      <w:r w:rsidRPr="00E077E1">
        <w:rPr>
          <w:rFonts w:asciiTheme="majorHAnsi" w:eastAsia="Times New Roman" w:hAnsiTheme="majorHAnsi" w:cstheme="majorHAnsi"/>
          <w:color w:val="000000" w:themeColor="text1"/>
          <w:lang w:eastAsia="en-GB"/>
        </w:rPr>
        <w:t>Zastosowanie rozwiązania równoważnego nie może ograniczyć funkcjonalności posiadanego systemu przez Zamawiającego i nie może powodować konieczności ponoszenia dodatkowych kosztów dla Zamawiającego. </w:t>
      </w:r>
    </w:p>
    <w:p w14:paraId="7C3EC02D" w14:textId="77777777" w:rsidR="00A34293" w:rsidRPr="00E077E1" w:rsidRDefault="00A34293" w:rsidP="00A34293">
      <w:pPr>
        <w:spacing w:after="0" w:line="240" w:lineRule="auto"/>
        <w:ind w:left="567" w:hanging="425"/>
        <w:jc w:val="both"/>
        <w:rPr>
          <w:rFonts w:asciiTheme="majorHAnsi" w:eastAsia="Times New Roman" w:hAnsiTheme="majorHAnsi" w:cstheme="majorHAnsi"/>
          <w:color w:val="000000" w:themeColor="text1"/>
          <w:lang w:eastAsia="en-GB"/>
        </w:rPr>
      </w:pPr>
      <w:r w:rsidRPr="00E077E1">
        <w:rPr>
          <w:rFonts w:asciiTheme="majorHAnsi" w:eastAsia="Times New Roman" w:hAnsiTheme="majorHAnsi" w:cstheme="majorHAnsi"/>
          <w:color w:val="000000" w:themeColor="text1"/>
          <w:lang w:eastAsia="en-GB"/>
        </w:rPr>
        <w:t> </w:t>
      </w:r>
    </w:p>
    <w:p w14:paraId="0E5F6933" w14:textId="77777777" w:rsidR="00A34293" w:rsidRPr="00E077E1" w:rsidRDefault="00A34293" w:rsidP="00A34293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 w:themeColor="text1"/>
          <w:lang w:eastAsia="en-GB"/>
        </w:rPr>
      </w:pPr>
      <w:r w:rsidRPr="00E077E1">
        <w:rPr>
          <w:rFonts w:asciiTheme="majorHAnsi" w:eastAsia="Times New Roman" w:hAnsiTheme="majorHAnsi" w:cstheme="majorHAnsi"/>
          <w:color w:val="000000" w:themeColor="text1"/>
          <w:lang w:eastAsia="en-GB"/>
        </w:rPr>
        <w:t> </w:t>
      </w:r>
    </w:p>
    <w:p w14:paraId="7D537DE6" w14:textId="77777777" w:rsidR="00A34293" w:rsidRPr="00E077E1" w:rsidRDefault="00A34293" w:rsidP="00A34293">
      <w:pPr>
        <w:numPr>
          <w:ilvl w:val="0"/>
          <w:numId w:val="48"/>
        </w:numPr>
        <w:spacing w:after="0" w:line="240" w:lineRule="auto"/>
        <w:jc w:val="both"/>
        <w:rPr>
          <w:rFonts w:asciiTheme="majorHAnsi" w:eastAsia="Times New Roman" w:hAnsiTheme="majorHAnsi" w:cstheme="majorHAnsi"/>
          <w:color w:val="000000" w:themeColor="text1"/>
          <w:lang w:eastAsia="en-GB"/>
        </w:rPr>
      </w:pPr>
      <w:r w:rsidRPr="00E077E1">
        <w:rPr>
          <w:rFonts w:asciiTheme="majorHAnsi" w:eastAsia="Times New Roman" w:hAnsiTheme="majorHAnsi" w:cstheme="majorHAnsi"/>
          <w:color w:val="000000" w:themeColor="text1"/>
          <w:lang w:eastAsia="en-GB"/>
        </w:rPr>
        <w:t>W przypadku dostarczania licencji, równoważnych względem wyspecyfikowanej przez Zamawiającego w Szczegółowym Opisie Przedmiotu Zamówienia, Wykonawca musi na swoją odpowiedzialność i swój koszt udowodnić, że dostarczone licencje spełniają wszystkie wymagania i warunki określone w Szczegółowym Opisie Przedmiotu Zamówienia. </w:t>
      </w:r>
    </w:p>
    <w:p w14:paraId="0711DF7D" w14:textId="77777777" w:rsidR="00A34293" w:rsidRPr="00E077E1" w:rsidRDefault="00A34293" w:rsidP="00A34293">
      <w:pPr>
        <w:spacing w:line="259" w:lineRule="auto"/>
        <w:rPr>
          <w:rFonts w:asciiTheme="majorHAnsi" w:hAnsiTheme="majorHAnsi" w:cstheme="majorHAnsi"/>
          <w:color w:val="000000" w:themeColor="text1"/>
        </w:rPr>
      </w:pPr>
    </w:p>
    <w:p w14:paraId="53B7667F" w14:textId="77777777" w:rsidR="00A34293" w:rsidRPr="0047113A" w:rsidRDefault="00A34293" w:rsidP="00A34293">
      <w:pPr>
        <w:pStyle w:val="Nagwek1"/>
        <w:numPr>
          <w:ilvl w:val="0"/>
          <w:numId w:val="54"/>
        </w:numPr>
        <w:ind w:left="360"/>
        <w:rPr>
          <w:rFonts w:asciiTheme="majorHAnsi" w:hAnsiTheme="majorHAnsi" w:cstheme="majorHAnsi"/>
          <w:b/>
          <w:bCs/>
          <w:i w:val="0"/>
          <w:iCs/>
          <w:sz w:val="22"/>
          <w:szCs w:val="22"/>
        </w:rPr>
      </w:pPr>
      <w:r w:rsidRPr="0047113A">
        <w:rPr>
          <w:rFonts w:asciiTheme="majorHAnsi" w:hAnsiTheme="majorHAnsi" w:cstheme="majorHAnsi"/>
          <w:b/>
          <w:bCs/>
          <w:i w:val="0"/>
          <w:iCs/>
          <w:sz w:val="22"/>
          <w:szCs w:val="22"/>
        </w:rPr>
        <w:t>Akcesoria sieciowe</w:t>
      </w:r>
    </w:p>
    <w:p w14:paraId="3DE3F6CB" w14:textId="77777777" w:rsidR="00A34293" w:rsidRPr="00E077E1" w:rsidRDefault="00A34293" w:rsidP="00A34293">
      <w:pPr>
        <w:rPr>
          <w:rFonts w:asciiTheme="majorHAnsi" w:hAnsiTheme="majorHAnsi" w:cstheme="majorHAnsi"/>
        </w:rPr>
      </w:pPr>
    </w:p>
    <w:tbl>
      <w:tblPr>
        <w:tblW w:w="10592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2"/>
        <w:gridCol w:w="2050"/>
        <w:gridCol w:w="6220"/>
        <w:gridCol w:w="1720"/>
      </w:tblGrid>
      <w:tr w:rsidR="00A34293" w:rsidRPr="00E077E1" w14:paraId="5FE27FEF" w14:textId="77777777" w:rsidTr="00EA142F">
        <w:trPr>
          <w:trHeight w:val="300"/>
        </w:trPr>
        <w:tc>
          <w:tcPr>
            <w:tcW w:w="6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000000"/>
            <w:vAlign w:val="center"/>
          </w:tcPr>
          <w:p w14:paraId="6D7FAFB9" w14:textId="77777777" w:rsidR="00A34293" w:rsidRPr="00E077E1" w:rsidRDefault="00A34293" w:rsidP="00EA142F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color w:val="FFFFFF"/>
                <w:lang w:eastAsia="zh-CN"/>
              </w:rPr>
            </w:pPr>
            <w:r w:rsidRPr="00E077E1">
              <w:rPr>
                <w:rFonts w:asciiTheme="majorHAnsi" w:eastAsia="Times New Roman" w:hAnsiTheme="majorHAnsi" w:cstheme="majorHAnsi"/>
                <w:color w:val="FFFFFF"/>
                <w:lang w:eastAsia="zh-CN"/>
              </w:rPr>
              <w:t>L.p.</w:t>
            </w:r>
          </w:p>
        </w:tc>
        <w:tc>
          <w:tcPr>
            <w:tcW w:w="20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000000"/>
            <w:vAlign w:val="center"/>
            <w:hideMark/>
          </w:tcPr>
          <w:p w14:paraId="56852E36" w14:textId="77777777" w:rsidR="00A34293" w:rsidRPr="00E077E1" w:rsidRDefault="00A34293" w:rsidP="00EA142F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lang w:eastAsia="zh-CN"/>
              </w:rPr>
            </w:pPr>
            <w:r w:rsidRPr="00E077E1">
              <w:rPr>
                <w:rFonts w:asciiTheme="majorHAnsi" w:eastAsia="Times New Roman" w:hAnsiTheme="majorHAnsi" w:cstheme="majorHAnsi"/>
                <w:color w:val="FFFFFF"/>
                <w:lang w:eastAsia="zh-CN"/>
              </w:rPr>
              <w:t>Parametr </w:t>
            </w:r>
          </w:p>
        </w:tc>
        <w:tc>
          <w:tcPr>
            <w:tcW w:w="62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000000"/>
            <w:vAlign w:val="center"/>
            <w:hideMark/>
          </w:tcPr>
          <w:p w14:paraId="4E4ABDEF" w14:textId="77777777" w:rsidR="00A34293" w:rsidRPr="00E077E1" w:rsidRDefault="00A34293" w:rsidP="00EA142F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lang w:eastAsia="zh-CN"/>
              </w:rPr>
            </w:pPr>
            <w:r w:rsidRPr="00E077E1">
              <w:rPr>
                <w:rFonts w:asciiTheme="majorHAnsi" w:hAnsiTheme="majorHAnsi" w:cstheme="majorHAnsi"/>
                <w:b/>
                <w:bCs/>
              </w:rPr>
              <w:t>Charakterystyka (wymagania minimalne)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14:paraId="24655E61" w14:textId="77777777" w:rsidR="00A34293" w:rsidRPr="00E077E1" w:rsidRDefault="00A34293" w:rsidP="00EA142F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b/>
                <w:bCs/>
                <w:color w:val="FFFFFF"/>
                <w:lang w:eastAsia="zh-CN"/>
              </w:rPr>
            </w:pPr>
            <w:r w:rsidRPr="00E077E1">
              <w:rPr>
                <w:rFonts w:asciiTheme="majorHAnsi" w:hAnsiTheme="majorHAnsi" w:cstheme="majorHAnsi"/>
                <w:b/>
                <w:bCs/>
                <w:color w:val="F2F2F2" w:themeColor="background1" w:themeShade="F2"/>
              </w:rPr>
              <w:t>Spełnia</w:t>
            </w:r>
          </w:p>
        </w:tc>
      </w:tr>
      <w:tr w:rsidR="00A34293" w:rsidRPr="00E077E1" w14:paraId="3DA169AD" w14:textId="77777777" w:rsidTr="00EA142F">
        <w:trPr>
          <w:trHeight w:val="300"/>
        </w:trPr>
        <w:tc>
          <w:tcPr>
            <w:tcW w:w="6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  <w:vAlign w:val="center"/>
          </w:tcPr>
          <w:p w14:paraId="0F52E5B8" w14:textId="77777777" w:rsidR="00A34293" w:rsidRPr="00E077E1" w:rsidRDefault="00A34293" w:rsidP="00EA142F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color w:val="FFFFFF"/>
                <w:lang w:eastAsia="zh-CN"/>
              </w:rPr>
            </w:pPr>
          </w:p>
        </w:tc>
        <w:tc>
          <w:tcPr>
            <w:tcW w:w="20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  <w:vAlign w:val="center"/>
          </w:tcPr>
          <w:p w14:paraId="7A437AEA" w14:textId="77777777" w:rsidR="00A34293" w:rsidRPr="00E077E1" w:rsidRDefault="00A34293" w:rsidP="00EA142F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color w:val="FFFFFF"/>
                <w:lang w:eastAsia="zh-CN"/>
              </w:rPr>
            </w:pPr>
          </w:p>
        </w:tc>
        <w:tc>
          <w:tcPr>
            <w:tcW w:w="62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14:paraId="09CF5042" w14:textId="77777777" w:rsidR="00A34293" w:rsidRPr="00E077E1" w:rsidRDefault="00A34293" w:rsidP="00EA142F">
            <w:pPr>
              <w:spacing w:after="0" w:line="240" w:lineRule="auto"/>
              <w:textAlignment w:val="baseline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14:paraId="7146A128" w14:textId="77777777" w:rsidR="00A34293" w:rsidRPr="00E077E1" w:rsidRDefault="00A34293" w:rsidP="00EA142F">
            <w:pPr>
              <w:spacing w:after="0" w:line="240" w:lineRule="auto"/>
              <w:jc w:val="center"/>
              <w:textAlignment w:val="baseline"/>
              <w:rPr>
                <w:rFonts w:asciiTheme="majorHAnsi" w:hAnsiTheme="majorHAnsi" w:cstheme="majorHAnsi"/>
                <w:b/>
                <w:bCs/>
                <w:color w:val="F2F2F2" w:themeColor="background1" w:themeShade="F2"/>
              </w:rPr>
            </w:pPr>
            <w:r w:rsidRPr="00E077E1">
              <w:rPr>
                <w:rFonts w:asciiTheme="majorHAnsi" w:hAnsiTheme="majorHAnsi" w:cstheme="majorHAnsi"/>
                <w:b/>
                <w:bCs/>
                <w:color w:val="F2F2F2" w:themeColor="background1" w:themeShade="F2"/>
              </w:rPr>
              <w:t>TAK/NIE</w:t>
            </w:r>
          </w:p>
        </w:tc>
      </w:tr>
      <w:tr w:rsidR="00A34293" w:rsidRPr="00E077E1" w14:paraId="36A91E9A" w14:textId="77777777" w:rsidTr="00EA142F">
        <w:trPr>
          <w:trHeight w:val="300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5FEC49" w14:textId="77777777" w:rsidR="00A34293" w:rsidRPr="00E077E1" w:rsidRDefault="00A34293" w:rsidP="00EA142F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b/>
                <w:bCs/>
                <w:lang w:eastAsia="zh-CN"/>
              </w:rPr>
            </w:pPr>
            <w:r w:rsidRPr="00E077E1">
              <w:rPr>
                <w:rFonts w:asciiTheme="majorHAnsi" w:eastAsia="Times New Roman" w:hAnsiTheme="majorHAnsi" w:cstheme="majorHAnsi"/>
                <w:b/>
                <w:bCs/>
                <w:lang w:eastAsia="zh-CN"/>
              </w:rPr>
              <w:t>1.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EF88F94" w14:textId="77777777" w:rsidR="00A34293" w:rsidRPr="00E077E1" w:rsidRDefault="00A34293" w:rsidP="00EA142F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b/>
                <w:bCs/>
                <w:lang w:eastAsia="zh-CN"/>
              </w:rPr>
            </w:pPr>
            <w:proofErr w:type="spellStart"/>
            <w:r w:rsidRPr="00E077E1">
              <w:rPr>
                <w:rFonts w:asciiTheme="majorHAnsi" w:eastAsia="Times New Roman" w:hAnsiTheme="majorHAnsi" w:cstheme="majorHAnsi"/>
                <w:b/>
                <w:bCs/>
                <w:lang w:eastAsia="zh-CN"/>
              </w:rPr>
              <w:t>Patchcord</w:t>
            </w:r>
            <w:proofErr w:type="spellEnd"/>
            <w:r w:rsidRPr="00E077E1">
              <w:rPr>
                <w:rFonts w:asciiTheme="majorHAnsi" w:eastAsia="Times New Roman" w:hAnsiTheme="majorHAnsi" w:cstheme="majorHAnsi"/>
                <w:b/>
                <w:bCs/>
                <w:lang w:eastAsia="zh-CN"/>
              </w:rPr>
              <w:t xml:space="preserve"> RJ45 </w:t>
            </w:r>
          </w:p>
        </w:tc>
        <w:tc>
          <w:tcPr>
            <w:tcW w:w="6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0A8D956" w14:textId="77777777" w:rsidR="00A34293" w:rsidRPr="00E077E1" w:rsidRDefault="00A34293" w:rsidP="00EA142F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E077E1">
              <w:rPr>
                <w:rFonts w:asciiTheme="majorHAnsi" w:hAnsiTheme="majorHAnsi" w:cstheme="majorHAnsi"/>
              </w:rPr>
              <w:t xml:space="preserve">10 sztuk kabli 3 metrowych kat.6 </w:t>
            </w:r>
          </w:p>
          <w:p w14:paraId="28A69767" w14:textId="77777777" w:rsidR="00A34293" w:rsidRPr="00E077E1" w:rsidRDefault="00A34293" w:rsidP="00EA142F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E077E1">
              <w:rPr>
                <w:rFonts w:asciiTheme="majorHAnsi" w:hAnsiTheme="majorHAnsi" w:cstheme="majorHAnsi"/>
              </w:rPr>
              <w:t>10 sztuk kabli 2 metrowych kat.6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B181F" w14:textId="77777777" w:rsidR="00A34293" w:rsidRPr="00E077E1" w:rsidRDefault="00A34293" w:rsidP="00EA142F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lang w:eastAsia="zh-CN"/>
              </w:rPr>
            </w:pPr>
          </w:p>
        </w:tc>
      </w:tr>
      <w:tr w:rsidR="00A34293" w:rsidRPr="00E077E1" w14:paraId="4F8A798A" w14:textId="77777777" w:rsidTr="00EA142F">
        <w:trPr>
          <w:trHeight w:val="300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07BC69" w14:textId="77777777" w:rsidR="00A34293" w:rsidRPr="00E077E1" w:rsidRDefault="00A34293" w:rsidP="00EA142F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b/>
                <w:bCs/>
                <w:lang w:eastAsia="zh-CN"/>
              </w:rPr>
            </w:pPr>
            <w:r w:rsidRPr="00E077E1">
              <w:rPr>
                <w:rFonts w:asciiTheme="majorHAnsi" w:eastAsia="Times New Roman" w:hAnsiTheme="majorHAnsi" w:cstheme="majorHAnsi"/>
                <w:b/>
                <w:bCs/>
                <w:lang w:eastAsia="zh-CN"/>
              </w:rPr>
              <w:t>2.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D3C00A" w14:textId="77777777" w:rsidR="00A34293" w:rsidRPr="00E077E1" w:rsidRDefault="00A34293" w:rsidP="00EA142F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b/>
                <w:bCs/>
                <w:lang w:eastAsia="zh-CN"/>
              </w:rPr>
            </w:pPr>
            <w:proofErr w:type="spellStart"/>
            <w:r w:rsidRPr="00E077E1">
              <w:rPr>
                <w:rFonts w:asciiTheme="majorHAnsi" w:eastAsia="Times New Roman" w:hAnsiTheme="majorHAnsi" w:cstheme="majorHAnsi"/>
                <w:b/>
                <w:bCs/>
                <w:lang w:eastAsia="zh-CN"/>
              </w:rPr>
              <w:t>Patchcord</w:t>
            </w:r>
            <w:proofErr w:type="spellEnd"/>
            <w:r w:rsidRPr="00E077E1">
              <w:rPr>
                <w:rFonts w:asciiTheme="majorHAnsi" w:eastAsia="Times New Roman" w:hAnsiTheme="majorHAnsi" w:cstheme="majorHAnsi"/>
                <w:b/>
                <w:bCs/>
                <w:lang w:eastAsia="zh-CN"/>
              </w:rPr>
              <w:t xml:space="preserve"> FTTH</w:t>
            </w:r>
          </w:p>
        </w:tc>
        <w:tc>
          <w:tcPr>
            <w:tcW w:w="6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7B2CCF" w14:textId="77777777" w:rsidR="00A34293" w:rsidRPr="00E077E1" w:rsidRDefault="00A34293" w:rsidP="00EA142F">
            <w:pPr>
              <w:spacing w:line="240" w:lineRule="auto"/>
              <w:jc w:val="both"/>
              <w:rPr>
                <w:rFonts w:asciiTheme="majorHAnsi" w:hAnsiTheme="majorHAnsi" w:cstheme="majorHAnsi"/>
              </w:rPr>
            </w:pPr>
            <w:r w:rsidRPr="00E077E1">
              <w:rPr>
                <w:rFonts w:asciiTheme="majorHAnsi" w:hAnsiTheme="majorHAnsi" w:cstheme="majorHAnsi"/>
              </w:rPr>
              <w:t xml:space="preserve">6 sztuk światłowodów 3 metrowych </w:t>
            </w:r>
            <w:proofErr w:type="spellStart"/>
            <w:r w:rsidRPr="00E077E1">
              <w:rPr>
                <w:rFonts w:asciiTheme="majorHAnsi" w:hAnsiTheme="majorHAnsi" w:cstheme="majorHAnsi"/>
              </w:rPr>
              <w:t>MultiMod</w:t>
            </w:r>
            <w:proofErr w:type="spellEnd"/>
            <w:r w:rsidRPr="00E077E1">
              <w:rPr>
                <w:rFonts w:asciiTheme="majorHAnsi" w:hAnsiTheme="majorHAnsi" w:cstheme="majorHAnsi"/>
              </w:rPr>
              <w:t xml:space="preserve"> ze złączami LC-UPC/LC-UPC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2A757" w14:textId="77777777" w:rsidR="00A34293" w:rsidRPr="00E077E1" w:rsidRDefault="00A34293" w:rsidP="00EA142F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lang w:eastAsia="zh-CN"/>
              </w:rPr>
            </w:pPr>
          </w:p>
        </w:tc>
      </w:tr>
      <w:tr w:rsidR="00A34293" w:rsidRPr="00E077E1" w14:paraId="1D46A1A6" w14:textId="77777777" w:rsidTr="00EA142F">
        <w:trPr>
          <w:trHeight w:val="300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65812C" w14:textId="77777777" w:rsidR="00A34293" w:rsidRPr="00E077E1" w:rsidRDefault="00A34293" w:rsidP="00EA142F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b/>
                <w:bCs/>
                <w:lang w:eastAsia="zh-CN"/>
              </w:rPr>
            </w:pPr>
            <w:r w:rsidRPr="00E077E1">
              <w:rPr>
                <w:rFonts w:asciiTheme="majorHAnsi" w:eastAsia="Times New Roman" w:hAnsiTheme="majorHAnsi" w:cstheme="majorHAnsi"/>
                <w:b/>
                <w:bCs/>
                <w:lang w:eastAsia="zh-CN"/>
              </w:rPr>
              <w:t>3.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1926E2" w14:textId="77777777" w:rsidR="00A34293" w:rsidRPr="00E077E1" w:rsidRDefault="00A34293" w:rsidP="00EA142F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b/>
                <w:bCs/>
                <w:lang w:eastAsia="zh-CN"/>
              </w:rPr>
            </w:pPr>
            <w:r w:rsidRPr="00E077E1">
              <w:rPr>
                <w:rFonts w:asciiTheme="majorHAnsi" w:hAnsiTheme="majorHAnsi" w:cstheme="majorHAnsi"/>
                <w:b/>
                <w:bCs/>
              </w:rPr>
              <w:t>Kable DAC</w:t>
            </w:r>
          </w:p>
        </w:tc>
        <w:tc>
          <w:tcPr>
            <w:tcW w:w="6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F5AB41" w14:textId="77777777" w:rsidR="00A34293" w:rsidRPr="00E077E1" w:rsidRDefault="00A34293" w:rsidP="00EA142F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E077E1">
              <w:rPr>
                <w:rFonts w:asciiTheme="majorHAnsi" w:hAnsiTheme="majorHAnsi" w:cstheme="majorHAnsi"/>
              </w:rPr>
              <w:t xml:space="preserve"> 16 sztuk pasywnych kabli  3 metrowych DAC SFP28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7BFD1" w14:textId="77777777" w:rsidR="00A34293" w:rsidRPr="00E077E1" w:rsidRDefault="00A34293" w:rsidP="00EA142F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lang w:eastAsia="zh-CN"/>
              </w:rPr>
            </w:pPr>
          </w:p>
        </w:tc>
      </w:tr>
    </w:tbl>
    <w:p w14:paraId="39B42649" w14:textId="77777777" w:rsidR="00A34293" w:rsidRPr="00E077E1" w:rsidRDefault="00A34293" w:rsidP="00A34293">
      <w:pPr>
        <w:rPr>
          <w:rFonts w:asciiTheme="majorHAnsi" w:hAnsiTheme="majorHAnsi" w:cstheme="majorHAnsi"/>
        </w:rPr>
      </w:pPr>
    </w:p>
    <w:p w14:paraId="4F2D9536" w14:textId="77777777" w:rsidR="00A34293" w:rsidRDefault="00A34293" w:rsidP="00A34293">
      <w:pPr>
        <w:spacing w:line="259" w:lineRule="auto"/>
        <w:rPr>
          <w:rFonts w:asciiTheme="majorHAnsi" w:hAnsiTheme="majorHAnsi" w:cstheme="majorHAnsi"/>
          <w:color w:val="000000" w:themeColor="text1"/>
        </w:rPr>
      </w:pPr>
    </w:p>
    <w:p w14:paraId="22C21887" w14:textId="77777777" w:rsidR="00A34293" w:rsidRDefault="00A34293" w:rsidP="00A34293">
      <w:pPr>
        <w:spacing w:line="259" w:lineRule="auto"/>
        <w:rPr>
          <w:rFonts w:asciiTheme="majorHAnsi" w:hAnsiTheme="majorHAnsi" w:cstheme="majorHAnsi"/>
          <w:color w:val="000000" w:themeColor="text1"/>
        </w:rPr>
      </w:pPr>
    </w:p>
    <w:p w14:paraId="0B33B9B4" w14:textId="77777777" w:rsidR="00A34293" w:rsidRDefault="00A34293" w:rsidP="00A34293">
      <w:pPr>
        <w:spacing w:line="259" w:lineRule="auto"/>
        <w:rPr>
          <w:rFonts w:asciiTheme="majorHAnsi" w:hAnsiTheme="majorHAnsi" w:cstheme="majorHAnsi"/>
          <w:color w:val="000000" w:themeColor="text1"/>
        </w:rPr>
      </w:pPr>
    </w:p>
    <w:p w14:paraId="5A67ECE1" w14:textId="77777777" w:rsidR="00A34293" w:rsidRDefault="00A34293" w:rsidP="00A34293">
      <w:pPr>
        <w:spacing w:line="259" w:lineRule="auto"/>
        <w:rPr>
          <w:rFonts w:asciiTheme="majorHAnsi" w:hAnsiTheme="majorHAnsi" w:cstheme="majorHAnsi"/>
          <w:color w:val="000000" w:themeColor="text1"/>
        </w:rPr>
      </w:pPr>
    </w:p>
    <w:p w14:paraId="5FF7604F" w14:textId="77777777" w:rsidR="00A34293" w:rsidRPr="0047113A" w:rsidRDefault="00A34293" w:rsidP="00A34293">
      <w:pPr>
        <w:pStyle w:val="Akapitzlist"/>
        <w:numPr>
          <w:ilvl w:val="0"/>
          <w:numId w:val="54"/>
        </w:numPr>
        <w:spacing w:line="259" w:lineRule="auto"/>
        <w:rPr>
          <w:rFonts w:asciiTheme="majorHAnsi" w:hAnsiTheme="majorHAnsi" w:cstheme="majorHAnsi"/>
          <w:b/>
          <w:bCs/>
          <w:color w:val="000000" w:themeColor="text1"/>
        </w:rPr>
      </w:pPr>
      <w:r w:rsidRPr="0047113A">
        <w:rPr>
          <w:rFonts w:asciiTheme="majorHAnsi" w:hAnsiTheme="majorHAnsi" w:cstheme="majorHAnsi"/>
          <w:b/>
          <w:bCs/>
          <w:color w:val="000000" w:themeColor="text1"/>
        </w:rPr>
        <w:t>Wdrożenie</w:t>
      </w:r>
    </w:p>
    <w:p w14:paraId="54BCCDA1" w14:textId="77777777" w:rsidR="00A34293" w:rsidRPr="008A73F0" w:rsidRDefault="00A34293" w:rsidP="00A34293">
      <w:pPr>
        <w:pStyle w:val="Akapitzlist1"/>
        <w:spacing w:line="240" w:lineRule="auto"/>
        <w:ind w:left="1440"/>
        <w:jc w:val="both"/>
        <w:rPr>
          <w:rFonts w:asciiTheme="majorHAnsi" w:hAnsiTheme="majorHAnsi" w:cstheme="majorHAnsi"/>
          <w:sz w:val="22"/>
          <w:szCs w:val="22"/>
        </w:rPr>
      </w:pPr>
    </w:p>
    <w:p w14:paraId="6A298250" w14:textId="77777777" w:rsidR="00A34293" w:rsidRPr="008A73F0" w:rsidRDefault="00A34293" w:rsidP="00A34293">
      <w:pPr>
        <w:pStyle w:val="Akapitzlist1"/>
        <w:numPr>
          <w:ilvl w:val="1"/>
          <w:numId w:val="66"/>
        </w:numPr>
        <w:spacing w:line="240" w:lineRule="auto"/>
        <w:ind w:left="709"/>
        <w:jc w:val="both"/>
        <w:rPr>
          <w:rFonts w:asciiTheme="majorHAnsi" w:hAnsiTheme="majorHAnsi" w:cstheme="majorHAnsi"/>
          <w:sz w:val="22"/>
          <w:szCs w:val="22"/>
        </w:rPr>
      </w:pPr>
      <w:r w:rsidRPr="008A73F0">
        <w:rPr>
          <w:rFonts w:asciiTheme="majorHAnsi" w:hAnsiTheme="majorHAnsi" w:cstheme="majorHAnsi"/>
          <w:sz w:val="22"/>
          <w:szCs w:val="22"/>
        </w:rPr>
        <w:t>Macierz Dyskowa:</w:t>
      </w:r>
    </w:p>
    <w:p w14:paraId="55791552" w14:textId="77777777" w:rsidR="00A34293" w:rsidRPr="008A73F0" w:rsidRDefault="00A34293" w:rsidP="00A34293">
      <w:pPr>
        <w:pStyle w:val="Akapitzlist1"/>
        <w:numPr>
          <w:ilvl w:val="1"/>
          <w:numId w:val="64"/>
        </w:numPr>
        <w:spacing w:line="24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8A73F0">
        <w:rPr>
          <w:rFonts w:asciiTheme="majorHAnsi" w:hAnsiTheme="majorHAnsi" w:cstheme="majorHAnsi"/>
          <w:sz w:val="22"/>
          <w:szCs w:val="22"/>
        </w:rPr>
        <w:t>Instalacja urządzeń w szafie RACK w miejscu wyznaczonym przez Zamawiającego</w:t>
      </w:r>
    </w:p>
    <w:p w14:paraId="2133D7F6" w14:textId="77777777" w:rsidR="00A34293" w:rsidRPr="008A73F0" w:rsidRDefault="00A34293" w:rsidP="00A34293">
      <w:pPr>
        <w:pStyle w:val="Akapitzlist1"/>
        <w:numPr>
          <w:ilvl w:val="1"/>
          <w:numId w:val="64"/>
        </w:numPr>
        <w:spacing w:line="24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8A73F0">
        <w:rPr>
          <w:rFonts w:asciiTheme="majorHAnsi" w:hAnsiTheme="majorHAnsi" w:cstheme="majorHAnsi"/>
          <w:sz w:val="22"/>
          <w:szCs w:val="22"/>
        </w:rPr>
        <w:t>Podłączenie urządzeń do sieci zasilania zgodnie z wytycznymi Zamawiającego</w:t>
      </w:r>
    </w:p>
    <w:p w14:paraId="5CF0C4CB" w14:textId="77777777" w:rsidR="00A34293" w:rsidRPr="008A73F0" w:rsidRDefault="00A34293" w:rsidP="00A34293">
      <w:pPr>
        <w:pStyle w:val="Akapitzlist1"/>
        <w:numPr>
          <w:ilvl w:val="1"/>
          <w:numId w:val="64"/>
        </w:numPr>
        <w:spacing w:line="24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8A73F0">
        <w:rPr>
          <w:rFonts w:asciiTheme="majorHAnsi" w:hAnsiTheme="majorHAnsi" w:cstheme="majorHAnsi"/>
          <w:sz w:val="22"/>
          <w:szCs w:val="22"/>
        </w:rPr>
        <w:t>Okablowanie sieciowe urządzeń</w:t>
      </w:r>
    </w:p>
    <w:p w14:paraId="1BBA8414" w14:textId="77777777" w:rsidR="00A34293" w:rsidRPr="008A73F0" w:rsidRDefault="00A34293" w:rsidP="00A34293">
      <w:pPr>
        <w:pStyle w:val="Akapitzlist1"/>
        <w:numPr>
          <w:ilvl w:val="1"/>
          <w:numId w:val="64"/>
        </w:numPr>
        <w:spacing w:line="24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8A73F0">
        <w:rPr>
          <w:rFonts w:asciiTheme="majorHAnsi" w:hAnsiTheme="majorHAnsi" w:cstheme="majorHAnsi"/>
          <w:sz w:val="22"/>
          <w:szCs w:val="22"/>
        </w:rPr>
        <w:t>Uruchomienie i weryfikacja poprawności działania urządzeń</w:t>
      </w:r>
    </w:p>
    <w:p w14:paraId="5D69AF0F" w14:textId="77777777" w:rsidR="00A34293" w:rsidRPr="008A73F0" w:rsidRDefault="00A34293" w:rsidP="00A34293">
      <w:pPr>
        <w:pStyle w:val="Akapitzlist1"/>
        <w:numPr>
          <w:ilvl w:val="1"/>
          <w:numId w:val="64"/>
        </w:numPr>
        <w:spacing w:line="24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8A73F0">
        <w:rPr>
          <w:rFonts w:asciiTheme="majorHAnsi" w:hAnsiTheme="majorHAnsi" w:cstheme="majorHAnsi"/>
          <w:sz w:val="22"/>
          <w:szCs w:val="22"/>
        </w:rPr>
        <w:t>Aktualizacja oprogramowania układowego do wersji zalecanej przez producenta</w:t>
      </w:r>
    </w:p>
    <w:p w14:paraId="3A6DAA57" w14:textId="77777777" w:rsidR="00A34293" w:rsidRPr="008A73F0" w:rsidRDefault="00A34293" w:rsidP="00A34293">
      <w:pPr>
        <w:pStyle w:val="Akapitzlist1"/>
        <w:numPr>
          <w:ilvl w:val="1"/>
          <w:numId w:val="64"/>
        </w:numPr>
        <w:spacing w:line="24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8A73F0">
        <w:rPr>
          <w:rFonts w:asciiTheme="majorHAnsi" w:hAnsiTheme="majorHAnsi" w:cstheme="majorHAnsi"/>
          <w:sz w:val="22"/>
          <w:szCs w:val="22"/>
        </w:rPr>
        <w:lastRenderedPageBreak/>
        <w:t>Konfiguracja adresacji IP interfejsów zarządzania</w:t>
      </w:r>
    </w:p>
    <w:p w14:paraId="1C2CA7EB" w14:textId="77777777" w:rsidR="00A34293" w:rsidRPr="008A73F0" w:rsidRDefault="00A34293" w:rsidP="00A34293">
      <w:pPr>
        <w:pStyle w:val="Akapitzlist1"/>
        <w:numPr>
          <w:ilvl w:val="1"/>
          <w:numId w:val="64"/>
        </w:numPr>
        <w:spacing w:line="24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8A73F0">
        <w:rPr>
          <w:rFonts w:asciiTheme="majorHAnsi" w:hAnsiTheme="majorHAnsi" w:cstheme="majorHAnsi"/>
          <w:sz w:val="22"/>
          <w:szCs w:val="22"/>
        </w:rPr>
        <w:t>Konfiguracja protokołu synchronizacji czasu NTP</w:t>
      </w:r>
    </w:p>
    <w:p w14:paraId="7832B3D1" w14:textId="77777777" w:rsidR="00A34293" w:rsidRPr="008A73F0" w:rsidRDefault="00A34293" w:rsidP="00A34293">
      <w:pPr>
        <w:pStyle w:val="Akapitzlist1"/>
        <w:numPr>
          <w:ilvl w:val="1"/>
          <w:numId w:val="64"/>
        </w:numPr>
        <w:spacing w:line="24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8A73F0">
        <w:rPr>
          <w:rFonts w:asciiTheme="majorHAnsi" w:hAnsiTheme="majorHAnsi" w:cstheme="majorHAnsi"/>
          <w:sz w:val="22"/>
          <w:szCs w:val="22"/>
        </w:rPr>
        <w:t>Konfiguracja protokołu rozwiązywania nazw DNS</w:t>
      </w:r>
    </w:p>
    <w:p w14:paraId="4C2943C6" w14:textId="77777777" w:rsidR="00A34293" w:rsidRPr="008A73F0" w:rsidRDefault="00A34293" w:rsidP="00A34293">
      <w:pPr>
        <w:pStyle w:val="Akapitzlist1"/>
        <w:numPr>
          <w:ilvl w:val="1"/>
          <w:numId w:val="64"/>
        </w:numPr>
        <w:spacing w:line="24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8A73F0">
        <w:rPr>
          <w:rFonts w:asciiTheme="majorHAnsi" w:hAnsiTheme="majorHAnsi" w:cstheme="majorHAnsi"/>
          <w:sz w:val="22"/>
          <w:szCs w:val="22"/>
        </w:rPr>
        <w:t xml:space="preserve">Instalacje niezbędnych licencji do uruchomienia wymaganych funkcjonalności </w:t>
      </w:r>
    </w:p>
    <w:p w14:paraId="6619DDAA" w14:textId="77777777" w:rsidR="00A34293" w:rsidRPr="008A73F0" w:rsidRDefault="00A34293" w:rsidP="00A34293">
      <w:pPr>
        <w:pStyle w:val="Akapitzlist1"/>
        <w:numPr>
          <w:ilvl w:val="1"/>
          <w:numId w:val="64"/>
        </w:numPr>
        <w:spacing w:line="24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8A73F0">
        <w:rPr>
          <w:rFonts w:asciiTheme="majorHAnsi" w:hAnsiTheme="majorHAnsi" w:cstheme="majorHAnsi"/>
          <w:sz w:val="22"/>
          <w:szCs w:val="22"/>
        </w:rPr>
        <w:t>Integracja uwierzytelniania macierzy z domeną MS Active Directory</w:t>
      </w:r>
    </w:p>
    <w:p w14:paraId="0959C1B1" w14:textId="77777777" w:rsidR="00A34293" w:rsidRPr="008A73F0" w:rsidRDefault="00A34293" w:rsidP="00A34293">
      <w:pPr>
        <w:pStyle w:val="Akapitzlist1"/>
        <w:numPr>
          <w:ilvl w:val="1"/>
          <w:numId w:val="64"/>
        </w:numPr>
        <w:spacing w:line="24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8A73F0">
        <w:rPr>
          <w:rFonts w:asciiTheme="majorHAnsi" w:hAnsiTheme="majorHAnsi" w:cstheme="majorHAnsi"/>
          <w:sz w:val="22"/>
          <w:szCs w:val="22"/>
        </w:rPr>
        <w:t>Konfigurację przestrzeni dyskowych zgodnie z wymaganiami Zamawiającego</w:t>
      </w:r>
    </w:p>
    <w:p w14:paraId="53684B3D" w14:textId="77777777" w:rsidR="00A34293" w:rsidRPr="008A73F0" w:rsidRDefault="00A34293" w:rsidP="00A34293">
      <w:pPr>
        <w:pStyle w:val="Akapitzlist1"/>
        <w:numPr>
          <w:ilvl w:val="1"/>
          <w:numId w:val="64"/>
        </w:numPr>
        <w:spacing w:line="24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8A73F0">
        <w:rPr>
          <w:rFonts w:asciiTheme="majorHAnsi" w:hAnsiTheme="majorHAnsi" w:cstheme="majorHAnsi"/>
          <w:sz w:val="22"/>
          <w:szCs w:val="22"/>
        </w:rPr>
        <w:t>Konfigurację interfejsów Front-End zgodnie z wymaganiami Zamawiającego</w:t>
      </w:r>
    </w:p>
    <w:p w14:paraId="631B35E1" w14:textId="77777777" w:rsidR="00A34293" w:rsidRPr="008A73F0" w:rsidRDefault="00A34293" w:rsidP="00A34293">
      <w:pPr>
        <w:pStyle w:val="Akapitzlist1"/>
        <w:numPr>
          <w:ilvl w:val="1"/>
          <w:numId w:val="64"/>
        </w:numPr>
        <w:spacing w:line="24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8A73F0">
        <w:rPr>
          <w:rFonts w:asciiTheme="majorHAnsi" w:hAnsiTheme="majorHAnsi" w:cstheme="majorHAnsi"/>
          <w:sz w:val="22"/>
          <w:szCs w:val="22"/>
        </w:rPr>
        <w:t>Konfiguracje mechanizmów zabezpieczeń przestrzeni dyskowych (</w:t>
      </w:r>
      <w:proofErr w:type="spellStart"/>
      <w:r w:rsidRPr="008A73F0">
        <w:rPr>
          <w:rFonts w:asciiTheme="majorHAnsi" w:hAnsiTheme="majorHAnsi" w:cstheme="majorHAnsi"/>
          <w:sz w:val="22"/>
          <w:szCs w:val="22"/>
        </w:rPr>
        <w:t>snapshot</w:t>
      </w:r>
      <w:proofErr w:type="spellEnd"/>
      <w:r w:rsidRPr="008A73F0">
        <w:rPr>
          <w:rFonts w:asciiTheme="majorHAnsi" w:hAnsiTheme="majorHAnsi" w:cstheme="majorHAnsi"/>
          <w:sz w:val="22"/>
          <w:szCs w:val="22"/>
        </w:rPr>
        <w:t>)</w:t>
      </w:r>
    </w:p>
    <w:p w14:paraId="25EEE6F6" w14:textId="77777777" w:rsidR="00A34293" w:rsidRPr="008A73F0" w:rsidRDefault="00A34293" w:rsidP="00A34293">
      <w:pPr>
        <w:pStyle w:val="Akapitzlist1"/>
        <w:numPr>
          <w:ilvl w:val="1"/>
          <w:numId w:val="64"/>
        </w:numPr>
        <w:spacing w:line="24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8A73F0">
        <w:rPr>
          <w:rFonts w:asciiTheme="majorHAnsi" w:hAnsiTheme="majorHAnsi" w:cstheme="majorHAnsi"/>
          <w:sz w:val="22"/>
          <w:szCs w:val="22"/>
        </w:rPr>
        <w:t>Wykonanie testów działania nadmiarowości komponentów i poprawności konfiguracji w zakresie połączeń Front-End i odporności na zanik napięcia w jednym źródle zasilania</w:t>
      </w:r>
    </w:p>
    <w:p w14:paraId="591F2642" w14:textId="77777777" w:rsidR="00A34293" w:rsidRPr="008A73F0" w:rsidRDefault="00A34293" w:rsidP="00A34293">
      <w:pPr>
        <w:pStyle w:val="Akapitzlist1"/>
        <w:spacing w:line="240" w:lineRule="auto"/>
        <w:ind w:left="1440"/>
        <w:jc w:val="both"/>
        <w:rPr>
          <w:rFonts w:asciiTheme="majorHAnsi" w:hAnsiTheme="majorHAnsi" w:cstheme="majorHAnsi"/>
          <w:sz w:val="22"/>
          <w:szCs w:val="22"/>
        </w:rPr>
      </w:pPr>
    </w:p>
    <w:p w14:paraId="1B0BA957" w14:textId="77777777" w:rsidR="00A34293" w:rsidRPr="008A73F0" w:rsidRDefault="00A34293" w:rsidP="00A34293">
      <w:pPr>
        <w:pStyle w:val="Akapitzlist1"/>
        <w:numPr>
          <w:ilvl w:val="1"/>
          <w:numId w:val="66"/>
        </w:numPr>
        <w:spacing w:line="240" w:lineRule="auto"/>
        <w:ind w:left="709"/>
        <w:jc w:val="both"/>
        <w:rPr>
          <w:rFonts w:asciiTheme="majorHAnsi" w:hAnsiTheme="majorHAnsi" w:cstheme="majorHAnsi"/>
          <w:sz w:val="22"/>
          <w:szCs w:val="22"/>
        </w:rPr>
      </w:pPr>
      <w:r w:rsidRPr="008A73F0">
        <w:rPr>
          <w:rFonts w:asciiTheme="majorHAnsi" w:hAnsiTheme="majorHAnsi" w:cstheme="majorHAnsi"/>
          <w:sz w:val="22"/>
          <w:szCs w:val="22"/>
        </w:rPr>
        <w:t>Serwer RACK</w:t>
      </w:r>
    </w:p>
    <w:p w14:paraId="296C2FA5" w14:textId="77777777" w:rsidR="00A34293" w:rsidRPr="008A73F0" w:rsidRDefault="00A34293" w:rsidP="00A34293">
      <w:pPr>
        <w:pStyle w:val="Akapitzlist1"/>
        <w:numPr>
          <w:ilvl w:val="0"/>
          <w:numId w:val="68"/>
        </w:numPr>
        <w:spacing w:line="240" w:lineRule="auto"/>
        <w:ind w:left="1418"/>
        <w:jc w:val="both"/>
        <w:rPr>
          <w:rFonts w:asciiTheme="majorHAnsi" w:hAnsiTheme="majorHAnsi" w:cstheme="majorHAnsi"/>
          <w:sz w:val="22"/>
          <w:szCs w:val="22"/>
        </w:rPr>
      </w:pPr>
      <w:r w:rsidRPr="008A73F0">
        <w:rPr>
          <w:rFonts w:asciiTheme="majorHAnsi" w:hAnsiTheme="majorHAnsi" w:cstheme="majorHAnsi"/>
          <w:sz w:val="22"/>
          <w:szCs w:val="22"/>
        </w:rPr>
        <w:t>Instalacja urządzeń w szafie RACK w miejscu wyznaczonym przez Zamawiającego</w:t>
      </w:r>
    </w:p>
    <w:p w14:paraId="366C99E5" w14:textId="77777777" w:rsidR="00A34293" w:rsidRPr="008A73F0" w:rsidRDefault="00A34293" w:rsidP="00A34293">
      <w:pPr>
        <w:pStyle w:val="Akapitzlist1"/>
        <w:numPr>
          <w:ilvl w:val="0"/>
          <w:numId w:val="68"/>
        </w:numPr>
        <w:spacing w:line="240" w:lineRule="auto"/>
        <w:ind w:left="1418"/>
        <w:jc w:val="both"/>
        <w:rPr>
          <w:rFonts w:asciiTheme="majorHAnsi" w:hAnsiTheme="majorHAnsi" w:cstheme="majorHAnsi"/>
          <w:sz w:val="22"/>
          <w:szCs w:val="22"/>
        </w:rPr>
      </w:pPr>
      <w:r w:rsidRPr="008A73F0">
        <w:rPr>
          <w:rFonts w:asciiTheme="majorHAnsi" w:hAnsiTheme="majorHAnsi" w:cstheme="majorHAnsi"/>
          <w:sz w:val="22"/>
          <w:szCs w:val="22"/>
        </w:rPr>
        <w:t>Okablowanie sieciowe urządzeń</w:t>
      </w:r>
    </w:p>
    <w:p w14:paraId="7F58AE92" w14:textId="77777777" w:rsidR="00A34293" w:rsidRPr="008A73F0" w:rsidRDefault="00A34293" w:rsidP="00A34293">
      <w:pPr>
        <w:pStyle w:val="Akapitzlist1"/>
        <w:numPr>
          <w:ilvl w:val="0"/>
          <w:numId w:val="68"/>
        </w:numPr>
        <w:spacing w:line="240" w:lineRule="auto"/>
        <w:ind w:left="1418"/>
        <w:jc w:val="both"/>
        <w:rPr>
          <w:rFonts w:asciiTheme="majorHAnsi" w:hAnsiTheme="majorHAnsi" w:cstheme="majorHAnsi"/>
          <w:sz w:val="22"/>
          <w:szCs w:val="22"/>
        </w:rPr>
      </w:pPr>
      <w:r w:rsidRPr="008A73F0">
        <w:rPr>
          <w:rFonts w:asciiTheme="majorHAnsi" w:hAnsiTheme="majorHAnsi" w:cstheme="majorHAnsi"/>
          <w:sz w:val="22"/>
          <w:szCs w:val="22"/>
        </w:rPr>
        <w:t>Podłączenie urządzeń do sieci zasilania zgodnie z wytycznymi Zamawiającego</w:t>
      </w:r>
    </w:p>
    <w:p w14:paraId="082E02B7" w14:textId="77777777" w:rsidR="00A34293" w:rsidRPr="008A73F0" w:rsidRDefault="00A34293" w:rsidP="00A34293">
      <w:pPr>
        <w:pStyle w:val="Akapitzlist1"/>
        <w:numPr>
          <w:ilvl w:val="0"/>
          <w:numId w:val="68"/>
        </w:numPr>
        <w:spacing w:line="240" w:lineRule="auto"/>
        <w:ind w:left="1418"/>
        <w:jc w:val="both"/>
        <w:rPr>
          <w:rFonts w:asciiTheme="majorHAnsi" w:hAnsiTheme="majorHAnsi" w:cstheme="majorHAnsi"/>
          <w:sz w:val="22"/>
          <w:szCs w:val="22"/>
        </w:rPr>
      </w:pPr>
      <w:r w:rsidRPr="008A73F0">
        <w:rPr>
          <w:rFonts w:asciiTheme="majorHAnsi" w:hAnsiTheme="majorHAnsi" w:cstheme="majorHAnsi"/>
          <w:sz w:val="22"/>
          <w:szCs w:val="22"/>
        </w:rPr>
        <w:t>Uruchomienie i weryfikacja poprawności działania urządzeń</w:t>
      </w:r>
    </w:p>
    <w:p w14:paraId="682ADAB4" w14:textId="77777777" w:rsidR="00A34293" w:rsidRPr="008A73F0" w:rsidRDefault="00A34293" w:rsidP="00A34293">
      <w:pPr>
        <w:pStyle w:val="Akapitzlist1"/>
        <w:numPr>
          <w:ilvl w:val="0"/>
          <w:numId w:val="68"/>
        </w:numPr>
        <w:spacing w:line="240" w:lineRule="auto"/>
        <w:ind w:left="1418"/>
        <w:jc w:val="both"/>
        <w:rPr>
          <w:rFonts w:asciiTheme="majorHAnsi" w:hAnsiTheme="majorHAnsi" w:cstheme="majorHAnsi"/>
          <w:sz w:val="22"/>
          <w:szCs w:val="22"/>
        </w:rPr>
      </w:pPr>
      <w:r w:rsidRPr="008A73F0">
        <w:rPr>
          <w:rFonts w:asciiTheme="majorHAnsi" w:hAnsiTheme="majorHAnsi" w:cstheme="majorHAnsi"/>
          <w:sz w:val="22"/>
          <w:szCs w:val="22"/>
        </w:rPr>
        <w:t>Aktualizacja oprogramowania układowego do wersji zalecanej przez producenta</w:t>
      </w:r>
    </w:p>
    <w:p w14:paraId="4F151C62" w14:textId="77777777" w:rsidR="00A34293" w:rsidRPr="008A73F0" w:rsidRDefault="00A34293" w:rsidP="00A34293">
      <w:pPr>
        <w:pStyle w:val="Akapitzlist1"/>
        <w:numPr>
          <w:ilvl w:val="0"/>
          <w:numId w:val="68"/>
        </w:numPr>
        <w:spacing w:line="240" w:lineRule="auto"/>
        <w:ind w:left="1418"/>
        <w:jc w:val="both"/>
        <w:rPr>
          <w:rFonts w:asciiTheme="majorHAnsi" w:hAnsiTheme="majorHAnsi" w:cstheme="majorHAnsi"/>
          <w:sz w:val="22"/>
          <w:szCs w:val="22"/>
        </w:rPr>
      </w:pPr>
      <w:r w:rsidRPr="008A73F0">
        <w:rPr>
          <w:rFonts w:asciiTheme="majorHAnsi" w:hAnsiTheme="majorHAnsi" w:cstheme="majorHAnsi"/>
          <w:sz w:val="22"/>
          <w:szCs w:val="22"/>
        </w:rPr>
        <w:t>Konfiguracja adresacji IP interfejsów zarządzania</w:t>
      </w:r>
    </w:p>
    <w:p w14:paraId="77EEB224" w14:textId="77777777" w:rsidR="00A34293" w:rsidRPr="008A73F0" w:rsidRDefault="00A34293" w:rsidP="00A34293">
      <w:pPr>
        <w:pStyle w:val="Akapitzlist1"/>
        <w:numPr>
          <w:ilvl w:val="0"/>
          <w:numId w:val="68"/>
        </w:numPr>
        <w:spacing w:line="240" w:lineRule="auto"/>
        <w:ind w:left="1418"/>
        <w:jc w:val="both"/>
        <w:rPr>
          <w:rFonts w:asciiTheme="majorHAnsi" w:hAnsiTheme="majorHAnsi" w:cstheme="majorHAnsi"/>
          <w:sz w:val="22"/>
          <w:szCs w:val="22"/>
        </w:rPr>
      </w:pPr>
      <w:r w:rsidRPr="008A73F0">
        <w:rPr>
          <w:rFonts w:asciiTheme="majorHAnsi" w:hAnsiTheme="majorHAnsi" w:cstheme="majorHAnsi"/>
          <w:sz w:val="22"/>
          <w:szCs w:val="22"/>
        </w:rPr>
        <w:t>Konfiguracja protokołu synchronizacji czasu NTP</w:t>
      </w:r>
    </w:p>
    <w:p w14:paraId="1B35076A" w14:textId="77777777" w:rsidR="00A34293" w:rsidRPr="008A73F0" w:rsidRDefault="00A34293" w:rsidP="00A34293">
      <w:pPr>
        <w:pStyle w:val="Akapitzlist1"/>
        <w:numPr>
          <w:ilvl w:val="0"/>
          <w:numId w:val="68"/>
        </w:numPr>
        <w:spacing w:line="240" w:lineRule="auto"/>
        <w:ind w:left="1418"/>
        <w:jc w:val="both"/>
        <w:rPr>
          <w:rFonts w:asciiTheme="majorHAnsi" w:hAnsiTheme="majorHAnsi" w:cstheme="majorHAnsi"/>
          <w:sz w:val="22"/>
          <w:szCs w:val="22"/>
        </w:rPr>
      </w:pPr>
      <w:r w:rsidRPr="008A73F0">
        <w:rPr>
          <w:rFonts w:asciiTheme="majorHAnsi" w:hAnsiTheme="majorHAnsi" w:cstheme="majorHAnsi"/>
          <w:sz w:val="22"/>
          <w:szCs w:val="22"/>
        </w:rPr>
        <w:t>Konfiguracja protokołu rozwiązywania nazw DNS</w:t>
      </w:r>
    </w:p>
    <w:p w14:paraId="5C6A3C8E" w14:textId="77777777" w:rsidR="00A34293" w:rsidRPr="008A73F0" w:rsidRDefault="00A34293" w:rsidP="00A34293">
      <w:pPr>
        <w:pStyle w:val="Akapitzlist1"/>
        <w:numPr>
          <w:ilvl w:val="0"/>
          <w:numId w:val="68"/>
        </w:numPr>
        <w:spacing w:line="240" w:lineRule="auto"/>
        <w:ind w:left="1418"/>
        <w:jc w:val="both"/>
        <w:rPr>
          <w:rFonts w:asciiTheme="majorHAnsi" w:hAnsiTheme="majorHAnsi" w:cstheme="majorHAnsi"/>
          <w:sz w:val="22"/>
          <w:szCs w:val="22"/>
        </w:rPr>
      </w:pPr>
      <w:r w:rsidRPr="008A73F0">
        <w:rPr>
          <w:rFonts w:asciiTheme="majorHAnsi" w:hAnsiTheme="majorHAnsi" w:cstheme="majorHAnsi"/>
          <w:sz w:val="22"/>
          <w:szCs w:val="22"/>
        </w:rPr>
        <w:t>Weryfikacja poprawności działania połączeń LAN</w:t>
      </w:r>
    </w:p>
    <w:p w14:paraId="72A205A0" w14:textId="77777777" w:rsidR="00A34293" w:rsidRPr="008A73F0" w:rsidRDefault="00A34293" w:rsidP="00A34293">
      <w:pPr>
        <w:pStyle w:val="Akapitzlist1"/>
        <w:numPr>
          <w:ilvl w:val="0"/>
          <w:numId w:val="68"/>
        </w:numPr>
        <w:spacing w:line="240" w:lineRule="auto"/>
        <w:ind w:left="1418"/>
        <w:jc w:val="both"/>
        <w:rPr>
          <w:rFonts w:asciiTheme="majorHAnsi" w:hAnsiTheme="majorHAnsi" w:cstheme="majorHAnsi"/>
          <w:sz w:val="22"/>
          <w:szCs w:val="22"/>
        </w:rPr>
      </w:pPr>
      <w:r w:rsidRPr="008A73F0">
        <w:rPr>
          <w:rFonts w:asciiTheme="majorHAnsi" w:hAnsiTheme="majorHAnsi" w:cstheme="majorHAnsi"/>
          <w:sz w:val="22"/>
          <w:szCs w:val="22"/>
        </w:rPr>
        <w:t>Wykonanie testów działania nadmiarowości zasilania i odporności na zanik napięcia w jednym źródle zasilania</w:t>
      </w:r>
    </w:p>
    <w:p w14:paraId="4CBEB67F" w14:textId="77777777" w:rsidR="00A34293" w:rsidRPr="008A73F0" w:rsidRDefault="00A34293" w:rsidP="00A34293">
      <w:pPr>
        <w:spacing w:line="259" w:lineRule="auto"/>
        <w:rPr>
          <w:rFonts w:asciiTheme="majorHAnsi" w:hAnsiTheme="majorHAnsi" w:cstheme="majorHAnsi"/>
          <w:b/>
          <w:bCs/>
          <w:color w:val="000000" w:themeColor="text1"/>
        </w:rPr>
      </w:pPr>
    </w:p>
    <w:p w14:paraId="4B6C0B37" w14:textId="77777777" w:rsidR="00A34293" w:rsidRPr="008A73F0" w:rsidRDefault="00A34293" w:rsidP="00A34293">
      <w:pPr>
        <w:pStyle w:val="Akapitzlist1"/>
        <w:numPr>
          <w:ilvl w:val="1"/>
          <w:numId w:val="66"/>
        </w:numPr>
        <w:spacing w:line="240" w:lineRule="auto"/>
        <w:ind w:left="709"/>
        <w:jc w:val="both"/>
        <w:rPr>
          <w:rFonts w:asciiTheme="majorHAnsi" w:hAnsiTheme="majorHAnsi" w:cstheme="majorHAnsi"/>
          <w:sz w:val="22"/>
          <w:szCs w:val="22"/>
        </w:rPr>
      </w:pPr>
      <w:r w:rsidRPr="008A73F0">
        <w:rPr>
          <w:rFonts w:asciiTheme="majorHAnsi" w:hAnsiTheme="majorHAnsi" w:cstheme="majorHAnsi"/>
          <w:sz w:val="22"/>
          <w:szCs w:val="22"/>
        </w:rPr>
        <w:t>MS Active Directory</w:t>
      </w:r>
    </w:p>
    <w:p w14:paraId="0AF71819" w14:textId="23BF5A15" w:rsidR="00A34293" w:rsidRPr="008A73F0" w:rsidRDefault="00A34293" w:rsidP="00A34293">
      <w:pPr>
        <w:pStyle w:val="Akapitzlist1"/>
        <w:numPr>
          <w:ilvl w:val="1"/>
          <w:numId w:val="69"/>
        </w:numPr>
        <w:spacing w:line="240" w:lineRule="auto"/>
        <w:ind w:left="1276"/>
        <w:jc w:val="both"/>
        <w:rPr>
          <w:rFonts w:asciiTheme="majorHAnsi" w:hAnsiTheme="majorHAnsi" w:cstheme="majorHAnsi"/>
          <w:sz w:val="22"/>
          <w:szCs w:val="22"/>
        </w:rPr>
      </w:pPr>
      <w:r w:rsidRPr="008A73F0">
        <w:rPr>
          <w:rFonts w:asciiTheme="majorHAnsi" w:hAnsiTheme="majorHAnsi" w:cstheme="majorHAnsi"/>
          <w:sz w:val="22"/>
          <w:szCs w:val="22"/>
        </w:rPr>
        <w:t>Instalacja systemu operacyjnego Windows Serwer</w:t>
      </w:r>
      <w:r w:rsidR="000E5480">
        <w:rPr>
          <w:rFonts w:asciiTheme="majorHAnsi" w:hAnsiTheme="majorHAnsi" w:cstheme="majorHAnsi"/>
          <w:sz w:val="22"/>
          <w:szCs w:val="22"/>
        </w:rPr>
        <w:t xml:space="preserve"> 2022 Datacenter</w:t>
      </w:r>
    </w:p>
    <w:p w14:paraId="446425C3" w14:textId="77777777" w:rsidR="00A34293" w:rsidRPr="008A73F0" w:rsidRDefault="00A34293" w:rsidP="00A34293">
      <w:pPr>
        <w:pStyle w:val="Akapitzlist1"/>
        <w:numPr>
          <w:ilvl w:val="1"/>
          <w:numId w:val="69"/>
        </w:numPr>
        <w:spacing w:line="240" w:lineRule="auto"/>
        <w:ind w:left="1276"/>
        <w:jc w:val="both"/>
        <w:rPr>
          <w:rFonts w:asciiTheme="majorHAnsi" w:hAnsiTheme="majorHAnsi" w:cstheme="majorHAnsi"/>
          <w:sz w:val="22"/>
          <w:szCs w:val="22"/>
        </w:rPr>
      </w:pPr>
      <w:r w:rsidRPr="008A73F0">
        <w:rPr>
          <w:rFonts w:asciiTheme="majorHAnsi" w:hAnsiTheme="majorHAnsi" w:cstheme="majorHAnsi"/>
          <w:sz w:val="22"/>
          <w:szCs w:val="22"/>
        </w:rPr>
        <w:t xml:space="preserve">Aktualizacja oprogramowania systemu operacyjnego do najwyższej rekomendowanej przez producenta wersji. </w:t>
      </w:r>
    </w:p>
    <w:p w14:paraId="510989E6" w14:textId="77777777" w:rsidR="00A34293" w:rsidRPr="008A73F0" w:rsidRDefault="00A34293" w:rsidP="00A34293">
      <w:pPr>
        <w:pStyle w:val="Akapitzlist1"/>
        <w:numPr>
          <w:ilvl w:val="1"/>
          <w:numId w:val="69"/>
        </w:numPr>
        <w:spacing w:line="240" w:lineRule="auto"/>
        <w:ind w:left="1276"/>
        <w:jc w:val="both"/>
        <w:rPr>
          <w:rFonts w:asciiTheme="majorHAnsi" w:hAnsiTheme="majorHAnsi" w:cstheme="majorHAnsi"/>
          <w:sz w:val="22"/>
          <w:szCs w:val="22"/>
        </w:rPr>
      </w:pPr>
      <w:r w:rsidRPr="008A73F0">
        <w:rPr>
          <w:rFonts w:asciiTheme="majorHAnsi" w:hAnsiTheme="majorHAnsi" w:cstheme="majorHAnsi"/>
          <w:sz w:val="22"/>
          <w:szCs w:val="22"/>
        </w:rPr>
        <w:t>Uruchomienia usługi domeny MS Active Directory</w:t>
      </w:r>
    </w:p>
    <w:p w14:paraId="75FC1125" w14:textId="77777777" w:rsidR="00A34293" w:rsidRPr="008A73F0" w:rsidRDefault="00A34293" w:rsidP="00A34293">
      <w:pPr>
        <w:pStyle w:val="Akapitzlist1"/>
        <w:numPr>
          <w:ilvl w:val="1"/>
          <w:numId w:val="69"/>
        </w:numPr>
        <w:spacing w:line="240" w:lineRule="auto"/>
        <w:ind w:left="1276"/>
        <w:jc w:val="both"/>
        <w:rPr>
          <w:rFonts w:asciiTheme="majorHAnsi" w:hAnsiTheme="majorHAnsi" w:cstheme="majorHAnsi"/>
          <w:sz w:val="22"/>
          <w:szCs w:val="22"/>
        </w:rPr>
      </w:pPr>
      <w:r w:rsidRPr="008A73F0">
        <w:rPr>
          <w:rFonts w:asciiTheme="majorHAnsi" w:hAnsiTheme="majorHAnsi" w:cstheme="majorHAnsi"/>
          <w:sz w:val="22"/>
          <w:szCs w:val="22"/>
        </w:rPr>
        <w:t>Uruchomienie usługi serwera DNS</w:t>
      </w:r>
    </w:p>
    <w:p w14:paraId="622ABB6A" w14:textId="77777777" w:rsidR="00A34293" w:rsidRPr="008A73F0" w:rsidRDefault="00A34293" w:rsidP="00A34293">
      <w:pPr>
        <w:pStyle w:val="Akapitzlist1"/>
        <w:numPr>
          <w:ilvl w:val="1"/>
          <w:numId w:val="69"/>
        </w:numPr>
        <w:spacing w:line="240" w:lineRule="auto"/>
        <w:ind w:left="1276"/>
        <w:jc w:val="both"/>
        <w:rPr>
          <w:rFonts w:asciiTheme="majorHAnsi" w:hAnsiTheme="majorHAnsi" w:cstheme="majorHAnsi"/>
          <w:sz w:val="22"/>
          <w:szCs w:val="22"/>
        </w:rPr>
      </w:pPr>
      <w:r w:rsidRPr="008A73F0">
        <w:rPr>
          <w:rFonts w:asciiTheme="majorHAnsi" w:hAnsiTheme="majorHAnsi" w:cstheme="majorHAnsi"/>
          <w:sz w:val="22"/>
          <w:szCs w:val="22"/>
        </w:rPr>
        <w:t>Uruchomienie usługi serwera DHCP</w:t>
      </w:r>
    </w:p>
    <w:p w14:paraId="1C64BED5" w14:textId="77777777" w:rsidR="00A34293" w:rsidRPr="008A73F0" w:rsidRDefault="00A34293" w:rsidP="00A34293">
      <w:pPr>
        <w:pStyle w:val="Akapitzlist1"/>
        <w:numPr>
          <w:ilvl w:val="1"/>
          <w:numId w:val="69"/>
        </w:numPr>
        <w:spacing w:line="240" w:lineRule="auto"/>
        <w:ind w:left="1276"/>
        <w:jc w:val="both"/>
        <w:rPr>
          <w:rFonts w:asciiTheme="majorHAnsi" w:hAnsiTheme="majorHAnsi" w:cstheme="majorHAnsi"/>
          <w:sz w:val="22"/>
          <w:szCs w:val="22"/>
        </w:rPr>
      </w:pPr>
      <w:r w:rsidRPr="008A73F0">
        <w:rPr>
          <w:rFonts w:asciiTheme="majorHAnsi" w:hAnsiTheme="majorHAnsi" w:cstheme="majorHAnsi"/>
          <w:sz w:val="22"/>
          <w:szCs w:val="22"/>
        </w:rPr>
        <w:t xml:space="preserve">Dodanie do domeny 10 przykładowych stacji roboczych Zamawiającego. </w:t>
      </w:r>
    </w:p>
    <w:p w14:paraId="5FF9A561" w14:textId="77777777" w:rsidR="00A34293" w:rsidRPr="008A73F0" w:rsidRDefault="00A34293" w:rsidP="00A34293">
      <w:pPr>
        <w:pStyle w:val="Akapitzlist1"/>
        <w:spacing w:line="240" w:lineRule="auto"/>
        <w:ind w:left="1440"/>
        <w:jc w:val="both"/>
        <w:rPr>
          <w:rFonts w:asciiTheme="majorHAnsi" w:hAnsiTheme="majorHAnsi" w:cstheme="majorHAnsi"/>
          <w:sz w:val="22"/>
          <w:szCs w:val="22"/>
        </w:rPr>
      </w:pPr>
    </w:p>
    <w:p w14:paraId="074A5654" w14:textId="77777777" w:rsidR="00A34293" w:rsidRPr="008A73F0" w:rsidRDefault="00A34293" w:rsidP="00A34293">
      <w:pPr>
        <w:pStyle w:val="Akapitzlist1"/>
        <w:spacing w:line="240" w:lineRule="auto"/>
        <w:ind w:left="1440"/>
        <w:rPr>
          <w:rFonts w:asciiTheme="majorHAnsi" w:hAnsiTheme="majorHAnsi" w:cstheme="majorHAnsi"/>
          <w:sz w:val="22"/>
          <w:szCs w:val="22"/>
        </w:rPr>
      </w:pPr>
    </w:p>
    <w:p w14:paraId="49DE910F" w14:textId="77777777" w:rsidR="00A34293" w:rsidRPr="008A73F0" w:rsidRDefault="00A34293" w:rsidP="00A34293">
      <w:pPr>
        <w:pStyle w:val="Akapitzlist1"/>
        <w:numPr>
          <w:ilvl w:val="1"/>
          <w:numId w:val="66"/>
        </w:numPr>
        <w:spacing w:line="240" w:lineRule="auto"/>
        <w:ind w:left="709"/>
        <w:jc w:val="both"/>
        <w:rPr>
          <w:rFonts w:asciiTheme="majorHAnsi" w:hAnsiTheme="majorHAnsi" w:cstheme="majorHAnsi"/>
          <w:sz w:val="22"/>
          <w:szCs w:val="22"/>
        </w:rPr>
      </w:pPr>
      <w:r w:rsidRPr="008A73F0">
        <w:rPr>
          <w:rFonts w:asciiTheme="majorHAnsi" w:hAnsiTheme="majorHAnsi" w:cstheme="majorHAnsi"/>
          <w:sz w:val="22"/>
          <w:szCs w:val="22"/>
        </w:rPr>
        <w:t>Dokumentacja powykonawcza</w:t>
      </w:r>
    </w:p>
    <w:p w14:paraId="7A6FBD4B" w14:textId="77777777" w:rsidR="00A34293" w:rsidRPr="00A00277" w:rsidRDefault="00A34293" w:rsidP="00A34293">
      <w:pPr>
        <w:pStyle w:val="Akapitzlist"/>
        <w:numPr>
          <w:ilvl w:val="1"/>
          <w:numId w:val="73"/>
        </w:numPr>
        <w:spacing w:line="240" w:lineRule="auto"/>
        <w:ind w:left="1276"/>
        <w:jc w:val="both"/>
        <w:rPr>
          <w:rFonts w:asciiTheme="majorHAnsi" w:hAnsiTheme="majorHAnsi" w:cstheme="majorHAnsi"/>
        </w:rPr>
      </w:pPr>
      <w:r w:rsidRPr="00A00277">
        <w:rPr>
          <w:rFonts w:asciiTheme="majorHAnsi" w:hAnsiTheme="majorHAnsi" w:cstheme="majorHAnsi"/>
        </w:rPr>
        <w:t xml:space="preserve">Przygotowanie dokumentacji powykonawczej z wdrażanych technologii i komponentów. </w:t>
      </w:r>
    </w:p>
    <w:p w14:paraId="2BBDE613" w14:textId="77777777" w:rsidR="00A34293" w:rsidRPr="0047113A" w:rsidRDefault="00A34293" w:rsidP="00A34293">
      <w:pPr>
        <w:spacing w:line="259" w:lineRule="auto"/>
        <w:rPr>
          <w:rFonts w:asciiTheme="majorHAnsi" w:hAnsiTheme="majorHAnsi" w:cstheme="majorHAnsi"/>
          <w:b/>
          <w:bCs/>
          <w:color w:val="000000" w:themeColor="text1"/>
        </w:rPr>
      </w:pPr>
    </w:p>
    <w:p w14:paraId="2F303C3F" w14:textId="77777777" w:rsidR="00A34293" w:rsidRDefault="00A34293" w:rsidP="00A34293">
      <w:pPr>
        <w:pStyle w:val="Akapitzlist"/>
        <w:numPr>
          <w:ilvl w:val="0"/>
          <w:numId w:val="54"/>
        </w:numPr>
        <w:spacing w:line="259" w:lineRule="auto"/>
        <w:rPr>
          <w:rFonts w:asciiTheme="majorHAnsi" w:hAnsiTheme="majorHAnsi" w:cstheme="majorHAnsi"/>
          <w:b/>
          <w:bCs/>
          <w:color w:val="000000" w:themeColor="text1"/>
        </w:rPr>
      </w:pPr>
      <w:r w:rsidRPr="0047113A">
        <w:rPr>
          <w:rFonts w:asciiTheme="majorHAnsi" w:hAnsiTheme="majorHAnsi" w:cstheme="majorHAnsi"/>
          <w:b/>
          <w:bCs/>
          <w:color w:val="000000" w:themeColor="text1"/>
        </w:rPr>
        <w:t>Szkolenie</w:t>
      </w:r>
    </w:p>
    <w:p w14:paraId="68841274" w14:textId="4C21DE25" w:rsidR="00A34293" w:rsidRPr="007C3C9E" w:rsidRDefault="00A34293" w:rsidP="00A34293">
      <w:pPr>
        <w:pStyle w:val="Akapitzlist1"/>
        <w:spacing w:line="240" w:lineRule="auto"/>
        <w:ind w:left="0"/>
        <w:jc w:val="both"/>
        <w:rPr>
          <w:rFonts w:asciiTheme="majorHAnsi" w:hAnsiTheme="majorHAnsi" w:cstheme="majorHAnsi"/>
          <w:sz w:val="22"/>
          <w:szCs w:val="22"/>
        </w:rPr>
      </w:pPr>
      <w:r w:rsidRPr="007C3C9E">
        <w:rPr>
          <w:rFonts w:asciiTheme="majorHAnsi" w:hAnsiTheme="majorHAnsi" w:cstheme="majorHAnsi"/>
          <w:sz w:val="22"/>
          <w:szCs w:val="22"/>
        </w:rPr>
        <w:t xml:space="preserve">Szkolenie pracowników Zamawiającego z zakresu zarządzania i utrzymania dostarczanego systemu wirtualizacji serwerów, macierzy dyskowej oraz </w:t>
      </w:r>
      <w:r>
        <w:rPr>
          <w:rFonts w:asciiTheme="majorHAnsi" w:hAnsiTheme="majorHAnsi" w:cstheme="majorHAnsi"/>
          <w:sz w:val="22"/>
          <w:szCs w:val="22"/>
        </w:rPr>
        <w:t>zarządzania urządzeniami typ</w:t>
      </w:r>
      <w:r w:rsidR="000E5480">
        <w:rPr>
          <w:rFonts w:asciiTheme="majorHAnsi" w:hAnsiTheme="majorHAnsi" w:cstheme="majorHAnsi"/>
          <w:sz w:val="22"/>
          <w:szCs w:val="22"/>
        </w:rPr>
        <w:t>u</w:t>
      </w:r>
      <w:r>
        <w:rPr>
          <w:rFonts w:asciiTheme="majorHAnsi" w:hAnsiTheme="majorHAnsi" w:cstheme="majorHAnsi"/>
          <w:sz w:val="22"/>
          <w:szCs w:val="22"/>
        </w:rPr>
        <w:t xml:space="preserve"> UTM</w:t>
      </w:r>
      <w:r w:rsidRPr="007C3C9E">
        <w:rPr>
          <w:rFonts w:asciiTheme="majorHAnsi" w:hAnsiTheme="majorHAnsi" w:cstheme="majorHAnsi"/>
          <w:sz w:val="22"/>
          <w:szCs w:val="22"/>
        </w:rPr>
        <w:t>:</w:t>
      </w:r>
    </w:p>
    <w:p w14:paraId="2DC4D69D" w14:textId="77777777" w:rsidR="00A34293" w:rsidRPr="007C3C9E" w:rsidRDefault="00A34293" w:rsidP="00A34293">
      <w:pPr>
        <w:pStyle w:val="Akapitzlist1"/>
        <w:numPr>
          <w:ilvl w:val="1"/>
          <w:numId w:val="74"/>
        </w:numPr>
        <w:spacing w:line="240" w:lineRule="auto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7C3C9E">
        <w:rPr>
          <w:rFonts w:asciiTheme="majorHAnsi" w:hAnsiTheme="majorHAnsi" w:cstheme="majorHAnsi"/>
          <w:sz w:val="22"/>
          <w:szCs w:val="22"/>
        </w:rPr>
        <w:t xml:space="preserve">minimum 24 godziny lekcyjne(45min), </w:t>
      </w:r>
    </w:p>
    <w:p w14:paraId="5EF8EDE1" w14:textId="6F31086C" w:rsidR="00734D08" w:rsidRPr="000E5480" w:rsidRDefault="00A34293" w:rsidP="000E5480">
      <w:pPr>
        <w:pStyle w:val="Akapitzlist1"/>
        <w:numPr>
          <w:ilvl w:val="1"/>
          <w:numId w:val="74"/>
        </w:numPr>
        <w:spacing w:line="240" w:lineRule="auto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7C3C9E">
        <w:rPr>
          <w:rFonts w:asciiTheme="majorHAnsi" w:hAnsiTheme="majorHAnsi" w:cstheme="majorHAnsi"/>
          <w:sz w:val="22"/>
          <w:szCs w:val="22"/>
        </w:rPr>
        <w:t>Zamawiający po zakończonym szkoleniu wymaga przekazania materiałów dydaktycznych (prezentacja, skrypty ćwiczeń itp.) w języku polskim. Zamawiający dopuszcza przekazanie materiałów w formie nieedytowalnych plików PDF</w:t>
      </w:r>
      <w:r w:rsidR="000E5480">
        <w:rPr>
          <w:rFonts w:asciiTheme="majorHAnsi" w:hAnsiTheme="majorHAnsi" w:cstheme="majorHAnsi"/>
          <w:sz w:val="22"/>
          <w:szCs w:val="22"/>
        </w:rPr>
        <w:t>.</w:t>
      </w:r>
    </w:p>
    <w:sectPr w:rsidR="00734D08" w:rsidRPr="000E5480" w:rsidSect="002D4B9D">
      <w:footerReference w:type="default" r:id="rId9"/>
      <w:pgSz w:w="12240" w:h="15840"/>
      <w:pgMar w:top="1440" w:right="1440" w:bottom="144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8D0F7" w14:textId="77777777" w:rsidR="002D4B9D" w:rsidRDefault="002D4B9D" w:rsidP="000E5480">
      <w:pPr>
        <w:spacing w:after="0" w:line="240" w:lineRule="auto"/>
      </w:pPr>
      <w:r>
        <w:separator/>
      </w:r>
    </w:p>
  </w:endnote>
  <w:endnote w:type="continuationSeparator" w:id="0">
    <w:p w14:paraId="0A0EA3E2" w14:textId="77777777" w:rsidR="002D4B9D" w:rsidRDefault="002D4B9D" w:rsidP="000E5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ll Replic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8898653"/>
      <w:docPartObj>
        <w:docPartGallery w:val="Page Numbers (Bottom of Page)"/>
        <w:docPartUnique/>
      </w:docPartObj>
    </w:sdtPr>
    <w:sdtContent>
      <w:p w14:paraId="736A6CBC" w14:textId="4A3371D0" w:rsidR="000E5480" w:rsidRDefault="000E548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0C7150F" w14:textId="77777777" w:rsidR="000E5480" w:rsidRDefault="000E54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A24B2" w14:textId="77777777" w:rsidR="002D4B9D" w:rsidRDefault="002D4B9D" w:rsidP="000E5480">
      <w:pPr>
        <w:spacing w:after="0" w:line="240" w:lineRule="auto"/>
      </w:pPr>
      <w:r>
        <w:separator/>
      </w:r>
    </w:p>
  </w:footnote>
  <w:footnote w:type="continuationSeparator" w:id="0">
    <w:p w14:paraId="16EC3BB7" w14:textId="77777777" w:rsidR="002D4B9D" w:rsidRDefault="002D4B9D" w:rsidP="000E54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3734209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Symbol" w:hint="default"/>
        <w:lang w:val="pl-P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Courier New"/>
        <w:lang w:val="pl-P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2160" w:hanging="180"/>
      </w:pPr>
      <w:rPr>
        <w:rFonts w:ascii="Symbol" w:hAnsi="Symbol" w:cs="Courier New"/>
        <w:lang w:val="pl-PL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A"/>
    <w:multiLevelType w:val="singleLevel"/>
    <w:tmpl w:val="6C8A5048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Arial" w:hAnsi="Arial" w:cs="Arial" w:hint="default"/>
        <w:color w:val="auto"/>
        <w:lang w:val="pl-PL"/>
      </w:rPr>
    </w:lvl>
  </w:abstractNum>
  <w:abstractNum w:abstractNumId="2" w15:restartNumberingAfterBreak="0">
    <w:nsid w:val="0000000B"/>
    <w:multiLevelType w:val="singleLevel"/>
    <w:tmpl w:val="20E2EF6A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Theme="majorHAnsi" w:hAnsiTheme="majorHAnsi" w:cstheme="majorHAnsi" w:hint="default"/>
        <w:color w:val="auto"/>
        <w:lang w:val="pl-PL"/>
      </w:rPr>
    </w:lvl>
  </w:abstractNum>
  <w:abstractNum w:abstractNumId="3" w15:restartNumberingAfterBreak="0">
    <w:nsid w:val="0000000D"/>
    <w:multiLevelType w:val="multilevel"/>
    <w:tmpl w:val="F3FEF19E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4" w15:restartNumberingAfterBreak="0">
    <w:nsid w:val="01F1177B"/>
    <w:multiLevelType w:val="multilevel"/>
    <w:tmpl w:val="E6BEC14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  <w:color w:val="000000" w:themeColor="text1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 w:themeColor="text1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color w:val="000000" w:themeColor="text1"/>
      </w:rPr>
    </w:lvl>
  </w:abstractNum>
  <w:abstractNum w:abstractNumId="5" w15:restartNumberingAfterBreak="0">
    <w:nsid w:val="07213936"/>
    <w:multiLevelType w:val="multilevel"/>
    <w:tmpl w:val="33581A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90D6768"/>
    <w:multiLevelType w:val="multilevel"/>
    <w:tmpl w:val="E6BEC14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  <w:color w:val="000000" w:themeColor="text1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 w:themeColor="text1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color w:val="000000" w:themeColor="text1"/>
      </w:rPr>
    </w:lvl>
  </w:abstractNum>
  <w:abstractNum w:abstractNumId="7" w15:restartNumberingAfterBreak="0">
    <w:nsid w:val="094F5031"/>
    <w:multiLevelType w:val="multilevel"/>
    <w:tmpl w:val="58262A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9E71FE6"/>
    <w:multiLevelType w:val="hybridMultilevel"/>
    <w:tmpl w:val="D1D0A3CE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B6B403C"/>
    <w:multiLevelType w:val="multilevel"/>
    <w:tmpl w:val="03BEE4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0D117298"/>
    <w:multiLevelType w:val="hybridMultilevel"/>
    <w:tmpl w:val="F2D8011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D605BD3"/>
    <w:multiLevelType w:val="multilevel"/>
    <w:tmpl w:val="373420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Symbol" w:hint="default"/>
        <w:lang w:val="pl-P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Courier New"/>
        <w:lang w:val="pl-P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2160" w:hanging="180"/>
      </w:pPr>
      <w:rPr>
        <w:rFonts w:ascii="Symbol" w:hAnsi="Symbol" w:cs="Courier New"/>
        <w:lang w:val="pl-PL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E726EA7"/>
    <w:multiLevelType w:val="hybridMultilevel"/>
    <w:tmpl w:val="9FC4A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1F1DCE"/>
    <w:multiLevelType w:val="hybridMultilevel"/>
    <w:tmpl w:val="6234C6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6154AC"/>
    <w:multiLevelType w:val="hybridMultilevel"/>
    <w:tmpl w:val="017083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5DEC891C">
      <w:start w:val="180"/>
      <w:numFmt w:val="bullet"/>
      <w:lvlText w:val="–"/>
      <w:lvlJc w:val="left"/>
      <w:pPr>
        <w:ind w:left="1156" w:hanging="360"/>
      </w:pPr>
      <w:rPr>
        <w:rFonts w:ascii="Calibri" w:eastAsia="Times New Roman" w:hAnsi="Calibri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5" w15:restartNumberingAfterBreak="0">
    <w:nsid w:val="1674114F"/>
    <w:multiLevelType w:val="hybridMultilevel"/>
    <w:tmpl w:val="AAF05F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6876FD2"/>
    <w:multiLevelType w:val="hybridMultilevel"/>
    <w:tmpl w:val="545E0F36"/>
    <w:lvl w:ilvl="0" w:tplc="0415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7" w15:restartNumberingAfterBreak="0">
    <w:nsid w:val="17555876"/>
    <w:multiLevelType w:val="multilevel"/>
    <w:tmpl w:val="F5C8B1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93D731D"/>
    <w:multiLevelType w:val="multilevel"/>
    <w:tmpl w:val="F6F82EE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  <w:color w:val="000000" w:themeColor="text1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color w:val="000000" w:themeColor="text1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  <w:color w:val="000000" w:themeColor="text1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  <w:color w:val="000000" w:themeColor="text1"/>
      </w:rPr>
    </w:lvl>
  </w:abstractNum>
  <w:abstractNum w:abstractNumId="19" w15:restartNumberingAfterBreak="0">
    <w:nsid w:val="1A777318"/>
    <w:multiLevelType w:val="hybridMultilevel"/>
    <w:tmpl w:val="9D6C9F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891686"/>
    <w:multiLevelType w:val="hybridMultilevel"/>
    <w:tmpl w:val="AE707FD8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FD01D3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094160A"/>
    <w:multiLevelType w:val="multilevel"/>
    <w:tmpl w:val="481E3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20CB4D76"/>
    <w:multiLevelType w:val="hybridMultilevel"/>
    <w:tmpl w:val="1E865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1CF3547"/>
    <w:multiLevelType w:val="multilevel"/>
    <w:tmpl w:val="3224FF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4266DC6"/>
    <w:multiLevelType w:val="multilevel"/>
    <w:tmpl w:val="1108D3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63C1156"/>
    <w:multiLevelType w:val="hybridMultilevel"/>
    <w:tmpl w:val="8A9016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6B51E33"/>
    <w:multiLevelType w:val="hybridMultilevel"/>
    <w:tmpl w:val="12663CCA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27C9777A"/>
    <w:multiLevelType w:val="singleLevel"/>
    <w:tmpl w:val="D47A07A8"/>
    <w:lvl w:ilvl="0">
      <w:start w:val="1"/>
      <w:numFmt w:val="bullet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29513D85"/>
    <w:multiLevelType w:val="hybridMultilevel"/>
    <w:tmpl w:val="C2663FBC"/>
    <w:lvl w:ilvl="0" w:tplc="6FB62E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B4821F3"/>
    <w:multiLevelType w:val="hybridMultilevel"/>
    <w:tmpl w:val="EFFC5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046223A"/>
    <w:multiLevelType w:val="hybridMultilevel"/>
    <w:tmpl w:val="BD2A74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0EC0432"/>
    <w:multiLevelType w:val="hybridMultilevel"/>
    <w:tmpl w:val="0C20732A"/>
    <w:lvl w:ilvl="0" w:tplc="6F188A2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1357D6E"/>
    <w:multiLevelType w:val="hybridMultilevel"/>
    <w:tmpl w:val="5182469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3AED4EA6"/>
    <w:multiLevelType w:val="multilevel"/>
    <w:tmpl w:val="5A5E28F4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3E075890"/>
    <w:multiLevelType w:val="multilevel"/>
    <w:tmpl w:val="BD284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401E0B72"/>
    <w:multiLevelType w:val="hybridMultilevel"/>
    <w:tmpl w:val="9564CA6A"/>
    <w:lvl w:ilvl="0" w:tplc="04090001">
      <w:start w:val="1"/>
      <w:numFmt w:val="bullet"/>
      <w:lvlText w:val=""/>
      <w:lvlJc w:val="left"/>
      <w:pPr>
        <w:ind w:left="81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37" w15:restartNumberingAfterBreak="0">
    <w:nsid w:val="40A0064E"/>
    <w:multiLevelType w:val="hybridMultilevel"/>
    <w:tmpl w:val="04F6B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3A54463"/>
    <w:multiLevelType w:val="multilevel"/>
    <w:tmpl w:val="E6BEC14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  <w:color w:val="000000" w:themeColor="text1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 w:themeColor="text1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color w:val="000000" w:themeColor="text1"/>
      </w:rPr>
    </w:lvl>
  </w:abstractNum>
  <w:abstractNum w:abstractNumId="39" w15:restartNumberingAfterBreak="0">
    <w:nsid w:val="44CB6894"/>
    <w:multiLevelType w:val="hybridMultilevel"/>
    <w:tmpl w:val="70EA2A12"/>
    <w:lvl w:ilvl="0" w:tplc="ACCED90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44E53C68"/>
    <w:multiLevelType w:val="hybridMultilevel"/>
    <w:tmpl w:val="479A5786"/>
    <w:lvl w:ilvl="0" w:tplc="919A38E2">
      <w:start w:val="1"/>
      <w:numFmt w:val="bullet"/>
      <w:lvlText w:val="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75A1AB2"/>
    <w:multiLevelType w:val="hybridMultilevel"/>
    <w:tmpl w:val="DB2CA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7CD4B47"/>
    <w:multiLevelType w:val="hybridMultilevel"/>
    <w:tmpl w:val="50F66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8CB64F6"/>
    <w:multiLevelType w:val="hybridMultilevel"/>
    <w:tmpl w:val="27F067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AD75763"/>
    <w:multiLevelType w:val="multilevel"/>
    <w:tmpl w:val="71B0089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45" w15:restartNumberingAfterBreak="0">
    <w:nsid w:val="4C8378E9"/>
    <w:multiLevelType w:val="hybridMultilevel"/>
    <w:tmpl w:val="8F66C0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EC891C">
      <w:start w:val="180"/>
      <w:numFmt w:val="bullet"/>
      <w:lvlText w:val="–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DAF0899"/>
    <w:multiLevelType w:val="multilevel"/>
    <w:tmpl w:val="03BEE4A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7" w15:restartNumberingAfterBreak="0">
    <w:nsid w:val="4E321122"/>
    <w:multiLevelType w:val="multilevel"/>
    <w:tmpl w:val="E6BEC14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  <w:color w:val="000000" w:themeColor="text1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 w:themeColor="text1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color w:val="000000" w:themeColor="text1"/>
      </w:rPr>
    </w:lvl>
  </w:abstractNum>
  <w:abstractNum w:abstractNumId="48" w15:restartNumberingAfterBreak="0">
    <w:nsid w:val="50325588"/>
    <w:multiLevelType w:val="hybridMultilevel"/>
    <w:tmpl w:val="129ADB98"/>
    <w:lvl w:ilvl="0" w:tplc="04150001">
      <w:start w:val="1"/>
      <w:numFmt w:val="bullet"/>
      <w:lvlText w:val=""/>
      <w:lvlJc w:val="left"/>
      <w:pPr>
        <w:ind w:left="4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</w:abstractNum>
  <w:abstractNum w:abstractNumId="49" w15:restartNumberingAfterBreak="0">
    <w:nsid w:val="536108BC"/>
    <w:multiLevelType w:val="hybridMultilevel"/>
    <w:tmpl w:val="D1D0A3CE"/>
    <w:lvl w:ilvl="0" w:tplc="6FB62E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540E7092"/>
    <w:multiLevelType w:val="hybridMultilevel"/>
    <w:tmpl w:val="898C31B4"/>
    <w:lvl w:ilvl="0" w:tplc="ACCED9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5B481005"/>
    <w:multiLevelType w:val="hybridMultilevel"/>
    <w:tmpl w:val="A3CA1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DA42BF0"/>
    <w:multiLevelType w:val="multilevel"/>
    <w:tmpl w:val="86A28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5ECB5BD3"/>
    <w:multiLevelType w:val="hybridMultilevel"/>
    <w:tmpl w:val="09E87A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5F6902E9"/>
    <w:multiLevelType w:val="multilevel"/>
    <w:tmpl w:val="28FEEBB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  <w:color w:val="000000" w:themeColor="text1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 w:themeColor="text1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color w:val="000000" w:themeColor="text1"/>
      </w:rPr>
    </w:lvl>
  </w:abstractNum>
  <w:abstractNum w:abstractNumId="55" w15:restartNumberingAfterBreak="0">
    <w:nsid w:val="60FF6FDF"/>
    <w:multiLevelType w:val="hybridMultilevel"/>
    <w:tmpl w:val="FAEA81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1275F0F"/>
    <w:multiLevelType w:val="hybridMultilevel"/>
    <w:tmpl w:val="0212C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13172E6"/>
    <w:multiLevelType w:val="hybridMultilevel"/>
    <w:tmpl w:val="51605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6A0563C"/>
    <w:multiLevelType w:val="multilevel"/>
    <w:tmpl w:val="E4AC3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684A371D"/>
    <w:multiLevelType w:val="singleLevel"/>
    <w:tmpl w:val="10226928"/>
    <w:lvl w:ilvl="0">
      <w:start w:val="1"/>
      <w:numFmt w:val="bullet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60" w15:restartNumberingAfterBreak="0">
    <w:nsid w:val="68CC3805"/>
    <w:multiLevelType w:val="hybridMultilevel"/>
    <w:tmpl w:val="992A6D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9262623"/>
    <w:multiLevelType w:val="multilevel"/>
    <w:tmpl w:val="843422AA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 w15:restartNumberingAfterBreak="0">
    <w:nsid w:val="6B624CA0"/>
    <w:multiLevelType w:val="hybridMultilevel"/>
    <w:tmpl w:val="D1DC6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FB12174"/>
    <w:multiLevelType w:val="multilevel"/>
    <w:tmpl w:val="4A0E4B9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71162034"/>
    <w:multiLevelType w:val="hybridMultilevel"/>
    <w:tmpl w:val="35C673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2AA46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6" w15:restartNumberingAfterBreak="0">
    <w:nsid w:val="73CE0715"/>
    <w:multiLevelType w:val="multilevel"/>
    <w:tmpl w:val="E6BEC14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  <w:color w:val="000000" w:themeColor="text1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 w:themeColor="text1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color w:val="000000" w:themeColor="text1"/>
      </w:rPr>
    </w:lvl>
  </w:abstractNum>
  <w:abstractNum w:abstractNumId="67" w15:restartNumberingAfterBreak="0">
    <w:nsid w:val="73E61A06"/>
    <w:multiLevelType w:val="hybridMultilevel"/>
    <w:tmpl w:val="03A8B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A9A39C6"/>
    <w:multiLevelType w:val="hybridMultilevel"/>
    <w:tmpl w:val="2B5A8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CD436D5"/>
    <w:multiLevelType w:val="hybridMultilevel"/>
    <w:tmpl w:val="4C98C8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CFA5E1F"/>
    <w:multiLevelType w:val="multilevel"/>
    <w:tmpl w:val="29D89DA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1" w15:restartNumberingAfterBreak="0">
    <w:nsid w:val="7F58199E"/>
    <w:multiLevelType w:val="multilevel"/>
    <w:tmpl w:val="E8BAC7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18923508">
    <w:abstractNumId w:val="30"/>
  </w:num>
  <w:num w:numId="2" w16cid:durableId="1460106496">
    <w:abstractNumId w:val="26"/>
  </w:num>
  <w:num w:numId="3" w16cid:durableId="541475804">
    <w:abstractNumId w:val="12"/>
  </w:num>
  <w:num w:numId="4" w16cid:durableId="1076053468">
    <w:abstractNumId w:val="23"/>
  </w:num>
  <w:num w:numId="5" w16cid:durableId="2021468855">
    <w:abstractNumId w:val="20"/>
  </w:num>
  <w:num w:numId="6" w16cid:durableId="1254123288">
    <w:abstractNumId w:val="65"/>
  </w:num>
  <w:num w:numId="7" w16cid:durableId="633219015">
    <w:abstractNumId w:val="28"/>
  </w:num>
  <w:num w:numId="8" w16cid:durableId="722562143">
    <w:abstractNumId w:val="59"/>
  </w:num>
  <w:num w:numId="9" w16cid:durableId="19784121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69882895">
    <w:abstractNumId w:val="40"/>
  </w:num>
  <w:num w:numId="11" w16cid:durableId="1318415735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37686909">
    <w:abstractNumId w:val="62"/>
  </w:num>
  <w:num w:numId="13" w16cid:durableId="203179241">
    <w:abstractNumId w:val="57"/>
  </w:num>
  <w:num w:numId="14" w16cid:durableId="218322224">
    <w:abstractNumId w:val="36"/>
  </w:num>
  <w:num w:numId="15" w16cid:durableId="359205937">
    <w:abstractNumId w:val="43"/>
  </w:num>
  <w:num w:numId="16" w16cid:durableId="213002823">
    <w:abstractNumId w:val="64"/>
  </w:num>
  <w:num w:numId="17" w16cid:durableId="941106905">
    <w:abstractNumId w:val="15"/>
  </w:num>
  <w:num w:numId="18" w16cid:durableId="1786073095">
    <w:abstractNumId w:val="51"/>
  </w:num>
  <w:num w:numId="19" w16cid:durableId="1784418621">
    <w:abstractNumId w:val="22"/>
  </w:num>
  <w:num w:numId="20" w16cid:durableId="805388464">
    <w:abstractNumId w:val="67"/>
  </w:num>
  <w:num w:numId="21" w16cid:durableId="969475109">
    <w:abstractNumId w:val="42"/>
  </w:num>
  <w:num w:numId="22" w16cid:durableId="1892693357">
    <w:abstractNumId w:val="56"/>
  </w:num>
  <w:num w:numId="23" w16cid:durableId="1602027801">
    <w:abstractNumId w:val="41"/>
  </w:num>
  <w:num w:numId="24" w16cid:durableId="710299205">
    <w:abstractNumId w:val="68"/>
  </w:num>
  <w:num w:numId="25" w16cid:durableId="2049989705">
    <w:abstractNumId w:val="48"/>
  </w:num>
  <w:num w:numId="26" w16cid:durableId="284889632">
    <w:abstractNumId w:val="14"/>
  </w:num>
  <w:num w:numId="27" w16cid:durableId="1327587884">
    <w:abstractNumId w:val="45"/>
  </w:num>
  <w:num w:numId="28" w16cid:durableId="1975870811">
    <w:abstractNumId w:val="16"/>
  </w:num>
  <w:num w:numId="29" w16cid:durableId="1344670803">
    <w:abstractNumId w:val="13"/>
  </w:num>
  <w:num w:numId="30" w16cid:durableId="1790540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22571510">
    <w:abstractNumId w:val="10"/>
  </w:num>
  <w:num w:numId="32" w16cid:durableId="2075664707">
    <w:abstractNumId w:val="32"/>
  </w:num>
  <w:num w:numId="33" w16cid:durableId="1695229981">
    <w:abstractNumId w:val="31"/>
  </w:num>
  <w:num w:numId="34" w16cid:durableId="1918781485">
    <w:abstractNumId w:val="27"/>
  </w:num>
  <w:num w:numId="35" w16cid:durableId="308747560">
    <w:abstractNumId w:val="37"/>
  </w:num>
  <w:num w:numId="36" w16cid:durableId="1983537393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698895157">
    <w:abstractNumId w:val="39"/>
  </w:num>
  <w:num w:numId="38" w16cid:durableId="93594244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86061846">
    <w:abstractNumId w:val="69"/>
  </w:num>
  <w:num w:numId="40" w16cid:durableId="207382045">
    <w:abstractNumId w:val="35"/>
  </w:num>
  <w:num w:numId="41" w16cid:durableId="1894537327">
    <w:abstractNumId w:val="52"/>
  </w:num>
  <w:num w:numId="42" w16cid:durableId="460925777">
    <w:abstractNumId w:val="58"/>
  </w:num>
  <w:num w:numId="43" w16cid:durableId="1323655351">
    <w:abstractNumId w:val="7"/>
  </w:num>
  <w:num w:numId="44" w16cid:durableId="1700005324">
    <w:abstractNumId w:val="24"/>
  </w:num>
  <w:num w:numId="45" w16cid:durableId="241380424">
    <w:abstractNumId w:val="17"/>
  </w:num>
  <w:num w:numId="46" w16cid:durableId="418723286">
    <w:abstractNumId w:val="71"/>
  </w:num>
  <w:num w:numId="47" w16cid:durableId="1140924423">
    <w:abstractNumId w:val="25"/>
  </w:num>
  <w:num w:numId="48" w16cid:durableId="1530022455">
    <w:abstractNumId w:val="63"/>
  </w:num>
  <w:num w:numId="49" w16cid:durableId="141892330">
    <w:abstractNumId w:val="2"/>
  </w:num>
  <w:num w:numId="50" w16cid:durableId="904412767">
    <w:abstractNumId w:val="3"/>
  </w:num>
  <w:num w:numId="51" w16cid:durableId="1890653248">
    <w:abstractNumId w:val="1"/>
  </w:num>
  <w:num w:numId="52" w16cid:durableId="662700807">
    <w:abstractNumId w:val="9"/>
  </w:num>
  <w:num w:numId="53" w16cid:durableId="1998487288">
    <w:abstractNumId w:val="50"/>
  </w:num>
  <w:num w:numId="54" w16cid:durableId="166798833">
    <w:abstractNumId w:val="49"/>
  </w:num>
  <w:num w:numId="55" w16cid:durableId="975261732">
    <w:abstractNumId w:val="60"/>
  </w:num>
  <w:num w:numId="56" w16cid:durableId="419058343">
    <w:abstractNumId w:val="29"/>
  </w:num>
  <w:num w:numId="57" w16cid:durableId="1765614063">
    <w:abstractNumId w:val="8"/>
  </w:num>
  <w:num w:numId="58" w16cid:durableId="442306134">
    <w:abstractNumId w:val="21"/>
  </w:num>
  <w:num w:numId="59" w16cid:durableId="1421026916">
    <w:abstractNumId w:val="44"/>
  </w:num>
  <w:num w:numId="60" w16cid:durableId="2058972055">
    <w:abstractNumId w:val="46"/>
  </w:num>
  <w:num w:numId="61" w16cid:durableId="864949827">
    <w:abstractNumId w:val="19"/>
  </w:num>
  <w:num w:numId="62" w16cid:durableId="1377200337">
    <w:abstractNumId w:val="55"/>
  </w:num>
  <w:num w:numId="63" w16cid:durableId="740565821">
    <w:abstractNumId w:val="0"/>
  </w:num>
  <w:num w:numId="64" w16cid:durableId="1757701500">
    <w:abstractNumId w:val="11"/>
  </w:num>
  <w:num w:numId="65" w16cid:durableId="605385301">
    <w:abstractNumId w:val="18"/>
  </w:num>
  <w:num w:numId="66" w16cid:durableId="1266307419">
    <w:abstractNumId w:val="54"/>
  </w:num>
  <w:num w:numId="67" w16cid:durableId="1695308698">
    <w:abstractNumId w:val="70"/>
  </w:num>
  <w:num w:numId="68" w16cid:durableId="2090498287">
    <w:abstractNumId w:val="33"/>
  </w:num>
  <w:num w:numId="69" w16cid:durableId="982196318">
    <w:abstractNumId w:val="38"/>
  </w:num>
  <w:num w:numId="70" w16cid:durableId="1933928450">
    <w:abstractNumId w:val="66"/>
  </w:num>
  <w:num w:numId="71" w16cid:durableId="1674911293">
    <w:abstractNumId w:val="47"/>
  </w:num>
  <w:num w:numId="72" w16cid:durableId="1608459973">
    <w:abstractNumId w:val="4"/>
  </w:num>
  <w:num w:numId="73" w16cid:durableId="582568501">
    <w:abstractNumId w:val="6"/>
  </w:num>
  <w:num w:numId="74" w16cid:durableId="29629929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293"/>
    <w:rsid w:val="000E3FAB"/>
    <w:rsid w:val="000E5480"/>
    <w:rsid w:val="002D4B9D"/>
    <w:rsid w:val="00474249"/>
    <w:rsid w:val="00484415"/>
    <w:rsid w:val="00507552"/>
    <w:rsid w:val="00734D08"/>
    <w:rsid w:val="00A34293"/>
    <w:rsid w:val="00FC5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08728"/>
  <w15:chartTrackingRefBased/>
  <w15:docId w15:val="{BF84929A-C82E-408A-9115-B21420B35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4293"/>
    <w:pPr>
      <w:spacing w:line="252" w:lineRule="auto"/>
    </w:pPr>
    <w:rPr>
      <w:rFonts w:ascii="Calibri" w:hAnsi="Calibri" w:cs="Calibri"/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3429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34293"/>
    <w:rPr>
      <w:rFonts w:ascii="Times New Roman" w:eastAsia="Times New Roman" w:hAnsi="Times New Roman" w:cs="Times New Roman"/>
      <w:i/>
      <w:kern w:val="0"/>
      <w:sz w:val="26"/>
      <w:szCs w:val="20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A342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4293"/>
    <w:rPr>
      <w:rFonts w:ascii="Calibri" w:hAnsi="Calibri" w:cs="Calibri"/>
      <w:kern w:val="0"/>
      <w:lang w:val="en-US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A342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4293"/>
    <w:rPr>
      <w:rFonts w:ascii="Calibri" w:hAnsi="Calibri" w:cs="Calibri"/>
      <w:kern w:val="0"/>
      <w:lang w:val="en-US"/>
      <w14:ligatures w14:val="none"/>
    </w:rPr>
  </w:style>
  <w:style w:type="paragraph" w:styleId="Akapitzlist">
    <w:name w:val="List Paragraph"/>
    <w:aliases w:val="Akapit z listą siwz,Podsis rysunku,Akapit z listą numerowaną,Akapit z listą3,Akapit z listą31,Wypunktowanie,Normal2,Obiekt,List Paragraph1,Numerowanie,BulletC,Akapit z listą BS,Kolorowa lista — akcent 11,sw tekst,L1,Bulleted list,lp1"/>
    <w:basedOn w:val="Normalny"/>
    <w:link w:val="AkapitzlistZnak"/>
    <w:uiPriority w:val="34"/>
    <w:qFormat/>
    <w:rsid w:val="00A34293"/>
    <w:pPr>
      <w:ind w:left="720"/>
      <w:contextualSpacing/>
    </w:pPr>
  </w:style>
  <w:style w:type="paragraph" w:customStyle="1" w:styleId="Pa0">
    <w:name w:val="Pa0"/>
    <w:basedOn w:val="Normalny"/>
    <w:next w:val="Normalny"/>
    <w:uiPriority w:val="99"/>
    <w:rsid w:val="00A34293"/>
    <w:pPr>
      <w:autoSpaceDE w:val="0"/>
      <w:autoSpaceDN w:val="0"/>
      <w:adjustRightInd w:val="0"/>
      <w:spacing w:after="0" w:line="161" w:lineRule="atLeast"/>
    </w:pPr>
    <w:rPr>
      <w:rFonts w:ascii="Arial" w:hAnsi="Arial" w:cs="Arial"/>
      <w:sz w:val="24"/>
      <w:szCs w:val="24"/>
    </w:rPr>
  </w:style>
  <w:style w:type="character" w:customStyle="1" w:styleId="A8">
    <w:name w:val="A8"/>
    <w:uiPriority w:val="99"/>
    <w:rsid w:val="00A34293"/>
    <w:rPr>
      <w:color w:val="000000"/>
      <w:sz w:val="15"/>
      <w:szCs w:val="15"/>
    </w:rPr>
  </w:style>
  <w:style w:type="paragraph" w:customStyle="1" w:styleId="Default">
    <w:name w:val="Default"/>
    <w:rsid w:val="00A342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  <w:lang w:val="en-US"/>
      <w14:ligatures w14:val="none"/>
    </w:rPr>
  </w:style>
  <w:style w:type="paragraph" w:styleId="Tekstpodstawowy2">
    <w:name w:val="Body Text 2"/>
    <w:basedOn w:val="Normalny"/>
    <w:link w:val="Tekstpodstawowy2Znak"/>
    <w:semiHidden/>
    <w:unhideWhenUsed/>
    <w:rsid w:val="00A3429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34293"/>
    <w:rPr>
      <w:rFonts w:ascii="Times New Roman" w:eastAsia="Times New Roman" w:hAnsi="Times New Roman" w:cs="Times New Roman"/>
      <w:b/>
      <w:kern w:val="0"/>
      <w:sz w:val="20"/>
      <w:szCs w:val="20"/>
      <w:lang w:eastAsia="pl-PL"/>
      <w14:ligatures w14:val="none"/>
    </w:rPr>
  </w:style>
  <w:style w:type="table" w:styleId="Tabela-Siatka">
    <w:name w:val="Table Grid"/>
    <w:basedOn w:val="Standardowy"/>
    <w:uiPriority w:val="39"/>
    <w:rsid w:val="00A34293"/>
    <w:pPr>
      <w:spacing w:after="0" w:line="240" w:lineRule="auto"/>
    </w:pPr>
    <w:rPr>
      <w:rFonts w:eastAsiaTheme="minorEastAsia"/>
      <w:kern w:val="0"/>
      <w:lang w:val="en-US" w:eastAsia="zh-CN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3">
    <w:name w:val="Pa3"/>
    <w:basedOn w:val="Default"/>
    <w:next w:val="Default"/>
    <w:uiPriority w:val="99"/>
    <w:rsid w:val="00A34293"/>
    <w:pPr>
      <w:spacing w:line="161" w:lineRule="atLeast"/>
    </w:pPr>
    <w:rPr>
      <w:rFonts w:ascii="Dell Replica" w:hAnsi="Dell Replica" w:cstheme="minorBidi"/>
      <w:color w:val="auto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42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4293"/>
    <w:rPr>
      <w:rFonts w:ascii="Calibri" w:hAnsi="Calibri" w:cs="Calibri"/>
      <w:kern w:val="0"/>
      <w:sz w:val="20"/>
      <w:szCs w:val="20"/>
      <w:lang w:val="en-US"/>
      <w14:ligatures w14:val="non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429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42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4293"/>
    <w:pPr>
      <w:spacing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4293"/>
    <w:rPr>
      <w:kern w:val="0"/>
      <w:sz w:val="20"/>
      <w:szCs w:val="20"/>
      <w:lang w:val="en-US"/>
      <w14:ligatures w14:val="none"/>
    </w:rPr>
  </w:style>
  <w:style w:type="character" w:styleId="Hipercze">
    <w:name w:val="Hyperlink"/>
    <w:basedOn w:val="Domylnaczcionkaakapitu"/>
    <w:uiPriority w:val="99"/>
    <w:unhideWhenUsed/>
    <w:rsid w:val="00A34293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34293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4293"/>
    <w:rPr>
      <w:rFonts w:ascii="Calibri" w:hAnsi="Calibri" w:cs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4293"/>
    <w:rPr>
      <w:rFonts w:ascii="Calibri" w:hAnsi="Calibri" w:cs="Calibri"/>
      <w:b/>
      <w:bCs/>
      <w:kern w:val="0"/>
      <w:sz w:val="20"/>
      <w:szCs w:val="20"/>
      <w:lang w:val="en-US"/>
      <w14:ligatures w14:val="none"/>
    </w:rPr>
  </w:style>
  <w:style w:type="character" w:customStyle="1" w:styleId="AkapitzlistZnak">
    <w:name w:val="Akapit z listą Znak"/>
    <w:aliases w:val="Akapit z listą siwz Znak,Podsis rysunku Znak,Akapit z listą numerowaną Znak,Akapit z listą3 Znak,Akapit z listą31 Znak,Wypunktowanie Znak,Normal2 Znak,Obiekt Znak,List Paragraph1 Znak,Numerowanie Znak,BulletC Znak,sw tekst Znak"/>
    <w:link w:val="Akapitzlist"/>
    <w:uiPriority w:val="34"/>
    <w:qFormat/>
    <w:locked/>
    <w:rsid w:val="00A34293"/>
    <w:rPr>
      <w:rFonts w:ascii="Calibri" w:hAnsi="Calibri" w:cs="Calibri"/>
      <w:kern w:val="0"/>
      <w:lang w:val="en-US"/>
      <w14:ligatures w14:val="none"/>
    </w:rPr>
  </w:style>
  <w:style w:type="paragraph" w:customStyle="1" w:styleId="Standard">
    <w:name w:val="Standard"/>
    <w:qFormat/>
    <w:rsid w:val="00A3429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  <w14:ligatures w14:val="non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34293"/>
    <w:pPr>
      <w:keepLines/>
      <w:spacing w:before="120" w:line="259" w:lineRule="auto"/>
      <w:ind w:left="720" w:hanging="360"/>
      <w:outlineLvl w:val="9"/>
    </w:pPr>
    <w:rPr>
      <w:rFonts w:asciiTheme="majorHAnsi" w:eastAsiaTheme="majorEastAsia" w:hAnsiTheme="majorHAnsi" w:cstheme="majorBidi"/>
      <w:i w:val="0"/>
      <w:sz w:val="32"/>
      <w:szCs w:val="32"/>
      <w:lang w:val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A34293"/>
    <w:pPr>
      <w:tabs>
        <w:tab w:val="left" w:pos="440"/>
      </w:tabs>
      <w:spacing w:after="100" w:line="240" w:lineRule="auto"/>
    </w:pPr>
    <w:rPr>
      <w:rFonts w:asciiTheme="minorHAnsi" w:hAnsiTheme="minorHAnsi" w:cstheme="majorHAnsi"/>
      <w:b/>
      <w:bCs/>
      <w:noProof/>
    </w:rPr>
  </w:style>
  <w:style w:type="paragraph" w:styleId="NormalnyWeb">
    <w:name w:val="Normal (Web)"/>
    <w:basedOn w:val="Normalny"/>
    <w:uiPriority w:val="99"/>
    <w:semiHidden/>
    <w:unhideWhenUsed/>
    <w:rsid w:val="00A34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omylnaczcionkaakapitu"/>
    <w:rsid w:val="00A34293"/>
  </w:style>
  <w:style w:type="paragraph" w:customStyle="1" w:styleId="Akapitzlist1">
    <w:name w:val="Akapit z listą1"/>
    <w:basedOn w:val="Normalny"/>
    <w:rsid w:val="00A34293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SP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peat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35</Pages>
  <Words>9885</Words>
  <Characters>59310</Characters>
  <Application>Microsoft Office Word</Application>
  <DocSecurity>0</DocSecurity>
  <Lines>494</Lines>
  <Paragraphs>138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Ochab</dc:creator>
  <cp:keywords/>
  <dc:description/>
  <cp:lastModifiedBy>Jacek Ochab</cp:lastModifiedBy>
  <cp:revision>3</cp:revision>
  <dcterms:created xsi:type="dcterms:W3CDTF">2024-02-07T08:39:00Z</dcterms:created>
  <dcterms:modified xsi:type="dcterms:W3CDTF">2024-02-07T09:11:00Z</dcterms:modified>
</cp:coreProperties>
</file>