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E46B3" w14:textId="1B2CEC8E" w:rsidR="0005236C" w:rsidRPr="0076729C" w:rsidRDefault="0005236C" w:rsidP="000506D7">
      <w:pPr>
        <w:spacing w:line="240" w:lineRule="auto"/>
        <w:jc w:val="center"/>
        <w:rPr>
          <w:rFonts w:ascii="Arial Narrow" w:hAnsi="Arial Narrow" w:cs="Calibri"/>
          <w:b/>
        </w:rPr>
      </w:pPr>
      <w:bookmarkStart w:id="0" w:name="_GoBack"/>
      <w:bookmarkEnd w:id="0"/>
      <w:r w:rsidRPr="0076729C">
        <w:rPr>
          <w:rFonts w:ascii="Arial Narrow" w:hAnsi="Arial Narrow" w:cs="Calibri"/>
          <w:b/>
        </w:rPr>
        <w:t>OPIS TECHNICZNY</w:t>
      </w:r>
      <w:r w:rsidR="00F54312">
        <w:rPr>
          <w:rFonts w:ascii="Arial Narrow" w:hAnsi="Arial Narrow" w:cs="Calibri"/>
          <w:b/>
        </w:rPr>
        <w:t xml:space="preserve"> (OPZ)</w:t>
      </w:r>
    </w:p>
    <w:p w14:paraId="398FF351" w14:textId="429DD1CE" w:rsidR="0005236C" w:rsidRPr="0076729C" w:rsidRDefault="0005236C" w:rsidP="000506D7">
      <w:pPr>
        <w:spacing w:line="240" w:lineRule="auto"/>
        <w:jc w:val="center"/>
        <w:rPr>
          <w:rFonts w:ascii="Arial Narrow" w:hAnsi="Arial Narrow" w:cs="Calibri"/>
          <w:b/>
        </w:rPr>
      </w:pPr>
      <w:r w:rsidRPr="0076729C">
        <w:rPr>
          <w:rFonts w:ascii="Arial Narrow" w:hAnsi="Arial Narrow" w:cs="Calibri"/>
          <w:b/>
        </w:rPr>
        <w:t xml:space="preserve"> DLA</w:t>
      </w:r>
      <w:r w:rsidRPr="0076729C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b/>
        </w:rPr>
        <w:t xml:space="preserve">FABRYCZNIE NOWEGO ŚREDNIEGO </w:t>
      </w:r>
      <w:r w:rsidRPr="0076729C">
        <w:rPr>
          <w:rFonts w:ascii="Arial Narrow" w:hAnsi="Arial Narrow" w:cs="Calibri"/>
          <w:b/>
        </w:rPr>
        <w:t xml:space="preserve">SAMOCHODU RATOWNICZO – GAŚNICZEGO </w:t>
      </w:r>
      <w:r>
        <w:rPr>
          <w:rFonts w:ascii="Arial Narrow" w:hAnsi="Arial Narrow" w:cs="Calibri"/>
          <w:b/>
        </w:rPr>
        <w:t xml:space="preserve">KATEGORII II </w:t>
      </w:r>
      <w:r w:rsidRPr="0076729C">
        <w:rPr>
          <w:rFonts w:ascii="Arial Narrow" w:hAnsi="Arial Narrow" w:cs="Calibri"/>
          <w:b/>
        </w:rPr>
        <w:t xml:space="preserve">Z NAPĘDEM 4X4 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7211"/>
        <w:gridCol w:w="5668"/>
      </w:tblGrid>
      <w:tr w:rsidR="007F1943" w:rsidRPr="009A5D88" w14:paraId="1592AAF4" w14:textId="3EB043E1" w:rsidTr="007F1943">
        <w:trPr>
          <w:trHeight w:val="567"/>
        </w:trPr>
        <w:tc>
          <w:tcPr>
            <w:tcW w:w="192" w:type="pct"/>
            <w:shd w:val="clear" w:color="auto" w:fill="F2F2F2"/>
            <w:vAlign w:val="center"/>
          </w:tcPr>
          <w:p w14:paraId="3EE6CD43" w14:textId="77777777" w:rsidR="007F1943" w:rsidRPr="009A5D88" w:rsidRDefault="007F1943" w:rsidP="00F84694">
            <w:pPr>
              <w:pStyle w:val="Bezodstpw"/>
              <w:jc w:val="center"/>
              <w:rPr>
                <w:rFonts w:ascii="Arial Narrow" w:hAnsi="Arial Narrow" w:cs="Calibri"/>
                <w:b/>
              </w:rPr>
            </w:pPr>
            <w:r w:rsidRPr="009A5D88">
              <w:rPr>
                <w:rFonts w:ascii="Arial Narrow" w:hAnsi="Arial Narrow" w:cs="Calibri"/>
                <w:b/>
              </w:rPr>
              <w:t>I</w:t>
            </w:r>
          </w:p>
        </w:tc>
        <w:tc>
          <w:tcPr>
            <w:tcW w:w="2692" w:type="pct"/>
            <w:shd w:val="clear" w:color="auto" w:fill="F2F2F2"/>
            <w:vAlign w:val="center"/>
          </w:tcPr>
          <w:p w14:paraId="640399C4" w14:textId="77777777" w:rsidR="007F1943" w:rsidRDefault="007F1943" w:rsidP="00F84694">
            <w:pPr>
              <w:pStyle w:val="Bezodstpw"/>
              <w:jc w:val="center"/>
              <w:rPr>
                <w:rFonts w:ascii="Arial Narrow" w:hAnsi="Arial Narrow" w:cs="Calibri"/>
                <w:b/>
              </w:rPr>
            </w:pPr>
            <w:r w:rsidRPr="009A5D88">
              <w:rPr>
                <w:rFonts w:ascii="Arial Narrow" w:hAnsi="Arial Narrow" w:cs="Calibri"/>
                <w:b/>
              </w:rPr>
              <w:t xml:space="preserve">PODSTAWOWE WYMAGANIA, JAKIE </w:t>
            </w:r>
            <w:r>
              <w:rPr>
                <w:rFonts w:ascii="Arial Narrow" w:hAnsi="Arial Narrow" w:cs="Calibri"/>
                <w:b/>
              </w:rPr>
              <w:t xml:space="preserve">MUSI </w:t>
            </w:r>
          </w:p>
          <w:p w14:paraId="375D6905" w14:textId="792EE50B" w:rsidR="007F1943" w:rsidRPr="009A5D88" w:rsidRDefault="007F1943" w:rsidP="00F84694">
            <w:pPr>
              <w:pStyle w:val="Bezodstpw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SPEŁNIĆ</w:t>
            </w:r>
            <w:r w:rsidRPr="009A5D88">
              <w:rPr>
                <w:rFonts w:ascii="Arial Narrow" w:hAnsi="Arial Narrow" w:cs="Calibri"/>
                <w:b/>
              </w:rPr>
              <w:t xml:space="preserve"> OFEROWANY POJAZD</w:t>
            </w:r>
          </w:p>
        </w:tc>
        <w:tc>
          <w:tcPr>
            <w:tcW w:w="2116" w:type="pct"/>
            <w:shd w:val="clear" w:color="auto" w:fill="F2F2F2"/>
          </w:tcPr>
          <w:p w14:paraId="0B28F000" w14:textId="40D5B652" w:rsidR="007F1943" w:rsidRPr="009A5D88" w:rsidRDefault="007F1943" w:rsidP="00D00800">
            <w:pPr>
              <w:pStyle w:val="Bezodstpw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POTWIERDZENIE SPEŁNIENIA WYMAGAN ZAMAWIAJĄCEGO</w:t>
            </w:r>
          </w:p>
        </w:tc>
      </w:tr>
      <w:tr w:rsidR="007F1943" w:rsidRPr="009A5D88" w14:paraId="7BAB8F6C" w14:textId="3C8BDAA2" w:rsidTr="007F1943">
        <w:tc>
          <w:tcPr>
            <w:tcW w:w="192" w:type="pct"/>
            <w:shd w:val="clear" w:color="auto" w:fill="auto"/>
            <w:vAlign w:val="center"/>
          </w:tcPr>
          <w:p w14:paraId="36B506B7" w14:textId="77777777" w:rsidR="007F1943" w:rsidRPr="009A5D88" w:rsidRDefault="007F1943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1</w:t>
            </w:r>
          </w:p>
        </w:tc>
        <w:tc>
          <w:tcPr>
            <w:tcW w:w="2692" w:type="pct"/>
            <w:shd w:val="clear" w:color="auto" w:fill="auto"/>
          </w:tcPr>
          <w:p w14:paraId="59CF7D89" w14:textId="43F48036" w:rsidR="007F1943" w:rsidRPr="009A5D88" w:rsidRDefault="007F1943" w:rsidP="00EC5EB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9A5D88">
              <w:rPr>
                <w:rFonts w:ascii="Arial Narrow" w:hAnsi="Arial Narrow" w:cs="Calibri"/>
              </w:rPr>
              <w:t xml:space="preserve">Spełnia wymagania polskich przepisów o ruchu drogowym, z uwzględnieniem wymagań dotyczących pojazdów uprzywilejowanych, zgodnie z ustawą </w:t>
            </w:r>
            <w:r>
              <w:rPr>
                <w:rFonts w:ascii="Arial Narrow" w:hAnsi="Arial Narrow" w:cs="Calibri"/>
              </w:rPr>
              <w:br/>
            </w:r>
            <w:r w:rsidRPr="009A5D88">
              <w:rPr>
                <w:rFonts w:ascii="Arial Narrow" w:hAnsi="Arial Narrow" w:cs="Calibri"/>
              </w:rPr>
              <w:t>z dnia 20 czerwca 1997</w:t>
            </w:r>
            <w:r w:rsidR="007309E5">
              <w:rPr>
                <w:rFonts w:ascii="Arial Narrow" w:hAnsi="Arial Narrow" w:cs="Calibri"/>
              </w:rPr>
              <w:t xml:space="preserve"> </w:t>
            </w:r>
            <w:r w:rsidRPr="009A5D88">
              <w:rPr>
                <w:rFonts w:ascii="Arial Narrow" w:hAnsi="Arial Narrow" w:cs="Calibri"/>
              </w:rPr>
              <w:t>r.</w:t>
            </w:r>
            <w:r w:rsidR="007309E5">
              <w:rPr>
                <w:rFonts w:ascii="Arial Narrow" w:hAnsi="Arial Narrow" w:cs="Calibri"/>
              </w:rPr>
              <w:t xml:space="preserve"> </w:t>
            </w:r>
            <w:r w:rsidRPr="009A5D88">
              <w:rPr>
                <w:rFonts w:ascii="Arial Narrow" w:hAnsi="Arial Narrow" w:cs="Calibri"/>
              </w:rPr>
              <w:t>„Prawo o ruchu drogowym” (Dz.U. z 202</w:t>
            </w:r>
            <w:r w:rsidR="00993E42">
              <w:rPr>
                <w:rFonts w:ascii="Arial Narrow" w:hAnsi="Arial Narrow" w:cs="Calibri"/>
              </w:rPr>
              <w:t>2</w:t>
            </w:r>
            <w:r w:rsidRPr="009A5D88">
              <w:rPr>
                <w:rFonts w:ascii="Arial Narrow" w:hAnsi="Arial Narrow" w:cs="Calibri"/>
              </w:rPr>
              <w:t xml:space="preserve"> r. poz. </w:t>
            </w:r>
            <w:r w:rsidR="00993E42">
              <w:rPr>
                <w:rFonts w:ascii="Arial Narrow" w:hAnsi="Arial Narrow" w:cs="Calibri"/>
              </w:rPr>
              <w:t>988 z</w:t>
            </w:r>
            <w:r w:rsidRPr="009A5D88">
              <w:rPr>
                <w:rFonts w:ascii="Arial Narrow" w:hAnsi="Arial Narrow" w:cs="Calibri"/>
              </w:rPr>
              <w:t> </w:t>
            </w:r>
            <w:proofErr w:type="spellStart"/>
            <w:r w:rsidRPr="009A5D88">
              <w:rPr>
                <w:rFonts w:ascii="Arial Narrow" w:hAnsi="Arial Narrow" w:cs="Calibri"/>
              </w:rPr>
              <w:t>późn</w:t>
            </w:r>
            <w:proofErr w:type="spellEnd"/>
            <w:r w:rsidRPr="009A5D88">
              <w:rPr>
                <w:rFonts w:ascii="Arial Narrow" w:hAnsi="Arial Narrow" w:cs="Calibri"/>
              </w:rPr>
              <w:t>. zm.), wraz z przepisami wykonawczymi.</w:t>
            </w:r>
          </w:p>
          <w:p w14:paraId="080FCF8F" w14:textId="77777777" w:rsidR="007F1943" w:rsidRPr="009A5D88" w:rsidRDefault="007F1943" w:rsidP="00EC5EB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984).</w:t>
            </w:r>
          </w:p>
          <w:p w14:paraId="619A4BCE" w14:textId="77777777" w:rsidR="007F1943" w:rsidRPr="009A5D88" w:rsidRDefault="007F1943" w:rsidP="00EC5EB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Spełnia wymagania Rozporządzenia Ministrów: Spraw Wewnętrznych, Obrony Narodowej, Finansów oraz Sprawiedliwości z dnia 22 marca 2019 r. </w:t>
            </w:r>
            <w:r>
              <w:rPr>
                <w:rFonts w:ascii="Arial Narrow" w:hAnsi="Arial Narrow" w:cs="Calibri"/>
              </w:rPr>
              <w:br/>
            </w:r>
            <w:r w:rsidRPr="009A5D88">
              <w:rPr>
                <w:rFonts w:ascii="Arial Narrow" w:hAnsi="Arial Narrow" w:cs="Calibri"/>
              </w:rPr>
              <w:t>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14:paraId="775B1A24" w14:textId="3DF5E1BE" w:rsidR="007F1943" w:rsidRPr="009A5D88" w:rsidRDefault="007F1943" w:rsidP="00EC5EB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9A5D88">
              <w:rPr>
                <w:rFonts w:ascii="Arial Narrow" w:hAnsi="Arial Narrow" w:cs="Calibri"/>
              </w:rPr>
              <w:t xml:space="preserve">Posiada świadectwo dopuszczenia wydane przez </w:t>
            </w:r>
            <w:r>
              <w:rPr>
                <w:rFonts w:ascii="Arial Narrow" w:hAnsi="Arial Narrow" w:cs="Calibri"/>
              </w:rPr>
              <w:t>CNBOP-PIB w Józefowie k/Otwocka.</w:t>
            </w:r>
          </w:p>
          <w:p w14:paraId="7D06BE07" w14:textId="77777777" w:rsidR="007F1943" w:rsidRPr="009A5D88" w:rsidRDefault="007F1943" w:rsidP="00EC5EB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9A5D88">
              <w:rPr>
                <w:rFonts w:ascii="Arial Narrow" w:hAnsi="Arial Narrow" w:cs="Calibri"/>
              </w:rPr>
              <w:t xml:space="preserve">Posiada świadectwo homologacji podwozia. </w:t>
            </w:r>
          </w:p>
          <w:p w14:paraId="06B50291" w14:textId="77777777" w:rsidR="007F1943" w:rsidRPr="009A5D88" w:rsidRDefault="007F1943" w:rsidP="00EC5EB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9A5D88">
              <w:rPr>
                <w:rFonts w:ascii="Arial Narrow" w:hAnsi="Arial Narrow" w:cs="Calibri"/>
              </w:rPr>
              <w:t>Spełnia wymagania ogólne i szczegółowe zgodnie z normą PN-EN 1846-1 i 1846-2.</w:t>
            </w:r>
          </w:p>
          <w:p w14:paraId="74F1CF53" w14:textId="2B3F6C8F" w:rsidR="007F1943" w:rsidRPr="0025403D" w:rsidRDefault="007F1943" w:rsidP="0025403D">
            <w:pPr>
              <w:pStyle w:val="Tekstpodstawowywcity2"/>
              <w:numPr>
                <w:ilvl w:val="0"/>
                <w:numId w:val="20"/>
              </w:numPr>
              <w:tabs>
                <w:tab w:val="left" w:pos="8577"/>
              </w:tabs>
              <w:spacing w:line="240" w:lineRule="auto"/>
              <w:jc w:val="both"/>
              <w:rPr>
                <w:rFonts w:ascii="Arial Narrow" w:hAnsi="Arial Narrow" w:cs="Calibri"/>
                <w:i/>
                <w:sz w:val="24"/>
                <w:szCs w:val="24"/>
                <w:lang w:val="pl-PL" w:eastAsia="pl-PL"/>
              </w:rPr>
            </w:pPr>
            <w:r w:rsidRPr="009A5D88">
              <w:rPr>
                <w:rFonts w:ascii="Arial Narrow" w:hAnsi="Arial Narrow" w:cs="Calibri"/>
                <w:sz w:val="24"/>
                <w:szCs w:val="24"/>
                <w:lang w:val="pl-PL" w:eastAsia="pl-PL"/>
              </w:rPr>
              <w:t>Silnik, podwozie i kabina tego samego producenta.</w:t>
            </w:r>
          </w:p>
        </w:tc>
        <w:tc>
          <w:tcPr>
            <w:tcW w:w="2116" w:type="pct"/>
          </w:tcPr>
          <w:p w14:paraId="5C4F6040" w14:textId="77777777" w:rsidR="007F1943" w:rsidRPr="009A5D88" w:rsidRDefault="007F1943" w:rsidP="00C5602E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 Narrow" w:hAnsi="Arial Narrow" w:cs="Calibri"/>
              </w:rPr>
            </w:pPr>
          </w:p>
        </w:tc>
      </w:tr>
      <w:tr w:rsidR="0025403D" w:rsidRPr="009A5D88" w14:paraId="028A603F" w14:textId="77777777" w:rsidTr="007F1943">
        <w:tc>
          <w:tcPr>
            <w:tcW w:w="192" w:type="pct"/>
            <w:shd w:val="clear" w:color="auto" w:fill="auto"/>
            <w:vAlign w:val="center"/>
          </w:tcPr>
          <w:p w14:paraId="05CACD86" w14:textId="119AF6CE" w:rsidR="0025403D" w:rsidRPr="009A5D88" w:rsidRDefault="0025403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692" w:type="pct"/>
            <w:shd w:val="clear" w:color="auto" w:fill="auto"/>
          </w:tcPr>
          <w:p w14:paraId="503B316B" w14:textId="52838AF3" w:rsidR="0025403D" w:rsidRPr="009A5D88" w:rsidRDefault="0025403D" w:rsidP="00EC5EBF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25403D">
              <w:rPr>
                <w:rFonts w:ascii="Arial Narrow" w:hAnsi="Arial Narrow" w:cs="Calibri"/>
              </w:rPr>
              <w:t>Pojazd kompletny</w:t>
            </w:r>
            <w:r w:rsidR="00AF23BD">
              <w:rPr>
                <w:rFonts w:ascii="Arial Narrow" w:hAnsi="Arial Narrow" w:cs="Calibri"/>
              </w:rPr>
              <w:t>,</w:t>
            </w:r>
            <w:r w:rsidRPr="0025403D">
              <w:rPr>
                <w:rFonts w:ascii="Arial Narrow" w:hAnsi="Arial Narrow" w:cs="Calibri"/>
              </w:rPr>
              <w:t xml:space="preserve"> fabrycznie nowy, nie u</w:t>
            </w:r>
            <w:r>
              <w:rPr>
                <w:rFonts w:ascii="Arial Narrow" w:hAnsi="Arial Narrow" w:cs="Calibri"/>
              </w:rPr>
              <w:t>żywany, rok produkcji min. 2022 –</w:t>
            </w:r>
            <w:r w:rsidRPr="0005547F">
              <w:rPr>
                <w:rFonts w:ascii="Arial Narrow" w:hAnsi="Arial Narrow" w:cs="Calibri"/>
                <w:b/>
              </w:rPr>
              <w:t xml:space="preserve"> podać nazwę producenta, typ i model podwozia oraz rok produkcji</w:t>
            </w:r>
            <w:r w:rsidR="00AF23BD" w:rsidRPr="0005547F">
              <w:rPr>
                <w:rFonts w:ascii="Arial Narrow" w:hAnsi="Arial Narrow" w:cs="Calibri"/>
                <w:b/>
              </w:rPr>
              <w:t>.</w:t>
            </w:r>
          </w:p>
        </w:tc>
        <w:tc>
          <w:tcPr>
            <w:tcW w:w="2116" w:type="pct"/>
          </w:tcPr>
          <w:p w14:paraId="09E3C85D" w14:textId="77777777" w:rsidR="0025403D" w:rsidRPr="009A5D88" w:rsidRDefault="0025403D" w:rsidP="00C5602E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55841ACD" w14:textId="6C2C6A90" w:rsidTr="007F1943">
        <w:tc>
          <w:tcPr>
            <w:tcW w:w="192" w:type="pct"/>
            <w:shd w:val="clear" w:color="auto" w:fill="auto"/>
            <w:vAlign w:val="center"/>
          </w:tcPr>
          <w:p w14:paraId="7FAA0E34" w14:textId="3378E7BA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39EFD75A" w14:textId="51C97500" w:rsidR="007F1943" w:rsidRPr="00AF23BD" w:rsidRDefault="007F1943" w:rsidP="00AF23BD">
            <w:pPr>
              <w:pStyle w:val="Akapitzlist"/>
              <w:numPr>
                <w:ilvl w:val="0"/>
                <w:numId w:val="2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</w:rPr>
            </w:pPr>
            <w:r w:rsidRPr="00AF23BD">
              <w:rPr>
                <w:rFonts w:ascii="Arial Narrow" w:hAnsi="Arial Narrow" w:cs="Calibri"/>
              </w:rPr>
              <w:t xml:space="preserve">Masa całkowita pojazdu </w:t>
            </w:r>
            <w:r w:rsidRPr="00AF23BD">
              <w:rPr>
                <w:rFonts w:ascii="Arial Narrow" w:hAnsi="Arial Narrow" w:cs="Calibri"/>
                <w:bCs/>
              </w:rPr>
              <w:t>gotowego do akcji</w:t>
            </w:r>
            <w:r w:rsidRPr="00AF23BD">
              <w:rPr>
                <w:rFonts w:ascii="Arial Narrow" w:hAnsi="Arial Narrow" w:cs="Calibri"/>
              </w:rPr>
              <w:t xml:space="preserve"> ratowniczo </w:t>
            </w:r>
            <w:r w:rsidR="0025403D" w:rsidRPr="00AF23BD">
              <w:rPr>
                <w:rFonts w:ascii="Arial Narrow" w:hAnsi="Arial Narrow" w:cs="Calibri"/>
              </w:rPr>
              <w:t>–</w:t>
            </w:r>
            <w:r w:rsidRPr="00AF23BD">
              <w:rPr>
                <w:rFonts w:ascii="Arial Narrow" w:hAnsi="Arial Narrow" w:cs="Calibri"/>
              </w:rPr>
              <w:t xml:space="preserve"> gaśniczej nie przekraczająca 16000 kg.</w:t>
            </w:r>
          </w:p>
          <w:p w14:paraId="41257847" w14:textId="77777777" w:rsidR="007F1943" w:rsidRPr="00AF23BD" w:rsidRDefault="007F1943" w:rsidP="00AF23BD">
            <w:pPr>
              <w:pStyle w:val="Akapitzlist"/>
              <w:numPr>
                <w:ilvl w:val="0"/>
                <w:numId w:val="2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</w:rPr>
            </w:pPr>
            <w:r w:rsidRPr="00AF23BD">
              <w:rPr>
                <w:rFonts w:ascii="Arial Narrow" w:hAnsi="Arial Narrow" w:cs="Calibri"/>
              </w:rPr>
              <w:t>Masa wyposażenia do przewożenia na pojeździe: min. 1100 kg.</w:t>
            </w:r>
          </w:p>
        </w:tc>
        <w:tc>
          <w:tcPr>
            <w:tcW w:w="2116" w:type="pct"/>
          </w:tcPr>
          <w:p w14:paraId="7F01050E" w14:textId="77777777" w:rsidR="007F1943" w:rsidRPr="009A5D88" w:rsidRDefault="007F1943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6232FC87" w14:textId="652BD5E8" w:rsidTr="007F1943">
        <w:tc>
          <w:tcPr>
            <w:tcW w:w="192" w:type="pct"/>
            <w:shd w:val="clear" w:color="auto" w:fill="auto"/>
            <w:vAlign w:val="center"/>
          </w:tcPr>
          <w:p w14:paraId="4805109A" w14:textId="05FC2E2E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2692" w:type="pct"/>
            <w:shd w:val="clear" w:color="auto" w:fill="auto"/>
          </w:tcPr>
          <w:p w14:paraId="055AAD87" w14:textId="1C4340A2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Parametry </w:t>
            </w:r>
            <w:r w:rsidRPr="009A5D88">
              <w:rPr>
                <w:rFonts w:ascii="Arial Narrow" w:hAnsi="Arial Narrow" w:cs="Calibri"/>
              </w:rPr>
              <w:t>pojazdu:</w:t>
            </w:r>
          </w:p>
          <w:p w14:paraId="02BFD5C2" w14:textId="77777777" w:rsidR="007F1943" w:rsidRPr="009A5D88" w:rsidRDefault="007F1943" w:rsidP="00EC5EBF">
            <w:pPr>
              <w:numPr>
                <w:ilvl w:val="0"/>
                <w:numId w:val="21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wysokość pojazdu: max. 3400 mm </w:t>
            </w:r>
          </w:p>
          <w:p w14:paraId="1EDA4707" w14:textId="77777777" w:rsidR="007F1943" w:rsidRDefault="007F1943" w:rsidP="00EC5EBF">
            <w:pPr>
              <w:numPr>
                <w:ilvl w:val="0"/>
                <w:numId w:val="21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długość: max 7550 mm </w:t>
            </w:r>
          </w:p>
          <w:p w14:paraId="74D98BAB" w14:textId="77777777" w:rsidR="007F1943" w:rsidRPr="00003ABA" w:rsidRDefault="007F1943" w:rsidP="00003ABA">
            <w:pPr>
              <w:pStyle w:val="Akapitzlist"/>
              <w:numPr>
                <w:ilvl w:val="0"/>
                <w:numId w:val="21"/>
              </w:numPr>
              <w:ind w:left="338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kąt natarcia i zejścia : min. 23</w:t>
            </w:r>
            <w:r>
              <w:rPr>
                <w:rFonts w:ascii="Arial Narrow" w:hAnsi="Arial Narrow" w:cs="Calibri"/>
                <w:vertAlign w:val="superscript"/>
              </w:rPr>
              <w:t>0</w:t>
            </w:r>
          </w:p>
          <w:p w14:paraId="754404AA" w14:textId="77777777" w:rsidR="007F1943" w:rsidRDefault="007F1943" w:rsidP="00003ABA">
            <w:pPr>
              <w:pStyle w:val="Akapitzlist"/>
              <w:numPr>
                <w:ilvl w:val="0"/>
                <w:numId w:val="21"/>
              </w:numPr>
              <w:ind w:left="338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prześwity pod osią: min. 340 mm</w:t>
            </w:r>
          </w:p>
          <w:p w14:paraId="1478326B" w14:textId="245C38F8" w:rsidR="007F1943" w:rsidRPr="00003ABA" w:rsidRDefault="007F1943" w:rsidP="00003ABA">
            <w:pPr>
              <w:pStyle w:val="Akapitzlist"/>
              <w:numPr>
                <w:ilvl w:val="0"/>
                <w:numId w:val="21"/>
              </w:numPr>
              <w:ind w:left="338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przechyły boczne lewa/prawa: min. 27,5 </w:t>
            </w:r>
            <w:r>
              <w:rPr>
                <w:rFonts w:ascii="Arial Narrow" w:hAnsi="Arial Narrow" w:cs="Calibri"/>
                <w:vertAlign w:val="superscript"/>
              </w:rPr>
              <w:t>0</w:t>
            </w:r>
          </w:p>
        </w:tc>
        <w:tc>
          <w:tcPr>
            <w:tcW w:w="2116" w:type="pct"/>
          </w:tcPr>
          <w:p w14:paraId="5DBA0DCE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7A4233FC" w14:textId="45B08096" w:rsidTr="007F1943">
        <w:tc>
          <w:tcPr>
            <w:tcW w:w="192" w:type="pct"/>
            <w:shd w:val="clear" w:color="auto" w:fill="auto"/>
            <w:vAlign w:val="center"/>
          </w:tcPr>
          <w:p w14:paraId="590EA6BA" w14:textId="0BC4041B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21F05B0" w14:textId="77777777" w:rsidR="007F1943" w:rsidRPr="009A5D88" w:rsidRDefault="007F1943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Układ napędowy pojazdu składa się z:</w:t>
            </w:r>
          </w:p>
          <w:p w14:paraId="1B29FBCB" w14:textId="77777777" w:rsidR="007F1943" w:rsidRPr="009A5D88" w:rsidRDefault="007F1943" w:rsidP="00EC5EBF">
            <w:pPr>
              <w:numPr>
                <w:ilvl w:val="0"/>
                <w:numId w:val="22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napęd</w:t>
            </w:r>
            <w:r>
              <w:rPr>
                <w:rFonts w:ascii="Arial Narrow" w:hAnsi="Arial Narrow" w:cs="Calibri"/>
              </w:rPr>
              <w:t>u</w:t>
            </w:r>
            <w:r w:rsidRPr="009A5D88">
              <w:rPr>
                <w:rFonts w:ascii="Arial Narrow" w:hAnsi="Arial Narrow" w:cs="Calibri"/>
              </w:rPr>
              <w:t xml:space="preserve"> 4x4 z dodatkową możliwością odłączenia napędu osi przedniej,</w:t>
            </w:r>
          </w:p>
          <w:p w14:paraId="34AD5FD5" w14:textId="77777777" w:rsidR="007F1943" w:rsidRPr="009A5D88" w:rsidRDefault="007F1943" w:rsidP="00EC5EBF">
            <w:pPr>
              <w:numPr>
                <w:ilvl w:val="0"/>
                <w:numId w:val="22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możliwość blokady mechanizmu różnicowego osi.</w:t>
            </w:r>
          </w:p>
        </w:tc>
        <w:tc>
          <w:tcPr>
            <w:tcW w:w="2116" w:type="pct"/>
          </w:tcPr>
          <w:p w14:paraId="1F41D1C9" w14:textId="77777777" w:rsidR="007F1943" w:rsidRPr="009A5D88" w:rsidRDefault="007F1943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2D8FCDF3" w14:textId="3B19D6F3" w:rsidTr="007F1943">
        <w:trPr>
          <w:trHeight w:val="355"/>
        </w:trPr>
        <w:tc>
          <w:tcPr>
            <w:tcW w:w="192" w:type="pct"/>
            <w:shd w:val="clear" w:color="auto" w:fill="auto"/>
            <w:vAlign w:val="center"/>
          </w:tcPr>
          <w:p w14:paraId="58D140EF" w14:textId="5D11A14D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6EB4EA5C" w14:textId="15DDAD4C" w:rsidR="007F1943" w:rsidRPr="009A5D88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Koła pojedyncze na osi przedniej, oś tylna </w:t>
            </w:r>
            <w:r w:rsidR="0025403D">
              <w:rPr>
                <w:rFonts w:ascii="Arial Narrow" w:hAnsi="Arial Narrow" w:cs="Calibri"/>
              </w:rPr>
              <w:t>–</w:t>
            </w:r>
            <w:r w:rsidRPr="009A5D88">
              <w:rPr>
                <w:rFonts w:ascii="Arial Narrow" w:hAnsi="Arial Narrow" w:cs="Calibri"/>
              </w:rPr>
              <w:t xml:space="preserve"> ogumienie bliźniacze. </w:t>
            </w:r>
          </w:p>
        </w:tc>
        <w:tc>
          <w:tcPr>
            <w:tcW w:w="2116" w:type="pct"/>
          </w:tcPr>
          <w:p w14:paraId="6957F454" w14:textId="77777777" w:rsidR="007F1943" w:rsidRPr="009A5D88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7F21FD1D" w14:textId="6E45225D" w:rsidTr="007F1943">
        <w:tc>
          <w:tcPr>
            <w:tcW w:w="192" w:type="pct"/>
            <w:shd w:val="clear" w:color="auto" w:fill="auto"/>
            <w:vAlign w:val="center"/>
          </w:tcPr>
          <w:p w14:paraId="00DCA6F1" w14:textId="49F24044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692" w:type="pct"/>
            <w:shd w:val="clear" w:color="auto" w:fill="FFFFFF"/>
          </w:tcPr>
          <w:p w14:paraId="2BFD1FDA" w14:textId="37EA3A29" w:rsidR="007F1943" w:rsidRPr="009A5D88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Silnik o zapłonie samoczynnym </w:t>
            </w:r>
            <w:r>
              <w:rPr>
                <w:rFonts w:ascii="Arial Narrow" w:hAnsi="Arial Narrow" w:cs="Calibri"/>
              </w:rPr>
              <w:t>przystosowanym do ciągłej pracy o mocy min. 300 KM.</w:t>
            </w:r>
          </w:p>
          <w:p w14:paraId="28BBBFCC" w14:textId="77777777" w:rsidR="007F1943" w:rsidRPr="009A5D88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Masowy wskaźnik mocy: 15 kW/t (+/- 1%)</w:t>
            </w:r>
            <w:r w:rsidRPr="009A5D88">
              <w:rPr>
                <w:rFonts w:ascii="Arial Narrow" w:hAnsi="Arial Narrow" w:cs="Calibri"/>
              </w:rPr>
              <w:br/>
              <w:t>Silnik spełniający obowiązujące normy czystości spalin.</w:t>
            </w:r>
          </w:p>
          <w:p w14:paraId="45B9ACAB" w14:textId="5036C4EA" w:rsidR="007F1943" w:rsidRPr="009A5D88" w:rsidRDefault="007F1943" w:rsidP="00C5602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Skrzynia biegów </w:t>
            </w:r>
            <w:r>
              <w:rPr>
                <w:rFonts w:ascii="Arial Narrow" w:hAnsi="Arial Narrow" w:cs="Calibri"/>
                <w:shd w:val="clear" w:color="auto" w:fill="FFFFFF"/>
              </w:rPr>
              <w:t>manualna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>.</w:t>
            </w:r>
          </w:p>
        </w:tc>
        <w:tc>
          <w:tcPr>
            <w:tcW w:w="2116" w:type="pct"/>
            <w:shd w:val="clear" w:color="auto" w:fill="FFFFFF"/>
          </w:tcPr>
          <w:p w14:paraId="6D44408B" w14:textId="77777777" w:rsidR="007F1943" w:rsidRPr="009A5D88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1F0AE61C" w14:textId="6E6D10F3" w:rsidTr="007F1943">
        <w:tc>
          <w:tcPr>
            <w:tcW w:w="192" w:type="pct"/>
            <w:shd w:val="clear" w:color="auto" w:fill="auto"/>
            <w:vAlign w:val="center"/>
          </w:tcPr>
          <w:p w14:paraId="55F833BA" w14:textId="06034D16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DE53984" w14:textId="09107075" w:rsidR="007F1943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shd w:val="clear" w:color="auto" w:fill="FFFFFF"/>
              </w:rPr>
            </w:pPr>
            <w:r w:rsidRPr="009A5D88">
              <w:rPr>
                <w:rFonts w:ascii="Arial Narrow" w:hAnsi="Arial Narrow" w:cs="Calibri"/>
              </w:rPr>
              <w:t xml:space="preserve">Kabina czterodrzwiowa, fabrycznie jednomodułowa. 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 xml:space="preserve">Kabina zawieszona pneumatycznie </w:t>
            </w:r>
            <w:r>
              <w:rPr>
                <w:rFonts w:ascii="Arial Narrow" w:hAnsi="Arial Narrow" w:cs="Calibri"/>
                <w:shd w:val="clear" w:color="auto" w:fill="FFFFFF"/>
              </w:rPr>
              <w:t>z systemem samopoziomującym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 xml:space="preserve">. </w:t>
            </w:r>
          </w:p>
          <w:p w14:paraId="4DDC59B7" w14:textId="77777777" w:rsidR="007F1943" w:rsidRPr="009A5D88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  <w:shd w:val="clear" w:color="auto" w:fill="FFFFFF"/>
              </w:rPr>
            </w:pPr>
            <w:r w:rsidRPr="009A5D88">
              <w:rPr>
                <w:rFonts w:ascii="Arial Narrow" w:hAnsi="Arial Narrow" w:cs="Calibri"/>
              </w:rPr>
              <w:t>Kabina wyposażona minimum w:</w:t>
            </w:r>
          </w:p>
          <w:p w14:paraId="196A9660" w14:textId="77777777" w:rsidR="007F1943" w:rsidRPr="009A5D88" w:rsidRDefault="007F1943" w:rsidP="00EC5EBF">
            <w:pPr>
              <w:numPr>
                <w:ilvl w:val="0"/>
                <w:numId w:val="23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indywidualne oświetlenie dla pozycji dowódcy,</w:t>
            </w:r>
          </w:p>
          <w:p w14:paraId="2917B300" w14:textId="77777777" w:rsidR="007F1943" w:rsidRPr="009A5D88" w:rsidRDefault="007F1943" w:rsidP="00EC5E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otwierane szyby w drzwiach przednich i tylnych,</w:t>
            </w:r>
          </w:p>
          <w:p w14:paraId="0D3ABD7A" w14:textId="77777777" w:rsidR="007F1943" w:rsidRPr="009A5D88" w:rsidRDefault="007F1943" w:rsidP="00EC5E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lusterko </w:t>
            </w:r>
            <w:proofErr w:type="spellStart"/>
            <w:r w:rsidRPr="009A5D88">
              <w:rPr>
                <w:rFonts w:ascii="Arial Narrow" w:hAnsi="Arial Narrow" w:cs="Calibri"/>
              </w:rPr>
              <w:t>rampowe</w:t>
            </w:r>
            <w:proofErr w:type="spellEnd"/>
            <w:r w:rsidRPr="009A5D88">
              <w:rPr>
                <w:rFonts w:ascii="Arial Narrow" w:hAnsi="Arial Narrow" w:cs="Calibri"/>
              </w:rPr>
              <w:t xml:space="preserve"> – krawężnikowe z prawej strony,</w:t>
            </w:r>
          </w:p>
          <w:p w14:paraId="2183A6D2" w14:textId="77777777" w:rsidR="007F1943" w:rsidRPr="009A5D88" w:rsidRDefault="007F1943" w:rsidP="00EC5E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lusterko </w:t>
            </w:r>
            <w:proofErr w:type="spellStart"/>
            <w:r w:rsidRPr="009A5D88">
              <w:rPr>
                <w:rFonts w:ascii="Arial Narrow" w:hAnsi="Arial Narrow" w:cs="Calibri"/>
              </w:rPr>
              <w:t>rampowe</w:t>
            </w:r>
            <w:proofErr w:type="spellEnd"/>
            <w:r w:rsidRPr="009A5D88">
              <w:rPr>
                <w:rFonts w:ascii="Arial Narrow" w:hAnsi="Arial Narrow" w:cs="Calibri"/>
              </w:rPr>
              <w:t xml:space="preserve"> – dojazdowe, przednie,</w:t>
            </w:r>
          </w:p>
          <w:p w14:paraId="52A3944A" w14:textId="77777777" w:rsidR="007F1943" w:rsidRPr="009A5D88" w:rsidRDefault="007F1943" w:rsidP="00EC5E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lusterka boczne elektrycznie sterowane i podgrzewane,</w:t>
            </w:r>
          </w:p>
          <w:p w14:paraId="687CB817" w14:textId="77777777" w:rsidR="007F1943" w:rsidRPr="009A5D88" w:rsidRDefault="007F1943" w:rsidP="00EC5EBF">
            <w:pPr>
              <w:numPr>
                <w:ilvl w:val="0"/>
                <w:numId w:val="23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radio,</w:t>
            </w:r>
          </w:p>
          <w:p w14:paraId="13AF4910" w14:textId="77777777" w:rsidR="007F1943" w:rsidRPr="009A5D88" w:rsidRDefault="007F1943" w:rsidP="00EC5EBF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klimatyzacja, </w:t>
            </w:r>
          </w:p>
          <w:p w14:paraId="4692A435" w14:textId="77777777" w:rsidR="007F1943" w:rsidRPr="009A5D88" w:rsidRDefault="007F1943" w:rsidP="00EC5EBF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monitor przekazujący obraz z kamery cofania,</w:t>
            </w:r>
          </w:p>
          <w:p w14:paraId="02B26458" w14:textId="77777777" w:rsidR="007F1943" w:rsidRPr="009A5D88" w:rsidRDefault="007F1943" w:rsidP="00EC5EBF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fotel dla kierowcy z zawieszeniem pneumatycznym, z regulacją wysokości, odległości i pochylenia oparcia, </w:t>
            </w:r>
          </w:p>
          <w:p w14:paraId="10C02457" w14:textId="77777777" w:rsidR="007F1943" w:rsidRPr="009A5D88" w:rsidRDefault="007F1943" w:rsidP="00EC5EBF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fotel dowódcy z regulacją wzdłużną i pochylenia oparcia,</w:t>
            </w:r>
          </w:p>
          <w:p w14:paraId="363EE311" w14:textId="77777777" w:rsidR="007F1943" w:rsidRPr="009A5D88" w:rsidRDefault="007F1943" w:rsidP="00EC5EBF">
            <w:pPr>
              <w:numPr>
                <w:ilvl w:val="0"/>
                <w:numId w:val="23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fotele wyposażone w trzypunktowe pasy bezpieczeństwa 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>bezwładnościowe,</w:t>
            </w:r>
          </w:p>
          <w:p w14:paraId="2599DC44" w14:textId="77777777" w:rsidR="007F1943" w:rsidRPr="009A5D88" w:rsidRDefault="007F1943" w:rsidP="00EC5EBF">
            <w:pPr>
              <w:numPr>
                <w:ilvl w:val="0"/>
                <w:numId w:val="23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poprzeczny uchwyt do trzymania dla załogi w tylnej części kabiny,</w:t>
            </w:r>
          </w:p>
          <w:p w14:paraId="05A25BAE" w14:textId="77777777" w:rsidR="007F1943" w:rsidRDefault="007F1943" w:rsidP="00EC5EBF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mocowanie 4 szt. </w:t>
            </w:r>
            <w:r w:rsidR="0025403D" w:rsidRPr="009A5D88">
              <w:rPr>
                <w:rFonts w:ascii="Arial Narrow" w:hAnsi="Arial Narrow" w:cs="Calibri"/>
              </w:rPr>
              <w:t>A</w:t>
            </w:r>
            <w:r w:rsidRPr="009A5D88">
              <w:rPr>
                <w:rFonts w:ascii="Arial Narrow" w:hAnsi="Arial Narrow" w:cs="Calibri"/>
              </w:rPr>
              <w:t>paratów ochrony dróg oddechowych.</w:t>
            </w:r>
          </w:p>
          <w:p w14:paraId="1AA3F56C" w14:textId="6CC11082" w:rsidR="00AF23BD" w:rsidRPr="009A5D88" w:rsidRDefault="00AF23BD" w:rsidP="00AF23BD">
            <w:pPr>
              <w:autoSpaceDE w:val="0"/>
              <w:autoSpaceDN w:val="0"/>
              <w:spacing w:after="0" w:line="240" w:lineRule="auto"/>
              <w:ind w:left="31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116" w:type="pct"/>
          </w:tcPr>
          <w:p w14:paraId="69302F3D" w14:textId="77777777" w:rsidR="007F1943" w:rsidRPr="009A5D88" w:rsidRDefault="007F1943" w:rsidP="00F8469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79DC94F7" w14:textId="789125D3" w:rsidTr="007F1943">
        <w:tc>
          <w:tcPr>
            <w:tcW w:w="192" w:type="pct"/>
            <w:shd w:val="clear" w:color="auto" w:fill="auto"/>
            <w:vAlign w:val="center"/>
          </w:tcPr>
          <w:p w14:paraId="002A8AA8" w14:textId="6BA0609C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9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7B15F145" w14:textId="77777777" w:rsidR="007F1943" w:rsidRPr="009A5D88" w:rsidRDefault="007F1943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Kolorystyka pojazdu</w:t>
            </w:r>
            <w:r>
              <w:rPr>
                <w:rFonts w:ascii="Arial Narrow" w:hAnsi="Arial Narrow" w:cs="Calibri"/>
              </w:rPr>
              <w:t xml:space="preserve"> zgodna z obowiązującymi przepisami:</w:t>
            </w:r>
          </w:p>
          <w:p w14:paraId="13D5E4A6" w14:textId="5F83E9E2" w:rsidR="007F1943" w:rsidRPr="009A5D88" w:rsidRDefault="007F1943" w:rsidP="00EC5EBF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drzwi żaluzjowe w kolorze naturalnego aluminium, </w:t>
            </w:r>
          </w:p>
          <w:p w14:paraId="0FB16A7B" w14:textId="77777777" w:rsidR="007F1943" w:rsidRPr="009A5D88" w:rsidRDefault="007F1943" w:rsidP="00EC5EBF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taśmy odblaskowe zwiększające widoczność pojazdu,</w:t>
            </w:r>
          </w:p>
          <w:p w14:paraId="244EB0AD" w14:textId="77777777" w:rsidR="007F1943" w:rsidRPr="009A5D88" w:rsidRDefault="007F1943" w:rsidP="00EC5EBF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oznakowanie pojazdu</w:t>
            </w:r>
            <w:r w:rsidRPr="009A5D88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numerami operacyjnymi </w:t>
            </w:r>
            <w:r w:rsidRPr="009A5D88">
              <w:rPr>
                <w:rFonts w:ascii="Arial Narrow" w:hAnsi="Arial Narrow" w:cs="Calibri"/>
              </w:rPr>
              <w:t>dostarczonym</w:t>
            </w:r>
            <w:r>
              <w:rPr>
                <w:rFonts w:ascii="Arial Narrow" w:hAnsi="Arial Narrow" w:cs="Calibri"/>
              </w:rPr>
              <w:t>i</w:t>
            </w:r>
            <w:r w:rsidRPr="009A5D88">
              <w:rPr>
                <w:rFonts w:ascii="Arial Narrow" w:hAnsi="Arial Narrow" w:cs="Calibri"/>
              </w:rPr>
              <w:t xml:space="preserve"> przez Zamawiającego.</w:t>
            </w:r>
          </w:p>
        </w:tc>
        <w:tc>
          <w:tcPr>
            <w:tcW w:w="2116" w:type="pct"/>
          </w:tcPr>
          <w:p w14:paraId="73651AB7" w14:textId="77777777" w:rsidR="007F1943" w:rsidRPr="009A5D88" w:rsidRDefault="007F1943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2D2151CB" w14:textId="08BEE37B" w:rsidTr="007F1943">
        <w:tc>
          <w:tcPr>
            <w:tcW w:w="192" w:type="pct"/>
            <w:shd w:val="clear" w:color="auto" w:fill="auto"/>
            <w:vAlign w:val="center"/>
          </w:tcPr>
          <w:p w14:paraId="1E4BC9CF" w14:textId="60631D51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692" w:type="pct"/>
            <w:shd w:val="clear" w:color="auto" w:fill="auto"/>
          </w:tcPr>
          <w:p w14:paraId="5C89CA43" w14:textId="20D737A5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Wszelkie funkcje wszystkich układów i urządzeń pojazdu zachow</w:t>
            </w:r>
            <w:r>
              <w:rPr>
                <w:rFonts w:ascii="Arial Narrow" w:hAnsi="Arial Narrow" w:cs="Calibri"/>
              </w:rPr>
              <w:t>ują</w:t>
            </w:r>
            <w:r w:rsidRPr="009A5D88">
              <w:rPr>
                <w:rFonts w:ascii="Arial Narrow" w:hAnsi="Arial Narrow" w:cs="Calibri"/>
              </w:rPr>
              <w:t xml:space="preserve"> swoje właściwości pracy w temperaturach otoczenia: od </w:t>
            </w:r>
            <w:r w:rsidR="0025403D">
              <w:rPr>
                <w:rFonts w:ascii="Arial Narrow" w:hAnsi="Arial Narrow" w:cs="Calibri"/>
              </w:rPr>
              <w:t>–</w:t>
            </w:r>
            <w:r w:rsidRPr="009A5D88">
              <w:rPr>
                <w:rFonts w:ascii="Arial Narrow" w:hAnsi="Arial Narrow" w:cs="Calibri"/>
              </w:rPr>
              <w:t xml:space="preserve"> 20ºC  do + 40º C.</w:t>
            </w:r>
          </w:p>
        </w:tc>
        <w:tc>
          <w:tcPr>
            <w:tcW w:w="2116" w:type="pct"/>
          </w:tcPr>
          <w:p w14:paraId="1E29A90C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35C619EE" w14:textId="3F46F026" w:rsidTr="007F1943">
        <w:tc>
          <w:tcPr>
            <w:tcW w:w="192" w:type="pct"/>
            <w:shd w:val="clear" w:color="auto" w:fill="auto"/>
            <w:vAlign w:val="center"/>
          </w:tcPr>
          <w:p w14:paraId="724BB056" w14:textId="01FE9A07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2692" w:type="pct"/>
            <w:shd w:val="clear" w:color="auto" w:fill="auto"/>
          </w:tcPr>
          <w:p w14:paraId="5CB8BA0B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Wylot spalin nie skierowany na stanowisko obsługi poszczególnych urządzeń pojazdu.</w:t>
            </w:r>
          </w:p>
        </w:tc>
        <w:tc>
          <w:tcPr>
            <w:tcW w:w="2116" w:type="pct"/>
          </w:tcPr>
          <w:p w14:paraId="1F77C3E3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408E9AAE" w14:textId="50A2AC63" w:rsidTr="007F1943">
        <w:tc>
          <w:tcPr>
            <w:tcW w:w="192" w:type="pct"/>
            <w:shd w:val="clear" w:color="auto" w:fill="auto"/>
            <w:vAlign w:val="center"/>
          </w:tcPr>
          <w:p w14:paraId="0BDD8273" w14:textId="7B16C5D2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2692" w:type="pct"/>
            <w:shd w:val="clear" w:color="auto" w:fill="auto"/>
          </w:tcPr>
          <w:p w14:paraId="4BE23817" w14:textId="15B68425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Pojemność zbiornika paliwa zapewniająca </w:t>
            </w:r>
            <w:r w:rsidR="0025403D">
              <w:rPr>
                <w:rFonts w:ascii="Arial Narrow" w:hAnsi="Arial Narrow" w:cs="Calibri"/>
              </w:rPr>
              <w:t>–</w:t>
            </w:r>
            <w:r w:rsidRPr="009A5D88">
              <w:rPr>
                <w:rFonts w:ascii="Arial Narrow" w:hAnsi="Arial Narrow" w:cs="Calibri"/>
              </w:rPr>
              <w:t xml:space="preserve"> przejazd min 300 km lub 4 godz. </w:t>
            </w:r>
            <w:r w:rsidR="0025403D" w:rsidRPr="009A5D88">
              <w:rPr>
                <w:rFonts w:ascii="Arial Narrow" w:hAnsi="Arial Narrow" w:cs="Calibri"/>
              </w:rPr>
              <w:t>P</w:t>
            </w:r>
            <w:r w:rsidRPr="009A5D88">
              <w:rPr>
                <w:rFonts w:ascii="Arial Narrow" w:hAnsi="Arial Narrow" w:cs="Calibri"/>
              </w:rPr>
              <w:t xml:space="preserve">racę autopompy. </w:t>
            </w:r>
          </w:p>
        </w:tc>
        <w:tc>
          <w:tcPr>
            <w:tcW w:w="2116" w:type="pct"/>
          </w:tcPr>
          <w:p w14:paraId="0BBC3267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1397B6D4" w14:textId="4DE64420" w:rsidTr="007F1943">
        <w:tc>
          <w:tcPr>
            <w:tcW w:w="192" w:type="pct"/>
            <w:shd w:val="clear" w:color="auto" w:fill="auto"/>
            <w:vAlign w:val="center"/>
          </w:tcPr>
          <w:p w14:paraId="39D0D443" w14:textId="0EBB6C12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692" w:type="pct"/>
            <w:shd w:val="clear" w:color="auto" w:fill="auto"/>
          </w:tcPr>
          <w:p w14:paraId="1B6BDA05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Pojazd wyposażony w zaczep holowniczy posiadający homologację.</w:t>
            </w:r>
          </w:p>
        </w:tc>
        <w:tc>
          <w:tcPr>
            <w:tcW w:w="2116" w:type="pct"/>
          </w:tcPr>
          <w:p w14:paraId="15D06DFF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75D85D82" w14:textId="78189877" w:rsidTr="007F1943">
        <w:tc>
          <w:tcPr>
            <w:tcW w:w="192" w:type="pct"/>
            <w:shd w:val="clear" w:color="auto" w:fill="auto"/>
            <w:vAlign w:val="center"/>
          </w:tcPr>
          <w:p w14:paraId="3E4DA1A8" w14:textId="523ED396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433F7E2D" w14:textId="45D68404" w:rsidR="007F1943" w:rsidRPr="009A5D88" w:rsidRDefault="007F1943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eastAsia="SimSun" w:hAnsi="Arial Narrow" w:cs="Calibri"/>
                <w:kern w:val="3"/>
              </w:rPr>
              <w:t xml:space="preserve">Pojazd wyposażony w standardowe wyposażenie podwozia (klucze do kół, trójkąt </w:t>
            </w:r>
            <w:r w:rsidR="0025403D">
              <w:rPr>
                <w:rFonts w:ascii="Arial Narrow" w:eastAsia="SimSun" w:hAnsi="Arial Narrow" w:cs="Calibri"/>
                <w:kern w:val="3"/>
              </w:rPr>
              <w:t>itp</w:t>
            </w:r>
            <w:r w:rsidRPr="009A5D88">
              <w:rPr>
                <w:rFonts w:ascii="Arial Narrow" w:eastAsia="SimSun" w:hAnsi="Arial Narrow" w:cs="Calibri"/>
                <w:kern w:val="3"/>
              </w:rPr>
              <w:t>.)</w:t>
            </w:r>
            <w:r w:rsidRPr="009A5D88">
              <w:rPr>
                <w:rFonts w:ascii="Arial Narrow" w:hAnsi="Arial Narrow" w:cs="Calibri"/>
              </w:rPr>
              <w:t>.</w:t>
            </w:r>
          </w:p>
        </w:tc>
        <w:tc>
          <w:tcPr>
            <w:tcW w:w="2116" w:type="pct"/>
          </w:tcPr>
          <w:p w14:paraId="629DFC59" w14:textId="77777777" w:rsidR="007F1943" w:rsidRPr="009A5D88" w:rsidRDefault="007F1943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SimSun" w:hAnsi="Arial Narrow" w:cs="Calibri"/>
                <w:kern w:val="3"/>
              </w:rPr>
            </w:pPr>
          </w:p>
        </w:tc>
      </w:tr>
      <w:tr w:rsidR="007F1943" w:rsidRPr="009A5D88" w14:paraId="23037655" w14:textId="61E6CA8E" w:rsidTr="007F1943">
        <w:tc>
          <w:tcPr>
            <w:tcW w:w="192" w:type="pct"/>
            <w:shd w:val="clear" w:color="auto" w:fill="auto"/>
            <w:vAlign w:val="center"/>
          </w:tcPr>
          <w:p w14:paraId="08884A47" w14:textId="2C12DDC6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2692" w:type="pct"/>
            <w:shd w:val="clear" w:color="auto" w:fill="auto"/>
          </w:tcPr>
          <w:p w14:paraId="6F96379E" w14:textId="77777777" w:rsidR="007F1943" w:rsidRPr="009A5D88" w:rsidRDefault="007F1943" w:rsidP="00F84694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Instalacja elektryczna oraz ostrzegawcza pojazdu składa się z</w:t>
            </w:r>
            <w:r>
              <w:rPr>
                <w:rFonts w:ascii="Arial Narrow" w:hAnsi="Arial Narrow" w:cs="Calibri"/>
              </w:rPr>
              <w:t>:</w:t>
            </w:r>
            <w:r w:rsidRPr="009A5D88">
              <w:rPr>
                <w:rFonts w:ascii="Arial Narrow" w:hAnsi="Arial Narrow" w:cs="Calibri"/>
              </w:rPr>
              <w:t xml:space="preserve"> </w:t>
            </w:r>
          </w:p>
          <w:p w14:paraId="70E0A095" w14:textId="77777777" w:rsidR="007F1943" w:rsidRPr="009A5D88" w:rsidRDefault="007F1943" w:rsidP="00EC5EBF">
            <w:pPr>
              <w:numPr>
                <w:ilvl w:val="0"/>
                <w:numId w:val="28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oświetlenia ostrzegawczego, </w:t>
            </w:r>
          </w:p>
          <w:p w14:paraId="747D5B74" w14:textId="77777777" w:rsidR="007F1943" w:rsidRPr="009A5D88" w:rsidRDefault="007F1943" w:rsidP="00EC5EBF">
            <w:pPr>
              <w:numPr>
                <w:ilvl w:val="0"/>
                <w:numId w:val="28"/>
              </w:numPr>
              <w:spacing w:after="0" w:line="240" w:lineRule="auto"/>
              <w:ind w:left="310" w:hanging="284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sygnalizacji dźwiękowej,</w:t>
            </w:r>
          </w:p>
          <w:p w14:paraId="082A5D91" w14:textId="77777777" w:rsidR="007F1943" w:rsidRPr="009A5D88" w:rsidRDefault="007F1943" w:rsidP="00EC5EBF">
            <w:pPr>
              <w:numPr>
                <w:ilvl w:val="0"/>
                <w:numId w:val="28"/>
              </w:numPr>
              <w:spacing w:after="0" w:line="240" w:lineRule="auto"/>
              <w:ind w:left="310" w:hanging="284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systemu ładowania pojazdu podczas postoju,</w:t>
            </w:r>
          </w:p>
          <w:p w14:paraId="5C5430DB" w14:textId="77777777" w:rsidR="007F1943" w:rsidRPr="009A5D88" w:rsidRDefault="007F1943" w:rsidP="00EC5EBF">
            <w:pPr>
              <w:numPr>
                <w:ilvl w:val="0"/>
                <w:numId w:val="28"/>
              </w:numPr>
              <w:spacing w:after="0" w:line="240" w:lineRule="auto"/>
              <w:ind w:left="310" w:hanging="284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instalacji przeznaczonej do ładowania wyposażenia dodatkowego (wewnątrz kabiny),</w:t>
            </w:r>
          </w:p>
          <w:p w14:paraId="24E32FB5" w14:textId="77777777" w:rsidR="007F1943" w:rsidRPr="009A5D88" w:rsidRDefault="007F1943" w:rsidP="00EC5EBF">
            <w:pPr>
              <w:numPr>
                <w:ilvl w:val="0"/>
                <w:numId w:val="28"/>
              </w:numPr>
              <w:spacing w:after="0" w:line="240" w:lineRule="auto"/>
              <w:ind w:left="310" w:hanging="284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oświetlenia zewnętrznego,</w:t>
            </w:r>
          </w:p>
          <w:p w14:paraId="3AA9E6AE" w14:textId="77777777" w:rsidR="007F1943" w:rsidRPr="009A5D88" w:rsidRDefault="007F1943" w:rsidP="00EC5EBF">
            <w:pPr>
              <w:numPr>
                <w:ilvl w:val="0"/>
                <w:numId w:val="28"/>
              </w:numPr>
              <w:spacing w:after="0" w:line="240" w:lineRule="auto"/>
              <w:ind w:left="310" w:hanging="284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oświetlenia wewnętrznego.</w:t>
            </w:r>
          </w:p>
        </w:tc>
        <w:tc>
          <w:tcPr>
            <w:tcW w:w="2116" w:type="pct"/>
          </w:tcPr>
          <w:p w14:paraId="6DF59CD3" w14:textId="77777777" w:rsidR="007F1943" w:rsidRPr="009A5D88" w:rsidRDefault="007F1943" w:rsidP="00F84694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7AC46912" w14:textId="028E326F" w:rsidTr="007F1943">
        <w:tc>
          <w:tcPr>
            <w:tcW w:w="192" w:type="pct"/>
            <w:shd w:val="clear" w:color="auto" w:fill="auto"/>
            <w:vAlign w:val="center"/>
          </w:tcPr>
          <w:p w14:paraId="56DF5B8A" w14:textId="7C4B9459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16</w:t>
            </w:r>
          </w:p>
        </w:tc>
        <w:tc>
          <w:tcPr>
            <w:tcW w:w="2692" w:type="pct"/>
            <w:shd w:val="clear" w:color="auto" w:fill="auto"/>
          </w:tcPr>
          <w:p w14:paraId="51C7B3F8" w14:textId="77777777" w:rsidR="007F1943" w:rsidRPr="009A5D88" w:rsidRDefault="007F1943" w:rsidP="00F84694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Urządzenia sygnalizacyjno-ostrzegawcze świetlne i dźwiękowe pojazdu uprzywilejowanego:</w:t>
            </w:r>
          </w:p>
          <w:p w14:paraId="75500E14" w14:textId="77777777" w:rsidR="007F1943" w:rsidRPr="009A5D88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dwie lampy sygnalizacyjne niebieskie na dachu pojazdu. Każda min. 24 punkty świetlne,</w:t>
            </w:r>
          </w:p>
          <w:p w14:paraId="1B38FF11" w14:textId="20E2A36B" w:rsidR="007F1943" w:rsidRPr="009A5D88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min. </w:t>
            </w:r>
            <w:r w:rsidR="0025403D" w:rsidRPr="009A5D88">
              <w:rPr>
                <w:rFonts w:ascii="Arial Narrow" w:hAnsi="Arial Narrow" w:cs="Calibri"/>
              </w:rPr>
              <w:t>D</w:t>
            </w:r>
            <w:r w:rsidRPr="009A5D88">
              <w:rPr>
                <w:rFonts w:ascii="Arial Narrow" w:hAnsi="Arial Narrow" w:cs="Calibri"/>
              </w:rPr>
              <w:t>wie lampy sygnalizacyjna niebieskie wykonane w technologii LED, zamontowane na tylnej ścianie zabudowy,</w:t>
            </w:r>
          </w:p>
          <w:p w14:paraId="749DF4EE" w14:textId="7B705B58" w:rsidR="007F1943" w:rsidRPr="009A5D88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min. </w:t>
            </w:r>
            <w:r w:rsidR="0025403D" w:rsidRPr="009A5D88">
              <w:rPr>
                <w:rFonts w:ascii="Arial Narrow" w:hAnsi="Arial Narrow" w:cs="Calibri"/>
              </w:rPr>
              <w:t>D</w:t>
            </w:r>
            <w:r w:rsidRPr="009A5D88">
              <w:rPr>
                <w:rFonts w:ascii="Arial Narrow" w:hAnsi="Arial Narrow" w:cs="Calibri"/>
              </w:rPr>
              <w:t>wie lampy sygnalizacyjne niebieskie wykonane w technologii LED, zamontowane z przodu pojazdu,</w:t>
            </w:r>
          </w:p>
          <w:p w14:paraId="6ACA52C8" w14:textId="1829233D" w:rsidR="007F1943" w:rsidRPr="009A5D88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min. </w:t>
            </w:r>
            <w:r w:rsidR="0025403D" w:rsidRPr="009A5D88">
              <w:rPr>
                <w:rFonts w:ascii="Arial Narrow" w:hAnsi="Arial Narrow" w:cs="Calibri"/>
              </w:rPr>
              <w:t>J</w:t>
            </w:r>
            <w:r w:rsidRPr="009A5D88">
              <w:rPr>
                <w:rFonts w:ascii="Arial Narrow" w:hAnsi="Arial Narrow" w:cs="Calibri"/>
              </w:rPr>
              <w:t xml:space="preserve">edna lampa sygnalizacyjna niebieska wykonana w technologii LED, </w:t>
            </w:r>
            <w:r w:rsidRPr="009A5D88">
              <w:rPr>
                <w:rFonts w:ascii="Arial Narrow" w:hAnsi="Arial Narrow" w:cs="Calibri"/>
              </w:rPr>
              <w:lastRenderedPageBreak/>
              <w:t>zamontowana na każdym boku nadwozia pojazdu,</w:t>
            </w:r>
          </w:p>
          <w:p w14:paraId="6ED6BA77" w14:textId="77777777" w:rsidR="007F1943" w:rsidRPr="009A5D88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color w:val="000000"/>
              </w:rPr>
              <w:t>urządzenie dźwiękowe z funkcją podawania komunikatów słownych,</w:t>
            </w:r>
          </w:p>
          <w:p w14:paraId="3EBC5227" w14:textId="77777777" w:rsidR="007F1943" w:rsidRPr="009A5D88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wzmacniacz o mocy min. 2x100W wraz z głośnikiem(</w:t>
            </w:r>
            <w:proofErr w:type="spellStart"/>
            <w:r w:rsidRPr="009A5D88">
              <w:rPr>
                <w:rFonts w:ascii="Arial Narrow" w:hAnsi="Arial Narrow" w:cs="Calibri"/>
              </w:rPr>
              <w:t>ami</w:t>
            </w:r>
            <w:proofErr w:type="spellEnd"/>
            <w:r w:rsidRPr="009A5D88">
              <w:rPr>
                <w:rFonts w:ascii="Arial Narrow" w:hAnsi="Arial Narrow" w:cs="Calibri"/>
              </w:rPr>
              <w:t>) o mocy min. 2x100W,</w:t>
            </w:r>
          </w:p>
          <w:p w14:paraId="59A883CC" w14:textId="74B18466" w:rsidR="007F1943" w:rsidRPr="00856D72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sygnalizacja świetlna i dźwiękowa włączonego biegu </w:t>
            </w:r>
            <w:r>
              <w:rPr>
                <w:rFonts w:ascii="Arial Narrow" w:hAnsi="Arial Narrow" w:cs="Calibri"/>
                <w:shd w:val="clear" w:color="auto" w:fill="FFFFFF"/>
              </w:rPr>
              <w:t>wstecznego</w:t>
            </w:r>
          </w:p>
          <w:p w14:paraId="593143D9" w14:textId="05033842" w:rsidR="007F1943" w:rsidRPr="009A5D88" w:rsidRDefault="007F1943" w:rsidP="00EC5EBF">
            <w:pPr>
              <w:numPr>
                <w:ilvl w:val="0"/>
                <w:numId w:val="29"/>
              </w:numPr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hd w:val="clear" w:color="auto" w:fill="FFFFFF"/>
              </w:rPr>
              <w:t>lampy tylne pojazdu nie ograniczające kąta zejścia (umieszczone pionowo), posiadające osłonę ze stali nierdzewnej, kwasoodpornej.</w:t>
            </w:r>
          </w:p>
          <w:p w14:paraId="62B077D7" w14:textId="77777777" w:rsidR="007F1943" w:rsidRDefault="007F1943" w:rsidP="00F84694">
            <w:pPr>
              <w:ind w:left="26"/>
              <w:jc w:val="both"/>
              <w:rPr>
                <w:rFonts w:ascii="Arial Narrow" w:hAnsi="Arial Narrow" w:cs="Calibri"/>
                <w:shd w:val="clear" w:color="auto" w:fill="FFFFFF"/>
              </w:rPr>
            </w:pPr>
          </w:p>
          <w:p w14:paraId="30D51CF3" w14:textId="77777777" w:rsidR="007F1943" w:rsidRPr="009A5D88" w:rsidRDefault="007F1943" w:rsidP="00F84694">
            <w:pPr>
              <w:ind w:left="26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shd w:val="clear" w:color="auto" w:fill="FFFFFF"/>
              </w:rPr>
              <w:t>Lampy sygnalizacyjne muszą umożliwiać ich wymianę na inne</w:t>
            </w:r>
            <w:r>
              <w:rPr>
                <w:rFonts w:ascii="Arial Narrow" w:hAnsi="Arial Narrow" w:cs="Calibri"/>
                <w:shd w:val="clear" w:color="auto" w:fill="FFFFFF"/>
              </w:rPr>
              <w:t>,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 xml:space="preserve"> spełniające wymagania przepisów </w:t>
            </w:r>
            <w:r>
              <w:rPr>
                <w:rFonts w:ascii="Arial Narrow" w:hAnsi="Arial Narrow" w:cs="Calibri"/>
                <w:shd w:val="clear" w:color="auto" w:fill="FFFFFF"/>
              </w:rPr>
              <w:t xml:space="preserve">prawa 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>i norm (nie dopuszcza się stosowania różnego rodzaju nakładek i wbudowywania lamp w nadwozie</w:t>
            </w:r>
            <w:r>
              <w:rPr>
                <w:rFonts w:ascii="Arial Narrow" w:hAnsi="Arial Narrow" w:cs="Calibri"/>
                <w:shd w:val="clear" w:color="auto" w:fill="FFFFFF"/>
              </w:rPr>
              <w:t>,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 xml:space="preserve"> które ograniczyłoby w przyszłości ich zamianę).</w:t>
            </w:r>
          </w:p>
        </w:tc>
        <w:tc>
          <w:tcPr>
            <w:tcW w:w="2116" w:type="pct"/>
          </w:tcPr>
          <w:p w14:paraId="24316F78" w14:textId="77777777" w:rsidR="007F1943" w:rsidRPr="009A5D88" w:rsidRDefault="007F1943" w:rsidP="00F84694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4E4F6920" w14:textId="178E0958" w:rsidTr="007F1943">
        <w:tc>
          <w:tcPr>
            <w:tcW w:w="192" w:type="pct"/>
            <w:shd w:val="clear" w:color="auto" w:fill="auto"/>
            <w:vAlign w:val="center"/>
          </w:tcPr>
          <w:p w14:paraId="5BFFCCBA" w14:textId="45E1A6F7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17</w:t>
            </w:r>
          </w:p>
        </w:tc>
        <w:tc>
          <w:tcPr>
            <w:tcW w:w="2692" w:type="pct"/>
            <w:shd w:val="clear" w:color="auto" w:fill="auto"/>
          </w:tcPr>
          <w:p w14:paraId="4E0C6579" w14:textId="77777777" w:rsidR="007F1943" w:rsidRDefault="007F1943" w:rsidP="00F84694">
            <w:pPr>
              <w:autoSpaceDE w:val="0"/>
              <w:autoSpaceDN w:val="0"/>
              <w:ind w:left="45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Instalacja elektryczna 24 V wyposażona w główny </w:t>
            </w:r>
            <w:r w:rsidRPr="009A5D88">
              <w:rPr>
                <w:rFonts w:ascii="Arial Narrow" w:hAnsi="Arial Narrow" w:cs="Calibri"/>
                <w:shd w:val="clear" w:color="auto" w:fill="FFFFFF"/>
              </w:rPr>
              <w:t>wyłącznik prądu</w:t>
            </w:r>
            <w:r w:rsidRPr="009A5D88">
              <w:rPr>
                <w:rFonts w:ascii="Arial Narrow" w:hAnsi="Arial Narrow" w:cs="Calibri"/>
              </w:rPr>
              <w:t>. Moc alternatora i pojemność akumulatorów zapewni</w:t>
            </w:r>
            <w:r>
              <w:rPr>
                <w:rFonts w:ascii="Arial Narrow" w:hAnsi="Arial Narrow" w:cs="Calibri"/>
              </w:rPr>
              <w:t>a</w:t>
            </w:r>
            <w:r w:rsidRPr="009A5D88">
              <w:rPr>
                <w:rFonts w:ascii="Arial Narrow" w:hAnsi="Arial Narrow" w:cs="Calibri"/>
              </w:rPr>
              <w:t xml:space="preserve"> pełne zapotrzebowanie na energię elektryczną przy jej maksymalnym obciążeniu.</w:t>
            </w:r>
          </w:p>
          <w:p w14:paraId="7F5DD8B4" w14:textId="573EA874" w:rsidR="007F1943" w:rsidRPr="00FD2913" w:rsidRDefault="007F1943" w:rsidP="00F84694">
            <w:pPr>
              <w:autoSpaceDE w:val="0"/>
              <w:autoSpaceDN w:val="0"/>
              <w:ind w:left="45"/>
              <w:jc w:val="both"/>
              <w:rPr>
                <w:rFonts w:ascii="Arial Narrow" w:hAnsi="Arial Narrow" w:cs="Calibri"/>
              </w:rPr>
            </w:pPr>
            <w:r w:rsidRPr="00FD2913">
              <w:rPr>
                <w:rFonts w:ascii="Arial Narrow" w:hAnsi="Arial Narrow" w:cs="Calibri"/>
              </w:rPr>
              <w:t xml:space="preserve">Dodatkowo </w:t>
            </w:r>
            <w:r w:rsidRPr="00FD2913">
              <w:rPr>
                <w:rFonts w:ascii="Arial Narrow" w:hAnsi="Arial Narrow"/>
                <w:iCs/>
              </w:rPr>
              <w:t>pojazd wyposażony w przetwornicę napięcia 24V DC / 230V AC do zasilania pompy hydraulicznej z napędem elektrycznym, przetwornica o mocy ciągłej min. 2000 VA / 230V.</w:t>
            </w:r>
          </w:p>
        </w:tc>
        <w:tc>
          <w:tcPr>
            <w:tcW w:w="2116" w:type="pct"/>
          </w:tcPr>
          <w:p w14:paraId="3F0928AB" w14:textId="77777777" w:rsidR="007F1943" w:rsidRPr="009A5D88" w:rsidRDefault="007F1943" w:rsidP="00F84694">
            <w:pPr>
              <w:autoSpaceDE w:val="0"/>
              <w:autoSpaceDN w:val="0"/>
              <w:ind w:left="45"/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169EA071" w14:textId="5D6A0EB2" w:rsidTr="007F1943">
        <w:tc>
          <w:tcPr>
            <w:tcW w:w="192" w:type="pct"/>
            <w:shd w:val="clear" w:color="auto" w:fill="auto"/>
            <w:vAlign w:val="center"/>
          </w:tcPr>
          <w:p w14:paraId="5780D4A7" w14:textId="10344CA0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</w:t>
            </w:r>
          </w:p>
        </w:tc>
        <w:tc>
          <w:tcPr>
            <w:tcW w:w="2692" w:type="pct"/>
            <w:shd w:val="clear" w:color="auto" w:fill="auto"/>
          </w:tcPr>
          <w:p w14:paraId="046AF751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2116" w:type="pct"/>
          </w:tcPr>
          <w:p w14:paraId="48C2B60E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3E7C5473" w14:textId="70CF066F" w:rsidTr="007F1943">
        <w:tc>
          <w:tcPr>
            <w:tcW w:w="192" w:type="pct"/>
            <w:shd w:val="clear" w:color="auto" w:fill="auto"/>
            <w:vAlign w:val="center"/>
          </w:tcPr>
          <w:p w14:paraId="5E7DC380" w14:textId="15C5B3D0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</w:t>
            </w:r>
          </w:p>
        </w:tc>
        <w:tc>
          <w:tcPr>
            <w:tcW w:w="2692" w:type="pct"/>
            <w:shd w:val="clear" w:color="auto" w:fill="auto"/>
          </w:tcPr>
          <w:p w14:paraId="19C1E509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>
              <w:rPr>
                <w:rFonts w:ascii="Arial Narrow" w:hAnsi="Arial Narrow" w:cs="Calibri"/>
                <w:iCs/>
              </w:rPr>
              <w:t>P</w:t>
            </w:r>
            <w:r w:rsidRPr="009A5D88">
              <w:rPr>
                <w:rFonts w:ascii="Arial Narrow" w:hAnsi="Arial Narrow" w:cs="Calibri"/>
                <w:iCs/>
                <w:shd w:val="clear" w:color="auto" w:fill="FFFFFF"/>
              </w:rPr>
              <w:t>ojazd posiada oświetlenie typu LED pola pracy wokół samochodu spełniające wymagania obowiązujących przepisów prawa w tym norm.</w:t>
            </w:r>
          </w:p>
        </w:tc>
        <w:tc>
          <w:tcPr>
            <w:tcW w:w="2116" w:type="pct"/>
          </w:tcPr>
          <w:p w14:paraId="5136B7E0" w14:textId="77777777" w:rsidR="007F1943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5E9795C4" w14:textId="3B38E76A" w:rsidTr="007F1943"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092DF" w14:textId="64E8CDD9" w:rsidR="007F1943" w:rsidRPr="009A5D88" w:rsidRDefault="00AF23BD" w:rsidP="00F8469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14:paraId="70CF5FB5" w14:textId="77777777" w:rsidR="007F1943" w:rsidRPr="009A5D88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</w:t>
            </w:r>
            <w:r w:rsidRPr="009A5D88">
              <w:rPr>
                <w:rFonts w:ascii="Arial Narrow" w:hAnsi="Arial Narrow" w:cs="Calibri"/>
              </w:rPr>
              <w:t>krytki na sprzęt, przedział autopompy wyposażone w oświetlenie wewnętrzne włączane automatycznie po otwarciu skrytki. Główny wyłącznik oświetlenia skrytek zainstalowany w kabinie kierowcy. Oświetlenie wewnętrzne skrytek wykonane w technologii listew LED.</w:t>
            </w:r>
          </w:p>
        </w:tc>
        <w:tc>
          <w:tcPr>
            <w:tcW w:w="2116" w:type="pct"/>
            <w:tcBorders>
              <w:bottom w:val="single" w:sz="4" w:space="0" w:color="auto"/>
            </w:tcBorders>
          </w:tcPr>
          <w:p w14:paraId="11129B96" w14:textId="77777777" w:rsidR="007F1943" w:rsidRDefault="007F1943" w:rsidP="00F84694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1C3118BE" w14:textId="11E78750" w:rsidTr="007F1943">
        <w:trPr>
          <w:trHeight w:val="240"/>
        </w:trPr>
        <w:tc>
          <w:tcPr>
            <w:tcW w:w="192" w:type="pct"/>
            <w:shd w:val="clear" w:color="auto" w:fill="auto"/>
            <w:vAlign w:val="center"/>
          </w:tcPr>
          <w:p w14:paraId="78597982" w14:textId="3999A250" w:rsidR="007F1943" w:rsidRPr="009A5D88" w:rsidRDefault="00AF23BD" w:rsidP="00F84694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21</w:t>
            </w:r>
          </w:p>
        </w:tc>
        <w:tc>
          <w:tcPr>
            <w:tcW w:w="2692" w:type="pct"/>
            <w:shd w:val="clear" w:color="auto" w:fill="auto"/>
          </w:tcPr>
          <w:p w14:paraId="1B97735B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</w:rPr>
              <w:t xml:space="preserve">Nadwozie wykonane z materiałów odpornych na korozję. </w:t>
            </w:r>
          </w:p>
        </w:tc>
        <w:tc>
          <w:tcPr>
            <w:tcW w:w="2116" w:type="pct"/>
          </w:tcPr>
          <w:p w14:paraId="7A3EB5EA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0CB9B2EF" w14:textId="52D5D881" w:rsidTr="007F1943">
        <w:trPr>
          <w:trHeight w:val="442"/>
        </w:trPr>
        <w:tc>
          <w:tcPr>
            <w:tcW w:w="192" w:type="pct"/>
            <w:shd w:val="clear" w:color="auto" w:fill="auto"/>
            <w:vAlign w:val="center"/>
          </w:tcPr>
          <w:p w14:paraId="228EEAB8" w14:textId="42119111" w:rsidR="007F1943" w:rsidRPr="009A5D88" w:rsidRDefault="00AF23BD" w:rsidP="00F84694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</w:t>
            </w:r>
          </w:p>
        </w:tc>
        <w:tc>
          <w:tcPr>
            <w:tcW w:w="2692" w:type="pct"/>
            <w:shd w:val="clear" w:color="auto" w:fill="auto"/>
          </w:tcPr>
          <w:p w14:paraId="5FCF6970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Szkielet nadwozia spawany, wykonany ze stali nierdzewnej. </w:t>
            </w:r>
          </w:p>
          <w:p w14:paraId="330CCA4D" w14:textId="1D3F0032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Poszycia zewnętrzne zabudowy pożarniczej wykonane ze s</w:t>
            </w:r>
            <w:r>
              <w:rPr>
                <w:rFonts w:ascii="Arial Narrow" w:hAnsi="Arial Narrow" w:cs="Calibri"/>
              </w:rPr>
              <w:t xml:space="preserve">tali nierdzewnej, </w:t>
            </w:r>
            <w:r>
              <w:rPr>
                <w:rFonts w:ascii="Arial Narrow" w:hAnsi="Arial Narrow" w:cs="Calibri"/>
              </w:rPr>
              <w:lastRenderedPageBreak/>
              <w:t>kwasoodpornej i/lub kompozytów w kolorze RAL 3000 bez użycia lakieru.</w:t>
            </w:r>
          </w:p>
        </w:tc>
        <w:tc>
          <w:tcPr>
            <w:tcW w:w="2116" w:type="pct"/>
          </w:tcPr>
          <w:p w14:paraId="70DFA87F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43A9A591" w14:textId="4F5015F5" w:rsidTr="007F1943">
        <w:tc>
          <w:tcPr>
            <w:tcW w:w="192" w:type="pct"/>
            <w:shd w:val="clear" w:color="auto" w:fill="auto"/>
            <w:vAlign w:val="center"/>
          </w:tcPr>
          <w:p w14:paraId="4B122ED3" w14:textId="6DB2C51C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23</w:t>
            </w:r>
          </w:p>
        </w:tc>
        <w:tc>
          <w:tcPr>
            <w:tcW w:w="2692" w:type="pct"/>
            <w:shd w:val="clear" w:color="auto" w:fill="auto"/>
          </w:tcPr>
          <w:p w14:paraId="139B30BE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Dach zabudowy w formie podestu roboczego w wykonaniu antypoślizgowym.</w:t>
            </w:r>
          </w:p>
        </w:tc>
        <w:tc>
          <w:tcPr>
            <w:tcW w:w="2116" w:type="pct"/>
          </w:tcPr>
          <w:p w14:paraId="4E6741BA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375332A3" w14:textId="6A5161B9" w:rsidTr="007F1943">
        <w:tc>
          <w:tcPr>
            <w:tcW w:w="192" w:type="pct"/>
            <w:shd w:val="clear" w:color="auto" w:fill="auto"/>
            <w:vAlign w:val="center"/>
          </w:tcPr>
          <w:p w14:paraId="5E417C86" w14:textId="685F5C78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24</w:t>
            </w:r>
          </w:p>
        </w:tc>
        <w:tc>
          <w:tcPr>
            <w:tcW w:w="2692" w:type="pct"/>
            <w:shd w:val="clear" w:color="auto" w:fill="auto"/>
          </w:tcPr>
          <w:p w14:paraId="1152FA26" w14:textId="7BC7F4AB" w:rsidR="007F1943" w:rsidRPr="009A5D88" w:rsidRDefault="007F1943" w:rsidP="00B12517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Drabina do wejścia na dach wykonana ze stali nierdzewnej</w:t>
            </w:r>
            <w:r>
              <w:rPr>
                <w:rFonts w:ascii="Arial Narrow" w:hAnsi="Arial Narrow" w:cs="Calibri"/>
                <w:iCs/>
              </w:rPr>
              <w:t xml:space="preserve">, kwasoodpornej,  jednoczęściowa, </w:t>
            </w:r>
            <w:r w:rsidRPr="009A5D88">
              <w:rPr>
                <w:rFonts w:ascii="Arial Narrow" w:hAnsi="Arial Narrow" w:cs="Calibri"/>
                <w:iCs/>
              </w:rPr>
              <w:t xml:space="preserve">bez konieczności rozkładania/składania. Umieszczona na tylnej ścianie zabudowy. Stopnie </w:t>
            </w:r>
            <w:r>
              <w:rPr>
                <w:rFonts w:ascii="Arial Narrow" w:hAnsi="Arial Narrow" w:cs="Calibri"/>
                <w:iCs/>
              </w:rPr>
              <w:t xml:space="preserve">drabinki </w:t>
            </w:r>
            <w:r w:rsidRPr="009A5D88">
              <w:rPr>
                <w:rFonts w:ascii="Arial Narrow" w:hAnsi="Arial Narrow" w:cs="Calibri"/>
                <w:iCs/>
              </w:rPr>
              <w:t>w wykonaniu antypoślizgowym.</w:t>
            </w:r>
          </w:p>
        </w:tc>
        <w:tc>
          <w:tcPr>
            <w:tcW w:w="2116" w:type="pct"/>
          </w:tcPr>
          <w:p w14:paraId="4F1ED84A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11DA2370" w14:textId="6D5C5FCE" w:rsidTr="007F1943">
        <w:tc>
          <w:tcPr>
            <w:tcW w:w="192" w:type="pct"/>
            <w:shd w:val="clear" w:color="auto" w:fill="auto"/>
            <w:vAlign w:val="center"/>
          </w:tcPr>
          <w:p w14:paraId="0DCA5EDA" w14:textId="440391F7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2692" w:type="pct"/>
            <w:shd w:val="clear" w:color="auto" w:fill="auto"/>
          </w:tcPr>
          <w:p w14:paraId="2CAF0EDE" w14:textId="2355BE12" w:rsidR="007F1943" w:rsidRDefault="007F1943" w:rsidP="001D4158">
            <w:pPr>
              <w:spacing w:after="0" w:line="240" w:lineRule="auto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Skrytki w układzie 3+3+1 zamykane żaluzjami bryzo </w:t>
            </w:r>
            <w:r w:rsidR="0025403D">
              <w:rPr>
                <w:rFonts w:ascii="Arial Narrow" w:hAnsi="Arial Narrow" w:cs="Calibri"/>
                <w:iCs/>
              </w:rPr>
              <w:t>–</w:t>
            </w:r>
            <w:r w:rsidRPr="009A5D88">
              <w:rPr>
                <w:rFonts w:ascii="Arial Narrow" w:hAnsi="Arial Narrow" w:cs="Calibri"/>
                <w:iCs/>
              </w:rPr>
              <w:t xml:space="preserve"> i pyłoszczelnymi wspomaganymi systemem sprężynowym wykonane z materiałów odpornych na korozję, wyposażone w zamki zamykane na klucz, jeden klucz do wszystkich zamków. Zamknięcia żaluzji typu rurkowego. </w:t>
            </w:r>
          </w:p>
          <w:p w14:paraId="27A57730" w14:textId="52DA256D" w:rsidR="007F1943" w:rsidRPr="001D4158" w:rsidRDefault="007F1943" w:rsidP="001D415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</w:t>
            </w:r>
            <w:r w:rsidRPr="009A5D88">
              <w:rPr>
                <w:rFonts w:ascii="Arial Narrow" w:hAnsi="Arial Narrow" w:cs="Calibri"/>
              </w:rPr>
              <w:t>amelki żaluzji o szerokości max. 3 cm, pomiędzy lamelami uszczelki zapewniające nieprzedostawani</w:t>
            </w:r>
            <w:r>
              <w:rPr>
                <w:rFonts w:ascii="Arial Narrow" w:hAnsi="Arial Narrow" w:cs="Calibri"/>
              </w:rPr>
              <w:t>e się wody do wnętrza skrytek.</w:t>
            </w:r>
          </w:p>
        </w:tc>
        <w:tc>
          <w:tcPr>
            <w:tcW w:w="2116" w:type="pct"/>
          </w:tcPr>
          <w:p w14:paraId="0BD44246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793F64B3" w14:textId="68FF2236" w:rsidTr="007F1943">
        <w:tc>
          <w:tcPr>
            <w:tcW w:w="192" w:type="pct"/>
            <w:shd w:val="clear" w:color="auto" w:fill="auto"/>
            <w:vAlign w:val="center"/>
          </w:tcPr>
          <w:p w14:paraId="788E3F99" w14:textId="4F226010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26</w:t>
            </w:r>
          </w:p>
        </w:tc>
        <w:tc>
          <w:tcPr>
            <w:tcW w:w="2692" w:type="pct"/>
            <w:shd w:val="clear" w:color="auto" w:fill="auto"/>
          </w:tcPr>
          <w:p w14:paraId="67895D4A" w14:textId="77777777" w:rsidR="007F1943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</w:rPr>
              <w:t>Aranżacja skrytek wykonana w sposób ergonomiczny</w:t>
            </w:r>
            <w:r>
              <w:rPr>
                <w:rFonts w:ascii="Arial Narrow" w:hAnsi="Arial Narrow" w:cs="Calibri"/>
              </w:rPr>
              <w:t>,</w:t>
            </w:r>
            <w:r w:rsidRPr="009A5D88">
              <w:rPr>
                <w:rFonts w:ascii="Arial Narrow" w:hAnsi="Arial Narrow" w:cs="Calibri"/>
              </w:rPr>
              <w:t xml:space="preserve"> umożliwiający jego późniejszą modyfikację przez użytkownika końcowego</w:t>
            </w:r>
            <w:r w:rsidRPr="009A5D88">
              <w:rPr>
                <w:rFonts w:ascii="Arial Narrow" w:hAnsi="Arial Narrow" w:cs="Calibri"/>
                <w:iCs/>
              </w:rPr>
              <w:t xml:space="preserve">. </w:t>
            </w:r>
          </w:p>
          <w:p w14:paraId="1AB84075" w14:textId="77777777" w:rsidR="007F1943" w:rsidRDefault="007F1943" w:rsidP="00F84694">
            <w:pPr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Wnętrze skrytek zabudowy wyposażone w półki z możliwością ich indywidualnej regulacji na prowadnicach ze stali nierdzewnej, kwasoodpornej. </w:t>
            </w:r>
          </w:p>
          <w:p w14:paraId="3330857D" w14:textId="77777777" w:rsidR="007F1943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Dostęp do skrytek przy zastosowaniu podestów roboczych zamontowanych na całej długości zabudowy, tworzących po otwarciu </w:t>
            </w:r>
            <w:r>
              <w:rPr>
                <w:rFonts w:ascii="Arial Narrow" w:hAnsi="Arial Narrow" w:cs="Calibri"/>
                <w:iCs/>
              </w:rPr>
              <w:t xml:space="preserve">zewnętrzną </w:t>
            </w:r>
            <w:r w:rsidRPr="009A5D88">
              <w:rPr>
                <w:rFonts w:ascii="Arial Narrow" w:hAnsi="Arial Narrow" w:cs="Calibri"/>
                <w:iCs/>
              </w:rPr>
              <w:t xml:space="preserve">linię ciągłą, posiadających antypoślizgową powierzchnię (nie dopuszcza się zastosowania blachy ryflowanej). </w:t>
            </w:r>
          </w:p>
          <w:p w14:paraId="6017438A" w14:textId="77777777" w:rsidR="007F1943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Podesty robocze wzmocnione, wykonane z kompozytów w kolorze RAL3000 bez lakierowania montowane za pomocą zawiasów posiadających możliwość regulacji, zawiasy wykonane ze stali nierdzewnej, kwasoodpornej. </w:t>
            </w:r>
          </w:p>
          <w:p w14:paraId="042ACE77" w14:textId="7786E0D8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Podesty wyposażone w siłowniki samo-domykające.</w:t>
            </w:r>
          </w:p>
        </w:tc>
        <w:tc>
          <w:tcPr>
            <w:tcW w:w="2116" w:type="pct"/>
          </w:tcPr>
          <w:p w14:paraId="1ED066F5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49754D19" w14:textId="3C0A89B7" w:rsidTr="007F1943">
        <w:tc>
          <w:tcPr>
            <w:tcW w:w="192" w:type="pct"/>
            <w:shd w:val="clear" w:color="auto" w:fill="auto"/>
            <w:vAlign w:val="center"/>
          </w:tcPr>
          <w:p w14:paraId="10070D15" w14:textId="088953D6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</w:t>
            </w:r>
          </w:p>
        </w:tc>
        <w:tc>
          <w:tcPr>
            <w:tcW w:w="2692" w:type="pct"/>
            <w:shd w:val="clear" w:color="auto" w:fill="auto"/>
          </w:tcPr>
          <w:p w14:paraId="798DA163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Konstrukcja skrytek zapewniająca odprowadzenie wody </w:t>
            </w:r>
            <w:r w:rsidRPr="009A5D88">
              <w:rPr>
                <w:rFonts w:ascii="Arial Narrow" w:hAnsi="Arial Narrow" w:cs="Calibri"/>
                <w:iCs/>
                <w:shd w:val="clear" w:color="auto" w:fill="FFFFFF"/>
              </w:rPr>
              <w:t>z ich wnętrza.</w:t>
            </w:r>
          </w:p>
        </w:tc>
        <w:tc>
          <w:tcPr>
            <w:tcW w:w="2116" w:type="pct"/>
          </w:tcPr>
          <w:p w14:paraId="7B51FA9B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5049E6CC" w14:textId="1308174E" w:rsidTr="007F1943">
        <w:tc>
          <w:tcPr>
            <w:tcW w:w="192" w:type="pct"/>
            <w:shd w:val="clear" w:color="auto" w:fill="auto"/>
            <w:vAlign w:val="center"/>
          </w:tcPr>
          <w:p w14:paraId="341B94EB" w14:textId="3F05A875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28</w:t>
            </w:r>
          </w:p>
        </w:tc>
        <w:tc>
          <w:tcPr>
            <w:tcW w:w="2692" w:type="pct"/>
            <w:shd w:val="clear" w:color="auto" w:fill="auto"/>
          </w:tcPr>
          <w:p w14:paraId="212CD73C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9A5D88">
              <w:rPr>
                <w:rFonts w:ascii="Arial Narrow" w:hAnsi="Arial Narrow" w:cs="Calibri"/>
              </w:rPr>
              <w:t xml:space="preserve">. </w:t>
            </w:r>
            <w:r w:rsidRPr="009A5D88">
              <w:rPr>
                <w:rFonts w:ascii="Arial Narrow" w:hAnsi="Arial Narrow" w:cs="Calibri"/>
                <w:iCs/>
              </w:rPr>
              <w:t xml:space="preserve">Uchwyty, klamki wszystkich urządzeń samochodu, drzwi żaluzjowych, szuflad, tac, tak skonstruowane, aby umożliwiały ich obsługę w </w:t>
            </w:r>
            <w:r w:rsidRPr="009A5D88">
              <w:rPr>
                <w:rFonts w:ascii="Arial Narrow" w:hAnsi="Arial Narrow" w:cs="Calibri"/>
                <w:iCs/>
              </w:rPr>
              <w:lastRenderedPageBreak/>
              <w:t xml:space="preserve">rękawicach. </w:t>
            </w:r>
          </w:p>
        </w:tc>
        <w:tc>
          <w:tcPr>
            <w:tcW w:w="2116" w:type="pct"/>
          </w:tcPr>
          <w:p w14:paraId="3872BCB7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446DD0BF" w14:textId="24BE86DC" w:rsidTr="007F1943">
        <w:tc>
          <w:tcPr>
            <w:tcW w:w="192" w:type="pct"/>
            <w:shd w:val="clear" w:color="auto" w:fill="auto"/>
            <w:vAlign w:val="center"/>
          </w:tcPr>
          <w:p w14:paraId="3E27FD52" w14:textId="107F98F7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29</w:t>
            </w:r>
          </w:p>
        </w:tc>
        <w:tc>
          <w:tcPr>
            <w:tcW w:w="2692" w:type="pct"/>
            <w:shd w:val="clear" w:color="auto" w:fill="auto"/>
          </w:tcPr>
          <w:p w14:paraId="1F2E0B22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Elementy wystające w pozycji otwartej powyżej 250 mm poza obrys pojazdu posiada</w:t>
            </w:r>
            <w:r>
              <w:rPr>
                <w:rFonts w:ascii="Arial Narrow" w:hAnsi="Arial Narrow" w:cs="Calibri"/>
                <w:iCs/>
              </w:rPr>
              <w:t>ją</w:t>
            </w:r>
            <w:r w:rsidRPr="009A5D88">
              <w:rPr>
                <w:rFonts w:ascii="Arial Narrow" w:hAnsi="Arial Narrow" w:cs="Calibri"/>
                <w:iCs/>
              </w:rPr>
              <w:t xml:space="preserve"> oznakowanie ostrzegawcze.</w:t>
            </w:r>
          </w:p>
        </w:tc>
        <w:tc>
          <w:tcPr>
            <w:tcW w:w="2116" w:type="pct"/>
          </w:tcPr>
          <w:p w14:paraId="3C485940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141091C3" w14:textId="3E94AFFC" w:rsidTr="007F1943">
        <w:tc>
          <w:tcPr>
            <w:tcW w:w="192" w:type="pct"/>
            <w:shd w:val="clear" w:color="auto" w:fill="auto"/>
            <w:vAlign w:val="center"/>
          </w:tcPr>
          <w:p w14:paraId="43EE0E79" w14:textId="57751D76" w:rsidR="007F1943" w:rsidRPr="009A5D88" w:rsidRDefault="00AF23BD" w:rsidP="00F8469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2692" w:type="pct"/>
            <w:shd w:val="clear" w:color="auto" w:fill="auto"/>
          </w:tcPr>
          <w:p w14:paraId="1EADFEB1" w14:textId="4F5F0403" w:rsidR="007F1943" w:rsidRPr="009A5D88" w:rsidRDefault="007F1943" w:rsidP="00FD3541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</w:rPr>
              <w:t xml:space="preserve">Tylna belka najazdowa automatycznie podnoszona. </w:t>
            </w:r>
          </w:p>
        </w:tc>
        <w:tc>
          <w:tcPr>
            <w:tcW w:w="2116" w:type="pct"/>
          </w:tcPr>
          <w:p w14:paraId="6930382D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05E792F2" w14:textId="79E80A2F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5AB4A7ED" w14:textId="1B7236BA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31</w:t>
            </w:r>
          </w:p>
        </w:tc>
        <w:tc>
          <w:tcPr>
            <w:tcW w:w="2692" w:type="pct"/>
            <w:shd w:val="clear" w:color="auto" w:fill="auto"/>
          </w:tcPr>
          <w:p w14:paraId="5F9B10E1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Pojazd wyposażony w układ wodno-pianowy składający się z:</w:t>
            </w:r>
          </w:p>
          <w:p w14:paraId="5AE36326" w14:textId="77777777" w:rsidR="007F1943" w:rsidRPr="009A5D88" w:rsidRDefault="007F1943" w:rsidP="00EC5E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zbiorników środków gaśniczych</w:t>
            </w:r>
          </w:p>
          <w:p w14:paraId="605F99B8" w14:textId="77777777" w:rsidR="007F1943" w:rsidRPr="009A5D88" w:rsidRDefault="007F1943" w:rsidP="00EC5E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autopompy</w:t>
            </w:r>
          </w:p>
          <w:p w14:paraId="4E991DC8" w14:textId="77777777" w:rsidR="007F1943" w:rsidRPr="009A5D88" w:rsidRDefault="007F1943" w:rsidP="00EC5E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dozownika środka pianotwórczego </w:t>
            </w:r>
          </w:p>
          <w:p w14:paraId="631857BF" w14:textId="77777777" w:rsidR="007F1943" w:rsidRPr="009A5D88" w:rsidRDefault="007F1943" w:rsidP="00EC5E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zwijadła szybkiego natarcia</w:t>
            </w:r>
          </w:p>
          <w:p w14:paraId="37EB2F47" w14:textId="09EDFE43" w:rsidR="007F1943" w:rsidRPr="009A5D88" w:rsidRDefault="007F1943" w:rsidP="00EC5E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działka </w:t>
            </w:r>
            <w:proofErr w:type="spellStart"/>
            <w:r w:rsidRPr="009A5D88">
              <w:rPr>
                <w:rFonts w:ascii="Arial Narrow" w:hAnsi="Arial Narrow" w:cs="Calibri"/>
                <w:iCs/>
              </w:rPr>
              <w:t>wodno</w:t>
            </w:r>
            <w:proofErr w:type="spellEnd"/>
            <w:r w:rsidRPr="009A5D88">
              <w:rPr>
                <w:rFonts w:ascii="Arial Narrow" w:hAnsi="Arial Narrow" w:cs="Calibri"/>
                <w:iCs/>
              </w:rPr>
              <w:t xml:space="preserve"> </w:t>
            </w:r>
            <w:r w:rsidR="0025403D">
              <w:rPr>
                <w:rFonts w:ascii="Arial Narrow" w:hAnsi="Arial Narrow" w:cs="Calibri"/>
                <w:iCs/>
              </w:rPr>
              <w:t>–</w:t>
            </w:r>
            <w:r w:rsidRPr="009A5D88">
              <w:rPr>
                <w:rFonts w:ascii="Arial Narrow" w:hAnsi="Arial Narrow" w:cs="Calibri"/>
                <w:iCs/>
              </w:rPr>
              <w:t xml:space="preserve"> pianowego</w:t>
            </w:r>
          </w:p>
          <w:p w14:paraId="5481780E" w14:textId="77777777" w:rsidR="007F1943" w:rsidRPr="009A5D88" w:rsidRDefault="007F1943" w:rsidP="00EC5E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4 sztuk zraszaczy zapewniających możliwość zraszania wokół pojazdu</w:t>
            </w:r>
          </w:p>
        </w:tc>
        <w:tc>
          <w:tcPr>
            <w:tcW w:w="2116" w:type="pct"/>
          </w:tcPr>
          <w:p w14:paraId="55DBA63B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5B1D79FE" w14:textId="66851AB2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1FFD09EF" w14:textId="0F9F76ED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32</w:t>
            </w:r>
          </w:p>
        </w:tc>
        <w:tc>
          <w:tcPr>
            <w:tcW w:w="2692" w:type="pct"/>
            <w:shd w:val="clear" w:color="auto" w:fill="auto"/>
          </w:tcPr>
          <w:p w14:paraId="4972DC42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Zbiornik wody wykonany z materiału kompozytowego (włókno szklane i żywice), wyposażony w oprzyrządowanie umożliwiające jego bezpieczną eksploatację, z układem zabezpieczającym przed wypływem wody w czasie jazdy. Zbiornik:</w:t>
            </w:r>
          </w:p>
          <w:p w14:paraId="56789FED" w14:textId="77777777" w:rsidR="007F1943" w:rsidRPr="009A5D88" w:rsidRDefault="007F1943" w:rsidP="00EC5EB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0" w:right="73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posiada właz rewizyjny,</w:t>
            </w:r>
          </w:p>
          <w:p w14:paraId="6C9C19AB" w14:textId="77777777" w:rsidR="007F1943" w:rsidRPr="009A5D88" w:rsidRDefault="007F1943" w:rsidP="00EC5EB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pojemność 4500 l (+/- 2%),</w:t>
            </w:r>
          </w:p>
          <w:p w14:paraId="3B919568" w14:textId="77777777" w:rsidR="007F1943" w:rsidRPr="009A5D88" w:rsidRDefault="007F1943" w:rsidP="00EC5EB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wyposażony w nasadę 1 x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 zbiornika.</w:t>
            </w:r>
          </w:p>
        </w:tc>
        <w:tc>
          <w:tcPr>
            <w:tcW w:w="2116" w:type="pct"/>
          </w:tcPr>
          <w:p w14:paraId="1B5E02C5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3B5A8900" w14:textId="009D0CD2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14DDDC7E" w14:textId="2412A173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33</w:t>
            </w:r>
          </w:p>
        </w:tc>
        <w:tc>
          <w:tcPr>
            <w:tcW w:w="2692" w:type="pct"/>
            <w:shd w:val="clear" w:color="auto" w:fill="auto"/>
          </w:tcPr>
          <w:p w14:paraId="1E6091BC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Zbiornik środka pianotwórczego wykonany z materiału z jakiego wykonano zbiornik na wodę o pojemności min. 10 % pojemności zbiornika wody:</w:t>
            </w:r>
          </w:p>
          <w:p w14:paraId="79C3A978" w14:textId="77777777" w:rsidR="007F1943" w:rsidRPr="009A5D88" w:rsidRDefault="007F1943" w:rsidP="00EC5EB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odporny na działanie dopuszczonych do stosowania środków pianotwórczych,</w:t>
            </w:r>
          </w:p>
          <w:p w14:paraId="62494811" w14:textId="77777777" w:rsidR="007F1943" w:rsidRPr="009A5D88" w:rsidRDefault="007F1943" w:rsidP="00EC5EB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wyposażony w oprzyrządowanie zapewniające jego bezpieczną eksploatację,</w:t>
            </w:r>
          </w:p>
          <w:p w14:paraId="305EAE89" w14:textId="77777777" w:rsidR="007F1943" w:rsidRPr="009A5D88" w:rsidRDefault="007F1943" w:rsidP="00EC5EB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napełnianie zbiornika możliwe z poziomu terenu i z dachu pojazd</w:t>
            </w:r>
            <w:r w:rsidRPr="009A5D88">
              <w:rPr>
                <w:rFonts w:ascii="Arial Narrow" w:hAnsi="Arial Narrow" w:cs="Calibri"/>
              </w:rPr>
              <w:t xml:space="preserve">u poprzez nasady. </w:t>
            </w:r>
          </w:p>
        </w:tc>
        <w:tc>
          <w:tcPr>
            <w:tcW w:w="2116" w:type="pct"/>
          </w:tcPr>
          <w:p w14:paraId="2401922F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07D6FA1C" w14:textId="6B51C9E6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1B468691" w14:textId="2C71F52A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34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7BA519AD" w14:textId="551E77C0" w:rsidR="007F1943" w:rsidRPr="009A5D88" w:rsidRDefault="007F1943" w:rsidP="00F84694">
            <w:pPr>
              <w:shd w:val="clear" w:color="auto" w:fill="FFFFFF"/>
              <w:ind w:left="5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Autopompa A16/8 zlokalizowana z tyłu pojazdu o wydajności min. 3500 dm</w:t>
            </w:r>
            <w:r w:rsidRPr="009A5D88">
              <w:rPr>
                <w:rFonts w:ascii="Arial Narrow" w:hAnsi="Arial Narrow" w:cs="Calibri"/>
                <w:iCs/>
                <w:vertAlign w:val="superscript"/>
              </w:rPr>
              <w:t>3</w:t>
            </w:r>
            <w:r w:rsidRPr="009A5D88">
              <w:rPr>
                <w:rFonts w:ascii="Arial Narrow" w:hAnsi="Arial Narrow" w:cs="Calibri"/>
                <w:iCs/>
              </w:rPr>
              <w:t xml:space="preserve"> min przy ciśnieniu 8 bar i </w:t>
            </w:r>
            <w:proofErr w:type="spellStart"/>
            <w:r w:rsidRPr="009A5D88">
              <w:rPr>
                <w:rFonts w:ascii="Arial Narrow" w:hAnsi="Arial Narrow" w:cs="Calibri"/>
                <w:iCs/>
              </w:rPr>
              <w:t>Hgs</w:t>
            </w:r>
            <w:proofErr w:type="spellEnd"/>
            <w:r w:rsidRPr="009A5D88">
              <w:rPr>
                <w:rFonts w:ascii="Arial Narrow" w:hAnsi="Arial Narrow" w:cs="Calibri"/>
                <w:iCs/>
              </w:rPr>
              <w:t>=1,5 m i min. 400 dm</w:t>
            </w:r>
            <w:r w:rsidRPr="009A5D88">
              <w:rPr>
                <w:rFonts w:ascii="Arial Narrow" w:hAnsi="Arial Narrow" w:cs="Calibri"/>
                <w:iCs/>
                <w:vertAlign w:val="superscript"/>
              </w:rPr>
              <w:t>3</w:t>
            </w:r>
            <w:r w:rsidRPr="009A5D88">
              <w:rPr>
                <w:rFonts w:ascii="Arial Narrow" w:hAnsi="Arial Narrow" w:cs="Calibri"/>
                <w:iCs/>
              </w:rPr>
              <w:t xml:space="preserve">/ min. </w:t>
            </w:r>
            <w:r w:rsidR="0025403D" w:rsidRPr="009A5D88">
              <w:rPr>
                <w:rFonts w:ascii="Arial Narrow" w:hAnsi="Arial Narrow" w:cs="Calibri"/>
                <w:iCs/>
              </w:rPr>
              <w:t>P</w:t>
            </w:r>
            <w:r w:rsidRPr="009A5D88">
              <w:rPr>
                <w:rFonts w:ascii="Arial Narrow" w:hAnsi="Arial Narrow" w:cs="Calibri"/>
                <w:iCs/>
              </w:rPr>
              <w:t>rzy 40 bar.</w:t>
            </w:r>
          </w:p>
        </w:tc>
        <w:tc>
          <w:tcPr>
            <w:tcW w:w="2116" w:type="pct"/>
          </w:tcPr>
          <w:p w14:paraId="3BBB6412" w14:textId="77777777" w:rsidR="007F1943" w:rsidRPr="009A5D88" w:rsidRDefault="007F1943" w:rsidP="00F84694">
            <w:pPr>
              <w:shd w:val="clear" w:color="auto" w:fill="FFFFFF"/>
              <w:ind w:left="5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5A4C81C7" w14:textId="1EFACACD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5D45CC2D" w14:textId="7CFED321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35</w:t>
            </w:r>
          </w:p>
        </w:tc>
        <w:tc>
          <w:tcPr>
            <w:tcW w:w="2692" w:type="pct"/>
            <w:shd w:val="clear" w:color="auto" w:fill="auto"/>
          </w:tcPr>
          <w:p w14:paraId="59B6C98A" w14:textId="77777777" w:rsidR="007F1943" w:rsidRPr="009A5D88" w:rsidRDefault="007F1943" w:rsidP="00F84694">
            <w:pPr>
              <w:shd w:val="clear" w:color="auto" w:fill="FFFFFF"/>
              <w:ind w:left="5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Autopompa musi umożliwiać podanie wody i wodnego roztworu środka pianotwórczego </w:t>
            </w:r>
            <w:r w:rsidRPr="009A5D88">
              <w:rPr>
                <w:rFonts w:ascii="Arial Narrow" w:hAnsi="Arial Narrow" w:cs="Calibri"/>
                <w:iCs/>
              </w:rPr>
              <w:lastRenderedPageBreak/>
              <w:t>do min.:</w:t>
            </w:r>
          </w:p>
          <w:p w14:paraId="545EA240" w14:textId="77777777" w:rsidR="007F1943" w:rsidRPr="009A5D88" w:rsidRDefault="007F1943" w:rsidP="00EC5EBF">
            <w:pPr>
              <w:numPr>
                <w:ilvl w:val="0"/>
                <w:numId w:val="30"/>
              </w:numPr>
              <w:tabs>
                <w:tab w:val="decimal" w:pos="310"/>
                <w:tab w:val="left" w:pos="868"/>
                <w:tab w:val="left" w:pos="6479"/>
                <w:tab w:val="left" w:pos="8504"/>
              </w:tabs>
              <w:spacing w:after="0" w:line="240" w:lineRule="atLeast"/>
              <w:ind w:hanging="69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2 nasad tłocznych 75 zlokalizowane z tyłu pojazdu,</w:t>
            </w:r>
          </w:p>
          <w:p w14:paraId="4D835966" w14:textId="77777777" w:rsidR="007F1943" w:rsidRPr="009A5D88" w:rsidRDefault="007F1943" w:rsidP="00D00800">
            <w:pPr>
              <w:numPr>
                <w:ilvl w:val="0"/>
                <w:numId w:val="30"/>
              </w:numPr>
              <w:spacing w:after="0" w:line="240" w:lineRule="atLeast"/>
              <w:ind w:left="338" w:hanging="312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/>
              </w:rPr>
              <w:t xml:space="preserve">linii szybkiego natarcia </w:t>
            </w:r>
            <w:r w:rsidRPr="009A5D88">
              <w:rPr>
                <w:rFonts w:ascii="Arial Narrow" w:hAnsi="Arial Narrow" w:cs="Calibri"/>
              </w:rPr>
              <w:t>z dodatkowym systemem umożliwiającym przedmuchiwanie instalacji powietrzem,</w:t>
            </w:r>
          </w:p>
          <w:p w14:paraId="43098A54" w14:textId="03C2FE3B" w:rsidR="007F1943" w:rsidRPr="009A5D88" w:rsidRDefault="007F1943" w:rsidP="00EC5EBF">
            <w:pPr>
              <w:numPr>
                <w:ilvl w:val="0"/>
                <w:numId w:val="30"/>
              </w:numPr>
              <w:tabs>
                <w:tab w:val="decimal" w:pos="310"/>
                <w:tab w:val="left" w:pos="868"/>
                <w:tab w:val="left" w:pos="6479"/>
                <w:tab w:val="left" w:pos="8504"/>
              </w:tabs>
              <w:spacing w:after="0" w:line="240" w:lineRule="atLeast"/>
              <w:ind w:hanging="69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działka </w:t>
            </w:r>
            <w:proofErr w:type="spellStart"/>
            <w:r w:rsidRPr="009A5D88">
              <w:rPr>
                <w:rFonts w:ascii="Arial Narrow" w:hAnsi="Arial Narrow" w:cs="Calibri"/>
              </w:rPr>
              <w:t>wodno</w:t>
            </w:r>
            <w:proofErr w:type="spellEnd"/>
            <w:r w:rsidRPr="009A5D88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–</w:t>
            </w:r>
            <w:r w:rsidRPr="009A5D88">
              <w:rPr>
                <w:rFonts w:ascii="Arial Narrow" w:hAnsi="Arial Narrow" w:cs="Calibri"/>
              </w:rPr>
              <w:t xml:space="preserve"> pianowego</w:t>
            </w:r>
            <w:r>
              <w:rPr>
                <w:rFonts w:ascii="Arial Narrow" w:hAnsi="Arial Narrow" w:cs="Calibri"/>
              </w:rPr>
              <w:t xml:space="preserve"> DWP16</w:t>
            </w:r>
            <w:r w:rsidRPr="009A5D88">
              <w:rPr>
                <w:rFonts w:ascii="Arial Narrow" w:hAnsi="Arial Narrow" w:cs="Calibri"/>
              </w:rPr>
              <w:t>,</w:t>
            </w:r>
          </w:p>
          <w:p w14:paraId="600C7E0C" w14:textId="77777777" w:rsidR="007F1943" w:rsidRPr="009A5D88" w:rsidRDefault="007F1943" w:rsidP="00EC5EBF">
            <w:pPr>
              <w:numPr>
                <w:ilvl w:val="0"/>
                <w:numId w:val="30"/>
              </w:numPr>
              <w:tabs>
                <w:tab w:val="decimal" w:pos="310"/>
                <w:tab w:val="left" w:pos="868"/>
                <w:tab w:val="left" w:pos="6479"/>
                <w:tab w:val="left" w:pos="8504"/>
              </w:tabs>
              <w:spacing w:after="0" w:line="240" w:lineRule="atLeast"/>
              <w:ind w:hanging="694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4 zraszaczy.</w:t>
            </w:r>
          </w:p>
        </w:tc>
        <w:tc>
          <w:tcPr>
            <w:tcW w:w="2116" w:type="pct"/>
          </w:tcPr>
          <w:p w14:paraId="1642E029" w14:textId="77777777" w:rsidR="007F1943" w:rsidRPr="009A5D88" w:rsidRDefault="007F1943" w:rsidP="00F84694">
            <w:pPr>
              <w:shd w:val="clear" w:color="auto" w:fill="FFFFFF"/>
              <w:ind w:left="5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7513739A" w14:textId="1E9E3586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441B8CF4" w14:textId="2044A260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36</w:t>
            </w:r>
          </w:p>
        </w:tc>
        <w:tc>
          <w:tcPr>
            <w:tcW w:w="2692" w:type="pct"/>
            <w:shd w:val="clear" w:color="auto" w:fill="auto"/>
          </w:tcPr>
          <w:p w14:paraId="6FFB486D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Autopompa umożliwia podanie wody do zbiornika samochodu. Wyposażona w urządzenie umożliwiające zassanie wody z zewnętrznego źródła w czasie zgodnym z przepisami. 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  <w:p w14:paraId="16166AFF" w14:textId="463A7B25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</w:rPr>
              <w:t xml:space="preserve">W przedziale autopompy i kabiny znajdują się urządzenia </w:t>
            </w:r>
            <w:proofErr w:type="spellStart"/>
            <w:r w:rsidRPr="009A5D88">
              <w:rPr>
                <w:rFonts w:ascii="Arial Narrow" w:hAnsi="Arial Narrow" w:cs="Calibri"/>
              </w:rPr>
              <w:t>kontrolno</w:t>
            </w:r>
            <w:proofErr w:type="spellEnd"/>
            <w:r w:rsidRPr="009A5D88">
              <w:rPr>
                <w:rFonts w:ascii="Arial Narrow" w:hAnsi="Arial Narrow" w:cs="Calibri"/>
              </w:rPr>
              <w:t xml:space="preserve"> </w:t>
            </w:r>
            <w:r w:rsidR="0025403D">
              <w:rPr>
                <w:rFonts w:ascii="Arial Narrow" w:hAnsi="Arial Narrow" w:cs="Calibri"/>
              </w:rPr>
              <w:t>–</w:t>
            </w:r>
            <w:r w:rsidRPr="009A5D88">
              <w:rPr>
                <w:rFonts w:ascii="Arial Narrow" w:hAnsi="Arial Narrow" w:cs="Calibri"/>
              </w:rPr>
              <w:t xml:space="preserve"> sterownicze pracy pompy.</w:t>
            </w:r>
          </w:p>
        </w:tc>
        <w:tc>
          <w:tcPr>
            <w:tcW w:w="2116" w:type="pct"/>
          </w:tcPr>
          <w:p w14:paraId="36782B19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0DC11430" w14:textId="3B1A3A9E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0646D947" w14:textId="6979664D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37</w:t>
            </w:r>
          </w:p>
        </w:tc>
        <w:tc>
          <w:tcPr>
            <w:tcW w:w="2692" w:type="pct"/>
            <w:shd w:val="clear" w:color="auto" w:fill="auto"/>
          </w:tcPr>
          <w:p w14:paraId="670A35DC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>Układ wodno-pianowy wyposażony w ręczny dozownik środka pianotwórczego wykonany umożliwiający uzyskanie stężeń w zakresie 3% - 6%, w całym zakresie pracy autopompy.</w:t>
            </w:r>
          </w:p>
        </w:tc>
        <w:tc>
          <w:tcPr>
            <w:tcW w:w="2116" w:type="pct"/>
          </w:tcPr>
          <w:p w14:paraId="7847A5BF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4AFDE543" w14:textId="6FAE953B" w:rsidTr="007F1943">
        <w:trPr>
          <w:trHeight w:val="274"/>
        </w:trPr>
        <w:tc>
          <w:tcPr>
            <w:tcW w:w="192" w:type="pct"/>
            <w:shd w:val="clear" w:color="auto" w:fill="auto"/>
            <w:vAlign w:val="center"/>
          </w:tcPr>
          <w:p w14:paraId="4330320E" w14:textId="25EA77FC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38</w:t>
            </w:r>
          </w:p>
        </w:tc>
        <w:tc>
          <w:tcPr>
            <w:tcW w:w="2692" w:type="pct"/>
            <w:shd w:val="clear" w:color="auto" w:fill="auto"/>
          </w:tcPr>
          <w:p w14:paraId="2AFD1AE7" w14:textId="3F44B96F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Wszystkie elementy układu wodno-pianowego muszą być odporne na korozję i działanie dopuszczonych do stosowania środków pianotwórczych </w:t>
            </w:r>
            <w:r>
              <w:rPr>
                <w:rFonts w:ascii="Arial Narrow" w:hAnsi="Arial Narrow" w:cs="Calibri"/>
                <w:iCs/>
              </w:rPr>
              <w:br/>
            </w:r>
            <w:r w:rsidRPr="009A5D88">
              <w:rPr>
                <w:rFonts w:ascii="Arial Narrow" w:hAnsi="Arial Narrow" w:cs="Calibri"/>
                <w:iCs/>
              </w:rPr>
              <w:t xml:space="preserve">i modyfikatorów. Konstrukcja układu wodno-pianowego umożliwia jego całkowite odwodnienie przy użyciu max. </w:t>
            </w:r>
            <w:r w:rsidR="0025403D" w:rsidRPr="009A5D88">
              <w:rPr>
                <w:rFonts w:ascii="Arial Narrow" w:hAnsi="Arial Narrow" w:cs="Calibri"/>
                <w:iCs/>
              </w:rPr>
              <w:t>D</w:t>
            </w:r>
            <w:r w:rsidRPr="009A5D88">
              <w:rPr>
                <w:rFonts w:ascii="Arial Narrow" w:hAnsi="Arial Narrow" w:cs="Calibri"/>
                <w:iCs/>
              </w:rPr>
              <w:t>wóch zaworów.</w:t>
            </w:r>
          </w:p>
        </w:tc>
        <w:tc>
          <w:tcPr>
            <w:tcW w:w="2116" w:type="pct"/>
          </w:tcPr>
          <w:p w14:paraId="179FFA96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28C5903A" w14:textId="6F5D1399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095110E9" w14:textId="17FCF5E5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39</w:t>
            </w:r>
          </w:p>
        </w:tc>
        <w:tc>
          <w:tcPr>
            <w:tcW w:w="2692" w:type="pct"/>
            <w:shd w:val="clear" w:color="auto" w:fill="auto"/>
          </w:tcPr>
          <w:p w14:paraId="06027EC2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  <w:color w:val="000000"/>
              </w:rPr>
            </w:pPr>
            <w:r w:rsidRPr="009A5D88">
              <w:rPr>
                <w:rFonts w:ascii="Arial Narrow" w:hAnsi="Arial Narrow" w:cs="Calibri"/>
                <w:iCs/>
                <w:color w:val="000000"/>
              </w:rPr>
              <w:t xml:space="preserve">Przedział autopompy musi być wyposażony w system ogrzewania skutecznie zabezpieczający układ wodno-pianowy i autopompę  przed zamarzaniem </w:t>
            </w:r>
            <w:r>
              <w:rPr>
                <w:rFonts w:ascii="Arial Narrow" w:hAnsi="Arial Narrow" w:cs="Calibri"/>
                <w:iCs/>
                <w:color w:val="000000"/>
              </w:rPr>
              <w:br/>
            </w:r>
            <w:r w:rsidRPr="009A5D88">
              <w:rPr>
                <w:rFonts w:ascii="Arial Narrow" w:hAnsi="Arial Narrow" w:cs="Calibri"/>
                <w:iCs/>
                <w:color w:val="000000"/>
              </w:rPr>
              <w:t>w temperaturze do  -25</w:t>
            </w:r>
            <w:r w:rsidRPr="009A5D88">
              <w:rPr>
                <w:rFonts w:ascii="Arial Narrow" w:hAnsi="Arial Narrow" w:cs="Calibri"/>
                <w:iCs/>
                <w:color w:val="000000"/>
                <w:vertAlign w:val="superscript"/>
              </w:rPr>
              <w:t>o</w:t>
            </w:r>
            <w:r w:rsidRPr="009A5D88">
              <w:rPr>
                <w:rFonts w:ascii="Arial Narrow" w:hAnsi="Arial Narrow" w:cs="Calibri"/>
                <w:iCs/>
                <w:color w:val="000000"/>
              </w:rPr>
              <w:t>C, działający niezależnie od pracy silnika.</w:t>
            </w:r>
          </w:p>
        </w:tc>
        <w:tc>
          <w:tcPr>
            <w:tcW w:w="2116" w:type="pct"/>
          </w:tcPr>
          <w:p w14:paraId="60C5BCE1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  <w:color w:val="000000"/>
              </w:rPr>
            </w:pPr>
          </w:p>
        </w:tc>
      </w:tr>
      <w:tr w:rsidR="007F1943" w:rsidRPr="009A5D88" w14:paraId="7D7972EC" w14:textId="1CEBFDF3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3E3AB9F1" w14:textId="6594AF20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2692" w:type="pct"/>
            <w:shd w:val="clear" w:color="auto" w:fill="auto"/>
          </w:tcPr>
          <w:p w14:paraId="6DFC2738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Samochód musi być wyposażony w co najmniej jedną linię szybkiego natarcia na zwijadle, zakończoną prądownicą wodno-pianową o regulowanej wydajności. </w:t>
            </w:r>
            <w:r w:rsidRPr="009A5D88">
              <w:rPr>
                <w:rFonts w:ascii="Arial Narrow" w:hAnsi="Arial Narrow" w:cs="Calibri"/>
              </w:rPr>
              <w:t xml:space="preserve">Napęd zwijadła szybkiego natarcia elektryczny i ręczny z przekładnią zębatą o przełożeniu min. 4:1 umożliwiający obsługę (zwijanie węża) przez jednego operatora za pomocą korby umiejscowionej na tylnej ścianie. Napęd elektryczny wyposażony w mechaniczne  </w:t>
            </w:r>
            <w:r w:rsidRPr="009A5D88">
              <w:rPr>
                <w:rFonts w:ascii="Arial Narrow" w:hAnsi="Arial Narrow" w:cs="Calibri"/>
              </w:rPr>
              <w:lastRenderedPageBreak/>
              <w:t>sprzęgło przeciążeniowe. Hamulec zwijadła wyposażony w automatyczny system rozłączania zasilania elektrycznego w przypadku jego uruchomienia.</w:t>
            </w:r>
          </w:p>
        </w:tc>
        <w:tc>
          <w:tcPr>
            <w:tcW w:w="2116" w:type="pct"/>
          </w:tcPr>
          <w:p w14:paraId="247A1092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6ACDFAEC" w14:textId="79DA7AD7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373AB102" w14:textId="2CB5BCB0" w:rsidR="007F1943" w:rsidRPr="009A5D88" w:rsidRDefault="007F1943" w:rsidP="00AF23B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lastRenderedPageBreak/>
              <w:t>4</w:t>
            </w:r>
            <w:r w:rsidR="00AF23BD">
              <w:rPr>
                <w:rFonts w:ascii="Arial Narrow" w:hAnsi="Arial Narrow" w:cs="Calibri"/>
              </w:rPr>
              <w:t>1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61A57B82" w14:textId="77777777" w:rsidR="007F1943" w:rsidRPr="009A5D88" w:rsidRDefault="007F1943" w:rsidP="00F84694">
            <w:pPr>
              <w:shd w:val="clear" w:color="auto" w:fill="FFFFFF"/>
              <w:ind w:left="1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Pojazd wyposażony w system zraszaczy dolnych, (minimum 4 dysze) do podawania wody w czasie jazdy. Sterowanie z kabiny kierowcy:</w:t>
            </w:r>
          </w:p>
          <w:p w14:paraId="248005A4" w14:textId="4736D8DC" w:rsidR="007F1943" w:rsidRPr="009A5D88" w:rsidRDefault="007F1943" w:rsidP="00EC5EBF">
            <w:pPr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min. </w:t>
            </w:r>
            <w:r w:rsidR="0025403D" w:rsidRPr="009A5D88">
              <w:rPr>
                <w:rFonts w:ascii="Arial Narrow" w:hAnsi="Arial Narrow" w:cs="Calibri"/>
                <w:iCs/>
              </w:rPr>
              <w:t>D</w:t>
            </w:r>
            <w:r w:rsidRPr="009A5D88">
              <w:rPr>
                <w:rFonts w:ascii="Arial Narrow" w:hAnsi="Arial Narrow" w:cs="Calibri"/>
                <w:iCs/>
              </w:rPr>
              <w:t>wie dysze zamontowane z przodu pojazdu,</w:t>
            </w:r>
          </w:p>
          <w:p w14:paraId="5E652F21" w14:textId="5642DC2F" w:rsidR="007F1943" w:rsidRPr="009A5D88" w:rsidRDefault="007F1943" w:rsidP="00EC5EBF">
            <w:pPr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ind w:left="310" w:hanging="284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 xml:space="preserve">min. </w:t>
            </w:r>
            <w:r w:rsidR="0025403D" w:rsidRPr="009A5D88">
              <w:rPr>
                <w:rFonts w:ascii="Arial Narrow" w:hAnsi="Arial Narrow" w:cs="Calibri"/>
                <w:iCs/>
              </w:rPr>
              <w:t>D</w:t>
            </w:r>
            <w:r w:rsidRPr="009A5D88">
              <w:rPr>
                <w:rFonts w:ascii="Arial Narrow" w:hAnsi="Arial Narrow" w:cs="Calibri"/>
                <w:iCs/>
              </w:rPr>
              <w:t>wie dysze zamontowane po bokach pojazdu.</w:t>
            </w:r>
          </w:p>
        </w:tc>
        <w:tc>
          <w:tcPr>
            <w:tcW w:w="2116" w:type="pct"/>
          </w:tcPr>
          <w:p w14:paraId="4DA78716" w14:textId="77777777" w:rsidR="007F1943" w:rsidRPr="009A5D88" w:rsidRDefault="007F1943" w:rsidP="00F84694">
            <w:pPr>
              <w:shd w:val="clear" w:color="auto" w:fill="FFFFFF"/>
              <w:ind w:left="14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2FD091BA" w14:textId="2EF62FEF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7B202C30" w14:textId="548805C6" w:rsidR="007F1943" w:rsidRPr="009A5D88" w:rsidRDefault="00AF23BD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42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1C4C2267" w14:textId="2323508A" w:rsidR="007F1943" w:rsidRPr="009A5D88" w:rsidRDefault="007F1943" w:rsidP="00F84694">
            <w:pPr>
              <w:shd w:val="clear" w:color="auto" w:fill="FFFFFF"/>
              <w:ind w:left="19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 xml:space="preserve">W przedziale autopompy i kabiny urządzenia </w:t>
            </w:r>
            <w:proofErr w:type="spellStart"/>
            <w:r w:rsidRPr="009A5D88">
              <w:rPr>
                <w:rFonts w:ascii="Arial Narrow" w:hAnsi="Arial Narrow" w:cs="Calibri"/>
              </w:rPr>
              <w:t>kontrolno</w:t>
            </w:r>
            <w:proofErr w:type="spellEnd"/>
            <w:r w:rsidRPr="009A5D88">
              <w:rPr>
                <w:rFonts w:ascii="Arial Narrow" w:hAnsi="Arial Narrow" w:cs="Calibri"/>
              </w:rPr>
              <w:t xml:space="preserve"> </w:t>
            </w:r>
            <w:r w:rsidR="0025403D">
              <w:rPr>
                <w:rFonts w:ascii="Arial Narrow" w:hAnsi="Arial Narrow" w:cs="Calibri"/>
              </w:rPr>
              <w:t>–</w:t>
            </w:r>
            <w:r w:rsidRPr="009A5D88">
              <w:rPr>
                <w:rFonts w:ascii="Arial Narrow" w:hAnsi="Arial Narrow" w:cs="Calibri"/>
              </w:rPr>
              <w:t xml:space="preserve"> sterownicze pracy pompy.</w:t>
            </w:r>
          </w:p>
        </w:tc>
        <w:tc>
          <w:tcPr>
            <w:tcW w:w="2116" w:type="pct"/>
          </w:tcPr>
          <w:p w14:paraId="3599AE9B" w14:textId="77777777" w:rsidR="007F1943" w:rsidRPr="009A5D88" w:rsidRDefault="007F1943" w:rsidP="00F84694">
            <w:pPr>
              <w:shd w:val="clear" w:color="auto" w:fill="FFFFFF"/>
              <w:ind w:left="19"/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6870AC84" w14:textId="63CC2E6C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F734AE8" w14:textId="77777777" w:rsidR="007F1943" w:rsidRPr="009A5D88" w:rsidRDefault="007F1943" w:rsidP="00F84694">
            <w:pPr>
              <w:jc w:val="center"/>
              <w:rPr>
                <w:rFonts w:ascii="Arial Narrow" w:hAnsi="Arial Narrow"/>
                <w:b/>
              </w:rPr>
            </w:pPr>
            <w:r w:rsidRPr="009A5D88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50DAB48" w14:textId="77777777" w:rsidR="007F1943" w:rsidRPr="009A5D88" w:rsidRDefault="007F1943" w:rsidP="00F84694">
            <w:pPr>
              <w:jc w:val="center"/>
              <w:rPr>
                <w:rFonts w:ascii="Arial Narrow" w:hAnsi="Arial Narrow" w:cs="Arial"/>
                <w:b/>
              </w:rPr>
            </w:pPr>
            <w:r w:rsidRPr="009A5D88">
              <w:rPr>
                <w:rFonts w:ascii="Arial Narrow" w:hAnsi="Arial Narrow" w:cs="Arial"/>
                <w:b/>
              </w:rPr>
              <w:t>Wyposażenie dodatkowe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E7E6E6"/>
          </w:tcPr>
          <w:p w14:paraId="2B1DD554" w14:textId="77777777" w:rsidR="007F1943" w:rsidRPr="009A5D88" w:rsidRDefault="007F1943" w:rsidP="00F8469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F1943" w:rsidRPr="009A5D88" w14:paraId="477745C0" w14:textId="328DC72A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97291B" w14:textId="77777777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 w:rsidRPr="009A5D88">
              <w:rPr>
                <w:rFonts w:ascii="Arial Narrow" w:hAnsi="Arial Narrow"/>
              </w:rPr>
              <w:t>1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10D2E4" w14:textId="77777777" w:rsidR="007F1943" w:rsidRPr="009A5D88" w:rsidRDefault="007F1943" w:rsidP="00F84694">
            <w:pPr>
              <w:jc w:val="both"/>
              <w:rPr>
                <w:rFonts w:ascii="Arial Narrow" w:hAnsi="Arial Narrow" w:cs="Arial"/>
              </w:rPr>
            </w:pPr>
            <w:r w:rsidRPr="009A5D88">
              <w:rPr>
                <w:rFonts w:ascii="Arial Narrow" w:hAnsi="Arial Narrow" w:cs="Calibri"/>
              </w:rPr>
              <w:t>Elektropneumatyczny maszt oświetleniowy sterowany z pilota przewodowego zasilany bezpośrednio z instalacji podwoziowej (lampy LED) o mocy min. 30000 lm z układem samoczynnego składania po zwolnieniu hamulca ręcznego.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041E7353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436F14D0" w14:textId="1F3ADB32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BB72F" w14:textId="77777777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 w:rsidRPr="009A5D88">
              <w:rPr>
                <w:rFonts w:ascii="Arial Narrow" w:hAnsi="Arial Narrow"/>
              </w:rPr>
              <w:t>2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6F5725" w14:textId="77777777" w:rsidR="007F1943" w:rsidRPr="009A5D88" w:rsidRDefault="007F1943" w:rsidP="00F84694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eastAsia="Calibri" w:hAnsi="Arial Narrow" w:cs="Calibri"/>
              </w:rPr>
              <w:t>Na wyposażeniu pojazdu radiotelefon przewoźny zamontowany w kabinie pojazdu.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2FF7CECD" w14:textId="77777777" w:rsidR="007F1943" w:rsidRPr="009A5D88" w:rsidRDefault="007F1943" w:rsidP="00F84694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7F1943" w:rsidRPr="009A5D88" w14:paraId="02965492" w14:textId="50C56CCF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E3865" w14:textId="77777777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 w:rsidRPr="009A5D88">
              <w:rPr>
                <w:rFonts w:ascii="Arial Narrow" w:hAnsi="Arial Narrow"/>
              </w:rPr>
              <w:t>3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464372" w14:textId="3A9BBD63" w:rsidR="007F1943" w:rsidRPr="009A5D88" w:rsidRDefault="007F1943" w:rsidP="00F84694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Calibri" w:hAnsi="Arial Narrow" w:cs="Calibri"/>
              </w:rPr>
            </w:pPr>
            <w:r w:rsidRPr="00BC5DC1">
              <w:rPr>
                <w:rFonts w:ascii="Arial Narrow" w:eastAsia="Calibri" w:hAnsi="Arial Narrow" w:cs="Calibri"/>
              </w:rPr>
              <w:t>Mobilny moduł wyciągowy z wyłącznikiem prądu w obudowie kompozyto</w:t>
            </w:r>
            <w:r>
              <w:rPr>
                <w:rFonts w:ascii="Arial Narrow" w:eastAsia="Calibri" w:hAnsi="Arial Narrow" w:cs="Calibri"/>
              </w:rPr>
              <w:t>wej z wyciągarką o uciągu min. 7</w:t>
            </w:r>
            <w:r w:rsidRPr="00BC5DC1">
              <w:rPr>
                <w:rFonts w:ascii="Arial Narrow" w:eastAsia="Calibri" w:hAnsi="Arial Narrow" w:cs="Calibri"/>
              </w:rPr>
              <w:t xml:space="preserve"> ton umożliwiający szybki demontaż i montaż za pomocą zaczepu holowniczego pojazdu</w:t>
            </w:r>
            <w:r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40EC0EFA" w14:textId="77777777" w:rsidR="007F1943" w:rsidRPr="00BC5DC1" w:rsidRDefault="007F1943" w:rsidP="00F84694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7F1943" w:rsidRPr="009A5D88" w14:paraId="3382509A" w14:textId="3B075520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70495" w14:textId="77777777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 w:rsidRPr="009A5D88">
              <w:rPr>
                <w:rFonts w:ascii="Arial Narrow" w:hAnsi="Arial Narrow"/>
              </w:rPr>
              <w:t>4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7B407" w14:textId="77777777" w:rsidR="007F1943" w:rsidRPr="009A5D88" w:rsidRDefault="007F1943" w:rsidP="00F84694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Podstawa pod radiotelefony przenośne i latarki z wyprowadzoną do nich instalacją zasilającą 12 V wykonana ze stali nierdzewnej z wyłącznikiem zasilania.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23599155" w14:textId="77777777" w:rsidR="007F1943" w:rsidRPr="009A5D88" w:rsidRDefault="007F1943" w:rsidP="00F84694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1A594059" w14:textId="3E292227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5AF88B" w14:textId="77777777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 w:rsidRPr="009A5D88">
              <w:rPr>
                <w:rFonts w:ascii="Arial Narrow" w:hAnsi="Arial Narrow"/>
              </w:rPr>
              <w:t>5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DA2BF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Na tylnej ścianie pojazdu zamontowana kamera cofania przekazująca obraz do kabiny pojazdu.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4B0FF574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34A038B6" w14:textId="3E484153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064A54" w14:textId="77777777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 w:rsidRPr="009A5D88">
              <w:rPr>
                <w:rFonts w:ascii="Arial Narrow" w:hAnsi="Arial Narrow"/>
              </w:rPr>
              <w:t>6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E7AF8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Dodatkowy pneumatyczny sygnał dźwiękowy z możliwością sterowania przez kierowcę oraz dowódcę.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74FEF35A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7F1943" w:rsidRPr="009A5D88" w14:paraId="222C7232" w14:textId="73CABA9B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AC75F0" w14:textId="77777777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 w:rsidRPr="009A5D88">
              <w:rPr>
                <w:rFonts w:ascii="Arial Narrow" w:hAnsi="Arial Narrow"/>
              </w:rPr>
              <w:t>7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35272B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Na wyposażeniu pojazdu wysuwana szuflada i obrotowa półka na sprzęt burzący.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4365B057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3F73F695" w14:textId="77777777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FABCB1" w14:textId="19C2C544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01096D" w14:textId="77777777" w:rsidR="007F1943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Na dachu pojazdu </w:t>
            </w:r>
            <w:r w:rsidRPr="005160BA">
              <w:rPr>
                <w:rFonts w:ascii="Arial Narrow" w:hAnsi="Arial Narrow" w:cs="Calibri"/>
              </w:rPr>
              <w:t>kompozytowa skrzynia</w:t>
            </w:r>
            <w:r>
              <w:rPr>
                <w:rFonts w:ascii="Arial Narrow" w:hAnsi="Arial Narrow" w:cs="Calibri"/>
              </w:rPr>
              <w:t xml:space="preserve"> na sprzęt o minimalnych wymiarach 2000 mm/800mm/40mm. </w:t>
            </w:r>
          </w:p>
          <w:p w14:paraId="5125D726" w14:textId="0CD3810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  <w:r>
              <w:rPr>
                <w:rFonts w:ascii="Arial Narrow" w:hAnsi="Arial Narrow" w:cs="Calibri"/>
              </w:rPr>
              <w:t>Skrzynia posiadająca oświetlenie wewnętrze i izolację termiczną.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413F9640" w14:textId="77777777" w:rsidR="007F1943" w:rsidRPr="009A5D88" w:rsidRDefault="007F1943" w:rsidP="00F84694">
            <w:pPr>
              <w:shd w:val="clear" w:color="auto" w:fill="FFFFFF"/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6B4CDCC7" w14:textId="2F2ABFF7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259CEA" w14:textId="60167EFE" w:rsidR="007F1943" w:rsidRPr="009A5D88" w:rsidRDefault="007F1943" w:rsidP="00F84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01920E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  <w:r w:rsidRPr="009A5D88">
              <w:rPr>
                <w:rFonts w:ascii="Arial Narrow" w:hAnsi="Arial Narrow" w:cs="Calibri"/>
                <w:iCs/>
              </w:rPr>
              <w:t>Pojazd posiada miejsce i uchwyty na sprzęt do indywidualnego montażu.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16132FB7" w14:textId="77777777" w:rsidR="007F1943" w:rsidRPr="009A5D88" w:rsidRDefault="007F1943" w:rsidP="00F84694">
            <w:pPr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AF23BD" w:rsidRPr="009A5D88" w14:paraId="1D9CD693" w14:textId="77777777" w:rsidTr="007F1943">
        <w:trPr>
          <w:trHeight w:val="39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AA9DE" w14:textId="24E081F2" w:rsidR="00AF23BD" w:rsidRDefault="00AF23BD" w:rsidP="00F84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03709B" w14:textId="7124DE73" w:rsidR="00AF23BD" w:rsidRPr="009A5D88" w:rsidRDefault="00AF23BD" w:rsidP="00F84694">
            <w:pPr>
              <w:jc w:val="both"/>
              <w:rPr>
                <w:rFonts w:ascii="Arial Narrow" w:hAnsi="Arial Narrow" w:cs="Calibri"/>
                <w:iCs/>
              </w:rPr>
            </w:pPr>
            <w:r>
              <w:rPr>
                <w:rFonts w:ascii="Arial Narrow" w:hAnsi="Arial Narrow" w:cs="Calibri"/>
                <w:iCs/>
              </w:rPr>
              <w:t xml:space="preserve">Dodatkowo wykonawca wykona i umieści na drzwiach kabiny kierowcy, dowódcy i tylnej części zabudowy napisy „OSP STRÓŻE” wraz z herbem jednostki. Pojazd oznakowany tabliczkami pamiątkowymi formatu </w:t>
            </w:r>
            <w:r w:rsidR="00D93AB6">
              <w:rPr>
                <w:rFonts w:ascii="Arial Narrow" w:hAnsi="Arial Narrow" w:cs="Calibri"/>
                <w:iCs/>
              </w:rPr>
              <w:t>A3 Instytucji (KSRG, NFOŚ, Urząd Marszałkowski</w:t>
            </w:r>
            <w:r w:rsidR="00354CB0">
              <w:rPr>
                <w:rFonts w:ascii="Arial Narrow" w:hAnsi="Arial Narrow" w:cs="Calibri"/>
                <w:iCs/>
              </w:rPr>
              <w:t xml:space="preserve"> woj. Małopolskiego, Gmina Grybów). Tabliczki nie można zamieszczać na żaluzjach i szybach. Dokładne ich umiejscowienie zostanie wskazane przez zamawiającego po podpisaniu umowy. Tabliczkę należy wykonać na folii samoprzylepnej, odpornej na działanie warunków atmosferycznych. Wzór zostanie przekazany po podpisaniu umowy.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FFFFFF"/>
          </w:tcPr>
          <w:p w14:paraId="1A03C4AD" w14:textId="77777777" w:rsidR="00AF23BD" w:rsidRPr="009A5D88" w:rsidRDefault="00AF23BD" w:rsidP="00F84694">
            <w:pPr>
              <w:jc w:val="both"/>
              <w:rPr>
                <w:rFonts w:ascii="Arial Narrow" w:hAnsi="Arial Narrow" w:cs="Calibri"/>
                <w:iCs/>
              </w:rPr>
            </w:pPr>
          </w:p>
        </w:tc>
      </w:tr>
      <w:tr w:rsidR="007F1943" w:rsidRPr="009A5D88" w14:paraId="20BECD31" w14:textId="791A2FCE" w:rsidTr="007F1943">
        <w:trPr>
          <w:trHeight w:val="397"/>
        </w:trPr>
        <w:tc>
          <w:tcPr>
            <w:tcW w:w="192" w:type="pct"/>
            <w:shd w:val="clear" w:color="auto" w:fill="E7E6E6"/>
            <w:vAlign w:val="center"/>
          </w:tcPr>
          <w:p w14:paraId="7EBEB93F" w14:textId="77777777" w:rsidR="007F1943" w:rsidRPr="009A5D88" w:rsidRDefault="007F1943" w:rsidP="00F84694">
            <w:pPr>
              <w:jc w:val="center"/>
              <w:rPr>
                <w:rFonts w:ascii="Arial Narrow" w:hAnsi="Arial Narrow"/>
                <w:b/>
              </w:rPr>
            </w:pPr>
            <w:r w:rsidRPr="009A5D88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2692" w:type="pct"/>
            <w:shd w:val="clear" w:color="auto" w:fill="E7E6E6"/>
            <w:vAlign w:val="center"/>
          </w:tcPr>
          <w:p w14:paraId="75D5A8EF" w14:textId="77777777" w:rsidR="007F1943" w:rsidRPr="009A5D88" w:rsidRDefault="007F1943" w:rsidP="00F84694">
            <w:pPr>
              <w:jc w:val="center"/>
              <w:rPr>
                <w:rFonts w:ascii="Arial Narrow" w:hAnsi="Arial Narrow"/>
                <w:b/>
              </w:rPr>
            </w:pPr>
            <w:r w:rsidRPr="009A5D88">
              <w:rPr>
                <w:rFonts w:ascii="Arial Narrow" w:hAnsi="Arial Narrow"/>
                <w:b/>
              </w:rPr>
              <w:t>Inne</w:t>
            </w:r>
          </w:p>
        </w:tc>
        <w:tc>
          <w:tcPr>
            <w:tcW w:w="2116" w:type="pct"/>
            <w:shd w:val="clear" w:color="auto" w:fill="E7E6E6"/>
          </w:tcPr>
          <w:p w14:paraId="7CA8F81B" w14:textId="77777777" w:rsidR="007F1943" w:rsidRPr="009A5D88" w:rsidRDefault="007F1943" w:rsidP="00F846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F1943" w:rsidRPr="009A5D88" w14:paraId="2D66DA98" w14:textId="794310D3" w:rsidTr="007F1943">
        <w:trPr>
          <w:trHeight w:val="303"/>
        </w:trPr>
        <w:tc>
          <w:tcPr>
            <w:tcW w:w="192" w:type="pct"/>
            <w:shd w:val="clear" w:color="auto" w:fill="auto"/>
            <w:vAlign w:val="center"/>
          </w:tcPr>
          <w:p w14:paraId="52D287B9" w14:textId="77777777" w:rsidR="007F1943" w:rsidRPr="009A5D88" w:rsidRDefault="007F1943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1</w:t>
            </w:r>
          </w:p>
        </w:tc>
        <w:tc>
          <w:tcPr>
            <w:tcW w:w="2692" w:type="pct"/>
            <w:shd w:val="clear" w:color="auto" w:fill="auto"/>
          </w:tcPr>
          <w:p w14:paraId="71ADA383" w14:textId="77777777" w:rsidR="007F1943" w:rsidRPr="009A5D88" w:rsidRDefault="007F1943" w:rsidP="00F84694">
            <w:pPr>
              <w:shd w:val="clear" w:color="auto" w:fill="FFFFFF"/>
              <w:ind w:left="29" w:right="72"/>
              <w:jc w:val="both"/>
              <w:rPr>
                <w:rFonts w:ascii="Arial Narrow" w:hAnsi="Arial Narrow" w:cs="Calibri"/>
                <w:spacing w:val="-1"/>
                <w:highlight w:val="green"/>
              </w:rPr>
            </w:pPr>
            <w:r w:rsidRPr="009A5D88">
              <w:rPr>
                <w:rFonts w:ascii="Arial Narrow" w:hAnsi="Arial Narrow" w:cs="Calibri"/>
                <w:spacing w:val="-1"/>
              </w:rPr>
              <w:t>Gwarancja na pojazd: 24 miesiące.</w:t>
            </w:r>
          </w:p>
        </w:tc>
        <w:tc>
          <w:tcPr>
            <w:tcW w:w="2116" w:type="pct"/>
          </w:tcPr>
          <w:p w14:paraId="1CE979F2" w14:textId="77777777" w:rsidR="007F1943" w:rsidRPr="009A5D88" w:rsidRDefault="007F1943" w:rsidP="00F84694">
            <w:pPr>
              <w:shd w:val="clear" w:color="auto" w:fill="FFFFFF"/>
              <w:ind w:left="29" w:right="72"/>
              <w:jc w:val="both"/>
              <w:rPr>
                <w:rFonts w:ascii="Arial Narrow" w:hAnsi="Arial Narrow" w:cs="Calibri"/>
                <w:spacing w:val="-1"/>
              </w:rPr>
            </w:pPr>
          </w:p>
        </w:tc>
      </w:tr>
      <w:tr w:rsidR="007F1943" w:rsidRPr="009A5D88" w14:paraId="5118EB93" w14:textId="43F8062A" w:rsidTr="007F1943">
        <w:trPr>
          <w:trHeight w:val="475"/>
        </w:trPr>
        <w:tc>
          <w:tcPr>
            <w:tcW w:w="192" w:type="pct"/>
            <w:shd w:val="clear" w:color="auto" w:fill="auto"/>
            <w:vAlign w:val="center"/>
          </w:tcPr>
          <w:p w14:paraId="5DDCB263" w14:textId="77777777" w:rsidR="007F1943" w:rsidRPr="009A5D88" w:rsidRDefault="007F1943" w:rsidP="00F8469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hAnsi="Arial Narrow" w:cs="Calibri"/>
              </w:rPr>
            </w:pPr>
            <w:r w:rsidRPr="009A5D88">
              <w:rPr>
                <w:rFonts w:ascii="Arial Narrow" w:hAnsi="Arial Narrow" w:cs="Calibri"/>
              </w:rPr>
              <w:t>2</w:t>
            </w:r>
          </w:p>
        </w:tc>
        <w:tc>
          <w:tcPr>
            <w:tcW w:w="2692" w:type="pct"/>
            <w:shd w:val="clear" w:color="auto" w:fill="auto"/>
          </w:tcPr>
          <w:p w14:paraId="76B47081" w14:textId="77777777" w:rsidR="007F1943" w:rsidRPr="009A5D88" w:rsidRDefault="007F1943" w:rsidP="00F84694">
            <w:pPr>
              <w:shd w:val="clear" w:color="auto" w:fill="FFFFFF"/>
              <w:ind w:left="29" w:right="72"/>
              <w:jc w:val="both"/>
              <w:rPr>
                <w:rFonts w:ascii="Arial Narrow" w:hAnsi="Arial Narrow" w:cs="Calibri"/>
                <w:spacing w:val="-1"/>
              </w:rPr>
            </w:pPr>
            <w:r w:rsidRPr="009A5D88">
              <w:rPr>
                <w:rFonts w:ascii="Arial Narrow" w:hAnsi="Arial Narrow" w:cs="Calibri"/>
                <w:spacing w:val="-1"/>
              </w:rPr>
              <w:t>Wykonawca obowiązany jest do dostarczenia wraz z pojazdem:</w:t>
            </w:r>
          </w:p>
          <w:p w14:paraId="034CFE53" w14:textId="77777777" w:rsidR="007F1943" w:rsidRPr="009A5D88" w:rsidRDefault="007F1943" w:rsidP="00EC5E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0" w:right="72" w:hanging="284"/>
              <w:jc w:val="both"/>
              <w:rPr>
                <w:rFonts w:ascii="Arial Narrow" w:hAnsi="Arial Narrow" w:cs="Calibri"/>
                <w:spacing w:val="-1"/>
              </w:rPr>
            </w:pPr>
            <w:r w:rsidRPr="009A5D88">
              <w:rPr>
                <w:rFonts w:ascii="Arial Narrow" w:hAnsi="Arial Narrow" w:cs="Calibri"/>
                <w:spacing w:val="-1"/>
              </w:rPr>
              <w:t>instrukcji obsługi w języku polskim do podwozia samochodu, zabudowy pożarniczej i zainstalowanych urządzeń i wyposażenia,</w:t>
            </w:r>
          </w:p>
          <w:p w14:paraId="3BC57A90" w14:textId="77777777" w:rsidR="007F1943" w:rsidRPr="009A5D88" w:rsidRDefault="007F1943" w:rsidP="00EC5E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0" w:right="72" w:hanging="284"/>
              <w:jc w:val="both"/>
              <w:rPr>
                <w:rFonts w:ascii="Arial Narrow" w:hAnsi="Arial Narrow" w:cs="Calibri"/>
                <w:spacing w:val="-1"/>
              </w:rPr>
            </w:pPr>
            <w:r w:rsidRPr="009A5D88">
              <w:rPr>
                <w:rFonts w:ascii="Arial Narrow" w:hAnsi="Arial Narrow" w:cs="Calibri"/>
                <w:spacing w:val="-1"/>
              </w:rPr>
              <w:t xml:space="preserve">dokumentacji niezbędnej do zarejestrowania pojazdu jako „samochód specjalny”, wynikającej z </w:t>
            </w:r>
            <w:r>
              <w:rPr>
                <w:rFonts w:ascii="Arial Narrow" w:hAnsi="Arial Narrow" w:cs="Calibri"/>
                <w:spacing w:val="-1"/>
              </w:rPr>
              <w:t>ustawy „Prawo o ruchu drogowym”,</w:t>
            </w:r>
          </w:p>
          <w:p w14:paraId="21FBB9F0" w14:textId="77777777" w:rsidR="007F1943" w:rsidRPr="009A5D88" w:rsidRDefault="007F1943" w:rsidP="00EC5E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0" w:right="72" w:hanging="284"/>
              <w:jc w:val="both"/>
              <w:rPr>
                <w:rFonts w:ascii="Arial Narrow" w:hAnsi="Arial Narrow" w:cs="Calibri"/>
                <w:spacing w:val="-1"/>
              </w:rPr>
            </w:pPr>
            <w:r w:rsidRPr="009A5D88">
              <w:rPr>
                <w:rFonts w:ascii="Arial Narrow" w:hAnsi="Arial Narrow" w:cs="Calibri"/>
                <w:spacing w:val="-1"/>
              </w:rPr>
              <w:t>instrukcje obsługi urządzeń i sprzętu zamontowanego w pojeździe w języku polskim.</w:t>
            </w:r>
          </w:p>
        </w:tc>
        <w:tc>
          <w:tcPr>
            <w:tcW w:w="2116" w:type="pct"/>
          </w:tcPr>
          <w:p w14:paraId="1D115D84" w14:textId="77777777" w:rsidR="007F1943" w:rsidRPr="009A5D88" w:rsidRDefault="007F1943" w:rsidP="00F84694">
            <w:pPr>
              <w:shd w:val="clear" w:color="auto" w:fill="FFFFFF"/>
              <w:ind w:left="29" w:right="72"/>
              <w:jc w:val="both"/>
              <w:rPr>
                <w:rFonts w:ascii="Arial Narrow" w:hAnsi="Arial Narrow" w:cs="Calibri"/>
                <w:spacing w:val="-1"/>
              </w:rPr>
            </w:pPr>
          </w:p>
        </w:tc>
      </w:tr>
      <w:tr w:rsidR="0045784A" w:rsidRPr="009A5D88" w14:paraId="1D6F3AAC" w14:textId="77777777" w:rsidTr="0045784A">
        <w:trPr>
          <w:trHeight w:val="47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BCB32F8" w14:textId="65AC6EC5" w:rsidR="0045784A" w:rsidRPr="009A5D88" w:rsidRDefault="0045784A" w:rsidP="00F84694">
            <w:pPr>
              <w:shd w:val="clear" w:color="auto" w:fill="FFFFFF"/>
              <w:ind w:left="29" w:right="72"/>
              <w:jc w:val="both"/>
              <w:rPr>
                <w:rFonts w:ascii="Arial Narrow" w:hAnsi="Arial Narrow" w:cs="Calibri"/>
                <w:spacing w:val="-1"/>
              </w:rPr>
            </w:pPr>
            <w:r>
              <w:rPr>
                <w:rFonts w:ascii="Arial Narrow" w:hAnsi="Arial Narrow" w:cs="Calibri"/>
                <w:spacing w:val="-1"/>
              </w:rPr>
              <w:t>Oświadczamy, że zapoznaliśmy się z warunkami przystąpienia do zamówienia publicznego określonymi w SWZ i nie wnosimy do nich zastrzeżeń oraz uzyskaliśmy niezbędne informacje do przygotowania oferty.</w:t>
            </w:r>
          </w:p>
        </w:tc>
      </w:tr>
    </w:tbl>
    <w:p w14:paraId="2ECCE1F8" w14:textId="77777777" w:rsidR="00AF23BD" w:rsidRDefault="00AF23BD" w:rsidP="0025403D">
      <w:pPr>
        <w:spacing w:line="276" w:lineRule="auto"/>
        <w:jc w:val="both"/>
        <w:rPr>
          <w:rFonts w:ascii="Arial Narrow" w:hAnsi="Arial Narrow" w:cs="Arial"/>
        </w:rPr>
      </w:pPr>
    </w:p>
    <w:p w14:paraId="2A83A3E0" w14:textId="77777777" w:rsidR="000D5B15" w:rsidRDefault="0025403D" w:rsidP="0025403D">
      <w:pPr>
        <w:spacing w:line="276" w:lineRule="auto"/>
        <w:jc w:val="both"/>
        <w:rPr>
          <w:rFonts w:ascii="Arial Narrow" w:hAnsi="Arial Narrow" w:cs="Arial"/>
        </w:rPr>
      </w:pPr>
      <w:r w:rsidRPr="0025403D">
        <w:rPr>
          <w:rFonts w:ascii="Arial Narrow" w:hAnsi="Arial Narrow" w:cs="Arial"/>
        </w:rPr>
        <w:t xml:space="preserve">UWAGA!!!!! Należy wypełnić wolne pola w kolumnie </w:t>
      </w:r>
      <w:r>
        <w:rPr>
          <w:rFonts w:ascii="Arial Narrow" w:hAnsi="Arial Narrow" w:cs="Arial"/>
        </w:rPr>
        <w:t>„</w:t>
      </w:r>
      <w:r w:rsidRPr="0025403D">
        <w:rPr>
          <w:rFonts w:ascii="Arial Narrow" w:hAnsi="Arial Narrow" w:cs="Arial"/>
        </w:rPr>
        <w:t>POTWIERDZENIE SPEŁNIENIA WYMAGAN ZAMAWIAJĄCEGO</w:t>
      </w:r>
      <w:r>
        <w:rPr>
          <w:rFonts w:ascii="Arial Narrow" w:hAnsi="Arial Narrow" w:cs="Arial"/>
        </w:rPr>
        <w:t>” w odniesieniu do wymagań Zamawiającego stosując słowa „TAK” lub „NIE”</w:t>
      </w:r>
      <w:r w:rsidR="000D5B15">
        <w:rPr>
          <w:rFonts w:ascii="Arial Narrow" w:hAnsi="Arial Narrow" w:cs="Arial"/>
        </w:rPr>
        <w:t>, zaś w przypadku żądania wykazania wpisu określonych parametrów, należy wpisać oferowane, konkretne, rzeczywiste wartości techniczno-użytkowe.</w:t>
      </w:r>
    </w:p>
    <w:p w14:paraId="7247C203" w14:textId="120DBB82" w:rsidR="00C465F0" w:rsidRPr="0025403D" w:rsidRDefault="000D5B15" w:rsidP="0025403D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gdy Wykonawca, w którejkolwiek z pozycji wpisze „NIE” lub zaoferuje niższe wartości lub poświadczy nieprawdę, oferta zostanie odrzucona, gdyż jej treść nie odpowiada treści SWZ. </w:t>
      </w:r>
      <w:r w:rsidR="0025403D">
        <w:rPr>
          <w:rFonts w:ascii="Arial Narrow" w:hAnsi="Arial Narrow" w:cs="Arial"/>
        </w:rPr>
        <w:t xml:space="preserve">   </w:t>
      </w:r>
    </w:p>
    <w:p w14:paraId="57682A2B" w14:textId="77777777" w:rsidR="00AF23BD" w:rsidRPr="00AF23BD" w:rsidRDefault="00AF23BD" w:rsidP="00AF23BD">
      <w:pPr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AF23BD">
        <w:rPr>
          <w:rFonts w:ascii="Arial Narrow" w:hAnsi="Arial Narrow"/>
          <w:color w:val="FF0000"/>
          <w:sz w:val="24"/>
          <w:szCs w:val="24"/>
        </w:rPr>
        <w:t>Niniejszy dokument należy opatrzyć zaufany,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764B61" w14:textId="77777777" w:rsidR="006C6928" w:rsidRDefault="006C6928" w:rsidP="00AF23BD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6C6928" w:rsidSect="00A04CB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0535A" w14:textId="77777777" w:rsidR="00397F02" w:rsidRDefault="00397F02" w:rsidP="00A04CB9">
      <w:pPr>
        <w:spacing w:after="0" w:line="240" w:lineRule="auto"/>
      </w:pPr>
      <w:r>
        <w:separator/>
      </w:r>
    </w:p>
  </w:endnote>
  <w:endnote w:type="continuationSeparator" w:id="0">
    <w:p w14:paraId="196471A2" w14:textId="77777777" w:rsidR="00397F02" w:rsidRDefault="00397F02" w:rsidP="00A0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070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805B2" w14:textId="2BE56566" w:rsidR="00921930" w:rsidRDefault="009219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7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77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252CDF" w14:textId="77777777" w:rsidR="00921930" w:rsidRDefault="00921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2A7E" w14:textId="77777777" w:rsidR="00397F02" w:rsidRDefault="00397F02" w:rsidP="00A04CB9">
      <w:pPr>
        <w:spacing w:after="0" w:line="240" w:lineRule="auto"/>
      </w:pPr>
      <w:r>
        <w:separator/>
      </w:r>
    </w:p>
  </w:footnote>
  <w:footnote w:type="continuationSeparator" w:id="0">
    <w:p w14:paraId="1CD1C44C" w14:textId="77777777" w:rsidR="00397F02" w:rsidRDefault="00397F02" w:rsidP="00A0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4064B" w14:textId="1FB80EBB" w:rsidR="00A04CB9" w:rsidRPr="0025403D" w:rsidRDefault="0025403D" w:rsidP="0025403D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E20E20" w:rsidRPr="0025403D">
      <w:rPr>
        <w:rFonts w:ascii="Arial" w:hAnsi="Arial" w:cs="Arial"/>
        <w:sz w:val="24"/>
        <w:szCs w:val="24"/>
      </w:rPr>
      <w:t>Załącznik nr 4</w:t>
    </w:r>
    <w:r w:rsidR="00A04CB9" w:rsidRPr="0025403D">
      <w:rPr>
        <w:rFonts w:ascii="Arial" w:hAnsi="Arial" w:cs="Arial"/>
        <w:sz w:val="24"/>
        <w:szCs w:val="24"/>
      </w:rPr>
      <w:t xml:space="preserve"> </w:t>
    </w:r>
  </w:p>
  <w:p w14:paraId="10BFB25C" w14:textId="77777777" w:rsidR="00A04CB9" w:rsidRDefault="00A0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6F"/>
    <w:multiLevelType w:val="hybridMultilevel"/>
    <w:tmpl w:val="2F5654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990"/>
    <w:multiLevelType w:val="hybridMultilevel"/>
    <w:tmpl w:val="FA065226"/>
    <w:lvl w:ilvl="0" w:tplc="12C4652C">
      <w:start w:val="1"/>
      <w:numFmt w:val="decimal"/>
      <w:lvlText w:val="%1."/>
      <w:lvlJc w:val="left"/>
      <w:pPr>
        <w:ind w:left="133" w:hanging="255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D764CDF0">
      <w:numFmt w:val="bullet"/>
      <w:lvlText w:val="•"/>
      <w:lvlJc w:val="left"/>
      <w:pPr>
        <w:ind w:left="1130" w:hanging="255"/>
      </w:pPr>
      <w:rPr>
        <w:rFonts w:hint="default"/>
        <w:lang w:val="pl-PL" w:eastAsia="en-US" w:bidi="ar-SA"/>
      </w:rPr>
    </w:lvl>
    <w:lvl w:ilvl="2" w:tplc="1CF65FCA">
      <w:numFmt w:val="bullet"/>
      <w:lvlText w:val="•"/>
      <w:lvlJc w:val="left"/>
      <w:pPr>
        <w:ind w:left="2121" w:hanging="255"/>
      </w:pPr>
      <w:rPr>
        <w:rFonts w:hint="default"/>
        <w:lang w:val="pl-PL" w:eastAsia="en-US" w:bidi="ar-SA"/>
      </w:rPr>
    </w:lvl>
    <w:lvl w:ilvl="3" w:tplc="2624881A">
      <w:numFmt w:val="bullet"/>
      <w:lvlText w:val="•"/>
      <w:lvlJc w:val="left"/>
      <w:pPr>
        <w:ind w:left="3111" w:hanging="255"/>
      </w:pPr>
      <w:rPr>
        <w:rFonts w:hint="default"/>
        <w:lang w:val="pl-PL" w:eastAsia="en-US" w:bidi="ar-SA"/>
      </w:rPr>
    </w:lvl>
    <w:lvl w:ilvl="4" w:tplc="D168188A">
      <w:numFmt w:val="bullet"/>
      <w:lvlText w:val="•"/>
      <w:lvlJc w:val="left"/>
      <w:pPr>
        <w:ind w:left="4102" w:hanging="255"/>
      </w:pPr>
      <w:rPr>
        <w:rFonts w:hint="default"/>
        <w:lang w:val="pl-PL" w:eastAsia="en-US" w:bidi="ar-SA"/>
      </w:rPr>
    </w:lvl>
    <w:lvl w:ilvl="5" w:tplc="AAF02E3A">
      <w:numFmt w:val="bullet"/>
      <w:lvlText w:val="•"/>
      <w:lvlJc w:val="left"/>
      <w:pPr>
        <w:ind w:left="5093" w:hanging="255"/>
      </w:pPr>
      <w:rPr>
        <w:rFonts w:hint="default"/>
        <w:lang w:val="pl-PL" w:eastAsia="en-US" w:bidi="ar-SA"/>
      </w:rPr>
    </w:lvl>
    <w:lvl w:ilvl="6" w:tplc="CD06F87A">
      <w:numFmt w:val="bullet"/>
      <w:lvlText w:val="•"/>
      <w:lvlJc w:val="left"/>
      <w:pPr>
        <w:ind w:left="6083" w:hanging="255"/>
      </w:pPr>
      <w:rPr>
        <w:rFonts w:hint="default"/>
        <w:lang w:val="pl-PL" w:eastAsia="en-US" w:bidi="ar-SA"/>
      </w:rPr>
    </w:lvl>
    <w:lvl w:ilvl="7" w:tplc="EF6826F0">
      <w:numFmt w:val="bullet"/>
      <w:lvlText w:val="•"/>
      <w:lvlJc w:val="left"/>
      <w:pPr>
        <w:ind w:left="7074" w:hanging="255"/>
      </w:pPr>
      <w:rPr>
        <w:rFonts w:hint="default"/>
        <w:lang w:val="pl-PL" w:eastAsia="en-US" w:bidi="ar-SA"/>
      </w:rPr>
    </w:lvl>
    <w:lvl w:ilvl="8" w:tplc="32347184">
      <w:numFmt w:val="bullet"/>
      <w:lvlText w:val="•"/>
      <w:lvlJc w:val="left"/>
      <w:pPr>
        <w:ind w:left="8065" w:hanging="255"/>
      </w:pPr>
      <w:rPr>
        <w:rFonts w:hint="default"/>
        <w:lang w:val="pl-PL" w:eastAsia="en-US" w:bidi="ar-SA"/>
      </w:rPr>
    </w:lvl>
  </w:abstractNum>
  <w:abstractNum w:abstractNumId="3">
    <w:nsid w:val="0778340E"/>
    <w:multiLevelType w:val="hybridMultilevel"/>
    <w:tmpl w:val="5174486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B59F6"/>
    <w:multiLevelType w:val="hybridMultilevel"/>
    <w:tmpl w:val="03B2347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479A9"/>
    <w:multiLevelType w:val="hybridMultilevel"/>
    <w:tmpl w:val="497C9FC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758"/>
    <w:multiLevelType w:val="hybridMultilevel"/>
    <w:tmpl w:val="6E901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D7B37"/>
    <w:multiLevelType w:val="hybridMultilevel"/>
    <w:tmpl w:val="6FF0B05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E37B8"/>
    <w:multiLevelType w:val="hybridMultilevel"/>
    <w:tmpl w:val="895E68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5C13"/>
    <w:multiLevelType w:val="hybridMultilevel"/>
    <w:tmpl w:val="98B4A2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524EF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13411"/>
    <w:multiLevelType w:val="hybridMultilevel"/>
    <w:tmpl w:val="421694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51A04"/>
    <w:multiLevelType w:val="hybridMultilevel"/>
    <w:tmpl w:val="8940E1F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6A5736"/>
    <w:multiLevelType w:val="hybridMultilevel"/>
    <w:tmpl w:val="056C7E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7B5E0F"/>
    <w:multiLevelType w:val="hybridMultilevel"/>
    <w:tmpl w:val="4650C86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4607CB"/>
    <w:multiLevelType w:val="hybridMultilevel"/>
    <w:tmpl w:val="680E4D7A"/>
    <w:lvl w:ilvl="0" w:tplc="0415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7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F10B4"/>
    <w:multiLevelType w:val="hybridMultilevel"/>
    <w:tmpl w:val="DF4298B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4DEB72B3"/>
    <w:multiLevelType w:val="hybridMultilevel"/>
    <w:tmpl w:val="0E4CCB7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077A53"/>
    <w:multiLevelType w:val="hybridMultilevel"/>
    <w:tmpl w:val="12D0FD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04677"/>
    <w:multiLevelType w:val="hybridMultilevel"/>
    <w:tmpl w:val="1EB8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B118A"/>
    <w:multiLevelType w:val="hybridMultilevel"/>
    <w:tmpl w:val="FE7C9CD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6867057C"/>
    <w:multiLevelType w:val="hybridMultilevel"/>
    <w:tmpl w:val="A54AA1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E4566"/>
    <w:multiLevelType w:val="hybridMultilevel"/>
    <w:tmpl w:val="965CCC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B6477"/>
    <w:multiLevelType w:val="hybridMultilevel"/>
    <w:tmpl w:val="D7EAA7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9"/>
  </w:num>
  <w:num w:numId="8">
    <w:abstractNumId w:val="3"/>
  </w:num>
  <w:num w:numId="9">
    <w:abstractNumId w:val="24"/>
  </w:num>
  <w:num w:numId="10">
    <w:abstractNumId w:val="12"/>
  </w:num>
  <w:num w:numId="11">
    <w:abstractNumId w:val="8"/>
  </w:num>
  <w:num w:numId="12">
    <w:abstractNumId w:val="21"/>
  </w:num>
  <w:num w:numId="13">
    <w:abstractNumId w:val="29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17"/>
  </w:num>
  <w:num w:numId="19">
    <w:abstractNumId w:val="1"/>
  </w:num>
  <w:num w:numId="20">
    <w:abstractNumId w:val="27"/>
  </w:num>
  <w:num w:numId="21">
    <w:abstractNumId w:val="28"/>
  </w:num>
  <w:num w:numId="22">
    <w:abstractNumId w:val="25"/>
  </w:num>
  <w:num w:numId="23">
    <w:abstractNumId w:val="26"/>
  </w:num>
  <w:num w:numId="24">
    <w:abstractNumId w:val="10"/>
  </w:num>
  <w:num w:numId="25">
    <w:abstractNumId w:val="6"/>
  </w:num>
  <w:num w:numId="26">
    <w:abstractNumId w:val="23"/>
  </w:num>
  <w:num w:numId="27">
    <w:abstractNumId w:val="19"/>
  </w:num>
  <w:num w:numId="28">
    <w:abstractNumId w:val="7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9"/>
    <w:rsid w:val="00003ABA"/>
    <w:rsid w:val="000114AE"/>
    <w:rsid w:val="00011E01"/>
    <w:rsid w:val="00015BAB"/>
    <w:rsid w:val="000455EA"/>
    <w:rsid w:val="000506D7"/>
    <w:rsid w:val="0005236C"/>
    <w:rsid w:val="0005547F"/>
    <w:rsid w:val="000649FA"/>
    <w:rsid w:val="00065E3A"/>
    <w:rsid w:val="000B1B0B"/>
    <w:rsid w:val="000D40CD"/>
    <w:rsid w:val="000D5B15"/>
    <w:rsid w:val="00113F5F"/>
    <w:rsid w:val="00132794"/>
    <w:rsid w:val="001A0B03"/>
    <w:rsid w:val="001D4158"/>
    <w:rsid w:val="001E6CCA"/>
    <w:rsid w:val="001F7CBE"/>
    <w:rsid w:val="0020279E"/>
    <w:rsid w:val="00225B61"/>
    <w:rsid w:val="00242B05"/>
    <w:rsid w:val="002472C2"/>
    <w:rsid w:val="0025403D"/>
    <w:rsid w:val="002B2A3A"/>
    <w:rsid w:val="002B3F74"/>
    <w:rsid w:val="002F1989"/>
    <w:rsid w:val="00331ECC"/>
    <w:rsid w:val="0033367F"/>
    <w:rsid w:val="00334193"/>
    <w:rsid w:val="0034799C"/>
    <w:rsid w:val="0035151F"/>
    <w:rsid w:val="00354CB0"/>
    <w:rsid w:val="00375D58"/>
    <w:rsid w:val="00397F02"/>
    <w:rsid w:val="003A2E3A"/>
    <w:rsid w:val="003A32DB"/>
    <w:rsid w:val="003B5C17"/>
    <w:rsid w:val="003D2613"/>
    <w:rsid w:val="003E5D3E"/>
    <w:rsid w:val="00432C0E"/>
    <w:rsid w:val="00447E9C"/>
    <w:rsid w:val="00455A37"/>
    <w:rsid w:val="0045784A"/>
    <w:rsid w:val="004651E7"/>
    <w:rsid w:val="00472E98"/>
    <w:rsid w:val="00485587"/>
    <w:rsid w:val="004B24CF"/>
    <w:rsid w:val="004D0390"/>
    <w:rsid w:val="004D31A0"/>
    <w:rsid w:val="005160BA"/>
    <w:rsid w:val="005502DF"/>
    <w:rsid w:val="005A6157"/>
    <w:rsid w:val="005C710B"/>
    <w:rsid w:val="005D2C7A"/>
    <w:rsid w:val="005D6195"/>
    <w:rsid w:val="005E4C85"/>
    <w:rsid w:val="005F1FFC"/>
    <w:rsid w:val="005F50E6"/>
    <w:rsid w:val="005F76BD"/>
    <w:rsid w:val="00604BB2"/>
    <w:rsid w:val="006241DE"/>
    <w:rsid w:val="0067277F"/>
    <w:rsid w:val="006B0C21"/>
    <w:rsid w:val="006C6928"/>
    <w:rsid w:val="006E5000"/>
    <w:rsid w:val="00706D10"/>
    <w:rsid w:val="00713876"/>
    <w:rsid w:val="00727AC8"/>
    <w:rsid w:val="007309E5"/>
    <w:rsid w:val="00744A47"/>
    <w:rsid w:val="007948F4"/>
    <w:rsid w:val="00794DE4"/>
    <w:rsid w:val="007975C9"/>
    <w:rsid w:val="007C09E9"/>
    <w:rsid w:val="007C0CAB"/>
    <w:rsid w:val="007E6CC3"/>
    <w:rsid w:val="007F1943"/>
    <w:rsid w:val="007F40DE"/>
    <w:rsid w:val="008546EB"/>
    <w:rsid w:val="00854E90"/>
    <w:rsid w:val="00856D72"/>
    <w:rsid w:val="00860C10"/>
    <w:rsid w:val="00871253"/>
    <w:rsid w:val="0088751E"/>
    <w:rsid w:val="008F45C5"/>
    <w:rsid w:val="0091250A"/>
    <w:rsid w:val="00921930"/>
    <w:rsid w:val="00927E68"/>
    <w:rsid w:val="00937A68"/>
    <w:rsid w:val="00953889"/>
    <w:rsid w:val="00976EE6"/>
    <w:rsid w:val="00993E42"/>
    <w:rsid w:val="009C34E9"/>
    <w:rsid w:val="009E5A4B"/>
    <w:rsid w:val="009F1572"/>
    <w:rsid w:val="009F3343"/>
    <w:rsid w:val="00A04CB9"/>
    <w:rsid w:val="00A2756E"/>
    <w:rsid w:val="00A50B5A"/>
    <w:rsid w:val="00A52088"/>
    <w:rsid w:val="00A76DCB"/>
    <w:rsid w:val="00A939B1"/>
    <w:rsid w:val="00AF128C"/>
    <w:rsid w:val="00AF23BD"/>
    <w:rsid w:val="00B07651"/>
    <w:rsid w:val="00B12517"/>
    <w:rsid w:val="00B5334D"/>
    <w:rsid w:val="00B72E2B"/>
    <w:rsid w:val="00B91A99"/>
    <w:rsid w:val="00C12B84"/>
    <w:rsid w:val="00C236B2"/>
    <w:rsid w:val="00C415C3"/>
    <w:rsid w:val="00C465F0"/>
    <w:rsid w:val="00C55F4D"/>
    <w:rsid w:val="00C5602E"/>
    <w:rsid w:val="00C649FA"/>
    <w:rsid w:val="00C86A52"/>
    <w:rsid w:val="00CA43E1"/>
    <w:rsid w:val="00CE2A3C"/>
    <w:rsid w:val="00CE2B99"/>
    <w:rsid w:val="00D00800"/>
    <w:rsid w:val="00D26954"/>
    <w:rsid w:val="00D434C2"/>
    <w:rsid w:val="00D449CC"/>
    <w:rsid w:val="00D44AF8"/>
    <w:rsid w:val="00D57191"/>
    <w:rsid w:val="00D93623"/>
    <w:rsid w:val="00D93AB6"/>
    <w:rsid w:val="00DB3580"/>
    <w:rsid w:val="00DB759F"/>
    <w:rsid w:val="00DC10A0"/>
    <w:rsid w:val="00DC3EE2"/>
    <w:rsid w:val="00DE70CA"/>
    <w:rsid w:val="00DF0CF6"/>
    <w:rsid w:val="00DF4D09"/>
    <w:rsid w:val="00E20E20"/>
    <w:rsid w:val="00E40885"/>
    <w:rsid w:val="00E62640"/>
    <w:rsid w:val="00E66913"/>
    <w:rsid w:val="00EC5EBF"/>
    <w:rsid w:val="00EC61BC"/>
    <w:rsid w:val="00F01339"/>
    <w:rsid w:val="00F037F8"/>
    <w:rsid w:val="00F31F01"/>
    <w:rsid w:val="00F54312"/>
    <w:rsid w:val="00F5564F"/>
    <w:rsid w:val="00F77384"/>
    <w:rsid w:val="00FD2913"/>
    <w:rsid w:val="00FD3541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A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CB9"/>
  </w:style>
  <w:style w:type="paragraph" w:styleId="Stopka">
    <w:name w:val="footer"/>
    <w:basedOn w:val="Normalny"/>
    <w:link w:val="StopkaZnak"/>
    <w:uiPriority w:val="99"/>
    <w:unhideWhenUsed/>
    <w:rsid w:val="00A0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CB9"/>
  </w:style>
  <w:style w:type="paragraph" w:styleId="Bezodstpw">
    <w:name w:val="No Spacing"/>
    <w:uiPriority w:val="1"/>
    <w:qFormat/>
    <w:rsid w:val="00375D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3A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91250A"/>
    <w:pPr>
      <w:widowControl w:val="0"/>
      <w:autoSpaceDE w:val="0"/>
      <w:autoSpaceDN w:val="0"/>
      <w:spacing w:after="0" w:line="240" w:lineRule="auto"/>
      <w:ind w:left="133"/>
      <w:jc w:val="both"/>
    </w:pPr>
    <w:rPr>
      <w:rFonts w:ascii="Caladea" w:eastAsia="Caladea" w:hAnsi="Caladea" w:cs="Caladea"/>
    </w:rPr>
  </w:style>
  <w:style w:type="paragraph" w:styleId="Tekstpodstawowywcity2">
    <w:name w:val="Body Text Indent 2"/>
    <w:basedOn w:val="Normalny"/>
    <w:link w:val="Tekstpodstawowywcity2Znak"/>
    <w:rsid w:val="0005236C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after="0" w:line="240" w:lineRule="atLeast"/>
      <w:ind w:left="356" w:hanging="142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36C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CB9"/>
  </w:style>
  <w:style w:type="paragraph" w:styleId="Stopka">
    <w:name w:val="footer"/>
    <w:basedOn w:val="Normalny"/>
    <w:link w:val="StopkaZnak"/>
    <w:uiPriority w:val="99"/>
    <w:unhideWhenUsed/>
    <w:rsid w:val="00A0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CB9"/>
  </w:style>
  <w:style w:type="paragraph" w:styleId="Bezodstpw">
    <w:name w:val="No Spacing"/>
    <w:uiPriority w:val="1"/>
    <w:qFormat/>
    <w:rsid w:val="00375D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3A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91250A"/>
    <w:pPr>
      <w:widowControl w:val="0"/>
      <w:autoSpaceDE w:val="0"/>
      <w:autoSpaceDN w:val="0"/>
      <w:spacing w:after="0" w:line="240" w:lineRule="auto"/>
      <w:ind w:left="133"/>
      <w:jc w:val="both"/>
    </w:pPr>
    <w:rPr>
      <w:rFonts w:ascii="Caladea" w:eastAsia="Caladea" w:hAnsi="Caladea" w:cs="Caladea"/>
    </w:rPr>
  </w:style>
  <w:style w:type="paragraph" w:styleId="Tekstpodstawowywcity2">
    <w:name w:val="Body Text Indent 2"/>
    <w:basedOn w:val="Normalny"/>
    <w:link w:val="Tekstpodstawowywcity2Znak"/>
    <w:rsid w:val="0005236C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after="0" w:line="240" w:lineRule="atLeast"/>
      <w:ind w:left="356" w:hanging="142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36C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A28C-EDA2-4603-98A6-A3825CF6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2022-06-22T08:16:00Z</cp:lastPrinted>
  <dcterms:created xsi:type="dcterms:W3CDTF">2022-06-17T09:13:00Z</dcterms:created>
  <dcterms:modified xsi:type="dcterms:W3CDTF">2022-06-22T08:53:00Z</dcterms:modified>
</cp:coreProperties>
</file>