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noProof/>
          <w:sz w:val="22"/>
          <w:szCs w:val="22"/>
        </w:rPr>
        <w:drawing>
          <wp:inline distT="0" distB="0" distL="0" distR="0" wp14:anchorId="7842427F" wp14:editId="20FDE951">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2F3710C7" w14:textId="77777777" w:rsidR="00942B8B" w:rsidRPr="00942B8B" w:rsidRDefault="00942B8B" w:rsidP="00942B8B">
      <w:pPr>
        <w:pStyle w:val="Nagwek6"/>
        <w:spacing w:after="0"/>
        <w:rPr>
          <w:rFonts w:ascii="Calibri" w:hAnsi="Calibri" w:cs="Calibri"/>
          <w:b w:val="0"/>
          <w:bCs/>
          <w:i/>
          <w:iCs/>
          <w:color w:val="000000" w:themeColor="text1"/>
          <w:sz w:val="22"/>
          <w:szCs w:val="22"/>
        </w:rPr>
      </w:pPr>
    </w:p>
    <w:p w14:paraId="6E8B8199"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 xml:space="preserve">Sieć Badawcza Łukasiewicz – Łódzki Instytut Technologiczny </w:t>
      </w:r>
    </w:p>
    <w:p w14:paraId="78F7CC94"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ul. Marii Skłodowskiej – Curie 19/27</w:t>
      </w:r>
    </w:p>
    <w:p w14:paraId="55704FA9" w14:textId="77777777" w:rsidR="00942B8B" w:rsidRPr="00942B8B" w:rsidRDefault="00942B8B" w:rsidP="00942B8B">
      <w:pPr>
        <w:pStyle w:val="Nagwek6"/>
        <w:spacing w:after="0"/>
        <w:rPr>
          <w:rFonts w:ascii="Calibri" w:hAnsi="Calibri" w:cs="Calibri"/>
          <w:b w:val="0"/>
          <w:bCs/>
          <w:i/>
          <w:iCs/>
          <w:color w:val="000000" w:themeColor="text1"/>
          <w:sz w:val="22"/>
          <w:szCs w:val="22"/>
          <w:u w:val="single"/>
        </w:rPr>
      </w:pPr>
      <w:r w:rsidRPr="00942B8B">
        <w:rPr>
          <w:rFonts w:ascii="Calibri" w:hAnsi="Calibri" w:cs="Calibri"/>
          <w:bCs/>
          <w:color w:val="000000" w:themeColor="text1"/>
          <w:sz w:val="22"/>
          <w:szCs w:val="22"/>
          <w:u w:val="single"/>
        </w:rPr>
        <w:t>90-570 Łódź</w:t>
      </w:r>
    </w:p>
    <w:p w14:paraId="50ACF703" w14:textId="77777777" w:rsidR="00942B8B" w:rsidRPr="00942B8B" w:rsidRDefault="00942B8B">
      <w:pPr>
        <w:pStyle w:val="Nagwek8"/>
        <w:numPr>
          <w:ilvl w:val="2"/>
          <w:numId w:val="30"/>
        </w:numPr>
        <w:tabs>
          <w:tab w:val="clear" w:pos="0"/>
          <w:tab w:val="num" w:pos="2356"/>
        </w:tabs>
        <w:suppressAutoHyphens/>
        <w:ind w:left="2356" w:hanging="180"/>
        <w:rPr>
          <w:rFonts w:ascii="Calibri" w:hAnsi="Calibri"/>
          <w:b/>
          <w:bCs/>
          <w:i w:val="0"/>
          <w:iCs w:val="0"/>
          <w:color w:val="000000" w:themeColor="text1"/>
          <w:sz w:val="22"/>
          <w:szCs w:val="22"/>
        </w:rPr>
      </w:pPr>
    </w:p>
    <w:p w14:paraId="168D0828" w14:textId="39785038" w:rsidR="00942B8B" w:rsidRPr="00942B8B" w:rsidRDefault="00942B8B">
      <w:pPr>
        <w:pStyle w:val="Nagwek8"/>
        <w:numPr>
          <w:ilvl w:val="7"/>
          <w:numId w:val="30"/>
        </w:numPr>
        <w:tabs>
          <w:tab w:val="clear" w:pos="0"/>
          <w:tab w:val="num" w:pos="5956"/>
        </w:tabs>
        <w:suppressAutoHyphens/>
        <w:ind w:left="4248" w:firstLine="708"/>
        <w:rPr>
          <w:rFonts w:ascii="Calibri" w:hAnsi="Calibri"/>
          <w:sz w:val="22"/>
          <w:szCs w:val="22"/>
        </w:rPr>
      </w:pPr>
      <w:r w:rsidRPr="00942B8B">
        <w:rPr>
          <w:rFonts w:ascii="Calibri" w:hAnsi="Calibri"/>
          <w:sz w:val="22"/>
          <w:szCs w:val="22"/>
        </w:rPr>
        <w:t xml:space="preserve">Nr sprawy: </w:t>
      </w:r>
      <w:r w:rsidR="00FE535B">
        <w:rPr>
          <w:rFonts w:ascii="Calibri" w:hAnsi="Calibri"/>
          <w:sz w:val="22"/>
          <w:szCs w:val="22"/>
        </w:rPr>
        <w:t>FO-Z/ŁIT/</w:t>
      </w:r>
      <w:r w:rsidR="007663B8">
        <w:rPr>
          <w:rFonts w:ascii="Calibri" w:hAnsi="Calibri"/>
          <w:sz w:val="22"/>
          <w:szCs w:val="22"/>
        </w:rPr>
        <w:t>19</w:t>
      </w:r>
      <w:r w:rsidR="00FE535B">
        <w:rPr>
          <w:rFonts w:ascii="Calibri" w:hAnsi="Calibri"/>
          <w:sz w:val="22"/>
          <w:szCs w:val="22"/>
        </w:rPr>
        <w:t>/2022</w:t>
      </w:r>
    </w:p>
    <w:p w14:paraId="3B7EA6BF" w14:textId="77777777" w:rsidR="00942B8B" w:rsidRPr="00942B8B" w:rsidRDefault="00942B8B" w:rsidP="00942B8B">
      <w:pPr>
        <w:rPr>
          <w:rFonts w:ascii="Calibri" w:hAnsi="Calibri"/>
          <w:sz w:val="22"/>
          <w:szCs w:val="22"/>
        </w:rPr>
      </w:pPr>
    </w:p>
    <w:p w14:paraId="04CFBA6B"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302F43DC"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204B101D"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7AB5DD0E"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2DEE6EF4" w14:textId="77777777" w:rsidR="00942B8B" w:rsidRPr="00942B8B" w:rsidRDefault="00942B8B">
      <w:pPr>
        <w:pStyle w:val="Nagwek4"/>
        <w:numPr>
          <w:ilvl w:val="3"/>
          <w:numId w:val="30"/>
        </w:numPr>
        <w:suppressAutoHyphens/>
        <w:spacing w:after="0"/>
        <w:rPr>
          <w:rFonts w:ascii="Calibri" w:hAnsi="Calibri"/>
          <w:sz w:val="32"/>
          <w:szCs w:val="32"/>
        </w:rPr>
      </w:pPr>
      <w:r w:rsidRPr="00942B8B">
        <w:rPr>
          <w:rFonts w:ascii="Calibri" w:hAnsi="Calibri"/>
          <w:sz w:val="32"/>
          <w:szCs w:val="32"/>
        </w:rPr>
        <w:t>SPECYFIKACJA  WARUNKÓW  ZAMÓWIENIA</w:t>
      </w:r>
      <w:r w:rsidRPr="00942B8B">
        <w:rPr>
          <w:rFonts w:ascii="Calibri" w:hAnsi="Calibri"/>
          <w:sz w:val="32"/>
          <w:szCs w:val="32"/>
        </w:rPr>
        <w:br/>
      </w:r>
    </w:p>
    <w:p w14:paraId="35D2B084" w14:textId="762548FF" w:rsidR="00792E99" w:rsidRPr="0081022A" w:rsidRDefault="0081022A" w:rsidP="0081022A">
      <w:pPr>
        <w:suppressLineNumbers/>
        <w:jc w:val="center"/>
        <w:rPr>
          <w:rFonts w:ascii="Calibri" w:hAnsi="Calibri" w:cs="Calibri"/>
          <w:b/>
          <w:color w:val="FF0000"/>
          <w:kern w:val="20"/>
        </w:rPr>
      </w:pPr>
      <w:r w:rsidRPr="0081022A">
        <w:rPr>
          <w:rFonts w:ascii="Calibri" w:hAnsi="Calibri" w:cs="Calibri"/>
          <w:b/>
          <w:color w:val="FF0000"/>
          <w:kern w:val="20"/>
        </w:rPr>
        <w:t>Po modyfikacji z dnia 29.11.2022r.</w:t>
      </w: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47F8F10B" w:rsidR="00E3623A" w:rsidRPr="00DF4B79" w:rsidRDefault="007663B8" w:rsidP="00DF4B79">
      <w:pPr>
        <w:shd w:val="clear" w:color="auto" w:fill="FFFFFF"/>
        <w:ind w:left="6"/>
        <w:jc w:val="center"/>
        <w:rPr>
          <w:rFonts w:ascii="Calibri" w:hAnsi="Calibri" w:cs="Calibri"/>
          <w:b/>
          <w:bCs/>
          <w:sz w:val="28"/>
          <w:szCs w:val="28"/>
        </w:rPr>
      </w:pPr>
      <w:r>
        <w:rPr>
          <w:rFonts w:ascii="Calibri" w:hAnsi="Calibri" w:cs="Calibri"/>
          <w:b/>
          <w:bCs/>
          <w:sz w:val="28"/>
          <w:szCs w:val="28"/>
        </w:rPr>
        <w:t>Dostawa okien i drzwi</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26FBBC85"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w:t>
      </w:r>
      <w:proofErr w:type="spellStart"/>
      <w:r w:rsidR="00FE535B">
        <w:rPr>
          <w:rFonts w:ascii="Calibri" w:hAnsi="Calibri" w:cs="Calibri"/>
          <w:color w:val="000000"/>
          <w:sz w:val="22"/>
          <w:szCs w:val="22"/>
        </w:rPr>
        <w:t>t.j</w:t>
      </w:r>
      <w:proofErr w:type="spellEnd"/>
      <w:r w:rsidR="00FE535B">
        <w:rPr>
          <w:rFonts w:ascii="Calibri" w:hAnsi="Calibri" w:cs="Calibri"/>
          <w:color w:val="000000"/>
          <w:sz w:val="22"/>
          <w:szCs w:val="22"/>
        </w:rPr>
        <w:t xml:space="preserve">. </w:t>
      </w:r>
      <w:r w:rsidRPr="00324577">
        <w:rPr>
          <w:rFonts w:ascii="Calibri" w:hAnsi="Calibri" w:cs="Calibri"/>
          <w:color w:val="000000"/>
          <w:sz w:val="22"/>
          <w:szCs w:val="22"/>
        </w:rPr>
        <w:t>Dz.U. z 202</w:t>
      </w:r>
      <w:r w:rsidR="00FE535B">
        <w:rPr>
          <w:rFonts w:ascii="Calibri" w:hAnsi="Calibri" w:cs="Calibri"/>
          <w:color w:val="000000"/>
          <w:sz w:val="22"/>
          <w:szCs w:val="22"/>
        </w:rPr>
        <w:t>2</w:t>
      </w:r>
      <w:r>
        <w:rPr>
          <w:rFonts w:ascii="Calibri" w:hAnsi="Calibri" w:cs="Calibri"/>
          <w:color w:val="000000"/>
          <w:sz w:val="22"/>
          <w:szCs w:val="22"/>
        </w:rPr>
        <w:t xml:space="preserve"> </w:t>
      </w:r>
      <w:r w:rsidRPr="00324577">
        <w:rPr>
          <w:rFonts w:ascii="Calibri" w:hAnsi="Calibri" w:cs="Calibri"/>
          <w:color w:val="000000"/>
          <w:sz w:val="22"/>
          <w:szCs w:val="22"/>
        </w:rPr>
        <w:t>r. poz. 1</w:t>
      </w:r>
      <w:r w:rsidR="00FE535B">
        <w:rPr>
          <w:rFonts w:ascii="Calibri" w:hAnsi="Calibri" w:cs="Calibri"/>
          <w:color w:val="000000"/>
          <w:sz w:val="22"/>
          <w:szCs w:val="22"/>
        </w:rPr>
        <w:t>710</w:t>
      </w:r>
      <w:r w:rsidR="007663B8">
        <w:rPr>
          <w:rFonts w:ascii="Calibri" w:hAnsi="Calibri" w:cs="Calibri"/>
          <w:color w:val="000000"/>
          <w:sz w:val="22"/>
          <w:szCs w:val="22"/>
        </w:rPr>
        <w:t xml:space="preserve"> z </w:t>
      </w:r>
      <w:proofErr w:type="spellStart"/>
      <w:r w:rsidR="007663B8">
        <w:rPr>
          <w:rFonts w:ascii="Calibri" w:hAnsi="Calibri" w:cs="Calibri"/>
          <w:color w:val="000000"/>
          <w:sz w:val="22"/>
          <w:szCs w:val="22"/>
        </w:rPr>
        <w:t>późn</w:t>
      </w:r>
      <w:proofErr w:type="spellEnd"/>
      <w:r w:rsidR="007663B8">
        <w:rPr>
          <w:rFonts w:ascii="Calibri" w:hAnsi="Calibri" w:cs="Calibri"/>
          <w:color w:val="000000"/>
          <w:sz w:val="22"/>
          <w:szCs w:val="22"/>
        </w:rPr>
        <w:t>.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3B2B991B" w14:textId="129D758E" w:rsidR="00680A0D" w:rsidRDefault="00680A0D">
      <w:pPr>
        <w:suppressLineNumbers/>
        <w:tabs>
          <w:tab w:val="left" w:pos="1440"/>
        </w:tabs>
        <w:rPr>
          <w:rFonts w:ascii="Calibri" w:hAnsi="Calibri" w:cs="Calibri"/>
          <w:bCs/>
          <w:kern w:val="20"/>
          <w:sz w:val="28"/>
          <w:szCs w:val="28"/>
          <w:u w:val="single"/>
        </w:rPr>
      </w:pPr>
    </w:p>
    <w:p w14:paraId="3DB38CC5" w14:textId="77777777" w:rsidR="00680A0D" w:rsidRDefault="00680A0D">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581F068E"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FE535B">
        <w:rPr>
          <w:rFonts w:ascii="Calibri" w:hAnsi="Calibri" w:cs="Calibri"/>
          <w:b/>
          <w:bCs/>
          <w:sz w:val="22"/>
          <w:szCs w:val="22"/>
          <w:lang w:eastAsia="zh-CN"/>
        </w:rPr>
        <w:t>FO-Z/ŁIT/</w:t>
      </w:r>
      <w:r w:rsidR="007663B8">
        <w:rPr>
          <w:rFonts w:ascii="Calibri" w:hAnsi="Calibri" w:cs="Calibri"/>
          <w:b/>
          <w:bCs/>
          <w:sz w:val="22"/>
          <w:szCs w:val="22"/>
          <w:lang w:eastAsia="zh-CN"/>
        </w:rPr>
        <w:t>19</w:t>
      </w:r>
      <w:r w:rsidR="00FE535B">
        <w:rPr>
          <w:rFonts w:ascii="Calibri" w:hAnsi="Calibri" w:cs="Calibri"/>
          <w:b/>
          <w:bCs/>
          <w:sz w:val="22"/>
          <w:szCs w:val="22"/>
          <w:lang w:eastAsia="zh-CN"/>
        </w:rPr>
        <w:t>/2022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2D71C15E" w14:textId="4DCF79C9" w:rsidR="00BB5C50" w:rsidRDefault="00BB5C50">
      <w:pPr>
        <w:suppressLineNumbers/>
        <w:tabs>
          <w:tab w:val="left" w:pos="1440"/>
        </w:tabs>
        <w:rPr>
          <w:rFonts w:ascii="Calibri" w:hAnsi="Calibri" w:cs="Calibri"/>
          <w:bCs/>
          <w:color w:val="000000"/>
          <w:kern w:val="20"/>
          <w:sz w:val="28"/>
        </w:rPr>
      </w:pPr>
    </w:p>
    <w:p w14:paraId="65B4B939" w14:textId="77777777" w:rsidR="00CF28A2" w:rsidRPr="003F28B4" w:rsidRDefault="00262ACD" w:rsidP="001A19F3">
      <w:pPr>
        <w:pStyle w:val="pkt"/>
        <w:numPr>
          <w:ilvl w:val="0"/>
          <w:numId w:val="1"/>
        </w:numPr>
        <w:tabs>
          <w:tab w:val="clear" w:pos="907"/>
          <w:tab w:val="left" w:pos="851"/>
        </w:tabs>
        <w:spacing w:before="0" w:after="0" w:line="276" w:lineRule="auto"/>
        <w:ind w:left="851" w:hanging="851"/>
        <w:rPr>
          <w:rFonts w:ascii="Calibri" w:hAnsi="Calibri" w:cs="Calibri"/>
          <w:b/>
          <w:sz w:val="22"/>
          <w:szCs w:val="22"/>
          <w:u w:val="single"/>
        </w:rPr>
      </w:pPr>
      <w:bookmarkStart w:id="0" w:name="_Hlk67574005"/>
      <w:r w:rsidRPr="003F28B4">
        <w:rPr>
          <w:rFonts w:ascii="Calibri" w:hAnsi="Calibri" w:cs="Calibri"/>
          <w:b/>
          <w:sz w:val="22"/>
          <w:szCs w:val="22"/>
          <w:u w:val="single"/>
        </w:rPr>
        <w:t>Nazwa</w:t>
      </w:r>
      <w:r w:rsidR="003D0212" w:rsidRPr="003F28B4">
        <w:rPr>
          <w:rFonts w:ascii="Calibri" w:hAnsi="Calibri" w:cs="Calibri"/>
          <w:b/>
          <w:sz w:val="22"/>
          <w:szCs w:val="22"/>
          <w:u w:val="single"/>
        </w:rPr>
        <w:t>,</w:t>
      </w:r>
      <w:r w:rsidRPr="003F28B4">
        <w:rPr>
          <w:rFonts w:ascii="Calibri" w:hAnsi="Calibri" w:cs="Calibri"/>
          <w:b/>
          <w:sz w:val="22"/>
          <w:szCs w:val="22"/>
          <w:u w:val="single"/>
        </w:rPr>
        <w:t xml:space="preserve"> adres</w:t>
      </w:r>
      <w:r w:rsidR="00B316FB" w:rsidRPr="003F28B4">
        <w:rPr>
          <w:rFonts w:ascii="Calibri" w:hAnsi="Calibri" w:cs="Calibri"/>
          <w:b/>
          <w:sz w:val="22"/>
          <w:szCs w:val="22"/>
          <w:u w:val="single"/>
        </w:rPr>
        <w:t xml:space="preserve">, </w:t>
      </w:r>
      <w:r w:rsidR="00FD4810" w:rsidRPr="003F28B4">
        <w:rPr>
          <w:rFonts w:ascii="Calibri" w:hAnsi="Calibri" w:cs="Calibri"/>
          <w:b/>
          <w:sz w:val="22"/>
          <w:szCs w:val="22"/>
          <w:u w:val="single"/>
        </w:rPr>
        <w:t>dane</w:t>
      </w:r>
      <w:r w:rsidRPr="003F28B4">
        <w:rPr>
          <w:rFonts w:ascii="Calibri" w:hAnsi="Calibri" w:cs="Calibri"/>
          <w:b/>
          <w:sz w:val="22"/>
          <w:szCs w:val="22"/>
          <w:u w:val="single"/>
        </w:rPr>
        <w:t xml:space="preserve"> </w:t>
      </w:r>
      <w:r w:rsidR="004B560C" w:rsidRPr="003F28B4">
        <w:rPr>
          <w:rFonts w:ascii="Calibri" w:hAnsi="Calibri" w:cs="Calibri"/>
          <w:b/>
          <w:sz w:val="22"/>
          <w:szCs w:val="22"/>
          <w:u w:val="single"/>
        </w:rPr>
        <w:t>Zamawiającego</w:t>
      </w:r>
      <w:r w:rsidR="00B316FB" w:rsidRPr="003F28B4">
        <w:rPr>
          <w:rFonts w:ascii="Calibri" w:hAnsi="Calibri" w:cs="Calibri"/>
          <w:b/>
          <w:sz w:val="22"/>
          <w:szCs w:val="22"/>
          <w:u w:val="single"/>
        </w:rPr>
        <w:t xml:space="preserve"> i</w:t>
      </w:r>
      <w:r w:rsidR="006E706F" w:rsidRPr="003F28B4">
        <w:rPr>
          <w:rFonts w:ascii="Calibri" w:hAnsi="Calibri" w:cs="Calibri"/>
          <w:b/>
          <w:sz w:val="22"/>
          <w:szCs w:val="22"/>
          <w:u w:val="single"/>
        </w:rPr>
        <w:t xml:space="preserve"> jednostki prowadzącej postępowanie</w:t>
      </w:r>
      <w:r w:rsidR="004B560C" w:rsidRPr="003F28B4">
        <w:rPr>
          <w:rFonts w:ascii="Calibri" w:hAnsi="Calibri" w:cs="Calibri"/>
          <w:b/>
          <w:sz w:val="22"/>
          <w:szCs w:val="22"/>
          <w:u w:val="single"/>
        </w:rPr>
        <w:t>.</w:t>
      </w:r>
    </w:p>
    <w:bookmarkEnd w:id="0"/>
    <w:p w14:paraId="1D5601FD" w14:textId="6563D900" w:rsidR="002147F1" w:rsidRDefault="00E33A18" w:rsidP="001A19F3">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Calibri" w:hAnsi="Calibri" w:cs="Calibri"/>
          <w:sz w:val="22"/>
          <w:szCs w:val="22"/>
        </w:rPr>
        <w:t>Sieć Badawcza Łukasiewicz –</w:t>
      </w:r>
      <w:r w:rsidR="00CF28A2" w:rsidRPr="007B3D44">
        <w:rPr>
          <w:rFonts w:ascii="Calibri" w:hAnsi="Calibri" w:cs="Calibri"/>
          <w:sz w:val="22"/>
          <w:szCs w:val="22"/>
        </w:rPr>
        <w:t xml:space="preserve"> </w:t>
      </w:r>
      <w:r w:rsidR="00CF28A2" w:rsidRPr="009726E8">
        <w:rPr>
          <w:rFonts w:asciiTheme="minorHAnsi" w:hAnsiTheme="minorHAnsi" w:cstheme="minorHAnsi"/>
          <w:sz w:val="22"/>
          <w:szCs w:val="22"/>
        </w:rPr>
        <w:t>Łódzki</w:t>
      </w:r>
      <w:r w:rsidRPr="009726E8">
        <w:rPr>
          <w:rFonts w:asciiTheme="minorHAnsi" w:hAnsiTheme="minorHAnsi" w:cstheme="minorHAnsi"/>
          <w:sz w:val="22"/>
          <w:szCs w:val="22"/>
        </w:rPr>
        <w:t xml:space="preserve"> Instytut Technologiczny</w:t>
      </w:r>
      <w:r w:rsidR="00CF28A2" w:rsidRPr="009726E8">
        <w:rPr>
          <w:rFonts w:asciiTheme="minorHAnsi" w:hAnsiTheme="minorHAnsi" w:cstheme="minorHAnsi"/>
          <w:sz w:val="22"/>
          <w:szCs w:val="22"/>
        </w:rPr>
        <w:t xml:space="preserve">, ul. </w:t>
      </w:r>
      <w:r w:rsidRPr="009726E8">
        <w:rPr>
          <w:rFonts w:asciiTheme="minorHAnsi" w:hAnsiTheme="minorHAnsi" w:cstheme="minorHAnsi"/>
          <w:sz w:val="22"/>
          <w:szCs w:val="22"/>
        </w:rPr>
        <w:t>Marii Skłodowskiej – Curie 19/27</w:t>
      </w:r>
      <w:r w:rsidR="00CF28A2" w:rsidRPr="009726E8">
        <w:rPr>
          <w:rFonts w:asciiTheme="minorHAnsi" w:hAnsiTheme="minorHAnsi" w:cstheme="minorHAnsi"/>
          <w:sz w:val="22"/>
          <w:szCs w:val="22"/>
        </w:rPr>
        <w:t>, 90-</w:t>
      </w:r>
      <w:r w:rsidR="00AE0021" w:rsidRPr="009726E8">
        <w:rPr>
          <w:rFonts w:asciiTheme="minorHAnsi" w:hAnsiTheme="minorHAnsi" w:cstheme="minorHAnsi"/>
          <w:sz w:val="22"/>
          <w:szCs w:val="22"/>
        </w:rPr>
        <w:t>570</w:t>
      </w:r>
      <w:r w:rsidR="00CF28A2" w:rsidRPr="009726E8">
        <w:rPr>
          <w:rFonts w:asciiTheme="minorHAnsi" w:hAnsiTheme="minorHAnsi" w:cstheme="minorHAnsi"/>
          <w:sz w:val="22"/>
          <w:szCs w:val="22"/>
        </w:rPr>
        <w:t xml:space="preserve"> Łódź</w:t>
      </w:r>
      <w:r w:rsidR="00744B14" w:rsidRPr="009726E8">
        <w:rPr>
          <w:rFonts w:asciiTheme="minorHAnsi" w:hAnsiTheme="minorHAnsi" w:cstheme="minorHAnsi"/>
          <w:sz w:val="22"/>
          <w:szCs w:val="22"/>
        </w:rPr>
        <w:t xml:space="preserve">, NIP </w:t>
      </w:r>
      <w:r w:rsidR="009726E8" w:rsidRPr="009726E8">
        <w:rPr>
          <w:rFonts w:asciiTheme="minorHAnsi" w:hAnsiTheme="minorHAnsi" w:cstheme="minorHAnsi"/>
          <w:sz w:val="22"/>
          <w:szCs w:val="22"/>
        </w:rPr>
        <w:t>PL 7272857474</w:t>
      </w:r>
      <w:r w:rsidR="007F4B55" w:rsidRPr="009726E8">
        <w:rPr>
          <w:rFonts w:asciiTheme="minorHAnsi" w:hAnsiTheme="minorHAnsi" w:cstheme="minorHAnsi"/>
          <w:sz w:val="22"/>
          <w:szCs w:val="22"/>
        </w:rPr>
        <w:t>,</w:t>
      </w:r>
      <w:r w:rsidR="00262ACD" w:rsidRPr="009726E8">
        <w:rPr>
          <w:rFonts w:asciiTheme="minorHAnsi" w:hAnsiTheme="minorHAnsi" w:cstheme="minorHAnsi"/>
          <w:sz w:val="22"/>
          <w:szCs w:val="22"/>
        </w:rPr>
        <w:t xml:space="preserve"> </w:t>
      </w:r>
      <w:r w:rsidR="003D0212" w:rsidRPr="009726E8">
        <w:rPr>
          <w:rFonts w:asciiTheme="minorHAnsi" w:hAnsiTheme="minorHAnsi" w:cstheme="minorHAnsi"/>
          <w:sz w:val="22"/>
          <w:szCs w:val="22"/>
        </w:rPr>
        <w:t xml:space="preserve">REGON </w:t>
      </w:r>
      <w:r w:rsidR="009726E8" w:rsidRPr="009726E8">
        <w:rPr>
          <w:rFonts w:asciiTheme="minorHAnsi" w:hAnsiTheme="minorHAnsi" w:cstheme="minorHAnsi"/>
          <w:sz w:val="22"/>
          <w:szCs w:val="22"/>
        </w:rPr>
        <w:t>521631148</w:t>
      </w:r>
      <w:r w:rsidR="003D0212" w:rsidRPr="009726E8">
        <w:rPr>
          <w:rFonts w:asciiTheme="minorHAnsi" w:hAnsiTheme="minorHAnsi" w:cstheme="minorHAnsi"/>
          <w:sz w:val="22"/>
          <w:szCs w:val="22"/>
        </w:rPr>
        <w:t>,</w:t>
      </w:r>
      <w:r w:rsidR="009726E8" w:rsidRPr="009726E8">
        <w:rPr>
          <w:rFonts w:asciiTheme="minorHAnsi" w:hAnsiTheme="minorHAnsi" w:cstheme="minorHAnsi"/>
          <w:sz w:val="22"/>
          <w:szCs w:val="22"/>
        </w:rPr>
        <w:t xml:space="preserve"> </w:t>
      </w:r>
      <w:r w:rsidR="009726E8" w:rsidRPr="009726E8">
        <w:rPr>
          <w:rFonts w:asciiTheme="minorHAnsi" w:hAnsiTheme="minorHAnsi" w:cstheme="minorHAnsi"/>
          <w:bCs/>
          <w:sz w:val="22"/>
          <w:szCs w:val="22"/>
          <w:lang w:eastAsia="ar-SA"/>
        </w:rPr>
        <w:t>wpisanym do rejestru przedsiębiorców prowadzonego przez Sąd Rejonowy dla Łodzi-Śródmieścia w Łodzi XX Wydział Gospodarczy KRS pod numerem: 0000955824</w:t>
      </w:r>
      <w:r w:rsidR="003D0212" w:rsidRPr="009726E8">
        <w:rPr>
          <w:rFonts w:asciiTheme="minorHAnsi" w:hAnsiTheme="minorHAnsi" w:cstheme="minorHAnsi"/>
          <w:sz w:val="22"/>
          <w:szCs w:val="22"/>
        </w:rPr>
        <w:t xml:space="preserve"> strona </w:t>
      </w:r>
      <w:r w:rsidR="00262ACD" w:rsidRPr="009726E8">
        <w:rPr>
          <w:rFonts w:asciiTheme="minorHAnsi" w:hAnsiTheme="minorHAnsi" w:cstheme="minorHAnsi"/>
          <w:sz w:val="22"/>
          <w:szCs w:val="22"/>
        </w:rPr>
        <w:t>internetow</w:t>
      </w:r>
      <w:r w:rsidR="003D0212" w:rsidRPr="009726E8">
        <w:rPr>
          <w:rFonts w:asciiTheme="minorHAnsi" w:hAnsiTheme="minorHAnsi" w:cstheme="minorHAnsi"/>
          <w:sz w:val="22"/>
          <w:szCs w:val="22"/>
        </w:rPr>
        <w:t>a</w:t>
      </w:r>
      <w:r w:rsidR="00262ACD" w:rsidRPr="009726E8">
        <w:rPr>
          <w:rFonts w:asciiTheme="minorHAnsi" w:hAnsiTheme="minorHAnsi" w:cstheme="minorHAnsi"/>
          <w:sz w:val="22"/>
          <w:szCs w:val="22"/>
        </w:rPr>
        <w:t xml:space="preserve">: </w:t>
      </w:r>
      <w:hyperlink r:id="rId9" w:history="1">
        <w:r w:rsidR="002147F1" w:rsidRPr="00974965">
          <w:rPr>
            <w:rStyle w:val="Hipercze"/>
            <w:rFonts w:asciiTheme="minorHAnsi" w:hAnsiTheme="minorHAnsi" w:cstheme="minorHAnsi"/>
            <w:sz w:val="22"/>
            <w:szCs w:val="22"/>
          </w:rPr>
          <w:t>https://lit.lukasiewicz.gov.pl/</w:t>
        </w:r>
      </w:hyperlink>
    </w:p>
    <w:p w14:paraId="6EE88E21" w14:textId="06856831" w:rsidR="00D060CE" w:rsidRPr="007B3D44" w:rsidRDefault="00753A01"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7B3D44">
        <w:rPr>
          <w:rFonts w:ascii="Calibri" w:hAnsi="Calibri" w:cs="Calibri"/>
          <w:sz w:val="22"/>
          <w:szCs w:val="22"/>
        </w:rPr>
        <w:t xml:space="preserve">Dział </w:t>
      </w:r>
      <w:r w:rsidR="002147F1">
        <w:rPr>
          <w:rFonts w:ascii="Calibri" w:hAnsi="Calibri" w:cs="Calibri"/>
          <w:sz w:val="22"/>
          <w:szCs w:val="22"/>
        </w:rPr>
        <w:t>Zamówień Publicznych</w:t>
      </w:r>
      <w:r w:rsidRPr="007B3D44">
        <w:rPr>
          <w:rFonts w:ascii="Calibri" w:hAnsi="Calibri" w:cs="Calibri"/>
          <w:sz w:val="22"/>
          <w:szCs w:val="22"/>
        </w:rPr>
        <w:t xml:space="preserve">, ul. </w:t>
      </w:r>
      <w:r w:rsidR="00F808A3">
        <w:rPr>
          <w:rFonts w:ascii="Calibri" w:hAnsi="Calibri" w:cs="Calibri"/>
          <w:sz w:val="22"/>
          <w:szCs w:val="22"/>
        </w:rPr>
        <w:t>Brzezińska 5/15, 92-103</w:t>
      </w:r>
      <w:r w:rsidRPr="007B3D44">
        <w:rPr>
          <w:rFonts w:ascii="Calibri" w:hAnsi="Calibri" w:cs="Calibri"/>
          <w:sz w:val="22"/>
          <w:szCs w:val="22"/>
        </w:rPr>
        <w:t xml:space="preserve">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w:t>
      </w:r>
      <w:r w:rsidR="00F808A3">
        <w:rPr>
          <w:rFonts w:ascii="Calibri" w:hAnsi="Calibri" w:cs="Calibri"/>
          <w:sz w:val="22"/>
          <w:szCs w:val="22"/>
        </w:rPr>
        <w:t>307-04-38</w:t>
      </w:r>
      <w:r w:rsidR="00744B14" w:rsidRPr="007B3D44">
        <w:rPr>
          <w:rFonts w:ascii="Calibri" w:hAnsi="Calibri" w:cs="Calibri"/>
          <w:sz w:val="22"/>
          <w:szCs w:val="22"/>
        </w:rPr>
        <w:t xml:space="preserve">, email: </w:t>
      </w:r>
      <w:hyperlink r:id="rId10" w:history="1">
        <w:r w:rsidR="004B0DFF" w:rsidRPr="00974965">
          <w:rPr>
            <w:rStyle w:val="Hipercze"/>
            <w:rFonts w:ascii="Calibri" w:hAnsi="Calibri" w:cs="Calibri"/>
            <w:sz w:val="22"/>
            <w:szCs w:val="22"/>
          </w:rPr>
          <w:t>zamowienia@lit.lukasiewicz.gov.pl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15A14293" w:rsidR="00262ACD"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004B0DFF" w:rsidRPr="00974965">
          <w:rPr>
            <w:rStyle w:val="Hipercze"/>
            <w:rFonts w:ascii="Calibri" w:hAnsi="Calibri" w:cs="Calibri"/>
            <w:sz w:val="22"/>
            <w:szCs w:val="22"/>
          </w:rPr>
          <w:t>https://platformazakupowa.pl/pn/</w:t>
        </w:r>
      </w:hyperlink>
      <w:r w:rsidR="004B0DFF">
        <w:rPr>
          <w:rStyle w:val="Hipercze"/>
          <w:rFonts w:ascii="Calibri" w:hAnsi="Calibri" w:cs="Calibri"/>
          <w:sz w:val="22"/>
          <w:szCs w:val="22"/>
        </w:rPr>
        <w:t>lit</w:t>
      </w:r>
    </w:p>
    <w:p w14:paraId="513A99D3" w14:textId="77777777" w:rsidR="00C45DF9" w:rsidRPr="007B3D44"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2C2B5E31" w:rsidR="00D060CE" w:rsidRDefault="00FD4810"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w:t>
      </w:r>
      <w:r w:rsidR="004B0DFF">
        <w:rPr>
          <w:rFonts w:ascii="Calibri" w:hAnsi="Calibri" w:cs="Calibri"/>
          <w:sz w:val="22"/>
          <w:szCs w:val="22"/>
        </w:rPr>
        <w:t>6</w:t>
      </w:r>
      <w:r w:rsidR="00262ACD" w:rsidRPr="007B3D44">
        <w:rPr>
          <w:rFonts w:ascii="Calibri" w:hAnsi="Calibri" w:cs="Calibri"/>
          <w:sz w:val="22"/>
          <w:szCs w:val="22"/>
        </w:rPr>
        <w:t>.00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16C94C07" w14:textId="77777777" w:rsidR="004B0DFF" w:rsidRPr="007B3D44" w:rsidRDefault="004B0DFF" w:rsidP="001A19F3">
      <w:pPr>
        <w:pStyle w:val="Akapitzlist"/>
        <w:tabs>
          <w:tab w:val="left" w:pos="851"/>
        </w:tabs>
        <w:spacing w:line="276" w:lineRule="auto"/>
        <w:ind w:left="851"/>
        <w:jc w:val="both"/>
        <w:rPr>
          <w:rFonts w:ascii="Calibri" w:hAnsi="Calibri" w:cs="Calibri"/>
          <w:sz w:val="22"/>
          <w:szCs w:val="22"/>
        </w:rPr>
      </w:pPr>
    </w:p>
    <w:p w14:paraId="45508979" w14:textId="77777777" w:rsidR="006D413F"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1A19F3">
      <w:pPr>
        <w:pStyle w:val="pkt"/>
        <w:numPr>
          <w:ilvl w:val="1"/>
          <w:numId w:val="2"/>
        </w:numPr>
        <w:tabs>
          <w:tab w:val="left" w:pos="851"/>
        </w:tabs>
        <w:spacing w:before="0" w:after="0" w:line="276"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1A19F3">
      <w:pPr>
        <w:pStyle w:val="pkt"/>
        <w:numPr>
          <w:ilvl w:val="1"/>
          <w:numId w:val="2"/>
        </w:numPr>
        <w:tabs>
          <w:tab w:val="left" w:pos="851"/>
        </w:tabs>
        <w:spacing w:before="0" w:after="0" w:line="276"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1A19F3">
      <w:pPr>
        <w:pStyle w:val="pkt"/>
        <w:spacing w:before="0" w:after="0" w:line="276"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1A19F3">
      <w:pPr>
        <w:pStyle w:val="pkt"/>
        <w:tabs>
          <w:tab w:val="left" w:pos="851"/>
        </w:tabs>
        <w:spacing w:before="0" w:after="0" w:line="276" w:lineRule="auto"/>
        <w:ind w:hanging="851"/>
        <w:rPr>
          <w:rFonts w:ascii="Calibri" w:hAnsi="Calibri" w:cs="Calibri"/>
          <w:sz w:val="22"/>
          <w:szCs w:val="22"/>
        </w:rPr>
      </w:pPr>
    </w:p>
    <w:p w14:paraId="202F21FE" w14:textId="77777777" w:rsidR="00CF28A2"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9EF3401" w14:textId="0A85DE79" w:rsidR="005E163F" w:rsidRPr="003A788F" w:rsidRDefault="005E163F" w:rsidP="005E163F">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Pr>
          <w:rFonts w:asciiTheme="minorHAnsi" w:hAnsiTheme="minorHAnsi" w:cstheme="minorHAnsi"/>
          <w:color w:val="000000"/>
          <w:sz w:val="22"/>
          <w:szCs w:val="22"/>
        </w:rPr>
        <w:t xml:space="preserve">okien </w:t>
      </w:r>
      <w:r w:rsidR="00431594">
        <w:rPr>
          <w:rFonts w:asciiTheme="minorHAnsi" w:hAnsiTheme="minorHAnsi" w:cstheme="minorHAnsi"/>
          <w:color w:val="000000"/>
          <w:sz w:val="22"/>
          <w:szCs w:val="22"/>
        </w:rPr>
        <w:t xml:space="preserve">– 13 szt. </w:t>
      </w:r>
      <w:r>
        <w:rPr>
          <w:rFonts w:asciiTheme="minorHAnsi" w:hAnsiTheme="minorHAnsi" w:cstheme="minorHAnsi"/>
          <w:color w:val="000000"/>
          <w:sz w:val="22"/>
          <w:szCs w:val="22"/>
        </w:rPr>
        <w:t>(aluminiowych ciepłych trzyszybowych) i drzwi</w:t>
      </w:r>
      <w:r w:rsidR="0043159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2 szt. oraz parapetów do modernizowanego budynku Łódzkiego Instytutu </w:t>
      </w:r>
      <w:r>
        <w:rPr>
          <w:rFonts w:asciiTheme="minorHAnsi" w:hAnsiTheme="minorHAnsi" w:cstheme="minorHAnsi"/>
          <w:color w:val="000000"/>
          <w:sz w:val="22"/>
          <w:szCs w:val="22"/>
        </w:rPr>
        <w:lastRenderedPageBreak/>
        <w:t>Technologicznego przy ul. M. Skłodowskiej-Curie 19/27. Zaoferowana stolarka musi spełniać określone przepisami prawa budowalnego parametry termiczne – zgodne z WT 2022.</w:t>
      </w:r>
    </w:p>
    <w:p w14:paraId="18AAF896" w14:textId="77777777" w:rsidR="005E163F" w:rsidRPr="00764F3A" w:rsidRDefault="005E163F" w:rsidP="005E163F">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Theme="minorHAnsi" w:hAnsiTheme="minorHAnsi" w:cstheme="minorHAnsi"/>
          <w:color w:val="000000"/>
          <w:sz w:val="22"/>
          <w:szCs w:val="22"/>
        </w:rPr>
        <w:t>Szczegółowy zakres dostawy określa:</w:t>
      </w:r>
    </w:p>
    <w:p w14:paraId="1A2945B1" w14:textId="03B7BE0B" w:rsidR="005E163F" w:rsidRDefault="005E163F" w:rsidP="005E163F">
      <w:pPr>
        <w:pStyle w:val="pkt"/>
        <w:numPr>
          <w:ilvl w:val="4"/>
          <w:numId w:val="1"/>
        </w:numPr>
        <w:tabs>
          <w:tab w:val="clear" w:pos="3796"/>
          <w:tab w:val="left" w:pos="1276"/>
        </w:tabs>
        <w:spacing w:before="0" w:after="0" w:line="276" w:lineRule="auto"/>
        <w:ind w:left="1276" w:hanging="425"/>
        <w:rPr>
          <w:rFonts w:asciiTheme="minorHAnsi" w:hAnsiTheme="minorHAnsi" w:cstheme="minorHAnsi"/>
          <w:color w:val="000000"/>
          <w:sz w:val="22"/>
          <w:szCs w:val="22"/>
        </w:rPr>
      </w:pPr>
      <w:r>
        <w:rPr>
          <w:rFonts w:asciiTheme="minorHAnsi" w:hAnsiTheme="minorHAnsi" w:cstheme="minorHAnsi"/>
          <w:color w:val="000000"/>
          <w:sz w:val="22"/>
          <w:szCs w:val="22"/>
        </w:rPr>
        <w:t xml:space="preserve">Zestawienie stolarki okiennej i drzwiowej – zał. nr </w:t>
      </w:r>
      <w:r w:rsidR="00C178C0">
        <w:rPr>
          <w:rFonts w:asciiTheme="minorHAnsi" w:hAnsiTheme="minorHAnsi" w:cstheme="minorHAnsi"/>
          <w:color w:val="000000"/>
          <w:sz w:val="22"/>
          <w:szCs w:val="22"/>
        </w:rPr>
        <w:t>1a do SWZ / zał. 2 do umowy,</w:t>
      </w:r>
    </w:p>
    <w:p w14:paraId="720F4D62" w14:textId="72D96CA1" w:rsidR="005E163F" w:rsidRDefault="005E163F" w:rsidP="005E163F">
      <w:pPr>
        <w:pStyle w:val="pkt"/>
        <w:numPr>
          <w:ilvl w:val="4"/>
          <w:numId w:val="1"/>
        </w:numPr>
        <w:tabs>
          <w:tab w:val="clear" w:pos="3796"/>
          <w:tab w:val="left" w:pos="1276"/>
        </w:tabs>
        <w:spacing w:before="0" w:after="0" w:line="276" w:lineRule="auto"/>
        <w:ind w:left="1276" w:hanging="425"/>
        <w:rPr>
          <w:rFonts w:asciiTheme="minorHAnsi" w:hAnsiTheme="minorHAnsi" w:cstheme="minorHAnsi"/>
          <w:color w:val="000000"/>
          <w:sz w:val="22"/>
          <w:szCs w:val="22"/>
        </w:rPr>
      </w:pPr>
      <w:r>
        <w:rPr>
          <w:rFonts w:asciiTheme="minorHAnsi" w:hAnsiTheme="minorHAnsi" w:cstheme="minorHAnsi"/>
          <w:color w:val="000000"/>
          <w:sz w:val="22"/>
          <w:szCs w:val="22"/>
        </w:rPr>
        <w:t>zestawienie stolarki – zał. 5a do SWZ,</w:t>
      </w:r>
    </w:p>
    <w:p w14:paraId="50189FF6" w14:textId="77777777" w:rsidR="005E163F" w:rsidRPr="0013538C" w:rsidRDefault="005E163F" w:rsidP="005E163F">
      <w:pPr>
        <w:pStyle w:val="pkt"/>
        <w:numPr>
          <w:ilvl w:val="4"/>
          <w:numId w:val="1"/>
        </w:numPr>
        <w:tabs>
          <w:tab w:val="clear" w:pos="3796"/>
          <w:tab w:val="left" w:pos="1276"/>
        </w:tabs>
        <w:spacing w:before="0" w:after="0" w:line="276" w:lineRule="auto"/>
        <w:ind w:left="1276" w:hanging="425"/>
        <w:rPr>
          <w:rFonts w:asciiTheme="minorHAnsi" w:hAnsiTheme="minorHAnsi" w:cstheme="minorHAnsi"/>
          <w:sz w:val="22"/>
          <w:szCs w:val="22"/>
        </w:rPr>
      </w:pPr>
      <w:r>
        <w:rPr>
          <w:rFonts w:asciiTheme="minorHAnsi" w:hAnsiTheme="minorHAnsi" w:cstheme="minorHAnsi"/>
          <w:color w:val="000000"/>
          <w:sz w:val="22"/>
          <w:szCs w:val="22"/>
        </w:rPr>
        <w:t>zestawienie stolarki okiennej - zał. nr 5b do SWZ,</w:t>
      </w:r>
    </w:p>
    <w:p w14:paraId="5BBD87D7" w14:textId="77777777" w:rsidR="005E163F" w:rsidRPr="001A643F" w:rsidRDefault="005E163F" w:rsidP="005E163F">
      <w:pPr>
        <w:pStyle w:val="pkt"/>
        <w:numPr>
          <w:ilvl w:val="4"/>
          <w:numId w:val="1"/>
        </w:numPr>
        <w:tabs>
          <w:tab w:val="clear" w:pos="3796"/>
          <w:tab w:val="left" w:pos="1276"/>
        </w:tabs>
        <w:spacing w:before="0" w:after="0" w:line="276" w:lineRule="auto"/>
        <w:ind w:left="1276" w:hanging="425"/>
        <w:rPr>
          <w:rFonts w:asciiTheme="minorHAnsi" w:hAnsiTheme="minorHAnsi" w:cstheme="minorHAnsi"/>
          <w:sz w:val="22"/>
          <w:szCs w:val="22"/>
        </w:rPr>
      </w:pPr>
      <w:r>
        <w:rPr>
          <w:rFonts w:asciiTheme="minorHAnsi" w:hAnsiTheme="minorHAnsi" w:cstheme="minorHAnsi"/>
          <w:color w:val="000000"/>
          <w:sz w:val="22"/>
          <w:szCs w:val="22"/>
        </w:rPr>
        <w:t>zakres wymiany stolarki w budynku B – zał. nr 5c do SWZ.</w:t>
      </w:r>
    </w:p>
    <w:p w14:paraId="11113D64" w14:textId="77777777" w:rsidR="005E163F" w:rsidRPr="003A788F" w:rsidRDefault="005E163F" w:rsidP="005E163F">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Theme="minorHAnsi" w:hAnsiTheme="minorHAnsi" w:cstheme="minorHAnsi"/>
          <w:color w:val="000000"/>
          <w:sz w:val="22"/>
          <w:szCs w:val="22"/>
        </w:rPr>
        <w:t>Dostawa obejmuje produkcję, transport oraz wyładunek na plac budowy położony w Łodzi przy ul. M. Skłodowskiej-Curie 19/27.</w:t>
      </w:r>
    </w:p>
    <w:p w14:paraId="6E7061C1" w14:textId="6EF71DEE" w:rsidR="001A643F" w:rsidRPr="00B07682" w:rsidRDefault="001A643F" w:rsidP="00013443">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Theme="minorHAnsi" w:hAnsiTheme="minorHAnsi" w:cstheme="minorHAnsi"/>
          <w:sz w:val="22"/>
          <w:szCs w:val="22"/>
        </w:rPr>
        <w:t>Przedmiot zamówienia nie obejmuje montażu i regulacj</w:t>
      </w:r>
      <w:r w:rsidR="008F7DD1">
        <w:rPr>
          <w:rFonts w:asciiTheme="minorHAnsi" w:hAnsiTheme="minorHAnsi" w:cstheme="minorHAnsi"/>
          <w:sz w:val="22"/>
          <w:szCs w:val="22"/>
        </w:rPr>
        <w:t>ę</w:t>
      </w:r>
      <w:r>
        <w:rPr>
          <w:rFonts w:asciiTheme="minorHAnsi" w:hAnsiTheme="minorHAnsi" w:cstheme="minorHAnsi"/>
          <w:sz w:val="22"/>
          <w:szCs w:val="22"/>
        </w:rPr>
        <w:t xml:space="preserve"> dostarczonej stolarki.</w:t>
      </w:r>
    </w:p>
    <w:p w14:paraId="58D568F8" w14:textId="09AF3A5F" w:rsidR="001A51ED" w:rsidRDefault="001A51ED" w:rsidP="001A19F3">
      <w:pPr>
        <w:numPr>
          <w:ilvl w:val="1"/>
          <w:numId w:val="2"/>
        </w:numPr>
        <w:tabs>
          <w:tab w:val="left" w:pos="851"/>
        </w:tabs>
        <w:spacing w:line="276"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59016831" w14:textId="272CAA56" w:rsidR="00585D6F" w:rsidRDefault="00585D6F" w:rsidP="001A19F3">
      <w:pPr>
        <w:tabs>
          <w:tab w:val="left" w:pos="851"/>
        </w:tabs>
        <w:spacing w:line="276" w:lineRule="auto"/>
        <w:ind w:left="851"/>
        <w:rPr>
          <w:rFonts w:asciiTheme="minorHAnsi" w:hAnsiTheme="minorHAnsi" w:cstheme="minorHAnsi"/>
          <w:sz w:val="22"/>
          <w:szCs w:val="22"/>
        </w:rPr>
      </w:pPr>
      <w:r>
        <w:rPr>
          <w:rFonts w:asciiTheme="minorHAnsi" w:hAnsiTheme="minorHAnsi" w:cstheme="minorHAnsi"/>
          <w:sz w:val="22"/>
          <w:szCs w:val="22"/>
        </w:rPr>
        <w:t>44.22.10.00-5</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Okna, drzwi i podobne elementy</w:t>
      </w:r>
    </w:p>
    <w:p w14:paraId="225EF16E" w14:textId="144FEB45" w:rsidR="006C4807" w:rsidRDefault="00585D6F" w:rsidP="001A19F3">
      <w:pPr>
        <w:tabs>
          <w:tab w:val="left" w:pos="851"/>
        </w:tabs>
        <w:spacing w:line="276" w:lineRule="auto"/>
        <w:ind w:left="851"/>
        <w:rPr>
          <w:rFonts w:asciiTheme="minorHAnsi" w:hAnsiTheme="minorHAnsi" w:cstheme="minorHAnsi"/>
          <w:sz w:val="22"/>
          <w:szCs w:val="22"/>
        </w:rPr>
      </w:pPr>
      <w:r>
        <w:rPr>
          <w:rFonts w:asciiTheme="minorHAnsi" w:hAnsiTheme="minorHAnsi" w:cstheme="minorHAnsi"/>
          <w:sz w:val="22"/>
          <w:szCs w:val="22"/>
        </w:rPr>
        <w:t>44.22.11.00-6</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Okna</w:t>
      </w:r>
    </w:p>
    <w:p w14:paraId="354A950D" w14:textId="77C67A54" w:rsidR="00585D6F" w:rsidRPr="006C4807" w:rsidRDefault="00585D6F" w:rsidP="001A19F3">
      <w:pPr>
        <w:tabs>
          <w:tab w:val="left" w:pos="851"/>
        </w:tabs>
        <w:spacing w:line="276" w:lineRule="auto"/>
        <w:ind w:left="851"/>
        <w:rPr>
          <w:rFonts w:asciiTheme="minorHAnsi" w:hAnsiTheme="minorHAnsi" w:cstheme="minorHAnsi"/>
          <w:sz w:val="22"/>
          <w:szCs w:val="22"/>
        </w:rPr>
      </w:pPr>
      <w:r>
        <w:rPr>
          <w:rFonts w:asciiTheme="minorHAnsi" w:hAnsiTheme="minorHAnsi" w:cstheme="minorHAnsi"/>
          <w:sz w:val="22"/>
          <w:szCs w:val="22"/>
        </w:rPr>
        <w:t>44.22.12.00-7</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Drzwi</w:t>
      </w:r>
    </w:p>
    <w:p w14:paraId="2E1046C1" w14:textId="737E7F6D" w:rsidR="00B73EF8" w:rsidRPr="00713409" w:rsidRDefault="00B73EF8"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nie został podzielony na części. Wobec powyższego Zamawiający </w:t>
      </w:r>
      <w:r w:rsidR="00C7799D">
        <w:rPr>
          <w:rFonts w:asciiTheme="minorHAnsi" w:hAnsiTheme="minorHAnsi" w:cstheme="minorHAnsi"/>
          <w:color w:val="000000"/>
          <w:sz w:val="22"/>
          <w:szCs w:val="22"/>
        </w:rPr>
        <w:t>nie</w:t>
      </w:r>
      <w:r w:rsidR="00C7799D" w:rsidRPr="00B1075D">
        <w:rPr>
          <w:rFonts w:asciiTheme="minorHAnsi" w:hAnsiTheme="minorHAnsi" w:cstheme="minorHAnsi"/>
          <w:color w:val="000000"/>
          <w:sz w:val="22"/>
          <w:szCs w:val="22"/>
        </w:rPr>
        <w:t xml:space="preserve"> dopuszcza</w:t>
      </w:r>
      <w:r w:rsidRPr="00B1075D">
        <w:rPr>
          <w:rFonts w:asciiTheme="minorHAnsi" w:hAnsiTheme="minorHAnsi" w:cstheme="minorHAnsi"/>
          <w:color w:val="000000"/>
          <w:sz w:val="22"/>
          <w:szCs w:val="22"/>
        </w:rPr>
        <w:t xml:space="preserve"> składani</w:t>
      </w:r>
      <w:r w:rsidR="00D57CEC">
        <w:rPr>
          <w:rFonts w:asciiTheme="minorHAnsi" w:hAnsiTheme="minorHAnsi" w:cstheme="minorHAnsi"/>
          <w:color w:val="000000"/>
          <w:sz w:val="22"/>
          <w:szCs w:val="22"/>
        </w:rPr>
        <w:t>a</w:t>
      </w:r>
      <w:r w:rsidRPr="00B1075D">
        <w:rPr>
          <w:rFonts w:asciiTheme="minorHAnsi" w:hAnsiTheme="minorHAnsi" w:cstheme="minorHAnsi"/>
          <w:color w:val="000000"/>
          <w:sz w:val="22"/>
          <w:szCs w:val="22"/>
        </w:rPr>
        <w:t xml:space="preserve"> ofert częściowych</w:t>
      </w:r>
      <w:r w:rsidR="00D57CEC">
        <w:rPr>
          <w:rFonts w:asciiTheme="minorHAnsi" w:hAnsiTheme="minorHAnsi" w:cstheme="minorHAnsi"/>
          <w:color w:val="000000"/>
          <w:sz w:val="22"/>
          <w:szCs w:val="22"/>
        </w:rPr>
        <w:t>.</w:t>
      </w:r>
      <w:r w:rsidRPr="00B1075D">
        <w:rPr>
          <w:rFonts w:asciiTheme="minorHAnsi" w:hAnsiTheme="minorHAnsi" w:cstheme="minorBidi"/>
          <w:color w:val="0D0D0D" w:themeColor="text1" w:themeTint="F2"/>
          <w:sz w:val="22"/>
          <w:szCs w:val="22"/>
        </w:rPr>
        <w:t xml:space="preserve"> </w:t>
      </w:r>
    </w:p>
    <w:p w14:paraId="56EB7AF9" w14:textId="490922DA" w:rsidR="00713409" w:rsidRPr="00B1075D" w:rsidRDefault="00713409"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Pr>
          <w:rFonts w:asciiTheme="minorHAnsi" w:hAnsiTheme="minorHAnsi" w:cstheme="minorBidi"/>
          <w:color w:val="0D0D0D" w:themeColor="text1" w:themeTint="F2"/>
          <w:sz w:val="22"/>
          <w:szCs w:val="22"/>
        </w:rPr>
        <w:t xml:space="preserve">Zestawienie stolarki </w:t>
      </w:r>
      <w:r w:rsidR="001F3FB9">
        <w:rPr>
          <w:rFonts w:asciiTheme="minorHAnsi" w:hAnsiTheme="minorHAnsi" w:cstheme="minorBidi"/>
          <w:color w:val="0D0D0D" w:themeColor="text1" w:themeTint="F2"/>
          <w:sz w:val="22"/>
          <w:szCs w:val="22"/>
        </w:rPr>
        <w:t xml:space="preserve">okiennej i drzwiowej </w:t>
      </w:r>
      <w:r>
        <w:rPr>
          <w:rFonts w:asciiTheme="minorHAnsi" w:hAnsiTheme="minorHAnsi" w:cstheme="minorBidi"/>
          <w:color w:val="0D0D0D" w:themeColor="text1" w:themeTint="F2"/>
          <w:sz w:val="22"/>
          <w:szCs w:val="22"/>
        </w:rPr>
        <w:t xml:space="preserve">zawiera załącznik nr </w:t>
      </w:r>
      <w:r w:rsidR="001F3FB9">
        <w:rPr>
          <w:rFonts w:asciiTheme="minorHAnsi" w:hAnsiTheme="minorHAnsi" w:cstheme="minorBidi"/>
          <w:color w:val="0D0D0D" w:themeColor="text1" w:themeTint="F2"/>
          <w:sz w:val="22"/>
          <w:szCs w:val="22"/>
        </w:rPr>
        <w:t>1a do SWZ.</w:t>
      </w:r>
    </w:p>
    <w:p w14:paraId="7DFE95C2" w14:textId="2B703252" w:rsidR="00C904E3" w:rsidRDefault="00C904E3" w:rsidP="001F3FB9">
      <w:pPr>
        <w:pStyle w:val="pkt"/>
        <w:numPr>
          <w:ilvl w:val="1"/>
          <w:numId w:val="2"/>
        </w:numPr>
        <w:spacing w:before="0" w:after="0" w:line="276"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00815FA4">
        <w:rPr>
          <w:rFonts w:asciiTheme="minorHAnsi" w:hAnsiTheme="minorHAnsi" w:cstheme="minorHAnsi"/>
          <w:sz w:val="22"/>
          <w:szCs w:val="22"/>
          <w:lang w:eastAsia="ar-SA"/>
        </w:rPr>
        <w:t>pkt 3.1 SWZ</w:t>
      </w:r>
      <w:r w:rsidRPr="00BD2DBA">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1A19F3">
      <w:pPr>
        <w:pStyle w:val="pkt"/>
        <w:spacing w:before="0" w:after="0" w:line="276"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7FA8BD94" w:rsidR="00FD34D6" w:rsidRDefault="009E71F4" w:rsidP="001A19F3">
      <w:pPr>
        <w:pStyle w:val="pkt"/>
        <w:spacing w:before="0" w:after="0" w:line="276"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1A19F3">
      <w:pPr>
        <w:pStyle w:val="pkt"/>
        <w:spacing w:before="0" w:after="0" w:line="276" w:lineRule="auto"/>
        <w:ind w:hanging="851"/>
        <w:rPr>
          <w:rFonts w:ascii="Calibri" w:hAnsi="Calibri" w:cs="Calibri"/>
          <w:bCs/>
          <w:iCs/>
          <w:sz w:val="22"/>
          <w:szCs w:val="22"/>
        </w:rPr>
      </w:pPr>
    </w:p>
    <w:p w14:paraId="370F8A65" w14:textId="77777777" w:rsidR="00D060CE" w:rsidRPr="003F28B4" w:rsidRDefault="005E73DE" w:rsidP="001A19F3">
      <w:pPr>
        <w:pStyle w:val="pkt"/>
        <w:tabs>
          <w:tab w:val="left" w:pos="851"/>
        </w:tabs>
        <w:spacing w:before="0" w:after="0" w:line="276" w:lineRule="auto"/>
        <w:ind w:hanging="851"/>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580E28C2" w14:textId="0437D9EB" w:rsidR="005270A8" w:rsidRPr="00166D43" w:rsidRDefault="00A15693" w:rsidP="001A19F3">
      <w:pPr>
        <w:pStyle w:val="pkt"/>
        <w:spacing w:before="0" w:after="0" w:line="276"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realizowane</w:t>
      </w:r>
      <w:r w:rsidR="0063162E">
        <w:rPr>
          <w:rFonts w:ascii="Calibri" w:hAnsi="Calibri" w:cs="Calibri"/>
          <w:sz w:val="22"/>
          <w:szCs w:val="22"/>
        </w:rPr>
        <w:t xml:space="preserve"> </w:t>
      </w:r>
      <w:r w:rsidR="00A33EC9" w:rsidRPr="00166D43">
        <w:rPr>
          <w:rFonts w:ascii="Calibri" w:hAnsi="Calibri" w:cs="Calibri"/>
          <w:sz w:val="22"/>
          <w:szCs w:val="22"/>
        </w:rPr>
        <w:t xml:space="preserve">w terminie do </w:t>
      </w:r>
      <w:r w:rsidR="006B6C5C">
        <w:rPr>
          <w:rFonts w:ascii="Calibri" w:hAnsi="Calibri" w:cs="Calibri"/>
          <w:sz w:val="22"/>
          <w:szCs w:val="22"/>
        </w:rPr>
        <w:t>30 dni</w:t>
      </w:r>
      <w:r w:rsidR="009F489C" w:rsidRPr="00166D43">
        <w:rPr>
          <w:rFonts w:ascii="Calibri" w:hAnsi="Calibri" w:cs="Calibri"/>
          <w:sz w:val="22"/>
          <w:szCs w:val="22"/>
        </w:rPr>
        <w:t xml:space="preserve"> licząc </w:t>
      </w:r>
      <w:r w:rsidR="00A33EC9" w:rsidRPr="00166D43">
        <w:rPr>
          <w:rFonts w:ascii="Calibri" w:hAnsi="Calibri" w:cs="Calibri"/>
          <w:sz w:val="22"/>
          <w:szCs w:val="22"/>
        </w:rPr>
        <w:t>od daty zawarcia umow</w:t>
      </w:r>
      <w:r w:rsidR="009F489C" w:rsidRPr="00166D43">
        <w:rPr>
          <w:rFonts w:ascii="Calibri" w:hAnsi="Calibri" w:cs="Calibri"/>
          <w:sz w:val="22"/>
          <w:szCs w:val="22"/>
        </w:rPr>
        <w:t>y.</w:t>
      </w:r>
      <w:r w:rsidR="0063162E" w:rsidRPr="00166D43">
        <w:rPr>
          <w:rFonts w:ascii="Calibri" w:hAnsi="Calibri" w:cs="Calibri"/>
          <w:sz w:val="22"/>
          <w:szCs w:val="22"/>
        </w:rPr>
        <w:t xml:space="preserve"> </w:t>
      </w:r>
    </w:p>
    <w:p w14:paraId="4EE343B1" w14:textId="77777777" w:rsidR="00275DE3" w:rsidRPr="005270A8" w:rsidRDefault="00275DE3" w:rsidP="001A19F3">
      <w:pPr>
        <w:pStyle w:val="pkt"/>
        <w:tabs>
          <w:tab w:val="left" w:pos="851"/>
        </w:tabs>
        <w:spacing w:before="0" w:after="0" w:line="276" w:lineRule="auto"/>
        <w:ind w:hanging="851"/>
        <w:rPr>
          <w:rFonts w:ascii="Calibri" w:hAnsi="Calibri" w:cs="Calibri"/>
          <w:sz w:val="22"/>
          <w:szCs w:val="22"/>
        </w:rPr>
      </w:pPr>
    </w:p>
    <w:p w14:paraId="254EBDED" w14:textId="77777777" w:rsidR="00561833" w:rsidRPr="00A15693" w:rsidRDefault="00561833" w:rsidP="001A19F3">
      <w:pPr>
        <w:pStyle w:val="pkt"/>
        <w:spacing w:before="0" w:after="0" w:line="276"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1A19F3">
      <w:pPr>
        <w:suppressAutoHyphens/>
        <w:spacing w:line="276"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lastRenderedPageBreak/>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1A19F3">
      <w:pPr>
        <w:suppressAutoHyphens/>
        <w:spacing w:line="276"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1A19F3">
      <w:pPr>
        <w:pStyle w:val="Tekstpodstawowy"/>
        <w:numPr>
          <w:ilvl w:val="2"/>
          <w:numId w:val="10"/>
        </w:numPr>
        <w:tabs>
          <w:tab w:val="left" w:pos="851"/>
        </w:tabs>
        <w:spacing w:after="0" w:line="276"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2CFDC4A1" w:rsidR="009E71F4" w:rsidRPr="00475DFC" w:rsidRDefault="00561833" w:rsidP="001A19F3">
      <w:pPr>
        <w:pStyle w:val="Tekstpodstawowy"/>
        <w:numPr>
          <w:ilvl w:val="2"/>
          <w:numId w:val="10"/>
        </w:numPr>
        <w:tabs>
          <w:tab w:val="left" w:pos="851"/>
        </w:tabs>
        <w:spacing w:after="0" w:line="276"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Pr="00475DFC">
        <w:rPr>
          <w:rFonts w:ascii="Calibri" w:hAnsi="Calibri" w:cs="Calibri"/>
          <w:b/>
          <w:bCs/>
          <w:sz w:val="22"/>
          <w:szCs w:val="22"/>
          <w:lang w:val="pl-PL"/>
        </w:rPr>
        <w:t>w tym zakresie;</w:t>
      </w:r>
      <w:bookmarkEnd w:id="2"/>
    </w:p>
    <w:p w14:paraId="6D49DA29" w14:textId="5C29E5F0" w:rsidR="00A110A8" w:rsidRPr="00B622AC" w:rsidRDefault="00561833" w:rsidP="001A19F3">
      <w:pPr>
        <w:pStyle w:val="Tekstpodstawowy"/>
        <w:numPr>
          <w:ilvl w:val="2"/>
          <w:numId w:val="10"/>
        </w:numPr>
        <w:tabs>
          <w:tab w:val="left" w:pos="851"/>
          <w:tab w:val="left" w:pos="993"/>
        </w:tabs>
        <w:spacing w:after="0" w:line="276"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1A341E4E" w14:textId="77777777" w:rsidR="003E6222" w:rsidRPr="00475DFC" w:rsidRDefault="003E6222" w:rsidP="001A19F3">
      <w:pPr>
        <w:pStyle w:val="Tekstpodstawowy"/>
        <w:tabs>
          <w:tab w:val="left" w:pos="851"/>
          <w:tab w:val="left" w:pos="993"/>
        </w:tabs>
        <w:spacing w:after="0" w:line="276" w:lineRule="auto"/>
        <w:jc w:val="both"/>
        <w:rPr>
          <w:rFonts w:ascii="Calibri" w:hAnsi="Calibri" w:cs="Calibri"/>
          <w:sz w:val="22"/>
          <w:szCs w:val="22"/>
          <w:lang w:val="pl-PL"/>
        </w:rPr>
      </w:pPr>
    </w:p>
    <w:p w14:paraId="45435A3E" w14:textId="77777777" w:rsidR="00561833" w:rsidRPr="003F28B4" w:rsidRDefault="00561833" w:rsidP="001A19F3">
      <w:pPr>
        <w:pStyle w:val="pkt"/>
        <w:numPr>
          <w:ilvl w:val="0"/>
          <w:numId w:val="5"/>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68EB8B11" w:rsidR="00561833" w:rsidRPr="00AF7746" w:rsidRDefault="00561833" w:rsidP="001A19F3">
      <w:pPr>
        <w:numPr>
          <w:ilvl w:val="1"/>
          <w:numId w:val="5"/>
        </w:numPr>
        <w:tabs>
          <w:tab w:val="left" w:pos="851"/>
        </w:tabs>
        <w:suppressAutoHyphens/>
        <w:spacing w:line="276"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1A19F3">
      <w:pPr>
        <w:numPr>
          <w:ilvl w:val="1"/>
          <w:numId w:val="5"/>
        </w:numPr>
        <w:tabs>
          <w:tab w:val="left" w:pos="851"/>
        </w:tabs>
        <w:suppressAutoHyphens/>
        <w:spacing w:line="276"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3"/>
    <w:p w14:paraId="3AF0097F" w14:textId="2B627D10"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lastRenderedPageBreak/>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1A19F3">
      <w:pPr>
        <w:numPr>
          <w:ilvl w:val="1"/>
          <w:numId w:val="6"/>
        </w:numPr>
        <w:tabs>
          <w:tab w:val="left" w:pos="851"/>
        </w:tabs>
        <w:spacing w:line="276"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0F8F7F22" w:rsidR="00FC1036" w:rsidRPr="00A43FFC" w:rsidRDefault="00E24EE7" w:rsidP="00A43FFC">
      <w:pPr>
        <w:pStyle w:val="Akapitzlist"/>
        <w:numPr>
          <w:ilvl w:val="2"/>
          <w:numId w:val="6"/>
        </w:numPr>
        <w:tabs>
          <w:tab w:val="left" w:pos="1276"/>
          <w:tab w:val="num" w:pos="1418"/>
        </w:tabs>
        <w:spacing w:line="276" w:lineRule="auto"/>
        <w:ind w:left="1418" w:hanging="567"/>
        <w:jc w:val="both"/>
        <w:rPr>
          <w:rFonts w:ascii="Calibri" w:hAnsi="Calibri" w:cs="Calibri"/>
          <w:b/>
          <w:bCs/>
          <w:sz w:val="22"/>
          <w:szCs w:val="22"/>
        </w:rPr>
      </w:pPr>
      <w:r w:rsidRPr="00A43FFC">
        <w:rPr>
          <w:rFonts w:ascii="Calibri" w:hAnsi="Calibri" w:cs="Calibri"/>
          <w:b/>
          <w:bCs/>
          <w:sz w:val="22"/>
          <w:szCs w:val="22"/>
        </w:rPr>
        <w:t>oświadczeni</w:t>
      </w:r>
      <w:r w:rsidR="000D3E2D" w:rsidRPr="00A43FFC">
        <w:rPr>
          <w:rFonts w:ascii="Calibri" w:hAnsi="Calibri" w:cs="Calibri"/>
          <w:b/>
          <w:bCs/>
          <w:sz w:val="22"/>
          <w:szCs w:val="22"/>
        </w:rPr>
        <w:t>a</w:t>
      </w:r>
      <w:r w:rsidRPr="00A43FFC">
        <w:rPr>
          <w:rFonts w:ascii="Calibri" w:hAnsi="Calibri" w:cs="Calibri"/>
          <w:b/>
          <w:bCs/>
          <w:sz w:val="22"/>
          <w:szCs w:val="22"/>
        </w:rPr>
        <w:t xml:space="preserve">, o którym mowa w </w:t>
      </w:r>
      <w:r w:rsidR="00FC1036" w:rsidRPr="00A43FFC">
        <w:rPr>
          <w:rFonts w:ascii="Calibri" w:hAnsi="Calibri" w:cs="Calibri"/>
          <w:b/>
          <w:bCs/>
          <w:sz w:val="22"/>
          <w:szCs w:val="22"/>
        </w:rPr>
        <w:t>art. 125 ust. 1 Ustawy</w:t>
      </w:r>
      <w:r w:rsidRPr="00A43FFC">
        <w:rPr>
          <w:rFonts w:ascii="Calibri" w:hAnsi="Calibri" w:cs="Calibri"/>
          <w:sz w:val="22"/>
          <w:szCs w:val="22"/>
        </w:rPr>
        <w:t>, stanowiące</w:t>
      </w:r>
      <w:r w:rsidR="00F5742E" w:rsidRPr="00A43FFC">
        <w:rPr>
          <w:rFonts w:ascii="Calibri" w:hAnsi="Calibri" w:cs="Calibri"/>
          <w:sz w:val="22"/>
          <w:szCs w:val="22"/>
        </w:rPr>
        <w:t>go</w:t>
      </w:r>
      <w:r w:rsidRPr="00A43FFC">
        <w:rPr>
          <w:rFonts w:ascii="Calibri" w:hAnsi="Calibri" w:cs="Calibri"/>
          <w:sz w:val="22"/>
          <w:szCs w:val="22"/>
        </w:rPr>
        <w:t xml:space="preserve"> dowód potwierdzający brak podstaw wykluczenia oraz spełni</w:t>
      </w:r>
      <w:r w:rsidR="00D6099A" w:rsidRPr="00A43FFC">
        <w:rPr>
          <w:rFonts w:ascii="Calibri" w:hAnsi="Calibri" w:cs="Calibri"/>
          <w:sz w:val="22"/>
          <w:szCs w:val="22"/>
        </w:rPr>
        <w:t>a</w:t>
      </w:r>
      <w:r w:rsidRPr="00A43FFC">
        <w:rPr>
          <w:rFonts w:ascii="Calibri" w:hAnsi="Calibri" w:cs="Calibri"/>
          <w:sz w:val="22"/>
          <w:szCs w:val="22"/>
        </w:rPr>
        <w:t>nie warunków udziału w post</w:t>
      </w:r>
      <w:r w:rsidR="00D6099A" w:rsidRPr="00A43FFC">
        <w:rPr>
          <w:rFonts w:ascii="Calibri" w:hAnsi="Calibri" w:cs="Calibri"/>
          <w:sz w:val="22"/>
          <w:szCs w:val="22"/>
        </w:rPr>
        <w:t>ę</w:t>
      </w:r>
      <w:r w:rsidRPr="00A43FFC">
        <w:rPr>
          <w:rFonts w:ascii="Calibri" w:hAnsi="Calibri" w:cs="Calibri"/>
          <w:sz w:val="22"/>
          <w:szCs w:val="22"/>
        </w:rPr>
        <w:t>powaniu na dzień składania ofert, tymczasowo zastępując</w:t>
      </w:r>
      <w:r w:rsidR="00F5742E" w:rsidRPr="00A43FFC">
        <w:rPr>
          <w:rFonts w:ascii="Calibri" w:hAnsi="Calibri" w:cs="Calibri"/>
          <w:sz w:val="22"/>
          <w:szCs w:val="22"/>
        </w:rPr>
        <w:t>ego</w:t>
      </w:r>
      <w:r w:rsidRPr="00A43FFC">
        <w:rPr>
          <w:rFonts w:ascii="Calibri" w:hAnsi="Calibri" w:cs="Calibri"/>
          <w:sz w:val="22"/>
          <w:szCs w:val="22"/>
        </w:rPr>
        <w:t xml:space="preserve"> wymagane przez zamawiającego podmiotowe środki dowodowe,</w:t>
      </w:r>
      <w:r w:rsidR="00511B83" w:rsidRPr="00A43FFC">
        <w:rPr>
          <w:rFonts w:ascii="Calibri" w:hAnsi="Calibri" w:cs="Calibri"/>
          <w:sz w:val="22"/>
          <w:szCs w:val="22"/>
        </w:rPr>
        <w:t xml:space="preserve"> </w:t>
      </w:r>
      <w:r w:rsidRPr="00A43FFC">
        <w:rPr>
          <w:rFonts w:ascii="Calibri" w:hAnsi="Calibri" w:cs="Calibri"/>
          <w:sz w:val="22"/>
          <w:szCs w:val="22"/>
        </w:rPr>
        <w:t xml:space="preserve">w zakresie wskazanym przez zamawiającego – </w:t>
      </w:r>
      <w:r w:rsidR="007720DE" w:rsidRPr="00A43FFC">
        <w:rPr>
          <w:rFonts w:ascii="Calibri" w:hAnsi="Calibri" w:cs="Calibri"/>
          <w:b/>
          <w:bCs/>
          <w:sz w:val="22"/>
          <w:szCs w:val="22"/>
        </w:rPr>
        <w:t>Z</w:t>
      </w:r>
      <w:r w:rsidRPr="00A43FFC">
        <w:rPr>
          <w:rFonts w:ascii="Calibri" w:hAnsi="Calibri" w:cs="Calibri"/>
          <w:b/>
          <w:bCs/>
          <w:sz w:val="22"/>
          <w:szCs w:val="22"/>
        </w:rPr>
        <w:t xml:space="preserve">ałącznik nr </w:t>
      </w:r>
      <w:r w:rsidR="0023285E" w:rsidRPr="00A43FFC">
        <w:rPr>
          <w:rFonts w:ascii="Calibri" w:hAnsi="Calibri" w:cs="Calibri"/>
          <w:b/>
          <w:bCs/>
          <w:sz w:val="22"/>
          <w:szCs w:val="22"/>
        </w:rPr>
        <w:t>2</w:t>
      </w:r>
      <w:r w:rsidR="007541CC" w:rsidRPr="00A43FFC">
        <w:rPr>
          <w:rFonts w:ascii="Calibri" w:hAnsi="Calibri" w:cs="Calibri"/>
          <w:b/>
          <w:bCs/>
          <w:sz w:val="22"/>
          <w:szCs w:val="22"/>
        </w:rPr>
        <w:t>a</w:t>
      </w:r>
      <w:r w:rsidRPr="00A43FFC">
        <w:rPr>
          <w:rFonts w:ascii="Calibri" w:hAnsi="Calibri" w:cs="Calibri"/>
          <w:b/>
          <w:bCs/>
          <w:sz w:val="22"/>
          <w:szCs w:val="22"/>
        </w:rPr>
        <w:t xml:space="preserve"> i </w:t>
      </w:r>
      <w:r w:rsidR="0023285E" w:rsidRPr="00A43FFC">
        <w:rPr>
          <w:rFonts w:ascii="Calibri" w:hAnsi="Calibri" w:cs="Calibri"/>
          <w:b/>
          <w:bCs/>
          <w:sz w:val="22"/>
          <w:szCs w:val="22"/>
        </w:rPr>
        <w:t>2</w:t>
      </w:r>
      <w:r w:rsidR="007541CC" w:rsidRPr="00A43FFC">
        <w:rPr>
          <w:rFonts w:ascii="Calibri" w:hAnsi="Calibri" w:cs="Calibri"/>
          <w:b/>
          <w:bCs/>
          <w:sz w:val="22"/>
          <w:szCs w:val="22"/>
        </w:rPr>
        <w:t xml:space="preserve">b </w:t>
      </w:r>
      <w:r w:rsidRPr="00A43FFC">
        <w:rPr>
          <w:rFonts w:ascii="Calibri" w:hAnsi="Calibri" w:cs="Calibri"/>
          <w:b/>
          <w:bCs/>
          <w:sz w:val="22"/>
          <w:szCs w:val="22"/>
        </w:rPr>
        <w:t>do SWZ.</w:t>
      </w:r>
    </w:p>
    <w:p w14:paraId="5C6A5C4F" w14:textId="77777777" w:rsidR="001D386E" w:rsidRDefault="001D386E" w:rsidP="001D386E">
      <w:pPr>
        <w:tabs>
          <w:tab w:val="left" w:pos="1134"/>
        </w:tabs>
        <w:spacing w:line="276" w:lineRule="auto"/>
        <w:ind w:left="1134"/>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sidR="000D3E2D">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sidR="000D3E2D">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sidR="000D3E2D">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sidR="000D3E2D">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sidR="000D3E2D">
        <w:rPr>
          <w:rFonts w:ascii="Calibri" w:hAnsi="Calibri" w:cs="Calibri"/>
          <w:sz w:val="22"/>
          <w:szCs w:val="22"/>
        </w:rPr>
        <w:t>zakresie, w którym</w:t>
      </w:r>
      <w:r w:rsidR="00FC1036" w:rsidRPr="00C00DA2">
        <w:rPr>
          <w:rFonts w:ascii="Calibri" w:hAnsi="Calibri" w:cs="Calibri"/>
          <w:sz w:val="22"/>
          <w:szCs w:val="22"/>
        </w:rPr>
        <w:t xml:space="preserve"> każdy z </w:t>
      </w:r>
      <w:r w:rsidR="000D3E2D">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sidR="000D3E2D">
        <w:rPr>
          <w:rFonts w:ascii="Calibri" w:hAnsi="Calibri" w:cs="Calibri"/>
          <w:sz w:val="22"/>
          <w:szCs w:val="22"/>
        </w:rPr>
        <w:t xml:space="preserve"> oraz brak podstaw wykluczenia.</w:t>
      </w:r>
    </w:p>
    <w:p w14:paraId="4F485C4F" w14:textId="262C51F6" w:rsidR="001D386E" w:rsidRPr="001D386E" w:rsidRDefault="001D386E" w:rsidP="001D386E">
      <w:pPr>
        <w:pStyle w:val="Akapitzlist"/>
        <w:numPr>
          <w:ilvl w:val="1"/>
          <w:numId w:val="6"/>
        </w:numPr>
        <w:tabs>
          <w:tab w:val="left" w:pos="851"/>
        </w:tabs>
        <w:spacing w:line="276" w:lineRule="auto"/>
        <w:ind w:left="851" w:hanging="851"/>
        <w:jc w:val="both"/>
        <w:rPr>
          <w:rFonts w:ascii="Calibri" w:hAnsi="Calibri" w:cs="Calibri"/>
          <w:bCs/>
          <w:sz w:val="22"/>
          <w:szCs w:val="22"/>
        </w:rPr>
      </w:pPr>
      <w:r w:rsidRPr="001D386E">
        <w:rPr>
          <w:rFonts w:ascii="Calibri" w:hAnsi="Calibri" w:cs="Calibri"/>
          <w:bCs/>
          <w:sz w:val="22"/>
          <w:szCs w:val="22"/>
        </w:rPr>
        <w:lastRenderedPageBreak/>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6E052EFC" w14:textId="77777777" w:rsid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F467F4">
      <w:pPr>
        <w:pStyle w:val="Tekstpodstawowywcity2"/>
        <w:numPr>
          <w:ilvl w:val="1"/>
          <w:numId w:val="6"/>
        </w:numPr>
        <w:tabs>
          <w:tab w:val="left" w:pos="851"/>
        </w:tabs>
        <w:spacing w:after="0" w:line="276"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0929CCEF" w:rsidR="00FC1036" w:rsidRPr="00796876" w:rsidRDefault="00F467F4" w:rsidP="00F467F4">
      <w:pPr>
        <w:pStyle w:val="Tekstpodstawowywcity2"/>
        <w:tabs>
          <w:tab w:val="left" w:pos="851"/>
        </w:tabs>
        <w:spacing w:after="0" w:line="276" w:lineRule="auto"/>
        <w:ind w:left="851" w:hanging="851"/>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A67299">
        <w:rPr>
          <w:rFonts w:ascii="Calibri" w:hAnsi="Calibri" w:cs="Calibri"/>
          <w:b/>
          <w:bCs/>
          <w:kern w:val="32"/>
          <w:sz w:val="22"/>
          <w:szCs w:val="22"/>
          <w:lang w:val="pl-PL" w:eastAsia="ar-SA"/>
        </w:rPr>
        <w:t>2</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F467F4">
      <w:pPr>
        <w:numPr>
          <w:ilvl w:val="1"/>
          <w:numId w:val="4"/>
        </w:numPr>
        <w:tabs>
          <w:tab w:val="left" w:pos="851"/>
        </w:tabs>
        <w:suppressAutoHyphens/>
        <w:spacing w:line="276" w:lineRule="auto"/>
        <w:ind w:left="851" w:hanging="851"/>
        <w:jc w:val="both"/>
        <w:rPr>
          <w:rFonts w:ascii="Calibri" w:hAnsi="Calibri" w:cs="Calibri"/>
          <w:vanish/>
          <w:sz w:val="22"/>
          <w:szCs w:val="22"/>
          <w:lang w:eastAsia="ar-SA"/>
        </w:rPr>
      </w:pPr>
    </w:p>
    <w:p w14:paraId="26940B38" w14:textId="3874CB86" w:rsidR="00A67299" w:rsidRDefault="00FC1036"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4C0231C8" w:rsidR="00A43FFC" w:rsidRDefault="00437D61" w:rsidP="00A217EE">
      <w:pPr>
        <w:pStyle w:val="Akapitzlist"/>
        <w:numPr>
          <w:ilvl w:val="6"/>
          <w:numId w:val="1"/>
        </w:numPr>
        <w:tabs>
          <w:tab w:val="left" w:pos="567"/>
        </w:tabs>
        <w:suppressAutoHyphens/>
        <w:spacing w:line="276" w:lineRule="auto"/>
        <w:ind w:left="1276" w:hanging="709"/>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C32625" w:rsidRPr="00A217EE">
        <w:rPr>
          <w:rFonts w:ascii="Calibri" w:hAnsi="Calibri" w:cs="Calibri"/>
          <w:b/>
          <w:bCs/>
          <w:sz w:val="22"/>
          <w:szCs w:val="22"/>
        </w:rPr>
        <w:t>1.</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F467F4" w:rsidRDefault="000047EF"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43FFC">
        <w:rPr>
          <w:rFonts w:ascii="Calibri" w:hAnsi="Calibri" w:cs="Calibri"/>
          <w:b/>
          <w:bCs/>
          <w:sz w:val="22"/>
          <w:szCs w:val="22"/>
        </w:rPr>
        <w:t>W przypadku Wykonawców figurujących w Krajowym Rejestrze Sądowym lub Centralnej Ewidencji</w:t>
      </w:r>
      <w:r w:rsidR="00B36E42" w:rsidRPr="00A43FFC">
        <w:rPr>
          <w:rFonts w:ascii="Calibri" w:hAnsi="Calibri" w:cs="Calibri"/>
          <w:b/>
          <w:bCs/>
          <w:sz w:val="22"/>
          <w:szCs w:val="22"/>
        </w:rPr>
        <w:t xml:space="preserve"> </w:t>
      </w:r>
      <w:r w:rsidR="00F467F4">
        <w:rPr>
          <w:rFonts w:ascii="Calibri" w:hAnsi="Calibri" w:cs="Calibri"/>
          <w:b/>
          <w:bCs/>
          <w:sz w:val="22"/>
          <w:szCs w:val="22"/>
        </w:rPr>
        <w:t>i</w:t>
      </w:r>
      <w:r w:rsidRPr="00A43FFC">
        <w:rPr>
          <w:rFonts w:ascii="Calibri" w:hAnsi="Calibri" w:cs="Calibri"/>
          <w:b/>
          <w:bCs/>
          <w:sz w:val="22"/>
          <w:szCs w:val="22"/>
        </w:rPr>
        <w:t xml:space="preserve"> Informacji o Działalności Gospodarczej podanie przez Wykonawcę w oświadczeniu, o którym mowa</w:t>
      </w:r>
      <w:r w:rsidR="00A41E50" w:rsidRPr="00A43FFC">
        <w:rPr>
          <w:rFonts w:ascii="Calibri" w:hAnsi="Calibri" w:cs="Calibri"/>
          <w:b/>
          <w:bCs/>
          <w:sz w:val="22"/>
          <w:szCs w:val="22"/>
        </w:rPr>
        <w:t xml:space="preserve"> </w:t>
      </w:r>
      <w:r w:rsidRPr="00A43FFC">
        <w:rPr>
          <w:rFonts w:ascii="Calibri" w:hAnsi="Calibri" w:cs="Calibri"/>
          <w:b/>
          <w:bCs/>
          <w:sz w:val="22"/>
          <w:szCs w:val="22"/>
        </w:rPr>
        <w:t xml:space="preserve">w art. 125 ust. 1 Ustawy jego numeru Identyfikacji podatkowej NIP będzie </w:t>
      </w:r>
      <w:r w:rsidRPr="00A43FFC">
        <w:rPr>
          <w:rFonts w:ascii="Calibri" w:hAnsi="Calibri" w:cs="Calibri"/>
          <w:b/>
          <w:bCs/>
          <w:sz w:val="22"/>
          <w:szCs w:val="22"/>
        </w:rPr>
        <w:lastRenderedPageBreak/>
        <w:t>wystarczające do uzyskania dostępu do odpisu lub informacji z Krajowego Rejestru Sądowego lub Centralnej Ewidencji i Informacji o Działalności Gospodarczej na potwierdzenie braku podstaw wykluczenia okre</w:t>
      </w:r>
      <w:r w:rsidR="00A41E50" w:rsidRPr="00A43FFC">
        <w:rPr>
          <w:rFonts w:ascii="Calibri" w:hAnsi="Calibri" w:cs="Calibri"/>
          <w:b/>
          <w:bCs/>
          <w:sz w:val="22"/>
          <w:szCs w:val="22"/>
        </w:rPr>
        <w:t>ś</w:t>
      </w:r>
      <w:r w:rsidRPr="00A43FFC">
        <w:rPr>
          <w:rFonts w:ascii="Calibri" w:hAnsi="Calibri" w:cs="Calibri"/>
          <w:b/>
          <w:bCs/>
          <w:sz w:val="22"/>
          <w:szCs w:val="22"/>
        </w:rPr>
        <w:t>lonej w art. 109 ust. 1 pkt 4 Ustawy.</w:t>
      </w:r>
    </w:p>
    <w:p w14:paraId="18EC483D" w14:textId="5A5D7692" w:rsidR="00E706A5" w:rsidRPr="00F467F4" w:rsidRDefault="00E706A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1A19F3">
      <w:pPr>
        <w:pStyle w:val="Tekstpodstawowywcity2"/>
        <w:tabs>
          <w:tab w:val="left" w:pos="851"/>
        </w:tabs>
        <w:spacing w:after="0" w:line="276" w:lineRule="auto"/>
        <w:ind w:left="851"/>
        <w:jc w:val="both"/>
        <w:rPr>
          <w:rFonts w:ascii="Calibri" w:hAnsi="Calibri" w:cs="Calibri"/>
          <w:sz w:val="22"/>
          <w:szCs w:val="22"/>
        </w:rPr>
      </w:pPr>
    </w:p>
    <w:p w14:paraId="3B9C034F" w14:textId="6BBDB60C" w:rsidR="00824661" w:rsidRPr="003F28B4" w:rsidRDefault="003F28B4" w:rsidP="00A43FFC">
      <w:pPr>
        <w:numPr>
          <w:ilvl w:val="0"/>
          <w:numId w:val="6"/>
        </w:numPr>
        <w:tabs>
          <w:tab w:val="left" w:pos="851"/>
        </w:tabs>
        <w:spacing w:line="276" w:lineRule="auto"/>
        <w:ind w:left="851" w:hanging="851"/>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6B37BB8C" w14:textId="4D7C83F1" w:rsidR="00824661" w:rsidRPr="00D93B4F" w:rsidRDefault="00824661" w:rsidP="00A43FFC">
      <w:pPr>
        <w:widowControl w:val="0"/>
        <w:numPr>
          <w:ilvl w:val="1"/>
          <w:numId w:val="6"/>
        </w:numPr>
        <w:tabs>
          <w:tab w:val="left" w:pos="851"/>
        </w:tabs>
        <w:spacing w:line="276"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4609F15B" w:rsidR="00824661" w:rsidRPr="00D93B4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96280">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196280">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w:t>
      </w:r>
      <w:r w:rsidR="00196280">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Wykonawców wykazuje spełnianie warunków udziału w postępowaniu. </w:t>
      </w:r>
    </w:p>
    <w:p w14:paraId="58E4EBDE" w14:textId="77777777" w:rsidR="001C393F" w:rsidRPr="001C393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1A19F3">
      <w:pPr>
        <w:widowControl w:val="0"/>
        <w:tabs>
          <w:tab w:val="left" w:pos="284"/>
          <w:tab w:val="left" w:pos="851"/>
        </w:tabs>
        <w:spacing w:line="276" w:lineRule="auto"/>
        <w:ind w:left="851"/>
        <w:jc w:val="both"/>
        <w:outlineLvl w:val="1"/>
        <w:rPr>
          <w:rFonts w:ascii="Calibri" w:eastAsia="Calibri" w:hAnsi="Calibri" w:cs="Calibri"/>
          <w:bCs/>
          <w:iCs/>
          <w:sz w:val="22"/>
          <w:szCs w:val="22"/>
          <w:u w:val="single"/>
          <w:lang w:eastAsia="en-US"/>
        </w:rPr>
      </w:pPr>
    </w:p>
    <w:p w14:paraId="786CF51A" w14:textId="611A71E2" w:rsidR="001C393F" w:rsidRPr="003F28B4" w:rsidRDefault="001C393F" w:rsidP="001A19F3">
      <w:pPr>
        <w:numPr>
          <w:ilvl w:val="0"/>
          <w:numId w:val="3"/>
        </w:numPr>
        <w:tabs>
          <w:tab w:val="clear" w:pos="360"/>
          <w:tab w:val="left" w:pos="0"/>
          <w:tab w:val="num" w:pos="851"/>
        </w:tabs>
        <w:overflowPunct w:val="0"/>
        <w:autoSpaceDE w:val="0"/>
        <w:autoSpaceDN w:val="0"/>
        <w:adjustRightInd w:val="0"/>
        <w:spacing w:line="276" w:lineRule="auto"/>
        <w:ind w:left="851" w:hanging="851"/>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Pr="003F28B4">
        <w:rPr>
          <w:rFonts w:ascii="Calibri" w:hAnsi="Calibri" w:cs="Calibri"/>
          <w:b/>
          <w:bCs/>
          <w:sz w:val="22"/>
          <w:szCs w:val="22"/>
          <w:u w:val="single"/>
        </w:rPr>
        <w:t xml:space="preserve"> do porozumiewania się z Wykonawcami.</w:t>
      </w:r>
    </w:p>
    <w:p w14:paraId="0703D724" w14:textId="54DA9181" w:rsidR="001C393F" w:rsidRDefault="001C393F" w:rsidP="001A19F3">
      <w:pPr>
        <w:widowControl w:val="0"/>
        <w:numPr>
          <w:ilvl w:val="1"/>
          <w:numId w:val="3"/>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2" w:history="1">
        <w:r w:rsidR="00C95DB1" w:rsidRPr="00974965">
          <w:rPr>
            <w:rStyle w:val="Hipercze"/>
            <w:rFonts w:ascii="Calibri" w:hAnsi="Calibri" w:cs="Calibri"/>
            <w:sz w:val="22"/>
            <w:szCs w:val="22"/>
          </w:rPr>
          <w:t>https://platformazakupowa.pl/pn/l</w:t>
        </w:r>
      </w:hyperlink>
      <w:r w:rsidR="00C95DB1">
        <w:rPr>
          <w:rStyle w:val="Hipercze"/>
          <w:rFonts w:ascii="Calibri" w:hAnsi="Calibri" w:cs="Calibri"/>
          <w:sz w:val="22"/>
          <w:szCs w:val="22"/>
        </w:rPr>
        <w:t>it</w:t>
      </w:r>
    </w:p>
    <w:p w14:paraId="39613ABF" w14:textId="01060D76" w:rsidR="001C393F" w:rsidRDefault="001C393F" w:rsidP="001A19F3">
      <w:pPr>
        <w:numPr>
          <w:ilvl w:val="1"/>
          <w:numId w:val="3"/>
        </w:numPr>
        <w:tabs>
          <w:tab w:val="clear" w:pos="360"/>
          <w:tab w:val="left" w:pos="851"/>
        </w:tabs>
        <w:spacing w:line="276"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6B6C5C">
        <w:rPr>
          <w:rFonts w:ascii="Calibri" w:eastAsia="Calibri" w:hAnsi="Calibri" w:cs="Calibri"/>
          <w:b/>
          <w:bCs/>
          <w:sz w:val="22"/>
          <w:szCs w:val="22"/>
          <w:lang w:eastAsia="en-US"/>
        </w:rPr>
        <w:t>Grzegorz Błaszczyk</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3"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1A19F3">
      <w:pPr>
        <w:tabs>
          <w:tab w:val="num" w:pos="851"/>
        </w:tabs>
        <w:spacing w:line="276"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w:t>
      </w:r>
      <w:r w:rsidRPr="00C00DA2">
        <w:rPr>
          <w:rFonts w:ascii="Calibri" w:eastAsia="Calibri" w:hAnsi="Calibri" w:cs="Calibri"/>
          <w:sz w:val="22"/>
          <w:szCs w:val="22"/>
          <w:lang w:eastAsia="en-US"/>
        </w:rPr>
        <w:lastRenderedPageBreak/>
        <w:t xml:space="preserve">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1A19F3">
      <w:pPr>
        <w:tabs>
          <w:tab w:val="num" w:pos="851"/>
        </w:tabs>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1A19F3">
      <w:pPr>
        <w:widowControl w:val="0"/>
        <w:numPr>
          <w:ilvl w:val="1"/>
          <w:numId w:val="7"/>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1A19F3">
      <w:pPr>
        <w:tabs>
          <w:tab w:val="left" w:pos="851"/>
        </w:tabs>
        <w:spacing w:line="276"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1A19F3">
      <w:pPr>
        <w:tabs>
          <w:tab w:val="left" w:pos="709"/>
          <w:tab w:val="left" w:pos="851"/>
        </w:tabs>
        <w:spacing w:line="276"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1A19F3">
      <w:pPr>
        <w:spacing w:line="276"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1A19F3">
      <w:pPr>
        <w:spacing w:line="276"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1A19F3">
      <w:pPr>
        <w:numPr>
          <w:ilvl w:val="0"/>
          <w:numId w:val="7"/>
        </w:numPr>
        <w:tabs>
          <w:tab w:val="left" w:pos="851"/>
        </w:tabs>
        <w:spacing w:line="276" w:lineRule="auto"/>
        <w:ind w:left="851" w:hanging="851"/>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 xml:space="preserve">w sprawie Krajowych Ram Interoperacyjności, minimalnych </w:t>
      </w:r>
      <w:r w:rsidRPr="00C00DA2">
        <w:rPr>
          <w:rFonts w:ascii="Calibri" w:hAnsi="Calibri" w:cs="Calibri"/>
          <w:bCs/>
          <w:sz w:val="22"/>
          <w:szCs w:val="22"/>
        </w:rPr>
        <w:lastRenderedPageBreak/>
        <w:t>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1A19F3">
      <w:pPr>
        <w:tabs>
          <w:tab w:val="left" w:pos="851"/>
        </w:tabs>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lastRenderedPageBreak/>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1A19F3">
      <w:pPr>
        <w:spacing w:line="276"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2CFA3E36"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1731737D" w14:textId="012E5348" w:rsidR="00FC0C4E" w:rsidRDefault="00141F1F" w:rsidP="001A19F3">
      <w:pPr>
        <w:suppressAutoHyphens/>
        <w:spacing w:line="276"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1A19F3">
      <w:pPr>
        <w:pStyle w:val="Akapitzlist"/>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1A19F3">
      <w:pPr>
        <w:tabs>
          <w:tab w:val="left" w:pos="851"/>
        </w:tabs>
        <w:suppressAutoHyphens/>
        <w:spacing w:line="276" w:lineRule="auto"/>
        <w:ind w:left="851"/>
        <w:contextualSpacing/>
        <w:jc w:val="both"/>
        <w:rPr>
          <w:rFonts w:ascii="Calibri" w:hAnsi="Calibri" w:cs="Calibri"/>
          <w:bCs/>
          <w:iCs/>
          <w:sz w:val="22"/>
          <w:szCs w:val="22"/>
        </w:rPr>
      </w:pPr>
    </w:p>
    <w:p w14:paraId="35713543" w14:textId="0354045E" w:rsidR="008944B3" w:rsidRPr="00C00DA2" w:rsidRDefault="008944B3" w:rsidP="001A19F3">
      <w:pPr>
        <w:tabs>
          <w:tab w:val="left" w:pos="851"/>
        </w:tabs>
        <w:spacing w:line="276"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w:t>
      </w:r>
      <w:r w:rsidR="007C4756" w:rsidRPr="00D044B5">
        <w:rPr>
          <w:rFonts w:ascii="Calibri" w:hAnsi="Calibri" w:cs="Calibri"/>
          <w:b/>
          <w:bCs/>
          <w:sz w:val="22"/>
          <w:szCs w:val="22"/>
          <w:u w:val="single"/>
        </w:rPr>
        <w:t xml:space="preserve">      </w:t>
      </w:r>
      <w:r w:rsidR="006774FD" w:rsidRPr="00D044B5">
        <w:rPr>
          <w:rFonts w:ascii="Calibri" w:hAnsi="Calibri" w:cs="Calibri"/>
          <w:b/>
          <w:bCs/>
          <w:sz w:val="22"/>
          <w:szCs w:val="22"/>
          <w:u w:val="single"/>
        </w:rPr>
        <w:t xml:space="preserve">        </w:t>
      </w:r>
      <w:r w:rsidRPr="00D044B5">
        <w:rPr>
          <w:rFonts w:ascii="Calibri" w:hAnsi="Calibri" w:cs="Calibri"/>
          <w:b/>
          <w:bCs/>
          <w:sz w:val="22"/>
          <w:szCs w:val="22"/>
          <w:u w:val="single"/>
        </w:rPr>
        <w:t xml:space="preserve"> w SWZ</w:t>
      </w:r>
      <w:r>
        <w:rPr>
          <w:rFonts w:ascii="Calibri" w:hAnsi="Calibri" w:cs="Calibri"/>
          <w:b/>
          <w:bCs/>
          <w:sz w:val="22"/>
          <w:szCs w:val="22"/>
        </w:rPr>
        <w:t>.</w:t>
      </w:r>
    </w:p>
    <w:p w14:paraId="53151A8A" w14:textId="77777777" w:rsidR="008944B3" w:rsidRPr="00C00DA2" w:rsidRDefault="008944B3" w:rsidP="001A19F3">
      <w:pPr>
        <w:numPr>
          <w:ilvl w:val="1"/>
          <w:numId w:val="13"/>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1A19F3">
      <w:pPr>
        <w:spacing w:line="276"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4C11ED1B"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lastRenderedPageBreak/>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6" w:history="1">
        <w:r w:rsidR="00BD1F2C" w:rsidRPr="00974965">
          <w:rPr>
            <w:rStyle w:val="Hipercze"/>
            <w:rFonts w:ascii="Calibri" w:hAnsi="Calibri" w:cs="Calibri"/>
            <w:sz w:val="22"/>
            <w:szCs w:val="22"/>
          </w:rPr>
          <w:t>https://platformazakupowa.pl/pn/l</w:t>
        </w:r>
      </w:hyperlink>
      <w:r w:rsidR="00BD0AF6">
        <w:rPr>
          <w:rStyle w:val="Hipercze"/>
          <w:rFonts w:ascii="Calibri" w:hAnsi="Calibri" w:cs="Calibri"/>
          <w:sz w:val="22"/>
          <w:szCs w:val="22"/>
        </w:rPr>
        <w:t>it</w:t>
      </w:r>
    </w:p>
    <w:p w14:paraId="561894BA" w14:textId="77777777" w:rsidR="008944B3" w:rsidRDefault="008944B3" w:rsidP="001A19F3">
      <w:pPr>
        <w:tabs>
          <w:tab w:val="left" w:pos="567"/>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1A19F3">
      <w:pPr>
        <w:tabs>
          <w:tab w:val="left" w:pos="851"/>
        </w:tabs>
        <w:spacing w:line="276" w:lineRule="auto"/>
        <w:ind w:left="851" w:hanging="851"/>
        <w:contextualSpacing/>
        <w:jc w:val="both"/>
        <w:rPr>
          <w:rFonts w:ascii="Calibri" w:eastAsia="Arial" w:hAnsi="Calibri" w:cs="Calibri"/>
          <w:sz w:val="22"/>
          <w:szCs w:val="22"/>
          <w:lang w:val="pl"/>
        </w:rPr>
      </w:pPr>
    </w:p>
    <w:p w14:paraId="66A12C3F" w14:textId="77777777" w:rsidR="00DD376F" w:rsidRPr="00A87388"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2B69CF86" w14:textId="3C4BA535" w:rsidR="00DD376F" w:rsidRPr="00DD376F" w:rsidRDefault="00081994" w:rsidP="001A19F3">
      <w:pPr>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1</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1C459305" w:rsidR="00DD376F" w:rsidRDefault="00081994" w:rsidP="001A19F3">
      <w:pPr>
        <w:spacing w:line="276"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2</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6ED707F2" w:rsidR="00DD376F" w:rsidRPr="00DD376F" w:rsidRDefault="00892A9B" w:rsidP="001A19F3">
      <w:pPr>
        <w:tabs>
          <w:tab w:val="left" w:pos="851"/>
          <w:tab w:val="left" w:pos="1701"/>
        </w:tabs>
        <w:spacing w:line="276"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2D639BF2" w:rsidR="00DD376F" w:rsidRPr="00735752" w:rsidRDefault="00892A9B" w:rsidP="001A19F3">
      <w:pPr>
        <w:spacing w:line="276"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553AE425"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60E36362"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20E8A14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60ADD2B5"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1DC6F914"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Ofertę wraz z wymaganymi dokumentami należy umieścić na Platformie na stronie prowadzonego postępowania.</w:t>
      </w:r>
    </w:p>
    <w:p w14:paraId="74FF33EC"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1A19F3">
      <w:pPr>
        <w:spacing w:line="276"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1A19F3">
      <w:pPr>
        <w:widowControl w:val="0"/>
        <w:numPr>
          <w:ilvl w:val="0"/>
          <w:numId w:val="14"/>
        </w:numPr>
        <w:suppressLineNumbers/>
        <w:tabs>
          <w:tab w:val="left" w:pos="993"/>
          <w:tab w:val="left" w:pos="1134"/>
        </w:tabs>
        <w:suppressAutoHyphens/>
        <w:autoSpaceDE w:val="0"/>
        <w:autoSpaceDN w:val="0"/>
        <w:adjustRightInd w:val="0"/>
        <w:spacing w:line="276"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1A19F3">
      <w:pPr>
        <w:widowControl w:val="0"/>
        <w:numPr>
          <w:ilvl w:val="0"/>
          <w:numId w:val="14"/>
        </w:numPr>
        <w:suppressLineNumbers/>
        <w:suppressAutoHyphens/>
        <w:autoSpaceDE w:val="0"/>
        <w:autoSpaceDN w:val="0"/>
        <w:adjustRightInd w:val="0"/>
        <w:spacing w:line="276"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1A19F3">
      <w:pPr>
        <w:widowControl w:val="0"/>
        <w:numPr>
          <w:ilvl w:val="0"/>
          <w:numId w:val="14"/>
        </w:numPr>
        <w:suppressLineNumbers/>
        <w:tabs>
          <w:tab w:val="left" w:pos="993"/>
        </w:tabs>
        <w:suppressAutoHyphens/>
        <w:autoSpaceDE w:val="0"/>
        <w:autoSpaceDN w:val="0"/>
        <w:adjustRightInd w:val="0"/>
        <w:spacing w:line="276"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lastRenderedPageBreak/>
        <w:t>Zamawiający rekomenduje wykorzystanie podpisu z kwalifikowanym znacznikiem czasu.</w:t>
      </w:r>
    </w:p>
    <w:p w14:paraId="0AF4662D" w14:textId="1CB0B565"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1A19F3">
      <w:pPr>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D044B5">
      <w:pPr>
        <w:pStyle w:val="Nagwek2"/>
        <w:keepLines/>
        <w:numPr>
          <w:ilvl w:val="0"/>
          <w:numId w:val="16"/>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5" w:name="_Toc80176826"/>
      <w:r w:rsidRPr="00D044B5">
        <w:rPr>
          <w:rFonts w:ascii="Calibri" w:eastAsia="Arial" w:hAnsi="Calibri" w:cs="Calibri"/>
          <w:bCs/>
          <w:kern w:val="0"/>
          <w:sz w:val="22"/>
          <w:szCs w:val="22"/>
          <w:u w:val="single"/>
          <w:lang w:val="pl"/>
        </w:rPr>
        <w:t>Opis sposobu obliczania ceny oferty</w:t>
      </w:r>
      <w:bookmarkEnd w:id="5"/>
    </w:p>
    <w:p w14:paraId="5D7143F7"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Cena podana w ofercie powinna być wyrażona w EURO jako cena brutto z podatkiem VAT w % wg obowiązującej stawki.</w:t>
      </w:r>
    </w:p>
    <w:p w14:paraId="2A79B5DB"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oferty winna obejmować wszystkie koszty związane z wykonaniem przedmiotu zamówienia oraz z warunkami stawianymi przez Zamawiającego.</w:t>
      </w:r>
    </w:p>
    <w:p w14:paraId="1B6B1FD6"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Cena oferty w Euro</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06B9A7E8" w:rsidR="00A947EF" w:rsidRP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Cena oferty w Euro</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49B47051" w:rsidR="00A947EF" w:rsidRPr="00E552BF"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E552BF">
        <w:rPr>
          <w:rFonts w:asciiTheme="minorHAnsi" w:hAnsiTheme="minorHAnsi"/>
          <w:sz w:val="22"/>
          <w:szCs w:val="22"/>
        </w:rPr>
        <w:t>5</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lastRenderedPageBreak/>
        <w:t>zarządzania procesem produkcji;</w:t>
      </w:r>
    </w:p>
    <w:p w14:paraId="01638EC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35"/>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7777777" w:rsidR="00A947EF" w:rsidRPr="00481E2B" w:rsidRDefault="00A947EF">
      <w:pPr>
        <w:pStyle w:val="ust"/>
        <w:numPr>
          <w:ilvl w:val="2"/>
          <w:numId w:val="35"/>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77777777" w:rsidR="00A947EF" w:rsidRPr="001A19F3" w:rsidRDefault="00A947EF">
      <w:pPr>
        <w:pStyle w:val="ust"/>
        <w:numPr>
          <w:ilvl w:val="2"/>
          <w:numId w:val="35"/>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18.11 SWZ.</w:t>
      </w:r>
    </w:p>
    <w:p w14:paraId="439FA5FF"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18.16.c)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3C11DFA9" w14:textId="3244FEA1"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6" w:name="_Toc80176827"/>
      <w:r w:rsidRPr="00D044B5">
        <w:rPr>
          <w:rFonts w:asciiTheme="minorHAnsi" w:eastAsia="Arial" w:hAnsiTheme="minorHAnsi" w:cstheme="minorHAnsi"/>
          <w:b/>
          <w:bCs/>
          <w:sz w:val="22"/>
          <w:szCs w:val="22"/>
          <w:u w:val="single"/>
          <w:lang w:val="pl"/>
        </w:rPr>
        <w:t>Wymagania dotyczące wadium</w:t>
      </w:r>
      <w:bookmarkEnd w:id="6"/>
    </w:p>
    <w:p w14:paraId="14BE34E2" w14:textId="514D6BDE"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7" w:name="_Toc80176828"/>
      <w:r w:rsidRPr="00D044B5">
        <w:rPr>
          <w:rFonts w:asciiTheme="minorHAnsi" w:eastAsia="Arial" w:hAnsiTheme="minorHAnsi" w:cstheme="minorHAnsi"/>
          <w:b/>
          <w:bCs/>
          <w:sz w:val="22"/>
          <w:szCs w:val="22"/>
          <w:u w:val="single"/>
          <w:lang w:val="pl"/>
        </w:rPr>
        <w:t>Termin związania ofertą</w:t>
      </w:r>
      <w:bookmarkEnd w:id="7"/>
      <w:r w:rsidRPr="00D044B5">
        <w:rPr>
          <w:rFonts w:asciiTheme="minorHAnsi" w:eastAsia="Arial" w:hAnsiTheme="minorHAnsi" w:cstheme="minorHAnsi"/>
          <w:b/>
          <w:bCs/>
          <w:sz w:val="22"/>
          <w:szCs w:val="22"/>
          <w:u w:val="single"/>
          <w:lang w:val="pl"/>
        </w:rPr>
        <w:t xml:space="preserve">   </w:t>
      </w:r>
    </w:p>
    <w:p w14:paraId="66965D34" w14:textId="63BB5674"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B4369C">
        <w:rPr>
          <w:rFonts w:asciiTheme="minorHAnsi" w:eastAsia="Arial" w:hAnsiTheme="minorHAnsi" w:cstheme="minorHAnsi"/>
          <w:b/>
          <w:color w:val="000000" w:themeColor="text1"/>
          <w:sz w:val="22"/>
          <w:szCs w:val="22"/>
          <w:lang w:val="pl"/>
        </w:rPr>
        <w:t>3</w:t>
      </w:r>
      <w:r w:rsidR="006A5251" w:rsidRPr="000B1C83">
        <w:rPr>
          <w:rFonts w:asciiTheme="minorHAnsi" w:eastAsia="Arial" w:hAnsiTheme="minorHAnsi" w:cstheme="minorHAnsi"/>
          <w:b/>
          <w:color w:val="000000" w:themeColor="text1"/>
          <w:sz w:val="22"/>
          <w:szCs w:val="22"/>
          <w:lang w:val="pl"/>
        </w:rPr>
        <w:t>.</w:t>
      </w:r>
      <w:r w:rsidR="00B647BA">
        <w:rPr>
          <w:rFonts w:asciiTheme="minorHAnsi" w:eastAsia="Arial" w:hAnsiTheme="minorHAnsi" w:cstheme="minorHAnsi"/>
          <w:b/>
          <w:color w:val="000000" w:themeColor="text1"/>
          <w:sz w:val="22"/>
          <w:szCs w:val="22"/>
          <w:lang w:val="pl"/>
        </w:rPr>
        <w:t>0</w:t>
      </w:r>
      <w:r w:rsidR="005A6C12" w:rsidRPr="000B1C83">
        <w:rPr>
          <w:rFonts w:asciiTheme="minorHAnsi" w:eastAsia="Arial" w:hAnsiTheme="minorHAnsi" w:cstheme="minorHAnsi"/>
          <w:b/>
          <w:color w:val="000000" w:themeColor="text1"/>
          <w:sz w:val="22"/>
          <w:szCs w:val="22"/>
          <w:lang w:val="pl"/>
        </w:rPr>
        <w:t>1</w:t>
      </w:r>
      <w:r w:rsidR="006A5251" w:rsidRPr="000B1C83">
        <w:rPr>
          <w:rFonts w:asciiTheme="minorHAnsi" w:eastAsia="Arial" w:hAnsiTheme="minorHAnsi" w:cstheme="minorHAnsi"/>
          <w:b/>
          <w:color w:val="000000" w:themeColor="text1"/>
          <w:sz w:val="22"/>
          <w:szCs w:val="22"/>
          <w:lang w:val="pl"/>
        </w:rPr>
        <w:t>.</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67F977BB" w:rsidR="00EE35EB" w:rsidRPr="001A19F3" w:rsidRDefault="00EE35EB" w:rsidP="00D044B5">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7927E9" w:rsidRPr="001A19F3">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8" w:name="_Toc80176829"/>
      <w:r w:rsidRPr="00D044B5">
        <w:rPr>
          <w:rFonts w:asciiTheme="minorHAnsi" w:eastAsia="Arial" w:hAnsiTheme="minorHAnsi" w:cstheme="minorHAnsi"/>
          <w:b/>
          <w:bCs/>
          <w:sz w:val="22"/>
          <w:szCs w:val="22"/>
          <w:u w:val="single"/>
          <w:lang w:val="pl"/>
        </w:rPr>
        <w:t>Miejsce i termin składania ofert</w:t>
      </w:r>
      <w:bookmarkEnd w:id="8"/>
    </w:p>
    <w:p w14:paraId="4A66E0C0" w14:textId="5400DEF8"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Ofertę wraz z wymaganymi dokumentami należy umieścić na Platformie pod adresem </w:t>
      </w:r>
      <w:hyperlink r:id="rId17" w:history="1">
        <w:r w:rsidR="00483D09" w:rsidRPr="001A19F3">
          <w:rPr>
            <w:rStyle w:val="Hipercze"/>
            <w:rFonts w:asciiTheme="minorHAnsi" w:eastAsia="Arial" w:hAnsiTheme="minorHAnsi" w:cstheme="minorHAnsi"/>
            <w:sz w:val="22"/>
            <w:szCs w:val="22"/>
            <w:lang w:val="pl"/>
          </w:rPr>
          <w:t>https://platformazakupowa.pl/pn/lit</w:t>
        </w:r>
      </w:hyperlink>
      <w:r w:rsidRPr="001A19F3">
        <w:rPr>
          <w:rFonts w:asciiTheme="minorHAnsi" w:eastAsia="Arial" w:hAnsiTheme="minorHAnsi" w:cstheme="minorHAnsi"/>
          <w:sz w:val="22"/>
          <w:szCs w:val="22"/>
          <w:lang w:val="pl"/>
        </w:rPr>
        <w:t xml:space="preserve"> na stronie internetowej prowadzonego postępowania do dnia </w:t>
      </w:r>
      <w:r w:rsidR="00053454">
        <w:rPr>
          <w:rFonts w:asciiTheme="minorHAnsi" w:eastAsia="Arial" w:hAnsiTheme="minorHAnsi" w:cstheme="minorHAnsi"/>
          <w:b/>
          <w:bCs/>
          <w:color w:val="000000" w:themeColor="text1"/>
          <w:sz w:val="22"/>
          <w:szCs w:val="22"/>
          <w:lang w:val="pl"/>
        </w:rPr>
        <w:t>0</w:t>
      </w:r>
      <w:r w:rsidR="00B647BA">
        <w:rPr>
          <w:rFonts w:asciiTheme="minorHAnsi" w:eastAsia="Arial" w:hAnsiTheme="minorHAnsi" w:cstheme="minorHAnsi"/>
          <w:b/>
          <w:bCs/>
          <w:color w:val="000000" w:themeColor="text1"/>
          <w:sz w:val="22"/>
          <w:szCs w:val="22"/>
          <w:lang w:val="pl"/>
        </w:rPr>
        <w:t>5</w:t>
      </w:r>
      <w:r w:rsidR="006A5251" w:rsidRPr="008F32BA">
        <w:rPr>
          <w:rFonts w:asciiTheme="minorHAnsi" w:eastAsia="Arial" w:hAnsiTheme="minorHAnsi" w:cstheme="minorHAnsi"/>
          <w:b/>
          <w:bCs/>
          <w:color w:val="000000" w:themeColor="text1"/>
          <w:sz w:val="22"/>
          <w:szCs w:val="22"/>
          <w:lang w:val="pl"/>
        </w:rPr>
        <w:t>.</w:t>
      </w:r>
      <w:r w:rsidR="008D2783" w:rsidRPr="008F32BA">
        <w:rPr>
          <w:rFonts w:asciiTheme="minorHAnsi" w:eastAsia="Arial" w:hAnsiTheme="minorHAnsi" w:cstheme="minorHAnsi"/>
          <w:b/>
          <w:bCs/>
          <w:color w:val="000000" w:themeColor="text1"/>
          <w:sz w:val="22"/>
          <w:szCs w:val="22"/>
          <w:lang w:val="pl"/>
        </w:rPr>
        <w:t>1</w:t>
      </w:r>
      <w:r w:rsidR="00053454">
        <w:rPr>
          <w:rFonts w:asciiTheme="minorHAnsi" w:eastAsia="Arial" w:hAnsiTheme="minorHAnsi" w:cstheme="minorHAnsi"/>
          <w:b/>
          <w:bCs/>
          <w:color w:val="000000" w:themeColor="text1"/>
          <w:sz w:val="22"/>
          <w:szCs w:val="22"/>
          <w:lang w:val="pl"/>
        </w:rPr>
        <w:t>2</w:t>
      </w:r>
      <w:r w:rsidR="006A5251" w:rsidRPr="008F32BA">
        <w:rPr>
          <w:rFonts w:asciiTheme="minorHAnsi" w:eastAsia="Arial" w:hAnsiTheme="minorHAnsi" w:cstheme="minorHAnsi"/>
          <w:b/>
          <w:bCs/>
          <w:color w:val="000000" w:themeColor="text1"/>
          <w:sz w:val="22"/>
          <w:szCs w:val="22"/>
          <w:lang w:val="pl"/>
        </w:rPr>
        <w:t>.</w:t>
      </w:r>
      <w:r w:rsidRPr="008F32BA">
        <w:rPr>
          <w:rFonts w:asciiTheme="minorHAnsi" w:eastAsia="Arial" w:hAnsiTheme="minorHAnsi" w:cstheme="minorHAnsi"/>
          <w:b/>
          <w:bCs/>
          <w:color w:val="000000" w:themeColor="text1"/>
          <w:sz w:val="22"/>
          <w:szCs w:val="22"/>
          <w:lang w:val="pl"/>
        </w:rPr>
        <w:t>202</w:t>
      </w:r>
      <w:r w:rsidR="00D35744" w:rsidRPr="008F32BA">
        <w:rPr>
          <w:rFonts w:asciiTheme="minorHAnsi" w:eastAsia="Arial" w:hAnsiTheme="minorHAnsi" w:cstheme="minorHAnsi"/>
          <w:b/>
          <w:bCs/>
          <w:color w:val="000000" w:themeColor="text1"/>
          <w:sz w:val="22"/>
          <w:szCs w:val="22"/>
          <w:lang w:val="pl"/>
        </w:rPr>
        <w:t>2</w:t>
      </w:r>
      <w:r w:rsidRPr="008F32BA">
        <w:rPr>
          <w:rFonts w:asciiTheme="minorHAnsi" w:eastAsia="Arial" w:hAnsiTheme="minorHAnsi" w:cstheme="minorHAnsi"/>
          <w:b/>
          <w:bCs/>
          <w:color w:val="000000" w:themeColor="text1"/>
          <w:sz w:val="22"/>
          <w:szCs w:val="22"/>
          <w:lang w:val="pl"/>
        </w:rPr>
        <w:t xml:space="preserve"> r. do </w:t>
      </w:r>
      <w:r w:rsidRPr="001A19F3">
        <w:rPr>
          <w:rFonts w:asciiTheme="minorHAnsi" w:eastAsia="Arial" w:hAnsiTheme="minorHAnsi" w:cstheme="minorHAnsi"/>
          <w:b/>
          <w:bCs/>
          <w:sz w:val="22"/>
          <w:szCs w:val="22"/>
          <w:lang w:val="pl"/>
        </w:rPr>
        <w:t>godziny 10:00</w:t>
      </w:r>
      <w:r w:rsidR="00D044B5">
        <w:rPr>
          <w:rFonts w:asciiTheme="minorHAnsi" w:eastAsia="Arial" w:hAnsiTheme="minorHAnsi" w:cstheme="minorHAnsi"/>
          <w:b/>
          <w:bCs/>
          <w:sz w:val="22"/>
          <w:szCs w:val="22"/>
          <w:lang w:val="pl"/>
        </w:rPr>
        <w:t>.</w:t>
      </w:r>
    </w:p>
    <w:p w14:paraId="67C907AE"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9" w:name="_Toc80176830"/>
      <w:r w:rsidRPr="00D044B5">
        <w:rPr>
          <w:rFonts w:asciiTheme="minorHAnsi" w:eastAsia="Arial" w:hAnsiTheme="minorHAnsi" w:cstheme="minorHAnsi"/>
          <w:b/>
          <w:bCs/>
          <w:sz w:val="22"/>
          <w:szCs w:val="22"/>
          <w:u w:val="single"/>
          <w:lang w:val="pl"/>
        </w:rPr>
        <w:t>Otwarcie ofert</w:t>
      </w:r>
      <w:bookmarkEnd w:id="9"/>
    </w:p>
    <w:p w14:paraId="066F0774" w14:textId="23CF4295"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Pr="001A19F3">
        <w:rPr>
          <w:rFonts w:asciiTheme="minorHAnsi" w:eastAsia="Arial" w:hAnsiTheme="minorHAnsi" w:cstheme="minorHAnsi"/>
          <w:b/>
          <w:bCs/>
          <w:sz w:val="22"/>
          <w:szCs w:val="22"/>
          <w:lang w:val="pl"/>
        </w:rPr>
        <w:t>1</w:t>
      </w:r>
      <w:r w:rsidR="009D2DB4" w:rsidRPr="001A19F3">
        <w:rPr>
          <w:rFonts w:asciiTheme="minorHAnsi" w:eastAsia="Arial" w:hAnsiTheme="minorHAnsi" w:cstheme="minorHAnsi"/>
          <w:b/>
          <w:bCs/>
          <w:sz w:val="22"/>
          <w:szCs w:val="22"/>
          <w:lang w:val="pl"/>
        </w:rPr>
        <w:t>0</w:t>
      </w:r>
      <w:r w:rsidRPr="001A19F3">
        <w:rPr>
          <w:rFonts w:asciiTheme="minorHAnsi" w:eastAsia="Arial" w:hAnsiTheme="minorHAnsi" w:cstheme="minorHAnsi"/>
          <w:b/>
          <w:bCs/>
          <w:sz w:val="22"/>
          <w:szCs w:val="22"/>
          <w:lang w:val="pl"/>
        </w:rPr>
        <w:t>:</w:t>
      </w:r>
      <w:r w:rsidR="009D2DB4" w:rsidRPr="001A19F3">
        <w:rPr>
          <w:rFonts w:asciiTheme="minorHAnsi" w:eastAsia="Arial" w:hAnsiTheme="minorHAnsi" w:cstheme="minorHAnsi"/>
          <w:b/>
          <w:bCs/>
          <w:sz w:val="22"/>
          <w:szCs w:val="22"/>
          <w:lang w:val="pl"/>
        </w:rPr>
        <w:t>15</w:t>
      </w:r>
      <w:r w:rsidRPr="001A19F3">
        <w:rPr>
          <w:rFonts w:asciiTheme="minorHAnsi" w:eastAsia="Arial" w:hAnsiTheme="minorHAnsi" w:cstheme="minorHAnsi"/>
          <w:b/>
          <w:bCs/>
          <w:sz w:val="22"/>
          <w:szCs w:val="22"/>
          <w:lang w:val="pl"/>
        </w:rPr>
        <w:t xml:space="preserve"> dnia </w:t>
      </w:r>
      <w:r w:rsidR="00053454">
        <w:rPr>
          <w:rFonts w:asciiTheme="minorHAnsi" w:eastAsia="Arial" w:hAnsiTheme="minorHAnsi" w:cstheme="minorHAnsi"/>
          <w:b/>
          <w:bCs/>
          <w:color w:val="000000" w:themeColor="text1"/>
          <w:sz w:val="22"/>
          <w:szCs w:val="22"/>
          <w:lang w:val="pl"/>
        </w:rPr>
        <w:t>0</w:t>
      </w:r>
      <w:r w:rsidR="00B647BA">
        <w:rPr>
          <w:rFonts w:asciiTheme="minorHAnsi" w:eastAsia="Arial" w:hAnsiTheme="minorHAnsi" w:cstheme="minorHAnsi"/>
          <w:b/>
          <w:bCs/>
          <w:color w:val="000000" w:themeColor="text1"/>
          <w:sz w:val="22"/>
          <w:szCs w:val="22"/>
          <w:lang w:val="pl"/>
        </w:rPr>
        <w:t>5</w:t>
      </w:r>
      <w:r w:rsidR="00107D15" w:rsidRPr="008F32BA">
        <w:rPr>
          <w:rFonts w:asciiTheme="minorHAnsi" w:eastAsia="Arial" w:hAnsiTheme="minorHAnsi" w:cstheme="minorHAnsi"/>
          <w:b/>
          <w:bCs/>
          <w:color w:val="000000" w:themeColor="text1"/>
          <w:sz w:val="22"/>
          <w:szCs w:val="22"/>
          <w:lang w:val="pl"/>
        </w:rPr>
        <w:t>.</w:t>
      </w:r>
      <w:r w:rsidR="008D2783" w:rsidRPr="008F32BA">
        <w:rPr>
          <w:rFonts w:asciiTheme="minorHAnsi" w:eastAsia="Arial" w:hAnsiTheme="minorHAnsi" w:cstheme="minorHAnsi"/>
          <w:b/>
          <w:bCs/>
          <w:color w:val="000000" w:themeColor="text1"/>
          <w:sz w:val="22"/>
          <w:szCs w:val="22"/>
          <w:lang w:val="pl"/>
        </w:rPr>
        <w:t>1</w:t>
      </w:r>
      <w:r w:rsidR="00053454">
        <w:rPr>
          <w:rFonts w:asciiTheme="minorHAnsi" w:eastAsia="Arial" w:hAnsiTheme="minorHAnsi" w:cstheme="minorHAnsi"/>
          <w:b/>
          <w:bCs/>
          <w:color w:val="000000" w:themeColor="text1"/>
          <w:sz w:val="22"/>
          <w:szCs w:val="22"/>
          <w:lang w:val="pl"/>
        </w:rPr>
        <w:t>2</w:t>
      </w:r>
      <w:r w:rsidR="006A5251" w:rsidRPr="008F32BA">
        <w:rPr>
          <w:rFonts w:asciiTheme="minorHAnsi" w:eastAsia="Arial" w:hAnsiTheme="minorHAnsi" w:cstheme="minorHAnsi"/>
          <w:b/>
          <w:bCs/>
          <w:color w:val="000000" w:themeColor="text1"/>
          <w:sz w:val="22"/>
          <w:szCs w:val="22"/>
          <w:lang w:val="pl"/>
        </w:rPr>
        <w:t>.</w:t>
      </w:r>
      <w:r w:rsidRPr="008F32BA">
        <w:rPr>
          <w:rFonts w:asciiTheme="minorHAnsi" w:eastAsia="Arial" w:hAnsiTheme="minorHAnsi" w:cstheme="minorHAnsi"/>
          <w:b/>
          <w:bCs/>
          <w:color w:val="000000" w:themeColor="text1"/>
          <w:sz w:val="22"/>
          <w:szCs w:val="22"/>
          <w:lang w:val="pl"/>
        </w:rPr>
        <w:t>202</w:t>
      </w:r>
      <w:r w:rsidR="00D35744" w:rsidRPr="008F32BA">
        <w:rPr>
          <w:rFonts w:asciiTheme="minorHAnsi" w:eastAsia="Arial" w:hAnsiTheme="minorHAnsi" w:cstheme="minorHAnsi"/>
          <w:b/>
          <w:bCs/>
          <w:color w:val="000000" w:themeColor="text1"/>
          <w:sz w:val="22"/>
          <w:szCs w:val="22"/>
          <w:lang w:val="pl"/>
        </w:rPr>
        <w:t>2</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1A19F3">
      <w:pPr>
        <w:numPr>
          <w:ilvl w:val="2"/>
          <w:numId w:val="1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1A19F3">
      <w:pPr>
        <w:numPr>
          <w:ilvl w:val="2"/>
          <w:numId w:val="15"/>
        </w:numPr>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1A19F3">
      <w:pPr>
        <w:numPr>
          <w:ilvl w:val="0"/>
          <w:numId w:val="15"/>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0F04F68B" w14:textId="264E7D9C"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Rozliczenia między Zamawiającym a Wykonawcą będą prowadzone w EURO. Jednakże płatności za wystawione należności będą dokonywane:</w:t>
      </w:r>
    </w:p>
    <w:p w14:paraId="4C72DCE8" w14:textId="2C358EFB"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w przypadku Wykonawcy krajowego faktury będą wystawiane w Euro w zaokrągleniu do dwóch miejsc po przecinku, a płatność będzie dokonywana w PLN wg średniego kursu NBP Tabeli A z dnia poprzedzającego dzień wystawienia faktury,</w:t>
      </w:r>
    </w:p>
    <w:p w14:paraId="6D9182C6" w14:textId="1DBB0DB3"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 w przypadku Wykonawcy zagranicznego faktury będą wystawiane w Euro w zaokrągleniu do dwóch miejsc po przecinku, a płatność będzie dokonywana w również w Euro. </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31"/>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bookmarkEnd w:id="10"/>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bookmarkStart w:id="11" w:name="_Hlk115095171"/>
    </w:p>
    <w:p w14:paraId="2FF5BB24"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p>
    <w:p w14:paraId="39BC3351" w14:textId="77777777" w:rsidR="00907C4F" w:rsidRPr="00556D97" w:rsidRDefault="00907C4F">
      <w:pPr>
        <w:pStyle w:val="Akapitzlist"/>
        <w:numPr>
          <w:ilvl w:val="1"/>
          <w:numId w:val="36"/>
        </w:numPr>
        <w:suppressLineNumbers/>
        <w:suppressAutoHyphens/>
        <w:spacing w:line="276" w:lineRule="auto"/>
        <w:ind w:left="567" w:hanging="567"/>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0409810C" w14:textId="77777777" w:rsidR="00907C4F" w:rsidRPr="00556D97" w:rsidRDefault="00907C4F">
      <w:pPr>
        <w:pStyle w:val="Akapitzlist"/>
        <w:numPr>
          <w:ilvl w:val="0"/>
          <w:numId w:val="38"/>
        </w:numPr>
        <w:suppressLineNumbers/>
        <w:suppressAutoHyphens/>
        <w:spacing w:line="276" w:lineRule="auto"/>
        <w:ind w:left="1134"/>
        <w:jc w:val="both"/>
        <w:rPr>
          <w:rFonts w:ascii="Calibri" w:hAnsi="Calibri" w:cs="Calibri"/>
          <w:bCs/>
          <w:kern w:val="1"/>
          <w:sz w:val="22"/>
          <w:szCs w:val="22"/>
        </w:rPr>
      </w:pPr>
      <w:r w:rsidRPr="00556D97">
        <w:rPr>
          <w:rFonts w:ascii="Calibri" w:hAnsi="Calibri" w:cs="Calibri"/>
          <w:b/>
          <w:bCs/>
          <w:kern w:val="1"/>
          <w:sz w:val="22"/>
          <w:szCs w:val="22"/>
        </w:rPr>
        <w:lastRenderedPageBreak/>
        <w:t>cena - 60 %</w:t>
      </w:r>
    </w:p>
    <w:p w14:paraId="7BA86766" w14:textId="77777777" w:rsidR="00907C4F" w:rsidRPr="0023514A" w:rsidRDefault="00907C4F">
      <w:pPr>
        <w:pStyle w:val="Akapitzlist"/>
        <w:numPr>
          <w:ilvl w:val="0"/>
          <w:numId w:val="38"/>
        </w:numPr>
        <w:suppressLineNumbers/>
        <w:suppressAutoHyphens/>
        <w:spacing w:line="276" w:lineRule="auto"/>
        <w:ind w:left="1134"/>
        <w:jc w:val="both"/>
        <w:rPr>
          <w:rFonts w:ascii="Calibri" w:hAnsi="Calibri" w:cs="Calibri"/>
          <w:bCs/>
          <w:kern w:val="1"/>
          <w:sz w:val="22"/>
          <w:szCs w:val="22"/>
        </w:rPr>
      </w:pPr>
      <w:r w:rsidRPr="00556D97">
        <w:rPr>
          <w:rFonts w:ascii="Calibri" w:hAnsi="Calibri" w:cs="Calibri"/>
          <w:b/>
          <w:bCs/>
          <w:kern w:val="1"/>
          <w:sz w:val="22"/>
          <w:szCs w:val="22"/>
        </w:rPr>
        <w:t xml:space="preserve">gwarancja i rękojmia – 40 % </w:t>
      </w:r>
    </w:p>
    <w:p w14:paraId="06939D2F" w14:textId="77777777" w:rsidR="00907C4F" w:rsidRPr="00556D97" w:rsidRDefault="00907C4F">
      <w:pPr>
        <w:pStyle w:val="Akapitzlist"/>
        <w:numPr>
          <w:ilvl w:val="1"/>
          <w:numId w:val="36"/>
        </w:numPr>
        <w:suppressLineNumbers/>
        <w:suppressAutoHyphens/>
        <w:spacing w:line="276" w:lineRule="auto"/>
        <w:ind w:left="567" w:hanging="567"/>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6801C18E" w14:textId="77777777" w:rsidR="00907C4F" w:rsidRPr="00556D97" w:rsidRDefault="00907C4F" w:rsidP="00907C4F">
      <w:pPr>
        <w:pStyle w:val="Akapitzlist"/>
        <w:suppressLineNumbers/>
        <w:spacing w:line="276" w:lineRule="auto"/>
        <w:ind w:left="567"/>
        <w:jc w:val="both"/>
        <w:rPr>
          <w:rFonts w:ascii="Calibri" w:hAnsi="Calibri" w:cs="Calibri"/>
          <w:kern w:val="1"/>
          <w:sz w:val="22"/>
          <w:szCs w:val="22"/>
        </w:rPr>
      </w:pPr>
      <w:r w:rsidRPr="00556D97">
        <w:rPr>
          <w:rFonts w:ascii="Calibri" w:hAnsi="Calibri" w:cs="Calibri"/>
          <w:kern w:val="1"/>
          <w:sz w:val="22"/>
          <w:szCs w:val="22"/>
        </w:rPr>
        <w:t>Cena oferty będzie wynikała z „Ceny brutto oferty”, zapisanej w pkt 4.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266B483E" w14:textId="77777777" w:rsidR="00907C4F" w:rsidRPr="00556D97" w:rsidRDefault="00907C4F" w:rsidP="00907C4F">
      <w:pPr>
        <w:pStyle w:val="Akapitzlist"/>
        <w:suppressLineNumbers/>
        <w:spacing w:line="276" w:lineRule="auto"/>
        <w:ind w:left="567"/>
        <w:jc w:val="both"/>
        <w:rPr>
          <w:rFonts w:ascii="Calibri" w:hAnsi="Calibri" w:cs="Calibri"/>
          <w:kern w:val="1"/>
          <w:sz w:val="22"/>
          <w:szCs w:val="22"/>
        </w:rPr>
      </w:pPr>
    </w:p>
    <w:p w14:paraId="7CBF3C53" w14:textId="42BEF25E" w:rsidR="00907C4F" w:rsidRPr="00907C4F" w:rsidRDefault="00907C4F" w:rsidP="00907C4F">
      <w:pPr>
        <w:suppressLineNumbers/>
        <w:spacing w:line="276" w:lineRule="auto"/>
        <w:ind w:left="142"/>
        <w:jc w:val="both"/>
        <w:rPr>
          <w:rFonts w:ascii="Calibri" w:hAnsi="Calibri" w:cs="Calibri"/>
          <w:kern w:val="1"/>
          <w:sz w:val="22"/>
          <w:szCs w:val="22"/>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4F7A3922" w14:textId="77777777" w:rsidR="00907C4F" w:rsidRPr="00556D97" w:rsidRDefault="00907C4F" w:rsidP="00907C4F">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1EEEA64B" w14:textId="77777777" w:rsidR="00907C4F" w:rsidRPr="00556D97" w:rsidRDefault="00907C4F" w:rsidP="00907C4F">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446E5606" w14:textId="77777777" w:rsidR="00907C4F" w:rsidRPr="00556D97" w:rsidRDefault="00907C4F" w:rsidP="00907C4F">
      <w:pPr>
        <w:suppressLineNumbers/>
        <w:spacing w:line="276" w:lineRule="auto"/>
        <w:jc w:val="both"/>
        <w:rPr>
          <w:rFonts w:ascii="Calibri" w:hAnsi="Calibri" w:cs="Calibri"/>
          <w:kern w:val="1"/>
          <w:sz w:val="22"/>
          <w:szCs w:val="22"/>
        </w:rPr>
      </w:pPr>
    </w:p>
    <w:p w14:paraId="57E708A8" w14:textId="6B9C7852" w:rsidR="00907C4F" w:rsidRPr="00556D97" w:rsidRDefault="00907C4F">
      <w:pPr>
        <w:pStyle w:val="Akapitzlist"/>
        <w:numPr>
          <w:ilvl w:val="1"/>
          <w:numId w:val="36"/>
        </w:numPr>
        <w:suppressLineNumbers/>
        <w:suppressAutoHyphens/>
        <w:spacing w:line="276" w:lineRule="auto"/>
        <w:ind w:left="567" w:hanging="567"/>
        <w:jc w:val="both"/>
        <w:rPr>
          <w:rFonts w:ascii="Calibri" w:hAnsi="Calibri" w:cs="Calibri"/>
          <w:kern w:val="1"/>
          <w:sz w:val="22"/>
          <w:szCs w:val="22"/>
          <w:u w:val="single"/>
        </w:rPr>
      </w:pPr>
      <w:r w:rsidRPr="00556D97">
        <w:rPr>
          <w:rFonts w:ascii="Calibri" w:hAnsi="Calibri" w:cs="Calibri"/>
          <w:kern w:val="1"/>
          <w:sz w:val="22"/>
          <w:szCs w:val="22"/>
        </w:rPr>
        <w:t xml:space="preserve">Gwarancja „G” będzie oceniana wg skali punktowej, z uwzględnieniem wagi procentowej tego kryterium. </w:t>
      </w:r>
      <w:r w:rsidRPr="00556D97">
        <w:rPr>
          <w:rFonts w:ascii="Calibri" w:hAnsi="Calibri" w:cs="Calibri"/>
          <w:kern w:val="1"/>
          <w:sz w:val="22"/>
          <w:szCs w:val="22"/>
          <w:u w:val="single"/>
        </w:rPr>
        <w:t>Maksymalna liczba możliwych do uzyskania punktów w tym kryterium to 40</w:t>
      </w:r>
      <w:r w:rsidRPr="00556D97">
        <w:rPr>
          <w:rFonts w:ascii="Calibri" w:hAnsi="Calibri" w:cs="Calibri"/>
          <w:kern w:val="1"/>
          <w:sz w:val="22"/>
          <w:szCs w:val="22"/>
        </w:rPr>
        <w:t xml:space="preserve">, przy czym osobno oceniany będzie proponowany okres gwarancji i rękojmi na </w:t>
      </w:r>
      <w:r>
        <w:rPr>
          <w:rFonts w:ascii="Calibri" w:hAnsi="Calibri" w:cs="Calibri"/>
          <w:kern w:val="1"/>
          <w:sz w:val="22"/>
          <w:szCs w:val="22"/>
        </w:rPr>
        <w:t xml:space="preserve">. </w:t>
      </w:r>
      <w:r w:rsidRPr="00556D97">
        <w:rPr>
          <w:rFonts w:ascii="Calibri" w:hAnsi="Calibri" w:cs="Calibri"/>
          <w:b/>
          <w:sz w:val="22"/>
          <w:szCs w:val="22"/>
          <w:shd w:val="clear" w:color="auto" w:fill="FFFFFF"/>
        </w:rPr>
        <w:t>Ilość punktów przyznana będzie badanej ofercie na podstawie oferowanego wydłużenia minimalnego (wymaganego przez Zamawiającego) okresu gwarancji</w:t>
      </w:r>
      <w:r w:rsidR="00DF5A1A">
        <w:rPr>
          <w:rFonts w:ascii="Calibri" w:hAnsi="Calibri" w:cs="Calibri"/>
          <w:b/>
          <w:sz w:val="22"/>
          <w:szCs w:val="22"/>
          <w:shd w:val="clear" w:color="auto" w:fill="FFFFFF"/>
        </w:rPr>
        <w:t xml:space="preserve"> na dostarczoną stolarkę okienną i drzwiową</w:t>
      </w:r>
      <w:r w:rsidRPr="00556D97">
        <w:rPr>
          <w:rFonts w:ascii="Calibri" w:hAnsi="Calibri" w:cs="Calibri"/>
          <w:sz w:val="22"/>
          <w:szCs w:val="22"/>
          <w:shd w:val="clear" w:color="auto" w:fill="FFFFFF"/>
        </w:rPr>
        <w:t xml:space="preserve">. </w:t>
      </w:r>
      <w:r w:rsidRPr="00556D97">
        <w:rPr>
          <w:rFonts w:ascii="Calibri" w:hAnsi="Calibri" w:cs="Calibri"/>
          <w:sz w:val="22"/>
          <w:szCs w:val="22"/>
        </w:rPr>
        <w:t xml:space="preserve">Oferowany </w:t>
      </w:r>
      <w:r w:rsidRPr="00556D97">
        <w:rPr>
          <w:rFonts w:ascii="Calibri" w:hAnsi="Calibri" w:cs="Calibri"/>
          <w:sz w:val="22"/>
          <w:szCs w:val="22"/>
          <w:shd w:val="clear" w:color="auto" w:fill="FFFFFF"/>
        </w:rPr>
        <w:t xml:space="preserve">okres gwarancji należy podać w pełnych latach. </w:t>
      </w:r>
    </w:p>
    <w:p w14:paraId="5544051F" w14:textId="15A19554" w:rsidR="00907C4F" w:rsidRPr="00556D97" w:rsidRDefault="00907C4F" w:rsidP="00907C4F">
      <w:pPr>
        <w:pStyle w:val="Akapitzlist"/>
        <w:suppressLineNumbers/>
        <w:spacing w:line="276" w:lineRule="auto"/>
        <w:ind w:left="567"/>
        <w:jc w:val="both"/>
        <w:rPr>
          <w:rFonts w:ascii="Calibri" w:hAnsi="Calibri" w:cs="Calibri"/>
          <w:kern w:val="1"/>
          <w:sz w:val="22"/>
          <w:szCs w:val="22"/>
          <w:u w:val="single"/>
        </w:rPr>
      </w:pPr>
      <w:r w:rsidRPr="00556D97">
        <w:rPr>
          <w:rFonts w:ascii="Calibri" w:hAnsi="Calibri" w:cs="Calibri"/>
          <w:sz w:val="22"/>
          <w:szCs w:val="22"/>
          <w:shd w:val="clear" w:color="auto" w:fill="FFFFFF"/>
        </w:rPr>
        <w:t>Punktacja za kryterium „Gwarancja</w:t>
      </w:r>
      <w:r w:rsidR="00DF5A1A">
        <w:rPr>
          <w:rFonts w:ascii="Calibri" w:hAnsi="Calibri" w:cs="Calibri"/>
          <w:sz w:val="22"/>
          <w:szCs w:val="22"/>
          <w:shd w:val="clear" w:color="auto" w:fill="FFFFFF"/>
        </w:rPr>
        <w:t xml:space="preserve"> i rękojmia</w:t>
      </w:r>
      <w:r w:rsidRPr="00556D97">
        <w:rPr>
          <w:rFonts w:ascii="Calibri" w:hAnsi="Calibri" w:cs="Calibri"/>
          <w:sz w:val="22"/>
          <w:szCs w:val="22"/>
          <w:shd w:val="clear" w:color="auto" w:fill="FFFFFF"/>
        </w:rPr>
        <w:t>” ustalona jest w następujący sposób:</w:t>
      </w:r>
    </w:p>
    <w:p w14:paraId="2D856C46" w14:textId="77777777" w:rsidR="00907C4F" w:rsidRPr="00556D97" w:rsidRDefault="00907C4F" w:rsidP="00907C4F">
      <w:pPr>
        <w:suppressLineNumbers/>
        <w:spacing w:line="276" w:lineRule="auto"/>
        <w:ind w:left="1843"/>
        <w:rPr>
          <w:rFonts w:ascii="Calibri" w:hAnsi="Calibri" w:cs="Calibri"/>
          <w:i/>
          <w:sz w:val="22"/>
          <w:szCs w:val="22"/>
          <w:shd w:val="clear" w:color="auto" w:fill="FFFFFF"/>
        </w:rPr>
      </w:pPr>
      <w:r w:rsidRPr="00556D97">
        <w:rPr>
          <w:rFonts w:ascii="Calibri" w:hAnsi="Calibri" w:cs="Calibri"/>
          <w:i/>
          <w:sz w:val="22"/>
          <w:szCs w:val="22"/>
          <w:shd w:val="clear" w:color="auto" w:fill="FFFFFF"/>
        </w:rPr>
        <w:t xml:space="preserve">- minimalny okres gwarancji </w:t>
      </w:r>
      <w:r>
        <w:rPr>
          <w:rFonts w:ascii="Calibri" w:hAnsi="Calibri" w:cs="Calibri"/>
          <w:i/>
          <w:sz w:val="22"/>
          <w:szCs w:val="22"/>
          <w:shd w:val="clear" w:color="auto" w:fill="FFFFFF"/>
        </w:rPr>
        <w:t>3</w:t>
      </w:r>
      <w:r w:rsidRPr="00556D97">
        <w:rPr>
          <w:rFonts w:ascii="Calibri" w:hAnsi="Calibri" w:cs="Calibri"/>
          <w:i/>
          <w:sz w:val="22"/>
          <w:szCs w:val="22"/>
          <w:shd w:val="clear" w:color="auto" w:fill="FFFFFF"/>
        </w:rPr>
        <w:t xml:space="preserve"> lat</w:t>
      </w:r>
      <w:r>
        <w:rPr>
          <w:rFonts w:ascii="Calibri" w:hAnsi="Calibri" w:cs="Calibri"/>
          <w:i/>
          <w:sz w:val="22"/>
          <w:szCs w:val="22"/>
          <w:shd w:val="clear" w:color="auto" w:fill="FFFFFF"/>
        </w:rPr>
        <w:t>a</w:t>
      </w:r>
      <w:r w:rsidRPr="00556D97">
        <w:rPr>
          <w:rFonts w:ascii="Calibri" w:hAnsi="Calibri" w:cs="Calibri"/>
          <w:i/>
          <w:sz w:val="22"/>
          <w:szCs w:val="22"/>
          <w:shd w:val="clear" w:color="auto" w:fill="FFFFFF"/>
        </w:rPr>
        <w:t xml:space="preserve">          =   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w:t>
      </w:r>
      <w:r>
        <w:rPr>
          <w:rFonts w:ascii="Calibri" w:hAnsi="Calibri" w:cs="Calibri"/>
          <w:i/>
          <w:sz w:val="22"/>
          <w:szCs w:val="22"/>
          <w:shd w:val="clear" w:color="auto" w:fill="FFFFFF"/>
        </w:rPr>
        <w:t>2 lata</w:t>
      </w:r>
      <w:r w:rsidRPr="00556D97">
        <w:rPr>
          <w:rFonts w:ascii="Calibri" w:hAnsi="Calibri" w:cs="Calibri"/>
          <w:i/>
          <w:sz w:val="22"/>
          <w:szCs w:val="22"/>
          <w:shd w:val="clear" w:color="auto" w:fill="FFFFFF"/>
        </w:rPr>
        <w:t xml:space="preserve">   = </w:t>
      </w:r>
      <w:r>
        <w:rPr>
          <w:rFonts w:ascii="Calibri" w:hAnsi="Calibri" w:cs="Calibri"/>
          <w:i/>
          <w:sz w:val="22"/>
          <w:szCs w:val="22"/>
          <w:shd w:val="clear" w:color="auto" w:fill="FFFFFF"/>
        </w:rPr>
        <w:t>2</w:t>
      </w:r>
      <w:r w:rsidRPr="00556D97">
        <w:rPr>
          <w:rFonts w:ascii="Calibri" w:hAnsi="Calibri" w:cs="Calibri"/>
          <w:i/>
          <w:sz w:val="22"/>
          <w:szCs w:val="22"/>
          <w:shd w:val="clear" w:color="auto" w:fill="FFFFFF"/>
        </w:rPr>
        <w:t>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w:t>
      </w:r>
      <w:r>
        <w:rPr>
          <w:rFonts w:ascii="Calibri" w:hAnsi="Calibri" w:cs="Calibri"/>
          <w:i/>
          <w:sz w:val="22"/>
          <w:szCs w:val="22"/>
          <w:shd w:val="clear" w:color="auto" w:fill="FFFFFF"/>
        </w:rPr>
        <w:t>4</w:t>
      </w:r>
      <w:r w:rsidRPr="00556D97">
        <w:rPr>
          <w:rFonts w:ascii="Calibri" w:hAnsi="Calibri" w:cs="Calibri"/>
          <w:i/>
          <w:sz w:val="22"/>
          <w:szCs w:val="22"/>
          <w:shd w:val="clear" w:color="auto" w:fill="FFFFFF"/>
        </w:rPr>
        <w:t xml:space="preserve"> lata  = </w:t>
      </w:r>
      <w:r>
        <w:rPr>
          <w:rFonts w:ascii="Calibri" w:hAnsi="Calibri" w:cs="Calibri"/>
          <w:i/>
          <w:sz w:val="22"/>
          <w:szCs w:val="22"/>
          <w:shd w:val="clear" w:color="auto" w:fill="FFFFFF"/>
        </w:rPr>
        <w:t>4</w:t>
      </w:r>
      <w:r w:rsidRPr="00556D97">
        <w:rPr>
          <w:rFonts w:ascii="Calibri" w:hAnsi="Calibri" w:cs="Calibri"/>
          <w:i/>
          <w:sz w:val="22"/>
          <w:szCs w:val="22"/>
          <w:shd w:val="clear" w:color="auto" w:fill="FFFFFF"/>
        </w:rPr>
        <w:t>0 pkt.</w:t>
      </w:r>
    </w:p>
    <w:p w14:paraId="7297967D" w14:textId="77777777" w:rsidR="00907C4F" w:rsidRPr="00556D97" w:rsidRDefault="00907C4F" w:rsidP="00907C4F">
      <w:pPr>
        <w:spacing w:line="276" w:lineRule="auto"/>
        <w:ind w:left="1843"/>
        <w:rPr>
          <w:rFonts w:ascii="Calibri" w:hAnsi="Calibri" w:cs="Calibri"/>
          <w:sz w:val="22"/>
          <w:szCs w:val="22"/>
        </w:rPr>
      </w:pPr>
    </w:p>
    <w:p w14:paraId="3C752A2E" w14:textId="10D7D4E3" w:rsidR="00907C4F" w:rsidRPr="00556D97" w:rsidRDefault="00907C4F" w:rsidP="00907C4F">
      <w:pPr>
        <w:suppressLineNumbers/>
        <w:spacing w:line="276" w:lineRule="auto"/>
        <w:ind w:left="1134"/>
        <w:rPr>
          <w:rFonts w:ascii="Calibri" w:hAnsi="Calibri" w:cs="Calibri"/>
          <w:kern w:val="1"/>
          <w:sz w:val="22"/>
          <w:szCs w:val="22"/>
        </w:rPr>
      </w:pPr>
      <w:r w:rsidRPr="00556D97">
        <w:rPr>
          <w:rFonts w:ascii="Calibri" w:hAnsi="Calibri" w:cs="Calibri"/>
          <w:sz w:val="22"/>
          <w:szCs w:val="22"/>
          <w:shd w:val="clear" w:color="auto" w:fill="FFFFFF"/>
        </w:rPr>
        <w:t xml:space="preserve">W przypadku podania okresu krótszego niż </w:t>
      </w:r>
      <w:r w:rsidRPr="00906486">
        <w:rPr>
          <w:rFonts w:ascii="Calibri" w:hAnsi="Calibri" w:cs="Calibri"/>
          <w:b/>
          <w:bCs/>
          <w:sz w:val="22"/>
          <w:szCs w:val="22"/>
          <w:shd w:val="clear" w:color="auto" w:fill="FFFFFF"/>
        </w:rPr>
        <w:t>3</w:t>
      </w:r>
      <w:r w:rsidRPr="00556D97">
        <w:rPr>
          <w:rFonts w:ascii="Calibri" w:hAnsi="Calibri" w:cs="Calibri"/>
          <w:b/>
          <w:sz w:val="22"/>
          <w:szCs w:val="22"/>
          <w:shd w:val="clear" w:color="auto" w:fill="FFFFFF"/>
        </w:rPr>
        <w:t xml:space="preserve"> lat</w:t>
      </w:r>
      <w:r>
        <w:rPr>
          <w:rFonts w:ascii="Calibri" w:hAnsi="Calibri" w:cs="Calibri"/>
          <w:b/>
          <w:sz w:val="22"/>
          <w:szCs w:val="22"/>
          <w:shd w:val="clear" w:color="auto" w:fill="FFFFFF"/>
        </w:rPr>
        <w:t>a</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zostanie odrzucona.</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podania okresu dłuższego niż </w:t>
      </w:r>
      <w:r>
        <w:rPr>
          <w:rFonts w:ascii="Calibri" w:hAnsi="Calibri" w:cs="Calibri"/>
          <w:b/>
          <w:sz w:val="22"/>
          <w:szCs w:val="22"/>
          <w:shd w:val="clear" w:color="auto" w:fill="FFFFFF"/>
        </w:rPr>
        <w:t>7</w:t>
      </w:r>
      <w:r w:rsidRPr="00556D97">
        <w:rPr>
          <w:rFonts w:ascii="Calibri" w:hAnsi="Calibri" w:cs="Calibri"/>
          <w:b/>
          <w:sz w:val="22"/>
          <w:szCs w:val="22"/>
          <w:shd w:val="clear" w:color="auto" w:fill="FFFFFF"/>
        </w:rPr>
        <w:t xml:space="preserve">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otrzyma ilość punktów jak za okres o długości </w:t>
      </w:r>
      <w:r>
        <w:rPr>
          <w:rFonts w:ascii="Calibri" w:hAnsi="Calibri" w:cs="Calibri"/>
          <w:b/>
          <w:sz w:val="22"/>
          <w:szCs w:val="22"/>
          <w:shd w:val="clear" w:color="auto" w:fill="FFFFFF"/>
        </w:rPr>
        <w:t>7</w:t>
      </w:r>
      <w:r w:rsidRPr="00556D97">
        <w:rPr>
          <w:rFonts w:ascii="Calibri" w:hAnsi="Calibri" w:cs="Calibri"/>
          <w:b/>
          <w:sz w:val="22"/>
          <w:szCs w:val="22"/>
          <w:shd w:val="clear" w:color="auto" w:fill="FFFFFF"/>
        </w:rPr>
        <w:t xml:space="preserve"> lat</w:t>
      </w:r>
      <w:r w:rsidRPr="00556D97">
        <w:rPr>
          <w:rFonts w:ascii="Calibri" w:hAnsi="Calibri" w:cs="Calibri"/>
          <w:sz w:val="22"/>
          <w:szCs w:val="22"/>
          <w:shd w:val="clear" w:color="auto" w:fill="FFFFFF"/>
        </w:rPr>
        <w:t>.</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w:t>
      </w:r>
      <w:r>
        <w:rPr>
          <w:rFonts w:ascii="Calibri" w:hAnsi="Calibri" w:cs="Calibri"/>
          <w:sz w:val="22"/>
          <w:szCs w:val="22"/>
          <w:shd w:val="clear" w:color="auto" w:fill="FFFFFF"/>
        </w:rPr>
        <w:t>wskazania</w:t>
      </w:r>
      <w:r w:rsidRPr="00556D97">
        <w:rPr>
          <w:rFonts w:ascii="Calibri" w:hAnsi="Calibri" w:cs="Calibri"/>
          <w:sz w:val="22"/>
          <w:szCs w:val="22"/>
          <w:shd w:val="clear" w:color="auto" w:fill="FFFFFF"/>
        </w:rPr>
        <w:t xml:space="preserve"> oferowanego okresu gwarancji </w:t>
      </w:r>
      <w:r w:rsidR="00DE4740">
        <w:rPr>
          <w:rFonts w:ascii="Calibri" w:hAnsi="Calibri" w:cs="Calibri"/>
          <w:sz w:val="22"/>
          <w:szCs w:val="22"/>
          <w:shd w:val="clear" w:color="auto" w:fill="FFFFFF"/>
        </w:rPr>
        <w:t xml:space="preserve">i rękojmi </w:t>
      </w:r>
      <w:r w:rsidRPr="00556D97">
        <w:rPr>
          <w:rFonts w:ascii="Calibri" w:hAnsi="Calibri" w:cs="Calibri"/>
          <w:sz w:val="22"/>
          <w:szCs w:val="22"/>
          <w:shd w:val="clear" w:color="auto" w:fill="FFFFFF"/>
        </w:rPr>
        <w:t>w pkt. 6 Formularzu </w:t>
      </w:r>
      <w:r w:rsidRPr="00556D97">
        <w:rPr>
          <w:rStyle w:val="Pogrubienie"/>
          <w:rFonts w:ascii="Calibri" w:hAnsi="Calibri" w:cs="Calibri"/>
          <w:sz w:val="22"/>
          <w:szCs w:val="22"/>
          <w:shd w:val="clear" w:color="auto" w:fill="FFFFFF"/>
        </w:rPr>
        <w:t>ofert</w:t>
      </w:r>
      <w:r w:rsidRPr="00EF67B0">
        <w:rPr>
          <w:rFonts w:ascii="Calibri" w:hAnsi="Calibri" w:cs="Calibri"/>
          <w:b/>
          <w:bCs/>
          <w:sz w:val="22"/>
          <w:szCs w:val="22"/>
          <w:shd w:val="clear" w:color="auto" w:fill="FFFFFF"/>
        </w:rPr>
        <w:t>y</w:t>
      </w:r>
      <w:r w:rsidRPr="00556D97">
        <w:rPr>
          <w:rFonts w:ascii="Calibri" w:hAnsi="Calibri" w:cs="Calibri"/>
          <w:sz w:val="22"/>
          <w:szCs w:val="22"/>
          <w:shd w:val="clear" w:color="auto" w:fill="FFFFFF"/>
        </w:rPr>
        <w:t xml:space="preserve">, Zamawiający uzna to za brak wydłużenia okresu gwarancji </w:t>
      </w:r>
      <w:r w:rsidR="00DE4740">
        <w:rPr>
          <w:rFonts w:ascii="Calibri" w:hAnsi="Calibri" w:cs="Calibri"/>
          <w:sz w:val="22"/>
          <w:szCs w:val="22"/>
          <w:shd w:val="clear" w:color="auto" w:fill="FFFFFF"/>
        </w:rPr>
        <w:t>i rękojmi -</w:t>
      </w:r>
      <w:r w:rsidRPr="00556D97">
        <w:rPr>
          <w:rFonts w:ascii="Calibri" w:hAnsi="Calibri" w:cs="Calibri"/>
          <w:sz w:val="22"/>
          <w:szCs w:val="22"/>
          <w:shd w:val="clear" w:color="auto" w:fill="FFFFFF"/>
        </w:rPr>
        <w:t xml:space="preserve"> przyzna 0 pkt.</w:t>
      </w:r>
      <w:r w:rsidRPr="00556D97">
        <w:rPr>
          <w:rFonts w:ascii="Calibri" w:hAnsi="Calibri" w:cs="Calibri"/>
          <w:kern w:val="1"/>
          <w:sz w:val="22"/>
          <w:szCs w:val="22"/>
        </w:rPr>
        <w:t xml:space="preserve">                   </w:t>
      </w:r>
    </w:p>
    <w:p w14:paraId="29E45C8A" w14:textId="77777777" w:rsidR="00907C4F" w:rsidRPr="00556D97" w:rsidRDefault="00907C4F" w:rsidP="00907C4F">
      <w:pPr>
        <w:pStyle w:val="Akapitzlist"/>
        <w:spacing w:line="276" w:lineRule="auto"/>
        <w:ind w:left="567"/>
        <w:jc w:val="both"/>
        <w:rPr>
          <w:rFonts w:ascii="Calibri" w:hAnsi="Calibri" w:cs="Calibri"/>
          <w:b/>
          <w:bCs/>
          <w:sz w:val="22"/>
          <w:szCs w:val="22"/>
        </w:rPr>
      </w:pPr>
      <w:r w:rsidRPr="00556D97">
        <w:rPr>
          <w:rFonts w:ascii="Calibri" w:hAnsi="Calibri" w:cs="Calibri"/>
          <w:b/>
          <w:bCs/>
          <w:sz w:val="22"/>
          <w:szCs w:val="22"/>
        </w:rPr>
        <w:t>Za najkorzystniejszą zostanie wybrana oferta posiadająca najkorzystniejszy bilans ceny oraz gwarancji i rękojmi.</w:t>
      </w:r>
    </w:p>
    <w:p w14:paraId="38BEE3CA" w14:textId="77777777" w:rsidR="00907C4F" w:rsidRPr="00556D97" w:rsidRDefault="00907C4F" w:rsidP="00907C4F">
      <w:pPr>
        <w:pStyle w:val="Akapitzlist"/>
        <w:spacing w:line="276" w:lineRule="auto"/>
        <w:ind w:left="567"/>
        <w:jc w:val="both"/>
        <w:rPr>
          <w:rFonts w:ascii="Calibri" w:hAnsi="Calibri" w:cs="Calibri"/>
          <w:sz w:val="22"/>
          <w:szCs w:val="22"/>
        </w:rPr>
      </w:pPr>
    </w:p>
    <w:p w14:paraId="0E358511" w14:textId="77777777" w:rsidR="00907C4F" w:rsidRPr="00581206" w:rsidRDefault="00907C4F">
      <w:pPr>
        <w:pStyle w:val="Akapitzlist"/>
        <w:widowControl w:val="0"/>
        <w:numPr>
          <w:ilvl w:val="1"/>
          <w:numId w:val="36"/>
        </w:numPr>
        <w:tabs>
          <w:tab w:val="left" w:pos="567"/>
        </w:tabs>
        <w:spacing w:line="276" w:lineRule="auto"/>
        <w:ind w:left="567" w:hanging="567"/>
        <w:jc w:val="both"/>
        <w:rPr>
          <w:rFonts w:ascii="Calibri" w:hAnsi="Calibri" w:cs="Calibri"/>
          <w:sz w:val="22"/>
          <w:szCs w:val="22"/>
        </w:rPr>
      </w:pPr>
      <w:r w:rsidRPr="00581206">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36"/>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6A35C6A4" w:rsidR="00C65BCA" w:rsidRPr="001832F7" w:rsidRDefault="00907C4F">
      <w:pPr>
        <w:pStyle w:val="Akapitzlist"/>
        <w:numPr>
          <w:ilvl w:val="0"/>
          <w:numId w:val="31"/>
        </w:numPr>
        <w:tabs>
          <w:tab w:val="left" w:pos="851"/>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581206">
        <w:rPr>
          <w:rFonts w:ascii="Calibri" w:hAnsi="Calibri" w:cs="Calibri"/>
          <w:sz w:val="22"/>
          <w:szCs w:val="22"/>
        </w:rPr>
        <w:t>W przypadku, o którym mowa w pkt. 2</w:t>
      </w:r>
      <w:r>
        <w:rPr>
          <w:rFonts w:ascii="Calibri" w:hAnsi="Calibri" w:cs="Calibri"/>
          <w:sz w:val="22"/>
          <w:szCs w:val="22"/>
        </w:rPr>
        <w:t>2</w:t>
      </w:r>
      <w:r w:rsidRPr="00581206">
        <w:rPr>
          <w:rFonts w:ascii="Calibri" w:hAnsi="Calibri" w:cs="Calibri"/>
          <w:sz w:val="22"/>
          <w:szCs w:val="22"/>
        </w:rPr>
        <w:t>.</w:t>
      </w:r>
      <w:r>
        <w:rPr>
          <w:rFonts w:ascii="Calibri" w:hAnsi="Calibri" w:cs="Calibri"/>
          <w:sz w:val="22"/>
          <w:szCs w:val="22"/>
        </w:rPr>
        <w:t>4</w:t>
      </w:r>
      <w:r w:rsidRPr="00581206">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31"/>
        </w:numPr>
        <w:tabs>
          <w:tab w:val="left" w:pos="851"/>
        </w:tabs>
        <w:spacing w:line="276" w:lineRule="auto"/>
        <w:ind w:left="567" w:right="126" w:hanging="567"/>
        <w:jc w:val="both"/>
        <w:rPr>
          <w:rFonts w:asciiTheme="minorHAnsi" w:hAnsiTheme="minorHAnsi" w:cstheme="minorHAnsi"/>
          <w:vanish/>
          <w:color w:val="1A1A1A"/>
          <w:kern w:val="20"/>
          <w:sz w:val="22"/>
          <w:szCs w:val="22"/>
          <w:lang w:val="x-none" w:eastAsia="x-none"/>
        </w:rPr>
      </w:pPr>
    </w:p>
    <w:bookmarkEnd w:id="11"/>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1832F7">
      <w:pPr>
        <w:numPr>
          <w:ilvl w:val="0"/>
          <w:numId w:val="15"/>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2"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2"/>
    </w:p>
    <w:p w14:paraId="05B84476"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18E9CDD2"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2A12276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.4.1., na stronie internetowej prowadzonego postępowania.</w:t>
      </w:r>
    </w:p>
    <w:p w14:paraId="4E7BB492" w14:textId="1B1A01A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5A15052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4A38B6D1"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6A4E34A6"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3"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3"/>
    </w:p>
    <w:p w14:paraId="5546B0B0" w14:textId="7A3006BB"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13F53325"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4" w:name="_Toc80176834"/>
      <w:r w:rsidRPr="001C1F12">
        <w:rPr>
          <w:rFonts w:asciiTheme="minorHAnsi" w:eastAsia="Arial" w:hAnsiTheme="minorHAnsi" w:cstheme="minorHAnsi"/>
          <w:b/>
          <w:bCs/>
          <w:sz w:val="22"/>
          <w:szCs w:val="22"/>
          <w:u w:val="single"/>
          <w:lang w:val="pl"/>
        </w:rPr>
        <w:t>Powody unieważnienia postępowania</w:t>
      </w:r>
      <w:bookmarkEnd w:id="14"/>
    </w:p>
    <w:p w14:paraId="40B7D8CD" w14:textId="3CE55C9C"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6804F973"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5"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5"/>
      <w:r w:rsidRPr="001C1F12">
        <w:rPr>
          <w:rFonts w:asciiTheme="minorHAnsi" w:eastAsia="Arial" w:hAnsiTheme="minorHAnsi" w:cstheme="minorHAnsi"/>
          <w:b/>
          <w:bCs/>
          <w:sz w:val="22"/>
          <w:szCs w:val="22"/>
          <w:u w:val="single"/>
          <w:lang w:val="pl"/>
        </w:rPr>
        <w:t xml:space="preserve"> </w:t>
      </w:r>
    </w:p>
    <w:p w14:paraId="21E2ADD6" w14:textId="10A43C4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bookmarkStart w:id="16"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p w14:paraId="2832718B" w14:textId="56125407" w:rsidR="00EE35EB" w:rsidRPr="001A19F3" w:rsidRDefault="00EE35EB" w:rsidP="001A19F3">
      <w:pPr>
        <w:numPr>
          <w:ilvl w:val="1"/>
          <w:numId w:val="15"/>
        </w:numPr>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przewiduje możliwość zmiany zawartej umowy w zakresie uregulowanym w art. 454-455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wskazanym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323A9FFD" w14:textId="0DA943DC" w:rsidR="00EE35EB"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Zmiana umowy wymaga dla swej ważności, pod rygorem nieważności, zachowania formy pisemnej.</w:t>
      </w:r>
      <w:bookmarkEnd w:id="16"/>
    </w:p>
    <w:p w14:paraId="319CF882" w14:textId="77777777" w:rsidR="001C1F12" w:rsidRPr="001A19F3" w:rsidRDefault="001C1F12" w:rsidP="001C1F12">
      <w:pPr>
        <w:tabs>
          <w:tab w:val="left" w:pos="851"/>
        </w:tabs>
        <w:spacing w:line="276" w:lineRule="auto"/>
        <w:ind w:left="851"/>
        <w:contextualSpacing/>
        <w:jc w:val="both"/>
        <w:rPr>
          <w:rFonts w:asciiTheme="minorHAnsi" w:eastAsia="Arial" w:hAnsiTheme="minorHAnsi" w:cstheme="minorHAnsi"/>
          <w:sz w:val="22"/>
          <w:szCs w:val="22"/>
          <w:lang w:val="pl"/>
        </w:rPr>
      </w:pPr>
    </w:p>
    <w:p w14:paraId="0E18731F"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7"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7"/>
    </w:p>
    <w:p w14:paraId="5B05274E" w14:textId="1C8EDA5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0B092FF4"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59F11BC2"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5E6AC1D"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7C310B0"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8" w:name="_Toc80176812"/>
      <w:r w:rsidRPr="001C1F12">
        <w:rPr>
          <w:rFonts w:asciiTheme="minorHAnsi" w:eastAsia="Arial" w:hAnsiTheme="minorHAnsi" w:cstheme="minorHAnsi"/>
          <w:b/>
          <w:bCs/>
          <w:sz w:val="22"/>
          <w:szCs w:val="22"/>
          <w:u w:val="single"/>
          <w:lang w:val="pl"/>
        </w:rPr>
        <w:t>Ochrona danych osobowych</w:t>
      </w:r>
      <w:bookmarkEnd w:id="18"/>
      <w:r w:rsidRPr="001C1F12">
        <w:rPr>
          <w:rFonts w:asciiTheme="minorHAnsi" w:eastAsia="Arial" w:hAnsiTheme="minorHAnsi" w:cstheme="minorHAnsi"/>
          <w:b/>
          <w:bCs/>
          <w:sz w:val="22"/>
          <w:szCs w:val="22"/>
          <w:u w:val="single"/>
          <w:lang w:val="pl"/>
        </w:rPr>
        <w:t>.</w:t>
      </w:r>
    </w:p>
    <w:p w14:paraId="6C954319" w14:textId="7B230512" w:rsidR="00A22670" w:rsidRPr="001A19F3" w:rsidRDefault="00A22670" w:rsidP="001A19F3">
      <w:pPr>
        <w:pStyle w:val="BodyTextIndentZnak"/>
        <w:numPr>
          <w:ilvl w:val="1"/>
          <w:numId w:val="15"/>
        </w:numPr>
        <w:spacing w:line="276" w:lineRule="auto"/>
        <w:ind w:left="851" w:hanging="851"/>
        <w:rPr>
          <w:rFonts w:asciiTheme="minorHAnsi" w:eastAsia="Calibri" w:hAnsiTheme="minorHAnsi" w:cstheme="minorHAnsi"/>
          <w:color w:val="000000" w:themeColor="text1"/>
          <w:sz w:val="22"/>
          <w:szCs w:val="22"/>
          <w:u w:val="single"/>
        </w:rPr>
      </w:pPr>
      <w:r w:rsidRPr="001A19F3">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092EFA" w14:textId="77777777" w:rsidR="00F37347" w:rsidRPr="001A19F3" w:rsidRDefault="00F37347">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7A5BD128" w14:textId="77777777" w:rsidR="00F37347" w:rsidRPr="001A19F3" w:rsidRDefault="00F37347">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17D59DE0" w14:textId="4F644432" w:rsidR="00A22670" w:rsidRPr="001A19F3" w:rsidRDefault="00A22670">
      <w:pPr>
        <w:pStyle w:val="Akapitzlist"/>
        <w:numPr>
          <w:ilvl w:val="0"/>
          <w:numId w:val="32"/>
        </w:numPr>
        <w:tabs>
          <w:tab w:val="left" w:pos="284"/>
        </w:tabs>
        <w:overflowPunct w:val="0"/>
        <w:autoSpaceDE w:val="0"/>
        <w:autoSpaceDN w:val="0"/>
        <w:adjustRightInd w:val="0"/>
        <w:spacing w:line="276" w:lineRule="auto"/>
        <w:ind w:left="1418" w:right="96" w:hanging="567"/>
        <w:contextualSpacing/>
        <w:jc w:val="both"/>
        <w:textAlignment w:val="baseline"/>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1A19F3">
        <w:rPr>
          <w:rFonts w:asciiTheme="minorHAnsi" w:hAnsiTheme="minorHAnsi" w:cstheme="minorHAnsi"/>
          <w:sz w:val="22"/>
          <w:szCs w:val="22"/>
        </w:rPr>
        <w:t xml:space="preserve">Dostawa </w:t>
      </w:r>
      <w:r w:rsidR="00DE4740">
        <w:rPr>
          <w:rFonts w:asciiTheme="minorHAnsi" w:hAnsiTheme="minorHAnsi" w:cstheme="minorHAnsi"/>
          <w:sz w:val="22"/>
          <w:szCs w:val="22"/>
        </w:rPr>
        <w:t>okien i drzwi</w:t>
      </w:r>
      <w:r w:rsidRPr="001A19F3">
        <w:rPr>
          <w:rFonts w:asciiTheme="minorHAnsi" w:hAnsiTheme="minorHAnsi" w:cstheme="minorHAnsi"/>
          <w:color w:val="000000" w:themeColor="text1"/>
          <w:sz w:val="22"/>
          <w:szCs w:val="22"/>
        </w:rPr>
        <w:t xml:space="preserve">”- nr postępowania </w:t>
      </w:r>
      <w:r w:rsidR="008C0004" w:rsidRPr="001A19F3">
        <w:rPr>
          <w:rFonts w:asciiTheme="minorHAnsi" w:hAnsiTheme="minorHAnsi" w:cstheme="minorHAnsi"/>
          <w:color w:val="000000" w:themeColor="text1"/>
          <w:sz w:val="22"/>
          <w:szCs w:val="22"/>
        </w:rPr>
        <w:t>FO-Z/ŁIT/</w:t>
      </w:r>
      <w:r w:rsidR="00DE4740">
        <w:rPr>
          <w:rFonts w:asciiTheme="minorHAnsi" w:hAnsiTheme="minorHAnsi" w:cstheme="minorHAnsi"/>
          <w:color w:val="000000" w:themeColor="text1"/>
          <w:sz w:val="22"/>
          <w:szCs w:val="22"/>
        </w:rPr>
        <w:t>19</w:t>
      </w:r>
      <w:r w:rsidR="008C0004" w:rsidRPr="001A19F3">
        <w:rPr>
          <w:rFonts w:asciiTheme="minorHAnsi" w:hAnsiTheme="minorHAnsi" w:cstheme="minorHAnsi"/>
          <w:color w:val="000000" w:themeColor="text1"/>
          <w:sz w:val="22"/>
          <w:szCs w:val="22"/>
        </w:rPr>
        <w:t>/2022</w:t>
      </w:r>
      <w:r w:rsidRPr="001A19F3">
        <w:rPr>
          <w:rFonts w:asciiTheme="minorHAnsi" w:hAnsiTheme="minorHAnsi" w:cstheme="minorHAnsi"/>
          <w:color w:val="000000" w:themeColor="text1"/>
          <w:sz w:val="22"/>
          <w:szCs w:val="22"/>
        </w:rPr>
        <w:t xml:space="preserve"> Pani/Pana dane osobowe będą przetwarzane, ponieważ jest to </w:t>
      </w:r>
      <w:r w:rsidRPr="001A19F3">
        <w:rPr>
          <w:rFonts w:asciiTheme="minorHAnsi" w:hAnsiTheme="minorHAnsi" w:cstheme="minorHAnsi"/>
          <w:color w:val="000000" w:themeColor="text1"/>
          <w:sz w:val="22"/>
          <w:szCs w:val="22"/>
          <w:shd w:val="clear" w:color="auto" w:fill="FFFFFF"/>
        </w:rPr>
        <w:t>niezbędne do wypełnienia obowiązku prawnego ciążącego na administratorze (</w:t>
      </w:r>
      <w:r w:rsidRPr="001A19F3">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791653FE"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68A12B43" w14:textId="77777777" w:rsidR="00A22670" w:rsidRPr="001A19F3" w:rsidRDefault="00A22670">
      <w:pPr>
        <w:numPr>
          <w:ilvl w:val="0"/>
          <w:numId w:val="32"/>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Okres przechowywania  Pani/Pana danych osobowych wynosi odpowiednio:</w:t>
      </w:r>
    </w:p>
    <w:p w14:paraId="0A058A13"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118EC17D"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jeżeli czas trwania umowy przekracza 4 lata, okres przechowywania obejmuje cały czas</w:t>
      </w:r>
    </w:p>
    <w:p w14:paraId="2CA18FEF"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trwania umowy;</w:t>
      </w:r>
    </w:p>
    <w:p w14:paraId="4D1B8E27"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1A19F3">
        <w:rPr>
          <w:rFonts w:asciiTheme="minorHAnsi" w:hAnsiTheme="minorHAnsi" w:cstheme="minorHAnsi"/>
          <w:color w:val="000000" w:themeColor="text1"/>
          <w:sz w:val="22"/>
          <w:szCs w:val="22"/>
        </w:rPr>
        <w:t>zw</w:t>
      </w:r>
      <w:proofErr w:type="spellEnd"/>
      <w:r w:rsidRPr="001A19F3">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294F33"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okres przechowywania wynika również z ustawy z dnia 14 lipca 1983 r. o narodowym</w:t>
      </w:r>
    </w:p>
    <w:p w14:paraId="0CD039FD"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zasobie archiwalnym i archiwach.</w:t>
      </w:r>
    </w:p>
    <w:p w14:paraId="2B4D45F3"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81471B"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lastRenderedPageBreak/>
        <w:t>W odniesieniu do Pani/Pana danych osobowych decyzje nie będą podejmowane w sposób zautomatyzowany, stosownie do art. 22 RODO.</w:t>
      </w:r>
    </w:p>
    <w:p w14:paraId="5091A9C1" w14:textId="77777777" w:rsidR="00A22670" w:rsidRPr="001A19F3" w:rsidRDefault="00A22670">
      <w:pPr>
        <w:numPr>
          <w:ilvl w:val="0"/>
          <w:numId w:val="32"/>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posiada Pani/Pan:</w:t>
      </w:r>
    </w:p>
    <w:p w14:paraId="7F2A2DDF"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02EBF46"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1A19F3">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C6C8C43"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B4DCA26"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1A19F3">
        <w:rPr>
          <w:rFonts w:asciiTheme="minorHAnsi" w:hAnsiTheme="minorHAnsi" w:cstheme="minorHAnsi"/>
          <w:i/>
          <w:color w:val="000000" w:themeColor="text1"/>
          <w:sz w:val="22"/>
          <w:szCs w:val="22"/>
        </w:rPr>
        <w:t xml:space="preserve"> </w:t>
      </w:r>
    </w:p>
    <w:p w14:paraId="1250C530" w14:textId="77777777" w:rsidR="00A22670" w:rsidRPr="001A19F3" w:rsidRDefault="00A22670">
      <w:pPr>
        <w:numPr>
          <w:ilvl w:val="0"/>
          <w:numId w:val="32"/>
        </w:numPr>
        <w:spacing w:line="276" w:lineRule="auto"/>
        <w:ind w:left="1134" w:hanging="283"/>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nie przysługuje Pani/Panu:</w:t>
      </w:r>
    </w:p>
    <w:p w14:paraId="3FA96A73"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w związku z art. 17 ust. 3 lit. b, d lub e RODO prawo do usunięcia danych osobowych;</w:t>
      </w:r>
    </w:p>
    <w:p w14:paraId="61659777"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prawo do przenoszenia danych osobowych, o którym mowa w art. 20 RODO;</w:t>
      </w:r>
    </w:p>
    <w:p w14:paraId="11709A55"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27DD6A26" w14:textId="77777777" w:rsidR="00A22670" w:rsidRPr="001A19F3" w:rsidRDefault="00A22670" w:rsidP="001A19F3">
      <w:pPr>
        <w:pStyle w:val="Akapitzlist"/>
        <w:numPr>
          <w:ilvl w:val="1"/>
          <w:numId w:val="15"/>
        </w:numPr>
        <w:tabs>
          <w:tab w:val="left" w:pos="709"/>
        </w:tabs>
        <w:spacing w:line="276" w:lineRule="auto"/>
        <w:ind w:left="851" w:hanging="851"/>
        <w:contextualSpacing/>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A19F3">
        <w:rPr>
          <w:rFonts w:asciiTheme="minorHAnsi" w:hAnsiTheme="minorHAnsi" w:cstheme="minorHAnsi"/>
          <w:color w:val="000000" w:themeColor="text1"/>
          <w:sz w:val="22"/>
          <w:szCs w:val="22"/>
        </w:rPr>
        <w:t>wyłączeń</w:t>
      </w:r>
      <w:proofErr w:type="spellEnd"/>
      <w:r w:rsidRPr="001A19F3">
        <w:rPr>
          <w:rFonts w:asciiTheme="minorHAnsi" w:hAnsiTheme="minorHAnsi" w:cstheme="minorHAnsi"/>
          <w:color w:val="000000" w:themeColor="text1"/>
          <w:sz w:val="22"/>
          <w:szCs w:val="22"/>
        </w:rPr>
        <w:t>, o których mowa w art. 14 ust. 5 RODO.</w:t>
      </w:r>
    </w:p>
    <w:p w14:paraId="079B0D93" w14:textId="77777777" w:rsidR="007E0EED" w:rsidRPr="001A19F3"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200B4C57" w14:textId="77777777" w:rsidR="00EE35EB" w:rsidRPr="00AC2554" w:rsidRDefault="00EE35EB"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19" w:name="_Toc80176837"/>
      <w:r w:rsidRPr="00AC2554">
        <w:rPr>
          <w:rFonts w:asciiTheme="minorHAnsi" w:eastAsia="Arial" w:hAnsiTheme="minorHAnsi" w:cstheme="minorHAnsi"/>
          <w:b/>
          <w:bCs/>
          <w:sz w:val="22"/>
          <w:szCs w:val="22"/>
          <w:u w:val="single"/>
          <w:lang w:val="pl"/>
        </w:rPr>
        <w:t>Spis załączników</w:t>
      </w:r>
      <w:bookmarkEnd w:id="19"/>
      <w:r w:rsidR="00E65C25" w:rsidRPr="00AC2554">
        <w:rPr>
          <w:rFonts w:asciiTheme="minorHAnsi" w:eastAsia="Arial" w:hAnsiTheme="minorHAnsi" w:cstheme="minorHAnsi"/>
          <w:b/>
          <w:bCs/>
          <w:sz w:val="22"/>
          <w:szCs w:val="22"/>
          <w:u w:val="single"/>
          <w:lang w:val="pl"/>
        </w:rPr>
        <w:t>.</w:t>
      </w:r>
    </w:p>
    <w:p w14:paraId="7E23D63D" w14:textId="07CBA511" w:rsidR="00EE35EB" w:rsidRPr="002154D4" w:rsidRDefault="00EE35EB">
      <w:pPr>
        <w:numPr>
          <w:ilvl w:val="0"/>
          <w:numId w:val="19"/>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Formularz oferty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1</w:t>
      </w:r>
      <w:r w:rsidR="00E65C25" w:rsidRPr="001A19F3">
        <w:rPr>
          <w:rFonts w:asciiTheme="minorHAnsi" w:eastAsia="Arial" w:hAnsiTheme="minorHAnsi" w:cstheme="minorHAnsi"/>
          <w:b/>
          <w:bCs/>
          <w:sz w:val="22"/>
          <w:szCs w:val="22"/>
          <w:u w:val="single"/>
          <w:lang w:val="pl"/>
        </w:rPr>
        <w:t xml:space="preserve"> do SWZ/Umowy.</w:t>
      </w:r>
    </w:p>
    <w:p w14:paraId="2A882C02" w14:textId="3BABB534" w:rsidR="002154D4" w:rsidRPr="001A19F3" w:rsidRDefault="002154D4">
      <w:pPr>
        <w:numPr>
          <w:ilvl w:val="0"/>
          <w:numId w:val="19"/>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 xml:space="preserve">Zestawienie stolarki - </w:t>
      </w:r>
      <w:r w:rsidRPr="001A19F3">
        <w:rPr>
          <w:rFonts w:asciiTheme="minorHAnsi" w:eastAsia="Arial" w:hAnsiTheme="minorHAnsi" w:cstheme="minorHAnsi"/>
          <w:b/>
          <w:bCs/>
          <w:sz w:val="22"/>
          <w:szCs w:val="22"/>
          <w:u w:val="single"/>
          <w:lang w:val="pl"/>
        </w:rPr>
        <w:t>Załącznik nr 1</w:t>
      </w:r>
      <w:r>
        <w:rPr>
          <w:rFonts w:asciiTheme="minorHAnsi" w:eastAsia="Arial" w:hAnsiTheme="minorHAnsi" w:cstheme="minorHAnsi"/>
          <w:b/>
          <w:bCs/>
          <w:sz w:val="22"/>
          <w:szCs w:val="22"/>
          <w:u w:val="single"/>
          <w:lang w:val="pl"/>
        </w:rPr>
        <w:t>a</w:t>
      </w:r>
      <w:r w:rsidRPr="001A19F3">
        <w:rPr>
          <w:rFonts w:asciiTheme="minorHAnsi" w:eastAsia="Arial" w:hAnsiTheme="minorHAnsi" w:cstheme="minorHAnsi"/>
          <w:b/>
          <w:bCs/>
          <w:sz w:val="22"/>
          <w:szCs w:val="22"/>
          <w:u w:val="single"/>
          <w:lang w:val="pl"/>
        </w:rPr>
        <w:t xml:space="preserve"> do SWZ/</w:t>
      </w:r>
      <w:r>
        <w:rPr>
          <w:rFonts w:asciiTheme="minorHAnsi" w:eastAsia="Arial" w:hAnsiTheme="minorHAnsi" w:cstheme="minorHAnsi"/>
          <w:b/>
          <w:bCs/>
          <w:sz w:val="22"/>
          <w:szCs w:val="22"/>
          <w:u w:val="single"/>
          <w:lang w:val="pl"/>
        </w:rPr>
        <w:t xml:space="preserve"> Załącznik nr 2 do </w:t>
      </w:r>
      <w:r w:rsidRPr="001A19F3">
        <w:rPr>
          <w:rFonts w:asciiTheme="minorHAnsi" w:eastAsia="Arial" w:hAnsiTheme="minorHAnsi" w:cstheme="minorHAnsi"/>
          <w:b/>
          <w:bCs/>
          <w:sz w:val="22"/>
          <w:szCs w:val="22"/>
          <w:u w:val="single"/>
          <w:lang w:val="pl"/>
        </w:rPr>
        <w:t>Umowy</w:t>
      </w:r>
    </w:p>
    <w:p w14:paraId="3FDEE5A9" w14:textId="24BC069D" w:rsidR="00EE35EB" w:rsidRPr="001A19F3" w:rsidRDefault="00EE35EB">
      <w:pPr>
        <w:numPr>
          <w:ilvl w:val="0"/>
          <w:numId w:val="19"/>
        </w:numPr>
        <w:tabs>
          <w:tab w:val="left" w:pos="993"/>
          <w:tab w:val="left" w:pos="1134"/>
        </w:tabs>
        <w:spacing w:line="276" w:lineRule="auto"/>
        <w:ind w:left="851" w:firstLine="0"/>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Oświadczenie, o którym mowa w art. 125 ust.1 ustawy </w:t>
      </w:r>
      <w:proofErr w:type="spellStart"/>
      <w:r w:rsidRPr="001A19F3">
        <w:rPr>
          <w:rFonts w:asciiTheme="minorHAnsi" w:eastAsia="Arial" w:hAnsiTheme="minorHAnsi" w:cstheme="minorHAnsi"/>
          <w:sz w:val="22"/>
          <w:szCs w:val="22"/>
          <w:lang w:val="pl"/>
        </w:rPr>
        <w:t>P</w:t>
      </w:r>
      <w:r w:rsidR="00B97CB1" w:rsidRPr="001A19F3">
        <w:rPr>
          <w:rFonts w:asciiTheme="minorHAnsi" w:eastAsia="Arial" w:hAnsiTheme="minorHAnsi" w:cstheme="minorHAnsi"/>
          <w:sz w:val="22"/>
          <w:szCs w:val="22"/>
          <w:lang w:val="pl"/>
        </w:rPr>
        <w:t>zp</w:t>
      </w:r>
      <w:proofErr w:type="spellEnd"/>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a</w:t>
      </w:r>
      <w:r w:rsidR="00E65C25" w:rsidRPr="001A19F3">
        <w:rPr>
          <w:rFonts w:asciiTheme="minorHAnsi" w:eastAsia="Arial" w:hAnsiTheme="minorHAnsi" w:cstheme="minorHAnsi"/>
          <w:b/>
          <w:bCs/>
          <w:sz w:val="22"/>
          <w:szCs w:val="22"/>
          <w:u w:val="single"/>
          <w:lang w:val="pl"/>
        </w:rPr>
        <w:t xml:space="preserve"> i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 xml:space="preserve">b </w:t>
      </w:r>
      <w:r w:rsidR="00E65C25" w:rsidRPr="001A19F3">
        <w:rPr>
          <w:rFonts w:asciiTheme="minorHAnsi" w:eastAsia="Arial" w:hAnsiTheme="minorHAnsi" w:cstheme="minorHAnsi"/>
          <w:b/>
          <w:bCs/>
          <w:sz w:val="22"/>
          <w:szCs w:val="22"/>
          <w:u w:val="single"/>
          <w:lang w:val="pl"/>
        </w:rPr>
        <w:t>do SWZ.</w:t>
      </w:r>
    </w:p>
    <w:p w14:paraId="651D55D7" w14:textId="2356D8A2" w:rsidR="00EE35EB" w:rsidRPr="001A19F3" w:rsidRDefault="00EE35EB">
      <w:pPr>
        <w:numPr>
          <w:ilvl w:val="0"/>
          <w:numId w:val="19"/>
        </w:numPr>
        <w:tabs>
          <w:tab w:val="left" w:pos="1134"/>
        </w:tabs>
        <w:spacing w:line="276" w:lineRule="auto"/>
        <w:ind w:left="1134" w:hanging="283"/>
        <w:contextualSpacing/>
        <w:jc w:val="both"/>
        <w:rPr>
          <w:rFonts w:asciiTheme="minorHAnsi" w:eastAsia="Arial" w:hAnsiTheme="minorHAnsi" w:cstheme="minorHAnsi"/>
          <w:b/>
          <w:bCs/>
          <w:sz w:val="22"/>
          <w:szCs w:val="22"/>
          <w:lang w:val="pl"/>
        </w:rPr>
      </w:pPr>
      <w:r w:rsidRPr="001A19F3">
        <w:rPr>
          <w:rFonts w:asciiTheme="minorHAnsi" w:eastAsia="Arial" w:hAnsiTheme="minorHAnsi" w:cstheme="minorHAnsi"/>
          <w:sz w:val="22"/>
          <w:szCs w:val="22"/>
          <w:lang w:val="pl"/>
        </w:rPr>
        <w:t xml:space="preserve">Oświadczenie w zakresie art. 108 ust. 1 pkt 5 ustawy </w:t>
      </w:r>
      <w:proofErr w:type="spellStart"/>
      <w:r w:rsidRPr="001A19F3">
        <w:rPr>
          <w:rFonts w:asciiTheme="minorHAnsi" w:eastAsia="Arial" w:hAnsiTheme="minorHAnsi" w:cstheme="minorHAnsi"/>
          <w:sz w:val="22"/>
          <w:szCs w:val="22"/>
          <w:lang w:val="pl"/>
        </w:rPr>
        <w:t>Pzp</w:t>
      </w:r>
      <w:proofErr w:type="spellEnd"/>
      <w:r w:rsidRPr="001A19F3">
        <w:rPr>
          <w:rFonts w:asciiTheme="minorHAnsi" w:eastAsia="Arial" w:hAnsiTheme="minorHAnsi" w:cstheme="minorHAnsi"/>
          <w:sz w:val="22"/>
          <w:szCs w:val="22"/>
          <w:lang w:val="pl"/>
        </w:rPr>
        <w:t>, o braku przynależności do tej samej grupy kapitałowej</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3</w:t>
      </w:r>
      <w:r w:rsidR="00E65C25" w:rsidRPr="001A19F3">
        <w:rPr>
          <w:rFonts w:asciiTheme="minorHAnsi" w:eastAsia="Arial" w:hAnsiTheme="minorHAnsi" w:cstheme="minorHAnsi"/>
          <w:b/>
          <w:bCs/>
          <w:sz w:val="22"/>
          <w:szCs w:val="22"/>
          <w:u w:val="single"/>
          <w:lang w:val="pl"/>
        </w:rPr>
        <w:t xml:space="preserve"> do SWZ</w:t>
      </w:r>
      <w:r w:rsidRPr="001A19F3">
        <w:rPr>
          <w:rFonts w:asciiTheme="minorHAnsi" w:eastAsia="Arial" w:hAnsiTheme="minorHAnsi" w:cstheme="minorHAnsi"/>
          <w:b/>
          <w:bCs/>
          <w:sz w:val="22"/>
          <w:szCs w:val="22"/>
          <w:u w:val="single"/>
          <w:lang w:val="pl"/>
        </w:rPr>
        <w:t>.</w:t>
      </w:r>
    </w:p>
    <w:p w14:paraId="52749497" w14:textId="77777777" w:rsidR="00A41BD4" w:rsidRPr="00A41BD4" w:rsidRDefault="00EE35EB">
      <w:pPr>
        <w:numPr>
          <w:ilvl w:val="0"/>
          <w:numId w:val="19"/>
        </w:numPr>
        <w:tabs>
          <w:tab w:val="left" w:pos="1134"/>
        </w:tabs>
        <w:spacing w:line="276" w:lineRule="auto"/>
        <w:ind w:left="851" w:firstLine="0"/>
        <w:contextualSpacing/>
        <w:jc w:val="both"/>
        <w:rPr>
          <w:rFonts w:asciiTheme="minorHAnsi" w:hAnsiTheme="minorHAnsi" w:cstheme="minorHAnsi"/>
          <w:sz w:val="22"/>
          <w:szCs w:val="22"/>
        </w:rPr>
      </w:pPr>
      <w:r w:rsidRPr="001A19F3">
        <w:rPr>
          <w:rFonts w:asciiTheme="minorHAnsi" w:eastAsia="Arial" w:hAnsiTheme="minorHAnsi" w:cstheme="minorHAnsi"/>
          <w:sz w:val="22"/>
          <w:szCs w:val="22"/>
          <w:lang w:val="pl"/>
        </w:rPr>
        <w:t>Projekt umowy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4</w:t>
      </w:r>
      <w:r w:rsidR="00E65C25" w:rsidRPr="001A19F3">
        <w:rPr>
          <w:rFonts w:asciiTheme="minorHAnsi" w:eastAsia="Arial" w:hAnsiTheme="minorHAnsi" w:cstheme="minorHAnsi"/>
          <w:b/>
          <w:bCs/>
          <w:sz w:val="22"/>
          <w:szCs w:val="22"/>
          <w:u w:val="single"/>
          <w:lang w:val="pl"/>
        </w:rPr>
        <w:t xml:space="preserve"> do SWZ.</w:t>
      </w:r>
    </w:p>
    <w:p w14:paraId="5F537341" w14:textId="77777777" w:rsidR="00D11600" w:rsidRPr="00D11600" w:rsidRDefault="00A41BD4">
      <w:pPr>
        <w:numPr>
          <w:ilvl w:val="0"/>
          <w:numId w:val="19"/>
        </w:numPr>
        <w:tabs>
          <w:tab w:val="left" w:pos="1134"/>
        </w:tabs>
        <w:spacing w:line="276" w:lineRule="auto"/>
        <w:ind w:left="851" w:firstLine="0"/>
        <w:contextualSpacing/>
        <w:jc w:val="both"/>
        <w:rPr>
          <w:rFonts w:asciiTheme="minorHAnsi" w:hAnsiTheme="minorHAnsi" w:cstheme="minorHAnsi"/>
          <w:sz w:val="22"/>
          <w:szCs w:val="22"/>
        </w:rPr>
      </w:pPr>
      <w:r>
        <w:rPr>
          <w:rFonts w:asciiTheme="minorHAnsi" w:hAnsiTheme="minorHAnsi" w:cstheme="minorHAnsi"/>
          <w:color w:val="000000"/>
          <w:sz w:val="22"/>
          <w:szCs w:val="22"/>
        </w:rPr>
        <w:t>Z</w:t>
      </w:r>
      <w:r w:rsidRPr="00A41BD4">
        <w:rPr>
          <w:rFonts w:asciiTheme="minorHAnsi" w:hAnsiTheme="minorHAnsi" w:cstheme="minorHAnsi"/>
          <w:color w:val="000000"/>
          <w:sz w:val="22"/>
          <w:szCs w:val="22"/>
        </w:rPr>
        <w:t xml:space="preserve">estawienie stolarki – </w:t>
      </w:r>
      <w:r w:rsidR="00D11600" w:rsidRPr="001A19F3">
        <w:rPr>
          <w:rFonts w:asciiTheme="minorHAnsi" w:eastAsia="Arial" w:hAnsiTheme="minorHAnsi" w:cstheme="minorHAnsi"/>
          <w:b/>
          <w:bCs/>
          <w:sz w:val="22"/>
          <w:szCs w:val="22"/>
          <w:u w:val="single"/>
          <w:lang w:val="pl"/>
        </w:rPr>
        <w:t xml:space="preserve">Załącznik nr </w:t>
      </w:r>
      <w:r w:rsidR="00D11600">
        <w:rPr>
          <w:rFonts w:asciiTheme="minorHAnsi" w:eastAsia="Arial" w:hAnsiTheme="minorHAnsi" w:cstheme="minorHAnsi"/>
          <w:b/>
          <w:bCs/>
          <w:sz w:val="22"/>
          <w:szCs w:val="22"/>
          <w:u w:val="single"/>
          <w:lang w:val="pl"/>
        </w:rPr>
        <w:t>5a</w:t>
      </w:r>
      <w:r w:rsidR="00D11600" w:rsidRPr="001A19F3">
        <w:rPr>
          <w:rFonts w:asciiTheme="minorHAnsi" w:eastAsia="Arial" w:hAnsiTheme="minorHAnsi" w:cstheme="minorHAnsi"/>
          <w:b/>
          <w:bCs/>
          <w:sz w:val="22"/>
          <w:szCs w:val="22"/>
          <w:u w:val="single"/>
          <w:lang w:val="pl"/>
        </w:rPr>
        <w:t xml:space="preserve"> do SWZ.</w:t>
      </w:r>
    </w:p>
    <w:p w14:paraId="2C31298C" w14:textId="1EA0B6BE" w:rsidR="00D11600" w:rsidRPr="00D11600" w:rsidRDefault="00D11600">
      <w:pPr>
        <w:numPr>
          <w:ilvl w:val="0"/>
          <w:numId w:val="19"/>
        </w:numPr>
        <w:tabs>
          <w:tab w:val="left" w:pos="1134"/>
        </w:tabs>
        <w:spacing w:line="276" w:lineRule="auto"/>
        <w:ind w:left="851" w:firstLine="0"/>
        <w:contextualSpacing/>
        <w:jc w:val="both"/>
        <w:rPr>
          <w:rFonts w:asciiTheme="minorHAnsi" w:hAnsiTheme="minorHAnsi" w:cstheme="minorHAnsi"/>
          <w:sz w:val="22"/>
          <w:szCs w:val="22"/>
        </w:rPr>
      </w:pPr>
      <w:r>
        <w:rPr>
          <w:rFonts w:asciiTheme="minorHAnsi" w:hAnsiTheme="minorHAnsi" w:cstheme="minorHAnsi"/>
          <w:color w:val="000000"/>
          <w:sz w:val="22"/>
          <w:szCs w:val="22"/>
        </w:rPr>
        <w:t>Z</w:t>
      </w:r>
      <w:r w:rsidR="00A41BD4" w:rsidRPr="00D11600">
        <w:rPr>
          <w:rFonts w:asciiTheme="minorHAnsi" w:hAnsiTheme="minorHAnsi" w:cstheme="minorHAnsi"/>
          <w:color w:val="000000"/>
          <w:sz w:val="22"/>
          <w:szCs w:val="22"/>
        </w:rPr>
        <w:t xml:space="preserve">estawienie stolarki okiennej - </w:t>
      </w:r>
      <w:r w:rsidRPr="001A19F3">
        <w:rPr>
          <w:rFonts w:asciiTheme="minorHAnsi" w:eastAsia="Arial" w:hAnsiTheme="minorHAnsi" w:cstheme="minorHAnsi"/>
          <w:b/>
          <w:bCs/>
          <w:sz w:val="22"/>
          <w:szCs w:val="22"/>
          <w:u w:val="single"/>
          <w:lang w:val="pl"/>
        </w:rPr>
        <w:t xml:space="preserve">Załącznik nr </w:t>
      </w:r>
      <w:r>
        <w:rPr>
          <w:rFonts w:asciiTheme="minorHAnsi" w:eastAsia="Arial" w:hAnsiTheme="minorHAnsi" w:cstheme="minorHAnsi"/>
          <w:b/>
          <w:bCs/>
          <w:sz w:val="22"/>
          <w:szCs w:val="22"/>
          <w:u w:val="single"/>
          <w:lang w:val="pl"/>
        </w:rPr>
        <w:t>5b</w:t>
      </w:r>
      <w:r w:rsidRPr="001A19F3">
        <w:rPr>
          <w:rFonts w:asciiTheme="minorHAnsi" w:eastAsia="Arial" w:hAnsiTheme="minorHAnsi" w:cstheme="minorHAnsi"/>
          <w:b/>
          <w:bCs/>
          <w:sz w:val="22"/>
          <w:szCs w:val="22"/>
          <w:u w:val="single"/>
          <w:lang w:val="pl"/>
        </w:rPr>
        <w:t xml:space="preserve"> do SWZ.</w:t>
      </w:r>
    </w:p>
    <w:p w14:paraId="248DECB0" w14:textId="6E4A048D" w:rsidR="00A41BD4" w:rsidRPr="00D11600" w:rsidRDefault="00D11600">
      <w:pPr>
        <w:numPr>
          <w:ilvl w:val="0"/>
          <w:numId w:val="19"/>
        </w:numPr>
        <w:tabs>
          <w:tab w:val="left" w:pos="1134"/>
        </w:tabs>
        <w:spacing w:line="276" w:lineRule="auto"/>
        <w:ind w:left="851" w:firstLine="0"/>
        <w:contextualSpacing/>
        <w:jc w:val="both"/>
        <w:rPr>
          <w:rFonts w:asciiTheme="minorHAnsi" w:hAnsiTheme="minorHAnsi" w:cstheme="minorHAnsi"/>
          <w:sz w:val="22"/>
          <w:szCs w:val="22"/>
        </w:rPr>
      </w:pPr>
      <w:r>
        <w:rPr>
          <w:rFonts w:asciiTheme="minorHAnsi" w:hAnsiTheme="minorHAnsi" w:cstheme="minorHAnsi"/>
          <w:color w:val="000000"/>
          <w:sz w:val="22"/>
          <w:szCs w:val="22"/>
        </w:rPr>
        <w:t>Z</w:t>
      </w:r>
      <w:r w:rsidR="00A41BD4" w:rsidRPr="00D11600">
        <w:rPr>
          <w:rFonts w:asciiTheme="minorHAnsi" w:hAnsiTheme="minorHAnsi" w:cstheme="minorHAnsi"/>
          <w:color w:val="000000"/>
          <w:sz w:val="22"/>
          <w:szCs w:val="22"/>
        </w:rPr>
        <w:t xml:space="preserve">akres wymiany stolarki w budynku B – </w:t>
      </w:r>
      <w:r w:rsidRPr="001A19F3">
        <w:rPr>
          <w:rFonts w:asciiTheme="minorHAnsi" w:eastAsia="Arial" w:hAnsiTheme="minorHAnsi" w:cstheme="minorHAnsi"/>
          <w:b/>
          <w:bCs/>
          <w:sz w:val="22"/>
          <w:szCs w:val="22"/>
          <w:u w:val="single"/>
          <w:lang w:val="pl"/>
        </w:rPr>
        <w:t xml:space="preserve">Załącznik nr </w:t>
      </w:r>
      <w:r>
        <w:rPr>
          <w:rFonts w:asciiTheme="minorHAnsi" w:eastAsia="Arial" w:hAnsiTheme="minorHAnsi" w:cstheme="minorHAnsi"/>
          <w:b/>
          <w:bCs/>
          <w:sz w:val="22"/>
          <w:szCs w:val="22"/>
          <w:u w:val="single"/>
          <w:lang w:val="pl"/>
        </w:rPr>
        <w:t>5c</w:t>
      </w:r>
      <w:r w:rsidRPr="001A19F3">
        <w:rPr>
          <w:rFonts w:asciiTheme="minorHAnsi" w:eastAsia="Arial" w:hAnsiTheme="minorHAnsi" w:cstheme="minorHAnsi"/>
          <w:b/>
          <w:bCs/>
          <w:sz w:val="22"/>
          <w:szCs w:val="22"/>
          <w:u w:val="single"/>
          <w:lang w:val="pl"/>
        </w:rPr>
        <w:t xml:space="preserve"> do SWZ.</w:t>
      </w:r>
    </w:p>
    <w:p w14:paraId="203D4D36" w14:textId="4F9CE3A4"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20"/>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6959F92" w14:textId="77777777" w:rsidR="008F1A8C" w:rsidRPr="00B92F39" w:rsidRDefault="008F1A8C">
      <w:pPr>
        <w:numPr>
          <w:ilvl w:val="0"/>
          <w:numId w:val="20"/>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12B15843" w14:textId="77777777" w:rsidR="00484788"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Calibri" w:hAnsi="Calibri" w:cs="Calibri"/>
          <w:b/>
          <w:bCs/>
          <w:sz w:val="22"/>
          <w:szCs w:val="22"/>
        </w:rPr>
        <w:t xml:space="preserve">Sieć Badawcza Łukasiewicz – </w:t>
      </w:r>
      <w:r w:rsidRPr="008975E9">
        <w:rPr>
          <w:rFonts w:asciiTheme="minorHAnsi" w:hAnsiTheme="minorHAnsi" w:cstheme="minorHAnsi"/>
          <w:b/>
          <w:bCs/>
          <w:sz w:val="22"/>
          <w:szCs w:val="22"/>
        </w:rPr>
        <w:t>Łódzki Instytut Technologiczny, ul. Marii Skłodowskiej – Curie 19/27,</w:t>
      </w:r>
    </w:p>
    <w:p w14:paraId="25177EC7" w14:textId="33D87947" w:rsidR="008F1A8C" w:rsidRPr="008975E9"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Theme="minorHAnsi" w:hAnsiTheme="minorHAnsi" w:cstheme="minorHAnsi"/>
          <w:b/>
          <w:bCs/>
          <w:sz w:val="22"/>
          <w:szCs w:val="22"/>
        </w:rPr>
        <w:t>90-570 Łódź.</w:t>
      </w:r>
    </w:p>
    <w:p w14:paraId="116770DD" w14:textId="7E7A86DF" w:rsidR="008F1A8C" w:rsidRDefault="008F1A8C">
      <w:pPr>
        <w:numPr>
          <w:ilvl w:val="0"/>
          <w:numId w:val="20"/>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4A623756" w14:textId="1A34FFB5" w:rsidR="00B92F39" w:rsidRPr="00B92F39" w:rsidRDefault="00957DD4" w:rsidP="00C52A82">
      <w:pPr>
        <w:shd w:val="clear" w:color="auto" w:fill="FFFFFF"/>
        <w:spacing w:line="276" w:lineRule="auto"/>
        <w:ind w:left="284"/>
        <w:jc w:val="both"/>
        <w:rPr>
          <w:rFonts w:ascii="Calibri" w:hAnsi="Calibri" w:cs="Calibri"/>
          <w:sz w:val="22"/>
          <w:szCs w:val="22"/>
        </w:rPr>
      </w:pPr>
      <w:r>
        <w:rPr>
          <w:rFonts w:ascii="Calibri" w:hAnsi="Calibri" w:cs="Calibri"/>
          <w:b/>
          <w:bCs/>
          <w:sz w:val="22"/>
          <w:szCs w:val="22"/>
        </w:rPr>
        <w:t>D</w:t>
      </w:r>
      <w:r w:rsidR="008975E9">
        <w:rPr>
          <w:rFonts w:ascii="Calibri" w:hAnsi="Calibri" w:cs="Calibri"/>
          <w:b/>
          <w:bCs/>
          <w:sz w:val="22"/>
          <w:szCs w:val="22"/>
        </w:rPr>
        <w:t xml:space="preserve">ostawa </w:t>
      </w:r>
      <w:r>
        <w:rPr>
          <w:rFonts w:ascii="Calibri" w:hAnsi="Calibri" w:cs="Calibri"/>
          <w:b/>
          <w:bCs/>
          <w:sz w:val="22"/>
          <w:szCs w:val="22"/>
        </w:rPr>
        <w:t>okien i drzwi</w:t>
      </w:r>
      <w:r w:rsidR="00A804B8">
        <w:rPr>
          <w:rFonts w:ascii="Calibri" w:hAnsi="Calibri" w:cs="Calibri"/>
          <w:b/>
          <w:bCs/>
          <w:sz w:val="22"/>
          <w:szCs w:val="22"/>
        </w:rPr>
        <w:t>.</w:t>
      </w:r>
    </w:p>
    <w:p w14:paraId="7210BDEF" w14:textId="791B2251" w:rsidR="002E5F3F" w:rsidRPr="00484788" w:rsidRDefault="008F1A8C">
      <w:pPr>
        <w:numPr>
          <w:ilvl w:val="0"/>
          <w:numId w:val="20"/>
        </w:numPr>
        <w:tabs>
          <w:tab w:val="left" w:pos="284"/>
        </w:tabs>
        <w:suppressAutoHyphens/>
        <w:spacing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42551698" w14:textId="77777777" w:rsidR="002C7F48" w:rsidRPr="001E2302" w:rsidRDefault="002C7F48" w:rsidP="002C7F48">
      <w:pPr>
        <w:pStyle w:val="Zwykytekst1"/>
        <w:spacing w:line="276" w:lineRule="auto"/>
        <w:ind w:firstLine="425"/>
        <w:jc w:val="both"/>
        <w:rPr>
          <w:rFonts w:cs="Calibri"/>
          <w:szCs w:val="22"/>
        </w:rPr>
      </w:pPr>
      <w:r w:rsidRPr="001E2302">
        <w:rPr>
          <w:rFonts w:cs="Calibri"/>
          <w:szCs w:val="22"/>
          <w:u w:val="single"/>
        </w:rPr>
        <w:t>Cena oferty:</w:t>
      </w:r>
    </w:p>
    <w:tbl>
      <w:tblPr>
        <w:tblW w:w="0" w:type="auto"/>
        <w:tblInd w:w="-15" w:type="dxa"/>
        <w:tblLayout w:type="fixed"/>
        <w:tblCellMar>
          <w:left w:w="70" w:type="dxa"/>
          <w:right w:w="70" w:type="dxa"/>
        </w:tblCellMar>
        <w:tblLook w:val="0000" w:firstRow="0" w:lastRow="0" w:firstColumn="0" w:lastColumn="0" w:noHBand="0" w:noVBand="0"/>
      </w:tblPr>
      <w:tblGrid>
        <w:gridCol w:w="4905"/>
        <w:gridCol w:w="1417"/>
        <w:gridCol w:w="567"/>
        <w:gridCol w:w="2202"/>
      </w:tblGrid>
      <w:tr w:rsidR="002C7F48" w14:paraId="40F25C89" w14:textId="77777777" w:rsidTr="00004A5A">
        <w:tc>
          <w:tcPr>
            <w:tcW w:w="4905" w:type="dxa"/>
            <w:tcBorders>
              <w:top w:val="single" w:sz="4" w:space="0" w:color="000000"/>
              <w:left w:val="single" w:sz="4" w:space="0" w:color="000000"/>
              <w:bottom w:val="single" w:sz="4" w:space="0" w:color="000000"/>
            </w:tcBorders>
            <w:shd w:val="clear" w:color="auto" w:fill="F3F3F3"/>
            <w:vAlign w:val="center"/>
          </w:tcPr>
          <w:p w14:paraId="5550A68D"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1417" w:type="dxa"/>
            <w:tcBorders>
              <w:top w:val="single" w:sz="4" w:space="0" w:color="000000"/>
              <w:left w:val="single" w:sz="4" w:space="0" w:color="000000"/>
              <w:bottom w:val="single" w:sz="4" w:space="0" w:color="000000"/>
            </w:tcBorders>
            <w:shd w:val="clear" w:color="auto" w:fill="F3F3F3"/>
            <w:vAlign w:val="center"/>
          </w:tcPr>
          <w:p w14:paraId="12124731"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6241DFB7" w14:textId="77777777" w:rsidR="002C7F48" w:rsidRPr="00D32508" w:rsidRDefault="002C7F48" w:rsidP="00004A5A">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20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430632C"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Cena brutto w zł</w:t>
            </w:r>
          </w:p>
          <w:p w14:paraId="1F5953D9"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(kol. 2 x kol. 3)</w:t>
            </w:r>
          </w:p>
        </w:tc>
      </w:tr>
      <w:tr w:rsidR="002C7F48" w14:paraId="5BA96979" w14:textId="77777777" w:rsidTr="00004A5A">
        <w:trPr>
          <w:trHeight w:val="262"/>
        </w:trPr>
        <w:tc>
          <w:tcPr>
            <w:tcW w:w="4905" w:type="dxa"/>
            <w:tcBorders>
              <w:left w:val="single" w:sz="4" w:space="0" w:color="000000"/>
              <w:bottom w:val="single" w:sz="4" w:space="0" w:color="000000"/>
            </w:tcBorders>
            <w:shd w:val="clear" w:color="auto" w:fill="E6E6E6"/>
            <w:vAlign w:val="center"/>
          </w:tcPr>
          <w:p w14:paraId="2CD4D028"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1.</w:t>
            </w:r>
          </w:p>
        </w:tc>
        <w:tc>
          <w:tcPr>
            <w:tcW w:w="1417" w:type="dxa"/>
            <w:tcBorders>
              <w:left w:val="single" w:sz="4" w:space="0" w:color="000000"/>
              <w:bottom w:val="single" w:sz="4" w:space="0" w:color="000000"/>
            </w:tcBorders>
            <w:shd w:val="clear" w:color="auto" w:fill="E6E6E6"/>
            <w:vAlign w:val="center"/>
          </w:tcPr>
          <w:p w14:paraId="7B4266F1"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3D7438A4"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3.</w:t>
            </w:r>
          </w:p>
        </w:tc>
        <w:tc>
          <w:tcPr>
            <w:tcW w:w="2202" w:type="dxa"/>
            <w:tcBorders>
              <w:left w:val="single" w:sz="4" w:space="0" w:color="000000"/>
              <w:bottom w:val="single" w:sz="4" w:space="0" w:color="000000"/>
              <w:right w:val="single" w:sz="4" w:space="0" w:color="000000"/>
            </w:tcBorders>
            <w:shd w:val="clear" w:color="auto" w:fill="E6E6E6"/>
            <w:vAlign w:val="center"/>
          </w:tcPr>
          <w:p w14:paraId="2EADC69E"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4.</w:t>
            </w:r>
          </w:p>
        </w:tc>
      </w:tr>
      <w:tr w:rsidR="002C7F48" w14:paraId="7118221C" w14:textId="77777777" w:rsidTr="00004A5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0D402B24" w14:textId="2BAD8C69" w:rsidR="002C7F48" w:rsidRPr="00915EAA" w:rsidRDefault="002C7F48" w:rsidP="00004A5A">
            <w:pPr>
              <w:pStyle w:val="Nagwek4"/>
              <w:spacing w:before="49" w:line="287" w:lineRule="auto"/>
              <w:ind w:right="397"/>
              <w:rPr>
                <w:rFonts w:ascii="Calibri" w:hAnsi="Calibri" w:cs="Calibri"/>
                <w:spacing w:val="-2"/>
                <w:sz w:val="20"/>
              </w:rPr>
            </w:pPr>
            <w:r>
              <w:rPr>
                <w:rFonts w:ascii="Calibri" w:hAnsi="Calibri" w:cs="Calibri"/>
                <w:spacing w:val="-2"/>
                <w:sz w:val="20"/>
              </w:rPr>
              <w:t>Dostawa okien zgodnie z SWZ</w:t>
            </w:r>
          </w:p>
        </w:tc>
        <w:tc>
          <w:tcPr>
            <w:tcW w:w="1417" w:type="dxa"/>
            <w:tcBorders>
              <w:top w:val="single" w:sz="4" w:space="0" w:color="000000"/>
              <w:left w:val="single" w:sz="4" w:space="0" w:color="000000"/>
              <w:bottom w:val="single" w:sz="4" w:space="0" w:color="auto"/>
            </w:tcBorders>
            <w:shd w:val="clear" w:color="auto" w:fill="FFFFFF"/>
            <w:vAlign w:val="center"/>
          </w:tcPr>
          <w:p w14:paraId="71C3B1EE" w14:textId="77777777" w:rsidR="002C7F48" w:rsidRDefault="002C7F48" w:rsidP="00004A5A">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7B8DFDF4" w14:textId="77777777" w:rsidR="002C7F48" w:rsidRDefault="002C7F48" w:rsidP="00004A5A">
            <w:pPr>
              <w:snapToGrid w:val="0"/>
              <w:spacing w:line="276" w:lineRule="auto"/>
              <w:jc w:val="center"/>
              <w:rPr>
                <w:rFonts w:ascii="Calibri" w:hAnsi="Calibri"/>
                <w:sz w:val="22"/>
                <w:szCs w:val="22"/>
              </w:rPr>
            </w:pPr>
          </w:p>
        </w:tc>
        <w:tc>
          <w:tcPr>
            <w:tcW w:w="22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1547BA5" w14:textId="77777777" w:rsidR="002C7F48" w:rsidRDefault="002C7F48" w:rsidP="00004A5A">
            <w:pPr>
              <w:snapToGrid w:val="0"/>
              <w:spacing w:line="276" w:lineRule="auto"/>
              <w:jc w:val="center"/>
              <w:rPr>
                <w:rFonts w:ascii="Calibri" w:hAnsi="Calibri"/>
                <w:sz w:val="22"/>
                <w:szCs w:val="22"/>
              </w:rPr>
            </w:pPr>
          </w:p>
        </w:tc>
      </w:tr>
      <w:tr w:rsidR="002C7F48" w14:paraId="060065C7" w14:textId="77777777" w:rsidTr="00004A5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3EBC5285" w14:textId="626B199B" w:rsidR="002C7F48" w:rsidRDefault="002C7F48" w:rsidP="00004A5A">
            <w:pPr>
              <w:pStyle w:val="Nagwek4"/>
              <w:spacing w:before="49" w:line="287" w:lineRule="auto"/>
              <w:ind w:right="397"/>
              <w:rPr>
                <w:rFonts w:ascii="Calibri" w:hAnsi="Calibri" w:cs="Calibri"/>
                <w:spacing w:val="-2"/>
                <w:sz w:val="20"/>
              </w:rPr>
            </w:pPr>
            <w:r>
              <w:rPr>
                <w:rFonts w:ascii="Calibri" w:hAnsi="Calibri" w:cs="Calibri"/>
                <w:spacing w:val="-2"/>
                <w:sz w:val="20"/>
              </w:rPr>
              <w:t>Dostawa drzwi zgodnie z SWZ</w:t>
            </w:r>
          </w:p>
        </w:tc>
        <w:tc>
          <w:tcPr>
            <w:tcW w:w="1417" w:type="dxa"/>
            <w:tcBorders>
              <w:top w:val="single" w:sz="4" w:space="0" w:color="000000"/>
              <w:left w:val="single" w:sz="4" w:space="0" w:color="000000"/>
              <w:bottom w:val="single" w:sz="4" w:space="0" w:color="auto"/>
            </w:tcBorders>
            <w:shd w:val="clear" w:color="auto" w:fill="FFFFFF"/>
            <w:vAlign w:val="center"/>
          </w:tcPr>
          <w:p w14:paraId="59B691EE" w14:textId="77777777" w:rsidR="002C7F48" w:rsidRDefault="002C7F48" w:rsidP="00004A5A">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4C093A97" w14:textId="77777777" w:rsidR="002C7F48" w:rsidRDefault="002C7F48" w:rsidP="00004A5A">
            <w:pPr>
              <w:snapToGrid w:val="0"/>
              <w:spacing w:line="276" w:lineRule="auto"/>
              <w:jc w:val="center"/>
              <w:rPr>
                <w:rFonts w:ascii="Calibri" w:hAnsi="Calibri"/>
                <w:sz w:val="22"/>
                <w:szCs w:val="22"/>
              </w:rPr>
            </w:pPr>
          </w:p>
        </w:tc>
        <w:tc>
          <w:tcPr>
            <w:tcW w:w="22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19989C" w14:textId="77777777" w:rsidR="002C7F48" w:rsidRDefault="002C7F48" w:rsidP="00004A5A">
            <w:pPr>
              <w:snapToGrid w:val="0"/>
              <w:spacing w:line="276" w:lineRule="auto"/>
              <w:jc w:val="center"/>
              <w:rPr>
                <w:rFonts w:ascii="Calibri" w:hAnsi="Calibri"/>
                <w:sz w:val="22"/>
                <w:szCs w:val="22"/>
              </w:rPr>
            </w:pPr>
          </w:p>
        </w:tc>
      </w:tr>
      <w:tr w:rsidR="002C7F48" w14:paraId="399969E6" w14:textId="77777777" w:rsidTr="00004A5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6100CCBF" w14:textId="28BD3913" w:rsidR="002C7F48" w:rsidRDefault="002C7F48" w:rsidP="00004A5A">
            <w:pPr>
              <w:pStyle w:val="Nagwek4"/>
              <w:spacing w:before="49" w:line="287" w:lineRule="auto"/>
              <w:ind w:right="397"/>
              <w:rPr>
                <w:rFonts w:ascii="Calibri" w:hAnsi="Calibri" w:cs="Calibri"/>
                <w:spacing w:val="-2"/>
                <w:sz w:val="20"/>
              </w:rPr>
            </w:pPr>
            <w:r>
              <w:rPr>
                <w:rFonts w:ascii="Calibri" w:hAnsi="Calibri" w:cs="Calibri"/>
                <w:spacing w:val="-2"/>
                <w:sz w:val="20"/>
              </w:rPr>
              <w:t>Dostawa parapetów zgodnie z SWZ</w:t>
            </w:r>
          </w:p>
        </w:tc>
        <w:tc>
          <w:tcPr>
            <w:tcW w:w="1417" w:type="dxa"/>
            <w:tcBorders>
              <w:top w:val="single" w:sz="4" w:space="0" w:color="000000"/>
              <w:left w:val="single" w:sz="4" w:space="0" w:color="000000"/>
              <w:bottom w:val="single" w:sz="4" w:space="0" w:color="auto"/>
            </w:tcBorders>
            <w:shd w:val="clear" w:color="auto" w:fill="FFFFFF"/>
            <w:vAlign w:val="center"/>
          </w:tcPr>
          <w:p w14:paraId="76BBA2A3" w14:textId="77777777" w:rsidR="002C7F48" w:rsidRDefault="002C7F48" w:rsidP="00004A5A">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175B2C98" w14:textId="77777777" w:rsidR="002C7F48" w:rsidRDefault="002C7F48" w:rsidP="00004A5A">
            <w:pPr>
              <w:snapToGrid w:val="0"/>
              <w:spacing w:line="276" w:lineRule="auto"/>
              <w:jc w:val="center"/>
              <w:rPr>
                <w:rFonts w:ascii="Calibri" w:hAnsi="Calibri"/>
                <w:sz w:val="22"/>
                <w:szCs w:val="22"/>
              </w:rPr>
            </w:pPr>
          </w:p>
        </w:tc>
        <w:tc>
          <w:tcPr>
            <w:tcW w:w="22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FCA93EB" w14:textId="77777777" w:rsidR="002C7F48" w:rsidRDefault="002C7F48" w:rsidP="00004A5A">
            <w:pPr>
              <w:snapToGrid w:val="0"/>
              <w:spacing w:line="276" w:lineRule="auto"/>
              <w:jc w:val="center"/>
              <w:rPr>
                <w:rFonts w:ascii="Calibri" w:hAnsi="Calibri"/>
                <w:sz w:val="22"/>
                <w:szCs w:val="22"/>
              </w:rPr>
            </w:pPr>
          </w:p>
        </w:tc>
      </w:tr>
      <w:tr w:rsidR="002C7F48" w14:paraId="4CB7F0D7" w14:textId="77777777" w:rsidTr="00004A5A">
        <w:trPr>
          <w:trHeight w:val="212"/>
        </w:trPr>
        <w:tc>
          <w:tcPr>
            <w:tcW w:w="6889"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45E17CB7" w14:textId="77777777" w:rsidR="002C7F48" w:rsidRDefault="002C7F48" w:rsidP="00004A5A">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(suma kwot wierszy z kolumny nr 4)</w:t>
            </w:r>
          </w:p>
        </w:tc>
        <w:tc>
          <w:tcPr>
            <w:tcW w:w="2202" w:type="dxa"/>
            <w:tcBorders>
              <w:top w:val="single" w:sz="4" w:space="0" w:color="auto"/>
              <w:left w:val="single" w:sz="4" w:space="0" w:color="auto"/>
              <w:bottom w:val="single" w:sz="4" w:space="0" w:color="auto"/>
              <w:right w:val="single" w:sz="4" w:space="0" w:color="000000"/>
            </w:tcBorders>
            <w:shd w:val="clear" w:color="auto" w:fill="auto"/>
            <w:vAlign w:val="center"/>
          </w:tcPr>
          <w:p w14:paraId="767A4BB9" w14:textId="77777777" w:rsidR="002C7F48" w:rsidRDefault="002C7F48" w:rsidP="00004A5A">
            <w:pPr>
              <w:snapToGrid w:val="0"/>
              <w:spacing w:line="276" w:lineRule="auto"/>
              <w:rPr>
                <w:rFonts w:ascii="Calibri" w:hAnsi="Calibri"/>
                <w:b/>
                <w:bCs/>
                <w:sz w:val="22"/>
                <w:szCs w:val="22"/>
              </w:rPr>
            </w:pPr>
          </w:p>
        </w:tc>
      </w:tr>
      <w:tr w:rsidR="002C7F48" w14:paraId="49D34CF4" w14:textId="77777777" w:rsidTr="00004A5A">
        <w:trPr>
          <w:trHeight w:val="212"/>
        </w:trPr>
        <w:tc>
          <w:tcPr>
            <w:tcW w:w="9091"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479F5307" w14:textId="77777777" w:rsidR="002C7F48" w:rsidRDefault="002C7F48" w:rsidP="00004A5A">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46411519" w14:textId="77777777" w:rsidR="002C7F48" w:rsidRDefault="002C7F48" w:rsidP="00004A5A">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7B615365" w14:textId="1484AA89" w:rsidR="002C7F48" w:rsidRDefault="002C7F48" w:rsidP="002C7F48">
      <w:pPr>
        <w:ind w:left="567" w:hanging="567"/>
        <w:jc w:val="both"/>
        <w:rPr>
          <w:rFonts w:ascii="Calibri" w:hAnsi="Calibri" w:cs="Calibri"/>
          <w:sz w:val="22"/>
          <w:szCs w:val="22"/>
        </w:rPr>
      </w:pPr>
      <w:r>
        <w:rPr>
          <w:rFonts w:ascii="Calibri" w:hAnsi="Calibri" w:cs="Calibri"/>
          <w:sz w:val="22"/>
          <w:szCs w:val="22"/>
        </w:rPr>
        <w:t xml:space="preserve">5.     </w:t>
      </w:r>
      <w:r w:rsidRPr="00581206">
        <w:rPr>
          <w:rFonts w:ascii="Calibri" w:hAnsi="Calibri" w:cs="Calibri"/>
          <w:sz w:val="22"/>
          <w:szCs w:val="22"/>
        </w:rPr>
        <w:t xml:space="preserve">Oświadczam, że ww. wynagrodzenie ma charakter </w:t>
      </w:r>
      <w:r>
        <w:rPr>
          <w:rFonts w:ascii="Calibri" w:hAnsi="Calibri" w:cs="Calibri"/>
          <w:sz w:val="22"/>
          <w:szCs w:val="22"/>
        </w:rPr>
        <w:t>stały</w:t>
      </w:r>
      <w:r w:rsidRPr="00581206">
        <w:rPr>
          <w:rFonts w:ascii="Calibri" w:hAnsi="Calibri" w:cs="Calibri"/>
          <w:sz w:val="22"/>
          <w:szCs w:val="22"/>
        </w:rPr>
        <w:t xml:space="preserve"> i nie będzie podlegać żadnym zmianom w trakcie realizacji umowy oraz po jej zakończeniu.</w:t>
      </w:r>
    </w:p>
    <w:p w14:paraId="5FC950B6" w14:textId="77777777" w:rsidR="002C7F48" w:rsidRPr="00771F65" w:rsidRDefault="002C7F48" w:rsidP="002C7F48">
      <w:pPr>
        <w:ind w:left="567" w:hanging="567"/>
        <w:jc w:val="both"/>
        <w:rPr>
          <w:rFonts w:ascii="Calibri" w:hAnsi="Calibri" w:cs="Calibri"/>
          <w:sz w:val="22"/>
          <w:szCs w:val="22"/>
        </w:rPr>
      </w:pPr>
      <w:r w:rsidRPr="00556D97">
        <w:rPr>
          <w:rFonts w:ascii="Calibri" w:hAnsi="Calibri" w:cs="Calibri"/>
          <w:bCs/>
          <w:sz w:val="22"/>
          <w:szCs w:val="22"/>
        </w:rPr>
        <w:t>6.</w:t>
      </w:r>
      <w:r w:rsidRPr="00556D97">
        <w:rPr>
          <w:rFonts w:ascii="Calibri" w:hAnsi="Calibri" w:cs="Calibri"/>
          <w:b/>
          <w:sz w:val="22"/>
          <w:szCs w:val="22"/>
        </w:rPr>
        <w:tab/>
        <w:t xml:space="preserve">Okres gwarancji i rękojmi </w:t>
      </w:r>
      <w:r w:rsidRPr="00556D97">
        <w:rPr>
          <w:rFonts w:ascii="Calibri" w:hAnsi="Calibri" w:cs="Calibri"/>
          <w:sz w:val="22"/>
          <w:szCs w:val="22"/>
        </w:rPr>
        <w:t>(minimum*):</w:t>
      </w:r>
      <w:r>
        <w:rPr>
          <w:rFonts w:ascii="Calibri" w:hAnsi="Calibri" w:cs="Calibri"/>
          <w:sz w:val="22"/>
          <w:szCs w:val="22"/>
        </w:rPr>
        <w:t xml:space="preserve"> </w:t>
      </w:r>
      <w:r w:rsidRPr="00127F5D">
        <w:rPr>
          <w:rFonts w:ascii="Calibri" w:hAnsi="Calibri" w:cs="Calibri"/>
          <w:sz w:val="22"/>
          <w:szCs w:val="22"/>
          <w:highlight w:val="yellow"/>
        </w:rPr>
        <w:t>___________ lat</w:t>
      </w:r>
    </w:p>
    <w:p w14:paraId="492A3C3F" w14:textId="77777777" w:rsidR="002C7F48" w:rsidRPr="00786F3D" w:rsidRDefault="002C7F48" w:rsidP="002C7F48">
      <w:pPr>
        <w:ind w:left="1276"/>
        <w:jc w:val="both"/>
        <w:rPr>
          <w:rFonts w:ascii="Calibri" w:hAnsi="Calibri" w:cs="Calibri"/>
          <w:color w:val="111111"/>
          <w:sz w:val="22"/>
          <w:szCs w:val="22"/>
        </w:rPr>
      </w:pPr>
      <w:r w:rsidRPr="00786F3D">
        <w:rPr>
          <w:rFonts w:ascii="Calibri" w:hAnsi="Calibri" w:cs="Calibri"/>
          <w:sz w:val="22"/>
          <w:szCs w:val="22"/>
        </w:rPr>
        <w:lastRenderedPageBreak/>
        <w:t xml:space="preserve">(* Wykonawca wpisuje powyżej oferowany okres gwarancji i rękojmi nie krótszy niż określone minimum. </w:t>
      </w:r>
      <w:r w:rsidRPr="00786F3D">
        <w:rPr>
          <w:rFonts w:ascii="Calibri" w:hAnsi="Calibri" w:cs="Calibri"/>
          <w:color w:val="111111"/>
          <w:sz w:val="22"/>
          <w:szCs w:val="22"/>
        </w:rPr>
        <w:t>Jeżeli</w:t>
      </w:r>
      <w:r w:rsidRPr="00786F3D">
        <w:rPr>
          <w:rFonts w:ascii="Calibri" w:hAnsi="Calibri" w:cs="Calibri"/>
          <w:color w:val="111111"/>
          <w:spacing w:val="43"/>
          <w:sz w:val="22"/>
          <w:szCs w:val="22"/>
        </w:rPr>
        <w:t xml:space="preserve"> </w:t>
      </w:r>
      <w:r w:rsidRPr="00786F3D">
        <w:rPr>
          <w:rFonts w:ascii="Calibri" w:hAnsi="Calibri" w:cs="Calibri"/>
          <w:color w:val="111111"/>
          <w:sz w:val="22"/>
          <w:szCs w:val="22"/>
        </w:rPr>
        <w:t>Wykonawca nie</w:t>
      </w:r>
      <w:r w:rsidRPr="00786F3D">
        <w:rPr>
          <w:rFonts w:ascii="Calibri" w:hAnsi="Calibri" w:cs="Calibri"/>
          <w:color w:val="111111"/>
          <w:spacing w:val="28"/>
          <w:sz w:val="22"/>
          <w:szCs w:val="22"/>
        </w:rPr>
        <w:t xml:space="preserve"> </w:t>
      </w:r>
      <w:r w:rsidRPr="00786F3D">
        <w:rPr>
          <w:rFonts w:ascii="Calibri" w:hAnsi="Calibri" w:cs="Calibri"/>
          <w:color w:val="111111"/>
          <w:sz w:val="22"/>
          <w:szCs w:val="22"/>
        </w:rPr>
        <w:t>określi</w:t>
      </w:r>
      <w:r w:rsidRPr="00786F3D">
        <w:rPr>
          <w:rFonts w:ascii="Calibri" w:hAnsi="Calibri" w:cs="Calibri"/>
          <w:color w:val="111111"/>
          <w:spacing w:val="44"/>
          <w:sz w:val="22"/>
          <w:szCs w:val="22"/>
        </w:rPr>
        <w:t xml:space="preserve"> </w:t>
      </w:r>
      <w:r w:rsidRPr="00786F3D">
        <w:rPr>
          <w:rFonts w:ascii="Calibri" w:hAnsi="Calibri" w:cs="Calibri"/>
          <w:color w:val="111111"/>
          <w:sz w:val="22"/>
          <w:szCs w:val="22"/>
        </w:rPr>
        <w:t>okresu</w:t>
      </w:r>
      <w:r w:rsidRPr="00786F3D">
        <w:rPr>
          <w:rFonts w:ascii="Calibri" w:hAnsi="Calibri" w:cs="Calibri"/>
          <w:color w:val="111111"/>
          <w:spacing w:val="42"/>
          <w:sz w:val="22"/>
          <w:szCs w:val="22"/>
        </w:rPr>
        <w:t xml:space="preserve"> </w:t>
      </w:r>
      <w:r w:rsidRPr="00786F3D">
        <w:rPr>
          <w:rFonts w:ascii="Calibri" w:hAnsi="Calibri" w:cs="Calibri"/>
          <w:color w:val="111111"/>
          <w:sz w:val="22"/>
          <w:szCs w:val="22"/>
        </w:rPr>
        <w:t>gwarancji</w:t>
      </w:r>
      <w:r w:rsidRPr="00786F3D">
        <w:rPr>
          <w:rFonts w:ascii="Calibri" w:hAnsi="Calibri" w:cs="Calibri"/>
          <w:color w:val="111111"/>
          <w:spacing w:val="47"/>
          <w:sz w:val="22"/>
          <w:szCs w:val="22"/>
        </w:rPr>
        <w:t xml:space="preserve"> </w:t>
      </w:r>
      <w:r w:rsidRPr="00786F3D">
        <w:rPr>
          <w:rFonts w:ascii="Calibri" w:hAnsi="Calibri" w:cs="Calibri"/>
          <w:color w:val="111111"/>
          <w:sz w:val="22"/>
          <w:szCs w:val="22"/>
        </w:rPr>
        <w:t>to</w:t>
      </w:r>
      <w:r w:rsidRPr="00786F3D">
        <w:rPr>
          <w:rFonts w:ascii="Calibri" w:hAnsi="Calibri" w:cs="Calibri"/>
          <w:color w:val="111111"/>
          <w:spacing w:val="42"/>
          <w:sz w:val="22"/>
          <w:szCs w:val="22"/>
        </w:rPr>
        <w:t xml:space="preserve"> </w:t>
      </w:r>
      <w:r w:rsidRPr="00786F3D">
        <w:rPr>
          <w:rFonts w:ascii="Calibri" w:hAnsi="Calibri" w:cs="Calibri"/>
          <w:color w:val="111111"/>
          <w:sz w:val="22"/>
          <w:szCs w:val="22"/>
        </w:rPr>
        <w:t>Zamawiający przyjmie,</w:t>
      </w:r>
      <w:r w:rsidRPr="00786F3D">
        <w:rPr>
          <w:rFonts w:ascii="Calibri" w:hAnsi="Calibri" w:cs="Calibri"/>
          <w:color w:val="111111"/>
          <w:spacing w:val="34"/>
          <w:sz w:val="22"/>
          <w:szCs w:val="22"/>
        </w:rPr>
        <w:t xml:space="preserve"> </w:t>
      </w:r>
      <w:r w:rsidRPr="00786F3D">
        <w:rPr>
          <w:rFonts w:ascii="Calibri" w:hAnsi="Calibri" w:cs="Calibri"/>
          <w:color w:val="111111"/>
          <w:sz w:val="22"/>
          <w:szCs w:val="22"/>
        </w:rPr>
        <w:t>że</w:t>
      </w:r>
      <w:r w:rsidRPr="00786F3D">
        <w:rPr>
          <w:rFonts w:ascii="Calibri" w:hAnsi="Calibri" w:cs="Calibri"/>
          <w:color w:val="111111"/>
          <w:spacing w:val="42"/>
          <w:sz w:val="22"/>
          <w:szCs w:val="22"/>
        </w:rPr>
        <w:t xml:space="preserve"> </w:t>
      </w:r>
      <w:r w:rsidRPr="00786F3D">
        <w:rPr>
          <w:rFonts w:ascii="Calibri" w:hAnsi="Calibri" w:cs="Calibri"/>
          <w:color w:val="111111"/>
          <w:sz w:val="22"/>
          <w:szCs w:val="22"/>
        </w:rPr>
        <w:t>Wykonawca udzielił</w:t>
      </w:r>
      <w:r w:rsidRPr="00786F3D">
        <w:rPr>
          <w:rFonts w:ascii="Calibri" w:hAnsi="Calibri" w:cs="Calibri"/>
          <w:color w:val="111111"/>
          <w:spacing w:val="53"/>
          <w:sz w:val="22"/>
          <w:szCs w:val="22"/>
        </w:rPr>
        <w:t xml:space="preserve"> </w:t>
      </w:r>
      <w:r w:rsidRPr="00786F3D">
        <w:rPr>
          <w:rFonts w:ascii="Calibri" w:hAnsi="Calibri" w:cs="Calibri"/>
          <w:color w:val="111111"/>
          <w:sz w:val="22"/>
          <w:szCs w:val="22"/>
        </w:rPr>
        <w:t>gwarancji określonej jako minimum)</w:t>
      </w:r>
    </w:p>
    <w:p w14:paraId="74560677" w14:textId="77777777" w:rsidR="002C7F48" w:rsidRPr="00771F65" w:rsidRDefault="002C7F48">
      <w:pPr>
        <w:pStyle w:val="Akapitzlist"/>
        <w:numPr>
          <w:ilvl w:val="0"/>
          <w:numId w:val="40"/>
        </w:numPr>
        <w:suppressAutoHyphens/>
        <w:spacing w:line="276" w:lineRule="auto"/>
        <w:ind w:left="426" w:hanging="426"/>
        <w:jc w:val="both"/>
        <w:rPr>
          <w:rFonts w:ascii="Calibri" w:hAnsi="Calibri" w:cs="Calibri"/>
          <w:bCs/>
          <w:sz w:val="22"/>
          <w:szCs w:val="22"/>
        </w:rPr>
      </w:pPr>
      <w:r w:rsidRPr="00771F65">
        <w:rPr>
          <w:rFonts w:ascii="Calibri" w:hAnsi="Calibri" w:cs="Calibri"/>
          <w:bCs/>
          <w:sz w:val="22"/>
          <w:szCs w:val="22"/>
        </w:rPr>
        <w:t xml:space="preserve">Potwierdzam wskazany w SWZ okres realizacji przedmiotu zamówienia: </w:t>
      </w:r>
    </w:p>
    <w:p w14:paraId="2342EB4F" w14:textId="1F7C3F70" w:rsidR="002C7F48" w:rsidRPr="00786F3D" w:rsidRDefault="008F0A92">
      <w:pPr>
        <w:numPr>
          <w:ilvl w:val="0"/>
          <w:numId w:val="39"/>
        </w:numPr>
        <w:suppressAutoHyphens/>
        <w:spacing w:line="276" w:lineRule="auto"/>
        <w:jc w:val="both"/>
        <w:rPr>
          <w:rFonts w:ascii="Calibri" w:hAnsi="Calibri" w:cs="Calibri"/>
          <w:b/>
          <w:sz w:val="22"/>
          <w:szCs w:val="22"/>
        </w:rPr>
      </w:pPr>
      <w:r>
        <w:rPr>
          <w:rFonts w:ascii="Calibri" w:hAnsi="Calibri" w:cs="Calibri"/>
          <w:b/>
          <w:kern w:val="1"/>
          <w:sz w:val="22"/>
          <w:szCs w:val="22"/>
        </w:rPr>
        <w:t>30 dni</w:t>
      </w:r>
      <w:r w:rsidR="002C7F48" w:rsidRPr="00786F3D">
        <w:rPr>
          <w:rFonts w:ascii="Calibri" w:hAnsi="Calibri" w:cs="Calibri"/>
          <w:b/>
          <w:kern w:val="1"/>
          <w:sz w:val="22"/>
          <w:szCs w:val="22"/>
        </w:rPr>
        <w:t xml:space="preserve"> licząc od daty podpisania umowy.</w:t>
      </w:r>
      <w:r w:rsidR="002C7F48" w:rsidRPr="00786F3D">
        <w:rPr>
          <w:rFonts w:ascii="Calibri" w:hAnsi="Calibri" w:cs="Calibri"/>
          <w:b/>
          <w:sz w:val="22"/>
          <w:szCs w:val="22"/>
        </w:rPr>
        <w:t xml:space="preserve">                     </w:t>
      </w:r>
      <w:r w:rsidR="002C7F48" w:rsidRPr="00786F3D">
        <w:rPr>
          <w:rFonts w:ascii="Calibri" w:hAnsi="Calibri" w:cs="Calibri"/>
          <w:sz w:val="22"/>
          <w:szCs w:val="22"/>
        </w:rPr>
        <w:t xml:space="preserve">                    </w:t>
      </w:r>
      <w:r w:rsidR="002C7F48" w:rsidRPr="00786F3D">
        <w:rPr>
          <w:rFonts w:ascii="Calibri" w:hAnsi="Calibri" w:cs="Calibri"/>
          <w:b/>
          <w:kern w:val="1"/>
          <w:sz w:val="22"/>
          <w:szCs w:val="22"/>
        </w:rPr>
        <w:t>TAK / NIE*</w:t>
      </w:r>
    </w:p>
    <w:p w14:paraId="39FAFD7E" w14:textId="6596B9CD" w:rsidR="008F1A8C" w:rsidRPr="008F0A92" w:rsidRDefault="008F0A92">
      <w:pPr>
        <w:pStyle w:val="Akapitzlist"/>
        <w:numPr>
          <w:ilvl w:val="0"/>
          <w:numId w:val="40"/>
        </w:numPr>
        <w:tabs>
          <w:tab w:val="left" w:pos="284"/>
        </w:tabs>
        <w:suppressAutoHyphens/>
        <w:spacing w:line="276" w:lineRule="auto"/>
        <w:ind w:left="567" w:hanging="567"/>
        <w:jc w:val="both"/>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   </w:t>
      </w:r>
      <w:r w:rsidR="008F1A8C" w:rsidRPr="008F0A92">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4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21"/>
        </w:numPr>
        <w:spacing w:line="276" w:lineRule="auto"/>
        <w:jc w:val="both"/>
        <w:rPr>
          <w:rFonts w:asciiTheme="minorHAnsi" w:hAnsiTheme="minorHAnsi" w:cstheme="minorHAnsi"/>
          <w:sz w:val="22"/>
          <w:szCs w:val="22"/>
        </w:rPr>
      </w:pPr>
      <w:bookmarkStart w:id="20"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77777777" w:rsidR="00077FBE"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 xml:space="preserve">Załączniku nr </w:t>
      </w:r>
      <w:r w:rsidR="00A804B8">
        <w:rPr>
          <w:rFonts w:asciiTheme="minorHAnsi" w:hAnsiTheme="minorHAnsi" w:cstheme="minorHAnsi"/>
          <w:sz w:val="22"/>
          <w:szCs w:val="22"/>
          <w:u w:val="single"/>
        </w:rPr>
        <w:t>4</w:t>
      </w:r>
      <w:r w:rsidRPr="00B92F39">
        <w:rPr>
          <w:rFonts w:asciiTheme="minorHAnsi" w:hAnsiTheme="minorHAnsi" w:cstheme="minorHAnsi"/>
          <w:sz w:val="22"/>
          <w:szCs w:val="22"/>
          <w:u w:val="single"/>
        </w:rPr>
        <w:t xml:space="preserve"> do SWZ</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4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2885FB3E" w:rsidR="008F1A8C" w:rsidRPr="00B92F39" w:rsidRDefault="008F1A8C">
      <w:pPr>
        <w:numPr>
          <w:ilvl w:val="0"/>
          <w:numId w:val="40"/>
        </w:numPr>
        <w:spacing w:line="276" w:lineRule="auto"/>
        <w:ind w:left="426" w:hanging="426"/>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Spełnił</w:t>
      </w:r>
      <w:r w:rsidR="00E73E42">
        <w:rPr>
          <w:rFonts w:asciiTheme="minorHAnsi" w:eastAsia="Calibri" w:hAnsiTheme="minorHAnsi" w:cstheme="minorHAnsi"/>
          <w:color w:val="000000"/>
          <w:sz w:val="22"/>
          <w:szCs w:val="22"/>
        </w:rPr>
        <w:t>em</w:t>
      </w:r>
      <w:r w:rsidRPr="00B92F39">
        <w:rPr>
          <w:rFonts w:asciiTheme="minorHAnsi" w:eastAsia="Calibr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 </w:t>
      </w:r>
    </w:p>
    <w:p w14:paraId="08880E47" w14:textId="37044F18"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Wyraża</w:t>
      </w:r>
      <w:r w:rsidR="00E73E42">
        <w:rPr>
          <w:rFonts w:asciiTheme="minorHAnsi" w:hAnsiTheme="minorHAnsi" w:cstheme="minorHAnsi"/>
          <w:sz w:val="22"/>
          <w:szCs w:val="22"/>
        </w:rPr>
        <w:t>m</w:t>
      </w:r>
      <w:r w:rsidRPr="00B92F39">
        <w:rPr>
          <w:rFonts w:asciiTheme="minorHAnsi" w:hAnsiTheme="minorHAnsi" w:cstheme="minorHAnsi"/>
          <w:sz w:val="22"/>
          <w:szCs w:val="22"/>
        </w:rPr>
        <w:t xml:space="preserve">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2F7B1620"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color w:val="000000"/>
          <w:sz w:val="22"/>
          <w:szCs w:val="22"/>
        </w:rPr>
        <w:t>Spełnił</w:t>
      </w:r>
      <w:r w:rsidR="00E73E42">
        <w:rPr>
          <w:rFonts w:asciiTheme="minorHAnsi" w:hAnsiTheme="minorHAnsi" w:cstheme="minorHAnsi"/>
          <w:color w:val="000000"/>
          <w:sz w:val="22"/>
          <w:szCs w:val="22"/>
        </w:rPr>
        <w:t>em</w:t>
      </w:r>
      <w:r w:rsidRPr="00B92F39">
        <w:rPr>
          <w:rFonts w:asciiTheme="minorHAns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w:t>
      </w:r>
    </w:p>
    <w:p w14:paraId="4B6B0ED6" w14:textId="77777777"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B92F39">
        <w:rPr>
          <w:rFonts w:asciiTheme="minorHAnsi" w:hAnsiTheme="minorHAnsi" w:cstheme="minorHAnsi"/>
          <w:sz w:val="22"/>
          <w:szCs w:val="22"/>
        </w:rPr>
        <w:lastRenderedPageBreak/>
        <w:t>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pPr>
        <w:numPr>
          <w:ilvl w:val="0"/>
          <w:numId w:val="4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627339E5"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425"/>
        <w:jc w:val="both"/>
        <w:textAlignment w:val="baseline"/>
        <w:rPr>
          <w:rFonts w:asciiTheme="minorHAnsi" w:hAnsiTheme="minorHAnsi" w:cstheme="minorHAnsi"/>
          <w:sz w:val="22"/>
          <w:szCs w:val="22"/>
        </w:rPr>
      </w:pPr>
      <w:r w:rsidRPr="00B92F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E45FB4">
        <w:rPr>
          <w:rFonts w:asciiTheme="minorHAnsi" w:hAnsiTheme="minorHAnsi" w:cstheme="minorHAnsi"/>
          <w:sz w:val="22"/>
          <w:szCs w:val="22"/>
        </w:rPr>
        <w:t xml:space="preserve"> </w:t>
      </w:r>
      <w:r w:rsidR="00E45FB4" w:rsidRPr="00A804B8">
        <w:rPr>
          <w:rFonts w:asciiTheme="minorHAnsi" w:hAnsiTheme="minorHAnsi" w:cs="Calibri"/>
          <w:sz w:val="22"/>
          <w:szCs w:val="22"/>
        </w:rPr>
        <w:t xml:space="preserve">Sieć Badawcza Łukasiewicz – </w:t>
      </w:r>
      <w:r w:rsidR="00E45FB4" w:rsidRPr="00A804B8">
        <w:rPr>
          <w:rFonts w:asciiTheme="minorHAnsi" w:hAnsiTheme="minorHAnsi" w:cstheme="minorHAnsi"/>
          <w:sz w:val="22"/>
          <w:szCs w:val="22"/>
        </w:rPr>
        <w:t>Łódzki Instytut Technologiczny, ul. Marii Skłodowskiej – Curie 19/27, 90-570 Łódź</w:t>
      </w:r>
      <w:r w:rsidRPr="00B92F39">
        <w:rPr>
          <w:rFonts w:asciiTheme="minorHAnsi" w:hAnsiTheme="minorHAnsi" w:cstheme="minorHAnsi"/>
          <w:sz w:val="22"/>
          <w:szCs w:val="22"/>
        </w:rPr>
        <w:t xml:space="preserve"> informuje, że: </w:t>
      </w:r>
    </w:p>
    <w:bookmarkEnd w:id="21"/>
    <w:p w14:paraId="59FE3C04" w14:textId="567A5C34" w:rsidR="008F1A8C" w:rsidRPr="00A804B8"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 xml:space="preserve">Administratorem danych osobowych jest </w:t>
      </w:r>
      <w:r w:rsidR="00A804B8" w:rsidRPr="00A804B8">
        <w:rPr>
          <w:rFonts w:asciiTheme="minorHAnsi" w:hAnsiTheme="minorHAnsi" w:cs="Calibri"/>
          <w:sz w:val="22"/>
          <w:szCs w:val="22"/>
        </w:rPr>
        <w:t xml:space="preserve">Sieć Badawcza Łukasiewicz – </w:t>
      </w:r>
      <w:r w:rsidR="00A804B8" w:rsidRPr="00A804B8">
        <w:rPr>
          <w:rFonts w:asciiTheme="minorHAnsi" w:hAnsiTheme="minorHAnsi" w:cstheme="minorHAnsi"/>
          <w:sz w:val="22"/>
          <w:szCs w:val="22"/>
        </w:rPr>
        <w:t>Łódzki Instytut Technologiczny, ul. Marii Skłodowskiej – Curie 19/27, 90-570 Łódź</w:t>
      </w:r>
      <w:r w:rsidR="0039548D">
        <w:rPr>
          <w:rFonts w:asciiTheme="minorHAnsi" w:hAnsiTheme="minorHAnsi" w:cstheme="minorHAnsi"/>
          <w:sz w:val="22"/>
          <w:szCs w:val="22"/>
        </w:rPr>
        <w:t>.</w:t>
      </w:r>
    </w:p>
    <w:bookmarkEnd w:id="20"/>
    <w:p w14:paraId="09515480" w14:textId="2D02BE16" w:rsidR="008F1A8C" w:rsidRPr="00A804B8"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Administrator wyznaczył Inspektora Ochrony Danych, z którym można się kontaktować za pośrednictwem poczty elektronicznej</w:t>
      </w:r>
      <w:r w:rsidR="0039548D">
        <w:rPr>
          <w:rFonts w:asciiTheme="minorHAnsi" w:hAnsiTheme="minorHAnsi" w:cstheme="minorHAnsi"/>
          <w:sz w:val="22"/>
          <w:szCs w:val="22"/>
        </w:rPr>
        <w:t xml:space="preserve">: </w:t>
      </w:r>
      <w:r w:rsidR="00F55BD5" w:rsidRPr="008C0004">
        <w:rPr>
          <w:rFonts w:asciiTheme="minorHAnsi" w:hAnsiTheme="minorHAnsi" w:cstheme="minorHAnsi"/>
          <w:color w:val="000000" w:themeColor="text1"/>
          <w:sz w:val="22"/>
          <w:szCs w:val="22"/>
        </w:rPr>
        <w:t>iod@lit.lukasiewicz.gov.pl;</w:t>
      </w:r>
      <w:r w:rsidRPr="00A804B8">
        <w:rPr>
          <w:rFonts w:asciiTheme="minorHAnsi" w:hAnsiTheme="minorHAnsi" w:cstheme="minorHAnsi"/>
          <w:sz w:val="22"/>
          <w:szCs w:val="22"/>
        </w:rPr>
        <w:t>.</w:t>
      </w:r>
    </w:p>
    <w:p w14:paraId="10236D52" w14:textId="210B0239" w:rsidR="008F1A8C" w:rsidRPr="003B24A6"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w:t>
      </w:r>
      <w:r w:rsidR="00C52A82">
        <w:rPr>
          <w:rFonts w:asciiTheme="minorHAnsi" w:hAnsiTheme="minorHAnsi" w:cstheme="minorHAnsi"/>
          <w:sz w:val="22"/>
          <w:szCs w:val="22"/>
        </w:rPr>
        <w:t>2</w:t>
      </w:r>
      <w:r w:rsidRPr="00B92F39">
        <w:rPr>
          <w:rFonts w:asciiTheme="minorHAnsi" w:hAnsiTheme="minorHAnsi" w:cstheme="minorHAnsi"/>
          <w:sz w:val="22"/>
          <w:szCs w:val="22"/>
        </w:rPr>
        <w:t xml:space="preserve"> r., poz. 1</w:t>
      </w:r>
      <w:r w:rsidR="00C52A82">
        <w:rPr>
          <w:rFonts w:asciiTheme="minorHAnsi" w:hAnsiTheme="minorHAnsi" w:cstheme="minorHAnsi"/>
          <w:sz w:val="22"/>
          <w:szCs w:val="22"/>
        </w:rPr>
        <w:t>710</w:t>
      </w:r>
      <w:r w:rsidRPr="00B92F39">
        <w:rPr>
          <w:rFonts w:asciiTheme="minorHAnsi" w:hAnsiTheme="minorHAnsi" w:cstheme="minorHAnsi"/>
          <w:sz w:val="22"/>
          <w:szCs w:val="22"/>
        </w:rPr>
        <w:t xml:space="preserve">) pod nazwą </w:t>
      </w:r>
      <w:r w:rsidR="008F0A92">
        <w:rPr>
          <w:rFonts w:asciiTheme="minorHAnsi" w:hAnsiTheme="minorHAnsi" w:cstheme="minorHAnsi"/>
          <w:b/>
          <w:bCs/>
          <w:sz w:val="22"/>
          <w:szCs w:val="22"/>
        </w:rPr>
        <w:t>Dostawa okien i drzwi</w:t>
      </w:r>
      <w:r w:rsidR="0039548D">
        <w:rPr>
          <w:rFonts w:ascii="Calibri" w:hAnsi="Calibri" w:cs="Calibri"/>
          <w:b/>
          <w:bCs/>
          <w:sz w:val="22"/>
          <w:szCs w:val="22"/>
        </w:rPr>
        <w:t xml:space="preserve"> </w:t>
      </w:r>
      <w:r w:rsidR="00B97467">
        <w:rPr>
          <w:rFonts w:ascii="Calibri" w:hAnsi="Calibri" w:cs="Calibri"/>
          <w:b/>
          <w:bCs/>
          <w:sz w:val="22"/>
          <w:szCs w:val="22"/>
        </w:rPr>
        <w:t>–</w:t>
      </w:r>
      <w:r w:rsidR="0039548D">
        <w:rPr>
          <w:rFonts w:ascii="Calibri" w:hAnsi="Calibri" w:cs="Calibri"/>
          <w:b/>
          <w:bCs/>
          <w:sz w:val="22"/>
          <w:szCs w:val="22"/>
        </w:rPr>
        <w:t xml:space="preserve"> </w:t>
      </w:r>
      <w:r w:rsidR="00B97467">
        <w:rPr>
          <w:rFonts w:ascii="Calibri" w:hAnsi="Calibri" w:cs="Calibri"/>
          <w:b/>
          <w:bCs/>
          <w:sz w:val="22"/>
          <w:szCs w:val="22"/>
        </w:rPr>
        <w:t>FO-Z/ŁIT/</w:t>
      </w:r>
      <w:r w:rsidR="008F0A92">
        <w:rPr>
          <w:rFonts w:ascii="Calibri" w:hAnsi="Calibri" w:cs="Calibri"/>
          <w:b/>
          <w:bCs/>
          <w:sz w:val="22"/>
          <w:szCs w:val="22"/>
        </w:rPr>
        <w:t>19</w:t>
      </w:r>
      <w:r w:rsidR="00B97467">
        <w:rPr>
          <w:rFonts w:ascii="Calibri" w:hAnsi="Calibri" w:cs="Calibri"/>
          <w:b/>
          <w:bCs/>
          <w:sz w:val="22"/>
          <w:szCs w:val="22"/>
        </w:rPr>
        <w:t>/</w:t>
      </w:r>
      <w:r w:rsidR="003B24A6" w:rsidRPr="003B24A6">
        <w:rPr>
          <w:rFonts w:ascii="Calibri" w:hAnsi="Calibri" w:cs="Calibri"/>
          <w:b/>
          <w:bCs/>
          <w:sz w:val="22"/>
          <w:szCs w:val="22"/>
        </w:rPr>
        <w:t>2022.</w:t>
      </w:r>
    </w:p>
    <w:p w14:paraId="3A25ACD2" w14:textId="77777777" w:rsidR="008F1A8C" w:rsidRPr="00B92F39" w:rsidRDefault="008F1A8C" w:rsidP="00C52A82">
      <w:pPr>
        <w:pStyle w:val="Akapitzlist"/>
        <w:tabs>
          <w:tab w:val="left" w:pos="284"/>
          <w:tab w:val="left" w:pos="851"/>
          <w:tab w:val="left" w:pos="1134"/>
        </w:tabs>
        <w:overflowPunct w:val="0"/>
        <w:autoSpaceDE w:val="0"/>
        <w:autoSpaceDN w:val="0"/>
        <w:adjustRightInd w:val="0"/>
        <w:spacing w:line="276"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pPr>
        <w:pStyle w:val="Akapitzlist"/>
        <w:numPr>
          <w:ilvl w:val="0"/>
          <w:numId w:val="25"/>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(zamawiający może żądać od osoby występującej z żądaniem wskazania dodatkowych informacji, mających na celu </w:t>
      </w:r>
      <w:r w:rsidRPr="00B92F39">
        <w:rPr>
          <w:rFonts w:asciiTheme="minorHAnsi" w:hAnsiTheme="minorHAnsi" w:cstheme="minorHAnsi"/>
          <w:i/>
          <w:sz w:val="22"/>
          <w:szCs w:val="22"/>
        </w:rPr>
        <w:lastRenderedPageBreak/>
        <w:t>sprecyzowanie nazwy lub daty zakończenia postępowania o udzielenie zamówienia);</w:t>
      </w:r>
    </w:p>
    <w:p w14:paraId="7FD2CED6"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pPr>
        <w:pStyle w:val="Akapitzlist"/>
        <w:widowControl w:val="0"/>
        <w:numPr>
          <w:ilvl w:val="0"/>
          <w:numId w:val="24"/>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pPr>
        <w:pStyle w:val="Akapitzlist"/>
        <w:widowControl w:val="0"/>
        <w:numPr>
          <w:ilvl w:val="0"/>
          <w:numId w:val="24"/>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558D6437" w:rsidR="008F1A8C" w:rsidRDefault="008F1A8C">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4A8526" w14:textId="61DA7E8E" w:rsidR="00394977" w:rsidRPr="00077FBE" w:rsidRDefault="00394977">
      <w:pPr>
        <w:pStyle w:val="Akapitzlist"/>
        <w:numPr>
          <w:ilvl w:val="0"/>
          <w:numId w:val="4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0CDC075C" w14:textId="77777777" w:rsidR="00485F35"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27283CF3" w14:textId="77777777" w:rsidR="00485F35" w:rsidRDefault="00485F35" w:rsidP="00D57D47">
      <w:pPr>
        <w:spacing w:before="60" w:line="360" w:lineRule="auto"/>
        <w:jc w:val="right"/>
        <w:rPr>
          <w:rFonts w:asciiTheme="minorHAnsi" w:hAnsiTheme="minorHAnsi" w:cstheme="minorHAnsi"/>
          <w:color w:val="FF0000"/>
          <w:sz w:val="22"/>
          <w:szCs w:val="22"/>
        </w:rPr>
      </w:pPr>
    </w:p>
    <w:p w14:paraId="00F83756" w14:textId="77777777" w:rsidR="00485F35" w:rsidRDefault="00485F35" w:rsidP="00D57D47">
      <w:pPr>
        <w:spacing w:before="60" w:line="360" w:lineRule="auto"/>
        <w:jc w:val="right"/>
        <w:rPr>
          <w:rFonts w:asciiTheme="minorHAnsi" w:hAnsiTheme="minorHAnsi" w:cstheme="minorHAnsi"/>
          <w:color w:val="FF0000"/>
          <w:sz w:val="22"/>
          <w:szCs w:val="22"/>
        </w:rPr>
      </w:pPr>
    </w:p>
    <w:p w14:paraId="24D22F35" w14:textId="77777777" w:rsidR="00AC2554" w:rsidRDefault="00AC2554" w:rsidP="002154D4">
      <w:pPr>
        <w:spacing w:before="60" w:line="360" w:lineRule="auto"/>
        <w:jc w:val="right"/>
        <w:rPr>
          <w:rFonts w:asciiTheme="minorHAnsi" w:hAnsiTheme="minorHAnsi" w:cstheme="minorHAnsi"/>
          <w:b/>
          <w:iCs/>
          <w:sz w:val="22"/>
          <w:szCs w:val="22"/>
        </w:rPr>
      </w:pPr>
    </w:p>
    <w:p w14:paraId="2D605D11" w14:textId="77777777" w:rsidR="00AC2554" w:rsidRDefault="00AC2554" w:rsidP="002154D4">
      <w:pPr>
        <w:spacing w:before="60" w:line="360" w:lineRule="auto"/>
        <w:jc w:val="right"/>
        <w:rPr>
          <w:rFonts w:asciiTheme="minorHAnsi" w:hAnsiTheme="minorHAnsi" w:cstheme="minorHAnsi"/>
          <w:b/>
          <w:iCs/>
          <w:sz w:val="22"/>
          <w:szCs w:val="22"/>
        </w:rPr>
      </w:pPr>
    </w:p>
    <w:p w14:paraId="5E529E32" w14:textId="77777777" w:rsidR="00AC2554" w:rsidRDefault="00AC2554" w:rsidP="002154D4">
      <w:pPr>
        <w:spacing w:before="60" w:line="360" w:lineRule="auto"/>
        <w:jc w:val="right"/>
        <w:rPr>
          <w:rFonts w:asciiTheme="minorHAnsi" w:hAnsiTheme="minorHAnsi" w:cstheme="minorHAnsi"/>
          <w:b/>
          <w:iCs/>
          <w:sz w:val="22"/>
          <w:szCs w:val="22"/>
        </w:rPr>
      </w:pPr>
    </w:p>
    <w:p w14:paraId="69A29464" w14:textId="77777777" w:rsidR="00AC2554" w:rsidRDefault="00AC2554" w:rsidP="002154D4">
      <w:pPr>
        <w:spacing w:before="60" w:line="360" w:lineRule="auto"/>
        <w:jc w:val="right"/>
        <w:rPr>
          <w:rFonts w:asciiTheme="minorHAnsi" w:hAnsiTheme="minorHAnsi" w:cstheme="minorHAnsi"/>
          <w:b/>
          <w:iCs/>
          <w:sz w:val="22"/>
          <w:szCs w:val="22"/>
        </w:rPr>
      </w:pPr>
    </w:p>
    <w:p w14:paraId="7C289AE8" w14:textId="77777777" w:rsidR="00AC2554" w:rsidRDefault="00AC2554" w:rsidP="002154D4">
      <w:pPr>
        <w:spacing w:before="60" w:line="360" w:lineRule="auto"/>
        <w:jc w:val="right"/>
        <w:rPr>
          <w:rFonts w:asciiTheme="minorHAnsi" w:hAnsiTheme="minorHAnsi" w:cstheme="minorHAnsi"/>
          <w:b/>
          <w:iCs/>
          <w:sz w:val="22"/>
          <w:szCs w:val="22"/>
        </w:rPr>
      </w:pPr>
    </w:p>
    <w:p w14:paraId="6E91BFE0" w14:textId="77777777" w:rsidR="00AC2554" w:rsidRDefault="00AC2554" w:rsidP="002154D4">
      <w:pPr>
        <w:spacing w:before="60" w:line="360" w:lineRule="auto"/>
        <w:jc w:val="right"/>
        <w:rPr>
          <w:rFonts w:asciiTheme="minorHAnsi" w:hAnsiTheme="minorHAnsi" w:cstheme="minorHAnsi"/>
          <w:b/>
          <w:iCs/>
          <w:sz w:val="22"/>
          <w:szCs w:val="22"/>
        </w:rPr>
      </w:pPr>
    </w:p>
    <w:p w14:paraId="5086FD9E" w14:textId="77777777" w:rsidR="00AC2554" w:rsidRDefault="00AC2554" w:rsidP="002154D4">
      <w:pPr>
        <w:spacing w:before="60" w:line="360" w:lineRule="auto"/>
        <w:jc w:val="right"/>
        <w:rPr>
          <w:rFonts w:asciiTheme="minorHAnsi" w:hAnsiTheme="minorHAnsi" w:cstheme="minorHAnsi"/>
          <w:b/>
          <w:iCs/>
          <w:sz w:val="22"/>
          <w:szCs w:val="22"/>
        </w:rPr>
      </w:pPr>
    </w:p>
    <w:p w14:paraId="0A0DBB9E" w14:textId="77777777" w:rsidR="00AC2554" w:rsidRDefault="00AC2554" w:rsidP="002154D4">
      <w:pPr>
        <w:spacing w:before="60" w:line="360" w:lineRule="auto"/>
        <w:jc w:val="right"/>
        <w:rPr>
          <w:rFonts w:asciiTheme="minorHAnsi" w:hAnsiTheme="minorHAnsi" w:cstheme="minorHAnsi"/>
          <w:b/>
          <w:iCs/>
          <w:sz w:val="22"/>
          <w:szCs w:val="22"/>
        </w:rPr>
      </w:pPr>
    </w:p>
    <w:p w14:paraId="6D5ED4CF" w14:textId="77777777" w:rsidR="00AC2554" w:rsidRDefault="00AC2554" w:rsidP="002154D4">
      <w:pPr>
        <w:spacing w:before="60" w:line="360" w:lineRule="auto"/>
        <w:jc w:val="right"/>
        <w:rPr>
          <w:rFonts w:asciiTheme="minorHAnsi" w:hAnsiTheme="minorHAnsi" w:cstheme="minorHAnsi"/>
          <w:b/>
          <w:iCs/>
          <w:sz w:val="22"/>
          <w:szCs w:val="22"/>
        </w:rPr>
      </w:pPr>
    </w:p>
    <w:p w14:paraId="0D414F3D" w14:textId="77777777" w:rsidR="00AC2554" w:rsidRDefault="00AC2554" w:rsidP="002154D4">
      <w:pPr>
        <w:spacing w:before="60" w:line="360" w:lineRule="auto"/>
        <w:jc w:val="right"/>
        <w:rPr>
          <w:rFonts w:asciiTheme="minorHAnsi" w:hAnsiTheme="minorHAnsi" w:cstheme="minorHAnsi"/>
          <w:b/>
          <w:iCs/>
          <w:sz w:val="22"/>
          <w:szCs w:val="22"/>
        </w:rPr>
      </w:pPr>
    </w:p>
    <w:p w14:paraId="50EE18D9" w14:textId="6A16F1A6" w:rsidR="002154D4" w:rsidRDefault="002154D4" w:rsidP="002154D4">
      <w:pPr>
        <w:spacing w:before="60" w:line="360" w:lineRule="auto"/>
        <w:jc w:val="right"/>
        <w:rPr>
          <w:rFonts w:asciiTheme="minorHAnsi" w:hAnsiTheme="minorHAnsi" w:cstheme="minorHAnsi"/>
          <w:b/>
          <w:iCs/>
          <w:sz w:val="22"/>
          <w:szCs w:val="22"/>
        </w:rPr>
      </w:pPr>
      <w:r w:rsidRPr="00B92F39">
        <w:rPr>
          <w:rFonts w:asciiTheme="minorHAnsi" w:hAnsiTheme="minorHAnsi" w:cstheme="minorHAnsi"/>
          <w:b/>
          <w:iCs/>
          <w:sz w:val="22"/>
          <w:szCs w:val="22"/>
        </w:rPr>
        <w:lastRenderedPageBreak/>
        <w:t xml:space="preserve">Załącznik Nr </w:t>
      </w:r>
      <w:r>
        <w:rPr>
          <w:rFonts w:asciiTheme="minorHAnsi" w:hAnsiTheme="minorHAnsi" w:cstheme="minorHAnsi"/>
          <w:b/>
          <w:iCs/>
          <w:sz w:val="22"/>
          <w:szCs w:val="22"/>
        </w:rPr>
        <w:t>1a</w:t>
      </w:r>
      <w:r w:rsidRPr="00B92F39">
        <w:rPr>
          <w:rFonts w:asciiTheme="minorHAnsi" w:hAnsiTheme="minorHAnsi" w:cstheme="minorHAnsi"/>
          <w:b/>
          <w:iCs/>
          <w:sz w:val="22"/>
          <w:szCs w:val="22"/>
        </w:rPr>
        <w:t xml:space="preserve"> do SWZ</w:t>
      </w:r>
    </w:p>
    <w:p w14:paraId="4CBF739C" w14:textId="24CD5EFC" w:rsidR="002154D4" w:rsidRDefault="002154D4" w:rsidP="002154D4">
      <w:pPr>
        <w:spacing w:before="60" w:line="360" w:lineRule="auto"/>
        <w:jc w:val="right"/>
        <w:rPr>
          <w:rFonts w:asciiTheme="minorHAnsi" w:hAnsiTheme="minorHAnsi" w:cstheme="minorHAnsi"/>
          <w:b/>
          <w:iCs/>
          <w:sz w:val="22"/>
          <w:szCs w:val="22"/>
        </w:rPr>
      </w:pPr>
      <w:r>
        <w:rPr>
          <w:rFonts w:asciiTheme="minorHAnsi" w:hAnsiTheme="minorHAnsi" w:cstheme="minorHAnsi"/>
          <w:b/>
          <w:iCs/>
          <w:sz w:val="22"/>
          <w:szCs w:val="22"/>
        </w:rPr>
        <w:t xml:space="preserve">Załącznik nr 2 do </w:t>
      </w:r>
      <w:r w:rsidRPr="00B92F39">
        <w:rPr>
          <w:rFonts w:asciiTheme="minorHAnsi" w:hAnsiTheme="minorHAnsi" w:cstheme="minorHAnsi"/>
          <w:b/>
          <w:iCs/>
          <w:sz w:val="22"/>
          <w:szCs w:val="22"/>
        </w:rPr>
        <w:t>UMOWY</w:t>
      </w:r>
    </w:p>
    <w:p w14:paraId="75C1A6AF" w14:textId="2124902C" w:rsidR="002154D4" w:rsidRDefault="002154D4" w:rsidP="002154D4">
      <w:pPr>
        <w:spacing w:before="60" w:line="360" w:lineRule="auto"/>
        <w:jc w:val="right"/>
        <w:rPr>
          <w:rFonts w:asciiTheme="minorHAnsi" w:hAnsiTheme="minorHAnsi" w:cstheme="minorHAnsi"/>
          <w:b/>
          <w:iCs/>
          <w:sz w:val="22"/>
          <w:szCs w:val="22"/>
        </w:rPr>
      </w:pPr>
    </w:p>
    <w:p w14:paraId="12BBA08F" w14:textId="3A4F85F9" w:rsidR="002154D4" w:rsidRDefault="002154D4" w:rsidP="002154D4">
      <w:pPr>
        <w:spacing w:before="60" w:line="360" w:lineRule="auto"/>
        <w:jc w:val="center"/>
        <w:rPr>
          <w:rFonts w:asciiTheme="minorHAnsi" w:hAnsiTheme="minorHAnsi" w:cstheme="minorHAnsi"/>
          <w:b/>
          <w:iCs/>
          <w:sz w:val="22"/>
          <w:szCs w:val="22"/>
        </w:rPr>
      </w:pPr>
      <w:r>
        <w:rPr>
          <w:rFonts w:asciiTheme="minorHAnsi" w:hAnsiTheme="minorHAnsi" w:cstheme="minorHAnsi"/>
          <w:b/>
          <w:iCs/>
          <w:sz w:val="22"/>
          <w:szCs w:val="22"/>
        </w:rPr>
        <w:t>ZESTAWIENIE STOLARKI OKIENNEJ i DRZWIOWEJ</w:t>
      </w:r>
    </w:p>
    <w:p w14:paraId="17D36B57" w14:textId="24C9AE37" w:rsidR="002154D4" w:rsidRDefault="002154D4" w:rsidP="002154D4">
      <w:pPr>
        <w:spacing w:before="60" w:line="360" w:lineRule="auto"/>
        <w:jc w:val="center"/>
        <w:rPr>
          <w:rFonts w:asciiTheme="minorHAnsi" w:hAnsiTheme="minorHAnsi" w:cstheme="minorHAnsi"/>
          <w:b/>
          <w:iCs/>
          <w:sz w:val="22"/>
          <w:szCs w:val="22"/>
        </w:rPr>
      </w:pPr>
    </w:p>
    <w:tbl>
      <w:tblPr>
        <w:tblStyle w:val="Tabela-Siatka"/>
        <w:tblW w:w="7827" w:type="dxa"/>
        <w:tblInd w:w="673" w:type="dxa"/>
        <w:tblLook w:val="04A0" w:firstRow="1" w:lastRow="0" w:firstColumn="1" w:lastColumn="0" w:noHBand="0" w:noVBand="1"/>
      </w:tblPr>
      <w:tblGrid>
        <w:gridCol w:w="562"/>
        <w:gridCol w:w="3722"/>
        <w:gridCol w:w="2268"/>
        <w:gridCol w:w="1275"/>
      </w:tblGrid>
      <w:tr w:rsidR="009A2694" w:rsidRPr="00DA71F5" w14:paraId="581D5DC9" w14:textId="77777777" w:rsidTr="0079727A">
        <w:tc>
          <w:tcPr>
            <w:tcW w:w="562" w:type="dxa"/>
            <w:vAlign w:val="center"/>
          </w:tcPr>
          <w:p w14:paraId="02714366" w14:textId="7CE4B20F" w:rsidR="009A2694" w:rsidRPr="0082144B" w:rsidRDefault="009A2694" w:rsidP="00E1750C">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Lp.</w:t>
            </w:r>
          </w:p>
        </w:tc>
        <w:tc>
          <w:tcPr>
            <w:tcW w:w="3722" w:type="dxa"/>
            <w:vAlign w:val="center"/>
          </w:tcPr>
          <w:p w14:paraId="4E334764" w14:textId="44DFE24D" w:rsidR="009A2694" w:rsidRPr="0082144B" w:rsidRDefault="009A2694" w:rsidP="00E1750C">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Rodzaj asortymentu</w:t>
            </w:r>
          </w:p>
        </w:tc>
        <w:tc>
          <w:tcPr>
            <w:tcW w:w="2268" w:type="dxa"/>
            <w:vAlign w:val="center"/>
          </w:tcPr>
          <w:p w14:paraId="2046AF09" w14:textId="7A372658" w:rsidR="009A2694" w:rsidRPr="0082144B" w:rsidRDefault="00E1750C" w:rsidP="00E1750C">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wymiary w mm- +/-10%</w:t>
            </w:r>
          </w:p>
        </w:tc>
        <w:tc>
          <w:tcPr>
            <w:tcW w:w="1275" w:type="dxa"/>
            <w:vAlign w:val="center"/>
          </w:tcPr>
          <w:p w14:paraId="52B59F5F" w14:textId="43FFC467" w:rsidR="009A2694" w:rsidRPr="0082144B" w:rsidRDefault="009A2694" w:rsidP="00E1750C">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Ilość sztuk</w:t>
            </w:r>
          </w:p>
        </w:tc>
      </w:tr>
      <w:tr w:rsidR="009A2694" w:rsidRPr="00DA71F5" w14:paraId="335C19B0" w14:textId="77777777" w:rsidTr="0079727A">
        <w:trPr>
          <w:trHeight w:val="169"/>
        </w:trPr>
        <w:tc>
          <w:tcPr>
            <w:tcW w:w="562" w:type="dxa"/>
          </w:tcPr>
          <w:p w14:paraId="79A3CE4B" w14:textId="20A80309" w:rsidR="009A2694" w:rsidRPr="009A2694" w:rsidRDefault="009A2694" w:rsidP="009A2694">
            <w:pPr>
              <w:jc w:val="center"/>
              <w:rPr>
                <w:rFonts w:asciiTheme="minorHAnsi" w:hAnsiTheme="minorHAnsi" w:cstheme="minorHAnsi"/>
                <w:b/>
                <w:snapToGrid w:val="0"/>
                <w:sz w:val="16"/>
                <w:szCs w:val="16"/>
              </w:rPr>
            </w:pPr>
            <w:r w:rsidRPr="009A2694">
              <w:rPr>
                <w:rFonts w:asciiTheme="minorHAnsi" w:hAnsiTheme="minorHAnsi" w:cstheme="minorHAnsi"/>
                <w:b/>
                <w:snapToGrid w:val="0"/>
                <w:sz w:val="16"/>
                <w:szCs w:val="16"/>
              </w:rPr>
              <w:t>1.</w:t>
            </w:r>
          </w:p>
        </w:tc>
        <w:tc>
          <w:tcPr>
            <w:tcW w:w="3722" w:type="dxa"/>
          </w:tcPr>
          <w:p w14:paraId="1C2E1121" w14:textId="6FC88C95" w:rsidR="009A2694" w:rsidRPr="009A2694" w:rsidRDefault="009A2694" w:rsidP="009A2694">
            <w:pPr>
              <w:jc w:val="center"/>
              <w:rPr>
                <w:rFonts w:asciiTheme="minorHAnsi" w:hAnsiTheme="minorHAnsi" w:cstheme="minorHAnsi"/>
                <w:b/>
                <w:snapToGrid w:val="0"/>
                <w:sz w:val="16"/>
                <w:szCs w:val="16"/>
              </w:rPr>
            </w:pPr>
            <w:r w:rsidRPr="009A2694">
              <w:rPr>
                <w:rFonts w:asciiTheme="minorHAnsi" w:hAnsiTheme="minorHAnsi" w:cstheme="minorHAnsi"/>
                <w:b/>
                <w:snapToGrid w:val="0"/>
                <w:sz w:val="16"/>
                <w:szCs w:val="16"/>
              </w:rPr>
              <w:t>2.</w:t>
            </w:r>
          </w:p>
        </w:tc>
        <w:tc>
          <w:tcPr>
            <w:tcW w:w="2268" w:type="dxa"/>
          </w:tcPr>
          <w:p w14:paraId="2E53D876" w14:textId="7BC62F61" w:rsidR="009A2694" w:rsidRPr="009A2694" w:rsidRDefault="009A2694" w:rsidP="009A2694">
            <w:pPr>
              <w:jc w:val="center"/>
              <w:rPr>
                <w:rFonts w:asciiTheme="minorHAnsi" w:hAnsiTheme="minorHAnsi" w:cstheme="minorHAnsi"/>
                <w:b/>
                <w:snapToGrid w:val="0"/>
                <w:sz w:val="16"/>
                <w:szCs w:val="16"/>
              </w:rPr>
            </w:pPr>
            <w:r w:rsidRPr="009A2694">
              <w:rPr>
                <w:rFonts w:asciiTheme="minorHAnsi" w:hAnsiTheme="minorHAnsi" w:cstheme="minorHAnsi"/>
                <w:b/>
                <w:snapToGrid w:val="0"/>
                <w:sz w:val="16"/>
                <w:szCs w:val="16"/>
              </w:rPr>
              <w:t>3.</w:t>
            </w:r>
          </w:p>
        </w:tc>
        <w:tc>
          <w:tcPr>
            <w:tcW w:w="1275" w:type="dxa"/>
          </w:tcPr>
          <w:p w14:paraId="61A3E68E" w14:textId="1BF8DED5" w:rsidR="009A2694" w:rsidRPr="009A2694" w:rsidRDefault="009A2694" w:rsidP="009A2694">
            <w:pPr>
              <w:jc w:val="center"/>
              <w:rPr>
                <w:rFonts w:asciiTheme="minorHAnsi" w:hAnsiTheme="minorHAnsi" w:cstheme="minorHAnsi"/>
                <w:b/>
                <w:snapToGrid w:val="0"/>
                <w:sz w:val="16"/>
                <w:szCs w:val="16"/>
              </w:rPr>
            </w:pPr>
            <w:r w:rsidRPr="009A2694">
              <w:rPr>
                <w:rFonts w:asciiTheme="minorHAnsi" w:hAnsiTheme="minorHAnsi" w:cstheme="minorHAnsi"/>
                <w:b/>
                <w:snapToGrid w:val="0"/>
                <w:sz w:val="16"/>
                <w:szCs w:val="16"/>
              </w:rPr>
              <w:t>4.</w:t>
            </w:r>
          </w:p>
        </w:tc>
      </w:tr>
      <w:tr w:rsidR="00B73FFC" w:rsidRPr="00DA71F5" w14:paraId="483CFEDA" w14:textId="77777777" w:rsidTr="0079727A">
        <w:tc>
          <w:tcPr>
            <w:tcW w:w="562" w:type="dxa"/>
          </w:tcPr>
          <w:p w14:paraId="6F52525F" w14:textId="3ABA8566"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1.</w:t>
            </w:r>
          </w:p>
        </w:tc>
        <w:tc>
          <w:tcPr>
            <w:tcW w:w="3722" w:type="dxa"/>
            <w:vMerge w:val="restart"/>
          </w:tcPr>
          <w:p w14:paraId="442EF3C2" w14:textId="61CC78B5"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Stolarka okienna</w:t>
            </w:r>
            <w:r>
              <w:rPr>
                <w:rFonts w:asciiTheme="minorHAnsi" w:hAnsiTheme="minorHAnsi" w:cstheme="minorHAnsi"/>
                <w:b/>
                <w:snapToGrid w:val="0"/>
                <w:sz w:val="22"/>
                <w:szCs w:val="22"/>
              </w:rPr>
              <w:t xml:space="preserve"> ALU</w:t>
            </w:r>
          </w:p>
        </w:tc>
        <w:tc>
          <w:tcPr>
            <w:tcW w:w="2268" w:type="dxa"/>
          </w:tcPr>
          <w:p w14:paraId="584A2D05" w14:textId="5F7211D2"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3130 x 3000</w:t>
            </w:r>
          </w:p>
        </w:tc>
        <w:tc>
          <w:tcPr>
            <w:tcW w:w="1275" w:type="dxa"/>
          </w:tcPr>
          <w:p w14:paraId="30AE06F6" w14:textId="647C8645"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12</w:t>
            </w:r>
          </w:p>
        </w:tc>
      </w:tr>
      <w:tr w:rsidR="00B73FFC" w:rsidRPr="00DA71F5" w14:paraId="2018D249" w14:textId="77777777" w:rsidTr="0079727A">
        <w:tc>
          <w:tcPr>
            <w:tcW w:w="562" w:type="dxa"/>
          </w:tcPr>
          <w:p w14:paraId="6709CE2E" w14:textId="24FFD6B1" w:rsidR="00B73FFC" w:rsidRPr="0082144B" w:rsidRDefault="00B73FFC"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2.</w:t>
            </w:r>
          </w:p>
        </w:tc>
        <w:tc>
          <w:tcPr>
            <w:tcW w:w="3722" w:type="dxa"/>
            <w:vMerge/>
          </w:tcPr>
          <w:p w14:paraId="7E37A482" w14:textId="77777777" w:rsidR="00B73FFC" w:rsidRPr="0082144B" w:rsidRDefault="00B73FFC" w:rsidP="009A2694">
            <w:pPr>
              <w:jc w:val="center"/>
              <w:rPr>
                <w:rFonts w:asciiTheme="minorHAnsi" w:hAnsiTheme="minorHAnsi" w:cstheme="minorHAnsi"/>
                <w:b/>
                <w:snapToGrid w:val="0"/>
                <w:sz w:val="22"/>
                <w:szCs w:val="22"/>
              </w:rPr>
            </w:pPr>
          </w:p>
        </w:tc>
        <w:tc>
          <w:tcPr>
            <w:tcW w:w="2268" w:type="dxa"/>
          </w:tcPr>
          <w:p w14:paraId="37AEFB59" w14:textId="5B7F4A12"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950 x 1500</w:t>
            </w:r>
          </w:p>
        </w:tc>
        <w:tc>
          <w:tcPr>
            <w:tcW w:w="1275" w:type="dxa"/>
          </w:tcPr>
          <w:p w14:paraId="4EED635E" w14:textId="3D497F16" w:rsidR="00B73FFC" w:rsidRPr="0082144B" w:rsidRDefault="00B73FF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1</w:t>
            </w:r>
          </w:p>
        </w:tc>
      </w:tr>
      <w:tr w:rsidR="009A2694" w:rsidRPr="00DA71F5" w14:paraId="46C18429" w14:textId="77777777" w:rsidTr="0079727A">
        <w:tc>
          <w:tcPr>
            <w:tcW w:w="562" w:type="dxa"/>
          </w:tcPr>
          <w:p w14:paraId="7348037F" w14:textId="68188146" w:rsidR="009A2694" w:rsidRPr="0082144B" w:rsidRDefault="008166EA"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3</w:t>
            </w:r>
            <w:r w:rsidR="00E1750C" w:rsidRPr="0082144B">
              <w:rPr>
                <w:rFonts w:asciiTheme="minorHAnsi" w:hAnsiTheme="minorHAnsi" w:cstheme="minorHAnsi"/>
                <w:b/>
                <w:snapToGrid w:val="0"/>
                <w:sz w:val="22"/>
                <w:szCs w:val="22"/>
              </w:rPr>
              <w:t>.</w:t>
            </w:r>
          </w:p>
        </w:tc>
        <w:tc>
          <w:tcPr>
            <w:tcW w:w="3722" w:type="dxa"/>
          </w:tcPr>
          <w:p w14:paraId="2CBB1C32" w14:textId="5CC4F637" w:rsidR="009A2694" w:rsidRPr="0082144B" w:rsidRDefault="00E1750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Stolarka drzwiowa</w:t>
            </w:r>
            <w:r w:rsidR="006C7A2F">
              <w:rPr>
                <w:rFonts w:asciiTheme="minorHAnsi" w:hAnsiTheme="minorHAnsi" w:cstheme="minorHAnsi"/>
                <w:b/>
                <w:snapToGrid w:val="0"/>
                <w:sz w:val="22"/>
                <w:szCs w:val="22"/>
              </w:rPr>
              <w:t xml:space="preserve"> ALU wyposażona w okablowanie i </w:t>
            </w:r>
            <w:proofErr w:type="spellStart"/>
            <w:r w:rsidR="006C7A2F">
              <w:rPr>
                <w:rFonts w:asciiTheme="minorHAnsi" w:hAnsiTheme="minorHAnsi" w:cstheme="minorHAnsi"/>
                <w:b/>
                <w:snapToGrid w:val="0"/>
                <w:sz w:val="22"/>
                <w:szCs w:val="22"/>
              </w:rPr>
              <w:t>elektrozaczep</w:t>
            </w:r>
            <w:proofErr w:type="spellEnd"/>
            <w:r w:rsidR="006C7A2F">
              <w:rPr>
                <w:rFonts w:asciiTheme="minorHAnsi" w:hAnsiTheme="minorHAnsi" w:cstheme="minorHAnsi"/>
                <w:b/>
                <w:snapToGrid w:val="0"/>
                <w:sz w:val="22"/>
                <w:szCs w:val="22"/>
              </w:rPr>
              <w:t xml:space="preserve"> do kontroli dostępu i zamykacz na skrzydle </w:t>
            </w:r>
            <w:r w:rsidR="0079727A">
              <w:rPr>
                <w:rFonts w:asciiTheme="minorHAnsi" w:hAnsiTheme="minorHAnsi" w:cstheme="minorHAnsi"/>
                <w:b/>
                <w:snapToGrid w:val="0"/>
                <w:sz w:val="22"/>
                <w:szCs w:val="22"/>
              </w:rPr>
              <w:t>czynnym</w:t>
            </w:r>
            <w:r w:rsidR="006C7A2F">
              <w:rPr>
                <w:rFonts w:asciiTheme="minorHAnsi" w:hAnsiTheme="minorHAnsi" w:cstheme="minorHAnsi"/>
                <w:b/>
                <w:snapToGrid w:val="0"/>
                <w:sz w:val="22"/>
                <w:szCs w:val="22"/>
              </w:rPr>
              <w:t xml:space="preserve"> </w:t>
            </w:r>
          </w:p>
        </w:tc>
        <w:tc>
          <w:tcPr>
            <w:tcW w:w="2268" w:type="dxa"/>
          </w:tcPr>
          <w:p w14:paraId="213563C9" w14:textId="01AD62D2" w:rsidR="009A2694" w:rsidRPr="0082144B" w:rsidRDefault="00E1750C" w:rsidP="009A2694">
            <w:pPr>
              <w:jc w:val="center"/>
              <w:rPr>
                <w:rFonts w:asciiTheme="minorHAnsi" w:hAnsiTheme="minorHAnsi" w:cstheme="minorHAnsi"/>
                <w:b/>
                <w:snapToGrid w:val="0"/>
                <w:sz w:val="22"/>
                <w:szCs w:val="22"/>
              </w:rPr>
            </w:pPr>
            <w:r w:rsidRPr="0082144B">
              <w:rPr>
                <w:rFonts w:asciiTheme="minorHAnsi" w:hAnsiTheme="minorHAnsi" w:cstheme="minorHAnsi"/>
                <w:b/>
                <w:snapToGrid w:val="0"/>
                <w:sz w:val="22"/>
                <w:szCs w:val="22"/>
              </w:rPr>
              <w:t>2800 x 4000</w:t>
            </w:r>
          </w:p>
        </w:tc>
        <w:tc>
          <w:tcPr>
            <w:tcW w:w="1275" w:type="dxa"/>
          </w:tcPr>
          <w:p w14:paraId="1841E3A6" w14:textId="759C5921" w:rsidR="009A2694" w:rsidRPr="0082144B" w:rsidRDefault="00FD52F2"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1</w:t>
            </w:r>
          </w:p>
        </w:tc>
      </w:tr>
      <w:tr w:rsidR="008166EA" w:rsidRPr="00DA71F5" w14:paraId="14F47554" w14:textId="77777777" w:rsidTr="0079727A">
        <w:tc>
          <w:tcPr>
            <w:tcW w:w="562" w:type="dxa"/>
          </w:tcPr>
          <w:p w14:paraId="1D670E89" w14:textId="7F42FB34" w:rsidR="008166EA" w:rsidRPr="0082144B" w:rsidRDefault="008166EA"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4.</w:t>
            </w:r>
          </w:p>
        </w:tc>
        <w:tc>
          <w:tcPr>
            <w:tcW w:w="3722" w:type="dxa"/>
          </w:tcPr>
          <w:p w14:paraId="15A5688E" w14:textId="4504548E" w:rsidR="008166EA" w:rsidRPr="0082144B" w:rsidRDefault="0079727A"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WROTA Dz14 z kompletnym wyposażeniem </w:t>
            </w:r>
            <w:r w:rsidR="00FD52F2">
              <w:rPr>
                <w:rFonts w:asciiTheme="minorHAnsi" w:hAnsiTheme="minorHAnsi" w:cstheme="minorHAnsi"/>
                <w:b/>
                <w:snapToGrid w:val="0"/>
                <w:sz w:val="22"/>
                <w:szCs w:val="22"/>
              </w:rPr>
              <w:t>i żaluzją do czerpni powietrza</w:t>
            </w:r>
          </w:p>
        </w:tc>
        <w:tc>
          <w:tcPr>
            <w:tcW w:w="2268" w:type="dxa"/>
          </w:tcPr>
          <w:p w14:paraId="05A8BE58" w14:textId="1B03F73C" w:rsidR="008166EA" w:rsidRPr="0082144B" w:rsidRDefault="00FD52F2"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2900 x 4000</w:t>
            </w:r>
          </w:p>
        </w:tc>
        <w:tc>
          <w:tcPr>
            <w:tcW w:w="1275" w:type="dxa"/>
          </w:tcPr>
          <w:p w14:paraId="359AF6A2" w14:textId="02307B26" w:rsidR="008166EA" w:rsidRPr="0082144B" w:rsidRDefault="00FD52F2" w:rsidP="009A2694">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1</w:t>
            </w:r>
          </w:p>
        </w:tc>
      </w:tr>
    </w:tbl>
    <w:p w14:paraId="6A0320D2" w14:textId="77777777" w:rsidR="00DA71F5" w:rsidRDefault="00DA71F5" w:rsidP="00D57D47">
      <w:pPr>
        <w:spacing w:before="60" w:line="360" w:lineRule="auto"/>
        <w:jc w:val="right"/>
        <w:rPr>
          <w:rFonts w:asciiTheme="minorHAnsi" w:hAnsiTheme="minorHAnsi" w:cstheme="minorHAnsi"/>
          <w:b/>
          <w:snapToGrid w:val="0"/>
          <w:sz w:val="22"/>
          <w:szCs w:val="22"/>
        </w:rPr>
      </w:pPr>
    </w:p>
    <w:p w14:paraId="7E765397" w14:textId="77777777" w:rsidR="00DA71F5" w:rsidRDefault="00DA71F5" w:rsidP="00D57D47">
      <w:pPr>
        <w:spacing w:before="60" w:line="360" w:lineRule="auto"/>
        <w:jc w:val="right"/>
        <w:rPr>
          <w:rFonts w:asciiTheme="minorHAnsi" w:hAnsiTheme="minorHAnsi" w:cstheme="minorHAnsi"/>
          <w:b/>
          <w:snapToGrid w:val="0"/>
          <w:sz w:val="22"/>
          <w:szCs w:val="22"/>
        </w:rPr>
      </w:pPr>
    </w:p>
    <w:p w14:paraId="52AD6970" w14:textId="77777777" w:rsidR="00DA71F5" w:rsidRDefault="00DA71F5" w:rsidP="00D57D47">
      <w:pPr>
        <w:spacing w:before="60" w:line="360" w:lineRule="auto"/>
        <w:jc w:val="right"/>
        <w:rPr>
          <w:rFonts w:asciiTheme="minorHAnsi" w:hAnsiTheme="minorHAnsi" w:cstheme="minorHAnsi"/>
          <w:b/>
          <w:snapToGrid w:val="0"/>
          <w:sz w:val="22"/>
          <w:szCs w:val="22"/>
        </w:rPr>
      </w:pPr>
    </w:p>
    <w:p w14:paraId="21588655" w14:textId="77777777" w:rsidR="00DA71F5" w:rsidRDefault="00DA71F5" w:rsidP="00D57D47">
      <w:pPr>
        <w:spacing w:before="60" w:line="360" w:lineRule="auto"/>
        <w:jc w:val="right"/>
        <w:rPr>
          <w:rFonts w:asciiTheme="minorHAnsi" w:hAnsiTheme="minorHAnsi" w:cstheme="minorHAnsi"/>
          <w:b/>
          <w:snapToGrid w:val="0"/>
          <w:sz w:val="22"/>
          <w:szCs w:val="22"/>
        </w:rPr>
      </w:pPr>
    </w:p>
    <w:p w14:paraId="3E223253" w14:textId="77777777" w:rsidR="00DA71F5" w:rsidRDefault="00DA71F5" w:rsidP="00D57D47">
      <w:pPr>
        <w:spacing w:before="60" w:line="360" w:lineRule="auto"/>
        <w:jc w:val="right"/>
        <w:rPr>
          <w:rFonts w:asciiTheme="minorHAnsi" w:hAnsiTheme="minorHAnsi" w:cstheme="minorHAnsi"/>
          <w:b/>
          <w:snapToGrid w:val="0"/>
          <w:sz w:val="22"/>
          <w:szCs w:val="22"/>
        </w:rPr>
      </w:pPr>
    </w:p>
    <w:p w14:paraId="0A044890" w14:textId="77777777" w:rsidR="00DA71F5" w:rsidRDefault="00DA71F5" w:rsidP="00D57D47">
      <w:pPr>
        <w:spacing w:before="60" w:line="360" w:lineRule="auto"/>
        <w:jc w:val="right"/>
        <w:rPr>
          <w:rFonts w:asciiTheme="minorHAnsi" w:hAnsiTheme="minorHAnsi" w:cstheme="minorHAnsi"/>
          <w:b/>
          <w:snapToGrid w:val="0"/>
          <w:sz w:val="22"/>
          <w:szCs w:val="22"/>
        </w:rPr>
      </w:pPr>
    </w:p>
    <w:p w14:paraId="49C1E02B" w14:textId="77777777" w:rsidR="00DA71F5" w:rsidRDefault="00DA71F5" w:rsidP="00D57D47">
      <w:pPr>
        <w:spacing w:before="60" w:line="360" w:lineRule="auto"/>
        <w:jc w:val="right"/>
        <w:rPr>
          <w:rFonts w:asciiTheme="minorHAnsi" w:hAnsiTheme="minorHAnsi" w:cstheme="minorHAnsi"/>
          <w:b/>
          <w:snapToGrid w:val="0"/>
          <w:sz w:val="22"/>
          <w:szCs w:val="22"/>
        </w:rPr>
      </w:pPr>
    </w:p>
    <w:p w14:paraId="7BE9A7DE" w14:textId="77777777" w:rsidR="00DA71F5" w:rsidRDefault="00DA71F5" w:rsidP="00D57D47">
      <w:pPr>
        <w:spacing w:before="60" w:line="360" w:lineRule="auto"/>
        <w:jc w:val="right"/>
        <w:rPr>
          <w:rFonts w:asciiTheme="minorHAnsi" w:hAnsiTheme="minorHAnsi" w:cstheme="minorHAnsi"/>
          <w:b/>
          <w:snapToGrid w:val="0"/>
          <w:sz w:val="22"/>
          <w:szCs w:val="22"/>
        </w:rPr>
      </w:pPr>
    </w:p>
    <w:p w14:paraId="3EB91A03" w14:textId="77777777" w:rsidR="00DA71F5" w:rsidRDefault="00DA71F5" w:rsidP="00D57D47">
      <w:pPr>
        <w:spacing w:before="60" w:line="360" w:lineRule="auto"/>
        <w:jc w:val="right"/>
        <w:rPr>
          <w:rFonts w:asciiTheme="minorHAnsi" w:hAnsiTheme="minorHAnsi" w:cstheme="minorHAnsi"/>
          <w:b/>
          <w:snapToGrid w:val="0"/>
          <w:sz w:val="22"/>
          <w:szCs w:val="22"/>
        </w:rPr>
      </w:pPr>
    </w:p>
    <w:p w14:paraId="34E02D20" w14:textId="77777777" w:rsidR="00DA71F5" w:rsidRDefault="00DA71F5" w:rsidP="00D57D47">
      <w:pPr>
        <w:spacing w:before="60" w:line="360" w:lineRule="auto"/>
        <w:jc w:val="right"/>
        <w:rPr>
          <w:rFonts w:asciiTheme="minorHAnsi" w:hAnsiTheme="minorHAnsi" w:cstheme="minorHAnsi"/>
          <w:b/>
          <w:snapToGrid w:val="0"/>
          <w:sz w:val="22"/>
          <w:szCs w:val="22"/>
        </w:rPr>
      </w:pPr>
    </w:p>
    <w:p w14:paraId="27F14504" w14:textId="77777777" w:rsidR="00DA71F5" w:rsidRDefault="00DA71F5" w:rsidP="00D57D47">
      <w:pPr>
        <w:spacing w:before="60" w:line="360" w:lineRule="auto"/>
        <w:jc w:val="right"/>
        <w:rPr>
          <w:rFonts w:asciiTheme="minorHAnsi" w:hAnsiTheme="minorHAnsi" w:cstheme="minorHAnsi"/>
          <w:b/>
          <w:snapToGrid w:val="0"/>
          <w:sz w:val="22"/>
          <w:szCs w:val="22"/>
        </w:rPr>
      </w:pPr>
    </w:p>
    <w:p w14:paraId="622E484B" w14:textId="77777777" w:rsidR="00DA71F5" w:rsidRDefault="00DA71F5" w:rsidP="00D57D47">
      <w:pPr>
        <w:spacing w:before="60" w:line="360" w:lineRule="auto"/>
        <w:jc w:val="right"/>
        <w:rPr>
          <w:rFonts w:asciiTheme="minorHAnsi" w:hAnsiTheme="minorHAnsi" w:cstheme="minorHAnsi"/>
          <w:b/>
          <w:snapToGrid w:val="0"/>
          <w:sz w:val="22"/>
          <w:szCs w:val="22"/>
        </w:rPr>
      </w:pPr>
    </w:p>
    <w:p w14:paraId="7FECBE55" w14:textId="77777777" w:rsidR="00DA71F5" w:rsidRDefault="00DA71F5" w:rsidP="00D57D47">
      <w:pPr>
        <w:spacing w:before="60" w:line="360" w:lineRule="auto"/>
        <w:jc w:val="right"/>
        <w:rPr>
          <w:rFonts w:asciiTheme="minorHAnsi" w:hAnsiTheme="minorHAnsi" w:cstheme="minorHAnsi"/>
          <w:b/>
          <w:snapToGrid w:val="0"/>
          <w:sz w:val="22"/>
          <w:szCs w:val="22"/>
        </w:rPr>
      </w:pPr>
    </w:p>
    <w:p w14:paraId="40EF4AC1" w14:textId="77777777" w:rsidR="00DA71F5" w:rsidRDefault="00DA71F5" w:rsidP="00D57D47">
      <w:pPr>
        <w:spacing w:before="60" w:line="360" w:lineRule="auto"/>
        <w:jc w:val="right"/>
        <w:rPr>
          <w:rFonts w:asciiTheme="minorHAnsi" w:hAnsiTheme="minorHAnsi" w:cstheme="minorHAnsi"/>
          <w:b/>
          <w:snapToGrid w:val="0"/>
          <w:sz w:val="22"/>
          <w:szCs w:val="22"/>
        </w:rPr>
      </w:pPr>
    </w:p>
    <w:p w14:paraId="090DA295" w14:textId="77777777" w:rsidR="00DA71F5" w:rsidRDefault="00DA71F5" w:rsidP="00D57D47">
      <w:pPr>
        <w:spacing w:before="60" w:line="360" w:lineRule="auto"/>
        <w:jc w:val="right"/>
        <w:rPr>
          <w:rFonts w:asciiTheme="minorHAnsi" w:hAnsiTheme="minorHAnsi" w:cstheme="minorHAnsi"/>
          <w:b/>
          <w:snapToGrid w:val="0"/>
          <w:sz w:val="22"/>
          <w:szCs w:val="22"/>
        </w:rPr>
      </w:pPr>
    </w:p>
    <w:p w14:paraId="34A02432" w14:textId="77777777" w:rsidR="00DA71F5" w:rsidRDefault="00DA71F5" w:rsidP="00D57D47">
      <w:pPr>
        <w:spacing w:before="60" w:line="360" w:lineRule="auto"/>
        <w:jc w:val="right"/>
        <w:rPr>
          <w:rFonts w:asciiTheme="minorHAnsi" w:hAnsiTheme="minorHAnsi" w:cstheme="minorHAnsi"/>
          <w:b/>
          <w:snapToGrid w:val="0"/>
          <w:sz w:val="22"/>
          <w:szCs w:val="22"/>
        </w:rPr>
      </w:pPr>
    </w:p>
    <w:p w14:paraId="5EE83300" w14:textId="77777777" w:rsidR="00DA71F5" w:rsidRDefault="00DA71F5" w:rsidP="00D57D47">
      <w:pPr>
        <w:spacing w:before="60" w:line="360" w:lineRule="auto"/>
        <w:jc w:val="right"/>
        <w:rPr>
          <w:rFonts w:asciiTheme="minorHAnsi" w:hAnsiTheme="minorHAnsi" w:cstheme="minorHAnsi"/>
          <w:b/>
          <w:snapToGrid w:val="0"/>
          <w:sz w:val="22"/>
          <w:szCs w:val="22"/>
        </w:rPr>
      </w:pPr>
    </w:p>
    <w:p w14:paraId="56C860FB" w14:textId="77777777" w:rsidR="00DA71F5" w:rsidRDefault="00DA71F5" w:rsidP="00D57D47">
      <w:pPr>
        <w:spacing w:before="60" w:line="360" w:lineRule="auto"/>
        <w:jc w:val="right"/>
        <w:rPr>
          <w:rFonts w:asciiTheme="minorHAnsi" w:hAnsiTheme="minorHAnsi" w:cstheme="minorHAnsi"/>
          <w:b/>
          <w:snapToGrid w:val="0"/>
          <w:sz w:val="22"/>
          <w:szCs w:val="22"/>
        </w:rPr>
      </w:pPr>
    </w:p>
    <w:p w14:paraId="302E6597" w14:textId="77777777" w:rsidR="00DA71F5" w:rsidRDefault="00DA71F5" w:rsidP="00D57D47">
      <w:pPr>
        <w:spacing w:before="60" w:line="360" w:lineRule="auto"/>
        <w:jc w:val="right"/>
        <w:rPr>
          <w:rFonts w:asciiTheme="minorHAnsi" w:hAnsiTheme="minorHAnsi" w:cstheme="minorHAnsi"/>
          <w:b/>
          <w:snapToGrid w:val="0"/>
          <w:sz w:val="22"/>
          <w:szCs w:val="22"/>
        </w:rPr>
      </w:pPr>
    </w:p>
    <w:p w14:paraId="27A445B0" w14:textId="77777777" w:rsidR="00DA71F5" w:rsidRDefault="00DA71F5" w:rsidP="00D57D47">
      <w:pPr>
        <w:spacing w:before="60" w:line="360" w:lineRule="auto"/>
        <w:jc w:val="right"/>
        <w:rPr>
          <w:rFonts w:asciiTheme="minorHAnsi" w:hAnsiTheme="minorHAnsi" w:cstheme="minorHAnsi"/>
          <w:b/>
          <w:snapToGrid w:val="0"/>
          <w:sz w:val="22"/>
          <w:szCs w:val="22"/>
        </w:rPr>
      </w:pPr>
    </w:p>
    <w:p w14:paraId="29F7268E" w14:textId="77777777" w:rsidR="00DA71F5" w:rsidRDefault="00DA71F5" w:rsidP="00D57D47">
      <w:pPr>
        <w:spacing w:before="60" w:line="360" w:lineRule="auto"/>
        <w:jc w:val="right"/>
        <w:rPr>
          <w:rFonts w:asciiTheme="minorHAnsi" w:hAnsiTheme="minorHAnsi" w:cstheme="minorHAnsi"/>
          <w:b/>
          <w:snapToGrid w:val="0"/>
          <w:sz w:val="22"/>
          <w:szCs w:val="22"/>
        </w:rPr>
      </w:pPr>
    </w:p>
    <w:p w14:paraId="285A277B" w14:textId="77777777" w:rsidR="0082144B" w:rsidRDefault="0082144B" w:rsidP="00D57D47">
      <w:pPr>
        <w:spacing w:before="60" w:line="360" w:lineRule="auto"/>
        <w:jc w:val="right"/>
        <w:rPr>
          <w:rFonts w:asciiTheme="minorHAnsi" w:hAnsiTheme="minorHAnsi" w:cstheme="minorHAnsi"/>
          <w:b/>
          <w:snapToGrid w:val="0"/>
          <w:sz w:val="22"/>
          <w:szCs w:val="22"/>
        </w:rPr>
      </w:pPr>
    </w:p>
    <w:p w14:paraId="6B5B0B8E" w14:textId="77777777" w:rsidR="0082144B" w:rsidRDefault="0082144B" w:rsidP="00D57D47">
      <w:pPr>
        <w:spacing w:before="60" w:line="360" w:lineRule="auto"/>
        <w:jc w:val="right"/>
        <w:rPr>
          <w:rFonts w:asciiTheme="minorHAnsi" w:hAnsiTheme="minorHAnsi" w:cstheme="minorHAnsi"/>
          <w:b/>
          <w:snapToGrid w:val="0"/>
          <w:sz w:val="22"/>
          <w:szCs w:val="22"/>
        </w:rPr>
      </w:pPr>
    </w:p>
    <w:p w14:paraId="41CC7BB0" w14:textId="77777777" w:rsidR="0082144B" w:rsidRDefault="0082144B" w:rsidP="00D57D47">
      <w:pPr>
        <w:spacing w:before="60" w:line="360" w:lineRule="auto"/>
        <w:jc w:val="right"/>
        <w:rPr>
          <w:rFonts w:asciiTheme="minorHAnsi" w:hAnsiTheme="minorHAnsi" w:cstheme="minorHAnsi"/>
          <w:b/>
          <w:snapToGrid w:val="0"/>
          <w:sz w:val="22"/>
          <w:szCs w:val="22"/>
        </w:rPr>
      </w:pPr>
    </w:p>
    <w:p w14:paraId="6FD14D66" w14:textId="1ED739AE" w:rsidR="007A7790" w:rsidRPr="007A7790" w:rsidRDefault="00B34A6C" w:rsidP="00D57D47">
      <w:pPr>
        <w:spacing w:before="60" w:line="360" w:lineRule="auto"/>
        <w:jc w:val="right"/>
        <w:rPr>
          <w:rFonts w:asciiTheme="minorHAnsi" w:hAnsiTheme="minorHAnsi" w:cstheme="minorHAnsi"/>
          <w:b/>
          <w:snapToGrid w:val="0"/>
          <w:sz w:val="22"/>
          <w:szCs w:val="22"/>
        </w:rPr>
      </w:pPr>
      <w:r>
        <w:rPr>
          <w:rFonts w:asciiTheme="minorHAnsi" w:hAnsiTheme="minorHAnsi" w:cstheme="minorHAnsi"/>
          <w:b/>
          <w:snapToGrid w:val="0"/>
          <w:sz w:val="22"/>
          <w:szCs w:val="22"/>
        </w:rPr>
        <w:t>Z</w:t>
      </w:r>
      <w:r w:rsidR="007A7790" w:rsidRPr="007A7790">
        <w:rPr>
          <w:rFonts w:asciiTheme="minorHAnsi" w:hAnsiTheme="minorHAnsi" w:cstheme="minorHAnsi"/>
          <w:b/>
          <w:snapToGrid w:val="0"/>
          <w:sz w:val="22"/>
          <w:szCs w:val="22"/>
        </w:rPr>
        <w:t xml:space="preserve">ałącznik nr </w:t>
      </w:r>
      <w:r w:rsidR="00DF4B79">
        <w:rPr>
          <w:rFonts w:asciiTheme="minorHAnsi" w:hAnsiTheme="minorHAnsi" w:cstheme="minorHAnsi"/>
          <w:b/>
          <w:snapToGrid w:val="0"/>
          <w:sz w:val="22"/>
          <w:szCs w:val="22"/>
        </w:rPr>
        <w:t>2</w:t>
      </w:r>
      <w:r w:rsidR="007A7790" w:rsidRPr="007A7790">
        <w:rPr>
          <w:rFonts w:asciiTheme="minorHAnsi" w:hAnsiTheme="minorHAnsi" w:cstheme="minorHAnsi"/>
          <w:b/>
          <w:snapToGrid w:val="0"/>
          <w:sz w:val="22"/>
          <w:szCs w:val="22"/>
        </w:rPr>
        <w:t>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573C4151"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63B99C38" w14:textId="62AB0DC6"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2567A4DB" w14:textId="33126501" w:rsidR="007A7790"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9F00E17" w14:textId="77777777" w:rsidR="00485F35" w:rsidRPr="007A7790" w:rsidRDefault="00485F35"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B84208" w:rsidRDefault="007A7790" w:rsidP="007A7790">
      <w:pPr>
        <w:ind w:right="5953"/>
        <w:rPr>
          <w:rFonts w:asciiTheme="minorHAnsi" w:hAnsiTheme="minorHAnsi" w:cstheme="minorHAnsi"/>
          <w:i/>
          <w:color w:val="000000" w:themeColor="text1"/>
          <w:sz w:val="22"/>
          <w:szCs w:val="22"/>
        </w:rPr>
      </w:pPr>
      <w:r w:rsidRPr="00B84208">
        <w:rPr>
          <w:rFonts w:asciiTheme="minorHAnsi" w:hAnsiTheme="minorHAnsi" w:cstheme="minorHAnsi"/>
          <w:color w:val="000000" w:themeColor="text1"/>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32F69FF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7A7790">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007D5AAD">
        <w:rPr>
          <w:rFonts w:asciiTheme="minorHAnsi" w:hAnsiTheme="minorHAnsi" w:cstheme="minorHAnsi"/>
          <w:b/>
          <w:sz w:val="22"/>
          <w:szCs w:val="22"/>
        </w:rPr>
        <w:t xml:space="preserve"> ze zm.</w:t>
      </w:r>
      <w:r w:rsidRPr="007A7790">
        <w:rPr>
          <w:rFonts w:asciiTheme="minorHAnsi" w:hAnsiTheme="minorHAnsi" w:cstheme="minorHAnsi"/>
          <w:b/>
          <w:sz w:val="22"/>
          <w:szCs w:val="22"/>
        </w:rPr>
        <w:t xml:space="preserve">,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2A77BD7" w14:textId="290DD8D6" w:rsidR="002907FC" w:rsidRDefault="007A7790" w:rsidP="00AF5FEF">
      <w:pPr>
        <w:spacing w:line="360" w:lineRule="auto"/>
        <w:ind w:right="-142"/>
        <w:jc w:val="both"/>
        <w:rPr>
          <w:rFonts w:asciiTheme="minorHAnsi" w:hAnsiTheme="minorHAnsi" w:cstheme="minorHAnsi"/>
          <w:b/>
          <w:bCs/>
          <w:sz w:val="22"/>
          <w:szCs w:val="22"/>
        </w:rPr>
      </w:pPr>
      <w:r w:rsidRPr="007A7790">
        <w:rPr>
          <w:rFonts w:asciiTheme="minorHAnsi" w:hAnsiTheme="minorHAnsi" w:cstheme="minorHAnsi"/>
          <w:sz w:val="22"/>
          <w:szCs w:val="22"/>
        </w:rPr>
        <w:t xml:space="preserve">Na potrzeby postępowania o udzielenie zamówienia publicznego pn. </w:t>
      </w:r>
      <w:r w:rsidR="001C4C8C">
        <w:rPr>
          <w:rFonts w:asciiTheme="minorHAnsi" w:hAnsiTheme="minorHAnsi" w:cstheme="minorHAnsi"/>
          <w:b/>
          <w:bCs/>
          <w:sz w:val="22"/>
          <w:szCs w:val="22"/>
        </w:rPr>
        <w:t>Dostawa okien i drzwi</w:t>
      </w:r>
      <w:r w:rsidRPr="007A7790">
        <w:rPr>
          <w:rFonts w:asciiTheme="minorHAnsi" w:hAnsiTheme="minorHAnsi" w:cstheme="minorHAnsi"/>
          <w:sz w:val="22"/>
          <w:szCs w:val="22"/>
        </w:rPr>
        <w:t xml:space="preserve"> prowadzonego przez </w:t>
      </w:r>
      <w:r w:rsidR="002907FC" w:rsidRPr="00485F35">
        <w:rPr>
          <w:rFonts w:ascii="Calibri" w:hAnsi="Calibri" w:cs="Calibri"/>
          <w:b/>
          <w:bCs/>
          <w:sz w:val="22"/>
          <w:szCs w:val="22"/>
        </w:rPr>
        <w:t>Sieć Badawcz</w:t>
      </w:r>
      <w:r w:rsidR="00AF5FEF">
        <w:rPr>
          <w:rFonts w:ascii="Calibri" w:hAnsi="Calibri" w:cs="Calibri"/>
          <w:b/>
          <w:bCs/>
          <w:sz w:val="22"/>
          <w:szCs w:val="22"/>
        </w:rPr>
        <w:t>ą</w:t>
      </w:r>
      <w:r w:rsidR="002907FC" w:rsidRPr="00485F35">
        <w:rPr>
          <w:rFonts w:ascii="Calibri" w:hAnsi="Calibri" w:cs="Calibri"/>
          <w:b/>
          <w:bCs/>
          <w:sz w:val="22"/>
          <w:szCs w:val="22"/>
        </w:rPr>
        <w:t xml:space="preserve"> Łukasiewicz – </w:t>
      </w:r>
      <w:r w:rsidR="002907FC" w:rsidRPr="00485F35">
        <w:rPr>
          <w:rFonts w:asciiTheme="minorHAnsi" w:hAnsiTheme="minorHAnsi" w:cstheme="minorHAnsi"/>
          <w:b/>
          <w:bCs/>
          <w:sz w:val="22"/>
          <w:szCs w:val="22"/>
        </w:rPr>
        <w:t xml:space="preserve">Łódzki Instytut Technologiczny, </w:t>
      </w:r>
    </w:p>
    <w:p w14:paraId="00141DC3" w14:textId="41C6547C" w:rsidR="007A7790" w:rsidRPr="007A7790" w:rsidRDefault="002907FC" w:rsidP="00AF5FEF">
      <w:pPr>
        <w:spacing w:line="360" w:lineRule="auto"/>
        <w:ind w:right="-142"/>
        <w:jc w:val="both"/>
        <w:rPr>
          <w:rFonts w:asciiTheme="minorHAnsi" w:hAnsiTheme="minorHAnsi" w:cstheme="minorHAnsi"/>
          <w:sz w:val="22"/>
          <w:szCs w:val="22"/>
        </w:rPr>
      </w:pPr>
      <w:r w:rsidRPr="00485F35">
        <w:rPr>
          <w:rFonts w:asciiTheme="minorHAnsi" w:hAnsiTheme="minorHAnsi" w:cstheme="minorHAnsi"/>
          <w:b/>
          <w:bCs/>
          <w:sz w:val="22"/>
          <w:szCs w:val="22"/>
        </w:rPr>
        <w:t>ul. Marii Skłodowskiej – Curie 19/27,</w:t>
      </w:r>
      <w:r w:rsidR="00AF5FEF">
        <w:rPr>
          <w:rFonts w:asciiTheme="minorHAnsi" w:hAnsiTheme="minorHAnsi" w:cstheme="minorHAnsi"/>
          <w:b/>
          <w:bCs/>
          <w:sz w:val="22"/>
          <w:szCs w:val="22"/>
        </w:rPr>
        <w:t xml:space="preserve"> </w:t>
      </w:r>
      <w:r w:rsidRPr="00485F35">
        <w:rPr>
          <w:rFonts w:asciiTheme="minorHAnsi" w:hAnsiTheme="minorHAnsi" w:cstheme="minorHAnsi"/>
          <w:b/>
          <w:bCs/>
          <w:sz w:val="22"/>
          <w:szCs w:val="22"/>
        </w:rPr>
        <w:t>90-570 Łódź</w:t>
      </w:r>
      <w:r w:rsidR="007A7790" w:rsidRPr="007A7790">
        <w:rPr>
          <w:rFonts w:asciiTheme="minorHAnsi" w:hAnsiTheme="minorHAnsi" w:cstheme="minorHAnsi"/>
          <w:sz w:val="22"/>
          <w:szCs w:val="22"/>
        </w:rPr>
        <w:t>,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podjąłem następujące </w:t>
      </w:r>
      <w:r w:rsidRPr="007A7790">
        <w:rPr>
          <w:rFonts w:asciiTheme="minorHAnsi" w:hAnsiTheme="minorHAnsi" w:cstheme="minorHAnsi"/>
          <w:sz w:val="22"/>
          <w:szCs w:val="22"/>
        </w:rPr>
        <w:lastRenderedPageBreak/>
        <w:t>czynności: ………………………………………………………………………………………………………………………………………………</w:t>
      </w: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625FA9" w:rsidRDefault="007A7790" w:rsidP="007A7790">
      <w:pPr>
        <w:tabs>
          <w:tab w:val="left" w:pos="3686"/>
        </w:tabs>
        <w:ind w:left="6096" w:right="98" w:hanging="6096"/>
        <w:jc w:val="both"/>
        <w:rPr>
          <w:rFonts w:asciiTheme="minorHAnsi" w:hAnsiTheme="minorHAnsi" w:cstheme="minorHAnsi"/>
          <w:i/>
          <w:sz w:val="18"/>
          <w:szCs w:val="18"/>
        </w:rPr>
      </w:pPr>
      <w:r w:rsidRPr="00625FA9">
        <w:rPr>
          <w:rFonts w:asciiTheme="minorHAnsi" w:hAnsiTheme="minorHAnsi" w:cstheme="minorHAnsi"/>
          <w:kern w:val="24"/>
          <w:sz w:val="18"/>
          <w:szCs w:val="18"/>
        </w:rPr>
        <w:t>* niepotrzebne skreślić lub wykasować</w:t>
      </w:r>
    </w:p>
    <w:p w14:paraId="63C1E695" w14:textId="77777777" w:rsidR="007A7790" w:rsidRPr="00625FA9" w:rsidRDefault="007A7790" w:rsidP="007A7790">
      <w:pPr>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dotyczy jedynie podstaw wykluczenia określonych w art. 108 ust 1 pkt 1,2 lub 5 i art. 109 ust. 1 pkt 4 ustawy </w:t>
      </w:r>
      <w:proofErr w:type="spellStart"/>
      <w:r w:rsidRPr="00625FA9">
        <w:rPr>
          <w:rFonts w:asciiTheme="minorHAnsi" w:hAnsiTheme="minorHAnsi" w:cstheme="minorHAnsi"/>
          <w:bCs/>
          <w:snapToGrid w:val="0"/>
          <w:sz w:val="18"/>
          <w:szCs w:val="18"/>
        </w:rPr>
        <w:t>Pzp</w:t>
      </w:r>
      <w:proofErr w:type="spellEnd"/>
    </w:p>
    <w:p w14:paraId="20B7C8C8" w14:textId="77777777" w:rsidR="007A7790" w:rsidRPr="00625FA9" w:rsidRDefault="007A7790" w:rsidP="007A7790">
      <w:pPr>
        <w:rPr>
          <w:rFonts w:asciiTheme="minorHAnsi" w:hAnsiTheme="minorHAnsi" w:cstheme="minorHAnsi"/>
          <w:sz w:val="18"/>
          <w:szCs w:val="18"/>
          <w:u w:val="single"/>
        </w:rPr>
      </w:pPr>
      <w:r w:rsidRPr="00625FA9">
        <w:rPr>
          <w:rFonts w:asciiTheme="minorHAnsi" w:hAnsiTheme="minorHAnsi" w:cstheme="minorHAnsi"/>
          <w:bCs/>
          <w:snapToGrid w:val="0"/>
          <w:sz w:val="18"/>
          <w:szCs w:val="18"/>
          <w:u w:val="single"/>
        </w:rPr>
        <w:t xml:space="preserve">*** dotyczy </w:t>
      </w:r>
      <w:r w:rsidRPr="00625FA9">
        <w:rPr>
          <w:rFonts w:asciiTheme="minorHAnsi" w:hAnsiTheme="minorHAnsi" w:cstheme="minorHAnsi"/>
          <w:sz w:val="18"/>
          <w:szCs w:val="18"/>
          <w:u w:val="single"/>
        </w:rPr>
        <w:t xml:space="preserve">Wykonawców mających siedzibę lub miejsce zamieszkania </w:t>
      </w:r>
      <w:r w:rsidRPr="00625FA9">
        <w:rPr>
          <w:rFonts w:asciiTheme="minorHAnsi" w:hAnsiTheme="minorHAnsi" w:cstheme="minorHAnsi"/>
          <w:b/>
          <w:bCs/>
          <w:sz w:val="18"/>
          <w:szCs w:val="18"/>
          <w:u w:val="single"/>
        </w:rPr>
        <w:t>poza</w:t>
      </w:r>
      <w:r w:rsidRPr="00625FA9">
        <w:rPr>
          <w:rFonts w:asciiTheme="minorHAnsi" w:hAnsiTheme="minorHAnsi" w:cstheme="minorHAnsi"/>
          <w:sz w:val="18"/>
          <w:szCs w:val="18"/>
          <w:u w:val="single"/>
        </w:rPr>
        <w:t xml:space="preserve"> terytorium Rzeczypospolitej Polskiej.</w:t>
      </w:r>
    </w:p>
    <w:p w14:paraId="459E74A7" w14:textId="1FC9FADB" w:rsidR="007A7790" w:rsidRPr="00625FA9" w:rsidRDefault="007A7790" w:rsidP="007A7790">
      <w:pPr>
        <w:spacing w:line="276" w:lineRule="auto"/>
        <w:jc w:val="both"/>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w:t>
      </w:r>
      <w:r w:rsidRPr="00625FA9">
        <w:rPr>
          <w:rFonts w:asciiTheme="minorHAnsi" w:hAnsiTheme="minorHAnsi" w:cstheme="minorHAnsi"/>
          <w:sz w:val="18"/>
          <w:szCs w:val="18"/>
        </w:rPr>
        <w:t>Zamawiający, na podstawie przepisów art. 7.1 Ustawy z dnia 13 kwietnia 2022 r. o szczególnych rozwiązaniach w zakresie przeciwdziałania wspierania agresji na Ukrainę oraz służących ochronie bezpieczeństwa narodowego (Dz.U. z 2022 r. poz. 835)  zwanej dalej „</w:t>
      </w:r>
      <w:r w:rsidR="00625FA9" w:rsidRPr="00625FA9">
        <w:rPr>
          <w:rFonts w:asciiTheme="minorHAnsi" w:hAnsiTheme="minorHAnsi" w:cstheme="minorHAnsi"/>
          <w:sz w:val="18"/>
          <w:szCs w:val="18"/>
        </w:rPr>
        <w:t>Ustawą o przeciwdziałaniu agresji na Ukrainę</w:t>
      </w:r>
      <w:r w:rsidRPr="00625FA9">
        <w:rPr>
          <w:rFonts w:asciiTheme="minorHAnsi" w:hAnsiTheme="minorHAnsi" w:cstheme="minorHAnsi"/>
          <w:sz w:val="18"/>
          <w:szCs w:val="18"/>
        </w:rPr>
        <w:t xml:space="preserve">” wykluczy z postępowania: </w:t>
      </w:r>
    </w:p>
    <w:p w14:paraId="6AEDF5E5" w14:textId="4D6C7D1A"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wymienionego w wykazach określonych w </w:t>
      </w:r>
      <w:r w:rsidRPr="00625FA9">
        <w:rPr>
          <w:rStyle w:val="markedcontent"/>
          <w:rFonts w:asciiTheme="minorHAnsi" w:hAnsiTheme="minorHAnsi" w:cstheme="minorHAnsi"/>
          <w:sz w:val="18"/>
          <w:szCs w:val="18"/>
        </w:rPr>
        <w:t>rozporządzeniu Rady (WE) nr 765/2006 z dnia 18 maja 2006 r. dotyczącego środków ograniczających w związku z sytuacją na Białorusi i udziałem Białorusi w agresji Rosji wobec Ukrainy (Dz. Urz. UE L 134 z 20.05.2006, str. 1,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zm.3) zwanego dalej „rozporządzeniem 765/2006”</w:t>
      </w:r>
      <w:r w:rsidRPr="00625FA9">
        <w:rPr>
          <w:rFonts w:asciiTheme="minorHAnsi" w:hAnsiTheme="minorHAnsi" w:cstheme="minorHAnsi"/>
          <w:sz w:val="18"/>
          <w:szCs w:val="18"/>
        </w:rPr>
        <w:t xml:space="preserve"> i w </w:t>
      </w:r>
      <w:r w:rsidRPr="00625FA9">
        <w:rPr>
          <w:rStyle w:val="markedcontent"/>
          <w:rFonts w:asciiTheme="minorHAnsi" w:hAnsiTheme="minorHAnsi" w:cstheme="minorHAnsi"/>
          <w:sz w:val="18"/>
          <w:szCs w:val="18"/>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w:t>
      </w:r>
      <w:r w:rsidRPr="00625FA9">
        <w:rPr>
          <w:rFonts w:asciiTheme="minorHAnsi" w:hAnsiTheme="minorHAnsi" w:cstheme="minorHAnsi"/>
          <w:sz w:val="18"/>
          <w:szCs w:val="18"/>
        </w:rPr>
        <w:t xml:space="preserve">  zwanego dalej „rozporządzeniem 269/2014” albo wpisanego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45FF3A1E" w14:textId="3A198770"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6B656856" w14:textId="06958F7A"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43FB45AE" w14:textId="3CD6348A" w:rsidR="008F1A8C" w:rsidRPr="00B92F39" w:rsidRDefault="007A7790" w:rsidP="001C4C8C">
      <w:pPr>
        <w:spacing w:line="360" w:lineRule="auto"/>
        <w:ind w:hanging="142"/>
        <w:jc w:val="right"/>
        <w:rPr>
          <w:rFonts w:asciiTheme="minorHAnsi" w:hAnsiTheme="minorHAnsi" w:cstheme="minorHAnsi"/>
          <w:b/>
          <w:snapToGrid w:val="0"/>
          <w:sz w:val="22"/>
          <w:szCs w:val="22"/>
        </w:rPr>
      </w:pPr>
      <w:r w:rsidRPr="00105CB2">
        <w:rPr>
          <w:rFonts w:cstheme="minorHAnsi"/>
          <w:bCs/>
          <w:snapToGrid w:val="0"/>
          <w:sz w:val="22"/>
          <w:szCs w:val="22"/>
        </w:rPr>
        <w:br w:type="page"/>
      </w:r>
      <w:bookmarkStart w:id="23" w:name="_Hlk64970065"/>
      <w:r w:rsidR="008F1A8C" w:rsidRPr="00B92F3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2</w:t>
      </w:r>
      <w:r w:rsidR="008F1A8C" w:rsidRPr="00B92F39">
        <w:rPr>
          <w:rFonts w:asciiTheme="minorHAnsi" w:hAnsiTheme="minorHAnsi" w:cstheme="minorHAnsi"/>
          <w:b/>
          <w:snapToGrid w:val="0"/>
          <w:sz w:val="22"/>
          <w:szCs w:val="22"/>
        </w:rPr>
        <w:t>b do SWZ</w:t>
      </w:r>
    </w:p>
    <w:p w14:paraId="59F51D63" w14:textId="77777777" w:rsidR="00065864" w:rsidRDefault="00065864" w:rsidP="00485F35">
      <w:pPr>
        <w:ind w:left="5664" w:firstLine="708"/>
        <w:rPr>
          <w:rFonts w:asciiTheme="minorHAnsi" w:hAnsiTheme="minorHAnsi" w:cstheme="minorHAnsi"/>
          <w:b/>
          <w:sz w:val="22"/>
          <w:szCs w:val="22"/>
          <w:u w:val="single"/>
        </w:rPr>
      </w:pPr>
    </w:p>
    <w:p w14:paraId="14CFBEBD" w14:textId="4150F5DE" w:rsidR="00485F35" w:rsidRPr="007A7790" w:rsidRDefault="00485F35" w:rsidP="00485F35">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00D515F5"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09B7FB73" w14:textId="77777777"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72361B08" w14:textId="77777777" w:rsidR="00485F35"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D57D47">
      <w:pPr>
        <w:jc w:val="center"/>
        <w:rPr>
          <w:rFonts w:asciiTheme="minorHAnsi" w:hAnsiTheme="minorHAnsi" w:cstheme="minorHAnsi"/>
          <w:b/>
          <w:sz w:val="22"/>
          <w:szCs w:val="22"/>
          <w:u w:val="single"/>
        </w:rPr>
      </w:pPr>
    </w:p>
    <w:p w14:paraId="5C9B9D07" w14:textId="0ED5995B" w:rsidR="008F1A8C" w:rsidRPr="00B92F39" w:rsidRDefault="008F1A8C" w:rsidP="00D57D47">
      <w:pPr>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19C60DF"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B92F39">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007D5AAD">
        <w:rPr>
          <w:rFonts w:asciiTheme="minorHAnsi" w:hAnsiTheme="minorHAnsi" w:cstheme="minorHAnsi"/>
          <w:b/>
          <w:sz w:val="22"/>
          <w:szCs w:val="22"/>
        </w:rPr>
        <w:t xml:space="preserve"> ze zm.</w:t>
      </w:r>
      <w:r w:rsidRPr="00B92F39">
        <w:rPr>
          <w:rFonts w:asciiTheme="minorHAnsi" w:hAnsiTheme="minorHAnsi" w:cstheme="minorHAnsi"/>
          <w:b/>
          <w:sz w:val="22"/>
          <w:szCs w:val="22"/>
        </w:rPr>
        <w:t xml:space="preserve">,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D57D47">
      <w:pPr>
        <w:jc w:val="center"/>
        <w:rPr>
          <w:rFonts w:asciiTheme="minorHAnsi" w:hAnsiTheme="minorHAnsi" w:cstheme="minorHAnsi"/>
          <w:b/>
          <w:sz w:val="22"/>
          <w:szCs w:val="22"/>
          <w:u w:val="single"/>
        </w:rPr>
      </w:pPr>
    </w:p>
    <w:p w14:paraId="03DC2EE1" w14:textId="77777777" w:rsidR="008F1A8C" w:rsidRPr="00B92F39" w:rsidRDefault="008F1A8C" w:rsidP="00D57D47">
      <w:pPr>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D57D47">
      <w:pPr>
        <w:suppressLineNumbers/>
        <w:overflowPunct w:val="0"/>
        <w:autoSpaceDE w:val="0"/>
        <w:autoSpaceDN w:val="0"/>
        <w:adjustRightInd w:val="0"/>
        <w:ind w:right="-26"/>
        <w:rPr>
          <w:rFonts w:asciiTheme="minorHAnsi" w:hAnsiTheme="minorHAnsi" w:cstheme="minorHAnsi"/>
          <w:kern w:val="24"/>
          <w:sz w:val="22"/>
          <w:szCs w:val="22"/>
        </w:rPr>
      </w:pPr>
    </w:p>
    <w:p w14:paraId="3C021E92" w14:textId="26A38E1F" w:rsidR="00065864" w:rsidRDefault="00065864" w:rsidP="00065864">
      <w:pPr>
        <w:spacing w:line="276" w:lineRule="auto"/>
        <w:ind w:right="-142"/>
        <w:jc w:val="both"/>
        <w:rPr>
          <w:rFonts w:asciiTheme="minorHAnsi" w:hAnsiTheme="minorHAnsi" w:cstheme="minorHAnsi"/>
          <w:b/>
          <w:bCs/>
          <w:sz w:val="22"/>
          <w:szCs w:val="22"/>
        </w:rPr>
      </w:pPr>
      <w:r w:rsidRPr="007A7790">
        <w:rPr>
          <w:rFonts w:asciiTheme="minorHAnsi" w:hAnsiTheme="minorHAnsi" w:cstheme="minorHAnsi"/>
          <w:sz w:val="22"/>
          <w:szCs w:val="22"/>
        </w:rPr>
        <w:t xml:space="preserve">Na potrzeby postępowania o udzielenie zamówienia publicznego pn. </w:t>
      </w:r>
      <w:r w:rsidR="001C4C8C">
        <w:rPr>
          <w:rFonts w:asciiTheme="minorHAnsi" w:hAnsiTheme="minorHAnsi" w:cstheme="minorHAnsi"/>
          <w:b/>
          <w:bCs/>
          <w:sz w:val="22"/>
          <w:szCs w:val="22"/>
        </w:rPr>
        <w:t>Dostawa okien i drzwi</w:t>
      </w:r>
      <w:r w:rsidR="001C4C8C" w:rsidRPr="007A7790">
        <w:rPr>
          <w:rFonts w:asciiTheme="minorHAnsi" w:hAnsiTheme="minorHAnsi" w:cstheme="minorHAnsi"/>
          <w:sz w:val="22"/>
          <w:szCs w:val="22"/>
        </w:rPr>
        <w:t xml:space="preserve"> </w:t>
      </w:r>
      <w:r w:rsidRPr="007A7790">
        <w:rPr>
          <w:rFonts w:asciiTheme="minorHAnsi" w:hAnsiTheme="minorHAnsi" w:cstheme="minorHAnsi"/>
          <w:sz w:val="22"/>
          <w:szCs w:val="22"/>
        </w:rPr>
        <w:t xml:space="preserve">prowadzonego przez </w:t>
      </w:r>
      <w:r w:rsidRPr="00485F35">
        <w:rPr>
          <w:rFonts w:ascii="Calibri" w:hAnsi="Calibri" w:cs="Calibri"/>
          <w:b/>
          <w:bCs/>
          <w:sz w:val="22"/>
          <w:szCs w:val="22"/>
        </w:rPr>
        <w:t>Sieć Badawcz</w:t>
      </w:r>
      <w:r>
        <w:rPr>
          <w:rFonts w:ascii="Calibri" w:hAnsi="Calibri" w:cs="Calibri"/>
          <w:b/>
          <w:bCs/>
          <w:sz w:val="22"/>
          <w:szCs w:val="22"/>
        </w:rPr>
        <w:t>ą</w:t>
      </w:r>
      <w:r w:rsidRPr="00485F35">
        <w:rPr>
          <w:rFonts w:ascii="Calibri" w:hAnsi="Calibri" w:cs="Calibri"/>
          <w:b/>
          <w:bCs/>
          <w:sz w:val="22"/>
          <w:szCs w:val="22"/>
        </w:rPr>
        <w:t xml:space="preserve"> Łukasiewicz – </w:t>
      </w:r>
      <w:r w:rsidRPr="00485F35">
        <w:rPr>
          <w:rFonts w:asciiTheme="minorHAnsi" w:hAnsiTheme="minorHAnsi" w:cstheme="minorHAnsi"/>
          <w:b/>
          <w:bCs/>
          <w:sz w:val="22"/>
          <w:szCs w:val="22"/>
        </w:rPr>
        <w:t xml:space="preserve">Łódzki Instytut Technologiczny, </w:t>
      </w:r>
    </w:p>
    <w:p w14:paraId="385BA407" w14:textId="77777777" w:rsidR="00065864" w:rsidRPr="007A7790" w:rsidRDefault="00065864" w:rsidP="00065864">
      <w:pPr>
        <w:spacing w:line="276" w:lineRule="auto"/>
        <w:ind w:right="-142"/>
        <w:jc w:val="both"/>
        <w:rPr>
          <w:rFonts w:asciiTheme="minorHAnsi" w:hAnsiTheme="minorHAnsi" w:cstheme="minorHAnsi"/>
          <w:sz w:val="22"/>
          <w:szCs w:val="22"/>
        </w:rPr>
      </w:pPr>
      <w:r w:rsidRPr="00485F35">
        <w:rPr>
          <w:rFonts w:asciiTheme="minorHAnsi" w:hAnsiTheme="minorHAnsi" w:cstheme="minorHAnsi"/>
          <w:b/>
          <w:bCs/>
          <w:sz w:val="22"/>
          <w:szCs w:val="22"/>
        </w:rPr>
        <w:t>ul. Marii Skłodowskiej – Curie 19/27,</w:t>
      </w:r>
      <w:r>
        <w:rPr>
          <w:rFonts w:asciiTheme="minorHAnsi" w:hAnsiTheme="minorHAnsi" w:cstheme="minorHAnsi"/>
          <w:b/>
          <w:bCs/>
          <w:sz w:val="22"/>
          <w:szCs w:val="22"/>
        </w:rPr>
        <w:t xml:space="preserve"> </w:t>
      </w:r>
      <w:r w:rsidRPr="00485F35">
        <w:rPr>
          <w:rFonts w:asciiTheme="minorHAnsi" w:hAnsiTheme="minorHAnsi" w:cstheme="minorHAnsi"/>
          <w:b/>
          <w:bCs/>
          <w:sz w:val="22"/>
          <w:szCs w:val="22"/>
        </w:rPr>
        <w:t>90-570 Łódź</w:t>
      </w:r>
      <w:r w:rsidRPr="007A7790">
        <w:rPr>
          <w:rFonts w:asciiTheme="minorHAnsi" w:hAnsiTheme="minorHAnsi" w:cstheme="minorHAnsi"/>
          <w:sz w:val="22"/>
          <w:szCs w:val="22"/>
        </w:rPr>
        <w:t>, oświadczam, co następuje:</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D57D47">
      <w:pPr>
        <w:tabs>
          <w:tab w:val="left" w:pos="3686"/>
        </w:tabs>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077FBE">
      <w:pPr>
        <w:jc w:val="both"/>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48CB6BB4"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 xml:space="preserve">Załącznik nr </w:t>
      </w:r>
      <w:r w:rsidR="00DF4B79">
        <w:rPr>
          <w:rFonts w:asciiTheme="minorHAnsi" w:hAnsiTheme="minorHAnsi" w:cstheme="minorHAnsi"/>
          <w:b/>
          <w:sz w:val="20"/>
          <w:szCs w:val="20"/>
          <w:lang w:eastAsia="zh-CN"/>
        </w:rPr>
        <w:t>3</w:t>
      </w:r>
      <w:r w:rsidRPr="00DA4FDD">
        <w:rPr>
          <w:rFonts w:asciiTheme="minorHAnsi" w:hAnsiTheme="minorHAnsi" w:cstheme="minorHAnsi"/>
          <w:b/>
          <w:sz w:val="20"/>
          <w:szCs w:val="20"/>
          <w:lang w:eastAsia="zh-CN"/>
        </w:rPr>
        <w:t xml:space="preserve">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pPr>
        <w:numPr>
          <w:ilvl w:val="0"/>
          <w:numId w:val="26"/>
        </w:numPr>
        <w:suppressAutoHyphens/>
        <w:spacing w:line="360" w:lineRule="auto"/>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3670AF19" w14:textId="1BFA2B79" w:rsidR="001C4C8C" w:rsidRDefault="001C4C8C" w:rsidP="001C4C8C">
      <w:pPr>
        <w:suppressLineNumbers/>
        <w:tabs>
          <w:tab w:val="left" w:pos="1440"/>
        </w:tabs>
        <w:suppressAutoHyphens/>
        <w:spacing w:line="360" w:lineRule="auto"/>
        <w:jc w:val="center"/>
        <w:rPr>
          <w:rFonts w:asciiTheme="minorHAnsi" w:hAnsiTheme="minorHAnsi" w:cstheme="minorHAnsi"/>
          <w:sz w:val="22"/>
          <w:szCs w:val="22"/>
        </w:rPr>
      </w:pPr>
      <w:r>
        <w:rPr>
          <w:rFonts w:asciiTheme="minorHAnsi" w:hAnsiTheme="minorHAnsi" w:cstheme="minorHAnsi"/>
          <w:b/>
          <w:bCs/>
          <w:sz w:val="22"/>
          <w:szCs w:val="22"/>
        </w:rPr>
        <w:t>Dostawa okien i drzwi</w:t>
      </w:r>
    </w:p>
    <w:p w14:paraId="4E672F89" w14:textId="5C76037D" w:rsidR="008F1A8C" w:rsidRPr="00DA4FDD" w:rsidRDefault="008F1A8C" w:rsidP="00625FA9">
      <w:pPr>
        <w:suppressLineNumbers/>
        <w:tabs>
          <w:tab w:val="left" w:pos="1440"/>
        </w:tabs>
        <w:suppressAutoHyphens/>
        <w:spacing w:line="360" w:lineRule="auto"/>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pPr>
        <w:numPr>
          <w:ilvl w:val="0"/>
          <w:numId w:val="26"/>
        </w:numPr>
        <w:suppressAutoHyphens/>
        <w:rPr>
          <w:rFonts w:asciiTheme="minorHAnsi" w:hAnsiTheme="minorHAnsi" w:cstheme="minorHAnsi"/>
          <w:sz w:val="20"/>
          <w:szCs w:val="20"/>
          <w:lang w:eastAsia="zh-CN"/>
        </w:rPr>
      </w:pPr>
    </w:p>
    <w:p w14:paraId="397DE98B" w14:textId="77777777" w:rsidR="008F1A8C" w:rsidRPr="00DA4FDD" w:rsidRDefault="008F1A8C">
      <w:pPr>
        <w:numPr>
          <w:ilvl w:val="0"/>
          <w:numId w:val="26"/>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pPr>
        <w:numPr>
          <w:ilvl w:val="0"/>
          <w:numId w:val="26"/>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pPr>
        <w:numPr>
          <w:ilvl w:val="0"/>
          <w:numId w:val="26"/>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pPr>
        <w:numPr>
          <w:ilvl w:val="0"/>
          <w:numId w:val="27"/>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pPr>
        <w:numPr>
          <w:ilvl w:val="0"/>
          <w:numId w:val="27"/>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pPr>
        <w:numPr>
          <w:ilvl w:val="0"/>
          <w:numId w:val="26"/>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pPr>
        <w:numPr>
          <w:ilvl w:val="0"/>
          <w:numId w:val="26"/>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pPr>
        <w:numPr>
          <w:ilvl w:val="0"/>
          <w:numId w:val="26"/>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36F4CD6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3238A31"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441D81A"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E859A38"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C09C531"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4FCB0E52" w14:textId="1DDED0F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4</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3BF13595" w14:textId="0A4B5AFF" w:rsidR="00FB3E15" w:rsidRPr="00B4369C" w:rsidRDefault="00FB3E15" w:rsidP="00B4369C">
      <w:pPr>
        <w:suppressLineNumbers/>
        <w:spacing w:line="276" w:lineRule="auto"/>
        <w:jc w:val="center"/>
        <w:rPr>
          <w:rFonts w:asciiTheme="minorHAnsi" w:hAnsiTheme="minorHAnsi" w:cstheme="minorHAnsi"/>
          <w:kern w:val="20"/>
          <w:sz w:val="22"/>
          <w:szCs w:val="22"/>
        </w:rPr>
      </w:pPr>
      <w:r w:rsidRPr="00B4369C">
        <w:rPr>
          <w:rFonts w:asciiTheme="minorHAnsi" w:hAnsiTheme="minorHAnsi" w:cstheme="minorHAnsi"/>
          <w:kern w:val="20"/>
          <w:sz w:val="22"/>
          <w:szCs w:val="22"/>
        </w:rPr>
        <w:t xml:space="preserve">UMOWA nr </w:t>
      </w:r>
      <w:r w:rsidR="00392731" w:rsidRPr="00B4369C">
        <w:rPr>
          <w:rFonts w:asciiTheme="minorHAnsi" w:hAnsiTheme="minorHAnsi" w:cstheme="minorHAnsi"/>
          <w:kern w:val="20"/>
          <w:sz w:val="22"/>
          <w:szCs w:val="22"/>
        </w:rPr>
        <w:t>_______</w:t>
      </w:r>
      <w:r w:rsidRPr="00B4369C">
        <w:rPr>
          <w:rFonts w:asciiTheme="minorHAnsi" w:hAnsiTheme="minorHAnsi" w:cstheme="minorHAnsi"/>
          <w:kern w:val="20"/>
          <w:sz w:val="22"/>
          <w:szCs w:val="22"/>
        </w:rPr>
        <w:t xml:space="preserve"> (projekt)</w:t>
      </w:r>
    </w:p>
    <w:p w14:paraId="2FA16E25" w14:textId="77777777" w:rsidR="00FB3E15" w:rsidRPr="00B4369C" w:rsidRDefault="00FB3E15" w:rsidP="00B4369C">
      <w:pPr>
        <w:suppressLineNumbers/>
        <w:spacing w:line="276" w:lineRule="auto"/>
        <w:jc w:val="both"/>
        <w:rPr>
          <w:rFonts w:asciiTheme="minorHAnsi" w:hAnsiTheme="minorHAnsi" w:cstheme="minorHAnsi"/>
          <w:kern w:val="20"/>
          <w:sz w:val="22"/>
          <w:szCs w:val="22"/>
        </w:rPr>
      </w:pPr>
    </w:p>
    <w:p w14:paraId="7AA7C986" w14:textId="77777777" w:rsidR="002E6505" w:rsidRPr="00B4369C" w:rsidRDefault="002E6505" w:rsidP="00B4369C">
      <w:pPr>
        <w:pStyle w:val="Nagwek"/>
        <w:tabs>
          <w:tab w:val="clear" w:pos="4536"/>
          <w:tab w:val="clear" w:pos="9072"/>
          <w:tab w:val="left" w:pos="180"/>
        </w:tabs>
        <w:spacing w:line="276" w:lineRule="auto"/>
        <w:jc w:val="both"/>
        <w:rPr>
          <w:rFonts w:asciiTheme="minorHAnsi" w:hAnsiTheme="minorHAnsi" w:cstheme="minorHAnsi"/>
          <w:sz w:val="22"/>
          <w:szCs w:val="22"/>
        </w:rPr>
      </w:pPr>
      <w:r w:rsidRPr="00B4369C">
        <w:rPr>
          <w:rFonts w:asciiTheme="minorHAnsi" w:hAnsiTheme="minorHAnsi" w:cstheme="minorHAnsi"/>
          <w:sz w:val="22"/>
          <w:szCs w:val="22"/>
        </w:rPr>
        <w:t>zawarta w dniu ....................................... pomiędzy:</w:t>
      </w:r>
    </w:p>
    <w:p w14:paraId="11EB0F2C" w14:textId="47F19BB6" w:rsidR="002E6505" w:rsidRPr="00B4369C" w:rsidRDefault="002E6505" w:rsidP="00B4369C">
      <w:pPr>
        <w:spacing w:line="276" w:lineRule="auto"/>
        <w:jc w:val="both"/>
        <w:rPr>
          <w:rFonts w:asciiTheme="minorHAnsi" w:hAnsiTheme="minorHAnsi" w:cstheme="minorHAnsi"/>
          <w:sz w:val="22"/>
          <w:szCs w:val="22"/>
        </w:rPr>
      </w:pPr>
      <w:r w:rsidRPr="00B4369C">
        <w:rPr>
          <w:rFonts w:asciiTheme="minorHAnsi" w:hAnsiTheme="minorHAnsi" w:cstheme="minorHAnsi"/>
          <w:b/>
          <w:bCs/>
          <w:sz w:val="22"/>
          <w:szCs w:val="22"/>
        </w:rPr>
        <w:t>Siecią Badawczą Łukasiewicz – Łódzkim Instytutem Technologicznym</w:t>
      </w:r>
      <w:r w:rsidRPr="00B4369C">
        <w:rPr>
          <w:rFonts w:asciiTheme="minorHAnsi" w:hAnsiTheme="minorHAnsi" w:cstheme="minorHAnsi"/>
          <w:sz w:val="22"/>
          <w:szCs w:val="22"/>
        </w:rPr>
        <w:t xml:space="preserve">, ul. Marii Skłodowskiej – Curie nr 19/27, 90-570 Łódź, NIP: </w:t>
      </w:r>
      <w:r w:rsidR="009F6FA7" w:rsidRPr="00B4369C">
        <w:rPr>
          <w:rFonts w:asciiTheme="minorHAnsi" w:hAnsiTheme="minorHAnsi" w:cstheme="minorHAnsi"/>
          <w:sz w:val="22"/>
          <w:szCs w:val="22"/>
        </w:rPr>
        <w:t>7272857474</w:t>
      </w:r>
      <w:r w:rsidRPr="00B4369C">
        <w:rPr>
          <w:rFonts w:asciiTheme="minorHAnsi" w:hAnsiTheme="minorHAnsi" w:cstheme="minorHAnsi"/>
          <w:sz w:val="22"/>
          <w:szCs w:val="22"/>
        </w:rPr>
        <w:t xml:space="preserve">, REGON: </w:t>
      </w:r>
      <w:r w:rsidR="009F6FA7" w:rsidRPr="00B4369C">
        <w:rPr>
          <w:rFonts w:asciiTheme="minorHAnsi" w:hAnsiTheme="minorHAnsi" w:cstheme="minorHAnsi"/>
          <w:sz w:val="22"/>
          <w:szCs w:val="22"/>
        </w:rPr>
        <w:t>521631148</w:t>
      </w:r>
      <w:r w:rsidRPr="00B4369C">
        <w:rPr>
          <w:rFonts w:asciiTheme="minorHAnsi" w:hAnsiTheme="minorHAnsi" w:cstheme="minorHAnsi"/>
          <w:sz w:val="22"/>
          <w:szCs w:val="22"/>
        </w:rPr>
        <w:t xml:space="preserve">, wpisanym do Krajowego Rejestru Sądowego – Rejestru Przedsiębiorców za numerem KRS </w:t>
      </w:r>
      <w:r w:rsidR="00FD32EA" w:rsidRPr="00B4369C">
        <w:rPr>
          <w:rFonts w:asciiTheme="minorHAnsi" w:hAnsiTheme="minorHAnsi" w:cstheme="minorHAnsi"/>
          <w:sz w:val="22"/>
          <w:szCs w:val="22"/>
        </w:rPr>
        <w:t>0000955824</w:t>
      </w:r>
      <w:r w:rsidRPr="00B4369C">
        <w:rPr>
          <w:rFonts w:asciiTheme="minorHAnsi" w:hAnsiTheme="minorHAnsi" w:cstheme="minorHAnsi"/>
          <w:sz w:val="22"/>
          <w:szCs w:val="22"/>
        </w:rPr>
        <w:t xml:space="preserve"> reprezentowanym przez:</w:t>
      </w:r>
    </w:p>
    <w:p w14:paraId="01B1B74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lang w:val="de-DE"/>
        </w:rPr>
        <w:t>……………………………………………………….</w:t>
      </w:r>
      <w:r w:rsidRPr="00B4369C">
        <w:rPr>
          <w:rFonts w:asciiTheme="minorHAnsi" w:hAnsiTheme="minorHAnsi" w:cstheme="minorHAnsi"/>
          <w:sz w:val="22"/>
          <w:szCs w:val="22"/>
          <w:lang w:val="de-DE"/>
        </w:rPr>
        <w:tab/>
      </w:r>
      <w:r w:rsidRPr="00B4369C">
        <w:rPr>
          <w:rFonts w:asciiTheme="minorHAnsi" w:hAnsiTheme="minorHAnsi" w:cstheme="minorHAnsi"/>
          <w:sz w:val="22"/>
          <w:szCs w:val="22"/>
        </w:rPr>
        <w:t>–</w:t>
      </w:r>
      <w:r w:rsidRPr="00B4369C">
        <w:rPr>
          <w:rFonts w:asciiTheme="minorHAnsi" w:hAnsiTheme="minorHAnsi" w:cstheme="minorHAnsi"/>
          <w:sz w:val="22"/>
          <w:szCs w:val="22"/>
        </w:rPr>
        <w:tab/>
        <w:t>…………………………………………………….</w:t>
      </w:r>
    </w:p>
    <w:p w14:paraId="19D092F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r w:rsidRPr="00B4369C">
        <w:rPr>
          <w:rFonts w:asciiTheme="minorHAnsi" w:hAnsiTheme="minorHAnsi" w:cstheme="minorHAnsi"/>
          <w:sz w:val="22"/>
          <w:szCs w:val="22"/>
        </w:rPr>
        <w:tab/>
        <w:t xml:space="preserve">– </w:t>
      </w:r>
      <w:r w:rsidRPr="00B4369C">
        <w:rPr>
          <w:rFonts w:asciiTheme="minorHAnsi" w:hAnsiTheme="minorHAnsi" w:cstheme="minorHAnsi"/>
          <w:sz w:val="22"/>
          <w:szCs w:val="22"/>
        </w:rPr>
        <w:tab/>
        <w:t>…………………………………………………….</w:t>
      </w:r>
    </w:p>
    <w:p w14:paraId="71A2800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zwanym w dalszej części umowy „Zamawiającym”</w:t>
      </w:r>
    </w:p>
    <w:p w14:paraId="02162772"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a</w:t>
      </w:r>
    </w:p>
    <w:p w14:paraId="26F3FBFC"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p>
    <w:p w14:paraId="7916B588"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p>
    <w:p w14:paraId="773F2215"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zwaną w dalszej części umowy „Wykonawcą”.</w:t>
      </w:r>
    </w:p>
    <w:p w14:paraId="4C0B6D40" w14:textId="77777777" w:rsidR="002E6505" w:rsidRPr="00B4369C" w:rsidRDefault="002E6505" w:rsidP="00B4369C">
      <w:pPr>
        <w:pStyle w:val="Tekstpodstawowy"/>
        <w:tabs>
          <w:tab w:val="left" w:pos="0"/>
        </w:tabs>
        <w:spacing w:after="0" w:line="276" w:lineRule="auto"/>
        <w:rPr>
          <w:rFonts w:asciiTheme="minorHAnsi" w:hAnsiTheme="minorHAnsi" w:cstheme="minorHAnsi"/>
          <w:sz w:val="22"/>
          <w:szCs w:val="22"/>
        </w:rPr>
      </w:pPr>
      <w:r w:rsidRPr="00B4369C">
        <w:rPr>
          <w:rFonts w:asciiTheme="minorHAnsi" w:hAnsiTheme="minorHAnsi" w:cstheme="minorHAnsi"/>
          <w:sz w:val="22"/>
          <w:szCs w:val="22"/>
        </w:rPr>
        <w:tab/>
      </w:r>
    </w:p>
    <w:p w14:paraId="6D6B0032" w14:textId="7B680F4E" w:rsidR="002E6505" w:rsidRPr="00B4369C" w:rsidRDefault="002E6505" w:rsidP="00B4369C">
      <w:pPr>
        <w:pStyle w:val="Tekstpodstawowy"/>
        <w:tabs>
          <w:tab w:val="left" w:pos="0"/>
        </w:tabs>
        <w:spacing w:after="0" w:line="276" w:lineRule="auto"/>
        <w:jc w:val="both"/>
        <w:rPr>
          <w:rFonts w:asciiTheme="minorHAnsi" w:hAnsiTheme="minorHAnsi" w:cstheme="minorHAnsi"/>
          <w:sz w:val="22"/>
          <w:szCs w:val="22"/>
        </w:rPr>
      </w:pPr>
      <w:r w:rsidRPr="00B4369C">
        <w:rPr>
          <w:rFonts w:asciiTheme="minorHAnsi" w:hAnsiTheme="minorHAnsi" w:cstheme="minorHAnsi"/>
          <w:sz w:val="22"/>
          <w:szCs w:val="22"/>
        </w:rPr>
        <w:t xml:space="preserve">Umowa została zawarta ze Wykonawcą wybranym w wyniku przeprowadzonego postępowania </w:t>
      </w:r>
      <w:r w:rsidRPr="00B4369C">
        <w:rPr>
          <w:rFonts w:asciiTheme="minorHAnsi" w:hAnsiTheme="minorHAnsi" w:cstheme="minorHAnsi"/>
          <w:sz w:val="22"/>
          <w:szCs w:val="22"/>
        </w:rPr>
        <w:br/>
        <w:t>o zamówienie publiczne zgodnie z</w:t>
      </w:r>
      <w:r w:rsidR="00392731" w:rsidRPr="00B4369C">
        <w:rPr>
          <w:rFonts w:asciiTheme="minorHAnsi" w:hAnsiTheme="minorHAnsi" w:cstheme="minorHAnsi"/>
          <w:sz w:val="22"/>
          <w:szCs w:val="22"/>
          <w:lang w:val="pl-PL"/>
        </w:rPr>
        <w:t xml:space="preserve"> art. 275 pkt 1</w:t>
      </w:r>
      <w:r w:rsidRPr="00B4369C">
        <w:rPr>
          <w:rFonts w:asciiTheme="minorHAnsi" w:hAnsiTheme="minorHAnsi" w:cstheme="minorHAnsi"/>
          <w:sz w:val="22"/>
          <w:szCs w:val="22"/>
        </w:rPr>
        <w:t xml:space="preserve"> ustaw</w:t>
      </w:r>
      <w:r w:rsidR="00392731" w:rsidRPr="00B4369C">
        <w:rPr>
          <w:rFonts w:asciiTheme="minorHAnsi" w:hAnsiTheme="minorHAnsi" w:cstheme="minorHAnsi"/>
          <w:sz w:val="22"/>
          <w:szCs w:val="22"/>
          <w:lang w:val="pl-PL"/>
        </w:rPr>
        <w:t>y</w:t>
      </w:r>
      <w:r w:rsidRPr="00B4369C">
        <w:rPr>
          <w:rFonts w:asciiTheme="minorHAnsi" w:hAnsiTheme="minorHAnsi" w:cstheme="minorHAnsi"/>
          <w:sz w:val="22"/>
          <w:szCs w:val="22"/>
        </w:rPr>
        <w:t xml:space="preserve"> z dnia 11 września 2019 r.  Prawo zamówień publicznych (</w:t>
      </w:r>
      <w:proofErr w:type="spellStart"/>
      <w:r w:rsidR="0047755D" w:rsidRPr="00B4369C">
        <w:rPr>
          <w:rFonts w:asciiTheme="minorHAnsi" w:hAnsiTheme="minorHAnsi" w:cstheme="minorHAnsi"/>
          <w:sz w:val="22"/>
          <w:szCs w:val="22"/>
          <w:lang w:val="pl-PL"/>
        </w:rPr>
        <w:t>t.j</w:t>
      </w:r>
      <w:proofErr w:type="spellEnd"/>
      <w:r w:rsidR="0047755D" w:rsidRPr="00B4369C">
        <w:rPr>
          <w:rFonts w:asciiTheme="minorHAnsi" w:hAnsiTheme="minorHAnsi" w:cstheme="minorHAnsi"/>
          <w:sz w:val="22"/>
          <w:szCs w:val="22"/>
          <w:lang w:val="pl-PL"/>
        </w:rPr>
        <w:t xml:space="preserve">. </w:t>
      </w:r>
      <w:r w:rsidRPr="00B4369C">
        <w:rPr>
          <w:rFonts w:asciiTheme="minorHAnsi" w:hAnsiTheme="minorHAnsi" w:cstheme="minorHAnsi"/>
          <w:sz w:val="22"/>
          <w:szCs w:val="22"/>
        </w:rPr>
        <w:t>Dz.U. z 202</w:t>
      </w:r>
      <w:r w:rsidR="0047755D" w:rsidRPr="00B4369C">
        <w:rPr>
          <w:rFonts w:asciiTheme="minorHAnsi" w:hAnsiTheme="minorHAnsi" w:cstheme="minorHAnsi"/>
          <w:sz w:val="22"/>
          <w:szCs w:val="22"/>
          <w:lang w:val="pl-PL"/>
        </w:rPr>
        <w:t>2</w:t>
      </w:r>
      <w:r w:rsidRPr="00B4369C">
        <w:rPr>
          <w:rFonts w:asciiTheme="minorHAnsi" w:hAnsiTheme="minorHAnsi" w:cstheme="minorHAnsi"/>
          <w:sz w:val="22"/>
          <w:szCs w:val="22"/>
        </w:rPr>
        <w:t xml:space="preserve"> r. poz. 1</w:t>
      </w:r>
      <w:r w:rsidR="0047755D" w:rsidRPr="00B4369C">
        <w:rPr>
          <w:rFonts w:asciiTheme="minorHAnsi" w:hAnsiTheme="minorHAnsi" w:cstheme="minorHAnsi"/>
          <w:sz w:val="22"/>
          <w:szCs w:val="22"/>
          <w:lang w:val="pl-PL"/>
        </w:rPr>
        <w:t>710</w:t>
      </w:r>
      <w:r w:rsidR="001C4C8C" w:rsidRPr="00B4369C">
        <w:rPr>
          <w:rFonts w:asciiTheme="minorHAnsi" w:hAnsiTheme="minorHAnsi" w:cstheme="minorHAnsi"/>
          <w:sz w:val="22"/>
          <w:szCs w:val="22"/>
          <w:lang w:val="pl-PL"/>
        </w:rPr>
        <w:t xml:space="preserve"> ze zm.</w:t>
      </w:r>
      <w:r w:rsidRPr="00B4369C">
        <w:rPr>
          <w:rFonts w:asciiTheme="minorHAnsi" w:hAnsiTheme="minorHAnsi" w:cstheme="minorHAnsi"/>
          <w:sz w:val="22"/>
          <w:szCs w:val="22"/>
        </w:rPr>
        <w:t xml:space="preserve">), w trybie </w:t>
      </w:r>
      <w:r w:rsidR="00392731" w:rsidRPr="00B4369C">
        <w:rPr>
          <w:rFonts w:asciiTheme="minorHAnsi" w:hAnsiTheme="minorHAnsi" w:cstheme="minorHAnsi"/>
          <w:sz w:val="22"/>
          <w:szCs w:val="22"/>
          <w:lang w:val="pl-PL"/>
        </w:rPr>
        <w:t>podstawowym</w:t>
      </w:r>
      <w:r w:rsidRPr="00B4369C">
        <w:rPr>
          <w:rFonts w:asciiTheme="minorHAnsi" w:hAnsiTheme="minorHAnsi" w:cstheme="minorHAnsi"/>
          <w:sz w:val="22"/>
          <w:szCs w:val="22"/>
        </w:rPr>
        <w:t xml:space="preserve"> (</w:t>
      </w:r>
      <w:r w:rsidR="0047755D" w:rsidRPr="00B4369C">
        <w:rPr>
          <w:rFonts w:asciiTheme="minorHAnsi" w:hAnsiTheme="minorHAnsi" w:cstheme="minorHAnsi"/>
          <w:sz w:val="22"/>
          <w:szCs w:val="22"/>
          <w:lang w:val="pl-PL"/>
        </w:rPr>
        <w:t>FO-Z/ŁIT/</w:t>
      </w:r>
      <w:r w:rsidR="001C4C8C" w:rsidRPr="00B4369C">
        <w:rPr>
          <w:rFonts w:asciiTheme="minorHAnsi" w:hAnsiTheme="minorHAnsi" w:cstheme="minorHAnsi"/>
          <w:sz w:val="22"/>
          <w:szCs w:val="22"/>
          <w:lang w:val="pl-PL"/>
        </w:rPr>
        <w:t>19</w:t>
      </w:r>
      <w:r w:rsidR="0047755D" w:rsidRPr="00B4369C">
        <w:rPr>
          <w:rFonts w:asciiTheme="minorHAnsi" w:hAnsiTheme="minorHAnsi" w:cstheme="minorHAnsi"/>
          <w:sz w:val="22"/>
          <w:szCs w:val="22"/>
          <w:lang w:val="pl-PL"/>
        </w:rPr>
        <w:t>/2022</w:t>
      </w:r>
      <w:r w:rsidRPr="00B4369C">
        <w:rPr>
          <w:rFonts w:asciiTheme="minorHAnsi" w:hAnsiTheme="minorHAnsi" w:cstheme="minorHAnsi"/>
          <w:sz w:val="22"/>
          <w:szCs w:val="22"/>
        </w:rPr>
        <w:t>).</w:t>
      </w:r>
    </w:p>
    <w:p w14:paraId="3CF37719" w14:textId="1260E44E" w:rsidR="002E6505" w:rsidRPr="00B4369C" w:rsidRDefault="002E6505" w:rsidP="00B4369C">
      <w:pPr>
        <w:tabs>
          <w:tab w:val="left" w:pos="0"/>
        </w:tabs>
        <w:spacing w:line="276" w:lineRule="auto"/>
        <w:rPr>
          <w:rFonts w:asciiTheme="minorHAnsi" w:hAnsiTheme="minorHAnsi" w:cstheme="minorHAnsi"/>
          <w:sz w:val="22"/>
          <w:szCs w:val="22"/>
        </w:rPr>
      </w:pPr>
    </w:p>
    <w:p w14:paraId="6DC4938C" w14:textId="77777777" w:rsidR="002E6505" w:rsidRPr="00B4369C" w:rsidRDefault="002E6505" w:rsidP="00B4369C">
      <w:pPr>
        <w:spacing w:line="276" w:lineRule="auto"/>
        <w:contextualSpacing/>
        <w:rPr>
          <w:rFonts w:asciiTheme="minorHAnsi" w:eastAsia="Arial" w:hAnsiTheme="minorHAnsi" w:cstheme="minorHAnsi"/>
          <w:sz w:val="22"/>
          <w:szCs w:val="22"/>
        </w:rPr>
      </w:pPr>
    </w:p>
    <w:p w14:paraId="295D510E" w14:textId="383B961D" w:rsidR="002E6505" w:rsidRPr="00B4369C" w:rsidRDefault="002E6505" w:rsidP="00B4369C">
      <w:pPr>
        <w:pStyle w:val="Tekstpodstawowy"/>
        <w:spacing w:after="0" w:line="276" w:lineRule="auto"/>
        <w:contextualSpacing/>
        <w:jc w:val="center"/>
        <w:rPr>
          <w:rFonts w:asciiTheme="minorHAnsi" w:hAnsiTheme="minorHAnsi" w:cstheme="minorHAnsi"/>
          <w:sz w:val="22"/>
          <w:szCs w:val="22"/>
          <w:lang w:val="pl-PL"/>
        </w:rPr>
      </w:pPr>
      <w:r w:rsidRPr="00B4369C">
        <w:rPr>
          <w:rFonts w:asciiTheme="minorHAnsi" w:hAnsiTheme="minorHAnsi" w:cstheme="minorHAnsi"/>
          <w:color w:val="111111"/>
          <w:sz w:val="22"/>
          <w:szCs w:val="22"/>
        </w:rPr>
        <w:t xml:space="preserve">§ </w:t>
      </w:r>
      <w:r w:rsidR="00EA7E91" w:rsidRPr="00B4369C">
        <w:rPr>
          <w:rFonts w:asciiTheme="minorHAnsi" w:hAnsiTheme="minorHAnsi" w:cstheme="minorHAnsi"/>
          <w:color w:val="111111"/>
          <w:sz w:val="22"/>
          <w:szCs w:val="22"/>
          <w:lang w:val="pl-PL"/>
        </w:rPr>
        <w:t>1</w:t>
      </w:r>
    </w:p>
    <w:p w14:paraId="54DAA17E" w14:textId="44DE29DE" w:rsidR="00F31F33" w:rsidRPr="00B4369C" w:rsidRDefault="002E6505" w:rsidP="00B4369C">
      <w:pPr>
        <w:pStyle w:val="Tekstpodstawowy"/>
        <w:widowControl w:val="0"/>
        <w:suppressLineNumbers w:val="0"/>
        <w:tabs>
          <w:tab w:val="left" w:pos="567"/>
        </w:tabs>
        <w:overflowPunct/>
        <w:autoSpaceDE/>
        <w:autoSpaceDN/>
        <w:adjustRightInd/>
        <w:spacing w:after="0" w:line="276" w:lineRule="auto"/>
        <w:contextualSpacing/>
        <w:jc w:val="both"/>
        <w:textAlignment w:val="auto"/>
        <w:rPr>
          <w:rFonts w:asciiTheme="minorHAnsi" w:hAnsiTheme="minorHAnsi" w:cstheme="minorHAnsi"/>
          <w:sz w:val="22"/>
          <w:szCs w:val="22"/>
        </w:rPr>
      </w:pPr>
      <w:r w:rsidRPr="00B4369C">
        <w:rPr>
          <w:rFonts w:asciiTheme="minorHAnsi" w:hAnsiTheme="minorHAnsi" w:cstheme="minorHAnsi"/>
          <w:color w:val="111111"/>
          <w:sz w:val="22"/>
          <w:szCs w:val="22"/>
        </w:rPr>
        <w:t xml:space="preserve">Wykonawca zobowiązuje </w:t>
      </w:r>
      <w:r w:rsidRPr="00B4369C">
        <w:rPr>
          <w:rFonts w:asciiTheme="minorHAnsi" w:hAnsiTheme="minorHAnsi" w:cstheme="minorHAnsi"/>
          <w:color w:val="2A2A2A"/>
          <w:sz w:val="22"/>
          <w:szCs w:val="22"/>
        </w:rPr>
        <w:t xml:space="preserve">się </w:t>
      </w:r>
      <w:r w:rsidRPr="00B4369C">
        <w:rPr>
          <w:rFonts w:asciiTheme="minorHAnsi" w:hAnsiTheme="minorHAnsi" w:cstheme="minorHAnsi"/>
          <w:color w:val="111111"/>
          <w:sz w:val="22"/>
          <w:szCs w:val="22"/>
        </w:rPr>
        <w:t>dostarczyć Zamaw</w:t>
      </w:r>
      <w:r w:rsidRPr="00B4369C">
        <w:rPr>
          <w:rFonts w:asciiTheme="minorHAnsi" w:hAnsiTheme="minorHAnsi" w:cstheme="minorHAnsi"/>
          <w:color w:val="7C7C7C"/>
          <w:sz w:val="22"/>
          <w:szCs w:val="22"/>
        </w:rPr>
        <w:t>i</w:t>
      </w:r>
      <w:r w:rsidRPr="00B4369C">
        <w:rPr>
          <w:rFonts w:asciiTheme="minorHAnsi" w:hAnsiTheme="minorHAnsi" w:cstheme="minorHAnsi"/>
          <w:color w:val="111111"/>
          <w:sz w:val="22"/>
          <w:szCs w:val="22"/>
        </w:rPr>
        <w:t xml:space="preserve">ającemu </w:t>
      </w:r>
      <w:r w:rsidR="007D5AAD" w:rsidRPr="00B4369C">
        <w:rPr>
          <w:rFonts w:asciiTheme="minorHAnsi" w:hAnsiTheme="minorHAnsi" w:cstheme="minorHAnsi"/>
          <w:color w:val="111111"/>
          <w:sz w:val="22"/>
          <w:szCs w:val="22"/>
          <w:lang w:val="pl-PL"/>
        </w:rPr>
        <w:t>okna i drzwi według zestawienia stolarki okiennej i drzwiowej</w:t>
      </w:r>
      <w:r w:rsidR="00004A5A" w:rsidRPr="00B4369C">
        <w:rPr>
          <w:rFonts w:asciiTheme="minorHAnsi" w:hAnsiTheme="minorHAnsi" w:cstheme="minorHAnsi"/>
          <w:color w:val="111111"/>
          <w:sz w:val="22"/>
          <w:szCs w:val="22"/>
          <w:lang w:val="pl-PL"/>
        </w:rPr>
        <w:t xml:space="preserve">, stanowiącej Załącznik nr </w:t>
      </w:r>
      <w:r w:rsidR="00F76007">
        <w:rPr>
          <w:rFonts w:asciiTheme="minorHAnsi" w:hAnsiTheme="minorHAnsi" w:cstheme="minorHAnsi"/>
          <w:color w:val="111111"/>
          <w:sz w:val="22"/>
          <w:szCs w:val="22"/>
          <w:lang w:val="pl-PL"/>
        </w:rPr>
        <w:t>2</w:t>
      </w:r>
      <w:r w:rsidR="00004A5A" w:rsidRPr="00B4369C">
        <w:rPr>
          <w:rFonts w:asciiTheme="minorHAnsi" w:hAnsiTheme="minorHAnsi" w:cstheme="minorHAnsi"/>
          <w:color w:val="111111"/>
          <w:sz w:val="22"/>
          <w:szCs w:val="22"/>
          <w:lang w:val="pl-PL"/>
        </w:rPr>
        <w:t xml:space="preserve"> do umowy</w:t>
      </w:r>
      <w:r w:rsidR="007D5AAD" w:rsidRPr="00B4369C">
        <w:rPr>
          <w:rFonts w:asciiTheme="minorHAnsi" w:hAnsiTheme="minorHAnsi" w:cstheme="minorHAnsi"/>
          <w:color w:val="111111"/>
          <w:sz w:val="22"/>
          <w:szCs w:val="22"/>
          <w:lang w:val="pl-PL"/>
        </w:rPr>
        <w:t xml:space="preserve"> oraz parapety</w:t>
      </w:r>
      <w:r w:rsidR="00E63592" w:rsidRPr="00B4369C">
        <w:rPr>
          <w:rFonts w:asciiTheme="minorHAnsi" w:hAnsiTheme="minorHAnsi" w:cstheme="minorHAnsi"/>
          <w:color w:val="111111"/>
          <w:sz w:val="22"/>
          <w:szCs w:val="22"/>
          <w:lang w:val="pl-PL"/>
        </w:rPr>
        <w:t xml:space="preserve"> do jego siedziby </w:t>
      </w:r>
      <w:r w:rsidR="00F31F33" w:rsidRPr="00B4369C">
        <w:rPr>
          <w:rFonts w:asciiTheme="minorHAnsi" w:hAnsiTheme="minorHAnsi" w:cstheme="minorHAnsi"/>
          <w:color w:val="111111"/>
          <w:sz w:val="22"/>
          <w:szCs w:val="22"/>
          <w:lang w:val="pl-PL"/>
        </w:rPr>
        <w:t xml:space="preserve">tj. </w:t>
      </w:r>
      <w:r w:rsidR="00F31F33" w:rsidRPr="00B4369C">
        <w:rPr>
          <w:rFonts w:asciiTheme="minorHAnsi" w:hAnsiTheme="minorHAnsi" w:cstheme="minorHAnsi"/>
          <w:sz w:val="22"/>
          <w:szCs w:val="22"/>
        </w:rPr>
        <w:t>ul. Marii Skłodowskiej – Curie nr 19/27, 90-570 Łódź</w:t>
      </w:r>
      <w:r w:rsidR="008374BC" w:rsidRPr="00B4369C">
        <w:rPr>
          <w:rFonts w:asciiTheme="minorHAnsi" w:hAnsiTheme="minorHAnsi" w:cstheme="minorHAnsi"/>
          <w:sz w:val="22"/>
          <w:szCs w:val="22"/>
          <w:lang w:val="pl-PL"/>
        </w:rPr>
        <w:t xml:space="preserve"> w miejsce wskazane przez Zamawiającego na </w:t>
      </w:r>
      <w:r w:rsidR="006F6078" w:rsidRPr="00B4369C">
        <w:rPr>
          <w:rFonts w:asciiTheme="minorHAnsi" w:hAnsiTheme="minorHAnsi" w:cstheme="minorHAnsi"/>
          <w:sz w:val="22"/>
          <w:szCs w:val="22"/>
          <w:lang w:val="pl-PL"/>
        </w:rPr>
        <w:t xml:space="preserve">tym </w:t>
      </w:r>
      <w:r w:rsidR="008374BC" w:rsidRPr="00B4369C">
        <w:rPr>
          <w:rFonts w:asciiTheme="minorHAnsi" w:hAnsiTheme="minorHAnsi" w:cstheme="minorHAnsi"/>
          <w:sz w:val="22"/>
          <w:szCs w:val="22"/>
          <w:lang w:val="pl-PL"/>
        </w:rPr>
        <w:t>terenie.</w:t>
      </w:r>
    </w:p>
    <w:p w14:paraId="7031E101" w14:textId="77777777" w:rsidR="002E6505" w:rsidRPr="00B4369C" w:rsidRDefault="002E6505" w:rsidP="00B4369C">
      <w:pPr>
        <w:pStyle w:val="Tekstpodstawowy"/>
        <w:spacing w:after="0" w:line="276" w:lineRule="auto"/>
        <w:contextualSpacing/>
        <w:jc w:val="both"/>
        <w:rPr>
          <w:rFonts w:asciiTheme="minorHAnsi" w:hAnsiTheme="minorHAnsi" w:cstheme="minorHAnsi"/>
          <w:color w:val="111111"/>
          <w:sz w:val="22"/>
          <w:szCs w:val="22"/>
        </w:rPr>
      </w:pPr>
    </w:p>
    <w:p w14:paraId="653EA37E" w14:textId="77777777" w:rsidR="002F06AF" w:rsidRPr="00B4369C" w:rsidRDefault="002F06AF" w:rsidP="00B4369C">
      <w:pPr>
        <w:widowControl w:val="0"/>
        <w:suppressAutoHyphens/>
        <w:spacing w:line="276" w:lineRule="auto"/>
        <w:ind w:left="180"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2.</w:t>
      </w:r>
    </w:p>
    <w:p w14:paraId="2657B3B4" w14:textId="45C0F3FC" w:rsidR="00211FEA" w:rsidRPr="00B4369C" w:rsidRDefault="002F06AF" w:rsidP="00B4369C">
      <w:pPr>
        <w:widowControl w:val="0"/>
        <w:tabs>
          <w:tab w:val="left" w:pos="567"/>
        </w:tabs>
        <w:suppressAutoHyphens/>
        <w:spacing w:line="276" w:lineRule="auto"/>
        <w:ind w:left="567" w:right="98" w:hanging="567"/>
        <w:jc w:val="both"/>
        <w:rPr>
          <w:rFonts w:asciiTheme="minorHAnsi" w:hAnsiTheme="minorHAnsi" w:cstheme="minorHAnsi"/>
          <w:bCs/>
          <w:iCs/>
          <w:sz w:val="22"/>
          <w:szCs w:val="22"/>
          <w:lang w:eastAsia="ar-SA"/>
        </w:rPr>
      </w:pPr>
      <w:r w:rsidRPr="00B4369C">
        <w:rPr>
          <w:rFonts w:asciiTheme="minorHAnsi" w:hAnsiTheme="minorHAnsi" w:cstheme="minorHAnsi"/>
          <w:sz w:val="22"/>
          <w:szCs w:val="22"/>
          <w:lang w:val="x-none" w:eastAsia="ar-SA"/>
        </w:rPr>
        <w:t xml:space="preserve">1. </w:t>
      </w:r>
      <w:r w:rsidR="00211FEA" w:rsidRPr="00B4369C">
        <w:rPr>
          <w:rFonts w:asciiTheme="minorHAnsi" w:hAnsiTheme="minorHAnsi" w:cstheme="minorHAnsi"/>
          <w:bCs/>
          <w:iCs/>
          <w:sz w:val="22"/>
          <w:szCs w:val="22"/>
          <w:lang w:eastAsia="ar-SA"/>
        </w:rPr>
        <w:t>Wynagrodzenie ryczałtowe z tytułu wykonania przedmiotu umowy</w:t>
      </w:r>
      <w:r w:rsidRPr="00B4369C">
        <w:rPr>
          <w:rFonts w:asciiTheme="minorHAnsi" w:hAnsiTheme="minorHAnsi" w:cstheme="minorHAnsi"/>
          <w:bCs/>
          <w:iCs/>
          <w:sz w:val="22"/>
          <w:szCs w:val="22"/>
          <w:lang w:val="x-none" w:eastAsia="ar-SA"/>
        </w:rPr>
        <w:t xml:space="preserve"> wynosi </w:t>
      </w:r>
      <w:r w:rsidR="00211FEA" w:rsidRPr="00B4369C">
        <w:rPr>
          <w:rFonts w:asciiTheme="minorHAnsi" w:hAnsiTheme="minorHAnsi" w:cstheme="minorHAnsi"/>
          <w:bCs/>
          <w:iCs/>
          <w:sz w:val="22"/>
          <w:szCs w:val="22"/>
          <w:lang w:val="x-none" w:eastAsia="ar-SA"/>
        </w:rPr>
        <w:t>.......................</w:t>
      </w:r>
      <w:r w:rsidR="00211FEA" w:rsidRPr="00B4369C">
        <w:rPr>
          <w:rFonts w:asciiTheme="minorHAnsi" w:hAnsiTheme="minorHAnsi" w:cstheme="minorHAnsi"/>
          <w:bCs/>
          <w:iCs/>
          <w:sz w:val="22"/>
          <w:szCs w:val="22"/>
          <w:lang w:eastAsia="ar-SA"/>
        </w:rPr>
        <w:t xml:space="preserve"> zł netto </w:t>
      </w:r>
      <w:r w:rsidRPr="00B4369C">
        <w:rPr>
          <w:rFonts w:asciiTheme="minorHAnsi" w:hAnsiTheme="minorHAnsi" w:cstheme="minorHAnsi"/>
          <w:bCs/>
          <w:iCs/>
          <w:sz w:val="22"/>
          <w:szCs w:val="22"/>
          <w:lang w:val="x-none" w:eastAsia="ar-SA"/>
        </w:rPr>
        <w:t xml:space="preserve">....................... zł brutto (słownie: ..................................................................zł) </w:t>
      </w:r>
      <w:r w:rsidR="00211FEA" w:rsidRPr="00B4369C">
        <w:rPr>
          <w:rFonts w:asciiTheme="minorHAnsi" w:hAnsiTheme="minorHAnsi" w:cstheme="minorHAnsi"/>
          <w:bCs/>
          <w:iCs/>
          <w:sz w:val="22"/>
          <w:szCs w:val="22"/>
          <w:lang w:eastAsia="ar-SA"/>
        </w:rPr>
        <w:t>, w tym z tytułu dostawy:</w:t>
      </w:r>
    </w:p>
    <w:p w14:paraId="6DC59AED" w14:textId="305B8459" w:rsidR="00211FEA" w:rsidRPr="00B4369C" w:rsidRDefault="00211FEA" w:rsidP="00B4369C">
      <w:pPr>
        <w:widowControl w:val="0"/>
        <w:tabs>
          <w:tab w:val="left" w:pos="567"/>
        </w:tabs>
        <w:suppressAutoHyphens/>
        <w:spacing w:line="276" w:lineRule="auto"/>
        <w:ind w:left="567" w:right="98"/>
        <w:jc w:val="both"/>
        <w:rPr>
          <w:rFonts w:asciiTheme="minorHAnsi" w:hAnsiTheme="minorHAnsi" w:cstheme="minorHAnsi"/>
          <w:color w:val="111111"/>
          <w:sz w:val="22"/>
          <w:szCs w:val="22"/>
        </w:rPr>
      </w:pPr>
      <w:r w:rsidRPr="00B4369C">
        <w:rPr>
          <w:rFonts w:asciiTheme="minorHAnsi" w:hAnsiTheme="minorHAnsi" w:cstheme="minorHAnsi"/>
          <w:bCs/>
          <w:iCs/>
          <w:sz w:val="22"/>
          <w:szCs w:val="22"/>
          <w:lang w:eastAsia="ar-SA"/>
        </w:rPr>
        <w:t xml:space="preserve">-  </w:t>
      </w:r>
      <w:r w:rsidRPr="00B4369C">
        <w:rPr>
          <w:rFonts w:asciiTheme="minorHAnsi" w:hAnsiTheme="minorHAnsi" w:cstheme="minorHAnsi"/>
          <w:color w:val="111111"/>
          <w:sz w:val="22"/>
          <w:szCs w:val="22"/>
        </w:rPr>
        <w:t xml:space="preserve">okien </w:t>
      </w:r>
      <w:r w:rsidRPr="00B4369C">
        <w:rPr>
          <w:rFonts w:asciiTheme="minorHAnsi" w:hAnsiTheme="minorHAnsi" w:cstheme="minorHAnsi"/>
          <w:bCs/>
          <w:iCs/>
          <w:sz w:val="22"/>
          <w:szCs w:val="22"/>
          <w:lang w:val="x-none" w:eastAsia="ar-SA"/>
        </w:rPr>
        <w:t>.......................</w:t>
      </w:r>
      <w:r w:rsidRPr="00B4369C">
        <w:rPr>
          <w:rFonts w:asciiTheme="minorHAnsi" w:hAnsiTheme="minorHAnsi" w:cstheme="minorHAnsi"/>
          <w:bCs/>
          <w:iCs/>
          <w:sz w:val="22"/>
          <w:szCs w:val="22"/>
          <w:lang w:eastAsia="ar-SA"/>
        </w:rPr>
        <w:t xml:space="preserve"> zł netto </w:t>
      </w:r>
      <w:r w:rsidRPr="00B4369C">
        <w:rPr>
          <w:rFonts w:asciiTheme="minorHAnsi" w:hAnsiTheme="minorHAnsi" w:cstheme="minorHAnsi"/>
          <w:bCs/>
          <w:iCs/>
          <w:sz w:val="22"/>
          <w:szCs w:val="22"/>
          <w:lang w:val="x-none" w:eastAsia="ar-SA"/>
        </w:rPr>
        <w:t>....................... zł brutto</w:t>
      </w:r>
      <w:r w:rsidRPr="00B4369C">
        <w:rPr>
          <w:rFonts w:asciiTheme="minorHAnsi" w:hAnsiTheme="minorHAnsi" w:cstheme="minorHAnsi"/>
          <w:bCs/>
          <w:iCs/>
          <w:sz w:val="22"/>
          <w:szCs w:val="22"/>
          <w:lang w:eastAsia="ar-SA"/>
        </w:rPr>
        <w:t>,</w:t>
      </w:r>
      <w:r w:rsidRPr="00B4369C">
        <w:rPr>
          <w:rFonts w:asciiTheme="minorHAnsi" w:hAnsiTheme="minorHAnsi" w:cstheme="minorHAnsi"/>
          <w:bCs/>
          <w:iCs/>
          <w:sz w:val="22"/>
          <w:szCs w:val="22"/>
          <w:lang w:val="x-none" w:eastAsia="ar-SA"/>
        </w:rPr>
        <w:t xml:space="preserve"> </w:t>
      </w:r>
    </w:p>
    <w:p w14:paraId="431CD818" w14:textId="41F1059A" w:rsidR="00211FEA" w:rsidRPr="00B4369C" w:rsidRDefault="00211FEA" w:rsidP="00B4369C">
      <w:pPr>
        <w:widowControl w:val="0"/>
        <w:tabs>
          <w:tab w:val="left" w:pos="567"/>
        </w:tabs>
        <w:suppressAutoHyphens/>
        <w:spacing w:line="276" w:lineRule="auto"/>
        <w:ind w:left="567" w:right="98"/>
        <w:jc w:val="both"/>
        <w:rPr>
          <w:rFonts w:asciiTheme="minorHAnsi" w:hAnsiTheme="minorHAnsi" w:cstheme="minorHAnsi"/>
          <w:bCs/>
          <w:iCs/>
          <w:sz w:val="22"/>
          <w:szCs w:val="22"/>
          <w:lang w:eastAsia="ar-SA"/>
        </w:rPr>
      </w:pPr>
      <w:r w:rsidRPr="00B4369C">
        <w:rPr>
          <w:rFonts w:asciiTheme="minorHAnsi" w:hAnsiTheme="minorHAnsi" w:cstheme="minorHAnsi"/>
          <w:color w:val="111111"/>
          <w:sz w:val="22"/>
          <w:szCs w:val="22"/>
        </w:rPr>
        <w:t xml:space="preserve">- drzwi </w:t>
      </w:r>
      <w:r w:rsidRPr="00B4369C">
        <w:rPr>
          <w:rFonts w:asciiTheme="minorHAnsi" w:hAnsiTheme="minorHAnsi" w:cstheme="minorHAnsi"/>
          <w:bCs/>
          <w:iCs/>
          <w:sz w:val="22"/>
          <w:szCs w:val="22"/>
          <w:lang w:val="x-none" w:eastAsia="ar-SA"/>
        </w:rPr>
        <w:t>.......................</w:t>
      </w:r>
      <w:r w:rsidRPr="00B4369C">
        <w:rPr>
          <w:rFonts w:asciiTheme="minorHAnsi" w:hAnsiTheme="minorHAnsi" w:cstheme="minorHAnsi"/>
          <w:bCs/>
          <w:iCs/>
          <w:sz w:val="22"/>
          <w:szCs w:val="22"/>
          <w:lang w:eastAsia="ar-SA"/>
        </w:rPr>
        <w:t xml:space="preserve"> zł netto </w:t>
      </w:r>
      <w:r w:rsidRPr="00B4369C">
        <w:rPr>
          <w:rFonts w:asciiTheme="minorHAnsi" w:hAnsiTheme="minorHAnsi" w:cstheme="minorHAnsi"/>
          <w:bCs/>
          <w:iCs/>
          <w:sz w:val="22"/>
          <w:szCs w:val="22"/>
          <w:lang w:val="x-none" w:eastAsia="ar-SA"/>
        </w:rPr>
        <w:t>....................... zł brutto</w:t>
      </w:r>
      <w:r w:rsidRPr="00B4369C">
        <w:rPr>
          <w:rFonts w:asciiTheme="minorHAnsi" w:hAnsiTheme="minorHAnsi" w:cstheme="minorHAnsi"/>
          <w:bCs/>
          <w:iCs/>
          <w:sz w:val="22"/>
          <w:szCs w:val="22"/>
          <w:lang w:eastAsia="ar-SA"/>
        </w:rPr>
        <w:t>,</w:t>
      </w:r>
    </w:p>
    <w:p w14:paraId="3EE7E108" w14:textId="5670B26C" w:rsidR="00211FEA" w:rsidRPr="00B4369C" w:rsidRDefault="00211FEA" w:rsidP="00B4369C">
      <w:pPr>
        <w:widowControl w:val="0"/>
        <w:tabs>
          <w:tab w:val="left" w:pos="567"/>
        </w:tabs>
        <w:suppressAutoHyphens/>
        <w:spacing w:line="276" w:lineRule="auto"/>
        <w:ind w:left="567" w:right="98"/>
        <w:jc w:val="both"/>
        <w:rPr>
          <w:rFonts w:asciiTheme="minorHAnsi" w:hAnsiTheme="minorHAnsi" w:cstheme="minorHAnsi"/>
          <w:bCs/>
          <w:iCs/>
          <w:sz w:val="22"/>
          <w:szCs w:val="22"/>
          <w:lang w:eastAsia="ar-SA"/>
        </w:rPr>
      </w:pPr>
      <w:r w:rsidRPr="00B4369C">
        <w:rPr>
          <w:rFonts w:asciiTheme="minorHAnsi" w:hAnsiTheme="minorHAnsi" w:cstheme="minorHAnsi"/>
          <w:bCs/>
          <w:iCs/>
          <w:sz w:val="22"/>
          <w:szCs w:val="22"/>
          <w:lang w:eastAsia="ar-SA"/>
        </w:rPr>
        <w:t xml:space="preserve">- parapetów </w:t>
      </w:r>
      <w:r w:rsidRPr="00B4369C">
        <w:rPr>
          <w:rFonts w:asciiTheme="minorHAnsi" w:hAnsiTheme="minorHAnsi" w:cstheme="minorHAnsi"/>
          <w:bCs/>
          <w:iCs/>
          <w:sz w:val="22"/>
          <w:szCs w:val="22"/>
          <w:lang w:val="x-none" w:eastAsia="ar-SA"/>
        </w:rPr>
        <w:t>.......................</w:t>
      </w:r>
      <w:r w:rsidRPr="00B4369C">
        <w:rPr>
          <w:rFonts w:asciiTheme="minorHAnsi" w:hAnsiTheme="minorHAnsi" w:cstheme="minorHAnsi"/>
          <w:bCs/>
          <w:iCs/>
          <w:sz w:val="22"/>
          <w:szCs w:val="22"/>
          <w:lang w:eastAsia="ar-SA"/>
        </w:rPr>
        <w:t xml:space="preserve"> zł netto </w:t>
      </w:r>
      <w:r w:rsidRPr="00B4369C">
        <w:rPr>
          <w:rFonts w:asciiTheme="minorHAnsi" w:hAnsiTheme="minorHAnsi" w:cstheme="minorHAnsi"/>
          <w:bCs/>
          <w:iCs/>
          <w:sz w:val="22"/>
          <w:szCs w:val="22"/>
          <w:lang w:val="x-none" w:eastAsia="ar-SA"/>
        </w:rPr>
        <w:t>....................... zł brutto</w:t>
      </w:r>
      <w:r w:rsidRPr="00B4369C">
        <w:rPr>
          <w:rFonts w:asciiTheme="minorHAnsi" w:hAnsiTheme="minorHAnsi" w:cstheme="minorHAnsi"/>
          <w:bCs/>
          <w:iCs/>
          <w:sz w:val="22"/>
          <w:szCs w:val="22"/>
          <w:lang w:eastAsia="ar-SA"/>
        </w:rPr>
        <w:t>,</w:t>
      </w:r>
    </w:p>
    <w:p w14:paraId="2F12F77C" w14:textId="680BE077" w:rsidR="002F06AF" w:rsidRPr="00B4369C" w:rsidRDefault="002F06AF" w:rsidP="00B4369C">
      <w:pPr>
        <w:widowControl w:val="0"/>
        <w:tabs>
          <w:tab w:val="left" w:pos="567"/>
        </w:tabs>
        <w:suppressAutoHyphens/>
        <w:spacing w:line="276" w:lineRule="auto"/>
        <w:ind w:left="567" w:right="98"/>
        <w:jc w:val="both"/>
        <w:rPr>
          <w:rFonts w:asciiTheme="minorHAnsi" w:hAnsiTheme="minorHAnsi" w:cstheme="minorHAnsi"/>
          <w:sz w:val="22"/>
          <w:szCs w:val="22"/>
          <w:lang w:val="x-none" w:eastAsia="ar-SA"/>
        </w:rPr>
      </w:pPr>
      <w:r w:rsidRPr="00B4369C">
        <w:rPr>
          <w:rFonts w:asciiTheme="minorHAnsi" w:hAnsiTheme="minorHAnsi" w:cstheme="minorHAnsi"/>
          <w:bCs/>
          <w:iCs/>
          <w:sz w:val="22"/>
          <w:szCs w:val="22"/>
          <w:lang w:val="x-none" w:eastAsia="ar-SA"/>
        </w:rPr>
        <w:t xml:space="preserve">i obejmuje koszty </w:t>
      </w:r>
      <w:r w:rsidR="00EF03F5" w:rsidRPr="00B4369C">
        <w:rPr>
          <w:rFonts w:asciiTheme="minorHAnsi" w:hAnsiTheme="minorHAnsi" w:cstheme="minorHAnsi"/>
          <w:color w:val="111111"/>
          <w:sz w:val="22"/>
          <w:szCs w:val="22"/>
        </w:rPr>
        <w:t>dostawy wykonania, załadunku, transportu, rozładunku we wskazane miejsce przez Zamawiającego</w:t>
      </w:r>
      <w:r w:rsidRPr="00B4369C">
        <w:rPr>
          <w:rFonts w:asciiTheme="minorHAnsi" w:hAnsiTheme="minorHAnsi" w:cstheme="minorHAnsi"/>
          <w:bCs/>
          <w:iCs/>
          <w:sz w:val="22"/>
          <w:szCs w:val="22"/>
          <w:lang w:val="x-none" w:eastAsia="ar-SA"/>
        </w:rPr>
        <w:t>, ubezpieczenia, transportu, opakowania.</w:t>
      </w:r>
    </w:p>
    <w:p w14:paraId="05AD1A4E" w14:textId="77777777" w:rsidR="002F06AF" w:rsidRPr="00B4369C" w:rsidRDefault="002F06AF" w:rsidP="00B4369C">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2. </w:t>
      </w:r>
      <w:r w:rsidRPr="00B4369C">
        <w:rPr>
          <w:rFonts w:asciiTheme="minorHAnsi" w:hAnsiTheme="minorHAnsi" w:cstheme="minorHAnsi"/>
          <w:sz w:val="22"/>
          <w:szCs w:val="22"/>
          <w:lang w:val="x-none" w:eastAsia="ar-SA"/>
        </w:rPr>
        <w:tab/>
        <w:t>Wartość przedmiotu zamówienia będzie stała przez czas trwania dostawy.</w:t>
      </w:r>
    </w:p>
    <w:p w14:paraId="5CD6D609" w14:textId="77777777" w:rsidR="002F06AF" w:rsidRPr="00B4369C" w:rsidRDefault="002F06AF" w:rsidP="00B4369C">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B4369C">
        <w:rPr>
          <w:rFonts w:asciiTheme="minorHAnsi" w:eastAsia="Calibri" w:hAnsiTheme="minorHAnsi" w:cstheme="minorHAnsi"/>
          <w:sz w:val="22"/>
          <w:szCs w:val="22"/>
        </w:rPr>
        <w:t xml:space="preserve">3. </w:t>
      </w:r>
      <w:r w:rsidRPr="00B4369C">
        <w:rPr>
          <w:rFonts w:asciiTheme="minorHAnsi" w:eastAsia="Calibri" w:hAnsiTheme="minorHAnsi" w:cstheme="minorHAnsi"/>
          <w:sz w:val="22"/>
          <w:szCs w:val="22"/>
        </w:rPr>
        <w:tab/>
      </w:r>
      <w:r w:rsidRPr="00B4369C">
        <w:rPr>
          <w:rFonts w:asciiTheme="minorHAnsi" w:hAnsiTheme="minorHAnsi" w:cstheme="minorHAnsi"/>
          <w:color w:val="161616"/>
          <w:sz w:val="22"/>
          <w:szCs w:val="22"/>
        </w:rPr>
        <w:t>Zamawiający naliczy i odprowadzi VAT z uwzględnieniem przepisów obowiązujących w kraju Zamawiające</w:t>
      </w:r>
      <w:r w:rsidRPr="00B4369C">
        <w:rPr>
          <w:rFonts w:asciiTheme="minorHAnsi" w:hAnsiTheme="minorHAnsi" w:cstheme="minorHAnsi"/>
          <w:color w:val="747474"/>
          <w:sz w:val="22"/>
          <w:szCs w:val="22"/>
        </w:rPr>
        <w:t>g</w:t>
      </w:r>
      <w:r w:rsidRPr="00B4369C">
        <w:rPr>
          <w:rFonts w:asciiTheme="minorHAnsi" w:hAnsiTheme="minorHAnsi" w:cstheme="minorHAnsi"/>
          <w:color w:val="161616"/>
          <w:sz w:val="22"/>
          <w:szCs w:val="22"/>
        </w:rPr>
        <w:t>o.</w:t>
      </w:r>
      <w:bookmarkStart w:id="24" w:name="_Hlk114757621"/>
    </w:p>
    <w:bookmarkEnd w:id="24"/>
    <w:p w14:paraId="37603ADC" w14:textId="74E55B9F" w:rsidR="002F06AF" w:rsidRPr="00B4369C" w:rsidRDefault="000565D9" w:rsidP="00B4369C">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B4369C">
        <w:rPr>
          <w:rFonts w:asciiTheme="minorHAnsi" w:hAnsiTheme="minorHAnsi" w:cstheme="minorHAnsi"/>
          <w:color w:val="161616"/>
          <w:sz w:val="22"/>
          <w:szCs w:val="22"/>
        </w:rPr>
        <w:t>4</w:t>
      </w:r>
      <w:r w:rsidR="002F06AF" w:rsidRPr="00B4369C">
        <w:rPr>
          <w:rFonts w:asciiTheme="minorHAnsi" w:hAnsiTheme="minorHAnsi" w:cstheme="minorHAnsi"/>
          <w:color w:val="161616"/>
          <w:sz w:val="22"/>
          <w:szCs w:val="22"/>
        </w:rPr>
        <w:t xml:space="preserve">. </w:t>
      </w:r>
      <w:r w:rsidR="002F06AF" w:rsidRPr="00B4369C">
        <w:rPr>
          <w:rFonts w:asciiTheme="minorHAnsi" w:hAnsiTheme="minorHAnsi" w:cstheme="minorHAnsi"/>
          <w:color w:val="161616"/>
          <w:sz w:val="22"/>
          <w:szCs w:val="22"/>
        </w:rPr>
        <w:tab/>
      </w:r>
      <w:r w:rsidR="002F06AF" w:rsidRPr="00B4369C">
        <w:rPr>
          <w:rStyle w:val="Pogrubienie"/>
          <w:rFonts w:asciiTheme="minorHAnsi" w:hAnsiTheme="minorHAnsi" w:cstheme="minorHAnsi"/>
          <w:b w:val="0"/>
          <w:bCs w:val="0"/>
          <w:color w:val="000000" w:themeColor="text1"/>
          <w:sz w:val="22"/>
          <w:szCs w:val="22"/>
        </w:rPr>
        <w:t>Wykonawca oświadcza, że jest/nie jest zarejestrowany w Polsce jako czynny podatnik VAT.</w:t>
      </w:r>
    </w:p>
    <w:p w14:paraId="01BED946" w14:textId="345CAEA8" w:rsidR="002F06AF" w:rsidRPr="00B4369C" w:rsidRDefault="002F06AF"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r w:rsidRPr="00B4369C">
        <w:rPr>
          <w:rStyle w:val="Pogrubienie"/>
          <w:rFonts w:asciiTheme="minorHAnsi" w:hAnsiTheme="minorHAnsi" w:cstheme="minorHAnsi"/>
          <w:b w:val="0"/>
          <w:bCs w:val="0"/>
          <w:color w:val="000000" w:themeColor="text1"/>
          <w:sz w:val="22"/>
          <w:szCs w:val="22"/>
        </w:rPr>
        <w:tab/>
        <w:t>Rozliczenia za wykonane dostawy będą odbywały się na podstawie wystawion</w:t>
      </w:r>
      <w:r w:rsidR="002C5FB0" w:rsidRPr="00B4369C">
        <w:rPr>
          <w:rStyle w:val="Pogrubienie"/>
          <w:rFonts w:asciiTheme="minorHAnsi" w:hAnsiTheme="minorHAnsi" w:cstheme="minorHAnsi"/>
          <w:b w:val="0"/>
          <w:bCs w:val="0"/>
          <w:color w:val="000000" w:themeColor="text1"/>
          <w:sz w:val="22"/>
          <w:szCs w:val="22"/>
        </w:rPr>
        <w:t>ej</w:t>
      </w:r>
      <w:r w:rsidRPr="00B4369C">
        <w:rPr>
          <w:rStyle w:val="Pogrubienie"/>
          <w:rFonts w:asciiTheme="minorHAnsi" w:hAnsiTheme="minorHAnsi" w:cstheme="minorHAnsi"/>
          <w:b w:val="0"/>
          <w:bCs w:val="0"/>
          <w:color w:val="000000" w:themeColor="text1"/>
          <w:sz w:val="22"/>
          <w:szCs w:val="22"/>
        </w:rPr>
        <w:t xml:space="preserve"> faktur</w:t>
      </w:r>
      <w:r w:rsidR="002C5FB0" w:rsidRPr="00B4369C">
        <w:rPr>
          <w:rStyle w:val="Pogrubienie"/>
          <w:rFonts w:asciiTheme="minorHAnsi" w:hAnsiTheme="minorHAnsi" w:cstheme="minorHAnsi"/>
          <w:b w:val="0"/>
          <w:bCs w:val="0"/>
          <w:color w:val="000000" w:themeColor="text1"/>
          <w:sz w:val="22"/>
          <w:szCs w:val="22"/>
        </w:rPr>
        <w:t>y</w:t>
      </w:r>
      <w:r w:rsidRPr="00B4369C">
        <w:rPr>
          <w:rStyle w:val="Pogrubienie"/>
          <w:rFonts w:asciiTheme="minorHAnsi" w:hAnsiTheme="minorHAnsi" w:cstheme="minorHAnsi"/>
          <w:b w:val="0"/>
          <w:bCs w:val="0"/>
          <w:color w:val="000000" w:themeColor="text1"/>
          <w:sz w:val="22"/>
          <w:szCs w:val="22"/>
        </w:rPr>
        <w:t xml:space="preserve">. Faktura powinna zawierać: </w:t>
      </w:r>
      <w:r w:rsidRPr="00B4369C">
        <w:rPr>
          <w:rFonts w:asciiTheme="minorHAnsi" w:hAnsiTheme="minorHAnsi" w:cstheme="minorHAnsi"/>
          <w:noProof/>
          <w:color w:val="000000" w:themeColor="text1"/>
          <w:sz w:val="22"/>
          <w:szCs w:val="22"/>
        </w:rPr>
        <w:t>opisany towar zgodny z przedmiotem nniejszej umowy, jednostki miary zgodnie z umową, ilość towaru, jego cenę jednostkową netto, stawkę podatku VAT,wartość brutto.</w:t>
      </w:r>
    </w:p>
    <w:p w14:paraId="11A2139F" w14:textId="1ECA5F9F" w:rsidR="002F06AF" w:rsidRPr="00B4369C" w:rsidRDefault="000565D9"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r w:rsidRPr="00B4369C">
        <w:rPr>
          <w:rFonts w:asciiTheme="minorHAnsi" w:hAnsiTheme="minorHAnsi" w:cstheme="minorHAnsi"/>
          <w:noProof/>
          <w:color w:val="000000" w:themeColor="text1"/>
          <w:sz w:val="22"/>
          <w:szCs w:val="22"/>
        </w:rPr>
        <w:t>5</w:t>
      </w:r>
      <w:r w:rsidR="002F06AF" w:rsidRPr="00B4369C">
        <w:rPr>
          <w:rFonts w:asciiTheme="minorHAnsi" w:hAnsiTheme="minorHAnsi" w:cstheme="minorHAnsi"/>
          <w:noProof/>
          <w:color w:val="000000" w:themeColor="text1"/>
          <w:sz w:val="22"/>
          <w:szCs w:val="22"/>
        </w:rPr>
        <w:t xml:space="preserve">. </w:t>
      </w:r>
      <w:r w:rsidR="002F06AF" w:rsidRPr="00B4369C">
        <w:rPr>
          <w:rFonts w:asciiTheme="minorHAnsi" w:hAnsiTheme="minorHAnsi" w:cstheme="minorHAnsi"/>
          <w:noProof/>
          <w:color w:val="000000" w:themeColor="text1"/>
          <w:sz w:val="22"/>
          <w:szCs w:val="22"/>
        </w:rPr>
        <w:tab/>
        <w:t>W przypadku niedopełnienia wymagań, o kt</w:t>
      </w:r>
      <w:r w:rsidR="00D82273" w:rsidRPr="00B4369C">
        <w:rPr>
          <w:rFonts w:asciiTheme="minorHAnsi" w:hAnsiTheme="minorHAnsi" w:cstheme="minorHAnsi"/>
          <w:noProof/>
          <w:color w:val="000000" w:themeColor="text1"/>
          <w:sz w:val="22"/>
          <w:szCs w:val="22"/>
        </w:rPr>
        <w:t>ó</w:t>
      </w:r>
      <w:r w:rsidR="002F06AF" w:rsidRPr="00B4369C">
        <w:rPr>
          <w:rFonts w:asciiTheme="minorHAnsi" w:hAnsiTheme="minorHAnsi" w:cstheme="minorHAnsi"/>
          <w:noProof/>
          <w:color w:val="000000" w:themeColor="text1"/>
          <w:sz w:val="22"/>
          <w:szCs w:val="22"/>
        </w:rPr>
        <w:t xml:space="preserve">rych mowa w ust. </w:t>
      </w:r>
      <w:r w:rsidRPr="00B4369C">
        <w:rPr>
          <w:rFonts w:asciiTheme="minorHAnsi" w:hAnsiTheme="minorHAnsi" w:cstheme="minorHAnsi"/>
          <w:noProof/>
          <w:color w:val="000000" w:themeColor="text1"/>
          <w:sz w:val="22"/>
          <w:szCs w:val="22"/>
        </w:rPr>
        <w:t>4</w:t>
      </w:r>
      <w:r w:rsidR="002F06AF" w:rsidRPr="00B4369C">
        <w:rPr>
          <w:rFonts w:asciiTheme="minorHAnsi" w:hAnsiTheme="minorHAnsi" w:cstheme="minorHAnsi"/>
          <w:noProof/>
          <w:color w:val="000000" w:themeColor="text1"/>
          <w:sz w:val="22"/>
          <w:szCs w:val="22"/>
        </w:rPr>
        <w:t xml:space="preserve"> Zamawiający wstrzyma się od zapłaty należności do czasu uzupełnienia dokumentów, przy czym termin zapłaty liczy się od dnia ich uzupełnienia</w:t>
      </w:r>
      <w:r w:rsidRPr="00B4369C">
        <w:rPr>
          <w:rFonts w:asciiTheme="minorHAnsi" w:hAnsiTheme="minorHAnsi" w:cstheme="minorHAnsi"/>
          <w:noProof/>
          <w:color w:val="000000" w:themeColor="text1"/>
          <w:sz w:val="22"/>
          <w:szCs w:val="22"/>
        </w:rPr>
        <w:t>.</w:t>
      </w:r>
    </w:p>
    <w:p w14:paraId="10D54107" w14:textId="2ECDB06D"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sz w:val="22"/>
          <w:szCs w:val="22"/>
        </w:rPr>
        <w:t>6</w:t>
      </w:r>
      <w:r w:rsidR="002F06AF" w:rsidRPr="00B4369C">
        <w:rPr>
          <w:rFonts w:asciiTheme="minorHAnsi" w:hAnsiTheme="minorHAnsi" w:cstheme="minorHAnsi"/>
          <w:sz w:val="22"/>
          <w:szCs w:val="22"/>
        </w:rPr>
        <w:t xml:space="preserve">. </w:t>
      </w:r>
      <w:r w:rsidR="002F06AF" w:rsidRPr="00B4369C">
        <w:rPr>
          <w:rFonts w:asciiTheme="minorHAnsi" w:hAnsiTheme="minorHAnsi" w:cstheme="minorHAnsi"/>
          <w:sz w:val="22"/>
          <w:szCs w:val="22"/>
        </w:rPr>
        <w:tab/>
      </w:r>
      <w:r w:rsidR="002F06AF" w:rsidRPr="00B4369C">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602C6688" w14:textId="338CEB06"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lastRenderedPageBreak/>
        <w:t>7</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22666A11" w14:textId="4812E3D8"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t>8</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4DFFCEEA" w14:textId="2AAF2420" w:rsidR="002F06AF" w:rsidRPr="00B4369C" w:rsidRDefault="00C801A7" w:rsidP="00B4369C">
      <w:pPr>
        <w:tabs>
          <w:tab w:val="left" w:pos="567"/>
        </w:tabs>
        <w:spacing w:line="276" w:lineRule="auto"/>
        <w:ind w:left="567" w:hanging="567"/>
        <w:jc w:val="both"/>
        <w:rPr>
          <w:rFonts w:asciiTheme="minorHAnsi" w:hAnsiTheme="minorHAnsi" w:cstheme="minorHAnsi"/>
          <w:color w:val="000000" w:themeColor="text1"/>
          <w:sz w:val="22"/>
          <w:szCs w:val="22"/>
        </w:rPr>
      </w:pPr>
      <w:r w:rsidRPr="00B4369C">
        <w:rPr>
          <w:rFonts w:asciiTheme="minorHAnsi" w:hAnsiTheme="minorHAnsi" w:cstheme="minorHAnsi"/>
          <w:color w:val="000000" w:themeColor="text1"/>
          <w:sz w:val="22"/>
          <w:szCs w:val="22"/>
        </w:rPr>
        <w:t>9</w:t>
      </w:r>
      <w:r w:rsidR="002F06AF" w:rsidRPr="00B4369C">
        <w:rPr>
          <w:rFonts w:asciiTheme="minorHAnsi" w:hAnsiTheme="minorHAnsi" w:cstheme="minorHAnsi"/>
          <w:color w:val="000000" w:themeColor="text1"/>
          <w:sz w:val="22"/>
          <w:szCs w:val="22"/>
        </w:rPr>
        <w:t xml:space="preserve">. </w:t>
      </w:r>
      <w:r w:rsidR="002F06AF" w:rsidRPr="00B4369C">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ED780A">
        <w:rPr>
          <w:rFonts w:asciiTheme="minorHAnsi" w:hAnsiTheme="minorHAnsi" w:cstheme="minorHAnsi"/>
          <w:color w:val="000000" w:themeColor="text1"/>
          <w:sz w:val="22"/>
          <w:szCs w:val="22"/>
        </w:rPr>
        <w:t>.</w:t>
      </w:r>
    </w:p>
    <w:p w14:paraId="62E41AA4" w14:textId="5A42FE5C" w:rsidR="002F06AF" w:rsidRPr="00B4369C" w:rsidRDefault="002F06AF" w:rsidP="00B4369C">
      <w:pPr>
        <w:tabs>
          <w:tab w:val="left" w:pos="567"/>
        </w:tabs>
        <w:spacing w:line="276" w:lineRule="auto"/>
        <w:ind w:left="567" w:hanging="567"/>
        <w:jc w:val="both"/>
        <w:rPr>
          <w:rFonts w:asciiTheme="minorHAnsi" w:hAnsiTheme="minorHAnsi" w:cstheme="minorHAnsi"/>
          <w:sz w:val="22"/>
          <w:szCs w:val="22"/>
        </w:rPr>
      </w:pPr>
      <w:r w:rsidRPr="00B4369C">
        <w:rPr>
          <w:rFonts w:asciiTheme="minorHAnsi" w:hAnsiTheme="minorHAnsi" w:cstheme="minorHAnsi"/>
          <w:color w:val="000000" w:themeColor="text1"/>
          <w:sz w:val="22"/>
          <w:szCs w:val="22"/>
        </w:rPr>
        <w:t>1</w:t>
      </w:r>
      <w:r w:rsidR="00C801A7" w:rsidRPr="00B4369C">
        <w:rPr>
          <w:rFonts w:asciiTheme="minorHAnsi" w:hAnsiTheme="minorHAnsi" w:cstheme="minorHAnsi"/>
          <w:color w:val="000000" w:themeColor="text1"/>
          <w:sz w:val="22"/>
          <w:szCs w:val="22"/>
        </w:rPr>
        <w:t>0</w:t>
      </w:r>
      <w:r w:rsidRPr="00B4369C">
        <w:rPr>
          <w:rFonts w:asciiTheme="minorHAnsi" w:hAnsiTheme="minorHAnsi" w:cstheme="minorHAnsi"/>
          <w:color w:val="000000" w:themeColor="text1"/>
          <w:sz w:val="22"/>
          <w:szCs w:val="22"/>
        </w:rPr>
        <w:t xml:space="preserve">. </w:t>
      </w:r>
      <w:r w:rsidRPr="00B4369C">
        <w:rPr>
          <w:rFonts w:asciiTheme="minorHAnsi" w:hAnsiTheme="minorHAnsi" w:cstheme="minorHAnsi"/>
          <w:color w:val="000000" w:themeColor="text1"/>
          <w:sz w:val="22"/>
          <w:szCs w:val="22"/>
        </w:rPr>
        <w:tab/>
      </w:r>
      <w:r w:rsidRPr="00B4369C">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4369C">
        <w:rPr>
          <w:rFonts w:asciiTheme="minorHAnsi" w:hAnsiTheme="minorHAnsi" w:cstheme="minorHAnsi"/>
          <w:sz w:val="22"/>
          <w:szCs w:val="22"/>
        </w:rPr>
        <w:t>późn</w:t>
      </w:r>
      <w:proofErr w:type="spellEnd"/>
      <w:r w:rsidRPr="00B4369C">
        <w:rPr>
          <w:rFonts w:asciiTheme="minorHAnsi" w:hAnsiTheme="minorHAnsi" w:cstheme="minorHAnsi"/>
          <w:sz w:val="22"/>
          <w:szCs w:val="22"/>
        </w:rPr>
        <w:t>. zm.)</w:t>
      </w:r>
    </w:p>
    <w:p w14:paraId="63DEEFC0" w14:textId="232F315D" w:rsidR="002F06AF" w:rsidRPr="00B4369C" w:rsidRDefault="002F06AF"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r w:rsidRPr="00B4369C">
        <w:rPr>
          <w:rFonts w:asciiTheme="minorHAnsi" w:hAnsiTheme="minorHAnsi" w:cstheme="minorHAnsi"/>
          <w:sz w:val="22"/>
          <w:szCs w:val="22"/>
        </w:rPr>
        <w:t>1</w:t>
      </w:r>
      <w:r w:rsidR="008374BC" w:rsidRPr="00B4369C">
        <w:rPr>
          <w:rFonts w:asciiTheme="minorHAnsi" w:hAnsiTheme="minorHAnsi" w:cstheme="minorHAnsi"/>
          <w:sz w:val="22"/>
          <w:szCs w:val="22"/>
        </w:rPr>
        <w:t>1</w:t>
      </w:r>
      <w:r w:rsidRPr="00B4369C">
        <w:rPr>
          <w:rFonts w:asciiTheme="minorHAnsi" w:hAnsiTheme="minorHAnsi" w:cstheme="minorHAnsi"/>
          <w:sz w:val="22"/>
          <w:szCs w:val="22"/>
        </w:rPr>
        <w:t xml:space="preserve">. </w:t>
      </w:r>
      <w:r w:rsidRPr="00B4369C">
        <w:rPr>
          <w:rFonts w:asciiTheme="minorHAnsi" w:hAnsiTheme="minorHAnsi" w:cstheme="minorHAnsi"/>
          <w:sz w:val="22"/>
          <w:szCs w:val="22"/>
        </w:rPr>
        <w:tab/>
        <w:t xml:space="preserve">Ponadto Wykonawca jest zobowiązany powiadomić ŁIT o wystawieniu faktury na adres: </w:t>
      </w:r>
      <w:hyperlink r:id="rId18" w:tgtFrame="_blank" w:history="1">
        <w:r w:rsidRPr="00B4369C">
          <w:rPr>
            <w:rStyle w:val="Hipercze"/>
            <w:rFonts w:asciiTheme="minorHAnsi" w:hAnsiTheme="minorHAnsi" w:cstheme="minorHAnsi"/>
            <w:sz w:val="22"/>
            <w:szCs w:val="22"/>
          </w:rPr>
          <w:t>efaktury@lit.lukasiewicz.gov.pl</w:t>
        </w:r>
      </w:hyperlink>
      <w:r w:rsidRPr="00B4369C">
        <w:rPr>
          <w:rFonts w:asciiTheme="minorHAnsi" w:hAnsiTheme="minorHAnsi" w:cstheme="minorHAnsi"/>
          <w:color w:val="000000"/>
          <w:sz w:val="22"/>
          <w:szCs w:val="22"/>
          <w:u w:val="single"/>
        </w:rPr>
        <w:t>.</w:t>
      </w:r>
    </w:p>
    <w:p w14:paraId="5220F047" w14:textId="77777777" w:rsidR="00211FEA" w:rsidRPr="00B4369C" w:rsidRDefault="002F06AF" w:rsidP="00B4369C">
      <w:pPr>
        <w:tabs>
          <w:tab w:val="left" w:pos="567"/>
        </w:tabs>
        <w:spacing w:line="276" w:lineRule="auto"/>
        <w:ind w:left="567" w:hanging="567"/>
        <w:jc w:val="both"/>
        <w:rPr>
          <w:rFonts w:asciiTheme="minorHAnsi" w:hAnsiTheme="minorHAnsi" w:cstheme="minorHAnsi"/>
          <w:b/>
          <w:bCs/>
          <w:sz w:val="22"/>
          <w:szCs w:val="22"/>
        </w:rPr>
      </w:pPr>
      <w:r w:rsidRPr="00B4369C">
        <w:rPr>
          <w:rFonts w:asciiTheme="minorHAnsi" w:hAnsiTheme="minorHAnsi" w:cstheme="minorHAnsi"/>
          <w:noProof/>
          <w:color w:val="000000" w:themeColor="text1"/>
          <w:sz w:val="22"/>
          <w:szCs w:val="22"/>
        </w:rPr>
        <w:t>1</w:t>
      </w:r>
      <w:r w:rsidR="008374BC" w:rsidRPr="00B4369C">
        <w:rPr>
          <w:rFonts w:asciiTheme="minorHAnsi" w:hAnsiTheme="minorHAnsi" w:cstheme="minorHAnsi"/>
          <w:noProof/>
          <w:color w:val="000000" w:themeColor="text1"/>
          <w:sz w:val="22"/>
          <w:szCs w:val="22"/>
        </w:rPr>
        <w:t>2</w:t>
      </w:r>
      <w:r w:rsidRPr="00B4369C">
        <w:rPr>
          <w:rFonts w:asciiTheme="minorHAnsi" w:hAnsiTheme="minorHAnsi" w:cstheme="minorHAnsi"/>
          <w:noProof/>
          <w:color w:val="000000" w:themeColor="text1"/>
          <w:sz w:val="22"/>
          <w:szCs w:val="22"/>
        </w:rPr>
        <w:t xml:space="preserve">. </w:t>
      </w:r>
      <w:r w:rsidRPr="00B4369C">
        <w:rPr>
          <w:rFonts w:asciiTheme="minorHAnsi" w:hAnsiTheme="minorHAnsi" w:cstheme="minorHAnsi"/>
          <w:noProof/>
          <w:color w:val="000000" w:themeColor="text1"/>
          <w:sz w:val="22"/>
          <w:szCs w:val="22"/>
        </w:rPr>
        <w:tab/>
      </w:r>
      <w:r w:rsidRPr="00B4369C">
        <w:rPr>
          <w:rFonts w:asciiTheme="minorHAnsi" w:hAnsiTheme="minorHAnsi" w:cstheme="minorHAnsi"/>
          <w:sz w:val="22"/>
          <w:szCs w:val="22"/>
        </w:rPr>
        <w:t xml:space="preserve">W przypadku gdy Wykonawca skorzysta z tej możliwości Adres PEF Zamawiającego na PEF: numer </w:t>
      </w:r>
      <w:proofErr w:type="spellStart"/>
      <w:r w:rsidRPr="00B4369C">
        <w:rPr>
          <w:rFonts w:asciiTheme="minorHAnsi" w:hAnsiTheme="minorHAnsi" w:cstheme="minorHAnsi"/>
          <w:sz w:val="22"/>
          <w:szCs w:val="22"/>
        </w:rPr>
        <w:t>Peppol</w:t>
      </w:r>
      <w:proofErr w:type="spellEnd"/>
      <w:r w:rsidRPr="00B4369C">
        <w:rPr>
          <w:rFonts w:asciiTheme="minorHAnsi" w:hAnsiTheme="minorHAnsi" w:cstheme="minorHAnsi"/>
          <w:sz w:val="22"/>
          <w:szCs w:val="22"/>
        </w:rPr>
        <w:t xml:space="preserve"> 7272857474 – </w:t>
      </w:r>
      <w:r w:rsidRPr="00B4369C">
        <w:rPr>
          <w:rFonts w:asciiTheme="minorHAnsi" w:hAnsiTheme="minorHAnsi" w:cstheme="minorHAnsi"/>
          <w:b/>
          <w:bCs/>
          <w:sz w:val="22"/>
          <w:szCs w:val="22"/>
        </w:rPr>
        <w:t>broker Infinite IT Solutions.</w:t>
      </w:r>
    </w:p>
    <w:p w14:paraId="3CC700A1" w14:textId="77777777" w:rsidR="00211FEA" w:rsidRPr="00B4369C" w:rsidRDefault="00211FEA" w:rsidP="00B4369C">
      <w:pPr>
        <w:tabs>
          <w:tab w:val="left" w:pos="567"/>
        </w:tabs>
        <w:spacing w:line="276" w:lineRule="auto"/>
        <w:ind w:left="567" w:hanging="567"/>
        <w:jc w:val="both"/>
        <w:rPr>
          <w:rFonts w:asciiTheme="minorHAnsi" w:hAnsiTheme="minorHAnsi" w:cstheme="minorHAnsi"/>
          <w:noProof/>
          <w:color w:val="000000" w:themeColor="text1"/>
          <w:sz w:val="22"/>
          <w:szCs w:val="22"/>
        </w:rPr>
      </w:pPr>
    </w:p>
    <w:p w14:paraId="7A8F230C" w14:textId="77777777" w:rsidR="002F06AF" w:rsidRPr="00B4369C" w:rsidRDefault="002F06AF" w:rsidP="00B4369C">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p>
    <w:p w14:paraId="790D58EB" w14:textId="11BA487E" w:rsidR="002F06AF"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3</w:t>
      </w:r>
    </w:p>
    <w:p w14:paraId="101916A0" w14:textId="257DA36B" w:rsidR="002F06AF" w:rsidRPr="00B4369C" w:rsidRDefault="00F8319D" w:rsidP="00B4369C">
      <w:pPr>
        <w:widowControl w:val="0"/>
        <w:tabs>
          <w:tab w:val="left" w:pos="180"/>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002F06AF" w:rsidRPr="00B4369C">
        <w:rPr>
          <w:rFonts w:asciiTheme="minorHAnsi" w:hAnsiTheme="minorHAnsi" w:cstheme="minorHAnsi"/>
          <w:sz w:val="22"/>
          <w:szCs w:val="22"/>
          <w:lang w:val="x-none" w:eastAsia="ar-SA"/>
        </w:rPr>
        <w:t xml:space="preserve">Wykonawca zrealizuje zamówienie w terminie </w:t>
      </w:r>
      <w:r w:rsidR="006F6078" w:rsidRPr="00B4369C">
        <w:rPr>
          <w:rFonts w:asciiTheme="minorHAnsi" w:hAnsiTheme="minorHAnsi" w:cstheme="minorHAnsi"/>
          <w:sz w:val="22"/>
          <w:szCs w:val="22"/>
          <w:lang w:eastAsia="ar-SA"/>
        </w:rPr>
        <w:t>30 dni od daty zawarcia niniejszej umowy.</w:t>
      </w:r>
    </w:p>
    <w:p w14:paraId="2D85B74A" w14:textId="77D482BC" w:rsidR="002F06AF" w:rsidRPr="00B4369C" w:rsidRDefault="00F8319D" w:rsidP="00B4369C">
      <w:pPr>
        <w:widowControl w:val="0"/>
        <w:tabs>
          <w:tab w:val="left" w:pos="180"/>
        </w:tabs>
        <w:suppressAutoHyphens/>
        <w:spacing w:line="276" w:lineRule="auto"/>
        <w:ind w:right="98"/>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O terminie dostawy Wykonawca poinformuje na </w:t>
      </w:r>
      <w:r w:rsidR="00F76007">
        <w:rPr>
          <w:rFonts w:asciiTheme="minorHAnsi" w:hAnsiTheme="minorHAnsi" w:cstheme="minorHAnsi"/>
          <w:sz w:val="22"/>
          <w:szCs w:val="22"/>
          <w:lang w:eastAsia="ar-SA"/>
        </w:rPr>
        <w:t>3</w:t>
      </w:r>
      <w:r w:rsidR="00C82A56">
        <w:rPr>
          <w:rFonts w:asciiTheme="minorHAnsi" w:hAnsiTheme="minorHAnsi" w:cstheme="minorHAnsi"/>
          <w:sz w:val="22"/>
          <w:szCs w:val="22"/>
          <w:lang w:eastAsia="ar-SA"/>
        </w:rPr>
        <w:t xml:space="preserve"> </w:t>
      </w:r>
      <w:r w:rsidRPr="00B4369C">
        <w:rPr>
          <w:rFonts w:asciiTheme="minorHAnsi" w:hAnsiTheme="minorHAnsi" w:cstheme="minorHAnsi"/>
          <w:sz w:val="22"/>
          <w:szCs w:val="22"/>
          <w:lang w:eastAsia="ar-SA"/>
        </w:rPr>
        <w:t>dni przed planowaną dostawą p. …………………… nr tel. …………………………….. mail …………………………….. (osoba do kontaktu ze strony Zamawiającego).</w:t>
      </w:r>
    </w:p>
    <w:p w14:paraId="7F056380" w14:textId="77777777" w:rsidR="00C8266A" w:rsidRPr="00B4369C" w:rsidRDefault="00C8266A" w:rsidP="00B4369C">
      <w:pPr>
        <w:widowControl w:val="0"/>
        <w:tabs>
          <w:tab w:val="left" w:pos="180"/>
        </w:tabs>
        <w:suppressAutoHyphens/>
        <w:spacing w:line="276" w:lineRule="auto"/>
        <w:ind w:right="98"/>
        <w:rPr>
          <w:rFonts w:asciiTheme="minorHAnsi" w:hAnsiTheme="minorHAnsi" w:cstheme="minorHAnsi"/>
          <w:sz w:val="22"/>
          <w:szCs w:val="22"/>
          <w:lang w:eastAsia="ar-SA"/>
        </w:rPr>
      </w:pPr>
    </w:p>
    <w:p w14:paraId="6276D338" w14:textId="77777777" w:rsidR="00C8266A"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4</w:t>
      </w:r>
    </w:p>
    <w:p w14:paraId="7AC504D2" w14:textId="3C588526" w:rsidR="001D4B2A" w:rsidRPr="00B4369C" w:rsidRDefault="001D4B2A" w:rsidP="00B4369C">
      <w:pPr>
        <w:widowControl w:val="0"/>
        <w:tabs>
          <w:tab w:val="left" w:pos="180"/>
        </w:tabs>
        <w:suppressAutoHyphens/>
        <w:spacing w:line="276" w:lineRule="auto"/>
        <w:ind w:right="98"/>
        <w:jc w:val="both"/>
        <w:rPr>
          <w:rFonts w:asciiTheme="minorHAnsi" w:hAnsiTheme="minorHAnsi" w:cstheme="minorHAnsi"/>
          <w:sz w:val="22"/>
          <w:szCs w:val="22"/>
        </w:rPr>
      </w:pPr>
      <w:r w:rsidRPr="00B4369C">
        <w:rPr>
          <w:rStyle w:val="cf01"/>
          <w:rFonts w:asciiTheme="minorHAnsi" w:hAnsiTheme="minorHAnsi" w:cstheme="minorHAnsi"/>
          <w:sz w:val="22"/>
          <w:szCs w:val="22"/>
        </w:rPr>
        <w:t xml:space="preserve">Strony ustalają, że faktura zostanie wystawiona po wykonaniu przedmiotu zamówienia i podpisaniu protokołu zdawczo – odbiorczego </w:t>
      </w:r>
      <w:r w:rsidRPr="00B4369C">
        <w:rPr>
          <w:rStyle w:val="cf11"/>
          <w:rFonts w:asciiTheme="minorHAnsi" w:hAnsiTheme="minorHAnsi" w:cstheme="minorHAnsi"/>
          <w:b w:val="0"/>
          <w:bCs w:val="0"/>
          <w:sz w:val="22"/>
          <w:szCs w:val="22"/>
        </w:rPr>
        <w:t xml:space="preserve">w dwóch egzemplarzach (po 1 egzemplarzu, dla Zamawiającego i  Wykonawcy), którego treść musi być zgodna z Załącznikiem nr </w:t>
      </w:r>
      <w:r w:rsidR="004D7C89">
        <w:rPr>
          <w:rStyle w:val="cf11"/>
          <w:rFonts w:asciiTheme="minorHAnsi" w:hAnsiTheme="minorHAnsi" w:cstheme="minorHAnsi"/>
          <w:b w:val="0"/>
          <w:bCs w:val="0"/>
          <w:sz w:val="22"/>
          <w:szCs w:val="22"/>
        </w:rPr>
        <w:t xml:space="preserve">3 </w:t>
      </w:r>
      <w:r w:rsidRPr="00B4369C">
        <w:rPr>
          <w:rStyle w:val="cf11"/>
          <w:rFonts w:asciiTheme="minorHAnsi" w:hAnsiTheme="minorHAnsi" w:cstheme="minorHAnsi"/>
          <w:b w:val="0"/>
          <w:bCs w:val="0"/>
          <w:sz w:val="22"/>
          <w:szCs w:val="22"/>
        </w:rPr>
        <w:t xml:space="preserve">do umowy (obowiązuje tylko ten wzór, inne nie będą akceptowane), potwierdzającego realizację dostawy zgodnie z umową. </w:t>
      </w:r>
    </w:p>
    <w:p w14:paraId="7D831A9E" w14:textId="77777777" w:rsidR="001D4B2A" w:rsidRPr="00B4369C" w:rsidRDefault="001D4B2A" w:rsidP="00B4369C">
      <w:pPr>
        <w:widowControl w:val="0"/>
        <w:suppressAutoHyphens/>
        <w:spacing w:line="276" w:lineRule="auto"/>
        <w:ind w:right="98"/>
        <w:jc w:val="both"/>
        <w:rPr>
          <w:rFonts w:asciiTheme="minorHAnsi" w:hAnsiTheme="minorHAnsi" w:cstheme="minorHAnsi"/>
          <w:sz w:val="22"/>
          <w:szCs w:val="22"/>
          <w:lang w:val="x-none" w:eastAsia="ar-SA"/>
        </w:rPr>
      </w:pPr>
    </w:p>
    <w:p w14:paraId="5E16AE4B" w14:textId="17FD2DDD" w:rsidR="002F06AF" w:rsidRPr="00B4369C" w:rsidRDefault="002F06AF" w:rsidP="00B4369C">
      <w:pPr>
        <w:widowControl w:val="0"/>
        <w:suppressAutoHyphens/>
        <w:spacing w:line="276" w:lineRule="auto"/>
        <w:ind w:left="180"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5</w:t>
      </w:r>
      <w:r w:rsidRPr="00B4369C">
        <w:rPr>
          <w:rFonts w:asciiTheme="minorHAnsi" w:hAnsiTheme="minorHAnsi" w:cstheme="minorHAnsi"/>
          <w:sz w:val="22"/>
          <w:szCs w:val="22"/>
          <w:lang w:val="x-none" w:eastAsia="ar-SA"/>
        </w:rPr>
        <w:t>.</w:t>
      </w:r>
    </w:p>
    <w:p w14:paraId="2729569A" w14:textId="00B54AEC" w:rsidR="002F06AF" w:rsidRPr="00B4369C" w:rsidRDefault="002F06AF" w:rsidP="00B4369C">
      <w:pPr>
        <w:widowControl w:val="0"/>
        <w:numPr>
          <w:ilvl w:val="3"/>
          <w:numId w:val="42"/>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Wykonawca zapłaci Zamawiającemu kary umowne z tytułu odstąpienia od umowy w wysokości 20% wartości brutto niezrealizowanej części umowy.</w:t>
      </w:r>
    </w:p>
    <w:p w14:paraId="77EC263D" w14:textId="0D03717E" w:rsidR="002F06AF" w:rsidRPr="00B4369C" w:rsidRDefault="002F06AF" w:rsidP="00B4369C">
      <w:pPr>
        <w:widowControl w:val="0"/>
        <w:numPr>
          <w:ilvl w:val="3"/>
          <w:numId w:val="42"/>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Wykonawca zapłaci Zamawiającemu kary umowne za nienależyte wykonanie postanowień zawartych w umowie w wysokości </w:t>
      </w:r>
      <w:r w:rsidR="00F76007">
        <w:rPr>
          <w:rFonts w:asciiTheme="minorHAnsi" w:hAnsiTheme="minorHAnsi" w:cstheme="minorHAnsi"/>
          <w:sz w:val="22"/>
          <w:szCs w:val="22"/>
          <w:lang w:eastAsia="ar-SA"/>
        </w:rPr>
        <w:t>5</w:t>
      </w:r>
      <w:r w:rsidR="004D7C89">
        <w:rPr>
          <w:rFonts w:asciiTheme="minorHAnsi" w:hAnsiTheme="minorHAnsi" w:cstheme="minorHAnsi"/>
          <w:sz w:val="22"/>
          <w:szCs w:val="22"/>
          <w:lang w:eastAsia="ar-SA"/>
        </w:rPr>
        <w:t>%</w:t>
      </w:r>
      <w:r w:rsidRPr="00B4369C">
        <w:rPr>
          <w:rFonts w:asciiTheme="minorHAnsi" w:hAnsiTheme="minorHAnsi" w:cstheme="minorHAnsi"/>
          <w:sz w:val="22"/>
          <w:szCs w:val="22"/>
          <w:lang w:eastAsia="ar-SA"/>
        </w:rPr>
        <w:t xml:space="preserve"> wartości brutto </w:t>
      </w:r>
      <w:r w:rsidR="009F62EF">
        <w:rPr>
          <w:rFonts w:asciiTheme="minorHAnsi" w:hAnsiTheme="minorHAnsi" w:cstheme="minorHAnsi"/>
          <w:sz w:val="22"/>
          <w:szCs w:val="22"/>
          <w:lang w:eastAsia="ar-SA"/>
        </w:rPr>
        <w:t xml:space="preserve">umowy </w:t>
      </w:r>
      <w:r w:rsidRPr="00B4369C">
        <w:rPr>
          <w:rFonts w:asciiTheme="minorHAnsi" w:hAnsiTheme="minorHAnsi" w:cstheme="minorHAnsi"/>
          <w:sz w:val="22"/>
          <w:szCs w:val="22"/>
          <w:lang w:eastAsia="ar-SA"/>
        </w:rPr>
        <w:t>za każdy przypadek nienależytego wykonania umowy.</w:t>
      </w:r>
    </w:p>
    <w:p w14:paraId="3983D943" w14:textId="2B4289B2" w:rsidR="002F06AF" w:rsidRPr="00B4369C" w:rsidRDefault="002F06AF" w:rsidP="00B4369C">
      <w:pPr>
        <w:widowControl w:val="0"/>
        <w:numPr>
          <w:ilvl w:val="3"/>
          <w:numId w:val="42"/>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Wykonawca zapłaci Zamawiającemu kary umowne w przypadku zwłoki w dostawie oraz w usunięciu wad i usterek</w:t>
      </w:r>
      <w:r w:rsidR="00DF7857" w:rsidRPr="00B4369C">
        <w:rPr>
          <w:rFonts w:asciiTheme="minorHAnsi" w:hAnsiTheme="minorHAnsi" w:cstheme="minorHAnsi"/>
          <w:sz w:val="22"/>
          <w:szCs w:val="22"/>
          <w:lang w:eastAsia="ar-SA"/>
        </w:rPr>
        <w:t xml:space="preserve"> w wysokości</w:t>
      </w:r>
      <w:r w:rsidRPr="00B4369C">
        <w:rPr>
          <w:rFonts w:asciiTheme="minorHAnsi" w:hAnsiTheme="minorHAnsi" w:cstheme="minorHAnsi"/>
          <w:sz w:val="22"/>
          <w:szCs w:val="22"/>
          <w:lang w:eastAsia="ar-SA"/>
        </w:rPr>
        <w:t xml:space="preserve"> 0,2% wartości brutto </w:t>
      </w:r>
      <w:r w:rsidR="00F506E0" w:rsidRPr="00B4369C">
        <w:rPr>
          <w:rFonts w:asciiTheme="minorHAnsi" w:hAnsiTheme="minorHAnsi" w:cstheme="minorHAnsi"/>
          <w:sz w:val="22"/>
          <w:szCs w:val="22"/>
          <w:lang w:eastAsia="ar-SA"/>
        </w:rPr>
        <w:t xml:space="preserve">umowy </w:t>
      </w:r>
      <w:r w:rsidRPr="00B4369C">
        <w:rPr>
          <w:rFonts w:asciiTheme="minorHAnsi" w:hAnsiTheme="minorHAnsi" w:cstheme="minorHAnsi"/>
          <w:sz w:val="22"/>
          <w:szCs w:val="22"/>
          <w:lang w:eastAsia="ar-SA"/>
        </w:rPr>
        <w:t xml:space="preserve"> za każdy rozpoczęty </w:t>
      </w:r>
      <w:bookmarkStart w:id="25" w:name="_Hlk107989461"/>
      <w:r w:rsidRPr="00B4369C">
        <w:rPr>
          <w:rFonts w:asciiTheme="minorHAnsi" w:hAnsiTheme="minorHAnsi" w:cstheme="minorHAnsi"/>
          <w:sz w:val="22"/>
          <w:szCs w:val="22"/>
          <w:lang w:eastAsia="ar-SA"/>
        </w:rPr>
        <w:t xml:space="preserve">dzień </w:t>
      </w:r>
      <w:bookmarkEnd w:id="25"/>
      <w:r w:rsidRPr="00B4369C">
        <w:rPr>
          <w:rFonts w:asciiTheme="minorHAnsi" w:hAnsiTheme="minorHAnsi" w:cstheme="minorHAnsi"/>
          <w:sz w:val="22"/>
          <w:szCs w:val="22"/>
          <w:lang w:eastAsia="ar-SA"/>
        </w:rPr>
        <w:t>zwłoki w realizacji przedmiotu zamówienia.</w:t>
      </w:r>
    </w:p>
    <w:p w14:paraId="1232B6C9" w14:textId="77777777" w:rsidR="002F06AF" w:rsidRPr="00B4369C" w:rsidRDefault="002F06AF" w:rsidP="00B4369C">
      <w:pPr>
        <w:numPr>
          <w:ilvl w:val="3"/>
          <w:numId w:val="42"/>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E9AEF86" w14:textId="77777777" w:rsidR="002F06AF" w:rsidRPr="00B4369C" w:rsidRDefault="002F06AF" w:rsidP="00B4369C">
      <w:pPr>
        <w:tabs>
          <w:tab w:val="left" w:pos="567"/>
          <w:tab w:val="left" w:pos="720"/>
        </w:tab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lastRenderedPageBreak/>
        <w:t xml:space="preserve">5. </w:t>
      </w:r>
      <w:r w:rsidRPr="00B4369C">
        <w:rPr>
          <w:rFonts w:asciiTheme="minorHAnsi" w:hAnsiTheme="minorHAnsi" w:cstheme="minorHAnsi"/>
          <w:sz w:val="22"/>
          <w:szCs w:val="22"/>
          <w:lang w:eastAsia="ar-SA"/>
        </w:rPr>
        <w:tab/>
      </w:r>
      <w:r w:rsidRPr="00B4369C">
        <w:rPr>
          <w:rFonts w:asciiTheme="minorHAnsi" w:hAnsiTheme="minorHAnsi" w:cstheme="minorHAnsi"/>
          <w:sz w:val="22"/>
          <w:szCs w:val="22"/>
          <w:lang w:val="x-none" w:eastAsia="ar-SA"/>
        </w:rPr>
        <w:t>Zamawiający</w:t>
      </w:r>
      <w:r w:rsidRPr="00B4369C">
        <w:rPr>
          <w:rFonts w:asciiTheme="minorHAnsi" w:hAnsiTheme="minorHAnsi" w:cstheme="minorHAnsi"/>
          <w:b/>
          <w:bCs/>
          <w:sz w:val="22"/>
          <w:szCs w:val="22"/>
          <w:lang w:val="x-none" w:eastAsia="ar-SA"/>
        </w:rPr>
        <w:t xml:space="preserve"> </w:t>
      </w:r>
      <w:r w:rsidRPr="00B4369C">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58E3AB7D" w14:textId="77777777" w:rsidR="002F06AF" w:rsidRPr="00B4369C" w:rsidRDefault="002F06AF" w:rsidP="00B4369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6. </w:t>
      </w:r>
      <w:r w:rsidRPr="00B4369C">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3136C303" w14:textId="7AF3897B" w:rsidR="002F06AF" w:rsidRPr="00B4369C" w:rsidRDefault="002F06AF" w:rsidP="00B4369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7. </w:t>
      </w:r>
      <w:r w:rsidRPr="00B4369C">
        <w:rPr>
          <w:rFonts w:asciiTheme="minorHAnsi" w:hAnsiTheme="minorHAnsi" w:cstheme="minorHAnsi"/>
          <w:sz w:val="22"/>
          <w:szCs w:val="22"/>
          <w:lang w:eastAsia="ar-SA"/>
        </w:rPr>
        <w:tab/>
        <w:t xml:space="preserve">Maksymalna wysokość kar umownych nie może przekroczyć </w:t>
      </w:r>
      <w:r w:rsidR="006F32CF">
        <w:rPr>
          <w:rFonts w:asciiTheme="minorHAnsi" w:hAnsiTheme="minorHAnsi" w:cstheme="minorHAnsi"/>
          <w:sz w:val="22"/>
          <w:szCs w:val="22"/>
          <w:lang w:eastAsia="ar-SA"/>
        </w:rPr>
        <w:t>2</w:t>
      </w:r>
      <w:r w:rsidRPr="00B4369C">
        <w:rPr>
          <w:rFonts w:asciiTheme="minorHAnsi" w:hAnsiTheme="minorHAnsi" w:cstheme="minorHAnsi"/>
          <w:sz w:val="22"/>
          <w:szCs w:val="22"/>
          <w:lang w:eastAsia="ar-SA"/>
        </w:rPr>
        <w:t>0 % wynagrodzenia o jakim mowa w § 2 ust. 1 umowy.</w:t>
      </w:r>
    </w:p>
    <w:p w14:paraId="1CE41372"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E1E89A1" w14:textId="6BEE4079" w:rsidR="00254A10"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6</w:t>
      </w:r>
      <w:r w:rsidRPr="00B4369C">
        <w:rPr>
          <w:rFonts w:asciiTheme="minorHAnsi" w:hAnsiTheme="minorHAnsi" w:cstheme="minorHAnsi"/>
          <w:sz w:val="22"/>
          <w:szCs w:val="22"/>
          <w:lang w:val="x-none" w:eastAsia="ar-SA"/>
        </w:rPr>
        <w:t>.</w:t>
      </w:r>
    </w:p>
    <w:p w14:paraId="65710192" w14:textId="0AE6AA43" w:rsidR="00B67D1E" w:rsidRPr="00B4369C" w:rsidRDefault="002F06AF"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val="x-none" w:eastAsia="ar-SA"/>
        </w:rPr>
      </w:pPr>
      <w:r w:rsidRPr="00B4369C">
        <w:rPr>
          <w:rFonts w:asciiTheme="minorHAnsi" w:eastAsia="Calibri" w:hAnsiTheme="minorHAnsi" w:cstheme="minorHAnsi"/>
          <w:snapToGrid w:val="0"/>
          <w:sz w:val="22"/>
          <w:szCs w:val="22"/>
          <w:lang w:val="x-none"/>
        </w:rPr>
        <w:t xml:space="preserve">Wykonawca udziela Zamawiającemu gwarancji </w:t>
      </w:r>
      <w:r w:rsidR="00254A10" w:rsidRPr="00B4369C">
        <w:rPr>
          <w:rFonts w:asciiTheme="minorHAnsi" w:eastAsia="Calibri" w:hAnsiTheme="minorHAnsi" w:cstheme="minorHAnsi"/>
          <w:snapToGrid w:val="0"/>
          <w:sz w:val="22"/>
          <w:szCs w:val="22"/>
        </w:rPr>
        <w:t xml:space="preserve">i rękojmi </w:t>
      </w:r>
      <w:r w:rsidRPr="00B4369C">
        <w:rPr>
          <w:rFonts w:asciiTheme="minorHAnsi" w:eastAsia="Calibri" w:hAnsiTheme="minorHAnsi" w:cstheme="minorHAnsi"/>
          <w:snapToGrid w:val="0"/>
          <w:sz w:val="22"/>
          <w:szCs w:val="22"/>
          <w:lang w:val="x-none"/>
        </w:rPr>
        <w:t xml:space="preserve">na okres </w:t>
      </w:r>
      <w:r w:rsidRPr="00B4369C">
        <w:rPr>
          <w:rFonts w:asciiTheme="minorHAnsi" w:eastAsia="Calibri" w:hAnsiTheme="minorHAnsi" w:cstheme="minorHAnsi"/>
          <w:snapToGrid w:val="0"/>
          <w:sz w:val="22"/>
          <w:szCs w:val="22"/>
        </w:rPr>
        <w:t>__</w:t>
      </w:r>
      <w:r w:rsidRPr="00B4369C">
        <w:rPr>
          <w:rFonts w:asciiTheme="minorHAnsi" w:eastAsia="Calibri" w:hAnsiTheme="minorHAnsi" w:cstheme="minorHAnsi"/>
          <w:snapToGrid w:val="0"/>
          <w:sz w:val="22"/>
          <w:szCs w:val="22"/>
          <w:lang w:val="x-none"/>
        </w:rPr>
        <w:t xml:space="preserve"> </w:t>
      </w:r>
      <w:r w:rsidR="00254A10" w:rsidRPr="00B4369C">
        <w:rPr>
          <w:rFonts w:asciiTheme="minorHAnsi" w:eastAsia="Calibri" w:hAnsiTheme="minorHAnsi" w:cstheme="minorHAnsi"/>
          <w:snapToGrid w:val="0"/>
          <w:sz w:val="22"/>
          <w:szCs w:val="22"/>
        </w:rPr>
        <w:t>lat</w:t>
      </w:r>
      <w:r w:rsidRPr="00B4369C">
        <w:rPr>
          <w:rFonts w:asciiTheme="minorHAnsi" w:eastAsia="Calibri" w:hAnsiTheme="minorHAnsi" w:cstheme="minorHAnsi"/>
          <w:snapToGrid w:val="0"/>
          <w:sz w:val="22"/>
          <w:szCs w:val="22"/>
          <w:lang w:val="x-none"/>
        </w:rPr>
        <w:t xml:space="preserve"> na dostarczony przedmiot umowy. Termin gwarancji biegnie od daty podpisania przez strony protokołu zdawczo-odbiorczego.</w:t>
      </w:r>
    </w:p>
    <w:p w14:paraId="371CEAD1"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6B6918B5" w14:textId="2E2C477C"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7</w:t>
      </w:r>
      <w:r w:rsidRPr="00B4369C">
        <w:rPr>
          <w:rFonts w:asciiTheme="minorHAnsi" w:hAnsiTheme="minorHAnsi" w:cstheme="minorHAnsi"/>
          <w:sz w:val="22"/>
          <w:szCs w:val="22"/>
          <w:lang w:val="x-none" w:eastAsia="ar-SA"/>
        </w:rPr>
        <w:t>.</w:t>
      </w:r>
    </w:p>
    <w:p w14:paraId="39E5CE37"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Pr="00B4369C">
        <w:rPr>
          <w:rFonts w:asciiTheme="minorHAnsi" w:hAnsiTheme="minorHAnsi" w:cstheme="minorHAnsi"/>
          <w:sz w:val="22"/>
          <w:szCs w:val="22"/>
          <w:lang w:val="x-none" w:eastAsia="ar-SA"/>
        </w:rPr>
        <w:t>Zamawiający</w:t>
      </w:r>
      <w:r w:rsidRPr="00B4369C">
        <w:rPr>
          <w:rFonts w:asciiTheme="minorHAnsi" w:hAnsiTheme="minorHAnsi" w:cstheme="minorHAnsi"/>
          <w:b/>
          <w:sz w:val="22"/>
          <w:szCs w:val="22"/>
          <w:lang w:val="x-none" w:eastAsia="ar-SA"/>
        </w:rPr>
        <w:t xml:space="preserve"> </w:t>
      </w:r>
      <w:r w:rsidRPr="00B4369C">
        <w:rPr>
          <w:rFonts w:asciiTheme="minorHAnsi" w:hAnsiTheme="minorHAnsi" w:cstheme="minorHAnsi"/>
          <w:sz w:val="22"/>
          <w:szCs w:val="22"/>
          <w:lang w:val="x-none" w:eastAsia="ar-SA"/>
        </w:rPr>
        <w:t xml:space="preserve">oświadcza, że jest płatnikiem podatku VAT, posiada NIP </w:t>
      </w:r>
      <w:r w:rsidRPr="00B4369C">
        <w:rPr>
          <w:rFonts w:asciiTheme="minorHAnsi" w:hAnsiTheme="minorHAnsi" w:cstheme="minorHAnsi"/>
          <w:sz w:val="22"/>
          <w:szCs w:val="22"/>
          <w:lang w:eastAsia="ar-SA"/>
        </w:rPr>
        <w:t>_____________</w:t>
      </w:r>
      <w:r w:rsidRPr="00B4369C">
        <w:rPr>
          <w:rFonts w:asciiTheme="minorHAnsi" w:hAnsiTheme="minorHAnsi" w:cstheme="minorHAnsi"/>
          <w:sz w:val="22"/>
          <w:szCs w:val="22"/>
          <w:lang w:val="x-none" w:eastAsia="ar-SA"/>
        </w:rPr>
        <w:t xml:space="preserve"> i jest uprawniony do wystawiania i otrzymywania faktur VAT.</w:t>
      </w:r>
    </w:p>
    <w:p w14:paraId="4024F490"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both"/>
        <w:rPr>
          <w:rFonts w:asciiTheme="minorHAnsi" w:eastAsia="Calibri" w:hAnsiTheme="minorHAnsi" w:cstheme="minorHAnsi"/>
          <w:sz w:val="22"/>
          <w:szCs w:val="22"/>
        </w:rPr>
      </w:pPr>
      <w:r w:rsidRPr="00B4369C">
        <w:rPr>
          <w:rFonts w:asciiTheme="minorHAnsi" w:hAnsiTheme="minorHAnsi" w:cstheme="minorHAnsi"/>
          <w:sz w:val="22"/>
          <w:szCs w:val="22"/>
          <w:lang w:eastAsia="ar-SA"/>
        </w:rPr>
        <w:t xml:space="preserve">2. </w:t>
      </w:r>
      <w:r w:rsidRPr="00B4369C">
        <w:rPr>
          <w:rFonts w:asciiTheme="minorHAnsi" w:eastAsia="Calibri" w:hAnsiTheme="minorHAnsi" w:cstheme="minorHAnsi"/>
          <w:sz w:val="22"/>
          <w:szCs w:val="22"/>
        </w:rPr>
        <w:t xml:space="preserve">Zamawiający oświadcza, że posiada status dużego przedsiębiorcy w rozumieniu ustawy z dnia 8 marca 2013 o przeciwdziałaniu nadmiernym opóźnieniom w transakcjach handlowych (Dz. U. z 2021 r. poz. 424 z </w:t>
      </w:r>
      <w:proofErr w:type="spellStart"/>
      <w:r w:rsidRPr="00B4369C">
        <w:rPr>
          <w:rFonts w:asciiTheme="minorHAnsi" w:eastAsia="Calibri" w:hAnsiTheme="minorHAnsi" w:cstheme="minorHAnsi"/>
          <w:sz w:val="22"/>
          <w:szCs w:val="22"/>
        </w:rPr>
        <w:t>późn</w:t>
      </w:r>
      <w:proofErr w:type="spellEnd"/>
      <w:r w:rsidRPr="00B4369C">
        <w:rPr>
          <w:rFonts w:asciiTheme="minorHAnsi" w:eastAsia="Calibri" w:hAnsiTheme="minorHAnsi" w:cstheme="minorHAnsi"/>
          <w:sz w:val="22"/>
          <w:szCs w:val="22"/>
        </w:rPr>
        <w:t>. zm.).</w:t>
      </w:r>
    </w:p>
    <w:p w14:paraId="03937B98" w14:textId="77777777" w:rsidR="00254A10" w:rsidRPr="00B4369C" w:rsidRDefault="00254A10"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p>
    <w:p w14:paraId="44D68AEB" w14:textId="73BF3EAE"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8</w:t>
      </w:r>
      <w:r w:rsidRPr="00B4369C">
        <w:rPr>
          <w:rFonts w:asciiTheme="minorHAnsi" w:hAnsiTheme="minorHAnsi" w:cstheme="minorHAnsi"/>
          <w:sz w:val="22"/>
          <w:szCs w:val="22"/>
          <w:lang w:val="x-none" w:eastAsia="ar-SA"/>
        </w:rPr>
        <w:t>.</w:t>
      </w:r>
    </w:p>
    <w:p w14:paraId="759C22F3" w14:textId="6DC9AB95"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 xml:space="preserve">Zamawiający w przypadku stwierdzenia w okresie gwarancji ewentualnych </w:t>
      </w:r>
      <w:r w:rsidRPr="00B4369C">
        <w:rPr>
          <w:rFonts w:asciiTheme="minorHAnsi" w:eastAsia="Calibri" w:hAnsiTheme="minorHAnsi" w:cstheme="minorHAnsi"/>
          <w:snapToGrid w:val="0"/>
          <w:sz w:val="22"/>
          <w:szCs w:val="22"/>
        </w:rPr>
        <w:t>awarii, usterek</w:t>
      </w:r>
      <w:r w:rsidRPr="00B4369C">
        <w:rPr>
          <w:rFonts w:asciiTheme="minorHAnsi" w:eastAsia="Calibri" w:hAnsiTheme="minorHAnsi" w:cstheme="minorHAnsi"/>
          <w:snapToGrid w:val="0"/>
          <w:sz w:val="22"/>
          <w:szCs w:val="22"/>
          <w:lang w:val="x-none"/>
        </w:rPr>
        <w:t xml:space="preserve"> </w:t>
      </w:r>
      <w:r w:rsidR="008A2AA2" w:rsidRPr="00B4369C">
        <w:rPr>
          <w:rFonts w:asciiTheme="minorHAnsi" w:eastAsia="Calibri" w:hAnsiTheme="minorHAnsi" w:cstheme="minorHAnsi"/>
          <w:snapToGrid w:val="0"/>
          <w:sz w:val="22"/>
          <w:szCs w:val="22"/>
        </w:rPr>
        <w:t xml:space="preserve">i wad </w:t>
      </w:r>
      <w:r w:rsidRPr="00B4369C">
        <w:rPr>
          <w:rFonts w:asciiTheme="minorHAnsi" w:eastAsia="Calibri" w:hAnsiTheme="minorHAnsi" w:cstheme="minorHAnsi"/>
          <w:snapToGrid w:val="0"/>
          <w:sz w:val="22"/>
          <w:szCs w:val="22"/>
          <w:lang w:val="x-none"/>
        </w:rPr>
        <w:t xml:space="preserve">zobowiązany jest do przedłożenia </w:t>
      </w:r>
      <w:r w:rsidRPr="00B4369C">
        <w:rPr>
          <w:rFonts w:asciiTheme="minorHAnsi" w:eastAsia="Calibri" w:hAnsiTheme="minorHAnsi" w:cstheme="minorHAnsi"/>
          <w:snapToGrid w:val="0"/>
          <w:sz w:val="22"/>
          <w:szCs w:val="22"/>
        </w:rPr>
        <w:t xml:space="preserve">informacji o </w:t>
      </w:r>
      <w:r w:rsidRPr="00B4369C">
        <w:rPr>
          <w:rFonts w:asciiTheme="minorHAnsi" w:eastAsia="Calibri" w:hAnsiTheme="minorHAnsi" w:cstheme="minorHAnsi"/>
          <w:snapToGrid w:val="0"/>
          <w:sz w:val="22"/>
          <w:szCs w:val="22"/>
          <w:lang w:val="x-none"/>
        </w:rPr>
        <w:t>ich</w:t>
      </w:r>
      <w:r w:rsidRPr="00B4369C">
        <w:rPr>
          <w:rFonts w:asciiTheme="minorHAnsi" w:eastAsia="Calibri" w:hAnsiTheme="minorHAnsi" w:cstheme="minorHAnsi"/>
          <w:snapToGrid w:val="0"/>
          <w:sz w:val="22"/>
          <w:szCs w:val="22"/>
        </w:rPr>
        <w:t xml:space="preserve"> stwierdzeniu</w:t>
      </w:r>
      <w:r w:rsidRPr="00B4369C">
        <w:rPr>
          <w:rFonts w:asciiTheme="minorHAnsi" w:eastAsia="Calibri" w:hAnsiTheme="minorHAnsi" w:cstheme="minorHAnsi"/>
          <w:snapToGrid w:val="0"/>
          <w:sz w:val="22"/>
          <w:szCs w:val="22"/>
          <w:lang w:val="x-none"/>
        </w:rPr>
        <w:t xml:space="preserve"> na pocztą elektroniczną,</w:t>
      </w:r>
      <w:r w:rsidRPr="00B4369C">
        <w:rPr>
          <w:rFonts w:asciiTheme="minorHAnsi" w:eastAsia="Calibri" w:hAnsiTheme="minorHAnsi" w:cstheme="minorHAnsi"/>
          <w:snapToGrid w:val="0"/>
          <w:sz w:val="22"/>
          <w:szCs w:val="22"/>
        </w:rPr>
        <w:t xml:space="preserve"> niezwłocznie</w:t>
      </w:r>
      <w:r w:rsidRPr="00B4369C">
        <w:rPr>
          <w:rFonts w:asciiTheme="minorHAnsi" w:eastAsia="Calibri" w:hAnsiTheme="minorHAnsi" w:cstheme="minorHAnsi"/>
          <w:snapToGrid w:val="0"/>
          <w:sz w:val="22"/>
          <w:szCs w:val="22"/>
          <w:lang w:val="x-none"/>
        </w:rPr>
        <w:t xml:space="preserve"> </w:t>
      </w:r>
      <w:r w:rsidRPr="00B4369C">
        <w:rPr>
          <w:rFonts w:asciiTheme="minorHAnsi" w:eastAsia="Calibri" w:hAnsiTheme="minorHAnsi" w:cstheme="minorHAnsi"/>
          <w:snapToGrid w:val="0"/>
          <w:sz w:val="22"/>
          <w:szCs w:val="22"/>
        </w:rPr>
        <w:t>po</w:t>
      </w:r>
      <w:r w:rsidRPr="00B4369C">
        <w:rPr>
          <w:rFonts w:asciiTheme="minorHAnsi" w:eastAsia="Calibri" w:hAnsiTheme="minorHAnsi" w:cstheme="minorHAnsi"/>
          <w:snapToGrid w:val="0"/>
          <w:sz w:val="22"/>
          <w:szCs w:val="22"/>
          <w:lang w:val="x-none"/>
        </w:rPr>
        <w:t xml:space="preserve"> ich ujawnieni</w:t>
      </w:r>
      <w:r w:rsidRPr="00B4369C">
        <w:rPr>
          <w:rFonts w:asciiTheme="minorHAnsi" w:eastAsia="Calibri" w:hAnsiTheme="minorHAnsi" w:cstheme="minorHAnsi"/>
          <w:snapToGrid w:val="0"/>
          <w:sz w:val="22"/>
          <w:szCs w:val="22"/>
        </w:rPr>
        <w:t>u</w:t>
      </w:r>
      <w:r w:rsidRPr="00B4369C">
        <w:rPr>
          <w:rFonts w:asciiTheme="minorHAnsi" w:eastAsia="Calibri" w:hAnsiTheme="minorHAnsi" w:cstheme="minorHAnsi"/>
          <w:snapToGrid w:val="0"/>
          <w:sz w:val="22"/>
          <w:szCs w:val="22"/>
          <w:lang w:val="x-none"/>
        </w:rPr>
        <w:t>.</w:t>
      </w:r>
      <w:r w:rsidRPr="00B4369C">
        <w:rPr>
          <w:rFonts w:asciiTheme="minorHAnsi" w:eastAsia="Calibri" w:hAnsiTheme="minorHAnsi" w:cstheme="minorHAnsi"/>
          <w:snapToGrid w:val="0"/>
          <w:sz w:val="22"/>
          <w:szCs w:val="22"/>
        </w:rPr>
        <w:t xml:space="preserve"> Zgłoszenia gwarancyjne będą zgłaszane Wykonawcy na adres e-mail: __________________ .</w:t>
      </w:r>
    </w:p>
    <w:p w14:paraId="01244980" w14:textId="5C5E5409" w:rsidR="0078128F" w:rsidRPr="00B4369C" w:rsidRDefault="00EA7E91"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hAnsiTheme="minorHAnsi" w:cstheme="minorHAnsi"/>
          <w:spacing w:val="-3"/>
          <w:sz w:val="22"/>
          <w:szCs w:val="22"/>
        </w:rPr>
        <w:t>Wszelkie</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3"/>
          <w:sz w:val="22"/>
          <w:szCs w:val="22"/>
        </w:rPr>
        <w:t>koszty</w:t>
      </w:r>
      <w:r w:rsidRPr="00B4369C">
        <w:rPr>
          <w:rFonts w:asciiTheme="minorHAnsi" w:hAnsiTheme="minorHAnsi" w:cstheme="minorHAnsi"/>
          <w:spacing w:val="9"/>
          <w:sz w:val="22"/>
          <w:szCs w:val="22"/>
        </w:rPr>
        <w:t xml:space="preserve"> </w:t>
      </w:r>
      <w:r w:rsidRPr="00B4369C">
        <w:rPr>
          <w:rFonts w:asciiTheme="minorHAnsi" w:hAnsiTheme="minorHAnsi" w:cstheme="minorHAnsi"/>
          <w:spacing w:val="-1"/>
          <w:sz w:val="22"/>
          <w:szCs w:val="22"/>
        </w:rPr>
        <w:t>usunięcia</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2"/>
          <w:sz w:val="22"/>
          <w:szCs w:val="22"/>
        </w:rPr>
        <w:t>wad</w:t>
      </w:r>
      <w:r w:rsidRPr="00B4369C">
        <w:rPr>
          <w:rFonts w:asciiTheme="minorHAnsi" w:hAnsiTheme="minorHAnsi" w:cstheme="minorHAnsi"/>
          <w:spacing w:val="7"/>
          <w:sz w:val="22"/>
          <w:szCs w:val="22"/>
        </w:rPr>
        <w:t xml:space="preserve"> </w:t>
      </w:r>
      <w:r w:rsidRPr="00B4369C">
        <w:rPr>
          <w:rFonts w:asciiTheme="minorHAnsi" w:hAnsiTheme="minorHAnsi" w:cstheme="minorHAnsi"/>
          <w:spacing w:val="-1"/>
          <w:sz w:val="22"/>
          <w:szCs w:val="22"/>
        </w:rPr>
        <w:t>ponosi</w:t>
      </w:r>
      <w:r w:rsidRPr="00B4369C">
        <w:rPr>
          <w:rFonts w:asciiTheme="minorHAnsi" w:hAnsiTheme="minorHAnsi" w:cstheme="minorHAnsi"/>
          <w:spacing w:val="51"/>
          <w:sz w:val="22"/>
          <w:szCs w:val="22"/>
        </w:rPr>
        <w:t xml:space="preserve"> </w:t>
      </w:r>
      <w:r w:rsidRPr="00B4369C">
        <w:rPr>
          <w:rFonts w:asciiTheme="minorHAnsi" w:hAnsiTheme="minorHAnsi" w:cstheme="minorHAnsi"/>
          <w:spacing w:val="-3"/>
          <w:sz w:val="22"/>
          <w:szCs w:val="22"/>
        </w:rPr>
        <w:t>Wykonawca</w:t>
      </w:r>
      <w:r w:rsidRPr="00B4369C">
        <w:rPr>
          <w:rFonts w:asciiTheme="minorHAnsi" w:hAnsiTheme="minorHAnsi" w:cstheme="minorHAnsi"/>
          <w:spacing w:val="-5"/>
          <w:sz w:val="22"/>
          <w:szCs w:val="22"/>
        </w:rPr>
        <w:t>.</w:t>
      </w:r>
      <w:bookmarkStart w:id="26" w:name="_Hlk119592452"/>
    </w:p>
    <w:p w14:paraId="39A84663" w14:textId="701A7008" w:rsidR="00D82273" w:rsidRPr="00B4369C" w:rsidRDefault="0078128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hAnsiTheme="minorHAnsi" w:cstheme="minorHAnsi"/>
          <w:spacing w:val="-3"/>
          <w:sz w:val="22"/>
          <w:szCs w:val="22"/>
        </w:rPr>
        <w:t>Wykonawca</w:t>
      </w:r>
      <w:r w:rsidRPr="00B4369C">
        <w:rPr>
          <w:rFonts w:asciiTheme="minorHAnsi" w:hAnsiTheme="minorHAnsi" w:cstheme="minorHAnsi"/>
          <w:spacing w:val="35"/>
          <w:sz w:val="22"/>
          <w:szCs w:val="22"/>
        </w:rPr>
        <w:t xml:space="preserve"> </w:t>
      </w:r>
      <w:r w:rsidRPr="00B4369C">
        <w:rPr>
          <w:rFonts w:asciiTheme="minorHAnsi" w:hAnsiTheme="minorHAnsi" w:cstheme="minorHAnsi"/>
          <w:spacing w:val="-2"/>
          <w:sz w:val="22"/>
          <w:szCs w:val="22"/>
        </w:rPr>
        <w:t>zobowiązany</w:t>
      </w:r>
      <w:r w:rsidRPr="00B4369C">
        <w:rPr>
          <w:rFonts w:asciiTheme="minorHAnsi" w:hAnsiTheme="minorHAnsi" w:cstheme="minorHAnsi"/>
          <w:spacing w:val="37"/>
          <w:sz w:val="22"/>
          <w:szCs w:val="22"/>
        </w:rPr>
        <w:t xml:space="preserve"> </w:t>
      </w:r>
      <w:r w:rsidRPr="00B4369C">
        <w:rPr>
          <w:rFonts w:asciiTheme="minorHAnsi" w:hAnsiTheme="minorHAnsi" w:cstheme="minorHAnsi"/>
          <w:spacing w:val="-2"/>
          <w:sz w:val="22"/>
          <w:szCs w:val="22"/>
        </w:rPr>
        <w:t>jest</w:t>
      </w:r>
      <w:r w:rsidRPr="00B4369C">
        <w:rPr>
          <w:rFonts w:asciiTheme="minorHAnsi" w:hAnsiTheme="minorHAnsi" w:cstheme="minorHAnsi"/>
          <w:spacing w:val="37"/>
          <w:sz w:val="22"/>
          <w:szCs w:val="22"/>
        </w:rPr>
        <w:t xml:space="preserve"> </w:t>
      </w:r>
      <w:r w:rsidRPr="00B4369C">
        <w:rPr>
          <w:rFonts w:asciiTheme="minorHAnsi" w:hAnsiTheme="minorHAnsi" w:cstheme="minorHAnsi"/>
          <w:spacing w:val="-2"/>
          <w:sz w:val="22"/>
          <w:szCs w:val="22"/>
        </w:rPr>
        <w:t>do</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załatwienia</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1"/>
          <w:sz w:val="22"/>
          <w:szCs w:val="22"/>
        </w:rPr>
        <w:t>reklamacji</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poprzez</w:t>
      </w:r>
      <w:r w:rsidRPr="00B4369C">
        <w:rPr>
          <w:rFonts w:asciiTheme="minorHAnsi" w:hAnsiTheme="minorHAnsi" w:cstheme="minorHAnsi"/>
          <w:spacing w:val="33"/>
          <w:sz w:val="22"/>
          <w:szCs w:val="22"/>
        </w:rPr>
        <w:t xml:space="preserve"> naprawę lub </w:t>
      </w:r>
      <w:r w:rsidRPr="00B4369C">
        <w:rPr>
          <w:rFonts w:asciiTheme="minorHAnsi" w:hAnsiTheme="minorHAnsi" w:cstheme="minorHAnsi"/>
          <w:spacing w:val="-1"/>
          <w:sz w:val="22"/>
          <w:szCs w:val="22"/>
        </w:rPr>
        <w:t>wymianę</w:t>
      </w:r>
      <w:r w:rsidRPr="00B4369C">
        <w:rPr>
          <w:rFonts w:asciiTheme="minorHAnsi" w:hAnsiTheme="minorHAnsi" w:cstheme="minorHAnsi"/>
          <w:spacing w:val="38"/>
          <w:sz w:val="22"/>
          <w:szCs w:val="22"/>
        </w:rPr>
        <w:t xml:space="preserve"> </w:t>
      </w:r>
      <w:r w:rsidRPr="00B4369C">
        <w:rPr>
          <w:rFonts w:asciiTheme="minorHAnsi" w:hAnsiTheme="minorHAnsi" w:cstheme="minorHAnsi"/>
          <w:spacing w:val="-2"/>
          <w:sz w:val="22"/>
          <w:szCs w:val="22"/>
        </w:rPr>
        <w:t>towaru</w:t>
      </w:r>
      <w:r w:rsidRPr="00B4369C">
        <w:rPr>
          <w:rFonts w:asciiTheme="minorHAnsi" w:hAnsiTheme="minorHAnsi" w:cstheme="minorHAnsi"/>
          <w:spacing w:val="35"/>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36"/>
          <w:sz w:val="22"/>
          <w:szCs w:val="22"/>
        </w:rPr>
        <w:t xml:space="preserve"> </w:t>
      </w:r>
      <w:r w:rsidRPr="00B4369C">
        <w:rPr>
          <w:rFonts w:asciiTheme="minorHAnsi" w:hAnsiTheme="minorHAnsi" w:cstheme="minorHAnsi"/>
          <w:spacing w:val="-2"/>
          <w:sz w:val="22"/>
          <w:szCs w:val="22"/>
        </w:rPr>
        <w:t>niewadliwy,</w:t>
      </w:r>
      <w:r w:rsidRPr="00B4369C">
        <w:rPr>
          <w:rFonts w:asciiTheme="minorHAnsi" w:hAnsiTheme="minorHAnsi" w:cstheme="minorHAnsi"/>
          <w:spacing w:val="33"/>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63"/>
          <w:sz w:val="22"/>
          <w:szCs w:val="22"/>
        </w:rPr>
        <w:t xml:space="preserve"> </w:t>
      </w:r>
      <w:r w:rsidRPr="00B4369C">
        <w:rPr>
          <w:rFonts w:asciiTheme="minorHAnsi" w:hAnsiTheme="minorHAnsi" w:cstheme="minorHAnsi"/>
          <w:spacing w:val="-1"/>
          <w:sz w:val="22"/>
          <w:szCs w:val="22"/>
        </w:rPr>
        <w:t>terminie</w:t>
      </w:r>
      <w:r w:rsidRPr="00B4369C">
        <w:rPr>
          <w:rFonts w:asciiTheme="minorHAnsi" w:hAnsiTheme="minorHAnsi" w:cstheme="minorHAnsi"/>
          <w:spacing w:val="26"/>
          <w:sz w:val="22"/>
          <w:szCs w:val="22"/>
        </w:rPr>
        <w:t xml:space="preserve"> </w:t>
      </w:r>
      <w:r w:rsidRPr="00B4369C">
        <w:rPr>
          <w:rFonts w:asciiTheme="minorHAnsi" w:hAnsiTheme="minorHAnsi" w:cstheme="minorHAnsi"/>
          <w:spacing w:val="-1"/>
          <w:sz w:val="22"/>
          <w:szCs w:val="22"/>
        </w:rPr>
        <w:t>14</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dni</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od</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daty</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jej</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otrzymania,</w:t>
      </w:r>
      <w:r w:rsidRPr="00B4369C">
        <w:rPr>
          <w:rFonts w:asciiTheme="minorHAnsi" w:hAnsiTheme="minorHAnsi" w:cstheme="minorHAnsi"/>
          <w:spacing w:val="26"/>
          <w:sz w:val="22"/>
          <w:szCs w:val="22"/>
        </w:rPr>
        <w:t xml:space="preserve"> </w:t>
      </w:r>
      <w:r w:rsidRPr="00B4369C">
        <w:rPr>
          <w:rFonts w:asciiTheme="minorHAnsi" w:hAnsiTheme="minorHAnsi" w:cstheme="minorHAnsi"/>
          <w:spacing w:val="-1"/>
          <w:sz w:val="22"/>
          <w:szCs w:val="22"/>
        </w:rPr>
        <w:t>bądź</w:t>
      </w:r>
      <w:r w:rsidRPr="00B4369C">
        <w:rPr>
          <w:rFonts w:asciiTheme="minorHAnsi" w:hAnsiTheme="minorHAnsi" w:cstheme="minorHAnsi"/>
          <w:spacing w:val="29"/>
          <w:sz w:val="22"/>
          <w:szCs w:val="22"/>
        </w:rPr>
        <w:t xml:space="preserve"> </w:t>
      </w:r>
      <w:r w:rsidRPr="00B4369C">
        <w:rPr>
          <w:rFonts w:asciiTheme="minorHAnsi" w:hAnsiTheme="minorHAnsi" w:cstheme="minorHAnsi"/>
          <w:sz w:val="22"/>
          <w:szCs w:val="22"/>
        </w:rPr>
        <w:t>-</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2"/>
          <w:sz w:val="22"/>
          <w:szCs w:val="22"/>
        </w:rPr>
        <w:t>przypadku</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odmowy</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1"/>
          <w:sz w:val="22"/>
          <w:szCs w:val="22"/>
        </w:rPr>
        <w:t>jej</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uznania</w:t>
      </w:r>
      <w:r w:rsidRPr="00B4369C">
        <w:rPr>
          <w:rFonts w:asciiTheme="minorHAnsi" w:hAnsiTheme="minorHAnsi" w:cstheme="minorHAnsi"/>
          <w:spacing w:val="29"/>
          <w:sz w:val="22"/>
          <w:szCs w:val="22"/>
        </w:rPr>
        <w:t xml:space="preserve"> </w:t>
      </w:r>
      <w:r w:rsidRPr="00B4369C">
        <w:rPr>
          <w:rFonts w:asciiTheme="minorHAnsi" w:hAnsiTheme="minorHAnsi" w:cstheme="minorHAnsi"/>
          <w:sz w:val="22"/>
          <w:szCs w:val="22"/>
        </w:rPr>
        <w:t>-</w:t>
      </w:r>
      <w:r w:rsidRPr="00B4369C">
        <w:rPr>
          <w:rFonts w:asciiTheme="minorHAnsi" w:hAnsiTheme="minorHAnsi" w:cstheme="minorHAnsi"/>
          <w:spacing w:val="25"/>
          <w:sz w:val="22"/>
          <w:szCs w:val="22"/>
        </w:rPr>
        <w:t xml:space="preserve"> </w:t>
      </w:r>
      <w:r w:rsidRPr="00B4369C">
        <w:rPr>
          <w:rFonts w:asciiTheme="minorHAnsi" w:hAnsiTheme="minorHAnsi" w:cstheme="minorHAnsi"/>
          <w:spacing w:val="-1"/>
          <w:sz w:val="22"/>
          <w:szCs w:val="22"/>
        </w:rPr>
        <w:t>udzielenia</w:t>
      </w:r>
      <w:r w:rsidRPr="00B4369C">
        <w:rPr>
          <w:rFonts w:asciiTheme="minorHAnsi" w:hAnsiTheme="minorHAnsi" w:cstheme="minorHAnsi"/>
          <w:spacing w:val="26"/>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1"/>
          <w:sz w:val="22"/>
          <w:szCs w:val="22"/>
        </w:rPr>
        <w:t>tym</w:t>
      </w:r>
      <w:r w:rsidRPr="00B4369C">
        <w:rPr>
          <w:rFonts w:asciiTheme="minorHAnsi" w:hAnsiTheme="minorHAnsi" w:cstheme="minorHAnsi"/>
          <w:spacing w:val="51"/>
          <w:sz w:val="22"/>
          <w:szCs w:val="22"/>
        </w:rPr>
        <w:t xml:space="preserve"> </w:t>
      </w:r>
      <w:r w:rsidRPr="00B4369C">
        <w:rPr>
          <w:rFonts w:asciiTheme="minorHAnsi" w:hAnsiTheme="minorHAnsi" w:cstheme="minorHAnsi"/>
          <w:spacing w:val="-1"/>
          <w:sz w:val="22"/>
          <w:szCs w:val="22"/>
        </w:rPr>
        <w:t>terminie</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odpowiedzi</w:t>
      </w:r>
      <w:r w:rsidRPr="00B4369C">
        <w:rPr>
          <w:rFonts w:asciiTheme="minorHAnsi" w:hAnsiTheme="minorHAnsi" w:cstheme="minorHAnsi"/>
          <w:spacing w:val="7"/>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reklamację</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2"/>
          <w:sz w:val="22"/>
          <w:szCs w:val="22"/>
        </w:rPr>
        <w:t>wraz</w:t>
      </w:r>
      <w:r w:rsidRPr="00B4369C">
        <w:rPr>
          <w:rFonts w:asciiTheme="minorHAnsi" w:hAnsiTheme="minorHAnsi" w:cstheme="minorHAnsi"/>
          <w:spacing w:val="7"/>
          <w:sz w:val="22"/>
          <w:szCs w:val="22"/>
        </w:rPr>
        <w:t xml:space="preserve"> </w:t>
      </w:r>
      <w:r w:rsidRPr="00B4369C">
        <w:rPr>
          <w:rFonts w:asciiTheme="minorHAnsi" w:hAnsiTheme="minorHAnsi" w:cstheme="minorHAnsi"/>
          <w:sz w:val="22"/>
          <w:szCs w:val="22"/>
        </w:rPr>
        <w:t>z</w:t>
      </w:r>
      <w:r w:rsidRPr="00B4369C">
        <w:rPr>
          <w:rFonts w:asciiTheme="minorHAnsi" w:hAnsiTheme="minorHAnsi" w:cstheme="minorHAnsi"/>
          <w:spacing w:val="8"/>
          <w:sz w:val="22"/>
          <w:szCs w:val="22"/>
        </w:rPr>
        <w:t xml:space="preserve"> </w:t>
      </w:r>
      <w:r w:rsidRPr="00B4369C">
        <w:rPr>
          <w:rFonts w:asciiTheme="minorHAnsi" w:hAnsiTheme="minorHAnsi" w:cstheme="minorHAnsi"/>
          <w:spacing w:val="-1"/>
          <w:sz w:val="22"/>
          <w:szCs w:val="22"/>
        </w:rPr>
        <w:t>uzasadnieniem.</w:t>
      </w:r>
      <w:r w:rsidRPr="00B4369C">
        <w:rPr>
          <w:rFonts w:asciiTheme="minorHAnsi" w:hAnsiTheme="minorHAnsi" w:cstheme="minorHAnsi"/>
          <w:spacing w:val="5"/>
          <w:sz w:val="22"/>
          <w:szCs w:val="22"/>
        </w:rPr>
        <w:t xml:space="preserve"> </w:t>
      </w:r>
      <w:r w:rsidRPr="00B4369C">
        <w:rPr>
          <w:rFonts w:asciiTheme="minorHAnsi" w:hAnsiTheme="minorHAnsi" w:cstheme="minorHAnsi"/>
          <w:spacing w:val="-2"/>
          <w:sz w:val="22"/>
          <w:szCs w:val="22"/>
        </w:rPr>
        <w:t>Brak</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udzielenia</w:t>
      </w:r>
      <w:r w:rsidRPr="00B4369C">
        <w:rPr>
          <w:rFonts w:asciiTheme="minorHAnsi" w:hAnsiTheme="minorHAnsi" w:cstheme="minorHAnsi"/>
          <w:spacing w:val="27"/>
          <w:sz w:val="22"/>
          <w:szCs w:val="22"/>
        </w:rPr>
        <w:t xml:space="preserve"> </w:t>
      </w:r>
      <w:r w:rsidRPr="00B4369C">
        <w:rPr>
          <w:rFonts w:asciiTheme="minorHAnsi" w:hAnsiTheme="minorHAnsi" w:cstheme="minorHAnsi"/>
          <w:spacing w:val="-2"/>
          <w:sz w:val="22"/>
          <w:szCs w:val="22"/>
        </w:rPr>
        <w:t>odpowiedzi</w:t>
      </w:r>
      <w:r w:rsidRPr="00B4369C">
        <w:rPr>
          <w:rFonts w:asciiTheme="minorHAnsi" w:hAnsiTheme="minorHAnsi" w:cstheme="minorHAnsi"/>
          <w:spacing w:val="29"/>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reklamację</w:t>
      </w:r>
      <w:r w:rsidRPr="00B4369C">
        <w:rPr>
          <w:rFonts w:asciiTheme="minorHAnsi" w:hAnsiTheme="minorHAnsi" w:cstheme="minorHAnsi"/>
          <w:spacing w:val="28"/>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terminie</w:t>
      </w:r>
      <w:r w:rsidRPr="00B4369C">
        <w:rPr>
          <w:rFonts w:asciiTheme="minorHAnsi" w:hAnsiTheme="minorHAnsi" w:cstheme="minorHAnsi"/>
          <w:spacing w:val="29"/>
          <w:sz w:val="22"/>
          <w:szCs w:val="22"/>
        </w:rPr>
        <w:t xml:space="preserve"> </w:t>
      </w:r>
      <w:r w:rsidRPr="00B4369C">
        <w:rPr>
          <w:rFonts w:asciiTheme="minorHAnsi" w:hAnsiTheme="minorHAnsi" w:cstheme="minorHAnsi"/>
          <w:spacing w:val="-2"/>
          <w:sz w:val="22"/>
          <w:szCs w:val="22"/>
        </w:rPr>
        <w:t>określonym</w:t>
      </w:r>
      <w:r w:rsidRPr="00B4369C">
        <w:rPr>
          <w:rFonts w:asciiTheme="minorHAnsi" w:hAnsiTheme="minorHAnsi" w:cstheme="minorHAnsi"/>
          <w:spacing w:val="28"/>
          <w:sz w:val="22"/>
          <w:szCs w:val="22"/>
        </w:rPr>
        <w:t xml:space="preserve"> </w:t>
      </w:r>
      <w:r w:rsidRPr="00B4369C">
        <w:rPr>
          <w:rFonts w:asciiTheme="minorHAnsi" w:hAnsiTheme="minorHAnsi" w:cstheme="minorHAnsi"/>
          <w:sz w:val="22"/>
          <w:szCs w:val="22"/>
        </w:rPr>
        <w:t>powyżej</w:t>
      </w:r>
      <w:r w:rsidRPr="00B4369C">
        <w:rPr>
          <w:rFonts w:asciiTheme="minorHAnsi" w:hAnsiTheme="minorHAnsi" w:cstheme="minorHAnsi"/>
          <w:spacing w:val="28"/>
          <w:sz w:val="22"/>
          <w:szCs w:val="22"/>
        </w:rPr>
        <w:t xml:space="preserve"> </w:t>
      </w:r>
      <w:r w:rsidRPr="00B4369C">
        <w:rPr>
          <w:rFonts w:asciiTheme="minorHAnsi" w:hAnsiTheme="minorHAnsi" w:cstheme="minorHAnsi"/>
          <w:spacing w:val="-2"/>
          <w:sz w:val="22"/>
          <w:szCs w:val="22"/>
        </w:rPr>
        <w:t>oznaczać</w:t>
      </w:r>
      <w:r w:rsidRPr="00B4369C">
        <w:rPr>
          <w:rFonts w:asciiTheme="minorHAnsi" w:hAnsiTheme="minorHAnsi" w:cstheme="minorHAnsi"/>
          <w:spacing w:val="30"/>
          <w:sz w:val="22"/>
          <w:szCs w:val="22"/>
        </w:rPr>
        <w:t xml:space="preserve"> </w:t>
      </w:r>
      <w:r w:rsidRPr="00B4369C">
        <w:rPr>
          <w:rFonts w:asciiTheme="minorHAnsi" w:hAnsiTheme="minorHAnsi" w:cstheme="minorHAnsi"/>
          <w:spacing w:val="-1"/>
          <w:sz w:val="22"/>
          <w:szCs w:val="22"/>
        </w:rPr>
        <w:t>będzie</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uznanie</w:t>
      </w:r>
      <w:r w:rsidRPr="00B4369C">
        <w:rPr>
          <w:rFonts w:asciiTheme="minorHAnsi" w:hAnsiTheme="minorHAnsi" w:cstheme="minorHAnsi"/>
          <w:spacing w:val="87"/>
          <w:sz w:val="22"/>
          <w:szCs w:val="22"/>
        </w:rPr>
        <w:t xml:space="preserve"> </w:t>
      </w:r>
      <w:r w:rsidRPr="00B4369C">
        <w:rPr>
          <w:rFonts w:asciiTheme="minorHAnsi" w:hAnsiTheme="minorHAnsi" w:cstheme="minorHAnsi"/>
          <w:spacing w:val="-1"/>
          <w:sz w:val="22"/>
          <w:szCs w:val="22"/>
        </w:rPr>
        <w:t>reklamacji</w:t>
      </w:r>
      <w:r w:rsidRPr="00B4369C">
        <w:rPr>
          <w:rFonts w:asciiTheme="minorHAnsi" w:hAnsiTheme="minorHAnsi" w:cstheme="minorHAnsi"/>
          <w:sz w:val="22"/>
          <w:szCs w:val="22"/>
        </w:rPr>
        <w:t xml:space="preserve"> </w:t>
      </w:r>
      <w:r w:rsidRPr="00B4369C">
        <w:rPr>
          <w:rFonts w:asciiTheme="minorHAnsi" w:hAnsiTheme="minorHAnsi" w:cstheme="minorHAnsi"/>
          <w:spacing w:val="-3"/>
          <w:sz w:val="22"/>
          <w:szCs w:val="22"/>
        </w:rPr>
        <w:t>za</w:t>
      </w:r>
      <w:r w:rsidRPr="00B4369C">
        <w:rPr>
          <w:rFonts w:asciiTheme="minorHAnsi" w:hAnsiTheme="minorHAnsi" w:cstheme="minorHAnsi"/>
          <w:sz w:val="22"/>
          <w:szCs w:val="22"/>
        </w:rPr>
        <w:t xml:space="preserve"> </w:t>
      </w:r>
      <w:r w:rsidRPr="00B4369C">
        <w:rPr>
          <w:rFonts w:asciiTheme="minorHAnsi" w:hAnsiTheme="minorHAnsi" w:cstheme="minorHAnsi"/>
          <w:spacing w:val="-2"/>
          <w:sz w:val="22"/>
          <w:szCs w:val="22"/>
        </w:rPr>
        <w:t>uzasadnioną.</w:t>
      </w:r>
      <w:bookmarkEnd w:id="26"/>
      <w:r w:rsidR="00D82273" w:rsidRPr="00B4369C">
        <w:rPr>
          <w:rFonts w:asciiTheme="minorHAnsi" w:hAnsiTheme="minorHAnsi" w:cstheme="minorHAnsi"/>
          <w:spacing w:val="-2"/>
          <w:sz w:val="22"/>
          <w:szCs w:val="22"/>
        </w:rPr>
        <w:t xml:space="preserve"> </w:t>
      </w:r>
      <w:r w:rsidR="00D82273" w:rsidRPr="00B4369C">
        <w:rPr>
          <w:rFonts w:asciiTheme="minorHAnsi" w:hAnsiTheme="minorHAnsi" w:cstheme="minorHAnsi"/>
          <w:sz w:val="22"/>
          <w:szCs w:val="22"/>
        </w:rPr>
        <w:t>Niezależnie od żądania zapłaty kary umownej, w przypadku nieusunięcia wady w ww. terminie, Zamawiający ma prawo do powierzenia usunięcia wady osobie trzeciej na koszt i ryzyko Wykonawcy (umowne wykonawstwo zastępcze).</w:t>
      </w:r>
    </w:p>
    <w:p w14:paraId="215717CD" w14:textId="5B2B63CF"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538DACE" w14:textId="77777777"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rPr>
        <w:t>W przypadku braku możliwości dokonania naprawy uszkodzony element zostanie wymieniony na nowy.</w:t>
      </w:r>
    </w:p>
    <w:p w14:paraId="112EE7AE" w14:textId="77777777"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4F7AC5B1" w14:textId="77777777"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Wykonanie zobowiązań z tytułu gwarancji lub rękojmi należy do przedmiotu umowy.</w:t>
      </w:r>
    </w:p>
    <w:p w14:paraId="33FEFC15" w14:textId="77777777" w:rsidR="002F06AF" w:rsidRPr="00B4369C" w:rsidRDefault="002F06AF" w:rsidP="00B4369C">
      <w:pPr>
        <w:pStyle w:val="Akapitzlist"/>
        <w:numPr>
          <w:ilvl w:val="3"/>
          <w:numId w:val="43"/>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B4369C">
        <w:rPr>
          <w:rFonts w:asciiTheme="minorHAnsi" w:eastAsia="Calibri" w:hAnsiTheme="minorHAnsi" w:cstheme="minorHAnsi"/>
          <w:snapToGrid w:val="0"/>
          <w:sz w:val="22"/>
          <w:szCs w:val="22"/>
          <w:lang w:val="x-none"/>
        </w:rPr>
        <w:t>Niniejsza umowa stanowi dokument gwarancyjny w rozumieniu przepisów Kodeksu cywilnego.</w:t>
      </w:r>
    </w:p>
    <w:p w14:paraId="581970DE"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630BDA2D" w14:textId="15AD1042"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9</w:t>
      </w:r>
      <w:r w:rsidRPr="00B4369C">
        <w:rPr>
          <w:rFonts w:asciiTheme="minorHAnsi" w:hAnsiTheme="minorHAnsi" w:cstheme="minorHAnsi"/>
          <w:sz w:val="22"/>
          <w:szCs w:val="22"/>
          <w:lang w:val="x-none" w:eastAsia="ar-SA"/>
        </w:rPr>
        <w:t>.</w:t>
      </w:r>
    </w:p>
    <w:p w14:paraId="58BDCEE8" w14:textId="77777777"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Pr="00B4369C">
        <w:rPr>
          <w:rFonts w:asciiTheme="minorHAnsi" w:hAnsiTheme="minorHAnsi" w:cstheme="minorHAnsi"/>
          <w:sz w:val="22"/>
          <w:szCs w:val="22"/>
          <w:lang w:eastAsia="ar-SA"/>
        </w:rPr>
        <w:tab/>
        <w:t>Strony zgodnie postanawiają, że wszelki kontakt związany z wykonaniem umowy będzie następował za pomocą poczty elektronicznej.</w:t>
      </w:r>
    </w:p>
    <w:p w14:paraId="04B77CF7" w14:textId="77777777"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w:t>
      </w:r>
      <w:r w:rsidRPr="00B4369C">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0E41CBAD" w14:textId="0F5A9A94" w:rsidR="002F06AF" w:rsidRPr="00B4369C" w:rsidRDefault="002F06AF" w:rsidP="00B4369C">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3. </w:t>
      </w:r>
      <w:r w:rsidRPr="00B4369C">
        <w:rPr>
          <w:rFonts w:asciiTheme="minorHAnsi" w:hAnsiTheme="minorHAnsi" w:cstheme="minorHAnsi"/>
          <w:sz w:val="22"/>
          <w:szCs w:val="22"/>
          <w:lang w:eastAsia="ar-SA"/>
        </w:rPr>
        <w:tab/>
        <w:t xml:space="preserve">Za dzień zgłoszenia, o którym mowa w </w:t>
      </w: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9</w:t>
      </w:r>
      <w:r w:rsidR="009F62EF" w:rsidRPr="00B4369C">
        <w:rPr>
          <w:rFonts w:asciiTheme="minorHAnsi" w:hAnsiTheme="minorHAnsi" w:cstheme="minorHAnsi"/>
          <w:sz w:val="22"/>
          <w:szCs w:val="22"/>
          <w:lang w:val="x-none" w:eastAsia="ar-SA"/>
        </w:rPr>
        <w:t xml:space="preserve"> </w:t>
      </w:r>
      <w:r w:rsidRPr="00B4369C">
        <w:rPr>
          <w:rFonts w:asciiTheme="minorHAnsi" w:hAnsiTheme="minorHAnsi" w:cstheme="minorHAnsi"/>
          <w:sz w:val="22"/>
          <w:szCs w:val="22"/>
          <w:lang w:val="x-none" w:eastAsia="ar-SA"/>
        </w:rPr>
        <w:t>ust. 2 niniejszej umowy strony przyjmują dzień wysłania wiadomości</w:t>
      </w:r>
      <w:r w:rsidRPr="00B4369C">
        <w:rPr>
          <w:rFonts w:asciiTheme="minorHAnsi" w:hAnsiTheme="minorHAnsi" w:cstheme="minorHAnsi"/>
          <w:sz w:val="22"/>
          <w:szCs w:val="22"/>
          <w:lang w:eastAsia="ar-SA"/>
        </w:rPr>
        <w:t xml:space="preserve"> email przez Zamawiającego.</w:t>
      </w:r>
    </w:p>
    <w:p w14:paraId="0D2F6B51"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val="x-none" w:eastAsia="ar-SA"/>
        </w:rPr>
      </w:pPr>
    </w:p>
    <w:p w14:paraId="6F34B021" w14:textId="7CB4BAEA"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val="x-none" w:eastAsia="ar-SA"/>
        </w:rPr>
        <w:t>1</w:t>
      </w:r>
      <w:r w:rsidR="009F62EF">
        <w:rPr>
          <w:rFonts w:asciiTheme="minorHAnsi" w:hAnsiTheme="minorHAnsi" w:cstheme="minorHAnsi"/>
          <w:sz w:val="22"/>
          <w:szCs w:val="22"/>
          <w:lang w:eastAsia="ar-SA"/>
        </w:rPr>
        <w:t>0</w:t>
      </w:r>
      <w:r w:rsidRPr="00B4369C">
        <w:rPr>
          <w:rFonts w:asciiTheme="minorHAnsi" w:hAnsiTheme="minorHAnsi" w:cstheme="minorHAnsi"/>
          <w:sz w:val="22"/>
          <w:szCs w:val="22"/>
          <w:lang w:val="x-none" w:eastAsia="ar-SA"/>
        </w:rPr>
        <w:t>.</w:t>
      </w:r>
    </w:p>
    <w:p w14:paraId="6C7C9BE2" w14:textId="3BEFD8DD" w:rsidR="00A53EB0" w:rsidRPr="00B4369C" w:rsidRDefault="00A53EB0" w:rsidP="00B4369C">
      <w:pPr>
        <w:pStyle w:val="Tekstpodstawowy"/>
        <w:widowControl w:val="0"/>
        <w:numPr>
          <w:ilvl w:val="0"/>
          <w:numId w:val="45"/>
        </w:numPr>
        <w:suppressLineNumbers w:val="0"/>
        <w:tabs>
          <w:tab w:val="left" w:pos="524"/>
        </w:tabs>
        <w:overflowPunct/>
        <w:autoSpaceDE/>
        <w:autoSpaceDN/>
        <w:adjustRightInd/>
        <w:spacing w:after="0" w:line="276" w:lineRule="auto"/>
        <w:ind w:right="182" w:hanging="269"/>
        <w:jc w:val="both"/>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Zamawiającemu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4"/>
          <w:sz w:val="22"/>
          <w:szCs w:val="22"/>
          <w:lang w:val="pl-PL"/>
        </w:rPr>
        <w:t xml:space="preserve"> </w:t>
      </w:r>
      <w:r w:rsidRPr="00B4369C">
        <w:rPr>
          <w:rFonts w:asciiTheme="minorHAnsi" w:hAnsiTheme="minorHAnsi" w:cstheme="minorHAnsi"/>
          <w:spacing w:val="-2"/>
          <w:sz w:val="22"/>
          <w:szCs w:val="22"/>
          <w:lang w:val="pl-PL"/>
        </w:rPr>
        <w:t>przysługuje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3"/>
          <w:sz w:val="22"/>
          <w:szCs w:val="22"/>
          <w:lang w:val="pl-PL"/>
        </w:rPr>
        <w:t>prawo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4"/>
          <w:sz w:val="22"/>
          <w:szCs w:val="22"/>
          <w:lang w:val="pl-PL"/>
        </w:rPr>
        <w:t xml:space="preserve"> </w:t>
      </w:r>
      <w:r w:rsidRPr="00B4369C">
        <w:rPr>
          <w:rFonts w:asciiTheme="minorHAnsi" w:hAnsiTheme="minorHAnsi" w:cstheme="minorHAnsi"/>
          <w:spacing w:val="-1"/>
          <w:sz w:val="22"/>
          <w:szCs w:val="22"/>
          <w:lang w:val="pl-PL"/>
        </w:rPr>
        <w:t>odstąpienia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2"/>
          <w:sz w:val="22"/>
          <w:szCs w:val="22"/>
          <w:lang w:val="pl-PL"/>
        </w:rPr>
        <w:t xml:space="preserve"> </w:t>
      </w:r>
      <w:r w:rsidRPr="00B4369C">
        <w:rPr>
          <w:rFonts w:asciiTheme="minorHAnsi" w:hAnsiTheme="minorHAnsi" w:cstheme="minorHAnsi"/>
          <w:sz w:val="22"/>
          <w:szCs w:val="22"/>
          <w:lang w:val="pl-PL"/>
        </w:rPr>
        <w:t xml:space="preserve">od </w:t>
      </w:r>
      <w:r w:rsidRPr="00B4369C">
        <w:rPr>
          <w:rFonts w:asciiTheme="minorHAnsi" w:hAnsiTheme="minorHAnsi" w:cstheme="minorHAnsi"/>
          <w:spacing w:val="12"/>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z w:val="22"/>
          <w:szCs w:val="22"/>
          <w:lang w:val="pl-PL"/>
        </w:rPr>
        <w:t xml:space="preserve">i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3"/>
          <w:sz w:val="22"/>
          <w:szCs w:val="22"/>
          <w:lang w:val="pl-PL"/>
        </w:rPr>
        <w:t>prawo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1"/>
          <w:sz w:val="22"/>
          <w:szCs w:val="22"/>
          <w:lang w:val="pl-PL"/>
        </w:rPr>
        <w:t>do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6"/>
          <w:sz w:val="22"/>
          <w:szCs w:val="22"/>
          <w:lang w:val="pl-PL"/>
        </w:rPr>
        <w:t xml:space="preserve"> </w:t>
      </w:r>
      <w:r w:rsidRPr="00B4369C">
        <w:rPr>
          <w:rFonts w:asciiTheme="minorHAnsi" w:hAnsiTheme="minorHAnsi" w:cstheme="minorHAnsi"/>
          <w:spacing w:val="-2"/>
          <w:sz w:val="22"/>
          <w:szCs w:val="22"/>
          <w:lang w:val="pl-PL"/>
        </w:rPr>
        <w:t>naliczenia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2"/>
          <w:sz w:val="22"/>
          <w:szCs w:val="22"/>
          <w:lang w:val="pl-PL"/>
        </w:rPr>
        <w:t>kary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1"/>
          <w:sz w:val="22"/>
          <w:szCs w:val="22"/>
          <w:lang w:val="pl-PL"/>
        </w:rPr>
        <w:t>umownej,</w:t>
      </w:r>
      <w:r w:rsidRPr="00B4369C">
        <w:rPr>
          <w:rFonts w:asciiTheme="minorHAnsi" w:hAnsiTheme="minorHAnsi" w:cstheme="minorHAnsi"/>
          <w:spacing w:val="85"/>
          <w:sz w:val="22"/>
          <w:szCs w:val="22"/>
          <w:lang w:val="pl-PL"/>
        </w:rPr>
        <w:t xml:space="preserve"> </w:t>
      </w:r>
      <w:r w:rsidRPr="00B4369C">
        <w:rPr>
          <w:rFonts w:asciiTheme="minorHAnsi" w:hAnsiTheme="minorHAnsi" w:cstheme="minorHAnsi"/>
          <w:sz w:val="22"/>
          <w:szCs w:val="22"/>
          <w:lang w:val="pl-PL"/>
        </w:rPr>
        <w:t>o</w:t>
      </w:r>
      <w:r w:rsidRPr="00B4369C">
        <w:rPr>
          <w:rFonts w:asciiTheme="minorHAnsi" w:hAnsiTheme="minorHAnsi" w:cstheme="minorHAnsi"/>
          <w:spacing w:val="-1"/>
          <w:sz w:val="22"/>
          <w:szCs w:val="22"/>
          <w:lang w:val="pl-PL"/>
        </w:rPr>
        <w:t xml:space="preserve"> której</w:t>
      </w:r>
      <w:r w:rsidRPr="00B4369C">
        <w:rPr>
          <w:rFonts w:asciiTheme="minorHAnsi" w:hAnsiTheme="minorHAnsi" w:cstheme="minorHAnsi"/>
          <w:spacing w:val="-2"/>
          <w:sz w:val="22"/>
          <w:szCs w:val="22"/>
          <w:lang w:val="pl-PL"/>
        </w:rPr>
        <w:t xml:space="preserve"> mowa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z w:val="22"/>
          <w:szCs w:val="22"/>
          <w:lang w:val="pl-PL"/>
        </w:rPr>
        <w:t>§</w:t>
      </w:r>
      <w:r w:rsidRPr="00B4369C">
        <w:rPr>
          <w:rFonts w:asciiTheme="minorHAnsi" w:hAnsiTheme="minorHAnsi" w:cstheme="minorHAnsi"/>
          <w:spacing w:val="-2"/>
          <w:sz w:val="22"/>
          <w:szCs w:val="22"/>
          <w:lang w:val="pl-PL"/>
        </w:rPr>
        <w:t xml:space="preserve"> </w:t>
      </w:r>
      <w:r w:rsidR="009F62EF">
        <w:rPr>
          <w:rFonts w:asciiTheme="minorHAnsi" w:hAnsiTheme="minorHAnsi" w:cstheme="minorHAnsi"/>
          <w:sz w:val="22"/>
          <w:szCs w:val="22"/>
          <w:lang w:val="pl-PL"/>
        </w:rPr>
        <w:t>5</w:t>
      </w:r>
      <w:r w:rsidR="009F62EF"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ust</w:t>
      </w:r>
      <w:r w:rsidR="00DF7857" w:rsidRPr="00B4369C">
        <w:rPr>
          <w:rFonts w:asciiTheme="minorHAnsi" w:hAnsiTheme="minorHAnsi" w:cstheme="minorHAnsi"/>
          <w:spacing w:val="-2"/>
          <w:sz w:val="22"/>
          <w:szCs w:val="22"/>
          <w:lang w:val="pl-PL"/>
        </w:rPr>
        <w:t>. 1</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umowy</w:t>
      </w:r>
      <w:r w:rsidR="00DF7857" w:rsidRPr="00B4369C">
        <w:rPr>
          <w:rFonts w:asciiTheme="minorHAnsi" w:hAnsiTheme="minorHAnsi" w:cstheme="minorHAnsi"/>
          <w:spacing w:val="-1"/>
          <w:sz w:val="22"/>
          <w:szCs w:val="22"/>
          <w:lang w:val="pl-PL"/>
        </w:rPr>
        <w:t>,</w:t>
      </w:r>
      <w:r w:rsidRPr="00B4369C">
        <w:rPr>
          <w:rFonts w:asciiTheme="minorHAnsi" w:hAnsiTheme="minorHAnsi" w:cstheme="minorHAnsi"/>
          <w:spacing w:val="-1"/>
          <w:sz w:val="22"/>
          <w:szCs w:val="22"/>
          <w:lang w:val="pl-PL"/>
        </w:rPr>
        <w:t xml:space="preserve">  na zasadach ogólnych oraz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przypadku:</w:t>
      </w:r>
    </w:p>
    <w:p w14:paraId="03751688" w14:textId="77777777" w:rsidR="00A53EB0" w:rsidRPr="00B4369C" w:rsidRDefault="00A53EB0" w:rsidP="00B4369C">
      <w:pPr>
        <w:pStyle w:val="Tekstpodstawowy"/>
        <w:widowControl w:val="0"/>
        <w:numPr>
          <w:ilvl w:val="1"/>
          <w:numId w:val="45"/>
        </w:numPr>
        <w:suppressLineNumbers w:val="0"/>
        <w:tabs>
          <w:tab w:val="left" w:pos="822"/>
        </w:tabs>
        <w:overflowPunct/>
        <w:autoSpaceDE/>
        <w:autoSpaceDN/>
        <w:adjustRightInd/>
        <w:spacing w:after="0" w:line="276" w:lineRule="auto"/>
        <w:ind w:right="182" w:hanging="360"/>
        <w:jc w:val="both"/>
        <w:textAlignment w:val="auto"/>
        <w:rPr>
          <w:rFonts w:asciiTheme="minorHAnsi" w:hAnsiTheme="minorHAnsi" w:cstheme="minorHAnsi"/>
          <w:sz w:val="22"/>
          <w:szCs w:val="22"/>
          <w:lang w:val="pl-PL"/>
        </w:rPr>
      </w:pPr>
      <w:r w:rsidRPr="00B4369C">
        <w:rPr>
          <w:rFonts w:asciiTheme="minorHAnsi" w:hAnsiTheme="minorHAnsi" w:cstheme="minorHAnsi"/>
          <w:spacing w:val="-2"/>
          <w:sz w:val="22"/>
          <w:szCs w:val="22"/>
          <w:lang w:val="pl-PL"/>
        </w:rPr>
        <w:t>gdy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3"/>
          <w:sz w:val="22"/>
          <w:szCs w:val="22"/>
          <w:lang w:val="pl-PL"/>
        </w:rPr>
        <w:t>Wykonawca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1"/>
          <w:sz w:val="22"/>
          <w:szCs w:val="22"/>
          <w:lang w:val="pl-PL"/>
        </w:rPr>
        <w:t>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2"/>
          <w:sz w:val="22"/>
          <w:szCs w:val="22"/>
          <w:lang w:val="pl-PL"/>
        </w:rPr>
        <w:t>rozpoczął</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2"/>
          <w:sz w:val="22"/>
          <w:szCs w:val="22"/>
          <w:lang w:val="pl-PL"/>
        </w:rPr>
        <w:t>realizacji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4"/>
          <w:sz w:val="22"/>
          <w:szCs w:val="22"/>
          <w:lang w:val="pl-PL"/>
        </w:rPr>
        <w:t>dostawy,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2"/>
          <w:sz w:val="22"/>
          <w:szCs w:val="22"/>
          <w:lang w:val="pl-PL"/>
        </w:rPr>
        <w:t xml:space="preserve"> </w:t>
      </w:r>
      <w:r w:rsidRPr="00B4369C">
        <w:rPr>
          <w:rFonts w:asciiTheme="minorHAnsi" w:hAnsiTheme="minorHAnsi" w:cstheme="minorHAnsi"/>
          <w:spacing w:val="-1"/>
          <w:sz w:val="22"/>
          <w:szCs w:val="22"/>
          <w:lang w:val="pl-PL"/>
        </w:rPr>
        <w:t>albo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5"/>
          <w:sz w:val="22"/>
          <w:szCs w:val="22"/>
          <w:lang w:val="pl-PL"/>
        </w:rPr>
        <w:t xml:space="preserve"> </w:t>
      </w:r>
      <w:r w:rsidRPr="00B4369C">
        <w:rPr>
          <w:rFonts w:asciiTheme="minorHAnsi" w:hAnsiTheme="minorHAnsi" w:cstheme="minorHAnsi"/>
          <w:spacing w:val="-1"/>
          <w:sz w:val="22"/>
          <w:szCs w:val="22"/>
          <w:lang w:val="pl-PL"/>
        </w:rPr>
        <w:t>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2"/>
          <w:sz w:val="22"/>
          <w:szCs w:val="22"/>
          <w:lang w:val="pl-PL"/>
        </w:rPr>
        <w:t>kontynuuje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z w:val="22"/>
          <w:szCs w:val="22"/>
          <w:lang w:val="pl-PL"/>
        </w:rPr>
        <w:t xml:space="preserve">jej </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1"/>
          <w:sz w:val="22"/>
          <w:szCs w:val="22"/>
          <w:lang w:val="pl-PL"/>
        </w:rPr>
        <w:t>pomimo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3"/>
          <w:sz w:val="22"/>
          <w:szCs w:val="22"/>
          <w:lang w:val="pl-PL"/>
        </w:rPr>
        <w:t xml:space="preserve"> </w:t>
      </w:r>
      <w:r w:rsidRPr="00B4369C">
        <w:rPr>
          <w:rFonts w:asciiTheme="minorHAnsi" w:hAnsiTheme="minorHAnsi" w:cstheme="minorHAnsi"/>
          <w:spacing w:val="-2"/>
          <w:sz w:val="22"/>
          <w:szCs w:val="22"/>
          <w:lang w:val="pl-PL"/>
        </w:rPr>
        <w:t>wezwania</w:t>
      </w:r>
      <w:r w:rsidRPr="00B4369C">
        <w:rPr>
          <w:rFonts w:asciiTheme="minorHAnsi" w:hAnsiTheme="minorHAnsi" w:cstheme="minorHAnsi"/>
          <w:spacing w:val="83"/>
          <w:sz w:val="22"/>
          <w:szCs w:val="22"/>
          <w:lang w:val="pl-PL"/>
        </w:rPr>
        <w:t xml:space="preserve"> </w:t>
      </w:r>
      <w:r w:rsidRPr="00B4369C">
        <w:rPr>
          <w:rFonts w:asciiTheme="minorHAnsi" w:hAnsiTheme="minorHAnsi" w:cstheme="minorHAnsi"/>
          <w:spacing w:val="-1"/>
          <w:sz w:val="22"/>
          <w:szCs w:val="22"/>
          <w:lang w:val="pl-PL"/>
        </w:rPr>
        <w:t>Zamawiającego</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złożonego</w:t>
      </w:r>
      <w:r w:rsidRPr="00B4369C">
        <w:rPr>
          <w:rFonts w:asciiTheme="minorHAnsi" w:hAnsiTheme="minorHAnsi" w:cstheme="minorHAnsi"/>
          <w:spacing w:val="-1"/>
          <w:sz w:val="22"/>
          <w:szCs w:val="22"/>
          <w:lang w:val="pl-PL"/>
        </w:rPr>
        <w:t xml:space="preserve"> na</w:t>
      </w:r>
      <w:r w:rsidRPr="00B4369C">
        <w:rPr>
          <w:rFonts w:asciiTheme="minorHAnsi" w:hAnsiTheme="minorHAnsi" w:cstheme="minorHAnsi"/>
          <w:sz w:val="22"/>
          <w:szCs w:val="22"/>
          <w:lang w:val="pl-PL"/>
        </w:rPr>
        <w:t xml:space="preserve"> piśmie,</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 xml:space="preserve">wyznaczającego </w:t>
      </w:r>
      <w:r w:rsidRPr="00B4369C">
        <w:rPr>
          <w:rFonts w:asciiTheme="minorHAnsi" w:hAnsiTheme="minorHAnsi" w:cstheme="minorHAnsi"/>
          <w:spacing w:val="-2"/>
          <w:sz w:val="22"/>
          <w:szCs w:val="22"/>
          <w:lang w:val="pl-PL"/>
        </w:rPr>
        <w:t>ostateczny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termin</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2"/>
          <w:sz w:val="22"/>
          <w:szCs w:val="22"/>
          <w:lang w:val="pl-PL"/>
        </w:rPr>
        <w:t>wykonania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4"/>
          <w:sz w:val="22"/>
          <w:szCs w:val="22"/>
          <w:lang w:val="pl-PL"/>
        </w:rPr>
        <w:t>umowy,</w:t>
      </w:r>
    </w:p>
    <w:p w14:paraId="3DEE0266" w14:textId="77777777" w:rsidR="00A53EB0" w:rsidRPr="00B4369C" w:rsidRDefault="00A53EB0" w:rsidP="00B4369C">
      <w:pPr>
        <w:pStyle w:val="Tekstpodstawowy"/>
        <w:widowControl w:val="0"/>
        <w:numPr>
          <w:ilvl w:val="1"/>
          <w:numId w:val="45"/>
        </w:numPr>
        <w:suppressLineNumbers w:val="0"/>
        <w:tabs>
          <w:tab w:val="left" w:pos="822"/>
        </w:tabs>
        <w:overflowPunct/>
        <w:autoSpaceDE/>
        <w:autoSpaceDN/>
        <w:adjustRightInd/>
        <w:spacing w:after="0" w:line="276" w:lineRule="auto"/>
        <w:ind w:left="821"/>
        <w:jc w:val="both"/>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uchybienia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terminowi</w:t>
      </w:r>
      <w:r w:rsidRPr="00B4369C">
        <w:rPr>
          <w:rFonts w:asciiTheme="minorHAnsi" w:hAnsiTheme="minorHAnsi" w:cstheme="minorHAnsi"/>
          <w:spacing w:val="-2"/>
          <w:sz w:val="22"/>
          <w:szCs w:val="22"/>
          <w:lang w:val="pl-PL"/>
        </w:rPr>
        <w:t xml:space="preserve"> realizacji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przez</w:t>
      </w:r>
      <w:r w:rsidRPr="00B4369C">
        <w:rPr>
          <w:rFonts w:asciiTheme="minorHAnsi" w:hAnsiTheme="minorHAnsi" w:cstheme="minorHAnsi"/>
          <w:spacing w:val="-3"/>
          <w:sz w:val="22"/>
          <w:szCs w:val="22"/>
          <w:lang w:val="pl-PL"/>
        </w:rPr>
        <w:t xml:space="preserve"> Wykonawcę</w:t>
      </w:r>
      <w:r w:rsidRPr="00B4369C">
        <w:rPr>
          <w:rFonts w:asciiTheme="minorHAnsi" w:hAnsiTheme="minorHAnsi" w:cstheme="minorHAnsi"/>
          <w:spacing w:val="1"/>
          <w:sz w:val="22"/>
          <w:szCs w:val="22"/>
          <w:lang w:val="pl-PL"/>
        </w:rPr>
        <w:t xml:space="preserve"> </w:t>
      </w:r>
      <w:r w:rsidRPr="00B4369C">
        <w:rPr>
          <w:rFonts w:asciiTheme="minorHAnsi" w:hAnsiTheme="minorHAnsi" w:cstheme="minorHAnsi"/>
          <w:spacing w:val="-2"/>
          <w:sz w:val="22"/>
          <w:szCs w:val="22"/>
          <w:lang w:val="pl-PL"/>
        </w:rPr>
        <w:t>powyżej</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u w:val="single" w:color="000000"/>
          <w:lang w:val="pl-PL"/>
        </w:rPr>
        <w:t>30</w:t>
      </w:r>
      <w:r w:rsidRPr="00B4369C">
        <w:rPr>
          <w:rFonts w:asciiTheme="minorHAnsi" w:hAnsiTheme="minorHAnsi" w:cstheme="minorHAnsi"/>
          <w:spacing w:val="3"/>
          <w:sz w:val="22"/>
          <w:szCs w:val="22"/>
          <w:u w:val="single" w:color="000000"/>
          <w:lang w:val="pl-PL"/>
        </w:rPr>
        <w:t xml:space="preserve"> </w:t>
      </w:r>
      <w:r w:rsidRPr="00B4369C">
        <w:rPr>
          <w:rFonts w:asciiTheme="minorHAnsi" w:hAnsiTheme="minorHAnsi" w:cstheme="minorHAnsi"/>
          <w:spacing w:val="-1"/>
          <w:sz w:val="22"/>
          <w:szCs w:val="22"/>
          <w:lang w:val="pl-PL"/>
        </w:rPr>
        <w:t>dni,</w:t>
      </w:r>
    </w:p>
    <w:p w14:paraId="3A92186E" w14:textId="01EBC19C" w:rsidR="00A53EB0" w:rsidRPr="00B4369C" w:rsidRDefault="00A53EB0" w:rsidP="00B4369C">
      <w:pPr>
        <w:pStyle w:val="Tekstpodstawowy"/>
        <w:widowControl w:val="0"/>
        <w:numPr>
          <w:ilvl w:val="1"/>
          <w:numId w:val="45"/>
        </w:numPr>
        <w:suppressLineNumbers w:val="0"/>
        <w:tabs>
          <w:tab w:val="left" w:pos="822"/>
        </w:tabs>
        <w:overflowPunct/>
        <w:autoSpaceDE/>
        <w:autoSpaceDN/>
        <w:adjustRightInd/>
        <w:spacing w:after="0" w:line="276" w:lineRule="auto"/>
        <w:ind w:left="821"/>
        <w:jc w:val="both"/>
        <w:textAlignment w:val="auto"/>
        <w:rPr>
          <w:rFonts w:asciiTheme="minorHAnsi" w:hAnsiTheme="minorHAnsi" w:cstheme="minorHAnsi"/>
          <w:sz w:val="22"/>
          <w:szCs w:val="22"/>
          <w:lang w:val="pl-PL"/>
        </w:rPr>
      </w:pPr>
      <w:r w:rsidRPr="00B4369C">
        <w:rPr>
          <w:rFonts w:asciiTheme="minorHAnsi" w:hAnsiTheme="minorHAnsi" w:cstheme="minorHAnsi"/>
          <w:spacing w:val="-2"/>
          <w:sz w:val="22"/>
          <w:szCs w:val="22"/>
          <w:lang w:val="pl-PL"/>
        </w:rPr>
        <w:t>gdy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3"/>
          <w:sz w:val="22"/>
          <w:szCs w:val="22"/>
          <w:lang w:val="pl-PL"/>
        </w:rPr>
        <w:t>dostarczony</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towar</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zawiera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5"/>
          <w:sz w:val="22"/>
          <w:szCs w:val="22"/>
          <w:lang w:val="pl-PL"/>
        </w:rPr>
        <w:t>wady</w:t>
      </w:r>
      <w:r w:rsidR="00DF7857" w:rsidRPr="00B4369C">
        <w:rPr>
          <w:rFonts w:asciiTheme="minorHAnsi" w:hAnsiTheme="minorHAnsi" w:cstheme="minorHAnsi"/>
          <w:spacing w:val="-5"/>
          <w:sz w:val="22"/>
          <w:szCs w:val="22"/>
          <w:lang w:val="pl-PL"/>
        </w:rPr>
        <w:t xml:space="preserve"> istotne </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2"/>
          <w:sz w:val="22"/>
          <w:szCs w:val="22"/>
          <w:lang w:val="pl-PL"/>
        </w:rPr>
        <w:t>uprawnienie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3"/>
          <w:sz w:val="22"/>
          <w:szCs w:val="22"/>
          <w:lang w:val="pl-PL"/>
        </w:rPr>
        <w:t>to</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9"/>
          <w:sz w:val="22"/>
          <w:szCs w:val="22"/>
          <w:lang w:val="pl-PL"/>
        </w:rPr>
        <w:t xml:space="preserve"> </w:t>
      </w:r>
      <w:r w:rsidRPr="00B4369C">
        <w:rPr>
          <w:rFonts w:asciiTheme="minorHAnsi" w:hAnsiTheme="minorHAnsi" w:cstheme="minorHAnsi"/>
          <w:spacing w:val="-2"/>
          <w:sz w:val="22"/>
          <w:szCs w:val="22"/>
          <w:lang w:val="pl-PL"/>
        </w:rPr>
        <w:t>przysługuje</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8"/>
          <w:sz w:val="22"/>
          <w:szCs w:val="22"/>
          <w:lang w:val="pl-PL"/>
        </w:rPr>
        <w:t xml:space="preserve"> </w:t>
      </w:r>
      <w:r w:rsidRPr="00B4369C">
        <w:rPr>
          <w:rFonts w:asciiTheme="minorHAnsi" w:hAnsiTheme="minorHAnsi" w:cstheme="minorHAnsi"/>
          <w:spacing w:val="-1"/>
          <w:sz w:val="22"/>
          <w:szCs w:val="22"/>
          <w:lang w:val="pl-PL"/>
        </w:rPr>
        <w:t>Zamawiającemu</w:t>
      </w:r>
      <w:r w:rsidR="00DF7857" w:rsidRPr="00B4369C">
        <w:rPr>
          <w:rFonts w:asciiTheme="minorHAnsi" w:hAnsiTheme="minorHAnsi" w:cstheme="minorHAnsi"/>
          <w:spacing w:val="-1"/>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z w:val="22"/>
          <w:szCs w:val="22"/>
          <w:lang w:val="pl-PL"/>
        </w:rPr>
        <w:tab/>
      </w:r>
      <w:r w:rsidRPr="00B4369C">
        <w:rPr>
          <w:rFonts w:asciiTheme="minorHAnsi" w:hAnsiTheme="minorHAnsi" w:cstheme="minorHAnsi"/>
          <w:spacing w:val="-1"/>
          <w:sz w:val="22"/>
          <w:szCs w:val="22"/>
          <w:lang w:val="pl-PL"/>
        </w:rPr>
        <w:t>ciągu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7"/>
          <w:sz w:val="22"/>
          <w:szCs w:val="22"/>
          <w:lang w:val="pl-PL"/>
        </w:rPr>
        <w:t xml:space="preserve"> </w:t>
      </w:r>
      <w:r w:rsidRPr="00B4369C">
        <w:rPr>
          <w:rFonts w:asciiTheme="minorHAnsi" w:hAnsiTheme="minorHAnsi" w:cstheme="minorHAnsi"/>
          <w:sz w:val="22"/>
          <w:szCs w:val="22"/>
          <w:lang w:val="pl-PL"/>
        </w:rPr>
        <w:t xml:space="preserve">30 </w:t>
      </w:r>
      <w:r w:rsidRPr="00B4369C">
        <w:rPr>
          <w:rFonts w:asciiTheme="minorHAnsi" w:hAnsiTheme="minorHAnsi" w:cstheme="minorHAnsi"/>
          <w:spacing w:val="6"/>
          <w:sz w:val="22"/>
          <w:szCs w:val="22"/>
          <w:lang w:val="pl-PL"/>
        </w:rPr>
        <w:t xml:space="preserve"> </w:t>
      </w:r>
      <w:r w:rsidRPr="00B4369C">
        <w:rPr>
          <w:rFonts w:asciiTheme="minorHAnsi" w:hAnsiTheme="minorHAnsi" w:cstheme="minorHAnsi"/>
          <w:spacing w:val="-1"/>
          <w:sz w:val="22"/>
          <w:szCs w:val="22"/>
          <w:lang w:val="pl-PL"/>
        </w:rPr>
        <w:t>dni</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7"/>
          <w:sz w:val="22"/>
          <w:szCs w:val="22"/>
          <w:lang w:val="pl-PL"/>
        </w:rPr>
        <w:t xml:space="preserve"> </w:t>
      </w:r>
      <w:r w:rsidRPr="00B4369C">
        <w:rPr>
          <w:rFonts w:asciiTheme="minorHAnsi" w:hAnsiTheme="minorHAnsi" w:cstheme="minorHAnsi"/>
          <w:sz w:val="22"/>
          <w:szCs w:val="22"/>
          <w:lang w:val="pl-PL"/>
        </w:rPr>
        <w:t xml:space="preserve">od </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dnia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ujawnienia</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2"/>
          <w:sz w:val="22"/>
          <w:szCs w:val="22"/>
          <w:lang w:val="pl-PL"/>
        </w:rPr>
        <w:t>wady</w:t>
      </w:r>
      <w:r w:rsidRPr="00B4369C">
        <w:rPr>
          <w:rFonts w:asciiTheme="minorHAnsi" w:hAnsiTheme="minorHAnsi" w:cstheme="minorHAnsi"/>
          <w:spacing w:val="-1"/>
          <w:sz w:val="22"/>
          <w:szCs w:val="22"/>
          <w:lang w:val="pl-PL"/>
        </w:rPr>
        <w:t>.</w:t>
      </w:r>
    </w:p>
    <w:p w14:paraId="11C00483" w14:textId="77777777" w:rsidR="00A53EB0" w:rsidRPr="00B4369C" w:rsidRDefault="00A53EB0" w:rsidP="00B4369C">
      <w:pPr>
        <w:pStyle w:val="Tekstpodstawowy"/>
        <w:widowControl w:val="0"/>
        <w:numPr>
          <w:ilvl w:val="0"/>
          <w:numId w:val="45"/>
        </w:numPr>
        <w:suppressLineNumbers w:val="0"/>
        <w:tabs>
          <w:tab w:val="left" w:pos="517"/>
        </w:tabs>
        <w:overflowPunct/>
        <w:autoSpaceDE/>
        <w:autoSpaceDN/>
        <w:adjustRightInd/>
        <w:spacing w:after="0" w:line="276" w:lineRule="auto"/>
        <w:ind w:left="516" w:hanging="278"/>
        <w:jc w:val="left"/>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Odstąpienie</w:t>
      </w:r>
      <w:r w:rsidRPr="00B4369C">
        <w:rPr>
          <w:rFonts w:asciiTheme="minorHAnsi" w:hAnsiTheme="minorHAnsi" w:cstheme="minorHAnsi"/>
          <w:spacing w:val="-5"/>
          <w:sz w:val="22"/>
          <w:szCs w:val="22"/>
          <w:lang w:val="pl-PL"/>
        </w:rPr>
        <w:t xml:space="preserve"> </w:t>
      </w:r>
      <w:r w:rsidRPr="00B4369C">
        <w:rPr>
          <w:rFonts w:asciiTheme="minorHAnsi" w:hAnsiTheme="minorHAnsi" w:cstheme="minorHAnsi"/>
          <w:spacing w:val="-1"/>
          <w:sz w:val="22"/>
          <w:szCs w:val="22"/>
          <w:lang w:val="pl-PL"/>
        </w:rPr>
        <w:t>winno nastąpić</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1"/>
          <w:sz w:val="22"/>
          <w:szCs w:val="22"/>
          <w:lang w:val="pl-PL"/>
        </w:rPr>
        <w:t xml:space="preserve"> formie</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lang w:val="pl-PL"/>
        </w:rPr>
        <w:t>pisemnego</w:t>
      </w:r>
      <w:r w:rsidRPr="00B4369C">
        <w:rPr>
          <w:rFonts w:asciiTheme="minorHAnsi" w:hAnsiTheme="minorHAnsi" w:cstheme="minorHAnsi"/>
          <w:spacing w:val="-4"/>
          <w:sz w:val="22"/>
          <w:szCs w:val="22"/>
          <w:lang w:val="pl-PL"/>
        </w:rPr>
        <w:t xml:space="preserve"> </w:t>
      </w:r>
      <w:r w:rsidRPr="00B4369C">
        <w:rPr>
          <w:rFonts w:asciiTheme="minorHAnsi" w:hAnsiTheme="minorHAnsi" w:cstheme="minorHAnsi"/>
          <w:spacing w:val="-1"/>
          <w:sz w:val="22"/>
          <w:szCs w:val="22"/>
          <w:lang w:val="pl-PL"/>
        </w:rPr>
        <w:t>oświadczenia</w:t>
      </w:r>
      <w:r w:rsidRPr="00B4369C">
        <w:rPr>
          <w:rFonts w:asciiTheme="minorHAnsi" w:hAnsiTheme="minorHAnsi" w:cstheme="minorHAnsi"/>
          <w:spacing w:val="-3"/>
          <w:sz w:val="22"/>
          <w:szCs w:val="22"/>
          <w:lang w:val="pl-PL"/>
        </w:rPr>
        <w:t xml:space="preserve"> </w:t>
      </w:r>
      <w:r w:rsidRPr="00B4369C">
        <w:rPr>
          <w:rFonts w:asciiTheme="minorHAnsi" w:hAnsiTheme="minorHAnsi" w:cstheme="minorHAnsi"/>
          <w:spacing w:val="-1"/>
          <w:sz w:val="22"/>
          <w:szCs w:val="22"/>
          <w:lang w:val="pl-PL"/>
        </w:rPr>
        <w:t>złożonego</w:t>
      </w:r>
      <w:r w:rsidRPr="00B4369C">
        <w:rPr>
          <w:rFonts w:asciiTheme="minorHAnsi" w:hAnsiTheme="minorHAnsi" w:cstheme="minorHAnsi"/>
          <w:spacing w:val="-4"/>
          <w:sz w:val="22"/>
          <w:szCs w:val="22"/>
          <w:lang w:val="pl-PL"/>
        </w:rPr>
        <w:t xml:space="preserve"> </w:t>
      </w:r>
      <w:r w:rsidRPr="00B4369C">
        <w:rPr>
          <w:rFonts w:asciiTheme="minorHAnsi" w:hAnsiTheme="minorHAnsi" w:cstheme="minorHAnsi"/>
          <w:spacing w:val="-1"/>
          <w:sz w:val="22"/>
          <w:szCs w:val="22"/>
          <w:lang w:val="pl-PL"/>
        </w:rPr>
        <w:t>drugiej stronie.</w:t>
      </w:r>
    </w:p>
    <w:p w14:paraId="6EE89A84" w14:textId="4954A270" w:rsidR="00A53EB0" w:rsidRPr="00B4369C" w:rsidRDefault="00A53EB0" w:rsidP="00B4369C">
      <w:pPr>
        <w:pStyle w:val="Tekstpodstawowy"/>
        <w:widowControl w:val="0"/>
        <w:numPr>
          <w:ilvl w:val="0"/>
          <w:numId w:val="45"/>
        </w:numPr>
        <w:suppressLineNumbers w:val="0"/>
        <w:tabs>
          <w:tab w:val="left" w:pos="517"/>
        </w:tabs>
        <w:overflowPunct/>
        <w:autoSpaceDE/>
        <w:autoSpaceDN/>
        <w:adjustRightInd/>
        <w:spacing w:after="0" w:line="276" w:lineRule="auto"/>
        <w:ind w:left="516" w:right="121" w:hanging="278"/>
        <w:jc w:val="left"/>
        <w:textAlignment w:val="auto"/>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Odstąpienie</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z w:val="22"/>
          <w:szCs w:val="22"/>
          <w:lang w:val="pl-PL"/>
        </w:rPr>
        <w:t>od</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z w:val="22"/>
          <w:szCs w:val="22"/>
          <w:lang w:val="pl-PL"/>
        </w:rPr>
        <w:t>z</w:t>
      </w:r>
      <w:r w:rsidRPr="00B4369C">
        <w:rPr>
          <w:rFonts w:asciiTheme="minorHAnsi" w:hAnsiTheme="minorHAnsi" w:cstheme="minorHAnsi"/>
          <w:spacing w:val="15"/>
          <w:sz w:val="22"/>
          <w:szCs w:val="22"/>
          <w:lang w:val="pl-PL"/>
        </w:rPr>
        <w:t xml:space="preserve"> </w:t>
      </w:r>
      <w:r w:rsidRPr="00B4369C">
        <w:rPr>
          <w:rFonts w:asciiTheme="minorHAnsi" w:hAnsiTheme="minorHAnsi" w:cstheme="minorHAnsi"/>
          <w:spacing w:val="-1"/>
          <w:sz w:val="22"/>
          <w:szCs w:val="22"/>
          <w:lang w:val="pl-PL"/>
        </w:rPr>
        <w:t>przyczyn</w:t>
      </w:r>
      <w:r w:rsidRPr="00B4369C">
        <w:rPr>
          <w:rFonts w:asciiTheme="minorHAnsi" w:hAnsiTheme="minorHAnsi" w:cstheme="minorHAnsi"/>
          <w:spacing w:val="20"/>
          <w:sz w:val="22"/>
          <w:szCs w:val="22"/>
          <w:lang w:val="pl-PL"/>
        </w:rPr>
        <w:t xml:space="preserve"> </w:t>
      </w:r>
      <w:r w:rsidRPr="00B4369C">
        <w:rPr>
          <w:rFonts w:asciiTheme="minorHAnsi" w:hAnsiTheme="minorHAnsi" w:cstheme="minorHAnsi"/>
          <w:spacing w:val="-1"/>
          <w:sz w:val="22"/>
          <w:szCs w:val="22"/>
          <w:lang w:val="pl-PL"/>
        </w:rPr>
        <w:t>innych</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pacing w:val="-1"/>
          <w:sz w:val="22"/>
          <w:szCs w:val="22"/>
          <w:lang w:val="pl-PL"/>
        </w:rPr>
        <w:t>niż</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pacing w:val="-1"/>
          <w:sz w:val="22"/>
          <w:szCs w:val="22"/>
          <w:lang w:val="pl-PL"/>
        </w:rPr>
        <w:t>określone</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pacing w:val="-1"/>
          <w:sz w:val="22"/>
          <w:szCs w:val="22"/>
          <w:lang w:val="pl-PL"/>
        </w:rPr>
        <w:t>ust.</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z w:val="22"/>
          <w:szCs w:val="22"/>
          <w:lang w:val="pl-PL"/>
        </w:rPr>
        <w:t>1</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pacing w:val="-1"/>
          <w:sz w:val="22"/>
          <w:szCs w:val="22"/>
          <w:lang w:val="pl-PL"/>
        </w:rPr>
        <w:t>pkt.</w:t>
      </w:r>
      <w:r w:rsidRPr="00B4369C">
        <w:rPr>
          <w:rFonts w:asciiTheme="minorHAnsi" w:hAnsiTheme="minorHAnsi" w:cstheme="minorHAnsi"/>
          <w:spacing w:val="18"/>
          <w:sz w:val="22"/>
          <w:szCs w:val="22"/>
          <w:lang w:val="pl-PL"/>
        </w:rPr>
        <w:t xml:space="preserve"> </w:t>
      </w:r>
      <w:r w:rsidRPr="00B4369C">
        <w:rPr>
          <w:rFonts w:asciiTheme="minorHAnsi" w:hAnsiTheme="minorHAnsi" w:cstheme="minorHAnsi"/>
          <w:sz w:val="22"/>
          <w:szCs w:val="22"/>
          <w:lang w:val="pl-PL"/>
        </w:rPr>
        <w:t>3</w:t>
      </w:r>
      <w:r w:rsidRPr="00B4369C">
        <w:rPr>
          <w:rFonts w:asciiTheme="minorHAnsi" w:hAnsiTheme="minorHAnsi" w:cstheme="minorHAnsi"/>
          <w:spacing w:val="21"/>
          <w:sz w:val="22"/>
          <w:szCs w:val="22"/>
          <w:lang w:val="pl-PL"/>
        </w:rPr>
        <w:t xml:space="preserve"> </w:t>
      </w:r>
      <w:r w:rsidRPr="00B4369C">
        <w:rPr>
          <w:rFonts w:asciiTheme="minorHAnsi" w:hAnsiTheme="minorHAnsi" w:cstheme="minorHAnsi"/>
          <w:sz w:val="22"/>
          <w:szCs w:val="22"/>
          <w:lang w:val="pl-PL"/>
        </w:rPr>
        <w:t>może</w:t>
      </w:r>
      <w:r w:rsidRPr="00B4369C">
        <w:rPr>
          <w:rFonts w:asciiTheme="minorHAnsi" w:hAnsiTheme="minorHAnsi" w:cstheme="minorHAnsi"/>
          <w:spacing w:val="19"/>
          <w:sz w:val="22"/>
          <w:szCs w:val="22"/>
          <w:lang w:val="pl-PL"/>
        </w:rPr>
        <w:t xml:space="preserve"> </w:t>
      </w:r>
      <w:r w:rsidRPr="00B4369C">
        <w:rPr>
          <w:rFonts w:asciiTheme="minorHAnsi" w:hAnsiTheme="minorHAnsi" w:cstheme="minorHAnsi"/>
          <w:spacing w:val="-1"/>
          <w:sz w:val="22"/>
          <w:szCs w:val="22"/>
          <w:lang w:val="pl-PL"/>
        </w:rPr>
        <w:t>nastąpić</w:t>
      </w:r>
      <w:r w:rsidRPr="00B4369C">
        <w:rPr>
          <w:rFonts w:asciiTheme="minorHAnsi" w:hAnsiTheme="minorHAnsi" w:cstheme="minorHAnsi"/>
          <w:spacing w:val="17"/>
          <w:sz w:val="22"/>
          <w:szCs w:val="22"/>
          <w:lang w:val="pl-PL"/>
        </w:rPr>
        <w:t xml:space="preserve"> </w:t>
      </w:r>
      <w:r w:rsidRPr="00B4369C">
        <w:rPr>
          <w:rFonts w:asciiTheme="minorHAnsi" w:hAnsiTheme="minorHAnsi" w:cstheme="minorHAnsi"/>
          <w:sz w:val="22"/>
          <w:szCs w:val="22"/>
          <w:lang w:val="pl-PL"/>
        </w:rPr>
        <w:t>w</w:t>
      </w:r>
      <w:r w:rsidRPr="00B4369C">
        <w:rPr>
          <w:rFonts w:asciiTheme="minorHAnsi" w:hAnsiTheme="minorHAnsi" w:cstheme="minorHAnsi"/>
          <w:spacing w:val="91"/>
          <w:sz w:val="22"/>
          <w:szCs w:val="22"/>
          <w:lang w:val="pl-PL"/>
        </w:rPr>
        <w:t xml:space="preserve"> </w:t>
      </w:r>
      <w:r w:rsidRPr="00B4369C">
        <w:rPr>
          <w:rFonts w:asciiTheme="minorHAnsi" w:hAnsiTheme="minorHAnsi" w:cstheme="minorHAnsi"/>
          <w:spacing w:val="-1"/>
          <w:sz w:val="22"/>
          <w:szCs w:val="22"/>
          <w:lang w:val="pl-PL"/>
        </w:rPr>
        <w:t xml:space="preserve">terminie </w:t>
      </w:r>
      <w:r w:rsidR="00DF7857" w:rsidRPr="00B4369C">
        <w:rPr>
          <w:rFonts w:asciiTheme="minorHAnsi" w:hAnsiTheme="minorHAnsi" w:cstheme="minorHAnsi"/>
          <w:spacing w:val="-1"/>
          <w:sz w:val="22"/>
          <w:szCs w:val="22"/>
          <w:lang w:val="pl-PL"/>
        </w:rPr>
        <w:t>60 dni od</w:t>
      </w:r>
      <w:r w:rsidRPr="00B4369C">
        <w:rPr>
          <w:rFonts w:asciiTheme="minorHAnsi" w:hAnsiTheme="minorHAnsi" w:cstheme="minorHAnsi"/>
          <w:spacing w:val="-1"/>
          <w:sz w:val="22"/>
          <w:szCs w:val="22"/>
          <w:lang w:val="pl-PL"/>
        </w:rPr>
        <w:t xml:space="preserve"> dnia</w:t>
      </w:r>
      <w:r w:rsidRPr="00B4369C">
        <w:rPr>
          <w:rFonts w:asciiTheme="minorHAnsi" w:hAnsiTheme="minorHAnsi" w:cstheme="minorHAnsi"/>
          <w:sz w:val="22"/>
          <w:szCs w:val="22"/>
          <w:lang w:val="pl-PL"/>
        </w:rPr>
        <w:t xml:space="preserve"> </w:t>
      </w:r>
      <w:r w:rsidR="00DF7857" w:rsidRPr="00B4369C">
        <w:rPr>
          <w:rFonts w:asciiTheme="minorHAnsi" w:hAnsiTheme="minorHAnsi" w:cstheme="minorHAnsi"/>
          <w:spacing w:val="-1"/>
          <w:sz w:val="22"/>
          <w:szCs w:val="22"/>
          <w:lang w:val="pl-PL"/>
        </w:rPr>
        <w:t>upływu terminu</w:t>
      </w:r>
      <w:r w:rsidRPr="00B4369C">
        <w:rPr>
          <w:rFonts w:asciiTheme="minorHAnsi" w:hAnsiTheme="minorHAnsi" w:cstheme="minorHAnsi"/>
          <w:sz w:val="22"/>
          <w:szCs w:val="22"/>
          <w:lang w:val="pl-PL"/>
        </w:rPr>
        <w:t xml:space="preserve"> </w:t>
      </w:r>
      <w:r w:rsidRPr="00B4369C">
        <w:rPr>
          <w:rFonts w:asciiTheme="minorHAnsi" w:hAnsiTheme="minorHAnsi" w:cstheme="minorHAnsi"/>
          <w:spacing w:val="-1"/>
          <w:sz w:val="22"/>
          <w:szCs w:val="22"/>
          <w:lang w:val="pl-PL"/>
        </w:rPr>
        <w:t>realizacji umowy</w:t>
      </w:r>
      <w:r w:rsidR="00DF7857" w:rsidRPr="00B4369C">
        <w:rPr>
          <w:rFonts w:asciiTheme="minorHAnsi" w:hAnsiTheme="minorHAnsi" w:cstheme="minorHAnsi"/>
          <w:spacing w:val="-1"/>
          <w:sz w:val="22"/>
          <w:szCs w:val="22"/>
          <w:lang w:val="pl-PL"/>
        </w:rPr>
        <w:t>.</w:t>
      </w:r>
    </w:p>
    <w:p w14:paraId="5355DA8C" w14:textId="12B3DDB3" w:rsidR="002F06AF" w:rsidRPr="00B4369C" w:rsidRDefault="002F06AF" w:rsidP="00B4369C">
      <w:pPr>
        <w:pStyle w:val="Akapitzlist"/>
        <w:numPr>
          <w:ilvl w:val="0"/>
          <w:numId w:val="45"/>
        </w:numPr>
        <w:spacing w:line="276" w:lineRule="auto"/>
        <w:jc w:val="both"/>
        <w:rPr>
          <w:rFonts w:asciiTheme="minorHAnsi" w:hAnsiTheme="minorHAnsi" w:cstheme="minorHAnsi"/>
          <w:sz w:val="22"/>
          <w:szCs w:val="22"/>
        </w:rPr>
      </w:pPr>
      <w:r w:rsidRPr="00B4369C">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FAE10BE" w14:textId="77777777"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rPr>
      </w:pPr>
    </w:p>
    <w:p w14:paraId="73C5015E" w14:textId="1704314F"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lang w:val="pl-PL"/>
        </w:rPr>
      </w:pPr>
      <w:r w:rsidRPr="00B4369C">
        <w:rPr>
          <w:rFonts w:asciiTheme="minorHAnsi" w:hAnsiTheme="minorHAnsi" w:cstheme="minorHAnsi"/>
          <w:bCs/>
          <w:sz w:val="22"/>
          <w:szCs w:val="22"/>
        </w:rPr>
        <w:t xml:space="preserve">§ </w:t>
      </w:r>
      <w:r w:rsidR="009F62EF" w:rsidRPr="00B4369C">
        <w:rPr>
          <w:rFonts w:asciiTheme="minorHAnsi" w:hAnsiTheme="minorHAnsi" w:cstheme="minorHAnsi"/>
          <w:bCs/>
          <w:sz w:val="22"/>
          <w:szCs w:val="22"/>
        </w:rPr>
        <w:t>1</w:t>
      </w:r>
      <w:r w:rsidR="009F62EF">
        <w:rPr>
          <w:rFonts w:asciiTheme="minorHAnsi" w:hAnsiTheme="minorHAnsi" w:cstheme="minorHAnsi"/>
          <w:bCs/>
          <w:sz w:val="22"/>
          <w:szCs w:val="22"/>
          <w:lang w:val="pl-PL"/>
        </w:rPr>
        <w:t>1</w:t>
      </w:r>
      <w:r w:rsidR="00B10CAE" w:rsidRPr="00B4369C">
        <w:rPr>
          <w:rFonts w:asciiTheme="minorHAnsi" w:hAnsiTheme="minorHAnsi" w:cstheme="minorHAnsi"/>
          <w:bCs/>
          <w:sz w:val="22"/>
          <w:szCs w:val="22"/>
          <w:lang w:val="pl-PL"/>
        </w:rPr>
        <w:t>.</w:t>
      </w:r>
    </w:p>
    <w:p w14:paraId="2BE0D30A" w14:textId="669A5294" w:rsidR="007F13D5" w:rsidRPr="00B4369C" w:rsidRDefault="007F13D5" w:rsidP="006F32CF">
      <w:pPr>
        <w:tabs>
          <w:tab w:val="left" w:pos="0"/>
        </w:tabs>
        <w:spacing w:line="276" w:lineRule="auto"/>
        <w:jc w:val="both"/>
        <w:rPr>
          <w:rFonts w:asciiTheme="minorHAnsi" w:hAnsiTheme="minorHAnsi" w:cstheme="minorHAnsi"/>
          <w:b/>
          <w:bCs/>
          <w:sz w:val="22"/>
          <w:szCs w:val="22"/>
        </w:rPr>
      </w:pPr>
      <w:r w:rsidRPr="00B4369C">
        <w:rPr>
          <w:rFonts w:asciiTheme="minorHAnsi" w:hAnsiTheme="minorHAnsi" w:cstheme="minorHAnsi"/>
          <w:spacing w:val="-1"/>
          <w:sz w:val="22"/>
          <w:szCs w:val="22"/>
        </w:rPr>
        <w:t>Wykonawca</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nie</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może</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przelewa</w:t>
      </w:r>
      <w:r w:rsidRPr="00B4369C">
        <w:rPr>
          <w:rFonts w:asciiTheme="minorHAnsi" w:hAnsiTheme="minorHAnsi" w:cstheme="minorHAnsi"/>
          <w:spacing w:val="-2"/>
          <w:sz w:val="22"/>
          <w:szCs w:val="22"/>
        </w:rPr>
        <w:t>ć,</w:t>
      </w:r>
      <w:r w:rsidRPr="00B4369C">
        <w:rPr>
          <w:rFonts w:asciiTheme="minorHAnsi" w:hAnsiTheme="minorHAnsi" w:cstheme="minorHAnsi"/>
          <w:spacing w:val="34"/>
          <w:sz w:val="22"/>
          <w:szCs w:val="22"/>
        </w:rPr>
        <w:t xml:space="preserve"> </w:t>
      </w:r>
      <w:r w:rsidRPr="00B4369C">
        <w:rPr>
          <w:rFonts w:asciiTheme="minorHAnsi" w:hAnsiTheme="minorHAnsi" w:cstheme="minorHAnsi"/>
          <w:spacing w:val="-1"/>
          <w:sz w:val="22"/>
          <w:szCs w:val="22"/>
        </w:rPr>
        <w:t>dokony</w:t>
      </w:r>
      <w:r w:rsidRPr="00B4369C">
        <w:rPr>
          <w:rFonts w:asciiTheme="minorHAnsi" w:hAnsiTheme="minorHAnsi" w:cstheme="minorHAnsi"/>
          <w:spacing w:val="-2"/>
          <w:sz w:val="22"/>
          <w:szCs w:val="22"/>
        </w:rPr>
        <w:t>wać</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nowacji,</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dokonywać</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cesji</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ani</w:t>
      </w:r>
      <w:r w:rsidRPr="00B4369C">
        <w:rPr>
          <w:rFonts w:asciiTheme="minorHAnsi" w:hAnsiTheme="minorHAnsi" w:cstheme="minorHAnsi"/>
          <w:spacing w:val="31"/>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inny</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sposób</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przenosić</w:t>
      </w:r>
      <w:r w:rsidRPr="00B4369C">
        <w:rPr>
          <w:rFonts w:asciiTheme="minorHAnsi" w:hAnsiTheme="minorHAnsi" w:cstheme="minorHAnsi"/>
          <w:spacing w:val="73"/>
          <w:w w:val="91"/>
          <w:sz w:val="22"/>
          <w:szCs w:val="22"/>
        </w:rPr>
        <w:t xml:space="preserve"> </w:t>
      </w:r>
      <w:r w:rsidRPr="00B4369C">
        <w:rPr>
          <w:rFonts w:asciiTheme="minorHAnsi" w:hAnsiTheme="minorHAnsi" w:cstheme="minorHAnsi"/>
          <w:spacing w:val="-1"/>
          <w:sz w:val="22"/>
          <w:szCs w:val="22"/>
        </w:rPr>
        <w:t>żadnego</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ze</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swoich</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praw</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2"/>
          <w:sz w:val="22"/>
          <w:szCs w:val="22"/>
        </w:rPr>
        <w:t>lub</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1"/>
          <w:sz w:val="22"/>
          <w:szCs w:val="22"/>
        </w:rPr>
        <w:t>obowiązków</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wynikających</w:t>
      </w:r>
      <w:r w:rsidRPr="00B4369C">
        <w:rPr>
          <w:rFonts w:asciiTheme="minorHAnsi" w:hAnsiTheme="minorHAnsi" w:cstheme="minorHAnsi"/>
          <w:spacing w:val="19"/>
          <w:sz w:val="22"/>
          <w:szCs w:val="22"/>
        </w:rPr>
        <w:t xml:space="preserve"> </w:t>
      </w:r>
      <w:r w:rsidRPr="00B4369C">
        <w:rPr>
          <w:rFonts w:asciiTheme="minorHAnsi" w:hAnsiTheme="minorHAnsi" w:cstheme="minorHAnsi"/>
          <w:sz w:val="22"/>
          <w:szCs w:val="22"/>
        </w:rPr>
        <w:t>z</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2"/>
          <w:sz w:val="22"/>
          <w:szCs w:val="22"/>
        </w:rPr>
        <w:t>Umowy,</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rzecz</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jakiejkolwiek</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osoby</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trzeciej</w:t>
      </w:r>
      <w:r w:rsidRPr="00B4369C">
        <w:rPr>
          <w:rFonts w:asciiTheme="minorHAnsi" w:hAnsiTheme="minorHAnsi" w:cstheme="minorHAnsi"/>
          <w:spacing w:val="87"/>
          <w:sz w:val="22"/>
          <w:szCs w:val="22"/>
        </w:rPr>
        <w:t xml:space="preserve"> </w:t>
      </w:r>
      <w:r w:rsidRPr="00B4369C">
        <w:rPr>
          <w:rFonts w:asciiTheme="minorHAnsi" w:hAnsiTheme="minorHAnsi" w:cstheme="minorHAnsi"/>
          <w:spacing w:val="-1"/>
          <w:sz w:val="22"/>
          <w:szCs w:val="22"/>
        </w:rPr>
        <w:t>bez</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uprzedniej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(forma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pod rygorem</w:t>
      </w:r>
      <w:r w:rsidRPr="00B4369C">
        <w:rPr>
          <w:rFonts w:asciiTheme="minorHAnsi" w:hAnsiTheme="minorHAnsi" w:cstheme="minorHAnsi"/>
          <w:spacing w:val="1"/>
          <w:sz w:val="22"/>
          <w:szCs w:val="22"/>
        </w:rPr>
        <w:t xml:space="preserve"> </w:t>
      </w:r>
      <w:r w:rsidRPr="00B4369C">
        <w:rPr>
          <w:rFonts w:asciiTheme="minorHAnsi" w:hAnsiTheme="minorHAnsi" w:cstheme="minorHAnsi"/>
          <w:spacing w:val="-1"/>
          <w:sz w:val="22"/>
          <w:szCs w:val="22"/>
        </w:rPr>
        <w:t>nieważności)</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zgody</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Zamawiającego.</w:t>
      </w:r>
    </w:p>
    <w:p w14:paraId="0D4A3058"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22D6726" w14:textId="4B1339F2"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1</w:t>
      </w:r>
      <w:r w:rsidR="009F62EF">
        <w:rPr>
          <w:rFonts w:asciiTheme="minorHAnsi" w:hAnsiTheme="minorHAnsi" w:cstheme="minorHAnsi"/>
          <w:sz w:val="22"/>
          <w:szCs w:val="22"/>
          <w:lang w:eastAsia="ar-SA"/>
        </w:rPr>
        <w:t>2</w:t>
      </w:r>
      <w:r w:rsidRPr="00B4369C">
        <w:rPr>
          <w:rFonts w:asciiTheme="minorHAnsi" w:hAnsiTheme="minorHAnsi" w:cstheme="minorHAnsi"/>
          <w:sz w:val="22"/>
          <w:szCs w:val="22"/>
          <w:lang w:val="x-none" w:eastAsia="ar-SA"/>
        </w:rPr>
        <w:t>.</w:t>
      </w:r>
    </w:p>
    <w:p w14:paraId="52DB0C13"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386B04B4"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7CA03206"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28ABF8B5"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870FA37"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13BEE3D"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6. Jeżeli z powodu działania siły wyższej realizacja przedmiotu umowy stanie się niemożliwa, Stronom przysługuje prawo rozwiązania Umowy ze skutkiem natychmiastowym.</w:t>
      </w:r>
    </w:p>
    <w:p w14:paraId="032F8756" w14:textId="27B65DFE"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7. W przypadku o którym mowa w</w:t>
      </w:r>
      <w:r w:rsidR="00AA4363" w:rsidRPr="00B4369C">
        <w:rPr>
          <w:rFonts w:asciiTheme="minorHAnsi" w:hAnsiTheme="minorHAnsi" w:cstheme="minorHAnsi"/>
          <w:bCs/>
          <w:sz w:val="22"/>
          <w:szCs w:val="22"/>
          <w:lang w:eastAsia="ar-SA"/>
        </w:rPr>
        <w:t xml:space="preserve"> ust.</w:t>
      </w:r>
      <w:r w:rsidRPr="00B4369C">
        <w:rPr>
          <w:rFonts w:asciiTheme="minorHAnsi" w:hAnsiTheme="minorHAnsi" w:cstheme="minorHAnsi"/>
          <w:bCs/>
          <w:sz w:val="22"/>
          <w:szCs w:val="22"/>
          <w:lang w:eastAsia="ar-SA"/>
        </w:rPr>
        <w:t xml:space="preserve"> 6 Wykonawcy przysługuje wynagrodzenie wyłącznie w wysokości poniesionych uzasadnionych kosztów, niezbędnych do prawidłowego wykonania przedmiotu umowy.</w:t>
      </w:r>
    </w:p>
    <w:p w14:paraId="1153E2CE" w14:textId="77777777" w:rsidR="006F32CF" w:rsidRDefault="006F32CF" w:rsidP="00B4369C">
      <w:pPr>
        <w:widowControl w:val="0"/>
        <w:suppressAutoHyphens/>
        <w:autoSpaceDE w:val="0"/>
        <w:spacing w:line="276" w:lineRule="auto"/>
        <w:jc w:val="center"/>
        <w:rPr>
          <w:rFonts w:asciiTheme="minorHAnsi" w:eastAsia="Calibri" w:hAnsiTheme="minorHAnsi" w:cstheme="minorHAnsi"/>
          <w:bCs/>
          <w:snapToGrid w:val="0"/>
          <w:sz w:val="22"/>
          <w:szCs w:val="22"/>
        </w:rPr>
      </w:pPr>
      <w:bookmarkStart w:id="27" w:name="_Hlk107817166"/>
    </w:p>
    <w:p w14:paraId="5167944E" w14:textId="527FF12B" w:rsidR="002F06AF" w:rsidRPr="00B4369C" w:rsidRDefault="002F06AF" w:rsidP="00B4369C">
      <w:pPr>
        <w:widowControl w:val="0"/>
        <w:suppressAutoHyphens/>
        <w:autoSpaceDE w:val="0"/>
        <w:spacing w:line="276" w:lineRule="auto"/>
        <w:jc w:val="center"/>
        <w:rPr>
          <w:rFonts w:asciiTheme="minorHAnsi" w:eastAsia="Calibri" w:hAnsiTheme="minorHAnsi" w:cstheme="minorHAnsi"/>
          <w:bCs/>
          <w:snapToGrid w:val="0"/>
          <w:sz w:val="22"/>
          <w:szCs w:val="22"/>
        </w:rPr>
      </w:pPr>
      <w:r w:rsidRPr="00B4369C">
        <w:rPr>
          <w:rFonts w:asciiTheme="minorHAnsi" w:eastAsia="Calibri" w:hAnsiTheme="minorHAnsi" w:cstheme="minorHAnsi"/>
          <w:bCs/>
          <w:snapToGrid w:val="0"/>
          <w:sz w:val="22"/>
          <w:szCs w:val="22"/>
        </w:rPr>
        <w:t xml:space="preserve">§ </w:t>
      </w:r>
      <w:r w:rsidR="009F62EF" w:rsidRPr="00B4369C">
        <w:rPr>
          <w:rFonts w:asciiTheme="minorHAnsi" w:eastAsia="Calibri" w:hAnsiTheme="minorHAnsi" w:cstheme="minorHAnsi"/>
          <w:bCs/>
          <w:snapToGrid w:val="0"/>
          <w:sz w:val="22"/>
          <w:szCs w:val="22"/>
        </w:rPr>
        <w:t>1</w:t>
      </w:r>
      <w:r w:rsidR="009F62EF">
        <w:rPr>
          <w:rFonts w:asciiTheme="minorHAnsi" w:eastAsia="Calibri" w:hAnsiTheme="minorHAnsi" w:cstheme="minorHAnsi"/>
          <w:bCs/>
          <w:snapToGrid w:val="0"/>
          <w:sz w:val="22"/>
          <w:szCs w:val="22"/>
        </w:rPr>
        <w:t>3</w:t>
      </w:r>
      <w:r w:rsidR="00B10CAE" w:rsidRPr="00B4369C">
        <w:rPr>
          <w:rFonts w:asciiTheme="minorHAnsi" w:eastAsia="Calibri" w:hAnsiTheme="minorHAnsi" w:cstheme="minorHAnsi"/>
          <w:bCs/>
          <w:snapToGrid w:val="0"/>
          <w:sz w:val="22"/>
          <w:szCs w:val="22"/>
        </w:rPr>
        <w:t>.</w:t>
      </w:r>
    </w:p>
    <w:bookmarkEnd w:id="27"/>
    <w:p w14:paraId="0DB158AC" w14:textId="77777777" w:rsidR="002F06AF" w:rsidRPr="00B4369C" w:rsidRDefault="002F06AF" w:rsidP="00B4369C">
      <w:pPr>
        <w:widowControl w:val="0"/>
        <w:suppressAutoHyphens/>
        <w:spacing w:line="276" w:lineRule="auto"/>
        <w:contextualSpacing/>
        <w:jc w:val="both"/>
        <w:rPr>
          <w:rFonts w:asciiTheme="minorHAnsi" w:eastAsia="Calibri" w:hAnsiTheme="minorHAnsi" w:cstheme="minorHAnsi"/>
          <w:sz w:val="22"/>
          <w:szCs w:val="22"/>
          <w:lang w:eastAsia="ar-SA"/>
        </w:rPr>
      </w:pPr>
      <w:r w:rsidRPr="00B4369C">
        <w:rPr>
          <w:rFonts w:asciiTheme="minorHAnsi" w:eastAsia="Calibri" w:hAnsiTheme="minorHAnsi" w:cstheme="minorHAnsi"/>
          <w:sz w:val="22"/>
          <w:szCs w:val="22"/>
          <w:lang w:eastAsia="ar-SA"/>
        </w:rPr>
        <w:t xml:space="preserve">1. Zamawiający oświadcza, że będzie realizować płatności za faktury z zastosowaniem mechanizmu podzielonej płatności tzw. Split </w:t>
      </w:r>
      <w:proofErr w:type="spellStart"/>
      <w:r w:rsidRPr="00B4369C">
        <w:rPr>
          <w:rFonts w:asciiTheme="minorHAnsi" w:eastAsia="Calibri" w:hAnsiTheme="minorHAnsi" w:cstheme="minorHAnsi"/>
          <w:sz w:val="22"/>
          <w:szCs w:val="22"/>
          <w:lang w:eastAsia="ar-SA"/>
        </w:rPr>
        <w:t>payment</w:t>
      </w:r>
      <w:proofErr w:type="spellEnd"/>
      <w:r w:rsidRPr="00B4369C">
        <w:rPr>
          <w:rFonts w:asciiTheme="minorHAnsi" w:eastAsia="Calibri" w:hAnsiTheme="minorHAnsi" w:cstheme="minorHAnsi"/>
          <w:sz w:val="22"/>
          <w:szCs w:val="22"/>
          <w:lang w:eastAsia="ar-SA"/>
        </w:rPr>
        <w:t>.</w:t>
      </w:r>
    </w:p>
    <w:p w14:paraId="67A36AEA" w14:textId="77777777" w:rsidR="002F06AF" w:rsidRPr="00B4369C" w:rsidRDefault="002F06AF" w:rsidP="00B4369C">
      <w:pPr>
        <w:widowControl w:val="0"/>
        <w:suppressAutoHyphens/>
        <w:spacing w:line="276" w:lineRule="auto"/>
        <w:contextualSpacing/>
        <w:jc w:val="both"/>
        <w:rPr>
          <w:rFonts w:asciiTheme="minorHAnsi" w:eastAsia="Calibri" w:hAnsiTheme="minorHAnsi" w:cstheme="minorHAnsi"/>
          <w:sz w:val="22"/>
          <w:szCs w:val="22"/>
          <w:lang w:eastAsia="ar-SA"/>
        </w:rPr>
      </w:pPr>
      <w:r w:rsidRPr="00B4369C">
        <w:rPr>
          <w:rFonts w:asciiTheme="minorHAnsi" w:eastAsia="Calibri" w:hAnsiTheme="minorHAnsi" w:cstheme="minorHAnsi"/>
          <w:sz w:val="22"/>
          <w:szCs w:val="22"/>
          <w:lang w:eastAsia="ar-SA"/>
        </w:rPr>
        <w:t xml:space="preserve">2. W przypadku, gdy wskazany przez Wykonawcę rachunek bankowy, na który na nastąpić zapłata </w:t>
      </w:r>
      <w:r w:rsidRPr="00B4369C">
        <w:rPr>
          <w:rFonts w:asciiTheme="minorHAnsi" w:eastAsia="Calibri" w:hAnsiTheme="minorHAnsi" w:cstheme="minorHAnsi"/>
          <w:sz w:val="22"/>
          <w:szCs w:val="22"/>
          <w:lang w:eastAsia="ar-SA"/>
        </w:rPr>
        <w:lastRenderedPageBreak/>
        <w:t>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03498833" w14:textId="77777777" w:rsidR="002F06AF" w:rsidRPr="00B4369C" w:rsidRDefault="002F06AF" w:rsidP="00B4369C">
      <w:pPr>
        <w:widowControl w:val="0"/>
        <w:suppressAutoHyphens/>
        <w:spacing w:line="276" w:lineRule="auto"/>
        <w:contextualSpacing/>
        <w:jc w:val="both"/>
        <w:rPr>
          <w:rFonts w:asciiTheme="minorHAnsi" w:eastAsia="Calibri" w:hAnsiTheme="minorHAnsi" w:cstheme="minorHAnsi"/>
          <w:sz w:val="22"/>
          <w:szCs w:val="22"/>
          <w:lang w:eastAsia="ar-SA"/>
        </w:rPr>
      </w:pPr>
      <w:r w:rsidRPr="00B4369C">
        <w:rPr>
          <w:rFonts w:asciiTheme="minorHAnsi" w:eastAsia="Calibri" w:hAnsiTheme="minorHAnsi" w:cstheme="minorHAnsi"/>
          <w:sz w:val="22"/>
          <w:szCs w:val="22"/>
          <w:lang w:eastAsia="ar-SA"/>
        </w:rPr>
        <w:t>3. Wykonawca oświadcza, że konto firmowe, na które mają być dokonywane płatności wynikające z niniejszej umowy, jest zgłoszone do Urzędu Skarbowego.</w:t>
      </w:r>
    </w:p>
    <w:p w14:paraId="36FAC34D" w14:textId="77777777" w:rsidR="002F06AF" w:rsidRPr="00B4369C" w:rsidRDefault="002F06AF" w:rsidP="00B4369C">
      <w:pPr>
        <w:widowControl w:val="0"/>
        <w:suppressAutoHyphens/>
        <w:spacing w:line="276" w:lineRule="auto"/>
        <w:contextualSpacing/>
        <w:jc w:val="both"/>
        <w:rPr>
          <w:rFonts w:asciiTheme="minorHAnsi" w:eastAsia="Calibri" w:hAnsiTheme="minorHAnsi" w:cstheme="minorHAnsi"/>
          <w:sz w:val="22"/>
          <w:szCs w:val="22"/>
          <w:lang w:eastAsia="ar-SA"/>
        </w:rPr>
      </w:pPr>
      <w:r w:rsidRPr="00B4369C">
        <w:rPr>
          <w:rFonts w:asciiTheme="minorHAnsi" w:eastAsia="Calibri" w:hAnsiTheme="minorHAnsi" w:cstheme="minorHAnsi"/>
          <w:sz w:val="22"/>
          <w:szCs w:val="22"/>
          <w:lang w:eastAsia="ar-SA"/>
        </w:rPr>
        <w:t>4. Płatności regulowane będą przez Zamawiającego na numer rachunku Wykonawcy zgłoszony do Urzędu Skarbowego i wskazany na fakturze.</w:t>
      </w:r>
    </w:p>
    <w:p w14:paraId="4D233259"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p>
    <w:p w14:paraId="5A4F54DA" w14:textId="3D109079"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 </w:t>
      </w:r>
      <w:r w:rsidR="009F62EF" w:rsidRPr="00B4369C">
        <w:rPr>
          <w:rFonts w:asciiTheme="minorHAnsi" w:hAnsiTheme="minorHAnsi" w:cstheme="minorHAnsi"/>
          <w:sz w:val="22"/>
          <w:szCs w:val="22"/>
          <w:lang w:eastAsia="ar-SA"/>
        </w:rPr>
        <w:t>1</w:t>
      </w:r>
      <w:r w:rsidR="009F62EF">
        <w:rPr>
          <w:rFonts w:asciiTheme="minorHAnsi" w:hAnsiTheme="minorHAnsi" w:cstheme="minorHAnsi"/>
          <w:sz w:val="22"/>
          <w:szCs w:val="22"/>
          <w:lang w:eastAsia="ar-SA"/>
        </w:rPr>
        <w:t>4</w:t>
      </w:r>
      <w:r w:rsidRPr="00B4369C">
        <w:rPr>
          <w:rFonts w:asciiTheme="minorHAnsi" w:hAnsiTheme="minorHAnsi" w:cstheme="minorHAnsi"/>
          <w:sz w:val="22"/>
          <w:szCs w:val="22"/>
          <w:lang w:eastAsia="ar-SA"/>
        </w:rPr>
        <w:t>.</w:t>
      </w:r>
    </w:p>
    <w:p w14:paraId="307704D7"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1. Dopuszcza się zmiany postanowień zawartej umowy w przypadku:</w:t>
      </w:r>
    </w:p>
    <w:p w14:paraId="6101772F"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8" w:name="_Hlk108075705"/>
      <w:r w:rsidRPr="00B4369C">
        <w:rPr>
          <w:rFonts w:asciiTheme="minorHAnsi" w:hAnsiTheme="minorHAnsi" w:cstheme="minorHAnsi"/>
          <w:sz w:val="22"/>
          <w:szCs w:val="22"/>
          <w:lang w:eastAsia="ar-SA"/>
        </w:rPr>
        <w:t>stawki podatku VAT</w:t>
      </w:r>
      <w:bookmarkEnd w:id="28"/>
      <w:r w:rsidRPr="00B4369C">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10462011"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D48E56B" w14:textId="77777777" w:rsidR="002F06AF" w:rsidRPr="00B4369C" w:rsidRDefault="002F06AF" w:rsidP="00B4369C">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20963162" w14:textId="77777777" w:rsidR="002F06AF" w:rsidRPr="00B4369C" w:rsidRDefault="002F06AF" w:rsidP="00B4369C">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3CF14BA7" w14:textId="633F0A9E"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2. </w:t>
      </w:r>
      <w:r w:rsidR="00DA743F" w:rsidRPr="00B4369C">
        <w:rPr>
          <w:rFonts w:asciiTheme="minorHAnsi" w:hAnsiTheme="minorHAnsi" w:cstheme="minorHAnsi"/>
          <w:sz w:val="22"/>
          <w:szCs w:val="22"/>
          <w:lang w:eastAsia="ar-SA"/>
        </w:rPr>
        <w:t>Wszelkie z</w:t>
      </w:r>
      <w:r w:rsidRPr="00B4369C">
        <w:rPr>
          <w:rFonts w:asciiTheme="minorHAnsi" w:hAnsiTheme="minorHAnsi" w:cstheme="minorHAnsi"/>
          <w:sz w:val="22"/>
          <w:szCs w:val="22"/>
          <w:lang w:eastAsia="ar-SA"/>
        </w:rPr>
        <w:t>mian</w:t>
      </w:r>
      <w:r w:rsidR="00DA743F" w:rsidRPr="00B4369C">
        <w:rPr>
          <w:rFonts w:asciiTheme="minorHAnsi" w:hAnsiTheme="minorHAnsi" w:cstheme="minorHAnsi"/>
          <w:sz w:val="22"/>
          <w:szCs w:val="22"/>
          <w:lang w:eastAsia="ar-SA"/>
        </w:rPr>
        <w:t>y</w:t>
      </w:r>
      <w:r w:rsidRPr="00B4369C">
        <w:rPr>
          <w:rFonts w:asciiTheme="minorHAnsi" w:hAnsiTheme="minorHAnsi" w:cstheme="minorHAnsi"/>
          <w:sz w:val="22"/>
          <w:szCs w:val="22"/>
          <w:lang w:eastAsia="ar-SA"/>
        </w:rPr>
        <w:t xml:space="preserve"> umowy wymaga</w:t>
      </w:r>
      <w:r w:rsidR="00DA743F" w:rsidRPr="00B4369C">
        <w:rPr>
          <w:rFonts w:asciiTheme="minorHAnsi" w:hAnsiTheme="minorHAnsi" w:cstheme="minorHAnsi"/>
          <w:sz w:val="22"/>
          <w:szCs w:val="22"/>
          <w:lang w:eastAsia="ar-SA"/>
        </w:rPr>
        <w:t>ją</w:t>
      </w:r>
      <w:r w:rsidRPr="00B4369C">
        <w:rPr>
          <w:rFonts w:asciiTheme="minorHAnsi" w:hAnsiTheme="minorHAnsi" w:cstheme="minorHAnsi"/>
          <w:sz w:val="22"/>
          <w:szCs w:val="22"/>
          <w:lang w:eastAsia="ar-SA"/>
        </w:rPr>
        <w:t xml:space="preserve"> formy pisemnej pod rygorem nieważności.</w:t>
      </w:r>
    </w:p>
    <w:p w14:paraId="0FF01159" w14:textId="77777777" w:rsidR="002F06AF" w:rsidRPr="00B4369C" w:rsidRDefault="002F06AF" w:rsidP="00B4369C">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3. Strony dopuszczają możliwość zmian redakcyjnych, omyłek pisarskich oraz zmian będących następstwem zmian danych ujawnionych w rejestrach publicznych bez konieczności sporządzania aneksu.</w:t>
      </w:r>
    </w:p>
    <w:p w14:paraId="07D64858" w14:textId="77777777" w:rsidR="002F06AF" w:rsidRPr="00B4369C" w:rsidRDefault="002F06AF" w:rsidP="00B4369C">
      <w:pPr>
        <w:widowControl w:val="0"/>
        <w:suppressAutoHyphens/>
        <w:spacing w:line="276" w:lineRule="auto"/>
        <w:jc w:val="center"/>
        <w:rPr>
          <w:rFonts w:asciiTheme="minorHAnsi" w:hAnsiTheme="minorHAnsi" w:cstheme="minorHAnsi"/>
          <w:sz w:val="22"/>
          <w:szCs w:val="22"/>
          <w:lang w:eastAsia="ar-SA"/>
        </w:rPr>
      </w:pPr>
    </w:p>
    <w:p w14:paraId="42A2169C" w14:textId="2CA34FE7" w:rsidR="002F06AF" w:rsidRPr="00B4369C" w:rsidRDefault="002F06AF" w:rsidP="00B4369C">
      <w:pPr>
        <w:widowControl w:val="0"/>
        <w:suppressAutoHyphens/>
        <w:spacing w:line="276" w:lineRule="auto"/>
        <w:jc w:val="center"/>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 </w:t>
      </w:r>
      <w:r w:rsidR="009F62EF" w:rsidRPr="00B4369C">
        <w:rPr>
          <w:rFonts w:asciiTheme="minorHAnsi" w:hAnsiTheme="minorHAnsi" w:cstheme="minorHAnsi"/>
          <w:sz w:val="22"/>
          <w:szCs w:val="22"/>
          <w:lang w:eastAsia="ar-SA"/>
        </w:rPr>
        <w:t>1</w:t>
      </w:r>
      <w:r w:rsidR="009F62EF">
        <w:rPr>
          <w:rFonts w:asciiTheme="minorHAnsi" w:hAnsiTheme="minorHAnsi" w:cstheme="minorHAnsi"/>
          <w:sz w:val="22"/>
          <w:szCs w:val="22"/>
          <w:lang w:eastAsia="ar-SA"/>
        </w:rPr>
        <w:t>5</w:t>
      </w:r>
      <w:r w:rsidRPr="00B4369C">
        <w:rPr>
          <w:rFonts w:asciiTheme="minorHAnsi" w:hAnsiTheme="minorHAnsi" w:cstheme="minorHAnsi"/>
          <w:sz w:val="22"/>
          <w:szCs w:val="22"/>
          <w:lang w:eastAsia="ar-SA"/>
        </w:rPr>
        <w:t>.</w:t>
      </w:r>
    </w:p>
    <w:p w14:paraId="5F4A32D1" w14:textId="77777777" w:rsidR="002F06AF" w:rsidRPr="00B4369C" w:rsidRDefault="002F06AF" w:rsidP="00B4369C">
      <w:pPr>
        <w:autoSpaceDE w:val="0"/>
        <w:spacing w:line="276" w:lineRule="auto"/>
        <w:jc w:val="both"/>
        <w:rPr>
          <w:rFonts w:asciiTheme="minorHAnsi" w:eastAsia="Calibri" w:hAnsiTheme="minorHAnsi" w:cstheme="minorHAnsi"/>
          <w:bCs/>
          <w:snapToGrid w:val="0"/>
          <w:sz w:val="22"/>
          <w:szCs w:val="22"/>
        </w:rPr>
      </w:pPr>
      <w:r w:rsidRPr="00B4369C">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3C8C5517" w14:textId="77777777" w:rsidR="002F06AF" w:rsidRPr="00B4369C" w:rsidRDefault="002F06AF" w:rsidP="00B4369C">
      <w:pPr>
        <w:autoSpaceDE w:val="0"/>
        <w:spacing w:line="276" w:lineRule="auto"/>
        <w:jc w:val="both"/>
        <w:rPr>
          <w:rFonts w:asciiTheme="minorHAnsi" w:eastAsia="Calibri" w:hAnsiTheme="minorHAnsi" w:cstheme="minorHAnsi"/>
          <w:sz w:val="22"/>
          <w:szCs w:val="22"/>
        </w:rPr>
      </w:pPr>
      <w:r w:rsidRPr="00B4369C">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EA93309"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C17DEBF" w14:textId="119ED431"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9F62EF">
        <w:rPr>
          <w:rFonts w:asciiTheme="minorHAnsi" w:hAnsiTheme="minorHAnsi" w:cstheme="minorHAnsi"/>
          <w:sz w:val="22"/>
          <w:szCs w:val="22"/>
          <w:lang w:eastAsia="ar-SA"/>
        </w:rPr>
        <w:t>6</w:t>
      </w:r>
      <w:r w:rsidRPr="00B4369C">
        <w:rPr>
          <w:rFonts w:asciiTheme="minorHAnsi" w:hAnsiTheme="minorHAnsi" w:cstheme="minorHAnsi"/>
          <w:sz w:val="22"/>
          <w:szCs w:val="22"/>
          <w:lang w:val="x-none" w:eastAsia="ar-SA"/>
        </w:rPr>
        <w:t>.</w:t>
      </w:r>
    </w:p>
    <w:p w14:paraId="6AC9369A" w14:textId="2D7ACA9B" w:rsidR="002F06AF" w:rsidRPr="00B4369C" w:rsidRDefault="002F06AF" w:rsidP="00B4369C">
      <w:pPr>
        <w:widowControl w:val="0"/>
        <w:tabs>
          <w:tab w:val="left" w:pos="0"/>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eastAsia="ar-SA"/>
        </w:rPr>
        <w:t xml:space="preserve">1. </w:t>
      </w:r>
      <w:r w:rsidR="007A5D60" w:rsidRPr="00B4369C">
        <w:rPr>
          <w:rFonts w:asciiTheme="minorHAnsi" w:hAnsiTheme="minorHAnsi" w:cstheme="minorHAnsi"/>
          <w:sz w:val="22"/>
          <w:szCs w:val="22"/>
          <w:lang w:eastAsia="ar-SA"/>
        </w:rPr>
        <w:tab/>
      </w:r>
      <w:r w:rsidRPr="00B4369C">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B4369C">
        <w:rPr>
          <w:rFonts w:asciiTheme="minorHAnsi" w:hAnsiTheme="minorHAnsi" w:cstheme="minorHAnsi"/>
          <w:sz w:val="22"/>
          <w:szCs w:val="22"/>
          <w:lang w:eastAsia="ar-SA"/>
        </w:rPr>
        <w:t>K</w:t>
      </w:r>
      <w:proofErr w:type="spellStart"/>
      <w:r w:rsidRPr="00B4369C">
        <w:rPr>
          <w:rFonts w:asciiTheme="minorHAnsi" w:hAnsiTheme="minorHAnsi" w:cstheme="minorHAnsi"/>
          <w:sz w:val="22"/>
          <w:szCs w:val="22"/>
          <w:lang w:val="x-none" w:eastAsia="ar-SA"/>
        </w:rPr>
        <w:t>odeksu</w:t>
      </w:r>
      <w:proofErr w:type="spellEnd"/>
      <w:r w:rsidRPr="00B4369C">
        <w:rPr>
          <w:rFonts w:asciiTheme="minorHAnsi" w:hAnsiTheme="minorHAnsi" w:cstheme="minorHAnsi"/>
          <w:sz w:val="22"/>
          <w:szCs w:val="22"/>
          <w:lang w:val="x-none" w:eastAsia="ar-SA"/>
        </w:rPr>
        <w:t xml:space="preserve"> cywilnego</w:t>
      </w:r>
      <w:r w:rsidRPr="00B4369C">
        <w:rPr>
          <w:rFonts w:asciiTheme="minorHAnsi" w:hAnsiTheme="minorHAnsi" w:cstheme="minorHAnsi"/>
          <w:sz w:val="22"/>
          <w:szCs w:val="22"/>
          <w:lang w:eastAsia="ar-SA"/>
        </w:rPr>
        <w:t xml:space="preserve"> (</w:t>
      </w:r>
      <w:r w:rsidRPr="00B4369C">
        <w:rPr>
          <w:rFonts w:asciiTheme="minorHAnsi" w:hAnsiTheme="minorHAnsi" w:cstheme="minorHAnsi"/>
          <w:sz w:val="22"/>
          <w:szCs w:val="22"/>
        </w:rPr>
        <w:t xml:space="preserve">Dz.U. z 2022 r. poz. 1510 z </w:t>
      </w:r>
      <w:proofErr w:type="spellStart"/>
      <w:r w:rsidRPr="00B4369C">
        <w:rPr>
          <w:rFonts w:asciiTheme="minorHAnsi" w:hAnsiTheme="minorHAnsi" w:cstheme="minorHAnsi"/>
          <w:sz w:val="22"/>
          <w:szCs w:val="22"/>
        </w:rPr>
        <w:t>późn</w:t>
      </w:r>
      <w:proofErr w:type="spellEnd"/>
      <w:r w:rsidRPr="00B4369C">
        <w:rPr>
          <w:rFonts w:asciiTheme="minorHAnsi" w:hAnsiTheme="minorHAnsi" w:cstheme="minorHAnsi"/>
          <w:sz w:val="22"/>
          <w:szCs w:val="22"/>
        </w:rPr>
        <w:t>. zm.</w:t>
      </w:r>
      <w:r w:rsidRPr="00B4369C">
        <w:rPr>
          <w:rFonts w:asciiTheme="minorHAnsi" w:hAnsiTheme="minorHAnsi" w:cstheme="minorHAnsi"/>
          <w:sz w:val="22"/>
          <w:szCs w:val="22"/>
          <w:lang w:eastAsia="ar-SA"/>
        </w:rPr>
        <w:t>)</w:t>
      </w:r>
      <w:r w:rsidRPr="00B4369C">
        <w:rPr>
          <w:rFonts w:asciiTheme="minorHAnsi" w:hAnsiTheme="minorHAnsi" w:cstheme="minorHAnsi"/>
          <w:sz w:val="22"/>
          <w:szCs w:val="22"/>
          <w:lang w:val="x-none" w:eastAsia="ar-SA"/>
        </w:rPr>
        <w:t xml:space="preserve"> i innych ustaw związanych z</w:t>
      </w:r>
      <w:r w:rsidRPr="00B4369C">
        <w:rPr>
          <w:rFonts w:asciiTheme="minorHAnsi" w:hAnsiTheme="minorHAnsi" w:cstheme="minorHAnsi"/>
          <w:sz w:val="22"/>
          <w:szCs w:val="22"/>
          <w:lang w:eastAsia="ar-SA"/>
        </w:rPr>
        <w:t> </w:t>
      </w:r>
      <w:r w:rsidRPr="00B4369C">
        <w:rPr>
          <w:rFonts w:asciiTheme="minorHAnsi" w:hAnsiTheme="minorHAnsi" w:cstheme="minorHAnsi"/>
          <w:sz w:val="22"/>
          <w:szCs w:val="22"/>
          <w:lang w:val="x-none" w:eastAsia="ar-SA"/>
        </w:rPr>
        <w:t>przedmiotem zamówienia powszechnie obowiązującego prawa.</w:t>
      </w:r>
    </w:p>
    <w:p w14:paraId="5291A903" w14:textId="5DEB6392" w:rsidR="007A5D60" w:rsidRPr="00B4369C" w:rsidRDefault="002F06AF" w:rsidP="00B4369C">
      <w:pPr>
        <w:tabs>
          <w:tab w:val="left" w:pos="0"/>
        </w:tabs>
        <w:spacing w:line="276" w:lineRule="auto"/>
        <w:ind w:left="567" w:hanging="567"/>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lastRenderedPageBreak/>
        <w:t xml:space="preserve">2. </w:t>
      </w:r>
      <w:r w:rsidR="007A5D60" w:rsidRPr="00B4369C">
        <w:rPr>
          <w:rFonts w:asciiTheme="minorHAnsi" w:hAnsiTheme="minorHAnsi" w:cstheme="minorHAnsi"/>
          <w:sz w:val="22"/>
          <w:szCs w:val="22"/>
          <w:lang w:eastAsia="ar-SA"/>
        </w:rPr>
        <w:tab/>
      </w:r>
      <w:r w:rsidRPr="00B4369C">
        <w:rPr>
          <w:rFonts w:asciiTheme="minorHAnsi" w:hAnsiTheme="minorHAnsi" w:cstheme="minorHAnsi"/>
          <w:sz w:val="22"/>
          <w:szCs w:val="22"/>
          <w:lang w:eastAsia="ar-SA"/>
        </w:rPr>
        <w:t>Zmiana niniejszej umowy wymaga formy pisemnej, pod rygorem nieważności.</w:t>
      </w:r>
    </w:p>
    <w:p w14:paraId="44409D78" w14:textId="096D1DAB" w:rsidR="002F06AF" w:rsidRPr="00B4369C" w:rsidRDefault="002F06AF" w:rsidP="00B4369C">
      <w:pPr>
        <w:tabs>
          <w:tab w:val="left" w:pos="0"/>
        </w:tabs>
        <w:spacing w:line="276" w:lineRule="auto"/>
        <w:ind w:left="567" w:hanging="567"/>
        <w:jc w:val="both"/>
        <w:rPr>
          <w:rFonts w:asciiTheme="minorHAnsi" w:hAnsiTheme="minorHAnsi" w:cstheme="minorHAnsi"/>
          <w:sz w:val="22"/>
          <w:szCs w:val="22"/>
        </w:rPr>
      </w:pPr>
      <w:r w:rsidRPr="00B4369C">
        <w:rPr>
          <w:rFonts w:asciiTheme="minorHAnsi" w:hAnsiTheme="minorHAnsi" w:cstheme="minorHAnsi"/>
          <w:sz w:val="22"/>
          <w:szCs w:val="22"/>
        </w:rPr>
        <w:t>3.</w:t>
      </w:r>
      <w:r w:rsidR="007A5D60" w:rsidRPr="00B4369C">
        <w:rPr>
          <w:rFonts w:asciiTheme="minorHAnsi" w:hAnsiTheme="minorHAnsi" w:cstheme="minorHAnsi"/>
          <w:sz w:val="22"/>
          <w:szCs w:val="22"/>
        </w:rPr>
        <w:tab/>
      </w:r>
      <w:r w:rsidRPr="00B4369C">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p>
    <w:p w14:paraId="19B2FD8D" w14:textId="4484AA12" w:rsidR="00D82273" w:rsidRPr="00B4369C" w:rsidRDefault="00D82273" w:rsidP="00B4369C">
      <w:pPr>
        <w:pStyle w:val="Tekstpodstawowy"/>
        <w:tabs>
          <w:tab w:val="left" w:pos="474"/>
        </w:tabs>
        <w:spacing w:after="0" w:line="276" w:lineRule="auto"/>
        <w:ind w:left="112" w:right="114"/>
        <w:jc w:val="both"/>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t>4.Spory</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wynikłe</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z w:val="22"/>
          <w:szCs w:val="22"/>
          <w:lang w:val="pl-PL"/>
        </w:rPr>
        <w:t>z</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niniejszej</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pacing w:val="-1"/>
          <w:sz w:val="22"/>
          <w:szCs w:val="22"/>
          <w:lang w:val="pl-PL"/>
        </w:rPr>
        <w:t>rozstrzyga</w:t>
      </w:r>
      <w:r w:rsidRPr="00B4369C">
        <w:rPr>
          <w:rFonts w:asciiTheme="minorHAnsi" w:hAnsiTheme="minorHAnsi" w:cstheme="minorHAnsi"/>
          <w:spacing w:val="-2"/>
          <w:sz w:val="22"/>
          <w:szCs w:val="22"/>
          <w:lang w:val="pl-PL"/>
        </w:rPr>
        <w:t>ć</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będzie</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pacing w:val="-1"/>
          <w:sz w:val="22"/>
          <w:szCs w:val="22"/>
          <w:lang w:val="pl-PL"/>
        </w:rPr>
        <w:t>polski</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z w:val="22"/>
          <w:szCs w:val="22"/>
          <w:lang w:val="pl-PL"/>
        </w:rPr>
        <w:t>sąd</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powszechny</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właściwy</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dla</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siedziby</w:t>
      </w:r>
      <w:r w:rsidRPr="00B4369C">
        <w:rPr>
          <w:rFonts w:asciiTheme="minorHAnsi" w:hAnsiTheme="minorHAnsi" w:cstheme="minorHAnsi"/>
          <w:spacing w:val="75"/>
          <w:sz w:val="22"/>
          <w:szCs w:val="22"/>
          <w:lang w:val="pl-PL"/>
        </w:rPr>
        <w:t xml:space="preserve"> </w:t>
      </w:r>
      <w:r w:rsidRPr="00B4369C">
        <w:rPr>
          <w:rFonts w:asciiTheme="minorHAnsi" w:hAnsiTheme="minorHAnsi" w:cstheme="minorHAnsi"/>
          <w:spacing w:val="-1"/>
          <w:sz w:val="22"/>
          <w:szCs w:val="22"/>
          <w:lang w:val="pl-PL"/>
        </w:rPr>
        <w:t>Zamawiającego.</w:t>
      </w:r>
    </w:p>
    <w:p w14:paraId="5BD2B611"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49930C1" w14:textId="1F8210FE"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9F62EF">
        <w:rPr>
          <w:rFonts w:asciiTheme="minorHAnsi" w:hAnsiTheme="minorHAnsi" w:cstheme="minorHAnsi"/>
          <w:sz w:val="22"/>
          <w:szCs w:val="22"/>
          <w:lang w:eastAsia="ar-SA"/>
        </w:rPr>
        <w:t>7</w:t>
      </w:r>
      <w:r w:rsidRPr="00B4369C">
        <w:rPr>
          <w:rFonts w:asciiTheme="minorHAnsi" w:hAnsiTheme="minorHAnsi" w:cstheme="minorHAnsi"/>
          <w:sz w:val="22"/>
          <w:szCs w:val="22"/>
          <w:lang w:val="x-none" w:eastAsia="ar-SA"/>
        </w:rPr>
        <w:t>.</w:t>
      </w:r>
    </w:p>
    <w:p w14:paraId="33F0586C" w14:textId="77777777" w:rsidR="002F06AF" w:rsidRPr="00B4369C" w:rsidRDefault="002F06AF" w:rsidP="00B4369C">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B4369C">
        <w:rPr>
          <w:rFonts w:asciiTheme="minorHAnsi" w:hAnsiTheme="minorHAnsi" w:cstheme="minorHAnsi"/>
          <w:bCs/>
          <w:sz w:val="22"/>
          <w:szCs w:val="22"/>
          <w:lang w:eastAsia="ar-SA"/>
        </w:rPr>
        <w:t>Za datę zawarcia umowy uznaje się datę złożenia ostatniego kwalifikowanego podpisu przez przedstawiciela strony umowy.</w:t>
      </w:r>
    </w:p>
    <w:p w14:paraId="47D9EAF0"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67CE7E6" w14:textId="314F3CBD"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9F62EF">
        <w:rPr>
          <w:rFonts w:asciiTheme="minorHAnsi" w:hAnsiTheme="minorHAnsi" w:cstheme="minorHAnsi"/>
          <w:sz w:val="22"/>
          <w:szCs w:val="22"/>
          <w:lang w:eastAsia="ar-SA"/>
        </w:rPr>
        <w:t>8</w:t>
      </w:r>
      <w:r w:rsidRPr="00B4369C">
        <w:rPr>
          <w:rFonts w:asciiTheme="minorHAnsi" w:hAnsiTheme="minorHAnsi" w:cstheme="minorHAnsi"/>
          <w:sz w:val="22"/>
          <w:szCs w:val="22"/>
          <w:lang w:val="x-none" w:eastAsia="ar-SA"/>
        </w:rPr>
        <w:t>.</w:t>
      </w:r>
    </w:p>
    <w:p w14:paraId="20D93308" w14:textId="7FEEAFAE" w:rsidR="002F06AF" w:rsidRPr="00B4369C" w:rsidRDefault="002F06AF"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Umowę sporządzono w dwóch jednobrzmiących egzemplarzach (jeden dla Zamawiającego, jeden dla Wykonawcy).</w:t>
      </w:r>
    </w:p>
    <w:p w14:paraId="02D6A944" w14:textId="77777777" w:rsidR="008A2AA2" w:rsidRPr="00B4369C" w:rsidRDefault="008A2AA2"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p>
    <w:p w14:paraId="47877087" w14:textId="63EFC2C3" w:rsidR="002F06AF" w:rsidRPr="00B4369C" w:rsidRDefault="008A2AA2"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Załączniki</w:t>
      </w:r>
      <w:r w:rsidR="00387207" w:rsidRPr="00B4369C">
        <w:rPr>
          <w:rFonts w:asciiTheme="minorHAnsi" w:hAnsiTheme="minorHAnsi" w:cstheme="minorHAnsi"/>
          <w:sz w:val="22"/>
          <w:szCs w:val="22"/>
          <w:lang w:eastAsia="ar-SA"/>
        </w:rPr>
        <w:t>:</w:t>
      </w:r>
    </w:p>
    <w:p w14:paraId="34A51836" w14:textId="7509F7E9" w:rsidR="00F506E0" w:rsidRDefault="00F506E0"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Formularz oferty – załącznik nr 1</w:t>
      </w:r>
    </w:p>
    <w:p w14:paraId="1A789E35" w14:textId="5D737A06" w:rsidR="006F32CF" w:rsidRPr="00B4369C" w:rsidRDefault="006F32CF"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Pr>
          <w:rFonts w:asciiTheme="minorHAnsi" w:hAnsiTheme="minorHAnsi" w:cstheme="minorHAnsi"/>
          <w:sz w:val="22"/>
          <w:szCs w:val="22"/>
          <w:lang w:eastAsia="ar-SA"/>
        </w:rPr>
        <w:t>Zestawienie stolarki – załącznik nr 2</w:t>
      </w:r>
    </w:p>
    <w:p w14:paraId="49E7E864" w14:textId="4B16DDCC" w:rsidR="00387207" w:rsidRPr="00B4369C" w:rsidRDefault="00387207"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Protokół </w:t>
      </w:r>
      <w:r w:rsidR="00F506E0" w:rsidRPr="00B4369C">
        <w:rPr>
          <w:rFonts w:asciiTheme="minorHAnsi" w:hAnsiTheme="minorHAnsi" w:cstheme="minorHAnsi"/>
          <w:sz w:val="22"/>
          <w:szCs w:val="22"/>
          <w:lang w:eastAsia="ar-SA"/>
        </w:rPr>
        <w:t xml:space="preserve">zdawczo-odbiorczy – </w:t>
      </w:r>
      <w:r w:rsidR="00F74A1B" w:rsidRPr="00B4369C">
        <w:rPr>
          <w:rFonts w:asciiTheme="minorHAnsi" w:hAnsiTheme="minorHAnsi" w:cstheme="minorHAnsi"/>
          <w:sz w:val="22"/>
          <w:szCs w:val="22"/>
          <w:lang w:eastAsia="ar-SA"/>
        </w:rPr>
        <w:t>załącznik</w:t>
      </w:r>
      <w:r w:rsidR="00F74A1B" w:rsidRPr="00B4369C" w:rsidDel="00F74A1B">
        <w:rPr>
          <w:rFonts w:asciiTheme="minorHAnsi" w:hAnsiTheme="minorHAnsi" w:cstheme="minorHAnsi"/>
          <w:sz w:val="22"/>
          <w:szCs w:val="22"/>
          <w:lang w:eastAsia="ar-SA"/>
        </w:rPr>
        <w:t xml:space="preserve"> </w:t>
      </w:r>
      <w:r w:rsidR="00F506E0" w:rsidRPr="00B4369C">
        <w:rPr>
          <w:rFonts w:asciiTheme="minorHAnsi" w:hAnsiTheme="minorHAnsi" w:cstheme="minorHAnsi"/>
          <w:sz w:val="22"/>
          <w:szCs w:val="22"/>
          <w:lang w:eastAsia="ar-SA"/>
        </w:rPr>
        <w:t xml:space="preserve">nr </w:t>
      </w:r>
      <w:r w:rsidR="006F32CF">
        <w:rPr>
          <w:rFonts w:asciiTheme="minorHAnsi" w:hAnsiTheme="minorHAnsi" w:cstheme="minorHAnsi"/>
          <w:sz w:val="22"/>
          <w:szCs w:val="22"/>
          <w:lang w:eastAsia="ar-SA"/>
        </w:rPr>
        <w:t>3</w:t>
      </w:r>
    </w:p>
    <w:p w14:paraId="3C7C3422" w14:textId="77777777" w:rsidR="00C63613" w:rsidRDefault="00C63613"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p>
    <w:p w14:paraId="31F4D4D8" w14:textId="2CCC80F6"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B4369C">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1896283B" w14:textId="6EB6128B" w:rsidR="002F06AF" w:rsidRPr="00FA0506" w:rsidRDefault="002F06AF" w:rsidP="002F06AF">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B3CA5">
        <w:rPr>
          <w:b/>
          <w:szCs w:val="20"/>
          <w:lang w:val="x-none" w:eastAsia="ar-SA"/>
        </w:rPr>
        <w:br w:type="page"/>
      </w:r>
      <w:r w:rsidRPr="00FA0506">
        <w:rPr>
          <w:rFonts w:asciiTheme="minorHAnsi" w:hAnsiTheme="minorHAnsi" w:cstheme="minorHAnsi"/>
          <w:sz w:val="22"/>
          <w:szCs w:val="22"/>
          <w:lang w:val="x-none" w:eastAsia="ar-SA"/>
        </w:rPr>
        <w:lastRenderedPageBreak/>
        <w:t xml:space="preserve">Załącznik nr </w:t>
      </w:r>
      <w:r w:rsidR="00C82A56">
        <w:rPr>
          <w:rFonts w:asciiTheme="minorHAnsi" w:hAnsiTheme="minorHAnsi" w:cstheme="minorHAnsi"/>
          <w:sz w:val="22"/>
          <w:szCs w:val="22"/>
          <w:lang w:eastAsia="ar-SA"/>
        </w:rPr>
        <w:t>3</w:t>
      </w:r>
      <w:r w:rsidR="00C82A56" w:rsidRPr="00FA0506">
        <w:rPr>
          <w:rFonts w:asciiTheme="minorHAnsi" w:hAnsiTheme="minorHAnsi" w:cstheme="minorHAnsi"/>
          <w:sz w:val="22"/>
          <w:szCs w:val="22"/>
          <w:lang w:val="x-none" w:eastAsia="ar-SA"/>
        </w:rPr>
        <w:t xml:space="preserve"> </w:t>
      </w:r>
      <w:r w:rsidRPr="00FA0506">
        <w:rPr>
          <w:rFonts w:asciiTheme="minorHAnsi" w:hAnsiTheme="minorHAnsi" w:cstheme="minorHAnsi"/>
          <w:sz w:val="22"/>
          <w:szCs w:val="22"/>
          <w:lang w:val="x-none" w:eastAsia="ar-SA"/>
        </w:rPr>
        <w:t>do umowy</w:t>
      </w:r>
    </w:p>
    <w:p w14:paraId="53921708"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268A5F35"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FA0506">
        <w:rPr>
          <w:rFonts w:asciiTheme="minorHAnsi" w:hAnsiTheme="minorHAnsi" w:cstheme="minorHAnsi"/>
          <w:b/>
          <w:position w:val="6"/>
          <w:sz w:val="22"/>
          <w:szCs w:val="22"/>
          <w:lang w:eastAsia="ar-SA"/>
        </w:rPr>
        <w:t>Protokół zdawczo-odbiorczy</w:t>
      </w:r>
    </w:p>
    <w:p w14:paraId="25732ACE"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p w14:paraId="4E3DDD4D" w14:textId="77777777" w:rsidR="002F06AF" w:rsidRPr="00FA0506" w:rsidRDefault="002F06AF" w:rsidP="002F06AF">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FA0506">
        <w:rPr>
          <w:rFonts w:asciiTheme="minorHAnsi" w:hAnsiTheme="minorHAnsi" w:cstheme="minorHAnsi"/>
          <w:position w:val="6"/>
          <w:sz w:val="22"/>
          <w:szCs w:val="22"/>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2F06AF" w:rsidRPr="00FA0506" w14:paraId="74F6797E" w14:textId="77777777" w:rsidTr="00004A5A">
        <w:trPr>
          <w:trHeight w:val="1000"/>
        </w:trPr>
        <w:tc>
          <w:tcPr>
            <w:tcW w:w="610" w:type="dxa"/>
            <w:vAlign w:val="center"/>
          </w:tcPr>
          <w:p w14:paraId="365FC337"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Lp.</w:t>
            </w:r>
          </w:p>
        </w:tc>
        <w:tc>
          <w:tcPr>
            <w:tcW w:w="8316" w:type="dxa"/>
            <w:vAlign w:val="center"/>
          </w:tcPr>
          <w:p w14:paraId="12D0F292"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Nazwa przedmiotu umowy</w:t>
            </w:r>
          </w:p>
        </w:tc>
      </w:tr>
      <w:tr w:rsidR="002F06AF" w:rsidRPr="00FA0506" w14:paraId="4BAAB677" w14:textId="77777777" w:rsidTr="00004A5A">
        <w:trPr>
          <w:trHeight w:val="3880"/>
        </w:trPr>
        <w:tc>
          <w:tcPr>
            <w:tcW w:w="610" w:type="dxa"/>
          </w:tcPr>
          <w:p w14:paraId="2E9FC84B"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42D39FEA"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6F26C0A1" w14:textId="77777777" w:rsidR="002F06AF" w:rsidRPr="00FA0506" w:rsidRDefault="002F06AF" w:rsidP="002F06AF">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2F06AF" w:rsidRPr="00FA0506" w14:paraId="0C7F4B4C" w14:textId="77777777" w:rsidTr="00004A5A">
        <w:trPr>
          <w:trHeight w:val="500"/>
        </w:trPr>
        <w:tc>
          <w:tcPr>
            <w:tcW w:w="4606" w:type="dxa"/>
            <w:vAlign w:val="center"/>
          </w:tcPr>
          <w:p w14:paraId="3CB8D2A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r w:rsidRPr="00FA0506">
              <w:rPr>
                <w:rFonts w:asciiTheme="minorHAnsi" w:hAnsiTheme="minorHAnsi" w:cstheme="minorHAnsi"/>
                <w:sz w:val="22"/>
                <w:szCs w:val="22"/>
                <w:lang w:eastAsia="ar-SA"/>
              </w:rPr>
              <w:t>Data przekazania – odbioru</w:t>
            </w:r>
          </w:p>
        </w:tc>
        <w:tc>
          <w:tcPr>
            <w:tcW w:w="4605" w:type="dxa"/>
          </w:tcPr>
          <w:p w14:paraId="19773029"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0A785125"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FA0506" w14:paraId="303D6CA6" w14:textId="77777777" w:rsidTr="00004A5A">
        <w:trPr>
          <w:trHeight w:val="1500"/>
        </w:trPr>
        <w:tc>
          <w:tcPr>
            <w:tcW w:w="4606" w:type="dxa"/>
          </w:tcPr>
          <w:p w14:paraId="44CDA433"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c>
          <w:tcPr>
            <w:tcW w:w="4606" w:type="dxa"/>
          </w:tcPr>
          <w:p w14:paraId="2021155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3F7DEA4E" w14:textId="77777777" w:rsidR="002F06AF" w:rsidRPr="004F34F0" w:rsidRDefault="002F06AF" w:rsidP="002F06AF">
      <w:pPr>
        <w:widowControl w:val="0"/>
        <w:suppressAutoHyphens/>
        <w:spacing w:line="360" w:lineRule="auto"/>
        <w:ind w:right="98"/>
        <w:rPr>
          <w:rFonts w:cstheme="minorHAnsi"/>
          <w:sz w:val="16"/>
          <w:szCs w:val="20"/>
          <w:lang w:eastAsia="ar-SA"/>
        </w:rPr>
      </w:pPr>
      <w:r w:rsidRPr="004F34F0">
        <w:rPr>
          <w:rFonts w:cstheme="minorHAnsi"/>
          <w:sz w:val="16"/>
          <w:szCs w:val="20"/>
          <w:lang w:eastAsia="ar-SA"/>
        </w:rPr>
        <w:t xml:space="preserve">                                     Pieczęć Wykonawcy                                                                </w:t>
      </w:r>
      <w:r>
        <w:rPr>
          <w:rFonts w:cstheme="minorHAnsi"/>
          <w:sz w:val="16"/>
          <w:szCs w:val="20"/>
          <w:lang w:eastAsia="ar-SA"/>
        </w:rPr>
        <w:tab/>
      </w:r>
      <w:r>
        <w:rPr>
          <w:rFonts w:cstheme="minorHAnsi"/>
          <w:sz w:val="16"/>
          <w:szCs w:val="20"/>
          <w:lang w:eastAsia="ar-SA"/>
        </w:rPr>
        <w:tab/>
      </w:r>
      <w:r w:rsidRPr="004F34F0">
        <w:rPr>
          <w:rFonts w:cstheme="minorHAnsi"/>
          <w:sz w:val="16"/>
          <w:szCs w:val="20"/>
          <w:lang w:eastAsia="ar-SA"/>
        </w:rPr>
        <w:t xml:space="preserve">  Pieczęć </w:t>
      </w:r>
      <w:r>
        <w:rPr>
          <w:rFonts w:cstheme="minorHAnsi"/>
          <w:sz w:val="16"/>
          <w:szCs w:val="20"/>
          <w:lang w:eastAsia="ar-SA"/>
        </w:rPr>
        <w:t>Zamawiającego</w:t>
      </w:r>
    </w:p>
    <w:p w14:paraId="5C928F8C" w14:textId="77777777" w:rsidR="002F06AF" w:rsidRPr="004F34F0" w:rsidRDefault="002F06AF" w:rsidP="002F06AF">
      <w:pPr>
        <w:widowControl w:val="0"/>
        <w:suppressAutoHyphens/>
        <w:spacing w:line="360" w:lineRule="auto"/>
        <w:ind w:right="98"/>
        <w:rPr>
          <w:rFonts w:cstheme="minorHAnsi"/>
          <w:szCs w:val="20"/>
          <w:lang w:eastAsia="ar-SA"/>
        </w:rPr>
      </w:pPr>
    </w:p>
    <w:p w14:paraId="7D99C632" w14:textId="77777777" w:rsidR="002F06AF" w:rsidRPr="004F34F0" w:rsidRDefault="002F06AF" w:rsidP="002F06AF">
      <w:pPr>
        <w:widowControl w:val="0"/>
        <w:suppressAutoHyphens/>
        <w:spacing w:line="360" w:lineRule="auto"/>
        <w:ind w:right="98"/>
        <w:rPr>
          <w:rFonts w:cstheme="minorHAnsi"/>
          <w:szCs w:val="20"/>
          <w:lang w:eastAsia="ar-SA"/>
        </w:rPr>
      </w:pPr>
    </w:p>
    <w:p w14:paraId="0F55724A" w14:textId="77777777" w:rsidR="002F06AF" w:rsidRPr="004F34F0" w:rsidRDefault="002F06AF" w:rsidP="002F06AF">
      <w:pPr>
        <w:widowControl w:val="0"/>
        <w:suppressAutoHyphens/>
        <w:spacing w:line="360" w:lineRule="auto"/>
        <w:ind w:right="98"/>
        <w:rPr>
          <w:rFonts w:cstheme="minorHAnsi"/>
          <w:szCs w:val="20"/>
          <w:lang w:eastAsia="ar-SA"/>
        </w:rPr>
      </w:pPr>
      <w:r w:rsidRPr="004F34F0">
        <w:rPr>
          <w:rFonts w:cstheme="minorHAnsi"/>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4F34F0" w14:paraId="7A155D3C" w14:textId="77777777" w:rsidTr="00004A5A">
        <w:tc>
          <w:tcPr>
            <w:tcW w:w="4606" w:type="dxa"/>
          </w:tcPr>
          <w:p w14:paraId="5C0E39C1"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Wykonawcę</w:t>
            </w:r>
          </w:p>
        </w:tc>
        <w:tc>
          <w:tcPr>
            <w:tcW w:w="4606" w:type="dxa"/>
          </w:tcPr>
          <w:p w14:paraId="28CA75C9"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Zamawiającego</w:t>
            </w:r>
          </w:p>
        </w:tc>
      </w:tr>
    </w:tbl>
    <w:p w14:paraId="20A6B000" w14:textId="77777777" w:rsidR="002F06AF" w:rsidRDefault="002F06AF" w:rsidP="002F06AF">
      <w:pPr>
        <w:pStyle w:val="Nagwek"/>
        <w:tabs>
          <w:tab w:val="clear" w:pos="4536"/>
          <w:tab w:val="clear" w:pos="9072"/>
          <w:tab w:val="left" w:pos="3686"/>
        </w:tabs>
        <w:jc w:val="center"/>
        <w:rPr>
          <w:b/>
        </w:rPr>
      </w:pPr>
    </w:p>
    <w:p w14:paraId="35BAA460" w14:textId="77777777" w:rsidR="002F06AF" w:rsidRDefault="002F06AF" w:rsidP="002F06AF">
      <w:pPr>
        <w:pStyle w:val="Nagwek"/>
        <w:tabs>
          <w:tab w:val="clear" w:pos="4536"/>
          <w:tab w:val="clear" w:pos="9072"/>
          <w:tab w:val="left" w:pos="3686"/>
        </w:tabs>
        <w:jc w:val="center"/>
        <w:rPr>
          <w:b/>
        </w:rPr>
      </w:pPr>
    </w:p>
    <w:p w14:paraId="5440CF70" w14:textId="77777777" w:rsidR="002F06AF" w:rsidRPr="00FF1E6F" w:rsidRDefault="002F06AF" w:rsidP="002F06AF">
      <w:pPr>
        <w:tabs>
          <w:tab w:val="left" w:pos="3686"/>
        </w:tabs>
        <w:rPr>
          <w:b/>
        </w:rPr>
      </w:pPr>
    </w:p>
    <w:p w14:paraId="60358322" w14:textId="0E8F882B" w:rsidR="003C185B" w:rsidRPr="003C185B" w:rsidRDefault="003C185B" w:rsidP="002F06AF">
      <w:pPr>
        <w:pStyle w:val="Tekstpodstawowy"/>
        <w:tabs>
          <w:tab w:val="left" w:pos="0"/>
        </w:tabs>
        <w:contextualSpacing/>
        <w:rPr>
          <w:rFonts w:asciiTheme="minorHAnsi" w:hAnsiTheme="minorHAnsi" w:cstheme="minorHAnsi"/>
          <w:sz w:val="22"/>
          <w:szCs w:val="22"/>
          <w:lang w:val="p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19"/>
      <w:footerReference w:type="even" r:id="rId20"/>
      <w:footerReference w:type="default" r:id="rId21"/>
      <w:headerReference w:type="first" r:id="rId22"/>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C54E" w14:textId="77777777" w:rsidR="00AC73F9" w:rsidRDefault="00AC73F9">
      <w:r>
        <w:separator/>
      </w:r>
    </w:p>
  </w:endnote>
  <w:endnote w:type="continuationSeparator" w:id="0">
    <w:p w14:paraId="6A393BBA" w14:textId="77777777" w:rsidR="00AC73F9" w:rsidRDefault="00AC73F9">
      <w:r>
        <w:continuationSeparator/>
      </w:r>
    </w:p>
  </w:endnote>
  <w:endnote w:type="continuationNotice" w:id="1">
    <w:p w14:paraId="35AA5E77" w14:textId="77777777" w:rsidR="00AC73F9" w:rsidRDefault="00AC7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5410" w14:textId="77777777" w:rsidR="00AC73F9" w:rsidRDefault="00AC73F9">
      <w:r>
        <w:separator/>
      </w:r>
    </w:p>
  </w:footnote>
  <w:footnote w:type="continuationSeparator" w:id="0">
    <w:p w14:paraId="19CA014D" w14:textId="77777777" w:rsidR="00AC73F9" w:rsidRDefault="00AC73F9">
      <w:r>
        <w:continuationSeparator/>
      </w:r>
    </w:p>
  </w:footnote>
  <w:footnote w:type="continuationNotice" w:id="1">
    <w:p w14:paraId="319C0E0C" w14:textId="77777777" w:rsidR="00AC73F9" w:rsidRDefault="00AC73F9"/>
  </w:footnote>
  <w:footnote w:id="2">
    <w:p w14:paraId="3DD81DF8" w14:textId="77777777" w:rsidR="00ED780A" w:rsidRPr="00BD59CE" w:rsidRDefault="00ED780A"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05DA1415" w:rsidR="00ED780A" w:rsidRDefault="00ED780A">
    <w:pPr>
      <w:pStyle w:val="Nagwek"/>
    </w:pPr>
    <w:r w:rsidRPr="00792E99">
      <w:rPr>
        <w:rFonts w:ascii="Calibri" w:hAnsi="Calibri" w:cs="Calibri"/>
        <w:sz w:val="22"/>
        <w:szCs w:val="22"/>
      </w:rPr>
      <w:tab/>
      <w:t xml:space="preserve">NR </w:t>
    </w:r>
    <w:r>
      <w:rPr>
        <w:rFonts w:ascii="Calibri" w:hAnsi="Calibri" w:cs="Calibri"/>
        <w:sz w:val="22"/>
        <w:szCs w:val="22"/>
      </w:rPr>
      <w:t>POSTĘPOWANIA</w:t>
    </w:r>
    <w:r w:rsidRPr="00792E99">
      <w:rPr>
        <w:rFonts w:ascii="Calibri" w:hAnsi="Calibri" w:cs="Calibri"/>
        <w:sz w:val="22"/>
        <w:szCs w:val="22"/>
      </w:rPr>
      <w:t xml:space="preserve">: </w:t>
    </w:r>
    <w:r>
      <w:rPr>
        <w:rFonts w:ascii="Calibri" w:hAnsi="Calibri" w:cs="Calibri"/>
        <w:sz w:val="22"/>
        <w:szCs w:val="22"/>
      </w:rPr>
      <w:t>FO-Z/ŁIT/</w:t>
    </w:r>
    <w:r>
      <w:rPr>
        <w:rFonts w:ascii="Calibri" w:hAnsi="Calibri" w:cs="Calibri"/>
        <w:sz w:val="22"/>
        <w:szCs w:val="22"/>
        <w:lang w:val="pl-PL"/>
      </w:rPr>
      <w:t>19</w:t>
    </w:r>
    <w:r w:rsidRPr="00792E99">
      <w:rPr>
        <w:rFonts w:ascii="Calibri" w:hAnsi="Calibri" w:cs="Calibri"/>
        <w:color w:val="000000"/>
        <w:sz w:val="22"/>
        <w:szCs w:val="22"/>
      </w:rPr>
      <w:t>/202</w:t>
    </w:r>
    <w:r>
      <w:rPr>
        <w:rFonts w:ascii="Calibri" w:hAnsi="Calibri" w:cs="Calibri"/>
        <w:color w:val="000000"/>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6"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8"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9"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3" w15:restartNumberingAfterBreak="0">
    <w:nsid w:val="13D80B11"/>
    <w:multiLevelType w:val="hybridMultilevel"/>
    <w:tmpl w:val="91968ED0"/>
    <w:lvl w:ilvl="0" w:tplc="64D4AFE6">
      <w:start w:val="1"/>
      <w:numFmt w:val="decimal"/>
      <w:lvlText w:val="%1."/>
      <w:lvlJc w:val="left"/>
      <w:pPr>
        <w:ind w:left="600" w:hanging="428"/>
        <w:jc w:val="right"/>
      </w:pPr>
      <w:rPr>
        <w:rFonts w:ascii="Calibri" w:eastAsia="Calibri" w:hAnsi="Calibri" w:hint="default"/>
        <w:sz w:val="22"/>
        <w:szCs w:val="22"/>
      </w:rPr>
    </w:lvl>
    <w:lvl w:ilvl="1" w:tplc="95485746">
      <w:start w:val="1"/>
      <w:numFmt w:val="decimal"/>
      <w:lvlText w:val="%2)"/>
      <w:lvlJc w:val="left"/>
      <w:pPr>
        <w:ind w:left="960" w:hanging="281"/>
      </w:pPr>
      <w:rPr>
        <w:rFonts w:ascii="Calibri" w:eastAsia="Calibri" w:hAnsi="Calibri" w:hint="default"/>
        <w:sz w:val="22"/>
        <w:szCs w:val="22"/>
      </w:rPr>
    </w:lvl>
    <w:lvl w:ilvl="2" w:tplc="A802F98C">
      <w:start w:val="1"/>
      <w:numFmt w:val="bullet"/>
      <w:lvlText w:val="•"/>
      <w:lvlJc w:val="left"/>
      <w:pPr>
        <w:ind w:left="1956" w:hanging="281"/>
      </w:pPr>
      <w:rPr>
        <w:rFonts w:hint="default"/>
      </w:rPr>
    </w:lvl>
    <w:lvl w:ilvl="3" w:tplc="2FE01A22">
      <w:start w:val="1"/>
      <w:numFmt w:val="bullet"/>
      <w:lvlText w:val="•"/>
      <w:lvlJc w:val="left"/>
      <w:pPr>
        <w:ind w:left="2952" w:hanging="281"/>
      </w:pPr>
      <w:rPr>
        <w:rFonts w:hint="default"/>
      </w:rPr>
    </w:lvl>
    <w:lvl w:ilvl="4" w:tplc="E1E22D56">
      <w:start w:val="1"/>
      <w:numFmt w:val="bullet"/>
      <w:lvlText w:val="•"/>
      <w:lvlJc w:val="left"/>
      <w:pPr>
        <w:ind w:left="3949" w:hanging="281"/>
      </w:pPr>
      <w:rPr>
        <w:rFonts w:hint="default"/>
      </w:rPr>
    </w:lvl>
    <w:lvl w:ilvl="5" w:tplc="8F982D1A">
      <w:start w:val="1"/>
      <w:numFmt w:val="bullet"/>
      <w:lvlText w:val="•"/>
      <w:lvlJc w:val="left"/>
      <w:pPr>
        <w:ind w:left="4945" w:hanging="281"/>
      </w:pPr>
      <w:rPr>
        <w:rFonts w:hint="default"/>
      </w:rPr>
    </w:lvl>
    <w:lvl w:ilvl="6" w:tplc="CA64E5FC">
      <w:start w:val="1"/>
      <w:numFmt w:val="bullet"/>
      <w:lvlText w:val="•"/>
      <w:lvlJc w:val="left"/>
      <w:pPr>
        <w:ind w:left="5941" w:hanging="281"/>
      </w:pPr>
      <w:rPr>
        <w:rFonts w:hint="default"/>
      </w:rPr>
    </w:lvl>
    <w:lvl w:ilvl="7" w:tplc="8DBCEF4C">
      <w:start w:val="1"/>
      <w:numFmt w:val="bullet"/>
      <w:lvlText w:val="•"/>
      <w:lvlJc w:val="left"/>
      <w:pPr>
        <w:ind w:left="6937" w:hanging="281"/>
      </w:pPr>
      <w:rPr>
        <w:rFonts w:hint="default"/>
      </w:rPr>
    </w:lvl>
    <w:lvl w:ilvl="8" w:tplc="DA301AE8">
      <w:start w:val="1"/>
      <w:numFmt w:val="bullet"/>
      <w:lvlText w:val="•"/>
      <w:lvlJc w:val="left"/>
      <w:pPr>
        <w:ind w:left="7933" w:hanging="281"/>
      </w:pPr>
      <w:rPr>
        <w:rFonts w:hint="default"/>
      </w:rPr>
    </w:lvl>
  </w:abstractNum>
  <w:abstractNum w:abstractNumId="14"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6"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19"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3"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31AFD"/>
    <w:multiLevelType w:val="hybridMultilevel"/>
    <w:tmpl w:val="37181B12"/>
    <w:lvl w:ilvl="0" w:tplc="09C0789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7"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5"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5"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6"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290489">
    <w:abstractNumId w:val="44"/>
  </w:num>
  <w:num w:numId="2" w16cid:durableId="2034921500">
    <w:abstractNumId w:val="9"/>
  </w:num>
  <w:num w:numId="3" w16cid:durableId="1495949010">
    <w:abstractNumId w:val="17"/>
  </w:num>
  <w:num w:numId="4" w16cid:durableId="1992244316">
    <w:abstractNumId w:val="43"/>
  </w:num>
  <w:num w:numId="5" w16cid:durableId="201862667">
    <w:abstractNumId w:val="12"/>
  </w:num>
  <w:num w:numId="6" w16cid:durableId="663702846">
    <w:abstractNumId w:val="30"/>
  </w:num>
  <w:num w:numId="7" w16cid:durableId="49307757">
    <w:abstractNumId w:val="32"/>
  </w:num>
  <w:num w:numId="8" w16cid:durableId="1164710847">
    <w:abstractNumId w:val="41"/>
  </w:num>
  <w:num w:numId="9" w16cid:durableId="2066949610">
    <w:abstractNumId w:val="20"/>
  </w:num>
  <w:num w:numId="10" w16cid:durableId="286394986">
    <w:abstractNumId w:val="25"/>
  </w:num>
  <w:num w:numId="11" w16cid:durableId="2002196828">
    <w:abstractNumId w:val="34"/>
  </w:num>
  <w:num w:numId="12" w16cid:durableId="1752699034">
    <w:abstractNumId w:val="19"/>
  </w:num>
  <w:num w:numId="13" w16cid:durableId="1964342272">
    <w:abstractNumId w:val="46"/>
  </w:num>
  <w:num w:numId="14" w16cid:durableId="1799372002">
    <w:abstractNumId w:val="50"/>
  </w:num>
  <w:num w:numId="15" w16cid:durableId="345525941">
    <w:abstractNumId w:val="45"/>
  </w:num>
  <w:num w:numId="16" w16cid:durableId="1182739922">
    <w:abstractNumId w:val="16"/>
  </w:num>
  <w:num w:numId="17" w16cid:durableId="1428506246">
    <w:abstractNumId w:val="51"/>
  </w:num>
  <w:num w:numId="18" w16cid:durableId="685332889">
    <w:abstractNumId w:val="36"/>
  </w:num>
  <w:num w:numId="19" w16cid:durableId="1797521544">
    <w:abstractNumId w:val="29"/>
  </w:num>
  <w:num w:numId="20" w16cid:durableId="778060303">
    <w:abstractNumId w:val="10"/>
  </w:num>
  <w:num w:numId="21" w16cid:durableId="1952128326">
    <w:abstractNumId w:val="40"/>
  </w:num>
  <w:num w:numId="22" w16cid:durableId="1155995817">
    <w:abstractNumId w:val="47"/>
  </w:num>
  <w:num w:numId="23" w16cid:durableId="2085447595">
    <w:abstractNumId w:val="23"/>
  </w:num>
  <w:num w:numId="24" w16cid:durableId="1566837387">
    <w:abstractNumId w:val="14"/>
  </w:num>
  <w:num w:numId="25" w16cid:durableId="295911520">
    <w:abstractNumId w:val="21"/>
  </w:num>
  <w:num w:numId="26" w16cid:durableId="496727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3838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3343416">
    <w:abstractNumId w:val="15"/>
  </w:num>
  <w:num w:numId="29" w16cid:durableId="829058322">
    <w:abstractNumId w:val="38"/>
  </w:num>
  <w:num w:numId="30" w16cid:durableId="1961648533">
    <w:abstractNumId w:val="0"/>
  </w:num>
  <w:num w:numId="31" w16cid:durableId="2107118567">
    <w:abstractNumId w:val="8"/>
  </w:num>
  <w:num w:numId="32" w16cid:durableId="1548561654">
    <w:abstractNumId w:val="28"/>
  </w:num>
  <w:num w:numId="33" w16cid:durableId="2131387583">
    <w:abstractNumId w:val="42"/>
  </w:num>
  <w:num w:numId="34" w16cid:durableId="1500533910">
    <w:abstractNumId w:val="52"/>
  </w:num>
  <w:num w:numId="35" w16cid:durableId="1102070933">
    <w:abstractNumId w:val="27"/>
  </w:num>
  <w:num w:numId="36" w16cid:durableId="86386798">
    <w:abstractNumId w:val="6"/>
  </w:num>
  <w:num w:numId="37" w16cid:durableId="522673941">
    <w:abstractNumId w:val="39"/>
  </w:num>
  <w:num w:numId="38" w16cid:durableId="101416885">
    <w:abstractNumId w:val="49"/>
  </w:num>
  <w:num w:numId="39" w16cid:durableId="748694317">
    <w:abstractNumId w:val="35"/>
  </w:num>
  <w:num w:numId="40" w16cid:durableId="1074163295">
    <w:abstractNumId w:val="24"/>
  </w:num>
  <w:num w:numId="41" w16cid:durableId="1951279154">
    <w:abstractNumId w:val="18"/>
  </w:num>
  <w:num w:numId="42" w16cid:durableId="129632604">
    <w:abstractNumId w:val="4"/>
  </w:num>
  <w:num w:numId="43" w16cid:durableId="1731537442">
    <w:abstractNumId w:val="22"/>
  </w:num>
  <w:num w:numId="44" w16cid:durableId="1583562048">
    <w:abstractNumId w:val="37"/>
  </w:num>
  <w:num w:numId="45" w16cid:durableId="76831557">
    <w:abstractNumId w:val="48"/>
  </w:num>
  <w:num w:numId="46" w16cid:durableId="1843429242">
    <w:abstractNumId w:val="13"/>
  </w:num>
  <w:num w:numId="47" w16cid:durableId="1637371019">
    <w:abstractNumId w:val="2"/>
  </w:num>
  <w:num w:numId="48" w16cid:durableId="679435284">
    <w:abstractNumId w:val="5"/>
  </w:num>
  <w:num w:numId="49" w16cid:durableId="708914044">
    <w:abstractNumId w:val="31"/>
  </w:num>
  <w:num w:numId="50" w16cid:durableId="316622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F7C"/>
    <w:rsid w:val="00013443"/>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51D8"/>
    <w:rsid w:val="00026690"/>
    <w:rsid w:val="00027EF1"/>
    <w:rsid w:val="00030A01"/>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385C"/>
    <w:rsid w:val="00073C76"/>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0585"/>
    <w:rsid w:val="000A119A"/>
    <w:rsid w:val="000A190E"/>
    <w:rsid w:val="000A2277"/>
    <w:rsid w:val="000A26AC"/>
    <w:rsid w:val="000A35B0"/>
    <w:rsid w:val="000A3AAF"/>
    <w:rsid w:val="000A42FC"/>
    <w:rsid w:val="000A4AEB"/>
    <w:rsid w:val="000A56B0"/>
    <w:rsid w:val="000A5B1E"/>
    <w:rsid w:val="000A6ECE"/>
    <w:rsid w:val="000A6F2D"/>
    <w:rsid w:val="000A79A0"/>
    <w:rsid w:val="000B0106"/>
    <w:rsid w:val="000B1159"/>
    <w:rsid w:val="000B131A"/>
    <w:rsid w:val="000B1C83"/>
    <w:rsid w:val="000B2844"/>
    <w:rsid w:val="000B57EE"/>
    <w:rsid w:val="000B60C7"/>
    <w:rsid w:val="000B77FA"/>
    <w:rsid w:val="000C023E"/>
    <w:rsid w:val="000C0CED"/>
    <w:rsid w:val="000C0FD0"/>
    <w:rsid w:val="000C19EF"/>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B82"/>
    <w:rsid w:val="000F42FD"/>
    <w:rsid w:val="000F44E6"/>
    <w:rsid w:val="000F47F7"/>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40C2F"/>
    <w:rsid w:val="001412F3"/>
    <w:rsid w:val="00141351"/>
    <w:rsid w:val="00141F1F"/>
    <w:rsid w:val="0014257A"/>
    <w:rsid w:val="00143665"/>
    <w:rsid w:val="0014423F"/>
    <w:rsid w:val="00147414"/>
    <w:rsid w:val="00147DB2"/>
    <w:rsid w:val="001502E5"/>
    <w:rsid w:val="00150447"/>
    <w:rsid w:val="00150CBD"/>
    <w:rsid w:val="001513BD"/>
    <w:rsid w:val="00151993"/>
    <w:rsid w:val="00152137"/>
    <w:rsid w:val="001535C4"/>
    <w:rsid w:val="001536E4"/>
    <w:rsid w:val="0015432C"/>
    <w:rsid w:val="0015443C"/>
    <w:rsid w:val="00154867"/>
    <w:rsid w:val="00155F5B"/>
    <w:rsid w:val="00156068"/>
    <w:rsid w:val="001561F2"/>
    <w:rsid w:val="00157180"/>
    <w:rsid w:val="00160012"/>
    <w:rsid w:val="0016124D"/>
    <w:rsid w:val="00161FE5"/>
    <w:rsid w:val="00162F96"/>
    <w:rsid w:val="00163C32"/>
    <w:rsid w:val="00163E2B"/>
    <w:rsid w:val="00163EA0"/>
    <w:rsid w:val="001641CC"/>
    <w:rsid w:val="001646E3"/>
    <w:rsid w:val="00165FDD"/>
    <w:rsid w:val="0016615F"/>
    <w:rsid w:val="00166D43"/>
    <w:rsid w:val="00167D9A"/>
    <w:rsid w:val="00171B80"/>
    <w:rsid w:val="001728D1"/>
    <w:rsid w:val="0017384A"/>
    <w:rsid w:val="00173FEE"/>
    <w:rsid w:val="00174126"/>
    <w:rsid w:val="00176A31"/>
    <w:rsid w:val="0017756F"/>
    <w:rsid w:val="00180D31"/>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33F"/>
    <w:rsid w:val="001D68EA"/>
    <w:rsid w:val="001E0134"/>
    <w:rsid w:val="001E0C82"/>
    <w:rsid w:val="001E0F51"/>
    <w:rsid w:val="001E1F9B"/>
    <w:rsid w:val="001E1FC2"/>
    <w:rsid w:val="001E35CC"/>
    <w:rsid w:val="001E37F7"/>
    <w:rsid w:val="001E45E4"/>
    <w:rsid w:val="001E517A"/>
    <w:rsid w:val="001F1091"/>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3573"/>
    <w:rsid w:val="00204A10"/>
    <w:rsid w:val="00204AB3"/>
    <w:rsid w:val="00204EC1"/>
    <w:rsid w:val="00206107"/>
    <w:rsid w:val="002064B3"/>
    <w:rsid w:val="0020756B"/>
    <w:rsid w:val="00207A4B"/>
    <w:rsid w:val="00210A4E"/>
    <w:rsid w:val="002118C2"/>
    <w:rsid w:val="00211FEA"/>
    <w:rsid w:val="002126F3"/>
    <w:rsid w:val="00212C7E"/>
    <w:rsid w:val="002130A2"/>
    <w:rsid w:val="00213A15"/>
    <w:rsid w:val="00213BB6"/>
    <w:rsid w:val="00213F31"/>
    <w:rsid w:val="002147F1"/>
    <w:rsid w:val="002149A9"/>
    <w:rsid w:val="002154D4"/>
    <w:rsid w:val="002168A9"/>
    <w:rsid w:val="00216D09"/>
    <w:rsid w:val="00216D69"/>
    <w:rsid w:val="00217E11"/>
    <w:rsid w:val="00220570"/>
    <w:rsid w:val="002206D1"/>
    <w:rsid w:val="00220F9A"/>
    <w:rsid w:val="002217FA"/>
    <w:rsid w:val="00221E17"/>
    <w:rsid w:val="002222AC"/>
    <w:rsid w:val="00222AFD"/>
    <w:rsid w:val="002235F9"/>
    <w:rsid w:val="002242B4"/>
    <w:rsid w:val="00226A18"/>
    <w:rsid w:val="002314C4"/>
    <w:rsid w:val="002321DA"/>
    <w:rsid w:val="00232738"/>
    <w:rsid w:val="0023285E"/>
    <w:rsid w:val="002335C0"/>
    <w:rsid w:val="00235AE3"/>
    <w:rsid w:val="00236D9F"/>
    <w:rsid w:val="002373C1"/>
    <w:rsid w:val="00237606"/>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2F70"/>
    <w:rsid w:val="002541B3"/>
    <w:rsid w:val="00254A10"/>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5BDA"/>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253F"/>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9CB"/>
    <w:rsid w:val="00373B41"/>
    <w:rsid w:val="00373ECA"/>
    <w:rsid w:val="0037464E"/>
    <w:rsid w:val="00376021"/>
    <w:rsid w:val="0037633F"/>
    <w:rsid w:val="003764CA"/>
    <w:rsid w:val="003768EC"/>
    <w:rsid w:val="00377910"/>
    <w:rsid w:val="00380CB9"/>
    <w:rsid w:val="00380E09"/>
    <w:rsid w:val="00380ED5"/>
    <w:rsid w:val="00381C65"/>
    <w:rsid w:val="0038357D"/>
    <w:rsid w:val="003836B0"/>
    <w:rsid w:val="003849D1"/>
    <w:rsid w:val="003862B0"/>
    <w:rsid w:val="00387207"/>
    <w:rsid w:val="0038757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977"/>
    <w:rsid w:val="003A5F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C81"/>
    <w:rsid w:val="004A3EDB"/>
    <w:rsid w:val="004A4899"/>
    <w:rsid w:val="004A51CC"/>
    <w:rsid w:val="004A5ED7"/>
    <w:rsid w:val="004A6BDD"/>
    <w:rsid w:val="004B09E8"/>
    <w:rsid w:val="004B0DFF"/>
    <w:rsid w:val="004B21E3"/>
    <w:rsid w:val="004B2F50"/>
    <w:rsid w:val="004B2FDE"/>
    <w:rsid w:val="004B33C8"/>
    <w:rsid w:val="004B4FA3"/>
    <w:rsid w:val="004B560C"/>
    <w:rsid w:val="004B5926"/>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EFC"/>
    <w:rsid w:val="00533FF3"/>
    <w:rsid w:val="00535189"/>
    <w:rsid w:val="00536D04"/>
    <w:rsid w:val="005377BB"/>
    <w:rsid w:val="00540241"/>
    <w:rsid w:val="00540E55"/>
    <w:rsid w:val="00542BF0"/>
    <w:rsid w:val="0054307B"/>
    <w:rsid w:val="0054379B"/>
    <w:rsid w:val="005443E6"/>
    <w:rsid w:val="00544588"/>
    <w:rsid w:val="00544824"/>
    <w:rsid w:val="0054542E"/>
    <w:rsid w:val="005510C8"/>
    <w:rsid w:val="005513C5"/>
    <w:rsid w:val="00551826"/>
    <w:rsid w:val="00551F6F"/>
    <w:rsid w:val="00553D1A"/>
    <w:rsid w:val="00555362"/>
    <w:rsid w:val="005557CE"/>
    <w:rsid w:val="00555B83"/>
    <w:rsid w:val="00555BEB"/>
    <w:rsid w:val="005562B9"/>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74"/>
    <w:rsid w:val="006019E6"/>
    <w:rsid w:val="006051CA"/>
    <w:rsid w:val="00610C3F"/>
    <w:rsid w:val="00611F4F"/>
    <w:rsid w:val="00613E1C"/>
    <w:rsid w:val="006146D7"/>
    <w:rsid w:val="006156C1"/>
    <w:rsid w:val="00615F3B"/>
    <w:rsid w:val="00616521"/>
    <w:rsid w:val="00616664"/>
    <w:rsid w:val="00616891"/>
    <w:rsid w:val="006169C6"/>
    <w:rsid w:val="006173D4"/>
    <w:rsid w:val="00617522"/>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60F9"/>
    <w:rsid w:val="0065794E"/>
    <w:rsid w:val="00657EA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2B85"/>
    <w:rsid w:val="00674B17"/>
    <w:rsid w:val="006768E0"/>
    <w:rsid w:val="00676F9A"/>
    <w:rsid w:val="00677004"/>
    <w:rsid w:val="006773B0"/>
    <w:rsid w:val="006774FD"/>
    <w:rsid w:val="00677AB1"/>
    <w:rsid w:val="00680499"/>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8C3"/>
    <w:rsid w:val="006B337C"/>
    <w:rsid w:val="006B4418"/>
    <w:rsid w:val="006B5FDE"/>
    <w:rsid w:val="006B648D"/>
    <w:rsid w:val="006B6748"/>
    <w:rsid w:val="006B6C5C"/>
    <w:rsid w:val="006B6C9B"/>
    <w:rsid w:val="006C167C"/>
    <w:rsid w:val="006C2E5E"/>
    <w:rsid w:val="006C3572"/>
    <w:rsid w:val="006C35E4"/>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51E"/>
    <w:rsid w:val="006F2839"/>
    <w:rsid w:val="006F326D"/>
    <w:rsid w:val="006F32CF"/>
    <w:rsid w:val="006F3ACD"/>
    <w:rsid w:val="006F3F14"/>
    <w:rsid w:val="006F47CB"/>
    <w:rsid w:val="006F4951"/>
    <w:rsid w:val="006F4CB6"/>
    <w:rsid w:val="006F6078"/>
    <w:rsid w:val="006F6DC9"/>
    <w:rsid w:val="006F6E36"/>
    <w:rsid w:val="00700AFC"/>
    <w:rsid w:val="007016A4"/>
    <w:rsid w:val="007019F6"/>
    <w:rsid w:val="007027D0"/>
    <w:rsid w:val="00702F8E"/>
    <w:rsid w:val="00705453"/>
    <w:rsid w:val="007054B3"/>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7056"/>
    <w:rsid w:val="00737DFC"/>
    <w:rsid w:val="007406A3"/>
    <w:rsid w:val="007418B4"/>
    <w:rsid w:val="00742542"/>
    <w:rsid w:val="00742669"/>
    <w:rsid w:val="00743F5B"/>
    <w:rsid w:val="007445A1"/>
    <w:rsid w:val="00744B14"/>
    <w:rsid w:val="00744CEA"/>
    <w:rsid w:val="007466C9"/>
    <w:rsid w:val="007469ED"/>
    <w:rsid w:val="00751C1C"/>
    <w:rsid w:val="00752556"/>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2034"/>
    <w:rsid w:val="007B2E64"/>
    <w:rsid w:val="007B339F"/>
    <w:rsid w:val="007B3959"/>
    <w:rsid w:val="007B3A75"/>
    <w:rsid w:val="007B3D44"/>
    <w:rsid w:val="007B4459"/>
    <w:rsid w:val="007B456C"/>
    <w:rsid w:val="007B5B32"/>
    <w:rsid w:val="007B6237"/>
    <w:rsid w:val="007B7134"/>
    <w:rsid w:val="007B7D43"/>
    <w:rsid w:val="007C0AA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316E"/>
    <w:rsid w:val="007D3F3C"/>
    <w:rsid w:val="007D4CEF"/>
    <w:rsid w:val="007D5AAD"/>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1499"/>
    <w:rsid w:val="008316FB"/>
    <w:rsid w:val="00833BF8"/>
    <w:rsid w:val="00833C2C"/>
    <w:rsid w:val="00836032"/>
    <w:rsid w:val="00837052"/>
    <w:rsid w:val="0083736A"/>
    <w:rsid w:val="008374BC"/>
    <w:rsid w:val="008420D0"/>
    <w:rsid w:val="0084341F"/>
    <w:rsid w:val="00843EF6"/>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7C4F"/>
    <w:rsid w:val="00910DCE"/>
    <w:rsid w:val="00911845"/>
    <w:rsid w:val="00911F5C"/>
    <w:rsid w:val="0091289A"/>
    <w:rsid w:val="009134F3"/>
    <w:rsid w:val="00914466"/>
    <w:rsid w:val="009147DB"/>
    <w:rsid w:val="00914C75"/>
    <w:rsid w:val="009163E4"/>
    <w:rsid w:val="00917B16"/>
    <w:rsid w:val="00921A13"/>
    <w:rsid w:val="009222AF"/>
    <w:rsid w:val="0092486E"/>
    <w:rsid w:val="009249D0"/>
    <w:rsid w:val="00926CA1"/>
    <w:rsid w:val="00926FB4"/>
    <w:rsid w:val="00927E22"/>
    <w:rsid w:val="00930F5A"/>
    <w:rsid w:val="0093141F"/>
    <w:rsid w:val="00931A47"/>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A0B"/>
    <w:rsid w:val="00954C80"/>
    <w:rsid w:val="00955093"/>
    <w:rsid w:val="00955A16"/>
    <w:rsid w:val="00956A43"/>
    <w:rsid w:val="00956C43"/>
    <w:rsid w:val="00956E51"/>
    <w:rsid w:val="00957ADA"/>
    <w:rsid w:val="00957DD4"/>
    <w:rsid w:val="00960B48"/>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369"/>
    <w:rsid w:val="009C3E04"/>
    <w:rsid w:val="009C403D"/>
    <w:rsid w:val="009C4E6F"/>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91C0F"/>
    <w:rsid w:val="00A925A6"/>
    <w:rsid w:val="00A93D5A"/>
    <w:rsid w:val="00A94209"/>
    <w:rsid w:val="00A947EF"/>
    <w:rsid w:val="00A95C84"/>
    <w:rsid w:val="00A96887"/>
    <w:rsid w:val="00A96EED"/>
    <w:rsid w:val="00A974A4"/>
    <w:rsid w:val="00A975B2"/>
    <w:rsid w:val="00A97C83"/>
    <w:rsid w:val="00AA0E00"/>
    <w:rsid w:val="00AA13FE"/>
    <w:rsid w:val="00AA1B31"/>
    <w:rsid w:val="00AA1C34"/>
    <w:rsid w:val="00AA2E0F"/>
    <w:rsid w:val="00AA3B98"/>
    <w:rsid w:val="00AA4363"/>
    <w:rsid w:val="00AA4761"/>
    <w:rsid w:val="00AA54AD"/>
    <w:rsid w:val="00AA6FE8"/>
    <w:rsid w:val="00AA7D3C"/>
    <w:rsid w:val="00AA7E7D"/>
    <w:rsid w:val="00AB2F55"/>
    <w:rsid w:val="00AB42EE"/>
    <w:rsid w:val="00AB43D6"/>
    <w:rsid w:val="00AB446C"/>
    <w:rsid w:val="00AB4AAA"/>
    <w:rsid w:val="00AB641A"/>
    <w:rsid w:val="00AB6CFE"/>
    <w:rsid w:val="00AB77D4"/>
    <w:rsid w:val="00AB7B96"/>
    <w:rsid w:val="00AB7E0E"/>
    <w:rsid w:val="00AC0398"/>
    <w:rsid w:val="00AC2119"/>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F56"/>
    <w:rsid w:val="00B677D5"/>
    <w:rsid w:val="00B67D1E"/>
    <w:rsid w:val="00B67DD4"/>
    <w:rsid w:val="00B708C9"/>
    <w:rsid w:val="00B70CD9"/>
    <w:rsid w:val="00B71552"/>
    <w:rsid w:val="00B719C9"/>
    <w:rsid w:val="00B71AE3"/>
    <w:rsid w:val="00B71B63"/>
    <w:rsid w:val="00B72310"/>
    <w:rsid w:val="00B735B0"/>
    <w:rsid w:val="00B73EF8"/>
    <w:rsid w:val="00B73FFC"/>
    <w:rsid w:val="00B7564A"/>
    <w:rsid w:val="00B76AF6"/>
    <w:rsid w:val="00B76E60"/>
    <w:rsid w:val="00B770D3"/>
    <w:rsid w:val="00B77E1E"/>
    <w:rsid w:val="00B83287"/>
    <w:rsid w:val="00B837F1"/>
    <w:rsid w:val="00B84208"/>
    <w:rsid w:val="00B84402"/>
    <w:rsid w:val="00B84F97"/>
    <w:rsid w:val="00B8625A"/>
    <w:rsid w:val="00B86832"/>
    <w:rsid w:val="00B87204"/>
    <w:rsid w:val="00B927CE"/>
    <w:rsid w:val="00B92855"/>
    <w:rsid w:val="00B92F39"/>
    <w:rsid w:val="00B945FB"/>
    <w:rsid w:val="00B950B5"/>
    <w:rsid w:val="00B95504"/>
    <w:rsid w:val="00B955D2"/>
    <w:rsid w:val="00B96539"/>
    <w:rsid w:val="00B97467"/>
    <w:rsid w:val="00B97CB1"/>
    <w:rsid w:val="00BA0887"/>
    <w:rsid w:val="00BA0B19"/>
    <w:rsid w:val="00BA0F4F"/>
    <w:rsid w:val="00BA14DE"/>
    <w:rsid w:val="00BA2CCD"/>
    <w:rsid w:val="00BA3C75"/>
    <w:rsid w:val="00BA4293"/>
    <w:rsid w:val="00BA4319"/>
    <w:rsid w:val="00BA4939"/>
    <w:rsid w:val="00BA56CB"/>
    <w:rsid w:val="00BA5729"/>
    <w:rsid w:val="00BA59B7"/>
    <w:rsid w:val="00BA6695"/>
    <w:rsid w:val="00BA67CB"/>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7044"/>
    <w:rsid w:val="00BE789A"/>
    <w:rsid w:val="00BF000D"/>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904E3"/>
    <w:rsid w:val="00C9140F"/>
    <w:rsid w:val="00C92B20"/>
    <w:rsid w:val="00C92E72"/>
    <w:rsid w:val="00C9351E"/>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5191"/>
    <w:rsid w:val="00CE51AD"/>
    <w:rsid w:val="00CE6E0D"/>
    <w:rsid w:val="00CE798A"/>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6FBC"/>
    <w:rsid w:val="00D37854"/>
    <w:rsid w:val="00D40621"/>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80098"/>
    <w:rsid w:val="00D80648"/>
    <w:rsid w:val="00D81041"/>
    <w:rsid w:val="00D82273"/>
    <w:rsid w:val="00D8359E"/>
    <w:rsid w:val="00D84693"/>
    <w:rsid w:val="00D8555F"/>
    <w:rsid w:val="00D8558C"/>
    <w:rsid w:val="00D85C94"/>
    <w:rsid w:val="00D87A6B"/>
    <w:rsid w:val="00D87D6A"/>
    <w:rsid w:val="00D901AD"/>
    <w:rsid w:val="00D90DC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5D30"/>
    <w:rsid w:val="00DE6B11"/>
    <w:rsid w:val="00DE7032"/>
    <w:rsid w:val="00DF1DA7"/>
    <w:rsid w:val="00DF44B2"/>
    <w:rsid w:val="00DF4B79"/>
    <w:rsid w:val="00DF5A1A"/>
    <w:rsid w:val="00DF77DD"/>
    <w:rsid w:val="00DF7857"/>
    <w:rsid w:val="00DF7EDA"/>
    <w:rsid w:val="00E001E1"/>
    <w:rsid w:val="00E003C7"/>
    <w:rsid w:val="00E00F12"/>
    <w:rsid w:val="00E012BA"/>
    <w:rsid w:val="00E01CAC"/>
    <w:rsid w:val="00E03E18"/>
    <w:rsid w:val="00E03FEB"/>
    <w:rsid w:val="00E046A2"/>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CEA"/>
    <w:rsid w:val="00E35F0E"/>
    <w:rsid w:val="00E3623A"/>
    <w:rsid w:val="00E36BF1"/>
    <w:rsid w:val="00E37763"/>
    <w:rsid w:val="00E4050C"/>
    <w:rsid w:val="00E42879"/>
    <w:rsid w:val="00E42F78"/>
    <w:rsid w:val="00E4385F"/>
    <w:rsid w:val="00E43FC7"/>
    <w:rsid w:val="00E447F3"/>
    <w:rsid w:val="00E45057"/>
    <w:rsid w:val="00E45451"/>
    <w:rsid w:val="00E45FB4"/>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6C"/>
    <w:rsid w:val="00E6052D"/>
    <w:rsid w:val="00E609D3"/>
    <w:rsid w:val="00E60DAA"/>
    <w:rsid w:val="00E60F76"/>
    <w:rsid w:val="00E61268"/>
    <w:rsid w:val="00E62023"/>
    <w:rsid w:val="00E63033"/>
    <w:rsid w:val="00E63592"/>
    <w:rsid w:val="00E63C65"/>
    <w:rsid w:val="00E63E2E"/>
    <w:rsid w:val="00E64BDC"/>
    <w:rsid w:val="00E64EAA"/>
    <w:rsid w:val="00E65287"/>
    <w:rsid w:val="00E657B1"/>
    <w:rsid w:val="00E65C25"/>
    <w:rsid w:val="00E65DA8"/>
    <w:rsid w:val="00E67129"/>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D4293"/>
    <w:rsid w:val="00ED49E6"/>
    <w:rsid w:val="00ED6211"/>
    <w:rsid w:val="00ED780A"/>
    <w:rsid w:val="00EE09B1"/>
    <w:rsid w:val="00EE13F4"/>
    <w:rsid w:val="00EE1D5C"/>
    <w:rsid w:val="00EE3038"/>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808A3"/>
    <w:rsid w:val="00F81B1E"/>
    <w:rsid w:val="00F82172"/>
    <w:rsid w:val="00F8319D"/>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34C4"/>
    <w:rsid w:val="00FB369E"/>
    <w:rsid w:val="00FB3B43"/>
    <w:rsid w:val="00FB3E15"/>
    <w:rsid w:val="00FB5985"/>
    <w:rsid w:val="00FB665E"/>
    <w:rsid w:val="00FB7AAD"/>
    <w:rsid w:val="00FC0604"/>
    <w:rsid w:val="00FC0C4E"/>
    <w:rsid w:val="00FC1036"/>
    <w:rsid w:val="00FC147B"/>
    <w:rsid w:val="00FC1877"/>
    <w:rsid w:val="00FC2F35"/>
    <w:rsid w:val="00FC46D4"/>
    <w:rsid w:val="00FC52F5"/>
    <w:rsid w:val="00FC6643"/>
    <w:rsid w:val="00FC6BAE"/>
    <w:rsid w:val="00FC778A"/>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B5"/>
    <w:rsid w:val="00FD72D3"/>
    <w:rsid w:val="00FD76CE"/>
    <w:rsid w:val="00FD7939"/>
    <w:rsid w:val="00FE120D"/>
    <w:rsid w:val="00FE2CC9"/>
    <w:rsid w:val="00FE376D"/>
    <w:rsid w:val="00FE4EDC"/>
    <w:rsid w:val="00FE513F"/>
    <w:rsid w:val="00FE535B"/>
    <w:rsid w:val="00FF04F6"/>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4D4"/>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wk@platformazakupowa.pl" TargetMode="External"/><Relationship Id="rId18"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l" TargetMode="External"/><Relationship Id="rId17" Type="http://schemas.openxmlformats.org/officeDocument/2006/relationships/hyperlink" Target="https://platformazakupowa.pl/pn/lit" TargetMode="External"/><Relationship Id="rId2" Type="http://schemas.openxmlformats.org/officeDocument/2006/relationships/numbering" Target="numbering.xml"/><Relationship Id="rId16" Type="http://schemas.openxmlformats.org/officeDocument/2006/relationships/hyperlink" Target="https://platformazakupowa.pl/p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zamowienia@lit.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t.lukasiewicz.gov.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2AAB-DE49-4D78-BA50-ADCA654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15326</Words>
  <Characters>91962</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107074</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11</cp:revision>
  <cp:lastPrinted>2022-10-05T21:50:00Z</cp:lastPrinted>
  <dcterms:created xsi:type="dcterms:W3CDTF">2022-11-22T17:42:00Z</dcterms:created>
  <dcterms:modified xsi:type="dcterms:W3CDTF">2022-11-29T13:11:00Z</dcterms:modified>
</cp:coreProperties>
</file>