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6646" w14:textId="2F4CDDB7" w:rsidR="003A5985" w:rsidRPr="00C60418" w:rsidRDefault="009142E8" w:rsidP="007E5656">
      <w:pPr>
        <w:spacing w:after="0" w:line="240" w:lineRule="auto"/>
        <w:rPr>
          <w:rFonts w:cstheme="minorHAnsi"/>
          <w:b/>
        </w:rPr>
      </w:pPr>
      <w:r w:rsidRPr="00C60418">
        <w:rPr>
          <w:rFonts w:cstheme="minorHAnsi"/>
          <w:b/>
        </w:rPr>
        <w:t xml:space="preserve">Załącznik nr 2                                                                                             </w:t>
      </w:r>
    </w:p>
    <w:p w14:paraId="7DD5785F" w14:textId="77777777" w:rsidR="003A5985" w:rsidRPr="00C60418" w:rsidRDefault="009142E8" w:rsidP="007E5656">
      <w:pPr>
        <w:spacing w:after="0" w:line="240" w:lineRule="auto"/>
        <w:jc w:val="center"/>
        <w:rPr>
          <w:rFonts w:cstheme="minorHAnsi"/>
          <w:b/>
        </w:rPr>
      </w:pPr>
      <w:r w:rsidRPr="00C60418">
        <w:rPr>
          <w:rFonts w:cstheme="minorHAnsi"/>
          <w:b/>
        </w:rPr>
        <w:t>OPIS PRZEDMIOTU ZAMÓWIENIA</w:t>
      </w:r>
    </w:p>
    <w:p w14:paraId="0177D8C4" w14:textId="77777777" w:rsidR="003A5985" w:rsidRPr="00C60418" w:rsidRDefault="003A5985" w:rsidP="007E5656">
      <w:pPr>
        <w:spacing w:after="0" w:line="240" w:lineRule="auto"/>
        <w:rPr>
          <w:rFonts w:cstheme="minorHAnsi"/>
        </w:rPr>
      </w:pPr>
    </w:p>
    <w:p w14:paraId="6DC37B3E" w14:textId="77777777" w:rsidR="003A5985" w:rsidRPr="00C60418" w:rsidRDefault="009142E8" w:rsidP="007E5656">
      <w:pPr>
        <w:spacing w:after="0" w:line="240" w:lineRule="auto"/>
        <w:jc w:val="both"/>
        <w:rPr>
          <w:rFonts w:cstheme="minorHAnsi"/>
        </w:rPr>
      </w:pPr>
      <w:r w:rsidRPr="00C60418">
        <w:rPr>
          <w:rFonts w:cstheme="minorHAnsi"/>
        </w:rPr>
        <w:t>1. Określenie przedmiotu zamówienia:</w:t>
      </w:r>
    </w:p>
    <w:p w14:paraId="7F5BE186" w14:textId="77777777" w:rsidR="003A5985" w:rsidRPr="00C60418" w:rsidRDefault="009142E8" w:rsidP="007E5656">
      <w:pPr>
        <w:spacing w:after="0" w:line="240" w:lineRule="auto"/>
        <w:jc w:val="both"/>
        <w:rPr>
          <w:rStyle w:val="adtext"/>
          <w:rFonts w:cstheme="minorHAnsi"/>
          <w:color w:val="000000"/>
        </w:rPr>
      </w:pPr>
      <w:r w:rsidRPr="00C60418">
        <w:rPr>
          <w:rFonts w:cstheme="minorHAnsi"/>
        </w:rPr>
        <w:t xml:space="preserve">-  </w:t>
      </w:r>
      <w:r w:rsidRPr="00C60418">
        <w:rPr>
          <w:rStyle w:val="adtext"/>
          <w:rFonts w:cstheme="minorHAnsi"/>
          <w:color w:val="000000"/>
        </w:rPr>
        <w:t xml:space="preserve">Przedmiotem zamówienia jest usługa konserwacji, bieżącego utrzymania w ruchu  instalacji elektrycznej, </w:t>
      </w:r>
    </w:p>
    <w:p w14:paraId="02E7BB8F"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1.1 Zakres zamówienia obejmuje niżej wymienione czynności związane z instalacją elektryczną:</w:t>
      </w:r>
    </w:p>
    <w:p w14:paraId="0F130364"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xml:space="preserve">- sprawdzanie stanu technicznego gniazd wtykowych i wyłączników; </w:t>
      </w:r>
    </w:p>
    <w:p w14:paraId="6775CDC6"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sprawdzanie stanu technicznego opraw oświetleniowych wewnętrznych i zewnętrznych;</w:t>
      </w:r>
    </w:p>
    <w:p w14:paraId="2D64097C"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serwis, konserwacja i naprawa urządzeń elektrycznych i instalacji elektrycznej w sposób zgodny z wymogami zawartymi w instrukcji obsługi technicznej i eksploatacji, przepisami budowy urządzeń elektrycznych oraz polskimi normami w tym zakresie;</w:t>
      </w:r>
    </w:p>
    <w:p w14:paraId="71CCAABE" w14:textId="32B54227" w:rsidR="003A5985" w:rsidRPr="00C60418" w:rsidRDefault="009142E8" w:rsidP="007E5656">
      <w:pPr>
        <w:spacing w:after="0" w:line="240" w:lineRule="auto"/>
        <w:rPr>
          <w:rStyle w:val="adtext"/>
          <w:rFonts w:cstheme="minorHAnsi"/>
          <w:color w:val="000000"/>
        </w:rPr>
      </w:pPr>
      <w:r w:rsidRPr="00C60418">
        <w:rPr>
          <w:rStyle w:val="adtext"/>
          <w:rFonts w:cstheme="minorHAnsi"/>
          <w:color w:val="000000"/>
        </w:rPr>
        <w:t>- sprawdzanie stanu technicznego rozdzielni RGN 0,4 KV w tym sekcje zasilania podstawowego, sekcje zasilania pożarowego, rozdzielnice oddziałowe, rozdzielnice główne i oddziałowe niskiego napięcia;</w:t>
      </w:r>
      <w:r w:rsidRPr="00C60418">
        <w:rPr>
          <w:rFonts w:cstheme="minorHAnsi"/>
          <w:color w:val="000000"/>
        </w:rPr>
        <w:br/>
      </w:r>
      <w:r w:rsidRPr="00C60418">
        <w:rPr>
          <w:rStyle w:val="adtext"/>
          <w:rFonts w:cstheme="minorHAnsi"/>
          <w:color w:val="000000"/>
        </w:rPr>
        <w:t>-  okresowe, nie rzadziej niż raz w miesiącu, sprawdzanie oświetlenia awaryjnego</w:t>
      </w:r>
    </w:p>
    <w:p w14:paraId="53BF2CEA"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okresowe, nie rzadziej niż raz w miesiącu, sprawdzanie działania wyłączników różnicowo - prądowych;</w:t>
      </w:r>
    </w:p>
    <w:p w14:paraId="682AEA71"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sprawdzanie stanu technicznego oraz konserwacja baterii centralnej;</w:t>
      </w:r>
    </w:p>
    <w:p w14:paraId="5170DE4C"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xml:space="preserve">- sprawdzanie stanu technicznego oraz konserwacja </w:t>
      </w:r>
      <w:proofErr w:type="spellStart"/>
      <w:r w:rsidRPr="00C60418">
        <w:rPr>
          <w:rStyle w:val="adtext"/>
          <w:rFonts w:cstheme="minorHAnsi"/>
          <w:color w:val="000000"/>
        </w:rPr>
        <w:t>UPSów</w:t>
      </w:r>
      <w:proofErr w:type="spellEnd"/>
      <w:r w:rsidRPr="00C60418">
        <w:rPr>
          <w:rStyle w:val="adtext"/>
          <w:rFonts w:cstheme="minorHAnsi"/>
          <w:color w:val="000000"/>
        </w:rPr>
        <w:t>;</w:t>
      </w:r>
    </w:p>
    <w:p w14:paraId="720CDD00"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sprawdzanie stanu technicznego oraz konserwacja instalacji odgromowej;</w:t>
      </w:r>
    </w:p>
    <w:p w14:paraId="72874F92"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xml:space="preserve">- sprawdzanie stanu technicznego oraz konserwacja systemu </w:t>
      </w:r>
      <w:proofErr w:type="spellStart"/>
      <w:r w:rsidRPr="00C60418">
        <w:rPr>
          <w:rStyle w:val="adtext"/>
          <w:rFonts w:cstheme="minorHAnsi"/>
          <w:color w:val="000000"/>
        </w:rPr>
        <w:t>przyzywowego</w:t>
      </w:r>
      <w:proofErr w:type="spellEnd"/>
      <w:r w:rsidRPr="00C60418">
        <w:rPr>
          <w:rStyle w:val="adtext"/>
          <w:rFonts w:cstheme="minorHAnsi"/>
          <w:color w:val="000000"/>
        </w:rPr>
        <w:t>;</w:t>
      </w:r>
    </w:p>
    <w:p w14:paraId="4C047692"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sprawdzanie stanu technicznego oraz konserwacja systemu nagłośnienia DSR;</w:t>
      </w:r>
    </w:p>
    <w:p w14:paraId="6245937B"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sprawdzanie stanu technicznego oraz konserwacja video domofonów;</w:t>
      </w:r>
    </w:p>
    <w:p w14:paraId="2237CAB9"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sprawdzanie stanu technicznego oraz konserwacja systemu audio-video;</w:t>
      </w:r>
    </w:p>
    <w:p w14:paraId="5168EA68"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współdziałanie z Zamawiającym w podejmowaniu działań zmierzających do racjonalizacji zużycia energii elektrycznej;</w:t>
      </w:r>
    </w:p>
    <w:p w14:paraId="40F57165"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usuwanie na bieżąco innych zauważonych usterek i nieprawidłowości;</w:t>
      </w:r>
      <w:r w:rsidRPr="00C60418">
        <w:rPr>
          <w:rFonts w:cstheme="minorHAnsi"/>
          <w:color w:val="000000"/>
        </w:rPr>
        <w:br/>
      </w:r>
      <w:r w:rsidRPr="00C60418">
        <w:rPr>
          <w:rStyle w:val="adtext"/>
          <w:rFonts w:cstheme="minorHAnsi"/>
          <w:color w:val="000000"/>
        </w:rPr>
        <w:t>-  zabezpieczenie zagrożeń powstałych na skutek działania kataklizmów i działań wandalizmu.</w:t>
      </w:r>
    </w:p>
    <w:p w14:paraId="230C12D3"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w zakres konserwacji nie wchodzi przeróbka instalacji elektrycznych np. wymiana przewodów i tablic obwodowych.</w:t>
      </w:r>
    </w:p>
    <w:p w14:paraId="213AE80B"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xml:space="preserve"> - Materiały eksploatacyjne potrzebne do utrzymania ruchu instalacji i urządzeń elektroenergetycznych Wykonawcy zabezpiecza Zamawiający po wcześniejszym ustaleniu asortymentu i ilości.</w:t>
      </w:r>
    </w:p>
    <w:p w14:paraId="6BE4BB18" w14:textId="77777777" w:rsidR="003A5985" w:rsidRPr="00C60418" w:rsidRDefault="003A5985" w:rsidP="007E5656">
      <w:pPr>
        <w:spacing w:after="0" w:line="240" w:lineRule="auto"/>
        <w:jc w:val="both"/>
        <w:rPr>
          <w:rStyle w:val="adtext"/>
          <w:rFonts w:cstheme="minorHAnsi"/>
          <w:color w:val="000000"/>
        </w:rPr>
      </w:pPr>
    </w:p>
    <w:p w14:paraId="40EA8466" w14:textId="77777777"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2. Przyjmowanie zgłoszeń i zlecenie prac:</w:t>
      </w:r>
    </w:p>
    <w:p w14:paraId="7FE6207B" w14:textId="61A99D48" w:rsidR="003A5985" w:rsidRPr="00C60418" w:rsidRDefault="009142E8" w:rsidP="007E5656">
      <w:pPr>
        <w:spacing w:after="0" w:line="240" w:lineRule="auto"/>
        <w:jc w:val="both"/>
        <w:rPr>
          <w:rStyle w:val="adtext"/>
          <w:rFonts w:cstheme="minorHAnsi"/>
          <w:color w:val="000000"/>
        </w:rPr>
      </w:pPr>
      <w:r w:rsidRPr="00C60418">
        <w:rPr>
          <w:rStyle w:val="adtext"/>
          <w:rFonts w:cstheme="minorHAnsi"/>
          <w:color w:val="000000"/>
        </w:rPr>
        <w:t xml:space="preserve"> - W godzinach i dniach pracy Zamawiającego (od 7.30 do 15.00, od poniedziałku do piątku), zgłoszenia awarii oraz na wymianę urządzeń eksploatacyjnych przyjmowane są przez pracownika ds. administracji. Informacje przekazywane są Wykonawcy telefonicznie, potwierdzone informacją </w:t>
      </w:r>
      <w:r w:rsidR="006869D7">
        <w:rPr>
          <w:rStyle w:val="adtext"/>
          <w:rFonts w:cstheme="minorHAnsi"/>
          <w:color w:val="000000"/>
        </w:rPr>
        <w:br/>
      </w:r>
      <w:r w:rsidRPr="00C60418">
        <w:rPr>
          <w:rStyle w:val="adtext"/>
          <w:rFonts w:cstheme="minorHAnsi"/>
          <w:color w:val="000000"/>
        </w:rPr>
        <w:t xml:space="preserve">e-mailową. </w:t>
      </w:r>
    </w:p>
    <w:p w14:paraId="3A79104F" w14:textId="77777777" w:rsidR="003A5985" w:rsidRPr="00C60418" w:rsidRDefault="003A5985" w:rsidP="007E5656">
      <w:pPr>
        <w:spacing w:after="0" w:line="240" w:lineRule="auto"/>
        <w:jc w:val="both"/>
        <w:rPr>
          <w:rFonts w:cstheme="minorHAnsi"/>
        </w:rPr>
      </w:pPr>
    </w:p>
    <w:p w14:paraId="517389D4" w14:textId="77777777" w:rsidR="003A5985" w:rsidRPr="00C60418" w:rsidRDefault="003A5985" w:rsidP="007E5656">
      <w:pPr>
        <w:spacing w:after="0" w:line="240" w:lineRule="auto"/>
        <w:jc w:val="both"/>
        <w:rPr>
          <w:rFonts w:eastAsia="Calibri" w:cstheme="minorHAnsi"/>
          <w:b/>
        </w:rPr>
      </w:pPr>
    </w:p>
    <w:p w14:paraId="587B6FC4" w14:textId="77777777" w:rsidR="003A5985" w:rsidRPr="00C60418" w:rsidRDefault="003A5985" w:rsidP="007E5656">
      <w:pPr>
        <w:spacing w:after="0" w:line="240" w:lineRule="auto"/>
        <w:jc w:val="both"/>
        <w:rPr>
          <w:rFonts w:cstheme="minorHAnsi"/>
        </w:rPr>
      </w:pPr>
    </w:p>
    <w:p w14:paraId="127BA5AC" w14:textId="77777777" w:rsidR="003A5985" w:rsidRPr="00C60418" w:rsidRDefault="003A5985" w:rsidP="007E5656">
      <w:pPr>
        <w:spacing w:after="0" w:line="240" w:lineRule="auto"/>
        <w:jc w:val="both"/>
        <w:rPr>
          <w:rFonts w:cstheme="minorHAnsi"/>
        </w:rPr>
      </w:pPr>
    </w:p>
    <w:p w14:paraId="2C8F6771" w14:textId="77777777" w:rsidR="003A5985" w:rsidRPr="00C60418" w:rsidRDefault="003A5985" w:rsidP="007E5656">
      <w:pPr>
        <w:spacing w:after="0" w:line="240" w:lineRule="auto"/>
        <w:jc w:val="both"/>
        <w:rPr>
          <w:rFonts w:cstheme="minorHAnsi"/>
        </w:rPr>
      </w:pPr>
    </w:p>
    <w:sectPr w:rsidR="003A5985" w:rsidRPr="00C60418">
      <w:headerReference w:type="default" r:id="rI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7569" w14:textId="77777777" w:rsidR="00FD43EE" w:rsidRDefault="00FD43EE" w:rsidP="007E5656">
      <w:pPr>
        <w:spacing w:after="0" w:line="240" w:lineRule="auto"/>
      </w:pPr>
      <w:r>
        <w:separator/>
      </w:r>
    </w:p>
  </w:endnote>
  <w:endnote w:type="continuationSeparator" w:id="0">
    <w:p w14:paraId="57B089E8" w14:textId="77777777" w:rsidR="00FD43EE" w:rsidRDefault="00FD43EE" w:rsidP="007E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868C" w14:textId="77777777" w:rsidR="00FD43EE" w:rsidRDefault="00FD43EE" w:rsidP="007E5656">
      <w:pPr>
        <w:spacing w:after="0" w:line="240" w:lineRule="auto"/>
      </w:pPr>
      <w:r>
        <w:separator/>
      </w:r>
    </w:p>
  </w:footnote>
  <w:footnote w:type="continuationSeparator" w:id="0">
    <w:p w14:paraId="74942632" w14:textId="77777777" w:rsidR="00FD43EE" w:rsidRDefault="00FD43EE" w:rsidP="007E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CEE2" w14:textId="699921DE" w:rsidR="007E5656" w:rsidRPr="00C60418" w:rsidRDefault="007E5656">
    <w:pPr>
      <w:pStyle w:val="Nagwek"/>
      <w:rPr>
        <w:rFonts w:cstheme="minorHAnsi"/>
        <w:bCs/>
        <w:i/>
        <w:iCs/>
      </w:rPr>
    </w:pPr>
    <w:r>
      <w:rPr>
        <w:rFonts w:cstheme="minorHAnsi"/>
        <w:b/>
      </w:rPr>
      <w:tab/>
    </w:r>
    <w:r>
      <w:rPr>
        <w:rFonts w:cstheme="minorHAnsi"/>
        <w:b/>
      </w:rPr>
      <w:tab/>
    </w:r>
    <w:r>
      <w:rPr>
        <w:rFonts w:cstheme="minorHAnsi"/>
        <w:b/>
      </w:rPr>
      <w:tab/>
    </w:r>
    <w:r>
      <w:rPr>
        <w:rFonts w:cstheme="minorHAnsi"/>
        <w:b/>
      </w:rPr>
      <w:tab/>
    </w:r>
    <w:r w:rsidRPr="00C60418">
      <w:rPr>
        <w:rFonts w:cstheme="minorHAnsi"/>
        <w:bCs/>
        <w:i/>
        <w:iCs/>
      </w:rPr>
      <w:t>Numer sprawy UCS/ Z / 29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85"/>
    <w:rsid w:val="003A5985"/>
    <w:rsid w:val="00520812"/>
    <w:rsid w:val="006869D7"/>
    <w:rsid w:val="007E5656"/>
    <w:rsid w:val="009142E8"/>
    <w:rsid w:val="00C60418"/>
    <w:rsid w:val="00FD43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B52A"/>
  <w15:docId w15:val="{D4C12252-CCB9-4A99-A15A-953583A0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AF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dtext">
    <w:name w:val="ad_text"/>
    <w:basedOn w:val="Domylnaczcionkaakapitu"/>
    <w:qFormat/>
    <w:rsid w:val="00577AFC"/>
  </w:style>
  <w:style w:type="character" w:customStyle="1" w:styleId="NagwekZnak">
    <w:name w:val="Nagłówek Znak"/>
    <w:basedOn w:val="Domylnaczcionkaakapitu"/>
    <w:link w:val="Nagwek"/>
    <w:uiPriority w:val="99"/>
    <w:qFormat/>
    <w:rsid w:val="002D1E08"/>
  </w:style>
  <w:style w:type="character" w:customStyle="1" w:styleId="StopkaZnak">
    <w:name w:val="Stopka Znak"/>
    <w:basedOn w:val="Domylnaczcionkaakapitu"/>
    <w:link w:val="Stopka"/>
    <w:uiPriority w:val="99"/>
    <w:qFormat/>
    <w:rsid w:val="002D1E08"/>
  </w:style>
  <w:style w:type="paragraph" w:styleId="Nagwek">
    <w:name w:val="header"/>
    <w:basedOn w:val="Normalny"/>
    <w:next w:val="Tekstpodstawowy"/>
    <w:link w:val="NagwekZnak"/>
    <w:uiPriority w:val="99"/>
    <w:unhideWhenUsed/>
    <w:rsid w:val="002D1E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577AFC"/>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D1E0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365</Words>
  <Characters>2190</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 LUBLIN</dc:creator>
  <dc:description/>
  <cp:lastModifiedBy>Małgorzata Tkaczuk</cp:lastModifiedBy>
  <cp:revision>10</cp:revision>
  <cp:lastPrinted>2021-03-18T15:00:00Z</cp:lastPrinted>
  <dcterms:created xsi:type="dcterms:W3CDTF">2019-12-30T11:45:00Z</dcterms:created>
  <dcterms:modified xsi:type="dcterms:W3CDTF">2022-03-14T11:19:00Z</dcterms:modified>
  <dc:language>pl-PL</dc:language>
</cp:coreProperties>
</file>