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403BE" w14:textId="77777777" w:rsidR="00AB1C25" w:rsidRPr="00A5248A" w:rsidRDefault="00AB1C25" w:rsidP="0056730C">
      <w:pPr>
        <w:ind w:left="7788" w:firstLine="708"/>
        <w:rPr>
          <w:sz w:val="20"/>
          <w:szCs w:val="20"/>
        </w:rPr>
      </w:pPr>
    </w:p>
    <w:p w14:paraId="09020B92" w14:textId="77777777" w:rsidR="007A3B31" w:rsidRPr="00F64E29" w:rsidRDefault="007A3B31" w:rsidP="007A3B31">
      <w:pPr>
        <w:keepNext/>
        <w:ind w:left="360"/>
        <w:jc w:val="center"/>
        <w:outlineLvl w:val="0"/>
        <w:rPr>
          <w:b/>
        </w:rPr>
      </w:pPr>
      <w:r w:rsidRPr="00F64E29">
        <w:rPr>
          <w:b/>
        </w:rPr>
        <w:t xml:space="preserve">UMOWA nr </w:t>
      </w:r>
      <w:r w:rsidRPr="00F64E29">
        <w:t>.............</w:t>
      </w:r>
    </w:p>
    <w:p w14:paraId="2E828F52" w14:textId="77777777" w:rsidR="007A3B31" w:rsidRPr="00F64E29" w:rsidRDefault="007A3B31" w:rsidP="007A3B31">
      <w:pPr>
        <w:jc w:val="center"/>
      </w:pPr>
    </w:p>
    <w:p w14:paraId="61C107DE" w14:textId="6422A9FC" w:rsidR="007A3B31" w:rsidRPr="00F64E29" w:rsidRDefault="007A3B31" w:rsidP="007A3B31">
      <w:pPr>
        <w:ind w:left="284"/>
        <w:jc w:val="both"/>
      </w:pPr>
      <w:r w:rsidRPr="00F64E29">
        <w:t>Zawarta w dniu ................202</w:t>
      </w:r>
      <w:r w:rsidR="009810C4">
        <w:t>2</w:t>
      </w:r>
      <w:r w:rsidRPr="00F64E29">
        <w:t xml:space="preserve"> r. we Wrocławiu pomiędzy:</w:t>
      </w:r>
    </w:p>
    <w:p w14:paraId="4557A9A3" w14:textId="77777777" w:rsidR="007A3B31" w:rsidRPr="00F64E29" w:rsidRDefault="007A3B31" w:rsidP="007A3B31">
      <w:pPr>
        <w:ind w:left="284"/>
        <w:jc w:val="both"/>
      </w:pPr>
      <w:r w:rsidRPr="00F64E29">
        <w:rPr>
          <w:b/>
        </w:rPr>
        <w:t xml:space="preserve">4 Wojskowym Szpitalem Klinicznym z Polikliniką Samodzielnym Publicznym Zakładem Opieki Zdrowotnej, </w:t>
      </w:r>
      <w:r w:rsidRPr="00F64E29">
        <w:t xml:space="preserve">z siedzibą </w:t>
      </w:r>
      <w:r w:rsidRPr="00F64E29">
        <w:rPr>
          <w:b/>
        </w:rPr>
        <w:t>50-981 Wrocław, ul. Weigla 5</w:t>
      </w:r>
      <w:r w:rsidRPr="00F64E29">
        <w:t xml:space="preserve">, </w:t>
      </w:r>
      <w:r w:rsidRPr="00F64E29">
        <w:rPr>
          <w:b/>
        </w:rPr>
        <w:t>Regon</w:t>
      </w:r>
      <w:r w:rsidRPr="00F64E29">
        <w:t xml:space="preserve"> 930090240, </w:t>
      </w:r>
      <w:r w:rsidRPr="00F64E29">
        <w:rPr>
          <w:b/>
        </w:rPr>
        <w:t>NIP</w:t>
      </w:r>
      <w:r w:rsidRPr="00F64E29">
        <w:t xml:space="preserve"> 899-22-28-956, zarejestrowanym w Sądzie Rejonowym dla Wrocławia – Fabrycznej, VI Wydział Gospodarczy, nr </w:t>
      </w:r>
      <w:r w:rsidRPr="00F64E29">
        <w:rPr>
          <w:b/>
        </w:rPr>
        <w:t>KRS</w:t>
      </w:r>
      <w:r w:rsidRPr="00F64E29">
        <w:t>: 0000016478 reprezentowanym przez:</w:t>
      </w:r>
    </w:p>
    <w:p w14:paraId="4F13B1D3" w14:textId="77777777" w:rsidR="007A3B31" w:rsidRPr="00F64E29" w:rsidRDefault="007A3B31" w:rsidP="007A3B31">
      <w:pPr>
        <w:ind w:left="284"/>
        <w:jc w:val="both"/>
      </w:pPr>
    </w:p>
    <w:p w14:paraId="4199BCCD" w14:textId="77777777" w:rsidR="007A3B31" w:rsidRPr="00F64E29" w:rsidRDefault="007A3B31" w:rsidP="007A3B31">
      <w:pPr>
        <w:tabs>
          <w:tab w:val="num" w:pos="360"/>
        </w:tabs>
        <w:ind w:left="284"/>
        <w:jc w:val="both"/>
        <w:rPr>
          <w:sz w:val="32"/>
        </w:rPr>
      </w:pPr>
      <w:r w:rsidRPr="00F64E29">
        <w:t>……………………………………………………</w:t>
      </w:r>
      <w:r w:rsidRPr="00F64E29">
        <w:rPr>
          <w:sz w:val="32"/>
        </w:rPr>
        <w:t xml:space="preserve"> </w:t>
      </w:r>
    </w:p>
    <w:p w14:paraId="41ECD373" w14:textId="77777777" w:rsidR="007A3B31" w:rsidRPr="00F64E29" w:rsidRDefault="007A3B31" w:rsidP="007A3B31">
      <w:pPr>
        <w:tabs>
          <w:tab w:val="num" w:pos="360"/>
        </w:tabs>
        <w:ind w:left="284"/>
        <w:jc w:val="both"/>
        <w:rPr>
          <w:b/>
        </w:rPr>
      </w:pPr>
      <w:r w:rsidRPr="00F64E29">
        <w:t xml:space="preserve">zwanym w treści umowy </w:t>
      </w:r>
      <w:r w:rsidRPr="00F64E29">
        <w:rPr>
          <w:b/>
        </w:rPr>
        <w:t>ZAMAWIAJĄCYM</w:t>
      </w:r>
    </w:p>
    <w:p w14:paraId="3578A77D" w14:textId="77777777" w:rsidR="007A3B31" w:rsidRPr="00F64E29" w:rsidRDefault="007A3B31" w:rsidP="007A3B31">
      <w:pPr>
        <w:ind w:left="284"/>
        <w:jc w:val="both"/>
      </w:pPr>
      <w:r w:rsidRPr="00F64E29">
        <w:t xml:space="preserve">a </w:t>
      </w:r>
    </w:p>
    <w:p w14:paraId="70BE2F8A" w14:textId="77777777" w:rsidR="007A3B31" w:rsidRPr="00F64E29" w:rsidRDefault="007A3B31" w:rsidP="007A3B31">
      <w:pPr>
        <w:ind w:left="284"/>
        <w:jc w:val="both"/>
      </w:pPr>
      <w:r w:rsidRPr="00F64E29">
        <w:t>................................................................. z siedzibą ..................................................</w:t>
      </w:r>
    </w:p>
    <w:p w14:paraId="4B32A5C3" w14:textId="77777777" w:rsidR="007A3B31" w:rsidRPr="00F64E29" w:rsidRDefault="007A3B31" w:rsidP="007A3B31">
      <w:pPr>
        <w:ind w:left="284"/>
        <w:jc w:val="both"/>
      </w:pPr>
    </w:p>
    <w:p w14:paraId="710E0194" w14:textId="77777777" w:rsidR="007A3B31" w:rsidRPr="00F64E29" w:rsidRDefault="007A3B31" w:rsidP="007A3B31">
      <w:pPr>
        <w:ind w:firstLine="284"/>
      </w:pPr>
      <w:r w:rsidRPr="00F64E29">
        <w:rPr>
          <w:b/>
        </w:rPr>
        <w:t>Regon</w:t>
      </w:r>
      <w:r w:rsidRPr="00F64E29">
        <w:t xml:space="preserve"> ......................., </w:t>
      </w:r>
      <w:r w:rsidRPr="00F64E29">
        <w:rPr>
          <w:b/>
        </w:rPr>
        <w:t>NIP</w:t>
      </w:r>
      <w:r w:rsidRPr="00F64E29">
        <w:t xml:space="preserve"> ......................... </w:t>
      </w:r>
    </w:p>
    <w:p w14:paraId="415F7F81" w14:textId="77777777" w:rsidR="007A3B31" w:rsidRPr="00F64E29" w:rsidRDefault="007A3B31" w:rsidP="007A3B31">
      <w:pPr>
        <w:ind w:left="284"/>
        <w:jc w:val="both"/>
      </w:pPr>
    </w:p>
    <w:p w14:paraId="07AB51B5" w14:textId="77777777" w:rsidR="007A3B31" w:rsidRPr="00F64E29" w:rsidRDefault="007A3B31" w:rsidP="007A3B31">
      <w:pPr>
        <w:ind w:left="284"/>
        <w:jc w:val="both"/>
      </w:pPr>
      <w:r w:rsidRPr="00F64E29">
        <w:t>reprezentowanym przez:</w:t>
      </w:r>
    </w:p>
    <w:p w14:paraId="526A3810" w14:textId="77777777" w:rsidR="007A3B31" w:rsidRPr="00F64E29" w:rsidRDefault="007A3B31" w:rsidP="007A3B31">
      <w:pPr>
        <w:ind w:left="284"/>
        <w:jc w:val="both"/>
      </w:pPr>
    </w:p>
    <w:p w14:paraId="4FF59734" w14:textId="77777777" w:rsidR="007A3B31" w:rsidRPr="00F64E29" w:rsidRDefault="007A3B31" w:rsidP="007A3B31">
      <w:pPr>
        <w:ind w:left="284"/>
        <w:jc w:val="both"/>
      </w:pPr>
      <w:r w:rsidRPr="00F64E29">
        <w:t>...............................................................................</w:t>
      </w:r>
    </w:p>
    <w:p w14:paraId="1BB6741E" w14:textId="77777777" w:rsidR="007A3B31" w:rsidRPr="00F64E29" w:rsidRDefault="007A3B31" w:rsidP="007A3B31">
      <w:pPr>
        <w:ind w:left="284"/>
        <w:jc w:val="both"/>
      </w:pPr>
    </w:p>
    <w:p w14:paraId="41916EA7" w14:textId="77777777" w:rsidR="007A3B31" w:rsidRPr="00F64E29" w:rsidRDefault="007A3B31" w:rsidP="007A3B31">
      <w:pPr>
        <w:ind w:left="284"/>
        <w:jc w:val="both"/>
      </w:pPr>
      <w:r w:rsidRPr="00F64E29">
        <w:t>...............................................................................</w:t>
      </w:r>
    </w:p>
    <w:p w14:paraId="034EC8A6" w14:textId="77777777" w:rsidR="007A3B31" w:rsidRPr="00F64E29" w:rsidRDefault="007A3B31" w:rsidP="007A3B31">
      <w:pPr>
        <w:jc w:val="both"/>
      </w:pPr>
    </w:p>
    <w:p w14:paraId="007442D4" w14:textId="77777777" w:rsidR="007A3B31" w:rsidRPr="00F64E29" w:rsidRDefault="007A3B31" w:rsidP="007A3B31">
      <w:pPr>
        <w:ind w:left="284"/>
        <w:jc w:val="both"/>
      </w:pPr>
      <w:r w:rsidRPr="00F64E29">
        <w:t xml:space="preserve">zwanym w treści umowy </w:t>
      </w:r>
      <w:r w:rsidRPr="00F64E29">
        <w:rPr>
          <w:b/>
        </w:rPr>
        <w:t>WYKONAWCĄ,</w:t>
      </w:r>
      <w:r w:rsidRPr="00F64E29">
        <w:t xml:space="preserve"> </w:t>
      </w:r>
    </w:p>
    <w:p w14:paraId="07346D2D" w14:textId="77777777" w:rsidR="007A3B31" w:rsidRPr="00F64E29" w:rsidRDefault="007A3B31" w:rsidP="007A3B31">
      <w:pPr>
        <w:jc w:val="both"/>
      </w:pPr>
    </w:p>
    <w:p w14:paraId="014D1DA1" w14:textId="77777777" w:rsidR="007A3B31" w:rsidRPr="00F64E29" w:rsidRDefault="007A3B31" w:rsidP="007A3B31">
      <w:pPr>
        <w:jc w:val="both"/>
      </w:pPr>
    </w:p>
    <w:p w14:paraId="602C61E5" w14:textId="77777777" w:rsidR="00FE6FC9" w:rsidRPr="00F64E29" w:rsidRDefault="00FE6FC9" w:rsidP="00FE6FC9">
      <w:pPr>
        <w:rPr>
          <w:sz w:val="22"/>
          <w:szCs w:val="20"/>
        </w:rPr>
      </w:pPr>
    </w:p>
    <w:p w14:paraId="24D360DE" w14:textId="77777777" w:rsidR="00FE6FC9" w:rsidRPr="00F64E29" w:rsidRDefault="00FE6FC9" w:rsidP="00FE6FC9">
      <w:pPr>
        <w:rPr>
          <w:sz w:val="22"/>
          <w:szCs w:val="20"/>
        </w:rPr>
      </w:pPr>
    </w:p>
    <w:p w14:paraId="0E492E35" w14:textId="1DF24088" w:rsidR="00960A07" w:rsidRPr="00F64E29" w:rsidRDefault="004B09C1" w:rsidP="0009493C">
      <w:pPr>
        <w:widowControl w:val="0"/>
        <w:numPr>
          <w:ilvl w:val="0"/>
          <w:numId w:val="3"/>
        </w:numPr>
        <w:suppressAutoHyphens/>
        <w:spacing w:after="60"/>
        <w:jc w:val="center"/>
        <w:rPr>
          <w:b/>
          <w:sz w:val="22"/>
          <w:szCs w:val="22"/>
        </w:rPr>
      </w:pPr>
      <w:r w:rsidRPr="00F64E29">
        <w:rPr>
          <w:b/>
          <w:sz w:val="22"/>
          <w:szCs w:val="22"/>
        </w:rPr>
        <w:t>Definicje</w:t>
      </w:r>
      <w:r w:rsidR="00960A07" w:rsidRPr="00F64E29">
        <w:rPr>
          <w:b/>
          <w:sz w:val="22"/>
          <w:szCs w:val="22"/>
        </w:rPr>
        <w:t xml:space="preserve"> </w:t>
      </w:r>
    </w:p>
    <w:p w14:paraId="7BF8867B" w14:textId="77777777" w:rsidR="004B09C1" w:rsidRPr="00F64E29" w:rsidRDefault="004B09C1" w:rsidP="004B09C1">
      <w:pPr>
        <w:pStyle w:val="Akapitzlist"/>
        <w:numPr>
          <w:ilvl w:val="0"/>
          <w:numId w:val="52"/>
        </w:numPr>
        <w:autoSpaceDE w:val="0"/>
        <w:autoSpaceDN w:val="0"/>
        <w:adjustRightInd w:val="0"/>
        <w:jc w:val="both"/>
        <w:rPr>
          <w:rFonts w:ascii="Times New Roman" w:hAnsi="Times New Roman"/>
        </w:rPr>
      </w:pPr>
      <w:r w:rsidRPr="00F64E29">
        <w:rPr>
          <w:rFonts w:ascii="Times New Roman" w:hAnsi="Times New Roman"/>
        </w:rPr>
        <w:t>Na potrzeby niniejszej umowy Strony nadają wymienionym niżej pojęciom następujące znaczenie:</w:t>
      </w:r>
    </w:p>
    <w:p w14:paraId="084C17A5" w14:textId="77777777" w:rsidR="004B09C1" w:rsidRPr="00F64E29" w:rsidRDefault="004B09C1" w:rsidP="004B09C1">
      <w:pPr>
        <w:autoSpaceDE w:val="0"/>
        <w:autoSpaceDN w:val="0"/>
        <w:adjustRightInd w:val="0"/>
        <w:jc w:val="both"/>
        <w:rPr>
          <w:rFonts w:eastAsia="Calibri"/>
          <w:sz w:val="22"/>
          <w:szCs w:val="22"/>
        </w:rPr>
      </w:pPr>
      <w:r w:rsidRPr="00F64E29">
        <w:rPr>
          <w:rFonts w:eastAsia="Calibri"/>
          <w:b/>
          <w:bCs/>
          <w:sz w:val="22"/>
          <w:szCs w:val="22"/>
        </w:rPr>
        <w:t xml:space="preserve">Oprogramowanie Aplikacyjne </w:t>
      </w:r>
      <w:r w:rsidRPr="00F64E29">
        <w:rPr>
          <w:rFonts w:eastAsia="Calibri"/>
          <w:sz w:val="22"/>
          <w:szCs w:val="22"/>
        </w:rPr>
        <w:t>- Oznacza traktowane łącznie programy komputerowe składające się na system HIS, do których Wykonawcy przysługują autorskie prawa majątkowe.</w:t>
      </w:r>
    </w:p>
    <w:p w14:paraId="6A33CB43" w14:textId="77777777" w:rsidR="004B09C1" w:rsidRPr="00F64E29" w:rsidRDefault="004B09C1" w:rsidP="004B09C1">
      <w:pPr>
        <w:autoSpaceDE w:val="0"/>
        <w:autoSpaceDN w:val="0"/>
        <w:adjustRightInd w:val="0"/>
        <w:jc w:val="both"/>
        <w:rPr>
          <w:rFonts w:eastAsia="Calibri"/>
          <w:sz w:val="22"/>
          <w:szCs w:val="22"/>
        </w:rPr>
      </w:pPr>
      <w:r w:rsidRPr="00F64E29">
        <w:rPr>
          <w:rFonts w:eastAsia="Calibri"/>
          <w:b/>
          <w:bCs/>
          <w:sz w:val="22"/>
          <w:szCs w:val="22"/>
        </w:rPr>
        <w:t xml:space="preserve">Moduł Oprogramowania Aplikacyjnego </w:t>
      </w:r>
      <w:r w:rsidRPr="00F64E29">
        <w:rPr>
          <w:rFonts w:eastAsia="Calibri"/>
          <w:sz w:val="22"/>
          <w:szCs w:val="22"/>
        </w:rPr>
        <w:t>- Oznacza pojedynczy program komputerowy wchodzący w skład Oprogramowania Aplikacyjnego;</w:t>
      </w:r>
    </w:p>
    <w:p w14:paraId="6009BDA0" w14:textId="77777777" w:rsidR="004B09C1" w:rsidRPr="00F64E29" w:rsidRDefault="004B09C1" w:rsidP="004B09C1">
      <w:pPr>
        <w:autoSpaceDE w:val="0"/>
        <w:autoSpaceDN w:val="0"/>
        <w:adjustRightInd w:val="0"/>
        <w:jc w:val="both"/>
        <w:rPr>
          <w:rFonts w:eastAsia="Calibri"/>
          <w:i/>
          <w:iCs/>
          <w:sz w:val="22"/>
          <w:szCs w:val="22"/>
        </w:rPr>
      </w:pPr>
      <w:r w:rsidRPr="00F64E29">
        <w:rPr>
          <w:rFonts w:eastAsia="Calibri"/>
          <w:b/>
          <w:bCs/>
          <w:sz w:val="22"/>
          <w:szCs w:val="22"/>
        </w:rPr>
        <w:t xml:space="preserve">Oprogramowanie Bazodanowe </w:t>
      </w:r>
      <w:r w:rsidRPr="00F64E29">
        <w:rPr>
          <w:rFonts w:eastAsia="Calibri"/>
          <w:sz w:val="22"/>
          <w:szCs w:val="22"/>
        </w:rPr>
        <w:t xml:space="preserve">- Oznacza programy komputerowy </w:t>
      </w:r>
      <w:r w:rsidRPr="00F64E29">
        <w:rPr>
          <w:rFonts w:eastAsia="Calibri"/>
          <w:i/>
          <w:iCs/>
          <w:sz w:val="22"/>
          <w:szCs w:val="22"/>
        </w:rPr>
        <w:t>Oracle Database Standard Edition;</w:t>
      </w:r>
    </w:p>
    <w:p w14:paraId="70BC9FBA" w14:textId="77777777" w:rsidR="004B09C1" w:rsidRPr="00F64E29" w:rsidRDefault="004B09C1" w:rsidP="004B09C1">
      <w:pPr>
        <w:autoSpaceDE w:val="0"/>
        <w:autoSpaceDN w:val="0"/>
        <w:adjustRightInd w:val="0"/>
        <w:jc w:val="both"/>
        <w:rPr>
          <w:rFonts w:eastAsia="Calibri"/>
          <w:sz w:val="22"/>
          <w:szCs w:val="22"/>
        </w:rPr>
      </w:pPr>
      <w:r w:rsidRPr="00F64E29">
        <w:rPr>
          <w:rFonts w:eastAsia="Calibri"/>
          <w:b/>
          <w:bCs/>
          <w:sz w:val="22"/>
          <w:szCs w:val="22"/>
        </w:rPr>
        <w:t xml:space="preserve">Oprogramowanie Systemowe </w:t>
      </w:r>
      <w:r w:rsidRPr="00F64E29">
        <w:rPr>
          <w:rFonts w:eastAsia="Calibri"/>
          <w:sz w:val="22"/>
          <w:szCs w:val="22"/>
        </w:rPr>
        <w:t>- Oznacza programy komputerowe niezbędne do prawidłowego</w:t>
      </w:r>
    </w:p>
    <w:p w14:paraId="0F48A566" w14:textId="77777777" w:rsidR="004B09C1" w:rsidRPr="00F64E29" w:rsidRDefault="004B09C1" w:rsidP="004B09C1">
      <w:pPr>
        <w:autoSpaceDE w:val="0"/>
        <w:autoSpaceDN w:val="0"/>
        <w:adjustRightInd w:val="0"/>
        <w:jc w:val="both"/>
        <w:rPr>
          <w:rFonts w:eastAsia="Calibri"/>
          <w:sz w:val="22"/>
          <w:szCs w:val="22"/>
        </w:rPr>
      </w:pPr>
      <w:r w:rsidRPr="00F64E29">
        <w:rPr>
          <w:rFonts w:eastAsia="Calibri"/>
          <w:sz w:val="22"/>
          <w:szCs w:val="22"/>
        </w:rPr>
        <w:t>działania Oprogramowania Aplikacyjnego i Oprogramowania Bazodanowego, ale nie wchodzące w skład Oprogramowania Aplikacyjnego i Oprogramowania Bazodanowego, zainstalowane przez Zamawiającego na Dedykowanych Stacjach Roboczych i Serwerze;</w:t>
      </w:r>
    </w:p>
    <w:p w14:paraId="70FDF339" w14:textId="77777777" w:rsidR="004B09C1" w:rsidRPr="00F64E29" w:rsidRDefault="004B09C1" w:rsidP="004B09C1">
      <w:pPr>
        <w:autoSpaceDE w:val="0"/>
        <w:autoSpaceDN w:val="0"/>
        <w:adjustRightInd w:val="0"/>
        <w:jc w:val="both"/>
        <w:rPr>
          <w:rFonts w:eastAsia="Calibri"/>
          <w:sz w:val="22"/>
          <w:szCs w:val="22"/>
        </w:rPr>
      </w:pPr>
      <w:r w:rsidRPr="00F64E29">
        <w:rPr>
          <w:rFonts w:eastAsia="Calibri"/>
          <w:b/>
          <w:bCs/>
          <w:sz w:val="22"/>
          <w:szCs w:val="22"/>
        </w:rPr>
        <w:t xml:space="preserve">Projekt </w:t>
      </w:r>
      <w:r w:rsidRPr="00F64E29">
        <w:rPr>
          <w:rFonts w:eastAsia="Calibri"/>
          <w:sz w:val="22"/>
          <w:szCs w:val="22"/>
        </w:rPr>
        <w:t>- Oznacza świadczenia Wykonawcy opisane w § 2 (inaczej przedmiot umowy);</w:t>
      </w:r>
    </w:p>
    <w:p w14:paraId="5968C240" w14:textId="77777777" w:rsidR="004B09C1" w:rsidRPr="00F64E29" w:rsidRDefault="004B09C1" w:rsidP="004B09C1">
      <w:pPr>
        <w:autoSpaceDE w:val="0"/>
        <w:autoSpaceDN w:val="0"/>
        <w:adjustRightInd w:val="0"/>
        <w:jc w:val="both"/>
        <w:rPr>
          <w:rFonts w:eastAsia="Calibri"/>
          <w:sz w:val="22"/>
          <w:szCs w:val="22"/>
        </w:rPr>
      </w:pPr>
      <w:r w:rsidRPr="00F64E29">
        <w:rPr>
          <w:rFonts w:eastAsia="Calibri"/>
          <w:b/>
          <w:bCs/>
          <w:sz w:val="22"/>
          <w:szCs w:val="22"/>
        </w:rPr>
        <w:t xml:space="preserve">Dedykowane Stacje Robocze </w:t>
      </w:r>
      <w:r w:rsidRPr="00F64E29">
        <w:rPr>
          <w:rFonts w:eastAsia="Calibri"/>
          <w:sz w:val="22"/>
          <w:szCs w:val="22"/>
        </w:rPr>
        <w:t>- Oznacza komputery klasy PC udostępnione Wykonawcy przez</w:t>
      </w:r>
    </w:p>
    <w:p w14:paraId="22F0E47F" w14:textId="19153AEB" w:rsidR="004B09C1" w:rsidRPr="00F64E29" w:rsidRDefault="004B09C1" w:rsidP="004B09C1">
      <w:pPr>
        <w:autoSpaceDE w:val="0"/>
        <w:autoSpaceDN w:val="0"/>
        <w:adjustRightInd w:val="0"/>
        <w:jc w:val="both"/>
        <w:rPr>
          <w:rFonts w:eastAsia="Calibri"/>
          <w:sz w:val="22"/>
          <w:szCs w:val="22"/>
        </w:rPr>
      </w:pPr>
      <w:r w:rsidRPr="00F64E29">
        <w:rPr>
          <w:rFonts w:eastAsia="Calibri"/>
          <w:sz w:val="22"/>
          <w:szCs w:val="22"/>
        </w:rPr>
        <w:t xml:space="preserve">Zamawiającego na podstawie § </w:t>
      </w:r>
      <w:r w:rsidR="00133C8F" w:rsidRPr="00F64E29">
        <w:rPr>
          <w:rFonts w:eastAsia="Calibri"/>
          <w:sz w:val="22"/>
          <w:szCs w:val="22"/>
        </w:rPr>
        <w:t>4</w:t>
      </w:r>
      <w:r w:rsidRPr="00F64E29">
        <w:rPr>
          <w:rFonts w:eastAsia="Calibri"/>
          <w:sz w:val="22"/>
          <w:szCs w:val="22"/>
        </w:rPr>
        <w:t xml:space="preserve"> ust. 3;</w:t>
      </w:r>
    </w:p>
    <w:p w14:paraId="0E7AAE69" w14:textId="756896EE" w:rsidR="004B09C1" w:rsidRPr="00F64E29" w:rsidRDefault="004B09C1" w:rsidP="004B09C1">
      <w:pPr>
        <w:autoSpaceDE w:val="0"/>
        <w:autoSpaceDN w:val="0"/>
        <w:adjustRightInd w:val="0"/>
        <w:jc w:val="both"/>
        <w:rPr>
          <w:rFonts w:eastAsia="Calibri"/>
          <w:sz w:val="22"/>
          <w:szCs w:val="22"/>
        </w:rPr>
      </w:pPr>
      <w:r w:rsidRPr="00F64E29">
        <w:rPr>
          <w:rFonts w:eastAsia="Calibri"/>
          <w:b/>
          <w:bCs/>
          <w:sz w:val="22"/>
          <w:szCs w:val="22"/>
        </w:rPr>
        <w:t xml:space="preserve">Serwer </w:t>
      </w:r>
      <w:r w:rsidRPr="00F64E29">
        <w:rPr>
          <w:rFonts w:eastAsia="Calibri"/>
          <w:sz w:val="22"/>
          <w:szCs w:val="22"/>
        </w:rPr>
        <w:t xml:space="preserve">- Oznacza serwer (-y) sieciowy (-e) udostępniony Wykonawcy przez Zamawiającego </w:t>
      </w:r>
      <w:r w:rsidR="00133C8F" w:rsidRPr="00F64E29">
        <w:rPr>
          <w:rFonts w:eastAsia="Calibri"/>
          <w:sz w:val="22"/>
          <w:szCs w:val="22"/>
        </w:rPr>
        <w:t>na podstawie § 4</w:t>
      </w:r>
      <w:r w:rsidRPr="00F64E29">
        <w:rPr>
          <w:rFonts w:eastAsia="Calibri"/>
          <w:sz w:val="22"/>
          <w:szCs w:val="22"/>
        </w:rPr>
        <w:t xml:space="preserve"> ust. 3;</w:t>
      </w:r>
    </w:p>
    <w:p w14:paraId="1381B68F" w14:textId="77777777" w:rsidR="004B09C1" w:rsidRPr="00F64E29" w:rsidRDefault="004B09C1" w:rsidP="004B09C1">
      <w:pPr>
        <w:autoSpaceDE w:val="0"/>
        <w:autoSpaceDN w:val="0"/>
        <w:adjustRightInd w:val="0"/>
        <w:jc w:val="both"/>
        <w:rPr>
          <w:rFonts w:eastAsia="Calibri"/>
          <w:sz w:val="22"/>
          <w:szCs w:val="22"/>
        </w:rPr>
      </w:pPr>
      <w:r w:rsidRPr="00F64E29">
        <w:rPr>
          <w:rFonts w:eastAsia="Calibri"/>
          <w:b/>
          <w:bCs/>
          <w:sz w:val="22"/>
          <w:szCs w:val="22"/>
        </w:rPr>
        <w:t xml:space="preserve">System Informatyczny </w:t>
      </w:r>
      <w:r w:rsidRPr="00F64E29">
        <w:rPr>
          <w:rFonts w:eastAsia="Calibri"/>
          <w:sz w:val="22"/>
          <w:szCs w:val="22"/>
        </w:rPr>
        <w:t xml:space="preserve">- Oznacza całość funkcjonujących u Zamawiającego urządzeń komputerowych i oprogramowania, w tym sieci komputerowe LAN i WAN, Serwery, Dedykowane stacje robocze, inne stacje </w:t>
      </w:r>
      <w:r w:rsidRPr="00F64E29">
        <w:rPr>
          <w:rFonts w:eastAsia="Calibri"/>
          <w:sz w:val="22"/>
          <w:szCs w:val="22"/>
        </w:rPr>
        <w:lastRenderedPageBreak/>
        <w:t>robocze, drukarki, Oprogramowanie Aplikacyjne, Oprogramowanie Bazodanowe, Oprogramowanie Systemowe;</w:t>
      </w:r>
    </w:p>
    <w:p w14:paraId="72453934" w14:textId="515C404E" w:rsidR="004B09C1" w:rsidRPr="00F64E29" w:rsidRDefault="004B09C1" w:rsidP="004B09C1">
      <w:pPr>
        <w:autoSpaceDE w:val="0"/>
        <w:autoSpaceDN w:val="0"/>
        <w:adjustRightInd w:val="0"/>
        <w:jc w:val="both"/>
        <w:rPr>
          <w:rFonts w:eastAsia="Calibri"/>
          <w:sz w:val="22"/>
          <w:szCs w:val="22"/>
        </w:rPr>
      </w:pPr>
      <w:r w:rsidRPr="00F64E29">
        <w:rPr>
          <w:rFonts w:eastAsia="Calibri"/>
          <w:b/>
          <w:bCs/>
          <w:sz w:val="22"/>
          <w:szCs w:val="22"/>
        </w:rPr>
        <w:t xml:space="preserve">Usługi Wdrożeniowe </w:t>
      </w:r>
      <w:r w:rsidRPr="00F64E29">
        <w:rPr>
          <w:rFonts w:eastAsia="Calibri"/>
          <w:sz w:val="22"/>
          <w:szCs w:val="22"/>
        </w:rPr>
        <w:t xml:space="preserve">- Oznacza usługi opisane w załączniku nr </w:t>
      </w:r>
      <w:r w:rsidR="000C6D45">
        <w:rPr>
          <w:rFonts w:eastAsia="Calibri"/>
          <w:sz w:val="22"/>
          <w:szCs w:val="22"/>
        </w:rPr>
        <w:t>1</w:t>
      </w:r>
      <w:r w:rsidRPr="00F64E29">
        <w:rPr>
          <w:rFonts w:eastAsia="Calibri"/>
          <w:sz w:val="22"/>
          <w:szCs w:val="22"/>
        </w:rPr>
        <w:t>, świadczone przez Wykonawcę w trakcie wizyt w siedzibie Zamawiającego</w:t>
      </w:r>
      <w:r w:rsidR="000C6D45" w:rsidRPr="000C6D45">
        <w:rPr>
          <w:rFonts w:eastAsia="Calibri"/>
          <w:sz w:val="22"/>
          <w:szCs w:val="22"/>
        </w:rPr>
        <w:t xml:space="preserve"> </w:t>
      </w:r>
      <w:r w:rsidR="000C6D45">
        <w:rPr>
          <w:rFonts w:eastAsia="Calibri"/>
          <w:sz w:val="22"/>
          <w:szCs w:val="22"/>
        </w:rPr>
        <w:t>lub zdalnie za pomocą szyfrowanego łącza internetowego</w:t>
      </w:r>
      <w:r w:rsidRPr="00F64E29">
        <w:rPr>
          <w:rFonts w:eastAsia="Calibri"/>
          <w:sz w:val="22"/>
          <w:szCs w:val="22"/>
        </w:rPr>
        <w:t>;</w:t>
      </w:r>
    </w:p>
    <w:p w14:paraId="64B07500" w14:textId="77777777" w:rsidR="004B09C1" w:rsidRPr="00F64E29" w:rsidRDefault="004B09C1" w:rsidP="004B09C1">
      <w:pPr>
        <w:autoSpaceDE w:val="0"/>
        <w:autoSpaceDN w:val="0"/>
        <w:adjustRightInd w:val="0"/>
        <w:rPr>
          <w:rFonts w:eastAsia="Calibri"/>
          <w:sz w:val="22"/>
          <w:szCs w:val="22"/>
        </w:rPr>
      </w:pPr>
    </w:p>
    <w:p w14:paraId="60857D9B" w14:textId="2FFFCDE9" w:rsidR="004B09C1" w:rsidRPr="00F64E29" w:rsidRDefault="004B09C1" w:rsidP="00133C8F">
      <w:pPr>
        <w:pStyle w:val="Akapitzlist"/>
        <w:widowControl w:val="0"/>
        <w:numPr>
          <w:ilvl w:val="0"/>
          <w:numId w:val="51"/>
        </w:numPr>
        <w:suppressAutoHyphens/>
        <w:spacing w:after="60" w:line="240" w:lineRule="auto"/>
        <w:jc w:val="both"/>
        <w:rPr>
          <w:rFonts w:ascii="Times New Roman" w:hAnsi="Times New Roman"/>
          <w:b/>
          <w:bCs/>
        </w:rPr>
      </w:pPr>
      <w:r w:rsidRPr="00F64E29">
        <w:rPr>
          <w:rFonts w:ascii="Times New Roman" w:hAnsi="Times New Roman"/>
        </w:rPr>
        <w:t>Ilekroć w postanowieniach niniejszej umowy pojęcia wymienione w ust. 1 niniejszego paragrafu zostały napisane dużą literą, pojęciom tym nadaje się znaczenie określone powyżej, chyba że określony termin został użyty w innym znaczeniu, co zostało wyraźnie zaznaczone w odpowiednim postanowieniu lub odmienne znaczenie danego pojęcia wynika z oczywistego kontekstu w jakim zostało ono użyte w przedmiotowym postanowieniu, a Strony zgodne są co do takiego znaczenia, odmiennego od określonego w ust. 1 niniejszego paragrafu.</w:t>
      </w:r>
    </w:p>
    <w:p w14:paraId="038B3CAA" w14:textId="77777777" w:rsidR="00070591" w:rsidRPr="00F64E29" w:rsidRDefault="00070591" w:rsidP="00070591">
      <w:pPr>
        <w:widowControl w:val="0"/>
        <w:suppressAutoHyphens/>
        <w:spacing w:after="60"/>
        <w:jc w:val="both"/>
        <w:rPr>
          <w:b/>
          <w:bCs/>
        </w:rPr>
      </w:pPr>
    </w:p>
    <w:p w14:paraId="37C35A49" w14:textId="3458F5B2" w:rsidR="004B09C1" w:rsidRPr="00F64E29" w:rsidRDefault="004B09C1" w:rsidP="0009493C">
      <w:pPr>
        <w:widowControl w:val="0"/>
        <w:numPr>
          <w:ilvl w:val="0"/>
          <w:numId w:val="3"/>
        </w:numPr>
        <w:suppressAutoHyphens/>
        <w:spacing w:after="60"/>
        <w:jc w:val="center"/>
        <w:rPr>
          <w:b/>
          <w:sz w:val="22"/>
          <w:szCs w:val="22"/>
        </w:rPr>
      </w:pPr>
      <w:r w:rsidRPr="00F64E29">
        <w:rPr>
          <w:b/>
          <w:sz w:val="22"/>
          <w:szCs w:val="22"/>
        </w:rPr>
        <w:t>Przedmiot Umowy</w:t>
      </w:r>
    </w:p>
    <w:p w14:paraId="08A0A4F6" w14:textId="77777777" w:rsidR="00560328" w:rsidRPr="00F64E29" w:rsidRDefault="00560328" w:rsidP="0009493C">
      <w:pPr>
        <w:pStyle w:val="Akapitzlist"/>
        <w:numPr>
          <w:ilvl w:val="0"/>
          <w:numId w:val="20"/>
        </w:numPr>
        <w:spacing w:after="60"/>
        <w:jc w:val="both"/>
        <w:rPr>
          <w:rFonts w:ascii="Times New Roman" w:hAnsi="Times New Roman"/>
        </w:rPr>
      </w:pPr>
      <w:r w:rsidRPr="00F64E29">
        <w:rPr>
          <w:rFonts w:ascii="Times New Roman" w:hAnsi="Times New Roman"/>
        </w:rPr>
        <w:t>Przedmiot niniejszej umowy obejmuje:</w:t>
      </w:r>
    </w:p>
    <w:p w14:paraId="15E517E2" w14:textId="40CA484E" w:rsidR="00560328" w:rsidRPr="00F64E29" w:rsidRDefault="00560328" w:rsidP="0009493C">
      <w:pPr>
        <w:pStyle w:val="Akapitzlist"/>
        <w:numPr>
          <w:ilvl w:val="0"/>
          <w:numId w:val="21"/>
        </w:numPr>
        <w:spacing w:after="60"/>
        <w:jc w:val="both"/>
        <w:rPr>
          <w:rFonts w:ascii="Times New Roman" w:hAnsi="Times New Roman"/>
        </w:rPr>
      </w:pPr>
      <w:r w:rsidRPr="00F64E29">
        <w:rPr>
          <w:rFonts w:ascii="Times New Roman" w:hAnsi="Times New Roman"/>
        </w:rPr>
        <w:t xml:space="preserve">udzielenie licencji na </w:t>
      </w:r>
      <w:r w:rsidR="007A3B31" w:rsidRPr="00F64E29">
        <w:rPr>
          <w:rFonts w:ascii="Times New Roman" w:hAnsi="Times New Roman"/>
          <w:b/>
        </w:rPr>
        <w:t>dodatkowy moduł użytkowanego przez Zamawiającego systemu HIS - AMMS</w:t>
      </w:r>
      <w:r w:rsidRPr="00F64E29">
        <w:rPr>
          <w:rFonts w:ascii="Times New Roman" w:hAnsi="Times New Roman"/>
        </w:rPr>
        <w:t>,</w:t>
      </w:r>
    </w:p>
    <w:p w14:paraId="78767019" w14:textId="5706A0D4" w:rsidR="00AA090B" w:rsidRPr="00F64E29" w:rsidRDefault="00560328" w:rsidP="001063A0">
      <w:pPr>
        <w:pStyle w:val="Akapitzlist"/>
        <w:numPr>
          <w:ilvl w:val="0"/>
          <w:numId w:val="21"/>
        </w:numPr>
        <w:spacing w:after="60"/>
        <w:jc w:val="both"/>
        <w:rPr>
          <w:rFonts w:ascii="Times New Roman" w:hAnsi="Times New Roman"/>
        </w:rPr>
      </w:pPr>
      <w:r w:rsidRPr="00F64E29">
        <w:rPr>
          <w:rFonts w:ascii="Times New Roman" w:hAnsi="Times New Roman"/>
        </w:rPr>
        <w:t>wdrożenie</w:t>
      </w:r>
      <w:r w:rsidR="007A3B31" w:rsidRPr="00F64E29">
        <w:rPr>
          <w:rFonts w:ascii="Times New Roman" w:hAnsi="Times New Roman"/>
        </w:rPr>
        <w:t xml:space="preserve"> dostarczonego oprogramowania</w:t>
      </w:r>
      <w:r w:rsidR="000C6D45">
        <w:rPr>
          <w:rFonts w:ascii="Times New Roman" w:hAnsi="Times New Roman"/>
        </w:rPr>
        <w:t>, w tym przeprowadzenie ….. godzin szkoleń dla pracowników Zamawiającego</w:t>
      </w:r>
      <w:r w:rsidR="007A3B31" w:rsidRPr="00F64E29">
        <w:rPr>
          <w:rFonts w:ascii="Times New Roman" w:hAnsi="Times New Roman"/>
        </w:rPr>
        <w:t>,</w:t>
      </w:r>
    </w:p>
    <w:p w14:paraId="5410312D" w14:textId="3BF4666D" w:rsidR="001063A0" w:rsidRPr="00F64E29" w:rsidRDefault="001063A0" w:rsidP="001063A0">
      <w:pPr>
        <w:pStyle w:val="Akapitzlist"/>
        <w:numPr>
          <w:ilvl w:val="0"/>
          <w:numId w:val="21"/>
        </w:numPr>
        <w:spacing w:after="60"/>
        <w:jc w:val="both"/>
        <w:rPr>
          <w:rFonts w:ascii="Times New Roman" w:hAnsi="Times New Roman"/>
        </w:rPr>
      </w:pPr>
      <w:r w:rsidRPr="00F64E29">
        <w:rPr>
          <w:rFonts w:ascii="Times New Roman" w:hAnsi="Times New Roman"/>
        </w:rPr>
        <w:t xml:space="preserve">świadczenie usług nadzoru autorskiego dla </w:t>
      </w:r>
      <w:r w:rsidR="007A3B31" w:rsidRPr="00F64E29">
        <w:rPr>
          <w:rFonts w:ascii="Times New Roman" w:hAnsi="Times New Roman"/>
        </w:rPr>
        <w:t xml:space="preserve">dostarczonego oprogramowania w okresie </w:t>
      </w:r>
      <w:r w:rsidRPr="00F64E29">
        <w:rPr>
          <w:rFonts w:ascii="Times New Roman" w:hAnsi="Times New Roman"/>
        </w:rPr>
        <w:t>do dnia 28.12.2022 r</w:t>
      </w:r>
      <w:r w:rsidR="007A3B31" w:rsidRPr="00F64E29">
        <w:rPr>
          <w:rFonts w:ascii="Times New Roman" w:hAnsi="Times New Roman"/>
        </w:rPr>
        <w:t>.</w:t>
      </w:r>
    </w:p>
    <w:p w14:paraId="62846362" w14:textId="77777777" w:rsidR="00560328" w:rsidRPr="00F64E29" w:rsidRDefault="00560328" w:rsidP="00560328">
      <w:pPr>
        <w:spacing w:after="60"/>
        <w:jc w:val="both"/>
        <w:rPr>
          <w:sz w:val="22"/>
          <w:szCs w:val="22"/>
        </w:rPr>
      </w:pPr>
    </w:p>
    <w:p w14:paraId="0BE580BE" w14:textId="77777777" w:rsidR="00960A07" w:rsidRPr="00F64E29" w:rsidRDefault="00960A07" w:rsidP="0009493C">
      <w:pPr>
        <w:widowControl w:val="0"/>
        <w:numPr>
          <w:ilvl w:val="0"/>
          <w:numId w:val="3"/>
        </w:numPr>
        <w:suppressAutoHyphens/>
        <w:spacing w:after="60"/>
        <w:jc w:val="center"/>
        <w:rPr>
          <w:b/>
          <w:sz w:val="22"/>
          <w:szCs w:val="22"/>
        </w:rPr>
      </w:pPr>
      <w:r w:rsidRPr="00F64E29">
        <w:rPr>
          <w:b/>
          <w:sz w:val="22"/>
          <w:szCs w:val="22"/>
        </w:rPr>
        <w:t xml:space="preserve">Płatności </w:t>
      </w:r>
    </w:p>
    <w:p w14:paraId="5F427A28" w14:textId="3B13A56D" w:rsidR="00560328" w:rsidRPr="00F64E29" w:rsidRDefault="00E649B0" w:rsidP="000C6D45">
      <w:pPr>
        <w:numPr>
          <w:ilvl w:val="0"/>
          <w:numId w:val="2"/>
        </w:numPr>
        <w:tabs>
          <w:tab w:val="left" w:pos="0"/>
          <w:tab w:val="left" w:pos="1276"/>
        </w:tabs>
        <w:spacing w:after="60"/>
        <w:jc w:val="both"/>
      </w:pPr>
      <w:r w:rsidRPr="002A1A2A">
        <w:t xml:space="preserve">Za realizację przedmiotu Umowy </w:t>
      </w:r>
      <w:r>
        <w:t>wskazanego</w:t>
      </w:r>
      <w:r w:rsidRPr="002A1A2A">
        <w:t xml:space="preserve"> w </w:t>
      </w:r>
      <w:bookmarkStart w:id="0" w:name="_Hlk93566679"/>
      <w:r w:rsidRPr="002A1A2A">
        <w:t>§</w:t>
      </w:r>
      <w:bookmarkEnd w:id="0"/>
      <w:r w:rsidRPr="002A1A2A">
        <w:t xml:space="preserve"> </w:t>
      </w:r>
      <w:r>
        <w:t xml:space="preserve">2, </w:t>
      </w:r>
      <w:r w:rsidRPr="002A1A2A">
        <w:t xml:space="preserve">Zamawiający zapłaci Wykonawcy </w:t>
      </w:r>
      <w:r>
        <w:t xml:space="preserve">jednorazowo </w:t>
      </w:r>
      <w:r w:rsidRPr="002A1A2A">
        <w:t>łączne wynagrodzenie, za cały okres obowiązywania niniejszej Umowy</w:t>
      </w:r>
      <w:r>
        <w:t xml:space="preserve"> w tym za usługę nadzoru świadczonego do dnia 28.12.2022 r.</w:t>
      </w:r>
      <w:r w:rsidRPr="002A1A2A">
        <w:t xml:space="preserve"> w wysokości</w:t>
      </w:r>
      <w:r>
        <w:t xml:space="preserve">……….. netto, </w:t>
      </w:r>
      <w:r w:rsidRPr="002A1A2A">
        <w:t xml:space="preserve">powiększone o obowiązujący podatek VAT, tj. </w:t>
      </w:r>
      <w:r>
        <w:t xml:space="preserve">…………… brutto. Wykonawca wystawi stosowną fakturę VAT po podpisaniu protokołu odbioru prac oraz protokołu odbioru szkolenia, o których mowa w </w:t>
      </w:r>
      <w:r w:rsidRPr="00A84647">
        <w:t>§</w:t>
      </w:r>
      <w:r>
        <w:t xml:space="preserve"> 8 niniejszej umowy.</w:t>
      </w:r>
    </w:p>
    <w:p w14:paraId="78D44F22" w14:textId="6DD2D4E9" w:rsidR="00960A07" w:rsidRPr="00F64E29" w:rsidRDefault="00960A07" w:rsidP="0009493C">
      <w:pPr>
        <w:numPr>
          <w:ilvl w:val="0"/>
          <w:numId w:val="2"/>
        </w:numPr>
        <w:tabs>
          <w:tab w:val="left" w:pos="0"/>
          <w:tab w:val="left" w:pos="1276"/>
        </w:tabs>
        <w:spacing w:after="60"/>
        <w:jc w:val="both"/>
        <w:rPr>
          <w:sz w:val="22"/>
          <w:szCs w:val="22"/>
        </w:rPr>
      </w:pPr>
      <w:r w:rsidRPr="00F64E29">
        <w:rPr>
          <w:sz w:val="22"/>
          <w:szCs w:val="22"/>
        </w:rPr>
        <w:t xml:space="preserve">Płatność nastąpi przelewem w terminie </w:t>
      </w:r>
      <w:r w:rsidR="000F10FE" w:rsidRPr="00F64E29">
        <w:rPr>
          <w:sz w:val="22"/>
          <w:szCs w:val="22"/>
        </w:rPr>
        <w:t xml:space="preserve">do </w:t>
      </w:r>
      <w:r w:rsidR="008625DC" w:rsidRPr="00F64E29">
        <w:rPr>
          <w:sz w:val="22"/>
          <w:szCs w:val="22"/>
        </w:rPr>
        <w:t xml:space="preserve">30 </w:t>
      </w:r>
      <w:r w:rsidRPr="00F64E29">
        <w:rPr>
          <w:sz w:val="22"/>
          <w:szCs w:val="22"/>
        </w:rPr>
        <w:t>dni od daty wystawienia faktury VAT, na rachunek bankowy wskazany na fakturze.</w:t>
      </w:r>
    </w:p>
    <w:p w14:paraId="03ECB41B" w14:textId="1B32637D" w:rsidR="00960A07" w:rsidRPr="00F64E29" w:rsidRDefault="00960A07" w:rsidP="0009493C">
      <w:pPr>
        <w:numPr>
          <w:ilvl w:val="0"/>
          <w:numId w:val="2"/>
        </w:numPr>
        <w:tabs>
          <w:tab w:val="left" w:pos="0"/>
          <w:tab w:val="left" w:pos="1276"/>
        </w:tabs>
        <w:spacing w:after="60"/>
        <w:jc w:val="both"/>
        <w:rPr>
          <w:snapToGrid w:val="0"/>
          <w:sz w:val="22"/>
          <w:szCs w:val="22"/>
        </w:rPr>
      </w:pPr>
      <w:r w:rsidRPr="00F64E29">
        <w:rPr>
          <w:sz w:val="22"/>
          <w:szCs w:val="22"/>
        </w:rPr>
        <w:t>W przypadku niezapłacenia przez Zamawiającego wynagrodzenia, w ustalonym terminie Wykonawca naliczy odsetki w wysokości ustawowej.</w:t>
      </w:r>
    </w:p>
    <w:p w14:paraId="3F89CDEB" w14:textId="45BEDB88" w:rsidR="00960A07" w:rsidRPr="00F64E29" w:rsidRDefault="005A601E" w:rsidP="0009493C">
      <w:pPr>
        <w:numPr>
          <w:ilvl w:val="0"/>
          <w:numId w:val="2"/>
        </w:numPr>
        <w:tabs>
          <w:tab w:val="left" w:pos="0"/>
          <w:tab w:val="left" w:pos="1276"/>
        </w:tabs>
        <w:spacing w:after="60"/>
        <w:jc w:val="both"/>
        <w:rPr>
          <w:snapToGrid w:val="0"/>
          <w:sz w:val="22"/>
          <w:szCs w:val="22"/>
        </w:rPr>
      </w:pPr>
      <w:r w:rsidRPr="00F64E29">
        <w:rPr>
          <w:sz w:val="22"/>
          <w:szCs w:val="22"/>
        </w:rPr>
        <w:t>W przypadku braku płatności przez Zamawiającego przez okres dłuższy niż 2 miesiące, Wykonawca ma prawo do wypowiedzenia niniejszej Umowy z winy Zamawiającego lub wstrzymania realizacji Umowy do czasu uregulowania przez Zamawiającego wszystkich zaległych należności. Ewentualne wstrzymanie wykonywania niniejszej Umowy nastąpi poprzez pisemne powiadomienie Zamawiającego i nie spowoduje dla Wykonawcy żadnych negatywnych konsekwencji prawnych</w:t>
      </w:r>
      <w:r w:rsidRPr="00F64E29">
        <w:rPr>
          <w:snapToGrid w:val="0"/>
          <w:sz w:val="22"/>
          <w:szCs w:val="22"/>
        </w:rPr>
        <w:t>.</w:t>
      </w:r>
    </w:p>
    <w:p w14:paraId="0F3DED8A" w14:textId="77777777" w:rsidR="00960A07" w:rsidRPr="00F64E29" w:rsidRDefault="00960A07" w:rsidP="00960A07">
      <w:pPr>
        <w:tabs>
          <w:tab w:val="left" w:pos="0"/>
          <w:tab w:val="left" w:pos="1276"/>
        </w:tabs>
        <w:spacing w:after="60"/>
        <w:ind w:left="360"/>
        <w:jc w:val="both"/>
        <w:rPr>
          <w:snapToGrid w:val="0"/>
          <w:sz w:val="22"/>
          <w:szCs w:val="22"/>
        </w:rPr>
      </w:pPr>
    </w:p>
    <w:p w14:paraId="55CE907D" w14:textId="77777777" w:rsidR="00930E74" w:rsidRPr="00F64E29" w:rsidRDefault="003C4F46" w:rsidP="0009493C">
      <w:pPr>
        <w:widowControl w:val="0"/>
        <w:numPr>
          <w:ilvl w:val="0"/>
          <w:numId w:val="3"/>
        </w:numPr>
        <w:suppressAutoHyphens/>
        <w:spacing w:after="60"/>
        <w:jc w:val="center"/>
        <w:rPr>
          <w:b/>
          <w:snapToGrid w:val="0"/>
          <w:sz w:val="22"/>
          <w:szCs w:val="22"/>
        </w:rPr>
      </w:pPr>
      <w:r w:rsidRPr="00F64E29">
        <w:rPr>
          <w:b/>
          <w:sz w:val="22"/>
          <w:szCs w:val="22"/>
        </w:rPr>
        <w:t>Terminy realizacji umowy</w:t>
      </w:r>
    </w:p>
    <w:p w14:paraId="7089DE94" w14:textId="631C4EA5" w:rsidR="003C4F46" w:rsidRPr="00F64E29" w:rsidRDefault="003C4F46" w:rsidP="0009493C">
      <w:pPr>
        <w:numPr>
          <w:ilvl w:val="3"/>
          <w:numId w:val="23"/>
        </w:numPr>
        <w:tabs>
          <w:tab w:val="clear" w:pos="2880"/>
        </w:tabs>
        <w:spacing w:after="120"/>
        <w:ind w:left="426" w:hanging="426"/>
        <w:jc w:val="both"/>
        <w:rPr>
          <w:bCs/>
          <w:sz w:val="22"/>
          <w:szCs w:val="22"/>
        </w:rPr>
      </w:pPr>
      <w:r w:rsidRPr="00F64E29">
        <w:rPr>
          <w:sz w:val="22"/>
          <w:szCs w:val="22"/>
        </w:rPr>
        <w:t xml:space="preserve">Przedmiot </w:t>
      </w:r>
      <w:r w:rsidR="00E649B0">
        <w:rPr>
          <w:sz w:val="22"/>
          <w:szCs w:val="22"/>
        </w:rPr>
        <w:t xml:space="preserve">Umowy określony w </w:t>
      </w:r>
      <w:r w:rsidR="00E649B0" w:rsidRPr="00C6357C">
        <w:rPr>
          <w:sz w:val="22"/>
          <w:szCs w:val="22"/>
        </w:rPr>
        <w:t xml:space="preserve">§ 2 </w:t>
      </w:r>
      <w:r w:rsidR="00E649B0">
        <w:rPr>
          <w:sz w:val="22"/>
          <w:szCs w:val="22"/>
        </w:rPr>
        <w:t>ust. 1 pkt. 1-2 zostanie</w:t>
      </w:r>
      <w:r w:rsidR="00E649B0" w:rsidRPr="006348FD">
        <w:rPr>
          <w:sz w:val="22"/>
          <w:szCs w:val="22"/>
        </w:rPr>
        <w:t xml:space="preserve"> zrealizowany w ciągu ………. dni rob</w:t>
      </w:r>
      <w:r w:rsidR="00E649B0">
        <w:rPr>
          <w:sz w:val="22"/>
          <w:szCs w:val="22"/>
        </w:rPr>
        <w:t>oczych od daty podpisania Umowy</w:t>
      </w:r>
      <w:r w:rsidRPr="00F64E29">
        <w:rPr>
          <w:sz w:val="22"/>
          <w:szCs w:val="22"/>
        </w:rPr>
        <w:t>.</w:t>
      </w:r>
    </w:p>
    <w:p w14:paraId="742CC56E" w14:textId="1CF9C625" w:rsidR="003C4F46" w:rsidRPr="00F64E29" w:rsidRDefault="003C4F46" w:rsidP="0009493C">
      <w:pPr>
        <w:numPr>
          <w:ilvl w:val="3"/>
          <w:numId w:val="23"/>
        </w:numPr>
        <w:tabs>
          <w:tab w:val="clear" w:pos="2880"/>
        </w:tabs>
        <w:spacing w:after="120"/>
        <w:ind w:left="426" w:hanging="426"/>
        <w:jc w:val="both"/>
        <w:rPr>
          <w:sz w:val="22"/>
          <w:szCs w:val="22"/>
        </w:rPr>
      </w:pPr>
      <w:r w:rsidRPr="00F64E29">
        <w:rPr>
          <w:sz w:val="22"/>
          <w:szCs w:val="22"/>
        </w:rPr>
        <w:t>Dla celów realizacji przedmiotu niniejszej Umowy Kierownik Projektu po stronie Wykonawcy przygotuje szczegółowy harmonogram realizacji prac. H</w:t>
      </w:r>
      <w:r w:rsidR="0031024D" w:rsidRPr="00F64E29">
        <w:rPr>
          <w:sz w:val="22"/>
          <w:szCs w:val="22"/>
        </w:rPr>
        <w:t>armonogram zostanie sporządzony</w:t>
      </w:r>
      <w:r w:rsidR="007A3B31" w:rsidRPr="00F64E29">
        <w:rPr>
          <w:sz w:val="22"/>
          <w:szCs w:val="22"/>
        </w:rPr>
        <w:t xml:space="preserve"> </w:t>
      </w:r>
      <w:r w:rsidRPr="00F64E29">
        <w:rPr>
          <w:sz w:val="22"/>
          <w:szCs w:val="22"/>
        </w:rPr>
        <w:t>w</w:t>
      </w:r>
      <w:r w:rsidR="00A5248A" w:rsidRPr="00F64E29">
        <w:rPr>
          <w:sz w:val="22"/>
          <w:szCs w:val="22"/>
        </w:rPr>
        <w:t xml:space="preserve"> </w:t>
      </w:r>
      <w:r w:rsidRPr="00F64E29">
        <w:rPr>
          <w:sz w:val="22"/>
          <w:szCs w:val="22"/>
        </w:rPr>
        <w:t>porozumieniu z</w:t>
      </w:r>
      <w:r w:rsidR="0081608E" w:rsidRPr="00F64E29">
        <w:rPr>
          <w:sz w:val="22"/>
          <w:szCs w:val="22"/>
        </w:rPr>
        <w:t xml:space="preserve"> </w:t>
      </w:r>
      <w:r w:rsidRPr="00F64E29">
        <w:rPr>
          <w:sz w:val="22"/>
          <w:szCs w:val="22"/>
        </w:rPr>
        <w:t>Zamawiającym w terminie 14 dni od daty podpisania Umowy.</w:t>
      </w:r>
    </w:p>
    <w:p w14:paraId="749EFBED" w14:textId="77777777" w:rsidR="003C4F46" w:rsidRPr="00F64E29" w:rsidRDefault="003C4F46" w:rsidP="0009493C">
      <w:pPr>
        <w:numPr>
          <w:ilvl w:val="3"/>
          <w:numId w:val="23"/>
        </w:numPr>
        <w:tabs>
          <w:tab w:val="clear" w:pos="2880"/>
        </w:tabs>
        <w:spacing w:after="120"/>
        <w:ind w:left="426" w:hanging="426"/>
        <w:jc w:val="both"/>
        <w:rPr>
          <w:sz w:val="22"/>
          <w:szCs w:val="22"/>
        </w:rPr>
      </w:pPr>
      <w:r w:rsidRPr="00F64E29">
        <w:rPr>
          <w:sz w:val="22"/>
          <w:szCs w:val="22"/>
        </w:rPr>
        <w:lastRenderedPageBreak/>
        <w:t>Zamawiający zobowiązany jest, w terminie 7 dni od daty zawarcia niniejszej umowy:</w:t>
      </w:r>
    </w:p>
    <w:p w14:paraId="1233B3C1" w14:textId="77777777" w:rsidR="003C4F46" w:rsidRPr="00F64E29" w:rsidRDefault="003C4F46" w:rsidP="0009493C">
      <w:pPr>
        <w:numPr>
          <w:ilvl w:val="1"/>
          <w:numId w:val="24"/>
        </w:numPr>
        <w:spacing w:after="120"/>
        <w:jc w:val="both"/>
        <w:rPr>
          <w:bCs/>
          <w:sz w:val="22"/>
          <w:szCs w:val="22"/>
        </w:rPr>
      </w:pPr>
      <w:r w:rsidRPr="00F64E29">
        <w:rPr>
          <w:bCs/>
          <w:sz w:val="22"/>
          <w:szCs w:val="22"/>
        </w:rPr>
        <w:t>udostępnić pomieszczenia niezbędne do realizacji umowy;</w:t>
      </w:r>
    </w:p>
    <w:p w14:paraId="6483A1F1" w14:textId="77777777" w:rsidR="003C4F46" w:rsidRPr="00F64E29" w:rsidRDefault="003C4F46" w:rsidP="0009493C">
      <w:pPr>
        <w:numPr>
          <w:ilvl w:val="1"/>
          <w:numId w:val="24"/>
        </w:numPr>
        <w:spacing w:after="120"/>
        <w:jc w:val="both"/>
        <w:rPr>
          <w:bCs/>
          <w:sz w:val="22"/>
          <w:szCs w:val="22"/>
        </w:rPr>
      </w:pPr>
      <w:r w:rsidRPr="00F64E29">
        <w:rPr>
          <w:bCs/>
          <w:sz w:val="22"/>
          <w:szCs w:val="22"/>
        </w:rPr>
        <w:t xml:space="preserve">przekazać na piśmie Wykonawcy wszelkie dane dotyczące posiadanego sprzętu komputerowego i Systemu Informatycznego; </w:t>
      </w:r>
    </w:p>
    <w:p w14:paraId="28E8888C" w14:textId="649BEF83" w:rsidR="003C4F46" w:rsidRPr="00F64E29" w:rsidRDefault="003C4F46" w:rsidP="0009493C">
      <w:pPr>
        <w:numPr>
          <w:ilvl w:val="1"/>
          <w:numId w:val="24"/>
        </w:numPr>
        <w:spacing w:after="120"/>
        <w:jc w:val="both"/>
        <w:rPr>
          <w:bCs/>
          <w:sz w:val="22"/>
          <w:szCs w:val="22"/>
        </w:rPr>
      </w:pPr>
      <w:r w:rsidRPr="00F64E29">
        <w:rPr>
          <w:bCs/>
          <w:sz w:val="22"/>
          <w:szCs w:val="22"/>
        </w:rPr>
        <w:t xml:space="preserve">udostępnić Wykonawcy na czas realizacji Usług Wdrożeniowych Serwery i Dedykowane Stacje Robocze i inne urządzenia niezbędne do realizacji umowy. </w:t>
      </w:r>
    </w:p>
    <w:p w14:paraId="7BCB2F35" w14:textId="77777777" w:rsidR="003C4F46" w:rsidRPr="00F64E29" w:rsidRDefault="003C4F46" w:rsidP="0009493C">
      <w:pPr>
        <w:numPr>
          <w:ilvl w:val="1"/>
          <w:numId w:val="24"/>
        </w:numPr>
        <w:spacing w:after="120"/>
        <w:jc w:val="both"/>
        <w:rPr>
          <w:bCs/>
          <w:sz w:val="22"/>
          <w:szCs w:val="22"/>
        </w:rPr>
      </w:pPr>
      <w:bookmarkStart w:id="1" w:name="_Ref1791980"/>
      <w:r w:rsidRPr="00F64E29">
        <w:rPr>
          <w:bCs/>
          <w:sz w:val="22"/>
          <w:szCs w:val="22"/>
        </w:rPr>
        <w:t>przekazać na piśmie Wykonawcy wszelkie informacje i dane, konieczne dla prawidłowego zrealizowania usług.</w:t>
      </w:r>
      <w:bookmarkEnd w:id="1"/>
    </w:p>
    <w:p w14:paraId="3CDF07FA" w14:textId="77777777" w:rsidR="003C4F46" w:rsidRPr="00F64E29" w:rsidRDefault="003C4F46" w:rsidP="0009493C">
      <w:pPr>
        <w:numPr>
          <w:ilvl w:val="3"/>
          <w:numId w:val="23"/>
        </w:numPr>
        <w:tabs>
          <w:tab w:val="clear" w:pos="2880"/>
        </w:tabs>
        <w:spacing w:after="120"/>
        <w:ind w:left="426" w:hanging="426"/>
        <w:jc w:val="both"/>
        <w:rPr>
          <w:sz w:val="22"/>
          <w:szCs w:val="22"/>
        </w:rPr>
      </w:pPr>
      <w:r w:rsidRPr="00F64E29">
        <w:rPr>
          <w:sz w:val="22"/>
          <w:szCs w:val="22"/>
        </w:rPr>
        <w:t>W terminie 7 dni do daty spełnienia wszystkich wymagań określonych w ust. 3 niniejszego paragrafu Wykonawca przystąpi do wykonywania niniejszej umowy. W przypadku, gdy Wykonawca nie otrzyma wymaganych informacji określonych w ust. 3 niniejszego paragrafu terminy realizacji Umowy ulegają odpowiedniemu przesunięciu o liczbę dni pomiędzy wymaganym terminem wykonania przez Zamawiającego zobowiązań określonych w ust. 3, a rzeczywistym terminem ich wykonania.</w:t>
      </w:r>
    </w:p>
    <w:p w14:paraId="5341E83F" w14:textId="77777777" w:rsidR="0014722C" w:rsidRPr="00F64E29" w:rsidRDefault="003C4F46" w:rsidP="0009493C">
      <w:pPr>
        <w:numPr>
          <w:ilvl w:val="3"/>
          <w:numId w:val="23"/>
        </w:numPr>
        <w:tabs>
          <w:tab w:val="clear" w:pos="2880"/>
        </w:tabs>
        <w:spacing w:after="120"/>
        <w:ind w:left="426" w:hanging="426"/>
        <w:jc w:val="both"/>
        <w:rPr>
          <w:sz w:val="22"/>
          <w:szCs w:val="22"/>
        </w:rPr>
      </w:pPr>
      <w:bookmarkStart w:id="2" w:name="_Ref2139809"/>
      <w:r w:rsidRPr="00F64E29">
        <w:rPr>
          <w:sz w:val="22"/>
          <w:szCs w:val="22"/>
        </w:rPr>
        <w:t>Termin wykonania Umowy zostanie dotrzymany pod warunkiem realizacji przez Zamawiającego w wymaganych terminach wszystkich zadań określonych niniejszą umową, w szczególności w ustępach poprzedzających, jak również określonych przez Wykonawcę w harmonogramie szczegółowym. Jeżeli Zamawiający nie będzie wykonywać terminowo powołanych zadań, termin realizacji Umowy może ulec wydłużeniu z winy Zamawiającego.</w:t>
      </w:r>
      <w:bookmarkEnd w:id="2"/>
    </w:p>
    <w:p w14:paraId="22779E57" w14:textId="77777777" w:rsidR="00A5248A" w:rsidRPr="00F64E29" w:rsidRDefault="00A5248A" w:rsidP="00A5248A">
      <w:pPr>
        <w:spacing w:after="120"/>
        <w:jc w:val="both"/>
        <w:rPr>
          <w:sz w:val="22"/>
          <w:szCs w:val="22"/>
        </w:rPr>
      </w:pPr>
    </w:p>
    <w:p w14:paraId="62024732" w14:textId="77777777" w:rsidR="00A5248A" w:rsidRPr="00F64E29" w:rsidRDefault="00A5248A" w:rsidP="0009493C">
      <w:pPr>
        <w:widowControl w:val="0"/>
        <w:numPr>
          <w:ilvl w:val="0"/>
          <w:numId w:val="3"/>
        </w:numPr>
        <w:suppressAutoHyphens/>
        <w:spacing w:after="60"/>
        <w:jc w:val="center"/>
        <w:rPr>
          <w:b/>
          <w:sz w:val="22"/>
          <w:szCs w:val="22"/>
        </w:rPr>
      </w:pPr>
      <w:r w:rsidRPr="00F64E29">
        <w:rPr>
          <w:b/>
          <w:sz w:val="22"/>
          <w:szCs w:val="22"/>
        </w:rPr>
        <w:t>Kary umowne</w:t>
      </w:r>
    </w:p>
    <w:p w14:paraId="0C722FF8" w14:textId="7F64EC35" w:rsidR="00A5248A" w:rsidRPr="00F64E29" w:rsidRDefault="00A5248A" w:rsidP="0009493C">
      <w:pPr>
        <w:numPr>
          <w:ilvl w:val="1"/>
          <w:numId w:val="34"/>
        </w:numPr>
        <w:tabs>
          <w:tab w:val="num" w:pos="426"/>
        </w:tabs>
        <w:spacing w:after="120"/>
        <w:ind w:left="426" w:hanging="426"/>
        <w:jc w:val="both"/>
        <w:rPr>
          <w:sz w:val="22"/>
          <w:szCs w:val="22"/>
        </w:rPr>
      </w:pPr>
      <w:r w:rsidRPr="00F64E29">
        <w:rPr>
          <w:sz w:val="22"/>
          <w:szCs w:val="22"/>
        </w:rPr>
        <w:t>Zamawiający zastrzega sobie stosowanie kar umownych w następujących przypadkach</w:t>
      </w:r>
      <w:r w:rsidR="003455A0" w:rsidRPr="00F64E29">
        <w:rPr>
          <w:sz w:val="22"/>
          <w:szCs w:val="22"/>
        </w:rPr>
        <w:t xml:space="preserve"> </w:t>
      </w:r>
      <w:r w:rsidRPr="00F64E29">
        <w:rPr>
          <w:sz w:val="22"/>
          <w:szCs w:val="22"/>
        </w:rPr>
        <w:t>i</w:t>
      </w:r>
      <w:r w:rsidR="003455A0" w:rsidRPr="00F64E29">
        <w:rPr>
          <w:sz w:val="22"/>
          <w:szCs w:val="22"/>
        </w:rPr>
        <w:t> </w:t>
      </w:r>
      <w:r w:rsidRPr="00F64E29">
        <w:rPr>
          <w:sz w:val="22"/>
          <w:szCs w:val="22"/>
        </w:rPr>
        <w:t>wysokościach:</w:t>
      </w:r>
    </w:p>
    <w:p w14:paraId="13A6F8AA" w14:textId="77777777" w:rsidR="00A5248A" w:rsidRPr="00F64E29" w:rsidRDefault="00A5248A" w:rsidP="0009493C">
      <w:pPr>
        <w:numPr>
          <w:ilvl w:val="1"/>
          <w:numId w:val="35"/>
        </w:numPr>
        <w:spacing w:before="60"/>
        <w:jc w:val="both"/>
        <w:rPr>
          <w:sz w:val="22"/>
          <w:szCs w:val="22"/>
        </w:rPr>
      </w:pPr>
      <w:r w:rsidRPr="00F64E29">
        <w:rPr>
          <w:sz w:val="22"/>
          <w:szCs w:val="22"/>
        </w:rPr>
        <w:t>w przypadku odstąpienia od umowy przez Zamawiającego z winy Wykonawcy, Zamawiającemu przysługuje kara umowna w wysokości 10% łącznej wartości netto umowy,</w:t>
      </w:r>
    </w:p>
    <w:p w14:paraId="079E54BF" w14:textId="77777777" w:rsidR="00A5248A" w:rsidRPr="00F64E29" w:rsidRDefault="00A5248A" w:rsidP="0009493C">
      <w:pPr>
        <w:numPr>
          <w:ilvl w:val="1"/>
          <w:numId w:val="35"/>
        </w:numPr>
        <w:spacing w:before="60"/>
        <w:jc w:val="both"/>
        <w:rPr>
          <w:sz w:val="22"/>
          <w:szCs w:val="22"/>
        </w:rPr>
      </w:pPr>
      <w:r w:rsidRPr="00F64E29">
        <w:rPr>
          <w:sz w:val="22"/>
          <w:szCs w:val="22"/>
        </w:rPr>
        <w:t>w przypadku odstąpienia od umowy przez Wykonawcę z winy Wykonawcy, Zamawiającemu przysługuje kara umowna w wysokości 10% łącznej wartości netto umowy,</w:t>
      </w:r>
    </w:p>
    <w:p w14:paraId="6025E5B2" w14:textId="29C295A2" w:rsidR="00A5248A" w:rsidRPr="00F64E29" w:rsidRDefault="00A5248A" w:rsidP="0009493C">
      <w:pPr>
        <w:numPr>
          <w:ilvl w:val="1"/>
          <w:numId w:val="35"/>
        </w:numPr>
        <w:spacing w:before="60"/>
        <w:jc w:val="both"/>
        <w:rPr>
          <w:sz w:val="22"/>
          <w:szCs w:val="22"/>
        </w:rPr>
      </w:pPr>
      <w:r w:rsidRPr="00F64E29">
        <w:rPr>
          <w:sz w:val="22"/>
          <w:szCs w:val="22"/>
        </w:rPr>
        <w:t xml:space="preserve">za zwłokę z tytułu nieterminowego wykonania umowy, Zamawiającemu przysługuje kara umowna w wysokości 0,1% wartości netto </w:t>
      </w:r>
      <w:r w:rsidR="005A10AE" w:rsidRPr="00F64E29">
        <w:rPr>
          <w:sz w:val="22"/>
          <w:szCs w:val="22"/>
        </w:rPr>
        <w:t>umowy</w:t>
      </w:r>
      <w:r w:rsidRPr="00F64E29">
        <w:rPr>
          <w:sz w:val="22"/>
          <w:szCs w:val="22"/>
        </w:rPr>
        <w:t>, za każdy dzień zwłoki.</w:t>
      </w:r>
    </w:p>
    <w:p w14:paraId="28E9D45A" w14:textId="77777777" w:rsidR="00A5248A" w:rsidRPr="00F64E29" w:rsidRDefault="00A5248A" w:rsidP="0009493C">
      <w:pPr>
        <w:numPr>
          <w:ilvl w:val="1"/>
          <w:numId w:val="34"/>
        </w:numPr>
        <w:tabs>
          <w:tab w:val="num" w:pos="426"/>
        </w:tabs>
        <w:spacing w:after="120"/>
        <w:ind w:left="426" w:hanging="426"/>
        <w:jc w:val="both"/>
        <w:rPr>
          <w:sz w:val="22"/>
          <w:szCs w:val="22"/>
        </w:rPr>
      </w:pPr>
      <w:r w:rsidRPr="00F64E29">
        <w:rPr>
          <w:sz w:val="22"/>
          <w:szCs w:val="22"/>
        </w:rPr>
        <w:t>Odpowiedzialność Wykonawcy oraz łączna wartość kar umownych, wynikająca z niewykonania lub nienależytego wykonania przedmiotu Umowy, ogranicza się do równowartości 20 % wynagrodzenia netto należnego Wykonawcy na podstawie Umowy.</w:t>
      </w:r>
    </w:p>
    <w:p w14:paraId="2D844FBF" w14:textId="59EE493A" w:rsidR="00A5248A" w:rsidRPr="00F64E29" w:rsidRDefault="00A5248A" w:rsidP="0009493C">
      <w:pPr>
        <w:numPr>
          <w:ilvl w:val="1"/>
          <w:numId w:val="34"/>
        </w:numPr>
        <w:tabs>
          <w:tab w:val="num" w:pos="426"/>
        </w:tabs>
        <w:spacing w:after="120"/>
        <w:ind w:left="426" w:hanging="426"/>
        <w:jc w:val="both"/>
        <w:rPr>
          <w:sz w:val="22"/>
          <w:szCs w:val="22"/>
        </w:rPr>
      </w:pPr>
      <w:r w:rsidRPr="00F64E29">
        <w:rPr>
          <w:sz w:val="22"/>
          <w:szCs w:val="22"/>
        </w:rPr>
        <w:t>W razie wystąpienia opóźnienia w płatności Zamawiający zapłaci Wykonawcy odsetki ustawowe.</w:t>
      </w:r>
    </w:p>
    <w:p w14:paraId="47F41E10" w14:textId="77777777" w:rsidR="00A5248A" w:rsidRPr="00F64E29" w:rsidRDefault="00A5248A" w:rsidP="0009493C">
      <w:pPr>
        <w:numPr>
          <w:ilvl w:val="1"/>
          <w:numId w:val="34"/>
        </w:numPr>
        <w:tabs>
          <w:tab w:val="num" w:pos="426"/>
        </w:tabs>
        <w:spacing w:after="120"/>
        <w:ind w:left="426" w:hanging="426"/>
        <w:jc w:val="both"/>
        <w:rPr>
          <w:sz w:val="22"/>
          <w:szCs w:val="22"/>
        </w:rPr>
      </w:pPr>
      <w:r w:rsidRPr="00F64E29">
        <w:rPr>
          <w:sz w:val="22"/>
          <w:szCs w:val="22"/>
        </w:rPr>
        <w:t>Naliczone przez Zamawiającego kary umowne płatne są w terminie 14 dni od dnia doręczenia wezwania do ich zapłaty.</w:t>
      </w:r>
    </w:p>
    <w:p w14:paraId="7B32372E" w14:textId="77777777" w:rsidR="00A5248A" w:rsidRPr="00F64E29" w:rsidRDefault="00A5248A" w:rsidP="009E076D">
      <w:pPr>
        <w:pStyle w:val="Bezodstpw"/>
        <w:rPr>
          <w:sz w:val="22"/>
          <w:szCs w:val="22"/>
        </w:rPr>
      </w:pPr>
    </w:p>
    <w:p w14:paraId="507BEB14" w14:textId="77777777" w:rsidR="009E076D" w:rsidRPr="00F64E29" w:rsidRDefault="009E076D" w:rsidP="0009493C">
      <w:pPr>
        <w:widowControl w:val="0"/>
        <w:numPr>
          <w:ilvl w:val="0"/>
          <w:numId w:val="3"/>
        </w:numPr>
        <w:suppressAutoHyphens/>
        <w:spacing w:after="60"/>
        <w:jc w:val="center"/>
        <w:rPr>
          <w:b/>
          <w:sz w:val="22"/>
          <w:szCs w:val="22"/>
        </w:rPr>
      </w:pPr>
      <w:r w:rsidRPr="00F64E29">
        <w:rPr>
          <w:b/>
          <w:sz w:val="22"/>
          <w:szCs w:val="22"/>
        </w:rPr>
        <w:t>Odpowiedzialność</w:t>
      </w:r>
    </w:p>
    <w:p w14:paraId="3CF63269" w14:textId="77777777" w:rsidR="009E076D" w:rsidRPr="00F64E29" w:rsidRDefault="009E076D" w:rsidP="0031024D">
      <w:pPr>
        <w:pStyle w:val="Bezodstpw"/>
        <w:numPr>
          <w:ilvl w:val="0"/>
          <w:numId w:val="36"/>
        </w:numPr>
        <w:jc w:val="both"/>
        <w:rPr>
          <w:sz w:val="22"/>
          <w:szCs w:val="22"/>
        </w:rPr>
      </w:pPr>
      <w:r w:rsidRPr="00F64E29">
        <w:rPr>
          <w:sz w:val="22"/>
          <w:szCs w:val="22"/>
        </w:rPr>
        <w:t>Wykonawca nie ponosi odpowiedzialności za:</w:t>
      </w:r>
    </w:p>
    <w:p w14:paraId="4BF8BF4F" w14:textId="77777777" w:rsidR="009E076D" w:rsidRPr="00F64E29" w:rsidRDefault="009E076D" w:rsidP="0031024D">
      <w:pPr>
        <w:pStyle w:val="Bezodstpw"/>
        <w:numPr>
          <w:ilvl w:val="0"/>
          <w:numId w:val="37"/>
        </w:numPr>
        <w:jc w:val="both"/>
        <w:rPr>
          <w:sz w:val="22"/>
          <w:szCs w:val="22"/>
        </w:rPr>
      </w:pPr>
      <w:r w:rsidRPr="00F64E29">
        <w:rPr>
          <w:sz w:val="22"/>
          <w:szCs w:val="22"/>
        </w:rPr>
        <w:t>treść i integralność (zawartość) danych, otrzymywanych i przechowywanych przez Zamawiającego;</w:t>
      </w:r>
    </w:p>
    <w:p w14:paraId="20D01963" w14:textId="77777777" w:rsidR="009E076D" w:rsidRPr="00F64E29" w:rsidRDefault="009E076D" w:rsidP="0031024D">
      <w:pPr>
        <w:pStyle w:val="Bezodstpw"/>
        <w:numPr>
          <w:ilvl w:val="0"/>
          <w:numId w:val="37"/>
        </w:numPr>
        <w:jc w:val="both"/>
        <w:rPr>
          <w:sz w:val="22"/>
          <w:szCs w:val="22"/>
        </w:rPr>
      </w:pPr>
      <w:r w:rsidRPr="00F64E29">
        <w:rPr>
          <w:sz w:val="22"/>
          <w:szCs w:val="22"/>
        </w:rPr>
        <w:t>jakiekolwiek szkody wynikłe z nieprawidłowego działania lub zaprzestania funkcjonowania Oprogramowania Aplikacyjnego związane z nieprawidłowym korzystaniem z Oprogramowania Aplikacyjnego;</w:t>
      </w:r>
    </w:p>
    <w:p w14:paraId="6A6A9CB7" w14:textId="77777777" w:rsidR="009E076D" w:rsidRPr="00F64E29" w:rsidRDefault="009E076D" w:rsidP="0031024D">
      <w:pPr>
        <w:pStyle w:val="Bezodstpw"/>
        <w:numPr>
          <w:ilvl w:val="0"/>
          <w:numId w:val="37"/>
        </w:numPr>
        <w:jc w:val="both"/>
        <w:rPr>
          <w:sz w:val="22"/>
          <w:szCs w:val="22"/>
        </w:rPr>
      </w:pPr>
      <w:r w:rsidRPr="00F64E29">
        <w:rPr>
          <w:sz w:val="22"/>
          <w:szCs w:val="22"/>
        </w:rPr>
        <w:t>skutki korzystania z Oprogramowania Aplikacyjnego przez osoby nieupoważnione;</w:t>
      </w:r>
    </w:p>
    <w:p w14:paraId="170B09B3" w14:textId="77777777" w:rsidR="009E076D" w:rsidRPr="00F64E29" w:rsidRDefault="009E076D" w:rsidP="0031024D">
      <w:pPr>
        <w:pStyle w:val="Bezodstpw"/>
        <w:numPr>
          <w:ilvl w:val="0"/>
          <w:numId w:val="37"/>
        </w:numPr>
        <w:jc w:val="both"/>
        <w:rPr>
          <w:sz w:val="22"/>
          <w:szCs w:val="22"/>
        </w:rPr>
      </w:pPr>
      <w:r w:rsidRPr="00F64E29">
        <w:rPr>
          <w:sz w:val="22"/>
          <w:szCs w:val="22"/>
        </w:rPr>
        <w:lastRenderedPageBreak/>
        <w:t>skutki dokonywania modyfikacji Oprogramowania Aplikacyjnego przez osoby inne niż upoważnione przez Wykonawcę;</w:t>
      </w:r>
    </w:p>
    <w:p w14:paraId="1D7FDD1D" w14:textId="77777777" w:rsidR="009E076D" w:rsidRPr="00F64E29" w:rsidRDefault="009E076D" w:rsidP="0031024D">
      <w:pPr>
        <w:pStyle w:val="Bezodstpw"/>
        <w:numPr>
          <w:ilvl w:val="0"/>
          <w:numId w:val="37"/>
        </w:numPr>
        <w:jc w:val="both"/>
        <w:rPr>
          <w:sz w:val="22"/>
          <w:szCs w:val="22"/>
        </w:rPr>
      </w:pPr>
      <w:r w:rsidRPr="00F64E29">
        <w:rPr>
          <w:sz w:val="22"/>
          <w:szCs w:val="22"/>
        </w:rPr>
        <w:t>skutki udostępnienia hasła lub jakichkolwiek innych informacji identyfikujących użytkownika względem Wykonawcy, włącznie z treścią wiadomości przekazywanych przez użytkownika lub przez niego odbieranych, osobom upoważnionym na podstawie właściwych przepisów prawa lub regulaminów Wykonawcy oraz umów z podmiotami trzecimi, które biorą udział w świadczeniu usług;</w:t>
      </w:r>
    </w:p>
    <w:p w14:paraId="4D526725" w14:textId="77777777" w:rsidR="009E076D" w:rsidRPr="00F64E29" w:rsidRDefault="009E076D" w:rsidP="0031024D">
      <w:pPr>
        <w:pStyle w:val="Bezodstpw"/>
        <w:numPr>
          <w:ilvl w:val="0"/>
          <w:numId w:val="37"/>
        </w:numPr>
        <w:jc w:val="both"/>
        <w:rPr>
          <w:sz w:val="22"/>
          <w:szCs w:val="22"/>
        </w:rPr>
      </w:pPr>
      <w:r w:rsidRPr="00F64E29">
        <w:rPr>
          <w:sz w:val="22"/>
          <w:szCs w:val="22"/>
        </w:rPr>
        <w:t>skutki wadliwego działanie sieci telekomunikacyjnej;</w:t>
      </w:r>
    </w:p>
    <w:p w14:paraId="6D4BC676" w14:textId="77777777" w:rsidR="009E076D" w:rsidRPr="00F64E29" w:rsidRDefault="009E076D" w:rsidP="0031024D">
      <w:pPr>
        <w:pStyle w:val="Bezodstpw"/>
        <w:numPr>
          <w:ilvl w:val="0"/>
          <w:numId w:val="37"/>
        </w:numPr>
        <w:jc w:val="both"/>
        <w:rPr>
          <w:sz w:val="22"/>
          <w:szCs w:val="22"/>
        </w:rPr>
      </w:pPr>
      <w:r w:rsidRPr="00F64E29">
        <w:rPr>
          <w:sz w:val="22"/>
          <w:szCs w:val="22"/>
        </w:rPr>
        <w:t>nieprawidłowe działanie lub brak działania Oprogramowania Aplikacyjnego spowodowane nieprawidłowym działaniem lub brakiem działania oprogramowania osób trzecich;</w:t>
      </w:r>
    </w:p>
    <w:p w14:paraId="0F099CC6" w14:textId="77777777" w:rsidR="009E076D" w:rsidRPr="00F64E29" w:rsidRDefault="009E076D" w:rsidP="0031024D">
      <w:pPr>
        <w:pStyle w:val="Bezodstpw"/>
        <w:numPr>
          <w:ilvl w:val="0"/>
          <w:numId w:val="37"/>
        </w:numPr>
        <w:jc w:val="both"/>
        <w:rPr>
          <w:sz w:val="22"/>
          <w:szCs w:val="22"/>
        </w:rPr>
      </w:pPr>
      <w:r w:rsidRPr="00F64E29">
        <w:rPr>
          <w:sz w:val="22"/>
          <w:szCs w:val="22"/>
        </w:rPr>
        <w:t>skutki nieprawidłowego działania lub brak działania oprogramowania osób trzecich, komunikującego się z Oprogramowaniem Aplikacyjnym;</w:t>
      </w:r>
    </w:p>
    <w:p w14:paraId="7ED00DCD" w14:textId="77777777" w:rsidR="009E076D" w:rsidRPr="00F64E29" w:rsidRDefault="009E076D" w:rsidP="0031024D">
      <w:pPr>
        <w:pStyle w:val="Bezodstpw"/>
        <w:numPr>
          <w:ilvl w:val="0"/>
          <w:numId w:val="37"/>
        </w:numPr>
        <w:jc w:val="both"/>
        <w:rPr>
          <w:sz w:val="22"/>
          <w:szCs w:val="22"/>
        </w:rPr>
      </w:pPr>
      <w:r w:rsidRPr="00F64E29">
        <w:rPr>
          <w:sz w:val="22"/>
          <w:szCs w:val="22"/>
        </w:rPr>
        <w:t>skutki nieautoryzowanej ingerencję Zamawiającego lub osób trzecich w struktury baz danych Oprogramowania Aplikacyjnego;</w:t>
      </w:r>
    </w:p>
    <w:p w14:paraId="0EAE6251" w14:textId="77777777" w:rsidR="009E076D" w:rsidRPr="00F64E29" w:rsidRDefault="009E076D" w:rsidP="0031024D">
      <w:pPr>
        <w:pStyle w:val="Bezodstpw"/>
        <w:numPr>
          <w:ilvl w:val="0"/>
          <w:numId w:val="37"/>
        </w:numPr>
        <w:jc w:val="both"/>
        <w:rPr>
          <w:sz w:val="22"/>
          <w:szCs w:val="22"/>
        </w:rPr>
      </w:pPr>
      <w:r w:rsidRPr="00F64E29">
        <w:rPr>
          <w:sz w:val="22"/>
          <w:szCs w:val="22"/>
        </w:rPr>
        <w:t>wadliwe działanie Oprogramowania Aplikacyjnego wynikające z</w:t>
      </w:r>
      <w:r w:rsidR="0031024D" w:rsidRPr="00F64E29">
        <w:rPr>
          <w:sz w:val="22"/>
          <w:szCs w:val="22"/>
        </w:rPr>
        <w:t xml:space="preserve"> niewystarczających właściwości</w:t>
      </w:r>
      <w:r w:rsidR="0031024D" w:rsidRPr="00F64E29">
        <w:rPr>
          <w:sz w:val="22"/>
          <w:szCs w:val="22"/>
        </w:rPr>
        <w:br/>
      </w:r>
      <w:r w:rsidRPr="00F64E29">
        <w:rPr>
          <w:sz w:val="22"/>
          <w:szCs w:val="22"/>
        </w:rPr>
        <w:t>i konfiguracji serwerów sieciowych i stacji roboczych;</w:t>
      </w:r>
    </w:p>
    <w:p w14:paraId="52FE862E" w14:textId="77777777" w:rsidR="009E076D" w:rsidRPr="00F64E29" w:rsidRDefault="009E076D" w:rsidP="0031024D">
      <w:pPr>
        <w:pStyle w:val="Bezodstpw"/>
        <w:numPr>
          <w:ilvl w:val="0"/>
          <w:numId w:val="36"/>
        </w:numPr>
        <w:jc w:val="both"/>
        <w:rPr>
          <w:sz w:val="22"/>
          <w:szCs w:val="22"/>
        </w:rPr>
      </w:pPr>
      <w:r w:rsidRPr="00F64E29">
        <w:rPr>
          <w:sz w:val="22"/>
          <w:szCs w:val="22"/>
        </w:rPr>
        <w:t>Strony nie ponoszą odpowiedzialności za niewykonanie lub nienależyte wykonanie Umowy, jeżeli zostało to spowodowane przyczynami o charakterze siły wyższej rozumianej jako zdarzenie zewnętrzne, którego skutków nie da się przewidzieć i nie można im zapobiec i które bezpośrednio uniemożliwia stronie umowy wykonanie obowiązków przewidzianych umową.</w:t>
      </w:r>
    </w:p>
    <w:p w14:paraId="096E7ADD" w14:textId="77777777" w:rsidR="009E076D" w:rsidRPr="00F64E29" w:rsidRDefault="009E076D" w:rsidP="0031024D">
      <w:pPr>
        <w:pStyle w:val="Bezodstpw"/>
        <w:numPr>
          <w:ilvl w:val="0"/>
          <w:numId w:val="36"/>
        </w:numPr>
        <w:jc w:val="both"/>
        <w:rPr>
          <w:sz w:val="22"/>
          <w:szCs w:val="22"/>
        </w:rPr>
      </w:pPr>
      <w:r w:rsidRPr="00F64E29">
        <w:rPr>
          <w:sz w:val="22"/>
          <w:szCs w:val="22"/>
        </w:rPr>
        <w:t>Żadna ze Stron nie ponosi odpowiedzialności za niewykonanie lub niewłaściwe wykonanie zobowiązań z Umowy, które spowodowane były nieterminowym wywiązaniem się ze zobowiązań drugiej Strony.</w:t>
      </w:r>
    </w:p>
    <w:p w14:paraId="6E6C3631" w14:textId="77777777" w:rsidR="009E076D" w:rsidRPr="00F64E29" w:rsidRDefault="009E076D" w:rsidP="0031024D">
      <w:pPr>
        <w:pStyle w:val="Bezodstpw"/>
        <w:numPr>
          <w:ilvl w:val="0"/>
          <w:numId w:val="36"/>
        </w:numPr>
        <w:jc w:val="both"/>
        <w:rPr>
          <w:sz w:val="22"/>
          <w:szCs w:val="22"/>
        </w:rPr>
      </w:pPr>
      <w:r w:rsidRPr="00F64E29">
        <w:rPr>
          <w:sz w:val="22"/>
          <w:szCs w:val="22"/>
        </w:rPr>
        <w:t>Odpowiedzialność odszkodowawcza Wykonawcy, wynikająca z niewykonania lub nienależytego wykonania przedmiotu Umowy, ogranicza się do rzeczywistej straty Zamawiającego, bez utraconych korzyści, z jednoczesnym ograniczeniem do równowartości 20 % wynagrodzenia netto należnego Wykonawcy na podstawie niniejszej Umowy.</w:t>
      </w:r>
    </w:p>
    <w:p w14:paraId="4867E1B3" w14:textId="77777777" w:rsidR="009E076D" w:rsidRPr="00F64E29" w:rsidRDefault="009E076D" w:rsidP="0031024D">
      <w:pPr>
        <w:pStyle w:val="Bezodstpw"/>
        <w:numPr>
          <w:ilvl w:val="0"/>
          <w:numId w:val="36"/>
        </w:numPr>
        <w:jc w:val="both"/>
        <w:rPr>
          <w:sz w:val="22"/>
          <w:szCs w:val="22"/>
        </w:rPr>
      </w:pPr>
      <w:r w:rsidRPr="00F64E29">
        <w:rPr>
          <w:sz w:val="22"/>
          <w:szCs w:val="22"/>
        </w:rPr>
        <w:t>Strony oświadczają, że wszelka odpowiedzialność Wykonawcy z tytułu rękojmi za wady fizyczne na podstawie art. 55 ustawy o prawie autorskim i prawach pokrewnych jak i na podstawie jakiegokolwiek tytułu prawnego, ulega wyłączeniu.</w:t>
      </w:r>
    </w:p>
    <w:p w14:paraId="544A5915" w14:textId="77777777" w:rsidR="00960A07" w:rsidRPr="00F64E29" w:rsidRDefault="00960A07" w:rsidP="009E076D">
      <w:pPr>
        <w:pStyle w:val="Bezodstpw"/>
        <w:rPr>
          <w:sz w:val="22"/>
          <w:szCs w:val="22"/>
        </w:rPr>
      </w:pPr>
    </w:p>
    <w:p w14:paraId="4348584A" w14:textId="77777777" w:rsidR="003C4F46" w:rsidRPr="00F64E29" w:rsidRDefault="003C4F46" w:rsidP="0009493C">
      <w:pPr>
        <w:widowControl w:val="0"/>
        <w:numPr>
          <w:ilvl w:val="0"/>
          <w:numId w:val="3"/>
        </w:numPr>
        <w:suppressAutoHyphens/>
        <w:spacing w:after="60"/>
        <w:jc w:val="center"/>
        <w:rPr>
          <w:b/>
          <w:sz w:val="22"/>
          <w:szCs w:val="22"/>
        </w:rPr>
      </w:pPr>
      <w:r w:rsidRPr="00F64E29">
        <w:rPr>
          <w:b/>
          <w:sz w:val="22"/>
          <w:szCs w:val="22"/>
        </w:rPr>
        <w:t>Realizacja usług wdrożeniowych</w:t>
      </w:r>
    </w:p>
    <w:p w14:paraId="0FB09C4A" w14:textId="29E02CDD" w:rsidR="003C4F46" w:rsidRPr="00F64E29" w:rsidRDefault="003C4F46" w:rsidP="00D24455">
      <w:pPr>
        <w:pStyle w:val="Bezodstpw"/>
        <w:numPr>
          <w:ilvl w:val="0"/>
          <w:numId w:val="44"/>
        </w:numPr>
        <w:jc w:val="both"/>
        <w:rPr>
          <w:sz w:val="22"/>
          <w:szCs w:val="22"/>
        </w:rPr>
      </w:pPr>
      <w:r w:rsidRPr="00F64E29">
        <w:rPr>
          <w:sz w:val="22"/>
          <w:szCs w:val="22"/>
        </w:rPr>
        <w:t xml:space="preserve">Przedmiot umowy realizowany będzie </w:t>
      </w:r>
      <w:r w:rsidR="00D24455" w:rsidRPr="00F64E29">
        <w:rPr>
          <w:sz w:val="22"/>
          <w:szCs w:val="22"/>
        </w:rPr>
        <w:t>poprzez udzielenie licencji oraz w</w:t>
      </w:r>
      <w:r w:rsidRPr="00F64E29">
        <w:rPr>
          <w:sz w:val="22"/>
          <w:szCs w:val="22"/>
        </w:rPr>
        <w:t>drożenie Oprogramowania Aplikacyjnego.</w:t>
      </w:r>
    </w:p>
    <w:p w14:paraId="0568747D" w14:textId="77777777" w:rsidR="00A5248A" w:rsidRPr="00F64E29" w:rsidRDefault="003C4F46" w:rsidP="00D24455">
      <w:pPr>
        <w:pStyle w:val="Akapitzlist"/>
        <w:numPr>
          <w:ilvl w:val="0"/>
          <w:numId w:val="44"/>
        </w:numPr>
        <w:spacing w:after="120"/>
        <w:jc w:val="both"/>
        <w:rPr>
          <w:rFonts w:ascii="Times New Roman" w:hAnsi="Times New Roman"/>
        </w:rPr>
      </w:pPr>
      <w:r w:rsidRPr="00F64E29">
        <w:rPr>
          <w:rFonts w:ascii="Times New Roman" w:hAnsi="Times New Roman"/>
        </w:rPr>
        <w:t>Udzielona licencja objęta jest usługą nadzoru autorskiego.</w:t>
      </w:r>
    </w:p>
    <w:p w14:paraId="13499C54" w14:textId="77777777" w:rsidR="00A5248A" w:rsidRPr="00F64E29" w:rsidRDefault="003C4F46" w:rsidP="00D24455">
      <w:pPr>
        <w:pStyle w:val="Akapitzlist"/>
        <w:numPr>
          <w:ilvl w:val="0"/>
          <w:numId w:val="44"/>
        </w:numPr>
        <w:spacing w:after="120"/>
        <w:jc w:val="both"/>
        <w:rPr>
          <w:rFonts w:ascii="Times New Roman" w:hAnsi="Times New Roman"/>
        </w:rPr>
      </w:pPr>
      <w:r w:rsidRPr="00F64E29">
        <w:rPr>
          <w:rFonts w:ascii="Times New Roman" w:eastAsia="Times New Roman" w:hAnsi="Times New Roman"/>
          <w:lang w:eastAsia="pl-PL"/>
        </w:rPr>
        <w:t>Klucz licencyjny zostanie udostępniony Zamawiającemu pocztą elektroniczną lub udostępniony zostanie na witrynie Wykonawcy na koncie Zamawiającego.</w:t>
      </w:r>
    </w:p>
    <w:p w14:paraId="190F9655" w14:textId="748E8459" w:rsidR="00A5248A" w:rsidRPr="00F64E29" w:rsidRDefault="003C4F46" w:rsidP="00D24455">
      <w:pPr>
        <w:pStyle w:val="Akapitzlist"/>
        <w:numPr>
          <w:ilvl w:val="0"/>
          <w:numId w:val="44"/>
        </w:numPr>
        <w:spacing w:after="120"/>
        <w:jc w:val="both"/>
        <w:rPr>
          <w:rFonts w:ascii="Times New Roman" w:hAnsi="Times New Roman"/>
        </w:rPr>
      </w:pPr>
      <w:r w:rsidRPr="00F64E29">
        <w:rPr>
          <w:rFonts w:ascii="Times New Roman" w:eastAsia="Times New Roman" w:hAnsi="Times New Roman"/>
          <w:lang w:eastAsia="pl-PL"/>
        </w:rPr>
        <w:t>Usługi Wdrożeniowe, w tym wizyty instalacyjne, konfiguracyjne, odbywały się będą w pomieszczeniach Zamawiającego lub za pomocą udostępnionego przez Zam</w:t>
      </w:r>
      <w:r w:rsidR="0039746B" w:rsidRPr="00F64E29">
        <w:rPr>
          <w:rFonts w:ascii="Times New Roman" w:eastAsia="Times New Roman" w:hAnsi="Times New Roman"/>
          <w:lang w:eastAsia="pl-PL"/>
        </w:rPr>
        <w:t xml:space="preserve">awiającego zdalnego połączenia (które będzie realizowane na zasadach opisanych w załączniku nr </w:t>
      </w:r>
      <w:r w:rsidR="00881A9F" w:rsidRPr="00F64E29">
        <w:rPr>
          <w:rFonts w:ascii="Times New Roman" w:eastAsia="Times New Roman" w:hAnsi="Times New Roman"/>
          <w:lang w:eastAsia="pl-PL"/>
        </w:rPr>
        <w:t>4</w:t>
      </w:r>
      <w:r w:rsidR="0039746B" w:rsidRPr="00F64E29">
        <w:rPr>
          <w:rFonts w:ascii="Times New Roman" w:eastAsia="Times New Roman" w:hAnsi="Times New Roman"/>
          <w:lang w:eastAsia="pl-PL"/>
        </w:rPr>
        <w:t>).</w:t>
      </w:r>
    </w:p>
    <w:p w14:paraId="0606EB96" w14:textId="77777777" w:rsidR="00A5248A" w:rsidRPr="00F64E29" w:rsidRDefault="003C4F46" w:rsidP="00D24455">
      <w:pPr>
        <w:pStyle w:val="Akapitzlist"/>
        <w:numPr>
          <w:ilvl w:val="0"/>
          <w:numId w:val="44"/>
        </w:numPr>
        <w:spacing w:after="120"/>
        <w:jc w:val="both"/>
        <w:rPr>
          <w:rFonts w:ascii="Times New Roman" w:hAnsi="Times New Roman"/>
        </w:rPr>
      </w:pPr>
      <w:r w:rsidRPr="00F64E29">
        <w:rPr>
          <w:rFonts w:ascii="Times New Roman" w:eastAsia="Times New Roman" w:hAnsi="Times New Roman"/>
          <w:lang w:eastAsia="pl-PL"/>
        </w:rPr>
        <w:t>W przypadku braku gotowości Zamawiającego do wykonania zaplanowanych do realizacji w trakcie wizyty prac, Zamawiający zobowiązany jest do pisemnego i telefonicznego poinformowania o tym Kierownika Projektu po stronie Wykonawcy z co najmniej z 1 dniowym wyprzedzeniem. Strony uzgodnią w takim przypadku nowy termin wizyty.</w:t>
      </w:r>
    </w:p>
    <w:p w14:paraId="52888F84" w14:textId="726A4E1B" w:rsidR="00A5248A" w:rsidRPr="00F64E29" w:rsidRDefault="003C4F46" w:rsidP="00D24455">
      <w:pPr>
        <w:pStyle w:val="Akapitzlist"/>
        <w:numPr>
          <w:ilvl w:val="0"/>
          <w:numId w:val="44"/>
        </w:numPr>
        <w:spacing w:after="120"/>
        <w:jc w:val="both"/>
        <w:rPr>
          <w:rFonts w:ascii="Times New Roman" w:hAnsi="Times New Roman"/>
        </w:rPr>
      </w:pPr>
      <w:r w:rsidRPr="00F64E29">
        <w:rPr>
          <w:rFonts w:ascii="Times New Roman" w:eastAsia="Times New Roman" w:hAnsi="Times New Roman"/>
          <w:lang w:eastAsia="pl-PL"/>
        </w:rPr>
        <w:t xml:space="preserve">W przypadku gdy Zamawiający nie odwoła wizyty w trybie określonym w ust. 3 powyżej, a prace zaplanowane do wykonania na wizycie nie będą mogły być zrealizowane z przyczyn, za które odpowiedzialności nie ponosi Wykonawca, w szczególności z powodu nieprzygotowania Zamawiającego, Zamawiający zobowiązany jest do zwrotu kosztów przyjazdu i oddelegowania </w:t>
      </w:r>
      <w:r w:rsidRPr="00F64E29">
        <w:rPr>
          <w:rFonts w:ascii="Times New Roman" w:eastAsia="Times New Roman" w:hAnsi="Times New Roman"/>
          <w:lang w:eastAsia="pl-PL"/>
        </w:rPr>
        <w:lastRenderedPageBreak/>
        <w:t>pracowników Wykonawcy w wysokości 1 320 zł netto za każdą taką nieodwołaną wizytę, a terminy realizacji Umowy, określone w § </w:t>
      </w:r>
      <w:r w:rsidR="00A67CB4" w:rsidRPr="00F64E29">
        <w:rPr>
          <w:rFonts w:ascii="Times New Roman" w:eastAsia="Times New Roman" w:hAnsi="Times New Roman"/>
          <w:lang w:eastAsia="pl-PL"/>
        </w:rPr>
        <w:t>4</w:t>
      </w:r>
      <w:r w:rsidRPr="00F64E29">
        <w:rPr>
          <w:rFonts w:ascii="Times New Roman" w:eastAsia="Times New Roman" w:hAnsi="Times New Roman"/>
          <w:lang w:eastAsia="pl-PL"/>
        </w:rPr>
        <w:t>, ulegają automatycznemu przedłużeniu.</w:t>
      </w:r>
    </w:p>
    <w:p w14:paraId="5BF6935E" w14:textId="77777777" w:rsidR="00A5248A" w:rsidRPr="00F64E29" w:rsidRDefault="003C4F46" w:rsidP="00D24455">
      <w:pPr>
        <w:pStyle w:val="Akapitzlist"/>
        <w:numPr>
          <w:ilvl w:val="0"/>
          <w:numId w:val="44"/>
        </w:numPr>
        <w:spacing w:after="120"/>
        <w:jc w:val="both"/>
        <w:rPr>
          <w:rFonts w:ascii="Times New Roman" w:hAnsi="Times New Roman"/>
        </w:rPr>
      </w:pPr>
      <w:r w:rsidRPr="00F64E29">
        <w:rPr>
          <w:rFonts w:ascii="Times New Roman" w:eastAsia="Times New Roman" w:hAnsi="Times New Roman"/>
          <w:lang w:eastAsia="pl-PL"/>
        </w:rPr>
        <w:t>Wykonanie wszystkich prac będzie potwierdzone odpowiednim</w:t>
      </w:r>
      <w:r w:rsidR="00A5248A" w:rsidRPr="00F64E29">
        <w:rPr>
          <w:rFonts w:ascii="Times New Roman" w:eastAsia="Times New Roman" w:hAnsi="Times New Roman"/>
          <w:lang w:eastAsia="pl-PL"/>
        </w:rPr>
        <w:t>i</w:t>
      </w:r>
      <w:r w:rsidRPr="00F64E29">
        <w:rPr>
          <w:rFonts w:ascii="Times New Roman" w:eastAsia="Times New Roman" w:hAnsi="Times New Roman"/>
          <w:lang w:eastAsia="pl-PL"/>
        </w:rPr>
        <w:t xml:space="preserve"> protokoł</w:t>
      </w:r>
      <w:r w:rsidR="00A5248A" w:rsidRPr="00F64E29">
        <w:rPr>
          <w:rFonts w:ascii="Times New Roman" w:eastAsia="Times New Roman" w:hAnsi="Times New Roman"/>
          <w:lang w:eastAsia="pl-PL"/>
        </w:rPr>
        <w:t>ami</w:t>
      </w:r>
      <w:bookmarkStart w:id="3" w:name="_Ref1798099"/>
      <w:r w:rsidR="00A5248A" w:rsidRPr="00F64E29">
        <w:rPr>
          <w:rFonts w:ascii="Times New Roman" w:eastAsia="Times New Roman" w:hAnsi="Times New Roman"/>
          <w:lang w:eastAsia="pl-PL"/>
        </w:rPr>
        <w:t>.</w:t>
      </w:r>
    </w:p>
    <w:p w14:paraId="1D8063E1" w14:textId="5207A15B" w:rsidR="00A5248A" w:rsidRPr="00F64E29" w:rsidRDefault="003C4F46" w:rsidP="00D24455">
      <w:pPr>
        <w:pStyle w:val="Akapitzlist"/>
        <w:numPr>
          <w:ilvl w:val="0"/>
          <w:numId w:val="44"/>
        </w:numPr>
        <w:spacing w:after="120"/>
        <w:jc w:val="both"/>
        <w:rPr>
          <w:rFonts w:ascii="Times New Roman" w:hAnsi="Times New Roman"/>
        </w:rPr>
      </w:pPr>
      <w:r w:rsidRPr="00F64E29">
        <w:rPr>
          <w:rFonts w:ascii="Times New Roman" w:eastAsia="Times New Roman" w:hAnsi="Times New Roman"/>
          <w:lang w:eastAsia="pl-PL"/>
        </w:rPr>
        <w:t xml:space="preserve">Osobą odpowiedzialną za realizację niniejszej Umowy – Kierownikiem Projektu – po stronie Zamawiającego </w:t>
      </w:r>
      <w:bookmarkStart w:id="4" w:name="_Ref1798103"/>
      <w:bookmarkEnd w:id="3"/>
      <w:r w:rsidR="007A3B31" w:rsidRPr="00F64E29">
        <w:rPr>
          <w:rFonts w:ascii="Times New Roman" w:hAnsi="Times New Roman"/>
        </w:rPr>
        <w:t>…………………………</w:t>
      </w:r>
      <w:r w:rsidR="00D24455" w:rsidRPr="00F64E29">
        <w:rPr>
          <w:rFonts w:ascii="Times New Roman" w:hAnsi="Times New Roman"/>
        </w:rPr>
        <w:t>.</w:t>
      </w:r>
    </w:p>
    <w:p w14:paraId="61846356" w14:textId="5BBD65D0" w:rsidR="00A5248A" w:rsidRPr="00F64E29" w:rsidRDefault="003C4F46" w:rsidP="00D24455">
      <w:pPr>
        <w:pStyle w:val="Akapitzlist"/>
        <w:numPr>
          <w:ilvl w:val="0"/>
          <w:numId w:val="44"/>
        </w:numPr>
        <w:spacing w:after="120"/>
        <w:jc w:val="both"/>
        <w:rPr>
          <w:rFonts w:ascii="Times New Roman" w:hAnsi="Times New Roman"/>
        </w:rPr>
      </w:pPr>
      <w:r w:rsidRPr="00F64E29">
        <w:rPr>
          <w:rFonts w:ascii="Times New Roman" w:eastAsia="Times New Roman" w:hAnsi="Times New Roman"/>
          <w:lang w:eastAsia="pl-PL"/>
        </w:rPr>
        <w:t xml:space="preserve">Osobą odpowiedzialną za realizację niniejszej Umowy – Kierownikiem Projektu – po stronie Wykonawcy </w:t>
      </w:r>
      <w:bookmarkEnd w:id="4"/>
      <w:r w:rsidRPr="00F64E29">
        <w:rPr>
          <w:rFonts w:ascii="Times New Roman" w:eastAsia="Times New Roman" w:hAnsi="Times New Roman"/>
          <w:lang w:eastAsia="pl-PL"/>
        </w:rPr>
        <w:t xml:space="preserve">jest </w:t>
      </w:r>
      <w:r w:rsidR="007A3B31" w:rsidRPr="00F64E29">
        <w:rPr>
          <w:rFonts w:ascii="Times New Roman" w:hAnsi="Times New Roman"/>
        </w:rPr>
        <w:t>…………………………</w:t>
      </w:r>
      <w:r w:rsidR="00D24455" w:rsidRPr="00F64E29">
        <w:rPr>
          <w:rFonts w:ascii="Times New Roman" w:hAnsi="Times New Roman"/>
        </w:rPr>
        <w:t>.</w:t>
      </w:r>
    </w:p>
    <w:p w14:paraId="2EE3C7B7" w14:textId="77777777" w:rsidR="003C4F46" w:rsidRPr="00F64E29" w:rsidRDefault="003C4F46" w:rsidP="00D24455">
      <w:pPr>
        <w:pStyle w:val="Akapitzlist"/>
        <w:numPr>
          <w:ilvl w:val="0"/>
          <w:numId w:val="44"/>
        </w:numPr>
        <w:spacing w:after="120"/>
        <w:jc w:val="both"/>
        <w:rPr>
          <w:rFonts w:ascii="Times New Roman" w:hAnsi="Times New Roman"/>
        </w:rPr>
      </w:pPr>
      <w:r w:rsidRPr="00F64E29">
        <w:rPr>
          <w:rFonts w:ascii="Times New Roman" w:eastAsia="Times New Roman" w:hAnsi="Times New Roman"/>
          <w:lang w:eastAsia="pl-PL"/>
        </w:rPr>
        <w:t xml:space="preserve">Osoby wskazane w ust. </w:t>
      </w:r>
      <w:r w:rsidR="0053417C" w:rsidRPr="00F64E29">
        <w:rPr>
          <w:rFonts w:ascii="Times New Roman" w:eastAsia="Times New Roman" w:hAnsi="Times New Roman"/>
          <w:lang w:eastAsia="pl-PL"/>
        </w:rPr>
        <w:t>9</w:t>
      </w:r>
      <w:r w:rsidRPr="00F64E29">
        <w:rPr>
          <w:rFonts w:ascii="Times New Roman" w:eastAsia="Times New Roman" w:hAnsi="Times New Roman"/>
          <w:lang w:eastAsia="pl-PL"/>
        </w:rPr>
        <w:t xml:space="preserve"> i </w:t>
      </w:r>
      <w:r w:rsidR="0053417C" w:rsidRPr="00F64E29">
        <w:rPr>
          <w:rFonts w:ascii="Times New Roman" w:eastAsia="Times New Roman" w:hAnsi="Times New Roman"/>
          <w:lang w:eastAsia="pl-PL"/>
        </w:rPr>
        <w:t>10</w:t>
      </w:r>
      <w:r w:rsidRPr="00F64E29">
        <w:rPr>
          <w:rFonts w:ascii="Times New Roman" w:eastAsia="Times New Roman" w:hAnsi="Times New Roman"/>
          <w:lang w:eastAsia="pl-PL"/>
        </w:rPr>
        <w:t xml:space="preserve"> niniejszego paragrafu upoważnione są do dokonywania wiążących ustaleń w zakresie realizacji przedmiotu Umowy, podpisywania protokołów odbiorów oraz do zmiany harmonogramu realizacji przedmiotu Umowy. Zmiana osób, wskazanych w powyższych ustępach, nie stanowi zmiany niniejszej Umowy i jest skuteczna z dniem pisemnego powiadomienia drugiej strony.</w:t>
      </w:r>
    </w:p>
    <w:p w14:paraId="7371796A" w14:textId="77777777" w:rsidR="003C4F46" w:rsidRPr="00F64E29" w:rsidRDefault="003C4F46" w:rsidP="00761852">
      <w:pPr>
        <w:pStyle w:val="Bezodstpw"/>
        <w:rPr>
          <w:sz w:val="22"/>
          <w:szCs w:val="22"/>
        </w:rPr>
      </w:pPr>
    </w:p>
    <w:p w14:paraId="634BD1B7" w14:textId="3046D010" w:rsidR="00A5248A" w:rsidRPr="00F64E29" w:rsidRDefault="00A5248A" w:rsidP="0009493C">
      <w:pPr>
        <w:widowControl w:val="0"/>
        <w:numPr>
          <w:ilvl w:val="0"/>
          <w:numId w:val="3"/>
        </w:numPr>
        <w:suppressAutoHyphens/>
        <w:spacing w:after="60"/>
        <w:jc w:val="center"/>
        <w:rPr>
          <w:b/>
          <w:sz w:val="22"/>
          <w:szCs w:val="22"/>
        </w:rPr>
      </w:pPr>
      <w:r w:rsidRPr="00F64E29">
        <w:rPr>
          <w:b/>
          <w:sz w:val="22"/>
          <w:szCs w:val="22"/>
        </w:rPr>
        <w:t>Procedura odbioru prac</w:t>
      </w:r>
    </w:p>
    <w:p w14:paraId="6EB93D35" w14:textId="77777777" w:rsidR="00A5248A" w:rsidRPr="00F64E29" w:rsidRDefault="00A5248A" w:rsidP="00BB4944">
      <w:pPr>
        <w:numPr>
          <w:ilvl w:val="0"/>
          <w:numId w:val="31"/>
        </w:numPr>
        <w:tabs>
          <w:tab w:val="clear" w:pos="720"/>
          <w:tab w:val="left" w:pos="426"/>
        </w:tabs>
        <w:spacing w:after="120"/>
        <w:ind w:left="426" w:hanging="426"/>
        <w:jc w:val="both"/>
        <w:rPr>
          <w:sz w:val="22"/>
          <w:szCs w:val="22"/>
        </w:rPr>
      </w:pPr>
      <w:r w:rsidRPr="00F64E29">
        <w:rPr>
          <w:sz w:val="22"/>
          <w:szCs w:val="22"/>
        </w:rPr>
        <w:t>Odbiorowi podlegają:</w:t>
      </w:r>
    </w:p>
    <w:p w14:paraId="536E1164" w14:textId="77777777" w:rsidR="00A5248A" w:rsidRPr="00F64E29" w:rsidRDefault="00A5248A" w:rsidP="0009493C">
      <w:pPr>
        <w:numPr>
          <w:ilvl w:val="1"/>
          <w:numId w:val="29"/>
        </w:numPr>
        <w:spacing w:after="120"/>
        <w:jc w:val="both"/>
        <w:rPr>
          <w:bCs/>
          <w:sz w:val="22"/>
          <w:szCs w:val="22"/>
        </w:rPr>
      </w:pPr>
      <w:r w:rsidRPr="00F64E29">
        <w:rPr>
          <w:bCs/>
          <w:sz w:val="22"/>
          <w:szCs w:val="22"/>
        </w:rPr>
        <w:t>dostarczenie kluczy licencyjnych Oprogramowania Aplikacyjnego</w:t>
      </w:r>
    </w:p>
    <w:p w14:paraId="409DFBF9" w14:textId="77777777" w:rsidR="00A5248A" w:rsidRPr="00F64E29" w:rsidRDefault="00A5248A" w:rsidP="0009493C">
      <w:pPr>
        <w:numPr>
          <w:ilvl w:val="1"/>
          <w:numId w:val="29"/>
        </w:numPr>
        <w:spacing w:after="120"/>
        <w:jc w:val="both"/>
        <w:rPr>
          <w:bCs/>
          <w:sz w:val="22"/>
          <w:szCs w:val="22"/>
        </w:rPr>
      </w:pPr>
      <w:r w:rsidRPr="00F64E29">
        <w:rPr>
          <w:bCs/>
          <w:sz w:val="22"/>
          <w:szCs w:val="22"/>
        </w:rPr>
        <w:t>usługi wdrożeniowe - usługi instalacji i konfiguracji Oprogramowania Aplikacyjnego (weryfikacja techniczna konfiguracji oprogramowania),</w:t>
      </w:r>
    </w:p>
    <w:p w14:paraId="13E91323" w14:textId="3B1F9E2D" w:rsidR="00A5248A" w:rsidRPr="00F64E29" w:rsidRDefault="00A5248A" w:rsidP="00BB4944">
      <w:pPr>
        <w:numPr>
          <w:ilvl w:val="0"/>
          <w:numId w:val="31"/>
        </w:numPr>
        <w:tabs>
          <w:tab w:val="clear" w:pos="720"/>
          <w:tab w:val="left" w:pos="426"/>
        </w:tabs>
        <w:spacing w:after="120"/>
        <w:ind w:left="426" w:hanging="426"/>
        <w:jc w:val="both"/>
        <w:rPr>
          <w:sz w:val="22"/>
          <w:szCs w:val="22"/>
        </w:rPr>
      </w:pPr>
      <w:r w:rsidRPr="00F64E29">
        <w:rPr>
          <w:sz w:val="22"/>
          <w:szCs w:val="22"/>
        </w:rPr>
        <w:t xml:space="preserve">Za datę wykonania przez Wykonawcę przedmiotu Umowy przyjmuje się datę zgłoszenia przez Wykonawcę gotowości odbioru. </w:t>
      </w:r>
    </w:p>
    <w:p w14:paraId="165145C0" w14:textId="77777777" w:rsidR="003430D1" w:rsidRPr="00F64E29" w:rsidRDefault="00A5248A" w:rsidP="00BB4944">
      <w:pPr>
        <w:numPr>
          <w:ilvl w:val="0"/>
          <w:numId w:val="31"/>
        </w:numPr>
        <w:tabs>
          <w:tab w:val="clear" w:pos="720"/>
          <w:tab w:val="left" w:pos="426"/>
        </w:tabs>
        <w:spacing w:after="120"/>
        <w:ind w:left="426" w:hanging="426"/>
        <w:jc w:val="both"/>
        <w:rPr>
          <w:sz w:val="22"/>
          <w:szCs w:val="22"/>
        </w:rPr>
      </w:pPr>
      <w:r w:rsidRPr="00F64E29">
        <w:rPr>
          <w:sz w:val="22"/>
          <w:szCs w:val="22"/>
        </w:rPr>
        <w:t>Strony przyjmują następującą procedurę odbioru dla Oprogramowania Aplikacyjnego:</w:t>
      </w:r>
    </w:p>
    <w:p w14:paraId="7B2A6E60" w14:textId="07A3145F" w:rsidR="00A5248A" w:rsidRPr="00F64E29" w:rsidRDefault="00A5248A" w:rsidP="003430D1">
      <w:pPr>
        <w:pStyle w:val="Akapitzlist"/>
        <w:numPr>
          <w:ilvl w:val="1"/>
          <w:numId w:val="45"/>
        </w:numPr>
        <w:spacing w:after="120"/>
        <w:jc w:val="both"/>
        <w:rPr>
          <w:rFonts w:ascii="Times New Roman" w:eastAsia="Times New Roman" w:hAnsi="Times New Roman"/>
          <w:lang w:eastAsia="pl-PL"/>
        </w:rPr>
      </w:pPr>
      <w:r w:rsidRPr="00F64E29">
        <w:rPr>
          <w:rFonts w:ascii="Times New Roman" w:eastAsia="Times New Roman" w:hAnsi="Times New Roman"/>
          <w:lang w:eastAsia="pl-PL"/>
        </w:rPr>
        <w:t>Wykonawca zgłasza gotowość do odbioru przesyłając Zamawiającemu protokół odbioru.</w:t>
      </w:r>
    </w:p>
    <w:p w14:paraId="25D960DF" w14:textId="77777777" w:rsidR="00A5248A" w:rsidRPr="00F64E29" w:rsidRDefault="00A5248A" w:rsidP="003430D1">
      <w:pPr>
        <w:pStyle w:val="Akapitzlist"/>
        <w:numPr>
          <w:ilvl w:val="1"/>
          <w:numId w:val="45"/>
        </w:numPr>
        <w:spacing w:after="120"/>
        <w:jc w:val="both"/>
        <w:rPr>
          <w:rFonts w:ascii="Times New Roman" w:eastAsia="Times New Roman" w:hAnsi="Times New Roman"/>
          <w:lang w:eastAsia="pl-PL"/>
        </w:rPr>
      </w:pPr>
      <w:r w:rsidRPr="00F64E29">
        <w:rPr>
          <w:rFonts w:ascii="Times New Roman" w:eastAsia="Times New Roman" w:hAnsi="Times New Roman"/>
          <w:lang w:eastAsia="pl-PL"/>
        </w:rPr>
        <w:t>Zamawiający jest zobowiązany, w terminie nie dłuższym niż 7 dni od daty zgłoszenia gotowości do odbioru, do przeprowadzenia odbioru, tj. sprawdzenia działania Oprogramowania Aplikacyjnego w określonym w Umowie zakresie funkcjonalnym.</w:t>
      </w:r>
    </w:p>
    <w:p w14:paraId="1F661891" w14:textId="77777777" w:rsidR="00A5248A" w:rsidRPr="00F64E29" w:rsidRDefault="00A5248A" w:rsidP="003430D1">
      <w:pPr>
        <w:pStyle w:val="Akapitzlist"/>
        <w:numPr>
          <w:ilvl w:val="1"/>
          <w:numId w:val="45"/>
        </w:numPr>
        <w:spacing w:after="120"/>
        <w:jc w:val="both"/>
        <w:rPr>
          <w:rFonts w:ascii="Times New Roman" w:eastAsia="Times New Roman" w:hAnsi="Times New Roman"/>
          <w:lang w:eastAsia="pl-PL"/>
        </w:rPr>
      </w:pPr>
      <w:r w:rsidRPr="00F64E29">
        <w:rPr>
          <w:rFonts w:ascii="Times New Roman" w:eastAsia="Times New Roman" w:hAnsi="Times New Roman"/>
          <w:lang w:eastAsia="pl-PL"/>
        </w:rPr>
        <w:t xml:space="preserve">W trakcie odbioru weryfikowana jest zgodność konfiguracji Oprogramowania Aplikacyjnego z wytycznymi i organizacją pracy Zamawiającego (weryfikacja techniczna konfiguracji oprogramowania). Odbiór ten powinien potwierdzić prawidłowość pracy Oprogramowania Aplikacyjnego od strony konfiguracyjnej. </w:t>
      </w:r>
    </w:p>
    <w:p w14:paraId="2AC92614" w14:textId="77777777" w:rsidR="00A5248A" w:rsidRPr="00F64E29" w:rsidRDefault="00A5248A" w:rsidP="003430D1">
      <w:pPr>
        <w:pStyle w:val="Akapitzlist"/>
        <w:numPr>
          <w:ilvl w:val="1"/>
          <w:numId w:val="45"/>
        </w:numPr>
        <w:spacing w:after="120"/>
        <w:jc w:val="both"/>
        <w:rPr>
          <w:rFonts w:ascii="Times New Roman" w:eastAsia="Times New Roman" w:hAnsi="Times New Roman"/>
          <w:lang w:eastAsia="pl-PL"/>
        </w:rPr>
      </w:pPr>
      <w:r w:rsidRPr="00F64E29">
        <w:rPr>
          <w:rFonts w:ascii="Times New Roman" w:eastAsia="Times New Roman" w:hAnsi="Times New Roman"/>
          <w:lang w:eastAsia="pl-PL"/>
        </w:rPr>
        <w:t>Po przeprowadzeniu przez Wykonawcę szkolenia dla pracowników Zamawiającego, z zasad działania poszczególnych Modułów Oprogramowania Aplikacyjnego, Strony podpiszą protokół odbioru szkolenia.</w:t>
      </w:r>
    </w:p>
    <w:p w14:paraId="01C697F9" w14:textId="77777777" w:rsidR="00A5248A" w:rsidRPr="00F64E29" w:rsidRDefault="00A5248A" w:rsidP="003430D1">
      <w:pPr>
        <w:pStyle w:val="Akapitzlist"/>
        <w:numPr>
          <w:ilvl w:val="1"/>
          <w:numId w:val="45"/>
        </w:numPr>
        <w:spacing w:after="120"/>
        <w:jc w:val="both"/>
        <w:rPr>
          <w:rFonts w:ascii="Times New Roman" w:eastAsia="Times New Roman" w:hAnsi="Times New Roman"/>
          <w:lang w:eastAsia="pl-PL"/>
        </w:rPr>
      </w:pPr>
      <w:r w:rsidRPr="00F64E29">
        <w:rPr>
          <w:rFonts w:ascii="Times New Roman" w:eastAsia="Times New Roman" w:hAnsi="Times New Roman"/>
          <w:lang w:eastAsia="pl-PL"/>
        </w:rPr>
        <w:t>Modyfikacje Oprogramowania Aplikacyjnego, polegające na zmianie sposobu działania Oprogramowania Aplikacyjnego względem wymaganych funkcji lub ustaleń wdrożeniowych, zgłaszane przez Zamawiającego przed lub podczas odbioru, nie będą miały wpływu na dokonanie odbioru. Zgłoszenia te mogą być realizowane przez Wykonawcę na podstawie odrębnych umów lub w trybie gwarancyjnego nadzoru autorskiego na zasadach aktualnie łączącej Strony umowy nadzoru.</w:t>
      </w:r>
    </w:p>
    <w:p w14:paraId="04A75ECF" w14:textId="77777777" w:rsidR="003430D1" w:rsidRPr="00F64E29" w:rsidRDefault="00A5248A" w:rsidP="00BB4944">
      <w:pPr>
        <w:numPr>
          <w:ilvl w:val="0"/>
          <w:numId w:val="31"/>
        </w:numPr>
        <w:tabs>
          <w:tab w:val="clear" w:pos="720"/>
          <w:tab w:val="left" w:pos="426"/>
        </w:tabs>
        <w:spacing w:after="120"/>
        <w:ind w:left="426" w:hanging="426"/>
        <w:jc w:val="both"/>
        <w:rPr>
          <w:sz w:val="22"/>
          <w:szCs w:val="22"/>
        </w:rPr>
      </w:pPr>
      <w:r w:rsidRPr="00F64E29">
        <w:rPr>
          <w:sz w:val="22"/>
          <w:szCs w:val="22"/>
        </w:rPr>
        <w:t>W wyniku przeprowadzonego odbioru Zamawiający zobowiązany będzie do:</w:t>
      </w:r>
    </w:p>
    <w:p w14:paraId="14C2222A" w14:textId="36AC2229" w:rsidR="00A5248A" w:rsidRPr="00F64E29" w:rsidRDefault="00A5248A" w:rsidP="003430D1">
      <w:pPr>
        <w:pStyle w:val="Akapitzlist"/>
        <w:numPr>
          <w:ilvl w:val="1"/>
          <w:numId w:val="46"/>
        </w:numPr>
        <w:tabs>
          <w:tab w:val="clear" w:pos="720"/>
          <w:tab w:val="num" w:pos="1701"/>
        </w:tabs>
        <w:spacing w:after="120"/>
        <w:ind w:left="1701" w:hanging="425"/>
        <w:jc w:val="both"/>
        <w:rPr>
          <w:rFonts w:ascii="Times New Roman" w:eastAsia="Times New Roman" w:hAnsi="Times New Roman"/>
          <w:lang w:eastAsia="pl-PL"/>
        </w:rPr>
      </w:pPr>
      <w:r w:rsidRPr="00F64E29">
        <w:rPr>
          <w:rFonts w:ascii="Times New Roman" w:eastAsia="Times New Roman" w:hAnsi="Times New Roman"/>
          <w:lang w:eastAsia="pl-PL"/>
        </w:rPr>
        <w:t>podpisania protokołu odbioru, potwierdzającego realizację prac bez zastrzeżeń lub</w:t>
      </w:r>
    </w:p>
    <w:p w14:paraId="76A5652B" w14:textId="5D6D96B8" w:rsidR="00A5248A" w:rsidRPr="00F64E29" w:rsidRDefault="00A5248A" w:rsidP="003430D1">
      <w:pPr>
        <w:pStyle w:val="Akapitzlist"/>
        <w:numPr>
          <w:ilvl w:val="1"/>
          <w:numId w:val="46"/>
        </w:numPr>
        <w:tabs>
          <w:tab w:val="clear" w:pos="720"/>
          <w:tab w:val="num" w:pos="1701"/>
        </w:tabs>
        <w:spacing w:after="120"/>
        <w:ind w:left="1701" w:hanging="425"/>
        <w:jc w:val="both"/>
        <w:rPr>
          <w:rFonts w:ascii="Times New Roman" w:eastAsia="Times New Roman" w:hAnsi="Times New Roman"/>
          <w:lang w:eastAsia="pl-PL"/>
        </w:rPr>
      </w:pPr>
      <w:r w:rsidRPr="00F64E29">
        <w:rPr>
          <w:rFonts w:ascii="Times New Roman" w:eastAsia="Times New Roman" w:hAnsi="Times New Roman"/>
          <w:lang w:eastAsia="pl-PL"/>
        </w:rPr>
        <w:t xml:space="preserve">zgłoszenia </w:t>
      </w:r>
      <w:r w:rsidR="00E649B0">
        <w:rPr>
          <w:rFonts w:ascii="Times New Roman" w:eastAsia="Times New Roman" w:hAnsi="Times New Roman"/>
          <w:lang w:eastAsia="pl-PL"/>
        </w:rPr>
        <w:t xml:space="preserve">ewentualnych </w:t>
      </w:r>
      <w:r w:rsidRPr="00F64E29">
        <w:rPr>
          <w:rFonts w:ascii="Times New Roman" w:eastAsia="Times New Roman" w:hAnsi="Times New Roman"/>
          <w:lang w:eastAsia="pl-PL"/>
        </w:rPr>
        <w:t xml:space="preserve">zastrzeżeń (podpisania protokołu z zastrzeżeniami), odnośnie zrealizowanego Wdrożenia lub szkoleń. W takim przypadku Strony uzgodnią termin </w:t>
      </w:r>
      <w:r w:rsidRPr="00F64E29">
        <w:rPr>
          <w:rFonts w:ascii="Times New Roman" w:eastAsia="Times New Roman" w:hAnsi="Times New Roman"/>
          <w:lang w:eastAsia="pl-PL"/>
        </w:rPr>
        <w:lastRenderedPageBreak/>
        <w:t>i</w:t>
      </w:r>
      <w:r w:rsidR="003430D1" w:rsidRPr="00F64E29">
        <w:rPr>
          <w:rFonts w:ascii="Times New Roman" w:eastAsia="Times New Roman" w:hAnsi="Times New Roman"/>
          <w:lang w:eastAsia="pl-PL"/>
        </w:rPr>
        <w:t> </w:t>
      </w:r>
      <w:r w:rsidRPr="00F64E29">
        <w:rPr>
          <w:rFonts w:ascii="Times New Roman" w:eastAsia="Times New Roman" w:hAnsi="Times New Roman"/>
          <w:lang w:eastAsia="pl-PL"/>
        </w:rPr>
        <w:t xml:space="preserve">zakres niezbędnych zmian. Wykonawca zobowiązany jest usunąć przyczynę zastrzeżeń w tak określonym terminie. Postanowienia ust. 2 niniejszego paragrafu stosuje się odpowiednio. </w:t>
      </w:r>
    </w:p>
    <w:p w14:paraId="42272080" w14:textId="24CB63B2" w:rsidR="00A5248A" w:rsidRPr="00F64E29" w:rsidRDefault="00A5248A" w:rsidP="003430D1">
      <w:pPr>
        <w:pStyle w:val="Akapitzlist"/>
        <w:numPr>
          <w:ilvl w:val="1"/>
          <w:numId w:val="46"/>
        </w:numPr>
        <w:tabs>
          <w:tab w:val="clear" w:pos="720"/>
          <w:tab w:val="num" w:pos="1701"/>
        </w:tabs>
        <w:spacing w:after="120"/>
        <w:ind w:left="1701" w:hanging="425"/>
        <w:jc w:val="both"/>
        <w:rPr>
          <w:rFonts w:ascii="Times New Roman" w:eastAsia="Times New Roman" w:hAnsi="Times New Roman"/>
          <w:lang w:eastAsia="pl-PL"/>
        </w:rPr>
      </w:pPr>
      <w:r w:rsidRPr="00F64E29">
        <w:rPr>
          <w:rFonts w:ascii="Times New Roman" w:eastAsia="Times New Roman" w:hAnsi="Times New Roman"/>
          <w:lang w:eastAsia="pl-PL"/>
        </w:rPr>
        <w:t>w przypadku zgłoszenia zastrzeżeń przez Zamawiającego co do danego zakresu prac, Strony postanawiają, że zrealizowane zobowiązania Wykonawcy, co do których nie zgłoszono zastrzeżeń, zostają uznane za odebrane. Ponowna procedura odbioru przeprowadzana będzie wyłącznie odnośnie zakresu prac, które zostały wykazane w</w:t>
      </w:r>
      <w:r w:rsidR="003430D1" w:rsidRPr="00F64E29">
        <w:rPr>
          <w:rFonts w:ascii="Times New Roman" w:eastAsia="Times New Roman" w:hAnsi="Times New Roman"/>
          <w:lang w:eastAsia="pl-PL"/>
        </w:rPr>
        <w:t> </w:t>
      </w:r>
      <w:r w:rsidRPr="00F64E29">
        <w:rPr>
          <w:rFonts w:ascii="Times New Roman" w:eastAsia="Times New Roman" w:hAnsi="Times New Roman"/>
          <w:lang w:eastAsia="pl-PL"/>
        </w:rPr>
        <w:t>protokole uwag. Ewentualne Błędy działania wcześniej odebranych funkcji realizowane będą zgodnie z warunkami obsługi błędów gwarancyjnego nadzoru autorskiego.</w:t>
      </w:r>
    </w:p>
    <w:p w14:paraId="7216AE55" w14:textId="73414281" w:rsidR="00A5248A" w:rsidRPr="00F64E29" w:rsidRDefault="00A5248A" w:rsidP="00BB4944">
      <w:pPr>
        <w:numPr>
          <w:ilvl w:val="0"/>
          <w:numId w:val="31"/>
        </w:numPr>
        <w:tabs>
          <w:tab w:val="clear" w:pos="720"/>
          <w:tab w:val="left" w:pos="426"/>
        </w:tabs>
        <w:spacing w:after="120"/>
        <w:ind w:left="426" w:hanging="426"/>
        <w:jc w:val="both"/>
        <w:rPr>
          <w:sz w:val="22"/>
          <w:szCs w:val="22"/>
        </w:rPr>
      </w:pPr>
      <w:r w:rsidRPr="00F64E29">
        <w:rPr>
          <w:sz w:val="22"/>
          <w:szCs w:val="22"/>
        </w:rPr>
        <w:t>Niepodpisanie przez Zamawiającego protokołu odbioru przewidzianych Umową prac lub niepodpisanie protokołu z zastrzeżeniami, w terminie 7 dni od daty zgłoszenia gotowości do odbioru, uznaje się za realizację umowy. W takim przypadku jednostronnie podpisany przez Wykonawcę protokół odbioru jest skuteczny wobec Zamawiającego i wywołuje skutki przewidziane umową. Wykonawcy, w takim przypadku, przysługuje prawo do zgłoszenia Błędów Oprogramowania Aplikacyjnego oraz w ramach gwarancyjnego nadzoru autorskiego.</w:t>
      </w:r>
    </w:p>
    <w:p w14:paraId="6B2AD8EE" w14:textId="77777777" w:rsidR="00A5248A" w:rsidRPr="00F64E29" w:rsidRDefault="00A5248A" w:rsidP="00BB4944">
      <w:pPr>
        <w:numPr>
          <w:ilvl w:val="0"/>
          <w:numId w:val="31"/>
        </w:numPr>
        <w:tabs>
          <w:tab w:val="clear" w:pos="720"/>
          <w:tab w:val="left" w:pos="426"/>
        </w:tabs>
        <w:spacing w:after="120"/>
        <w:ind w:left="426" w:hanging="426"/>
        <w:jc w:val="both"/>
        <w:rPr>
          <w:sz w:val="22"/>
          <w:szCs w:val="22"/>
        </w:rPr>
      </w:pPr>
      <w:r w:rsidRPr="00F64E29">
        <w:rPr>
          <w:sz w:val="22"/>
          <w:szCs w:val="22"/>
        </w:rPr>
        <w:t>Ciężary i ryzyka związane ze stanowiącym przedmiot odbioru elementem Umowy przechodzą na Zamawiającego z chwilą przyjęcia od Wykonawcy danego elementu przedmiotu Umowy. Błędy Oprogramowania Aplikacyjnego ujawnione po tej dacie usuwane będą w trybie nadzoru autorskiego na zasadach aktualnie łączącej Strony umowy.</w:t>
      </w:r>
    </w:p>
    <w:p w14:paraId="65D10B95" w14:textId="77777777" w:rsidR="00A5248A" w:rsidRPr="00F64E29" w:rsidRDefault="00A5248A" w:rsidP="00761852">
      <w:pPr>
        <w:pStyle w:val="Bezodstpw"/>
        <w:rPr>
          <w:sz w:val="22"/>
          <w:szCs w:val="22"/>
        </w:rPr>
      </w:pPr>
    </w:p>
    <w:p w14:paraId="1FB64D57" w14:textId="77777777" w:rsidR="00A5248A" w:rsidRPr="00F64E29" w:rsidRDefault="00A5248A" w:rsidP="0009493C">
      <w:pPr>
        <w:widowControl w:val="0"/>
        <w:numPr>
          <w:ilvl w:val="0"/>
          <w:numId w:val="3"/>
        </w:numPr>
        <w:suppressAutoHyphens/>
        <w:spacing w:after="60"/>
        <w:jc w:val="center"/>
        <w:rPr>
          <w:b/>
          <w:sz w:val="22"/>
          <w:szCs w:val="22"/>
        </w:rPr>
      </w:pPr>
      <w:r w:rsidRPr="00F64E29">
        <w:rPr>
          <w:b/>
          <w:sz w:val="22"/>
          <w:szCs w:val="22"/>
        </w:rPr>
        <w:t>Zobowiązania Zamawiającego</w:t>
      </w:r>
    </w:p>
    <w:p w14:paraId="2FC1BFE6" w14:textId="77777777" w:rsidR="00A5248A" w:rsidRPr="00F64E29" w:rsidRDefault="00A5248A" w:rsidP="00BB4944">
      <w:pPr>
        <w:numPr>
          <w:ilvl w:val="0"/>
          <w:numId w:val="47"/>
        </w:numPr>
        <w:tabs>
          <w:tab w:val="left" w:pos="426"/>
        </w:tabs>
        <w:spacing w:after="120"/>
        <w:ind w:left="426" w:hanging="426"/>
        <w:jc w:val="both"/>
        <w:rPr>
          <w:sz w:val="22"/>
          <w:szCs w:val="22"/>
        </w:rPr>
      </w:pPr>
      <w:r w:rsidRPr="00F64E29">
        <w:rPr>
          <w:sz w:val="22"/>
          <w:szCs w:val="22"/>
        </w:rPr>
        <w:t>Zamawiający zobowiązuje się dołożyć niezbędnych starań zmierzających do umożliwienia Wykonawcy sprawnego wykonywania postanowień niniejszej umowy, w szczególności poprzez udzielenie wszelkich niezbędnych informacji, jak również zapewni Wykonawcy dostęp do Systemu Informatycznego, Oprogramowania Systemowego oraz Infrastruktury Sprzętowej i Oprogramowania Bazodanowego, w tym niezbędnych urządzeń, na których będzie instalowane Oprogramowanie Aplikacyjne,</w:t>
      </w:r>
    </w:p>
    <w:p w14:paraId="36EBA45C" w14:textId="4D407265" w:rsidR="00A5248A" w:rsidRPr="00F64E29" w:rsidRDefault="00A5248A" w:rsidP="00BB4944">
      <w:pPr>
        <w:numPr>
          <w:ilvl w:val="0"/>
          <w:numId w:val="47"/>
        </w:numPr>
        <w:tabs>
          <w:tab w:val="left" w:pos="426"/>
        </w:tabs>
        <w:spacing w:after="120"/>
        <w:ind w:left="426" w:hanging="426"/>
        <w:jc w:val="both"/>
        <w:rPr>
          <w:sz w:val="22"/>
          <w:szCs w:val="22"/>
        </w:rPr>
      </w:pPr>
      <w:r w:rsidRPr="00F64E29">
        <w:rPr>
          <w:sz w:val="22"/>
          <w:szCs w:val="22"/>
        </w:rPr>
        <w:t>Zamawiający potwierdza, że dostarczane Oprogramowanie Aplikacyjne, którego odbiór będzie potwierdzony protokołem odbioru zgodnie z warunkami niniejszej umowy spełnia wszystkie wymagania, w tym wymagania funkcjonalno-użytkowe określone przez Zamawiającego.</w:t>
      </w:r>
    </w:p>
    <w:p w14:paraId="090D340B" w14:textId="77777777" w:rsidR="00A5248A" w:rsidRPr="00F64E29" w:rsidRDefault="00A5248A" w:rsidP="00BB4944">
      <w:pPr>
        <w:numPr>
          <w:ilvl w:val="0"/>
          <w:numId w:val="47"/>
        </w:numPr>
        <w:tabs>
          <w:tab w:val="left" w:pos="426"/>
        </w:tabs>
        <w:spacing w:after="120"/>
        <w:ind w:left="426" w:hanging="426"/>
        <w:jc w:val="both"/>
        <w:rPr>
          <w:sz w:val="22"/>
          <w:szCs w:val="22"/>
        </w:rPr>
      </w:pPr>
      <w:r w:rsidRPr="00F64E29">
        <w:rPr>
          <w:sz w:val="22"/>
          <w:szCs w:val="22"/>
        </w:rPr>
        <w:t>Zamawiający obowiązany jest zabezpieczyć posiadane przez siebie dane oraz oprogramowanie, znajdujące się bądź zainstalowane w Systemie Informatycznym, w szczególności poprzez:</w:t>
      </w:r>
    </w:p>
    <w:p w14:paraId="5A923C92" w14:textId="77777777" w:rsidR="00A5248A" w:rsidRPr="00F64E29" w:rsidRDefault="00A5248A" w:rsidP="0009493C">
      <w:pPr>
        <w:numPr>
          <w:ilvl w:val="1"/>
          <w:numId w:val="32"/>
        </w:numPr>
        <w:tabs>
          <w:tab w:val="clear" w:pos="1080"/>
        </w:tabs>
        <w:spacing w:after="120"/>
        <w:ind w:left="851" w:hanging="425"/>
        <w:jc w:val="both"/>
        <w:rPr>
          <w:sz w:val="22"/>
          <w:szCs w:val="22"/>
        </w:rPr>
      </w:pPr>
      <w:r w:rsidRPr="00F64E29">
        <w:rPr>
          <w:sz w:val="22"/>
          <w:szCs w:val="22"/>
        </w:rPr>
        <w:t>Sporządzenie kopii zapasowych wszelkich danych oraz oprogramowania znajdujących się bądź zainstalowanych w Systemie Informatycznym, bezpośrednio przed udostępnieniem Systemu Informatycznego Wykonawcy (backup),</w:t>
      </w:r>
    </w:p>
    <w:p w14:paraId="372A9E2F" w14:textId="77777777" w:rsidR="00A5248A" w:rsidRPr="00F64E29" w:rsidRDefault="00A5248A" w:rsidP="0009493C">
      <w:pPr>
        <w:numPr>
          <w:ilvl w:val="1"/>
          <w:numId w:val="32"/>
        </w:numPr>
        <w:tabs>
          <w:tab w:val="clear" w:pos="1080"/>
        </w:tabs>
        <w:spacing w:after="120"/>
        <w:ind w:left="851" w:hanging="425"/>
        <w:jc w:val="both"/>
        <w:rPr>
          <w:sz w:val="22"/>
          <w:szCs w:val="22"/>
        </w:rPr>
      </w:pPr>
      <w:r w:rsidRPr="00F64E29">
        <w:rPr>
          <w:sz w:val="22"/>
          <w:szCs w:val="22"/>
        </w:rPr>
        <w:t>Regularne (co najmniej raz dziennie lub częściej w przypadku istotniejszych operacji) sporządzanie kopii zapasowych wszelkich danych oraz oprogramowania znajdujących się bądź zainstalowanych w Systemie Informatycznym w trakcie wykonywania niniejszej umowy.</w:t>
      </w:r>
    </w:p>
    <w:p w14:paraId="79032F30" w14:textId="77777777" w:rsidR="00A5248A" w:rsidRPr="00F64E29" w:rsidRDefault="00A5248A" w:rsidP="00761852">
      <w:pPr>
        <w:pStyle w:val="Bezodstpw"/>
        <w:rPr>
          <w:sz w:val="22"/>
          <w:szCs w:val="22"/>
        </w:rPr>
      </w:pPr>
    </w:p>
    <w:p w14:paraId="0A363489" w14:textId="77777777" w:rsidR="00A5248A" w:rsidRPr="00F64E29" w:rsidRDefault="00A5248A" w:rsidP="0009493C">
      <w:pPr>
        <w:widowControl w:val="0"/>
        <w:numPr>
          <w:ilvl w:val="0"/>
          <w:numId w:val="3"/>
        </w:numPr>
        <w:suppressAutoHyphens/>
        <w:spacing w:after="60"/>
        <w:jc w:val="center"/>
        <w:rPr>
          <w:b/>
          <w:sz w:val="22"/>
          <w:szCs w:val="22"/>
        </w:rPr>
      </w:pPr>
      <w:r w:rsidRPr="00F64E29">
        <w:rPr>
          <w:b/>
          <w:sz w:val="22"/>
          <w:szCs w:val="22"/>
        </w:rPr>
        <w:t>Siła Wyższa</w:t>
      </w:r>
    </w:p>
    <w:p w14:paraId="5C8A150E" w14:textId="77777777" w:rsidR="00A5248A" w:rsidRPr="00F64E29" w:rsidRDefault="00A5248A" w:rsidP="0009493C">
      <w:pPr>
        <w:pStyle w:val="Akapitzlist"/>
        <w:numPr>
          <w:ilvl w:val="0"/>
          <w:numId w:val="33"/>
        </w:numPr>
        <w:spacing w:after="120"/>
        <w:jc w:val="both"/>
        <w:rPr>
          <w:rFonts w:ascii="Times New Roman" w:hAnsi="Times New Roman"/>
        </w:rPr>
      </w:pPr>
      <w:r w:rsidRPr="00F64E29">
        <w:rPr>
          <w:rFonts w:ascii="Times New Roman" w:hAnsi="Times New Roman"/>
        </w:rPr>
        <w:t xml:space="preserve">Żadna ze Stron Umowy nie będzie odpowiedzialna za niewykonanie lub nienależyte wykonanie zobowiązań wynikających z Umowy spowodowane przez okoliczności traktowane jako Siła Wyższa. </w:t>
      </w:r>
      <w:r w:rsidRPr="00F64E29">
        <w:rPr>
          <w:rFonts w:ascii="Times New Roman" w:hAnsi="Times New Roman"/>
        </w:rPr>
        <w:lastRenderedPageBreak/>
        <w:t>Przez Siłę Wyższą rozumie się zdarzenia pozostające poza kontrolą każdej ze Stron, których nie mogły one przewidzieć ani zapobiec, a które zakłócają lub uniemożliwiają realizację Umowy.</w:t>
      </w:r>
    </w:p>
    <w:p w14:paraId="38569726" w14:textId="77777777" w:rsidR="00A5248A" w:rsidRPr="00F64E29" w:rsidRDefault="00A5248A" w:rsidP="0009493C">
      <w:pPr>
        <w:pStyle w:val="Akapitzlist"/>
        <w:numPr>
          <w:ilvl w:val="0"/>
          <w:numId w:val="33"/>
        </w:numPr>
        <w:spacing w:after="120"/>
        <w:jc w:val="both"/>
        <w:rPr>
          <w:rFonts w:ascii="Times New Roman" w:hAnsi="Times New Roman"/>
        </w:rPr>
      </w:pPr>
      <w:r w:rsidRPr="00F64E29">
        <w:rPr>
          <w:rFonts w:ascii="Times New Roman" w:hAnsi="Times New Roman"/>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14:paraId="6CF15735" w14:textId="77777777" w:rsidR="00A5248A" w:rsidRPr="00F64E29" w:rsidRDefault="00A5248A" w:rsidP="0009493C">
      <w:pPr>
        <w:pStyle w:val="Akapitzlist"/>
        <w:numPr>
          <w:ilvl w:val="0"/>
          <w:numId w:val="33"/>
        </w:numPr>
        <w:spacing w:after="120"/>
        <w:jc w:val="both"/>
        <w:rPr>
          <w:rFonts w:ascii="Times New Roman" w:hAnsi="Times New Roman"/>
        </w:rPr>
      </w:pPr>
      <w:r w:rsidRPr="00F64E29">
        <w:rPr>
          <w:rFonts w:ascii="Times New Roman" w:hAnsi="Times New Roman"/>
        </w:rPr>
        <w:t>Jeżeli Siła Wyższa, będzie trwała nieprzerwanie przez okres 90 dni lub dłużej, Strony mogą w drodze wzajemnego uzgodnienia rozwiązać Umowę, bez nakładania na żadną ze Stron dalszych zobowiązań, oprócz płatności należnych z tytułu wykonanych usług.</w:t>
      </w:r>
    </w:p>
    <w:p w14:paraId="01AB7442" w14:textId="77777777" w:rsidR="00A5248A" w:rsidRPr="00F64E29" w:rsidRDefault="00A5248A" w:rsidP="0009493C">
      <w:pPr>
        <w:pStyle w:val="Akapitzlist"/>
        <w:numPr>
          <w:ilvl w:val="0"/>
          <w:numId w:val="33"/>
        </w:numPr>
        <w:spacing w:after="120"/>
        <w:jc w:val="both"/>
        <w:rPr>
          <w:rFonts w:ascii="Times New Roman" w:hAnsi="Times New Roman"/>
        </w:rPr>
      </w:pPr>
      <w:r w:rsidRPr="00F64E29">
        <w:rPr>
          <w:rFonts w:ascii="Times New Roman" w:hAnsi="Times New Roman"/>
        </w:rPr>
        <w:t>Okres występowania Siły Wyższej powoduje odpowiednie przesunięcie terminów realizacji usług określonych w Umowie.</w:t>
      </w:r>
    </w:p>
    <w:p w14:paraId="2997BFF3" w14:textId="77777777" w:rsidR="00A5248A" w:rsidRPr="00F64E29" w:rsidRDefault="00A5248A" w:rsidP="00761852">
      <w:pPr>
        <w:pStyle w:val="Bezodstpw"/>
        <w:rPr>
          <w:sz w:val="22"/>
          <w:szCs w:val="22"/>
        </w:rPr>
      </w:pPr>
    </w:p>
    <w:p w14:paraId="3DAB9B0E" w14:textId="77777777" w:rsidR="00960A07" w:rsidRPr="00F64E29" w:rsidRDefault="00960A07" w:rsidP="0009493C">
      <w:pPr>
        <w:widowControl w:val="0"/>
        <w:numPr>
          <w:ilvl w:val="0"/>
          <w:numId w:val="3"/>
        </w:numPr>
        <w:suppressAutoHyphens/>
        <w:spacing w:after="60"/>
        <w:jc w:val="center"/>
        <w:rPr>
          <w:b/>
          <w:sz w:val="22"/>
          <w:szCs w:val="22"/>
        </w:rPr>
      </w:pPr>
      <w:r w:rsidRPr="00F64E29">
        <w:rPr>
          <w:b/>
          <w:sz w:val="22"/>
          <w:szCs w:val="22"/>
        </w:rPr>
        <w:t>Ochrona Danych Osobowych</w:t>
      </w:r>
    </w:p>
    <w:p w14:paraId="7B684764" w14:textId="77777777" w:rsidR="00761852" w:rsidRPr="00F64E29" w:rsidRDefault="00960A07" w:rsidP="0009493C">
      <w:pPr>
        <w:numPr>
          <w:ilvl w:val="0"/>
          <w:numId w:val="6"/>
        </w:numPr>
        <w:spacing w:after="60"/>
        <w:jc w:val="both"/>
        <w:rPr>
          <w:sz w:val="22"/>
          <w:szCs w:val="22"/>
        </w:rPr>
      </w:pPr>
      <w:r w:rsidRPr="00F64E29">
        <w:rPr>
          <w:sz w:val="22"/>
          <w:szCs w:val="22"/>
        </w:rPr>
        <w:t xml:space="preserve">Zamawiający oświadcza, że jest Administratorem Danych Osobowych w rozumieniu </w:t>
      </w:r>
      <w:r w:rsidR="00236ADA" w:rsidRPr="00F64E29">
        <w:rPr>
          <w:sz w:val="22"/>
          <w:szCs w:val="22"/>
        </w:rPr>
        <w:t>Rozporządzenia Parlamentu Europejskiego i Rady (UE) 2016/679 z dnia 27 kwietnia 2016 roku w sprawie ochrony osób fizycznych w związku z przetwarzaniem danych osobowych i w sprawie swobodnego przepływu takich danych</w:t>
      </w:r>
      <w:r w:rsidRPr="00F64E29">
        <w:rPr>
          <w:sz w:val="22"/>
          <w:szCs w:val="22"/>
        </w:rPr>
        <w:t>.</w:t>
      </w:r>
    </w:p>
    <w:p w14:paraId="6A87C954" w14:textId="77777777" w:rsidR="00761852" w:rsidRPr="00F64E29" w:rsidRDefault="00870294" w:rsidP="0009493C">
      <w:pPr>
        <w:numPr>
          <w:ilvl w:val="0"/>
          <w:numId w:val="6"/>
        </w:numPr>
        <w:spacing w:after="60"/>
        <w:jc w:val="both"/>
        <w:rPr>
          <w:sz w:val="22"/>
          <w:szCs w:val="22"/>
        </w:rPr>
      </w:pPr>
      <w:r w:rsidRPr="00F64E29">
        <w:rPr>
          <w:rFonts w:eastAsia="Calibri"/>
          <w:sz w:val="22"/>
          <w:szCs w:val="22"/>
        </w:rPr>
        <w:t>Administrator danych powierza Podmiotowi przetwarzającemu, w trybie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Rozporządzenie lub RODO,</w:t>
      </w:r>
      <w:r w:rsidRPr="00F64E29">
        <w:rPr>
          <w:rFonts w:eastAsia="Calibri"/>
          <w:color w:val="FF0000"/>
          <w:sz w:val="22"/>
          <w:szCs w:val="22"/>
        </w:rPr>
        <w:t xml:space="preserve"> </w:t>
      </w:r>
      <w:r w:rsidRPr="00F64E29">
        <w:rPr>
          <w:rFonts w:eastAsia="Calibri"/>
          <w:sz w:val="22"/>
          <w:szCs w:val="22"/>
        </w:rPr>
        <w:t>dane osobowe do przetwarzania, na zasadach i w celu określonym w niniejszej umowie.</w:t>
      </w:r>
    </w:p>
    <w:p w14:paraId="76437B0C" w14:textId="3C71658F" w:rsidR="00870294" w:rsidRPr="00F64E29" w:rsidRDefault="00870294" w:rsidP="0009493C">
      <w:pPr>
        <w:numPr>
          <w:ilvl w:val="0"/>
          <w:numId w:val="6"/>
        </w:numPr>
        <w:spacing w:after="200"/>
        <w:jc w:val="both"/>
        <w:rPr>
          <w:rFonts w:eastAsia="Calibri"/>
          <w:sz w:val="22"/>
          <w:szCs w:val="22"/>
        </w:rPr>
      </w:pPr>
      <w:r w:rsidRPr="00F64E29">
        <w:rPr>
          <w:rFonts w:eastAsia="Calibri"/>
          <w:sz w:val="22"/>
          <w:szCs w:val="22"/>
        </w:rPr>
        <w:t>Podmiot przetwarzający zobowiązuje się przetwarzać powierzone mu dane osobowe zgodnie</w:t>
      </w:r>
      <w:r w:rsidR="008D11C8" w:rsidRPr="00F64E29">
        <w:rPr>
          <w:rFonts w:eastAsia="Calibri"/>
          <w:sz w:val="22"/>
          <w:szCs w:val="22"/>
        </w:rPr>
        <w:br/>
      </w:r>
      <w:r w:rsidRPr="00F64E29">
        <w:rPr>
          <w:rFonts w:eastAsia="Calibri"/>
          <w:sz w:val="22"/>
          <w:szCs w:val="22"/>
        </w:rPr>
        <w:t>z niniejszą umową, Rozporządzeniem oraz z innymi przepisami prawa powszechnie obowiązującego, które chronią prawa osób, których dane dotyczą.</w:t>
      </w:r>
    </w:p>
    <w:p w14:paraId="15D46BE8" w14:textId="77777777" w:rsidR="00AF144C" w:rsidRPr="00F64E29" w:rsidRDefault="00870294" w:rsidP="0009493C">
      <w:pPr>
        <w:pStyle w:val="Paragraf2"/>
        <w:numPr>
          <w:ilvl w:val="0"/>
          <w:numId w:val="6"/>
        </w:numPr>
        <w:jc w:val="both"/>
        <w:rPr>
          <w:sz w:val="22"/>
          <w:szCs w:val="22"/>
        </w:rPr>
      </w:pPr>
      <w:r w:rsidRPr="00F64E29">
        <w:rPr>
          <w:rFonts w:eastAsia="Calibri"/>
          <w:sz w:val="22"/>
          <w:szCs w:val="22"/>
        </w:rPr>
        <w:t>Podmiot przetwarzający oświadcza, iż stosuje środki bezpieczeństwa spełniające wymogi Rozporządzenia.</w:t>
      </w:r>
    </w:p>
    <w:p w14:paraId="113C502B" w14:textId="77777777" w:rsidR="00870294" w:rsidRPr="00F64E29" w:rsidRDefault="00870294" w:rsidP="00870294">
      <w:pPr>
        <w:pStyle w:val="Paragraf2"/>
        <w:jc w:val="both"/>
        <w:rPr>
          <w:rFonts w:eastAsia="Calibri"/>
          <w:sz w:val="22"/>
          <w:szCs w:val="22"/>
        </w:rPr>
      </w:pPr>
    </w:p>
    <w:p w14:paraId="51DC2D87" w14:textId="77777777" w:rsidR="00870294" w:rsidRPr="00F64E29" w:rsidRDefault="00870294" w:rsidP="0009493C">
      <w:pPr>
        <w:widowControl w:val="0"/>
        <w:numPr>
          <w:ilvl w:val="0"/>
          <w:numId w:val="3"/>
        </w:numPr>
        <w:suppressAutoHyphens/>
        <w:spacing w:after="60"/>
        <w:jc w:val="center"/>
        <w:rPr>
          <w:b/>
          <w:sz w:val="22"/>
          <w:szCs w:val="22"/>
        </w:rPr>
      </w:pPr>
      <w:r w:rsidRPr="00F64E29">
        <w:rPr>
          <w:rFonts w:eastAsiaTheme="minorEastAsia"/>
          <w:b/>
          <w:sz w:val="22"/>
          <w:szCs w:val="22"/>
        </w:rPr>
        <w:t>Zakres i cel przetwarzania danych</w:t>
      </w:r>
    </w:p>
    <w:p w14:paraId="06CB7ED2" w14:textId="77777777" w:rsidR="00761852" w:rsidRPr="00F64E29" w:rsidRDefault="00761852" w:rsidP="0009493C">
      <w:pPr>
        <w:numPr>
          <w:ilvl w:val="0"/>
          <w:numId w:val="19"/>
        </w:numPr>
        <w:spacing w:after="60"/>
        <w:jc w:val="both"/>
        <w:rPr>
          <w:sz w:val="22"/>
          <w:szCs w:val="22"/>
        </w:rPr>
      </w:pPr>
      <w:r w:rsidRPr="00F64E29">
        <w:rPr>
          <w:sz w:val="22"/>
          <w:szCs w:val="22"/>
        </w:rPr>
        <w:t>Przetwarzanie obejmować będzie rodzaje danych osobowych wskazane poniżej:</w:t>
      </w:r>
    </w:p>
    <w:p w14:paraId="47CCEB8C" w14:textId="77777777" w:rsidR="00761852" w:rsidRPr="00F64E29" w:rsidRDefault="00761852" w:rsidP="0009493C">
      <w:pPr>
        <w:numPr>
          <w:ilvl w:val="1"/>
          <w:numId w:val="17"/>
        </w:numPr>
        <w:spacing w:after="60"/>
        <w:jc w:val="both"/>
        <w:rPr>
          <w:sz w:val="22"/>
          <w:szCs w:val="22"/>
        </w:rPr>
      </w:pPr>
      <w:r w:rsidRPr="00F64E29">
        <w:rPr>
          <w:sz w:val="22"/>
          <w:szCs w:val="22"/>
        </w:rPr>
        <w:t>Dane identyfikacyjne,</w:t>
      </w:r>
    </w:p>
    <w:p w14:paraId="1B75289D" w14:textId="77777777" w:rsidR="00761852" w:rsidRPr="00F64E29" w:rsidRDefault="00761852" w:rsidP="0009493C">
      <w:pPr>
        <w:numPr>
          <w:ilvl w:val="1"/>
          <w:numId w:val="17"/>
        </w:numPr>
        <w:spacing w:after="60"/>
        <w:jc w:val="both"/>
        <w:rPr>
          <w:sz w:val="22"/>
          <w:szCs w:val="22"/>
        </w:rPr>
      </w:pPr>
      <w:r w:rsidRPr="00F64E29">
        <w:rPr>
          <w:sz w:val="22"/>
          <w:szCs w:val="22"/>
        </w:rPr>
        <w:t>Dane adresowe,</w:t>
      </w:r>
    </w:p>
    <w:p w14:paraId="78A3BED6" w14:textId="77777777" w:rsidR="00761852" w:rsidRPr="00F64E29" w:rsidRDefault="00761852" w:rsidP="0009493C">
      <w:pPr>
        <w:numPr>
          <w:ilvl w:val="1"/>
          <w:numId w:val="17"/>
        </w:numPr>
        <w:spacing w:after="60"/>
        <w:jc w:val="both"/>
        <w:rPr>
          <w:sz w:val="22"/>
          <w:szCs w:val="22"/>
        </w:rPr>
      </w:pPr>
      <w:r w:rsidRPr="00F64E29">
        <w:rPr>
          <w:sz w:val="22"/>
          <w:szCs w:val="22"/>
        </w:rPr>
        <w:t>Dane dot. stanu zdrowia,</w:t>
      </w:r>
    </w:p>
    <w:p w14:paraId="3CDD1399" w14:textId="77777777" w:rsidR="00761852" w:rsidRPr="00F64E29" w:rsidRDefault="00761852" w:rsidP="0009493C">
      <w:pPr>
        <w:numPr>
          <w:ilvl w:val="1"/>
          <w:numId w:val="17"/>
        </w:numPr>
        <w:spacing w:after="60"/>
        <w:jc w:val="both"/>
        <w:rPr>
          <w:sz w:val="22"/>
          <w:szCs w:val="22"/>
        </w:rPr>
      </w:pPr>
      <w:r w:rsidRPr="00F64E29">
        <w:rPr>
          <w:sz w:val="22"/>
          <w:szCs w:val="22"/>
        </w:rPr>
        <w:t xml:space="preserve">Dane genetyczne </w:t>
      </w:r>
    </w:p>
    <w:p w14:paraId="0845B82A" w14:textId="77777777" w:rsidR="00761852" w:rsidRPr="00F64E29" w:rsidRDefault="00761852" w:rsidP="0009493C">
      <w:pPr>
        <w:numPr>
          <w:ilvl w:val="1"/>
          <w:numId w:val="17"/>
        </w:numPr>
        <w:spacing w:after="60"/>
        <w:jc w:val="both"/>
        <w:rPr>
          <w:sz w:val="22"/>
          <w:szCs w:val="22"/>
        </w:rPr>
      </w:pPr>
      <w:r w:rsidRPr="00F64E29">
        <w:rPr>
          <w:sz w:val="22"/>
          <w:szCs w:val="22"/>
        </w:rPr>
        <w:t>Dane kontaktowe,</w:t>
      </w:r>
    </w:p>
    <w:p w14:paraId="75B6E617" w14:textId="77777777" w:rsidR="00761852" w:rsidRPr="00F64E29" w:rsidRDefault="00761852" w:rsidP="0009493C">
      <w:pPr>
        <w:numPr>
          <w:ilvl w:val="1"/>
          <w:numId w:val="17"/>
        </w:numPr>
        <w:spacing w:after="60"/>
        <w:jc w:val="both"/>
        <w:rPr>
          <w:sz w:val="22"/>
          <w:szCs w:val="22"/>
        </w:rPr>
      </w:pPr>
      <w:r w:rsidRPr="00F64E29">
        <w:rPr>
          <w:sz w:val="22"/>
          <w:szCs w:val="22"/>
        </w:rPr>
        <w:t>Numery identyfikacyjne,</w:t>
      </w:r>
    </w:p>
    <w:p w14:paraId="04A60176" w14:textId="77777777" w:rsidR="00761852" w:rsidRPr="00F64E29" w:rsidRDefault="00761852" w:rsidP="0009493C">
      <w:pPr>
        <w:numPr>
          <w:ilvl w:val="0"/>
          <w:numId w:val="19"/>
        </w:numPr>
        <w:spacing w:after="60"/>
        <w:jc w:val="both"/>
        <w:rPr>
          <w:sz w:val="22"/>
          <w:szCs w:val="22"/>
        </w:rPr>
      </w:pPr>
      <w:r w:rsidRPr="00F64E29">
        <w:rPr>
          <w:sz w:val="22"/>
          <w:szCs w:val="22"/>
        </w:rPr>
        <w:t>Przetwarzanie danych będzie dotyczyć następujących kategorii osób:</w:t>
      </w:r>
    </w:p>
    <w:p w14:paraId="6F92BE24" w14:textId="77777777" w:rsidR="00761852" w:rsidRPr="00F64E29" w:rsidRDefault="00761852" w:rsidP="0009493C">
      <w:pPr>
        <w:numPr>
          <w:ilvl w:val="1"/>
          <w:numId w:val="18"/>
        </w:numPr>
        <w:spacing w:after="60"/>
        <w:jc w:val="both"/>
        <w:rPr>
          <w:sz w:val="22"/>
          <w:szCs w:val="22"/>
        </w:rPr>
      </w:pPr>
      <w:r w:rsidRPr="00F64E29">
        <w:rPr>
          <w:sz w:val="22"/>
          <w:szCs w:val="22"/>
        </w:rPr>
        <w:t>Pracownicy i personel medyczny świadczący usługi dla Zamawiającego,</w:t>
      </w:r>
    </w:p>
    <w:p w14:paraId="6B9566B5" w14:textId="77777777" w:rsidR="00761852" w:rsidRPr="00F64E29" w:rsidRDefault="00761852" w:rsidP="0009493C">
      <w:pPr>
        <w:numPr>
          <w:ilvl w:val="1"/>
          <w:numId w:val="18"/>
        </w:numPr>
        <w:spacing w:after="60"/>
        <w:jc w:val="both"/>
        <w:rPr>
          <w:sz w:val="22"/>
          <w:szCs w:val="22"/>
        </w:rPr>
      </w:pPr>
      <w:r w:rsidRPr="00F64E29">
        <w:rPr>
          <w:sz w:val="22"/>
          <w:szCs w:val="22"/>
        </w:rPr>
        <w:t>Pacjenci Zamawiającego i osoby, z którymi wchodzą oni w interakcje społeczne,</w:t>
      </w:r>
    </w:p>
    <w:p w14:paraId="5D9222DE" w14:textId="77777777" w:rsidR="00870294" w:rsidRPr="00F64E29" w:rsidRDefault="00870294" w:rsidP="0009493C">
      <w:pPr>
        <w:numPr>
          <w:ilvl w:val="0"/>
          <w:numId w:val="19"/>
        </w:numPr>
        <w:spacing w:after="200"/>
        <w:jc w:val="both"/>
        <w:rPr>
          <w:rFonts w:eastAsia="Calibri"/>
          <w:i/>
          <w:sz w:val="22"/>
          <w:szCs w:val="22"/>
        </w:rPr>
      </w:pPr>
      <w:r w:rsidRPr="00F64E29">
        <w:rPr>
          <w:rFonts w:eastAsia="Calibri"/>
          <w:sz w:val="22"/>
          <w:szCs w:val="22"/>
        </w:rPr>
        <w:t>Powierzone przez Administratora danych, dane osobowe będą przetwarzane przez Podmiot przetwarzający - wyłącznie w celu realizacji zadań opisanych w niniejszej umow</w:t>
      </w:r>
      <w:r w:rsidR="00940EEF" w:rsidRPr="00F64E29">
        <w:rPr>
          <w:rFonts w:eastAsia="Calibri"/>
          <w:sz w:val="22"/>
          <w:szCs w:val="22"/>
        </w:rPr>
        <w:t>ie</w:t>
      </w:r>
      <w:r w:rsidRPr="00F64E29">
        <w:rPr>
          <w:rFonts w:eastAsia="Calibri"/>
          <w:sz w:val="22"/>
          <w:szCs w:val="22"/>
        </w:rPr>
        <w:t>.</w:t>
      </w:r>
    </w:p>
    <w:p w14:paraId="4A5074E4" w14:textId="77777777" w:rsidR="00317AF5" w:rsidRPr="00F64E29" w:rsidRDefault="00317AF5" w:rsidP="00761852">
      <w:pPr>
        <w:pStyle w:val="Bezodstpw"/>
        <w:rPr>
          <w:rFonts w:eastAsia="Calibri"/>
          <w:sz w:val="22"/>
          <w:szCs w:val="22"/>
        </w:rPr>
      </w:pPr>
    </w:p>
    <w:p w14:paraId="0BA12B4B" w14:textId="77777777" w:rsidR="00870294" w:rsidRPr="00F64E29" w:rsidRDefault="00870294" w:rsidP="0009493C">
      <w:pPr>
        <w:widowControl w:val="0"/>
        <w:numPr>
          <w:ilvl w:val="0"/>
          <w:numId w:val="3"/>
        </w:numPr>
        <w:suppressAutoHyphens/>
        <w:spacing w:after="60"/>
        <w:jc w:val="center"/>
        <w:rPr>
          <w:b/>
          <w:sz w:val="22"/>
          <w:szCs w:val="22"/>
        </w:rPr>
      </w:pPr>
      <w:r w:rsidRPr="00F64E29">
        <w:rPr>
          <w:rFonts w:eastAsiaTheme="minorEastAsia"/>
          <w:b/>
          <w:sz w:val="22"/>
          <w:szCs w:val="22"/>
        </w:rPr>
        <w:t>Obowiązki podmiotu przetwarzającego</w:t>
      </w:r>
    </w:p>
    <w:p w14:paraId="41069544" w14:textId="6551E2C2" w:rsidR="00870294" w:rsidRPr="00F64E29" w:rsidRDefault="00870294" w:rsidP="0009493C">
      <w:pPr>
        <w:numPr>
          <w:ilvl w:val="0"/>
          <w:numId w:val="13"/>
        </w:numPr>
        <w:spacing w:after="200"/>
        <w:ind w:left="284"/>
        <w:jc w:val="both"/>
        <w:rPr>
          <w:rFonts w:eastAsia="Calibri"/>
          <w:sz w:val="22"/>
          <w:szCs w:val="22"/>
        </w:rPr>
      </w:pPr>
      <w:r w:rsidRPr="00F64E29">
        <w:rPr>
          <w:rFonts w:eastAsia="Calibri"/>
          <w:sz w:val="22"/>
          <w:szCs w:val="22"/>
        </w:rPr>
        <w:lastRenderedPageBreak/>
        <w:t>Podmiot przetwarzający zobowiązuje się, przy przetwarzaniu powierzonych danych osobowych, do ich zabezpieczenia poprzez stosowanie odpowiednich środków technicznych i organizacyjnych zapewniających adekwatny stopień bezpieczeństwa odpowiadający ryzyku związanym</w:t>
      </w:r>
      <w:r w:rsidR="008D11C8" w:rsidRPr="00F64E29">
        <w:rPr>
          <w:rFonts w:eastAsia="Calibri"/>
          <w:sz w:val="22"/>
          <w:szCs w:val="22"/>
        </w:rPr>
        <w:br/>
      </w:r>
      <w:r w:rsidRPr="00F64E29">
        <w:rPr>
          <w:rFonts w:eastAsia="Calibri"/>
          <w:sz w:val="22"/>
          <w:szCs w:val="22"/>
        </w:rPr>
        <w:t>z p</w:t>
      </w:r>
      <w:r w:rsidR="000237E3" w:rsidRPr="00F64E29">
        <w:rPr>
          <w:rFonts w:eastAsia="Calibri"/>
          <w:sz w:val="22"/>
          <w:szCs w:val="22"/>
        </w:rPr>
        <w:t>rzetwarzaniem danych osobowych,</w:t>
      </w:r>
      <w:r w:rsidR="0031024D" w:rsidRPr="00F64E29">
        <w:rPr>
          <w:rFonts w:eastAsia="Calibri"/>
          <w:sz w:val="22"/>
          <w:szCs w:val="22"/>
        </w:rPr>
        <w:t xml:space="preserve"> </w:t>
      </w:r>
      <w:r w:rsidRPr="00F64E29">
        <w:rPr>
          <w:rFonts w:eastAsia="Calibri"/>
          <w:sz w:val="22"/>
          <w:szCs w:val="22"/>
        </w:rPr>
        <w:t>o których mowa w art. 32 Rozporządzenia.</w:t>
      </w:r>
    </w:p>
    <w:p w14:paraId="3499344F" w14:textId="77777777" w:rsidR="00870294" w:rsidRPr="00F64E29" w:rsidRDefault="00870294" w:rsidP="0009493C">
      <w:pPr>
        <w:numPr>
          <w:ilvl w:val="0"/>
          <w:numId w:val="13"/>
        </w:numPr>
        <w:spacing w:after="200"/>
        <w:ind w:left="284"/>
        <w:jc w:val="both"/>
        <w:rPr>
          <w:rFonts w:eastAsia="Calibri"/>
          <w:sz w:val="22"/>
          <w:szCs w:val="22"/>
        </w:rPr>
      </w:pPr>
      <w:r w:rsidRPr="00F64E29">
        <w:rPr>
          <w:rFonts w:eastAsia="Calibri"/>
          <w:sz w:val="22"/>
          <w:szCs w:val="22"/>
        </w:rPr>
        <w:t>Podmiot przetwarzający zobowiązuje się dołożyć należytej staranności przy przetwarzaniu powierzonych danych osobowych.</w:t>
      </w:r>
    </w:p>
    <w:p w14:paraId="74789609" w14:textId="77777777" w:rsidR="00870294" w:rsidRPr="00F64E29" w:rsidRDefault="00870294" w:rsidP="0009493C">
      <w:pPr>
        <w:numPr>
          <w:ilvl w:val="0"/>
          <w:numId w:val="13"/>
        </w:numPr>
        <w:spacing w:after="200"/>
        <w:ind w:left="284"/>
        <w:jc w:val="both"/>
        <w:rPr>
          <w:rFonts w:eastAsia="Calibri"/>
          <w:sz w:val="22"/>
          <w:szCs w:val="22"/>
        </w:rPr>
      </w:pPr>
      <w:r w:rsidRPr="00F64E29">
        <w:rPr>
          <w:rFonts w:eastAsia="Calibri"/>
          <w:sz w:val="22"/>
          <w:szCs w:val="22"/>
        </w:rPr>
        <w:t>Podmiot przetwarzający zobowiązuje się do nadania upoważnień do przetwarzania danych osobowych wszystkim osobom, które będą przetwarzały powierzone dane w celu realizacji niniejszej umowy.</w:t>
      </w:r>
    </w:p>
    <w:p w14:paraId="5120C138" w14:textId="20A9E5D6" w:rsidR="00870294" w:rsidRPr="00F64E29" w:rsidRDefault="00870294" w:rsidP="0009493C">
      <w:pPr>
        <w:numPr>
          <w:ilvl w:val="0"/>
          <w:numId w:val="13"/>
        </w:numPr>
        <w:spacing w:after="200"/>
        <w:ind w:left="284"/>
        <w:jc w:val="both"/>
        <w:rPr>
          <w:rFonts w:eastAsia="Calibri"/>
          <w:sz w:val="22"/>
          <w:szCs w:val="22"/>
        </w:rPr>
      </w:pPr>
      <w:r w:rsidRPr="00F64E29">
        <w:rPr>
          <w:rFonts w:eastAsia="Calibri"/>
          <w:sz w:val="22"/>
          <w:szCs w:val="22"/>
        </w:rPr>
        <w:t>Podmiot przetwarzający zobowiązuje się zapewnić zachowanie w tajemnicy, (o której mowa w art. 28 ust 3 pkt b Rozporządzenia) przetwarzanych danych przez osoby, które upoważnia do</w:t>
      </w:r>
      <w:r w:rsidR="000237E3" w:rsidRPr="00F64E29">
        <w:rPr>
          <w:rFonts w:eastAsia="Calibri"/>
          <w:sz w:val="22"/>
          <w:szCs w:val="22"/>
        </w:rPr>
        <w:t xml:space="preserve"> przetwarzania danych osobowych</w:t>
      </w:r>
      <w:r w:rsidR="0031024D" w:rsidRPr="00F64E29">
        <w:rPr>
          <w:rFonts w:eastAsia="Calibri"/>
          <w:sz w:val="22"/>
          <w:szCs w:val="22"/>
        </w:rPr>
        <w:t xml:space="preserve"> </w:t>
      </w:r>
      <w:r w:rsidRPr="00F64E29">
        <w:rPr>
          <w:rFonts w:eastAsia="Calibri"/>
          <w:sz w:val="22"/>
          <w:szCs w:val="22"/>
        </w:rPr>
        <w:t>w celu realizacji niniejszej umowy, zarówno w trakcie zatrudnienia ich</w:t>
      </w:r>
      <w:r w:rsidR="00310BAA" w:rsidRPr="00F64E29">
        <w:rPr>
          <w:rFonts w:eastAsia="Calibri"/>
          <w:sz w:val="22"/>
          <w:szCs w:val="22"/>
        </w:rPr>
        <w:t xml:space="preserve"> </w:t>
      </w:r>
      <w:r w:rsidRPr="00F64E29">
        <w:rPr>
          <w:rFonts w:eastAsia="Calibri"/>
          <w:sz w:val="22"/>
          <w:szCs w:val="22"/>
        </w:rPr>
        <w:t>w</w:t>
      </w:r>
      <w:r w:rsidR="00310BAA" w:rsidRPr="00F64E29">
        <w:rPr>
          <w:rFonts w:eastAsia="Calibri"/>
          <w:sz w:val="22"/>
          <w:szCs w:val="22"/>
        </w:rPr>
        <w:t> </w:t>
      </w:r>
      <w:r w:rsidRPr="00F64E29">
        <w:rPr>
          <w:rFonts w:eastAsia="Calibri"/>
          <w:sz w:val="22"/>
          <w:szCs w:val="22"/>
        </w:rPr>
        <w:t>Podmiocie przetwarzającym, jak i po jego ustaniu.</w:t>
      </w:r>
    </w:p>
    <w:p w14:paraId="70A15530" w14:textId="77777777" w:rsidR="00870294" w:rsidRPr="00F64E29" w:rsidRDefault="00870294" w:rsidP="0009493C">
      <w:pPr>
        <w:numPr>
          <w:ilvl w:val="0"/>
          <w:numId w:val="13"/>
        </w:numPr>
        <w:spacing w:after="200"/>
        <w:ind w:left="284"/>
        <w:jc w:val="both"/>
        <w:rPr>
          <w:rFonts w:eastAsia="Calibri"/>
          <w:sz w:val="22"/>
          <w:szCs w:val="22"/>
        </w:rPr>
      </w:pPr>
      <w:r w:rsidRPr="00F64E29">
        <w:rPr>
          <w:rFonts w:eastAsia="Calibri"/>
          <w:sz w:val="22"/>
          <w:szCs w:val="22"/>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14:paraId="784DF617" w14:textId="77777777" w:rsidR="00870294" w:rsidRPr="00F64E29" w:rsidRDefault="00870294" w:rsidP="0009493C">
      <w:pPr>
        <w:numPr>
          <w:ilvl w:val="0"/>
          <w:numId w:val="13"/>
        </w:numPr>
        <w:spacing w:after="200"/>
        <w:ind w:left="284"/>
        <w:jc w:val="both"/>
        <w:rPr>
          <w:rFonts w:eastAsia="Calibri"/>
          <w:sz w:val="22"/>
          <w:szCs w:val="22"/>
        </w:rPr>
      </w:pPr>
      <w:r w:rsidRPr="00F64E29">
        <w:rPr>
          <w:rFonts w:eastAsia="Calibri"/>
          <w:sz w:val="22"/>
          <w:szCs w:val="22"/>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61E6C0AC" w14:textId="708DA26F" w:rsidR="006E5734" w:rsidRPr="00F64E29" w:rsidRDefault="00870294" w:rsidP="006E5734">
      <w:pPr>
        <w:numPr>
          <w:ilvl w:val="0"/>
          <w:numId w:val="13"/>
        </w:numPr>
        <w:spacing w:after="200"/>
        <w:ind w:left="284"/>
        <w:jc w:val="both"/>
        <w:rPr>
          <w:rFonts w:eastAsia="Calibri"/>
          <w:sz w:val="22"/>
          <w:szCs w:val="22"/>
        </w:rPr>
      </w:pPr>
      <w:r w:rsidRPr="00F64E29">
        <w:rPr>
          <w:rFonts w:eastAsia="Calibri"/>
          <w:sz w:val="22"/>
          <w:szCs w:val="22"/>
        </w:rPr>
        <w:t xml:space="preserve">Podmiot przetwarzający po stwierdzeniu naruszenia ochrony danych osobowych bez zbędnej zwłoki zgłasza je administratorowi w ciągu </w:t>
      </w:r>
      <w:r w:rsidR="003A61D9" w:rsidRPr="00F64E29">
        <w:rPr>
          <w:rFonts w:eastAsia="Calibri"/>
          <w:sz w:val="22"/>
          <w:szCs w:val="22"/>
        </w:rPr>
        <w:t xml:space="preserve">48 </w:t>
      </w:r>
      <w:r w:rsidRPr="00F64E29">
        <w:rPr>
          <w:rFonts w:eastAsia="Calibri"/>
          <w:sz w:val="22"/>
          <w:szCs w:val="22"/>
        </w:rPr>
        <w:t>godz.</w:t>
      </w:r>
    </w:p>
    <w:p w14:paraId="6C7A6B1C" w14:textId="77777777" w:rsidR="00870294" w:rsidRPr="00F64E29" w:rsidRDefault="00870294" w:rsidP="00761852">
      <w:pPr>
        <w:pStyle w:val="Bezodstpw"/>
        <w:rPr>
          <w:rFonts w:eastAsia="Calibri"/>
          <w:sz w:val="22"/>
          <w:szCs w:val="22"/>
        </w:rPr>
      </w:pPr>
    </w:p>
    <w:p w14:paraId="2F6C0F34" w14:textId="77777777" w:rsidR="00870294" w:rsidRPr="00F64E29" w:rsidRDefault="00870294" w:rsidP="0009493C">
      <w:pPr>
        <w:widowControl w:val="0"/>
        <w:numPr>
          <w:ilvl w:val="0"/>
          <w:numId w:val="3"/>
        </w:numPr>
        <w:suppressAutoHyphens/>
        <w:spacing w:after="60"/>
        <w:jc w:val="center"/>
        <w:rPr>
          <w:b/>
          <w:sz w:val="22"/>
          <w:szCs w:val="22"/>
        </w:rPr>
      </w:pPr>
      <w:r w:rsidRPr="00F64E29">
        <w:rPr>
          <w:rFonts w:eastAsiaTheme="minorEastAsia"/>
          <w:b/>
          <w:sz w:val="22"/>
          <w:szCs w:val="22"/>
        </w:rPr>
        <w:t>Prawo kontroli</w:t>
      </w:r>
    </w:p>
    <w:p w14:paraId="5F900572" w14:textId="77777777" w:rsidR="00870294" w:rsidRPr="00F64E29" w:rsidRDefault="00870294" w:rsidP="0009493C">
      <w:pPr>
        <w:numPr>
          <w:ilvl w:val="0"/>
          <w:numId w:val="14"/>
        </w:numPr>
        <w:spacing w:after="200"/>
        <w:ind w:left="426"/>
        <w:jc w:val="both"/>
        <w:rPr>
          <w:rFonts w:eastAsia="Calibri"/>
          <w:sz w:val="22"/>
          <w:szCs w:val="22"/>
        </w:rPr>
      </w:pPr>
      <w:r w:rsidRPr="00F64E29">
        <w:rPr>
          <w:rFonts w:eastAsia="Calibri"/>
          <w:sz w:val="22"/>
          <w:szCs w:val="22"/>
        </w:rPr>
        <w:t>Administrator danych zgodnie z art. 28 ust. 3 pkt h) Rozporządzenia ma prawo kontroli, czy środki zastosowane przez Podmiot przetwarzający przy przetwarzaniu i zabezpieczeniu powierzonych danych osobowych spełniają postanowienia umowy.</w:t>
      </w:r>
    </w:p>
    <w:p w14:paraId="332DD229" w14:textId="77777777" w:rsidR="00870294" w:rsidRPr="00F64E29" w:rsidRDefault="00870294" w:rsidP="0009493C">
      <w:pPr>
        <w:numPr>
          <w:ilvl w:val="0"/>
          <w:numId w:val="14"/>
        </w:numPr>
        <w:spacing w:after="200"/>
        <w:ind w:left="426"/>
        <w:jc w:val="both"/>
        <w:rPr>
          <w:rFonts w:eastAsia="Calibri"/>
          <w:sz w:val="22"/>
          <w:szCs w:val="22"/>
        </w:rPr>
      </w:pPr>
      <w:r w:rsidRPr="00F64E29">
        <w:rPr>
          <w:rFonts w:eastAsia="Calibri"/>
          <w:sz w:val="22"/>
          <w:szCs w:val="22"/>
        </w:rPr>
        <w:t>Administrator danych realizować będzie prawo kontroli w godzinach pracy Podmiotu przetwarzającego i z minimum 7 dniowym jego uprzedzeniem.</w:t>
      </w:r>
    </w:p>
    <w:p w14:paraId="7FE4505F" w14:textId="77777777" w:rsidR="00870294" w:rsidRPr="00F64E29" w:rsidRDefault="00870294" w:rsidP="0009493C">
      <w:pPr>
        <w:numPr>
          <w:ilvl w:val="0"/>
          <w:numId w:val="14"/>
        </w:numPr>
        <w:spacing w:after="200"/>
        <w:ind w:left="426"/>
        <w:jc w:val="both"/>
        <w:rPr>
          <w:rFonts w:eastAsia="Calibri"/>
          <w:sz w:val="22"/>
          <w:szCs w:val="22"/>
        </w:rPr>
      </w:pPr>
      <w:r w:rsidRPr="00F64E29">
        <w:rPr>
          <w:rFonts w:eastAsia="Calibri"/>
          <w:sz w:val="22"/>
          <w:szCs w:val="22"/>
        </w:rPr>
        <w:t>Podmiot przetwarzający zobowiązuje się do usunięcia uchybień stwierdzonych podczas kontroli</w:t>
      </w:r>
      <w:r w:rsidR="0031024D" w:rsidRPr="00F64E29">
        <w:rPr>
          <w:rFonts w:eastAsia="Calibri"/>
          <w:sz w:val="22"/>
          <w:szCs w:val="22"/>
        </w:rPr>
        <w:br/>
      </w:r>
      <w:r w:rsidRPr="00F64E29">
        <w:rPr>
          <w:rFonts w:eastAsia="Calibri"/>
          <w:sz w:val="22"/>
          <w:szCs w:val="22"/>
        </w:rPr>
        <w:t>w terminie wskazanym przez Administratora danych nie dłuższym niż 7 dni.</w:t>
      </w:r>
    </w:p>
    <w:p w14:paraId="74EC58C6" w14:textId="77777777" w:rsidR="00870294" w:rsidRPr="00F64E29" w:rsidRDefault="00870294" w:rsidP="0009493C">
      <w:pPr>
        <w:numPr>
          <w:ilvl w:val="0"/>
          <w:numId w:val="14"/>
        </w:numPr>
        <w:spacing w:after="200"/>
        <w:ind w:left="426"/>
        <w:jc w:val="both"/>
        <w:rPr>
          <w:rFonts w:eastAsia="Calibri"/>
          <w:sz w:val="22"/>
          <w:szCs w:val="22"/>
        </w:rPr>
      </w:pPr>
      <w:r w:rsidRPr="00F64E29">
        <w:rPr>
          <w:rFonts w:eastAsia="Calibri"/>
          <w:sz w:val="22"/>
          <w:szCs w:val="22"/>
        </w:rPr>
        <w:t>Podmiot przetwarzający udostępnia Administratorowi wszelkie informacje niezbędne do wykazania spełnienia obowiązków określonych w art. 28 Rozporządzenia.</w:t>
      </w:r>
    </w:p>
    <w:p w14:paraId="2A16A555" w14:textId="77777777" w:rsidR="00317AF5" w:rsidRPr="00F64E29" w:rsidRDefault="00317AF5" w:rsidP="00761852">
      <w:pPr>
        <w:pStyle w:val="Bezodstpw"/>
        <w:rPr>
          <w:rFonts w:eastAsia="Calibri"/>
          <w:sz w:val="22"/>
          <w:szCs w:val="22"/>
        </w:rPr>
      </w:pPr>
    </w:p>
    <w:p w14:paraId="41D17C08" w14:textId="77777777" w:rsidR="00870294" w:rsidRPr="00F64E29" w:rsidRDefault="00870294" w:rsidP="0009493C">
      <w:pPr>
        <w:widowControl w:val="0"/>
        <w:numPr>
          <w:ilvl w:val="0"/>
          <w:numId w:val="3"/>
        </w:numPr>
        <w:suppressAutoHyphens/>
        <w:spacing w:after="60"/>
        <w:jc w:val="center"/>
        <w:rPr>
          <w:b/>
          <w:sz w:val="22"/>
          <w:szCs w:val="22"/>
        </w:rPr>
      </w:pPr>
      <w:r w:rsidRPr="00F64E29">
        <w:rPr>
          <w:rFonts w:eastAsiaTheme="minorEastAsia"/>
          <w:b/>
          <w:sz w:val="22"/>
          <w:szCs w:val="22"/>
        </w:rPr>
        <w:t>Dalsze powierzenie danych do przetwarzania</w:t>
      </w:r>
    </w:p>
    <w:p w14:paraId="1C9003B1" w14:textId="77777777" w:rsidR="00870294" w:rsidRPr="00F64E29" w:rsidRDefault="00870294" w:rsidP="0009493C">
      <w:pPr>
        <w:numPr>
          <w:ilvl w:val="0"/>
          <w:numId w:val="15"/>
        </w:numPr>
        <w:spacing w:after="200"/>
        <w:jc w:val="both"/>
        <w:rPr>
          <w:rFonts w:eastAsia="Calibri"/>
          <w:sz w:val="22"/>
          <w:szCs w:val="22"/>
        </w:rPr>
      </w:pPr>
      <w:r w:rsidRPr="00F64E29">
        <w:rPr>
          <w:rFonts w:eastAsia="Calibri"/>
          <w:sz w:val="22"/>
          <w:szCs w:val="22"/>
        </w:rPr>
        <w:t>Podmiot przetwarzający może powierzyć dane osobowe objęte niniejszą umową do dalszego przetwarzania podwykonawcom jedynie w celu wykonania umowy po uzyskaniu uprzedniej pisemnej zgody Administratora danych.</w:t>
      </w:r>
    </w:p>
    <w:p w14:paraId="5BEA6D66" w14:textId="5AA4A2FF" w:rsidR="00870294" w:rsidRPr="00F64E29" w:rsidRDefault="00870294" w:rsidP="0009493C">
      <w:pPr>
        <w:numPr>
          <w:ilvl w:val="0"/>
          <w:numId w:val="15"/>
        </w:numPr>
        <w:spacing w:after="200"/>
        <w:jc w:val="both"/>
        <w:rPr>
          <w:rFonts w:eastAsia="Calibri"/>
          <w:sz w:val="22"/>
          <w:szCs w:val="22"/>
        </w:rPr>
      </w:pPr>
      <w:r w:rsidRPr="00F64E29">
        <w:rPr>
          <w:rFonts w:eastAsia="Calibri"/>
          <w:sz w:val="22"/>
          <w:szCs w:val="22"/>
        </w:rPr>
        <w:t>Przekazanie powierzonych danych do państwa trzeciego może nastąpić jedynie na pisemne polecenie Administratora danych</w:t>
      </w:r>
      <w:r w:rsidR="003A61D9" w:rsidRPr="00F64E29">
        <w:rPr>
          <w:rFonts w:eastAsia="Calibri"/>
          <w:sz w:val="22"/>
          <w:szCs w:val="22"/>
        </w:rPr>
        <w:t>,</w:t>
      </w:r>
      <w:r w:rsidRPr="00F64E29">
        <w:rPr>
          <w:rFonts w:eastAsia="Calibri"/>
          <w:sz w:val="22"/>
          <w:szCs w:val="22"/>
        </w:rPr>
        <w:t xml:space="preserve"> chyba, że obowiązek taki nakłada na Podmiot przetwarzający prawo Unii lub prawo państwa członkowskiego, któremu podlega Podmiot przetwarzający. W takim przypadku przed rozpoczęciem przetwarzania Podmiot przetwarzający informuje Administratora danych o tym </w:t>
      </w:r>
      <w:r w:rsidRPr="00F64E29">
        <w:rPr>
          <w:rFonts w:eastAsia="Calibri"/>
          <w:sz w:val="22"/>
          <w:szCs w:val="22"/>
        </w:rPr>
        <w:lastRenderedPageBreak/>
        <w:t>obowiązku prawnym, o ile prawo to nie zabrania udzielania takiej informacji z uwagi na ważny interes publiczny.</w:t>
      </w:r>
    </w:p>
    <w:p w14:paraId="4B73C290" w14:textId="77777777" w:rsidR="00870294" w:rsidRPr="00F64E29" w:rsidRDefault="00870294" w:rsidP="0009493C">
      <w:pPr>
        <w:numPr>
          <w:ilvl w:val="0"/>
          <w:numId w:val="15"/>
        </w:numPr>
        <w:spacing w:after="200"/>
        <w:jc w:val="both"/>
        <w:rPr>
          <w:rFonts w:eastAsia="Calibri"/>
          <w:sz w:val="22"/>
          <w:szCs w:val="22"/>
        </w:rPr>
      </w:pPr>
      <w:r w:rsidRPr="00F64E29">
        <w:rPr>
          <w:rFonts w:eastAsia="Calibri"/>
          <w:sz w:val="22"/>
          <w:szCs w:val="22"/>
        </w:rPr>
        <w:t>Podwykonawca, winien spełniać te same gwarancje i obowiązki jakie zostały nałożone na Podmiot przetwarzający w niniejszej Umowie.</w:t>
      </w:r>
    </w:p>
    <w:p w14:paraId="32FBE65B" w14:textId="2D8F0A22" w:rsidR="00870294" w:rsidRPr="00F64E29" w:rsidRDefault="00870294" w:rsidP="0009493C">
      <w:pPr>
        <w:numPr>
          <w:ilvl w:val="0"/>
          <w:numId w:val="15"/>
        </w:numPr>
        <w:spacing w:after="200"/>
        <w:jc w:val="both"/>
        <w:rPr>
          <w:rFonts w:eastAsia="Calibri"/>
          <w:sz w:val="22"/>
          <w:szCs w:val="22"/>
        </w:rPr>
      </w:pPr>
      <w:r w:rsidRPr="00F64E29">
        <w:rPr>
          <w:rFonts w:eastAsia="Calibri"/>
          <w:sz w:val="22"/>
          <w:szCs w:val="22"/>
        </w:rPr>
        <w:t>Podmiot przetwarzający ponosi pełną odpowiedzialność wobec Administratora za niewywiązanie się ze spoczywających na podwykonawcy obowiązków ochrony danych.</w:t>
      </w:r>
    </w:p>
    <w:p w14:paraId="04C0F4F3" w14:textId="77777777" w:rsidR="00870294" w:rsidRPr="00F64E29" w:rsidRDefault="00870294" w:rsidP="00761852">
      <w:pPr>
        <w:pStyle w:val="Bezodstpw"/>
        <w:rPr>
          <w:rFonts w:eastAsiaTheme="minorEastAsia"/>
          <w:sz w:val="22"/>
          <w:szCs w:val="22"/>
        </w:rPr>
      </w:pPr>
    </w:p>
    <w:p w14:paraId="7981B11E" w14:textId="77777777" w:rsidR="00870294" w:rsidRPr="00F64E29" w:rsidRDefault="00870294" w:rsidP="0009493C">
      <w:pPr>
        <w:widowControl w:val="0"/>
        <w:numPr>
          <w:ilvl w:val="0"/>
          <w:numId w:val="3"/>
        </w:numPr>
        <w:suppressAutoHyphens/>
        <w:spacing w:after="60"/>
        <w:jc w:val="center"/>
        <w:rPr>
          <w:b/>
          <w:sz w:val="22"/>
          <w:szCs w:val="22"/>
        </w:rPr>
      </w:pPr>
      <w:r w:rsidRPr="00F64E29">
        <w:rPr>
          <w:rFonts w:eastAsiaTheme="minorEastAsia"/>
          <w:b/>
          <w:sz w:val="22"/>
          <w:szCs w:val="22"/>
        </w:rPr>
        <w:t>Odpowiedzialność Podmiotu przetwarzającego</w:t>
      </w:r>
    </w:p>
    <w:p w14:paraId="7F74B77E" w14:textId="77777777" w:rsidR="00870294" w:rsidRPr="00F64E29" w:rsidRDefault="00870294" w:rsidP="0009493C">
      <w:pPr>
        <w:numPr>
          <w:ilvl w:val="0"/>
          <w:numId w:val="16"/>
        </w:numPr>
        <w:spacing w:after="200"/>
        <w:jc w:val="both"/>
        <w:rPr>
          <w:rFonts w:eastAsia="Calibri"/>
          <w:sz w:val="22"/>
          <w:szCs w:val="22"/>
        </w:rPr>
      </w:pPr>
      <w:r w:rsidRPr="00F64E29">
        <w:rPr>
          <w:rFonts w:eastAsia="Calibri"/>
          <w:sz w:val="22"/>
          <w:szCs w:val="22"/>
        </w:rPr>
        <w:t>Podmiot przetwarzający jest odpowiedzialny za udostępnienie lub wykorzystanie danych osobowych niezgodnie z treścią umowy, a w szczególności za udostępnienie powierzonych do przetwarzania danych osobowych osobom nieupoważnionym.</w:t>
      </w:r>
    </w:p>
    <w:p w14:paraId="3BB056AF" w14:textId="53CB9DF8" w:rsidR="00870294" w:rsidRPr="00F64E29" w:rsidRDefault="00870294" w:rsidP="009810C4">
      <w:pPr>
        <w:pStyle w:val="Paragraf2"/>
        <w:numPr>
          <w:ilvl w:val="0"/>
          <w:numId w:val="16"/>
        </w:numPr>
        <w:jc w:val="both"/>
        <w:rPr>
          <w:rFonts w:eastAsia="Calibri"/>
          <w:sz w:val="22"/>
          <w:szCs w:val="22"/>
        </w:rPr>
      </w:pPr>
      <w:r w:rsidRPr="00F64E29">
        <w:rPr>
          <w:rFonts w:eastAsia="Calibri"/>
          <w:sz w:val="22"/>
          <w:szCs w:val="22"/>
        </w:rPr>
        <w:t>Podmiot przetwarzający zobowiązuje się do niezwłocznego poinformowania Administratora danych</w:t>
      </w:r>
      <w:r w:rsidR="0031024D" w:rsidRPr="00F64E29">
        <w:rPr>
          <w:rFonts w:eastAsia="Calibri"/>
          <w:sz w:val="22"/>
          <w:szCs w:val="22"/>
        </w:rPr>
        <w:br/>
      </w:r>
      <w:r w:rsidRPr="00F64E29">
        <w:rPr>
          <w:rFonts w:eastAsia="Calibri"/>
          <w:sz w:val="22"/>
          <w:szCs w:val="22"/>
        </w:rPr>
        <w:t>o jakimkolwiek postępowaniu, w szczególności administracyjnym lub sądowym, dotyczącym przetwarzania przez Podmiot przetwarzający danych osobowych określonych w umowie,</w:t>
      </w:r>
      <w:r w:rsidR="0031024D" w:rsidRPr="00F64E29">
        <w:rPr>
          <w:rFonts w:eastAsia="Calibri"/>
          <w:sz w:val="22"/>
          <w:szCs w:val="22"/>
        </w:rPr>
        <w:br/>
      </w:r>
      <w:r w:rsidRPr="00F64E29">
        <w:rPr>
          <w:rFonts w:eastAsia="Calibri"/>
          <w:sz w:val="22"/>
          <w:szCs w:val="22"/>
        </w:rPr>
        <w:t>o jakiejkolwiek decyzji administracyjnej lub orzeczeniu dotyczącym przetwarzania tych danych, skierowanych do Podmiotu przetwarzającego, a także o wszelkich planowanych, o ile są wiadome, lub realizowanych kontrolach</w:t>
      </w:r>
      <w:r w:rsidR="0031024D" w:rsidRPr="00F64E29">
        <w:rPr>
          <w:rFonts w:eastAsia="Calibri"/>
          <w:sz w:val="22"/>
          <w:szCs w:val="22"/>
        </w:rPr>
        <w:t xml:space="preserve"> </w:t>
      </w:r>
      <w:r w:rsidRPr="00F64E29">
        <w:rPr>
          <w:rFonts w:eastAsia="Calibri"/>
          <w:sz w:val="22"/>
          <w:szCs w:val="22"/>
        </w:rPr>
        <w:t>i inspekcjach dotyczących przetwarzania w Podmiocie przetwarzającym tych danych osobowych,</w:t>
      </w:r>
      <w:r w:rsidR="0031024D" w:rsidRPr="00F64E29">
        <w:rPr>
          <w:rFonts w:eastAsia="Calibri"/>
          <w:sz w:val="22"/>
          <w:szCs w:val="22"/>
        </w:rPr>
        <w:t xml:space="preserve"> </w:t>
      </w:r>
      <w:r w:rsidRPr="00F64E29">
        <w:rPr>
          <w:rFonts w:eastAsia="Calibri"/>
          <w:sz w:val="22"/>
          <w:szCs w:val="22"/>
        </w:rPr>
        <w:t>w szczególności prowadzonych przez inspektorów upoważnionych przez Prezesa Urzędu Ochrony Danych Osobowych. Niniejszy ustęp dotyczy wyłącznie danych osobowych powierzonych przez Administratora danych.</w:t>
      </w:r>
    </w:p>
    <w:p w14:paraId="76FA3F6D" w14:textId="77777777" w:rsidR="00870294" w:rsidRPr="00F64E29" w:rsidRDefault="00870294" w:rsidP="00761852">
      <w:pPr>
        <w:pStyle w:val="Paragraf2"/>
        <w:ind w:left="0" w:firstLine="0"/>
        <w:jc w:val="both"/>
        <w:rPr>
          <w:rFonts w:eastAsia="Calibri"/>
          <w:sz w:val="22"/>
          <w:szCs w:val="22"/>
        </w:rPr>
      </w:pPr>
    </w:p>
    <w:p w14:paraId="338431D3" w14:textId="77777777" w:rsidR="00960A07" w:rsidRPr="00F64E29" w:rsidRDefault="00960A07" w:rsidP="0009493C">
      <w:pPr>
        <w:widowControl w:val="0"/>
        <w:numPr>
          <w:ilvl w:val="0"/>
          <w:numId w:val="3"/>
        </w:numPr>
        <w:suppressAutoHyphens/>
        <w:jc w:val="center"/>
        <w:rPr>
          <w:b/>
          <w:sz w:val="22"/>
          <w:szCs w:val="22"/>
        </w:rPr>
      </w:pPr>
      <w:r w:rsidRPr="00F64E29">
        <w:rPr>
          <w:b/>
          <w:sz w:val="22"/>
          <w:szCs w:val="22"/>
        </w:rPr>
        <w:t>Poufność</w:t>
      </w:r>
    </w:p>
    <w:p w14:paraId="71783767" w14:textId="77777777" w:rsidR="00960A07" w:rsidRPr="00F64E29" w:rsidRDefault="00960A07" w:rsidP="0009493C">
      <w:pPr>
        <w:numPr>
          <w:ilvl w:val="0"/>
          <w:numId w:val="7"/>
        </w:numPr>
        <w:spacing w:after="60"/>
        <w:jc w:val="both"/>
        <w:rPr>
          <w:sz w:val="22"/>
          <w:szCs w:val="22"/>
        </w:rPr>
      </w:pPr>
      <w:r w:rsidRPr="00F64E29">
        <w:rPr>
          <w:sz w:val="22"/>
          <w:szCs w:val="22"/>
        </w:rPr>
        <w:t>Wszelkie dane udostępnione Wykonawcy przez Zamawiającego są nadal jego wyłączną własnością. Rozporządzanie nimi przez Wykonawcę nie wynikające z realizacji niniejszej Umowy wymaga pisemnej zgody Zamawiającego.</w:t>
      </w:r>
    </w:p>
    <w:p w14:paraId="2BF25CC3" w14:textId="6D55E83D" w:rsidR="00960A07" w:rsidRPr="00F64E29" w:rsidRDefault="00960A07" w:rsidP="0009493C">
      <w:pPr>
        <w:numPr>
          <w:ilvl w:val="0"/>
          <w:numId w:val="7"/>
        </w:numPr>
        <w:spacing w:after="60"/>
        <w:jc w:val="both"/>
        <w:rPr>
          <w:sz w:val="22"/>
          <w:szCs w:val="22"/>
        </w:rPr>
      </w:pPr>
      <w:r w:rsidRPr="00F64E29">
        <w:rPr>
          <w:sz w:val="22"/>
          <w:szCs w:val="22"/>
        </w:rPr>
        <w:t>Wykonawca zobowiązany jest zapewnić poufność informacji dotyczą</w:t>
      </w:r>
      <w:r w:rsidR="00E60BFC" w:rsidRPr="00F64E29">
        <w:rPr>
          <w:sz w:val="22"/>
          <w:szCs w:val="22"/>
        </w:rPr>
        <w:t>cych Zamawiającego uzyskanych w </w:t>
      </w:r>
      <w:r w:rsidRPr="00F64E29">
        <w:rPr>
          <w:sz w:val="22"/>
          <w:szCs w:val="22"/>
        </w:rPr>
        <w:t>związku z realizacją niniejszej Umowy i nie ujawniać tych informacji bez uprzedniej pisemnej zgody Zamawiającego w czasie trwania niniejszej Umowy chyba, że przepisy szczególne przewidują dłuższy okres ochrony informacji.</w:t>
      </w:r>
    </w:p>
    <w:p w14:paraId="0BDD5F83" w14:textId="13453773" w:rsidR="00960A07" w:rsidRPr="00F64E29" w:rsidRDefault="00960A07" w:rsidP="0009493C">
      <w:pPr>
        <w:numPr>
          <w:ilvl w:val="0"/>
          <w:numId w:val="7"/>
        </w:numPr>
        <w:spacing w:after="60"/>
        <w:jc w:val="both"/>
        <w:rPr>
          <w:sz w:val="22"/>
          <w:szCs w:val="22"/>
        </w:rPr>
      </w:pPr>
      <w:r w:rsidRPr="00F64E29">
        <w:rPr>
          <w:sz w:val="22"/>
          <w:szCs w:val="22"/>
        </w:rPr>
        <w:t xml:space="preserve">Wykonawca zobowiązuje się wykorzystywać informacje, o których mowa w </w:t>
      </w:r>
      <w:r w:rsidR="00940EEF" w:rsidRPr="00F64E29">
        <w:rPr>
          <w:sz w:val="22"/>
          <w:szCs w:val="22"/>
        </w:rPr>
        <w:t>Umowi</w:t>
      </w:r>
      <w:r w:rsidR="00F956CA" w:rsidRPr="00F64E29">
        <w:rPr>
          <w:sz w:val="22"/>
          <w:szCs w:val="22"/>
        </w:rPr>
        <w:t>e</w:t>
      </w:r>
      <w:r w:rsidRPr="00F64E29">
        <w:rPr>
          <w:sz w:val="22"/>
          <w:szCs w:val="22"/>
        </w:rPr>
        <w:t xml:space="preserve"> </w:t>
      </w:r>
      <w:r w:rsidR="00D81D8A" w:rsidRPr="00F64E29">
        <w:rPr>
          <w:sz w:val="22"/>
          <w:szCs w:val="22"/>
        </w:rPr>
        <w:t>wyłącznie w </w:t>
      </w:r>
      <w:r w:rsidRPr="00F64E29">
        <w:rPr>
          <w:sz w:val="22"/>
          <w:szCs w:val="22"/>
        </w:rPr>
        <w:t xml:space="preserve">celu należytego </w:t>
      </w:r>
      <w:r w:rsidR="00940EEF" w:rsidRPr="00F64E29">
        <w:rPr>
          <w:sz w:val="22"/>
          <w:szCs w:val="22"/>
        </w:rPr>
        <w:t xml:space="preserve">jej </w:t>
      </w:r>
      <w:r w:rsidRPr="00F64E29">
        <w:rPr>
          <w:sz w:val="22"/>
          <w:szCs w:val="22"/>
        </w:rPr>
        <w:t>wykonania.</w:t>
      </w:r>
    </w:p>
    <w:p w14:paraId="46A5E0AF" w14:textId="61AD18A6" w:rsidR="00960A07" w:rsidRPr="00F64E29" w:rsidRDefault="00960A07" w:rsidP="0009493C">
      <w:pPr>
        <w:numPr>
          <w:ilvl w:val="0"/>
          <w:numId w:val="7"/>
        </w:numPr>
        <w:spacing w:after="60"/>
        <w:jc w:val="both"/>
        <w:rPr>
          <w:sz w:val="22"/>
          <w:szCs w:val="22"/>
        </w:rPr>
      </w:pPr>
      <w:r w:rsidRPr="00F64E29">
        <w:rPr>
          <w:sz w:val="22"/>
          <w:szCs w:val="22"/>
        </w:rPr>
        <w:t>Strony zobowiązują się do utrzymania w tajemnicy i nieujawniania, niepu</w:t>
      </w:r>
      <w:r w:rsidR="00E60BFC" w:rsidRPr="00F64E29">
        <w:rPr>
          <w:sz w:val="22"/>
          <w:szCs w:val="22"/>
        </w:rPr>
        <w:t>blikowania, nieprzekazywania i </w:t>
      </w:r>
      <w:r w:rsidRPr="00F64E29">
        <w:rPr>
          <w:sz w:val="22"/>
          <w:szCs w:val="22"/>
        </w:rPr>
        <w:t>nieudostępniania w żaden inny sposób osobom trzecim, jakichkolwiek danych o przedsiębiorstwach, transakcjach i klientach Stron, jak również:</w:t>
      </w:r>
    </w:p>
    <w:p w14:paraId="64A966F9" w14:textId="77777777" w:rsidR="00960A07" w:rsidRPr="00F64E29" w:rsidRDefault="00960A07" w:rsidP="0009493C">
      <w:pPr>
        <w:numPr>
          <w:ilvl w:val="1"/>
          <w:numId w:val="7"/>
        </w:numPr>
        <w:spacing w:after="60"/>
        <w:jc w:val="both"/>
        <w:rPr>
          <w:sz w:val="22"/>
          <w:szCs w:val="22"/>
        </w:rPr>
      </w:pPr>
      <w:r w:rsidRPr="00F64E29">
        <w:rPr>
          <w:sz w:val="22"/>
          <w:szCs w:val="22"/>
        </w:rPr>
        <w:t>informacji i danych dotyczących podejmowanych przez jedną ze Stron czynności w</w:t>
      </w:r>
      <w:r w:rsidR="0031024D" w:rsidRPr="00F64E29">
        <w:rPr>
          <w:sz w:val="22"/>
          <w:szCs w:val="22"/>
        </w:rPr>
        <w:t xml:space="preserve"> </w:t>
      </w:r>
      <w:r w:rsidRPr="00F64E29">
        <w:rPr>
          <w:sz w:val="22"/>
          <w:szCs w:val="22"/>
        </w:rPr>
        <w:t>toku realizacji niniejszej Umowy;</w:t>
      </w:r>
    </w:p>
    <w:p w14:paraId="51E050A6" w14:textId="77777777" w:rsidR="00960A07" w:rsidRPr="00F64E29" w:rsidRDefault="00960A07" w:rsidP="0009493C">
      <w:pPr>
        <w:numPr>
          <w:ilvl w:val="1"/>
          <w:numId w:val="7"/>
        </w:numPr>
        <w:spacing w:after="60"/>
        <w:jc w:val="both"/>
        <w:rPr>
          <w:sz w:val="22"/>
          <w:szCs w:val="22"/>
        </w:rPr>
      </w:pPr>
      <w:r w:rsidRPr="00F64E29">
        <w:rPr>
          <w:sz w:val="22"/>
          <w:szCs w:val="22"/>
        </w:rPr>
        <w:t>oferowanych cen, stosowanych marż, posiadanych upustów lub warunków handlowych;</w:t>
      </w:r>
    </w:p>
    <w:p w14:paraId="2582C341" w14:textId="611AC2AE" w:rsidR="00960A07" w:rsidRPr="00F64E29" w:rsidRDefault="00960A07" w:rsidP="0009493C">
      <w:pPr>
        <w:numPr>
          <w:ilvl w:val="1"/>
          <w:numId w:val="7"/>
        </w:numPr>
        <w:spacing w:after="60"/>
        <w:jc w:val="both"/>
        <w:rPr>
          <w:sz w:val="22"/>
          <w:szCs w:val="22"/>
        </w:rPr>
      </w:pPr>
      <w:r w:rsidRPr="00F64E29">
        <w:rPr>
          <w:sz w:val="22"/>
          <w:szCs w:val="22"/>
        </w:rPr>
        <w:t>informacji i danych stanowiących tajemnicę Stron w rozumieniu przepisów ustawy o</w:t>
      </w:r>
      <w:r w:rsidR="008D11C8" w:rsidRPr="00F64E29">
        <w:rPr>
          <w:sz w:val="22"/>
          <w:szCs w:val="22"/>
        </w:rPr>
        <w:t xml:space="preserve"> </w:t>
      </w:r>
      <w:r w:rsidRPr="00F64E29">
        <w:rPr>
          <w:sz w:val="22"/>
          <w:szCs w:val="22"/>
        </w:rPr>
        <w:t>zwalczaniu nieuczciwej konkurencji (</w:t>
      </w:r>
      <w:r w:rsidR="0039746B" w:rsidRPr="00F64E29">
        <w:rPr>
          <w:sz w:val="22"/>
          <w:szCs w:val="22"/>
        </w:rPr>
        <w:t xml:space="preserve">tj. </w:t>
      </w:r>
      <w:r w:rsidR="005A10AE" w:rsidRPr="00F64E29">
        <w:rPr>
          <w:sz w:val="22"/>
          <w:szCs w:val="22"/>
        </w:rPr>
        <w:t>Dz. U. z 2020 r. poz. 1913</w:t>
      </w:r>
      <w:r w:rsidRPr="00F64E29">
        <w:rPr>
          <w:sz w:val="22"/>
          <w:szCs w:val="22"/>
        </w:rPr>
        <w:t>);</w:t>
      </w:r>
    </w:p>
    <w:p w14:paraId="24894B03" w14:textId="77777777" w:rsidR="00960A07" w:rsidRPr="00F64E29" w:rsidRDefault="00960A07" w:rsidP="0009493C">
      <w:pPr>
        <w:numPr>
          <w:ilvl w:val="1"/>
          <w:numId w:val="7"/>
        </w:numPr>
        <w:spacing w:after="60"/>
        <w:jc w:val="both"/>
        <w:rPr>
          <w:sz w:val="22"/>
          <w:szCs w:val="22"/>
        </w:rPr>
      </w:pPr>
      <w:r w:rsidRPr="00F64E29">
        <w:rPr>
          <w:sz w:val="22"/>
          <w:szCs w:val="22"/>
        </w:rPr>
        <w:t>innych informacji prawnie chronionych;</w:t>
      </w:r>
    </w:p>
    <w:p w14:paraId="420F86FC" w14:textId="36B74319" w:rsidR="00960A07" w:rsidRPr="00F64E29" w:rsidRDefault="00960A07" w:rsidP="00960A07">
      <w:pPr>
        <w:spacing w:after="60"/>
        <w:ind w:left="360"/>
        <w:jc w:val="both"/>
        <w:rPr>
          <w:sz w:val="22"/>
          <w:szCs w:val="22"/>
        </w:rPr>
      </w:pPr>
      <w:r w:rsidRPr="00F64E29">
        <w:rPr>
          <w:sz w:val="22"/>
          <w:szCs w:val="22"/>
        </w:rPr>
        <w:t>które to informacje uzyskają w trakcie lub w związku z realizacją niniejszej Umowy, bez względu na sposób i formę ich utrwalenia lub przekazania, w szczególności w formie pisemnej, kserokopii, faksu</w:t>
      </w:r>
      <w:r w:rsidR="0031024D" w:rsidRPr="00F64E29">
        <w:rPr>
          <w:sz w:val="22"/>
          <w:szCs w:val="22"/>
        </w:rPr>
        <w:br/>
      </w:r>
      <w:r w:rsidRPr="00F64E29">
        <w:rPr>
          <w:sz w:val="22"/>
          <w:szCs w:val="22"/>
        </w:rPr>
        <w:t xml:space="preserve">i zapisu elektronicznego, o ile informacje takie nie są powszechnie znane, bądź obowiązek ich ujawnienia nie wynika z obowiązujących przepisów, orzeczeń sądów lub decyzji odpowiednich władz, </w:t>
      </w:r>
      <w:r w:rsidRPr="00F64E29">
        <w:rPr>
          <w:sz w:val="22"/>
          <w:szCs w:val="22"/>
        </w:rPr>
        <w:lastRenderedPageBreak/>
        <w:t>albo gdy przekazanie następuje na rzecz podwykonawcy, który będzie realizował zobowiązania jednej ze Stron. Obowiązkiem zachowania poufności nie jest objęty fakt zawarcia Umowy ani jej treść</w:t>
      </w:r>
      <w:r w:rsidR="00D81D8A" w:rsidRPr="00F64E29">
        <w:rPr>
          <w:sz w:val="22"/>
          <w:szCs w:val="22"/>
        </w:rPr>
        <w:t xml:space="preserve"> </w:t>
      </w:r>
      <w:r w:rsidRPr="00F64E29">
        <w:rPr>
          <w:sz w:val="22"/>
          <w:szCs w:val="22"/>
        </w:rPr>
        <w:t>w</w:t>
      </w:r>
      <w:r w:rsidR="00D81D8A" w:rsidRPr="00F64E29">
        <w:rPr>
          <w:sz w:val="22"/>
          <w:szCs w:val="22"/>
        </w:rPr>
        <w:t> </w:t>
      </w:r>
      <w:r w:rsidRPr="00F64E29">
        <w:rPr>
          <w:sz w:val="22"/>
          <w:szCs w:val="22"/>
        </w:rPr>
        <w:t>zakresie określonym obowiązującymi przepisami prawa.</w:t>
      </w:r>
    </w:p>
    <w:p w14:paraId="68BA43AB" w14:textId="5616D977" w:rsidR="00960A07" w:rsidRPr="00F64E29" w:rsidRDefault="00960A07" w:rsidP="0009493C">
      <w:pPr>
        <w:numPr>
          <w:ilvl w:val="0"/>
          <w:numId w:val="7"/>
        </w:numPr>
        <w:spacing w:after="60"/>
        <w:jc w:val="both"/>
        <w:rPr>
          <w:sz w:val="22"/>
          <w:szCs w:val="22"/>
        </w:rPr>
      </w:pPr>
      <w:r w:rsidRPr="00F64E29">
        <w:rPr>
          <w:sz w:val="22"/>
          <w:szCs w:val="22"/>
        </w:rPr>
        <w:t>Każdej ze Stron wolno ujawnić informacje poufne z ograniczeniami wy</w:t>
      </w:r>
      <w:r w:rsidR="00E60BFC" w:rsidRPr="00F64E29">
        <w:rPr>
          <w:sz w:val="22"/>
          <w:szCs w:val="22"/>
        </w:rPr>
        <w:t>nikającymi z przepisów prawa, o </w:t>
      </w:r>
      <w:r w:rsidRPr="00F64E29">
        <w:rPr>
          <w:sz w:val="22"/>
          <w:szCs w:val="22"/>
        </w:rPr>
        <w:t>których mowa w niniejszym paragrafie członkom swoich władz, podwykonawcom i pracownikom oraz członkom władz, podwykonawcom i</w:t>
      </w:r>
      <w:r w:rsidR="00317AF5" w:rsidRPr="00F64E29">
        <w:rPr>
          <w:sz w:val="22"/>
          <w:szCs w:val="22"/>
        </w:rPr>
        <w:t xml:space="preserve"> </w:t>
      </w:r>
      <w:r w:rsidRPr="00F64E29">
        <w:rPr>
          <w:sz w:val="22"/>
          <w:szCs w:val="22"/>
        </w:rPr>
        <w:t>pracownikom podmiotów powiązanych lub zależnych, kancelariom prawnym, firmom audytorskim, pracownikom organów nadzoru, itp. w takim zakresie,</w:t>
      </w:r>
      <w:r w:rsidR="00DC4992" w:rsidRPr="00F64E29">
        <w:rPr>
          <w:sz w:val="22"/>
          <w:szCs w:val="22"/>
        </w:rPr>
        <w:t xml:space="preserve"> </w:t>
      </w:r>
      <w:r w:rsidRPr="00F64E29">
        <w:rPr>
          <w:sz w:val="22"/>
          <w:szCs w:val="22"/>
        </w:rPr>
        <w:t>w</w:t>
      </w:r>
      <w:r w:rsidR="00DC4992" w:rsidRPr="00F64E29">
        <w:rPr>
          <w:sz w:val="22"/>
          <w:szCs w:val="22"/>
        </w:rPr>
        <w:t> </w:t>
      </w:r>
      <w:r w:rsidRPr="00F64E29">
        <w:rPr>
          <w:sz w:val="22"/>
          <w:szCs w:val="22"/>
        </w:rPr>
        <w:t>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14:paraId="4CC2D3F5" w14:textId="77777777" w:rsidR="00960A07" w:rsidRPr="00F64E29" w:rsidRDefault="00960A07" w:rsidP="0009493C">
      <w:pPr>
        <w:numPr>
          <w:ilvl w:val="0"/>
          <w:numId w:val="7"/>
        </w:numPr>
        <w:spacing w:after="60"/>
        <w:jc w:val="both"/>
        <w:rPr>
          <w:sz w:val="22"/>
          <w:szCs w:val="22"/>
        </w:rPr>
      </w:pPr>
      <w:r w:rsidRPr="00F64E29">
        <w:rPr>
          <w:sz w:val="22"/>
          <w:szCs w:val="22"/>
        </w:rPr>
        <w:t>Zamawiający zobowiązuje się do zapewnienia poufności udostępnionej dokumentacji technicznej Oprogramowania Aplikacyjnego, z wyłączeniem dokumentacji zewnętrznych interfejsów wymiany danych.</w:t>
      </w:r>
    </w:p>
    <w:p w14:paraId="694A39DD" w14:textId="683AA1E5" w:rsidR="00960A07" w:rsidRPr="00F64E29" w:rsidRDefault="00960A07" w:rsidP="0009493C">
      <w:pPr>
        <w:numPr>
          <w:ilvl w:val="0"/>
          <w:numId w:val="7"/>
        </w:numPr>
        <w:spacing w:after="60"/>
        <w:jc w:val="both"/>
        <w:rPr>
          <w:sz w:val="22"/>
          <w:szCs w:val="22"/>
        </w:rPr>
      </w:pPr>
      <w:r w:rsidRPr="00F64E29">
        <w:rPr>
          <w:sz w:val="22"/>
          <w:szCs w:val="22"/>
        </w:rPr>
        <w:t>Strony Umowy mają prawo do wykorzystania informacji o fakcie zawarcia i realizacji Umowy oraz wskazania ogólnego przedmiotu i Stron Umowy, dla celów referencyjnych i marketingowych, w</w:t>
      </w:r>
      <w:r w:rsidR="008D11C8" w:rsidRPr="00F64E29">
        <w:rPr>
          <w:sz w:val="22"/>
          <w:szCs w:val="22"/>
        </w:rPr>
        <w:t xml:space="preserve"> </w:t>
      </w:r>
      <w:r w:rsidRPr="00F64E29">
        <w:rPr>
          <w:sz w:val="22"/>
          <w:szCs w:val="22"/>
        </w:rPr>
        <w:t>tym podania tych informacji do wiadomości publicznej, pod warunkiem nieujawniania szczegółów handlowych oraz technicznych.</w:t>
      </w:r>
    </w:p>
    <w:p w14:paraId="5F9AC7A6" w14:textId="77777777" w:rsidR="00960A07" w:rsidRPr="00F64E29" w:rsidRDefault="00960A07" w:rsidP="00960A07">
      <w:pPr>
        <w:spacing w:after="60"/>
        <w:ind w:left="360"/>
        <w:jc w:val="both"/>
        <w:rPr>
          <w:sz w:val="22"/>
          <w:szCs w:val="22"/>
        </w:rPr>
      </w:pPr>
    </w:p>
    <w:p w14:paraId="4FEA0884" w14:textId="77777777" w:rsidR="00960A07" w:rsidRPr="00F64E29" w:rsidRDefault="00960A07" w:rsidP="0009493C">
      <w:pPr>
        <w:widowControl w:val="0"/>
        <w:numPr>
          <w:ilvl w:val="0"/>
          <w:numId w:val="3"/>
        </w:numPr>
        <w:suppressAutoHyphens/>
        <w:spacing w:after="60"/>
        <w:jc w:val="center"/>
        <w:rPr>
          <w:b/>
          <w:sz w:val="22"/>
          <w:szCs w:val="22"/>
        </w:rPr>
      </w:pPr>
      <w:r w:rsidRPr="00F64E29">
        <w:rPr>
          <w:b/>
          <w:sz w:val="22"/>
          <w:szCs w:val="22"/>
        </w:rPr>
        <w:t>Zakaz cesji</w:t>
      </w:r>
    </w:p>
    <w:p w14:paraId="6055884B" w14:textId="65164038" w:rsidR="00960A07" w:rsidRPr="00F64E29" w:rsidRDefault="00960A07" w:rsidP="00960A07">
      <w:pPr>
        <w:jc w:val="both"/>
        <w:rPr>
          <w:b/>
          <w:sz w:val="22"/>
          <w:szCs w:val="22"/>
        </w:rPr>
      </w:pPr>
      <w:r w:rsidRPr="00F64E29">
        <w:rPr>
          <w:sz w:val="22"/>
          <w:szCs w:val="22"/>
        </w:rPr>
        <w:t>Wykonawca nie może bez pisemnej zgody Zamawiającego przenosić wierzytelności wynikających</w:t>
      </w:r>
      <w:r w:rsidR="0031024D" w:rsidRPr="00F64E29">
        <w:rPr>
          <w:sz w:val="22"/>
          <w:szCs w:val="22"/>
        </w:rPr>
        <w:br/>
      </w:r>
      <w:r w:rsidRPr="00F64E29">
        <w:rPr>
          <w:sz w:val="22"/>
          <w:szCs w:val="22"/>
        </w:rPr>
        <w:t>z umowy niniejszej na osoby trzecie, ani rozporządzać nimi w jakiejkolwiek prawem przewidzianej formie. W szczególności wierzytelność nie może być przedmiotem zabezpieczenia zobowiązań Wykonawcy (np.</w:t>
      </w:r>
      <w:r w:rsidR="002E2B64" w:rsidRPr="00F64E29">
        <w:rPr>
          <w:sz w:val="22"/>
          <w:szCs w:val="22"/>
        </w:rPr>
        <w:t xml:space="preserve"> </w:t>
      </w:r>
      <w:r w:rsidR="005A10AE" w:rsidRPr="00F64E29">
        <w:rPr>
          <w:sz w:val="22"/>
          <w:szCs w:val="22"/>
        </w:rPr>
        <w:t xml:space="preserve"> </w:t>
      </w:r>
      <w:r w:rsidRPr="00F64E29">
        <w:rPr>
          <w:sz w:val="22"/>
          <w:szCs w:val="22"/>
        </w:rPr>
        <w:t>z tytułu umowy kredytu, pożyczki). Wykonawca nie może również zawrzeć umowy</w:t>
      </w:r>
      <w:r w:rsidR="002E2B64" w:rsidRPr="00F64E29">
        <w:rPr>
          <w:sz w:val="22"/>
          <w:szCs w:val="22"/>
        </w:rPr>
        <w:t xml:space="preserve"> </w:t>
      </w:r>
      <w:r w:rsidRPr="00F64E29">
        <w:rPr>
          <w:sz w:val="22"/>
          <w:szCs w:val="22"/>
        </w:rPr>
        <w:t>z</w:t>
      </w:r>
      <w:r w:rsidR="002E2B64" w:rsidRPr="00F64E29">
        <w:rPr>
          <w:sz w:val="22"/>
          <w:szCs w:val="22"/>
        </w:rPr>
        <w:t> </w:t>
      </w:r>
      <w:r w:rsidRPr="00F64E29">
        <w:rPr>
          <w:sz w:val="22"/>
          <w:szCs w:val="22"/>
        </w:rPr>
        <w:t>osobą trzecią</w:t>
      </w:r>
      <w:r w:rsidR="005A10AE" w:rsidRPr="00F64E29">
        <w:rPr>
          <w:sz w:val="22"/>
          <w:szCs w:val="22"/>
        </w:rPr>
        <w:t xml:space="preserve"> </w:t>
      </w:r>
      <w:r w:rsidRPr="00F64E29">
        <w:rPr>
          <w:sz w:val="22"/>
          <w:szCs w:val="22"/>
        </w:rPr>
        <w:t>o podstawienie w prawa wierzyciela (art. 518 kodeksu cywilnego) umowy poręczenia, przekazu. Art. 54 ustawy o działalności leczniczej z dnia 15 kwietnia 2011r. (</w:t>
      </w:r>
      <w:proofErr w:type="spellStart"/>
      <w:r w:rsidRPr="00F64E29">
        <w:rPr>
          <w:sz w:val="22"/>
          <w:szCs w:val="22"/>
        </w:rPr>
        <w:t>t.j</w:t>
      </w:r>
      <w:proofErr w:type="spellEnd"/>
      <w:r w:rsidRPr="00F64E29">
        <w:rPr>
          <w:sz w:val="22"/>
          <w:szCs w:val="22"/>
        </w:rPr>
        <w:t xml:space="preserve">. Dz. U. z </w:t>
      </w:r>
      <w:r w:rsidR="005A10AE" w:rsidRPr="00F64E29">
        <w:rPr>
          <w:sz w:val="22"/>
          <w:szCs w:val="22"/>
        </w:rPr>
        <w:t xml:space="preserve">2021 </w:t>
      </w:r>
      <w:r w:rsidRPr="00F64E29">
        <w:rPr>
          <w:sz w:val="22"/>
          <w:szCs w:val="22"/>
        </w:rPr>
        <w:t xml:space="preserve">r. poz. </w:t>
      </w:r>
      <w:r w:rsidR="005A10AE" w:rsidRPr="00F64E29">
        <w:rPr>
          <w:sz w:val="22"/>
          <w:szCs w:val="22"/>
        </w:rPr>
        <w:t>711</w:t>
      </w:r>
      <w:r w:rsidRPr="00F64E29">
        <w:rPr>
          <w:sz w:val="22"/>
          <w:szCs w:val="22"/>
        </w:rPr>
        <w:t>) ma zastosowanie.</w:t>
      </w:r>
    </w:p>
    <w:p w14:paraId="47AD5672" w14:textId="77777777" w:rsidR="0031024D" w:rsidRPr="00F64E29" w:rsidRDefault="0031024D" w:rsidP="0031024D">
      <w:pPr>
        <w:spacing w:after="60"/>
        <w:rPr>
          <w:b/>
          <w:sz w:val="22"/>
          <w:szCs w:val="22"/>
        </w:rPr>
      </w:pPr>
    </w:p>
    <w:p w14:paraId="5FDA4082" w14:textId="77777777" w:rsidR="00960A07" w:rsidRPr="00F64E29" w:rsidRDefault="00960A07" w:rsidP="0009493C">
      <w:pPr>
        <w:widowControl w:val="0"/>
        <w:numPr>
          <w:ilvl w:val="0"/>
          <w:numId w:val="3"/>
        </w:numPr>
        <w:suppressAutoHyphens/>
        <w:spacing w:after="60"/>
        <w:jc w:val="center"/>
        <w:rPr>
          <w:b/>
          <w:sz w:val="22"/>
          <w:szCs w:val="22"/>
        </w:rPr>
      </w:pPr>
      <w:r w:rsidRPr="00F64E29">
        <w:rPr>
          <w:b/>
          <w:sz w:val="22"/>
          <w:szCs w:val="22"/>
        </w:rPr>
        <w:t>Postanowienia końcowe</w:t>
      </w:r>
    </w:p>
    <w:p w14:paraId="60FBDC17" w14:textId="5664C84B" w:rsidR="006D0464" w:rsidRPr="009810C4" w:rsidRDefault="00960A07" w:rsidP="0009493C">
      <w:pPr>
        <w:widowControl w:val="0"/>
        <w:numPr>
          <w:ilvl w:val="0"/>
          <w:numId w:val="4"/>
        </w:numPr>
        <w:suppressAutoHyphens/>
        <w:spacing w:after="60"/>
        <w:jc w:val="both"/>
        <w:rPr>
          <w:sz w:val="22"/>
          <w:szCs w:val="22"/>
        </w:rPr>
      </w:pPr>
      <w:r w:rsidRPr="00F64E29">
        <w:rPr>
          <w:sz w:val="22"/>
          <w:szCs w:val="22"/>
        </w:rPr>
        <w:t xml:space="preserve">Zamawiający wyraża zgodę na </w:t>
      </w:r>
      <w:r w:rsidRPr="009810C4">
        <w:rPr>
          <w:sz w:val="22"/>
          <w:szCs w:val="22"/>
        </w:rPr>
        <w:t>powierzenie realizacji niniejszej Umowy</w:t>
      </w:r>
      <w:r w:rsidR="00C473DB" w:rsidRPr="009810C4">
        <w:rPr>
          <w:sz w:val="22"/>
          <w:szCs w:val="22"/>
        </w:rPr>
        <w:t xml:space="preserve"> osobom trzecim (podwykonawcom) – wskazanych w pkt. </w:t>
      </w:r>
      <w:r w:rsidR="006D0464" w:rsidRPr="009810C4">
        <w:rPr>
          <w:sz w:val="22"/>
          <w:szCs w:val="22"/>
        </w:rPr>
        <w:t>4</w:t>
      </w:r>
      <w:r w:rsidR="00C473DB" w:rsidRPr="009810C4">
        <w:rPr>
          <w:sz w:val="22"/>
          <w:szCs w:val="22"/>
        </w:rPr>
        <w:t xml:space="preserve">.a) obecnego </w:t>
      </w:r>
      <w:r w:rsidR="00C473DB" w:rsidRPr="00F64E29">
        <w:rPr>
          <w:sz w:val="22"/>
          <w:szCs w:val="22"/>
        </w:rPr>
        <w:t xml:space="preserve">paragrafu, </w:t>
      </w:r>
      <w:r w:rsidRPr="00F64E29">
        <w:rPr>
          <w:sz w:val="22"/>
          <w:szCs w:val="22"/>
        </w:rPr>
        <w:t>w tym na powierzenie tym osobom przetwarzania danych osobowych przy odpowiednim zastosowaniu zasad określonych w niniejszej Umow</w:t>
      </w:r>
      <w:r w:rsidR="00940EEF" w:rsidRPr="00F64E29">
        <w:rPr>
          <w:sz w:val="22"/>
          <w:szCs w:val="22"/>
        </w:rPr>
        <w:t>ie</w:t>
      </w:r>
      <w:r w:rsidRPr="00F64E29">
        <w:rPr>
          <w:sz w:val="22"/>
          <w:szCs w:val="22"/>
        </w:rPr>
        <w:t>, w zakresie w jakim niezbędne będzie udostępnienie</w:t>
      </w:r>
      <w:r w:rsidR="002E2B64" w:rsidRPr="00F64E29">
        <w:rPr>
          <w:sz w:val="22"/>
          <w:szCs w:val="22"/>
        </w:rPr>
        <w:t xml:space="preserve"> </w:t>
      </w:r>
      <w:r w:rsidRPr="00F64E29">
        <w:rPr>
          <w:sz w:val="22"/>
          <w:szCs w:val="22"/>
        </w:rPr>
        <w:t>i przetwarzanie takich danych dla wykonywania obowiązków wynikających z umowy podwykon</w:t>
      </w:r>
      <w:r w:rsidR="00C473DB" w:rsidRPr="00F64E29">
        <w:rPr>
          <w:sz w:val="22"/>
          <w:szCs w:val="22"/>
        </w:rPr>
        <w:t>awczej zawartej przez Wykonawcę</w:t>
      </w:r>
      <w:r w:rsidRPr="00F64E29">
        <w:rPr>
          <w:sz w:val="22"/>
          <w:szCs w:val="22"/>
        </w:rPr>
        <w:t xml:space="preserve"> z</w:t>
      </w:r>
      <w:r w:rsidR="002E2B64" w:rsidRPr="00F64E29">
        <w:rPr>
          <w:sz w:val="22"/>
          <w:szCs w:val="22"/>
        </w:rPr>
        <w:t> </w:t>
      </w:r>
      <w:r w:rsidRPr="00F64E29">
        <w:rPr>
          <w:sz w:val="22"/>
          <w:szCs w:val="22"/>
        </w:rPr>
        <w:t>podwykonawcą, pod warunkiem, że podwykonawca zastosuje środki zabezpieczające, określone w przepisach prawa dotyczące przetwarzania danych osobowych oraz warunków technicznych i</w:t>
      </w:r>
      <w:r w:rsidR="002E2B64" w:rsidRPr="00F64E29">
        <w:rPr>
          <w:sz w:val="22"/>
          <w:szCs w:val="22"/>
        </w:rPr>
        <w:t> </w:t>
      </w:r>
      <w:r w:rsidRPr="00F64E29">
        <w:rPr>
          <w:sz w:val="22"/>
          <w:szCs w:val="22"/>
        </w:rPr>
        <w:t>organizacyjnych, jakim powinny odpowiadać urządzenia</w:t>
      </w:r>
      <w:r w:rsidR="00C473DB" w:rsidRPr="00F64E29">
        <w:rPr>
          <w:sz w:val="22"/>
          <w:szCs w:val="22"/>
        </w:rPr>
        <w:t xml:space="preserve"> </w:t>
      </w:r>
      <w:r w:rsidRPr="00F64E29">
        <w:rPr>
          <w:sz w:val="22"/>
          <w:szCs w:val="22"/>
        </w:rPr>
        <w:t>i</w:t>
      </w:r>
      <w:r w:rsidR="0031024D" w:rsidRPr="00F64E29">
        <w:rPr>
          <w:sz w:val="22"/>
          <w:szCs w:val="22"/>
        </w:rPr>
        <w:t xml:space="preserve"> </w:t>
      </w:r>
      <w:r w:rsidRPr="00F64E29">
        <w:rPr>
          <w:sz w:val="22"/>
          <w:szCs w:val="22"/>
        </w:rPr>
        <w:t>systemy infor</w:t>
      </w:r>
      <w:bookmarkStart w:id="5" w:name="_GoBack"/>
      <w:bookmarkEnd w:id="5"/>
      <w:r w:rsidRPr="00F64E29">
        <w:rPr>
          <w:sz w:val="22"/>
          <w:szCs w:val="22"/>
        </w:rPr>
        <w:t xml:space="preserve">matyczne służące do </w:t>
      </w:r>
      <w:r w:rsidRPr="009810C4">
        <w:rPr>
          <w:sz w:val="22"/>
          <w:szCs w:val="22"/>
        </w:rPr>
        <w:t xml:space="preserve">przetwarzania danych osobowych. </w:t>
      </w:r>
    </w:p>
    <w:p w14:paraId="1A113E32" w14:textId="42E35AD4" w:rsidR="006D0464" w:rsidRPr="009810C4" w:rsidRDefault="006D0464" w:rsidP="0009493C">
      <w:pPr>
        <w:widowControl w:val="0"/>
        <w:numPr>
          <w:ilvl w:val="0"/>
          <w:numId w:val="4"/>
        </w:numPr>
        <w:suppressAutoHyphens/>
        <w:spacing w:after="60"/>
        <w:jc w:val="both"/>
        <w:rPr>
          <w:sz w:val="22"/>
          <w:szCs w:val="22"/>
        </w:rPr>
      </w:pPr>
      <w:r w:rsidRPr="009810C4">
        <w:rPr>
          <w:sz w:val="22"/>
          <w:szCs w:val="22"/>
        </w:rPr>
        <w:t xml:space="preserve">Wykonawca oświadcza , że podwykonawcy - określeni w </w:t>
      </w:r>
      <w:r w:rsidR="009810C4" w:rsidRPr="009810C4">
        <w:rPr>
          <w:sz w:val="22"/>
          <w:szCs w:val="22"/>
        </w:rPr>
        <w:t>ust.</w:t>
      </w:r>
      <w:r w:rsidRPr="009810C4">
        <w:rPr>
          <w:sz w:val="22"/>
          <w:szCs w:val="22"/>
        </w:rPr>
        <w:t>.4a - niniejszego paragrafu wdrożyli odpowiednie środki techniczne i organizacyjne w celu bezpiecznego przetwarzania powierzonych  im danych.</w:t>
      </w:r>
    </w:p>
    <w:p w14:paraId="52E9A70C" w14:textId="6298DDDB" w:rsidR="00960A07" w:rsidRPr="009810C4" w:rsidRDefault="00960A07" w:rsidP="0009493C">
      <w:pPr>
        <w:widowControl w:val="0"/>
        <w:numPr>
          <w:ilvl w:val="0"/>
          <w:numId w:val="4"/>
        </w:numPr>
        <w:suppressAutoHyphens/>
        <w:spacing w:after="60"/>
        <w:jc w:val="both"/>
        <w:rPr>
          <w:sz w:val="22"/>
          <w:szCs w:val="22"/>
        </w:rPr>
      </w:pPr>
      <w:r w:rsidRPr="009810C4">
        <w:rPr>
          <w:sz w:val="22"/>
          <w:szCs w:val="22"/>
        </w:rPr>
        <w:t xml:space="preserve">Zamawiający wyraża także zgodę na udostępnienie </w:t>
      </w:r>
      <w:r w:rsidR="006D0464" w:rsidRPr="009810C4">
        <w:rPr>
          <w:sz w:val="22"/>
          <w:szCs w:val="22"/>
        </w:rPr>
        <w:t xml:space="preserve">wskazanym </w:t>
      </w:r>
      <w:r w:rsidRPr="009810C4">
        <w:rPr>
          <w:sz w:val="22"/>
          <w:szCs w:val="22"/>
        </w:rPr>
        <w:t xml:space="preserve">podwykonawcom </w:t>
      </w:r>
      <w:r w:rsidR="002832DE" w:rsidRPr="009810C4">
        <w:rPr>
          <w:sz w:val="22"/>
          <w:szCs w:val="22"/>
        </w:rPr>
        <w:t>informacji poufnych, wskazanych</w:t>
      </w:r>
      <w:r w:rsidR="0031024D" w:rsidRPr="009810C4">
        <w:rPr>
          <w:sz w:val="22"/>
          <w:szCs w:val="22"/>
        </w:rPr>
        <w:t xml:space="preserve"> </w:t>
      </w:r>
      <w:r w:rsidRPr="009810C4">
        <w:rPr>
          <w:sz w:val="22"/>
          <w:szCs w:val="22"/>
        </w:rPr>
        <w:t>w niniejszej Umow</w:t>
      </w:r>
      <w:r w:rsidR="00837B34" w:rsidRPr="009810C4">
        <w:rPr>
          <w:sz w:val="22"/>
          <w:szCs w:val="22"/>
        </w:rPr>
        <w:t>ie</w:t>
      </w:r>
      <w:r w:rsidRPr="009810C4">
        <w:rPr>
          <w:sz w:val="22"/>
          <w:szCs w:val="22"/>
        </w:rPr>
        <w:t>,</w:t>
      </w:r>
      <w:r w:rsidR="00C473DB" w:rsidRPr="009810C4">
        <w:rPr>
          <w:sz w:val="22"/>
          <w:szCs w:val="22"/>
        </w:rPr>
        <w:t xml:space="preserve"> </w:t>
      </w:r>
      <w:r w:rsidRPr="009810C4">
        <w:rPr>
          <w:sz w:val="22"/>
          <w:szCs w:val="22"/>
        </w:rPr>
        <w:t>w zakresie</w:t>
      </w:r>
      <w:r w:rsidR="002E2B64" w:rsidRPr="009810C4">
        <w:rPr>
          <w:sz w:val="22"/>
          <w:szCs w:val="22"/>
        </w:rPr>
        <w:t xml:space="preserve"> </w:t>
      </w:r>
      <w:r w:rsidRPr="009810C4">
        <w:rPr>
          <w:sz w:val="22"/>
          <w:szCs w:val="22"/>
        </w:rPr>
        <w:t>w jakim będzie to niezbędne dla wykonywan</w:t>
      </w:r>
      <w:r w:rsidR="002832DE" w:rsidRPr="009810C4">
        <w:rPr>
          <w:sz w:val="22"/>
          <w:szCs w:val="22"/>
        </w:rPr>
        <w:t>ia obowiązków wynikających</w:t>
      </w:r>
      <w:r w:rsidR="002E2B64" w:rsidRPr="009810C4">
        <w:rPr>
          <w:sz w:val="22"/>
          <w:szCs w:val="22"/>
        </w:rPr>
        <w:t xml:space="preserve"> </w:t>
      </w:r>
      <w:r w:rsidRPr="009810C4">
        <w:rPr>
          <w:sz w:val="22"/>
          <w:szCs w:val="22"/>
        </w:rPr>
        <w:t>z umowy podwykonawczej zawartej przez Wykonawcę z podwykonawcą. Jednocześnie Wykonawca oświadcza, że za działania lub zaniechania osób trzecich, którym powierzono wykonanie umowy odpowiada jak za własne działania lub zaniechania.</w:t>
      </w:r>
    </w:p>
    <w:p w14:paraId="50FA69FB" w14:textId="7EAD5382" w:rsidR="00641F3A" w:rsidRPr="00F64E29" w:rsidRDefault="00000E2E" w:rsidP="0009493C">
      <w:pPr>
        <w:widowControl w:val="0"/>
        <w:numPr>
          <w:ilvl w:val="0"/>
          <w:numId w:val="4"/>
        </w:numPr>
        <w:suppressAutoHyphens/>
        <w:spacing w:after="60"/>
        <w:jc w:val="both"/>
        <w:rPr>
          <w:sz w:val="22"/>
          <w:szCs w:val="22"/>
        </w:rPr>
      </w:pPr>
      <w:r w:rsidRPr="009810C4">
        <w:rPr>
          <w:sz w:val="22"/>
          <w:szCs w:val="22"/>
        </w:rPr>
        <w:t>W związku ze złożonym Oświadczeniem przez Podmiot Przetwarzający - S</w:t>
      </w:r>
      <w:r w:rsidR="00641F3A" w:rsidRPr="009810C4">
        <w:rPr>
          <w:sz w:val="22"/>
          <w:szCs w:val="22"/>
        </w:rPr>
        <w:t xml:space="preserve">trony </w:t>
      </w:r>
      <w:r w:rsidRPr="009810C4">
        <w:rPr>
          <w:sz w:val="22"/>
          <w:szCs w:val="22"/>
        </w:rPr>
        <w:t xml:space="preserve">umowy </w:t>
      </w:r>
      <w:r w:rsidR="00641F3A" w:rsidRPr="009810C4">
        <w:rPr>
          <w:sz w:val="22"/>
          <w:szCs w:val="22"/>
        </w:rPr>
        <w:t xml:space="preserve">przyjmują, iż wskazani w niniejszym punkcie Podwykonawcy </w:t>
      </w:r>
      <w:proofErr w:type="spellStart"/>
      <w:r w:rsidRPr="009810C4">
        <w:rPr>
          <w:sz w:val="22"/>
          <w:szCs w:val="22"/>
        </w:rPr>
        <w:t>tj</w:t>
      </w:r>
      <w:proofErr w:type="spellEnd"/>
      <w:r w:rsidRPr="009810C4">
        <w:rPr>
          <w:sz w:val="22"/>
          <w:szCs w:val="22"/>
        </w:rPr>
        <w:t xml:space="preserve"> w ( pkt 4a) </w:t>
      </w:r>
      <w:r w:rsidR="00641F3A" w:rsidRPr="009810C4">
        <w:rPr>
          <w:sz w:val="22"/>
          <w:szCs w:val="22"/>
        </w:rPr>
        <w:t>są podmiotami</w:t>
      </w:r>
      <w:r w:rsidR="00641F3A" w:rsidRPr="00F64E29">
        <w:rPr>
          <w:sz w:val="22"/>
          <w:szCs w:val="22"/>
        </w:rPr>
        <w:t xml:space="preserve">, którym Wykonawca może powierzyć dalsze przetwarzanie Danych Osobowych i uzyskanie dodatkowej zgody </w:t>
      </w:r>
      <w:r w:rsidR="00641F3A" w:rsidRPr="00F64E29">
        <w:rPr>
          <w:sz w:val="22"/>
          <w:szCs w:val="22"/>
        </w:rPr>
        <w:lastRenderedPageBreak/>
        <w:t>Zamawiającego nie jest wymagane. Strony zgodnie postanawiają, ż</w:t>
      </w:r>
      <w:r w:rsidR="0031024D" w:rsidRPr="00F64E29">
        <w:rPr>
          <w:sz w:val="22"/>
          <w:szCs w:val="22"/>
        </w:rPr>
        <w:t>e osoby fizyczne współpracujące</w:t>
      </w:r>
      <w:r w:rsidR="00D46228" w:rsidRPr="00F64E29">
        <w:rPr>
          <w:sz w:val="22"/>
          <w:szCs w:val="22"/>
        </w:rPr>
        <w:t xml:space="preserve"> </w:t>
      </w:r>
      <w:r w:rsidR="00641F3A" w:rsidRPr="00F64E29">
        <w:rPr>
          <w:sz w:val="22"/>
          <w:szCs w:val="22"/>
        </w:rPr>
        <w:t>z Wykonawcą na podstawie umów cywilno-prawnych są traktowane jak personel Wykonawcy i nie stanowią Dalszych Przetwarzających</w:t>
      </w:r>
      <w:r w:rsidR="0031024D" w:rsidRPr="00F64E29">
        <w:rPr>
          <w:sz w:val="22"/>
          <w:szCs w:val="22"/>
        </w:rPr>
        <w:t xml:space="preserve"> </w:t>
      </w:r>
      <w:r w:rsidR="00641F3A" w:rsidRPr="00F64E29">
        <w:rPr>
          <w:sz w:val="22"/>
          <w:szCs w:val="22"/>
        </w:rPr>
        <w:t>w rozumieniu Umowy.</w:t>
      </w:r>
    </w:p>
    <w:p w14:paraId="31C09D99" w14:textId="0BB68175" w:rsidR="00641F3A" w:rsidRPr="00F64E29" w:rsidRDefault="00000E2E" w:rsidP="0009493C">
      <w:pPr>
        <w:widowControl w:val="0"/>
        <w:numPr>
          <w:ilvl w:val="1"/>
          <w:numId w:val="4"/>
        </w:numPr>
        <w:suppressAutoHyphens/>
        <w:spacing w:after="60"/>
        <w:jc w:val="both"/>
        <w:rPr>
          <w:sz w:val="22"/>
          <w:szCs w:val="22"/>
        </w:rPr>
      </w:pPr>
      <w:r>
        <w:rPr>
          <w:sz w:val="22"/>
          <w:szCs w:val="22"/>
        </w:rPr>
        <w:t>Uzgodniona z Zamawiającym l</w:t>
      </w:r>
      <w:r w:rsidR="00641F3A" w:rsidRPr="00F64E29">
        <w:rPr>
          <w:sz w:val="22"/>
          <w:szCs w:val="22"/>
        </w:rPr>
        <w:t>ista Podwykonawców zaakceptowanych przez Zamawiającego:</w:t>
      </w:r>
    </w:p>
    <w:p w14:paraId="456AC123" w14:textId="3CFF91F5" w:rsidR="00FC7BB8" w:rsidRPr="00F64E29" w:rsidRDefault="00A67CB4" w:rsidP="00FC7BB8">
      <w:pPr>
        <w:autoSpaceDE w:val="0"/>
        <w:autoSpaceDN w:val="0"/>
        <w:adjustRightInd w:val="0"/>
        <w:spacing w:before="240" w:after="240"/>
        <w:ind w:firstLine="708"/>
        <w:jc w:val="both"/>
        <w:rPr>
          <w:rFonts w:eastAsia="Calibri"/>
          <w:i/>
          <w:color w:val="000000"/>
          <w:sz w:val="22"/>
          <w:szCs w:val="22"/>
        </w:rPr>
      </w:pPr>
      <w:r w:rsidRPr="00F64E29">
        <w:rPr>
          <w:rFonts w:eastAsia="Calibri"/>
          <w:i/>
          <w:color w:val="000000"/>
          <w:sz w:val="22"/>
          <w:szCs w:val="22"/>
        </w:rPr>
        <w:t>………………………………………………………………………………………………………….</w:t>
      </w:r>
    </w:p>
    <w:p w14:paraId="2B802B4A" w14:textId="77777777" w:rsidR="00960A07" w:rsidRPr="00F64E29" w:rsidRDefault="00960A07" w:rsidP="0009493C">
      <w:pPr>
        <w:widowControl w:val="0"/>
        <w:numPr>
          <w:ilvl w:val="0"/>
          <w:numId w:val="4"/>
        </w:numPr>
        <w:suppressAutoHyphens/>
        <w:spacing w:after="60"/>
        <w:jc w:val="both"/>
        <w:rPr>
          <w:sz w:val="22"/>
          <w:szCs w:val="22"/>
        </w:rPr>
      </w:pPr>
      <w:r w:rsidRPr="00F64E29">
        <w:rPr>
          <w:sz w:val="22"/>
          <w:szCs w:val="22"/>
        </w:rPr>
        <w:t xml:space="preserve">Wszelkie wątpliwości i spory związane z ważnością, interpretacją lub wykonaniem Umowy Strony będą starały się rozstrzygać polubownie w drodze negocjacji lub wyjaśnień, w ramach uzgodnień obu Stron. </w:t>
      </w:r>
    </w:p>
    <w:p w14:paraId="6F098BF9" w14:textId="793EFAB5" w:rsidR="00960A07" w:rsidRPr="00F64E29" w:rsidRDefault="00960A07" w:rsidP="0009493C">
      <w:pPr>
        <w:widowControl w:val="0"/>
        <w:numPr>
          <w:ilvl w:val="0"/>
          <w:numId w:val="4"/>
        </w:numPr>
        <w:suppressAutoHyphens/>
        <w:spacing w:after="60"/>
        <w:jc w:val="both"/>
        <w:rPr>
          <w:sz w:val="22"/>
          <w:szCs w:val="22"/>
        </w:rPr>
      </w:pPr>
      <w:r w:rsidRPr="00F64E29">
        <w:rPr>
          <w:sz w:val="22"/>
          <w:szCs w:val="22"/>
        </w:rPr>
        <w:t>W trakcie trwania Umowy Strony zobowiązują się do rozwiązywania wsz</w:t>
      </w:r>
      <w:r w:rsidR="00E60BFC" w:rsidRPr="00F64E29">
        <w:rPr>
          <w:sz w:val="22"/>
          <w:szCs w:val="22"/>
        </w:rPr>
        <w:t>elkich zaistniałych problemów</w:t>
      </w:r>
      <w:r w:rsidR="00D46228" w:rsidRPr="00F64E29">
        <w:rPr>
          <w:sz w:val="22"/>
          <w:szCs w:val="22"/>
        </w:rPr>
        <w:t xml:space="preserve"> </w:t>
      </w:r>
      <w:r w:rsidR="00E60BFC" w:rsidRPr="00F64E29">
        <w:rPr>
          <w:sz w:val="22"/>
          <w:szCs w:val="22"/>
        </w:rPr>
        <w:t>i</w:t>
      </w:r>
      <w:r w:rsidR="00641F3A" w:rsidRPr="00F64E29">
        <w:rPr>
          <w:sz w:val="22"/>
          <w:szCs w:val="22"/>
        </w:rPr>
        <w:t xml:space="preserve"> </w:t>
      </w:r>
      <w:r w:rsidRPr="00F64E29">
        <w:rPr>
          <w:sz w:val="22"/>
          <w:szCs w:val="22"/>
        </w:rPr>
        <w:t>nieprzewidzianych sytuacji zgodnie z zasadami dobrej współpracy, przy uwzględnieniu interesów prawnych</w:t>
      </w:r>
      <w:r w:rsidR="00D46228" w:rsidRPr="00F64E29">
        <w:rPr>
          <w:sz w:val="22"/>
          <w:szCs w:val="22"/>
        </w:rPr>
        <w:t xml:space="preserve"> </w:t>
      </w:r>
      <w:r w:rsidR="00C473DB" w:rsidRPr="00F64E29">
        <w:rPr>
          <w:sz w:val="22"/>
          <w:szCs w:val="22"/>
        </w:rPr>
        <w:t xml:space="preserve"> </w:t>
      </w:r>
      <w:r w:rsidRPr="00F64E29">
        <w:rPr>
          <w:sz w:val="22"/>
          <w:szCs w:val="22"/>
        </w:rPr>
        <w:t>i ekonomicznych każdej ze Stron oraz mając na uwadze realizację celu Umowy.</w:t>
      </w:r>
    </w:p>
    <w:p w14:paraId="5C4BC458" w14:textId="77777777" w:rsidR="00960A07" w:rsidRPr="00F64E29" w:rsidRDefault="00960A07" w:rsidP="0009493C">
      <w:pPr>
        <w:widowControl w:val="0"/>
        <w:numPr>
          <w:ilvl w:val="0"/>
          <w:numId w:val="4"/>
        </w:numPr>
        <w:suppressAutoHyphens/>
        <w:spacing w:after="60"/>
        <w:jc w:val="both"/>
        <w:rPr>
          <w:sz w:val="22"/>
          <w:szCs w:val="22"/>
        </w:rPr>
      </w:pPr>
      <w:r w:rsidRPr="00F64E29">
        <w:rPr>
          <w:sz w:val="22"/>
          <w:szCs w:val="22"/>
        </w:rPr>
        <w:t>W przypadku niemożności polubownego rozstrzygnięcia sporu w terminie 21 dni, Strony poddają spór pod rozstrzygnięcie sądu właściwego ze względu na siedzibę Zamawiającego.</w:t>
      </w:r>
    </w:p>
    <w:p w14:paraId="61B84B98" w14:textId="77777777" w:rsidR="00960A07" w:rsidRPr="00F64E29" w:rsidRDefault="00960A07" w:rsidP="0009493C">
      <w:pPr>
        <w:numPr>
          <w:ilvl w:val="0"/>
          <w:numId w:val="4"/>
        </w:numPr>
        <w:spacing w:after="60"/>
        <w:jc w:val="both"/>
        <w:rPr>
          <w:sz w:val="22"/>
          <w:szCs w:val="22"/>
        </w:rPr>
      </w:pPr>
      <w:r w:rsidRPr="00F64E29">
        <w:rPr>
          <w:sz w:val="22"/>
          <w:szCs w:val="22"/>
        </w:rPr>
        <w:t xml:space="preserve">W sprawach </w:t>
      </w:r>
      <w:r w:rsidR="00092EBC" w:rsidRPr="00F64E29">
        <w:rPr>
          <w:sz w:val="22"/>
          <w:szCs w:val="22"/>
        </w:rPr>
        <w:t>nie</w:t>
      </w:r>
      <w:r w:rsidRPr="00F64E29">
        <w:rPr>
          <w:sz w:val="22"/>
          <w:szCs w:val="22"/>
        </w:rPr>
        <w:t xml:space="preserve">uregulowanych niniejszą Umową mają zastosowanie przepisy prawa polskiego. </w:t>
      </w:r>
    </w:p>
    <w:p w14:paraId="7638E812" w14:textId="4CB04860" w:rsidR="00960A07" w:rsidRPr="00F64E29" w:rsidRDefault="00960A07" w:rsidP="0009493C">
      <w:pPr>
        <w:numPr>
          <w:ilvl w:val="0"/>
          <w:numId w:val="4"/>
        </w:numPr>
        <w:spacing w:after="60"/>
        <w:jc w:val="both"/>
        <w:rPr>
          <w:sz w:val="22"/>
          <w:szCs w:val="22"/>
        </w:rPr>
      </w:pPr>
      <w:r w:rsidRPr="00F64E29">
        <w:rPr>
          <w:sz w:val="22"/>
          <w:szCs w:val="22"/>
        </w:rPr>
        <w:t>Umowa została sporządzona w dwóch jednobrzmiących egzemplarzach, po jednym dla każdej</w:t>
      </w:r>
      <w:r w:rsidR="00D46228" w:rsidRPr="00F64E29">
        <w:rPr>
          <w:sz w:val="22"/>
          <w:szCs w:val="22"/>
        </w:rPr>
        <w:t xml:space="preserve"> </w:t>
      </w:r>
      <w:r w:rsidRPr="00F64E29">
        <w:rPr>
          <w:sz w:val="22"/>
          <w:szCs w:val="22"/>
        </w:rPr>
        <w:t>ze</w:t>
      </w:r>
      <w:r w:rsidR="00930E74" w:rsidRPr="00F64E29">
        <w:rPr>
          <w:sz w:val="22"/>
          <w:szCs w:val="22"/>
        </w:rPr>
        <w:t xml:space="preserve"> </w:t>
      </w:r>
      <w:r w:rsidRPr="00F64E29">
        <w:rPr>
          <w:sz w:val="22"/>
          <w:szCs w:val="22"/>
        </w:rPr>
        <w:t>Stron.</w:t>
      </w:r>
    </w:p>
    <w:p w14:paraId="21D5737A" w14:textId="3336D7CD" w:rsidR="00D46228" w:rsidRPr="00F64E29" w:rsidRDefault="00D46228" w:rsidP="0009493C">
      <w:pPr>
        <w:numPr>
          <w:ilvl w:val="0"/>
          <w:numId w:val="4"/>
        </w:numPr>
        <w:spacing w:after="60"/>
        <w:jc w:val="both"/>
        <w:rPr>
          <w:sz w:val="22"/>
          <w:szCs w:val="22"/>
        </w:rPr>
      </w:pPr>
      <w:r w:rsidRPr="00F64E29">
        <w:rPr>
          <w:sz w:val="22"/>
          <w:szCs w:val="22"/>
        </w:rPr>
        <w:t>Integralną część umowy stanowią załączniki:</w:t>
      </w:r>
    </w:p>
    <w:p w14:paraId="15FE5EA8" w14:textId="77777777" w:rsidR="00B15B78" w:rsidRPr="00F64E29" w:rsidRDefault="00D46228" w:rsidP="00D46228">
      <w:pPr>
        <w:spacing w:after="60"/>
        <w:ind w:left="360"/>
        <w:jc w:val="both"/>
        <w:rPr>
          <w:sz w:val="22"/>
          <w:szCs w:val="22"/>
        </w:rPr>
      </w:pPr>
      <w:r w:rsidRPr="00F64E29">
        <w:rPr>
          <w:sz w:val="22"/>
          <w:szCs w:val="22"/>
        </w:rPr>
        <w:t xml:space="preserve">Załącznik nr 1 - </w:t>
      </w:r>
      <w:r w:rsidR="00521BE3" w:rsidRPr="00F64E29">
        <w:rPr>
          <w:sz w:val="22"/>
          <w:szCs w:val="22"/>
        </w:rPr>
        <w:t>Zakres realizacji prac realizowanych przez Wykonawcę i Zamawiającego</w:t>
      </w:r>
    </w:p>
    <w:p w14:paraId="5A01A7FE" w14:textId="1940B23E" w:rsidR="00D46228" w:rsidRPr="00F64E29" w:rsidRDefault="00B15B78" w:rsidP="00D46228">
      <w:pPr>
        <w:spacing w:after="60"/>
        <w:ind w:left="360"/>
        <w:jc w:val="both"/>
        <w:rPr>
          <w:sz w:val="22"/>
          <w:szCs w:val="22"/>
        </w:rPr>
      </w:pPr>
      <w:r w:rsidRPr="00F64E29">
        <w:rPr>
          <w:sz w:val="22"/>
          <w:szCs w:val="22"/>
        </w:rPr>
        <w:t>Załącznik nr 2 - Gwarancyjny nadzór autorski</w:t>
      </w:r>
    </w:p>
    <w:p w14:paraId="08DE08D3" w14:textId="029BC146" w:rsidR="00B15B78" w:rsidRPr="00F64E29" w:rsidRDefault="00B15B78" w:rsidP="00D46228">
      <w:pPr>
        <w:spacing w:after="60"/>
        <w:ind w:left="360"/>
        <w:jc w:val="both"/>
        <w:rPr>
          <w:sz w:val="22"/>
          <w:szCs w:val="22"/>
        </w:rPr>
      </w:pPr>
      <w:r w:rsidRPr="00F64E29">
        <w:rPr>
          <w:sz w:val="22"/>
          <w:szCs w:val="22"/>
        </w:rPr>
        <w:t>Załącznik nr 3 - Warunki licencji</w:t>
      </w:r>
    </w:p>
    <w:p w14:paraId="2C52478A" w14:textId="6FEE5684" w:rsidR="00B15B78" w:rsidRPr="00F64E29" w:rsidRDefault="00B15B78" w:rsidP="00D46228">
      <w:pPr>
        <w:spacing w:after="60"/>
        <w:ind w:left="360"/>
        <w:jc w:val="both"/>
        <w:rPr>
          <w:sz w:val="22"/>
          <w:szCs w:val="22"/>
        </w:rPr>
      </w:pPr>
      <w:r w:rsidRPr="00F64E29">
        <w:rPr>
          <w:sz w:val="22"/>
          <w:szCs w:val="22"/>
        </w:rPr>
        <w:t>Załącznik nr 4 - Zasady udzielenia zdalnego dostępu do zasobów</w:t>
      </w:r>
    </w:p>
    <w:p w14:paraId="2579FA18" w14:textId="77CD9D7F" w:rsidR="005243C0" w:rsidRPr="00F64E29" w:rsidRDefault="005243C0" w:rsidP="00D46228">
      <w:pPr>
        <w:spacing w:after="60"/>
        <w:ind w:left="360"/>
        <w:jc w:val="both"/>
        <w:rPr>
          <w:sz w:val="22"/>
          <w:szCs w:val="22"/>
        </w:rPr>
      </w:pPr>
      <w:r w:rsidRPr="00F64E29">
        <w:rPr>
          <w:sz w:val="22"/>
          <w:szCs w:val="22"/>
        </w:rPr>
        <w:t>Załącznik nr 5 - Klauzula informacyjna dla osób wskazanych do kontaktu w celu realizacji Umowy</w:t>
      </w:r>
    </w:p>
    <w:p w14:paraId="0A06F211" w14:textId="77777777" w:rsidR="005243C0" w:rsidRPr="00F64E29" w:rsidRDefault="005243C0" w:rsidP="00D46228">
      <w:pPr>
        <w:spacing w:after="60"/>
        <w:ind w:left="360"/>
        <w:jc w:val="both"/>
        <w:rPr>
          <w:sz w:val="22"/>
          <w:szCs w:val="22"/>
        </w:rPr>
      </w:pPr>
    </w:p>
    <w:p w14:paraId="002C034A" w14:textId="1993F4B2" w:rsidR="003E47F9" w:rsidRPr="00F64E29" w:rsidRDefault="003E47F9" w:rsidP="00960A07">
      <w:pPr>
        <w:spacing w:after="60"/>
        <w:rPr>
          <w:b/>
          <w:sz w:val="22"/>
          <w:szCs w:val="22"/>
        </w:rPr>
      </w:pPr>
    </w:p>
    <w:p w14:paraId="3386CE07" w14:textId="77777777" w:rsidR="005C01BC" w:rsidRPr="00F64E29" w:rsidRDefault="005C01BC" w:rsidP="00960A07">
      <w:pPr>
        <w:spacing w:after="60"/>
        <w:rPr>
          <w:b/>
          <w:sz w:val="22"/>
          <w:szCs w:val="22"/>
        </w:rPr>
      </w:pPr>
    </w:p>
    <w:p w14:paraId="559AB976" w14:textId="77777777" w:rsidR="00960A07" w:rsidRPr="00F64E29" w:rsidRDefault="00960A07" w:rsidP="00960A07">
      <w:pPr>
        <w:spacing w:after="60"/>
        <w:rPr>
          <w:b/>
          <w:sz w:val="22"/>
          <w:szCs w:val="22"/>
        </w:rPr>
      </w:pPr>
      <w:r w:rsidRPr="00F64E29">
        <w:rPr>
          <w:b/>
          <w:sz w:val="22"/>
          <w:szCs w:val="22"/>
        </w:rPr>
        <w:tab/>
        <w:t xml:space="preserve">Zamawiający: </w:t>
      </w:r>
      <w:r w:rsidRPr="00F64E29">
        <w:rPr>
          <w:b/>
          <w:sz w:val="22"/>
          <w:szCs w:val="22"/>
        </w:rPr>
        <w:tab/>
      </w:r>
      <w:r w:rsidRPr="00F64E29">
        <w:rPr>
          <w:b/>
          <w:sz w:val="22"/>
          <w:szCs w:val="22"/>
        </w:rPr>
        <w:tab/>
      </w:r>
      <w:r w:rsidRPr="00F64E29">
        <w:rPr>
          <w:b/>
          <w:sz w:val="22"/>
          <w:szCs w:val="22"/>
        </w:rPr>
        <w:tab/>
      </w:r>
      <w:r w:rsidRPr="00F64E29">
        <w:rPr>
          <w:b/>
          <w:sz w:val="22"/>
          <w:szCs w:val="22"/>
        </w:rPr>
        <w:tab/>
      </w:r>
      <w:r w:rsidRPr="00F64E29">
        <w:rPr>
          <w:b/>
          <w:sz w:val="22"/>
          <w:szCs w:val="22"/>
        </w:rPr>
        <w:tab/>
      </w:r>
      <w:r w:rsidRPr="00F64E29">
        <w:rPr>
          <w:b/>
          <w:sz w:val="22"/>
          <w:szCs w:val="22"/>
        </w:rPr>
        <w:tab/>
      </w:r>
      <w:r w:rsidRPr="00F64E29">
        <w:rPr>
          <w:b/>
          <w:sz w:val="22"/>
          <w:szCs w:val="22"/>
        </w:rPr>
        <w:tab/>
        <w:t>Wykonawca:</w:t>
      </w:r>
    </w:p>
    <w:p w14:paraId="2BC9C0B4" w14:textId="77777777" w:rsidR="009E076D" w:rsidRPr="00F64E29" w:rsidRDefault="00317AF5" w:rsidP="009E076D">
      <w:pPr>
        <w:pStyle w:val="Nagwek6"/>
        <w:numPr>
          <w:ilvl w:val="0"/>
          <w:numId w:val="0"/>
        </w:numPr>
        <w:ind w:left="720"/>
        <w:rPr>
          <w:sz w:val="20"/>
        </w:rPr>
      </w:pPr>
      <w:r w:rsidRPr="00F64E29">
        <w:rPr>
          <w:sz w:val="22"/>
          <w:szCs w:val="22"/>
        </w:rPr>
        <w:br w:type="column"/>
      </w:r>
      <w:r w:rsidR="009E076D" w:rsidRPr="00F64E29">
        <w:rPr>
          <w:sz w:val="20"/>
        </w:rPr>
        <w:lastRenderedPageBreak/>
        <w:t>Załącznik nr 1</w:t>
      </w:r>
    </w:p>
    <w:p w14:paraId="75F29540" w14:textId="77777777" w:rsidR="009E076D" w:rsidRPr="00F64E29" w:rsidRDefault="009E076D" w:rsidP="009E076D">
      <w:pPr>
        <w:pStyle w:val="Nagwek6"/>
        <w:numPr>
          <w:ilvl w:val="0"/>
          <w:numId w:val="0"/>
        </w:numPr>
        <w:jc w:val="left"/>
        <w:rPr>
          <w:sz w:val="20"/>
        </w:rPr>
      </w:pPr>
    </w:p>
    <w:p w14:paraId="7654AC9C" w14:textId="77777777" w:rsidR="009E076D" w:rsidRPr="00F64E29" w:rsidRDefault="009E076D" w:rsidP="009E076D">
      <w:pPr>
        <w:jc w:val="center"/>
        <w:rPr>
          <w:b/>
          <w:sz w:val="26"/>
          <w:szCs w:val="20"/>
        </w:rPr>
      </w:pPr>
      <w:r w:rsidRPr="00F64E29">
        <w:rPr>
          <w:b/>
          <w:sz w:val="26"/>
          <w:szCs w:val="20"/>
        </w:rPr>
        <w:t>Zakres realizacji prac realizowanych przez Wykonawcę i Zamawiającego</w:t>
      </w:r>
    </w:p>
    <w:p w14:paraId="296EE053" w14:textId="456173AB" w:rsidR="009E076D" w:rsidRPr="00F64E29" w:rsidRDefault="009E076D" w:rsidP="009E076D">
      <w:pPr>
        <w:rPr>
          <w:sz w:val="20"/>
          <w:szCs w:val="20"/>
        </w:rPr>
      </w:pPr>
    </w:p>
    <w:p w14:paraId="469F39D8" w14:textId="0188E349" w:rsidR="00A929CA" w:rsidRPr="00F64E29" w:rsidRDefault="00A929CA" w:rsidP="009E076D">
      <w:pPr>
        <w:rPr>
          <w:b/>
          <w:szCs w:val="20"/>
        </w:rPr>
      </w:pPr>
      <w:r w:rsidRPr="00F64E29">
        <w:rPr>
          <w:b/>
          <w:szCs w:val="20"/>
        </w:rPr>
        <w:t>Szczegółowe zestawienie składników przedmiotu umowy:</w:t>
      </w:r>
    </w:p>
    <w:tbl>
      <w:tblPr>
        <w:tblStyle w:val="Tabela-Siatka"/>
        <w:tblW w:w="9330" w:type="dxa"/>
        <w:tblLook w:val="04A0" w:firstRow="1" w:lastRow="0" w:firstColumn="1" w:lastColumn="0" w:noHBand="0" w:noVBand="1"/>
      </w:tblPr>
      <w:tblGrid>
        <w:gridCol w:w="543"/>
        <w:gridCol w:w="1800"/>
        <w:gridCol w:w="843"/>
        <w:gridCol w:w="949"/>
        <w:gridCol w:w="1016"/>
        <w:gridCol w:w="1195"/>
        <w:gridCol w:w="874"/>
        <w:gridCol w:w="874"/>
        <w:gridCol w:w="1236"/>
      </w:tblGrid>
      <w:tr w:rsidR="00A929CA" w:rsidRPr="00F64E29" w14:paraId="5521CBF4" w14:textId="77777777" w:rsidTr="00A929CA">
        <w:tc>
          <w:tcPr>
            <w:tcW w:w="543" w:type="dxa"/>
          </w:tcPr>
          <w:p w14:paraId="11B8D610" w14:textId="5756448D" w:rsidR="00A929CA" w:rsidRPr="00F64E29" w:rsidRDefault="00A929CA" w:rsidP="009E076D">
            <w:pPr>
              <w:rPr>
                <w:szCs w:val="20"/>
              </w:rPr>
            </w:pPr>
            <w:r w:rsidRPr="00F64E29">
              <w:rPr>
                <w:szCs w:val="20"/>
              </w:rPr>
              <w:t>Lp.</w:t>
            </w:r>
          </w:p>
        </w:tc>
        <w:tc>
          <w:tcPr>
            <w:tcW w:w="1949" w:type="dxa"/>
          </w:tcPr>
          <w:p w14:paraId="7AF8DBC8" w14:textId="398AEED1" w:rsidR="00A929CA" w:rsidRPr="00F64E29" w:rsidRDefault="00A929CA" w:rsidP="009E076D">
            <w:pPr>
              <w:rPr>
                <w:szCs w:val="20"/>
              </w:rPr>
            </w:pPr>
            <w:r w:rsidRPr="00F64E29">
              <w:rPr>
                <w:szCs w:val="20"/>
              </w:rPr>
              <w:t>Pozycja</w:t>
            </w:r>
          </w:p>
        </w:tc>
        <w:tc>
          <w:tcPr>
            <w:tcW w:w="683" w:type="dxa"/>
          </w:tcPr>
          <w:p w14:paraId="38147BCC" w14:textId="0808DB69" w:rsidR="00A929CA" w:rsidRPr="00F64E29" w:rsidRDefault="00A929CA" w:rsidP="009E076D">
            <w:pPr>
              <w:rPr>
                <w:szCs w:val="20"/>
              </w:rPr>
            </w:pPr>
            <w:r w:rsidRPr="00F64E29">
              <w:rPr>
                <w:szCs w:val="20"/>
              </w:rPr>
              <w:t>Ilość</w:t>
            </w:r>
          </w:p>
        </w:tc>
        <w:tc>
          <w:tcPr>
            <w:tcW w:w="697" w:type="dxa"/>
          </w:tcPr>
          <w:p w14:paraId="500CE7CF" w14:textId="64DFF5CE" w:rsidR="00A929CA" w:rsidRPr="00F64E29" w:rsidRDefault="00A929CA" w:rsidP="009E076D">
            <w:pPr>
              <w:rPr>
                <w:szCs w:val="20"/>
              </w:rPr>
            </w:pPr>
            <w:proofErr w:type="spellStart"/>
            <w:r w:rsidRPr="00F64E29">
              <w:rPr>
                <w:szCs w:val="20"/>
              </w:rPr>
              <w:t>jm</w:t>
            </w:r>
            <w:proofErr w:type="spellEnd"/>
          </w:p>
        </w:tc>
        <w:tc>
          <w:tcPr>
            <w:tcW w:w="1094" w:type="dxa"/>
          </w:tcPr>
          <w:p w14:paraId="64AFCF1D" w14:textId="557B2AF3" w:rsidR="00A929CA" w:rsidRPr="00F64E29" w:rsidRDefault="00A929CA" w:rsidP="009E076D">
            <w:pPr>
              <w:rPr>
                <w:szCs w:val="20"/>
              </w:rPr>
            </w:pPr>
            <w:r w:rsidRPr="00F64E29">
              <w:rPr>
                <w:szCs w:val="20"/>
              </w:rPr>
              <w:t>Cena jedn. netto [zł]</w:t>
            </w:r>
          </w:p>
        </w:tc>
        <w:tc>
          <w:tcPr>
            <w:tcW w:w="1240" w:type="dxa"/>
          </w:tcPr>
          <w:p w14:paraId="79049070" w14:textId="7F188A9D" w:rsidR="00A929CA" w:rsidRPr="00F64E29" w:rsidRDefault="00A929CA" w:rsidP="009E076D">
            <w:pPr>
              <w:rPr>
                <w:szCs w:val="20"/>
              </w:rPr>
            </w:pPr>
            <w:r w:rsidRPr="00F64E29">
              <w:rPr>
                <w:szCs w:val="20"/>
              </w:rPr>
              <w:t>Wartość netto [zł]</w:t>
            </w:r>
          </w:p>
        </w:tc>
        <w:tc>
          <w:tcPr>
            <w:tcW w:w="916" w:type="dxa"/>
          </w:tcPr>
          <w:p w14:paraId="4DB58FCB" w14:textId="65828345" w:rsidR="00A929CA" w:rsidRPr="00F64E29" w:rsidRDefault="00A929CA" w:rsidP="009E076D">
            <w:pPr>
              <w:rPr>
                <w:szCs w:val="20"/>
              </w:rPr>
            </w:pPr>
            <w:r w:rsidRPr="00F64E29">
              <w:rPr>
                <w:szCs w:val="20"/>
              </w:rPr>
              <w:t>VAT [%]</w:t>
            </w:r>
          </w:p>
        </w:tc>
        <w:tc>
          <w:tcPr>
            <w:tcW w:w="916" w:type="dxa"/>
          </w:tcPr>
          <w:p w14:paraId="6199E929" w14:textId="07B17A54" w:rsidR="00A929CA" w:rsidRPr="00F64E29" w:rsidRDefault="00A929CA" w:rsidP="009E076D">
            <w:pPr>
              <w:rPr>
                <w:szCs w:val="20"/>
              </w:rPr>
            </w:pPr>
            <w:r w:rsidRPr="00F64E29">
              <w:rPr>
                <w:szCs w:val="20"/>
              </w:rPr>
              <w:t>VAT [zł}</w:t>
            </w:r>
          </w:p>
        </w:tc>
        <w:tc>
          <w:tcPr>
            <w:tcW w:w="1292" w:type="dxa"/>
          </w:tcPr>
          <w:p w14:paraId="04DE0992" w14:textId="01FDA7C0" w:rsidR="00A929CA" w:rsidRPr="00F64E29" w:rsidRDefault="00A929CA" w:rsidP="009E076D">
            <w:pPr>
              <w:rPr>
                <w:szCs w:val="20"/>
              </w:rPr>
            </w:pPr>
            <w:r w:rsidRPr="00F64E29">
              <w:rPr>
                <w:szCs w:val="20"/>
              </w:rPr>
              <w:t>Wartość brutto [zł]</w:t>
            </w:r>
          </w:p>
        </w:tc>
      </w:tr>
      <w:tr w:rsidR="00A929CA" w:rsidRPr="00F64E29" w14:paraId="34D9F625" w14:textId="77777777" w:rsidTr="00A929CA">
        <w:tc>
          <w:tcPr>
            <w:tcW w:w="543" w:type="dxa"/>
          </w:tcPr>
          <w:p w14:paraId="0C9A2609" w14:textId="30ECADF2" w:rsidR="00A929CA" w:rsidRPr="00F64E29" w:rsidRDefault="00A929CA" w:rsidP="009E076D">
            <w:pPr>
              <w:rPr>
                <w:szCs w:val="20"/>
              </w:rPr>
            </w:pPr>
            <w:r w:rsidRPr="00F64E29">
              <w:rPr>
                <w:szCs w:val="20"/>
              </w:rPr>
              <w:t>1.</w:t>
            </w:r>
          </w:p>
        </w:tc>
        <w:tc>
          <w:tcPr>
            <w:tcW w:w="1949" w:type="dxa"/>
          </w:tcPr>
          <w:p w14:paraId="10B1EB4F" w14:textId="47756238" w:rsidR="00A929CA" w:rsidRPr="00F64E29" w:rsidRDefault="00A929CA" w:rsidP="009E076D">
            <w:pPr>
              <w:rPr>
                <w:szCs w:val="20"/>
              </w:rPr>
            </w:pPr>
            <w:r w:rsidRPr="00F64E29">
              <w:rPr>
                <w:szCs w:val="20"/>
              </w:rPr>
              <w:t>Badania kliniczne – licen</w:t>
            </w:r>
            <w:r w:rsidR="00A67CB4" w:rsidRPr="00F64E29">
              <w:rPr>
                <w:szCs w:val="20"/>
              </w:rPr>
              <w:t>c</w:t>
            </w:r>
            <w:r w:rsidRPr="00F64E29">
              <w:rPr>
                <w:szCs w:val="20"/>
              </w:rPr>
              <w:t>je</w:t>
            </w:r>
          </w:p>
        </w:tc>
        <w:tc>
          <w:tcPr>
            <w:tcW w:w="683" w:type="dxa"/>
          </w:tcPr>
          <w:p w14:paraId="149CE67B" w14:textId="6E858288" w:rsidR="00A929CA" w:rsidRPr="00F64E29" w:rsidRDefault="00C65C8B" w:rsidP="009E076D">
            <w:pPr>
              <w:rPr>
                <w:szCs w:val="20"/>
              </w:rPr>
            </w:pPr>
            <w:r w:rsidRPr="00F64E29">
              <w:rPr>
                <w:szCs w:val="20"/>
              </w:rPr>
              <w:t>OPEN</w:t>
            </w:r>
          </w:p>
        </w:tc>
        <w:tc>
          <w:tcPr>
            <w:tcW w:w="697" w:type="dxa"/>
          </w:tcPr>
          <w:p w14:paraId="37F84578" w14:textId="2A1E2E4F" w:rsidR="00A929CA" w:rsidRPr="00F64E29" w:rsidRDefault="00A929CA" w:rsidP="009E076D">
            <w:pPr>
              <w:rPr>
                <w:szCs w:val="20"/>
              </w:rPr>
            </w:pPr>
            <w:r w:rsidRPr="00F64E29">
              <w:rPr>
                <w:szCs w:val="20"/>
              </w:rPr>
              <w:t>NU</w:t>
            </w:r>
          </w:p>
        </w:tc>
        <w:tc>
          <w:tcPr>
            <w:tcW w:w="1094" w:type="dxa"/>
          </w:tcPr>
          <w:p w14:paraId="4A5AB1C2" w14:textId="1A25D20F" w:rsidR="00A929CA" w:rsidRPr="00F64E29" w:rsidRDefault="00A929CA" w:rsidP="009E076D">
            <w:pPr>
              <w:rPr>
                <w:szCs w:val="20"/>
              </w:rPr>
            </w:pPr>
          </w:p>
        </w:tc>
        <w:tc>
          <w:tcPr>
            <w:tcW w:w="1240" w:type="dxa"/>
          </w:tcPr>
          <w:p w14:paraId="32650249" w14:textId="77777777" w:rsidR="00A929CA" w:rsidRPr="00F64E29" w:rsidRDefault="00A929CA" w:rsidP="009E076D">
            <w:pPr>
              <w:rPr>
                <w:szCs w:val="20"/>
              </w:rPr>
            </w:pPr>
          </w:p>
        </w:tc>
        <w:tc>
          <w:tcPr>
            <w:tcW w:w="916" w:type="dxa"/>
          </w:tcPr>
          <w:p w14:paraId="267E758D" w14:textId="77777777" w:rsidR="00A929CA" w:rsidRPr="00F64E29" w:rsidRDefault="00A929CA" w:rsidP="009E076D">
            <w:pPr>
              <w:rPr>
                <w:szCs w:val="20"/>
              </w:rPr>
            </w:pPr>
          </w:p>
        </w:tc>
        <w:tc>
          <w:tcPr>
            <w:tcW w:w="916" w:type="dxa"/>
          </w:tcPr>
          <w:p w14:paraId="5FB99146" w14:textId="77777777" w:rsidR="00A929CA" w:rsidRPr="00F64E29" w:rsidRDefault="00A929CA" w:rsidP="009E076D">
            <w:pPr>
              <w:rPr>
                <w:szCs w:val="20"/>
              </w:rPr>
            </w:pPr>
          </w:p>
        </w:tc>
        <w:tc>
          <w:tcPr>
            <w:tcW w:w="1292" w:type="dxa"/>
          </w:tcPr>
          <w:p w14:paraId="6242B9AC" w14:textId="6892B869" w:rsidR="00A929CA" w:rsidRPr="00F64E29" w:rsidRDefault="00A929CA" w:rsidP="009E076D">
            <w:pPr>
              <w:rPr>
                <w:szCs w:val="20"/>
              </w:rPr>
            </w:pPr>
          </w:p>
        </w:tc>
      </w:tr>
      <w:tr w:rsidR="00A929CA" w:rsidRPr="00F64E29" w14:paraId="4CC61715" w14:textId="77777777" w:rsidTr="00A929CA">
        <w:tc>
          <w:tcPr>
            <w:tcW w:w="543" w:type="dxa"/>
          </w:tcPr>
          <w:p w14:paraId="6F56F329" w14:textId="3D027FC5" w:rsidR="00A929CA" w:rsidRPr="00F64E29" w:rsidRDefault="00A929CA" w:rsidP="009E076D">
            <w:pPr>
              <w:rPr>
                <w:szCs w:val="20"/>
              </w:rPr>
            </w:pPr>
            <w:r w:rsidRPr="00F64E29">
              <w:rPr>
                <w:szCs w:val="20"/>
              </w:rPr>
              <w:t>2.</w:t>
            </w:r>
          </w:p>
        </w:tc>
        <w:tc>
          <w:tcPr>
            <w:tcW w:w="1949" w:type="dxa"/>
          </w:tcPr>
          <w:p w14:paraId="75BB65E0" w14:textId="0C103C66" w:rsidR="00A929CA" w:rsidRPr="00F64E29" w:rsidRDefault="00A929CA" w:rsidP="009E076D">
            <w:pPr>
              <w:rPr>
                <w:szCs w:val="20"/>
              </w:rPr>
            </w:pPr>
            <w:r w:rsidRPr="00F64E29">
              <w:rPr>
                <w:szCs w:val="20"/>
              </w:rPr>
              <w:t>Badania kliniczne - wdrożenie</w:t>
            </w:r>
          </w:p>
        </w:tc>
        <w:tc>
          <w:tcPr>
            <w:tcW w:w="683" w:type="dxa"/>
          </w:tcPr>
          <w:p w14:paraId="3140377D" w14:textId="3314AB21" w:rsidR="00A929CA" w:rsidRPr="00F64E29" w:rsidRDefault="00E649B0" w:rsidP="00E649B0">
            <w:pPr>
              <w:jc w:val="center"/>
              <w:rPr>
                <w:szCs w:val="20"/>
              </w:rPr>
            </w:pPr>
            <w:r>
              <w:rPr>
                <w:szCs w:val="20"/>
              </w:rPr>
              <w:t>1</w:t>
            </w:r>
          </w:p>
        </w:tc>
        <w:tc>
          <w:tcPr>
            <w:tcW w:w="697" w:type="dxa"/>
          </w:tcPr>
          <w:p w14:paraId="079D8CA8" w14:textId="25B6B1A5" w:rsidR="00A929CA" w:rsidRPr="00F64E29" w:rsidRDefault="00E649B0" w:rsidP="00E649B0">
            <w:pPr>
              <w:rPr>
                <w:szCs w:val="20"/>
              </w:rPr>
            </w:pPr>
            <w:r>
              <w:rPr>
                <w:szCs w:val="20"/>
              </w:rPr>
              <w:t>zadanie</w:t>
            </w:r>
          </w:p>
        </w:tc>
        <w:tc>
          <w:tcPr>
            <w:tcW w:w="1094" w:type="dxa"/>
          </w:tcPr>
          <w:p w14:paraId="4229BF21" w14:textId="77777777" w:rsidR="00A929CA" w:rsidRPr="00F64E29" w:rsidRDefault="00A929CA" w:rsidP="009E076D">
            <w:pPr>
              <w:rPr>
                <w:szCs w:val="20"/>
              </w:rPr>
            </w:pPr>
          </w:p>
        </w:tc>
        <w:tc>
          <w:tcPr>
            <w:tcW w:w="1240" w:type="dxa"/>
          </w:tcPr>
          <w:p w14:paraId="5696345F" w14:textId="77777777" w:rsidR="00A929CA" w:rsidRPr="00F64E29" w:rsidRDefault="00A929CA" w:rsidP="009E076D">
            <w:pPr>
              <w:rPr>
                <w:szCs w:val="20"/>
              </w:rPr>
            </w:pPr>
          </w:p>
        </w:tc>
        <w:tc>
          <w:tcPr>
            <w:tcW w:w="916" w:type="dxa"/>
          </w:tcPr>
          <w:p w14:paraId="5B64031E" w14:textId="77777777" w:rsidR="00A929CA" w:rsidRPr="00F64E29" w:rsidRDefault="00A929CA" w:rsidP="009E076D">
            <w:pPr>
              <w:rPr>
                <w:szCs w:val="20"/>
              </w:rPr>
            </w:pPr>
          </w:p>
        </w:tc>
        <w:tc>
          <w:tcPr>
            <w:tcW w:w="916" w:type="dxa"/>
          </w:tcPr>
          <w:p w14:paraId="26D8713D" w14:textId="77777777" w:rsidR="00A929CA" w:rsidRPr="00F64E29" w:rsidRDefault="00A929CA" w:rsidP="009E076D">
            <w:pPr>
              <w:rPr>
                <w:szCs w:val="20"/>
              </w:rPr>
            </w:pPr>
          </w:p>
        </w:tc>
        <w:tc>
          <w:tcPr>
            <w:tcW w:w="1292" w:type="dxa"/>
          </w:tcPr>
          <w:p w14:paraId="587CF4BF" w14:textId="77777777" w:rsidR="00A929CA" w:rsidRPr="00F64E29" w:rsidRDefault="00A929CA" w:rsidP="009E076D">
            <w:pPr>
              <w:rPr>
                <w:szCs w:val="20"/>
              </w:rPr>
            </w:pPr>
          </w:p>
        </w:tc>
      </w:tr>
    </w:tbl>
    <w:p w14:paraId="7E84A084" w14:textId="2A35AA8E" w:rsidR="00A929CA" w:rsidRPr="00F64E29" w:rsidRDefault="00A929CA" w:rsidP="009E076D">
      <w:pPr>
        <w:rPr>
          <w:szCs w:val="20"/>
        </w:rPr>
      </w:pPr>
    </w:p>
    <w:p w14:paraId="0A138625" w14:textId="64619D80" w:rsidR="00A929CA" w:rsidRPr="00F64E29" w:rsidRDefault="00A929CA" w:rsidP="00A929CA">
      <w:pPr>
        <w:jc w:val="both"/>
        <w:rPr>
          <w:b/>
          <w:szCs w:val="26"/>
        </w:rPr>
      </w:pPr>
      <w:r w:rsidRPr="00F64E29">
        <w:rPr>
          <w:b/>
          <w:szCs w:val="26"/>
        </w:rPr>
        <w:t>Opis funkcjonalności</w:t>
      </w:r>
    </w:p>
    <w:tbl>
      <w:tblPr>
        <w:tblStyle w:val="Tabela-Siatka"/>
        <w:tblW w:w="0" w:type="auto"/>
        <w:tblLook w:val="04A0" w:firstRow="1" w:lastRow="0" w:firstColumn="1" w:lastColumn="0" w:noHBand="0" w:noVBand="1"/>
      </w:tblPr>
      <w:tblGrid>
        <w:gridCol w:w="988"/>
        <w:gridCol w:w="8074"/>
      </w:tblGrid>
      <w:tr w:rsidR="00B44DA9" w:rsidRPr="00F64E29" w14:paraId="59679AE3" w14:textId="77777777" w:rsidTr="00A67CB4">
        <w:tc>
          <w:tcPr>
            <w:tcW w:w="988" w:type="dxa"/>
          </w:tcPr>
          <w:p w14:paraId="48B64BC0" w14:textId="77777777" w:rsidR="00B44DA9" w:rsidRPr="00F64E29" w:rsidRDefault="00B44DA9" w:rsidP="00B44DA9">
            <w:pPr>
              <w:pStyle w:val="Akapitzlist"/>
              <w:numPr>
                <w:ilvl w:val="0"/>
                <w:numId w:val="49"/>
              </w:numPr>
              <w:spacing w:after="0" w:line="240" w:lineRule="auto"/>
              <w:jc w:val="both"/>
              <w:rPr>
                <w:rFonts w:ascii="Times New Roman" w:hAnsi="Times New Roman"/>
              </w:rPr>
            </w:pPr>
          </w:p>
        </w:tc>
        <w:tc>
          <w:tcPr>
            <w:tcW w:w="8074" w:type="dxa"/>
          </w:tcPr>
          <w:p w14:paraId="755D8B39" w14:textId="77777777" w:rsidR="00B44DA9" w:rsidRPr="00F64E29" w:rsidRDefault="00B44DA9" w:rsidP="00B44DA9">
            <w:pPr>
              <w:rPr>
                <w:sz w:val="22"/>
                <w:szCs w:val="22"/>
              </w:rPr>
            </w:pPr>
            <w:r w:rsidRPr="00F64E29">
              <w:rPr>
                <w:sz w:val="22"/>
                <w:szCs w:val="22"/>
              </w:rPr>
              <w:t>Zarządzanie definicjami badań klinicznych w zakresie:</w:t>
            </w:r>
          </w:p>
          <w:p w14:paraId="20B301E5" w14:textId="77777777" w:rsidR="00B44DA9" w:rsidRPr="00F64E29" w:rsidRDefault="00B44DA9" w:rsidP="00B44DA9">
            <w:pPr>
              <w:pStyle w:val="Akapitzlist"/>
              <w:numPr>
                <w:ilvl w:val="0"/>
                <w:numId w:val="48"/>
              </w:numPr>
              <w:spacing w:after="0" w:line="240" w:lineRule="auto"/>
              <w:rPr>
                <w:rFonts w:ascii="Times New Roman" w:hAnsi="Times New Roman"/>
              </w:rPr>
            </w:pPr>
            <w:r w:rsidRPr="00F64E29">
              <w:rPr>
                <w:rFonts w:ascii="Times New Roman" w:eastAsia="Times New Roman" w:hAnsi="Times New Roman"/>
                <w:lang w:eastAsia="pl-PL"/>
              </w:rPr>
              <w:t>przegląd badań klinicznych,</w:t>
            </w:r>
          </w:p>
          <w:p w14:paraId="0E5C6F28" w14:textId="77777777" w:rsidR="00B44DA9" w:rsidRPr="00F64E29" w:rsidRDefault="00B44DA9" w:rsidP="00B44DA9">
            <w:pPr>
              <w:pStyle w:val="Akapitzlist"/>
              <w:numPr>
                <w:ilvl w:val="0"/>
                <w:numId w:val="48"/>
              </w:numPr>
              <w:spacing w:after="0" w:line="240" w:lineRule="auto"/>
              <w:rPr>
                <w:rFonts w:ascii="Times New Roman" w:hAnsi="Times New Roman"/>
              </w:rPr>
            </w:pPr>
            <w:r w:rsidRPr="00F64E29">
              <w:rPr>
                <w:rFonts w:ascii="Times New Roman" w:eastAsia="Times New Roman" w:hAnsi="Times New Roman"/>
                <w:lang w:eastAsia="pl-PL"/>
              </w:rPr>
              <w:t>ewidencja badania klinicznego,</w:t>
            </w:r>
          </w:p>
          <w:p w14:paraId="0B211785" w14:textId="77777777" w:rsidR="00B44DA9" w:rsidRPr="00F64E29" w:rsidRDefault="00B44DA9" w:rsidP="00B44DA9">
            <w:pPr>
              <w:pStyle w:val="Akapitzlist"/>
              <w:numPr>
                <w:ilvl w:val="0"/>
                <w:numId w:val="48"/>
              </w:numPr>
              <w:spacing w:after="0" w:line="240" w:lineRule="auto"/>
              <w:rPr>
                <w:rFonts w:ascii="Times New Roman" w:hAnsi="Times New Roman"/>
              </w:rPr>
            </w:pPr>
            <w:r w:rsidRPr="00F64E29">
              <w:rPr>
                <w:rFonts w:ascii="Times New Roman" w:eastAsia="Times New Roman" w:hAnsi="Times New Roman"/>
                <w:lang w:eastAsia="pl-PL"/>
              </w:rPr>
              <w:t>definiowanie schematu wizyt,</w:t>
            </w:r>
          </w:p>
          <w:p w14:paraId="0F8FEF75" w14:textId="77777777" w:rsidR="00B44DA9" w:rsidRPr="00F64E29" w:rsidRDefault="00B44DA9" w:rsidP="00B44DA9">
            <w:pPr>
              <w:pStyle w:val="Akapitzlist"/>
              <w:numPr>
                <w:ilvl w:val="0"/>
                <w:numId w:val="48"/>
              </w:numPr>
              <w:spacing w:after="0" w:line="240" w:lineRule="auto"/>
              <w:rPr>
                <w:rFonts w:ascii="Times New Roman" w:hAnsi="Times New Roman"/>
              </w:rPr>
            </w:pPr>
            <w:r w:rsidRPr="00F64E29">
              <w:rPr>
                <w:rFonts w:ascii="Times New Roman" w:eastAsia="Times New Roman" w:hAnsi="Times New Roman"/>
                <w:lang w:eastAsia="pl-PL"/>
              </w:rPr>
              <w:t>przypisanie pacjenta do badania,</w:t>
            </w:r>
          </w:p>
          <w:p w14:paraId="45F4BF9C" w14:textId="1FE22071" w:rsidR="00B44DA9" w:rsidRPr="00F64E29" w:rsidRDefault="00B44DA9" w:rsidP="00B44DA9">
            <w:pPr>
              <w:pStyle w:val="Akapitzlist"/>
              <w:numPr>
                <w:ilvl w:val="0"/>
                <w:numId w:val="48"/>
              </w:numPr>
              <w:spacing w:after="0" w:line="240" w:lineRule="auto"/>
              <w:rPr>
                <w:rFonts w:ascii="Times New Roman" w:hAnsi="Times New Roman"/>
              </w:rPr>
            </w:pPr>
            <w:r w:rsidRPr="00F64E29">
              <w:rPr>
                <w:rFonts w:ascii="Times New Roman" w:eastAsia="Times New Roman" w:hAnsi="Times New Roman"/>
                <w:lang w:eastAsia="pl-PL"/>
              </w:rPr>
              <w:t>przegląd listy pacjentów przypisanych do badania z możliwością wyszukania pacjentów w badaniu według stanu na zadany dzień.</w:t>
            </w:r>
          </w:p>
        </w:tc>
      </w:tr>
      <w:tr w:rsidR="00B44DA9" w:rsidRPr="00F64E29" w14:paraId="0BCBB037" w14:textId="77777777" w:rsidTr="00A67CB4">
        <w:tc>
          <w:tcPr>
            <w:tcW w:w="988" w:type="dxa"/>
          </w:tcPr>
          <w:p w14:paraId="76ADE0C9" w14:textId="77777777" w:rsidR="00B44DA9" w:rsidRPr="00F64E29" w:rsidRDefault="00B44DA9" w:rsidP="00B44DA9">
            <w:pPr>
              <w:pStyle w:val="Akapitzlist"/>
              <w:numPr>
                <w:ilvl w:val="0"/>
                <w:numId w:val="49"/>
              </w:numPr>
              <w:spacing w:after="0" w:line="240" w:lineRule="auto"/>
              <w:jc w:val="both"/>
              <w:rPr>
                <w:rFonts w:ascii="Times New Roman" w:hAnsi="Times New Roman"/>
              </w:rPr>
            </w:pPr>
          </w:p>
        </w:tc>
        <w:tc>
          <w:tcPr>
            <w:tcW w:w="8074" w:type="dxa"/>
          </w:tcPr>
          <w:p w14:paraId="0795758F" w14:textId="35BCFF79" w:rsidR="00B44DA9" w:rsidRPr="00F64E29" w:rsidRDefault="00B44DA9" w:rsidP="00B44DA9">
            <w:pPr>
              <w:rPr>
                <w:sz w:val="22"/>
                <w:szCs w:val="22"/>
              </w:rPr>
            </w:pPr>
            <w:r w:rsidRPr="00F64E29">
              <w:rPr>
                <w:sz w:val="22"/>
                <w:szCs w:val="22"/>
              </w:rPr>
              <w:t>Zarządzanie umowami na realizację badań klinicznych komercyjnych i niekomercyjnych</w:t>
            </w:r>
          </w:p>
        </w:tc>
      </w:tr>
      <w:tr w:rsidR="00B44DA9" w:rsidRPr="00F64E29" w14:paraId="02BD350B" w14:textId="77777777" w:rsidTr="00A67CB4">
        <w:tc>
          <w:tcPr>
            <w:tcW w:w="988" w:type="dxa"/>
          </w:tcPr>
          <w:p w14:paraId="2033E97A" w14:textId="77777777" w:rsidR="00B44DA9" w:rsidRPr="00F64E29" w:rsidRDefault="00B44DA9" w:rsidP="00B44DA9">
            <w:pPr>
              <w:pStyle w:val="Akapitzlist"/>
              <w:numPr>
                <w:ilvl w:val="0"/>
                <w:numId w:val="49"/>
              </w:numPr>
              <w:spacing w:after="0" w:line="240" w:lineRule="auto"/>
              <w:jc w:val="both"/>
              <w:rPr>
                <w:rFonts w:ascii="Times New Roman" w:hAnsi="Times New Roman"/>
              </w:rPr>
            </w:pPr>
          </w:p>
        </w:tc>
        <w:tc>
          <w:tcPr>
            <w:tcW w:w="8074" w:type="dxa"/>
          </w:tcPr>
          <w:p w14:paraId="0290A958" w14:textId="092D8B98" w:rsidR="00B44DA9" w:rsidRPr="00F64E29" w:rsidRDefault="00B44DA9" w:rsidP="00B44DA9">
            <w:pPr>
              <w:rPr>
                <w:sz w:val="22"/>
                <w:szCs w:val="22"/>
              </w:rPr>
            </w:pPr>
            <w:r w:rsidRPr="00F64E29">
              <w:rPr>
                <w:sz w:val="22"/>
                <w:szCs w:val="22"/>
              </w:rPr>
              <w:t>Ewidencja danych realizacji badań klinicznych komercyjnych i niekomercyjnych</w:t>
            </w:r>
          </w:p>
        </w:tc>
      </w:tr>
      <w:tr w:rsidR="00B44DA9" w:rsidRPr="00F64E29" w14:paraId="7FABDB99" w14:textId="77777777" w:rsidTr="00A67CB4">
        <w:tc>
          <w:tcPr>
            <w:tcW w:w="988" w:type="dxa"/>
          </w:tcPr>
          <w:p w14:paraId="2FA89096" w14:textId="77777777" w:rsidR="00B44DA9" w:rsidRPr="00F64E29" w:rsidRDefault="00B44DA9" w:rsidP="00B44DA9">
            <w:pPr>
              <w:pStyle w:val="Akapitzlist"/>
              <w:numPr>
                <w:ilvl w:val="0"/>
                <w:numId w:val="49"/>
              </w:numPr>
              <w:spacing w:after="0" w:line="240" w:lineRule="auto"/>
              <w:jc w:val="both"/>
              <w:rPr>
                <w:rFonts w:ascii="Times New Roman" w:hAnsi="Times New Roman"/>
              </w:rPr>
            </w:pPr>
          </w:p>
        </w:tc>
        <w:tc>
          <w:tcPr>
            <w:tcW w:w="8074" w:type="dxa"/>
          </w:tcPr>
          <w:p w14:paraId="70BF8DB2" w14:textId="475C52BF" w:rsidR="00B44DA9" w:rsidRPr="00F64E29" w:rsidRDefault="00B44DA9" w:rsidP="00B44DA9">
            <w:pPr>
              <w:rPr>
                <w:sz w:val="22"/>
                <w:szCs w:val="22"/>
              </w:rPr>
            </w:pPr>
            <w:r w:rsidRPr="00F64E29">
              <w:rPr>
                <w:sz w:val="22"/>
                <w:szCs w:val="22"/>
              </w:rPr>
              <w:t>System musi umożliwiać dostępność do danych badań klinicznych z poziomu innych modułów systemu</w:t>
            </w:r>
          </w:p>
        </w:tc>
      </w:tr>
      <w:tr w:rsidR="00B44DA9" w:rsidRPr="00F64E29" w14:paraId="16D0F0E3" w14:textId="77777777" w:rsidTr="00A67CB4">
        <w:tc>
          <w:tcPr>
            <w:tcW w:w="988" w:type="dxa"/>
          </w:tcPr>
          <w:p w14:paraId="7F14792F" w14:textId="77777777" w:rsidR="00B44DA9" w:rsidRPr="00F64E29" w:rsidRDefault="00B44DA9" w:rsidP="00B44DA9">
            <w:pPr>
              <w:pStyle w:val="Akapitzlist"/>
              <w:numPr>
                <w:ilvl w:val="0"/>
                <w:numId w:val="49"/>
              </w:numPr>
              <w:spacing w:after="0" w:line="240" w:lineRule="auto"/>
              <w:jc w:val="both"/>
              <w:rPr>
                <w:rFonts w:ascii="Times New Roman" w:hAnsi="Times New Roman"/>
              </w:rPr>
            </w:pPr>
          </w:p>
        </w:tc>
        <w:tc>
          <w:tcPr>
            <w:tcW w:w="8074" w:type="dxa"/>
          </w:tcPr>
          <w:p w14:paraId="4F7A02F9" w14:textId="7EAA1F2C" w:rsidR="00B44DA9" w:rsidRPr="00F64E29" w:rsidRDefault="00B44DA9" w:rsidP="00B44DA9">
            <w:pPr>
              <w:rPr>
                <w:sz w:val="22"/>
                <w:szCs w:val="22"/>
              </w:rPr>
            </w:pPr>
            <w:r w:rsidRPr="00F64E29">
              <w:rPr>
                <w:sz w:val="22"/>
                <w:szCs w:val="22"/>
              </w:rPr>
              <w:t>Weryfikacja danych finansowych</w:t>
            </w:r>
          </w:p>
        </w:tc>
      </w:tr>
      <w:tr w:rsidR="00B44DA9" w:rsidRPr="00F64E29" w14:paraId="5F55B326" w14:textId="77777777" w:rsidTr="00A67CB4">
        <w:tc>
          <w:tcPr>
            <w:tcW w:w="988" w:type="dxa"/>
          </w:tcPr>
          <w:p w14:paraId="68B5F38D" w14:textId="77777777" w:rsidR="00B44DA9" w:rsidRPr="00F64E29" w:rsidRDefault="00B44DA9" w:rsidP="00B44DA9">
            <w:pPr>
              <w:pStyle w:val="Akapitzlist"/>
              <w:numPr>
                <w:ilvl w:val="0"/>
                <w:numId w:val="49"/>
              </w:numPr>
              <w:spacing w:after="0" w:line="240" w:lineRule="auto"/>
              <w:jc w:val="both"/>
              <w:rPr>
                <w:rFonts w:ascii="Times New Roman" w:hAnsi="Times New Roman"/>
              </w:rPr>
            </w:pPr>
          </w:p>
        </w:tc>
        <w:tc>
          <w:tcPr>
            <w:tcW w:w="8074" w:type="dxa"/>
          </w:tcPr>
          <w:p w14:paraId="274D662E" w14:textId="0457B34C" w:rsidR="00B44DA9" w:rsidRPr="00F64E29" w:rsidRDefault="00B44DA9" w:rsidP="00B44DA9">
            <w:pPr>
              <w:rPr>
                <w:sz w:val="22"/>
                <w:szCs w:val="22"/>
              </w:rPr>
            </w:pPr>
            <w:r w:rsidRPr="00F64E29">
              <w:rPr>
                <w:sz w:val="22"/>
                <w:szCs w:val="22"/>
              </w:rPr>
              <w:t>Raport z udzielonych świadczeń w ramach badań klinicznych</w:t>
            </w:r>
          </w:p>
        </w:tc>
      </w:tr>
      <w:tr w:rsidR="00B44DA9" w:rsidRPr="00F64E29" w14:paraId="10D12DC5" w14:textId="77777777" w:rsidTr="00A67CB4">
        <w:tc>
          <w:tcPr>
            <w:tcW w:w="988" w:type="dxa"/>
          </w:tcPr>
          <w:p w14:paraId="75C69ABC" w14:textId="77777777" w:rsidR="00B44DA9" w:rsidRPr="00F64E29" w:rsidRDefault="00B44DA9" w:rsidP="00B44DA9">
            <w:pPr>
              <w:pStyle w:val="Akapitzlist"/>
              <w:numPr>
                <w:ilvl w:val="0"/>
                <w:numId w:val="49"/>
              </w:numPr>
              <w:spacing w:after="0" w:line="240" w:lineRule="auto"/>
              <w:jc w:val="both"/>
              <w:rPr>
                <w:rFonts w:ascii="Times New Roman" w:hAnsi="Times New Roman"/>
              </w:rPr>
            </w:pPr>
          </w:p>
        </w:tc>
        <w:tc>
          <w:tcPr>
            <w:tcW w:w="8074" w:type="dxa"/>
          </w:tcPr>
          <w:p w14:paraId="5F2B07A5" w14:textId="39573985" w:rsidR="00B44DA9" w:rsidRPr="00F64E29" w:rsidRDefault="00B44DA9" w:rsidP="00B44DA9">
            <w:pPr>
              <w:rPr>
                <w:sz w:val="22"/>
                <w:szCs w:val="22"/>
              </w:rPr>
            </w:pPr>
            <w:r w:rsidRPr="00F64E29">
              <w:rPr>
                <w:sz w:val="22"/>
                <w:szCs w:val="22"/>
              </w:rPr>
              <w:t>Rozliczanie umów na podstawie informacji o realizacji w ramach badań klinicznych</w:t>
            </w:r>
          </w:p>
        </w:tc>
      </w:tr>
      <w:tr w:rsidR="00B44DA9" w:rsidRPr="00F64E29" w14:paraId="291929C8" w14:textId="77777777" w:rsidTr="00A67CB4">
        <w:tc>
          <w:tcPr>
            <w:tcW w:w="988" w:type="dxa"/>
          </w:tcPr>
          <w:p w14:paraId="43D59677" w14:textId="77777777" w:rsidR="00B44DA9" w:rsidRPr="00F64E29" w:rsidRDefault="00B44DA9" w:rsidP="00B44DA9">
            <w:pPr>
              <w:pStyle w:val="Akapitzlist"/>
              <w:numPr>
                <w:ilvl w:val="0"/>
                <w:numId w:val="49"/>
              </w:numPr>
              <w:spacing w:after="0" w:line="240" w:lineRule="auto"/>
              <w:jc w:val="both"/>
              <w:rPr>
                <w:rFonts w:ascii="Times New Roman" w:hAnsi="Times New Roman"/>
              </w:rPr>
            </w:pPr>
          </w:p>
        </w:tc>
        <w:tc>
          <w:tcPr>
            <w:tcW w:w="8074" w:type="dxa"/>
          </w:tcPr>
          <w:p w14:paraId="460E0FC3" w14:textId="2ECCF290" w:rsidR="00B44DA9" w:rsidRPr="00F64E29" w:rsidRDefault="00B44DA9" w:rsidP="00B44DA9">
            <w:pPr>
              <w:pStyle w:val="TableParagraph"/>
              <w:spacing w:line="255" w:lineRule="exact"/>
              <w:rPr>
                <w:rFonts w:ascii="Times New Roman" w:hAnsi="Times New Roman" w:cs="Times New Roman"/>
              </w:rPr>
            </w:pPr>
            <w:r w:rsidRPr="00F64E29">
              <w:rPr>
                <w:rFonts w:ascii="Times New Roman" w:hAnsi="Times New Roman" w:cs="Times New Roman"/>
              </w:rPr>
              <w:t xml:space="preserve">Moduł  musi zapewniać możliwość jednoczesnej pracy co najmniej </w:t>
            </w:r>
            <w:r w:rsidR="00C65C8B" w:rsidRPr="00F64E29">
              <w:rPr>
                <w:rFonts w:ascii="Times New Roman" w:hAnsi="Times New Roman" w:cs="Times New Roman"/>
              </w:rPr>
              <w:t>OPEN</w:t>
            </w:r>
          </w:p>
          <w:p w14:paraId="5CC5BE0F" w14:textId="247F8B4D" w:rsidR="00B44DA9" w:rsidRPr="00F64E29" w:rsidRDefault="00B44DA9" w:rsidP="00B44DA9">
            <w:pPr>
              <w:rPr>
                <w:sz w:val="22"/>
                <w:szCs w:val="22"/>
              </w:rPr>
            </w:pPr>
            <w:r w:rsidRPr="00F64E29">
              <w:rPr>
                <w:sz w:val="22"/>
                <w:szCs w:val="22"/>
              </w:rPr>
              <w:t>użytkowników. Jeżeli do obsługi powyższych funkcjonalności wymagane są dodatkowe licencje, należy je dostarczyć wraz z modułem.</w:t>
            </w:r>
          </w:p>
        </w:tc>
      </w:tr>
      <w:tr w:rsidR="00B44DA9" w:rsidRPr="00F64E29" w14:paraId="53D6846F" w14:textId="77777777" w:rsidTr="00A67CB4">
        <w:tc>
          <w:tcPr>
            <w:tcW w:w="988" w:type="dxa"/>
          </w:tcPr>
          <w:p w14:paraId="45649973" w14:textId="77777777" w:rsidR="00B44DA9" w:rsidRPr="00F64E29" w:rsidRDefault="00B44DA9" w:rsidP="00B44DA9">
            <w:pPr>
              <w:pStyle w:val="Akapitzlist"/>
              <w:numPr>
                <w:ilvl w:val="0"/>
                <w:numId w:val="49"/>
              </w:numPr>
              <w:spacing w:after="0" w:line="240" w:lineRule="auto"/>
              <w:jc w:val="both"/>
              <w:rPr>
                <w:rFonts w:ascii="Times New Roman" w:hAnsi="Times New Roman"/>
              </w:rPr>
            </w:pPr>
          </w:p>
        </w:tc>
        <w:tc>
          <w:tcPr>
            <w:tcW w:w="8074" w:type="dxa"/>
          </w:tcPr>
          <w:p w14:paraId="3F5FA8AB" w14:textId="1518FE4B" w:rsidR="00B44DA9" w:rsidRPr="00F64E29" w:rsidRDefault="00B44DA9" w:rsidP="00B44DA9">
            <w:pPr>
              <w:rPr>
                <w:sz w:val="22"/>
                <w:szCs w:val="22"/>
              </w:rPr>
            </w:pPr>
            <w:r w:rsidRPr="00F64E29">
              <w:rPr>
                <w:sz w:val="22"/>
                <w:szCs w:val="22"/>
              </w:rPr>
              <w:t>Wykonawca zapewni wsparcie wdrożonych modułów w ilości 2 wizyt serwisowych miesięcznie do końca trwania obecnej umowy serwisowej.</w:t>
            </w:r>
          </w:p>
        </w:tc>
      </w:tr>
    </w:tbl>
    <w:p w14:paraId="67A367C5" w14:textId="7D398920" w:rsidR="00A929CA" w:rsidRDefault="00A929CA" w:rsidP="00A929CA">
      <w:pPr>
        <w:jc w:val="both"/>
      </w:pPr>
    </w:p>
    <w:p w14:paraId="234E7D46" w14:textId="21B95068" w:rsidR="00E649B0" w:rsidRPr="00F64E29" w:rsidRDefault="00E649B0" w:rsidP="00A929CA">
      <w:pPr>
        <w:jc w:val="both"/>
      </w:pPr>
      <w:r w:rsidRPr="003C2959">
        <w:rPr>
          <w:b/>
          <w:bCs/>
          <w:color w:val="000000"/>
          <w:sz w:val="22"/>
          <w:szCs w:val="22"/>
        </w:rPr>
        <w:t xml:space="preserve">Czynności wykonywane w </w:t>
      </w:r>
      <w:r>
        <w:rPr>
          <w:b/>
          <w:bCs/>
          <w:color w:val="000000"/>
          <w:sz w:val="22"/>
          <w:szCs w:val="22"/>
        </w:rPr>
        <w:t>ramach Wdrożenia</w:t>
      </w:r>
    </w:p>
    <w:tbl>
      <w:tblPr>
        <w:tblW w:w="9062" w:type="dxa"/>
        <w:tblCellMar>
          <w:left w:w="70" w:type="dxa"/>
          <w:right w:w="70" w:type="dxa"/>
        </w:tblCellMar>
        <w:tblLook w:val="04A0" w:firstRow="1" w:lastRow="0" w:firstColumn="1" w:lastColumn="0" w:noHBand="0" w:noVBand="1"/>
      </w:tblPr>
      <w:tblGrid>
        <w:gridCol w:w="9062"/>
      </w:tblGrid>
      <w:tr w:rsidR="00E649B0" w:rsidRPr="003C2959" w14:paraId="593809FE" w14:textId="77777777" w:rsidTr="00046FD3">
        <w:trPr>
          <w:trHeight w:val="280"/>
        </w:trPr>
        <w:tc>
          <w:tcPr>
            <w:tcW w:w="9062" w:type="dxa"/>
            <w:tcBorders>
              <w:top w:val="single" w:sz="4" w:space="0" w:color="auto"/>
              <w:left w:val="single" w:sz="4" w:space="0" w:color="auto"/>
              <w:bottom w:val="nil"/>
              <w:right w:val="single" w:sz="4" w:space="0" w:color="auto"/>
            </w:tcBorders>
            <w:shd w:val="clear" w:color="auto" w:fill="auto"/>
            <w:vAlign w:val="bottom"/>
            <w:hideMark/>
          </w:tcPr>
          <w:p w14:paraId="6228FB28" w14:textId="2685B8DA" w:rsidR="00E649B0" w:rsidRPr="003C2959" w:rsidRDefault="00E649B0" w:rsidP="00E649B0">
            <w:pPr>
              <w:rPr>
                <w:b/>
                <w:bCs/>
                <w:color w:val="000000"/>
                <w:sz w:val="22"/>
                <w:szCs w:val="22"/>
              </w:rPr>
            </w:pPr>
            <w:r w:rsidRPr="003C2959">
              <w:rPr>
                <w:b/>
                <w:bCs/>
                <w:color w:val="000000"/>
                <w:sz w:val="22"/>
                <w:szCs w:val="22"/>
              </w:rPr>
              <w:t>1.Analiza</w:t>
            </w:r>
            <w:r>
              <w:rPr>
                <w:b/>
                <w:bCs/>
                <w:color w:val="000000"/>
                <w:sz w:val="22"/>
                <w:szCs w:val="22"/>
              </w:rPr>
              <w:t xml:space="preserve"> przedwdrożeniowa</w:t>
            </w:r>
            <w:r w:rsidRPr="003C2959">
              <w:rPr>
                <w:b/>
                <w:bCs/>
                <w:color w:val="000000"/>
                <w:sz w:val="22"/>
                <w:szCs w:val="22"/>
              </w:rPr>
              <w:t>:</w:t>
            </w:r>
          </w:p>
        </w:tc>
      </w:tr>
      <w:tr w:rsidR="00E649B0" w:rsidRPr="003C2959" w14:paraId="2EC4F3A3" w14:textId="77777777" w:rsidTr="00046FD3">
        <w:trPr>
          <w:trHeight w:val="280"/>
        </w:trPr>
        <w:tc>
          <w:tcPr>
            <w:tcW w:w="9062" w:type="dxa"/>
            <w:tcBorders>
              <w:top w:val="nil"/>
              <w:left w:val="single" w:sz="4" w:space="0" w:color="auto"/>
              <w:bottom w:val="nil"/>
              <w:right w:val="single" w:sz="4" w:space="0" w:color="auto"/>
            </w:tcBorders>
            <w:shd w:val="clear" w:color="auto" w:fill="auto"/>
            <w:vAlign w:val="bottom"/>
            <w:hideMark/>
          </w:tcPr>
          <w:p w14:paraId="55E434A8" w14:textId="77777777" w:rsidR="00E649B0" w:rsidRPr="003C2959" w:rsidRDefault="00E649B0" w:rsidP="00046FD3">
            <w:pPr>
              <w:rPr>
                <w:color w:val="000000"/>
                <w:sz w:val="22"/>
                <w:szCs w:val="22"/>
              </w:rPr>
            </w:pPr>
            <w:r w:rsidRPr="003C2959">
              <w:rPr>
                <w:color w:val="000000"/>
                <w:sz w:val="22"/>
                <w:szCs w:val="22"/>
              </w:rPr>
              <w:t xml:space="preserve"> - uzyskanie informacji o sposobie pracy i strukturze danej jednostki</w:t>
            </w:r>
          </w:p>
        </w:tc>
      </w:tr>
      <w:tr w:rsidR="00E649B0" w:rsidRPr="003C2959" w14:paraId="6D66FE2B" w14:textId="77777777" w:rsidTr="00046FD3">
        <w:trPr>
          <w:trHeight w:val="280"/>
        </w:trPr>
        <w:tc>
          <w:tcPr>
            <w:tcW w:w="9062" w:type="dxa"/>
            <w:tcBorders>
              <w:top w:val="nil"/>
              <w:left w:val="single" w:sz="4" w:space="0" w:color="auto"/>
              <w:bottom w:val="nil"/>
              <w:right w:val="single" w:sz="4" w:space="0" w:color="auto"/>
            </w:tcBorders>
            <w:shd w:val="clear" w:color="auto" w:fill="auto"/>
            <w:vAlign w:val="bottom"/>
            <w:hideMark/>
          </w:tcPr>
          <w:p w14:paraId="54C38F8D" w14:textId="77777777" w:rsidR="00E649B0" w:rsidRPr="003C2959" w:rsidRDefault="00E649B0" w:rsidP="00046FD3">
            <w:pPr>
              <w:rPr>
                <w:color w:val="000000"/>
                <w:sz w:val="22"/>
                <w:szCs w:val="22"/>
              </w:rPr>
            </w:pPr>
            <w:r w:rsidRPr="003C2959">
              <w:rPr>
                <w:color w:val="000000"/>
                <w:sz w:val="22"/>
                <w:szCs w:val="22"/>
              </w:rPr>
              <w:t xml:space="preserve"> - uzyskanie informacji o wykonywanych zestawieniach i raportach</w:t>
            </w:r>
          </w:p>
        </w:tc>
      </w:tr>
      <w:tr w:rsidR="00E649B0" w:rsidRPr="003C2959" w14:paraId="447A3601" w14:textId="77777777" w:rsidTr="00046FD3">
        <w:trPr>
          <w:trHeight w:val="280"/>
        </w:trPr>
        <w:tc>
          <w:tcPr>
            <w:tcW w:w="9062" w:type="dxa"/>
            <w:tcBorders>
              <w:top w:val="nil"/>
              <w:left w:val="single" w:sz="4" w:space="0" w:color="auto"/>
              <w:bottom w:val="nil"/>
              <w:right w:val="single" w:sz="4" w:space="0" w:color="auto"/>
            </w:tcBorders>
            <w:shd w:val="clear" w:color="auto" w:fill="auto"/>
            <w:vAlign w:val="bottom"/>
            <w:hideMark/>
          </w:tcPr>
          <w:p w14:paraId="2331B1AE" w14:textId="77777777" w:rsidR="00E649B0" w:rsidRPr="003C2959" w:rsidRDefault="00E649B0" w:rsidP="00046FD3">
            <w:pPr>
              <w:rPr>
                <w:color w:val="000000"/>
                <w:sz w:val="22"/>
                <w:szCs w:val="22"/>
              </w:rPr>
            </w:pPr>
            <w:r w:rsidRPr="003C2959">
              <w:rPr>
                <w:color w:val="000000"/>
                <w:sz w:val="22"/>
                <w:szCs w:val="22"/>
              </w:rPr>
              <w:t xml:space="preserve"> - uzyskanie informacji o sposobie </w:t>
            </w:r>
            <w:r>
              <w:rPr>
                <w:color w:val="000000"/>
                <w:sz w:val="22"/>
                <w:szCs w:val="22"/>
              </w:rPr>
              <w:t>obsługi</w:t>
            </w:r>
            <w:r w:rsidRPr="003C2959">
              <w:rPr>
                <w:color w:val="000000"/>
                <w:sz w:val="22"/>
                <w:szCs w:val="22"/>
              </w:rPr>
              <w:t xml:space="preserve"> pacjenta</w:t>
            </w:r>
          </w:p>
        </w:tc>
      </w:tr>
      <w:tr w:rsidR="00E649B0" w:rsidRPr="003C2959" w14:paraId="248063FD" w14:textId="77777777" w:rsidTr="00046FD3">
        <w:trPr>
          <w:trHeight w:val="280"/>
        </w:trPr>
        <w:tc>
          <w:tcPr>
            <w:tcW w:w="9062" w:type="dxa"/>
            <w:tcBorders>
              <w:top w:val="nil"/>
              <w:left w:val="single" w:sz="4" w:space="0" w:color="auto"/>
              <w:bottom w:val="nil"/>
              <w:right w:val="single" w:sz="4" w:space="0" w:color="auto"/>
            </w:tcBorders>
            <w:shd w:val="clear" w:color="auto" w:fill="auto"/>
            <w:vAlign w:val="bottom"/>
            <w:hideMark/>
          </w:tcPr>
          <w:p w14:paraId="1F769D61" w14:textId="77777777" w:rsidR="00E649B0" w:rsidRPr="003C2959" w:rsidRDefault="00E649B0" w:rsidP="00046FD3">
            <w:pPr>
              <w:rPr>
                <w:color w:val="000000"/>
                <w:sz w:val="22"/>
                <w:szCs w:val="22"/>
              </w:rPr>
            </w:pPr>
            <w:r w:rsidRPr="003C2959">
              <w:rPr>
                <w:color w:val="000000"/>
                <w:sz w:val="22"/>
                <w:szCs w:val="22"/>
              </w:rPr>
              <w:t xml:space="preserve"> - uzyskanie informacji słownikowych</w:t>
            </w:r>
          </w:p>
        </w:tc>
      </w:tr>
      <w:tr w:rsidR="00E649B0" w:rsidRPr="003C2959" w14:paraId="4FAB8062" w14:textId="77777777" w:rsidTr="00046FD3">
        <w:trPr>
          <w:trHeight w:val="280"/>
        </w:trPr>
        <w:tc>
          <w:tcPr>
            <w:tcW w:w="9062" w:type="dxa"/>
            <w:tcBorders>
              <w:top w:val="nil"/>
              <w:left w:val="single" w:sz="4" w:space="0" w:color="auto"/>
              <w:bottom w:val="nil"/>
              <w:right w:val="single" w:sz="4" w:space="0" w:color="auto"/>
            </w:tcBorders>
            <w:shd w:val="clear" w:color="auto" w:fill="auto"/>
            <w:vAlign w:val="bottom"/>
            <w:hideMark/>
          </w:tcPr>
          <w:p w14:paraId="6C889AE7" w14:textId="77777777" w:rsidR="00E649B0" w:rsidRPr="003C2959" w:rsidRDefault="00E649B0" w:rsidP="00046FD3">
            <w:pPr>
              <w:rPr>
                <w:color w:val="000000"/>
                <w:sz w:val="22"/>
                <w:szCs w:val="22"/>
              </w:rPr>
            </w:pPr>
            <w:r w:rsidRPr="003C2959">
              <w:rPr>
                <w:color w:val="000000"/>
                <w:sz w:val="22"/>
                <w:szCs w:val="22"/>
              </w:rPr>
              <w:t xml:space="preserve"> - uzyskanie informacji o sposobie kontraktowania i rozliczania jednostki/usług</w:t>
            </w:r>
          </w:p>
        </w:tc>
      </w:tr>
      <w:tr w:rsidR="00E649B0" w:rsidRPr="003C2959" w14:paraId="39509B0C" w14:textId="77777777" w:rsidTr="00046FD3">
        <w:trPr>
          <w:trHeight w:val="280"/>
        </w:trPr>
        <w:tc>
          <w:tcPr>
            <w:tcW w:w="9062" w:type="dxa"/>
            <w:tcBorders>
              <w:top w:val="nil"/>
              <w:left w:val="single" w:sz="4" w:space="0" w:color="auto"/>
              <w:right w:val="single" w:sz="4" w:space="0" w:color="auto"/>
            </w:tcBorders>
            <w:shd w:val="clear" w:color="auto" w:fill="auto"/>
            <w:vAlign w:val="bottom"/>
            <w:hideMark/>
          </w:tcPr>
          <w:p w14:paraId="0169222C" w14:textId="77777777" w:rsidR="00E649B0" w:rsidRPr="003C2959" w:rsidRDefault="00E649B0" w:rsidP="00046FD3">
            <w:pPr>
              <w:rPr>
                <w:color w:val="000000"/>
                <w:sz w:val="22"/>
                <w:szCs w:val="22"/>
              </w:rPr>
            </w:pPr>
            <w:r w:rsidRPr="003C2959">
              <w:rPr>
                <w:color w:val="000000"/>
                <w:sz w:val="22"/>
                <w:szCs w:val="22"/>
              </w:rPr>
              <w:t xml:space="preserve"> - uzyskanie informacji o infrastrukturze technicznej</w:t>
            </w:r>
          </w:p>
        </w:tc>
      </w:tr>
      <w:tr w:rsidR="00E649B0" w:rsidRPr="003C2959" w14:paraId="411D212F" w14:textId="77777777" w:rsidTr="00046FD3">
        <w:trPr>
          <w:trHeight w:val="290"/>
        </w:trPr>
        <w:tc>
          <w:tcPr>
            <w:tcW w:w="9062" w:type="dxa"/>
            <w:tcBorders>
              <w:top w:val="nil"/>
              <w:left w:val="single" w:sz="4" w:space="0" w:color="auto"/>
              <w:bottom w:val="single" w:sz="4" w:space="0" w:color="auto"/>
              <w:right w:val="single" w:sz="4" w:space="0" w:color="auto"/>
            </w:tcBorders>
            <w:shd w:val="clear" w:color="auto" w:fill="auto"/>
            <w:vAlign w:val="bottom"/>
            <w:hideMark/>
          </w:tcPr>
          <w:p w14:paraId="6458E384" w14:textId="77777777" w:rsidR="00E649B0" w:rsidRPr="003C2959" w:rsidRDefault="00E649B0" w:rsidP="00046FD3">
            <w:pPr>
              <w:rPr>
                <w:color w:val="000000"/>
                <w:sz w:val="22"/>
                <w:szCs w:val="22"/>
              </w:rPr>
            </w:pPr>
            <w:r w:rsidRPr="003C2959">
              <w:rPr>
                <w:color w:val="000000"/>
                <w:sz w:val="22"/>
                <w:szCs w:val="22"/>
              </w:rPr>
              <w:t xml:space="preserve"> - uzyskanie informacji o obowiązujących dokumentach</w:t>
            </w:r>
          </w:p>
        </w:tc>
      </w:tr>
      <w:tr w:rsidR="00E649B0" w:rsidRPr="003C2959" w14:paraId="263E3704" w14:textId="77777777" w:rsidTr="00046FD3">
        <w:trPr>
          <w:trHeight w:val="280"/>
        </w:trPr>
        <w:tc>
          <w:tcPr>
            <w:tcW w:w="9062" w:type="dxa"/>
            <w:tcBorders>
              <w:top w:val="single" w:sz="4" w:space="0" w:color="auto"/>
              <w:left w:val="single" w:sz="4" w:space="0" w:color="auto"/>
              <w:bottom w:val="nil"/>
              <w:right w:val="single" w:sz="4" w:space="0" w:color="auto"/>
            </w:tcBorders>
            <w:shd w:val="clear" w:color="auto" w:fill="auto"/>
            <w:vAlign w:val="bottom"/>
            <w:hideMark/>
          </w:tcPr>
          <w:p w14:paraId="158EE6F0" w14:textId="340FD8D6" w:rsidR="00E649B0" w:rsidRPr="003C2959" w:rsidRDefault="00E649B0" w:rsidP="00E649B0">
            <w:pPr>
              <w:rPr>
                <w:b/>
                <w:bCs/>
                <w:color w:val="000000"/>
                <w:sz w:val="22"/>
                <w:szCs w:val="22"/>
              </w:rPr>
            </w:pPr>
            <w:r w:rsidRPr="003C2959">
              <w:rPr>
                <w:b/>
                <w:bCs/>
                <w:color w:val="000000"/>
                <w:sz w:val="22"/>
                <w:szCs w:val="22"/>
              </w:rPr>
              <w:lastRenderedPageBreak/>
              <w:t>2.Instalacja:</w:t>
            </w:r>
          </w:p>
        </w:tc>
      </w:tr>
      <w:tr w:rsidR="00E649B0" w:rsidRPr="003C2959" w14:paraId="6B4D72C1" w14:textId="77777777" w:rsidTr="00046FD3">
        <w:trPr>
          <w:trHeight w:val="280"/>
        </w:trPr>
        <w:tc>
          <w:tcPr>
            <w:tcW w:w="9062" w:type="dxa"/>
            <w:tcBorders>
              <w:top w:val="nil"/>
              <w:left w:val="single" w:sz="4" w:space="0" w:color="auto"/>
              <w:bottom w:val="nil"/>
              <w:right w:val="single" w:sz="4" w:space="0" w:color="auto"/>
            </w:tcBorders>
            <w:shd w:val="clear" w:color="auto" w:fill="auto"/>
            <w:vAlign w:val="bottom"/>
            <w:hideMark/>
          </w:tcPr>
          <w:p w14:paraId="3BD16647" w14:textId="77777777" w:rsidR="00E649B0" w:rsidRPr="003C2959" w:rsidRDefault="00E649B0" w:rsidP="00046FD3">
            <w:pPr>
              <w:rPr>
                <w:color w:val="000000"/>
                <w:sz w:val="22"/>
                <w:szCs w:val="22"/>
              </w:rPr>
            </w:pPr>
            <w:r w:rsidRPr="003C2959">
              <w:rPr>
                <w:color w:val="000000"/>
                <w:sz w:val="22"/>
                <w:szCs w:val="22"/>
              </w:rPr>
              <w:t xml:space="preserve"> - instalacja aplikacji na serwerze aplikacyjnym</w:t>
            </w:r>
          </w:p>
        </w:tc>
      </w:tr>
      <w:tr w:rsidR="00E649B0" w:rsidRPr="003C2959" w14:paraId="2A5A7585" w14:textId="77777777" w:rsidTr="00046FD3">
        <w:trPr>
          <w:trHeight w:val="280"/>
        </w:trPr>
        <w:tc>
          <w:tcPr>
            <w:tcW w:w="9062" w:type="dxa"/>
            <w:tcBorders>
              <w:top w:val="nil"/>
              <w:left w:val="single" w:sz="4" w:space="0" w:color="auto"/>
              <w:bottom w:val="nil"/>
              <w:right w:val="single" w:sz="4" w:space="0" w:color="auto"/>
            </w:tcBorders>
            <w:shd w:val="clear" w:color="auto" w:fill="auto"/>
            <w:vAlign w:val="bottom"/>
            <w:hideMark/>
          </w:tcPr>
          <w:p w14:paraId="15384276" w14:textId="77777777" w:rsidR="00E649B0" w:rsidRPr="003C2959" w:rsidRDefault="00E649B0" w:rsidP="00046FD3">
            <w:pPr>
              <w:rPr>
                <w:color w:val="000000"/>
                <w:sz w:val="22"/>
                <w:szCs w:val="22"/>
              </w:rPr>
            </w:pPr>
            <w:r w:rsidRPr="003C2959">
              <w:rPr>
                <w:color w:val="000000"/>
                <w:sz w:val="22"/>
                <w:szCs w:val="22"/>
              </w:rPr>
              <w:t xml:space="preserve"> - instalacja bazy systemu na serwerze Oracle</w:t>
            </w:r>
          </w:p>
        </w:tc>
      </w:tr>
      <w:tr w:rsidR="00E649B0" w:rsidRPr="003C2959" w14:paraId="2707013B" w14:textId="77777777" w:rsidTr="00046FD3">
        <w:trPr>
          <w:trHeight w:val="280"/>
        </w:trPr>
        <w:tc>
          <w:tcPr>
            <w:tcW w:w="9062" w:type="dxa"/>
            <w:tcBorders>
              <w:top w:val="nil"/>
              <w:left w:val="single" w:sz="4" w:space="0" w:color="auto"/>
              <w:bottom w:val="nil"/>
              <w:right w:val="single" w:sz="4" w:space="0" w:color="auto"/>
            </w:tcBorders>
            <w:shd w:val="clear" w:color="auto" w:fill="auto"/>
            <w:vAlign w:val="bottom"/>
            <w:hideMark/>
          </w:tcPr>
          <w:p w14:paraId="6B5B422F" w14:textId="77777777" w:rsidR="00E649B0" w:rsidRPr="003C2959" w:rsidRDefault="00E649B0" w:rsidP="00046FD3">
            <w:pPr>
              <w:rPr>
                <w:color w:val="000000"/>
                <w:sz w:val="22"/>
                <w:szCs w:val="22"/>
              </w:rPr>
            </w:pPr>
            <w:r w:rsidRPr="003C2959">
              <w:rPr>
                <w:color w:val="000000"/>
                <w:sz w:val="22"/>
                <w:szCs w:val="22"/>
              </w:rPr>
              <w:t xml:space="preserve"> - instalacja odpowiednich sterowników dla urządzeń peryferyjnych</w:t>
            </w:r>
          </w:p>
        </w:tc>
      </w:tr>
      <w:tr w:rsidR="00E649B0" w:rsidRPr="003C2959" w14:paraId="395EA665" w14:textId="77777777" w:rsidTr="00046FD3">
        <w:trPr>
          <w:trHeight w:val="280"/>
        </w:trPr>
        <w:tc>
          <w:tcPr>
            <w:tcW w:w="9062" w:type="dxa"/>
            <w:tcBorders>
              <w:top w:val="nil"/>
              <w:left w:val="single" w:sz="4" w:space="0" w:color="auto"/>
              <w:right w:val="single" w:sz="4" w:space="0" w:color="auto"/>
            </w:tcBorders>
            <w:shd w:val="clear" w:color="auto" w:fill="auto"/>
            <w:vAlign w:val="bottom"/>
            <w:hideMark/>
          </w:tcPr>
          <w:p w14:paraId="52C70D86" w14:textId="77777777" w:rsidR="00E649B0" w:rsidRPr="003C2959" w:rsidRDefault="00E649B0" w:rsidP="00046FD3">
            <w:pPr>
              <w:rPr>
                <w:color w:val="000000"/>
                <w:sz w:val="22"/>
                <w:szCs w:val="22"/>
              </w:rPr>
            </w:pPr>
            <w:r w:rsidRPr="003C2959">
              <w:rPr>
                <w:color w:val="000000"/>
                <w:sz w:val="22"/>
                <w:szCs w:val="22"/>
              </w:rPr>
              <w:t xml:space="preserve"> - instalacja procesów wymiany z systemami zewnętrznymi</w:t>
            </w:r>
          </w:p>
        </w:tc>
      </w:tr>
      <w:tr w:rsidR="00E649B0" w:rsidRPr="003C2959" w14:paraId="61EE10F0" w14:textId="77777777" w:rsidTr="00046FD3">
        <w:trPr>
          <w:trHeight w:val="280"/>
        </w:trPr>
        <w:tc>
          <w:tcPr>
            <w:tcW w:w="9062" w:type="dxa"/>
            <w:tcBorders>
              <w:top w:val="nil"/>
              <w:left w:val="single" w:sz="4" w:space="0" w:color="auto"/>
              <w:bottom w:val="single" w:sz="4" w:space="0" w:color="auto"/>
              <w:right w:val="single" w:sz="4" w:space="0" w:color="auto"/>
            </w:tcBorders>
            <w:shd w:val="clear" w:color="auto" w:fill="auto"/>
            <w:vAlign w:val="bottom"/>
            <w:hideMark/>
          </w:tcPr>
          <w:p w14:paraId="7F224CED" w14:textId="77777777" w:rsidR="00E649B0" w:rsidRPr="003C2959" w:rsidRDefault="00E649B0" w:rsidP="00046FD3">
            <w:pPr>
              <w:rPr>
                <w:color w:val="000000"/>
                <w:sz w:val="22"/>
                <w:szCs w:val="22"/>
              </w:rPr>
            </w:pPr>
            <w:r w:rsidRPr="003C2959">
              <w:rPr>
                <w:color w:val="000000"/>
                <w:sz w:val="22"/>
                <w:szCs w:val="22"/>
              </w:rPr>
              <w:t xml:space="preserve"> - instalacja serwera terminalowego lub internetowego</w:t>
            </w:r>
          </w:p>
        </w:tc>
      </w:tr>
      <w:tr w:rsidR="00E649B0" w:rsidRPr="003C2959" w14:paraId="53BAB67C" w14:textId="77777777" w:rsidTr="00046FD3">
        <w:trPr>
          <w:trHeight w:val="280"/>
        </w:trPr>
        <w:tc>
          <w:tcPr>
            <w:tcW w:w="9062" w:type="dxa"/>
            <w:tcBorders>
              <w:top w:val="single" w:sz="4" w:space="0" w:color="auto"/>
              <w:left w:val="single" w:sz="4" w:space="0" w:color="auto"/>
              <w:bottom w:val="nil"/>
              <w:right w:val="single" w:sz="4" w:space="0" w:color="auto"/>
            </w:tcBorders>
            <w:shd w:val="clear" w:color="auto" w:fill="auto"/>
            <w:vAlign w:val="bottom"/>
            <w:hideMark/>
          </w:tcPr>
          <w:p w14:paraId="050CB64F" w14:textId="4CB5BD3F" w:rsidR="00E649B0" w:rsidRPr="003C2959" w:rsidRDefault="00E649B0" w:rsidP="00E649B0">
            <w:pPr>
              <w:rPr>
                <w:b/>
                <w:bCs/>
                <w:color w:val="000000"/>
                <w:sz w:val="22"/>
                <w:szCs w:val="22"/>
              </w:rPr>
            </w:pPr>
            <w:r w:rsidRPr="003C2959">
              <w:rPr>
                <w:b/>
                <w:bCs/>
                <w:color w:val="000000"/>
                <w:sz w:val="22"/>
                <w:szCs w:val="22"/>
              </w:rPr>
              <w:t>3.Konfiguracja i uruchomienie:</w:t>
            </w:r>
          </w:p>
        </w:tc>
      </w:tr>
      <w:tr w:rsidR="00E649B0" w:rsidRPr="003C2959" w14:paraId="02A7D254" w14:textId="77777777" w:rsidTr="00046FD3">
        <w:trPr>
          <w:trHeight w:val="280"/>
        </w:trPr>
        <w:tc>
          <w:tcPr>
            <w:tcW w:w="9062" w:type="dxa"/>
            <w:tcBorders>
              <w:top w:val="nil"/>
              <w:left w:val="single" w:sz="4" w:space="0" w:color="auto"/>
              <w:bottom w:val="nil"/>
              <w:right w:val="single" w:sz="4" w:space="0" w:color="auto"/>
            </w:tcBorders>
            <w:shd w:val="clear" w:color="auto" w:fill="auto"/>
            <w:vAlign w:val="bottom"/>
            <w:hideMark/>
          </w:tcPr>
          <w:p w14:paraId="3CF79F52" w14:textId="77777777" w:rsidR="00E649B0" w:rsidRPr="003C2959" w:rsidRDefault="00E649B0" w:rsidP="00046FD3">
            <w:pPr>
              <w:rPr>
                <w:color w:val="000000"/>
                <w:sz w:val="22"/>
                <w:szCs w:val="22"/>
              </w:rPr>
            </w:pPr>
            <w:r w:rsidRPr="003C2959">
              <w:rPr>
                <w:color w:val="000000"/>
                <w:sz w:val="22"/>
                <w:szCs w:val="22"/>
              </w:rPr>
              <w:t xml:space="preserve"> - konfiguracja (parametryzacja) bazy danych</w:t>
            </w:r>
          </w:p>
        </w:tc>
      </w:tr>
      <w:tr w:rsidR="00E649B0" w:rsidRPr="003C2959" w14:paraId="5B8265EA" w14:textId="77777777" w:rsidTr="00046FD3">
        <w:trPr>
          <w:trHeight w:val="280"/>
        </w:trPr>
        <w:tc>
          <w:tcPr>
            <w:tcW w:w="9062" w:type="dxa"/>
            <w:tcBorders>
              <w:top w:val="nil"/>
              <w:left w:val="single" w:sz="4" w:space="0" w:color="auto"/>
              <w:bottom w:val="nil"/>
              <w:right w:val="single" w:sz="4" w:space="0" w:color="auto"/>
            </w:tcBorders>
            <w:shd w:val="clear" w:color="auto" w:fill="auto"/>
            <w:vAlign w:val="bottom"/>
            <w:hideMark/>
          </w:tcPr>
          <w:p w14:paraId="7B3C8334" w14:textId="77777777" w:rsidR="00E649B0" w:rsidRPr="003C2959" w:rsidRDefault="00E649B0" w:rsidP="00046FD3">
            <w:pPr>
              <w:rPr>
                <w:color w:val="000000"/>
                <w:sz w:val="22"/>
                <w:szCs w:val="22"/>
              </w:rPr>
            </w:pPr>
            <w:r w:rsidRPr="003C2959">
              <w:rPr>
                <w:color w:val="000000"/>
                <w:sz w:val="22"/>
                <w:szCs w:val="22"/>
              </w:rPr>
              <w:t xml:space="preserve"> - konfiguracja (parametryzacja) systemu </w:t>
            </w:r>
          </w:p>
        </w:tc>
      </w:tr>
      <w:tr w:rsidR="00E649B0" w:rsidRPr="003C2959" w14:paraId="1503BA50" w14:textId="77777777" w:rsidTr="00046FD3">
        <w:trPr>
          <w:trHeight w:val="280"/>
        </w:trPr>
        <w:tc>
          <w:tcPr>
            <w:tcW w:w="9062" w:type="dxa"/>
            <w:tcBorders>
              <w:top w:val="nil"/>
              <w:left w:val="single" w:sz="4" w:space="0" w:color="auto"/>
              <w:bottom w:val="nil"/>
              <w:right w:val="single" w:sz="4" w:space="0" w:color="auto"/>
            </w:tcBorders>
            <w:shd w:val="clear" w:color="auto" w:fill="auto"/>
            <w:vAlign w:val="bottom"/>
            <w:hideMark/>
          </w:tcPr>
          <w:p w14:paraId="348CB4E0" w14:textId="77777777" w:rsidR="00E649B0" w:rsidRPr="003C2959" w:rsidRDefault="00E649B0" w:rsidP="00046FD3">
            <w:pPr>
              <w:rPr>
                <w:color w:val="000000"/>
                <w:sz w:val="22"/>
                <w:szCs w:val="22"/>
              </w:rPr>
            </w:pPr>
            <w:r w:rsidRPr="003C2959">
              <w:rPr>
                <w:color w:val="000000"/>
                <w:sz w:val="22"/>
                <w:szCs w:val="22"/>
              </w:rPr>
              <w:t xml:space="preserve"> - nadawanie odpowiednich uprawnień konkretnym użytkownikom systemu</w:t>
            </w:r>
          </w:p>
        </w:tc>
      </w:tr>
      <w:tr w:rsidR="00E649B0" w:rsidRPr="003C2959" w14:paraId="24197290" w14:textId="77777777" w:rsidTr="00046FD3">
        <w:trPr>
          <w:trHeight w:val="280"/>
        </w:trPr>
        <w:tc>
          <w:tcPr>
            <w:tcW w:w="9062" w:type="dxa"/>
            <w:tcBorders>
              <w:top w:val="nil"/>
              <w:left w:val="single" w:sz="4" w:space="0" w:color="auto"/>
              <w:right w:val="single" w:sz="4" w:space="0" w:color="auto"/>
            </w:tcBorders>
            <w:shd w:val="clear" w:color="auto" w:fill="auto"/>
            <w:vAlign w:val="bottom"/>
            <w:hideMark/>
          </w:tcPr>
          <w:p w14:paraId="4B0F46BC" w14:textId="77777777" w:rsidR="00E649B0" w:rsidRPr="003C2959" w:rsidRDefault="00E649B0" w:rsidP="00046FD3">
            <w:pPr>
              <w:rPr>
                <w:color w:val="000000"/>
                <w:sz w:val="22"/>
                <w:szCs w:val="22"/>
              </w:rPr>
            </w:pPr>
            <w:r w:rsidRPr="003C2959">
              <w:rPr>
                <w:color w:val="000000"/>
                <w:sz w:val="22"/>
                <w:szCs w:val="22"/>
              </w:rPr>
              <w:t xml:space="preserve"> - konfiguracja specyficznych wydruków</w:t>
            </w:r>
          </w:p>
        </w:tc>
      </w:tr>
      <w:tr w:rsidR="00E649B0" w:rsidRPr="003C2959" w14:paraId="41E4E3A7" w14:textId="77777777" w:rsidTr="00046FD3">
        <w:trPr>
          <w:trHeight w:val="290"/>
        </w:trPr>
        <w:tc>
          <w:tcPr>
            <w:tcW w:w="9062" w:type="dxa"/>
            <w:tcBorders>
              <w:top w:val="nil"/>
              <w:left w:val="single" w:sz="4" w:space="0" w:color="auto"/>
              <w:bottom w:val="single" w:sz="4" w:space="0" w:color="auto"/>
              <w:right w:val="single" w:sz="4" w:space="0" w:color="auto"/>
            </w:tcBorders>
            <w:shd w:val="clear" w:color="auto" w:fill="auto"/>
            <w:vAlign w:val="bottom"/>
            <w:hideMark/>
          </w:tcPr>
          <w:p w14:paraId="7F4CD719" w14:textId="77777777" w:rsidR="00E649B0" w:rsidRPr="003C2959" w:rsidRDefault="00E649B0" w:rsidP="00046FD3">
            <w:pPr>
              <w:rPr>
                <w:color w:val="000000"/>
                <w:sz w:val="22"/>
                <w:szCs w:val="22"/>
              </w:rPr>
            </w:pPr>
            <w:r w:rsidRPr="003C2959">
              <w:rPr>
                <w:color w:val="000000"/>
                <w:sz w:val="22"/>
                <w:szCs w:val="22"/>
              </w:rPr>
              <w:t xml:space="preserve"> - sprawdzenie uruchamiania wszystkich niezbędnych funkcjonalności na stacjach roboczych </w:t>
            </w:r>
          </w:p>
        </w:tc>
      </w:tr>
      <w:tr w:rsidR="00E649B0" w:rsidRPr="003C2959" w14:paraId="29848986" w14:textId="77777777" w:rsidTr="00046FD3">
        <w:trPr>
          <w:trHeight w:val="280"/>
        </w:trPr>
        <w:tc>
          <w:tcPr>
            <w:tcW w:w="9062" w:type="dxa"/>
            <w:tcBorders>
              <w:top w:val="single" w:sz="4" w:space="0" w:color="auto"/>
              <w:left w:val="single" w:sz="4" w:space="0" w:color="auto"/>
              <w:bottom w:val="nil"/>
              <w:right w:val="single" w:sz="4" w:space="0" w:color="auto"/>
            </w:tcBorders>
            <w:shd w:val="clear" w:color="auto" w:fill="auto"/>
            <w:vAlign w:val="bottom"/>
            <w:hideMark/>
          </w:tcPr>
          <w:p w14:paraId="04FE4408" w14:textId="2F716471" w:rsidR="00E649B0" w:rsidRPr="003C2959" w:rsidRDefault="00E649B0" w:rsidP="00E649B0">
            <w:pPr>
              <w:rPr>
                <w:b/>
                <w:bCs/>
                <w:color w:val="000000"/>
                <w:sz w:val="22"/>
                <w:szCs w:val="22"/>
              </w:rPr>
            </w:pPr>
            <w:r w:rsidRPr="003C2959">
              <w:rPr>
                <w:b/>
                <w:bCs/>
                <w:color w:val="000000"/>
                <w:sz w:val="22"/>
                <w:szCs w:val="22"/>
              </w:rPr>
              <w:t>4. Szkolenie:</w:t>
            </w:r>
          </w:p>
        </w:tc>
      </w:tr>
      <w:tr w:rsidR="00E649B0" w:rsidRPr="003C2959" w14:paraId="02270C6D" w14:textId="77777777" w:rsidTr="00046FD3">
        <w:trPr>
          <w:trHeight w:val="280"/>
        </w:trPr>
        <w:tc>
          <w:tcPr>
            <w:tcW w:w="9062" w:type="dxa"/>
            <w:tcBorders>
              <w:top w:val="nil"/>
              <w:left w:val="single" w:sz="4" w:space="0" w:color="auto"/>
              <w:right w:val="single" w:sz="4" w:space="0" w:color="auto"/>
            </w:tcBorders>
            <w:shd w:val="clear" w:color="auto" w:fill="auto"/>
            <w:vAlign w:val="bottom"/>
            <w:hideMark/>
          </w:tcPr>
          <w:p w14:paraId="5C9CB05F" w14:textId="77777777" w:rsidR="00E649B0" w:rsidRPr="003C2959" w:rsidRDefault="00E649B0" w:rsidP="00046FD3">
            <w:pPr>
              <w:rPr>
                <w:color w:val="000000"/>
                <w:sz w:val="22"/>
                <w:szCs w:val="22"/>
              </w:rPr>
            </w:pPr>
            <w:r w:rsidRPr="003C2959">
              <w:rPr>
                <w:color w:val="000000"/>
                <w:sz w:val="22"/>
                <w:szCs w:val="22"/>
              </w:rPr>
              <w:t xml:space="preserve"> - szkolenia dla użytkowników systemu z obsługi aplikacji</w:t>
            </w:r>
          </w:p>
        </w:tc>
      </w:tr>
      <w:tr w:rsidR="00E649B0" w:rsidRPr="003C2959" w14:paraId="39967CAF" w14:textId="77777777" w:rsidTr="00046FD3">
        <w:trPr>
          <w:trHeight w:val="290"/>
        </w:trPr>
        <w:tc>
          <w:tcPr>
            <w:tcW w:w="9062" w:type="dxa"/>
            <w:tcBorders>
              <w:top w:val="nil"/>
              <w:left w:val="single" w:sz="4" w:space="0" w:color="auto"/>
              <w:bottom w:val="single" w:sz="4" w:space="0" w:color="auto"/>
              <w:right w:val="single" w:sz="4" w:space="0" w:color="auto"/>
            </w:tcBorders>
            <w:shd w:val="clear" w:color="auto" w:fill="auto"/>
            <w:vAlign w:val="bottom"/>
            <w:hideMark/>
          </w:tcPr>
          <w:p w14:paraId="2F1451E5" w14:textId="77777777" w:rsidR="00E649B0" w:rsidRPr="003C2959" w:rsidRDefault="00E649B0" w:rsidP="00046FD3">
            <w:pPr>
              <w:rPr>
                <w:color w:val="000000"/>
                <w:sz w:val="22"/>
                <w:szCs w:val="22"/>
              </w:rPr>
            </w:pPr>
            <w:r w:rsidRPr="003C2959">
              <w:rPr>
                <w:color w:val="000000"/>
                <w:sz w:val="22"/>
                <w:szCs w:val="22"/>
              </w:rPr>
              <w:t xml:space="preserve"> - szkolenia dla administratorów/liderów obsługujących system</w:t>
            </w:r>
          </w:p>
        </w:tc>
      </w:tr>
      <w:tr w:rsidR="00E649B0" w:rsidRPr="003C2959" w14:paraId="1A55515D" w14:textId="77777777" w:rsidTr="00046FD3">
        <w:trPr>
          <w:trHeight w:val="280"/>
        </w:trPr>
        <w:tc>
          <w:tcPr>
            <w:tcW w:w="9062" w:type="dxa"/>
            <w:tcBorders>
              <w:top w:val="single" w:sz="4" w:space="0" w:color="auto"/>
              <w:left w:val="single" w:sz="4" w:space="0" w:color="auto"/>
              <w:bottom w:val="nil"/>
              <w:right w:val="single" w:sz="4" w:space="0" w:color="auto"/>
            </w:tcBorders>
            <w:shd w:val="clear" w:color="auto" w:fill="auto"/>
            <w:vAlign w:val="bottom"/>
            <w:hideMark/>
          </w:tcPr>
          <w:p w14:paraId="5D3A22C9" w14:textId="4C792CA9" w:rsidR="00E649B0" w:rsidRPr="003C2959" w:rsidRDefault="00E649B0" w:rsidP="00E649B0">
            <w:pPr>
              <w:rPr>
                <w:b/>
                <w:bCs/>
                <w:color w:val="000000"/>
                <w:sz w:val="22"/>
                <w:szCs w:val="22"/>
              </w:rPr>
            </w:pPr>
            <w:r w:rsidRPr="003C2959">
              <w:rPr>
                <w:b/>
                <w:bCs/>
                <w:color w:val="000000"/>
                <w:sz w:val="22"/>
                <w:szCs w:val="22"/>
              </w:rPr>
              <w:t>5. Konsultacje:</w:t>
            </w:r>
          </w:p>
        </w:tc>
      </w:tr>
      <w:tr w:rsidR="00E649B0" w:rsidRPr="003C2959" w14:paraId="01A2C1CD" w14:textId="77777777" w:rsidTr="00046FD3">
        <w:trPr>
          <w:trHeight w:val="280"/>
        </w:trPr>
        <w:tc>
          <w:tcPr>
            <w:tcW w:w="9062" w:type="dxa"/>
            <w:tcBorders>
              <w:top w:val="nil"/>
              <w:left w:val="single" w:sz="4" w:space="0" w:color="auto"/>
              <w:bottom w:val="nil"/>
              <w:right w:val="single" w:sz="4" w:space="0" w:color="auto"/>
            </w:tcBorders>
            <w:shd w:val="clear" w:color="auto" w:fill="auto"/>
            <w:vAlign w:val="bottom"/>
            <w:hideMark/>
          </w:tcPr>
          <w:p w14:paraId="561F162E" w14:textId="77777777" w:rsidR="00E649B0" w:rsidRPr="003C2959" w:rsidRDefault="00E649B0" w:rsidP="00046FD3">
            <w:pPr>
              <w:rPr>
                <w:color w:val="000000"/>
                <w:sz w:val="22"/>
                <w:szCs w:val="22"/>
              </w:rPr>
            </w:pPr>
            <w:r w:rsidRPr="003C2959">
              <w:rPr>
                <w:color w:val="000000"/>
                <w:sz w:val="22"/>
                <w:szCs w:val="22"/>
              </w:rPr>
              <w:t xml:space="preserve"> - zbieranie uwag, które nasuwają się użytkownikom po rozpoczęciu pracy w systemie</w:t>
            </w:r>
          </w:p>
        </w:tc>
      </w:tr>
      <w:tr w:rsidR="00E649B0" w:rsidRPr="003C2959" w14:paraId="5942A4ED" w14:textId="77777777" w:rsidTr="00046FD3">
        <w:trPr>
          <w:trHeight w:val="280"/>
        </w:trPr>
        <w:tc>
          <w:tcPr>
            <w:tcW w:w="9062" w:type="dxa"/>
            <w:tcBorders>
              <w:top w:val="nil"/>
              <w:left w:val="single" w:sz="4" w:space="0" w:color="auto"/>
              <w:bottom w:val="nil"/>
              <w:right w:val="single" w:sz="4" w:space="0" w:color="auto"/>
            </w:tcBorders>
            <w:shd w:val="clear" w:color="auto" w:fill="auto"/>
            <w:vAlign w:val="bottom"/>
            <w:hideMark/>
          </w:tcPr>
          <w:p w14:paraId="5BF175D7" w14:textId="77777777" w:rsidR="00E649B0" w:rsidRPr="003C2959" w:rsidRDefault="00E649B0" w:rsidP="00046FD3">
            <w:pPr>
              <w:rPr>
                <w:color w:val="000000"/>
                <w:sz w:val="22"/>
                <w:szCs w:val="22"/>
              </w:rPr>
            </w:pPr>
            <w:r w:rsidRPr="003C2959">
              <w:rPr>
                <w:color w:val="000000"/>
                <w:sz w:val="22"/>
                <w:szCs w:val="22"/>
              </w:rPr>
              <w:t xml:space="preserve"> - parametryzacja wynikająca z uwag użytkowników</w:t>
            </w:r>
          </w:p>
        </w:tc>
      </w:tr>
      <w:tr w:rsidR="00E649B0" w:rsidRPr="003C2959" w14:paraId="51DFA8DA" w14:textId="77777777" w:rsidTr="00046FD3">
        <w:trPr>
          <w:trHeight w:val="280"/>
        </w:trPr>
        <w:tc>
          <w:tcPr>
            <w:tcW w:w="9062" w:type="dxa"/>
            <w:tcBorders>
              <w:top w:val="nil"/>
              <w:left w:val="single" w:sz="4" w:space="0" w:color="auto"/>
              <w:bottom w:val="nil"/>
              <w:right w:val="single" w:sz="4" w:space="0" w:color="auto"/>
            </w:tcBorders>
            <w:shd w:val="clear" w:color="auto" w:fill="auto"/>
            <w:vAlign w:val="bottom"/>
            <w:hideMark/>
          </w:tcPr>
          <w:p w14:paraId="6CBE0C02" w14:textId="77777777" w:rsidR="00E649B0" w:rsidRPr="003C2959" w:rsidRDefault="00E649B0" w:rsidP="00046FD3">
            <w:pPr>
              <w:rPr>
                <w:color w:val="000000"/>
                <w:sz w:val="22"/>
                <w:szCs w:val="22"/>
              </w:rPr>
            </w:pPr>
            <w:r w:rsidRPr="003C2959">
              <w:rPr>
                <w:color w:val="000000"/>
                <w:sz w:val="22"/>
                <w:szCs w:val="22"/>
              </w:rPr>
              <w:t xml:space="preserve"> - zbieranie nowych wymagań</w:t>
            </w:r>
            <w:r>
              <w:rPr>
                <w:color w:val="000000"/>
                <w:sz w:val="22"/>
                <w:szCs w:val="22"/>
              </w:rPr>
              <w:t>,</w:t>
            </w:r>
            <w:r w:rsidRPr="003C2959">
              <w:rPr>
                <w:color w:val="000000"/>
                <w:sz w:val="22"/>
                <w:szCs w:val="22"/>
              </w:rPr>
              <w:t xml:space="preserve"> o które proszą użytkownicy systemu</w:t>
            </w:r>
          </w:p>
        </w:tc>
      </w:tr>
      <w:tr w:rsidR="00E649B0" w:rsidRPr="003C2959" w14:paraId="7F793B97" w14:textId="77777777" w:rsidTr="00046FD3">
        <w:trPr>
          <w:trHeight w:val="290"/>
        </w:trPr>
        <w:tc>
          <w:tcPr>
            <w:tcW w:w="9062" w:type="dxa"/>
            <w:tcBorders>
              <w:top w:val="nil"/>
              <w:left w:val="single" w:sz="4" w:space="0" w:color="auto"/>
              <w:bottom w:val="single" w:sz="4" w:space="0" w:color="auto"/>
              <w:right w:val="single" w:sz="4" w:space="0" w:color="auto"/>
            </w:tcBorders>
            <w:shd w:val="clear" w:color="auto" w:fill="auto"/>
            <w:vAlign w:val="bottom"/>
            <w:hideMark/>
          </w:tcPr>
          <w:p w14:paraId="0C5DA46A" w14:textId="77777777" w:rsidR="00E649B0" w:rsidRPr="003C2959" w:rsidRDefault="00E649B0" w:rsidP="00046FD3">
            <w:pPr>
              <w:rPr>
                <w:color w:val="000000"/>
                <w:sz w:val="22"/>
                <w:szCs w:val="22"/>
              </w:rPr>
            </w:pPr>
            <w:r w:rsidRPr="003C2959">
              <w:rPr>
                <w:color w:val="000000"/>
                <w:sz w:val="22"/>
                <w:szCs w:val="22"/>
              </w:rPr>
              <w:t xml:space="preserve"> - wyjaśnianie pojawiających się pytań dotyczących pracy w systemie</w:t>
            </w:r>
          </w:p>
        </w:tc>
      </w:tr>
      <w:tr w:rsidR="00E649B0" w:rsidRPr="003C2959" w14:paraId="599CC41D" w14:textId="77777777" w:rsidTr="00046FD3">
        <w:trPr>
          <w:trHeight w:val="290"/>
        </w:trPr>
        <w:tc>
          <w:tcPr>
            <w:tcW w:w="9062" w:type="dxa"/>
            <w:tcBorders>
              <w:top w:val="single" w:sz="4" w:space="0" w:color="auto"/>
              <w:left w:val="single" w:sz="4" w:space="0" w:color="auto"/>
              <w:right w:val="single" w:sz="4" w:space="0" w:color="auto"/>
            </w:tcBorders>
            <w:shd w:val="clear" w:color="auto" w:fill="auto"/>
            <w:vAlign w:val="bottom"/>
          </w:tcPr>
          <w:p w14:paraId="68EFFBD3" w14:textId="7F9796D7" w:rsidR="00E649B0" w:rsidRPr="00717E48" w:rsidRDefault="00E649B0" w:rsidP="00046FD3">
            <w:pPr>
              <w:rPr>
                <w:b/>
                <w:bCs/>
                <w:color w:val="000000"/>
                <w:sz w:val="22"/>
                <w:szCs w:val="22"/>
              </w:rPr>
            </w:pPr>
            <w:r w:rsidRPr="00717E48">
              <w:rPr>
                <w:b/>
                <w:bCs/>
                <w:color w:val="000000"/>
                <w:sz w:val="22"/>
                <w:szCs w:val="22"/>
              </w:rPr>
              <w:t>6. Uwagi</w:t>
            </w:r>
            <w:r>
              <w:rPr>
                <w:b/>
                <w:bCs/>
                <w:color w:val="000000"/>
                <w:sz w:val="22"/>
                <w:szCs w:val="22"/>
              </w:rPr>
              <w:t>:</w:t>
            </w:r>
          </w:p>
        </w:tc>
      </w:tr>
      <w:tr w:rsidR="00E649B0" w:rsidRPr="003C2959" w14:paraId="53901709" w14:textId="77777777" w:rsidTr="00046FD3">
        <w:trPr>
          <w:trHeight w:val="290"/>
        </w:trPr>
        <w:tc>
          <w:tcPr>
            <w:tcW w:w="9062" w:type="dxa"/>
            <w:tcBorders>
              <w:left w:val="single" w:sz="4" w:space="0" w:color="auto"/>
              <w:right w:val="single" w:sz="4" w:space="0" w:color="auto"/>
            </w:tcBorders>
            <w:shd w:val="clear" w:color="auto" w:fill="auto"/>
            <w:vAlign w:val="bottom"/>
          </w:tcPr>
          <w:p w14:paraId="6E1C6D0A" w14:textId="77777777" w:rsidR="00E649B0" w:rsidRPr="003C2959" w:rsidRDefault="00E649B0" w:rsidP="00046FD3">
            <w:pPr>
              <w:rPr>
                <w:color w:val="000000"/>
                <w:sz w:val="22"/>
                <w:szCs w:val="22"/>
              </w:rPr>
            </w:pPr>
            <w:r>
              <w:rPr>
                <w:color w:val="000000"/>
                <w:sz w:val="22"/>
                <w:szCs w:val="22"/>
              </w:rPr>
              <w:t xml:space="preserve"> - czynności opisane w punktach od 1 do 5 będą wykonywane w zależności od wykazania potrzeby ich wykonania w Analizie przedwdrożeniowej</w:t>
            </w:r>
          </w:p>
        </w:tc>
      </w:tr>
      <w:tr w:rsidR="00E649B0" w:rsidRPr="003C2959" w14:paraId="3360FD65" w14:textId="77777777" w:rsidTr="00046FD3">
        <w:trPr>
          <w:trHeight w:val="290"/>
        </w:trPr>
        <w:tc>
          <w:tcPr>
            <w:tcW w:w="9062" w:type="dxa"/>
            <w:tcBorders>
              <w:left w:val="single" w:sz="4" w:space="0" w:color="auto"/>
              <w:bottom w:val="single" w:sz="4" w:space="0" w:color="auto"/>
              <w:right w:val="single" w:sz="4" w:space="0" w:color="auto"/>
            </w:tcBorders>
            <w:shd w:val="clear" w:color="auto" w:fill="auto"/>
            <w:vAlign w:val="bottom"/>
          </w:tcPr>
          <w:p w14:paraId="59D09E97" w14:textId="77777777" w:rsidR="00E649B0" w:rsidRPr="003C2959" w:rsidRDefault="00E649B0" w:rsidP="00046FD3">
            <w:pPr>
              <w:rPr>
                <w:color w:val="000000"/>
                <w:sz w:val="22"/>
                <w:szCs w:val="22"/>
              </w:rPr>
            </w:pPr>
            <w:r>
              <w:rPr>
                <w:color w:val="000000"/>
                <w:sz w:val="22"/>
                <w:szCs w:val="22"/>
              </w:rPr>
              <w:t xml:space="preserve"> - wdrożenie obejmuje jednokrotne wykonanie czynności opisanych jako Konsultacje </w:t>
            </w:r>
          </w:p>
        </w:tc>
      </w:tr>
    </w:tbl>
    <w:p w14:paraId="1E3D36E1" w14:textId="77777777" w:rsidR="009E076D" w:rsidRPr="00F64E29" w:rsidRDefault="009E076D" w:rsidP="009E076D">
      <w:pPr>
        <w:rPr>
          <w:sz w:val="20"/>
          <w:szCs w:val="20"/>
        </w:rPr>
      </w:pPr>
    </w:p>
    <w:p w14:paraId="2D6F2457" w14:textId="77777777" w:rsidR="009E076D" w:rsidRPr="00F64E29" w:rsidRDefault="009E076D" w:rsidP="009E076D">
      <w:pPr>
        <w:rPr>
          <w:sz w:val="20"/>
          <w:szCs w:val="20"/>
        </w:rPr>
      </w:pPr>
    </w:p>
    <w:p w14:paraId="1BD1E5D7" w14:textId="77777777" w:rsidR="009E076D" w:rsidRPr="00F64E29" w:rsidRDefault="009E076D" w:rsidP="009E076D">
      <w:pPr>
        <w:rPr>
          <w:sz w:val="20"/>
          <w:szCs w:val="20"/>
        </w:rPr>
      </w:pPr>
    </w:p>
    <w:p w14:paraId="5E6B207A" w14:textId="77777777" w:rsidR="009E076D" w:rsidRPr="00F64E29" w:rsidRDefault="009E076D" w:rsidP="009E076D">
      <w:pPr>
        <w:rPr>
          <w:sz w:val="20"/>
          <w:szCs w:val="20"/>
        </w:rPr>
      </w:pPr>
    </w:p>
    <w:p w14:paraId="4EC9CB13" w14:textId="77777777" w:rsidR="009E076D" w:rsidRPr="00F64E29" w:rsidRDefault="009E076D" w:rsidP="009E076D">
      <w:pPr>
        <w:rPr>
          <w:sz w:val="20"/>
          <w:szCs w:val="20"/>
        </w:rPr>
      </w:pPr>
    </w:p>
    <w:p w14:paraId="2E80812E" w14:textId="77777777" w:rsidR="009E076D" w:rsidRPr="00F64E29" w:rsidRDefault="009E076D" w:rsidP="009E076D">
      <w:pPr>
        <w:pStyle w:val="Nagwek6"/>
        <w:numPr>
          <w:ilvl w:val="0"/>
          <w:numId w:val="0"/>
        </w:numPr>
        <w:ind w:left="720"/>
        <w:rPr>
          <w:sz w:val="20"/>
        </w:rPr>
      </w:pPr>
      <w:r w:rsidRPr="00F64E29">
        <w:rPr>
          <w:sz w:val="20"/>
        </w:rPr>
        <w:br w:type="column"/>
      </w:r>
      <w:r w:rsidRPr="00F64E29">
        <w:rPr>
          <w:sz w:val="20"/>
        </w:rPr>
        <w:lastRenderedPageBreak/>
        <w:t>Załącznik nr 2</w:t>
      </w:r>
    </w:p>
    <w:p w14:paraId="12E87D0F" w14:textId="77777777" w:rsidR="00641F3A" w:rsidRPr="00F64E29" w:rsidRDefault="00641F3A" w:rsidP="009E076D">
      <w:pPr>
        <w:pStyle w:val="Nagwek6"/>
        <w:numPr>
          <w:ilvl w:val="0"/>
          <w:numId w:val="0"/>
        </w:numPr>
        <w:ind w:left="720"/>
        <w:rPr>
          <w:sz w:val="20"/>
        </w:rPr>
      </w:pPr>
    </w:p>
    <w:p w14:paraId="7C125687" w14:textId="77777777" w:rsidR="00641F3A" w:rsidRPr="00F64E29" w:rsidRDefault="00641F3A" w:rsidP="00641F3A">
      <w:pPr>
        <w:jc w:val="center"/>
        <w:rPr>
          <w:b/>
          <w:bCs/>
          <w:szCs w:val="20"/>
        </w:rPr>
      </w:pPr>
      <w:r w:rsidRPr="00F64E29">
        <w:rPr>
          <w:b/>
          <w:bCs/>
          <w:szCs w:val="20"/>
        </w:rPr>
        <w:t>Gwarancyjny nadzór autorski</w:t>
      </w:r>
    </w:p>
    <w:p w14:paraId="668E6E14" w14:textId="77777777" w:rsidR="00641F3A" w:rsidRPr="00F64E29" w:rsidRDefault="00641F3A" w:rsidP="00641F3A">
      <w:pPr>
        <w:jc w:val="center"/>
        <w:rPr>
          <w:sz w:val="20"/>
          <w:szCs w:val="20"/>
        </w:rPr>
      </w:pPr>
    </w:p>
    <w:p w14:paraId="0121EAFB" w14:textId="77777777" w:rsidR="00641F3A" w:rsidRPr="00F64E29" w:rsidRDefault="00641F3A" w:rsidP="0009493C">
      <w:pPr>
        <w:numPr>
          <w:ilvl w:val="0"/>
          <w:numId w:val="5"/>
        </w:numPr>
        <w:tabs>
          <w:tab w:val="clear" w:pos="360"/>
          <w:tab w:val="num" w:pos="501"/>
        </w:tabs>
        <w:spacing w:after="60"/>
        <w:ind w:left="501"/>
        <w:jc w:val="both"/>
        <w:rPr>
          <w:sz w:val="20"/>
          <w:szCs w:val="20"/>
        </w:rPr>
      </w:pPr>
      <w:r w:rsidRPr="00F64E29">
        <w:rPr>
          <w:sz w:val="20"/>
          <w:szCs w:val="20"/>
        </w:rPr>
        <w:t>W ramach nadzoru autorskiego Wykonawca zapewnia:</w:t>
      </w:r>
    </w:p>
    <w:p w14:paraId="0D406060" w14:textId="77777777" w:rsidR="00641F3A" w:rsidRPr="00F64E29" w:rsidRDefault="00641F3A" w:rsidP="0009493C">
      <w:pPr>
        <w:widowControl w:val="0"/>
        <w:numPr>
          <w:ilvl w:val="1"/>
          <w:numId w:val="5"/>
        </w:numPr>
        <w:spacing w:after="60"/>
        <w:jc w:val="both"/>
        <w:rPr>
          <w:sz w:val="20"/>
          <w:szCs w:val="20"/>
        </w:rPr>
      </w:pPr>
      <w:r w:rsidRPr="00F64E29">
        <w:rPr>
          <w:sz w:val="20"/>
          <w:szCs w:val="20"/>
        </w:rPr>
        <w:t xml:space="preserve">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 </w:t>
      </w:r>
    </w:p>
    <w:p w14:paraId="79BDF766" w14:textId="77777777" w:rsidR="00641F3A" w:rsidRPr="00F64E29" w:rsidRDefault="00641F3A" w:rsidP="0009493C">
      <w:pPr>
        <w:widowControl w:val="0"/>
        <w:numPr>
          <w:ilvl w:val="2"/>
          <w:numId w:val="5"/>
        </w:numPr>
        <w:spacing w:after="60"/>
        <w:jc w:val="both"/>
        <w:rPr>
          <w:snapToGrid w:val="0"/>
          <w:sz w:val="20"/>
          <w:szCs w:val="20"/>
        </w:rPr>
      </w:pPr>
      <w:bookmarkStart w:id="6" w:name="_Ref154200442"/>
      <w:r w:rsidRPr="00F64E29">
        <w:rPr>
          <w:snapToGrid w:val="0"/>
          <w:sz w:val="20"/>
          <w:szCs w:val="20"/>
        </w:rPr>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bookmarkEnd w:id="6"/>
    </w:p>
    <w:p w14:paraId="07C8F610" w14:textId="6AA9A9EC" w:rsidR="00641F3A" w:rsidRPr="00F64E29" w:rsidRDefault="00641F3A" w:rsidP="0009493C">
      <w:pPr>
        <w:widowControl w:val="0"/>
        <w:numPr>
          <w:ilvl w:val="3"/>
          <w:numId w:val="5"/>
        </w:numPr>
        <w:spacing w:after="60"/>
        <w:jc w:val="both"/>
        <w:rPr>
          <w:sz w:val="20"/>
          <w:szCs w:val="20"/>
        </w:rPr>
      </w:pPr>
      <w:r w:rsidRPr="00F64E29">
        <w:rPr>
          <w:sz w:val="20"/>
          <w:szCs w:val="20"/>
        </w:rPr>
        <w:t>Wykonawca dołoży starań aby zareagować na zgłoszenie Zamawiającego</w:t>
      </w:r>
      <w:r w:rsidR="006E5734" w:rsidRPr="00F64E29">
        <w:rPr>
          <w:sz w:val="20"/>
          <w:szCs w:val="20"/>
        </w:rPr>
        <w:t xml:space="preserve"> </w:t>
      </w:r>
      <w:r w:rsidRPr="00F64E29">
        <w:rPr>
          <w:sz w:val="20"/>
          <w:szCs w:val="20"/>
        </w:rPr>
        <w:t>dotyczące „błędu krytycznego” w ciągu 1 dnia robocz</w:t>
      </w:r>
      <w:r w:rsidR="003A61D9" w:rsidRPr="00F64E29">
        <w:rPr>
          <w:sz w:val="20"/>
          <w:szCs w:val="20"/>
        </w:rPr>
        <w:t>ego</w:t>
      </w:r>
      <w:r w:rsidRPr="00F64E29">
        <w:rPr>
          <w:sz w:val="20"/>
          <w:szCs w:val="20"/>
        </w:rPr>
        <w:t>;</w:t>
      </w:r>
    </w:p>
    <w:p w14:paraId="43947231" w14:textId="6239331E" w:rsidR="00641F3A" w:rsidRPr="00F64E29" w:rsidRDefault="00641F3A" w:rsidP="0009493C">
      <w:pPr>
        <w:widowControl w:val="0"/>
        <w:numPr>
          <w:ilvl w:val="3"/>
          <w:numId w:val="5"/>
        </w:numPr>
        <w:spacing w:after="60"/>
        <w:jc w:val="both"/>
        <w:rPr>
          <w:sz w:val="20"/>
          <w:szCs w:val="20"/>
        </w:rPr>
      </w:pPr>
      <w:r w:rsidRPr="00F64E29">
        <w:rPr>
          <w:sz w:val="20"/>
          <w:szCs w:val="20"/>
        </w:rPr>
        <w:t>Wykonawca dołoży starań</w:t>
      </w:r>
      <w:r w:rsidR="00901AF5" w:rsidRPr="00F64E29">
        <w:rPr>
          <w:sz w:val="20"/>
          <w:szCs w:val="20"/>
        </w:rPr>
        <w:t>,</w:t>
      </w:r>
      <w:r w:rsidRPr="00F64E29">
        <w:rPr>
          <w:sz w:val="20"/>
          <w:szCs w:val="20"/>
        </w:rPr>
        <w:t xml:space="preserve"> aby </w:t>
      </w:r>
      <w:r w:rsidRPr="00F64E29">
        <w:rPr>
          <w:snapToGrid w:val="0"/>
          <w:sz w:val="20"/>
          <w:szCs w:val="20"/>
        </w:rPr>
        <w:t xml:space="preserve">czas dokonania i udostępnienia Zamawiającemu odpowiednich korekt </w:t>
      </w:r>
      <w:r w:rsidRPr="00F64E29">
        <w:rPr>
          <w:sz w:val="20"/>
          <w:szCs w:val="20"/>
        </w:rPr>
        <w:t xml:space="preserve">Oprogramowania Aplikacyjnego </w:t>
      </w:r>
      <w:r w:rsidRPr="00F64E29">
        <w:rPr>
          <w:snapToGrid w:val="0"/>
          <w:sz w:val="20"/>
          <w:szCs w:val="20"/>
        </w:rPr>
        <w:t xml:space="preserve">wyniesie około 3 dni roboczych od chwili rozpoczęcia czynności serwisowych; </w:t>
      </w:r>
    </w:p>
    <w:p w14:paraId="30EDAC5A" w14:textId="7F3204AA" w:rsidR="00641F3A" w:rsidRPr="00F64E29" w:rsidRDefault="00641F3A" w:rsidP="0009493C">
      <w:pPr>
        <w:widowControl w:val="0"/>
        <w:numPr>
          <w:ilvl w:val="3"/>
          <w:numId w:val="5"/>
        </w:numPr>
        <w:spacing w:after="60"/>
        <w:jc w:val="both"/>
        <w:rPr>
          <w:snapToGrid w:val="0"/>
          <w:sz w:val="20"/>
          <w:szCs w:val="20"/>
        </w:rPr>
      </w:pPr>
      <w:r w:rsidRPr="00F64E29">
        <w:rPr>
          <w:snapToGrid w:val="0"/>
          <w:sz w:val="20"/>
          <w:szCs w:val="20"/>
        </w:rPr>
        <w:t>w przypadku wystąpienia „błędu krytycznego” Wykonawca może wprowadzić tzw. rozwiązanie tymczasowe, doraźnie rozwiązujące problem błędu krytycznego;</w:t>
      </w:r>
      <w:r w:rsidR="0039746B" w:rsidRPr="00F64E29">
        <w:rPr>
          <w:snapToGrid w:val="0"/>
          <w:sz w:val="20"/>
          <w:szCs w:val="20"/>
        </w:rPr>
        <w:t xml:space="preserve"> </w:t>
      </w:r>
      <w:r w:rsidRPr="00F64E29">
        <w:rPr>
          <w:snapToGrid w:val="0"/>
          <w:sz w:val="20"/>
          <w:szCs w:val="20"/>
        </w:rPr>
        <w:t>w takim przypadku dalsza obsługa usunięcia dotychczasowego błędu krytycznego będzie traktowana jako błąd zwykły;</w:t>
      </w:r>
    </w:p>
    <w:p w14:paraId="28F9B769" w14:textId="77777777" w:rsidR="00641F3A" w:rsidRPr="00F64E29" w:rsidRDefault="00641F3A" w:rsidP="0009493C">
      <w:pPr>
        <w:widowControl w:val="0"/>
        <w:numPr>
          <w:ilvl w:val="3"/>
          <w:numId w:val="5"/>
        </w:numPr>
        <w:spacing w:after="60"/>
        <w:jc w:val="both"/>
        <w:rPr>
          <w:snapToGrid w:val="0"/>
          <w:sz w:val="20"/>
          <w:szCs w:val="20"/>
        </w:rPr>
      </w:pPr>
      <w:r w:rsidRPr="00F64E29">
        <w:rPr>
          <w:snapToGrid w:val="0"/>
          <w:sz w:val="20"/>
          <w:szCs w:val="20"/>
        </w:rPr>
        <w:t>wskazane powyżej czasy mogą ulec stosownemu wydłużeniu, jeżeli Wykonawca napotka na nieprzewidziane przeszkody;</w:t>
      </w:r>
    </w:p>
    <w:p w14:paraId="0EFE1243" w14:textId="77777777" w:rsidR="00641F3A" w:rsidRPr="00F64E29" w:rsidRDefault="00641F3A" w:rsidP="0009493C">
      <w:pPr>
        <w:widowControl w:val="0"/>
        <w:numPr>
          <w:ilvl w:val="2"/>
          <w:numId w:val="5"/>
        </w:numPr>
        <w:spacing w:after="60"/>
        <w:jc w:val="both"/>
        <w:rPr>
          <w:sz w:val="20"/>
          <w:szCs w:val="20"/>
        </w:rPr>
      </w:pPr>
      <w:r w:rsidRPr="00F64E29">
        <w:rPr>
          <w:snapToGrid w:val="0"/>
          <w:sz w:val="20"/>
          <w:szCs w:val="20"/>
        </w:rPr>
        <w:t>w pozostałych przypadkach, określanych jako „błędy zwykłe”- błędy Oprogramowania Aplikacyjnego inne niż błędy krytyczne:</w:t>
      </w:r>
    </w:p>
    <w:p w14:paraId="440F4305" w14:textId="77777777" w:rsidR="00641F3A" w:rsidRPr="00F64E29" w:rsidRDefault="00641F3A" w:rsidP="0009493C">
      <w:pPr>
        <w:widowControl w:val="0"/>
        <w:numPr>
          <w:ilvl w:val="3"/>
          <w:numId w:val="5"/>
        </w:numPr>
        <w:spacing w:after="60"/>
        <w:jc w:val="both"/>
        <w:rPr>
          <w:sz w:val="20"/>
          <w:szCs w:val="20"/>
        </w:rPr>
      </w:pPr>
      <w:r w:rsidRPr="00F64E29">
        <w:rPr>
          <w:sz w:val="20"/>
          <w:szCs w:val="20"/>
        </w:rPr>
        <w:t>czas reakcji Wykonawcy na zgłoszenie Zamawiającego (tj. czas od otrzymania zgłoszenia do chwili podjęcia przez Wykonawcę czynności zmierzających do naprawy zgłoszonego błędu zwykłego) wynosi około 15 dni roboczych;</w:t>
      </w:r>
    </w:p>
    <w:p w14:paraId="188AF6E1" w14:textId="77777777" w:rsidR="00641F3A" w:rsidRPr="00F64E29" w:rsidRDefault="00641F3A" w:rsidP="0009493C">
      <w:pPr>
        <w:widowControl w:val="0"/>
        <w:numPr>
          <w:ilvl w:val="3"/>
          <w:numId w:val="5"/>
        </w:numPr>
        <w:spacing w:after="60"/>
        <w:jc w:val="both"/>
        <w:rPr>
          <w:sz w:val="20"/>
          <w:szCs w:val="20"/>
        </w:rPr>
      </w:pPr>
      <w:r w:rsidRPr="00F64E29">
        <w:rPr>
          <w:snapToGrid w:val="0"/>
          <w:sz w:val="20"/>
          <w:szCs w:val="20"/>
        </w:rPr>
        <w:t xml:space="preserve">czas dokonania i udostępnienia Zamawiającemu odpowiednich korekt </w:t>
      </w:r>
      <w:r w:rsidRPr="00F64E29">
        <w:rPr>
          <w:sz w:val="20"/>
          <w:szCs w:val="20"/>
        </w:rPr>
        <w:t xml:space="preserve">Oprogramowania Aplikacyjnego </w:t>
      </w:r>
      <w:r w:rsidRPr="00F64E29">
        <w:rPr>
          <w:snapToGrid w:val="0"/>
          <w:sz w:val="20"/>
          <w:szCs w:val="20"/>
        </w:rPr>
        <w:t>wyniesie do 60 dni roboczych od chwili rozpoczęcia czynności serwisowych;</w:t>
      </w:r>
    </w:p>
    <w:p w14:paraId="262DC3F9" w14:textId="77777777" w:rsidR="00641F3A" w:rsidRPr="00F64E29" w:rsidRDefault="00641F3A" w:rsidP="0009493C">
      <w:pPr>
        <w:widowControl w:val="0"/>
        <w:numPr>
          <w:ilvl w:val="3"/>
          <w:numId w:val="5"/>
        </w:numPr>
        <w:spacing w:after="60"/>
        <w:jc w:val="both"/>
        <w:rPr>
          <w:snapToGrid w:val="0"/>
          <w:sz w:val="20"/>
          <w:szCs w:val="20"/>
        </w:rPr>
      </w:pPr>
      <w:r w:rsidRPr="00F64E29">
        <w:rPr>
          <w:snapToGrid w:val="0"/>
          <w:sz w:val="20"/>
          <w:szCs w:val="20"/>
        </w:rPr>
        <w:t>wskazane powyżej czasy mogą ulec stosownemu wydłużeniu, jeżeli Wykonawca napotka na nieprzewidziane przeszkody;</w:t>
      </w:r>
    </w:p>
    <w:p w14:paraId="44C3DDB5" w14:textId="77777777" w:rsidR="00641F3A" w:rsidRPr="00F64E29" w:rsidRDefault="00641F3A" w:rsidP="0009493C">
      <w:pPr>
        <w:widowControl w:val="0"/>
        <w:numPr>
          <w:ilvl w:val="2"/>
          <w:numId w:val="5"/>
        </w:numPr>
        <w:spacing w:after="60"/>
        <w:jc w:val="both"/>
        <w:rPr>
          <w:sz w:val="20"/>
          <w:szCs w:val="20"/>
        </w:rPr>
      </w:pPr>
      <w:r w:rsidRPr="00F64E29">
        <w:rPr>
          <w:snapToGrid w:val="0"/>
          <w:sz w:val="20"/>
          <w:szCs w:val="20"/>
        </w:rPr>
        <w:t>Wykonawca wymaga udostępnienia przez Zamawiającego zdalnego dostępu do baz danych i </w:t>
      </w:r>
      <w:r w:rsidRPr="00F64E29">
        <w:rPr>
          <w:sz w:val="20"/>
          <w:szCs w:val="20"/>
        </w:rPr>
        <w:t>Oprogramowania Aplikacyjnego dla pracowników Wykonawcy wykonujących prace na rzecz realizacji niniejszej Umowy</w:t>
      </w:r>
      <w:r w:rsidRPr="00F64E29">
        <w:rPr>
          <w:snapToGrid w:val="0"/>
          <w:sz w:val="20"/>
          <w:szCs w:val="20"/>
        </w:rPr>
        <w:t>.</w:t>
      </w:r>
    </w:p>
    <w:p w14:paraId="291D2FB6" w14:textId="77777777" w:rsidR="00641F3A" w:rsidRPr="00F64E29" w:rsidRDefault="00641F3A" w:rsidP="0009493C">
      <w:pPr>
        <w:widowControl w:val="0"/>
        <w:numPr>
          <w:ilvl w:val="2"/>
          <w:numId w:val="5"/>
        </w:numPr>
        <w:spacing w:after="60"/>
        <w:jc w:val="both"/>
        <w:rPr>
          <w:snapToGrid w:val="0"/>
          <w:sz w:val="20"/>
          <w:szCs w:val="20"/>
        </w:rPr>
      </w:pPr>
      <w:r w:rsidRPr="00F64E29">
        <w:rPr>
          <w:snapToGrid w:val="0"/>
          <w:sz w:val="20"/>
          <w:szCs w:val="20"/>
        </w:rPr>
        <w:t>czas reakcji i czas dokonania i udostępnienia Zamawiającemu odpowiednich korekt Oprogramowania Aplikacyjnego ulega zawieszeniu na okres oczekiwania na przedstawienie przez Zamawiającego uzupełniających informacji niezbędnych do usunięcia błędu, liczony od moment</w:t>
      </w:r>
      <w:r w:rsidR="002832DE" w:rsidRPr="00F64E29">
        <w:rPr>
          <w:snapToGrid w:val="0"/>
          <w:sz w:val="20"/>
          <w:szCs w:val="20"/>
        </w:rPr>
        <w:t>u wystąpienia</w:t>
      </w:r>
      <w:r w:rsidR="002832DE" w:rsidRPr="00F64E29">
        <w:rPr>
          <w:snapToGrid w:val="0"/>
          <w:sz w:val="20"/>
          <w:szCs w:val="20"/>
        </w:rPr>
        <w:br/>
      </w:r>
      <w:r w:rsidRPr="00F64E29">
        <w:rPr>
          <w:snapToGrid w:val="0"/>
          <w:sz w:val="20"/>
          <w:szCs w:val="20"/>
        </w:rPr>
        <w:t>z mailowym zapytaniem przez Wykonawcę lub zapytaniem o dodatkowe informacje przekazanym przez system CHD, do momentu udzielenia odpowiedzi w systemie CHD lub droga mailową;</w:t>
      </w:r>
    </w:p>
    <w:p w14:paraId="5FBC337B" w14:textId="77777777" w:rsidR="00641F3A" w:rsidRPr="00F64E29" w:rsidRDefault="00641F3A" w:rsidP="0009493C">
      <w:pPr>
        <w:widowControl w:val="0"/>
        <w:numPr>
          <w:ilvl w:val="2"/>
          <w:numId w:val="5"/>
        </w:numPr>
        <w:spacing w:after="60"/>
        <w:jc w:val="both"/>
        <w:rPr>
          <w:snapToGrid w:val="0"/>
          <w:sz w:val="20"/>
          <w:szCs w:val="20"/>
        </w:rPr>
      </w:pPr>
      <w:r w:rsidRPr="00F64E29">
        <w:rPr>
          <w:snapToGrid w:val="0"/>
          <w:sz w:val="20"/>
          <w:szCs w:val="20"/>
        </w:rPr>
        <w:t xml:space="preserve">w wyjątkowych wypadkach, za zgodą Zamawiającego, czas dokonania korekt będzie uzgodniony pomiędzy Wykonawcą i Zamawiającym; </w:t>
      </w:r>
    </w:p>
    <w:p w14:paraId="520FD1C5" w14:textId="7D561DAF" w:rsidR="00641F3A" w:rsidRPr="00F64E29" w:rsidRDefault="00641F3A" w:rsidP="0009493C">
      <w:pPr>
        <w:widowControl w:val="0"/>
        <w:numPr>
          <w:ilvl w:val="2"/>
          <w:numId w:val="5"/>
        </w:numPr>
        <w:spacing w:after="60"/>
        <w:jc w:val="both"/>
        <w:rPr>
          <w:sz w:val="20"/>
          <w:szCs w:val="20"/>
        </w:rPr>
      </w:pPr>
      <w:r w:rsidRPr="00F64E29">
        <w:rPr>
          <w:sz w:val="20"/>
          <w:szCs w:val="20"/>
        </w:rPr>
        <w:t>zgłoszenie błędu przez Zamawiającego odbywać się będzie poprzez witrynę internetową Centralnego Help-</w:t>
      </w:r>
      <w:proofErr w:type="spellStart"/>
      <w:r w:rsidRPr="00F64E29">
        <w:rPr>
          <w:sz w:val="20"/>
          <w:szCs w:val="20"/>
        </w:rPr>
        <w:t>Desku</w:t>
      </w:r>
      <w:proofErr w:type="spellEnd"/>
      <w:r w:rsidRPr="00F64E29">
        <w:rPr>
          <w:sz w:val="20"/>
          <w:szCs w:val="20"/>
        </w:rPr>
        <w:t xml:space="preserve"> Wykonawcy </w:t>
      </w:r>
      <w:r w:rsidR="00FC7BB8" w:rsidRPr="00F64E29">
        <w:rPr>
          <w:sz w:val="20"/>
          <w:szCs w:val="20"/>
          <w:u w:val="single"/>
        </w:rPr>
        <w:t>www.hd.asseco.pl</w:t>
      </w:r>
      <w:r w:rsidR="00FC7BB8" w:rsidRPr="00F64E29">
        <w:rPr>
          <w:sz w:val="20"/>
          <w:szCs w:val="20"/>
        </w:rPr>
        <w:t xml:space="preserve"> ;</w:t>
      </w:r>
      <w:r w:rsidRPr="00F64E29">
        <w:rPr>
          <w:sz w:val="20"/>
          <w:szCs w:val="20"/>
        </w:rPr>
        <w:t>w razie</w:t>
      </w:r>
      <w:r w:rsidR="0067267E" w:rsidRPr="00F64E29">
        <w:rPr>
          <w:sz w:val="20"/>
          <w:szCs w:val="20"/>
        </w:rPr>
        <w:t xml:space="preserve"> trudności </w:t>
      </w:r>
      <w:r w:rsidRPr="00F64E29">
        <w:rPr>
          <w:sz w:val="20"/>
          <w:szCs w:val="20"/>
        </w:rPr>
        <w:t>z</w:t>
      </w:r>
      <w:r w:rsidR="0067267E" w:rsidRPr="00F64E29">
        <w:rPr>
          <w:sz w:val="20"/>
          <w:szCs w:val="20"/>
        </w:rPr>
        <w:t> </w:t>
      </w:r>
      <w:r w:rsidRPr="00F64E29">
        <w:rPr>
          <w:sz w:val="20"/>
          <w:szCs w:val="20"/>
        </w:rPr>
        <w:t>rejestracją zgłoszenia na w/w witrynie internetowej, Zamawiający może dokonać zgłoszenia telefonicznie (z zastrzeżeniem niezwłocznego potwierdzenia zgłoszenia poprzez witrynę internetową Centralnego Help-</w:t>
      </w:r>
      <w:proofErr w:type="spellStart"/>
      <w:r w:rsidRPr="00F64E29">
        <w:rPr>
          <w:sz w:val="20"/>
          <w:szCs w:val="20"/>
        </w:rPr>
        <w:t>Desku</w:t>
      </w:r>
      <w:proofErr w:type="spellEnd"/>
      <w:r w:rsidRPr="00F64E29">
        <w:rPr>
          <w:sz w:val="20"/>
          <w:szCs w:val="20"/>
        </w:rPr>
        <w:t>, e-mail lub faks) pod numerem telefonu</w:t>
      </w:r>
      <w:r w:rsidR="00465D71" w:rsidRPr="00F64E29">
        <w:rPr>
          <w:sz w:val="20"/>
          <w:szCs w:val="20"/>
        </w:rPr>
        <w:t xml:space="preserve"> </w:t>
      </w:r>
      <w:r w:rsidR="00B25916" w:rsidRPr="00F64E29">
        <w:rPr>
          <w:color w:val="000000"/>
          <w:sz w:val="20"/>
          <w:szCs w:val="20"/>
        </w:rPr>
        <w:t>22 574 81 51</w:t>
      </w:r>
      <w:r w:rsidR="00C3582C" w:rsidRPr="00F64E29">
        <w:rPr>
          <w:color w:val="000000"/>
          <w:sz w:val="20"/>
          <w:szCs w:val="20"/>
        </w:rPr>
        <w:t xml:space="preserve"> dla połączeń z telefonów stacjonarnych</w:t>
      </w:r>
      <w:r w:rsidR="00465D71" w:rsidRPr="00F64E29">
        <w:rPr>
          <w:color w:val="000000"/>
          <w:sz w:val="20"/>
          <w:szCs w:val="20"/>
        </w:rPr>
        <w:t xml:space="preserve"> i komórkowych</w:t>
      </w:r>
      <w:r w:rsidR="00B93973" w:rsidRPr="00F64E29">
        <w:rPr>
          <w:color w:val="000000"/>
          <w:sz w:val="20"/>
          <w:szCs w:val="20"/>
        </w:rPr>
        <w:t xml:space="preserve"> 22 574 81 51 dla połączeń z telefonów stacjonarnych i komórkowych</w:t>
      </w:r>
      <w:r w:rsidR="00C3582C" w:rsidRPr="00F64E29">
        <w:rPr>
          <w:color w:val="000000"/>
          <w:sz w:val="20"/>
          <w:szCs w:val="20"/>
        </w:rPr>
        <w:t>;</w:t>
      </w:r>
    </w:p>
    <w:p w14:paraId="01005F4E" w14:textId="110627DA" w:rsidR="00641F3A" w:rsidRPr="00F64E29" w:rsidRDefault="00641F3A" w:rsidP="00641F3A">
      <w:pPr>
        <w:widowControl w:val="0"/>
        <w:spacing w:after="60"/>
        <w:ind w:left="1080"/>
        <w:jc w:val="both"/>
        <w:rPr>
          <w:sz w:val="20"/>
          <w:szCs w:val="20"/>
        </w:rPr>
      </w:pPr>
      <w:r w:rsidRPr="00F64E29">
        <w:rPr>
          <w:sz w:val="20"/>
          <w:szCs w:val="20"/>
        </w:rPr>
        <w:t xml:space="preserve">lub pisemnie na formularzu przesyłanym za pomocą poczty elektronicznej na adres </w:t>
      </w:r>
      <w:hyperlink r:id="rId8" w:history="1">
        <w:r w:rsidR="00C3582C" w:rsidRPr="00F64E29">
          <w:rPr>
            <w:rStyle w:val="Hipercze"/>
            <w:color w:val="auto"/>
            <w:sz w:val="20"/>
            <w:szCs w:val="20"/>
          </w:rPr>
          <w:t>hdzdrowie@asseco.pl</w:t>
        </w:r>
      </w:hyperlink>
      <w:r w:rsidR="00C3582C" w:rsidRPr="00F64E29">
        <w:rPr>
          <w:sz w:val="20"/>
          <w:szCs w:val="20"/>
        </w:rPr>
        <w:t xml:space="preserve">, opcjonalnie faksem na numer </w:t>
      </w:r>
      <w:r w:rsidR="00B93973" w:rsidRPr="00F64E29">
        <w:rPr>
          <w:sz w:val="20"/>
          <w:szCs w:val="20"/>
        </w:rPr>
        <w:t>22 574 82 82</w:t>
      </w:r>
      <w:r w:rsidRPr="00F64E29">
        <w:rPr>
          <w:sz w:val="20"/>
          <w:szCs w:val="20"/>
        </w:rPr>
        <w:t>;</w:t>
      </w:r>
    </w:p>
    <w:p w14:paraId="0654E22C" w14:textId="77777777" w:rsidR="00641F3A" w:rsidRPr="00F64E29" w:rsidRDefault="00641F3A" w:rsidP="0009493C">
      <w:pPr>
        <w:widowControl w:val="0"/>
        <w:numPr>
          <w:ilvl w:val="3"/>
          <w:numId w:val="12"/>
        </w:numPr>
        <w:spacing w:after="60"/>
        <w:jc w:val="both"/>
        <w:rPr>
          <w:sz w:val="20"/>
          <w:szCs w:val="20"/>
        </w:rPr>
      </w:pPr>
      <w:r w:rsidRPr="00F64E29">
        <w:rPr>
          <w:sz w:val="20"/>
          <w:szCs w:val="20"/>
        </w:rPr>
        <w:lastRenderedPageBreak/>
        <w:t>w przypadku, gdy formularz zgłoszenia błędu zostanie przyjęty przez Wykonawcę:</w:t>
      </w:r>
    </w:p>
    <w:p w14:paraId="01755342" w14:textId="77777777" w:rsidR="00641F3A" w:rsidRPr="00F64E29" w:rsidRDefault="00641F3A" w:rsidP="0009493C">
      <w:pPr>
        <w:widowControl w:val="0"/>
        <w:numPr>
          <w:ilvl w:val="4"/>
          <w:numId w:val="12"/>
        </w:numPr>
        <w:spacing w:after="60"/>
        <w:jc w:val="both"/>
        <w:rPr>
          <w:sz w:val="20"/>
          <w:szCs w:val="20"/>
        </w:rPr>
      </w:pPr>
      <w:r w:rsidRPr="00F64E29">
        <w:rPr>
          <w:sz w:val="20"/>
          <w:szCs w:val="20"/>
        </w:rPr>
        <w:t>w godzinach pomiędzy 08:00 a 16.00 dnia roboczego – traktowane jest jak przyjęte danego dnia roboczego;</w:t>
      </w:r>
    </w:p>
    <w:p w14:paraId="0D07BC77" w14:textId="3CE9E365" w:rsidR="00641F3A" w:rsidRPr="00F64E29" w:rsidRDefault="00641F3A" w:rsidP="0009493C">
      <w:pPr>
        <w:widowControl w:val="0"/>
        <w:numPr>
          <w:ilvl w:val="4"/>
          <w:numId w:val="12"/>
        </w:numPr>
        <w:spacing w:after="60"/>
        <w:jc w:val="both"/>
        <w:rPr>
          <w:sz w:val="20"/>
          <w:szCs w:val="20"/>
        </w:rPr>
      </w:pPr>
      <w:r w:rsidRPr="00F64E29">
        <w:rPr>
          <w:sz w:val="20"/>
          <w:szCs w:val="20"/>
        </w:rPr>
        <w:t>w godzinach pomiędzy 16.00 a 24.00 dnia roboczego – traktowany jest jak przyjęty o</w:t>
      </w:r>
      <w:r w:rsidR="0039746B" w:rsidRPr="00F64E29">
        <w:rPr>
          <w:sz w:val="20"/>
          <w:szCs w:val="20"/>
        </w:rPr>
        <w:t xml:space="preserve"> </w:t>
      </w:r>
      <w:r w:rsidRPr="00F64E29">
        <w:rPr>
          <w:sz w:val="20"/>
          <w:szCs w:val="20"/>
        </w:rPr>
        <w:t>godz. 8.00 następnego dnia roboczego;</w:t>
      </w:r>
    </w:p>
    <w:p w14:paraId="7CD5DF3F" w14:textId="77777777" w:rsidR="00641F3A" w:rsidRPr="00F64E29" w:rsidRDefault="00641F3A" w:rsidP="0009493C">
      <w:pPr>
        <w:widowControl w:val="0"/>
        <w:numPr>
          <w:ilvl w:val="4"/>
          <w:numId w:val="12"/>
        </w:numPr>
        <w:spacing w:after="60"/>
        <w:jc w:val="both"/>
        <w:rPr>
          <w:sz w:val="20"/>
          <w:szCs w:val="20"/>
        </w:rPr>
      </w:pPr>
      <w:r w:rsidRPr="00F64E29">
        <w:rPr>
          <w:sz w:val="20"/>
          <w:szCs w:val="20"/>
        </w:rPr>
        <w:t>w godzinach pomiędzy 0.00 a 8.00 dnia roboczego - traktowany jest jak przyjęty o godz. 8.00 danego dnia roboczego;</w:t>
      </w:r>
    </w:p>
    <w:p w14:paraId="33E268BB" w14:textId="77777777" w:rsidR="00641F3A" w:rsidRPr="00F64E29" w:rsidRDefault="00641F3A" w:rsidP="0009493C">
      <w:pPr>
        <w:widowControl w:val="0"/>
        <w:numPr>
          <w:ilvl w:val="4"/>
          <w:numId w:val="12"/>
        </w:numPr>
        <w:spacing w:after="60"/>
        <w:jc w:val="both"/>
        <w:rPr>
          <w:sz w:val="20"/>
          <w:szCs w:val="20"/>
        </w:rPr>
      </w:pPr>
      <w:r w:rsidRPr="00F64E29">
        <w:rPr>
          <w:sz w:val="20"/>
          <w:szCs w:val="20"/>
        </w:rPr>
        <w:t xml:space="preserve">w dniu ustawowo lub dodatkowo wolnym od pracy - traktowany jest jak przyjęty o godz. 8.00 najbliższego dnia roboczego; </w:t>
      </w:r>
    </w:p>
    <w:p w14:paraId="0FD88FA6" w14:textId="77777777" w:rsidR="00641F3A" w:rsidRPr="00F64E29" w:rsidRDefault="00641F3A" w:rsidP="0009493C">
      <w:pPr>
        <w:widowControl w:val="0"/>
        <w:numPr>
          <w:ilvl w:val="2"/>
          <w:numId w:val="5"/>
        </w:numPr>
        <w:spacing w:after="60"/>
        <w:jc w:val="both"/>
        <w:rPr>
          <w:sz w:val="20"/>
          <w:szCs w:val="20"/>
        </w:rPr>
      </w:pPr>
      <w:r w:rsidRPr="00F64E29">
        <w:rPr>
          <w:sz w:val="20"/>
          <w:szCs w:val="20"/>
        </w:rPr>
        <w:t>dla uniknięcia wątpliwości Strony potwierdzają, iż przez dzień roboczy rozumieją każdy dzień od poniedziałku do piątku z wyłączeniem dni ustawowo wolnych od pracy.</w:t>
      </w:r>
    </w:p>
    <w:p w14:paraId="020B9240" w14:textId="77777777" w:rsidR="00641F3A" w:rsidRPr="00F64E29" w:rsidRDefault="00641F3A" w:rsidP="0009493C">
      <w:pPr>
        <w:numPr>
          <w:ilvl w:val="1"/>
          <w:numId w:val="12"/>
        </w:numPr>
        <w:spacing w:after="60"/>
        <w:jc w:val="both"/>
        <w:rPr>
          <w:sz w:val="20"/>
          <w:szCs w:val="20"/>
        </w:rPr>
      </w:pPr>
      <w:r w:rsidRPr="00F64E29">
        <w:rPr>
          <w:sz w:val="20"/>
          <w:szCs w:val="20"/>
        </w:rPr>
        <w:t>wprowadzanie zmian w Oprogramowaniu Aplikacyjnym, w zakresie dotyczącym istniejącej funkcjonalności Oprogramowania Aplikacyjnego objętego niniejszą Umową, w zakresie wymaganym zmianami powszechnie obowiązujących przepisów prawa lub przepisów prawa wewnętrznie obowiązujących Zamawiającego, wydanych na podstawie delegacji ustawowej, z zastrzeżeniem, że Wykonawca zobowiązany jest do:</w:t>
      </w:r>
    </w:p>
    <w:p w14:paraId="10F6448B" w14:textId="77777777" w:rsidR="00641F3A" w:rsidRPr="00F64E29" w:rsidRDefault="00641F3A" w:rsidP="0009493C">
      <w:pPr>
        <w:numPr>
          <w:ilvl w:val="2"/>
          <w:numId w:val="12"/>
        </w:numPr>
        <w:spacing w:after="60"/>
        <w:jc w:val="both"/>
        <w:rPr>
          <w:sz w:val="20"/>
          <w:szCs w:val="20"/>
          <w:u w:val="single"/>
        </w:rPr>
      </w:pPr>
      <w:r w:rsidRPr="00F64E29">
        <w:rPr>
          <w:sz w:val="20"/>
          <w:szCs w:val="20"/>
        </w:rPr>
        <w:t>przekazania Zamawiającemu informacji o nowych wersjach Oprogramowania Aplikacyjnego, ukazujących się do czterech (4) razy w roku, co odbywać się będzie poprzez opublikowanie odpowiedniego komunikatu na witrynie Centralnego Help-</w:t>
      </w:r>
      <w:proofErr w:type="spellStart"/>
      <w:r w:rsidRPr="00F64E29">
        <w:rPr>
          <w:sz w:val="20"/>
          <w:szCs w:val="20"/>
        </w:rPr>
        <w:t>Desku</w:t>
      </w:r>
      <w:proofErr w:type="spellEnd"/>
      <w:r w:rsidRPr="00F64E29">
        <w:rPr>
          <w:sz w:val="20"/>
          <w:szCs w:val="20"/>
        </w:rPr>
        <w:t>;</w:t>
      </w:r>
    </w:p>
    <w:p w14:paraId="52B0512E" w14:textId="77777777" w:rsidR="00641F3A" w:rsidRPr="00F64E29" w:rsidRDefault="00641F3A" w:rsidP="0009493C">
      <w:pPr>
        <w:numPr>
          <w:ilvl w:val="2"/>
          <w:numId w:val="12"/>
        </w:numPr>
        <w:spacing w:after="60"/>
        <w:jc w:val="both"/>
        <w:rPr>
          <w:sz w:val="20"/>
          <w:szCs w:val="20"/>
        </w:rPr>
      </w:pPr>
      <w:r w:rsidRPr="00F64E29">
        <w:rPr>
          <w:sz w:val="20"/>
          <w:szCs w:val="20"/>
        </w:rPr>
        <w:t xml:space="preserve">udostępniania uaktualnień Oprogramowania Aplikacyjnego (nowych wersji Oprogramowania Aplikacyjnego), poprzez serwer ftp: </w:t>
      </w:r>
      <w:r w:rsidR="00C3582C" w:rsidRPr="00F64E29">
        <w:rPr>
          <w:sz w:val="20"/>
          <w:szCs w:val="20"/>
        </w:rPr>
        <w:t>ftps://dwftp.gliwice.asseco.pl;</w:t>
      </w:r>
    </w:p>
    <w:p w14:paraId="51272388" w14:textId="73C57A6C" w:rsidR="00641F3A" w:rsidRPr="00F64E29" w:rsidRDefault="00641F3A" w:rsidP="0009493C">
      <w:pPr>
        <w:numPr>
          <w:ilvl w:val="1"/>
          <w:numId w:val="12"/>
        </w:numPr>
        <w:spacing w:after="60"/>
        <w:jc w:val="both"/>
        <w:rPr>
          <w:sz w:val="20"/>
          <w:szCs w:val="20"/>
        </w:rPr>
      </w:pPr>
      <w:r w:rsidRPr="00F64E29">
        <w:rPr>
          <w:sz w:val="20"/>
          <w:szCs w:val="20"/>
        </w:rPr>
        <w:t xml:space="preserve">możliwość pisemnego zgłoszenia uwag i propozycji modyfikacji Oprogramowania Aplikacyjnego, poprzez witrynę Centralnego Help- </w:t>
      </w:r>
      <w:proofErr w:type="spellStart"/>
      <w:r w:rsidRPr="00F64E29">
        <w:rPr>
          <w:sz w:val="20"/>
          <w:szCs w:val="20"/>
        </w:rPr>
        <w:t>Desku</w:t>
      </w:r>
      <w:proofErr w:type="spellEnd"/>
      <w:r w:rsidRPr="00F64E29">
        <w:rPr>
          <w:sz w:val="20"/>
          <w:szCs w:val="20"/>
        </w:rPr>
        <w:t xml:space="preserve"> lub na formularzu; zgłoszenia takie wynikają z zobowiązania Wykonawcy do dokonywania zmian Oprogramowania Aplikacyjnego, o których mowa w punkcie poprzedzającym, będą one rozpatrywane w czasie prac analitycznych przy rozwoj</w:t>
      </w:r>
      <w:r w:rsidR="0039746B" w:rsidRPr="00F64E29">
        <w:rPr>
          <w:sz w:val="20"/>
          <w:szCs w:val="20"/>
        </w:rPr>
        <w:t>u Oprogramowania Aplikacyjnego;</w:t>
      </w:r>
    </w:p>
    <w:p w14:paraId="658AFFBB" w14:textId="77777777" w:rsidR="00641F3A" w:rsidRPr="00F64E29" w:rsidRDefault="00641F3A" w:rsidP="0009493C">
      <w:pPr>
        <w:numPr>
          <w:ilvl w:val="1"/>
          <w:numId w:val="12"/>
        </w:numPr>
        <w:spacing w:after="60"/>
        <w:jc w:val="both"/>
        <w:rPr>
          <w:sz w:val="20"/>
          <w:szCs w:val="20"/>
        </w:rPr>
      </w:pPr>
      <w:r w:rsidRPr="00F64E29">
        <w:rPr>
          <w:sz w:val="20"/>
          <w:szCs w:val="20"/>
        </w:rPr>
        <w:t>gotowość przyjmowania i rozpatrywania indywidualnych żądań zmian (tj. modyfikacji płatnych) Oprogramowania Aplikacyjnego objętego niniejszą umową (propozycj</w:t>
      </w:r>
      <w:r w:rsidR="002832DE" w:rsidRPr="00F64E29">
        <w:rPr>
          <w:sz w:val="20"/>
          <w:szCs w:val="20"/>
        </w:rPr>
        <w:t>i jego udoskonaleń, modyfikacji</w:t>
      </w:r>
      <w:r w:rsidR="002832DE" w:rsidRPr="00F64E29">
        <w:rPr>
          <w:sz w:val="20"/>
          <w:szCs w:val="20"/>
        </w:rPr>
        <w:br/>
      </w:r>
      <w:r w:rsidRPr="00F64E29">
        <w:rPr>
          <w:sz w:val="20"/>
          <w:szCs w:val="20"/>
        </w:rPr>
        <w:t>i rozwoju) oraz zmian obejmujących dodanie nowej funkcjonalności Oprogramowania Aplikacyjnego objętego niniejszą umową, w zakresie wymaganym zmianami powszechnie obowiązujących przepisów prawa lub przepisów prawa wewnętrznie obowiązujących Zamawiającego, wydanych na podstawie delegacji ustawowej, przy czym realizacja powyższych żądań nie będzie wchodziła w zakres niniejszej umowy; zgłoszenia żądania zmiany należy dokonywać poprzez witrynę Centralnego Help-</w:t>
      </w:r>
      <w:proofErr w:type="spellStart"/>
      <w:r w:rsidRPr="00F64E29">
        <w:rPr>
          <w:sz w:val="20"/>
          <w:szCs w:val="20"/>
        </w:rPr>
        <w:t>Desku</w:t>
      </w:r>
      <w:proofErr w:type="spellEnd"/>
      <w:r w:rsidRPr="00F64E29">
        <w:rPr>
          <w:sz w:val="20"/>
          <w:szCs w:val="20"/>
        </w:rPr>
        <w:t xml:space="preserve"> lub na formularzu, z zastrzeżeniem, że zasady realizacji zgłoszonych żądań będą każdorazowo uzgadniane pomiędzy Wykonawcą i Zamawiającym,</w:t>
      </w:r>
    </w:p>
    <w:p w14:paraId="20819548" w14:textId="77777777" w:rsidR="00641F3A" w:rsidRPr="00F64E29" w:rsidRDefault="00641F3A" w:rsidP="0009493C">
      <w:pPr>
        <w:numPr>
          <w:ilvl w:val="0"/>
          <w:numId w:val="5"/>
        </w:numPr>
        <w:tabs>
          <w:tab w:val="clear" w:pos="360"/>
          <w:tab w:val="num" w:pos="501"/>
        </w:tabs>
        <w:spacing w:after="60"/>
        <w:ind w:left="501"/>
        <w:jc w:val="both"/>
        <w:rPr>
          <w:sz w:val="20"/>
          <w:szCs w:val="20"/>
        </w:rPr>
      </w:pPr>
      <w:r w:rsidRPr="00F64E29">
        <w:rPr>
          <w:sz w:val="20"/>
          <w:szCs w:val="20"/>
        </w:rPr>
        <w:t>Zobowiązania Wykonawcy, o których mowa w ust. 1 powyżej będą wykonywane pod warunkiem realizacji przez Zamawiającego następujących zobowiązań:</w:t>
      </w:r>
    </w:p>
    <w:p w14:paraId="2648B7A9" w14:textId="77777777" w:rsidR="00641F3A" w:rsidRPr="00F64E29" w:rsidRDefault="00641F3A" w:rsidP="0009493C">
      <w:pPr>
        <w:numPr>
          <w:ilvl w:val="1"/>
          <w:numId w:val="5"/>
        </w:numPr>
        <w:spacing w:after="60"/>
        <w:jc w:val="both"/>
        <w:rPr>
          <w:sz w:val="20"/>
          <w:szCs w:val="20"/>
        </w:rPr>
      </w:pPr>
      <w:r w:rsidRPr="00F64E29">
        <w:rPr>
          <w:sz w:val="20"/>
          <w:szCs w:val="20"/>
        </w:rPr>
        <w:t xml:space="preserve">wykonywania niezwłocznie czynności zaleconych przez Wykonawcę, w szczególności czynności związanych z bezpieczeństwem pracy systemu informatycznego Zamawiającego i bezpieczeństwem danych gromadzonych w systemie informatycznym Zamawiającego. System obejmuje sprzęt komputerowy, oprogramowanie osób trzecich i Oprogramowanie Aplikacyjne </w:t>
      </w:r>
    </w:p>
    <w:p w14:paraId="4EBA9354" w14:textId="77777777" w:rsidR="00641F3A" w:rsidRPr="00F64E29" w:rsidRDefault="00641F3A" w:rsidP="0009493C">
      <w:pPr>
        <w:numPr>
          <w:ilvl w:val="1"/>
          <w:numId w:val="5"/>
        </w:numPr>
        <w:spacing w:after="60"/>
        <w:jc w:val="both"/>
        <w:rPr>
          <w:sz w:val="20"/>
          <w:szCs w:val="20"/>
        </w:rPr>
      </w:pPr>
      <w:r w:rsidRPr="00F64E29">
        <w:rPr>
          <w:sz w:val="20"/>
          <w:szCs w:val="20"/>
        </w:rPr>
        <w:t xml:space="preserve">powstrzymania się od samodzielnego lub przy udziale osób trzecich </w:t>
      </w:r>
      <w:r w:rsidR="002832DE" w:rsidRPr="00F64E29">
        <w:rPr>
          <w:sz w:val="20"/>
          <w:szCs w:val="20"/>
        </w:rPr>
        <w:t>dokonywania jakichkolwiek zmian</w:t>
      </w:r>
      <w:r w:rsidR="002832DE" w:rsidRPr="00F64E29">
        <w:rPr>
          <w:sz w:val="20"/>
          <w:szCs w:val="20"/>
        </w:rPr>
        <w:br/>
      </w:r>
      <w:r w:rsidRPr="00F64E29">
        <w:rPr>
          <w:sz w:val="20"/>
          <w:szCs w:val="20"/>
        </w:rPr>
        <w:t>w konfiguracji Oprogramowania Aplikacyjnego (zgodnie z art. 74 ust. 4 pkt 2 ustawy o prawie autorsk</w:t>
      </w:r>
      <w:r w:rsidR="002832DE" w:rsidRPr="00F64E29">
        <w:rPr>
          <w:sz w:val="20"/>
          <w:szCs w:val="20"/>
        </w:rPr>
        <w:t>im</w:t>
      </w:r>
      <w:r w:rsidR="002832DE" w:rsidRPr="00F64E29">
        <w:rPr>
          <w:sz w:val="20"/>
          <w:szCs w:val="20"/>
        </w:rPr>
        <w:br/>
      </w:r>
      <w:r w:rsidRPr="00F64E29">
        <w:rPr>
          <w:sz w:val="20"/>
          <w:szCs w:val="20"/>
        </w:rPr>
        <w:t xml:space="preserve">i prawach pokrewnych) lub sprzętu komputerowego, na którym wykorzystywane jest Oprogramowanie Aplikacyjne objęte niniejszą umową, w tym Zamawiający zobowiązuje się nie dokonywać nieautoryzowanych przez Wykonawcę modyfikacji zawartości baz danych Oprogramowania Aplikacyjnego; w przypadku zaistnienia takiej potrzeby Wykonawca dopuszcza zmiany konfiguracji Oprogramowania Aplikacyjnego lub sprzętu komputerowego, ale muszą one zostać wcześniej zgłoszone Wykonawcy, a wszelkiego rodzaju zmiany muszą być wykonywane za uprzednią wyraźną zgodą Wykonawcy lub przez Autoryzowanego Partnera Serwisowego Wykonawcy. Aktualna lista Autoryzowanych Partnerów Serwisowych zamieszczona jest na witrynie internetowej </w:t>
      </w:r>
      <w:r w:rsidR="00C3582C" w:rsidRPr="00F64E29">
        <w:rPr>
          <w:sz w:val="20"/>
          <w:szCs w:val="20"/>
        </w:rPr>
        <w:t>www.infoklient.asseco.pl;</w:t>
      </w:r>
    </w:p>
    <w:p w14:paraId="66B2DB8C" w14:textId="77777777" w:rsidR="00641F3A" w:rsidRPr="00F64E29" w:rsidRDefault="00641F3A" w:rsidP="0009493C">
      <w:pPr>
        <w:numPr>
          <w:ilvl w:val="1"/>
          <w:numId w:val="5"/>
        </w:numPr>
        <w:spacing w:after="60"/>
        <w:jc w:val="both"/>
        <w:rPr>
          <w:sz w:val="20"/>
          <w:szCs w:val="20"/>
        </w:rPr>
      </w:pPr>
      <w:r w:rsidRPr="00F64E29">
        <w:rPr>
          <w:rFonts w:eastAsia="Arial Unicode MS"/>
          <w:sz w:val="20"/>
          <w:szCs w:val="20"/>
        </w:rPr>
        <w:t xml:space="preserve">delegowania i upoważnienia pracowników do współpracy z Wykonawcą w zakresie potrzebnym do świadczenia usług określonych niniejszą Umową; </w:t>
      </w:r>
    </w:p>
    <w:p w14:paraId="769D887C" w14:textId="77777777" w:rsidR="00641F3A" w:rsidRPr="00F64E29" w:rsidRDefault="00641F3A" w:rsidP="0009493C">
      <w:pPr>
        <w:numPr>
          <w:ilvl w:val="1"/>
          <w:numId w:val="5"/>
        </w:numPr>
        <w:spacing w:after="60"/>
        <w:jc w:val="both"/>
        <w:rPr>
          <w:sz w:val="20"/>
          <w:szCs w:val="20"/>
        </w:rPr>
      </w:pPr>
      <w:r w:rsidRPr="00F64E29">
        <w:rPr>
          <w:rFonts w:eastAsia="Arial Unicode MS"/>
          <w:sz w:val="20"/>
          <w:szCs w:val="20"/>
        </w:rPr>
        <w:lastRenderedPageBreak/>
        <w:t>zapewnienia, aby O</w:t>
      </w:r>
      <w:r w:rsidRPr="00F64E29">
        <w:rPr>
          <w:sz w:val="20"/>
          <w:szCs w:val="20"/>
        </w:rPr>
        <w:t>programowanie Aplikacyjne,</w:t>
      </w:r>
      <w:r w:rsidR="0009493C" w:rsidRPr="00F64E29">
        <w:rPr>
          <w:sz w:val="20"/>
          <w:szCs w:val="20"/>
        </w:rPr>
        <w:t xml:space="preserve"> zainstalowane u Zamawiającego </w:t>
      </w:r>
      <w:r w:rsidRPr="00F64E29">
        <w:rPr>
          <w:rFonts w:eastAsia="Arial Unicode MS"/>
          <w:sz w:val="20"/>
          <w:szCs w:val="20"/>
        </w:rPr>
        <w:t>było używane wyłącznie przez użytkowników upoważnionych przez Zamawiającego do korzystania z ww. oprogramowania zgodnie z dokumentacją i instrukcjami Wykonawcy;</w:t>
      </w:r>
    </w:p>
    <w:p w14:paraId="1489FC34" w14:textId="36BCEC22" w:rsidR="00641F3A" w:rsidRPr="00F64E29" w:rsidRDefault="00641F3A" w:rsidP="0009493C">
      <w:pPr>
        <w:numPr>
          <w:ilvl w:val="1"/>
          <w:numId w:val="5"/>
        </w:numPr>
        <w:spacing w:after="60"/>
        <w:jc w:val="both"/>
        <w:rPr>
          <w:sz w:val="20"/>
          <w:szCs w:val="20"/>
        </w:rPr>
      </w:pPr>
      <w:r w:rsidRPr="00F64E29">
        <w:rPr>
          <w:rFonts w:eastAsia="Arial Unicode MS"/>
          <w:sz w:val="20"/>
          <w:szCs w:val="20"/>
        </w:rPr>
        <w:t xml:space="preserve">dokonywania prawidłowo zakwalifikowanych zgłoszeń, </w:t>
      </w:r>
      <w:r w:rsidR="00BA5D31" w:rsidRPr="00F64E29">
        <w:rPr>
          <w:rFonts w:eastAsia="Arial Unicode MS"/>
          <w:sz w:val="20"/>
          <w:szCs w:val="20"/>
        </w:rPr>
        <w:t>w tym zakwalifikowanych zgodnie</w:t>
      </w:r>
      <w:r w:rsidR="0039746B" w:rsidRPr="00F64E29">
        <w:rPr>
          <w:rFonts w:eastAsia="Arial Unicode MS"/>
          <w:sz w:val="20"/>
          <w:szCs w:val="20"/>
        </w:rPr>
        <w:t xml:space="preserve"> z przyjętymi</w:t>
      </w:r>
      <w:r w:rsidR="0039746B" w:rsidRPr="00F64E29">
        <w:rPr>
          <w:rFonts w:eastAsia="Arial Unicode MS"/>
          <w:sz w:val="20"/>
          <w:szCs w:val="20"/>
        </w:rPr>
        <w:br/>
      </w:r>
      <w:r w:rsidRPr="00F64E29">
        <w:rPr>
          <w:rFonts w:eastAsia="Arial Unicode MS"/>
          <w:sz w:val="20"/>
          <w:szCs w:val="20"/>
        </w:rPr>
        <w:t xml:space="preserve">w Umowie definicjami zgłoszeń ewentualnych błędów, zgodnie z procedurą przewidzianą niniejszą Umową; </w:t>
      </w:r>
    </w:p>
    <w:p w14:paraId="0C9D13D0" w14:textId="77777777" w:rsidR="00641F3A" w:rsidRPr="00F64E29" w:rsidRDefault="00641F3A" w:rsidP="0009493C">
      <w:pPr>
        <w:numPr>
          <w:ilvl w:val="1"/>
          <w:numId w:val="5"/>
        </w:numPr>
        <w:spacing w:after="60"/>
        <w:jc w:val="both"/>
        <w:rPr>
          <w:sz w:val="20"/>
          <w:szCs w:val="20"/>
        </w:rPr>
      </w:pPr>
      <w:r w:rsidRPr="00F64E29">
        <w:rPr>
          <w:rFonts w:eastAsia="Arial Unicode MS"/>
          <w:sz w:val="20"/>
          <w:szCs w:val="20"/>
        </w:rPr>
        <w:t>dostarczania Wykonawcy rzetelnych i wyczerpujących informacji o stanie Oprogramowania Aplikacyjnego</w:t>
      </w:r>
      <w:r w:rsidR="0031024D" w:rsidRPr="00F64E29">
        <w:rPr>
          <w:rFonts w:eastAsia="Arial Unicode MS"/>
          <w:sz w:val="20"/>
          <w:szCs w:val="20"/>
        </w:rPr>
        <w:br/>
      </w:r>
      <w:r w:rsidRPr="00F64E29">
        <w:rPr>
          <w:rFonts w:eastAsia="Arial Unicode MS"/>
          <w:sz w:val="20"/>
          <w:szCs w:val="20"/>
        </w:rPr>
        <w:t>i o zamiarach wprowadzenia zmian w działalności Zamawiającego oraz materiałów potrzebnych do wykonania usług w zakresie niniejszej umowy, z odpowiednim wyprzedzeniem;</w:t>
      </w:r>
    </w:p>
    <w:p w14:paraId="010DB988" w14:textId="33F79235" w:rsidR="00641F3A" w:rsidRPr="00F64E29" w:rsidRDefault="00641F3A" w:rsidP="0009493C">
      <w:pPr>
        <w:numPr>
          <w:ilvl w:val="1"/>
          <w:numId w:val="5"/>
        </w:numPr>
        <w:spacing w:after="60"/>
        <w:jc w:val="both"/>
        <w:rPr>
          <w:sz w:val="20"/>
          <w:szCs w:val="20"/>
        </w:rPr>
      </w:pPr>
      <w:r w:rsidRPr="00F64E29">
        <w:rPr>
          <w:rFonts w:eastAsia="Arial Unicode MS"/>
          <w:sz w:val="20"/>
          <w:szCs w:val="20"/>
        </w:rPr>
        <w:t xml:space="preserve">zapewnienia pracownikom Wykonawcy warunków do świadczenia usług określonych w </w:t>
      </w:r>
      <w:r w:rsidRPr="00F64E29">
        <w:rPr>
          <w:sz w:val="20"/>
          <w:szCs w:val="20"/>
        </w:rPr>
        <w:t>niniejszej umowy,</w:t>
      </w:r>
      <w:r w:rsidR="0039746B" w:rsidRPr="00F64E29">
        <w:rPr>
          <w:sz w:val="20"/>
          <w:szCs w:val="20"/>
        </w:rPr>
        <w:br/>
      </w:r>
      <w:r w:rsidRPr="00F64E29">
        <w:rPr>
          <w:rFonts w:eastAsia="Arial Unicode MS"/>
          <w:sz w:val="20"/>
          <w:szCs w:val="20"/>
        </w:rPr>
        <w:t>z uwzględnieniem obowiązujących u siebie przepisów BHP;</w:t>
      </w:r>
    </w:p>
    <w:p w14:paraId="069334E8" w14:textId="77777777" w:rsidR="00641F3A" w:rsidRPr="00F64E29" w:rsidRDefault="00641F3A" w:rsidP="0009493C">
      <w:pPr>
        <w:numPr>
          <w:ilvl w:val="1"/>
          <w:numId w:val="5"/>
        </w:numPr>
        <w:spacing w:after="60"/>
        <w:jc w:val="both"/>
        <w:rPr>
          <w:sz w:val="20"/>
          <w:szCs w:val="20"/>
        </w:rPr>
      </w:pPr>
      <w:r w:rsidRPr="00F64E29">
        <w:rPr>
          <w:rFonts w:eastAsia="Arial Unicode MS"/>
          <w:sz w:val="20"/>
          <w:szCs w:val="20"/>
        </w:rPr>
        <w:t>zapewnienia zdalnego dostępu do Oprogramowania Aplikacyjnego objętego usługami określonymi</w:t>
      </w:r>
      <w:r w:rsidR="00BA5D31" w:rsidRPr="00F64E29">
        <w:rPr>
          <w:rFonts w:eastAsia="Arial Unicode MS"/>
          <w:sz w:val="20"/>
          <w:szCs w:val="20"/>
        </w:rPr>
        <w:br/>
      </w:r>
      <w:r w:rsidRPr="00F64E29">
        <w:rPr>
          <w:rFonts w:eastAsia="Arial Unicode MS"/>
          <w:sz w:val="20"/>
          <w:szCs w:val="20"/>
        </w:rPr>
        <w:t>w</w:t>
      </w:r>
      <w:r w:rsidRPr="00F64E29">
        <w:rPr>
          <w:sz w:val="20"/>
          <w:szCs w:val="20"/>
        </w:rPr>
        <w:t xml:space="preserve"> niniejszej umowy</w:t>
      </w:r>
      <w:r w:rsidR="0009493C" w:rsidRPr="00F64E29">
        <w:rPr>
          <w:rFonts w:eastAsia="Arial Unicode MS"/>
          <w:sz w:val="20"/>
          <w:szCs w:val="20"/>
        </w:rPr>
        <w:t>, o ile to będzie konieczne.</w:t>
      </w:r>
    </w:p>
    <w:p w14:paraId="586158FC" w14:textId="77777777" w:rsidR="006C1FC5" w:rsidRPr="00F64E29" w:rsidRDefault="00641F3A" w:rsidP="0009493C">
      <w:pPr>
        <w:pStyle w:val="Tekstpodstawowy"/>
        <w:numPr>
          <w:ilvl w:val="0"/>
          <w:numId w:val="5"/>
        </w:numPr>
        <w:tabs>
          <w:tab w:val="clear" w:pos="360"/>
          <w:tab w:val="num" w:pos="501"/>
        </w:tabs>
        <w:spacing w:before="120" w:after="120"/>
        <w:ind w:left="501"/>
        <w:jc w:val="both"/>
        <w:rPr>
          <w:rFonts w:eastAsia="Arial Unicode MS"/>
          <w:b w:val="0"/>
          <w:bCs/>
          <w:sz w:val="20"/>
          <w:u w:val="none"/>
        </w:rPr>
      </w:pPr>
      <w:r w:rsidRPr="00F64E29">
        <w:rPr>
          <w:rFonts w:eastAsia="Arial Unicode MS"/>
          <w:b w:val="0"/>
          <w:bCs/>
          <w:sz w:val="20"/>
          <w:u w:val="none"/>
        </w:rPr>
        <w:t>Jeśli Zamawiający nie wywiąże się z obowiązków wymienionych powyżej, okoliczność ta traktowana będzie jako zwłoka Zamawiającego, a Wykonawca nie ponosi odpowiedzialności za dotrzymanie terminów przewidzianych umową.</w:t>
      </w:r>
    </w:p>
    <w:p w14:paraId="299FA36F" w14:textId="77777777" w:rsidR="00BA5D31" w:rsidRPr="00F64E29" w:rsidRDefault="00BA5D31" w:rsidP="00BA5D31">
      <w:pPr>
        <w:pStyle w:val="Tekstpodstawowy"/>
        <w:spacing w:before="120" w:after="120"/>
        <w:ind w:left="141"/>
        <w:jc w:val="both"/>
        <w:rPr>
          <w:rFonts w:eastAsia="Arial Unicode MS"/>
          <w:b w:val="0"/>
          <w:bCs/>
          <w:sz w:val="20"/>
          <w:u w:val="none"/>
        </w:rPr>
      </w:pPr>
    </w:p>
    <w:p w14:paraId="6C4D926B" w14:textId="77777777" w:rsidR="009E076D" w:rsidRPr="00F64E29" w:rsidRDefault="00BA5D31" w:rsidP="006C1FC5">
      <w:pPr>
        <w:jc w:val="right"/>
        <w:rPr>
          <w:b/>
          <w:sz w:val="20"/>
          <w:szCs w:val="20"/>
        </w:rPr>
      </w:pPr>
      <w:r w:rsidRPr="00F64E29">
        <w:rPr>
          <w:b/>
          <w:sz w:val="20"/>
          <w:szCs w:val="20"/>
        </w:rPr>
        <w:br w:type="column"/>
      </w:r>
      <w:r w:rsidR="009E076D" w:rsidRPr="00F64E29">
        <w:rPr>
          <w:b/>
          <w:sz w:val="20"/>
          <w:szCs w:val="20"/>
        </w:rPr>
        <w:lastRenderedPageBreak/>
        <w:t xml:space="preserve">Załącznik nr 3 </w:t>
      </w:r>
    </w:p>
    <w:p w14:paraId="76F6FC71" w14:textId="77777777" w:rsidR="009E076D" w:rsidRPr="00F64E29" w:rsidRDefault="009E076D" w:rsidP="006C1FC5">
      <w:pPr>
        <w:jc w:val="right"/>
        <w:rPr>
          <w:b/>
          <w:sz w:val="20"/>
          <w:szCs w:val="20"/>
        </w:rPr>
      </w:pPr>
    </w:p>
    <w:p w14:paraId="7C3F78B4" w14:textId="77777777" w:rsidR="009E076D" w:rsidRPr="00F64E29" w:rsidRDefault="009E076D" w:rsidP="009E076D">
      <w:pPr>
        <w:jc w:val="center"/>
        <w:rPr>
          <w:b/>
          <w:szCs w:val="20"/>
        </w:rPr>
      </w:pPr>
      <w:r w:rsidRPr="00F64E29">
        <w:rPr>
          <w:b/>
          <w:szCs w:val="20"/>
        </w:rPr>
        <w:t>Warunki licencji</w:t>
      </w:r>
    </w:p>
    <w:p w14:paraId="2A0682C2" w14:textId="77777777" w:rsidR="0031024D" w:rsidRPr="00F64E29" w:rsidRDefault="0031024D" w:rsidP="009E076D">
      <w:pPr>
        <w:jc w:val="center"/>
        <w:rPr>
          <w:b/>
          <w:sz w:val="20"/>
          <w:szCs w:val="20"/>
        </w:rPr>
      </w:pP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
        <w:gridCol w:w="1844"/>
        <w:gridCol w:w="463"/>
        <w:gridCol w:w="1473"/>
        <w:gridCol w:w="2600"/>
        <w:gridCol w:w="1540"/>
        <w:gridCol w:w="526"/>
        <w:gridCol w:w="1080"/>
      </w:tblGrid>
      <w:tr w:rsidR="009E076D" w:rsidRPr="00F64E29" w14:paraId="362B1102" w14:textId="77777777" w:rsidTr="00A67CB4">
        <w:trPr>
          <w:trHeight w:val="638"/>
          <w:jc w:val="center"/>
        </w:trPr>
        <w:tc>
          <w:tcPr>
            <w:tcW w:w="340" w:type="dxa"/>
            <w:shd w:val="pct10" w:color="000000" w:fill="FFFFFF"/>
            <w:vAlign w:val="center"/>
          </w:tcPr>
          <w:p w14:paraId="56D31F92" w14:textId="77777777" w:rsidR="009E076D" w:rsidRPr="00F64E29" w:rsidRDefault="009E076D" w:rsidP="0009493C">
            <w:pPr>
              <w:numPr>
                <w:ilvl w:val="0"/>
                <w:numId w:val="40"/>
              </w:numPr>
              <w:ind w:left="142" w:hanging="142"/>
              <w:rPr>
                <w:sz w:val="20"/>
                <w:szCs w:val="20"/>
              </w:rPr>
            </w:pPr>
          </w:p>
        </w:tc>
        <w:tc>
          <w:tcPr>
            <w:tcW w:w="1844" w:type="dxa"/>
            <w:shd w:val="pct10" w:color="000000" w:fill="FFFFFF"/>
            <w:vAlign w:val="center"/>
          </w:tcPr>
          <w:p w14:paraId="7C6F0EBC" w14:textId="77777777" w:rsidR="009E076D" w:rsidRPr="00F64E29" w:rsidRDefault="009E076D" w:rsidP="00A67CB4">
            <w:pPr>
              <w:rPr>
                <w:sz w:val="20"/>
                <w:szCs w:val="20"/>
              </w:rPr>
            </w:pPr>
            <w:r w:rsidRPr="00F64E29">
              <w:rPr>
                <w:sz w:val="20"/>
                <w:szCs w:val="20"/>
              </w:rPr>
              <w:t>Licencjodawca</w:t>
            </w:r>
          </w:p>
        </w:tc>
        <w:tc>
          <w:tcPr>
            <w:tcW w:w="7682" w:type="dxa"/>
            <w:gridSpan w:val="6"/>
            <w:shd w:val="pct12" w:color="000000" w:fill="FFFFFF"/>
            <w:vAlign w:val="center"/>
          </w:tcPr>
          <w:p w14:paraId="4B953550" w14:textId="77777777" w:rsidR="009E076D" w:rsidRPr="00F64E29" w:rsidDel="00116146" w:rsidRDefault="009E076D" w:rsidP="00A67CB4">
            <w:pPr>
              <w:jc w:val="both"/>
              <w:rPr>
                <w:sz w:val="20"/>
                <w:szCs w:val="20"/>
              </w:rPr>
            </w:pPr>
            <w:r w:rsidRPr="00F64E29">
              <w:rPr>
                <w:sz w:val="20"/>
                <w:szCs w:val="20"/>
              </w:rPr>
              <w:t xml:space="preserve">Asseco Poland Spółka Akcyjna z siedzibą w Rzeszowie, przy ul. Olchowej 14, </w:t>
            </w:r>
            <w:r w:rsidRPr="00F64E29">
              <w:rPr>
                <w:sz w:val="20"/>
                <w:szCs w:val="20"/>
              </w:rPr>
              <w:br/>
              <w:t>35-322 Rzeszów, wpisana do rejestru przedsiębiorców przez Sąd Rejonowy w Rzeszowie, Wydział XII Gospodarczy Krajowego Rejestru Sądowego, pod numerem KRS 0000033391, o kapitale zakładowym, opłaconym w całości, w wysokości 83.000.303,00 zł, NIP 522-000-37-82, REGON 010334578,</w:t>
            </w:r>
          </w:p>
        </w:tc>
      </w:tr>
      <w:tr w:rsidR="009E076D" w:rsidRPr="00F64E29" w14:paraId="66B35D57" w14:textId="77777777" w:rsidTr="00A67CB4">
        <w:trPr>
          <w:trHeight w:val="638"/>
          <w:jc w:val="center"/>
        </w:trPr>
        <w:tc>
          <w:tcPr>
            <w:tcW w:w="340" w:type="dxa"/>
            <w:shd w:val="pct10" w:color="000000" w:fill="FFFFFF"/>
            <w:vAlign w:val="center"/>
          </w:tcPr>
          <w:p w14:paraId="2D38567D" w14:textId="77777777" w:rsidR="009E076D" w:rsidRPr="00F64E29" w:rsidRDefault="009E076D" w:rsidP="0009493C">
            <w:pPr>
              <w:numPr>
                <w:ilvl w:val="0"/>
                <w:numId w:val="40"/>
              </w:numPr>
              <w:ind w:left="142" w:hanging="142"/>
              <w:rPr>
                <w:sz w:val="20"/>
                <w:szCs w:val="20"/>
              </w:rPr>
            </w:pPr>
          </w:p>
        </w:tc>
        <w:tc>
          <w:tcPr>
            <w:tcW w:w="1844" w:type="dxa"/>
            <w:shd w:val="pct10" w:color="000000" w:fill="FFFFFF"/>
            <w:vAlign w:val="center"/>
          </w:tcPr>
          <w:p w14:paraId="655ACE4D" w14:textId="77777777" w:rsidR="009E076D" w:rsidRPr="00F64E29" w:rsidRDefault="009E076D" w:rsidP="00A67CB4">
            <w:pPr>
              <w:rPr>
                <w:sz w:val="20"/>
                <w:szCs w:val="20"/>
              </w:rPr>
            </w:pPr>
            <w:r w:rsidRPr="00F64E29">
              <w:rPr>
                <w:sz w:val="20"/>
                <w:szCs w:val="20"/>
              </w:rPr>
              <w:t>Licencjobiorca</w:t>
            </w:r>
          </w:p>
        </w:tc>
        <w:tc>
          <w:tcPr>
            <w:tcW w:w="7682" w:type="dxa"/>
            <w:gridSpan w:val="6"/>
            <w:shd w:val="pct12" w:color="000000" w:fill="FFFFFF"/>
            <w:vAlign w:val="center"/>
          </w:tcPr>
          <w:p w14:paraId="67A95875" w14:textId="77777777" w:rsidR="009E076D" w:rsidRPr="00F64E29" w:rsidRDefault="009E076D" w:rsidP="00A67CB4">
            <w:pPr>
              <w:jc w:val="both"/>
              <w:rPr>
                <w:sz w:val="20"/>
                <w:szCs w:val="20"/>
              </w:rPr>
            </w:pPr>
            <w:r w:rsidRPr="00F64E29">
              <w:rPr>
                <w:sz w:val="20"/>
                <w:szCs w:val="20"/>
              </w:rPr>
              <w:t>....................................... z siedzibą przy ul. ............................., wpisany do rejestru stowarzyszeń, innych organizacji społecznych i zawodowych, fundacji oraz publicznych zakładów opieki zdrowotnej przez Sąd Rejonowy w …………. , …… Wydział Gospodarczy Krajowego Rejestru Sądowego pod numerem KRS: …………….; NIP: ...................REGON: ………………</w:t>
            </w:r>
          </w:p>
        </w:tc>
      </w:tr>
      <w:tr w:rsidR="009E076D" w:rsidRPr="00F64E29" w14:paraId="3789ACBB" w14:textId="77777777" w:rsidTr="00A67CB4">
        <w:trPr>
          <w:trHeight w:val="638"/>
          <w:jc w:val="center"/>
        </w:trPr>
        <w:tc>
          <w:tcPr>
            <w:tcW w:w="340" w:type="dxa"/>
            <w:shd w:val="pct10" w:color="000000" w:fill="FFFFFF"/>
            <w:vAlign w:val="center"/>
          </w:tcPr>
          <w:p w14:paraId="0A10AE79" w14:textId="77777777" w:rsidR="009E076D" w:rsidRPr="00F64E29" w:rsidRDefault="009E076D" w:rsidP="0009493C">
            <w:pPr>
              <w:numPr>
                <w:ilvl w:val="0"/>
                <w:numId w:val="40"/>
              </w:numPr>
              <w:ind w:left="142" w:hanging="142"/>
              <w:rPr>
                <w:sz w:val="20"/>
                <w:szCs w:val="20"/>
              </w:rPr>
            </w:pPr>
          </w:p>
        </w:tc>
        <w:tc>
          <w:tcPr>
            <w:tcW w:w="1844" w:type="dxa"/>
            <w:shd w:val="pct10" w:color="000000" w:fill="FFFFFF"/>
            <w:vAlign w:val="center"/>
          </w:tcPr>
          <w:p w14:paraId="3D01FF98" w14:textId="77777777" w:rsidR="009E076D" w:rsidRPr="00F64E29" w:rsidRDefault="009E076D" w:rsidP="00A67CB4">
            <w:pPr>
              <w:rPr>
                <w:sz w:val="20"/>
                <w:szCs w:val="20"/>
              </w:rPr>
            </w:pPr>
            <w:r w:rsidRPr="00F64E29">
              <w:rPr>
                <w:sz w:val="20"/>
                <w:szCs w:val="20"/>
              </w:rPr>
              <w:t>Przedmiot umowy</w:t>
            </w:r>
          </w:p>
        </w:tc>
        <w:tc>
          <w:tcPr>
            <w:tcW w:w="7682" w:type="dxa"/>
            <w:gridSpan w:val="6"/>
            <w:shd w:val="pct12" w:color="000000" w:fill="FFFFFF"/>
            <w:vAlign w:val="center"/>
          </w:tcPr>
          <w:p w14:paraId="10B7476F" w14:textId="77777777" w:rsidR="009E076D" w:rsidRPr="00F64E29" w:rsidRDefault="009E076D" w:rsidP="00A67CB4">
            <w:pPr>
              <w:jc w:val="both"/>
              <w:rPr>
                <w:sz w:val="20"/>
                <w:szCs w:val="20"/>
              </w:rPr>
            </w:pPr>
            <w:r w:rsidRPr="00F64E29">
              <w:rPr>
                <w:sz w:val="20"/>
                <w:szCs w:val="20"/>
              </w:rPr>
              <w:t>Licencjodawca udziela Licencjobiorcy niewyłącznej, nieograniczonej w czasie, odwołalnej, licencji na korzystanie z poszczególnych Modułów</w:t>
            </w:r>
            <w:r w:rsidRPr="00F64E29">
              <w:rPr>
                <w:sz w:val="20"/>
                <w:szCs w:val="20"/>
                <w:vertAlign w:val="superscript"/>
              </w:rPr>
              <w:t>(1)</w:t>
            </w:r>
            <w:r w:rsidRPr="00F64E29">
              <w:rPr>
                <w:sz w:val="20"/>
                <w:szCs w:val="20"/>
              </w:rPr>
              <w:t xml:space="preserve"> Oprogramowania Aplikacyjnego określonych w pkt. E wyłącznie na terytorium Rzeczypospolitej Polskiej, na polach eksploatacji wymienionych w pkt. F</w:t>
            </w:r>
          </w:p>
          <w:p w14:paraId="623C1F4D" w14:textId="77777777" w:rsidR="009E076D" w:rsidRPr="00F64E29" w:rsidRDefault="009E076D" w:rsidP="00A67CB4">
            <w:pPr>
              <w:jc w:val="both"/>
              <w:rPr>
                <w:sz w:val="20"/>
                <w:szCs w:val="20"/>
              </w:rPr>
            </w:pPr>
            <w:r w:rsidRPr="00F64E29">
              <w:rPr>
                <w:sz w:val="20"/>
                <w:szCs w:val="20"/>
                <w:vertAlign w:val="superscript"/>
              </w:rPr>
              <w:t>(1)</w:t>
            </w:r>
            <w:r w:rsidRPr="00F64E29">
              <w:rPr>
                <w:sz w:val="20"/>
                <w:szCs w:val="20"/>
              </w:rPr>
              <w:t xml:space="preserve"> Moduł - oznacz wyodrębniona poprzez udzielenie licencji część Oprogramowania Aplikacyjnego.</w:t>
            </w:r>
          </w:p>
        </w:tc>
      </w:tr>
      <w:tr w:rsidR="009E076D" w:rsidRPr="00F64E29" w14:paraId="2775A4AA" w14:textId="77777777" w:rsidTr="00A67CB4">
        <w:trPr>
          <w:jc w:val="center"/>
        </w:trPr>
        <w:tc>
          <w:tcPr>
            <w:tcW w:w="340" w:type="dxa"/>
            <w:shd w:val="pct10" w:color="000000" w:fill="FFFFFF"/>
            <w:vAlign w:val="center"/>
          </w:tcPr>
          <w:p w14:paraId="37B46105" w14:textId="77777777" w:rsidR="009E076D" w:rsidRPr="00F64E29" w:rsidRDefault="009E076D" w:rsidP="0009493C">
            <w:pPr>
              <w:numPr>
                <w:ilvl w:val="0"/>
                <w:numId w:val="40"/>
              </w:numPr>
              <w:ind w:left="142" w:hanging="142"/>
              <w:rPr>
                <w:sz w:val="20"/>
                <w:szCs w:val="20"/>
              </w:rPr>
            </w:pPr>
          </w:p>
        </w:tc>
        <w:tc>
          <w:tcPr>
            <w:tcW w:w="1844" w:type="dxa"/>
            <w:shd w:val="pct10" w:color="000000" w:fill="FFFFFF"/>
            <w:vAlign w:val="center"/>
          </w:tcPr>
          <w:p w14:paraId="1DFAC38D" w14:textId="77777777" w:rsidR="009E076D" w:rsidRPr="00F64E29" w:rsidRDefault="009E076D" w:rsidP="00A67CB4">
            <w:pPr>
              <w:rPr>
                <w:sz w:val="20"/>
                <w:szCs w:val="20"/>
              </w:rPr>
            </w:pPr>
            <w:r w:rsidRPr="00F64E29">
              <w:rPr>
                <w:sz w:val="20"/>
                <w:szCs w:val="20"/>
              </w:rPr>
              <w:t>Nadzór Autorski</w:t>
            </w:r>
          </w:p>
        </w:tc>
        <w:tc>
          <w:tcPr>
            <w:tcW w:w="7682" w:type="dxa"/>
            <w:gridSpan w:val="6"/>
            <w:shd w:val="pct10" w:color="000000" w:fill="FFFFFF"/>
            <w:vAlign w:val="center"/>
          </w:tcPr>
          <w:p w14:paraId="382CBDAF" w14:textId="77777777" w:rsidR="009E076D" w:rsidRPr="00F64E29" w:rsidRDefault="009E076D" w:rsidP="00577ABB">
            <w:pPr>
              <w:jc w:val="both"/>
              <w:rPr>
                <w:sz w:val="20"/>
                <w:szCs w:val="20"/>
              </w:rPr>
            </w:pPr>
            <w:r w:rsidRPr="00F64E29">
              <w:rPr>
                <w:sz w:val="20"/>
                <w:szCs w:val="20"/>
              </w:rPr>
              <w:t xml:space="preserve">Oprogramowanie Aplikacyjne objęte jest do dnia </w:t>
            </w:r>
            <w:r w:rsidR="00577ABB" w:rsidRPr="00F64E29">
              <w:rPr>
                <w:sz w:val="20"/>
                <w:szCs w:val="20"/>
              </w:rPr>
              <w:t>28.12.2022</w:t>
            </w:r>
            <w:r w:rsidRPr="00F64E29">
              <w:rPr>
                <w:sz w:val="20"/>
                <w:szCs w:val="20"/>
              </w:rPr>
              <w:t xml:space="preserve"> r gwarancyjnym nadzorem autorskim Wykonawcy. W ramach gwarancyjnego nadzoru autorskiego Wykonawca zapewnia rozwój Oprogramowania Aplikacyjnego objętego niniejszą umową, zgodnie ze zmieniającymi się powszechnie obowiązującymi przepisami prawa oraz przepisami wewnętrznymi obowiązującymi Zamawiającego, wydanymi na podstawie upoważnienia ustawowego. </w:t>
            </w:r>
          </w:p>
        </w:tc>
      </w:tr>
      <w:tr w:rsidR="009E076D" w:rsidRPr="00F64E29" w14:paraId="755C11BA" w14:textId="77777777" w:rsidTr="00A67CB4">
        <w:trPr>
          <w:jc w:val="center"/>
        </w:trPr>
        <w:tc>
          <w:tcPr>
            <w:tcW w:w="340" w:type="dxa"/>
            <w:vMerge w:val="restart"/>
            <w:shd w:val="pct10" w:color="000000" w:fill="FFFFFF"/>
            <w:vAlign w:val="center"/>
          </w:tcPr>
          <w:p w14:paraId="673AC92D" w14:textId="77777777" w:rsidR="009E076D" w:rsidRPr="00F64E29" w:rsidRDefault="009E076D" w:rsidP="0009493C">
            <w:pPr>
              <w:numPr>
                <w:ilvl w:val="0"/>
                <w:numId w:val="40"/>
              </w:numPr>
              <w:ind w:left="142" w:hanging="142"/>
              <w:rPr>
                <w:sz w:val="20"/>
                <w:szCs w:val="20"/>
              </w:rPr>
            </w:pPr>
          </w:p>
        </w:tc>
        <w:tc>
          <w:tcPr>
            <w:tcW w:w="1844" w:type="dxa"/>
            <w:vMerge w:val="restart"/>
            <w:shd w:val="pct10" w:color="000000" w:fill="FFFFFF"/>
            <w:vAlign w:val="center"/>
          </w:tcPr>
          <w:p w14:paraId="55449EC2" w14:textId="77777777" w:rsidR="009E076D" w:rsidRPr="00F64E29" w:rsidRDefault="009E076D" w:rsidP="00A67CB4">
            <w:pPr>
              <w:rPr>
                <w:sz w:val="20"/>
                <w:szCs w:val="20"/>
              </w:rPr>
            </w:pPr>
            <w:r w:rsidRPr="00F64E29">
              <w:rPr>
                <w:sz w:val="20"/>
                <w:szCs w:val="20"/>
              </w:rPr>
              <w:t>Oprogramowanie Aplikacyjne</w:t>
            </w:r>
          </w:p>
        </w:tc>
        <w:tc>
          <w:tcPr>
            <w:tcW w:w="463" w:type="dxa"/>
            <w:tcBorders>
              <w:bottom w:val="single" w:sz="4" w:space="0" w:color="auto"/>
            </w:tcBorders>
            <w:shd w:val="pct10" w:color="000000" w:fill="FFFFFF"/>
            <w:vAlign w:val="center"/>
          </w:tcPr>
          <w:p w14:paraId="448B6965" w14:textId="77777777" w:rsidR="009E076D" w:rsidRPr="00F64E29" w:rsidRDefault="009E076D" w:rsidP="00A67CB4">
            <w:pPr>
              <w:jc w:val="both"/>
              <w:rPr>
                <w:sz w:val="20"/>
                <w:szCs w:val="20"/>
              </w:rPr>
            </w:pPr>
            <w:r w:rsidRPr="00F64E29">
              <w:rPr>
                <w:sz w:val="20"/>
                <w:szCs w:val="20"/>
              </w:rPr>
              <w:t>Lp.</w:t>
            </w:r>
          </w:p>
        </w:tc>
        <w:tc>
          <w:tcPr>
            <w:tcW w:w="4073" w:type="dxa"/>
            <w:gridSpan w:val="2"/>
            <w:vAlign w:val="center"/>
          </w:tcPr>
          <w:p w14:paraId="33571744" w14:textId="77777777" w:rsidR="009E076D" w:rsidRPr="00F64E29" w:rsidRDefault="009E076D" w:rsidP="00A67CB4">
            <w:pPr>
              <w:rPr>
                <w:sz w:val="20"/>
                <w:szCs w:val="20"/>
              </w:rPr>
            </w:pPr>
            <w:r w:rsidRPr="00F64E29">
              <w:rPr>
                <w:sz w:val="20"/>
                <w:szCs w:val="20"/>
              </w:rPr>
              <w:t>Nazwa Modułu / Funkcjonalności i oznaczenie Oprogramowania Aplikacyjnego</w:t>
            </w:r>
          </w:p>
        </w:tc>
        <w:tc>
          <w:tcPr>
            <w:tcW w:w="1540" w:type="dxa"/>
            <w:vAlign w:val="center"/>
          </w:tcPr>
          <w:p w14:paraId="2F2461CC" w14:textId="77777777" w:rsidR="009E076D" w:rsidRPr="00F64E29" w:rsidRDefault="009E076D" w:rsidP="00A67CB4">
            <w:pPr>
              <w:rPr>
                <w:sz w:val="20"/>
                <w:szCs w:val="20"/>
              </w:rPr>
            </w:pPr>
            <w:r w:rsidRPr="00F64E29">
              <w:rPr>
                <w:sz w:val="20"/>
                <w:szCs w:val="20"/>
              </w:rPr>
              <w:t>Ilość Jednoczesnych Użytkowników</w:t>
            </w:r>
            <w:r w:rsidRPr="00F64E29">
              <w:rPr>
                <w:sz w:val="20"/>
                <w:szCs w:val="20"/>
                <w:vertAlign w:val="superscript"/>
              </w:rPr>
              <w:t>(1)</w:t>
            </w:r>
            <w:r w:rsidRPr="00F64E29">
              <w:rPr>
                <w:sz w:val="20"/>
                <w:szCs w:val="20"/>
              </w:rPr>
              <w:t xml:space="preserve"> /</w:t>
            </w:r>
          </w:p>
          <w:p w14:paraId="21C89DA3" w14:textId="77777777" w:rsidR="009E076D" w:rsidRPr="00F64E29" w:rsidRDefault="009E076D" w:rsidP="00A67CB4">
            <w:pPr>
              <w:rPr>
                <w:sz w:val="20"/>
                <w:szCs w:val="20"/>
              </w:rPr>
            </w:pPr>
            <w:r w:rsidRPr="00F64E29">
              <w:rPr>
                <w:sz w:val="20"/>
                <w:szCs w:val="20"/>
              </w:rPr>
              <w:t>Open</w:t>
            </w:r>
            <w:r w:rsidRPr="00F64E29">
              <w:rPr>
                <w:sz w:val="20"/>
                <w:szCs w:val="20"/>
                <w:vertAlign w:val="superscript"/>
              </w:rPr>
              <w:t>(2)</w:t>
            </w:r>
            <w:r w:rsidRPr="00F64E29">
              <w:rPr>
                <w:sz w:val="20"/>
                <w:szCs w:val="20"/>
              </w:rPr>
              <w:t xml:space="preserve"> </w:t>
            </w:r>
          </w:p>
        </w:tc>
        <w:tc>
          <w:tcPr>
            <w:tcW w:w="1606" w:type="dxa"/>
            <w:gridSpan w:val="2"/>
            <w:vAlign w:val="center"/>
          </w:tcPr>
          <w:p w14:paraId="2854377B" w14:textId="77777777" w:rsidR="009E076D" w:rsidRPr="00F64E29" w:rsidRDefault="009E076D" w:rsidP="00A67CB4">
            <w:pPr>
              <w:rPr>
                <w:sz w:val="20"/>
                <w:szCs w:val="20"/>
              </w:rPr>
            </w:pPr>
            <w:r w:rsidRPr="00F64E29">
              <w:rPr>
                <w:sz w:val="20"/>
                <w:szCs w:val="20"/>
              </w:rPr>
              <w:t>Termin</w:t>
            </w:r>
          </w:p>
          <w:p w14:paraId="41E1252D" w14:textId="77777777" w:rsidR="009E076D" w:rsidRPr="00F64E29" w:rsidRDefault="009E076D" w:rsidP="00A67CB4">
            <w:pPr>
              <w:rPr>
                <w:sz w:val="20"/>
                <w:szCs w:val="20"/>
              </w:rPr>
            </w:pPr>
            <w:r w:rsidRPr="00F64E29">
              <w:rPr>
                <w:sz w:val="20"/>
                <w:szCs w:val="20"/>
              </w:rPr>
              <w:t>udzielenia licencji</w:t>
            </w:r>
          </w:p>
        </w:tc>
      </w:tr>
      <w:tr w:rsidR="009E076D" w:rsidRPr="00F64E29" w14:paraId="164DBF94" w14:textId="77777777" w:rsidTr="00A67CB4">
        <w:trPr>
          <w:trHeight w:val="527"/>
          <w:jc w:val="center"/>
        </w:trPr>
        <w:tc>
          <w:tcPr>
            <w:tcW w:w="340" w:type="dxa"/>
            <w:vMerge/>
            <w:shd w:val="pct10" w:color="000000" w:fill="FFFFFF"/>
            <w:vAlign w:val="center"/>
          </w:tcPr>
          <w:p w14:paraId="6820F95D" w14:textId="77777777" w:rsidR="009E076D" w:rsidRPr="00F64E29" w:rsidRDefault="009E076D" w:rsidP="0009493C">
            <w:pPr>
              <w:numPr>
                <w:ilvl w:val="0"/>
                <w:numId w:val="40"/>
              </w:numPr>
              <w:ind w:left="142" w:hanging="142"/>
              <w:rPr>
                <w:sz w:val="20"/>
                <w:szCs w:val="20"/>
              </w:rPr>
            </w:pPr>
          </w:p>
        </w:tc>
        <w:tc>
          <w:tcPr>
            <w:tcW w:w="1844" w:type="dxa"/>
            <w:vMerge/>
            <w:shd w:val="pct10" w:color="000000" w:fill="FFFFFF"/>
            <w:vAlign w:val="center"/>
          </w:tcPr>
          <w:p w14:paraId="540B5B19" w14:textId="77777777" w:rsidR="009E076D" w:rsidRPr="00F64E29" w:rsidRDefault="009E076D" w:rsidP="00A67CB4">
            <w:pPr>
              <w:rPr>
                <w:sz w:val="20"/>
                <w:szCs w:val="20"/>
              </w:rPr>
            </w:pPr>
          </w:p>
        </w:tc>
        <w:tc>
          <w:tcPr>
            <w:tcW w:w="463" w:type="dxa"/>
            <w:shd w:val="pct10" w:color="000000" w:fill="FFFFFF"/>
            <w:vAlign w:val="center"/>
          </w:tcPr>
          <w:p w14:paraId="52B2A0A7" w14:textId="77777777" w:rsidR="009E076D" w:rsidRPr="00F64E29" w:rsidRDefault="009E076D" w:rsidP="00A67CB4">
            <w:pPr>
              <w:jc w:val="both"/>
              <w:rPr>
                <w:sz w:val="20"/>
                <w:szCs w:val="20"/>
              </w:rPr>
            </w:pPr>
            <w:r w:rsidRPr="00F64E29">
              <w:rPr>
                <w:sz w:val="20"/>
                <w:szCs w:val="20"/>
              </w:rPr>
              <w:t>1</w:t>
            </w:r>
          </w:p>
        </w:tc>
        <w:tc>
          <w:tcPr>
            <w:tcW w:w="4073" w:type="dxa"/>
            <w:gridSpan w:val="2"/>
            <w:tcBorders>
              <w:bottom w:val="single" w:sz="4" w:space="0" w:color="auto"/>
            </w:tcBorders>
            <w:vAlign w:val="center"/>
          </w:tcPr>
          <w:p w14:paraId="29CA06F4" w14:textId="4B6B715E" w:rsidR="009E076D" w:rsidRPr="00F64E29" w:rsidRDefault="00A929CA" w:rsidP="00A67CB4">
            <w:pPr>
              <w:jc w:val="both"/>
              <w:rPr>
                <w:sz w:val="20"/>
                <w:szCs w:val="20"/>
              </w:rPr>
            </w:pPr>
            <w:r w:rsidRPr="00F64E29">
              <w:rPr>
                <w:color w:val="000000"/>
                <w:sz w:val="20"/>
                <w:szCs w:val="20"/>
              </w:rPr>
              <w:t>Badania Kliniczne</w:t>
            </w:r>
          </w:p>
        </w:tc>
        <w:tc>
          <w:tcPr>
            <w:tcW w:w="1540" w:type="dxa"/>
            <w:vAlign w:val="center"/>
          </w:tcPr>
          <w:p w14:paraId="467981C7" w14:textId="5BA549F5" w:rsidR="009E076D" w:rsidRPr="00F64E29" w:rsidRDefault="009A474B" w:rsidP="00A67CB4">
            <w:pPr>
              <w:jc w:val="center"/>
              <w:rPr>
                <w:sz w:val="20"/>
                <w:szCs w:val="20"/>
              </w:rPr>
            </w:pPr>
            <w:r w:rsidRPr="00F64E29">
              <w:rPr>
                <w:sz w:val="20"/>
                <w:szCs w:val="20"/>
              </w:rPr>
              <w:t>OPEN</w:t>
            </w:r>
          </w:p>
        </w:tc>
        <w:tc>
          <w:tcPr>
            <w:tcW w:w="1606" w:type="dxa"/>
            <w:gridSpan w:val="2"/>
            <w:vAlign w:val="center"/>
          </w:tcPr>
          <w:p w14:paraId="3E747F8B" w14:textId="77777777" w:rsidR="009E076D" w:rsidRPr="00F64E29" w:rsidRDefault="009E076D" w:rsidP="00A67CB4">
            <w:pPr>
              <w:jc w:val="center"/>
              <w:rPr>
                <w:sz w:val="20"/>
                <w:szCs w:val="20"/>
              </w:rPr>
            </w:pPr>
            <w:r w:rsidRPr="00F64E29">
              <w:rPr>
                <w:sz w:val="20"/>
                <w:szCs w:val="20"/>
              </w:rPr>
              <w:t>Po podpisaniu umowy</w:t>
            </w:r>
          </w:p>
        </w:tc>
      </w:tr>
      <w:tr w:rsidR="009E076D" w:rsidRPr="00F64E29" w14:paraId="6AFA7509" w14:textId="77777777" w:rsidTr="00A67CB4">
        <w:trPr>
          <w:trHeight w:val="283"/>
          <w:jc w:val="center"/>
        </w:trPr>
        <w:tc>
          <w:tcPr>
            <w:tcW w:w="340" w:type="dxa"/>
            <w:vMerge/>
            <w:shd w:val="pct10" w:color="000000" w:fill="FFFFFF"/>
            <w:vAlign w:val="center"/>
          </w:tcPr>
          <w:p w14:paraId="3FBB6091" w14:textId="77777777" w:rsidR="009E076D" w:rsidRPr="00F64E29" w:rsidRDefault="009E076D" w:rsidP="0009493C">
            <w:pPr>
              <w:numPr>
                <w:ilvl w:val="0"/>
                <w:numId w:val="40"/>
              </w:numPr>
              <w:ind w:left="142" w:hanging="142"/>
              <w:rPr>
                <w:sz w:val="20"/>
                <w:szCs w:val="20"/>
              </w:rPr>
            </w:pPr>
          </w:p>
        </w:tc>
        <w:tc>
          <w:tcPr>
            <w:tcW w:w="1844" w:type="dxa"/>
            <w:vMerge/>
            <w:shd w:val="pct10" w:color="000000" w:fill="FFFFFF"/>
            <w:vAlign w:val="center"/>
          </w:tcPr>
          <w:p w14:paraId="12745F50" w14:textId="77777777" w:rsidR="009E076D" w:rsidRPr="00F64E29" w:rsidRDefault="009E076D" w:rsidP="00A67CB4">
            <w:pPr>
              <w:rPr>
                <w:sz w:val="20"/>
                <w:szCs w:val="20"/>
              </w:rPr>
            </w:pPr>
          </w:p>
        </w:tc>
        <w:tc>
          <w:tcPr>
            <w:tcW w:w="7682" w:type="dxa"/>
            <w:gridSpan w:val="6"/>
            <w:shd w:val="pct10" w:color="000000" w:fill="FFFFFF"/>
            <w:vAlign w:val="center"/>
          </w:tcPr>
          <w:p w14:paraId="1579423A" w14:textId="77777777" w:rsidR="009E076D" w:rsidRPr="00F64E29" w:rsidRDefault="009E076D" w:rsidP="00A67CB4">
            <w:pPr>
              <w:jc w:val="both"/>
              <w:rPr>
                <w:sz w:val="20"/>
                <w:szCs w:val="20"/>
              </w:rPr>
            </w:pPr>
            <w:r w:rsidRPr="00F64E29">
              <w:rPr>
                <w:sz w:val="20"/>
                <w:szCs w:val="20"/>
              </w:rPr>
              <w:t xml:space="preserve">* Użytkownik - oznacza osoby, upoważnione przez </w:t>
            </w:r>
            <w:r w:rsidR="0031024D" w:rsidRPr="00F64E29">
              <w:rPr>
                <w:sz w:val="20"/>
                <w:szCs w:val="20"/>
              </w:rPr>
              <w:t>Licencjobiorcę do korzystania</w:t>
            </w:r>
            <w:r w:rsidR="0031024D" w:rsidRPr="00F64E29">
              <w:rPr>
                <w:sz w:val="20"/>
                <w:szCs w:val="20"/>
              </w:rPr>
              <w:br/>
              <w:t xml:space="preserve">z </w:t>
            </w:r>
            <w:r w:rsidRPr="00F64E29">
              <w:rPr>
                <w:sz w:val="20"/>
                <w:szCs w:val="20"/>
              </w:rPr>
              <w:t>Oprogramowania Aplikacyjnego, z zastrzeżeniem, że są to osoby realizujące czynności</w:t>
            </w:r>
            <w:r w:rsidR="0031024D" w:rsidRPr="00F64E29">
              <w:rPr>
                <w:sz w:val="20"/>
                <w:szCs w:val="20"/>
              </w:rPr>
              <w:br/>
            </w:r>
            <w:r w:rsidRPr="00F64E29">
              <w:rPr>
                <w:sz w:val="20"/>
                <w:szCs w:val="20"/>
              </w:rPr>
              <w:t>w ramach działalności Licencjobiorcy (wyłączone jest upoważnienie dla przedstawicieli innych firm, niewskazanych przez producenta)</w:t>
            </w:r>
          </w:p>
          <w:p w14:paraId="67EE6D74" w14:textId="77777777" w:rsidR="009E076D" w:rsidRPr="00F64E29" w:rsidRDefault="009E076D" w:rsidP="00A67CB4">
            <w:pPr>
              <w:jc w:val="both"/>
              <w:rPr>
                <w:sz w:val="20"/>
                <w:szCs w:val="20"/>
              </w:rPr>
            </w:pPr>
            <w:r w:rsidRPr="00F64E29">
              <w:rPr>
                <w:sz w:val="20"/>
                <w:szCs w:val="20"/>
                <w:vertAlign w:val="superscript"/>
              </w:rPr>
              <w:t>(1)</w:t>
            </w:r>
            <w:r w:rsidRPr="00F64E29">
              <w:rPr>
                <w:sz w:val="20"/>
                <w:szCs w:val="20"/>
              </w:rPr>
              <w:t xml:space="preserve"> Jednoczesny Użytkownik – oznacza Użytkowników w tym samym momencie zalogowanych do danego Modułu Oprogramowania Aplikacyjnego, na jednej instalacji bazy danych Oprogramowania Aplikacyjnego. </w:t>
            </w:r>
          </w:p>
          <w:p w14:paraId="40E9F8CC" w14:textId="77777777" w:rsidR="009E076D" w:rsidRPr="00F64E29" w:rsidRDefault="009E076D" w:rsidP="00A67CB4">
            <w:pPr>
              <w:jc w:val="both"/>
              <w:rPr>
                <w:sz w:val="20"/>
                <w:szCs w:val="20"/>
              </w:rPr>
            </w:pPr>
            <w:r w:rsidRPr="00F64E29">
              <w:rPr>
                <w:sz w:val="20"/>
                <w:szCs w:val="20"/>
                <w:vertAlign w:val="superscript"/>
              </w:rPr>
              <w:t xml:space="preserve"> (2)</w:t>
            </w:r>
            <w:r w:rsidRPr="00F64E29">
              <w:rPr>
                <w:sz w:val="20"/>
                <w:szCs w:val="20"/>
              </w:rPr>
              <w:t xml:space="preserve"> Licencja Open - oznacza możliwość korzystania z Oprogramowania Aplikacyjnego przez nieograniczoną ilość Jednoczesnych Użytkowników, w wielu Lokalizacjach.</w:t>
            </w:r>
          </w:p>
        </w:tc>
      </w:tr>
      <w:tr w:rsidR="009E076D" w:rsidRPr="00F64E29" w14:paraId="7E26DEC9" w14:textId="77777777" w:rsidTr="00A67CB4">
        <w:trPr>
          <w:jc w:val="center"/>
        </w:trPr>
        <w:tc>
          <w:tcPr>
            <w:tcW w:w="340" w:type="dxa"/>
            <w:vMerge w:val="restart"/>
            <w:tcBorders>
              <w:top w:val="single" w:sz="4" w:space="0" w:color="auto"/>
              <w:left w:val="single" w:sz="4" w:space="0" w:color="auto"/>
            </w:tcBorders>
            <w:shd w:val="pct10" w:color="000000" w:fill="FFFFFF"/>
            <w:vAlign w:val="center"/>
          </w:tcPr>
          <w:p w14:paraId="2568CCB0" w14:textId="77777777" w:rsidR="009E076D" w:rsidRPr="00F64E29" w:rsidRDefault="009E076D" w:rsidP="0009493C">
            <w:pPr>
              <w:numPr>
                <w:ilvl w:val="0"/>
                <w:numId w:val="40"/>
              </w:numPr>
              <w:ind w:left="142" w:hanging="142"/>
              <w:rPr>
                <w:sz w:val="20"/>
                <w:szCs w:val="20"/>
              </w:rPr>
            </w:pPr>
          </w:p>
        </w:tc>
        <w:tc>
          <w:tcPr>
            <w:tcW w:w="1844" w:type="dxa"/>
            <w:vMerge w:val="restart"/>
            <w:tcBorders>
              <w:top w:val="single" w:sz="4" w:space="0" w:color="auto"/>
            </w:tcBorders>
            <w:shd w:val="pct10" w:color="000000" w:fill="FFFFFF"/>
            <w:vAlign w:val="center"/>
          </w:tcPr>
          <w:p w14:paraId="40813D80" w14:textId="77777777" w:rsidR="009E076D" w:rsidRPr="00F64E29" w:rsidRDefault="009E076D" w:rsidP="00A67CB4">
            <w:pPr>
              <w:rPr>
                <w:sz w:val="20"/>
                <w:szCs w:val="20"/>
              </w:rPr>
            </w:pPr>
            <w:r w:rsidRPr="00F64E29">
              <w:rPr>
                <w:sz w:val="20"/>
                <w:szCs w:val="20"/>
              </w:rPr>
              <w:t>Pola eksploatacji</w:t>
            </w:r>
          </w:p>
        </w:tc>
        <w:tc>
          <w:tcPr>
            <w:tcW w:w="6602" w:type="dxa"/>
            <w:gridSpan w:val="5"/>
            <w:tcBorders>
              <w:top w:val="single" w:sz="4" w:space="0" w:color="auto"/>
              <w:right w:val="single" w:sz="4" w:space="0" w:color="auto"/>
            </w:tcBorders>
            <w:shd w:val="pct10" w:color="000000" w:fill="FFFFFF"/>
            <w:vAlign w:val="center"/>
          </w:tcPr>
          <w:p w14:paraId="39212EDE" w14:textId="77777777" w:rsidR="009E076D" w:rsidRPr="00F64E29" w:rsidRDefault="009E076D" w:rsidP="00A67CB4">
            <w:pPr>
              <w:jc w:val="both"/>
              <w:rPr>
                <w:sz w:val="20"/>
                <w:szCs w:val="20"/>
              </w:rPr>
            </w:pPr>
            <w:r w:rsidRPr="00F64E29">
              <w:rPr>
                <w:sz w:val="20"/>
                <w:szCs w:val="20"/>
              </w:rPr>
              <w:t xml:space="preserve">Zwielokrotnienie Modułów Oprogramowania Aplikacyjnego w pamięci, serwerów, komputerów oraz urządzeń mobilnych. </w:t>
            </w:r>
          </w:p>
        </w:tc>
        <w:tc>
          <w:tcPr>
            <w:tcW w:w="1080" w:type="dxa"/>
            <w:tcBorders>
              <w:top w:val="single" w:sz="4" w:space="0" w:color="auto"/>
              <w:right w:val="single" w:sz="4" w:space="0" w:color="auto"/>
            </w:tcBorders>
            <w:shd w:val="clear" w:color="auto" w:fill="FFFFFF"/>
            <w:vAlign w:val="center"/>
          </w:tcPr>
          <w:p w14:paraId="490FCC8B" w14:textId="77777777" w:rsidR="009E076D" w:rsidRPr="00F64E29" w:rsidRDefault="009E076D" w:rsidP="00A67CB4">
            <w:pPr>
              <w:jc w:val="center"/>
              <w:rPr>
                <w:sz w:val="20"/>
                <w:szCs w:val="20"/>
              </w:rPr>
            </w:pPr>
            <w:r w:rsidRPr="00F64E29">
              <w:rPr>
                <w:sz w:val="20"/>
                <w:szCs w:val="20"/>
              </w:rPr>
              <w:t>Tak</w:t>
            </w:r>
          </w:p>
        </w:tc>
      </w:tr>
      <w:tr w:rsidR="009E076D" w:rsidRPr="00F64E29" w14:paraId="38AA185C" w14:textId="77777777" w:rsidTr="00A67CB4">
        <w:trPr>
          <w:jc w:val="center"/>
        </w:trPr>
        <w:tc>
          <w:tcPr>
            <w:tcW w:w="340" w:type="dxa"/>
            <w:vMerge/>
            <w:tcBorders>
              <w:top w:val="single" w:sz="4" w:space="0" w:color="auto"/>
              <w:left w:val="single" w:sz="4" w:space="0" w:color="auto"/>
            </w:tcBorders>
            <w:shd w:val="pct10" w:color="000000" w:fill="FFFFFF"/>
            <w:vAlign w:val="center"/>
          </w:tcPr>
          <w:p w14:paraId="343DD39C" w14:textId="77777777" w:rsidR="009E076D" w:rsidRPr="00F64E29" w:rsidRDefault="009E076D" w:rsidP="0009493C">
            <w:pPr>
              <w:numPr>
                <w:ilvl w:val="0"/>
                <w:numId w:val="40"/>
              </w:numPr>
              <w:ind w:left="142" w:hanging="142"/>
              <w:rPr>
                <w:sz w:val="20"/>
                <w:szCs w:val="20"/>
              </w:rPr>
            </w:pPr>
          </w:p>
        </w:tc>
        <w:tc>
          <w:tcPr>
            <w:tcW w:w="1844" w:type="dxa"/>
            <w:vMerge/>
            <w:tcBorders>
              <w:top w:val="single" w:sz="4" w:space="0" w:color="auto"/>
            </w:tcBorders>
            <w:shd w:val="pct10" w:color="000000" w:fill="FFFFFF"/>
            <w:vAlign w:val="center"/>
          </w:tcPr>
          <w:p w14:paraId="42EBD4A0" w14:textId="77777777" w:rsidR="009E076D" w:rsidRPr="00F64E29" w:rsidRDefault="009E076D" w:rsidP="00A67CB4">
            <w:pPr>
              <w:rPr>
                <w:sz w:val="20"/>
                <w:szCs w:val="20"/>
              </w:rPr>
            </w:pPr>
          </w:p>
        </w:tc>
        <w:tc>
          <w:tcPr>
            <w:tcW w:w="6602" w:type="dxa"/>
            <w:gridSpan w:val="5"/>
            <w:tcBorders>
              <w:top w:val="single" w:sz="4" w:space="0" w:color="auto"/>
              <w:right w:val="single" w:sz="4" w:space="0" w:color="auto"/>
            </w:tcBorders>
            <w:shd w:val="pct10" w:color="000000" w:fill="FFFFFF"/>
            <w:vAlign w:val="center"/>
          </w:tcPr>
          <w:p w14:paraId="6C48C681" w14:textId="77777777" w:rsidR="009E076D" w:rsidRPr="00F64E29" w:rsidRDefault="009E076D" w:rsidP="00A67CB4">
            <w:pPr>
              <w:jc w:val="both"/>
              <w:rPr>
                <w:sz w:val="20"/>
                <w:szCs w:val="20"/>
              </w:rPr>
            </w:pPr>
            <w:r w:rsidRPr="00F64E29">
              <w:rPr>
                <w:sz w:val="20"/>
                <w:szCs w:val="20"/>
              </w:rPr>
              <w:t>Korzystanie z Modułów Oprogramowania Aplikacyjnego przez liczbę Jednoczesnych Użytkowników określonych dla każdego Modułu w pkt. E.</w:t>
            </w:r>
          </w:p>
        </w:tc>
        <w:tc>
          <w:tcPr>
            <w:tcW w:w="1080" w:type="dxa"/>
            <w:tcBorders>
              <w:top w:val="single" w:sz="4" w:space="0" w:color="auto"/>
              <w:right w:val="single" w:sz="4" w:space="0" w:color="auto"/>
            </w:tcBorders>
            <w:shd w:val="clear" w:color="auto" w:fill="FFFFFF"/>
            <w:vAlign w:val="center"/>
          </w:tcPr>
          <w:p w14:paraId="3EF42E89" w14:textId="77777777" w:rsidR="009E076D" w:rsidRPr="00F64E29" w:rsidRDefault="009E076D" w:rsidP="00A67CB4">
            <w:pPr>
              <w:jc w:val="center"/>
              <w:rPr>
                <w:sz w:val="20"/>
                <w:szCs w:val="20"/>
              </w:rPr>
            </w:pPr>
            <w:r w:rsidRPr="00F64E29">
              <w:rPr>
                <w:sz w:val="20"/>
                <w:szCs w:val="20"/>
              </w:rPr>
              <w:t>Tak</w:t>
            </w:r>
          </w:p>
        </w:tc>
      </w:tr>
      <w:tr w:rsidR="009E076D" w:rsidRPr="00F64E29" w14:paraId="26776762" w14:textId="77777777" w:rsidTr="00A67CB4">
        <w:trPr>
          <w:jc w:val="center"/>
        </w:trPr>
        <w:tc>
          <w:tcPr>
            <w:tcW w:w="340" w:type="dxa"/>
            <w:vMerge/>
            <w:tcBorders>
              <w:left w:val="single" w:sz="4" w:space="0" w:color="auto"/>
            </w:tcBorders>
            <w:shd w:val="pct10" w:color="000000" w:fill="FFFFFF"/>
            <w:vAlign w:val="center"/>
          </w:tcPr>
          <w:p w14:paraId="70754C0C" w14:textId="77777777" w:rsidR="009E076D" w:rsidRPr="00F64E29" w:rsidRDefault="009E076D" w:rsidP="0009493C">
            <w:pPr>
              <w:numPr>
                <w:ilvl w:val="0"/>
                <w:numId w:val="40"/>
              </w:numPr>
              <w:ind w:left="142" w:hanging="142"/>
              <w:rPr>
                <w:sz w:val="20"/>
                <w:szCs w:val="20"/>
              </w:rPr>
            </w:pPr>
          </w:p>
        </w:tc>
        <w:tc>
          <w:tcPr>
            <w:tcW w:w="1844" w:type="dxa"/>
            <w:vMerge/>
            <w:shd w:val="pct10" w:color="000000" w:fill="FFFFFF"/>
            <w:vAlign w:val="center"/>
          </w:tcPr>
          <w:p w14:paraId="5EF36543" w14:textId="77777777" w:rsidR="009E076D" w:rsidRPr="00F64E29" w:rsidRDefault="009E076D" w:rsidP="00A67CB4">
            <w:pPr>
              <w:rPr>
                <w:sz w:val="20"/>
                <w:szCs w:val="20"/>
              </w:rPr>
            </w:pPr>
          </w:p>
        </w:tc>
        <w:tc>
          <w:tcPr>
            <w:tcW w:w="6602" w:type="dxa"/>
            <w:gridSpan w:val="5"/>
            <w:tcBorders>
              <w:bottom w:val="single" w:sz="4" w:space="0" w:color="auto"/>
              <w:right w:val="single" w:sz="4" w:space="0" w:color="auto"/>
            </w:tcBorders>
            <w:shd w:val="pct10" w:color="000000" w:fill="FFFFFF"/>
            <w:vAlign w:val="center"/>
          </w:tcPr>
          <w:p w14:paraId="3A80B3C0" w14:textId="77777777" w:rsidR="009E076D" w:rsidRPr="00F64E29" w:rsidRDefault="009E076D" w:rsidP="00A67CB4">
            <w:pPr>
              <w:jc w:val="both"/>
              <w:rPr>
                <w:sz w:val="20"/>
                <w:szCs w:val="20"/>
              </w:rPr>
            </w:pPr>
            <w:r w:rsidRPr="00F64E29">
              <w:rPr>
                <w:sz w:val="20"/>
                <w:szCs w:val="20"/>
              </w:rPr>
              <w:t>Instalacja na serwerze sieciowym Licencjobiorcy z udostępnieniem dla ilości Jednoczesnych Użytkowników określonych w pkt. E dla każdego Modułu Oprogramowania Aplikacyjnego.</w:t>
            </w:r>
          </w:p>
        </w:tc>
        <w:tc>
          <w:tcPr>
            <w:tcW w:w="1080" w:type="dxa"/>
            <w:tcBorders>
              <w:bottom w:val="single" w:sz="4" w:space="0" w:color="auto"/>
              <w:right w:val="single" w:sz="4" w:space="0" w:color="auto"/>
            </w:tcBorders>
            <w:shd w:val="clear" w:color="auto" w:fill="FFFFFF"/>
            <w:vAlign w:val="center"/>
          </w:tcPr>
          <w:p w14:paraId="767CA29D" w14:textId="77777777" w:rsidR="009E076D" w:rsidRPr="00F64E29" w:rsidRDefault="009E076D" w:rsidP="00A67CB4">
            <w:pPr>
              <w:jc w:val="center"/>
              <w:rPr>
                <w:sz w:val="20"/>
                <w:szCs w:val="20"/>
              </w:rPr>
            </w:pPr>
            <w:r w:rsidRPr="00F64E29">
              <w:rPr>
                <w:sz w:val="20"/>
                <w:szCs w:val="20"/>
              </w:rPr>
              <w:t>Tak</w:t>
            </w:r>
          </w:p>
        </w:tc>
      </w:tr>
      <w:tr w:rsidR="009E076D" w:rsidRPr="00F64E29" w14:paraId="71220C2C" w14:textId="77777777" w:rsidTr="00A67CB4">
        <w:trPr>
          <w:jc w:val="center"/>
        </w:trPr>
        <w:tc>
          <w:tcPr>
            <w:tcW w:w="340" w:type="dxa"/>
            <w:vMerge/>
            <w:tcBorders>
              <w:left w:val="single" w:sz="4" w:space="0" w:color="auto"/>
            </w:tcBorders>
            <w:shd w:val="pct10" w:color="000000" w:fill="FFFFFF"/>
            <w:vAlign w:val="center"/>
          </w:tcPr>
          <w:p w14:paraId="4DC5E84D" w14:textId="77777777" w:rsidR="009E076D" w:rsidRPr="00F64E29" w:rsidRDefault="009E076D" w:rsidP="0009493C">
            <w:pPr>
              <w:numPr>
                <w:ilvl w:val="0"/>
                <w:numId w:val="40"/>
              </w:numPr>
              <w:ind w:left="142" w:hanging="142"/>
              <w:rPr>
                <w:sz w:val="20"/>
                <w:szCs w:val="20"/>
              </w:rPr>
            </w:pPr>
          </w:p>
        </w:tc>
        <w:tc>
          <w:tcPr>
            <w:tcW w:w="1844" w:type="dxa"/>
            <w:vMerge/>
            <w:shd w:val="pct10" w:color="000000" w:fill="FFFFFF"/>
            <w:vAlign w:val="center"/>
          </w:tcPr>
          <w:p w14:paraId="3C6DB9AD" w14:textId="77777777" w:rsidR="009E076D" w:rsidRPr="00F64E29" w:rsidRDefault="009E076D" w:rsidP="00A67CB4">
            <w:pPr>
              <w:rPr>
                <w:sz w:val="20"/>
                <w:szCs w:val="20"/>
              </w:rPr>
            </w:pPr>
          </w:p>
        </w:tc>
        <w:tc>
          <w:tcPr>
            <w:tcW w:w="6602" w:type="dxa"/>
            <w:gridSpan w:val="5"/>
            <w:tcBorders>
              <w:bottom w:val="single" w:sz="4" w:space="0" w:color="auto"/>
              <w:right w:val="single" w:sz="4" w:space="0" w:color="auto"/>
            </w:tcBorders>
            <w:shd w:val="pct10" w:color="000000" w:fill="FFFFFF"/>
            <w:vAlign w:val="center"/>
          </w:tcPr>
          <w:p w14:paraId="5878E44F" w14:textId="77777777" w:rsidR="009E076D" w:rsidRPr="00F64E29" w:rsidRDefault="009E076D" w:rsidP="00A67CB4">
            <w:pPr>
              <w:jc w:val="both"/>
              <w:rPr>
                <w:sz w:val="20"/>
                <w:szCs w:val="20"/>
              </w:rPr>
            </w:pPr>
            <w:r w:rsidRPr="00F64E29">
              <w:rPr>
                <w:sz w:val="20"/>
                <w:szCs w:val="20"/>
              </w:rPr>
              <w:t>Sporządzenie 1 kopii zapasowej (-</w:t>
            </w:r>
            <w:proofErr w:type="spellStart"/>
            <w:r w:rsidRPr="00F64E29">
              <w:rPr>
                <w:sz w:val="20"/>
                <w:szCs w:val="20"/>
              </w:rPr>
              <w:t>ych</w:t>
            </w:r>
            <w:proofErr w:type="spellEnd"/>
            <w:r w:rsidRPr="00F64E29">
              <w:rPr>
                <w:sz w:val="20"/>
                <w:szCs w:val="20"/>
              </w:rPr>
              <w:t>) każdego nośnika Oprogramowania Aplikacyjnego.</w:t>
            </w:r>
          </w:p>
        </w:tc>
        <w:tc>
          <w:tcPr>
            <w:tcW w:w="1080" w:type="dxa"/>
            <w:tcBorders>
              <w:bottom w:val="single" w:sz="4" w:space="0" w:color="auto"/>
              <w:right w:val="single" w:sz="4" w:space="0" w:color="auto"/>
            </w:tcBorders>
            <w:shd w:val="clear" w:color="auto" w:fill="FFFFFF"/>
            <w:vAlign w:val="center"/>
          </w:tcPr>
          <w:p w14:paraId="30DB88F6" w14:textId="77777777" w:rsidR="009E076D" w:rsidRPr="00F64E29" w:rsidRDefault="009E076D" w:rsidP="00A67CB4">
            <w:pPr>
              <w:jc w:val="center"/>
              <w:rPr>
                <w:sz w:val="20"/>
                <w:szCs w:val="20"/>
              </w:rPr>
            </w:pPr>
            <w:r w:rsidRPr="00F64E29">
              <w:rPr>
                <w:sz w:val="20"/>
                <w:szCs w:val="20"/>
              </w:rPr>
              <w:t>Tak</w:t>
            </w:r>
          </w:p>
        </w:tc>
      </w:tr>
      <w:tr w:rsidR="009E076D" w:rsidRPr="00F64E29" w14:paraId="7E6D62D5" w14:textId="77777777" w:rsidTr="00A67CB4">
        <w:trPr>
          <w:jc w:val="center"/>
        </w:trPr>
        <w:tc>
          <w:tcPr>
            <w:tcW w:w="340" w:type="dxa"/>
            <w:vMerge/>
            <w:tcBorders>
              <w:left w:val="single" w:sz="4" w:space="0" w:color="auto"/>
            </w:tcBorders>
            <w:shd w:val="pct10" w:color="000000" w:fill="FFFFFF"/>
            <w:vAlign w:val="center"/>
          </w:tcPr>
          <w:p w14:paraId="4239E6C6" w14:textId="77777777" w:rsidR="009E076D" w:rsidRPr="00F64E29" w:rsidRDefault="009E076D" w:rsidP="0009493C">
            <w:pPr>
              <w:numPr>
                <w:ilvl w:val="0"/>
                <w:numId w:val="40"/>
              </w:numPr>
              <w:ind w:left="142" w:hanging="142"/>
              <w:rPr>
                <w:sz w:val="20"/>
                <w:szCs w:val="20"/>
              </w:rPr>
            </w:pPr>
          </w:p>
        </w:tc>
        <w:tc>
          <w:tcPr>
            <w:tcW w:w="1844" w:type="dxa"/>
            <w:vMerge/>
            <w:shd w:val="pct10" w:color="000000" w:fill="FFFFFF"/>
            <w:vAlign w:val="center"/>
          </w:tcPr>
          <w:p w14:paraId="42571E42" w14:textId="77777777" w:rsidR="009E076D" w:rsidRPr="00F64E29" w:rsidRDefault="009E076D" w:rsidP="00A67CB4">
            <w:pPr>
              <w:rPr>
                <w:sz w:val="20"/>
                <w:szCs w:val="20"/>
              </w:rPr>
            </w:pPr>
          </w:p>
        </w:tc>
        <w:tc>
          <w:tcPr>
            <w:tcW w:w="6602" w:type="dxa"/>
            <w:gridSpan w:val="5"/>
            <w:tcBorders>
              <w:bottom w:val="single" w:sz="4" w:space="0" w:color="auto"/>
              <w:right w:val="single" w:sz="4" w:space="0" w:color="auto"/>
            </w:tcBorders>
            <w:shd w:val="pct10" w:color="000000" w:fill="FFFFFF"/>
            <w:vAlign w:val="center"/>
          </w:tcPr>
          <w:p w14:paraId="2330AC22" w14:textId="77777777" w:rsidR="009E076D" w:rsidRPr="00F64E29" w:rsidRDefault="009E076D" w:rsidP="00A67CB4">
            <w:pPr>
              <w:jc w:val="both"/>
              <w:rPr>
                <w:sz w:val="20"/>
                <w:szCs w:val="20"/>
              </w:rPr>
            </w:pPr>
            <w:r w:rsidRPr="00F64E29">
              <w:rPr>
                <w:sz w:val="20"/>
                <w:szCs w:val="20"/>
              </w:rPr>
              <w:t xml:space="preserve">Korzystanie z Oprogramowania Aplikacyjnego wyłącznie przez Jednoczesnych Użytkowników, zalogowanych na jednej instalacji bazy danych Oprogramowania Aplikacyjnego. </w:t>
            </w:r>
          </w:p>
        </w:tc>
        <w:tc>
          <w:tcPr>
            <w:tcW w:w="1080" w:type="dxa"/>
            <w:tcBorders>
              <w:bottom w:val="single" w:sz="4" w:space="0" w:color="auto"/>
              <w:right w:val="single" w:sz="4" w:space="0" w:color="auto"/>
            </w:tcBorders>
            <w:shd w:val="clear" w:color="auto" w:fill="FFFFFF"/>
            <w:vAlign w:val="center"/>
          </w:tcPr>
          <w:p w14:paraId="1D486C3F" w14:textId="77777777" w:rsidR="009E076D" w:rsidRPr="00F64E29" w:rsidRDefault="009E076D" w:rsidP="00A67CB4">
            <w:pPr>
              <w:jc w:val="center"/>
              <w:rPr>
                <w:sz w:val="20"/>
                <w:szCs w:val="20"/>
              </w:rPr>
            </w:pPr>
            <w:r w:rsidRPr="00F64E29">
              <w:rPr>
                <w:sz w:val="20"/>
                <w:szCs w:val="20"/>
              </w:rPr>
              <w:t>Tak</w:t>
            </w:r>
          </w:p>
        </w:tc>
      </w:tr>
      <w:tr w:rsidR="009E076D" w:rsidRPr="00F64E29" w14:paraId="148792B2" w14:textId="77777777" w:rsidTr="00A67CB4">
        <w:trPr>
          <w:jc w:val="center"/>
        </w:trPr>
        <w:tc>
          <w:tcPr>
            <w:tcW w:w="340" w:type="dxa"/>
            <w:tcBorders>
              <w:top w:val="single" w:sz="4" w:space="0" w:color="auto"/>
              <w:bottom w:val="single" w:sz="4" w:space="0" w:color="auto"/>
            </w:tcBorders>
            <w:shd w:val="pct10" w:color="000000" w:fill="FFFFFF"/>
            <w:vAlign w:val="center"/>
          </w:tcPr>
          <w:p w14:paraId="45757D30" w14:textId="77777777" w:rsidR="009E076D" w:rsidRPr="00F64E29" w:rsidRDefault="009E076D" w:rsidP="0009493C">
            <w:pPr>
              <w:numPr>
                <w:ilvl w:val="0"/>
                <w:numId w:val="40"/>
              </w:numPr>
              <w:ind w:left="142" w:hanging="142"/>
              <w:rPr>
                <w:sz w:val="20"/>
                <w:szCs w:val="20"/>
              </w:rPr>
            </w:pPr>
          </w:p>
        </w:tc>
        <w:tc>
          <w:tcPr>
            <w:tcW w:w="1844" w:type="dxa"/>
            <w:tcBorders>
              <w:top w:val="single" w:sz="4" w:space="0" w:color="auto"/>
              <w:bottom w:val="single" w:sz="4" w:space="0" w:color="auto"/>
            </w:tcBorders>
            <w:shd w:val="pct10" w:color="000000" w:fill="FFFFFF"/>
            <w:vAlign w:val="center"/>
          </w:tcPr>
          <w:p w14:paraId="4750855C" w14:textId="77777777" w:rsidR="009E076D" w:rsidRPr="00F64E29" w:rsidRDefault="009E076D" w:rsidP="00A67CB4">
            <w:pPr>
              <w:rPr>
                <w:sz w:val="20"/>
                <w:szCs w:val="20"/>
              </w:rPr>
            </w:pPr>
            <w:r w:rsidRPr="00F64E29">
              <w:rPr>
                <w:sz w:val="20"/>
                <w:szCs w:val="20"/>
              </w:rPr>
              <w:t>Czas eksploatacji</w:t>
            </w:r>
          </w:p>
        </w:tc>
        <w:tc>
          <w:tcPr>
            <w:tcW w:w="7682" w:type="dxa"/>
            <w:gridSpan w:val="6"/>
            <w:tcBorders>
              <w:top w:val="single" w:sz="4" w:space="0" w:color="auto"/>
              <w:bottom w:val="single" w:sz="4" w:space="0" w:color="auto"/>
              <w:right w:val="single" w:sz="4" w:space="0" w:color="auto"/>
            </w:tcBorders>
            <w:vAlign w:val="center"/>
          </w:tcPr>
          <w:p w14:paraId="7718FBFA" w14:textId="77777777" w:rsidR="009E076D" w:rsidRPr="00F64E29" w:rsidRDefault="009E076D" w:rsidP="00A67CB4">
            <w:pPr>
              <w:jc w:val="both"/>
              <w:rPr>
                <w:sz w:val="20"/>
                <w:szCs w:val="20"/>
              </w:rPr>
            </w:pPr>
            <w:r w:rsidRPr="00F64E29">
              <w:rPr>
                <w:sz w:val="20"/>
                <w:szCs w:val="20"/>
              </w:rPr>
              <w:t xml:space="preserve">Nieoznaczony </w:t>
            </w:r>
          </w:p>
        </w:tc>
      </w:tr>
      <w:tr w:rsidR="009E076D" w:rsidRPr="00F64E29" w14:paraId="6A855A03" w14:textId="77777777" w:rsidTr="00A67CB4">
        <w:trPr>
          <w:jc w:val="center"/>
        </w:trPr>
        <w:tc>
          <w:tcPr>
            <w:tcW w:w="340" w:type="dxa"/>
            <w:vMerge w:val="restart"/>
            <w:shd w:val="pct10" w:color="000000" w:fill="FFFFFF"/>
            <w:vAlign w:val="center"/>
          </w:tcPr>
          <w:p w14:paraId="3013674B" w14:textId="77777777" w:rsidR="009E076D" w:rsidRPr="00F64E29" w:rsidRDefault="009E076D" w:rsidP="0009493C">
            <w:pPr>
              <w:numPr>
                <w:ilvl w:val="0"/>
                <w:numId w:val="40"/>
              </w:numPr>
              <w:ind w:left="142" w:hanging="142"/>
              <w:rPr>
                <w:sz w:val="20"/>
                <w:szCs w:val="20"/>
              </w:rPr>
            </w:pPr>
          </w:p>
        </w:tc>
        <w:tc>
          <w:tcPr>
            <w:tcW w:w="1844" w:type="dxa"/>
            <w:vMerge w:val="restart"/>
            <w:shd w:val="pct10" w:color="000000" w:fill="FFFFFF"/>
            <w:vAlign w:val="center"/>
          </w:tcPr>
          <w:p w14:paraId="736E7DA9" w14:textId="77777777" w:rsidR="009E076D" w:rsidRPr="00F64E29" w:rsidRDefault="009E076D" w:rsidP="00A67CB4">
            <w:pPr>
              <w:rPr>
                <w:sz w:val="20"/>
                <w:szCs w:val="20"/>
              </w:rPr>
            </w:pPr>
            <w:r w:rsidRPr="00F64E29">
              <w:rPr>
                <w:sz w:val="20"/>
                <w:szCs w:val="20"/>
              </w:rPr>
              <w:t>Postanowienia Dodatkowe</w:t>
            </w:r>
          </w:p>
        </w:tc>
        <w:tc>
          <w:tcPr>
            <w:tcW w:w="1936" w:type="dxa"/>
            <w:gridSpan w:val="2"/>
            <w:tcBorders>
              <w:right w:val="single" w:sz="6" w:space="0" w:color="auto"/>
            </w:tcBorders>
            <w:shd w:val="pct10" w:color="000000" w:fill="FFFFFF"/>
            <w:vAlign w:val="center"/>
          </w:tcPr>
          <w:p w14:paraId="70D7BF4B" w14:textId="77777777" w:rsidR="009E076D" w:rsidRPr="00F64E29" w:rsidRDefault="009E076D" w:rsidP="00A67CB4">
            <w:pPr>
              <w:jc w:val="both"/>
              <w:rPr>
                <w:sz w:val="20"/>
                <w:szCs w:val="20"/>
              </w:rPr>
            </w:pPr>
            <w:r w:rsidRPr="00F64E29">
              <w:rPr>
                <w:sz w:val="20"/>
                <w:szCs w:val="20"/>
              </w:rPr>
              <w:t>Sublicencja</w:t>
            </w:r>
          </w:p>
        </w:tc>
        <w:tc>
          <w:tcPr>
            <w:tcW w:w="5746" w:type="dxa"/>
            <w:gridSpan w:val="4"/>
            <w:tcBorders>
              <w:left w:val="single" w:sz="6" w:space="0" w:color="auto"/>
            </w:tcBorders>
            <w:vAlign w:val="center"/>
          </w:tcPr>
          <w:p w14:paraId="1FD286AD" w14:textId="77777777" w:rsidR="009E076D" w:rsidRPr="00F64E29" w:rsidRDefault="009E076D" w:rsidP="00A67CB4">
            <w:pPr>
              <w:jc w:val="both"/>
              <w:rPr>
                <w:sz w:val="20"/>
                <w:szCs w:val="20"/>
              </w:rPr>
            </w:pPr>
            <w:r w:rsidRPr="00F64E29">
              <w:rPr>
                <w:sz w:val="20"/>
                <w:szCs w:val="20"/>
              </w:rPr>
              <w:t>Niedopuszczalna</w:t>
            </w:r>
          </w:p>
        </w:tc>
      </w:tr>
      <w:tr w:rsidR="009E076D" w:rsidRPr="00F64E29" w14:paraId="4E053140" w14:textId="77777777" w:rsidTr="00A67CB4">
        <w:trPr>
          <w:jc w:val="center"/>
        </w:trPr>
        <w:tc>
          <w:tcPr>
            <w:tcW w:w="340" w:type="dxa"/>
            <w:vMerge/>
            <w:shd w:val="pct10" w:color="000000" w:fill="FFFFFF"/>
            <w:vAlign w:val="center"/>
          </w:tcPr>
          <w:p w14:paraId="18DB03A7" w14:textId="77777777" w:rsidR="009E076D" w:rsidRPr="00F64E29" w:rsidRDefault="009E076D" w:rsidP="0009493C">
            <w:pPr>
              <w:numPr>
                <w:ilvl w:val="0"/>
                <w:numId w:val="40"/>
              </w:numPr>
              <w:ind w:left="142" w:hanging="142"/>
              <w:rPr>
                <w:sz w:val="20"/>
                <w:szCs w:val="20"/>
              </w:rPr>
            </w:pPr>
          </w:p>
        </w:tc>
        <w:tc>
          <w:tcPr>
            <w:tcW w:w="1844" w:type="dxa"/>
            <w:vMerge/>
            <w:shd w:val="pct10" w:color="000000" w:fill="FFFFFF"/>
            <w:vAlign w:val="center"/>
          </w:tcPr>
          <w:p w14:paraId="2527D9FD" w14:textId="77777777" w:rsidR="009E076D" w:rsidRPr="00F64E29" w:rsidRDefault="009E076D" w:rsidP="00A67CB4">
            <w:pPr>
              <w:rPr>
                <w:sz w:val="20"/>
                <w:szCs w:val="20"/>
              </w:rPr>
            </w:pPr>
          </w:p>
        </w:tc>
        <w:tc>
          <w:tcPr>
            <w:tcW w:w="1936" w:type="dxa"/>
            <w:gridSpan w:val="2"/>
            <w:tcBorders>
              <w:right w:val="single" w:sz="6" w:space="0" w:color="auto"/>
            </w:tcBorders>
            <w:shd w:val="pct10" w:color="000000" w:fill="FFFFFF"/>
            <w:vAlign w:val="center"/>
          </w:tcPr>
          <w:p w14:paraId="04E27ADB" w14:textId="77777777" w:rsidR="009E076D" w:rsidRPr="00F64E29" w:rsidRDefault="009E076D" w:rsidP="00A67CB4">
            <w:pPr>
              <w:jc w:val="both"/>
              <w:rPr>
                <w:sz w:val="20"/>
                <w:szCs w:val="20"/>
              </w:rPr>
            </w:pPr>
            <w:r w:rsidRPr="00F64E29">
              <w:rPr>
                <w:sz w:val="20"/>
                <w:szCs w:val="20"/>
              </w:rPr>
              <w:t>Przeniesienie licencji</w:t>
            </w:r>
          </w:p>
        </w:tc>
        <w:tc>
          <w:tcPr>
            <w:tcW w:w="5746" w:type="dxa"/>
            <w:gridSpan w:val="4"/>
            <w:tcBorders>
              <w:left w:val="single" w:sz="6" w:space="0" w:color="auto"/>
            </w:tcBorders>
            <w:vAlign w:val="center"/>
          </w:tcPr>
          <w:p w14:paraId="7F8FE305" w14:textId="77777777" w:rsidR="009E076D" w:rsidRPr="00F64E29" w:rsidRDefault="009E076D" w:rsidP="00A67CB4">
            <w:pPr>
              <w:jc w:val="both"/>
              <w:rPr>
                <w:sz w:val="20"/>
                <w:szCs w:val="20"/>
              </w:rPr>
            </w:pPr>
            <w:r w:rsidRPr="00F64E29">
              <w:rPr>
                <w:sz w:val="20"/>
                <w:szCs w:val="20"/>
              </w:rPr>
              <w:t>Niedopuszczalne</w:t>
            </w:r>
          </w:p>
        </w:tc>
      </w:tr>
      <w:tr w:rsidR="009E076D" w:rsidRPr="00F64E29" w14:paraId="4F1115D9" w14:textId="77777777" w:rsidTr="00A67CB4">
        <w:trPr>
          <w:jc w:val="center"/>
        </w:trPr>
        <w:tc>
          <w:tcPr>
            <w:tcW w:w="340" w:type="dxa"/>
            <w:vMerge w:val="restart"/>
            <w:shd w:val="pct10" w:color="000000" w:fill="FFFFFF"/>
            <w:vAlign w:val="center"/>
          </w:tcPr>
          <w:p w14:paraId="383F3699" w14:textId="77777777" w:rsidR="009E076D" w:rsidRPr="00F64E29" w:rsidRDefault="009E076D" w:rsidP="0009493C">
            <w:pPr>
              <w:numPr>
                <w:ilvl w:val="0"/>
                <w:numId w:val="40"/>
              </w:numPr>
              <w:ind w:left="142" w:hanging="142"/>
              <w:rPr>
                <w:sz w:val="20"/>
                <w:szCs w:val="20"/>
              </w:rPr>
            </w:pPr>
          </w:p>
        </w:tc>
        <w:tc>
          <w:tcPr>
            <w:tcW w:w="1844" w:type="dxa"/>
            <w:vMerge w:val="restart"/>
            <w:shd w:val="pct10" w:color="000000" w:fill="FFFFFF"/>
            <w:vAlign w:val="center"/>
          </w:tcPr>
          <w:p w14:paraId="6C1E56F5" w14:textId="77777777" w:rsidR="009E076D" w:rsidRPr="00F64E29" w:rsidDel="009E3F70" w:rsidRDefault="009E076D" w:rsidP="00A67CB4">
            <w:pPr>
              <w:rPr>
                <w:sz w:val="20"/>
                <w:szCs w:val="20"/>
              </w:rPr>
            </w:pPr>
            <w:r w:rsidRPr="00F64E29">
              <w:rPr>
                <w:sz w:val="20"/>
                <w:szCs w:val="20"/>
              </w:rPr>
              <w:t>Zobowiązanie Licencjobiorcy</w:t>
            </w:r>
          </w:p>
        </w:tc>
        <w:tc>
          <w:tcPr>
            <w:tcW w:w="7682" w:type="dxa"/>
            <w:gridSpan w:val="6"/>
            <w:shd w:val="pct10" w:color="000000" w:fill="FFFFFF"/>
            <w:vAlign w:val="center"/>
          </w:tcPr>
          <w:p w14:paraId="62FAEADD" w14:textId="77777777" w:rsidR="009E076D" w:rsidRPr="00F64E29" w:rsidDel="009E3F70" w:rsidRDefault="009E076D" w:rsidP="00A67CB4">
            <w:pPr>
              <w:jc w:val="both"/>
              <w:rPr>
                <w:sz w:val="20"/>
                <w:szCs w:val="20"/>
              </w:rPr>
            </w:pPr>
            <w:r w:rsidRPr="00F64E29">
              <w:rPr>
                <w:sz w:val="20"/>
                <w:szCs w:val="20"/>
              </w:rPr>
              <w:t>Licencjobiorca zobowiązuje się zorganizować i utrzymywać środki bezpieczeństwa zapobiegające jakiemukolwiek nieautoryzowanemu wykorzystaniu Oprogramowania Aplikacyjnego wskazanego w pkt. E niniejszej umowy.</w:t>
            </w:r>
          </w:p>
        </w:tc>
      </w:tr>
      <w:tr w:rsidR="009E076D" w:rsidRPr="00F64E29" w14:paraId="6A4AA959" w14:textId="77777777" w:rsidTr="00A67CB4">
        <w:trPr>
          <w:jc w:val="center"/>
        </w:trPr>
        <w:tc>
          <w:tcPr>
            <w:tcW w:w="340" w:type="dxa"/>
            <w:vMerge/>
            <w:shd w:val="pct10" w:color="000000" w:fill="FFFFFF"/>
            <w:vAlign w:val="center"/>
          </w:tcPr>
          <w:p w14:paraId="5D7FFF72" w14:textId="77777777" w:rsidR="009E076D" w:rsidRPr="00F64E29" w:rsidRDefault="009E076D" w:rsidP="0009493C">
            <w:pPr>
              <w:numPr>
                <w:ilvl w:val="0"/>
                <w:numId w:val="40"/>
              </w:numPr>
              <w:ind w:left="142" w:hanging="142"/>
              <w:rPr>
                <w:sz w:val="20"/>
                <w:szCs w:val="20"/>
              </w:rPr>
            </w:pPr>
          </w:p>
        </w:tc>
        <w:tc>
          <w:tcPr>
            <w:tcW w:w="1844" w:type="dxa"/>
            <w:vMerge/>
            <w:shd w:val="pct10" w:color="000000" w:fill="FFFFFF"/>
            <w:vAlign w:val="center"/>
          </w:tcPr>
          <w:p w14:paraId="12779B8C" w14:textId="77777777" w:rsidR="009E076D" w:rsidRPr="00F64E29" w:rsidRDefault="009E076D" w:rsidP="00A67CB4">
            <w:pPr>
              <w:rPr>
                <w:sz w:val="20"/>
                <w:szCs w:val="20"/>
              </w:rPr>
            </w:pPr>
          </w:p>
        </w:tc>
        <w:tc>
          <w:tcPr>
            <w:tcW w:w="7682" w:type="dxa"/>
            <w:gridSpan w:val="6"/>
            <w:shd w:val="pct10" w:color="000000" w:fill="FFFFFF"/>
            <w:vAlign w:val="center"/>
          </w:tcPr>
          <w:p w14:paraId="11970940" w14:textId="77777777" w:rsidR="009E076D" w:rsidRPr="00F64E29" w:rsidRDefault="009E076D" w:rsidP="006E5734">
            <w:pPr>
              <w:jc w:val="both"/>
              <w:rPr>
                <w:sz w:val="20"/>
                <w:szCs w:val="20"/>
              </w:rPr>
            </w:pPr>
            <w:r w:rsidRPr="00F64E29">
              <w:rPr>
                <w:sz w:val="20"/>
                <w:szCs w:val="20"/>
              </w:rPr>
              <w:t>Korzystanie z Oprogramowania Aplikacyjnego przez Jednoczesnych Użytkowników w więcej niż jednej instalacji bazy danych Oprogramowania Aplikacyjnego stanowi naruszenie warunków niniejszej umowy.</w:t>
            </w:r>
          </w:p>
        </w:tc>
      </w:tr>
      <w:tr w:rsidR="009E076D" w:rsidRPr="00F64E29" w14:paraId="062733C0" w14:textId="77777777" w:rsidTr="00A67CB4">
        <w:trPr>
          <w:jc w:val="center"/>
        </w:trPr>
        <w:tc>
          <w:tcPr>
            <w:tcW w:w="340" w:type="dxa"/>
            <w:vMerge/>
            <w:shd w:val="pct10" w:color="000000" w:fill="FFFFFF"/>
            <w:vAlign w:val="center"/>
          </w:tcPr>
          <w:p w14:paraId="4D4FB803" w14:textId="77777777" w:rsidR="009E076D" w:rsidRPr="00F64E29" w:rsidRDefault="009E076D" w:rsidP="0009493C">
            <w:pPr>
              <w:numPr>
                <w:ilvl w:val="0"/>
                <w:numId w:val="40"/>
              </w:numPr>
              <w:ind w:left="142" w:hanging="142"/>
              <w:rPr>
                <w:sz w:val="20"/>
                <w:szCs w:val="20"/>
              </w:rPr>
            </w:pPr>
          </w:p>
        </w:tc>
        <w:tc>
          <w:tcPr>
            <w:tcW w:w="1844" w:type="dxa"/>
            <w:vMerge/>
            <w:shd w:val="pct10" w:color="000000" w:fill="FFFFFF"/>
            <w:vAlign w:val="center"/>
          </w:tcPr>
          <w:p w14:paraId="06532E86" w14:textId="77777777" w:rsidR="009E076D" w:rsidRPr="00F64E29" w:rsidRDefault="009E076D" w:rsidP="00A67CB4">
            <w:pPr>
              <w:rPr>
                <w:sz w:val="20"/>
                <w:szCs w:val="20"/>
              </w:rPr>
            </w:pPr>
          </w:p>
        </w:tc>
        <w:tc>
          <w:tcPr>
            <w:tcW w:w="7682" w:type="dxa"/>
            <w:gridSpan w:val="6"/>
            <w:shd w:val="pct10" w:color="000000" w:fill="FFFFFF"/>
            <w:vAlign w:val="center"/>
          </w:tcPr>
          <w:p w14:paraId="402C7F94" w14:textId="77777777" w:rsidR="009E076D" w:rsidRPr="00F64E29" w:rsidRDefault="009E076D" w:rsidP="006E5734">
            <w:pPr>
              <w:jc w:val="both"/>
              <w:rPr>
                <w:sz w:val="20"/>
                <w:szCs w:val="20"/>
              </w:rPr>
            </w:pPr>
            <w:r w:rsidRPr="00F64E29">
              <w:rPr>
                <w:sz w:val="20"/>
                <w:szCs w:val="20"/>
              </w:rPr>
              <w:t>Korzystanie z Modułów Oprogramowania, na które została udzielona licencja, w więcej, aniżeli wskazane Lokalizacje, wymaga zapłaty wynagrodzenia za prawo korzystania z tych Modułów w kolejnych Lokalizacjach.</w:t>
            </w:r>
          </w:p>
        </w:tc>
      </w:tr>
      <w:tr w:rsidR="009E076D" w:rsidRPr="00F64E29" w14:paraId="39F91769" w14:textId="77777777" w:rsidTr="00A67CB4">
        <w:trPr>
          <w:jc w:val="center"/>
        </w:trPr>
        <w:tc>
          <w:tcPr>
            <w:tcW w:w="340" w:type="dxa"/>
            <w:vMerge/>
            <w:tcBorders>
              <w:bottom w:val="single" w:sz="4" w:space="0" w:color="auto"/>
            </w:tcBorders>
            <w:shd w:val="pct10" w:color="000000" w:fill="FFFFFF"/>
            <w:vAlign w:val="center"/>
          </w:tcPr>
          <w:p w14:paraId="28F8FE34" w14:textId="77777777" w:rsidR="009E076D" w:rsidRPr="00F64E29" w:rsidRDefault="009E076D" w:rsidP="0009493C">
            <w:pPr>
              <w:numPr>
                <w:ilvl w:val="0"/>
                <w:numId w:val="40"/>
              </w:numPr>
              <w:ind w:left="142" w:hanging="142"/>
              <w:rPr>
                <w:sz w:val="20"/>
                <w:szCs w:val="20"/>
              </w:rPr>
            </w:pPr>
          </w:p>
        </w:tc>
        <w:tc>
          <w:tcPr>
            <w:tcW w:w="1844" w:type="dxa"/>
            <w:vMerge/>
            <w:shd w:val="pct10" w:color="000000" w:fill="FFFFFF"/>
            <w:vAlign w:val="center"/>
          </w:tcPr>
          <w:p w14:paraId="733CE63B" w14:textId="77777777" w:rsidR="009E076D" w:rsidRPr="00F64E29" w:rsidRDefault="009E076D" w:rsidP="00A67CB4">
            <w:pPr>
              <w:rPr>
                <w:sz w:val="20"/>
                <w:szCs w:val="20"/>
              </w:rPr>
            </w:pPr>
          </w:p>
        </w:tc>
        <w:tc>
          <w:tcPr>
            <w:tcW w:w="7682" w:type="dxa"/>
            <w:gridSpan w:val="6"/>
            <w:shd w:val="pct10" w:color="000000" w:fill="FFFFFF"/>
            <w:vAlign w:val="center"/>
          </w:tcPr>
          <w:p w14:paraId="0259615E" w14:textId="77777777" w:rsidR="009E076D" w:rsidRPr="00F64E29" w:rsidRDefault="009E076D" w:rsidP="00A67CB4">
            <w:pPr>
              <w:jc w:val="both"/>
              <w:rPr>
                <w:sz w:val="20"/>
                <w:szCs w:val="20"/>
              </w:rPr>
            </w:pPr>
            <w:r w:rsidRPr="00F64E29">
              <w:rPr>
                <w:sz w:val="20"/>
                <w:szCs w:val="20"/>
              </w:rPr>
              <w:t>Licencjobiorca nie ma prawa do dokonywania modyfikacji, zmian układu czy jakichkolwiek zmian w Modułach Oprogramowania Aplikacyjnego, za wyjątkiem realizacji praw Licencjobiorcy przyznanych bezwzględnie obowiązującymi przepisami prawa. Zmodyfikowane przez Licencjobiorcę Moduły Oprogramowania Aplikacyjnego, w zakresie w jakim zostały zmodyfikowane, nie są objęte gwarancyjnym nadzorem autorskim Licencjodawcy.</w:t>
            </w:r>
          </w:p>
        </w:tc>
      </w:tr>
      <w:tr w:rsidR="009E076D" w:rsidRPr="00F64E29" w14:paraId="557A8669" w14:textId="77777777" w:rsidTr="00A67CB4">
        <w:trPr>
          <w:jc w:val="center"/>
        </w:trPr>
        <w:tc>
          <w:tcPr>
            <w:tcW w:w="340" w:type="dxa"/>
            <w:vMerge w:val="restart"/>
            <w:shd w:val="pct10" w:color="000000" w:fill="FFFFFF"/>
            <w:vAlign w:val="center"/>
          </w:tcPr>
          <w:p w14:paraId="2403DCD5" w14:textId="77777777" w:rsidR="009E076D" w:rsidRPr="00F64E29" w:rsidRDefault="009E076D" w:rsidP="0009493C">
            <w:pPr>
              <w:numPr>
                <w:ilvl w:val="0"/>
                <w:numId w:val="40"/>
              </w:numPr>
              <w:ind w:left="142" w:hanging="142"/>
              <w:rPr>
                <w:sz w:val="20"/>
                <w:szCs w:val="20"/>
              </w:rPr>
            </w:pPr>
          </w:p>
        </w:tc>
        <w:tc>
          <w:tcPr>
            <w:tcW w:w="1844" w:type="dxa"/>
            <w:vMerge w:val="restart"/>
            <w:shd w:val="pct10" w:color="000000" w:fill="FFFFFF"/>
            <w:vAlign w:val="center"/>
          </w:tcPr>
          <w:p w14:paraId="433B9F03" w14:textId="77777777" w:rsidR="009E076D" w:rsidRPr="00F64E29" w:rsidRDefault="009E076D" w:rsidP="00A67CB4">
            <w:pPr>
              <w:rPr>
                <w:sz w:val="20"/>
                <w:szCs w:val="20"/>
              </w:rPr>
            </w:pPr>
            <w:r w:rsidRPr="00F64E29">
              <w:rPr>
                <w:sz w:val="20"/>
                <w:szCs w:val="20"/>
              </w:rPr>
              <w:t>Odpowiedzialność Licencjodawcy</w:t>
            </w:r>
          </w:p>
        </w:tc>
        <w:tc>
          <w:tcPr>
            <w:tcW w:w="7682" w:type="dxa"/>
            <w:gridSpan w:val="6"/>
            <w:shd w:val="pct10" w:color="000000" w:fill="FFFFFF"/>
            <w:vAlign w:val="center"/>
          </w:tcPr>
          <w:p w14:paraId="61500271" w14:textId="77777777" w:rsidR="009E076D" w:rsidRPr="00F64E29" w:rsidRDefault="009E076D" w:rsidP="00A67CB4">
            <w:pPr>
              <w:jc w:val="both"/>
              <w:rPr>
                <w:sz w:val="20"/>
                <w:szCs w:val="20"/>
              </w:rPr>
            </w:pPr>
            <w:r w:rsidRPr="00F64E29">
              <w:rPr>
                <w:sz w:val="20"/>
                <w:szCs w:val="20"/>
              </w:rPr>
              <w:t>Licencjobiorca zobowiązuje się zorganizować i utrzymywać środki bezpieczeństwa zapobiegające jakiemukolwiek nieautoryzowanemu wykorzystaniu Oprogramowania Aplikacyjnego wskazanego w pkt. E niniejszej umowy.</w:t>
            </w:r>
          </w:p>
        </w:tc>
      </w:tr>
      <w:tr w:rsidR="009E076D" w:rsidRPr="00F64E29" w14:paraId="1A0A712F" w14:textId="77777777" w:rsidTr="00A67CB4">
        <w:trPr>
          <w:jc w:val="center"/>
        </w:trPr>
        <w:tc>
          <w:tcPr>
            <w:tcW w:w="340" w:type="dxa"/>
            <w:vMerge/>
            <w:shd w:val="pct10" w:color="000000" w:fill="FFFFFF"/>
            <w:vAlign w:val="center"/>
          </w:tcPr>
          <w:p w14:paraId="5883506C" w14:textId="77777777" w:rsidR="009E076D" w:rsidRPr="00F64E29" w:rsidRDefault="009E076D" w:rsidP="0009493C">
            <w:pPr>
              <w:numPr>
                <w:ilvl w:val="0"/>
                <w:numId w:val="40"/>
              </w:numPr>
              <w:ind w:left="142" w:hanging="142"/>
              <w:rPr>
                <w:sz w:val="20"/>
                <w:szCs w:val="20"/>
              </w:rPr>
            </w:pPr>
          </w:p>
        </w:tc>
        <w:tc>
          <w:tcPr>
            <w:tcW w:w="1844" w:type="dxa"/>
            <w:vMerge/>
            <w:shd w:val="pct10" w:color="000000" w:fill="FFFFFF"/>
            <w:vAlign w:val="center"/>
          </w:tcPr>
          <w:p w14:paraId="40B116C0" w14:textId="77777777" w:rsidR="009E076D" w:rsidRPr="00F64E29" w:rsidRDefault="009E076D" w:rsidP="00A67CB4">
            <w:pPr>
              <w:rPr>
                <w:sz w:val="20"/>
                <w:szCs w:val="20"/>
              </w:rPr>
            </w:pPr>
          </w:p>
        </w:tc>
        <w:tc>
          <w:tcPr>
            <w:tcW w:w="7682" w:type="dxa"/>
            <w:gridSpan w:val="6"/>
            <w:shd w:val="pct10" w:color="000000" w:fill="FFFFFF"/>
            <w:vAlign w:val="center"/>
          </w:tcPr>
          <w:p w14:paraId="64C2A395" w14:textId="77777777" w:rsidR="009E076D" w:rsidRPr="00F64E29" w:rsidDel="006109C9" w:rsidRDefault="009E076D" w:rsidP="00A67CB4">
            <w:pPr>
              <w:jc w:val="both"/>
              <w:rPr>
                <w:sz w:val="20"/>
                <w:szCs w:val="20"/>
              </w:rPr>
            </w:pPr>
            <w:r w:rsidRPr="00F64E29">
              <w:rPr>
                <w:sz w:val="20"/>
                <w:szCs w:val="20"/>
              </w:rPr>
              <w:t xml:space="preserve">Licencjodawca nie odpowiada za szkody, jakie Licencjobiorca poniósł w związku z korzystaniem z Oprogramowania Aplikacyjnego, z wyjątkiem przypadków, gdy taką odpowiedzialność przewidują bezwzględnie obowiązujące przepisy prawa. </w:t>
            </w:r>
          </w:p>
        </w:tc>
      </w:tr>
      <w:tr w:rsidR="009E076D" w:rsidRPr="00F64E29" w14:paraId="385B3F57" w14:textId="77777777" w:rsidTr="00A67CB4">
        <w:trPr>
          <w:jc w:val="center"/>
        </w:trPr>
        <w:tc>
          <w:tcPr>
            <w:tcW w:w="340" w:type="dxa"/>
            <w:vMerge/>
            <w:shd w:val="pct10" w:color="000000" w:fill="FFFFFF"/>
            <w:vAlign w:val="center"/>
          </w:tcPr>
          <w:p w14:paraId="1DA4DAB0" w14:textId="77777777" w:rsidR="009E076D" w:rsidRPr="00F64E29" w:rsidRDefault="009E076D" w:rsidP="0009493C">
            <w:pPr>
              <w:numPr>
                <w:ilvl w:val="0"/>
                <w:numId w:val="40"/>
              </w:numPr>
              <w:ind w:left="142" w:hanging="142"/>
              <w:rPr>
                <w:sz w:val="20"/>
                <w:szCs w:val="20"/>
              </w:rPr>
            </w:pPr>
          </w:p>
        </w:tc>
        <w:tc>
          <w:tcPr>
            <w:tcW w:w="1844" w:type="dxa"/>
            <w:vMerge/>
            <w:shd w:val="pct10" w:color="000000" w:fill="FFFFFF"/>
            <w:vAlign w:val="center"/>
          </w:tcPr>
          <w:p w14:paraId="586657C5" w14:textId="77777777" w:rsidR="009E076D" w:rsidRPr="00F64E29" w:rsidRDefault="009E076D" w:rsidP="00A67CB4">
            <w:pPr>
              <w:rPr>
                <w:sz w:val="20"/>
                <w:szCs w:val="20"/>
              </w:rPr>
            </w:pPr>
          </w:p>
        </w:tc>
        <w:tc>
          <w:tcPr>
            <w:tcW w:w="7682" w:type="dxa"/>
            <w:gridSpan w:val="6"/>
            <w:shd w:val="pct10" w:color="000000" w:fill="FFFFFF"/>
            <w:vAlign w:val="center"/>
          </w:tcPr>
          <w:p w14:paraId="6942057E" w14:textId="77777777" w:rsidR="009E076D" w:rsidRPr="00F64E29" w:rsidRDefault="009E076D" w:rsidP="00A67CB4">
            <w:pPr>
              <w:jc w:val="both"/>
              <w:rPr>
                <w:sz w:val="20"/>
                <w:szCs w:val="20"/>
              </w:rPr>
            </w:pPr>
            <w:r w:rsidRPr="00F64E29">
              <w:rPr>
                <w:sz w:val="20"/>
                <w:szCs w:val="20"/>
              </w:rPr>
              <w:t>Licencjodawca nie ponosi odpowiedzialności za:</w:t>
            </w:r>
          </w:p>
          <w:p w14:paraId="24D9A651" w14:textId="77777777" w:rsidR="009E076D" w:rsidRPr="00F64E29" w:rsidRDefault="009E076D" w:rsidP="0009493C">
            <w:pPr>
              <w:numPr>
                <w:ilvl w:val="0"/>
                <w:numId w:val="41"/>
              </w:numPr>
              <w:jc w:val="both"/>
              <w:rPr>
                <w:sz w:val="20"/>
                <w:szCs w:val="20"/>
              </w:rPr>
            </w:pPr>
            <w:r w:rsidRPr="00F64E29">
              <w:rPr>
                <w:sz w:val="20"/>
                <w:szCs w:val="20"/>
              </w:rPr>
              <w:t>skutki korzystania z Oprogramowania;</w:t>
            </w:r>
          </w:p>
          <w:p w14:paraId="4CCE2859" w14:textId="77777777" w:rsidR="009E076D" w:rsidRPr="00F64E29" w:rsidRDefault="009E076D" w:rsidP="0009493C">
            <w:pPr>
              <w:numPr>
                <w:ilvl w:val="0"/>
                <w:numId w:val="41"/>
              </w:numPr>
              <w:jc w:val="both"/>
              <w:rPr>
                <w:sz w:val="20"/>
                <w:szCs w:val="20"/>
              </w:rPr>
            </w:pPr>
            <w:r w:rsidRPr="00F64E29">
              <w:rPr>
                <w:sz w:val="20"/>
                <w:szCs w:val="20"/>
              </w:rPr>
              <w:t>treść i integralność (zawartość) danych, otrzymywanych i przechowywanych przez Licencjobiorcę;</w:t>
            </w:r>
          </w:p>
          <w:p w14:paraId="1BEEBDA5" w14:textId="77777777" w:rsidR="009E076D" w:rsidRPr="00F64E29" w:rsidRDefault="009E076D" w:rsidP="0009493C">
            <w:pPr>
              <w:numPr>
                <w:ilvl w:val="0"/>
                <w:numId w:val="41"/>
              </w:numPr>
              <w:jc w:val="both"/>
              <w:rPr>
                <w:sz w:val="20"/>
                <w:szCs w:val="20"/>
              </w:rPr>
            </w:pPr>
            <w:r w:rsidRPr="00F64E29">
              <w:rPr>
                <w:sz w:val="20"/>
                <w:szCs w:val="20"/>
              </w:rPr>
              <w:t>jakiekolwiek szkody wynikłe z nieprawidłowego działania lub zaprzestania funkcjonowania Oprogramowania Aplikacyjnego związane z nieprawidłowym korzystaniem z Oprogramowania Aplikacyjnego;</w:t>
            </w:r>
          </w:p>
          <w:p w14:paraId="30EE1837" w14:textId="77777777" w:rsidR="009E076D" w:rsidRPr="00F64E29" w:rsidRDefault="009E076D" w:rsidP="0009493C">
            <w:pPr>
              <w:numPr>
                <w:ilvl w:val="0"/>
                <w:numId w:val="41"/>
              </w:numPr>
              <w:jc w:val="both"/>
              <w:rPr>
                <w:sz w:val="20"/>
                <w:szCs w:val="20"/>
              </w:rPr>
            </w:pPr>
            <w:r w:rsidRPr="00F64E29">
              <w:rPr>
                <w:sz w:val="20"/>
                <w:szCs w:val="20"/>
              </w:rPr>
              <w:t>korzystanie z Oprogramowania Aplikacyjnego przez osoby nieupoważnione;</w:t>
            </w:r>
          </w:p>
          <w:p w14:paraId="3923D571" w14:textId="77777777" w:rsidR="009E076D" w:rsidRPr="00F64E29" w:rsidRDefault="009E076D" w:rsidP="0009493C">
            <w:pPr>
              <w:numPr>
                <w:ilvl w:val="0"/>
                <w:numId w:val="41"/>
              </w:numPr>
              <w:jc w:val="both"/>
              <w:rPr>
                <w:sz w:val="20"/>
                <w:szCs w:val="20"/>
              </w:rPr>
            </w:pPr>
            <w:r w:rsidRPr="00F64E29">
              <w:rPr>
                <w:sz w:val="20"/>
                <w:szCs w:val="20"/>
              </w:rPr>
              <w:t>dokonywanie modyfikacji Oprogramowania Aplikacyjnego przez osoby inne niż upoważnione przez Licencjodawcę;</w:t>
            </w:r>
          </w:p>
          <w:p w14:paraId="2EC01343" w14:textId="77777777" w:rsidR="009E076D" w:rsidRPr="00F64E29" w:rsidRDefault="009E076D" w:rsidP="0009493C">
            <w:pPr>
              <w:numPr>
                <w:ilvl w:val="0"/>
                <w:numId w:val="41"/>
              </w:numPr>
              <w:jc w:val="both"/>
              <w:rPr>
                <w:sz w:val="20"/>
                <w:szCs w:val="20"/>
              </w:rPr>
            </w:pPr>
            <w:r w:rsidRPr="00F64E29">
              <w:rPr>
                <w:sz w:val="20"/>
                <w:szCs w:val="20"/>
              </w:rPr>
              <w:t>udostępnienie hasła lub jakichkolwiek innych informacji identyfikujących użytkowników;</w:t>
            </w:r>
          </w:p>
          <w:p w14:paraId="19AFC88F" w14:textId="77777777" w:rsidR="009E076D" w:rsidRPr="00F64E29" w:rsidRDefault="009E076D" w:rsidP="0009493C">
            <w:pPr>
              <w:numPr>
                <w:ilvl w:val="0"/>
                <w:numId w:val="41"/>
              </w:numPr>
              <w:jc w:val="both"/>
              <w:rPr>
                <w:sz w:val="20"/>
                <w:szCs w:val="20"/>
              </w:rPr>
            </w:pPr>
            <w:r w:rsidRPr="00F64E29">
              <w:rPr>
                <w:sz w:val="20"/>
                <w:szCs w:val="20"/>
              </w:rPr>
              <w:t>wadliwe działanie sieci telekomunikacyjnej;</w:t>
            </w:r>
          </w:p>
          <w:p w14:paraId="07ADD9EA" w14:textId="77777777" w:rsidR="009E076D" w:rsidRPr="00F64E29" w:rsidRDefault="009E076D" w:rsidP="0009493C">
            <w:pPr>
              <w:numPr>
                <w:ilvl w:val="0"/>
                <w:numId w:val="41"/>
              </w:numPr>
              <w:jc w:val="both"/>
              <w:rPr>
                <w:sz w:val="20"/>
                <w:szCs w:val="20"/>
              </w:rPr>
            </w:pPr>
            <w:r w:rsidRPr="00F64E29">
              <w:rPr>
                <w:sz w:val="20"/>
                <w:szCs w:val="20"/>
              </w:rPr>
              <w:t>nieprawidłowe działanie lub brak działania Oprogramowania Aplikacyjnego osób trzecich;</w:t>
            </w:r>
          </w:p>
          <w:p w14:paraId="338D8FD2" w14:textId="77777777" w:rsidR="009E076D" w:rsidRPr="00F64E29" w:rsidRDefault="009E076D" w:rsidP="0009493C">
            <w:pPr>
              <w:numPr>
                <w:ilvl w:val="0"/>
                <w:numId w:val="41"/>
              </w:numPr>
              <w:jc w:val="both"/>
              <w:rPr>
                <w:sz w:val="20"/>
                <w:szCs w:val="20"/>
              </w:rPr>
            </w:pPr>
            <w:r w:rsidRPr="00F64E29">
              <w:rPr>
                <w:sz w:val="20"/>
                <w:szCs w:val="20"/>
              </w:rPr>
              <w:t>nieautoryzowaną ingerencję Licencjobiorcy lub osób trzecich, w struktury baz danych Oprogramowania Aplikacyjnego;</w:t>
            </w:r>
          </w:p>
          <w:p w14:paraId="58D32C67" w14:textId="77777777" w:rsidR="009E076D" w:rsidRPr="00F64E29" w:rsidDel="006109C9" w:rsidRDefault="009E076D" w:rsidP="0009493C">
            <w:pPr>
              <w:numPr>
                <w:ilvl w:val="0"/>
                <w:numId w:val="41"/>
              </w:numPr>
              <w:jc w:val="both"/>
              <w:rPr>
                <w:sz w:val="20"/>
                <w:szCs w:val="20"/>
              </w:rPr>
            </w:pPr>
            <w:r w:rsidRPr="00F64E29">
              <w:rPr>
                <w:sz w:val="20"/>
                <w:szCs w:val="20"/>
              </w:rPr>
              <w:t>siłę wyższą</w:t>
            </w:r>
          </w:p>
        </w:tc>
      </w:tr>
      <w:tr w:rsidR="009E076D" w:rsidRPr="00F64E29" w14:paraId="0E04E580" w14:textId="77777777" w:rsidTr="00A67CB4">
        <w:trPr>
          <w:jc w:val="center"/>
        </w:trPr>
        <w:tc>
          <w:tcPr>
            <w:tcW w:w="340" w:type="dxa"/>
            <w:vMerge/>
            <w:tcBorders>
              <w:bottom w:val="single" w:sz="4" w:space="0" w:color="auto"/>
            </w:tcBorders>
            <w:shd w:val="pct10" w:color="000000" w:fill="FFFFFF"/>
            <w:vAlign w:val="center"/>
          </w:tcPr>
          <w:p w14:paraId="1F99B0DE" w14:textId="77777777" w:rsidR="009E076D" w:rsidRPr="00F64E29" w:rsidRDefault="009E076D" w:rsidP="0009493C">
            <w:pPr>
              <w:numPr>
                <w:ilvl w:val="0"/>
                <w:numId w:val="40"/>
              </w:numPr>
              <w:ind w:left="142" w:hanging="142"/>
              <w:rPr>
                <w:sz w:val="20"/>
                <w:szCs w:val="20"/>
              </w:rPr>
            </w:pPr>
          </w:p>
        </w:tc>
        <w:tc>
          <w:tcPr>
            <w:tcW w:w="1844" w:type="dxa"/>
            <w:vMerge/>
            <w:shd w:val="pct10" w:color="000000" w:fill="FFFFFF"/>
            <w:vAlign w:val="center"/>
          </w:tcPr>
          <w:p w14:paraId="6622FA54" w14:textId="77777777" w:rsidR="009E076D" w:rsidRPr="00F64E29" w:rsidRDefault="009E076D" w:rsidP="00A67CB4">
            <w:pPr>
              <w:rPr>
                <w:sz w:val="20"/>
                <w:szCs w:val="20"/>
              </w:rPr>
            </w:pPr>
          </w:p>
        </w:tc>
        <w:tc>
          <w:tcPr>
            <w:tcW w:w="7682" w:type="dxa"/>
            <w:gridSpan w:val="6"/>
            <w:shd w:val="pct10" w:color="000000" w:fill="FFFFFF"/>
            <w:vAlign w:val="center"/>
          </w:tcPr>
          <w:p w14:paraId="66EA65DE" w14:textId="77777777" w:rsidR="009E076D" w:rsidRPr="00F64E29" w:rsidRDefault="009E076D" w:rsidP="00A67CB4">
            <w:pPr>
              <w:jc w:val="both"/>
              <w:rPr>
                <w:sz w:val="20"/>
                <w:szCs w:val="20"/>
              </w:rPr>
            </w:pPr>
            <w:r w:rsidRPr="00F64E29">
              <w:rPr>
                <w:sz w:val="20"/>
                <w:szCs w:val="20"/>
              </w:rPr>
              <w:t>Odpowiedzialność odszkodowawcza Licencjodawcy ogranicza się do rzeczywistej straty, bez utraconych korzyści Licencjobiorcy. Odpowiedzialność odszkodowawcza Licencjodawcy ograniczona także jest do 20% wartości wynagrodzenia netto należnego Licencjodawcy z tytułu udzielenia licencji.</w:t>
            </w:r>
          </w:p>
          <w:p w14:paraId="4952F16E" w14:textId="77777777" w:rsidR="009E076D" w:rsidRPr="00F64E29" w:rsidRDefault="009E076D" w:rsidP="00A67CB4">
            <w:pPr>
              <w:jc w:val="both"/>
              <w:rPr>
                <w:sz w:val="20"/>
                <w:szCs w:val="20"/>
              </w:rPr>
            </w:pPr>
            <w:r w:rsidRPr="00F64E29">
              <w:rPr>
                <w:sz w:val="20"/>
                <w:szCs w:val="20"/>
              </w:rPr>
              <w:t>Strony oświadczają, że wszelka odpowiedzialność Licencjodawcy z tytułu rękojmi za wady fizyczne na podstawie art. 55 ustawy o prawie autorskim i prawach pokrewnych jak i na podstawie jakiegokolwiek tytułu prawnego, ulega wyłączeniu.</w:t>
            </w:r>
          </w:p>
        </w:tc>
      </w:tr>
      <w:tr w:rsidR="009E076D" w:rsidRPr="00F64E29" w14:paraId="2E7C5CDF" w14:textId="77777777" w:rsidTr="00A67CB4">
        <w:trPr>
          <w:jc w:val="center"/>
        </w:trPr>
        <w:tc>
          <w:tcPr>
            <w:tcW w:w="340" w:type="dxa"/>
            <w:tcBorders>
              <w:bottom w:val="single" w:sz="4" w:space="0" w:color="auto"/>
            </w:tcBorders>
            <w:shd w:val="pct10" w:color="000000" w:fill="FFFFFF"/>
            <w:vAlign w:val="center"/>
          </w:tcPr>
          <w:p w14:paraId="6CE51F7D" w14:textId="77777777" w:rsidR="009E076D" w:rsidRPr="00F64E29" w:rsidRDefault="009E076D" w:rsidP="0009493C">
            <w:pPr>
              <w:numPr>
                <w:ilvl w:val="0"/>
                <w:numId w:val="40"/>
              </w:numPr>
              <w:ind w:left="142" w:hanging="142"/>
              <w:rPr>
                <w:sz w:val="20"/>
                <w:szCs w:val="20"/>
              </w:rPr>
            </w:pPr>
          </w:p>
        </w:tc>
        <w:tc>
          <w:tcPr>
            <w:tcW w:w="1844" w:type="dxa"/>
            <w:shd w:val="pct10" w:color="000000" w:fill="FFFFFF"/>
            <w:vAlign w:val="center"/>
          </w:tcPr>
          <w:p w14:paraId="2CF5DCE5" w14:textId="77777777" w:rsidR="009E076D" w:rsidRPr="00F64E29" w:rsidRDefault="009E076D" w:rsidP="00A67CB4">
            <w:pPr>
              <w:rPr>
                <w:sz w:val="20"/>
                <w:szCs w:val="20"/>
              </w:rPr>
            </w:pPr>
            <w:r w:rsidRPr="00F64E29">
              <w:rPr>
                <w:sz w:val="20"/>
                <w:szCs w:val="20"/>
              </w:rPr>
              <w:t>Rozwiązanie umowy licencyjnej</w:t>
            </w:r>
          </w:p>
        </w:tc>
        <w:tc>
          <w:tcPr>
            <w:tcW w:w="7682" w:type="dxa"/>
            <w:gridSpan w:val="6"/>
            <w:shd w:val="pct10" w:color="000000" w:fill="FFFFFF"/>
            <w:vAlign w:val="center"/>
          </w:tcPr>
          <w:p w14:paraId="6F2818FA" w14:textId="77777777" w:rsidR="009E076D" w:rsidRPr="00F64E29" w:rsidRDefault="009E076D" w:rsidP="00A67CB4">
            <w:pPr>
              <w:jc w:val="both"/>
              <w:rPr>
                <w:sz w:val="20"/>
                <w:szCs w:val="20"/>
              </w:rPr>
            </w:pPr>
            <w:r w:rsidRPr="00F64E29">
              <w:rPr>
                <w:sz w:val="20"/>
                <w:szCs w:val="20"/>
              </w:rPr>
              <w:t>Licencjodawca może rozwiązać niniejszą umowę licencyjną bez zachowania terminów wypowiedzenia, gdy Licencjobiorca:</w:t>
            </w:r>
          </w:p>
          <w:p w14:paraId="70531C37" w14:textId="77777777" w:rsidR="009E076D" w:rsidRPr="00F64E29" w:rsidRDefault="009E076D" w:rsidP="0009493C">
            <w:pPr>
              <w:numPr>
                <w:ilvl w:val="0"/>
                <w:numId w:val="42"/>
              </w:numPr>
              <w:jc w:val="both"/>
              <w:rPr>
                <w:sz w:val="20"/>
                <w:szCs w:val="20"/>
              </w:rPr>
            </w:pPr>
            <w:r w:rsidRPr="00F64E29">
              <w:rPr>
                <w:sz w:val="20"/>
                <w:szCs w:val="20"/>
              </w:rPr>
              <w:t>narusza warunki niniejszej umowy licencji w odniesieniu do miejsca, zakresu lub sposobu korzystania z każdego z Modułów Oprogramowania Aplikacyjnego lub jego części;</w:t>
            </w:r>
          </w:p>
          <w:p w14:paraId="3F6E4B50" w14:textId="77777777" w:rsidR="009E076D" w:rsidRPr="00F64E29" w:rsidRDefault="009E076D" w:rsidP="0009493C">
            <w:pPr>
              <w:numPr>
                <w:ilvl w:val="0"/>
                <w:numId w:val="42"/>
              </w:numPr>
              <w:jc w:val="both"/>
              <w:rPr>
                <w:sz w:val="20"/>
                <w:szCs w:val="20"/>
              </w:rPr>
            </w:pPr>
            <w:r w:rsidRPr="00F64E29">
              <w:rPr>
                <w:sz w:val="20"/>
                <w:szCs w:val="20"/>
              </w:rPr>
              <w:lastRenderedPageBreak/>
              <w:t>uniemożliwia przedstawicielom Licencjodawcy sprawdzenie sposobu wykorzystywania Oprogramowania Aplikacyjnego;</w:t>
            </w:r>
          </w:p>
          <w:p w14:paraId="054C141B" w14:textId="77777777" w:rsidR="009E076D" w:rsidRPr="00F64E29" w:rsidRDefault="009E076D" w:rsidP="0009493C">
            <w:pPr>
              <w:numPr>
                <w:ilvl w:val="0"/>
                <w:numId w:val="42"/>
              </w:numPr>
              <w:jc w:val="both"/>
              <w:rPr>
                <w:sz w:val="20"/>
                <w:szCs w:val="20"/>
              </w:rPr>
            </w:pPr>
            <w:r w:rsidRPr="00F64E29">
              <w:rPr>
                <w:sz w:val="20"/>
                <w:szCs w:val="20"/>
              </w:rPr>
              <w:t>w inny sposób narusza warunki licencji, prawa autorskie do Oprogramowania Aplikacyjnego lub postanowienia niniejszej umowy.</w:t>
            </w:r>
          </w:p>
          <w:p w14:paraId="52AC13B1" w14:textId="77777777" w:rsidR="009E076D" w:rsidRPr="00F64E29" w:rsidRDefault="009E076D" w:rsidP="00A67CB4">
            <w:pPr>
              <w:jc w:val="both"/>
              <w:rPr>
                <w:sz w:val="20"/>
                <w:szCs w:val="20"/>
              </w:rPr>
            </w:pPr>
            <w:r w:rsidRPr="00F64E29">
              <w:rPr>
                <w:sz w:val="20"/>
                <w:szCs w:val="20"/>
              </w:rPr>
              <w:t>W terminie 14 dni od rozwiązania umowy, Licencjobiorca ma obowiązek zaprzestania korzystania z Oprogramowania Aplikacyjnego - w tym celu Licencjobiorca ma obowiązek usunięcia Oprogramowania Aplikacyjnego z serwerów oraz stacji roboczych, na których zostało ono zainstalowane. Art. 59 ustawy o prawie autorskim i prawach pokrewnych nie stosuje się.</w:t>
            </w:r>
          </w:p>
        </w:tc>
      </w:tr>
      <w:tr w:rsidR="009E076D" w:rsidRPr="00F64E29" w14:paraId="6D20B7F7" w14:textId="77777777" w:rsidTr="00A67CB4">
        <w:trPr>
          <w:jc w:val="center"/>
        </w:trPr>
        <w:tc>
          <w:tcPr>
            <w:tcW w:w="340" w:type="dxa"/>
            <w:shd w:val="pct10" w:color="000000" w:fill="FFFFFF"/>
            <w:vAlign w:val="center"/>
          </w:tcPr>
          <w:p w14:paraId="74039C3E" w14:textId="77777777" w:rsidR="009E076D" w:rsidRPr="00F64E29" w:rsidRDefault="009E076D" w:rsidP="0009493C">
            <w:pPr>
              <w:numPr>
                <w:ilvl w:val="0"/>
                <w:numId w:val="40"/>
              </w:numPr>
              <w:ind w:left="142" w:hanging="142"/>
              <w:rPr>
                <w:sz w:val="20"/>
                <w:szCs w:val="20"/>
              </w:rPr>
            </w:pPr>
          </w:p>
        </w:tc>
        <w:tc>
          <w:tcPr>
            <w:tcW w:w="1844" w:type="dxa"/>
            <w:shd w:val="pct10" w:color="000000" w:fill="FFFFFF"/>
            <w:vAlign w:val="center"/>
          </w:tcPr>
          <w:p w14:paraId="498DF06E" w14:textId="77777777" w:rsidR="009E076D" w:rsidRPr="00F64E29" w:rsidRDefault="009E076D" w:rsidP="00A67CB4">
            <w:pPr>
              <w:rPr>
                <w:sz w:val="20"/>
                <w:szCs w:val="20"/>
              </w:rPr>
            </w:pPr>
            <w:r w:rsidRPr="00F64E29">
              <w:rPr>
                <w:sz w:val="20"/>
                <w:szCs w:val="20"/>
              </w:rPr>
              <w:t>Postanowienia końcowe</w:t>
            </w:r>
          </w:p>
        </w:tc>
        <w:tc>
          <w:tcPr>
            <w:tcW w:w="7682" w:type="dxa"/>
            <w:gridSpan w:val="6"/>
            <w:shd w:val="pct12" w:color="000000" w:fill="FFFFFF"/>
            <w:vAlign w:val="center"/>
          </w:tcPr>
          <w:p w14:paraId="654D9A2E" w14:textId="77777777" w:rsidR="009E076D" w:rsidRPr="00F64E29" w:rsidRDefault="009E076D" w:rsidP="006E5734">
            <w:pPr>
              <w:jc w:val="both"/>
              <w:rPr>
                <w:sz w:val="20"/>
                <w:szCs w:val="20"/>
              </w:rPr>
            </w:pPr>
            <w:r w:rsidRPr="00F64E29">
              <w:rPr>
                <w:sz w:val="20"/>
                <w:szCs w:val="20"/>
              </w:rPr>
              <w:t>W zakresie nieuregulowanym niniejszą umową zastosowanie mają przepisy prawa polskiego w szczególności przepisy Kodeksu cywilnego i Ustawy z 4 lutego 1994 o prawie autorskim i prawach pokrewnych (t. jedn.</w:t>
            </w:r>
            <w:r w:rsidR="006E5734" w:rsidRPr="00F64E29">
              <w:rPr>
                <w:sz w:val="20"/>
                <w:szCs w:val="20"/>
              </w:rPr>
              <w:t xml:space="preserve"> </w:t>
            </w:r>
            <w:r w:rsidRPr="00F64E29">
              <w:rPr>
                <w:sz w:val="20"/>
                <w:szCs w:val="20"/>
              </w:rPr>
              <w:t xml:space="preserve">Dz.U.2016.666 z </w:t>
            </w:r>
            <w:proofErr w:type="spellStart"/>
            <w:r w:rsidRPr="00F64E29">
              <w:rPr>
                <w:sz w:val="20"/>
                <w:szCs w:val="20"/>
              </w:rPr>
              <w:t>pózn</w:t>
            </w:r>
            <w:proofErr w:type="spellEnd"/>
            <w:r w:rsidRPr="00F64E29">
              <w:rPr>
                <w:sz w:val="20"/>
                <w:szCs w:val="20"/>
              </w:rPr>
              <w:t>. zm.).</w:t>
            </w:r>
          </w:p>
        </w:tc>
      </w:tr>
    </w:tbl>
    <w:p w14:paraId="1B3E7618" w14:textId="77777777" w:rsidR="006C1FC5" w:rsidRPr="00F64E29" w:rsidRDefault="009E076D" w:rsidP="006C1FC5">
      <w:pPr>
        <w:jc w:val="right"/>
        <w:rPr>
          <w:b/>
          <w:sz w:val="20"/>
          <w:szCs w:val="20"/>
        </w:rPr>
      </w:pPr>
      <w:r w:rsidRPr="00F64E29">
        <w:rPr>
          <w:b/>
          <w:sz w:val="20"/>
          <w:szCs w:val="20"/>
        </w:rPr>
        <w:br w:type="column"/>
      </w:r>
      <w:r w:rsidR="006C1FC5" w:rsidRPr="00F64E29">
        <w:rPr>
          <w:b/>
          <w:sz w:val="20"/>
          <w:szCs w:val="20"/>
        </w:rPr>
        <w:lastRenderedPageBreak/>
        <w:t xml:space="preserve">Załącznik nr </w:t>
      </w:r>
      <w:r w:rsidRPr="00F64E29">
        <w:rPr>
          <w:b/>
          <w:sz w:val="20"/>
          <w:szCs w:val="20"/>
        </w:rPr>
        <w:t>4</w:t>
      </w:r>
    </w:p>
    <w:p w14:paraId="464537D5" w14:textId="77777777" w:rsidR="006C1FC5" w:rsidRPr="00F64E29" w:rsidRDefault="006C1FC5" w:rsidP="006C1FC5">
      <w:pPr>
        <w:jc w:val="center"/>
        <w:rPr>
          <w:b/>
          <w:sz w:val="20"/>
          <w:szCs w:val="20"/>
        </w:rPr>
      </w:pPr>
    </w:p>
    <w:p w14:paraId="687BBA4C" w14:textId="77777777" w:rsidR="006C1FC5" w:rsidRPr="00F64E29" w:rsidRDefault="006C1FC5" w:rsidP="006C1FC5">
      <w:pPr>
        <w:jc w:val="center"/>
        <w:rPr>
          <w:b/>
          <w:sz w:val="20"/>
          <w:szCs w:val="20"/>
        </w:rPr>
      </w:pPr>
      <w:r w:rsidRPr="00F64E29">
        <w:rPr>
          <w:b/>
          <w:sz w:val="20"/>
          <w:szCs w:val="20"/>
        </w:rPr>
        <w:t>ZASADY UDZIELENIA ZDALNEGO DOSTĘPU DO ZASOBÓW</w:t>
      </w:r>
    </w:p>
    <w:p w14:paraId="6DA6E03B" w14:textId="77777777" w:rsidR="006C1FC5" w:rsidRPr="00F64E29" w:rsidRDefault="006C1FC5" w:rsidP="006C1FC5">
      <w:pPr>
        <w:jc w:val="both"/>
        <w:rPr>
          <w:sz w:val="20"/>
          <w:szCs w:val="20"/>
        </w:rPr>
      </w:pPr>
      <w:r w:rsidRPr="00F64E29">
        <w:rPr>
          <w:sz w:val="20"/>
          <w:szCs w:val="20"/>
        </w:rPr>
        <w:t>Niniejszy załącznik ustala zasady udzielenia Wykonawcy zdalnego dostępu do zasobów sieci teleinformatycznej Zamawiającego w celu umożliwienia Wykonawcy realizacji jego zobowiązań wynikających z umowy.</w:t>
      </w:r>
    </w:p>
    <w:p w14:paraId="35F5237B" w14:textId="77777777" w:rsidR="006C1FC5" w:rsidRPr="00F64E29" w:rsidRDefault="006C1FC5" w:rsidP="006C1FC5">
      <w:pPr>
        <w:jc w:val="both"/>
        <w:rPr>
          <w:b/>
          <w:bCs/>
          <w:sz w:val="20"/>
          <w:szCs w:val="20"/>
        </w:rPr>
      </w:pPr>
    </w:p>
    <w:p w14:paraId="185EFCD4" w14:textId="77777777" w:rsidR="006C1FC5" w:rsidRPr="00F64E29" w:rsidRDefault="006C1FC5" w:rsidP="0009493C">
      <w:pPr>
        <w:widowControl w:val="0"/>
        <w:numPr>
          <w:ilvl w:val="0"/>
          <w:numId w:val="11"/>
        </w:numPr>
        <w:suppressAutoHyphens/>
        <w:spacing w:after="60"/>
        <w:jc w:val="center"/>
        <w:rPr>
          <w:b/>
          <w:sz w:val="20"/>
          <w:szCs w:val="20"/>
        </w:rPr>
      </w:pPr>
      <w:r w:rsidRPr="00F64E29">
        <w:rPr>
          <w:b/>
          <w:sz w:val="20"/>
          <w:szCs w:val="20"/>
        </w:rPr>
        <w:t>Udostępnienie</w:t>
      </w:r>
    </w:p>
    <w:p w14:paraId="0F160E03" w14:textId="3146C74C" w:rsidR="006C1FC5" w:rsidRPr="00F64E29" w:rsidRDefault="006C1FC5" w:rsidP="0009493C">
      <w:pPr>
        <w:widowControl w:val="0"/>
        <w:numPr>
          <w:ilvl w:val="0"/>
          <w:numId w:val="8"/>
        </w:numPr>
        <w:suppressAutoHyphens/>
        <w:spacing w:after="60"/>
        <w:ind w:left="357" w:hanging="357"/>
        <w:jc w:val="both"/>
        <w:rPr>
          <w:sz w:val="20"/>
          <w:szCs w:val="20"/>
        </w:rPr>
      </w:pPr>
      <w:r w:rsidRPr="00F64E29">
        <w:rPr>
          <w:sz w:val="20"/>
          <w:szCs w:val="20"/>
        </w:rPr>
        <w:t>Zdalny Dostęp zostanie udostępniony Wykonawcy przez Zamawiającego w terminie 3 dni roboczych od dnia wejścia w życie niniejszej umowy.</w:t>
      </w:r>
    </w:p>
    <w:p w14:paraId="5C243705" w14:textId="77777777" w:rsidR="006C1FC5" w:rsidRPr="00F64E29" w:rsidRDefault="006C1FC5" w:rsidP="0009493C">
      <w:pPr>
        <w:widowControl w:val="0"/>
        <w:numPr>
          <w:ilvl w:val="0"/>
          <w:numId w:val="8"/>
        </w:numPr>
        <w:suppressAutoHyphens/>
        <w:spacing w:after="60"/>
        <w:ind w:left="357" w:hanging="357"/>
        <w:jc w:val="both"/>
        <w:rPr>
          <w:sz w:val="20"/>
          <w:szCs w:val="20"/>
        </w:rPr>
      </w:pPr>
      <w:r w:rsidRPr="00F64E29">
        <w:rPr>
          <w:sz w:val="20"/>
          <w:szCs w:val="20"/>
        </w:rPr>
        <w:t>Zdalny Dostęp udostępniony zostanie na cały czas trwania niniejszej umowy.</w:t>
      </w:r>
    </w:p>
    <w:p w14:paraId="745FA1EA" w14:textId="77777777" w:rsidR="006C1FC5" w:rsidRPr="00F64E29" w:rsidRDefault="006C1FC5" w:rsidP="0009493C">
      <w:pPr>
        <w:widowControl w:val="0"/>
        <w:numPr>
          <w:ilvl w:val="0"/>
          <w:numId w:val="8"/>
        </w:numPr>
        <w:suppressAutoHyphens/>
        <w:spacing w:after="60"/>
        <w:ind w:left="357" w:hanging="357"/>
        <w:jc w:val="both"/>
        <w:rPr>
          <w:sz w:val="20"/>
          <w:szCs w:val="20"/>
        </w:rPr>
      </w:pPr>
      <w:r w:rsidRPr="00F64E29">
        <w:rPr>
          <w:sz w:val="20"/>
          <w:szCs w:val="20"/>
        </w:rPr>
        <w:t>Bezpośredni dostęp do systemów Zamawiającego jest możliwy tylko i wyłącznie po udostępnieniu go przez administratora Zamawiającego i po przekazaniu wymaganych uprawnień i haseł.</w:t>
      </w:r>
    </w:p>
    <w:p w14:paraId="13D38BD1" w14:textId="77777777" w:rsidR="006C1FC5" w:rsidRPr="00F64E29" w:rsidRDefault="006C1FC5" w:rsidP="0009493C">
      <w:pPr>
        <w:widowControl w:val="0"/>
        <w:numPr>
          <w:ilvl w:val="0"/>
          <w:numId w:val="8"/>
        </w:numPr>
        <w:suppressAutoHyphens/>
        <w:spacing w:after="60"/>
        <w:ind w:left="357" w:hanging="357"/>
        <w:jc w:val="both"/>
        <w:rPr>
          <w:sz w:val="20"/>
          <w:szCs w:val="20"/>
        </w:rPr>
      </w:pPr>
      <w:r w:rsidRPr="00F64E29">
        <w:rPr>
          <w:sz w:val="20"/>
          <w:szCs w:val="20"/>
        </w:rPr>
        <w:t>W przypadku zgłoszenia błędu krytycznego Zamawiający zapewni sprawne działanie zdalnego dostępu.</w:t>
      </w:r>
    </w:p>
    <w:p w14:paraId="35A78381" w14:textId="77777777" w:rsidR="006C1FC5" w:rsidRPr="00F64E29" w:rsidRDefault="006C1FC5" w:rsidP="006C1FC5">
      <w:pPr>
        <w:widowControl w:val="0"/>
        <w:suppressAutoHyphens/>
        <w:spacing w:after="60"/>
        <w:jc w:val="both"/>
        <w:rPr>
          <w:sz w:val="20"/>
          <w:szCs w:val="20"/>
        </w:rPr>
      </w:pPr>
    </w:p>
    <w:p w14:paraId="766CB6A4" w14:textId="77777777" w:rsidR="006C1FC5" w:rsidRPr="00F64E29" w:rsidRDefault="006C1FC5" w:rsidP="0009493C">
      <w:pPr>
        <w:widowControl w:val="0"/>
        <w:numPr>
          <w:ilvl w:val="0"/>
          <w:numId w:val="11"/>
        </w:numPr>
        <w:suppressAutoHyphens/>
        <w:spacing w:after="60"/>
        <w:jc w:val="center"/>
        <w:rPr>
          <w:b/>
          <w:sz w:val="20"/>
          <w:szCs w:val="20"/>
        </w:rPr>
      </w:pPr>
      <w:r w:rsidRPr="00F64E29">
        <w:rPr>
          <w:b/>
          <w:sz w:val="20"/>
          <w:szCs w:val="20"/>
        </w:rPr>
        <w:t xml:space="preserve">Zasady korzystania </w:t>
      </w:r>
    </w:p>
    <w:p w14:paraId="43A7960F" w14:textId="77777777" w:rsidR="006C1FC5" w:rsidRPr="00F64E29" w:rsidRDefault="006C1FC5" w:rsidP="0009493C">
      <w:pPr>
        <w:widowControl w:val="0"/>
        <w:numPr>
          <w:ilvl w:val="0"/>
          <w:numId w:val="9"/>
        </w:numPr>
        <w:suppressAutoHyphens/>
        <w:spacing w:after="60"/>
        <w:ind w:hanging="357"/>
        <w:jc w:val="both"/>
        <w:rPr>
          <w:sz w:val="20"/>
          <w:szCs w:val="20"/>
        </w:rPr>
      </w:pPr>
      <w:r w:rsidRPr="00F64E29">
        <w:rPr>
          <w:sz w:val="20"/>
          <w:szCs w:val="20"/>
        </w:rPr>
        <w:t>Korzystając ze Zdalnego Dostępu Wykonawca lub Autoryzowany Przedstawiciel Serwisowy Wykonawcy:</w:t>
      </w:r>
    </w:p>
    <w:p w14:paraId="0F348742" w14:textId="77777777" w:rsidR="006C1FC5" w:rsidRPr="00F64E29" w:rsidRDefault="006C1FC5" w:rsidP="0009493C">
      <w:pPr>
        <w:widowControl w:val="0"/>
        <w:numPr>
          <w:ilvl w:val="1"/>
          <w:numId w:val="9"/>
        </w:numPr>
        <w:suppressAutoHyphens/>
        <w:spacing w:after="60"/>
        <w:ind w:hanging="357"/>
        <w:jc w:val="both"/>
        <w:rPr>
          <w:sz w:val="20"/>
          <w:szCs w:val="20"/>
        </w:rPr>
      </w:pPr>
      <w:r w:rsidRPr="00F64E29">
        <w:rPr>
          <w:sz w:val="20"/>
          <w:szCs w:val="20"/>
        </w:rPr>
        <w:t>będzie wykorzystywał Zdalny Dostęp wyłącznie w celu realizacji niniejszej umowy;</w:t>
      </w:r>
    </w:p>
    <w:p w14:paraId="6D359F3A" w14:textId="77777777" w:rsidR="006C1FC5" w:rsidRPr="00F64E29" w:rsidRDefault="006C1FC5" w:rsidP="0009493C">
      <w:pPr>
        <w:widowControl w:val="0"/>
        <w:numPr>
          <w:ilvl w:val="1"/>
          <w:numId w:val="9"/>
        </w:numPr>
        <w:suppressAutoHyphens/>
        <w:spacing w:after="60"/>
        <w:ind w:hanging="357"/>
        <w:jc w:val="both"/>
        <w:rPr>
          <w:sz w:val="20"/>
          <w:szCs w:val="20"/>
        </w:rPr>
      </w:pPr>
      <w:r w:rsidRPr="00F64E29">
        <w:rPr>
          <w:sz w:val="20"/>
          <w:szCs w:val="20"/>
        </w:rPr>
        <w:t>nie będzie pozyskiwał ani przetwarzał żadnych innych danych, za wyjątkiem danych niezbędnych do realizacji niniejszej umowy.</w:t>
      </w:r>
    </w:p>
    <w:p w14:paraId="3D2A7360" w14:textId="77777777" w:rsidR="006C1FC5" w:rsidRPr="00F64E29" w:rsidRDefault="006C1FC5" w:rsidP="0009493C">
      <w:pPr>
        <w:widowControl w:val="0"/>
        <w:numPr>
          <w:ilvl w:val="0"/>
          <w:numId w:val="9"/>
        </w:numPr>
        <w:suppressAutoHyphens/>
        <w:spacing w:after="60"/>
        <w:ind w:hanging="357"/>
        <w:jc w:val="both"/>
        <w:rPr>
          <w:sz w:val="20"/>
          <w:szCs w:val="20"/>
        </w:rPr>
      </w:pPr>
      <w:r w:rsidRPr="00F64E29">
        <w:rPr>
          <w:sz w:val="20"/>
          <w:szCs w:val="20"/>
        </w:rPr>
        <w:t>Zabrania się Wykonawcy przekazywania danych logowania (login lub hasło) innym osobom niż osoby wskazane do realizacji umowy..</w:t>
      </w:r>
    </w:p>
    <w:p w14:paraId="2098F4BB" w14:textId="77777777" w:rsidR="006C1FC5" w:rsidRPr="00F64E29" w:rsidRDefault="006C1FC5" w:rsidP="0009493C">
      <w:pPr>
        <w:widowControl w:val="0"/>
        <w:numPr>
          <w:ilvl w:val="0"/>
          <w:numId w:val="9"/>
        </w:numPr>
        <w:suppressAutoHyphens/>
        <w:spacing w:after="60"/>
        <w:ind w:hanging="357"/>
        <w:jc w:val="both"/>
        <w:rPr>
          <w:sz w:val="20"/>
          <w:szCs w:val="20"/>
        </w:rPr>
      </w:pPr>
      <w:r w:rsidRPr="00F64E29">
        <w:rPr>
          <w:sz w:val="20"/>
          <w:szCs w:val="20"/>
        </w:rPr>
        <w:t xml:space="preserve">Zdalny dostęp udostępnia się tylko do realizacji usług wynikających z niniejszej </w:t>
      </w:r>
      <w:r w:rsidR="0067267E" w:rsidRPr="00F64E29">
        <w:rPr>
          <w:sz w:val="20"/>
          <w:szCs w:val="20"/>
        </w:rPr>
        <w:t>u</w:t>
      </w:r>
      <w:r w:rsidRPr="00F64E29">
        <w:rPr>
          <w:sz w:val="20"/>
          <w:szCs w:val="20"/>
        </w:rPr>
        <w:t>mowy.</w:t>
      </w:r>
    </w:p>
    <w:p w14:paraId="26F16F05" w14:textId="77777777" w:rsidR="006C1FC5" w:rsidRPr="00F64E29" w:rsidRDefault="006C1FC5" w:rsidP="006C1FC5">
      <w:pPr>
        <w:widowControl w:val="0"/>
        <w:suppressAutoHyphens/>
        <w:spacing w:after="60"/>
        <w:ind w:left="3"/>
        <w:jc w:val="both"/>
        <w:rPr>
          <w:sz w:val="20"/>
          <w:szCs w:val="20"/>
        </w:rPr>
      </w:pPr>
    </w:p>
    <w:p w14:paraId="173CD86D" w14:textId="77777777" w:rsidR="006C1FC5" w:rsidRPr="00F64E29" w:rsidRDefault="006C1FC5" w:rsidP="0009493C">
      <w:pPr>
        <w:widowControl w:val="0"/>
        <w:numPr>
          <w:ilvl w:val="0"/>
          <w:numId w:val="11"/>
        </w:numPr>
        <w:suppressAutoHyphens/>
        <w:spacing w:after="60"/>
        <w:jc w:val="center"/>
        <w:rPr>
          <w:b/>
          <w:sz w:val="20"/>
          <w:szCs w:val="20"/>
        </w:rPr>
      </w:pPr>
      <w:r w:rsidRPr="00F64E29">
        <w:rPr>
          <w:b/>
          <w:sz w:val="20"/>
          <w:szCs w:val="20"/>
        </w:rPr>
        <w:t>Warunki Techniczne do uzyskania Zdalnego Dostępu</w:t>
      </w:r>
    </w:p>
    <w:p w14:paraId="14479DA0" w14:textId="77777777" w:rsidR="006C1FC5" w:rsidRPr="00F64E29" w:rsidRDefault="006C1FC5" w:rsidP="0009493C">
      <w:pPr>
        <w:widowControl w:val="0"/>
        <w:numPr>
          <w:ilvl w:val="0"/>
          <w:numId w:val="10"/>
        </w:numPr>
        <w:suppressAutoHyphens/>
        <w:spacing w:after="60"/>
        <w:ind w:hanging="357"/>
        <w:jc w:val="both"/>
        <w:rPr>
          <w:sz w:val="20"/>
          <w:szCs w:val="20"/>
        </w:rPr>
      </w:pPr>
      <w:r w:rsidRPr="00F64E29">
        <w:rPr>
          <w:sz w:val="20"/>
          <w:szCs w:val="20"/>
        </w:rPr>
        <w:t>Zamawiający zapewni jeden z trzech rodzajów połączeń:</w:t>
      </w:r>
    </w:p>
    <w:p w14:paraId="1A76B64E" w14:textId="77777777" w:rsidR="006C1FC5" w:rsidRPr="00F64E29" w:rsidRDefault="006C1FC5" w:rsidP="0009493C">
      <w:pPr>
        <w:widowControl w:val="0"/>
        <w:numPr>
          <w:ilvl w:val="1"/>
          <w:numId w:val="10"/>
        </w:numPr>
        <w:suppressAutoHyphens/>
        <w:spacing w:after="60"/>
        <w:ind w:hanging="357"/>
        <w:jc w:val="both"/>
        <w:rPr>
          <w:sz w:val="20"/>
          <w:szCs w:val="20"/>
        </w:rPr>
      </w:pPr>
      <w:r w:rsidRPr="00F64E29">
        <w:rPr>
          <w:sz w:val="20"/>
          <w:szCs w:val="20"/>
        </w:rPr>
        <w:t>VPN - zapewni bezpieczny sposób komunikacji z siecią poprzez udostępnienie bezpiecznego kanału VPN;</w:t>
      </w:r>
    </w:p>
    <w:p w14:paraId="573C8422" w14:textId="77777777" w:rsidR="006C1FC5" w:rsidRPr="00F64E29" w:rsidRDefault="006C1FC5" w:rsidP="0009493C">
      <w:pPr>
        <w:widowControl w:val="0"/>
        <w:numPr>
          <w:ilvl w:val="1"/>
          <w:numId w:val="10"/>
        </w:numPr>
        <w:suppressAutoHyphens/>
        <w:spacing w:after="60"/>
        <w:ind w:hanging="357"/>
        <w:jc w:val="both"/>
        <w:rPr>
          <w:sz w:val="20"/>
          <w:szCs w:val="20"/>
        </w:rPr>
      </w:pPr>
      <w:r w:rsidRPr="00F64E29">
        <w:rPr>
          <w:sz w:val="20"/>
          <w:szCs w:val="20"/>
        </w:rPr>
        <w:t>Udostępnienie terminala - zapewni bezpieczny sposób komunikacji z siecią poprzez udostępnienie bezpiecznego terminala;</w:t>
      </w:r>
    </w:p>
    <w:p w14:paraId="47A5F63A" w14:textId="77777777" w:rsidR="006C1FC5" w:rsidRPr="00F64E29" w:rsidRDefault="006C1FC5" w:rsidP="0009493C">
      <w:pPr>
        <w:widowControl w:val="0"/>
        <w:numPr>
          <w:ilvl w:val="1"/>
          <w:numId w:val="10"/>
        </w:numPr>
        <w:suppressAutoHyphens/>
        <w:spacing w:after="60"/>
        <w:ind w:hanging="357"/>
        <w:jc w:val="both"/>
        <w:rPr>
          <w:sz w:val="20"/>
          <w:szCs w:val="20"/>
        </w:rPr>
      </w:pPr>
      <w:r w:rsidRPr="00F64E29">
        <w:rPr>
          <w:sz w:val="20"/>
          <w:szCs w:val="20"/>
        </w:rPr>
        <w:t>Udostępnienie portu do bazy danych – zapewni bezpieczny sposób komunikacji z siecią poprzez udostępnienie IP i portu pozwalającego na komunikację z bazą danych.</w:t>
      </w:r>
    </w:p>
    <w:p w14:paraId="44E3DBCC" w14:textId="33D35E3E" w:rsidR="006C1FC5" w:rsidRPr="00F64E29" w:rsidRDefault="006C1FC5" w:rsidP="0009493C">
      <w:pPr>
        <w:widowControl w:val="0"/>
        <w:numPr>
          <w:ilvl w:val="0"/>
          <w:numId w:val="10"/>
        </w:numPr>
        <w:suppressAutoHyphens/>
        <w:spacing w:after="60"/>
        <w:ind w:hanging="357"/>
        <w:jc w:val="both"/>
        <w:rPr>
          <w:sz w:val="20"/>
          <w:szCs w:val="20"/>
        </w:rPr>
      </w:pPr>
      <w:r w:rsidRPr="00F64E29">
        <w:rPr>
          <w:sz w:val="20"/>
          <w:szCs w:val="20"/>
        </w:rPr>
        <w:t>Na wezwanie Wykonawcy lub Autoryzowanego Przedstawiciela Serwisowego Wykonawcy, Zamawiający przekaże osobie realizującej wynikające z zapisów umowy prace identyfikator użytkownika (login) wraz</w:t>
      </w:r>
      <w:r w:rsidR="008D11C8" w:rsidRPr="00F64E29">
        <w:rPr>
          <w:sz w:val="20"/>
          <w:szCs w:val="20"/>
        </w:rPr>
        <w:br/>
      </w:r>
      <w:r w:rsidRPr="00F64E29">
        <w:rPr>
          <w:sz w:val="20"/>
          <w:szCs w:val="20"/>
        </w:rPr>
        <w:t>z</w:t>
      </w:r>
      <w:r w:rsidR="0067267E" w:rsidRPr="00F64E29">
        <w:rPr>
          <w:sz w:val="20"/>
          <w:szCs w:val="20"/>
        </w:rPr>
        <w:t xml:space="preserve"> h</w:t>
      </w:r>
      <w:r w:rsidRPr="00F64E29">
        <w:rPr>
          <w:sz w:val="20"/>
          <w:szCs w:val="20"/>
        </w:rPr>
        <w:t>asłem dostępu oraz innymi parametrami niezbędnymi do zestawienia zdalnego połączenia. Użytkownicy po stronie Wykonawcy lub Autoryzowanego Przedstawiciela Serwisowego Wykonawcy zobowiązują się do nieudostępniania tych identyfikatorów i haseł innym osobom oraz wykorzystywania dostępu wyłącznie w celu realizacji niniejszej Umowy.</w:t>
      </w:r>
    </w:p>
    <w:p w14:paraId="7473FAF2" w14:textId="77777777" w:rsidR="006C1FC5" w:rsidRPr="00F64E29" w:rsidRDefault="006C1FC5" w:rsidP="0009493C">
      <w:pPr>
        <w:widowControl w:val="0"/>
        <w:numPr>
          <w:ilvl w:val="0"/>
          <w:numId w:val="10"/>
        </w:numPr>
        <w:suppressAutoHyphens/>
        <w:spacing w:after="60"/>
        <w:ind w:hanging="357"/>
        <w:jc w:val="both"/>
        <w:rPr>
          <w:sz w:val="20"/>
          <w:szCs w:val="20"/>
        </w:rPr>
      </w:pPr>
      <w:r w:rsidRPr="00F64E29">
        <w:rPr>
          <w:sz w:val="20"/>
          <w:szCs w:val="20"/>
        </w:rPr>
        <w:t>Wszystkie dane dotyczące parametrów logowania zostaną przekazane na indywidualne konta e-mail. Tą samą drogą dostarczone zostanie również oprogramowanie Klienta VPN lub klienta terminalowego. Oprogramowanie zostanie zainstalowane na komputerach użytkowników staraniem Wykonawcy lub Autoryzowanego Przedstawiciela Serwisowego Wykonawcy.</w:t>
      </w:r>
    </w:p>
    <w:p w14:paraId="206F0DF4" w14:textId="77777777" w:rsidR="006C1FC5" w:rsidRPr="00F64E29" w:rsidRDefault="009E076D" w:rsidP="009E076D">
      <w:pPr>
        <w:jc w:val="right"/>
        <w:rPr>
          <w:b/>
          <w:sz w:val="20"/>
          <w:szCs w:val="20"/>
        </w:rPr>
      </w:pPr>
      <w:r w:rsidRPr="00F64E29">
        <w:rPr>
          <w:b/>
          <w:sz w:val="20"/>
          <w:szCs w:val="20"/>
        </w:rPr>
        <w:br w:type="column"/>
      </w:r>
      <w:r w:rsidRPr="00F64E29">
        <w:rPr>
          <w:b/>
          <w:sz w:val="20"/>
          <w:szCs w:val="20"/>
        </w:rPr>
        <w:lastRenderedPageBreak/>
        <w:t>Załącznik nr 5</w:t>
      </w:r>
    </w:p>
    <w:p w14:paraId="5F76FCD1" w14:textId="77777777" w:rsidR="009E076D" w:rsidRPr="00F64E29" w:rsidRDefault="009E076D" w:rsidP="0067267E">
      <w:pPr>
        <w:rPr>
          <w:b/>
          <w:sz w:val="20"/>
          <w:szCs w:val="20"/>
        </w:rPr>
      </w:pPr>
    </w:p>
    <w:p w14:paraId="72CDBA16" w14:textId="77777777" w:rsidR="009E076D" w:rsidRPr="00F64E29" w:rsidRDefault="009E076D" w:rsidP="009E076D">
      <w:pPr>
        <w:pStyle w:val="Tytu"/>
        <w:ind w:left="284"/>
        <w:rPr>
          <w:b/>
          <w:sz w:val="24"/>
        </w:rPr>
      </w:pPr>
      <w:r w:rsidRPr="00F64E29">
        <w:rPr>
          <w:b/>
          <w:sz w:val="24"/>
        </w:rPr>
        <w:t>Klauzula informacyjna dla osób wskazanych do kontaktu w celu realizacji Umowy</w:t>
      </w:r>
    </w:p>
    <w:p w14:paraId="5968C7DD" w14:textId="77777777" w:rsidR="009E076D" w:rsidRPr="00F64E29" w:rsidRDefault="009E076D" w:rsidP="009E076D">
      <w:pPr>
        <w:jc w:val="both"/>
        <w:rPr>
          <w:sz w:val="20"/>
          <w:szCs w:val="20"/>
        </w:rPr>
      </w:pPr>
    </w:p>
    <w:p w14:paraId="23C85C74" w14:textId="77777777" w:rsidR="009E076D" w:rsidRPr="00F64E29" w:rsidRDefault="009E076D" w:rsidP="009E076D">
      <w:pPr>
        <w:jc w:val="both"/>
        <w:rPr>
          <w:b/>
          <w:sz w:val="20"/>
          <w:szCs w:val="20"/>
        </w:rPr>
      </w:pPr>
      <w:r w:rsidRPr="00F64E29">
        <w:rPr>
          <w:b/>
          <w:sz w:val="20"/>
          <w:szCs w:val="20"/>
        </w:rPr>
        <w:t>Administrator danych:</w:t>
      </w:r>
    </w:p>
    <w:p w14:paraId="588F8895" w14:textId="5E2D8885" w:rsidR="009E076D" w:rsidRPr="00F64E29" w:rsidRDefault="009E076D" w:rsidP="009E076D">
      <w:pPr>
        <w:jc w:val="both"/>
        <w:rPr>
          <w:sz w:val="20"/>
          <w:szCs w:val="20"/>
        </w:rPr>
      </w:pPr>
      <w:r w:rsidRPr="00F64E29">
        <w:rPr>
          <w:sz w:val="20"/>
          <w:szCs w:val="20"/>
        </w:rPr>
        <w:t xml:space="preserve">Administratorem Pani/Pana danych jest </w:t>
      </w:r>
      <w:r w:rsidR="00A67CB4" w:rsidRPr="00F64E29">
        <w:rPr>
          <w:sz w:val="20"/>
          <w:szCs w:val="20"/>
        </w:rPr>
        <w:t>…………………………………………………………….</w:t>
      </w:r>
      <w:r w:rsidRPr="00F64E29">
        <w:rPr>
          <w:sz w:val="20"/>
          <w:szCs w:val="20"/>
        </w:rPr>
        <w:t xml:space="preserve"> (administrator).</w:t>
      </w:r>
    </w:p>
    <w:p w14:paraId="1577B00C" w14:textId="77777777" w:rsidR="009E076D" w:rsidRPr="00F64E29" w:rsidRDefault="009E076D" w:rsidP="009E076D">
      <w:pPr>
        <w:jc w:val="both"/>
        <w:rPr>
          <w:b/>
          <w:sz w:val="20"/>
          <w:szCs w:val="20"/>
        </w:rPr>
      </w:pPr>
      <w:r w:rsidRPr="00F64E29">
        <w:rPr>
          <w:b/>
          <w:sz w:val="20"/>
          <w:szCs w:val="20"/>
        </w:rPr>
        <w:t>Dane kontaktowe:</w:t>
      </w:r>
    </w:p>
    <w:p w14:paraId="2BA96FC3" w14:textId="5C454BD5" w:rsidR="009E076D" w:rsidRPr="00F64E29" w:rsidRDefault="009E076D" w:rsidP="009E076D">
      <w:pPr>
        <w:jc w:val="both"/>
        <w:rPr>
          <w:sz w:val="20"/>
          <w:szCs w:val="20"/>
        </w:rPr>
      </w:pPr>
      <w:r w:rsidRPr="00F64E29">
        <w:rPr>
          <w:sz w:val="20"/>
          <w:szCs w:val="20"/>
        </w:rPr>
        <w:t xml:space="preserve">Z administratorem można się skontaktować poprzez e-mail: </w:t>
      </w:r>
      <w:r w:rsidR="00330343" w:rsidRPr="00F64E29">
        <w:rPr>
          <w:sz w:val="20"/>
          <w:szCs w:val="20"/>
        </w:rPr>
        <w:t>………………….</w:t>
      </w:r>
      <w:r w:rsidRPr="00F64E29">
        <w:rPr>
          <w:sz w:val="20"/>
          <w:szCs w:val="20"/>
        </w:rPr>
        <w:t xml:space="preserve"> lub pisemnie na adres siedziby administratora.</w:t>
      </w:r>
    </w:p>
    <w:p w14:paraId="1E31568C" w14:textId="77777777" w:rsidR="009E076D" w:rsidRPr="00F64E29" w:rsidRDefault="009E076D" w:rsidP="009E076D">
      <w:pPr>
        <w:jc w:val="both"/>
        <w:rPr>
          <w:sz w:val="20"/>
          <w:szCs w:val="20"/>
        </w:rPr>
      </w:pPr>
      <w:r w:rsidRPr="00F64E29">
        <w:rPr>
          <w:sz w:val="20"/>
          <w:szCs w:val="20"/>
        </w:rPr>
        <w:t>Z inspektorem ochrony danych można się kontaktować we wszystkich sprawach dotyczących przetwarzania danych osobowych oraz korzystania z praw związanych z przetwarzaniem danych.</w:t>
      </w:r>
    </w:p>
    <w:p w14:paraId="65D1F001" w14:textId="77777777" w:rsidR="009E076D" w:rsidRPr="00F64E29" w:rsidRDefault="009E076D" w:rsidP="009E076D">
      <w:pPr>
        <w:jc w:val="both"/>
        <w:rPr>
          <w:b/>
          <w:sz w:val="20"/>
          <w:szCs w:val="20"/>
        </w:rPr>
      </w:pPr>
      <w:r w:rsidRPr="00F64E29">
        <w:rPr>
          <w:b/>
          <w:sz w:val="20"/>
          <w:szCs w:val="20"/>
        </w:rPr>
        <w:t>Cele oraz podstawa prawna przetwarzania danych, prawnie uzasadnione interesy administratora:</w:t>
      </w:r>
    </w:p>
    <w:p w14:paraId="41F14A94" w14:textId="7541036A" w:rsidR="009E076D" w:rsidRPr="00F64E29" w:rsidRDefault="009E076D" w:rsidP="009E076D">
      <w:pPr>
        <w:jc w:val="both"/>
        <w:rPr>
          <w:sz w:val="20"/>
          <w:szCs w:val="20"/>
        </w:rPr>
      </w:pPr>
      <w:r w:rsidRPr="00F64E29">
        <w:rPr>
          <w:sz w:val="20"/>
          <w:szCs w:val="20"/>
        </w:rPr>
        <w:t>Pani/Pana dane osobowe będą przetwarzane w celu wykonania umowy zawartej pomiędzy administratorem</w:t>
      </w:r>
      <w:r w:rsidR="008D11C8" w:rsidRPr="00F64E29">
        <w:rPr>
          <w:sz w:val="20"/>
          <w:szCs w:val="20"/>
        </w:rPr>
        <w:br/>
      </w:r>
      <w:r w:rsidRPr="00F64E29">
        <w:rPr>
          <w:sz w:val="20"/>
          <w:szCs w:val="20"/>
        </w:rPr>
        <w:t>a 4.</w:t>
      </w:r>
      <w:r w:rsidR="0053417C" w:rsidRPr="00F64E29">
        <w:rPr>
          <w:sz w:val="20"/>
          <w:szCs w:val="20"/>
        </w:rPr>
        <w:t> </w:t>
      </w:r>
      <w:proofErr w:type="spellStart"/>
      <w:r w:rsidRPr="00F64E29">
        <w:rPr>
          <w:sz w:val="20"/>
          <w:szCs w:val="20"/>
        </w:rPr>
        <w:t>WSzKzP</w:t>
      </w:r>
      <w:proofErr w:type="spellEnd"/>
      <w:r w:rsidRPr="00F64E29">
        <w:rPr>
          <w:sz w:val="20"/>
          <w:szCs w:val="20"/>
        </w:rPr>
        <w:t xml:space="preserve"> SPZOZ we Wrocławiu a także – w zakresie prawnie usprawiedliwionego interesu administratora – w celu ustalenia, dochodzenia lub obrony przed roszczeniami z umowy, na podstawie odpowiednio art. 6 ust. 1 lit. c oraz art. 6 ust. 1 lit. f Rozporządzenia Parlamentu Europejskiego i Rady (UE) 2016/679 z dnia 27 kwietnia 2016 roku w sprawie ochrony osób fizycznych w związku z przetwarzaniem danych osobowych i w sprawie swobodnego przepływu takich danych oraz uchylenia dyrektywy 95/46/WE (RODO). Podstawą prawną przetwarzania danych jest niezbędność przetwarzania do realizacji prawnie uzasadnionego interesu administratora. Uzasadnionym interesem administratora jest możliwość wykonywania umów z kontrahentami oraz możliwość kontaktowania się w związku</w:t>
      </w:r>
      <w:r w:rsidR="008D11C8" w:rsidRPr="00F64E29">
        <w:rPr>
          <w:sz w:val="20"/>
          <w:szCs w:val="20"/>
        </w:rPr>
        <w:br/>
      </w:r>
      <w:r w:rsidRPr="00F64E29">
        <w:rPr>
          <w:sz w:val="20"/>
          <w:szCs w:val="20"/>
        </w:rPr>
        <w:t>z wykonywaniem umowy.</w:t>
      </w:r>
    </w:p>
    <w:p w14:paraId="60C6DF0A" w14:textId="77777777" w:rsidR="009E076D" w:rsidRPr="00F64E29" w:rsidRDefault="009E076D" w:rsidP="009E076D">
      <w:pPr>
        <w:jc w:val="both"/>
        <w:rPr>
          <w:b/>
          <w:sz w:val="20"/>
          <w:szCs w:val="20"/>
        </w:rPr>
      </w:pPr>
      <w:r w:rsidRPr="00F64E29">
        <w:rPr>
          <w:b/>
          <w:sz w:val="20"/>
          <w:szCs w:val="20"/>
        </w:rPr>
        <w:t>Źródła i zakres danych pozyskiwanych od podmiotów trzecich:</w:t>
      </w:r>
    </w:p>
    <w:p w14:paraId="48676337" w14:textId="77777777" w:rsidR="009E076D" w:rsidRPr="00F64E29" w:rsidRDefault="009E076D" w:rsidP="009E076D">
      <w:pPr>
        <w:jc w:val="both"/>
        <w:rPr>
          <w:sz w:val="20"/>
          <w:szCs w:val="20"/>
        </w:rPr>
      </w:pPr>
      <w:r w:rsidRPr="00F64E29">
        <w:rPr>
          <w:sz w:val="20"/>
          <w:szCs w:val="20"/>
        </w:rPr>
        <w:t xml:space="preserve">Administrator pozyskał Pani/Pana dane osobowe: imię, nazwisko, stanowisko, nazwa i adres firmy, nr telefonu, adres e-mail od 4. </w:t>
      </w:r>
      <w:proofErr w:type="spellStart"/>
      <w:r w:rsidRPr="00F64E29">
        <w:rPr>
          <w:sz w:val="20"/>
          <w:szCs w:val="20"/>
        </w:rPr>
        <w:t>WSzKzP</w:t>
      </w:r>
      <w:proofErr w:type="spellEnd"/>
      <w:r w:rsidRPr="00F64E29">
        <w:rPr>
          <w:sz w:val="20"/>
          <w:szCs w:val="20"/>
        </w:rPr>
        <w:t xml:space="preserve"> SPZOZ we Wrocławiu.</w:t>
      </w:r>
    </w:p>
    <w:p w14:paraId="415613FD" w14:textId="77777777" w:rsidR="009E076D" w:rsidRPr="00F64E29" w:rsidRDefault="009E076D" w:rsidP="009E076D">
      <w:pPr>
        <w:jc w:val="both"/>
        <w:rPr>
          <w:b/>
          <w:sz w:val="20"/>
          <w:szCs w:val="20"/>
        </w:rPr>
      </w:pPr>
      <w:r w:rsidRPr="00F64E29">
        <w:rPr>
          <w:b/>
          <w:sz w:val="20"/>
          <w:szCs w:val="20"/>
        </w:rPr>
        <w:t>Okres, przez który dane będą przetwarzane:</w:t>
      </w:r>
    </w:p>
    <w:p w14:paraId="1E49B70A" w14:textId="77777777" w:rsidR="009E076D" w:rsidRPr="00F64E29" w:rsidRDefault="009E076D" w:rsidP="009E076D">
      <w:pPr>
        <w:jc w:val="both"/>
        <w:rPr>
          <w:b/>
          <w:sz w:val="20"/>
          <w:szCs w:val="20"/>
        </w:rPr>
      </w:pPr>
      <w:r w:rsidRPr="00F64E29">
        <w:rPr>
          <w:sz w:val="20"/>
          <w:szCs w:val="20"/>
        </w:rPr>
        <w:t xml:space="preserve">Pani/Pana dane osobowe będą przechowywane do momentu przedawnienia roszczeń z tytułu umowy zawartej pomiędzy administratorem a 4. </w:t>
      </w:r>
      <w:proofErr w:type="spellStart"/>
      <w:r w:rsidRPr="00F64E29">
        <w:rPr>
          <w:sz w:val="20"/>
          <w:szCs w:val="20"/>
        </w:rPr>
        <w:t>WSzKzP</w:t>
      </w:r>
      <w:proofErr w:type="spellEnd"/>
      <w:r w:rsidRPr="00F64E29">
        <w:rPr>
          <w:sz w:val="20"/>
          <w:szCs w:val="20"/>
        </w:rPr>
        <w:t xml:space="preserve"> SPZOZ we Wrocławiu.</w:t>
      </w:r>
    </w:p>
    <w:p w14:paraId="0CFFC437" w14:textId="77777777" w:rsidR="009E076D" w:rsidRPr="00F64E29" w:rsidRDefault="009E076D" w:rsidP="009E076D">
      <w:pPr>
        <w:jc w:val="both"/>
        <w:rPr>
          <w:b/>
          <w:sz w:val="20"/>
          <w:szCs w:val="20"/>
        </w:rPr>
      </w:pPr>
      <w:r w:rsidRPr="00F64E29">
        <w:rPr>
          <w:b/>
          <w:sz w:val="20"/>
          <w:szCs w:val="20"/>
        </w:rPr>
        <w:t>Odbiorcy danych:</w:t>
      </w:r>
    </w:p>
    <w:p w14:paraId="4B1733B1" w14:textId="77777777" w:rsidR="009E076D" w:rsidRPr="00F64E29" w:rsidRDefault="009E076D" w:rsidP="009E076D">
      <w:pPr>
        <w:tabs>
          <w:tab w:val="left" w:pos="708"/>
        </w:tabs>
        <w:contextualSpacing/>
        <w:jc w:val="both"/>
        <w:rPr>
          <w:sz w:val="20"/>
          <w:szCs w:val="20"/>
        </w:rPr>
      </w:pPr>
      <w:r w:rsidRPr="00F64E29">
        <w:rPr>
          <w:sz w:val="20"/>
          <w:szCs w:val="20"/>
        </w:rPr>
        <w:t xml:space="preserve">Pani/Pana dane mogą być: </w:t>
      </w:r>
    </w:p>
    <w:p w14:paraId="5426F29A" w14:textId="77777777" w:rsidR="009E076D" w:rsidRPr="00F64E29" w:rsidRDefault="009E076D" w:rsidP="0009493C">
      <w:pPr>
        <w:pStyle w:val="Akapitzlist"/>
        <w:numPr>
          <w:ilvl w:val="0"/>
          <w:numId w:val="43"/>
        </w:numPr>
        <w:tabs>
          <w:tab w:val="left" w:pos="708"/>
        </w:tabs>
        <w:spacing w:after="0" w:line="240" w:lineRule="auto"/>
        <w:jc w:val="both"/>
        <w:rPr>
          <w:rFonts w:ascii="Times New Roman" w:hAnsi="Times New Roman"/>
          <w:sz w:val="20"/>
          <w:szCs w:val="20"/>
        </w:rPr>
      </w:pPr>
      <w:r w:rsidRPr="00F64E29">
        <w:rPr>
          <w:rFonts w:ascii="Times New Roman" w:hAnsi="Times New Roman"/>
          <w:sz w:val="20"/>
          <w:szCs w:val="20"/>
        </w:rPr>
        <w:t>organom państwowym lub innym podmiotom uprawnionym na podstawie przepisów prawa,</w:t>
      </w:r>
    </w:p>
    <w:p w14:paraId="7535EDF6" w14:textId="77777777" w:rsidR="009E076D" w:rsidRPr="00F64E29" w:rsidRDefault="009E076D" w:rsidP="0009493C">
      <w:pPr>
        <w:pStyle w:val="Akapitzlist"/>
        <w:numPr>
          <w:ilvl w:val="0"/>
          <w:numId w:val="43"/>
        </w:numPr>
        <w:tabs>
          <w:tab w:val="left" w:pos="708"/>
        </w:tabs>
        <w:spacing w:after="0" w:line="240" w:lineRule="auto"/>
        <w:jc w:val="both"/>
        <w:rPr>
          <w:rFonts w:ascii="Times New Roman" w:hAnsi="Times New Roman"/>
          <w:sz w:val="20"/>
          <w:szCs w:val="20"/>
        </w:rPr>
      </w:pPr>
      <w:r w:rsidRPr="00F64E29">
        <w:rPr>
          <w:rFonts w:ascii="Times New Roman" w:hAnsi="Times New Roman"/>
          <w:sz w:val="20"/>
          <w:szCs w:val="20"/>
        </w:rPr>
        <w:t>osobom upoważnionym przez administratora,</w:t>
      </w:r>
    </w:p>
    <w:p w14:paraId="30F6E56A" w14:textId="77777777" w:rsidR="009E076D" w:rsidRPr="00F64E29" w:rsidRDefault="009E076D" w:rsidP="0009493C">
      <w:pPr>
        <w:pStyle w:val="Akapitzlist"/>
        <w:numPr>
          <w:ilvl w:val="0"/>
          <w:numId w:val="43"/>
        </w:numPr>
        <w:tabs>
          <w:tab w:val="left" w:pos="708"/>
        </w:tabs>
        <w:spacing w:after="0" w:line="240" w:lineRule="auto"/>
        <w:jc w:val="both"/>
        <w:rPr>
          <w:rFonts w:ascii="Times New Roman" w:hAnsi="Times New Roman"/>
          <w:sz w:val="20"/>
          <w:szCs w:val="20"/>
        </w:rPr>
      </w:pPr>
      <w:r w:rsidRPr="00F64E29">
        <w:rPr>
          <w:rFonts w:ascii="Times New Roman" w:hAnsi="Times New Roman"/>
          <w:sz w:val="20"/>
          <w:szCs w:val="20"/>
        </w:rPr>
        <w:t>podmiotom przetwarzającym dane osobowe na zlecenie administratora celem wykonania ciążących na administratorze obowiązków, m.in.:</w:t>
      </w:r>
    </w:p>
    <w:p w14:paraId="0ACBCE7B" w14:textId="77777777" w:rsidR="009E076D" w:rsidRPr="00F64E29" w:rsidRDefault="009E076D" w:rsidP="0009493C">
      <w:pPr>
        <w:pStyle w:val="Akapitzlist"/>
        <w:numPr>
          <w:ilvl w:val="1"/>
          <w:numId w:val="43"/>
        </w:numPr>
        <w:tabs>
          <w:tab w:val="left" w:pos="708"/>
        </w:tabs>
        <w:spacing w:after="0" w:line="240" w:lineRule="auto"/>
        <w:jc w:val="both"/>
        <w:rPr>
          <w:rFonts w:ascii="Times New Roman" w:hAnsi="Times New Roman"/>
          <w:sz w:val="20"/>
          <w:szCs w:val="20"/>
        </w:rPr>
      </w:pPr>
      <w:r w:rsidRPr="00F64E29">
        <w:rPr>
          <w:rFonts w:ascii="Times New Roman" w:hAnsi="Times New Roman"/>
          <w:sz w:val="20"/>
          <w:szCs w:val="20"/>
        </w:rPr>
        <w:t xml:space="preserve">podwykonawcom, </w:t>
      </w:r>
    </w:p>
    <w:p w14:paraId="47BCF649" w14:textId="77777777" w:rsidR="009E076D" w:rsidRPr="00F64E29" w:rsidRDefault="009E076D" w:rsidP="0009493C">
      <w:pPr>
        <w:pStyle w:val="Akapitzlist"/>
        <w:numPr>
          <w:ilvl w:val="1"/>
          <w:numId w:val="43"/>
        </w:numPr>
        <w:tabs>
          <w:tab w:val="left" w:pos="708"/>
        </w:tabs>
        <w:spacing w:after="0" w:line="240" w:lineRule="auto"/>
        <w:jc w:val="both"/>
        <w:rPr>
          <w:rFonts w:ascii="Times New Roman" w:hAnsi="Times New Roman"/>
          <w:sz w:val="20"/>
          <w:szCs w:val="20"/>
        </w:rPr>
      </w:pPr>
      <w:r w:rsidRPr="00F64E29">
        <w:rPr>
          <w:rFonts w:ascii="Times New Roman" w:hAnsi="Times New Roman"/>
          <w:sz w:val="20"/>
          <w:szCs w:val="20"/>
        </w:rPr>
        <w:t xml:space="preserve">podmiotom prowadzącym działalność pocztową lub kurierską, </w:t>
      </w:r>
    </w:p>
    <w:p w14:paraId="374131CD" w14:textId="77777777" w:rsidR="009E076D" w:rsidRPr="00F64E29" w:rsidRDefault="009E076D" w:rsidP="0009493C">
      <w:pPr>
        <w:pStyle w:val="Akapitzlist"/>
        <w:numPr>
          <w:ilvl w:val="0"/>
          <w:numId w:val="43"/>
        </w:numPr>
        <w:tabs>
          <w:tab w:val="left" w:pos="708"/>
        </w:tabs>
        <w:spacing w:after="0" w:line="240" w:lineRule="auto"/>
        <w:jc w:val="both"/>
        <w:rPr>
          <w:rFonts w:ascii="Times New Roman" w:hAnsi="Times New Roman"/>
          <w:sz w:val="20"/>
          <w:szCs w:val="20"/>
        </w:rPr>
      </w:pPr>
      <w:r w:rsidRPr="00F64E29">
        <w:rPr>
          <w:rFonts w:ascii="Times New Roman" w:hAnsi="Times New Roman"/>
          <w:sz w:val="20"/>
          <w:szCs w:val="20"/>
        </w:rPr>
        <w:t>podmiotom wspierającym administratora w prowadzonej działalności na jego zlecenie, w szczególności dostawcom zewnętrznych systemów wspierającym działalność administratora,</w:t>
      </w:r>
    </w:p>
    <w:p w14:paraId="5B2052CC" w14:textId="77777777" w:rsidR="009E076D" w:rsidRPr="00F64E29" w:rsidRDefault="009E076D" w:rsidP="009E076D">
      <w:pPr>
        <w:jc w:val="both"/>
        <w:rPr>
          <w:sz w:val="20"/>
          <w:szCs w:val="20"/>
        </w:rPr>
      </w:pPr>
      <w:r w:rsidRPr="00F64E29">
        <w:rPr>
          <w:sz w:val="20"/>
          <w:szCs w:val="20"/>
        </w:rPr>
        <w:t xml:space="preserve"> – przy czym takie podmioty przetwarzają dane na podstawie umowy z administratorem i wyłącznie zgodnie z poleceniami administratora. </w:t>
      </w:r>
    </w:p>
    <w:p w14:paraId="02154756" w14:textId="77777777" w:rsidR="009E076D" w:rsidRPr="00F64E29" w:rsidRDefault="009E076D" w:rsidP="009E076D">
      <w:pPr>
        <w:jc w:val="both"/>
        <w:rPr>
          <w:b/>
          <w:sz w:val="20"/>
          <w:szCs w:val="20"/>
        </w:rPr>
      </w:pPr>
      <w:r w:rsidRPr="00F64E29">
        <w:rPr>
          <w:b/>
          <w:sz w:val="20"/>
          <w:szCs w:val="20"/>
        </w:rPr>
        <w:t>Przekazywanie danych osobowych poza EOG:</w:t>
      </w:r>
    </w:p>
    <w:p w14:paraId="055E5EF3" w14:textId="77777777" w:rsidR="009E076D" w:rsidRPr="00F64E29" w:rsidRDefault="009E076D" w:rsidP="009E076D">
      <w:pPr>
        <w:jc w:val="both"/>
        <w:rPr>
          <w:sz w:val="20"/>
          <w:szCs w:val="20"/>
        </w:rPr>
      </w:pPr>
      <w:r w:rsidRPr="00F64E29">
        <w:rPr>
          <w:sz w:val="20"/>
          <w:szCs w:val="20"/>
        </w:rPr>
        <w:t>Dane osobowe będą przechowywane na serwerach zlokalizowanych w Unii Europejskiej i mogą być przekazane - na podstawie standardowych klauzul ochrony danych - do państwa trzeciego w związku z korzystaniem przez administratora z</w:t>
      </w:r>
      <w:r w:rsidR="006E5734" w:rsidRPr="00F64E29">
        <w:rPr>
          <w:sz w:val="20"/>
          <w:szCs w:val="20"/>
        </w:rPr>
        <w:t xml:space="preserve"> </w:t>
      </w:r>
      <w:r w:rsidRPr="00F64E29">
        <w:rPr>
          <w:sz w:val="20"/>
          <w:szCs w:val="20"/>
        </w:rPr>
        <w:t xml:space="preserve">rozwiązań chmurowych dostarczanych przez firmę Microsoft. Stosowane przez Microsoft standardowe klauzule umowne zgodne z wzorcami zatwierdzonymi przez Komisję Europejską, dostępne są pod adresem: https://www.microsoft.com/en-us/licensing/product-licensing/products.aspx w części Online Services </w:t>
      </w:r>
      <w:proofErr w:type="spellStart"/>
      <w:r w:rsidRPr="00F64E29">
        <w:rPr>
          <w:sz w:val="20"/>
          <w:szCs w:val="20"/>
        </w:rPr>
        <w:t>Terms</w:t>
      </w:r>
      <w:proofErr w:type="spellEnd"/>
      <w:r w:rsidRPr="00F64E29">
        <w:rPr>
          <w:sz w:val="20"/>
          <w:szCs w:val="20"/>
        </w:rPr>
        <w:t xml:space="preserve"> (OST).</w:t>
      </w:r>
    </w:p>
    <w:p w14:paraId="106D464E" w14:textId="77777777" w:rsidR="009E076D" w:rsidRPr="00F64E29" w:rsidRDefault="009E076D" w:rsidP="009E076D">
      <w:pPr>
        <w:jc w:val="both"/>
        <w:rPr>
          <w:b/>
          <w:sz w:val="20"/>
          <w:szCs w:val="20"/>
        </w:rPr>
      </w:pPr>
      <w:r w:rsidRPr="00F64E29">
        <w:rPr>
          <w:b/>
          <w:sz w:val="20"/>
          <w:szCs w:val="20"/>
        </w:rPr>
        <w:t>Prawa osoby, której dane dotyczą:</w:t>
      </w:r>
    </w:p>
    <w:p w14:paraId="4B2EE762" w14:textId="77777777" w:rsidR="009E076D" w:rsidRPr="00F64E29" w:rsidRDefault="009E076D" w:rsidP="009E076D">
      <w:pPr>
        <w:jc w:val="both"/>
        <w:rPr>
          <w:sz w:val="20"/>
          <w:szCs w:val="20"/>
        </w:rPr>
      </w:pPr>
      <w:r w:rsidRPr="00F64E29">
        <w:rPr>
          <w:sz w:val="20"/>
          <w:szCs w:val="20"/>
        </w:rPr>
        <w:t xml:space="preserve">Przysługuje Pani/Panu prawo dostępu do Pani/Pana danych oraz prawo żądania ich sprostowania, ich usunięcia lub ograniczenia ich przetwarzania. </w:t>
      </w:r>
    </w:p>
    <w:p w14:paraId="616F6903" w14:textId="77777777" w:rsidR="009E076D" w:rsidRPr="00F64E29" w:rsidRDefault="009E076D" w:rsidP="009E076D">
      <w:pPr>
        <w:jc w:val="both"/>
        <w:rPr>
          <w:sz w:val="20"/>
          <w:szCs w:val="20"/>
        </w:rPr>
      </w:pPr>
      <w:r w:rsidRPr="00F64E29">
        <w:rPr>
          <w:sz w:val="20"/>
          <w:szCs w:val="20"/>
        </w:rPr>
        <w:t>W zakresie, w jakim podstawą przetwarzania Pani/Pana danych osobowych jest przesłanka prawnie uzasadnionego interesu administratora, przysługuje Pani/Panu prawo wniesienia sprzeciwu wobec przetwarzania Pani/Pana danych osobowych.</w:t>
      </w:r>
    </w:p>
    <w:p w14:paraId="0A1C887C" w14:textId="77777777" w:rsidR="009E076D" w:rsidRPr="00F64E29" w:rsidRDefault="009E076D" w:rsidP="009E076D">
      <w:pPr>
        <w:jc w:val="both"/>
        <w:rPr>
          <w:sz w:val="20"/>
          <w:szCs w:val="20"/>
        </w:rPr>
      </w:pPr>
      <w:r w:rsidRPr="00F64E29">
        <w:rPr>
          <w:sz w:val="20"/>
          <w:szCs w:val="20"/>
        </w:rPr>
        <w:t>W celu skorzystania z powyższych praw należy skontaktować się z administratorem danych lub z inspektorem ochrony danych.</w:t>
      </w:r>
    </w:p>
    <w:p w14:paraId="03ACC236" w14:textId="77777777" w:rsidR="009E076D" w:rsidRPr="00F64E29" w:rsidRDefault="009E076D" w:rsidP="009E076D">
      <w:pPr>
        <w:jc w:val="both"/>
        <w:rPr>
          <w:sz w:val="20"/>
          <w:szCs w:val="20"/>
        </w:rPr>
      </w:pPr>
      <w:r w:rsidRPr="00F64E29">
        <w:rPr>
          <w:sz w:val="20"/>
          <w:szCs w:val="20"/>
        </w:rPr>
        <w:lastRenderedPageBreak/>
        <w:t>Przysługuje Pani/Panu również prawo wniesienia skargi do organu nadzorczego zajmującego się ochroną danych osobowych.</w:t>
      </w:r>
    </w:p>
    <w:p w14:paraId="15A337D5" w14:textId="77777777" w:rsidR="009E076D" w:rsidRPr="00F64E29" w:rsidRDefault="009E076D" w:rsidP="009E076D">
      <w:pPr>
        <w:jc w:val="both"/>
        <w:rPr>
          <w:b/>
          <w:sz w:val="20"/>
          <w:szCs w:val="20"/>
        </w:rPr>
      </w:pPr>
      <w:r w:rsidRPr="00F64E29">
        <w:rPr>
          <w:b/>
          <w:sz w:val="20"/>
          <w:szCs w:val="20"/>
        </w:rPr>
        <w:t>Profilowanie</w:t>
      </w:r>
    </w:p>
    <w:p w14:paraId="31A1B248" w14:textId="77777777" w:rsidR="009E076D" w:rsidRPr="009E076D" w:rsidRDefault="009E076D" w:rsidP="009E076D">
      <w:pPr>
        <w:jc w:val="both"/>
        <w:rPr>
          <w:b/>
          <w:sz w:val="20"/>
          <w:szCs w:val="20"/>
        </w:rPr>
      </w:pPr>
      <w:r w:rsidRPr="00F64E29">
        <w:rPr>
          <w:sz w:val="20"/>
          <w:szCs w:val="20"/>
        </w:rPr>
        <w:t>Informujemy, że nie podejmujemy decyzji w sposób zautomatyzowany i Pani/Pana dane nie są profilowane.</w:t>
      </w:r>
    </w:p>
    <w:sectPr w:rsidR="009E076D" w:rsidRPr="009E076D" w:rsidSect="00C00841">
      <w:footerReference w:type="default" r:id="rId9"/>
      <w:footnotePr>
        <w:numFmt w:val="chicago"/>
      </w:footnotePr>
      <w:pgSz w:w="12240" w:h="15840"/>
      <w:pgMar w:top="1417" w:right="1417" w:bottom="1417" w:left="1417" w:header="709"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82D2A" w14:textId="77777777" w:rsidR="001943FC" w:rsidRDefault="001943FC">
      <w:r>
        <w:separator/>
      </w:r>
    </w:p>
  </w:endnote>
  <w:endnote w:type="continuationSeparator" w:id="0">
    <w:p w14:paraId="07FC5E0E" w14:textId="77777777" w:rsidR="001943FC" w:rsidRDefault="001943FC">
      <w:r>
        <w:continuationSeparator/>
      </w:r>
    </w:p>
  </w:endnote>
  <w:endnote w:type="continuationNotice" w:id="1">
    <w:p w14:paraId="5D0B10D1" w14:textId="77777777" w:rsidR="001943FC" w:rsidRDefault="001943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114807"/>
      <w:docPartObj>
        <w:docPartGallery w:val="Page Numbers (Bottom of Page)"/>
        <w:docPartUnique/>
      </w:docPartObj>
    </w:sdtPr>
    <w:sdtEndPr/>
    <w:sdtContent>
      <w:p w14:paraId="1CB59664" w14:textId="1090E6DC" w:rsidR="00A67CB4" w:rsidRDefault="00A67CB4">
        <w:pPr>
          <w:pStyle w:val="Stopka"/>
          <w:jc w:val="right"/>
        </w:pPr>
        <w:r w:rsidRPr="00127537">
          <w:rPr>
            <w:rFonts w:ascii="Times New Roman" w:hAnsi="Times New Roman"/>
            <w:sz w:val="20"/>
          </w:rPr>
          <w:fldChar w:fldCharType="begin"/>
        </w:r>
        <w:r w:rsidRPr="00127537">
          <w:rPr>
            <w:rFonts w:ascii="Times New Roman" w:hAnsi="Times New Roman"/>
            <w:sz w:val="20"/>
          </w:rPr>
          <w:instrText>PAGE   \* MERGEFORMAT</w:instrText>
        </w:r>
        <w:r w:rsidRPr="00127537">
          <w:rPr>
            <w:rFonts w:ascii="Times New Roman" w:hAnsi="Times New Roman"/>
            <w:sz w:val="20"/>
          </w:rPr>
          <w:fldChar w:fldCharType="separate"/>
        </w:r>
        <w:r w:rsidR="009810C4">
          <w:rPr>
            <w:rFonts w:ascii="Times New Roman" w:hAnsi="Times New Roman"/>
            <w:noProof/>
            <w:sz w:val="20"/>
          </w:rPr>
          <w:t>21</w:t>
        </w:r>
        <w:r w:rsidRPr="00127537">
          <w:rPr>
            <w:rFonts w:ascii="Times New Roman" w:hAnsi="Times New Roman"/>
            <w:sz w:val="20"/>
          </w:rPr>
          <w:fldChar w:fldCharType="end"/>
        </w:r>
      </w:p>
    </w:sdtContent>
  </w:sdt>
  <w:p w14:paraId="4DFA2E84" w14:textId="77777777" w:rsidR="00A67CB4" w:rsidRDefault="00A67C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BFF7D" w14:textId="77777777" w:rsidR="001943FC" w:rsidRDefault="001943FC">
      <w:r>
        <w:separator/>
      </w:r>
    </w:p>
  </w:footnote>
  <w:footnote w:type="continuationSeparator" w:id="0">
    <w:p w14:paraId="3024AB67" w14:textId="77777777" w:rsidR="001943FC" w:rsidRDefault="001943FC">
      <w:r>
        <w:continuationSeparator/>
      </w:r>
    </w:p>
  </w:footnote>
  <w:footnote w:type="continuationNotice" w:id="1">
    <w:p w14:paraId="19EC2CC8" w14:textId="77777777" w:rsidR="001943FC" w:rsidRDefault="001943F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1" w15:restartNumberingAfterBreak="0">
    <w:nsid w:val="00000007"/>
    <w:multiLevelType w:val="multilevel"/>
    <w:tmpl w:val="76643D46"/>
    <w:lvl w:ilvl="0">
      <w:start w:val="1"/>
      <w:numFmt w:val="decimal"/>
      <w:lvlText w:val="§ %1."/>
      <w:lvlJc w:val="left"/>
      <w:pPr>
        <w:tabs>
          <w:tab w:val="num" w:pos="680"/>
        </w:tabs>
        <w:ind w:left="680" w:hanging="680"/>
      </w:pPr>
      <w:rPr>
        <w:rFonts w:ascii="Times New Roman" w:hAnsi="Times New Roman" w:cs="Times New Roman" w:hint="default"/>
        <w:b w:val="0"/>
        <w:i w:val="0"/>
        <w:sz w:val="22"/>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0501CA5"/>
    <w:multiLevelType w:val="hybridMultilevel"/>
    <w:tmpl w:val="524A5C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E9510B"/>
    <w:multiLevelType w:val="multilevel"/>
    <w:tmpl w:val="F77849A8"/>
    <w:lvl w:ilvl="0">
      <w:start w:val="3"/>
      <w:numFmt w:val="decimal"/>
      <w:lvlText w:val="%1."/>
      <w:lvlJc w:val="left"/>
      <w:pPr>
        <w:ind w:left="454" w:hanging="341"/>
      </w:pPr>
      <w:rPr>
        <w:rFonts w:ascii="Times New Roman" w:hAnsi="Times New Roman" w:cs="Times New Roman"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4" w15:restartNumberingAfterBreak="0">
    <w:nsid w:val="03370C92"/>
    <w:multiLevelType w:val="hybridMultilevel"/>
    <w:tmpl w:val="3C5017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3D4615"/>
    <w:multiLevelType w:val="multilevel"/>
    <w:tmpl w:val="59DA545E"/>
    <w:lvl w:ilvl="0">
      <w:start w:val="3"/>
      <w:numFmt w:val="decimal"/>
      <w:lvlText w:val="%1."/>
      <w:lvlJc w:val="left"/>
      <w:pPr>
        <w:ind w:left="454" w:hanging="341"/>
      </w:pPr>
      <w:rPr>
        <w:rFonts w:ascii="Times New Roman" w:hAnsi="Times New Roman" w:cs="Times New Roman"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6" w15:restartNumberingAfterBreak="0">
    <w:nsid w:val="050A6E0D"/>
    <w:multiLevelType w:val="multilevel"/>
    <w:tmpl w:val="A77CD8D0"/>
    <w:lvl w:ilvl="0">
      <w:start w:val="10"/>
      <w:numFmt w:val="decimal"/>
      <w:lvlText w:val="§ %1."/>
      <w:lvlJc w:val="left"/>
      <w:pPr>
        <w:tabs>
          <w:tab w:val="num" w:pos="680"/>
        </w:tabs>
        <w:ind w:left="680" w:hanging="680"/>
      </w:pPr>
      <w:rPr>
        <w:rFonts w:ascii="Bookman Old Style" w:hAnsi="Bookman Old Style" w:cs="Bookman Old Style" w:hint="default"/>
        <w:b/>
        <w:bCs/>
        <w:i w:val="0"/>
        <w:iCs w:val="0"/>
        <w:sz w:val="20"/>
        <w:szCs w:val="20"/>
      </w:rPr>
    </w:lvl>
    <w:lvl w:ilvl="1">
      <w:start w:val="1"/>
      <w:numFmt w:val="decimal"/>
      <w:lvlText w:val="%2."/>
      <w:lvlJc w:val="left"/>
      <w:pPr>
        <w:tabs>
          <w:tab w:val="num" w:pos="680"/>
        </w:tabs>
        <w:ind w:left="680" w:hanging="680"/>
      </w:pPr>
      <w:rPr>
        <w:rFonts w:ascii="Arial" w:hAnsi="Arial" w:cs="Arial" w:hint="default"/>
        <w:b w:val="0"/>
        <w:bCs w:val="0"/>
        <w:i w:val="0"/>
        <w:iCs w:val="0"/>
        <w:strike w:val="0"/>
        <w:dstrike w:val="0"/>
        <w:sz w:val="20"/>
        <w:szCs w:val="20"/>
      </w:rPr>
    </w:lvl>
    <w:lvl w:ilvl="2">
      <w:start w:val="1"/>
      <w:numFmt w:val="lowerLetter"/>
      <w:lvlText w:val="%3)"/>
      <w:lvlJc w:val="left"/>
      <w:pPr>
        <w:tabs>
          <w:tab w:val="num" w:pos="1361"/>
        </w:tabs>
        <w:ind w:left="1361" w:hanging="681"/>
      </w:pPr>
      <w:rPr>
        <w:rFonts w:ascii="Arial" w:hAnsi="Arial" w:cs="Arial" w:hint="default"/>
        <w:b w:val="0"/>
        <w:bCs w:val="0"/>
        <w:i w:val="0"/>
        <w:iCs w:val="0"/>
        <w:sz w:val="20"/>
        <w:szCs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cs="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D16492"/>
    <w:multiLevelType w:val="hybridMultilevel"/>
    <w:tmpl w:val="2ECEE0CC"/>
    <w:lvl w:ilvl="0" w:tplc="04150001">
      <w:start w:val="1"/>
      <w:numFmt w:val="bullet"/>
      <w:lvlText w:val=""/>
      <w:lvlJc w:val="left"/>
      <w:pPr>
        <w:ind w:left="935" w:hanging="360"/>
      </w:pPr>
      <w:rPr>
        <w:rFonts w:ascii="Symbol" w:hAnsi="Symbol" w:hint="default"/>
      </w:rPr>
    </w:lvl>
    <w:lvl w:ilvl="1" w:tplc="04150003">
      <w:start w:val="1"/>
      <w:numFmt w:val="bullet"/>
      <w:lvlText w:val="o"/>
      <w:lvlJc w:val="left"/>
      <w:pPr>
        <w:ind w:left="1655" w:hanging="360"/>
      </w:pPr>
      <w:rPr>
        <w:rFonts w:ascii="Courier New" w:hAnsi="Courier New" w:cs="Courier New" w:hint="default"/>
      </w:rPr>
    </w:lvl>
    <w:lvl w:ilvl="2" w:tplc="04150005">
      <w:start w:val="1"/>
      <w:numFmt w:val="bullet"/>
      <w:lvlText w:val=""/>
      <w:lvlJc w:val="left"/>
      <w:pPr>
        <w:ind w:left="2375" w:hanging="360"/>
      </w:pPr>
      <w:rPr>
        <w:rFonts w:ascii="Wingdings" w:hAnsi="Wingdings" w:hint="default"/>
      </w:rPr>
    </w:lvl>
    <w:lvl w:ilvl="3" w:tplc="04150001">
      <w:start w:val="1"/>
      <w:numFmt w:val="bullet"/>
      <w:lvlText w:val=""/>
      <w:lvlJc w:val="left"/>
      <w:pPr>
        <w:ind w:left="3095" w:hanging="360"/>
      </w:pPr>
      <w:rPr>
        <w:rFonts w:ascii="Symbol" w:hAnsi="Symbol" w:hint="default"/>
      </w:rPr>
    </w:lvl>
    <w:lvl w:ilvl="4" w:tplc="04150003">
      <w:start w:val="1"/>
      <w:numFmt w:val="bullet"/>
      <w:lvlText w:val="o"/>
      <w:lvlJc w:val="left"/>
      <w:pPr>
        <w:ind w:left="3815" w:hanging="360"/>
      </w:pPr>
      <w:rPr>
        <w:rFonts w:ascii="Courier New" w:hAnsi="Courier New" w:cs="Courier New" w:hint="default"/>
      </w:rPr>
    </w:lvl>
    <w:lvl w:ilvl="5" w:tplc="04150005">
      <w:start w:val="1"/>
      <w:numFmt w:val="bullet"/>
      <w:lvlText w:val=""/>
      <w:lvlJc w:val="left"/>
      <w:pPr>
        <w:ind w:left="4535" w:hanging="360"/>
      </w:pPr>
      <w:rPr>
        <w:rFonts w:ascii="Wingdings" w:hAnsi="Wingdings" w:hint="default"/>
      </w:rPr>
    </w:lvl>
    <w:lvl w:ilvl="6" w:tplc="04150001">
      <w:start w:val="1"/>
      <w:numFmt w:val="bullet"/>
      <w:lvlText w:val=""/>
      <w:lvlJc w:val="left"/>
      <w:pPr>
        <w:ind w:left="5255" w:hanging="360"/>
      </w:pPr>
      <w:rPr>
        <w:rFonts w:ascii="Symbol" w:hAnsi="Symbol" w:hint="default"/>
      </w:rPr>
    </w:lvl>
    <w:lvl w:ilvl="7" w:tplc="04150003">
      <w:start w:val="1"/>
      <w:numFmt w:val="bullet"/>
      <w:lvlText w:val="o"/>
      <w:lvlJc w:val="left"/>
      <w:pPr>
        <w:ind w:left="5975" w:hanging="360"/>
      </w:pPr>
      <w:rPr>
        <w:rFonts w:ascii="Courier New" w:hAnsi="Courier New" w:cs="Courier New" w:hint="default"/>
      </w:rPr>
    </w:lvl>
    <w:lvl w:ilvl="8" w:tplc="04150005">
      <w:start w:val="1"/>
      <w:numFmt w:val="bullet"/>
      <w:lvlText w:val=""/>
      <w:lvlJc w:val="left"/>
      <w:pPr>
        <w:ind w:left="6695" w:hanging="360"/>
      </w:pPr>
      <w:rPr>
        <w:rFonts w:ascii="Wingdings" w:hAnsi="Wingdings" w:hint="default"/>
      </w:rPr>
    </w:lvl>
  </w:abstractNum>
  <w:abstractNum w:abstractNumId="8" w15:restartNumberingAfterBreak="0">
    <w:nsid w:val="110652AE"/>
    <w:multiLevelType w:val="multilevel"/>
    <w:tmpl w:val="2C62252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21E3BC1"/>
    <w:multiLevelType w:val="multilevel"/>
    <w:tmpl w:val="555CFBC0"/>
    <w:lvl w:ilvl="0">
      <w:start w:val="1"/>
      <w:numFmt w:val="decimal"/>
      <w:lvlText w:val="%1."/>
      <w:lvlJc w:val="left"/>
      <w:pPr>
        <w:tabs>
          <w:tab w:val="num" w:pos="720"/>
        </w:tabs>
        <w:ind w:left="720" w:hanging="360"/>
      </w:pPr>
      <w:rPr>
        <w:rFonts w:ascii="Arial" w:hAnsi="Arial"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lowerLetter"/>
      <w:lvlText w:val="%3)"/>
      <w:lvlJc w:val="left"/>
      <w:pPr>
        <w:tabs>
          <w:tab w:val="num" w:pos="1440"/>
        </w:tabs>
        <w:ind w:left="1440" w:hanging="360"/>
      </w:pPr>
      <w:rPr>
        <w:rFonts w:ascii="Arial" w:hAnsi="Arial"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192275C4"/>
    <w:multiLevelType w:val="hybridMultilevel"/>
    <w:tmpl w:val="87986F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C7C08CE"/>
    <w:multiLevelType w:val="hybridMultilevel"/>
    <w:tmpl w:val="9C5845D4"/>
    <w:lvl w:ilvl="0" w:tplc="4ACCE280">
      <w:start w:val="1"/>
      <w:numFmt w:val="decimal"/>
      <w:lvlText w:val="%1."/>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EDB620B"/>
    <w:multiLevelType w:val="multilevel"/>
    <w:tmpl w:val="5D4C95DE"/>
    <w:lvl w:ilvl="0">
      <w:start w:val="2"/>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103394"/>
    <w:multiLevelType w:val="multilevel"/>
    <w:tmpl w:val="62A6F60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13C28A2"/>
    <w:multiLevelType w:val="hybridMultilevel"/>
    <w:tmpl w:val="000E70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446483A"/>
    <w:multiLevelType w:val="multilevel"/>
    <w:tmpl w:val="8BDE6BC8"/>
    <w:lvl w:ilvl="0">
      <w:start w:val="3"/>
      <w:numFmt w:val="decimal"/>
      <w:lvlText w:val="§ %1."/>
      <w:lvlJc w:val="left"/>
      <w:pPr>
        <w:tabs>
          <w:tab w:val="num" w:pos="680"/>
        </w:tabs>
        <w:ind w:left="680" w:hanging="680"/>
      </w:pPr>
      <w:rPr>
        <w:rFonts w:ascii="Bookman Old Style" w:hAnsi="Bookman Old Style" w:cs="Bookman Old Style" w:hint="default"/>
        <w:b/>
        <w:bCs/>
        <w:i w:val="0"/>
        <w:iCs w:val="0"/>
        <w:sz w:val="20"/>
        <w:szCs w:val="20"/>
      </w:rPr>
    </w:lvl>
    <w:lvl w:ilvl="1">
      <w:start w:val="1"/>
      <w:numFmt w:val="decimal"/>
      <w:lvlText w:val="%2."/>
      <w:lvlJc w:val="left"/>
      <w:pPr>
        <w:tabs>
          <w:tab w:val="num" w:pos="680"/>
        </w:tabs>
        <w:ind w:left="680" w:hanging="680"/>
      </w:pPr>
      <w:rPr>
        <w:rFonts w:ascii="Times New Roman" w:hAnsi="Times New Roman" w:cs="Times New Roman" w:hint="default"/>
        <w:b w:val="0"/>
        <w:bCs w:val="0"/>
        <w:i w:val="0"/>
        <w:iCs w:val="0"/>
        <w:sz w:val="22"/>
        <w:szCs w:val="22"/>
      </w:rPr>
    </w:lvl>
    <w:lvl w:ilvl="2">
      <w:start w:val="1"/>
      <w:numFmt w:val="lowerLetter"/>
      <w:lvlText w:val="%3)"/>
      <w:lvlJc w:val="left"/>
      <w:pPr>
        <w:tabs>
          <w:tab w:val="num" w:pos="1191"/>
        </w:tabs>
        <w:ind w:left="1191" w:hanging="511"/>
      </w:pPr>
      <w:rPr>
        <w:rFonts w:ascii="Bookman Old Style" w:hAnsi="Bookman Old Style" w:cs="Bookman Old Style" w:hint="default"/>
        <w:b w:val="0"/>
        <w:bCs w:val="0"/>
        <w:i w:val="0"/>
        <w:iCs w:val="0"/>
        <w:sz w:val="20"/>
        <w:szCs w:val="20"/>
      </w:rPr>
    </w:lvl>
    <w:lvl w:ilvl="3">
      <w:start w:val="1"/>
      <w:numFmt w:val="decimal"/>
      <w:lvlText w:val="(%4)"/>
      <w:lvlJc w:val="left"/>
      <w:pPr>
        <w:tabs>
          <w:tab w:val="num" w:pos="1758"/>
        </w:tabs>
        <w:ind w:left="1758" w:hanging="567"/>
      </w:pPr>
      <w:rPr>
        <w:rFonts w:hint="default"/>
      </w:rPr>
    </w:lvl>
    <w:lvl w:ilvl="4">
      <w:start w:val="1"/>
      <w:numFmt w:val="lowerRoman"/>
      <w:lvlText w:val="%5."/>
      <w:lvlJc w:val="left"/>
      <w:pPr>
        <w:tabs>
          <w:tab w:val="num" w:pos="2325"/>
        </w:tabs>
        <w:ind w:left="2325"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49A5DDD"/>
    <w:multiLevelType w:val="multilevel"/>
    <w:tmpl w:val="BEAECD4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rFonts w:ascii="Arial" w:hAnsi="Arial" w:hint="default"/>
      </w:rPr>
    </w:lvl>
    <w:lvl w:ilvl="2">
      <w:start w:val="1"/>
      <w:numFmt w:val="lowerLetter"/>
      <w:lvlText w:val="%3)"/>
      <w:lvlJc w:val="left"/>
      <w:pPr>
        <w:tabs>
          <w:tab w:val="num" w:pos="1440"/>
        </w:tabs>
        <w:ind w:left="1440" w:hanging="360"/>
      </w:pPr>
      <w:rPr>
        <w:rFonts w:ascii="Arial" w:hAnsi="Arial"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26246FE7"/>
    <w:multiLevelType w:val="hybridMultilevel"/>
    <w:tmpl w:val="6D6C669C"/>
    <w:lvl w:ilvl="0" w:tplc="D630AC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760F70"/>
    <w:multiLevelType w:val="hybridMultilevel"/>
    <w:tmpl w:val="011857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C2E19A9"/>
    <w:multiLevelType w:val="hybridMultilevel"/>
    <w:tmpl w:val="199CB91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8931BA"/>
    <w:multiLevelType w:val="hybridMultilevel"/>
    <w:tmpl w:val="B30E8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5645F9"/>
    <w:multiLevelType w:val="hybridMultilevel"/>
    <w:tmpl w:val="286E5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E84DAA"/>
    <w:multiLevelType w:val="hybridMultilevel"/>
    <w:tmpl w:val="7F460C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1872C8"/>
    <w:multiLevelType w:val="multilevel"/>
    <w:tmpl w:val="5FF264DE"/>
    <w:lvl w:ilvl="0">
      <w:start w:val="1"/>
      <w:numFmt w:val="decimal"/>
      <w:lvlText w:val="%1."/>
      <w:lvlJc w:val="left"/>
      <w:pPr>
        <w:tabs>
          <w:tab w:val="num" w:pos="720"/>
        </w:tabs>
        <w:ind w:left="720" w:hanging="360"/>
      </w:pPr>
      <w:rPr>
        <w:rFonts w:ascii="Arial" w:hAnsi="Arial"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lowerLetter"/>
      <w:lvlText w:val="%3)"/>
      <w:lvlJc w:val="left"/>
      <w:pPr>
        <w:tabs>
          <w:tab w:val="num" w:pos="1440"/>
        </w:tabs>
        <w:ind w:left="1440" w:hanging="360"/>
      </w:pPr>
      <w:rPr>
        <w:rFonts w:ascii="Arial" w:hAnsi="Arial"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15:restartNumberingAfterBreak="0">
    <w:nsid w:val="377712C6"/>
    <w:multiLevelType w:val="hybridMultilevel"/>
    <w:tmpl w:val="CBAE67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B207078"/>
    <w:multiLevelType w:val="multilevel"/>
    <w:tmpl w:val="6874848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B36399B"/>
    <w:multiLevelType w:val="multilevel"/>
    <w:tmpl w:val="BF968EC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9" w15:restartNumberingAfterBreak="0">
    <w:nsid w:val="45B27514"/>
    <w:multiLevelType w:val="hybridMultilevel"/>
    <w:tmpl w:val="983E1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1A4AE28C">
      <w:start w:val="1"/>
      <w:numFmt w:val="bullet"/>
      <w:lvlText w:val="-"/>
      <w:lvlJc w:val="left"/>
      <w:pPr>
        <w:ind w:left="2880" w:hanging="360"/>
      </w:pPr>
      <w:rPr>
        <w:rFonts w:ascii="Times New Roman" w:hAnsi="Times New Roman" w:cs="Times New Roman"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8D5494E"/>
    <w:multiLevelType w:val="multilevel"/>
    <w:tmpl w:val="D478966C"/>
    <w:lvl w:ilvl="0">
      <w:start w:val="15"/>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31" w15:restartNumberingAfterBreak="0">
    <w:nsid w:val="4C814930"/>
    <w:multiLevelType w:val="multilevel"/>
    <w:tmpl w:val="4BD002B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D4A480E"/>
    <w:multiLevelType w:val="multilevel"/>
    <w:tmpl w:val="4E9418A0"/>
    <w:lvl w:ilvl="0">
      <w:start w:val="1"/>
      <w:numFmt w:val="decimal"/>
      <w:lvlText w:val="§ %1."/>
      <w:lvlJc w:val="left"/>
      <w:pPr>
        <w:tabs>
          <w:tab w:val="num" w:pos="680"/>
        </w:tabs>
        <w:ind w:left="680" w:hanging="680"/>
      </w:pPr>
      <w:rPr>
        <w:rFonts w:ascii="Times New Roman" w:hAnsi="Times New Roman" w:cs="Times New Roman" w:hint="default"/>
        <w:b/>
        <w:i w:val="0"/>
        <w:sz w:val="20"/>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ED34276"/>
    <w:multiLevelType w:val="hybridMultilevel"/>
    <w:tmpl w:val="34564B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07B5628"/>
    <w:multiLevelType w:val="hybridMultilevel"/>
    <w:tmpl w:val="286ADF1A"/>
    <w:lvl w:ilvl="0" w:tplc="4B288D96">
      <w:start w:val="1"/>
      <w:numFmt w:val="bullet"/>
      <w:lvlText w:val=""/>
      <w:lvlJc w:val="left"/>
      <w:pPr>
        <w:ind w:left="720" w:hanging="360"/>
      </w:pPr>
      <w:rPr>
        <w:rFonts w:ascii="Symbol" w:hAnsi="Symbol" w:hint="default"/>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52B658C7"/>
    <w:multiLevelType w:val="multilevel"/>
    <w:tmpl w:val="02D644DE"/>
    <w:lvl w:ilvl="0">
      <w:start w:val="3"/>
      <w:numFmt w:val="decimal"/>
      <w:lvlText w:val="§ %1."/>
      <w:lvlJc w:val="left"/>
      <w:pPr>
        <w:tabs>
          <w:tab w:val="num" w:pos="680"/>
        </w:tabs>
        <w:ind w:left="680" w:hanging="680"/>
      </w:pPr>
      <w:rPr>
        <w:rFonts w:ascii="Bookman Old Style" w:hAnsi="Bookman Old Style" w:cs="Bookman Old Style" w:hint="default"/>
        <w:b/>
        <w:bCs/>
        <w:i w:val="0"/>
        <w:iCs w:val="0"/>
        <w:sz w:val="20"/>
        <w:szCs w:val="20"/>
      </w:rPr>
    </w:lvl>
    <w:lvl w:ilvl="1">
      <w:start w:val="1"/>
      <w:numFmt w:val="decimal"/>
      <w:lvlText w:val="%2."/>
      <w:lvlJc w:val="left"/>
      <w:pPr>
        <w:tabs>
          <w:tab w:val="num" w:pos="680"/>
        </w:tabs>
        <w:ind w:left="680" w:hanging="680"/>
      </w:pPr>
      <w:rPr>
        <w:rFonts w:ascii="Times New Roman" w:hAnsi="Times New Roman" w:cs="Times New Roman" w:hint="default"/>
        <w:b w:val="0"/>
        <w:bCs w:val="0"/>
        <w:i w:val="0"/>
        <w:iCs w:val="0"/>
        <w:sz w:val="20"/>
        <w:szCs w:val="20"/>
      </w:rPr>
    </w:lvl>
    <w:lvl w:ilvl="2">
      <w:start w:val="1"/>
      <w:numFmt w:val="lowerLetter"/>
      <w:lvlText w:val="%3)"/>
      <w:lvlJc w:val="left"/>
      <w:pPr>
        <w:tabs>
          <w:tab w:val="num" w:pos="1191"/>
        </w:tabs>
        <w:ind w:left="1191" w:hanging="511"/>
      </w:pPr>
      <w:rPr>
        <w:rFonts w:ascii="Bookman Old Style" w:hAnsi="Bookman Old Style" w:cs="Bookman Old Style" w:hint="default"/>
        <w:b w:val="0"/>
        <w:bCs w:val="0"/>
        <w:i w:val="0"/>
        <w:iCs w:val="0"/>
        <w:sz w:val="20"/>
        <w:szCs w:val="20"/>
      </w:rPr>
    </w:lvl>
    <w:lvl w:ilvl="3">
      <w:start w:val="1"/>
      <w:numFmt w:val="decimal"/>
      <w:lvlText w:val="(%4)"/>
      <w:lvlJc w:val="left"/>
      <w:pPr>
        <w:tabs>
          <w:tab w:val="num" w:pos="1758"/>
        </w:tabs>
        <w:ind w:left="1758" w:hanging="567"/>
      </w:pPr>
      <w:rPr>
        <w:rFonts w:hint="default"/>
      </w:rPr>
    </w:lvl>
    <w:lvl w:ilvl="4">
      <w:start w:val="1"/>
      <w:numFmt w:val="lowerRoman"/>
      <w:lvlText w:val="%5."/>
      <w:lvlJc w:val="left"/>
      <w:pPr>
        <w:tabs>
          <w:tab w:val="num" w:pos="2325"/>
        </w:tabs>
        <w:ind w:left="2325"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30E152E"/>
    <w:multiLevelType w:val="multilevel"/>
    <w:tmpl w:val="9FA4FAF2"/>
    <w:lvl w:ilvl="0">
      <w:start w:val="1"/>
      <w:numFmt w:val="decimal"/>
      <w:lvlText w:val="%1."/>
      <w:lvlJc w:val="left"/>
      <w:pPr>
        <w:ind w:left="341" w:hanging="341"/>
      </w:pPr>
      <w:rPr>
        <w:rFonts w:ascii="Times New Roman" w:hAnsi="Times New Roman" w:cs="Times New Roman" w:hint="default"/>
        <w:b w:val="0"/>
        <w:i w:val="0"/>
        <w:sz w:val="20"/>
      </w:rPr>
    </w:lvl>
    <w:lvl w:ilvl="1">
      <w:start w:val="1"/>
      <w:numFmt w:val="decimal"/>
      <w:lvlText w:val="%2)"/>
      <w:lvlJc w:val="left"/>
      <w:pPr>
        <w:ind w:left="567" w:hanging="397"/>
      </w:pPr>
      <w:rPr>
        <w:rFonts w:hint="default"/>
      </w:rPr>
    </w:lvl>
    <w:lvl w:ilvl="2">
      <w:start w:val="1"/>
      <w:numFmt w:val="lowerLetter"/>
      <w:lvlText w:val="%3)"/>
      <w:lvlJc w:val="right"/>
      <w:pPr>
        <w:ind w:left="738" w:hanging="57"/>
      </w:pPr>
      <w:rPr>
        <w:rFonts w:hint="default"/>
      </w:rPr>
    </w:lvl>
    <w:lvl w:ilvl="3">
      <w:start w:val="1"/>
      <w:numFmt w:val="none"/>
      <w:lvlText w:val="-"/>
      <w:lvlJc w:val="left"/>
      <w:pPr>
        <w:ind w:left="681" w:hanging="171"/>
      </w:pPr>
      <w:rPr>
        <w:rFonts w:hint="default"/>
      </w:rPr>
    </w:lvl>
    <w:lvl w:ilvl="4">
      <w:start w:val="1"/>
      <w:numFmt w:val="lowerLetter"/>
      <w:lvlText w:val="%5."/>
      <w:lvlJc w:val="left"/>
      <w:pPr>
        <w:ind w:left="851" w:hanging="171"/>
      </w:pPr>
      <w:rPr>
        <w:rFonts w:hint="default"/>
      </w:rPr>
    </w:lvl>
    <w:lvl w:ilvl="5">
      <w:start w:val="1"/>
      <w:numFmt w:val="lowerRoman"/>
      <w:lvlText w:val="%6."/>
      <w:lvlJc w:val="right"/>
      <w:pPr>
        <w:ind w:left="1021" w:hanging="171"/>
      </w:pPr>
      <w:rPr>
        <w:rFonts w:hint="default"/>
      </w:rPr>
    </w:lvl>
    <w:lvl w:ilvl="6">
      <w:start w:val="1"/>
      <w:numFmt w:val="decimal"/>
      <w:lvlText w:val="%7."/>
      <w:lvlJc w:val="left"/>
      <w:pPr>
        <w:ind w:left="1191" w:hanging="171"/>
      </w:pPr>
      <w:rPr>
        <w:rFonts w:hint="default"/>
      </w:rPr>
    </w:lvl>
    <w:lvl w:ilvl="7">
      <w:start w:val="1"/>
      <w:numFmt w:val="lowerLetter"/>
      <w:lvlText w:val="%8."/>
      <w:lvlJc w:val="left"/>
      <w:pPr>
        <w:ind w:left="1361" w:hanging="171"/>
      </w:pPr>
      <w:rPr>
        <w:rFonts w:hint="default"/>
      </w:rPr>
    </w:lvl>
    <w:lvl w:ilvl="8">
      <w:start w:val="1"/>
      <w:numFmt w:val="lowerRoman"/>
      <w:lvlText w:val="%9."/>
      <w:lvlJc w:val="right"/>
      <w:pPr>
        <w:ind w:left="1531" w:hanging="171"/>
      </w:pPr>
      <w:rPr>
        <w:rFonts w:hint="default"/>
      </w:rPr>
    </w:lvl>
  </w:abstractNum>
  <w:abstractNum w:abstractNumId="37" w15:restartNumberingAfterBreak="0">
    <w:nsid w:val="58033689"/>
    <w:multiLevelType w:val="hybridMultilevel"/>
    <w:tmpl w:val="96F263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EE25BFC"/>
    <w:multiLevelType w:val="multilevel"/>
    <w:tmpl w:val="EBC0ABB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F2D0363"/>
    <w:multiLevelType w:val="hybridMultilevel"/>
    <w:tmpl w:val="43D4683C"/>
    <w:lvl w:ilvl="0" w:tplc="CF5EEA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0403819"/>
    <w:multiLevelType w:val="multilevel"/>
    <w:tmpl w:val="2CDEBC0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11812B9"/>
    <w:multiLevelType w:val="multilevel"/>
    <w:tmpl w:val="245A0EB0"/>
    <w:lvl w:ilvl="0">
      <w:start w:val="1"/>
      <w:numFmt w:val="decimal"/>
      <w:lvlText w:val="%1."/>
      <w:lvlJc w:val="left"/>
      <w:pPr>
        <w:tabs>
          <w:tab w:val="num" w:pos="720"/>
        </w:tabs>
        <w:ind w:left="720" w:hanging="360"/>
      </w:pPr>
      <w:rPr>
        <w:rFonts w:ascii="Arial" w:hAnsi="Arial"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lowerLetter"/>
      <w:lvlText w:val="%3)"/>
      <w:lvlJc w:val="left"/>
      <w:pPr>
        <w:tabs>
          <w:tab w:val="num" w:pos="1440"/>
        </w:tabs>
        <w:ind w:left="1440" w:hanging="360"/>
      </w:pPr>
      <w:rPr>
        <w:rFonts w:ascii="Arial" w:hAnsi="Arial"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15:restartNumberingAfterBreak="0">
    <w:nsid w:val="62731B23"/>
    <w:multiLevelType w:val="hybridMultilevel"/>
    <w:tmpl w:val="D0A006E8"/>
    <w:lvl w:ilvl="0" w:tplc="0415000F">
      <w:start w:val="1"/>
      <w:numFmt w:val="decimal"/>
      <w:lvlText w:val="%1."/>
      <w:lvlJc w:val="left"/>
      <w:pPr>
        <w:ind w:left="4472" w:hanging="360"/>
      </w:pPr>
      <w:rPr>
        <w:rFonts w:hint="default"/>
      </w:rPr>
    </w:lvl>
    <w:lvl w:ilvl="1" w:tplc="04150019" w:tentative="1">
      <w:start w:val="1"/>
      <w:numFmt w:val="lowerLetter"/>
      <w:lvlText w:val="%2."/>
      <w:lvlJc w:val="left"/>
      <w:pPr>
        <w:ind w:left="5192" w:hanging="360"/>
      </w:pPr>
    </w:lvl>
    <w:lvl w:ilvl="2" w:tplc="0415001B" w:tentative="1">
      <w:start w:val="1"/>
      <w:numFmt w:val="lowerRoman"/>
      <w:lvlText w:val="%3."/>
      <w:lvlJc w:val="right"/>
      <w:pPr>
        <w:ind w:left="5912" w:hanging="180"/>
      </w:pPr>
    </w:lvl>
    <w:lvl w:ilvl="3" w:tplc="0415000F">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43" w15:restartNumberingAfterBreak="0">
    <w:nsid w:val="627D0EC0"/>
    <w:multiLevelType w:val="hybridMultilevel"/>
    <w:tmpl w:val="D0A00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6F17061"/>
    <w:multiLevelType w:val="hybridMultilevel"/>
    <w:tmpl w:val="33442546"/>
    <w:lvl w:ilvl="0" w:tplc="CF5EEA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8217603"/>
    <w:multiLevelType w:val="multilevel"/>
    <w:tmpl w:val="88A82D30"/>
    <w:lvl w:ilvl="0">
      <w:start w:val="1"/>
      <w:numFmt w:val="decimal"/>
      <w:lvlText w:val="%1."/>
      <w:lvlJc w:val="left"/>
      <w:pPr>
        <w:tabs>
          <w:tab w:val="num" w:pos="720"/>
        </w:tabs>
        <w:ind w:left="720" w:hanging="360"/>
      </w:pPr>
      <w:rPr>
        <w:rFonts w:ascii="Arial" w:hAnsi="Arial"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lowerLetter"/>
      <w:lvlText w:val="%3)"/>
      <w:lvlJc w:val="left"/>
      <w:pPr>
        <w:tabs>
          <w:tab w:val="num" w:pos="1440"/>
        </w:tabs>
        <w:ind w:left="1440" w:hanging="360"/>
      </w:pPr>
      <w:rPr>
        <w:rFonts w:ascii="Arial" w:hAnsi="Arial"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7" w15:restartNumberingAfterBreak="0">
    <w:nsid w:val="6BAE3CE0"/>
    <w:multiLevelType w:val="hybridMultilevel"/>
    <w:tmpl w:val="E7F650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F7B1149"/>
    <w:multiLevelType w:val="multilevel"/>
    <w:tmpl w:val="BEAECD4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rFonts w:ascii="Arial" w:hAnsi="Arial" w:hint="default"/>
      </w:rPr>
    </w:lvl>
    <w:lvl w:ilvl="2">
      <w:start w:val="1"/>
      <w:numFmt w:val="lowerLetter"/>
      <w:lvlText w:val="%3)"/>
      <w:lvlJc w:val="left"/>
      <w:pPr>
        <w:tabs>
          <w:tab w:val="num" w:pos="1440"/>
        </w:tabs>
        <w:ind w:left="1440" w:hanging="360"/>
      </w:pPr>
      <w:rPr>
        <w:rFonts w:ascii="Arial" w:hAnsi="Arial"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0" w15:restartNumberingAfterBreak="0">
    <w:nsid w:val="72BF646A"/>
    <w:multiLevelType w:val="hybridMultilevel"/>
    <w:tmpl w:val="FFF87D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4741BF"/>
    <w:multiLevelType w:val="hybridMultilevel"/>
    <w:tmpl w:val="19F2CD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9F188B"/>
    <w:multiLevelType w:val="multilevel"/>
    <w:tmpl w:val="E76EE54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7F651DA8"/>
    <w:multiLevelType w:val="hybridMultilevel"/>
    <w:tmpl w:val="BC8A9C82"/>
    <w:lvl w:ilvl="0" w:tplc="5A44471C">
      <w:start w:val="1"/>
      <w:numFmt w:val="lowerLetter"/>
      <w:lvlText w:val="%1)"/>
      <w:lvlJc w:val="left"/>
      <w:pPr>
        <w:tabs>
          <w:tab w:val="num" w:pos="567"/>
        </w:tabs>
        <w:ind w:left="567" w:hanging="283"/>
      </w:pPr>
      <w:rPr>
        <w:rFonts w:ascii="Arial" w:eastAsia="Times New Roman" w:hAnsi="Arial" w:cs="Arial" w:hint="default"/>
      </w:rPr>
    </w:lvl>
    <w:lvl w:ilvl="1" w:tplc="723CED32">
      <w:start w:val="1"/>
      <w:numFmt w:val="lowerLetter"/>
      <w:lvlText w:val="%2."/>
      <w:lvlJc w:val="left"/>
      <w:pPr>
        <w:tabs>
          <w:tab w:val="num" w:pos="1440"/>
        </w:tabs>
        <w:ind w:left="1440" w:hanging="360"/>
      </w:pPr>
    </w:lvl>
    <w:lvl w:ilvl="2" w:tplc="262CC33C">
      <w:start w:val="1"/>
      <w:numFmt w:val="lowerRoman"/>
      <w:lvlText w:val="%3."/>
      <w:lvlJc w:val="right"/>
      <w:pPr>
        <w:tabs>
          <w:tab w:val="num" w:pos="2160"/>
        </w:tabs>
        <w:ind w:left="2160" w:hanging="180"/>
      </w:pPr>
    </w:lvl>
    <w:lvl w:ilvl="3" w:tplc="6D20E2E2">
      <w:start w:val="1"/>
      <w:numFmt w:val="decimal"/>
      <w:lvlText w:val="%4."/>
      <w:lvlJc w:val="left"/>
      <w:pPr>
        <w:tabs>
          <w:tab w:val="num" w:pos="2880"/>
        </w:tabs>
        <w:ind w:left="2880" w:hanging="360"/>
      </w:pPr>
    </w:lvl>
    <w:lvl w:ilvl="4" w:tplc="8862773C">
      <w:start w:val="1"/>
      <w:numFmt w:val="lowerLetter"/>
      <w:lvlText w:val="%5."/>
      <w:lvlJc w:val="left"/>
      <w:pPr>
        <w:tabs>
          <w:tab w:val="num" w:pos="3600"/>
        </w:tabs>
        <w:ind w:left="3600" w:hanging="360"/>
      </w:pPr>
    </w:lvl>
    <w:lvl w:ilvl="5" w:tplc="D97E78CA">
      <w:start w:val="1"/>
      <w:numFmt w:val="lowerRoman"/>
      <w:lvlText w:val="%6."/>
      <w:lvlJc w:val="right"/>
      <w:pPr>
        <w:tabs>
          <w:tab w:val="num" w:pos="4320"/>
        </w:tabs>
        <w:ind w:left="4320" w:hanging="180"/>
      </w:pPr>
    </w:lvl>
    <w:lvl w:ilvl="6" w:tplc="424E03B6">
      <w:start w:val="1"/>
      <w:numFmt w:val="decimal"/>
      <w:lvlText w:val="%7."/>
      <w:lvlJc w:val="left"/>
      <w:pPr>
        <w:tabs>
          <w:tab w:val="num" w:pos="5040"/>
        </w:tabs>
        <w:ind w:left="5040" w:hanging="360"/>
      </w:pPr>
    </w:lvl>
    <w:lvl w:ilvl="7" w:tplc="A0FA3160">
      <w:start w:val="1"/>
      <w:numFmt w:val="lowerLetter"/>
      <w:lvlText w:val="%8."/>
      <w:lvlJc w:val="left"/>
      <w:pPr>
        <w:tabs>
          <w:tab w:val="num" w:pos="5760"/>
        </w:tabs>
        <w:ind w:left="5760" w:hanging="360"/>
      </w:pPr>
    </w:lvl>
    <w:lvl w:ilvl="8" w:tplc="A920B116">
      <w:start w:val="1"/>
      <w:numFmt w:val="lowerRoman"/>
      <w:lvlText w:val="%9."/>
      <w:lvlJc w:val="right"/>
      <w:pPr>
        <w:tabs>
          <w:tab w:val="num" w:pos="6480"/>
        </w:tabs>
        <w:ind w:left="6480" w:hanging="180"/>
      </w:pPr>
    </w:lvl>
  </w:abstractNum>
  <w:num w:numId="1">
    <w:abstractNumId w:val="28"/>
  </w:num>
  <w:num w:numId="2">
    <w:abstractNumId w:val="38"/>
  </w:num>
  <w:num w:numId="3">
    <w:abstractNumId w:val="1"/>
  </w:num>
  <w:num w:numId="4">
    <w:abstractNumId w:val="31"/>
  </w:num>
  <w:num w:numId="5">
    <w:abstractNumId w:val="40"/>
  </w:num>
  <w:num w:numId="6">
    <w:abstractNumId w:val="26"/>
  </w:num>
  <w:num w:numId="7">
    <w:abstractNumId w:val="52"/>
  </w:num>
  <w:num w:numId="8">
    <w:abstractNumId w:val="44"/>
  </w:num>
  <w:num w:numId="9">
    <w:abstractNumId w:val="15"/>
  </w:num>
  <w:num w:numId="10">
    <w:abstractNumId w:val="48"/>
  </w:num>
  <w:num w:numId="11">
    <w:abstractNumId w:val="32"/>
  </w:num>
  <w:num w:numId="12">
    <w:abstractNumId w:val="27"/>
  </w:num>
  <w:num w:numId="13">
    <w:abstractNumId w:val="22"/>
  </w:num>
  <w:num w:numId="14">
    <w:abstractNumId w:val="21"/>
  </w:num>
  <w:num w:numId="15">
    <w:abstractNumId w:val="19"/>
  </w:num>
  <w:num w:numId="16">
    <w:abstractNumId w:val="14"/>
  </w:num>
  <w:num w:numId="17">
    <w:abstractNumId w:val="5"/>
  </w:num>
  <w:num w:numId="18">
    <w:abstractNumId w:val="3"/>
  </w:num>
  <w:num w:numId="19">
    <w:abstractNumId w:val="36"/>
  </w:num>
  <w:num w:numId="20">
    <w:abstractNumId w:val="11"/>
  </w:num>
  <w:num w:numId="21">
    <w:abstractNumId w:val="2"/>
  </w:num>
  <w:num w:numId="22">
    <w:abstractNumId w:val="50"/>
  </w:num>
  <w:num w:numId="23">
    <w:abstractNumId w:val="53"/>
  </w:num>
  <w:num w:numId="24">
    <w:abstractNumId w:val="41"/>
  </w:num>
  <w:num w:numId="25">
    <w:abstractNumId w:val="37"/>
  </w:num>
  <w:num w:numId="26">
    <w:abstractNumId w:val="23"/>
  </w:num>
  <w:num w:numId="27">
    <w:abstractNumId w:val="35"/>
  </w:num>
  <w:num w:numId="28">
    <w:abstractNumId w:val="29"/>
  </w:num>
  <w:num w:numId="29">
    <w:abstractNumId w:val="24"/>
  </w:num>
  <w:num w:numId="30">
    <w:abstractNumId w:val="9"/>
  </w:num>
  <w:num w:numId="31">
    <w:abstractNumId w:val="49"/>
  </w:num>
  <w:num w:numId="32">
    <w:abstractNumId w:val="46"/>
  </w:num>
  <w:num w:numId="33">
    <w:abstractNumId w:val="25"/>
  </w:num>
  <w:num w:numId="34">
    <w:abstractNumId w:val="16"/>
  </w:num>
  <w:num w:numId="35">
    <w:abstractNumId w:val="30"/>
  </w:num>
  <w:num w:numId="36">
    <w:abstractNumId w:val="33"/>
  </w:num>
  <w:num w:numId="37">
    <w:abstractNumId w:val="45"/>
  </w:num>
  <w:num w:numId="38">
    <w:abstractNumId w:val="6"/>
  </w:num>
  <w:num w:numId="39">
    <w:abstractNumId w:val="34"/>
  </w:num>
  <w:num w:numId="40">
    <w:abstractNumId w:val="20"/>
  </w:num>
  <w:num w:numId="41">
    <w:abstractNumId w:val="51"/>
  </w:num>
  <w:num w:numId="42">
    <w:abstractNumId w:val="18"/>
  </w:num>
  <w:num w:numId="43">
    <w:abstractNumId w:val="7"/>
  </w:num>
  <w:num w:numId="44">
    <w:abstractNumId w:val="4"/>
  </w:num>
  <w:num w:numId="45">
    <w:abstractNumId w:val="13"/>
  </w:num>
  <w:num w:numId="46">
    <w:abstractNumId w:val="8"/>
  </w:num>
  <w:num w:numId="47">
    <w:abstractNumId w:val="17"/>
  </w:num>
  <w:num w:numId="48">
    <w:abstractNumId w:val="39"/>
  </w:num>
  <w:num w:numId="49">
    <w:abstractNumId w:val="47"/>
  </w:num>
  <w:num w:numId="50">
    <w:abstractNumId w:val="42"/>
  </w:num>
  <w:num w:numId="51">
    <w:abstractNumId w:val="12"/>
  </w:num>
  <w:num w:numId="52">
    <w:abstractNumId w:val="43"/>
  </w:num>
  <w:num w:numId="53">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20"/>
  <w:displayHorizontalDrawingGridEvery w:val="2"/>
  <w:characterSpacingControl w:val="doNotCompress"/>
  <w:hdrShapeDefaults>
    <o:shapedefaults v:ext="edit" spidmax="2050"/>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2B"/>
    <w:rsid w:val="00000E2E"/>
    <w:rsid w:val="000056E5"/>
    <w:rsid w:val="00011CEE"/>
    <w:rsid w:val="00012D3D"/>
    <w:rsid w:val="000139A7"/>
    <w:rsid w:val="000152FD"/>
    <w:rsid w:val="0002050A"/>
    <w:rsid w:val="000210F9"/>
    <w:rsid w:val="00022C8F"/>
    <w:rsid w:val="00022F52"/>
    <w:rsid w:val="000237E3"/>
    <w:rsid w:val="00025509"/>
    <w:rsid w:val="00026B4C"/>
    <w:rsid w:val="00027811"/>
    <w:rsid w:val="00027A1C"/>
    <w:rsid w:val="000306C6"/>
    <w:rsid w:val="00031682"/>
    <w:rsid w:val="00031A6F"/>
    <w:rsid w:val="00034CCD"/>
    <w:rsid w:val="00035621"/>
    <w:rsid w:val="000357D4"/>
    <w:rsid w:val="000413DD"/>
    <w:rsid w:val="0005106B"/>
    <w:rsid w:val="00054DDA"/>
    <w:rsid w:val="000551F1"/>
    <w:rsid w:val="00056AF9"/>
    <w:rsid w:val="000608C9"/>
    <w:rsid w:val="00061671"/>
    <w:rsid w:val="000625C5"/>
    <w:rsid w:val="0006294D"/>
    <w:rsid w:val="00064205"/>
    <w:rsid w:val="00065B2B"/>
    <w:rsid w:val="00066815"/>
    <w:rsid w:val="00066A03"/>
    <w:rsid w:val="00067C5B"/>
    <w:rsid w:val="000704FB"/>
    <w:rsid w:val="00070591"/>
    <w:rsid w:val="0007093E"/>
    <w:rsid w:val="00070D5C"/>
    <w:rsid w:val="000715DE"/>
    <w:rsid w:val="00073BFD"/>
    <w:rsid w:val="0007447A"/>
    <w:rsid w:val="00075B69"/>
    <w:rsid w:val="00076431"/>
    <w:rsid w:val="000766D7"/>
    <w:rsid w:val="00077D33"/>
    <w:rsid w:val="00080D81"/>
    <w:rsid w:val="00081648"/>
    <w:rsid w:val="0008423F"/>
    <w:rsid w:val="00084BBD"/>
    <w:rsid w:val="00084EDA"/>
    <w:rsid w:val="000852E4"/>
    <w:rsid w:val="00087D50"/>
    <w:rsid w:val="000919C4"/>
    <w:rsid w:val="00092EBC"/>
    <w:rsid w:val="0009403C"/>
    <w:rsid w:val="0009493C"/>
    <w:rsid w:val="00096048"/>
    <w:rsid w:val="000969D3"/>
    <w:rsid w:val="000A26BC"/>
    <w:rsid w:val="000A2805"/>
    <w:rsid w:val="000A298C"/>
    <w:rsid w:val="000A3EAF"/>
    <w:rsid w:val="000A46E4"/>
    <w:rsid w:val="000A4A18"/>
    <w:rsid w:val="000A4A71"/>
    <w:rsid w:val="000A6BF4"/>
    <w:rsid w:val="000A6D0E"/>
    <w:rsid w:val="000B2047"/>
    <w:rsid w:val="000B2EA8"/>
    <w:rsid w:val="000B52ED"/>
    <w:rsid w:val="000C0ABA"/>
    <w:rsid w:val="000C0B2A"/>
    <w:rsid w:val="000C0B30"/>
    <w:rsid w:val="000C0DCE"/>
    <w:rsid w:val="000C59C3"/>
    <w:rsid w:val="000C6327"/>
    <w:rsid w:val="000C639E"/>
    <w:rsid w:val="000C6D45"/>
    <w:rsid w:val="000C7492"/>
    <w:rsid w:val="000D2FE8"/>
    <w:rsid w:val="000D42D1"/>
    <w:rsid w:val="000D6E1F"/>
    <w:rsid w:val="000D7A2F"/>
    <w:rsid w:val="000E1267"/>
    <w:rsid w:val="000E233E"/>
    <w:rsid w:val="000E550C"/>
    <w:rsid w:val="000E6E72"/>
    <w:rsid w:val="000F10FE"/>
    <w:rsid w:val="000F26ED"/>
    <w:rsid w:val="000F4B8F"/>
    <w:rsid w:val="000F58B7"/>
    <w:rsid w:val="00100287"/>
    <w:rsid w:val="00100901"/>
    <w:rsid w:val="00102DE7"/>
    <w:rsid w:val="00103213"/>
    <w:rsid w:val="00105140"/>
    <w:rsid w:val="001063A0"/>
    <w:rsid w:val="0011126B"/>
    <w:rsid w:val="00111510"/>
    <w:rsid w:val="00111BBC"/>
    <w:rsid w:val="001129C5"/>
    <w:rsid w:val="00113890"/>
    <w:rsid w:val="00114C02"/>
    <w:rsid w:val="0012089B"/>
    <w:rsid w:val="00121136"/>
    <w:rsid w:val="00122739"/>
    <w:rsid w:val="00122C4F"/>
    <w:rsid w:val="0012427C"/>
    <w:rsid w:val="001244BA"/>
    <w:rsid w:val="00124B5B"/>
    <w:rsid w:val="0012542A"/>
    <w:rsid w:val="00125D7F"/>
    <w:rsid w:val="001271AC"/>
    <w:rsid w:val="00127537"/>
    <w:rsid w:val="0013099E"/>
    <w:rsid w:val="00133C8F"/>
    <w:rsid w:val="0013405E"/>
    <w:rsid w:val="001344D8"/>
    <w:rsid w:val="00136BD3"/>
    <w:rsid w:val="0014031C"/>
    <w:rsid w:val="00142213"/>
    <w:rsid w:val="0014722C"/>
    <w:rsid w:val="00147302"/>
    <w:rsid w:val="00151876"/>
    <w:rsid w:val="0015281D"/>
    <w:rsid w:val="00157987"/>
    <w:rsid w:val="00160C4B"/>
    <w:rsid w:val="00161B5A"/>
    <w:rsid w:val="00161EB4"/>
    <w:rsid w:val="001637E5"/>
    <w:rsid w:val="00163BAE"/>
    <w:rsid w:val="00165199"/>
    <w:rsid w:val="00165F76"/>
    <w:rsid w:val="001670B6"/>
    <w:rsid w:val="00167E25"/>
    <w:rsid w:val="00167ECB"/>
    <w:rsid w:val="00170DBC"/>
    <w:rsid w:val="0017357E"/>
    <w:rsid w:val="00174E04"/>
    <w:rsid w:val="00176DE9"/>
    <w:rsid w:val="00177B0A"/>
    <w:rsid w:val="00177CC5"/>
    <w:rsid w:val="00181D29"/>
    <w:rsid w:val="00182035"/>
    <w:rsid w:val="0018338B"/>
    <w:rsid w:val="00184DBC"/>
    <w:rsid w:val="00185C51"/>
    <w:rsid w:val="001903E1"/>
    <w:rsid w:val="00190EBA"/>
    <w:rsid w:val="001910AF"/>
    <w:rsid w:val="0019142F"/>
    <w:rsid w:val="001943FC"/>
    <w:rsid w:val="00194E91"/>
    <w:rsid w:val="00195C32"/>
    <w:rsid w:val="001977E9"/>
    <w:rsid w:val="001978EB"/>
    <w:rsid w:val="001A1167"/>
    <w:rsid w:val="001A1529"/>
    <w:rsid w:val="001A1A25"/>
    <w:rsid w:val="001A1D96"/>
    <w:rsid w:val="001A2B96"/>
    <w:rsid w:val="001A2ED2"/>
    <w:rsid w:val="001A30D9"/>
    <w:rsid w:val="001A69E4"/>
    <w:rsid w:val="001A707C"/>
    <w:rsid w:val="001B2BF8"/>
    <w:rsid w:val="001B2D04"/>
    <w:rsid w:val="001B3F10"/>
    <w:rsid w:val="001B69AA"/>
    <w:rsid w:val="001C058D"/>
    <w:rsid w:val="001C0AA2"/>
    <w:rsid w:val="001C1B48"/>
    <w:rsid w:val="001C219F"/>
    <w:rsid w:val="001C4F43"/>
    <w:rsid w:val="001C537A"/>
    <w:rsid w:val="001C571F"/>
    <w:rsid w:val="001C5C7A"/>
    <w:rsid w:val="001D3198"/>
    <w:rsid w:val="001D3568"/>
    <w:rsid w:val="001E0115"/>
    <w:rsid w:val="001E016D"/>
    <w:rsid w:val="001E0A5E"/>
    <w:rsid w:val="001E1C3C"/>
    <w:rsid w:val="001E3CBE"/>
    <w:rsid w:val="001E424B"/>
    <w:rsid w:val="001E627F"/>
    <w:rsid w:val="001E731C"/>
    <w:rsid w:val="001F6130"/>
    <w:rsid w:val="00200104"/>
    <w:rsid w:val="00201A30"/>
    <w:rsid w:val="00202DD4"/>
    <w:rsid w:val="00203874"/>
    <w:rsid w:val="002040DD"/>
    <w:rsid w:val="002048B5"/>
    <w:rsid w:val="00204B26"/>
    <w:rsid w:val="00204F53"/>
    <w:rsid w:val="002075BD"/>
    <w:rsid w:val="00211590"/>
    <w:rsid w:val="002130D8"/>
    <w:rsid w:val="00213B5F"/>
    <w:rsid w:val="0021491E"/>
    <w:rsid w:val="0021494A"/>
    <w:rsid w:val="00220DA1"/>
    <w:rsid w:val="00224BD9"/>
    <w:rsid w:val="0022552B"/>
    <w:rsid w:val="00226619"/>
    <w:rsid w:val="002269DF"/>
    <w:rsid w:val="002276ED"/>
    <w:rsid w:val="0022795E"/>
    <w:rsid w:val="0023046B"/>
    <w:rsid w:val="00230A00"/>
    <w:rsid w:val="00235E1E"/>
    <w:rsid w:val="00236ADA"/>
    <w:rsid w:val="002375A2"/>
    <w:rsid w:val="00237E0E"/>
    <w:rsid w:val="002449E2"/>
    <w:rsid w:val="00245232"/>
    <w:rsid w:val="00245CB3"/>
    <w:rsid w:val="00252732"/>
    <w:rsid w:val="00255666"/>
    <w:rsid w:val="0025697D"/>
    <w:rsid w:val="00256ABE"/>
    <w:rsid w:val="00260681"/>
    <w:rsid w:val="00261F22"/>
    <w:rsid w:val="002626C8"/>
    <w:rsid w:val="002627AB"/>
    <w:rsid w:val="00264324"/>
    <w:rsid w:val="00264848"/>
    <w:rsid w:val="002656BA"/>
    <w:rsid w:val="002677A4"/>
    <w:rsid w:val="002721C2"/>
    <w:rsid w:val="002730FE"/>
    <w:rsid w:val="002732F6"/>
    <w:rsid w:val="00273754"/>
    <w:rsid w:val="00273979"/>
    <w:rsid w:val="00276BC1"/>
    <w:rsid w:val="002776DC"/>
    <w:rsid w:val="00277AE9"/>
    <w:rsid w:val="002820EE"/>
    <w:rsid w:val="002832DE"/>
    <w:rsid w:val="0028600C"/>
    <w:rsid w:val="00286216"/>
    <w:rsid w:val="0029236D"/>
    <w:rsid w:val="00292B88"/>
    <w:rsid w:val="002938E8"/>
    <w:rsid w:val="00294AD3"/>
    <w:rsid w:val="002A039E"/>
    <w:rsid w:val="002A1406"/>
    <w:rsid w:val="002A1C88"/>
    <w:rsid w:val="002A3DCF"/>
    <w:rsid w:val="002B0272"/>
    <w:rsid w:val="002B0299"/>
    <w:rsid w:val="002B1D3F"/>
    <w:rsid w:val="002B2EEC"/>
    <w:rsid w:val="002B6DA8"/>
    <w:rsid w:val="002C0D33"/>
    <w:rsid w:val="002C1FCA"/>
    <w:rsid w:val="002C5AE9"/>
    <w:rsid w:val="002C6019"/>
    <w:rsid w:val="002C685F"/>
    <w:rsid w:val="002C7BDF"/>
    <w:rsid w:val="002D1292"/>
    <w:rsid w:val="002D1CAF"/>
    <w:rsid w:val="002D4E65"/>
    <w:rsid w:val="002D4F92"/>
    <w:rsid w:val="002D54E3"/>
    <w:rsid w:val="002D5744"/>
    <w:rsid w:val="002D707D"/>
    <w:rsid w:val="002E2B64"/>
    <w:rsid w:val="002E2FA1"/>
    <w:rsid w:val="002E3041"/>
    <w:rsid w:val="002E3A31"/>
    <w:rsid w:val="002E6338"/>
    <w:rsid w:val="002E6399"/>
    <w:rsid w:val="002E669B"/>
    <w:rsid w:val="002E6FC9"/>
    <w:rsid w:val="002E6FFF"/>
    <w:rsid w:val="002F1861"/>
    <w:rsid w:val="002F1B57"/>
    <w:rsid w:val="002F24F2"/>
    <w:rsid w:val="002F5BF3"/>
    <w:rsid w:val="003006F5"/>
    <w:rsid w:val="003023EE"/>
    <w:rsid w:val="00302FFC"/>
    <w:rsid w:val="0030434C"/>
    <w:rsid w:val="003055FE"/>
    <w:rsid w:val="00305BA0"/>
    <w:rsid w:val="003062BE"/>
    <w:rsid w:val="0031024D"/>
    <w:rsid w:val="00310BAA"/>
    <w:rsid w:val="00311657"/>
    <w:rsid w:val="00311884"/>
    <w:rsid w:val="003119B2"/>
    <w:rsid w:val="00312881"/>
    <w:rsid w:val="00317AF5"/>
    <w:rsid w:val="00320693"/>
    <w:rsid w:val="0032183F"/>
    <w:rsid w:val="00322E19"/>
    <w:rsid w:val="00330343"/>
    <w:rsid w:val="00331682"/>
    <w:rsid w:val="00333D8A"/>
    <w:rsid w:val="003340C4"/>
    <w:rsid w:val="00335B39"/>
    <w:rsid w:val="0033633D"/>
    <w:rsid w:val="003374FC"/>
    <w:rsid w:val="003409CD"/>
    <w:rsid w:val="00340BE3"/>
    <w:rsid w:val="00341A06"/>
    <w:rsid w:val="00342642"/>
    <w:rsid w:val="003430D1"/>
    <w:rsid w:val="003442F4"/>
    <w:rsid w:val="003448A9"/>
    <w:rsid w:val="003455A0"/>
    <w:rsid w:val="003472A8"/>
    <w:rsid w:val="00347AA1"/>
    <w:rsid w:val="00350324"/>
    <w:rsid w:val="003601C5"/>
    <w:rsid w:val="00364F24"/>
    <w:rsid w:val="003704F1"/>
    <w:rsid w:val="003722B7"/>
    <w:rsid w:val="00373592"/>
    <w:rsid w:val="00373DED"/>
    <w:rsid w:val="003757D8"/>
    <w:rsid w:val="0037651E"/>
    <w:rsid w:val="003765B8"/>
    <w:rsid w:val="00377D0F"/>
    <w:rsid w:val="003801D0"/>
    <w:rsid w:val="0038240C"/>
    <w:rsid w:val="00383A4B"/>
    <w:rsid w:val="00383E74"/>
    <w:rsid w:val="00386543"/>
    <w:rsid w:val="003926EE"/>
    <w:rsid w:val="0039302B"/>
    <w:rsid w:val="0039488F"/>
    <w:rsid w:val="003951EA"/>
    <w:rsid w:val="003969EE"/>
    <w:rsid w:val="0039746B"/>
    <w:rsid w:val="003A035A"/>
    <w:rsid w:val="003A0B3A"/>
    <w:rsid w:val="003A352A"/>
    <w:rsid w:val="003A4C04"/>
    <w:rsid w:val="003A5D80"/>
    <w:rsid w:val="003A61D9"/>
    <w:rsid w:val="003A66BD"/>
    <w:rsid w:val="003A6D42"/>
    <w:rsid w:val="003A72ED"/>
    <w:rsid w:val="003A7454"/>
    <w:rsid w:val="003B0A4A"/>
    <w:rsid w:val="003B15E5"/>
    <w:rsid w:val="003B2B3C"/>
    <w:rsid w:val="003B51BE"/>
    <w:rsid w:val="003B5831"/>
    <w:rsid w:val="003B6FF9"/>
    <w:rsid w:val="003C26E0"/>
    <w:rsid w:val="003C3BA5"/>
    <w:rsid w:val="003C4B13"/>
    <w:rsid w:val="003C4F46"/>
    <w:rsid w:val="003C70E9"/>
    <w:rsid w:val="003D2488"/>
    <w:rsid w:val="003D3389"/>
    <w:rsid w:val="003D3A71"/>
    <w:rsid w:val="003D3C63"/>
    <w:rsid w:val="003D7BEC"/>
    <w:rsid w:val="003D7E45"/>
    <w:rsid w:val="003E18BB"/>
    <w:rsid w:val="003E219F"/>
    <w:rsid w:val="003E23E8"/>
    <w:rsid w:val="003E47F9"/>
    <w:rsid w:val="003F0273"/>
    <w:rsid w:val="003F0D48"/>
    <w:rsid w:val="003F4E99"/>
    <w:rsid w:val="003F5ADE"/>
    <w:rsid w:val="004023DC"/>
    <w:rsid w:val="00403ECB"/>
    <w:rsid w:val="00404750"/>
    <w:rsid w:val="0040490F"/>
    <w:rsid w:val="00410E52"/>
    <w:rsid w:val="00411A22"/>
    <w:rsid w:val="00411F6F"/>
    <w:rsid w:val="00412127"/>
    <w:rsid w:val="004143CF"/>
    <w:rsid w:val="0041539B"/>
    <w:rsid w:val="00416854"/>
    <w:rsid w:val="004168E3"/>
    <w:rsid w:val="004176C1"/>
    <w:rsid w:val="0042308E"/>
    <w:rsid w:val="00424363"/>
    <w:rsid w:val="00427F41"/>
    <w:rsid w:val="00431FEC"/>
    <w:rsid w:val="00434EB9"/>
    <w:rsid w:val="00435939"/>
    <w:rsid w:val="00435EFE"/>
    <w:rsid w:val="00437D49"/>
    <w:rsid w:val="004408B8"/>
    <w:rsid w:val="00440E48"/>
    <w:rsid w:val="00442B57"/>
    <w:rsid w:val="0044401A"/>
    <w:rsid w:val="00444C4C"/>
    <w:rsid w:val="004454DF"/>
    <w:rsid w:val="0044610E"/>
    <w:rsid w:val="00446AD7"/>
    <w:rsid w:val="00447452"/>
    <w:rsid w:val="004474ED"/>
    <w:rsid w:val="00450722"/>
    <w:rsid w:val="00452024"/>
    <w:rsid w:val="004577BC"/>
    <w:rsid w:val="00457A46"/>
    <w:rsid w:val="00457F9B"/>
    <w:rsid w:val="004618AD"/>
    <w:rsid w:val="00462100"/>
    <w:rsid w:val="004649A3"/>
    <w:rsid w:val="00465D71"/>
    <w:rsid w:val="00472163"/>
    <w:rsid w:val="004743A7"/>
    <w:rsid w:val="00474885"/>
    <w:rsid w:val="00475571"/>
    <w:rsid w:val="0047760E"/>
    <w:rsid w:val="00482221"/>
    <w:rsid w:val="004825CA"/>
    <w:rsid w:val="0048261A"/>
    <w:rsid w:val="00483732"/>
    <w:rsid w:val="00485061"/>
    <w:rsid w:val="00490DBA"/>
    <w:rsid w:val="00492AEE"/>
    <w:rsid w:val="004938A6"/>
    <w:rsid w:val="00493BCD"/>
    <w:rsid w:val="00493DF5"/>
    <w:rsid w:val="0049445D"/>
    <w:rsid w:val="004956D1"/>
    <w:rsid w:val="00496F41"/>
    <w:rsid w:val="004A223B"/>
    <w:rsid w:val="004A34B7"/>
    <w:rsid w:val="004A3F6B"/>
    <w:rsid w:val="004A5C6B"/>
    <w:rsid w:val="004A6540"/>
    <w:rsid w:val="004A74FC"/>
    <w:rsid w:val="004A78D0"/>
    <w:rsid w:val="004B0750"/>
    <w:rsid w:val="004B09C1"/>
    <w:rsid w:val="004B173D"/>
    <w:rsid w:val="004B1F7C"/>
    <w:rsid w:val="004B2DB5"/>
    <w:rsid w:val="004B2DFA"/>
    <w:rsid w:val="004B495C"/>
    <w:rsid w:val="004B7914"/>
    <w:rsid w:val="004C0F00"/>
    <w:rsid w:val="004C2877"/>
    <w:rsid w:val="004C30A5"/>
    <w:rsid w:val="004C5153"/>
    <w:rsid w:val="004C5363"/>
    <w:rsid w:val="004C633C"/>
    <w:rsid w:val="004D3E68"/>
    <w:rsid w:val="004D70A2"/>
    <w:rsid w:val="004E024C"/>
    <w:rsid w:val="004E04D0"/>
    <w:rsid w:val="004E0659"/>
    <w:rsid w:val="004E20B5"/>
    <w:rsid w:val="004E4A82"/>
    <w:rsid w:val="004E60F7"/>
    <w:rsid w:val="004E73FC"/>
    <w:rsid w:val="004F403C"/>
    <w:rsid w:val="00501C06"/>
    <w:rsid w:val="00501E12"/>
    <w:rsid w:val="00502BBA"/>
    <w:rsid w:val="00510648"/>
    <w:rsid w:val="005123CF"/>
    <w:rsid w:val="00514962"/>
    <w:rsid w:val="005152FB"/>
    <w:rsid w:val="0052047D"/>
    <w:rsid w:val="00520588"/>
    <w:rsid w:val="00521BE3"/>
    <w:rsid w:val="00523246"/>
    <w:rsid w:val="005243C0"/>
    <w:rsid w:val="00524ECE"/>
    <w:rsid w:val="00525773"/>
    <w:rsid w:val="0053013E"/>
    <w:rsid w:val="00531C03"/>
    <w:rsid w:val="00531FA0"/>
    <w:rsid w:val="0053417C"/>
    <w:rsid w:val="00534557"/>
    <w:rsid w:val="005353E9"/>
    <w:rsid w:val="00536110"/>
    <w:rsid w:val="0053637A"/>
    <w:rsid w:val="005367E5"/>
    <w:rsid w:val="00537218"/>
    <w:rsid w:val="0053749E"/>
    <w:rsid w:val="0054104D"/>
    <w:rsid w:val="00544896"/>
    <w:rsid w:val="0054540D"/>
    <w:rsid w:val="00546E93"/>
    <w:rsid w:val="00551EFE"/>
    <w:rsid w:val="00553D2E"/>
    <w:rsid w:val="005574BF"/>
    <w:rsid w:val="00560328"/>
    <w:rsid w:val="005662E3"/>
    <w:rsid w:val="0056730C"/>
    <w:rsid w:val="0056767C"/>
    <w:rsid w:val="0057249C"/>
    <w:rsid w:val="005736D0"/>
    <w:rsid w:val="00573A2D"/>
    <w:rsid w:val="00574B27"/>
    <w:rsid w:val="00577ABB"/>
    <w:rsid w:val="005801B6"/>
    <w:rsid w:val="00581D9B"/>
    <w:rsid w:val="005842D1"/>
    <w:rsid w:val="005843F7"/>
    <w:rsid w:val="005858F4"/>
    <w:rsid w:val="00586CC0"/>
    <w:rsid w:val="00590B21"/>
    <w:rsid w:val="00590FD9"/>
    <w:rsid w:val="005913C6"/>
    <w:rsid w:val="0059192D"/>
    <w:rsid w:val="00593155"/>
    <w:rsid w:val="0059315D"/>
    <w:rsid w:val="0059385A"/>
    <w:rsid w:val="00593D71"/>
    <w:rsid w:val="00594F69"/>
    <w:rsid w:val="005A10AE"/>
    <w:rsid w:val="005A19B3"/>
    <w:rsid w:val="005A29F3"/>
    <w:rsid w:val="005A601E"/>
    <w:rsid w:val="005B0CC2"/>
    <w:rsid w:val="005B1544"/>
    <w:rsid w:val="005B2DAA"/>
    <w:rsid w:val="005B2E55"/>
    <w:rsid w:val="005B3680"/>
    <w:rsid w:val="005B36F3"/>
    <w:rsid w:val="005B4718"/>
    <w:rsid w:val="005B7393"/>
    <w:rsid w:val="005C01BC"/>
    <w:rsid w:val="005C16CE"/>
    <w:rsid w:val="005C3ACC"/>
    <w:rsid w:val="005C7B10"/>
    <w:rsid w:val="005D07FD"/>
    <w:rsid w:val="005D131A"/>
    <w:rsid w:val="005D5A21"/>
    <w:rsid w:val="005D6093"/>
    <w:rsid w:val="005D7B2C"/>
    <w:rsid w:val="005E0103"/>
    <w:rsid w:val="005E288E"/>
    <w:rsid w:val="005E3C62"/>
    <w:rsid w:val="005E3D2A"/>
    <w:rsid w:val="005E5FBB"/>
    <w:rsid w:val="005E756C"/>
    <w:rsid w:val="005F17CA"/>
    <w:rsid w:val="005F47C3"/>
    <w:rsid w:val="005F4F69"/>
    <w:rsid w:val="005F79F0"/>
    <w:rsid w:val="00600982"/>
    <w:rsid w:val="00600D43"/>
    <w:rsid w:val="0060350B"/>
    <w:rsid w:val="00603BD0"/>
    <w:rsid w:val="006058F8"/>
    <w:rsid w:val="006069DD"/>
    <w:rsid w:val="00607375"/>
    <w:rsid w:val="00607582"/>
    <w:rsid w:val="00610677"/>
    <w:rsid w:val="00611BB0"/>
    <w:rsid w:val="0061301E"/>
    <w:rsid w:val="006130C2"/>
    <w:rsid w:val="00613857"/>
    <w:rsid w:val="00614285"/>
    <w:rsid w:val="00616DF4"/>
    <w:rsid w:val="006259EE"/>
    <w:rsid w:val="00630556"/>
    <w:rsid w:val="006342DD"/>
    <w:rsid w:val="00634A9C"/>
    <w:rsid w:val="006350D6"/>
    <w:rsid w:val="00637574"/>
    <w:rsid w:val="006375F3"/>
    <w:rsid w:val="00641471"/>
    <w:rsid w:val="00641F3A"/>
    <w:rsid w:val="00642181"/>
    <w:rsid w:val="00643034"/>
    <w:rsid w:val="00646AA1"/>
    <w:rsid w:val="00647D86"/>
    <w:rsid w:val="00650097"/>
    <w:rsid w:val="006504B1"/>
    <w:rsid w:val="0065160A"/>
    <w:rsid w:val="00652122"/>
    <w:rsid w:val="006529CE"/>
    <w:rsid w:val="00654803"/>
    <w:rsid w:val="0065623D"/>
    <w:rsid w:val="006571E9"/>
    <w:rsid w:val="006612D4"/>
    <w:rsid w:val="00661E05"/>
    <w:rsid w:val="00662540"/>
    <w:rsid w:val="006629DE"/>
    <w:rsid w:val="00664D77"/>
    <w:rsid w:val="00664EA1"/>
    <w:rsid w:val="00664EC1"/>
    <w:rsid w:val="00665E48"/>
    <w:rsid w:val="00666BCC"/>
    <w:rsid w:val="00670D27"/>
    <w:rsid w:val="00670D4C"/>
    <w:rsid w:val="00671059"/>
    <w:rsid w:val="0067267E"/>
    <w:rsid w:val="00673778"/>
    <w:rsid w:val="00676163"/>
    <w:rsid w:val="006763EC"/>
    <w:rsid w:val="006768FC"/>
    <w:rsid w:val="006769A6"/>
    <w:rsid w:val="00680037"/>
    <w:rsid w:val="006822D0"/>
    <w:rsid w:val="00683070"/>
    <w:rsid w:val="00684212"/>
    <w:rsid w:val="00684393"/>
    <w:rsid w:val="006906CC"/>
    <w:rsid w:val="00691626"/>
    <w:rsid w:val="006920A2"/>
    <w:rsid w:val="0069393F"/>
    <w:rsid w:val="006940C3"/>
    <w:rsid w:val="00697C8D"/>
    <w:rsid w:val="006A0C2B"/>
    <w:rsid w:val="006A54A9"/>
    <w:rsid w:val="006A554B"/>
    <w:rsid w:val="006B1947"/>
    <w:rsid w:val="006B1D51"/>
    <w:rsid w:val="006B1E60"/>
    <w:rsid w:val="006B3265"/>
    <w:rsid w:val="006B5EA4"/>
    <w:rsid w:val="006B63A2"/>
    <w:rsid w:val="006C1FC5"/>
    <w:rsid w:val="006C27CA"/>
    <w:rsid w:val="006C45A6"/>
    <w:rsid w:val="006C52EE"/>
    <w:rsid w:val="006C6A5C"/>
    <w:rsid w:val="006D0464"/>
    <w:rsid w:val="006D2362"/>
    <w:rsid w:val="006D483E"/>
    <w:rsid w:val="006D4ECD"/>
    <w:rsid w:val="006D4F42"/>
    <w:rsid w:val="006D5717"/>
    <w:rsid w:val="006E1AEA"/>
    <w:rsid w:val="006E2D91"/>
    <w:rsid w:val="006E326B"/>
    <w:rsid w:val="006E4A31"/>
    <w:rsid w:val="006E5734"/>
    <w:rsid w:val="006F5B1B"/>
    <w:rsid w:val="006F686C"/>
    <w:rsid w:val="007009D8"/>
    <w:rsid w:val="00701C43"/>
    <w:rsid w:val="0070351A"/>
    <w:rsid w:val="00703DAA"/>
    <w:rsid w:val="00704947"/>
    <w:rsid w:val="00706AFD"/>
    <w:rsid w:val="0071086B"/>
    <w:rsid w:val="007114C5"/>
    <w:rsid w:val="00711A4B"/>
    <w:rsid w:val="00711B7D"/>
    <w:rsid w:val="00712BDD"/>
    <w:rsid w:val="00714E68"/>
    <w:rsid w:val="00715218"/>
    <w:rsid w:val="00715AC5"/>
    <w:rsid w:val="00716418"/>
    <w:rsid w:val="0071724B"/>
    <w:rsid w:val="007204DB"/>
    <w:rsid w:val="00721B09"/>
    <w:rsid w:val="00723EB6"/>
    <w:rsid w:val="00725145"/>
    <w:rsid w:val="007253BD"/>
    <w:rsid w:val="007253F2"/>
    <w:rsid w:val="00725E61"/>
    <w:rsid w:val="00727BBA"/>
    <w:rsid w:val="00731D30"/>
    <w:rsid w:val="00732C63"/>
    <w:rsid w:val="00733AE6"/>
    <w:rsid w:val="00734CDE"/>
    <w:rsid w:val="007361CC"/>
    <w:rsid w:val="007427D6"/>
    <w:rsid w:val="00745163"/>
    <w:rsid w:val="007455AA"/>
    <w:rsid w:val="007473F2"/>
    <w:rsid w:val="0075378E"/>
    <w:rsid w:val="00753E87"/>
    <w:rsid w:val="00754C57"/>
    <w:rsid w:val="007579F3"/>
    <w:rsid w:val="00757A6D"/>
    <w:rsid w:val="0076128C"/>
    <w:rsid w:val="00761852"/>
    <w:rsid w:val="00761C5B"/>
    <w:rsid w:val="00762001"/>
    <w:rsid w:val="00762854"/>
    <w:rsid w:val="00764F0A"/>
    <w:rsid w:val="00773747"/>
    <w:rsid w:val="007779BC"/>
    <w:rsid w:val="0078197D"/>
    <w:rsid w:val="00784173"/>
    <w:rsid w:val="00784660"/>
    <w:rsid w:val="0078525D"/>
    <w:rsid w:val="00785BAC"/>
    <w:rsid w:val="007862B0"/>
    <w:rsid w:val="0078666D"/>
    <w:rsid w:val="00791072"/>
    <w:rsid w:val="007928AD"/>
    <w:rsid w:val="00794EEC"/>
    <w:rsid w:val="00795630"/>
    <w:rsid w:val="00796E5F"/>
    <w:rsid w:val="007A22E0"/>
    <w:rsid w:val="007A3267"/>
    <w:rsid w:val="007A3B31"/>
    <w:rsid w:val="007A43B5"/>
    <w:rsid w:val="007A668C"/>
    <w:rsid w:val="007A751F"/>
    <w:rsid w:val="007A7BF6"/>
    <w:rsid w:val="007B492A"/>
    <w:rsid w:val="007B49B5"/>
    <w:rsid w:val="007B4B72"/>
    <w:rsid w:val="007B59D5"/>
    <w:rsid w:val="007C02BD"/>
    <w:rsid w:val="007C05C3"/>
    <w:rsid w:val="007C1447"/>
    <w:rsid w:val="007C1488"/>
    <w:rsid w:val="007C2674"/>
    <w:rsid w:val="007C34B6"/>
    <w:rsid w:val="007D0FBF"/>
    <w:rsid w:val="007D1A3E"/>
    <w:rsid w:val="007D1F5D"/>
    <w:rsid w:val="007D41BA"/>
    <w:rsid w:val="007D51B1"/>
    <w:rsid w:val="007D565A"/>
    <w:rsid w:val="007D5C40"/>
    <w:rsid w:val="007E1A85"/>
    <w:rsid w:val="007E2CD2"/>
    <w:rsid w:val="007E2F21"/>
    <w:rsid w:val="007E4709"/>
    <w:rsid w:val="007E4C86"/>
    <w:rsid w:val="007E4D9E"/>
    <w:rsid w:val="007E56FA"/>
    <w:rsid w:val="007E5B1D"/>
    <w:rsid w:val="007E7DC7"/>
    <w:rsid w:val="007F106E"/>
    <w:rsid w:val="007F18E6"/>
    <w:rsid w:val="007F3891"/>
    <w:rsid w:val="007F6312"/>
    <w:rsid w:val="007F69EB"/>
    <w:rsid w:val="007F726B"/>
    <w:rsid w:val="007F788C"/>
    <w:rsid w:val="00800D99"/>
    <w:rsid w:val="008012E7"/>
    <w:rsid w:val="00802F1D"/>
    <w:rsid w:val="00803BB7"/>
    <w:rsid w:val="008066D4"/>
    <w:rsid w:val="008071B3"/>
    <w:rsid w:val="00810341"/>
    <w:rsid w:val="00811022"/>
    <w:rsid w:val="00812BC3"/>
    <w:rsid w:val="0081608E"/>
    <w:rsid w:val="00821236"/>
    <w:rsid w:val="0082260F"/>
    <w:rsid w:val="008240D9"/>
    <w:rsid w:val="00826C39"/>
    <w:rsid w:val="00832509"/>
    <w:rsid w:val="00834F7A"/>
    <w:rsid w:val="008351EE"/>
    <w:rsid w:val="00835DBD"/>
    <w:rsid w:val="00837B34"/>
    <w:rsid w:val="00843C04"/>
    <w:rsid w:val="00844CD1"/>
    <w:rsid w:val="00852631"/>
    <w:rsid w:val="008528A2"/>
    <w:rsid w:val="00854D14"/>
    <w:rsid w:val="00855156"/>
    <w:rsid w:val="00855282"/>
    <w:rsid w:val="00857054"/>
    <w:rsid w:val="00860C0C"/>
    <w:rsid w:val="0086126E"/>
    <w:rsid w:val="0086222D"/>
    <w:rsid w:val="008625DC"/>
    <w:rsid w:val="00866742"/>
    <w:rsid w:val="00867E7C"/>
    <w:rsid w:val="00870294"/>
    <w:rsid w:val="00875AF3"/>
    <w:rsid w:val="0087617D"/>
    <w:rsid w:val="00876FAF"/>
    <w:rsid w:val="00877673"/>
    <w:rsid w:val="00877F20"/>
    <w:rsid w:val="00880F26"/>
    <w:rsid w:val="00881A9F"/>
    <w:rsid w:val="008838FB"/>
    <w:rsid w:val="00883C4D"/>
    <w:rsid w:val="0088492D"/>
    <w:rsid w:val="008849D7"/>
    <w:rsid w:val="0088582B"/>
    <w:rsid w:val="00885A4C"/>
    <w:rsid w:val="00886E61"/>
    <w:rsid w:val="00892A7D"/>
    <w:rsid w:val="00892DF8"/>
    <w:rsid w:val="00895D75"/>
    <w:rsid w:val="00895F90"/>
    <w:rsid w:val="008A40C5"/>
    <w:rsid w:val="008A4ACA"/>
    <w:rsid w:val="008A530F"/>
    <w:rsid w:val="008A6A7E"/>
    <w:rsid w:val="008B2C2E"/>
    <w:rsid w:val="008B493E"/>
    <w:rsid w:val="008C0BC9"/>
    <w:rsid w:val="008C3D1F"/>
    <w:rsid w:val="008C5D70"/>
    <w:rsid w:val="008C6909"/>
    <w:rsid w:val="008D0473"/>
    <w:rsid w:val="008D11C8"/>
    <w:rsid w:val="008D1A6C"/>
    <w:rsid w:val="008D2185"/>
    <w:rsid w:val="008D5104"/>
    <w:rsid w:val="008D5CB6"/>
    <w:rsid w:val="008D678C"/>
    <w:rsid w:val="008D7023"/>
    <w:rsid w:val="008D782D"/>
    <w:rsid w:val="008E04DC"/>
    <w:rsid w:val="008E05FA"/>
    <w:rsid w:val="008E1208"/>
    <w:rsid w:val="008E16CE"/>
    <w:rsid w:val="008E2A67"/>
    <w:rsid w:val="008E46F4"/>
    <w:rsid w:val="008F16BE"/>
    <w:rsid w:val="008F1C92"/>
    <w:rsid w:val="008F2BBA"/>
    <w:rsid w:val="008F2EE8"/>
    <w:rsid w:val="008F378F"/>
    <w:rsid w:val="008F3D3B"/>
    <w:rsid w:val="008F3FF5"/>
    <w:rsid w:val="008F5370"/>
    <w:rsid w:val="008F7648"/>
    <w:rsid w:val="00901AF5"/>
    <w:rsid w:val="00904A29"/>
    <w:rsid w:val="009066D0"/>
    <w:rsid w:val="009067DD"/>
    <w:rsid w:val="00907535"/>
    <w:rsid w:val="00910571"/>
    <w:rsid w:val="00911109"/>
    <w:rsid w:val="00911A1F"/>
    <w:rsid w:val="00916F8A"/>
    <w:rsid w:val="009170F5"/>
    <w:rsid w:val="0092423F"/>
    <w:rsid w:val="00924563"/>
    <w:rsid w:val="00924F48"/>
    <w:rsid w:val="00925162"/>
    <w:rsid w:val="009254D0"/>
    <w:rsid w:val="00927D09"/>
    <w:rsid w:val="00927D66"/>
    <w:rsid w:val="00930752"/>
    <w:rsid w:val="00930E74"/>
    <w:rsid w:val="0093329E"/>
    <w:rsid w:val="00933BE9"/>
    <w:rsid w:val="00936905"/>
    <w:rsid w:val="00940EEF"/>
    <w:rsid w:val="00940F71"/>
    <w:rsid w:val="00950393"/>
    <w:rsid w:val="00950643"/>
    <w:rsid w:val="00950756"/>
    <w:rsid w:val="0095083D"/>
    <w:rsid w:val="00951059"/>
    <w:rsid w:val="009510D1"/>
    <w:rsid w:val="0095143E"/>
    <w:rsid w:val="00951790"/>
    <w:rsid w:val="00952723"/>
    <w:rsid w:val="00952C5B"/>
    <w:rsid w:val="00953D1C"/>
    <w:rsid w:val="00954B91"/>
    <w:rsid w:val="00957783"/>
    <w:rsid w:val="009577FE"/>
    <w:rsid w:val="009578F2"/>
    <w:rsid w:val="00960A07"/>
    <w:rsid w:val="0096182A"/>
    <w:rsid w:val="00962CAD"/>
    <w:rsid w:val="0096397F"/>
    <w:rsid w:val="00963D95"/>
    <w:rsid w:val="0096525E"/>
    <w:rsid w:val="009654F1"/>
    <w:rsid w:val="00970DA9"/>
    <w:rsid w:val="00972F51"/>
    <w:rsid w:val="00973028"/>
    <w:rsid w:val="00975006"/>
    <w:rsid w:val="009757FA"/>
    <w:rsid w:val="00976FBB"/>
    <w:rsid w:val="009810C4"/>
    <w:rsid w:val="009834E5"/>
    <w:rsid w:val="00990D9E"/>
    <w:rsid w:val="00992BE2"/>
    <w:rsid w:val="00993269"/>
    <w:rsid w:val="00993566"/>
    <w:rsid w:val="00993AF0"/>
    <w:rsid w:val="009966A8"/>
    <w:rsid w:val="009971EB"/>
    <w:rsid w:val="009A06CB"/>
    <w:rsid w:val="009A29D0"/>
    <w:rsid w:val="009A457B"/>
    <w:rsid w:val="009A474B"/>
    <w:rsid w:val="009A4AC2"/>
    <w:rsid w:val="009A4AEC"/>
    <w:rsid w:val="009A65B9"/>
    <w:rsid w:val="009A70AA"/>
    <w:rsid w:val="009B126C"/>
    <w:rsid w:val="009B4AF8"/>
    <w:rsid w:val="009B666F"/>
    <w:rsid w:val="009C5414"/>
    <w:rsid w:val="009C5A50"/>
    <w:rsid w:val="009D20A8"/>
    <w:rsid w:val="009D3858"/>
    <w:rsid w:val="009D4754"/>
    <w:rsid w:val="009D6206"/>
    <w:rsid w:val="009E076D"/>
    <w:rsid w:val="009E0C5C"/>
    <w:rsid w:val="009E1015"/>
    <w:rsid w:val="009E6726"/>
    <w:rsid w:val="009E717E"/>
    <w:rsid w:val="009E7236"/>
    <w:rsid w:val="009F08F8"/>
    <w:rsid w:val="009F23EA"/>
    <w:rsid w:val="009F4267"/>
    <w:rsid w:val="009F4686"/>
    <w:rsid w:val="009F471E"/>
    <w:rsid w:val="009F4C0E"/>
    <w:rsid w:val="009F6091"/>
    <w:rsid w:val="00A06F7D"/>
    <w:rsid w:val="00A10C57"/>
    <w:rsid w:val="00A10DB3"/>
    <w:rsid w:val="00A12D94"/>
    <w:rsid w:val="00A24807"/>
    <w:rsid w:val="00A25292"/>
    <w:rsid w:val="00A26272"/>
    <w:rsid w:val="00A33781"/>
    <w:rsid w:val="00A350B4"/>
    <w:rsid w:val="00A41774"/>
    <w:rsid w:val="00A45A33"/>
    <w:rsid w:val="00A45E36"/>
    <w:rsid w:val="00A500CA"/>
    <w:rsid w:val="00A50EEF"/>
    <w:rsid w:val="00A5108F"/>
    <w:rsid w:val="00A5248A"/>
    <w:rsid w:val="00A54355"/>
    <w:rsid w:val="00A633F1"/>
    <w:rsid w:val="00A636D0"/>
    <w:rsid w:val="00A63ACB"/>
    <w:rsid w:val="00A63E2F"/>
    <w:rsid w:val="00A6423C"/>
    <w:rsid w:val="00A653C8"/>
    <w:rsid w:val="00A657A5"/>
    <w:rsid w:val="00A66B5B"/>
    <w:rsid w:val="00A66DF1"/>
    <w:rsid w:val="00A67549"/>
    <w:rsid w:val="00A67CB4"/>
    <w:rsid w:val="00A7075C"/>
    <w:rsid w:val="00A71270"/>
    <w:rsid w:val="00A748D8"/>
    <w:rsid w:val="00A7529C"/>
    <w:rsid w:val="00A75886"/>
    <w:rsid w:val="00A76816"/>
    <w:rsid w:val="00A772D2"/>
    <w:rsid w:val="00A806CD"/>
    <w:rsid w:val="00A80B6D"/>
    <w:rsid w:val="00A82BC4"/>
    <w:rsid w:val="00A85AC2"/>
    <w:rsid w:val="00A864D7"/>
    <w:rsid w:val="00A86DC0"/>
    <w:rsid w:val="00A872D1"/>
    <w:rsid w:val="00A9096D"/>
    <w:rsid w:val="00A91244"/>
    <w:rsid w:val="00A91451"/>
    <w:rsid w:val="00A91515"/>
    <w:rsid w:val="00A9196E"/>
    <w:rsid w:val="00A923D9"/>
    <w:rsid w:val="00A929CA"/>
    <w:rsid w:val="00A93369"/>
    <w:rsid w:val="00A93A6A"/>
    <w:rsid w:val="00A94B92"/>
    <w:rsid w:val="00A94C29"/>
    <w:rsid w:val="00A94E28"/>
    <w:rsid w:val="00A975E0"/>
    <w:rsid w:val="00A976CF"/>
    <w:rsid w:val="00A97D77"/>
    <w:rsid w:val="00AA0590"/>
    <w:rsid w:val="00AA090B"/>
    <w:rsid w:val="00AA1528"/>
    <w:rsid w:val="00AA25EA"/>
    <w:rsid w:val="00AA3065"/>
    <w:rsid w:val="00AA3435"/>
    <w:rsid w:val="00AA3CD0"/>
    <w:rsid w:val="00AA5FC8"/>
    <w:rsid w:val="00AB00DD"/>
    <w:rsid w:val="00AB0223"/>
    <w:rsid w:val="00AB067A"/>
    <w:rsid w:val="00AB15B3"/>
    <w:rsid w:val="00AB1C25"/>
    <w:rsid w:val="00AB2A43"/>
    <w:rsid w:val="00AB40B6"/>
    <w:rsid w:val="00AB52F7"/>
    <w:rsid w:val="00AB5D3E"/>
    <w:rsid w:val="00AB7C41"/>
    <w:rsid w:val="00AC0228"/>
    <w:rsid w:val="00AC0950"/>
    <w:rsid w:val="00AC16CE"/>
    <w:rsid w:val="00AC2102"/>
    <w:rsid w:val="00AC4715"/>
    <w:rsid w:val="00AC6382"/>
    <w:rsid w:val="00AC7A61"/>
    <w:rsid w:val="00AD1BB0"/>
    <w:rsid w:val="00AE0890"/>
    <w:rsid w:val="00AE2873"/>
    <w:rsid w:val="00AE4155"/>
    <w:rsid w:val="00AE490E"/>
    <w:rsid w:val="00AE5773"/>
    <w:rsid w:val="00AE62F6"/>
    <w:rsid w:val="00AE6474"/>
    <w:rsid w:val="00AF0357"/>
    <w:rsid w:val="00AF0437"/>
    <w:rsid w:val="00AF144C"/>
    <w:rsid w:val="00AF261F"/>
    <w:rsid w:val="00AF311E"/>
    <w:rsid w:val="00AF3F1A"/>
    <w:rsid w:val="00AF41DB"/>
    <w:rsid w:val="00AF5DBC"/>
    <w:rsid w:val="00AF61C9"/>
    <w:rsid w:val="00B00783"/>
    <w:rsid w:val="00B00C55"/>
    <w:rsid w:val="00B00CD1"/>
    <w:rsid w:val="00B012D5"/>
    <w:rsid w:val="00B01C9A"/>
    <w:rsid w:val="00B045C4"/>
    <w:rsid w:val="00B04E76"/>
    <w:rsid w:val="00B05098"/>
    <w:rsid w:val="00B068C3"/>
    <w:rsid w:val="00B06F7A"/>
    <w:rsid w:val="00B0725E"/>
    <w:rsid w:val="00B07C17"/>
    <w:rsid w:val="00B10743"/>
    <w:rsid w:val="00B10D87"/>
    <w:rsid w:val="00B117C9"/>
    <w:rsid w:val="00B14F2E"/>
    <w:rsid w:val="00B15B78"/>
    <w:rsid w:val="00B1777B"/>
    <w:rsid w:val="00B178CD"/>
    <w:rsid w:val="00B1795C"/>
    <w:rsid w:val="00B20938"/>
    <w:rsid w:val="00B21D63"/>
    <w:rsid w:val="00B22FCB"/>
    <w:rsid w:val="00B23FDB"/>
    <w:rsid w:val="00B25916"/>
    <w:rsid w:val="00B265A2"/>
    <w:rsid w:val="00B32CC8"/>
    <w:rsid w:val="00B3304D"/>
    <w:rsid w:val="00B33668"/>
    <w:rsid w:val="00B3405A"/>
    <w:rsid w:val="00B34398"/>
    <w:rsid w:val="00B34C69"/>
    <w:rsid w:val="00B3779D"/>
    <w:rsid w:val="00B41AF9"/>
    <w:rsid w:val="00B41D22"/>
    <w:rsid w:val="00B426B1"/>
    <w:rsid w:val="00B43A51"/>
    <w:rsid w:val="00B447E8"/>
    <w:rsid w:val="00B44DA9"/>
    <w:rsid w:val="00B46949"/>
    <w:rsid w:val="00B46EC1"/>
    <w:rsid w:val="00B47281"/>
    <w:rsid w:val="00B47643"/>
    <w:rsid w:val="00B512F2"/>
    <w:rsid w:val="00B52125"/>
    <w:rsid w:val="00B5296F"/>
    <w:rsid w:val="00B5353B"/>
    <w:rsid w:val="00B538EB"/>
    <w:rsid w:val="00B5480D"/>
    <w:rsid w:val="00B62A17"/>
    <w:rsid w:val="00B62FB0"/>
    <w:rsid w:val="00B6485E"/>
    <w:rsid w:val="00B64A00"/>
    <w:rsid w:val="00B667F7"/>
    <w:rsid w:val="00B70DB4"/>
    <w:rsid w:val="00B71C1B"/>
    <w:rsid w:val="00B72CBC"/>
    <w:rsid w:val="00B72FBB"/>
    <w:rsid w:val="00B73995"/>
    <w:rsid w:val="00B742FA"/>
    <w:rsid w:val="00B75FB5"/>
    <w:rsid w:val="00B7623B"/>
    <w:rsid w:val="00B779B8"/>
    <w:rsid w:val="00B77D9E"/>
    <w:rsid w:val="00B80479"/>
    <w:rsid w:val="00B81CCD"/>
    <w:rsid w:val="00B8240B"/>
    <w:rsid w:val="00B8259E"/>
    <w:rsid w:val="00B83377"/>
    <w:rsid w:val="00B833E8"/>
    <w:rsid w:val="00B835C2"/>
    <w:rsid w:val="00B85081"/>
    <w:rsid w:val="00B8691A"/>
    <w:rsid w:val="00B90289"/>
    <w:rsid w:val="00B904EB"/>
    <w:rsid w:val="00B93973"/>
    <w:rsid w:val="00B9460E"/>
    <w:rsid w:val="00BA17E1"/>
    <w:rsid w:val="00BA2322"/>
    <w:rsid w:val="00BA3692"/>
    <w:rsid w:val="00BA3835"/>
    <w:rsid w:val="00BA3E19"/>
    <w:rsid w:val="00BA4B4F"/>
    <w:rsid w:val="00BA5D31"/>
    <w:rsid w:val="00BA6D86"/>
    <w:rsid w:val="00BA76F8"/>
    <w:rsid w:val="00BA7A09"/>
    <w:rsid w:val="00BB0992"/>
    <w:rsid w:val="00BB1B6D"/>
    <w:rsid w:val="00BB3209"/>
    <w:rsid w:val="00BB3CD7"/>
    <w:rsid w:val="00BB4944"/>
    <w:rsid w:val="00BB6430"/>
    <w:rsid w:val="00BB7D68"/>
    <w:rsid w:val="00BB7E76"/>
    <w:rsid w:val="00BC0A3A"/>
    <w:rsid w:val="00BC0BEF"/>
    <w:rsid w:val="00BC3009"/>
    <w:rsid w:val="00BD0FFF"/>
    <w:rsid w:val="00BD17C1"/>
    <w:rsid w:val="00BD1AF4"/>
    <w:rsid w:val="00BD2462"/>
    <w:rsid w:val="00BD379E"/>
    <w:rsid w:val="00BD3F0E"/>
    <w:rsid w:val="00BD43E7"/>
    <w:rsid w:val="00BD57BB"/>
    <w:rsid w:val="00BD5DBF"/>
    <w:rsid w:val="00BD6600"/>
    <w:rsid w:val="00BD7387"/>
    <w:rsid w:val="00BE0519"/>
    <w:rsid w:val="00BE532E"/>
    <w:rsid w:val="00BE5CE3"/>
    <w:rsid w:val="00BE624E"/>
    <w:rsid w:val="00BF01B8"/>
    <w:rsid w:val="00BF0E59"/>
    <w:rsid w:val="00BF1ACD"/>
    <w:rsid w:val="00BF229B"/>
    <w:rsid w:val="00BF676F"/>
    <w:rsid w:val="00BF6EA5"/>
    <w:rsid w:val="00BF7507"/>
    <w:rsid w:val="00BF7D71"/>
    <w:rsid w:val="00C00841"/>
    <w:rsid w:val="00C00F9F"/>
    <w:rsid w:val="00C01879"/>
    <w:rsid w:val="00C03B35"/>
    <w:rsid w:val="00C04482"/>
    <w:rsid w:val="00C055C6"/>
    <w:rsid w:val="00C07299"/>
    <w:rsid w:val="00C07EE1"/>
    <w:rsid w:val="00C10658"/>
    <w:rsid w:val="00C123FA"/>
    <w:rsid w:val="00C131D8"/>
    <w:rsid w:val="00C1789E"/>
    <w:rsid w:val="00C20537"/>
    <w:rsid w:val="00C23BB2"/>
    <w:rsid w:val="00C24635"/>
    <w:rsid w:val="00C24BB6"/>
    <w:rsid w:val="00C25AF1"/>
    <w:rsid w:val="00C25B5C"/>
    <w:rsid w:val="00C2691B"/>
    <w:rsid w:val="00C27795"/>
    <w:rsid w:val="00C27B47"/>
    <w:rsid w:val="00C30256"/>
    <w:rsid w:val="00C3582C"/>
    <w:rsid w:val="00C35E34"/>
    <w:rsid w:val="00C36837"/>
    <w:rsid w:val="00C408FD"/>
    <w:rsid w:val="00C432A3"/>
    <w:rsid w:val="00C4436B"/>
    <w:rsid w:val="00C44EC5"/>
    <w:rsid w:val="00C4551F"/>
    <w:rsid w:val="00C473DB"/>
    <w:rsid w:val="00C47E76"/>
    <w:rsid w:val="00C5025A"/>
    <w:rsid w:val="00C509C5"/>
    <w:rsid w:val="00C53512"/>
    <w:rsid w:val="00C5407C"/>
    <w:rsid w:val="00C60994"/>
    <w:rsid w:val="00C60B48"/>
    <w:rsid w:val="00C62270"/>
    <w:rsid w:val="00C628F9"/>
    <w:rsid w:val="00C6452A"/>
    <w:rsid w:val="00C65C8B"/>
    <w:rsid w:val="00C71505"/>
    <w:rsid w:val="00C71BDA"/>
    <w:rsid w:val="00C73EAB"/>
    <w:rsid w:val="00C76C3B"/>
    <w:rsid w:val="00C822C8"/>
    <w:rsid w:val="00C82A61"/>
    <w:rsid w:val="00C82B6A"/>
    <w:rsid w:val="00C84CFE"/>
    <w:rsid w:val="00C85276"/>
    <w:rsid w:val="00C87DFD"/>
    <w:rsid w:val="00C929A7"/>
    <w:rsid w:val="00C9347F"/>
    <w:rsid w:val="00C934DD"/>
    <w:rsid w:val="00C944BF"/>
    <w:rsid w:val="00C94A58"/>
    <w:rsid w:val="00C9738C"/>
    <w:rsid w:val="00CA187E"/>
    <w:rsid w:val="00CA285E"/>
    <w:rsid w:val="00CA5369"/>
    <w:rsid w:val="00CA5B93"/>
    <w:rsid w:val="00CA72F2"/>
    <w:rsid w:val="00CA7659"/>
    <w:rsid w:val="00CB1829"/>
    <w:rsid w:val="00CB1B73"/>
    <w:rsid w:val="00CB489B"/>
    <w:rsid w:val="00CC08E8"/>
    <w:rsid w:val="00CC37E8"/>
    <w:rsid w:val="00CC4DFE"/>
    <w:rsid w:val="00CC6C34"/>
    <w:rsid w:val="00CC6DA1"/>
    <w:rsid w:val="00CC722E"/>
    <w:rsid w:val="00CD3249"/>
    <w:rsid w:val="00CD3A7C"/>
    <w:rsid w:val="00CD56C9"/>
    <w:rsid w:val="00CD6A7E"/>
    <w:rsid w:val="00CD6D99"/>
    <w:rsid w:val="00CD7CCD"/>
    <w:rsid w:val="00CE0713"/>
    <w:rsid w:val="00CE085A"/>
    <w:rsid w:val="00CE3104"/>
    <w:rsid w:val="00CE5AA0"/>
    <w:rsid w:val="00CE6915"/>
    <w:rsid w:val="00CE7585"/>
    <w:rsid w:val="00CF0317"/>
    <w:rsid w:val="00CF0391"/>
    <w:rsid w:val="00CF47C1"/>
    <w:rsid w:val="00CF5AC6"/>
    <w:rsid w:val="00CF619F"/>
    <w:rsid w:val="00D00779"/>
    <w:rsid w:val="00D00ADE"/>
    <w:rsid w:val="00D02323"/>
    <w:rsid w:val="00D0305A"/>
    <w:rsid w:val="00D046A9"/>
    <w:rsid w:val="00D05930"/>
    <w:rsid w:val="00D06665"/>
    <w:rsid w:val="00D06718"/>
    <w:rsid w:val="00D06AF3"/>
    <w:rsid w:val="00D079FA"/>
    <w:rsid w:val="00D11F80"/>
    <w:rsid w:val="00D1343C"/>
    <w:rsid w:val="00D22F39"/>
    <w:rsid w:val="00D24455"/>
    <w:rsid w:val="00D250A6"/>
    <w:rsid w:val="00D25816"/>
    <w:rsid w:val="00D27922"/>
    <w:rsid w:val="00D301D3"/>
    <w:rsid w:val="00D302B0"/>
    <w:rsid w:val="00D310A7"/>
    <w:rsid w:val="00D32000"/>
    <w:rsid w:val="00D32B27"/>
    <w:rsid w:val="00D34439"/>
    <w:rsid w:val="00D345BE"/>
    <w:rsid w:val="00D346D9"/>
    <w:rsid w:val="00D36F13"/>
    <w:rsid w:val="00D37064"/>
    <w:rsid w:val="00D373A5"/>
    <w:rsid w:val="00D42F7E"/>
    <w:rsid w:val="00D437B6"/>
    <w:rsid w:val="00D441D3"/>
    <w:rsid w:val="00D44310"/>
    <w:rsid w:val="00D46228"/>
    <w:rsid w:val="00D51222"/>
    <w:rsid w:val="00D52037"/>
    <w:rsid w:val="00D5229C"/>
    <w:rsid w:val="00D53659"/>
    <w:rsid w:val="00D53768"/>
    <w:rsid w:val="00D54C6F"/>
    <w:rsid w:val="00D54D16"/>
    <w:rsid w:val="00D56E50"/>
    <w:rsid w:val="00D57700"/>
    <w:rsid w:val="00D61DBD"/>
    <w:rsid w:val="00D732BF"/>
    <w:rsid w:val="00D733AA"/>
    <w:rsid w:val="00D73AF3"/>
    <w:rsid w:val="00D73EF9"/>
    <w:rsid w:val="00D757DC"/>
    <w:rsid w:val="00D75D15"/>
    <w:rsid w:val="00D77A35"/>
    <w:rsid w:val="00D81D8A"/>
    <w:rsid w:val="00D87DDD"/>
    <w:rsid w:val="00D87F19"/>
    <w:rsid w:val="00D9135F"/>
    <w:rsid w:val="00D9148C"/>
    <w:rsid w:val="00D94C6C"/>
    <w:rsid w:val="00D95630"/>
    <w:rsid w:val="00D95D8A"/>
    <w:rsid w:val="00DA1546"/>
    <w:rsid w:val="00DA28ED"/>
    <w:rsid w:val="00DA33D1"/>
    <w:rsid w:val="00DA3A14"/>
    <w:rsid w:val="00DA42ED"/>
    <w:rsid w:val="00DB132F"/>
    <w:rsid w:val="00DB34F7"/>
    <w:rsid w:val="00DC0952"/>
    <w:rsid w:val="00DC119F"/>
    <w:rsid w:val="00DC15A8"/>
    <w:rsid w:val="00DC29FB"/>
    <w:rsid w:val="00DC3556"/>
    <w:rsid w:val="00DC3B0B"/>
    <w:rsid w:val="00DC4992"/>
    <w:rsid w:val="00DC7005"/>
    <w:rsid w:val="00DD0B3D"/>
    <w:rsid w:val="00DD5764"/>
    <w:rsid w:val="00DD6A64"/>
    <w:rsid w:val="00DD7798"/>
    <w:rsid w:val="00DD7D62"/>
    <w:rsid w:val="00DE110B"/>
    <w:rsid w:val="00DE31FE"/>
    <w:rsid w:val="00DE6D8C"/>
    <w:rsid w:val="00DF07B7"/>
    <w:rsid w:val="00DF0FF1"/>
    <w:rsid w:val="00DF17DE"/>
    <w:rsid w:val="00DF3BB3"/>
    <w:rsid w:val="00DF3FBA"/>
    <w:rsid w:val="00DF46EC"/>
    <w:rsid w:val="00DF4FDC"/>
    <w:rsid w:val="00DF744F"/>
    <w:rsid w:val="00DF7F0B"/>
    <w:rsid w:val="00E01030"/>
    <w:rsid w:val="00E011EA"/>
    <w:rsid w:val="00E02D2B"/>
    <w:rsid w:val="00E03275"/>
    <w:rsid w:val="00E064AB"/>
    <w:rsid w:val="00E07305"/>
    <w:rsid w:val="00E075A3"/>
    <w:rsid w:val="00E151F1"/>
    <w:rsid w:val="00E16EB4"/>
    <w:rsid w:val="00E17FAE"/>
    <w:rsid w:val="00E20C1C"/>
    <w:rsid w:val="00E21214"/>
    <w:rsid w:val="00E2486E"/>
    <w:rsid w:val="00E264A9"/>
    <w:rsid w:val="00E30661"/>
    <w:rsid w:val="00E31383"/>
    <w:rsid w:val="00E333DC"/>
    <w:rsid w:val="00E3453C"/>
    <w:rsid w:val="00E35B52"/>
    <w:rsid w:val="00E36982"/>
    <w:rsid w:val="00E37971"/>
    <w:rsid w:val="00E40758"/>
    <w:rsid w:val="00E41656"/>
    <w:rsid w:val="00E42F91"/>
    <w:rsid w:val="00E4347A"/>
    <w:rsid w:val="00E44704"/>
    <w:rsid w:val="00E452FD"/>
    <w:rsid w:val="00E45F09"/>
    <w:rsid w:val="00E46582"/>
    <w:rsid w:val="00E50722"/>
    <w:rsid w:val="00E53AEE"/>
    <w:rsid w:val="00E550C6"/>
    <w:rsid w:val="00E60560"/>
    <w:rsid w:val="00E60BFC"/>
    <w:rsid w:val="00E63060"/>
    <w:rsid w:val="00E63792"/>
    <w:rsid w:val="00E637DD"/>
    <w:rsid w:val="00E649B0"/>
    <w:rsid w:val="00E66BBF"/>
    <w:rsid w:val="00E67213"/>
    <w:rsid w:val="00E7104D"/>
    <w:rsid w:val="00E719B5"/>
    <w:rsid w:val="00E7573E"/>
    <w:rsid w:val="00E770EC"/>
    <w:rsid w:val="00E77872"/>
    <w:rsid w:val="00E77876"/>
    <w:rsid w:val="00E81B69"/>
    <w:rsid w:val="00E82A87"/>
    <w:rsid w:val="00E82D3E"/>
    <w:rsid w:val="00E90F7F"/>
    <w:rsid w:val="00E92B9D"/>
    <w:rsid w:val="00E94D4A"/>
    <w:rsid w:val="00E96059"/>
    <w:rsid w:val="00E97E30"/>
    <w:rsid w:val="00EA06BE"/>
    <w:rsid w:val="00EA21E9"/>
    <w:rsid w:val="00EA2AE7"/>
    <w:rsid w:val="00EA3968"/>
    <w:rsid w:val="00EA5084"/>
    <w:rsid w:val="00EA7028"/>
    <w:rsid w:val="00EB1FFF"/>
    <w:rsid w:val="00EB2D88"/>
    <w:rsid w:val="00EB482C"/>
    <w:rsid w:val="00EB5805"/>
    <w:rsid w:val="00EC1C68"/>
    <w:rsid w:val="00EC305A"/>
    <w:rsid w:val="00EC46CC"/>
    <w:rsid w:val="00EC4803"/>
    <w:rsid w:val="00EC59C2"/>
    <w:rsid w:val="00EC713E"/>
    <w:rsid w:val="00ED111F"/>
    <w:rsid w:val="00ED44D8"/>
    <w:rsid w:val="00ED5080"/>
    <w:rsid w:val="00ED5DB1"/>
    <w:rsid w:val="00ED7EDC"/>
    <w:rsid w:val="00EE1069"/>
    <w:rsid w:val="00EE2260"/>
    <w:rsid w:val="00EE2D6B"/>
    <w:rsid w:val="00EE40E6"/>
    <w:rsid w:val="00EE51A7"/>
    <w:rsid w:val="00EE54C5"/>
    <w:rsid w:val="00EE5CA9"/>
    <w:rsid w:val="00EE61CD"/>
    <w:rsid w:val="00EE7034"/>
    <w:rsid w:val="00EF19E9"/>
    <w:rsid w:val="00EF269F"/>
    <w:rsid w:val="00EF2714"/>
    <w:rsid w:val="00EF3E29"/>
    <w:rsid w:val="00EF40A5"/>
    <w:rsid w:val="00EF414B"/>
    <w:rsid w:val="00EF41D1"/>
    <w:rsid w:val="00EF5F2F"/>
    <w:rsid w:val="00EF60A8"/>
    <w:rsid w:val="00EF6E76"/>
    <w:rsid w:val="00EF78E4"/>
    <w:rsid w:val="00F01292"/>
    <w:rsid w:val="00F0373B"/>
    <w:rsid w:val="00F04288"/>
    <w:rsid w:val="00F0567E"/>
    <w:rsid w:val="00F06775"/>
    <w:rsid w:val="00F070D4"/>
    <w:rsid w:val="00F0794E"/>
    <w:rsid w:val="00F11124"/>
    <w:rsid w:val="00F1159A"/>
    <w:rsid w:val="00F12DC2"/>
    <w:rsid w:val="00F137FA"/>
    <w:rsid w:val="00F23106"/>
    <w:rsid w:val="00F23573"/>
    <w:rsid w:val="00F243BE"/>
    <w:rsid w:val="00F24650"/>
    <w:rsid w:val="00F24BB4"/>
    <w:rsid w:val="00F252D5"/>
    <w:rsid w:val="00F26338"/>
    <w:rsid w:val="00F320BF"/>
    <w:rsid w:val="00F3335D"/>
    <w:rsid w:val="00F34E76"/>
    <w:rsid w:val="00F3570A"/>
    <w:rsid w:val="00F35B62"/>
    <w:rsid w:val="00F35FAD"/>
    <w:rsid w:val="00F404CC"/>
    <w:rsid w:val="00F40CA8"/>
    <w:rsid w:val="00F43457"/>
    <w:rsid w:val="00F4570F"/>
    <w:rsid w:val="00F45F1A"/>
    <w:rsid w:val="00F46E59"/>
    <w:rsid w:val="00F52F5C"/>
    <w:rsid w:val="00F541BE"/>
    <w:rsid w:val="00F54F66"/>
    <w:rsid w:val="00F55CCC"/>
    <w:rsid w:val="00F55E8C"/>
    <w:rsid w:val="00F567FF"/>
    <w:rsid w:val="00F56B04"/>
    <w:rsid w:val="00F6098E"/>
    <w:rsid w:val="00F62327"/>
    <w:rsid w:val="00F64E29"/>
    <w:rsid w:val="00F65620"/>
    <w:rsid w:val="00F65EAE"/>
    <w:rsid w:val="00F66F93"/>
    <w:rsid w:val="00F67127"/>
    <w:rsid w:val="00F67A79"/>
    <w:rsid w:val="00F704D7"/>
    <w:rsid w:val="00F71401"/>
    <w:rsid w:val="00F71A41"/>
    <w:rsid w:val="00F743BE"/>
    <w:rsid w:val="00F83BD9"/>
    <w:rsid w:val="00F85A4E"/>
    <w:rsid w:val="00F85D4C"/>
    <w:rsid w:val="00F87864"/>
    <w:rsid w:val="00F92445"/>
    <w:rsid w:val="00F9375F"/>
    <w:rsid w:val="00F956CA"/>
    <w:rsid w:val="00F9575B"/>
    <w:rsid w:val="00F96F58"/>
    <w:rsid w:val="00FA030E"/>
    <w:rsid w:val="00FA39DA"/>
    <w:rsid w:val="00FA71B1"/>
    <w:rsid w:val="00FB26E2"/>
    <w:rsid w:val="00FB3083"/>
    <w:rsid w:val="00FB4978"/>
    <w:rsid w:val="00FC1270"/>
    <w:rsid w:val="00FC331C"/>
    <w:rsid w:val="00FC604E"/>
    <w:rsid w:val="00FC64FF"/>
    <w:rsid w:val="00FC7467"/>
    <w:rsid w:val="00FC7BB8"/>
    <w:rsid w:val="00FC7FAD"/>
    <w:rsid w:val="00FD01BC"/>
    <w:rsid w:val="00FD1922"/>
    <w:rsid w:val="00FD2718"/>
    <w:rsid w:val="00FD45FF"/>
    <w:rsid w:val="00FD4736"/>
    <w:rsid w:val="00FD4EB6"/>
    <w:rsid w:val="00FE0CA7"/>
    <w:rsid w:val="00FE146E"/>
    <w:rsid w:val="00FE256D"/>
    <w:rsid w:val="00FE37CB"/>
    <w:rsid w:val="00FE6729"/>
    <w:rsid w:val="00FE6C05"/>
    <w:rsid w:val="00FE6FC9"/>
    <w:rsid w:val="00FE7C62"/>
    <w:rsid w:val="00FF0B8F"/>
    <w:rsid w:val="00FF1391"/>
    <w:rsid w:val="00FF3F9F"/>
    <w:rsid w:val="00FF61CF"/>
    <w:rsid w:val="00FF6BC1"/>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5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3435"/>
    <w:rPr>
      <w:rFonts w:ascii="Times New Roman" w:eastAsia="Times New Roman" w:hAnsi="Times New Roman"/>
      <w:sz w:val="24"/>
      <w:szCs w:val="24"/>
    </w:rPr>
  </w:style>
  <w:style w:type="paragraph" w:styleId="Nagwek1">
    <w:name w:val="heading 1"/>
    <w:basedOn w:val="Normalny"/>
    <w:next w:val="Normalny"/>
    <w:qFormat/>
    <w:rsid w:val="00AA3435"/>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AA3435"/>
    <w:pPr>
      <w:keepNext/>
      <w:numPr>
        <w:ilvl w:val="1"/>
        <w:numId w:val="1"/>
      </w:numPr>
      <w:jc w:val="both"/>
      <w:outlineLvl w:val="1"/>
    </w:pPr>
    <w:rPr>
      <w:b/>
      <w:szCs w:val="20"/>
    </w:rPr>
  </w:style>
  <w:style w:type="paragraph" w:styleId="Nagwek3">
    <w:name w:val="heading 3"/>
    <w:basedOn w:val="Normalny"/>
    <w:next w:val="Normalny"/>
    <w:link w:val="Nagwek3Znak1"/>
    <w:qFormat/>
    <w:rsid w:val="00AA3435"/>
    <w:pPr>
      <w:keepNext/>
      <w:numPr>
        <w:ilvl w:val="2"/>
        <w:numId w:val="1"/>
      </w:numPr>
      <w:jc w:val="both"/>
      <w:outlineLvl w:val="2"/>
    </w:pPr>
    <w:rPr>
      <w:szCs w:val="20"/>
    </w:rPr>
  </w:style>
  <w:style w:type="paragraph" w:styleId="Nagwek4">
    <w:name w:val="heading 4"/>
    <w:basedOn w:val="Normalny"/>
    <w:next w:val="Normalny"/>
    <w:qFormat/>
    <w:rsid w:val="00AA3435"/>
    <w:pPr>
      <w:keepNext/>
      <w:numPr>
        <w:ilvl w:val="3"/>
        <w:numId w:val="1"/>
      </w:numPr>
      <w:jc w:val="center"/>
      <w:outlineLvl w:val="3"/>
    </w:pPr>
    <w:rPr>
      <w:u w:val="single"/>
    </w:rPr>
  </w:style>
  <w:style w:type="paragraph" w:styleId="Nagwek5">
    <w:name w:val="heading 5"/>
    <w:basedOn w:val="Normalny"/>
    <w:next w:val="Normalny"/>
    <w:qFormat/>
    <w:rsid w:val="00AA3435"/>
    <w:pPr>
      <w:keepNext/>
      <w:numPr>
        <w:ilvl w:val="4"/>
        <w:numId w:val="1"/>
      </w:numPr>
      <w:outlineLvl w:val="4"/>
    </w:pPr>
    <w:rPr>
      <w:b/>
      <w:sz w:val="18"/>
    </w:rPr>
  </w:style>
  <w:style w:type="paragraph" w:styleId="Nagwek6">
    <w:name w:val="heading 6"/>
    <w:basedOn w:val="Normalny"/>
    <w:next w:val="Normalny"/>
    <w:qFormat/>
    <w:rsid w:val="00AA3435"/>
    <w:pPr>
      <w:keepNext/>
      <w:numPr>
        <w:ilvl w:val="5"/>
        <w:numId w:val="1"/>
      </w:numPr>
      <w:jc w:val="right"/>
      <w:outlineLvl w:val="5"/>
    </w:pPr>
    <w:rPr>
      <w:b/>
      <w:szCs w:val="20"/>
    </w:rPr>
  </w:style>
  <w:style w:type="paragraph" w:styleId="Nagwek7">
    <w:name w:val="heading 7"/>
    <w:basedOn w:val="Normalny"/>
    <w:next w:val="Normalny"/>
    <w:qFormat/>
    <w:rsid w:val="00AA3435"/>
    <w:pPr>
      <w:keepNext/>
      <w:numPr>
        <w:ilvl w:val="6"/>
        <w:numId w:val="1"/>
      </w:numPr>
      <w:jc w:val="center"/>
      <w:outlineLvl w:val="6"/>
    </w:pPr>
    <w:rPr>
      <w:b/>
      <w:szCs w:val="20"/>
      <w:u w:val="single"/>
    </w:rPr>
  </w:style>
  <w:style w:type="paragraph" w:styleId="Nagwek8">
    <w:name w:val="heading 8"/>
    <w:basedOn w:val="Normalny"/>
    <w:next w:val="Normalny"/>
    <w:qFormat/>
    <w:rsid w:val="00AA3435"/>
    <w:pPr>
      <w:keepNext/>
      <w:numPr>
        <w:ilvl w:val="7"/>
        <w:numId w:val="1"/>
      </w:numPr>
      <w:jc w:val="center"/>
      <w:outlineLvl w:val="7"/>
    </w:pPr>
    <w:rPr>
      <w:szCs w:val="20"/>
    </w:rPr>
  </w:style>
  <w:style w:type="paragraph" w:styleId="Nagwek9">
    <w:name w:val="heading 9"/>
    <w:basedOn w:val="Normalny"/>
    <w:next w:val="Normalny"/>
    <w:qFormat/>
    <w:rsid w:val="00AA3435"/>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1">
    <w:name w:val="Nagłówek 3 Znak1"/>
    <w:link w:val="Nagwek3"/>
    <w:locked/>
    <w:rsid w:val="004474ED"/>
    <w:rPr>
      <w:rFonts w:ascii="Times New Roman" w:eastAsia="Times New Roman" w:hAnsi="Times New Roman"/>
      <w:sz w:val="24"/>
    </w:rPr>
  </w:style>
  <w:style w:type="character" w:customStyle="1" w:styleId="Nagwek1Znak">
    <w:name w:val="Nagłówek 1 Znak"/>
    <w:basedOn w:val="Domylnaczcionkaakapitu"/>
    <w:rsid w:val="00AA3435"/>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rsid w:val="00AA3435"/>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AA3435"/>
    <w:rPr>
      <w:rFonts w:ascii="Times New Roman" w:eastAsia="Times New Roman" w:hAnsi="Times New Roman" w:cs="Times New Roman"/>
      <w:sz w:val="24"/>
      <w:szCs w:val="20"/>
      <w:lang w:eastAsia="pl-PL"/>
    </w:rPr>
  </w:style>
  <w:style w:type="character" w:customStyle="1" w:styleId="Nagwek4Znak">
    <w:name w:val="Nagłówek 4 Znak"/>
    <w:basedOn w:val="Domylnaczcionkaakapitu"/>
    <w:rsid w:val="00AA3435"/>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AA3435"/>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rsid w:val="00AA3435"/>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AA3435"/>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rsid w:val="00AA3435"/>
    <w:rPr>
      <w:rFonts w:ascii="Times New Roman" w:eastAsia="Times New Roman" w:hAnsi="Times New Roman" w:cs="Times New Roman"/>
      <w:sz w:val="24"/>
      <w:szCs w:val="20"/>
      <w:lang w:eastAsia="pl-PL"/>
    </w:rPr>
  </w:style>
  <w:style w:type="character" w:customStyle="1" w:styleId="Nagwek9Znak">
    <w:name w:val="Nagłówek 9 Znak"/>
    <w:basedOn w:val="Domylnaczcionkaakapitu"/>
    <w:rsid w:val="00AA3435"/>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AA3435"/>
    <w:rPr>
      <w:sz w:val="28"/>
      <w:szCs w:val="20"/>
    </w:rPr>
  </w:style>
  <w:style w:type="paragraph" w:styleId="Tekstpodstawowywcity3">
    <w:name w:val="Body Text Indent 3"/>
    <w:basedOn w:val="Normalny"/>
    <w:rsid w:val="00AA343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rsid w:val="00AA3435"/>
    <w:rPr>
      <w:rFonts w:ascii="Times New Roman" w:eastAsia="Times New Roman" w:hAnsi="Times New Roman" w:cs="Times New Roman"/>
      <w:sz w:val="24"/>
      <w:szCs w:val="20"/>
      <w:lang w:eastAsia="pl-PL"/>
    </w:rPr>
  </w:style>
  <w:style w:type="paragraph" w:customStyle="1" w:styleId="NormalnyWeb1">
    <w:name w:val="Normalny (Web)1"/>
    <w:basedOn w:val="Normalny"/>
    <w:rsid w:val="00AA3435"/>
    <w:pPr>
      <w:spacing w:before="100" w:after="100"/>
    </w:pPr>
    <w:rPr>
      <w:szCs w:val="20"/>
    </w:rPr>
  </w:style>
  <w:style w:type="paragraph" w:customStyle="1" w:styleId="ust">
    <w:name w:val="ust"/>
    <w:rsid w:val="00AA343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AA3435"/>
    <w:pPr>
      <w:jc w:val="center"/>
    </w:pPr>
    <w:rPr>
      <w:szCs w:val="20"/>
    </w:rPr>
  </w:style>
  <w:style w:type="character" w:customStyle="1" w:styleId="Tekstpodstawowy3Znak">
    <w:name w:val="Tekst podstawowy 3 Znak"/>
    <w:basedOn w:val="Domylnaczcionkaakapitu"/>
    <w:rsid w:val="00AA3435"/>
    <w:rPr>
      <w:rFonts w:ascii="Times New Roman" w:eastAsia="Times New Roman" w:hAnsi="Times New Roman" w:cs="Times New Roman"/>
      <w:sz w:val="24"/>
      <w:szCs w:val="20"/>
      <w:lang w:eastAsia="pl-PL"/>
    </w:rPr>
  </w:style>
  <w:style w:type="paragraph" w:styleId="Stopka">
    <w:name w:val="footer"/>
    <w:basedOn w:val="Normalny"/>
    <w:uiPriority w:val="99"/>
    <w:rsid w:val="00AA3435"/>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rsid w:val="00AA3435"/>
    <w:rPr>
      <w:rFonts w:ascii="Arial" w:eastAsia="Times New Roman" w:hAnsi="Arial" w:cs="Times New Roman"/>
      <w:sz w:val="24"/>
      <w:szCs w:val="20"/>
      <w:lang w:eastAsia="pl-PL"/>
    </w:rPr>
  </w:style>
  <w:style w:type="paragraph" w:styleId="Tekstpodstawowy">
    <w:name w:val="Body Text"/>
    <w:basedOn w:val="Normalny"/>
    <w:rsid w:val="00AA3435"/>
    <w:pPr>
      <w:jc w:val="center"/>
    </w:pPr>
    <w:rPr>
      <w:b/>
      <w:sz w:val="28"/>
      <w:szCs w:val="20"/>
      <w:u w:val="single"/>
    </w:rPr>
  </w:style>
  <w:style w:type="character" w:customStyle="1" w:styleId="TekstpodstawowyZnak">
    <w:name w:val="Tekst podstawowy Znak"/>
    <w:basedOn w:val="Domylnaczcionkaakapitu"/>
    <w:rsid w:val="00AA3435"/>
    <w:rPr>
      <w:rFonts w:ascii="Times New Roman" w:eastAsia="Times New Roman" w:hAnsi="Times New Roman" w:cs="Times New Roman"/>
      <w:b/>
      <w:sz w:val="28"/>
      <w:szCs w:val="20"/>
      <w:u w:val="single"/>
      <w:lang w:eastAsia="pl-PL"/>
    </w:rPr>
  </w:style>
  <w:style w:type="paragraph" w:styleId="Nagwek">
    <w:name w:val="header"/>
    <w:basedOn w:val="Normalny"/>
    <w:rsid w:val="00AA3435"/>
    <w:pPr>
      <w:tabs>
        <w:tab w:val="center" w:pos="4536"/>
        <w:tab w:val="right" w:pos="9072"/>
      </w:tabs>
    </w:pPr>
    <w:rPr>
      <w:sz w:val="20"/>
      <w:szCs w:val="20"/>
    </w:rPr>
  </w:style>
  <w:style w:type="character" w:customStyle="1" w:styleId="NagwekZnak">
    <w:name w:val="Nagłówek Znak"/>
    <w:basedOn w:val="Domylnaczcionkaakapitu"/>
    <w:rsid w:val="00AA3435"/>
    <w:rPr>
      <w:rFonts w:ascii="Times New Roman" w:eastAsia="Times New Roman" w:hAnsi="Times New Roman" w:cs="Times New Roman"/>
      <w:sz w:val="20"/>
      <w:szCs w:val="20"/>
      <w:lang w:eastAsia="pl-PL"/>
    </w:rPr>
  </w:style>
  <w:style w:type="character" w:styleId="Numerstrony">
    <w:name w:val="page number"/>
    <w:basedOn w:val="Domylnaczcionkaakapitu"/>
    <w:rsid w:val="00AA3435"/>
  </w:style>
  <w:style w:type="paragraph" w:styleId="Tekstpodstawowy2">
    <w:name w:val="Body Text 2"/>
    <w:basedOn w:val="Normalny"/>
    <w:rsid w:val="00AA3435"/>
    <w:pPr>
      <w:jc w:val="both"/>
    </w:pPr>
  </w:style>
  <w:style w:type="character" w:customStyle="1" w:styleId="Tekstpodstawowy2Znak">
    <w:name w:val="Tekst podstawowy 2 Znak"/>
    <w:basedOn w:val="Domylnaczcionkaakapitu"/>
    <w:rsid w:val="00AA3435"/>
    <w:rPr>
      <w:rFonts w:ascii="Times New Roman" w:eastAsia="Times New Roman" w:hAnsi="Times New Roman" w:cs="Times New Roman"/>
      <w:sz w:val="24"/>
      <w:szCs w:val="24"/>
      <w:lang w:eastAsia="pl-PL"/>
    </w:rPr>
  </w:style>
  <w:style w:type="paragraph" w:styleId="Tekstpodstawowywcity2">
    <w:name w:val="Body Text Indent 2"/>
    <w:basedOn w:val="Normalny"/>
    <w:rsid w:val="00AA3435"/>
    <w:pPr>
      <w:spacing w:after="120" w:line="480" w:lineRule="auto"/>
      <w:ind w:left="283"/>
    </w:pPr>
  </w:style>
  <w:style w:type="character" w:customStyle="1" w:styleId="Tekstpodstawowywcity2Znak">
    <w:name w:val="Tekst podstawowy wcięty 2 Znak"/>
    <w:basedOn w:val="Domylnaczcionkaakapitu"/>
    <w:rsid w:val="00AA343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AA3435"/>
    <w:pPr>
      <w:spacing w:after="120"/>
      <w:ind w:left="283"/>
    </w:pPr>
  </w:style>
  <w:style w:type="character" w:customStyle="1" w:styleId="TekstpodstawowywcityZnak1">
    <w:name w:val="Tekst podstawowy wcięty Znak1"/>
    <w:basedOn w:val="Domylnaczcionkaakapitu"/>
    <w:link w:val="Tekstpodstawowywcity"/>
    <w:rsid w:val="00496F41"/>
    <w:rPr>
      <w:rFonts w:ascii="Times New Roman" w:eastAsia="Times New Roman" w:hAnsi="Times New Roman"/>
      <w:sz w:val="24"/>
      <w:szCs w:val="24"/>
    </w:rPr>
  </w:style>
  <w:style w:type="character" w:customStyle="1" w:styleId="TekstpodstawowywcityZnak">
    <w:name w:val="Tekst podstawowy wcięty Znak"/>
    <w:basedOn w:val="Domylnaczcionkaakapitu"/>
    <w:rsid w:val="00AA3435"/>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uiPriority w:val="99"/>
    <w:semiHidden/>
    <w:rsid w:val="00AA343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semiHidden/>
    <w:rsid w:val="00AA3435"/>
    <w:rPr>
      <w:sz w:val="20"/>
      <w:szCs w:val="20"/>
    </w:rPr>
  </w:style>
  <w:style w:type="paragraph" w:styleId="Tekstkomentarza">
    <w:name w:val="annotation text"/>
    <w:basedOn w:val="Normalny"/>
    <w:link w:val="TekstkomentarzaZnak1"/>
    <w:semiHidden/>
    <w:rsid w:val="00AA3435"/>
    <w:rPr>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TekstkomentarzaZnak">
    <w:name w:val="Tekst komentarza Znak"/>
    <w:basedOn w:val="Domylnaczcionkaakapitu"/>
    <w:semiHidden/>
    <w:rsid w:val="00AA3435"/>
    <w:rPr>
      <w:rFonts w:ascii="Times New Roman" w:eastAsia="Times New Roman" w:hAnsi="Times New Roman" w:cs="Times New Roman"/>
      <w:sz w:val="20"/>
      <w:szCs w:val="20"/>
      <w:lang w:eastAsia="pl-PL"/>
    </w:rPr>
  </w:style>
  <w:style w:type="paragraph" w:styleId="Tytu">
    <w:name w:val="Title"/>
    <w:basedOn w:val="Normalny"/>
    <w:link w:val="TytuZnak1"/>
    <w:qFormat/>
    <w:rsid w:val="00AA3435"/>
    <w:pPr>
      <w:jc w:val="center"/>
    </w:pPr>
    <w:rPr>
      <w:sz w:val="28"/>
      <w:szCs w:val="20"/>
    </w:rPr>
  </w:style>
  <w:style w:type="character" w:customStyle="1" w:styleId="TytuZnak">
    <w:name w:val="Tytuł Znak"/>
    <w:basedOn w:val="Domylnaczcionkaakapitu"/>
    <w:rsid w:val="00AA3435"/>
    <w:rPr>
      <w:rFonts w:ascii="Times New Roman" w:eastAsia="Times New Roman" w:hAnsi="Times New Roman" w:cs="Times New Roman"/>
      <w:sz w:val="28"/>
      <w:szCs w:val="20"/>
      <w:lang w:eastAsia="pl-PL"/>
    </w:rPr>
  </w:style>
  <w:style w:type="paragraph" w:styleId="Podtytu">
    <w:name w:val="Subtitle"/>
    <w:basedOn w:val="Normalny"/>
    <w:qFormat/>
    <w:rsid w:val="00AA3435"/>
    <w:pPr>
      <w:jc w:val="center"/>
    </w:pPr>
    <w:rPr>
      <w:rFonts w:ascii="Garamond" w:hAnsi="Garamond"/>
      <w:b/>
      <w:sz w:val="96"/>
      <w:szCs w:val="20"/>
    </w:rPr>
  </w:style>
  <w:style w:type="character" w:customStyle="1" w:styleId="PodtytuZnak">
    <w:name w:val="Podtytuł Znak"/>
    <w:basedOn w:val="Domylnaczcionkaakapitu"/>
    <w:rsid w:val="00AA3435"/>
    <w:rPr>
      <w:rFonts w:ascii="Garamond" w:eastAsia="Times New Roman" w:hAnsi="Garamond" w:cs="Times New Roman"/>
      <w:b/>
      <w:sz w:val="96"/>
      <w:szCs w:val="20"/>
      <w:lang w:eastAsia="pl-PL"/>
    </w:rPr>
  </w:style>
  <w:style w:type="character" w:styleId="Hipercze">
    <w:name w:val="Hyperlink"/>
    <w:basedOn w:val="Domylnaczcionkaakapitu"/>
    <w:rsid w:val="00AA3435"/>
    <w:rPr>
      <w:color w:val="0000FF"/>
      <w:u w:val="single"/>
    </w:rPr>
  </w:style>
  <w:style w:type="paragraph" w:customStyle="1" w:styleId="DefaultText">
    <w:name w:val="Default Text"/>
    <w:basedOn w:val="Normalny"/>
    <w:rsid w:val="00AA3435"/>
    <w:rPr>
      <w:lang w:val="en-US"/>
    </w:rPr>
  </w:style>
  <w:style w:type="paragraph" w:styleId="Zwykytekst">
    <w:name w:val="Plain Text"/>
    <w:basedOn w:val="Normalny"/>
    <w:rsid w:val="00AA3435"/>
    <w:rPr>
      <w:rFonts w:ascii="Courier New" w:hAnsi="Courier New"/>
      <w:sz w:val="20"/>
    </w:rPr>
  </w:style>
  <w:style w:type="paragraph" w:customStyle="1" w:styleId="xl38">
    <w:name w:val="xl38"/>
    <w:basedOn w:val="Normalny"/>
    <w:rsid w:val="00AA3435"/>
    <w:pPr>
      <w:spacing w:before="100" w:after="100"/>
      <w:jc w:val="center"/>
    </w:pPr>
  </w:style>
  <w:style w:type="character" w:styleId="Odwoanieprzypisudolnego">
    <w:name w:val="footnote reference"/>
    <w:basedOn w:val="Domylnaczcionkaakapitu"/>
    <w:uiPriority w:val="99"/>
    <w:semiHidden/>
    <w:rsid w:val="00100901"/>
    <w:rPr>
      <w:vertAlign w:val="superscript"/>
    </w:rPr>
  </w:style>
  <w:style w:type="paragraph" w:styleId="Bezodstpw">
    <w:name w:val="No Spacing"/>
    <w:uiPriority w:val="1"/>
    <w:qFormat/>
    <w:rsid w:val="007114C5"/>
    <w:rPr>
      <w:rFonts w:ascii="Times New Roman" w:eastAsia="Times New Roman" w:hAnsi="Times New Roman"/>
      <w:sz w:val="24"/>
      <w:szCs w:val="24"/>
    </w:rPr>
  </w:style>
  <w:style w:type="table" w:styleId="Tabela-Siatka">
    <w:name w:val="Table Grid"/>
    <w:basedOn w:val="Standardowy"/>
    <w:uiPriority w:val="3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qFormat/>
    <w:rsid w:val="00B1777B"/>
    <w:rPr>
      <w:b/>
      <w:sz w:val="20"/>
      <w:szCs w:val="20"/>
    </w:rPr>
  </w:style>
  <w:style w:type="paragraph" w:styleId="Mapadokumentu">
    <w:name w:val="Document Map"/>
    <w:basedOn w:val="Normalny"/>
    <w:link w:val="MapadokumentuZnak"/>
    <w:rsid w:val="00B1777B"/>
    <w:pPr>
      <w:shd w:val="clear" w:color="auto" w:fill="000080"/>
    </w:pPr>
    <w:rPr>
      <w:rFonts w:ascii="Tahoma" w:hAnsi="Tahoma"/>
      <w:sz w:val="20"/>
      <w:szCs w:val="20"/>
    </w:rPr>
  </w:style>
  <w:style w:type="character" w:customStyle="1" w:styleId="MapadokumentuZnak">
    <w:name w:val="Mapa dokumentu Znak"/>
    <w:basedOn w:val="Domylnaczcionkaakapitu"/>
    <w:link w:val="Mapadokumentu"/>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basedOn w:val="Domylnaczcionkaakapitu"/>
    <w:uiPriority w:val="22"/>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paragraph" w:customStyle="1" w:styleId="Dorota">
    <w:name w:val="Dorota"/>
    <w:basedOn w:val="Normalny"/>
    <w:rsid w:val="000551F1"/>
    <w:pPr>
      <w:spacing w:line="360" w:lineRule="auto"/>
      <w:jc w:val="both"/>
    </w:pPr>
  </w:style>
  <w:style w:type="paragraph" w:styleId="Tekstdymka">
    <w:name w:val="Balloon Text"/>
    <w:basedOn w:val="Normalny"/>
    <w:link w:val="TekstdymkaZnak"/>
    <w:uiPriority w:val="99"/>
    <w:semiHidden/>
    <w:unhideWhenUsed/>
    <w:rsid w:val="000A6D0E"/>
    <w:rPr>
      <w:rFonts w:ascii="Tahoma" w:hAnsi="Tahoma" w:cs="Tahoma"/>
      <w:sz w:val="16"/>
      <w:szCs w:val="16"/>
    </w:rPr>
  </w:style>
  <w:style w:type="character" w:customStyle="1" w:styleId="TekstdymkaZnak">
    <w:name w:val="Tekst dymka Znak"/>
    <w:basedOn w:val="Domylnaczcionkaakapitu"/>
    <w:link w:val="Tekstdymka"/>
    <w:uiPriority w:val="99"/>
    <w:semiHidden/>
    <w:rsid w:val="000A6D0E"/>
    <w:rPr>
      <w:rFonts w:ascii="Tahoma" w:eastAsia="Times New Roman" w:hAnsi="Tahoma" w:cs="Tahoma"/>
      <w:sz w:val="16"/>
      <w:szCs w:val="16"/>
    </w:rPr>
  </w:style>
  <w:style w:type="character" w:customStyle="1" w:styleId="TytuZnak1">
    <w:name w:val="Tytuł Znak1"/>
    <w:link w:val="Tytu"/>
    <w:uiPriority w:val="99"/>
    <w:locked/>
    <w:rsid w:val="00936905"/>
    <w:rPr>
      <w:rFonts w:ascii="Times New Roman" w:eastAsia="Times New Roman" w:hAnsi="Times New Roman"/>
      <w:sz w:val="28"/>
    </w:rPr>
  </w:style>
  <w:style w:type="paragraph" w:customStyle="1" w:styleId="Default">
    <w:name w:val="Default"/>
    <w:rsid w:val="00586CC0"/>
    <w:pPr>
      <w:autoSpaceDE w:val="0"/>
      <w:autoSpaceDN w:val="0"/>
      <w:adjustRightInd w:val="0"/>
    </w:pPr>
    <w:rPr>
      <w:rFonts w:ascii="Arial" w:hAnsi="Arial" w:cs="Arial"/>
      <w:color w:val="000000"/>
      <w:sz w:val="24"/>
      <w:szCs w:val="24"/>
    </w:rPr>
  </w:style>
  <w:style w:type="character" w:customStyle="1" w:styleId="EquationCaption">
    <w:name w:val="_Equation Caption"/>
    <w:uiPriority w:val="99"/>
    <w:rsid w:val="00960A07"/>
  </w:style>
  <w:style w:type="paragraph" w:customStyle="1" w:styleId="Style5">
    <w:name w:val="Style5"/>
    <w:basedOn w:val="Normalny"/>
    <w:uiPriority w:val="99"/>
    <w:rsid w:val="002048B5"/>
    <w:pPr>
      <w:widowControl w:val="0"/>
      <w:autoSpaceDE w:val="0"/>
      <w:autoSpaceDN w:val="0"/>
      <w:adjustRightInd w:val="0"/>
      <w:spacing w:line="326" w:lineRule="exact"/>
      <w:jc w:val="both"/>
    </w:pPr>
    <w:rPr>
      <w:rFonts w:ascii="Arial" w:eastAsiaTheme="minorEastAsia" w:hAnsi="Arial" w:cs="Arial"/>
    </w:rPr>
  </w:style>
  <w:style w:type="character" w:customStyle="1" w:styleId="FontStyle18">
    <w:name w:val="Font Style18"/>
    <w:basedOn w:val="Domylnaczcionkaakapitu"/>
    <w:uiPriority w:val="99"/>
    <w:rsid w:val="002048B5"/>
    <w:rPr>
      <w:rFonts w:ascii="Arial" w:hAnsi="Arial" w:cs="Arial"/>
      <w:color w:val="000000"/>
      <w:sz w:val="20"/>
      <w:szCs w:val="20"/>
    </w:rPr>
  </w:style>
  <w:style w:type="character" w:customStyle="1" w:styleId="FontStyle11">
    <w:name w:val="Font Style11"/>
    <w:basedOn w:val="Domylnaczcionkaakapitu"/>
    <w:uiPriority w:val="99"/>
    <w:rsid w:val="002048B5"/>
    <w:rPr>
      <w:rFonts w:ascii="Arial" w:hAnsi="Arial" w:cs="Arial"/>
      <w:b/>
      <w:bCs/>
      <w:color w:val="000000"/>
      <w:sz w:val="20"/>
      <w:szCs w:val="20"/>
    </w:rPr>
  </w:style>
  <w:style w:type="character" w:customStyle="1" w:styleId="TekstprzypisudolnegoZnak1">
    <w:name w:val="Tekst przypisu dolnego Znak1"/>
    <w:link w:val="Tekstprzypisudolnego"/>
    <w:uiPriority w:val="99"/>
    <w:semiHidden/>
    <w:locked/>
    <w:rsid w:val="003E47F9"/>
    <w:rPr>
      <w:rFonts w:ascii="Times New Roman" w:eastAsia="Times New Roman" w:hAnsi="Times New Roman"/>
    </w:rPr>
  </w:style>
  <w:style w:type="character" w:styleId="Odwoaniedokomentarza">
    <w:name w:val="annotation reference"/>
    <w:basedOn w:val="Domylnaczcionkaakapitu"/>
    <w:uiPriority w:val="99"/>
    <w:semiHidden/>
    <w:unhideWhenUsed/>
    <w:rsid w:val="008D782D"/>
    <w:rPr>
      <w:sz w:val="16"/>
      <w:szCs w:val="16"/>
    </w:rPr>
  </w:style>
  <w:style w:type="paragraph" w:styleId="Tematkomentarza">
    <w:name w:val="annotation subject"/>
    <w:basedOn w:val="Tekstkomentarza"/>
    <w:next w:val="Tekstkomentarza"/>
    <w:link w:val="TematkomentarzaZnak"/>
    <w:uiPriority w:val="99"/>
    <w:semiHidden/>
    <w:unhideWhenUsed/>
    <w:rsid w:val="008D782D"/>
    <w:rPr>
      <w:b/>
      <w:bCs/>
    </w:rPr>
  </w:style>
  <w:style w:type="character" w:customStyle="1" w:styleId="TematkomentarzaZnak">
    <w:name w:val="Temat komentarza Znak"/>
    <w:basedOn w:val="TekstkomentarzaZnak1"/>
    <w:link w:val="Tematkomentarza"/>
    <w:uiPriority w:val="99"/>
    <w:semiHidden/>
    <w:rsid w:val="008D782D"/>
    <w:rPr>
      <w:rFonts w:ascii="Times New Roman" w:eastAsia="Times New Roman" w:hAnsi="Times New Roman"/>
      <w:b/>
      <w:bCs/>
    </w:rPr>
  </w:style>
  <w:style w:type="paragraph" w:customStyle="1" w:styleId="Paragraf2">
    <w:name w:val="Paragraf 2"/>
    <w:basedOn w:val="Normalny"/>
    <w:rsid w:val="00AF144C"/>
    <w:pPr>
      <w:ind w:left="737" w:hanging="556"/>
    </w:pPr>
    <w:rPr>
      <w:rFonts w:eastAsiaTheme="minorHAnsi"/>
      <w:sz w:val="20"/>
      <w:szCs w:val="20"/>
    </w:rPr>
  </w:style>
  <w:style w:type="paragraph" w:customStyle="1" w:styleId="xl78">
    <w:name w:val="xl78"/>
    <w:basedOn w:val="Normalny"/>
    <w:rsid w:val="003C4F46"/>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ASSECOStandardowy">
    <w:name w:val="ASSECO Standardowy"/>
    <w:basedOn w:val="Normalny"/>
    <w:rsid w:val="009E076D"/>
    <w:pPr>
      <w:spacing w:after="120" w:line="280" w:lineRule="atLeast"/>
      <w:jc w:val="both"/>
    </w:pPr>
    <w:rPr>
      <w:rFonts w:ascii="Verdana" w:hAnsi="Verdana"/>
      <w:color w:val="000000"/>
      <w:sz w:val="20"/>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basedOn w:val="Domylnaczcionkaakapitu"/>
    <w:link w:val="Akapitzlist"/>
    <w:uiPriority w:val="34"/>
    <w:qFormat/>
    <w:rsid w:val="009E076D"/>
    <w:rPr>
      <w:sz w:val="22"/>
      <w:szCs w:val="22"/>
      <w:lang w:eastAsia="en-US"/>
    </w:rPr>
  </w:style>
  <w:style w:type="paragraph" w:customStyle="1" w:styleId="TableParagraph">
    <w:name w:val="Table Paragraph"/>
    <w:basedOn w:val="Normalny"/>
    <w:uiPriority w:val="1"/>
    <w:qFormat/>
    <w:rsid w:val="00A929CA"/>
    <w:pPr>
      <w:widowControl w:val="0"/>
      <w:autoSpaceDE w:val="0"/>
      <w:autoSpaceDN w:val="0"/>
    </w:pPr>
    <w:rPr>
      <w:rFonts w:ascii="Cambria" w:eastAsia="Cambria" w:hAnsi="Cambria" w:cs="Cambria"/>
      <w:sz w:val="22"/>
      <w:szCs w:val="22"/>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48269978">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584724088">
      <w:bodyDiv w:val="1"/>
      <w:marLeft w:val="0"/>
      <w:marRight w:val="0"/>
      <w:marTop w:val="0"/>
      <w:marBottom w:val="0"/>
      <w:divBdr>
        <w:top w:val="none" w:sz="0" w:space="0" w:color="auto"/>
        <w:left w:val="none" w:sz="0" w:space="0" w:color="auto"/>
        <w:bottom w:val="none" w:sz="0" w:space="0" w:color="auto"/>
        <w:right w:val="none" w:sz="0" w:space="0" w:color="auto"/>
      </w:divBdr>
    </w:div>
    <w:div w:id="602111180">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66128534">
      <w:bodyDiv w:val="1"/>
      <w:marLeft w:val="0"/>
      <w:marRight w:val="0"/>
      <w:marTop w:val="0"/>
      <w:marBottom w:val="0"/>
      <w:divBdr>
        <w:top w:val="none" w:sz="0" w:space="0" w:color="auto"/>
        <w:left w:val="none" w:sz="0" w:space="0" w:color="auto"/>
        <w:bottom w:val="none" w:sz="0" w:space="0" w:color="auto"/>
        <w:right w:val="none" w:sz="0" w:space="0" w:color="auto"/>
      </w:divBdr>
    </w:div>
    <w:div w:id="671494154">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11227043">
      <w:bodyDiv w:val="1"/>
      <w:marLeft w:val="0"/>
      <w:marRight w:val="0"/>
      <w:marTop w:val="0"/>
      <w:marBottom w:val="0"/>
      <w:divBdr>
        <w:top w:val="none" w:sz="0" w:space="0" w:color="auto"/>
        <w:left w:val="none" w:sz="0" w:space="0" w:color="auto"/>
        <w:bottom w:val="none" w:sz="0" w:space="0" w:color="auto"/>
        <w:right w:val="none" w:sz="0" w:space="0" w:color="auto"/>
      </w:divBdr>
    </w:div>
    <w:div w:id="713043723">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72164802">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283032">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896404827">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992415788">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13217938">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4009610">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5441714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30308451">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6854945">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45686266">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31605631">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03756030">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20602106">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zdrowie@assec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44C6F-94FA-47AC-A0CE-011E6E108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8171</Words>
  <Characters>49026</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57083</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2022-01-26T08:46:00Z</dcterms:created>
  <dcterms:modified xsi:type="dcterms:W3CDTF">2022-01-26T09:50:00Z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83eb73-1339-4c09-b43c-88ef2eea0029_Enabled">
    <vt:lpwstr>true</vt:lpwstr>
  </property>
  <property fmtid="{D5CDD505-2E9C-101B-9397-08002B2CF9AE}" pid="3" name="MSIP_Label_ab83eb73-1339-4c09-b43c-88ef2eea0029_SetDate">
    <vt:lpwstr>2021-07-28T11:28:59Z</vt:lpwstr>
  </property>
  <property fmtid="{D5CDD505-2E9C-101B-9397-08002B2CF9AE}" pid="4" name="MSIP_Label_ab83eb73-1339-4c09-b43c-88ef2eea0029_Method">
    <vt:lpwstr>Standard</vt:lpwstr>
  </property>
  <property fmtid="{D5CDD505-2E9C-101B-9397-08002B2CF9AE}" pid="5" name="MSIP_Label_ab83eb73-1339-4c09-b43c-88ef2eea0029_Name">
    <vt:lpwstr>Wewnętrzny Asseco</vt:lpwstr>
  </property>
  <property fmtid="{D5CDD505-2E9C-101B-9397-08002B2CF9AE}" pid="6" name="MSIP_Label_ab83eb73-1339-4c09-b43c-88ef2eea0029_SiteId">
    <vt:lpwstr>88152bde-cfa3-4a5c-b981-a785c624bb42</vt:lpwstr>
  </property>
  <property fmtid="{D5CDD505-2E9C-101B-9397-08002B2CF9AE}" pid="7" name="MSIP_Label_ab83eb73-1339-4c09-b43c-88ef2eea0029_ActionId">
    <vt:lpwstr>4e56c5a0-6f00-4e60-bb32-1a986f7658f4</vt:lpwstr>
  </property>
  <property fmtid="{D5CDD505-2E9C-101B-9397-08002B2CF9AE}" pid="8" name="MSIP_Label_ab83eb73-1339-4c09-b43c-88ef2eea0029_ContentBits">
    <vt:lpwstr>0</vt:lpwstr>
  </property>
</Properties>
</file>