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136F" w14:textId="77777777" w:rsidR="003A23AB" w:rsidRPr="002E4C76" w:rsidRDefault="003C3D7C" w:rsidP="00814CFD">
      <w:pPr>
        <w:pStyle w:val="Nagwek6"/>
        <w:spacing w:after="113"/>
        <w:rPr>
          <w:b w:val="0"/>
          <w:bCs/>
          <w:sz w:val="24"/>
          <w:szCs w:val="24"/>
        </w:rPr>
      </w:pPr>
      <w:r w:rsidRPr="002E4C76">
        <w:rPr>
          <w:b w:val="0"/>
          <w:bCs/>
          <w:sz w:val="24"/>
          <w:szCs w:val="24"/>
        </w:rPr>
        <w:t>Załącznik nr 3</w:t>
      </w:r>
    </w:p>
    <w:tbl>
      <w:tblPr>
        <w:tblW w:w="2566" w:type="dxa"/>
        <w:tblInd w:w="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</w:tblGrid>
      <w:tr w:rsidR="003A23AB" w14:paraId="71CCE753" w14:textId="77777777">
        <w:trPr>
          <w:trHeight w:val="1080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F57EC" w14:textId="77777777" w:rsidR="003A23AB" w:rsidRDefault="003A23AB">
            <w:pPr>
              <w:pStyle w:val="Standard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D35F40" w14:textId="7EF10DFE" w:rsidR="003A23AB" w:rsidRDefault="003C3D7C">
      <w:pPr>
        <w:pStyle w:val="Bezodstpw"/>
        <w:spacing w:befor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Pieczątka firmowa </w:t>
      </w:r>
      <w:r w:rsidR="00BB2AB4">
        <w:rPr>
          <w:rFonts w:ascii="Times New Roman" w:hAnsi="Times New Roman"/>
          <w:sz w:val="24"/>
          <w:szCs w:val="24"/>
        </w:rPr>
        <w:t>Sprzedającego</w:t>
      </w:r>
    </w:p>
    <w:p w14:paraId="0B2C28B7" w14:textId="77777777" w:rsidR="0083735D" w:rsidRPr="0083735D" w:rsidRDefault="0083735D" w:rsidP="0083735D">
      <w:pPr>
        <w:widowControl/>
        <w:suppressAutoHyphens w:val="0"/>
        <w:autoSpaceDN/>
        <w:spacing w:before="240"/>
        <w:ind w:right="-573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83735D">
        <w:rPr>
          <w:rFonts w:eastAsia="Calibri" w:cs="Times New Roman"/>
          <w:b/>
          <w:kern w:val="0"/>
          <w:sz w:val="28"/>
          <w:szCs w:val="28"/>
          <w:lang w:eastAsia="en-US" w:bidi="ar-SA"/>
        </w:rPr>
        <w:t>Opis przedmiotu zamówienia</w:t>
      </w:r>
    </w:p>
    <w:p w14:paraId="2704D77C" w14:textId="52BCCE4D" w:rsidR="0083735D" w:rsidRPr="0083735D" w:rsidRDefault="0083735D" w:rsidP="0083735D">
      <w:pPr>
        <w:widowControl/>
        <w:spacing w:before="120" w:after="120"/>
        <w:ind w:right="-573"/>
        <w:jc w:val="center"/>
        <w:rPr>
          <w:rFonts w:eastAsia="SimSun, 宋体" w:cs="Times New Roman"/>
          <w:sz w:val="28"/>
          <w:szCs w:val="28"/>
          <w:lang w:bidi="ar-SA"/>
        </w:rPr>
      </w:pPr>
      <w:r w:rsidRPr="0083735D">
        <w:rPr>
          <w:rFonts w:eastAsia="SimSun, 宋体" w:cs="Times New Roman"/>
          <w:b/>
          <w:sz w:val="28"/>
          <w:szCs w:val="28"/>
          <w:lang w:bidi="ar-SA"/>
        </w:rPr>
        <w:t xml:space="preserve">Szczególne wymagania </w:t>
      </w:r>
      <w:r w:rsidR="00AE3163">
        <w:rPr>
          <w:rFonts w:eastAsia="SimSun, 宋体" w:cs="Times New Roman"/>
          <w:b/>
          <w:sz w:val="28"/>
          <w:szCs w:val="28"/>
          <w:lang w:bidi="ar-SA"/>
        </w:rPr>
        <w:t>Nabywcę</w:t>
      </w:r>
      <w:r w:rsidRPr="0083735D">
        <w:rPr>
          <w:rFonts w:eastAsia="SimSun, 宋体" w:cs="Times New Roman"/>
          <w:b/>
          <w:sz w:val="28"/>
          <w:szCs w:val="28"/>
          <w:lang w:bidi="ar-SA"/>
        </w:rPr>
        <w:t xml:space="preserve"> (warunki graniczne i oceniane):</w:t>
      </w:r>
    </w:p>
    <w:p w14:paraId="7FCB7966" w14:textId="77777777" w:rsidR="0083735D" w:rsidRPr="0083735D" w:rsidRDefault="0083735D" w:rsidP="0083735D">
      <w:pPr>
        <w:widowControl/>
        <w:autoSpaceDN/>
        <w:ind w:right="-39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>Producent / Kraj:</w:t>
      </w:r>
      <w:r w:rsidRPr="0083735D">
        <w:rPr>
          <w:rFonts w:eastAsia="Times New Roman" w:cs="Times New Roman"/>
          <w:kern w:val="0"/>
          <w:lang w:eastAsia="pl-PL" w:bidi="ar-SA"/>
        </w:rPr>
        <w:t xml:space="preserve"> …………………………………………………………………………...………..</w:t>
      </w:r>
    </w:p>
    <w:p w14:paraId="3BFD3797" w14:textId="10E35BA0" w:rsidR="0083735D" w:rsidRPr="0083735D" w:rsidRDefault="0083735D" w:rsidP="0083735D">
      <w:pPr>
        <w:widowControl/>
        <w:autoSpaceDN/>
        <w:ind w:right="-3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>Typ / Model aparatu:</w:t>
      </w:r>
      <w:r w:rsidRPr="0083735D">
        <w:rPr>
          <w:rFonts w:eastAsia="Times New Roman" w:cs="Times New Roman"/>
          <w:kern w:val="0"/>
          <w:lang w:eastAsia="pl-PL" w:bidi="ar-SA"/>
        </w:rPr>
        <w:t xml:space="preserve"> ……………………………………………………………………..…...…</w:t>
      </w:r>
      <w:r>
        <w:rPr>
          <w:rFonts w:eastAsia="Times New Roman" w:cs="Times New Roman"/>
          <w:kern w:val="0"/>
          <w:lang w:eastAsia="pl-PL" w:bidi="ar-SA"/>
        </w:rPr>
        <w:t>..</w:t>
      </w:r>
      <w:r w:rsidRPr="0083735D">
        <w:rPr>
          <w:rFonts w:eastAsia="Times New Roman" w:cs="Times New Roman"/>
          <w:kern w:val="0"/>
          <w:lang w:eastAsia="pl-PL" w:bidi="ar-SA"/>
        </w:rPr>
        <w:t>…</w:t>
      </w:r>
    </w:p>
    <w:p w14:paraId="7C4A674E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 xml:space="preserve">Rok produkcji: </w:t>
      </w:r>
      <w:r w:rsidRPr="0083735D">
        <w:rPr>
          <w:rFonts w:eastAsia="Times New Roman" w:cs="Times New Roman"/>
          <w:kern w:val="0"/>
          <w:lang w:eastAsia="pl-PL" w:bidi="ar-SA"/>
        </w:rPr>
        <w:t>…………………………………..……………………………………………...……</w:t>
      </w:r>
    </w:p>
    <w:p w14:paraId="4D6A182A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>Data wersji oprogramowania:</w:t>
      </w:r>
      <w:r w:rsidRPr="0083735D">
        <w:rPr>
          <w:rFonts w:eastAsia="Times New Roman" w:cs="Times New Roman"/>
          <w:kern w:val="0"/>
          <w:lang w:eastAsia="pl-PL" w:bidi="ar-SA"/>
        </w:rPr>
        <w:t xml:space="preserve"> ………………………………………………………………………</w:t>
      </w:r>
    </w:p>
    <w:p w14:paraId="7A2DF4C5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 xml:space="preserve">CE (podać numer, załączyć certyfikat) </w:t>
      </w:r>
      <w:r w:rsidRPr="0083735D">
        <w:rPr>
          <w:rFonts w:eastAsia="Times New Roman" w:cs="Times New Roman"/>
          <w:kern w:val="0"/>
          <w:lang w:eastAsia="pl-PL" w:bidi="ar-SA"/>
        </w:rPr>
        <w:t>……………………………..……………...………………</w:t>
      </w:r>
    </w:p>
    <w:p w14:paraId="501430E3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 xml:space="preserve">Wpis do Rejestru Wyrobów Medycznych (podać numer) </w:t>
      </w:r>
      <w:r w:rsidRPr="0083735D">
        <w:rPr>
          <w:rFonts w:eastAsia="Times New Roman" w:cs="Times New Roman"/>
          <w:kern w:val="0"/>
          <w:lang w:eastAsia="pl-PL" w:bidi="ar-SA"/>
        </w:rPr>
        <w:t>……………………...…………………</w:t>
      </w:r>
    </w:p>
    <w:p w14:paraId="31A4501A" w14:textId="71911493" w:rsidR="0083735D" w:rsidRDefault="0083735D" w:rsidP="0083735D">
      <w:pPr>
        <w:widowControl/>
        <w:autoSpaceDN/>
        <w:spacing w:before="120" w:after="1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3735D">
        <w:rPr>
          <w:rFonts w:eastAsia="Times New Roman" w:cs="Times New Roman"/>
          <w:b/>
          <w:kern w:val="0"/>
          <w:lang w:eastAsia="ar-SA" w:bidi="ar-SA"/>
        </w:rPr>
        <w:t>UWAGA:</w:t>
      </w:r>
      <w:r w:rsidRPr="0083735D">
        <w:rPr>
          <w:rFonts w:eastAsia="Times New Roman" w:cs="Times New Roman"/>
          <w:kern w:val="0"/>
          <w:lang w:eastAsia="ar-SA" w:bidi="ar-SA"/>
        </w:rPr>
        <w:t xml:space="preserve"> Proszę dołączyć dokumentację (oficjalne dokumenty firmowe, dane techniczne, instrukcje obsługi w języku angielskim lub polskim, w oryginale lub kserokopie poświadczone za zgodność z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>oryginałem) potwierdzającą wartości podane w kolumnie „Wartość/parametry oferowane”. Pod rygorem odrzucenia oferty należy wskazać dokument i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>numer strony potwierdzający podaną wartość. Wartości parametrów podanych w kolumnie „Wartość/parametry oferowane” będą traktowane jako gwarantowane przez firmę i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>będą wiążące w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 xml:space="preserve">momencie odbioru. Brak wartości/opisu w kolumnie „Wartość/ parametry oferowane” będzie traktowany jako brak danego parametru w oferowanej konfiguracji urządzenia. </w:t>
      </w:r>
      <w:r w:rsidR="00441532">
        <w:rPr>
          <w:rFonts w:eastAsia="Times New Roman" w:cs="Times New Roman"/>
          <w:kern w:val="0"/>
          <w:lang w:eastAsia="ar-SA" w:bidi="ar-SA"/>
        </w:rPr>
        <w:t>Nabywca</w:t>
      </w:r>
      <w:r w:rsidRPr="0083735D">
        <w:rPr>
          <w:rFonts w:eastAsia="Times New Roman" w:cs="Times New Roman"/>
          <w:kern w:val="0"/>
          <w:lang w:eastAsia="ar-SA" w:bidi="ar-SA"/>
        </w:rPr>
        <w:t xml:space="preserve"> ma prawo wystąpić do </w:t>
      </w:r>
      <w:r w:rsidR="00A96F3B">
        <w:rPr>
          <w:rFonts w:eastAsia="Times New Roman" w:cs="Times New Roman"/>
          <w:kern w:val="0"/>
          <w:lang w:eastAsia="ar-SA" w:bidi="ar-SA"/>
        </w:rPr>
        <w:t>Sprzedający</w:t>
      </w:r>
      <w:r w:rsidRPr="0083735D">
        <w:rPr>
          <w:rFonts w:eastAsia="Times New Roman" w:cs="Times New Roman"/>
          <w:kern w:val="0"/>
          <w:lang w:eastAsia="ar-SA" w:bidi="ar-SA"/>
        </w:rPr>
        <w:t xml:space="preserve"> o udzielenie dalszych wyjaśnień niezbędnych dla weryfikacji udzielonych odpowiedzi.</w:t>
      </w:r>
    </w:p>
    <w:p w14:paraId="3442F777" w14:textId="1D705764" w:rsidR="006726A2" w:rsidRDefault="00687A2D" w:rsidP="00FC0302">
      <w:pPr>
        <w:pStyle w:val="Standard"/>
        <w:jc w:val="both"/>
      </w:pPr>
      <w:bookmarkStart w:id="0" w:name="Bookmark"/>
      <w:r>
        <w:rPr>
          <w:rFonts w:ascii="Times New Roman" w:hAnsi="Times New Roman"/>
          <w:b/>
          <w:sz w:val="28"/>
          <w:szCs w:val="28"/>
        </w:rPr>
        <w:t>Wymagana specyfikacja dla aparatu do znieczulania.</w:t>
      </w:r>
    </w:p>
    <w:tbl>
      <w:tblPr>
        <w:tblW w:w="9595" w:type="dxa"/>
        <w:tblInd w:w="-5" w:type="dxa"/>
        <w:tblLook w:val="04A0" w:firstRow="1" w:lastRow="0" w:firstColumn="1" w:lastColumn="0" w:noHBand="0" w:noVBand="1"/>
      </w:tblPr>
      <w:tblGrid>
        <w:gridCol w:w="576"/>
        <w:gridCol w:w="6083"/>
        <w:gridCol w:w="1530"/>
        <w:gridCol w:w="1406"/>
      </w:tblGrid>
      <w:tr w:rsidR="001C40F8" w:rsidRPr="005550E1" w14:paraId="79AE5849" w14:textId="0C989036" w:rsidTr="005550E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BB7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bookmarkStart w:id="1" w:name="_Hlk54812516"/>
            <w:bookmarkEnd w:id="0"/>
            <w:bookmarkEnd w:id="1"/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6D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Parametr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3B14" w14:textId="67DA7F91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Warunek wymagany (graniczny)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0F07" w14:textId="39CADA6E" w:rsid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Parametry oferowane</w:t>
            </w:r>
          </w:p>
        </w:tc>
      </w:tr>
      <w:tr w:rsidR="001C40F8" w:rsidRPr="005550E1" w14:paraId="23C2953A" w14:textId="7C0A6E35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E98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19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Aparat do znieczulania ogólnego noworodków, dzieci i dorosłych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27AA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F25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C6E29EA" w14:textId="3887126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9E3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2F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Aparat jezdny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9E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A2E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65BD480" w14:textId="4EA79649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C4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40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Aparat wyposażony w 4 koła z hamulcem centralnym minimum dwóch kół przednich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D1B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54B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CE15272" w14:textId="61E80DC1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51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F5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Zasilanie dostosowane do 230 V 50 Hz,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E14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891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A48A361" w14:textId="11EB36DB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9656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08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wbudowane fabrycznie gniazda elektryczne 230 V (minimum 3 gniazda)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3CD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35B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7015A892" w14:textId="41ACA1B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A9C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7C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Indywidualne, automatyczne bezpieczniki gniazd elektrycznych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279E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B2B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21B40CB" w14:textId="3965F544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D08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BF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D482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02E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488D4906" w14:textId="7EA01409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5CC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3A5" w14:textId="6D4315AE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Zasilanie w gazy (O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, N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O, powietrze) z centralnej sieci </w:t>
            </w:r>
            <w:r w:rsidR="008D7D23" w:rsidRPr="005550E1">
              <w:rPr>
                <w:rFonts w:eastAsia="Times New Roman" w:cs="Times New Roman"/>
                <w:kern w:val="0"/>
                <w:lang w:eastAsia="ar-SA" w:bidi="ar-SA"/>
              </w:rPr>
              <w:t>szpitalnej.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Wyświetlanie ciśnień sieci i butli na ekranie aparatu.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F3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AA9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4BD297E" w14:textId="18F6062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80E" w14:textId="77777777" w:rsidR="005550E1" w:rsidRPr="005550E1" w:rsidRDefault="005550E1" w:rsidP="004B76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8D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Awaryjne zasilanie gazowego z 10 l butli (O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i N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FCB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A87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613C906" w14:textId="648A7E3A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9D6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006" w14:textId="41A3AC52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Węże wysokociśnieniowe (O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, N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O, powietrze) kodowane odpowiednimi kolorami o dł. min. 5 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262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677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5E174AA" w14:textId="59A30563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9B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EC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Precyzyjne elektroniczne przepływomierze tlenu, podtlenku azotu i powietrza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18A0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99E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1C25097" w14:textId="0AA72530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CA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8C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Szybka zmiana stężeń O2, przepływu i środków wziewnych AA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05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55F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780007A3" w14:textId="43D1A38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4C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35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Kalibracja przepływomierzy dostosowana do znieczulania z niskimi i minimalnymi przepływami gazów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CE9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2D7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7FFF74B" w14:textId="22EA0960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C6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74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Wbudowany przepływomierz tlenu, niezależny od układu okrężnego, z regulowanym przepływem tlenu minimum do 10 l/min.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940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701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4BD0560" w14:textId="65B7998B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FF6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E3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Elektroniczny mieszalnik gazów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054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4C4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CEE72FA" w14:textId="079C1C87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F71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E2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System automatycznego utrzymywania stężenia tlenu w mieszaninie z podtlenkiem azotu na poziomie minimum 25%.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B690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226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6BDBF8E" w14:textId="78D70468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B14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73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Wbudowana regulowana zastawka nadciśnieniowa APL wentylacji ręcznej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C3C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FED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EF334E1" w14:textId="4BCC8DA3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888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42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Aparat wyposażony w blat do pisania i minimum jedną szufladę na akcesoria zamykaną na kluczyk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F70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8DD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6FBA536" w14:textId="3CE852F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8C0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9B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Wbudowane oświetlenie blatu z regulacją natężenia światła.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92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89C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4D829E9" w14:textId="63885CA5" w:rsidTr="005550E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3B9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AC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Światło typu LED z płynną regulacją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331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7143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5550E1" w:rsidRPr="005550E1" w14:paraId="2455C5F0" w14:textId="04B02A07" w:rsidTr="0001501F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50E" w14:textId="1731EC3C" w:rsidR="005550E1" w:rsidRPr="005550E1" w:rsidRDefault="005550E1" w:rsidP="00F9798B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Układ oddechowy</w:t>
            </w:r>
          </w:p>
        </w:tc>
      </w:tr>
      <w:tr w:rsidR="001C40F8" w:rsidRPr="005550E1" w14:paraId="5E16CD7F" w14:textId="0AEE0D5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561E" w14:textId="14155775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CC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Kompaktowy układ oddechowy okrężny do wentylacji dzieci i dorosłych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AC1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52F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DC5B1C9" w14:textId="1C1487D8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98F8" w14:textId="6A45B553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A8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podłączenia układów bezzastawkowych bez ingerencji w układ okrężny aparatu.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DCCE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2483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E4AFE66" w14:textId="19019487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BE3" w14:textId="2CA1DE3D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4A6" w14:textId="3C07059D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Obejście tlenowe o dużej wydajności: zakres minimum: od 25 l/min. do 75 l/min.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E55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BB7D6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35633F2" w14:textId="12B880CF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8211" w14:textId="643CBFDA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F6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Pochłaniacz dwutlenku węgla, wielokrotnego użytku, o budowie przeziernej i pojemności wynoszącej maksymalnie 1,4 l.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51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469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EFB4F50" w14:textId="62CBBE77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9491" w14:textId="4AED88B9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DB9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Możliwość używania zamiennie pochłaniaczy wielorazowych i jednorazowych.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0D2E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B55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176DEA9" w14:textId="4278C4B2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357" w14:textId="2B688BCC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44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Wymiana bez stosowania narzędzi.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7C78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A99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F36E2AA" w14:textId="695C15C3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5C8" w14:textId="60FE06F2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213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C345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BDD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32DFCB6" w14:textId="196FDA4C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13A" w14:textId="726C5A11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66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EE5C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579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49A05BCF" w14:textId="3B2C4993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C249" w14:textId="1E7B2380" w:rsidR="005550E1" w:rsidRPr="005550E1" w:rsidRDefault="004B762A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29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123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Ekonomizer znieczulania: funkcja optymalnego doboru przepływu świeżych gazów i oszczędzania środków wziewnych.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4A9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F6BF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46622E97" w14:textId="43ACA05E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F8AE" w14:textId="2702D15D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4F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automatycznej oceny zużycia środka wziewnego w godzinie znieczulenia z podaniem kosztu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134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093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DB0B54F" w14:textId="671C7A38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142" w14:textId="0EE61015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8F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Zapobieganie powstawaniu mieszaniny hipoksycznej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D28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A95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3A7F3ED" w14:textId="1E33014C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6002" w14:textId="453F10B5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B11" w14:textId="3BB28223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Układ oddechowy kompaktowy </w:t>
            </w:r>
            <w:r w:rsidR="007821F1" w:rsidRPr="005550E1">
              <w:rPr>
                <w:rFonts w:eastAsia="Times New Roman" w:cs="Times New Roman"/>
                <w:kern w:val="0"/>
                <w:lang w:eastAsia="ar-SA" w:bidi="ar-SA"/>
              </w:rPr>
              <w:t>o prostej budowie</w:t>
            </w:r>
            <w:r w:rsidR="007821F1">
              <w:rPr>
                <w:rFonts w:eastAsia="Times New Roman" w:cs="Times New Roman"/>
                <w:kern w:val="0"/>
                <w:lang w:eastAsia="ar-SA" w:bidi="ar-SA"/>
              </w:rPr>
              <w:t xml:space="preserve"> umożliwiającej </w:t>
            </w:r>
            <w:r w:rsidR="007821F1" w:rsidRPr="005550E1">
              <w:rPr>
                <w:rFonts w:eastAsia="Times New Roman" w:cs="Times New Roman"/>
                <w:kern w:val="0"/>
                <w:lang w:eastAsia="ar-SA" w:bidi="ar-SA"/>
              </w:rPr>
              <w:t>łatw</w:t>
            </w:r>
            <w:r w:rsidR="003B1407">
              <w:rPr>
                <w:rFonts w:eastAsia="Times New Roman" w:cs="Times New Roman"/>
                <w:kern w:val="0"/>
                <w:lang w:eastAsia="ar-SA" w:bidi="ar-SA"/>
              </w:rPr>
              <w:t>ą</w:t>
            </w:r>
            <w:r w:rsidR="007821F1"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wymian</w:t>
            </w:r>
            <w:r w:rsidR="003B1407">
              <w:rPr>
                <w:rFonts w:eastAsia="Times New Roman" w:cs="Times New Roman"/>
                <w:kern w:val="0"/>
                <w:lang w:eastAsia="ar-SA" w:bidi="ar-SA"/>
              </w:rPr>
              <w:t>ę</w:t>
            </w:r>
            <w:r w:rsidR="007821F1"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i sterylizacji</w:t>
            </w:r>
            <w:r w:rsidR="003B1407">
              <w:rPr>
                <w:rFonts w:eastAsia="Times New Roman" w:cs="Times New Roman"/>
                <w:kern w:val="0"/>
                <w:lang w:eastAsia="ar-SA" w:bidi="ar-SA"/>
              </w:rPr>
              <w:t>ę</w:t>
            </w:r>
            <w:r w:rsidR="007821F1" w:rsidRPr="005550E1">
              <w:rPr>
                <w:rFonts w:eastAsia="Times New Roman" w:cs="Times New Roman"/>
                <w:kern w:val="0"/>
                <w:lang w:eastAsia="ar-SA" w:bidi="ar-SA"/>
              </w:rPr>
              <w:t>, pozbawiony lateksu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C9CF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700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C97DB17" w14:textId="226808A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9E4" w14:textId="43D32AD3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B8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Nadający się do sterylizacji w autoklawie.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EAC9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9A0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5550E1" w:rsidRPr="005550E1" w14:paraId="1D71EBDB" w14:textId="59C2C514" w:rsidTr="00BE0645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80BC" w14:textId="43A3A657" w:rsidR="005550E1" w:rsidRPr="005550E1" w:rsidRDefault="005550E1" w:rsidP="00F9798B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Respirator anestetyczny</w:t>
            </w:r>
          </w:p>
        </w:tc>
      </w:tr>
      <w:tr w:rsidR="001C40F8" w:rsidRPr="005550E1" w14:paraId="35E88E81" w14:textId="0DCA786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259" w14:textId="0F58974C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63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Tryb wentylacji ciśnieniowo – zmienny (PC).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3E0F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B60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CD8AD74" w14:textId="1DA7035E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886" w14:textId="22301415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87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Tryb wentylacji objętościowo – zmienny (VC).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A9F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8DD2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2C1097F" w14:textId="3F89F1BF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398B" w14:textId="0E471291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3D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Tryby z gwarantowaną objętością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0F7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038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1E26C5D" w14:textId="29F0356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08A2" w14:textId="318F245B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AD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Synchronizowana przerywana wentylacja wymuszona (SIMV) w trybie objętościowo – zmiennym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372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5E5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7D7BF40E" w14:textId="7059636E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E5C" w14:textId="5247FA98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95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Synchronizowana przerywana wentylacja wymuszona (SIMV) w trybie ciśnieniowo – zmiennym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81B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70C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97D51C6" w14:textId="661AE824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B88" w14:textId="14199414" w:rsidR="005550E1" w:rsidRPr="005550E1" w:rsidRDefault="004B762A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05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Synchronizowana przerywana wentylacja wymuszona (SIMV) w trybie ciśnieniowo zmiennym z gwarantowaną objętością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85A1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9E39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778D3E2" w14:textId="49EAAED3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C10" w14:textId="5BB33C68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86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Tryb wentylacji wspomaganej ciśnieniem (tzw. Pressure Support) z automatycznym włączeniem wentylacji zapasowej po wystąpieniu alarmu bezdechu respiratora. Czułość wyzwalania przepływowego min. 0,2-10 l/min.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5C1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9E6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13579C7" w14:textId="2F65E540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59D" w14:textId="4879C093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0E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Tryb wentylacji CPAP+PSV.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360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A54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7EAE52BA" w14:textId="138AB878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6DE1" w14:textId="2DFE3F04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F7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Tryb wentylacji ręczny.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48E5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954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717D200" w14:textId="0F13B6A4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C19" w14:textId="3F29CFB1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EB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Aparat wyposażony w tryb pracy w krążeniu pozaustrojowym, zapewniający: wentylację ręczną w krążeniu pozaustrojowym z zawieszeniem alarmów objętości, bezdechu, częstości oddechów i CO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informację na ekranie respiratora o włączonym trybie pracy w krążeniu pozaustrojowym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99B0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7B3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05A5D08" w14:textId="314E757B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468" w14:textId="348EFD0C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B6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Pauza w przepływie gazów do 1 min. w trybie wentylacji ręcznej i mechanicznej.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635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AA8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E4550F6" w14:textId="0382F7E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436" w14:textId="34016A3C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05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Automatyczna wielostopniowa rekrutacja pęcherzyków płucnych programowana i obrazowana na ekranie respiratora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86C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EEA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86BBEB7" w14:textId="380C23B5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C3B" w14:textId="25821DB8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C7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DD9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A29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1BA8AF4" w14:textId="79E40112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4700" w14:textId="19908460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0A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Łatwe przełączanie wentylacji ręcznej na mechaniczną i wentylacji mechanicznej na ręczną.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A504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12A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E3E8746" w14:textId="0C7AD8CE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A042" w14:textId="3CA1C805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A3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Przełączanie mechaniczne przy pomocy dźwigni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BBB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108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715ACBC4" w14:textId="18730601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94F" w14:textId="20042D23" w:rsidR="005550E1" w:rsidRPr="005550E1" w:rsidRDefault="004B762A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6A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Zakres regulacji stosunku wdechu do wydechu: minimum 2:1 ÷ 1:4.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7B9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0A9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E0673CA" w14:textId="6F35EFF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ACF" w14:textId="686C8CCB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5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3BC" w14:textId="074E0074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Zakres regulacji częstości oddechu w trybie wentylacji ciśnieniowo-zmiennej i objętościowo-zmiennej</w:t>
            </w:r>
            <w:r w:rsidR="00B9231E">
              <w:rPr>
                <w:rFonts w:eastAsia="Times New Roman" w:cs="Times New Roman"/>
                <w:kern w:val="0"/>
                <w:lang w:eastAsia="ar-SA" w:bidi="ar-SA"/>
              </w:rPr>
              <w:t xml:space="preserve">, </w:t>
            </w:r>
            <w:r w:rsidR="00B9231E"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minimum 4 ÷ 100 oddechów / min.  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39A5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BDA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E4A4E16" w14:textId="48CDB172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1D5" w14:textId="14977B5A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F5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Zakres regulacji objętości oddechowej w trybie wentylacji objętościowo-zmiennej: minimum 20 ÷ 1500 ml.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7D5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3A8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76BAACFD" w14:textId="7A5B3E42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54F" w14:textId="1C10D12F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74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Zakres objętości oddechowej w trybie wentylacji ciśnieniowo-zmiennej lub objętościowo zmiennej: minimum 5 ÷ 1500 ml.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BB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556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656D93D" w14:textId="0589FC5C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361" w14:textId="4650005D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  <w:r w:rsidR="004B762A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89D" w14:textId="2D66A4B2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Zakres regulacji dodatniego ciśnienia końcowo-wydechowego (PEEP)</w:t>
            </w:r>
            <w:r w:rsidR="00B9231E">
              <w:rPr>
                <w:rFonts w:eastAsia="Times New Roman" w:cs="Times New Roman"/>
                <w:kern w:val="0"/>
                <w:lang w:eastAsia="ar-SA" w:bidi="ar-SA"/>
              </w:rPr>
              <w:t xml:space="preserve">, </w:t>
            </w:r>
            <w:r w:rsidR="00B9231E" w:rsidRPr="005550E1">
              <w:rPr>
                <w:rFonts w:eastAsia="Times New Roman" w:cs="Times New Roman"/>
                <w:kern w:val="0"/>
                <w:lang w:eastAsia="ar-SA" w:bidi="ar-SA"/>
              </w:rPr>
              <w:t>minimum 4÷25 cm H</w:t>
            </w:r>
            <w:r w:rsidR="00B9231E"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  <w:r w:rsidR="00B9231E" w:rsidRPr="005550E1">
              <w:rPr>
                <w:rFonts w:eastAsia="Times New Roman" w:cs="Times New Roman"/>
                <w:kern w:val="0"/>
                <w:lang w:eastAsia="ar-SA" w:bidi="ar-SA"/>
              </w:rPr>
              <w:t>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99EC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0D0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46F29299" w14:textId="08475340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849" w14:textId="7D874D86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  <w:r w:rsidR="00CD406F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CC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Zakres regulacji Plateau wdechu: minimum 5 ÷ 60 % czasu wdechu.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5A5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61C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5550E1" w:rsidRPr="005550E1" w14:paraId="452D8706" w14:textId="542079CA" w:rsidTr="0096295C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0F33" w14:textId="737CBA2F" w:rsidR="005550E1" w:rsidRPr="005550E1" w:rsidRDefault="005550E1" w:rsidP="00F9798B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System alarmów</w:t>
            </w:r>
          </w:p>
        </w:tc>
      </w:tr>
      <w:tr w:rsidR="001C40F8" w:rsidRPr="005550E1" w14:paraId="313E38F7" w14:textId="2D6D090C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D056" w14:textId="724029EC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74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 niskiej objętości minutowej (MV)  i  objętości oddechowej (TV).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31C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CC0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41B9844" w14:textId="78A00AFF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5DF" w14:textId="5338A2BB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33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Alarmy TV z regulowanymi progami górnym i dolnym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E12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CC6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F076B14" w14:textId="67F85751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2660" w14:textId="0E7F5A7E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0C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 minimalnego i maksymalnego ciśnienia wdechowego.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41F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BEB4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4582335" w14:textId="11B2D809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B4CF" w14:textId="36397019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B2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 Apnea.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5E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802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8FCE402" w14:textId="1B400CF3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7582" w14:textId="72E66803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A1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 braku zasilania w energię elektryczną.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EC1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8E83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2FDC64C" w14:textId="6B90EEF6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D64C" w14:textId="1B8EF720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CF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 braku zasilania w gazy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2A5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362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5550E1" w:rsidRPr="005550E1" w14:paraId="04338B86" w14:textId="6525439D" w:rsidTr="00EC6178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DA4" w14:textId="3D242A3D" w:rsidR="005550E1" w:rsidRPr="005550E1" w:rsidRDefault="005550E1" w:rsidP="00F9798B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Pomiary i obrazowanie </w:t>
            </w:r>
          </w:p>
        </w:tc>
      </w:tr>
      <w:tr w:rsidR="001C40F8" w:rsidRPr="005550E1" w14:paraId="5BA8FFC0" w14:textId="483B3417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3B77" w14:textId="12A13B22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F6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stężenia tlenu w gazach oddechowych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C57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255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48FBB6C" w14:textId="1186F297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40CA" w14:textId="42B7EB04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FA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objętości oddechowej (TV).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33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53F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1DE8C73" w14:textId="2A43CF2D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0FE6" w14:textId="6D805E17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97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objętości minutowej (MV).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407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C90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2443196" w14:textId="097F715D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028C" w14:textId="3E1B6708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ED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częstości oddechu.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6338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C2E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2A4213B" w14:textId="453D1BE0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3F4" w14:textId="59A98DF1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706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ciśnienia szczytowego.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3DB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326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D220B98" w14:textId="7C922F19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3E5" w14:textId="078BB536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2A0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ciśnienia średniego.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65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5D86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5EF4E37" w14:textId="39ECC1AA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9DF7" w14:textId="22409B58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4B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ciśnienia Plateau.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B6B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581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A0A05CA" w14:textId="6916798B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59D" w14:textId="099EF739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583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ciśnienia PEEP.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56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1A7C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1B33DA3" w14:textId="57CD8448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385" w14:textId="4F0FF061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6B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stężenia wdechowego i wydechowego tlenu w gazach oddechowych metodą paramagnetyczną.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71D0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B0F3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8D331B3" w14:textId="1F89183F" w:rsidTr="00F860AB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079" w14:textId="6DFAA5D4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5A9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stężenia gazów i środków anestetycznych (podtlenku azotu, sevofluranu, desfluranu, isofluranu) w mieszaninie wdechowej i wydechowej.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D49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E4A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DD22CFC" w14:textId="1E18D61B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6F62" w14:textId="1FE89775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46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Automatyczna identyfikacja anestetyku wziewnego i analiza MAC z uwzględnieniem wieku pacjenta.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1C8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9D0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7559CD2" w14:textId="12C7F45C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859A" w14:textId="5FD2CF50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EC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Ekran kolorowy LCD, dotykowy, do nastaw i prezentacji parametrów wentylacji i krzywych.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F9F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31D5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1B95902" w14:textId="4EE28C00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7C3" w14:textId="737BD2A6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4A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Przekątna ekranu: minimum 15".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491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AAB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13ADCAA7" w14:textId="7AA05DEA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8C47" w14:textId="57CF9827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E8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Rozdzielczość: minimum 1024 x 768 pikseli.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DC58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D5D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4EBBB127" w14:textId="2CFC62DE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225E" w14:textId="55F58F54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hanging="720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E6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Ekran główny respiratora niewbudowany w korpus aparatu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4BDB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A18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93BF47F" w14:textId="1467CCA9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F89" w14:textId="744A7051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77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Ekran umieszczony na ruchomym wysięgniku z regulacją wysokości, przesuwu w poziomie i kąta pochylenia.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CFA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1D79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C19E073" w14:textId="772E9FFE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5F29" w14:textId="7F1271F5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C7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konfigurowania i zapamiętania minimum 4-ech niezależnych stron ekranu respiratora.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CC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C8F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48266ABF" w14:textId="2F77532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CA9" w14:textId="0CF710DF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3E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Większa ilość niż 4 zapamiętywane na stałe strony konfiguracji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DA7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A0D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A1B1424" w14:textId="1F2D3A7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FB61" w14:textId="562350F7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17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Prezentacja wartości numerycznych i krzywej dynamicznej prężności CO</w:t>
            </w:r>
            <w:r w:rsidRPr="005550E1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 xml:space="preserve">2 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 strumieniu wdechowym i wydechowym.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33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93D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321F2468" w14:textId="4719956B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DCA" w14:textId="48F9F324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E8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Prezentacja koncentracji anestetyku wziewnego na wdechu i wydechu.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4D80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FC71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4EA305C" w14:textId="1E325B5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7BD3" w14:textId="453E75FA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9E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obrazowania krzywej.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33C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6B56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029B5043" w14:textId="09C91A7D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1E9" w14:textId="3AD1C565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55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Prezentacja krzywej przepływu w drogach oddechowych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B172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F57F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421BE95" w14:textId="301BB293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D8C2" w14:textId="20BF0FC6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800" w14:textId="77777777" w:rsid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Prezentacja pętli:</w:t>
            </w:r>
          </w:p>
          <w:p w14:paraId="253D1FCB" w14:textId="77777777" w:rsidR="004B762A" w:rsidRDefault="004B762A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ciśnienie / objętość;</w:t>
            </w:r>
          </w:p>
          <w:p w14:paraId="3A2249B8" w14:textId="00369DAD" w:rsidR="004B762A" w:rsidRPr="005550E1" w:rsidRDefault="004B762A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przepływ / objętość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EE0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760A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C8A2A65" w14:textId="075EB53E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825F" w14:textId="3C59C74B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B2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Prezentacja podatności układu oddechowego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012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B1B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55DD8C1C" w14:textId="73BE6B8F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5F4" w14:textId="2974B9BC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C6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zapisania minimum jednej pętli spirometrycznej i jednej pętli wzorcowej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C093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4D39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FB7A642" w14:textId="5D6C82B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DAB" w14:textId="4E6852C9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762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Możliwość zapisania więcej niż jednej pętli wzorcowej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8A1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5576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8B2596E" w14:textId="60DE656F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FCA" w14:textId="1DA1BCDF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BBE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Prezentacja wartości ciśnienia gazów w instalacji szpitalnej na ekranie respiratora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0D2E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3DC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2FAF717A" w14:textId="71DD9937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A1E2" w14:textId="456D3471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B89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Automatyczna kalkulacja parametrów wentylacji po wprowadzeniu masy pacjenta.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7D9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D893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7C4DF13E" w14:textId="41C07A82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1E26" w14:textId="4E0381D0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6E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Moduł pomiarów gazowych wyjmowany z aparatu.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F3F6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B7C7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49FD0A06" w14:textId="051F0C03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F4C" w14:textId="173D2D75" w:rsidR="005550E1" w:rsidRPr="00F860AB" w:rsidRDefault="005550E1" w:rsidP="00F860AB">
            <w:pPr>
              <w:pStyle w:val="Akapitzlist"/>
              <w:numPr>
                <w:ilvl w:val="0"/>
                <w:numId w:val="136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67B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zastosowania w monitorze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476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83D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9A7019" w:rsidRPr="005550E1" w14:paraId="3C9B2117" w14:textId="47FAA426" w:rsidTr="006B3FD4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25DC" w14:textId="38ADC39E" w:rsidR="009A7019" w:rsidRPr="005550E1" w:rsidRDefault="009A7019" w:rsidP="00F9798B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Parownik </w:t>
            </w:r>
          </w:p>
        </w:tc>
      </w:tr>
      <w:tr w:rsidR="001C40F8" w:rsidRPr="005550E1" w14:paraId="20ED27BC" w14:textId="1D5163E2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29A" w14:textId="7E7B6427" w:rsidR="005550E1" w:rsidRPr="005550E1" w:rsidRDefault="009A7019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03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Uchwyt dla minimum 2-ch parowników.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88C1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8B6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1CE2B46" w14:textId="5CFEA28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260C" w14:textId="3F23BC92" w:rsidR="005550E1" w:rsidRPr="005550E1" w:rsidRDefault="009A7019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088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Na wyposażeniu parownik do sevofluranu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C08A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C4EC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C40F8" w:rsidRPr="005550E1" w14:paraId="61B009A8" w14:textId="38686E32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FEA9" w14:textId="545FF8A5" w:rsidR="005550E1" w:rsidRPr="005550E1" w:rsidRDefault="009A7019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842" w14:textId="49A9D864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Możliwość podłączenia parownika do sevofluranu i desfluranu.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DCD" w14:textId="77777777" w:rsidR="005550E1" w:rsidRPr="005550E1" w:rsidRDefault="005550E1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538D" w14:textId="77777777" w:rsidR="005550E1" w:rsidRPr="005550E1" w:rsidRDefault="005550E1" w:rsidP="005550E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6F9F7D3A" w14:textId="77777777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0950" w14:textId="3081A1E3" w:rsidR="00B9231E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1B4D" w14:textId="13DF616D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Zabezpieczenie przed podaniem dwóch środków wziewnych równocześnie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3FA0" w14:textId="3EE83155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B14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30517A63" w14:textId="6C8A0476" w:rsidTr="00B02B10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2492" w14:textId="47A7E7A5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Ssak</w:t>
            </w:r>
          </w:p>
        </w:tc>
      </w:tr>
      <w:tr w:rsidR="00B9231E" w:rsidRPr="005550E1" w14:paraId="1646AD58" w14:textId="1CB9B8B4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507" w14:textId="54426FDA" w:rsidR="00B9231E" w:rsidRPr="005550E1" w:rsidRDefault="004B762A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7F3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Aparat wyposażony w wbudowany ssak inżektorowy z regulacja podciśnienia, z pojemnikami 1,0 l do wymiennych wkładów.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6EA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85B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E924134" w14:textId="4EE8A8E6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D6D2" w14:textId="418E61A6" w:rsidR="00B9231E" w:rsidRPr="005550E1" w:rsidRDefault="004B762A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59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Wymienne wkłady: minimum 5 szt. (zestaw startowy).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45E6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51FA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0A3895B2" w14:textId="10E9B62B" w:rsidTr="00A6404E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AFF" w14:textId="169CFF0E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System testowania aparatu</w:t>
            </w:r>
          </w:p>
        </w:tc>
      </w:tr>
      <w:tr w:rsidR="00B9231E" w:rsidRPr="005550E1" w14:paraId="027B3583" w14:textId="68F5DE7F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0F5" w14:textId="064B9DCF" w:rsidR="00B9231E" w:rsidRPr="005550E1" w:rsidRDefault="004B762A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FA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Automatyczny lub automatyczny z interakcją z personelem test kontrolny aparatu, sprawdzający jego działanie.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DC1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A3B3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375C7244" w14:textId="4545E3A4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8163" w14:textId="5CFC2E66" w:rsidR="00B9231E" w:rsidRPr="005550E1" w:rsidRDefault="004B762A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F8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Dziennik testów kontrolnych prezentowany na ekranie aparatu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DA66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EDB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64A692C" w14:textId="60BE1E81" w:rsidTr="00773DA9">
        <w:trPr>
          <w:trHeight w:val="20"/>
        </w:trPr>
        <w:tc>
          <w:tcPr>
            <w:tcW w:w="9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2E53" w14:textId="3985332B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Wyposażenie dodatkowe</w:t>
            </w:r>
          </w:p>
        </w:tc>
      </w:tr>
      <w:tr w:rsidR="00B9231E" w:rsidRPr="005550E1" w14:paraId="7C008419" w14:textId="73EF22D5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63A" w14:textId="4ED6EB97" w:rsidR="00B9231E" w:rsidRPr="005550E1" w:rsidRDefault="00F860AB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F5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Konstrukcja aparatu umożliwiająca zainstalowanie kardiomonitora w ergonomicznej dla personelu medycznego pozycji.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706A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28C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3B55AC39" w14:textId="11E2688A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9B02" w14:textId="21A97BBF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10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32C" w14:textId="7003BE4C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Możliwosć integracji z oprogramowaniem HIS w zakresie przesyłania danych</w:t>
            </w:r>
            <w:r w:rsidR="00300A0F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117D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39B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DC84E76" w14:textId="36A01B8A" w:rsidTr="005550E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C8F1" w14:textId="6E122EE5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0</w:t>
            </w:r>
            <w:r w:rsidR="00F860AB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54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Menu w języku polskim.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B3C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D52DA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6870061C" w14:textId="2C70473E" w:rsidTr="0058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B64" w14:textId="2E186F37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kern w:val="0"/>
                <w:lang w:eastAsia="ar-SA" w:bidi="ar-SA"/>
              </w:rPr>
              <w:t>Monitor pacjenta do aparatu do znieczulenia</w:t>
            </w:r>
          </w:p>
        </w:tc>
      </w:tr>
      <w:tr w:rsidR="00B9231E" w:rsidRPr="005550E1" w14:paraId="561F1CA5" w14:textId="7C783B4F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75A28" w14:textId="617DDB94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A7F48" w14:textId="720CB7E8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Monitor wyposażony w dotykowy ekran o </w:t>
            </w:r>
            <w:r w:rsidRPr="005550E1">
              <w:rPr>
                <w:rFonts w:eastAsia="Times New Roman" w:cs="Times New Roman"/>
                <w:kern w:val="0"/>
                <w:u w:val="single"/>
                <w:lang w:eastAsia="ar-SA" w:bidi="ar-SA"/>
              </w:rPr>
              <w:t>przekątnej min. 15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" i rozdzielczości min. 1024 x 768 </w:t>
            </w:r>
            <w:r w:rsidR="00300A0F" w:rsidRPr="005550E1">
              <w:rPr>
                <w:rFonts w:eastAsia="Times New Roman" w:cs="Times New Roman"/>
                <w:kern w:val="0"/>
                <w:lang w:eastAsia="ar-SA" w:bidi="ar-SA"/>
              </w:rPr>
              <w:t>pikseli.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300A0F" w:rsidRPr="005550E1">
              <w:rPr>
                <w:rFonts w:eastAsia="Times New Roman" w:cs="Times New Roman"/>
                <w:kern w:val="0"/>
                <w:lang w:eastAsia="ar-SA" w:bidi="ar-SA"/>
              </w:rPr>
              <w:t>Umożliwiający wyświetlanie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przynajmniej 8 krzywych dynamicznych jednocześnie i pełną obsługę funkcji monitorowania pacjenta.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1C352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39B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67A00BDC" w14:textId="2419F5AC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AC986" w14:textId="1BAA4871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1DC8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podłączenia ekranu powielającego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58EB2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28E12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75617224" w14:textId="7E41000F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3D346" w14:textId="5F10CFB6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E639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Obsługa kardiomonitora poprzez ekran dotykowy i pokrętło. Możliwość podłączenia klawiatury, czytnika kodów kreskowych, myszy do portu USB Możliwość sterowania przyciskami na modułach.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8B841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C302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36CDE530" w14:textId="4EBFB61C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4D427" w14:textId="121ACDDC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BA66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zaprogramowania min. 8 różnych konfiguracji (profili) monitora, zawierających m.in. ustawienia monitorowanych parametrów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C574D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A32A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7274E51" w14:textId="213517E4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E2F78" w14:textId="7367F5F4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FB794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Element / moduł / transportowy wyposażony we wbudowany ekran o przekątnej przynajmniej 6,1” z funkcją automatycznego dostosowania/obrotu wyświetlanych obrazów do położenia monitora, tzw. „flip- screen”.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29051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251A9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6ECC8660" w14:textId="61636CFA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43991" w14:textId="6873D57F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135BD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Interfejs użytkownika elementu (modułu) transportowego tożsamy z monitorem stacjonarnym (zbliżone umiejscowienie przycisków ekranowych, wygląd i nawigacja po menu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740C4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88F9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4AC4D83" w14:textId="66891C05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C15A6" w14:textId="28FEFF9B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7560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Konfiguracja i przynajmniej 2 widoków ekranu elementu (modułu) monitora transportowego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CF4E8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4E44D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0A70AE90" w14:textId="17B73AD0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65D48" w14:textId="00A7F6DA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5399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Element (moduł) transportowy wyposażony we wbudowane zasilanie akumulatorowe na przynajmniej 3 godziny pracy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F5D08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7F30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013AAAA7" w14:textId="28147AD1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575B3" w14:textId="34B32E0C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10E0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Element (moduł) transportowy przystosowany do warunków transportowych, odporny na upadek z wysokości przynajmniej 1m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3C649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85AD9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FAFAD7E" w14:textId="1F821625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16AC3" w14:textId="2C69C1D9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9871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Element (moduł) transportowy przystosowany do warunków transportowych, odporny na zachlapanie wodą nie gorsza niż IP41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16BC2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83EB7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DC3101F" w14:textId="57AAD1F0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FA791" w14:textId="54FFE7A3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C5BF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Masa elementu (modułu) transportowego wraz z wbudowanym ekranem oraz</w:t>
            </w:r>
          </w:p>
          <w:p w14:paraId="4A91CB8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akumulatorem max 2kg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AEDD6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4CDC3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45448E2B" w14:textId="1D96890F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E45E3" w14:textId="43CDE1EF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BDA0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Element (moduł) transportowy umożliwiający kontynuację monitorowania w czasie transportu przynajmniej 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następujących parametrów (zgodnie z ich wymogami opisanymi w dalszej części specyfikacji): EKG, SpO2, NIBP, Temp., IBP, w zależności od podłączonych modułów pomiarowych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7F9BC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4C869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0B67489" w14:textId="3F593451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EDE89" w14:textId="38A4B80C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C229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Element (moduł) transportowy wyposażony w pamięć trendów z ostatnich min. 24 godzin, z</w:t>
            </w:r>
          </w:p>
          <w:p w14:paraId="18478EDD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rozdzielczością 1-minutową w całym zakresie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07ADF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8EEE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895DDAD" w14:textId="0F31E7D7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1761A" w14:textId="5EE71462" w:rsidR="00B9231E" w:rsidRPr="00F860AB" w:rsidRDefault="00B9231E" w:rsidP="006E0B19">
            <w:pPr>
              <w:pStyle w:val="Akapitzlist"/>
              <w:numPr>
                <w:ilvl w:val="0"/>
                <w:numId w:val="140"/>
              </w:numPr>
              <w:autoSpaceDN/>
              <w:spacing w:after="0"/>
              <w:ind w:left="0" w:firstLine="0"/>
              <w:jc w:val="center"/>
              <w:textAlignment w:val="auto"/>
              <w:rPr>
                <w:kern w:val="0"/>
                <w:lang w:eastAsia="ar-SA"/>
              </w:rPr>
            </w:pP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C7E1D" w14:textId="3C761AC6" w:rsidR="00B9231E" w:rsidRPr="005550E1" w:rsidRDefault="00B9231E" w:rsidP="00E8334D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przeglądania pamięci trendów na ekranie modułu transportowego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F00FE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7E75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1BE741F" w14:textId="4693C6D5" w:rsidTr="001E6FA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FB05F" w14:textId="56EEB867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EKG</w:t>
            </w:r>
          </w:p>
        </w:tc>
      </w:tr>
      <w:tr w:rsidR="00B9231E" w:rsidRPr="005550E1" w14:paraId="0FFFC66E" w14:textId="5C5E01EE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99B76" w14:textId="18758260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11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DBB4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Monitorowanie przynajmniej 1 z 3, 7 i 12 odprowadzeń, z jakością diagnostyczną, w zależności od użytego przewodu EKG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79D70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CE400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4264EFE1" w14:textId="5B4393FD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C1D49" w14:textId="6C839D9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C639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 Jednoczesna prezentacja przynajmniej 3 odprowadzeń EKG na ekranie głównym</w:t>
            </w:r>
          </w:p>
          <w:p w14:paraId="3876860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kardiomonitora (bez wykorzystania okna 12 odprowadzeń EKG): 3 różne odprowadzenia i tryb</w:t>
            </w:r>
          </w:p>
          <w:p w14:paraId="3600AE62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kaskady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EB865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12F6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1705FBC4" w14:textId="3ED41167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4CDBF" w14:textId="3E5FFEA6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5FC4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jednoczesnej prezentacji wszystkich 12 odprowadzeń EKG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B9B69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C82D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118EBCF4" w14:textId="3D247DEC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0009B" w14:textId="08A46FB3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19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42310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częstości akcji serca w zakresie min. 20 - 300 ud/min.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1CDBE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F9E53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5E0ADD6" w14:textId="5869BCF4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08692" w14:textId="57CF8BA0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73EB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 komplecie do każdego monitora:</w:t>
            </w:r>
          </w:p>
          <w:p w14:paraId="61FCFA3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przewód do podłączenia 3- i 5 lub 6- elektrod dla dorosłych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82217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2BE92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2EFEB28" w14:textId="11D5D064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9D0A6" w14:textId="53ECCC0F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624F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Analiza arytmii w min. 4 odprowadzeniach EKG jednocześnie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57F43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84ECA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1832DE69" w14:textId="1DE379A5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E61F8" w14:textId="1AC932ED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154F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Podstawowa analiza arytmii śmiertelnych. Możliwość rozbudowy o zaawansowaną</w:t>
            </w:r>
          </w:p>
          <w:p w14:paraId="16545FF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analizę arytmii wg przynajmniej 13 definicji. Opcja zaawansowanej analizy arytmii umożliwia rozpoznawanie migotania przedsionków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26C55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E75C0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71888482" w14:textId="37B8132D" w:rsidTr="00186C5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489AE" w14:textId="14DEF434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Analiza ST</w:t>
            </w:r>
          </w:p>
        </w:tc>
      </w:tr>
      <w:tr w:rsidR="00B9231E" w:rsidRPr="005550E1" w14:paraId="4960B414" w14:textId="2DE29401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075E0" w14:textId="04C9E989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6D59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Analiza odcinka ST ze wszystkich monitorowanych odprowadzeń (do12)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CB2B6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4C24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45DC2E7C" w14:textId="16AD13EE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BA412" w14:textId="0CFC5F25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21BF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Zakres pomiarowy analizy odcinka ST min. -15,0 -(+) 15,0 mm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7628A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23C8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143B89C" w14:textId="6A398B57" w:rsidTr="00D8783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3898F" w14:textId="3CF45101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SpO2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</w:t>
            </w:r>
          </w:p>
        </w:tc>
      </w:tr>
      <w:tr w:rsidR="00B9231E" w:rsidRPr="005550E1" w14:paraId="563CE420" w14:textId="68E0FD93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EA007" w14:textId="09BE9806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E25C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wysycenia hemoglobiny tlenem, z wykorzystaniem algorytmu Masimo Rainbow SET</w:t>
            </w:r>
          </w:p>
          <w:p w14:paraId="42DC193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wraz z pomiarem nieinwazyjnej hemoglobiny (min. SpHb, SpCO, SpOC, SpMet) lub TruSignal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0F9D4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CED4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4A10C63E" w14:textId="5FD8C1AB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F25B8" w14:textId="38341102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6BB72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Prezentacja wartości saturacji, krzywej pletyzmograficznej.  Pomiar saturacji w zakresie min. 1-100%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1AF5A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AB263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517B9A0" w14:textId="78EA3DB4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ABC12" w14:textId="1F809B71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DDFA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 komplecie do monitora:</w:t>
            </w:r>
          </w:p>
          <w:p w14:paraId="20BB022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przewód podłączeniowy dł. min. 3m oraz standardowy, wielorazowy czujnik saturacji na palec, dla dorosłych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F9519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E160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D7DAEE5" w14:textId="47AF08B1" w:rsidTr="00154B7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D5076" w14:textId="515366A0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NIBP</w:t>
            </w:r>
          </w:p>
        </w:tc>
      </w:tr>
      <w:tr w:rsidR="00B9231E" w:rsidRPr="005550E1" w14:paraId="30EBB292" w14:textId="4B347065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C2C9D" w14:textId="30030693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83130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ciśnienia tętniczego metodą oscylometryczną.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3FA72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8AF0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04D735EF" w14:textId="6EEE8ACF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86221" w14:textId="6D866123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29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9577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Agorytm pomiarowy NIBP wykorzystuje dwutubowy systemem wężyków i mankietów, skokową deflację, odporny na zakłócenia, artefakty i niemiarową</w:t>
            </w:r>
          </w:p>
          <w:p w14:paraId="366C6085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akcję serca, skraca czas pomiarów</w:t>
            </w:r>
          </w:p>
          <w:p w14:paraId="76BF995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przez wstępne pompowanie mankietu do wartości bezpośrednio powyżej ostatnio zmierzonej wartości ciśnienia skurczowego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9B1D0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0120C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07E65593" w14:textId="2AD13119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CBC3C" w14:textId="35BF9F2D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E1C4A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ręczny na żądanie, ciągły przez określony czas oraz automatyczny. Zakres przedziałów czasowych w trybie automatycznym przynajmniej 1 - 240 minut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04291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564A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42ED5DD2" w14:textId="0503029C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D91EA" w14:textId="245D0BD9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397FD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 komplecie do monitora: wężyk z szybkozłączką dla dorosłych, 3 rodzaje mankietów dla dorosłych i  5 mankietów, stożkowych, na przedramię dla pacjentów bariatrycznych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A9544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7C707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5D9BE03" w14:textId="76EB45C2" w:rsidTr="0060500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02B19" w14:textId="22294DB0" w:rsidR="00B9231E" w:rsidRPr="005550E1" w:rsidRDefault="00B9231E" w:rsidP="00B9231E">
            <w:pPr>
              <w:widowControl/>
              <w:autoSpaceDN/>
              <w:spacing w:before="120" w:after="12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TEMP</w:t>
            </w:r>
          </w:p>
        </w:tc>
      </w:tr>
      <w:tr w:rsidR="00B9231E" w:rsidRPr="005550E1" w14:paraId="0154C5FE" w14:textId="44E22F3B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B65D0" w14:textId="261C2B30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49C30" w14:textId="092E8EE2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temperatury w 2 kanałach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. 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 komplecie: wielorazowy czujnik temperatury skóry dla dorosłych, wielorazowy czujnik temperatury głębokiej dla dorosłych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8BD5A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AB969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4A75C0D9" w14:textId="4BE7B5DA" w:rsidTr="00C071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85BB1" w14:textId="63AAEEA0" w:rsidR="00B9231E" w:rsidRPr="005550E1" w:rsidRDefault="00B9231E" w:rsidP="00890DF9">
            <w:pPr>
              <w:widowControl/>
              <w:autoSpaceDN/>
              <w:spacing w:before="120" w:after="12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IBP</w:t>
            </w:r>
          </w:p>
        </w:tc>
      </w:tr>
      <w:tr w:rsidR="00B9231E" w:rsidRPr="005550E1" w14:paraId="7FDE2A1E" w14:textId="74225390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3D11C" w14:textId="374B9E10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9FDE2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ciśnienia metodą inwazyjną w 2 kanałach. Możliwość rozbudowy do przynajmniej 4 kanałów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D915A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CB957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EED178A" w14:textId="0B8F2C87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98D92" w14:textId="4FFE0CA5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8FD7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ciśnienia w zakresie przynajmniej -20 do 320 mmHg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0BFDC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BFC6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FE4DECC" w14:textId="76FFC314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E6C55" w14:textId="5EC84860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EBD24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 komplecie do monitora przewody do podłączenia przetworników (po jednym na</w:t>
            </w:r>
          </w:p>
          <w:p w14:paraId="157AD3C4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każdy oferowany kanał).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AB6D5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BBC2B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6B31002" w14:textId="0A9E98AA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AEFE2" w14:textId="02BBEB5C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17464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AD827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35979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1B5D4CD9" w14:textId="759C34C5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3E747" w14:textId="17E22802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C7B4A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Alarmy techniczne z podaniem przyczyny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2A053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16427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307EC5F8" w14:textId="3E8BF17A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2DEB0" w14:textId="70E65685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5C68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Granice alarmowe regulowane ręcznie - przez użytkownika, i automatycznie - na podstawie bieżących wartości parametrów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DF28C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BAFD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46753431" w14:textId="50556867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0E6B5" w14:textId="45F4B1BB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39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F94A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Wyświetlanie trendów w formie graficznej i tablicowej. Funkcja histogramów HR i SpO2.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5CD64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31214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3009D0E5" w14:textId="60298139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65BB6" w14:textId="2A79B5AB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92E82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Monitor gotowy do przyszłej integracji ze szpitalnymi systemami informatycznymi klasy HIS.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9FF74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F6091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B1FA1B8" w14:textId="073873FE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8C863" w14:textId="6949CF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C2D3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Monitor funkcji życiowych, moduły pomiarowe, aparat do znieczulenia jednego producenta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094F7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69E88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E223660" w14:textId="2DBC9748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413DB" w14:textId="2023199D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AA3C7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Moduły pomiarowe podłączane do monitora transportowego cyfrowe, w medycznym standardzie USB:</w:t>
            </w:r>
          </w:p>
          <w:p w14:paraId="685A06B9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możliwość podłączenia dowolnego modułu do dowolnie wybranego portu USB w monitorze transportowym, podłączenie modułu zapewnia automatyczne rozpoczęcie pomiaru, możliwość zdalnej weryfikacji (np. przez serwis) jakie moduły pomiarowe zostały podłączone do monitora transportowego (min. rodzaj modułu, numer seryjny)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0C3BE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470C3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7739C45" w14:textId="4066A6E1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D72AA" w14:textId="274A5F56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4ADA3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Pomiar zwiotczenia mięśniowego z modułu pomiarowego sterowanego z monitora funkcji życiowych. Wizualizacja </w:t>
            </w: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czasu od ostatniego pomiaru TOF na ekranie monitora. Komunikat o ustępowaniu zwiotczenia na ekranie monitora.</w:t>
            </w:r>
          </w:p>
          <w:p w14:paraId="0D7623C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W komplecie wielorazowy mechanosensor dla dorosłych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8445F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CEEDD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58B6E96F" w14:textId="1A04680F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FD2A9" w14:textId="66054E0F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1543F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Pomiar bodźców nocyceptywnych poprzez pomiar parametru wykazującego zmiany reakcji  </w:t>
            </w:r>
          </w:p>
          <w:p w14:paraId="51A9A6DD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 hemodynamicznych spowodowanych przez bodźce chirurgiczne i środki przeciwbólowe przy  </w:t>
            </w:r>
          </w:p>
          <w:p w14:paraId="74734C0A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 xml:space="preserve">  pomocy modułu pomiarowego i użyciu czujnika saturacji lub urządzenia zewnętrznego.  Wyświetlanie sygnału na ekranie monitora pacjenta.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92115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8BDC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24B9E4D0" w14:textId="6E3522DA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63A1C" w14:textId="69348010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04EDD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przy użyciu czujnika saturacji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E5683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701CE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35FA723F" w14:textId="615CF202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0A33C" w14:textId="13151510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2F037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Pomiar głębokości znieczulenia metdą Entropii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64965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D1D14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9231E" w:rsidRPr="005550E1" w14:paraId="68CA2774" w14:textId="031166C1" w:rsidTr="005550E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DAA75" w14:textId="65722DE1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  <w:r w:rsidR="00E8334D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6E0B19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146F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Kompatybilnosć akcesoriów z systemem S/5 lub Carescape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C19E5" w14:textId="77777777" w:rsidR="00B9231E" w:rsidRPr="005550E1" w:rsidRDefault="00B9231E" w:rsidP="00890DF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550E1">
              <w:rPr>
                <w:rFonts w:eastAsia="Times New Roman" w:cs="Times New Roman"/>
                <w:kern w:val="0"/>
                <w:lang w:eastAsia="ar-SA" w:bidi="ar-SA"/>
              </w:rPr>
              <w:t>TAK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FAF76" w14:textId="77777777" w:rsidR="00B9231E" w:rsidRPr="005550E1" w:rsidRDefault="00B9231E" w:rsidP="00B9231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5F58A527" w14:textId="77777777" w:rsidR="0034205C" w:rsidRPr="0034205C" w:rsidRDefault="0034205C" w:rsidP="0034205C">
      <w:pPr>
        <w:widowControl/>
        <w:spacing w:before="120" w:line="276" w:lineRule="auto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>Uwagi i objaśnienia:</w:t>
      </w:r>
    </w:p>
    <w:p w14:paraId="66C4C52C" w14:textId="0ACECEC9" w:rsidR="0034205C" w:rsidRPr="0034205C" w:rsidRDefault="0034205C" w:rsidP="00784951">
      <w:pPr>
        <w:widowControl/>
        <w:numPr>
          <w:ilvl w:val="0"/>
          <w:numId w:val="65"/>
        </w:numPr>
        <w:ind w:left="426" w:hanging="426"/>
        <w:jc w:val="both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>Parametry określone jako „tak” są parametrami granicznymi. Udzielenie odpowiedzi „</w:t>
      </w:r>
      <w:r w:rsidR="00011A3C" w:rsidRPr="0034205C">
        <w:rPr>
          <w:rFonts w:eastAsia="SimSun, 宋体" w:cs="Times New Roman"/>
          <w:lang w:bidi="ar-SA"/>
        </w:rPr>
        <w:t>nie” lub</w:t>
      </w:r>
      <w:r w:rsidRPr="0034205C">
        <w:rPr>
          <w:rFonts w:eastAsia="SimSun, 宋体" w:cs="Times New Roman"/>
          <w:lang w:bidi="ar-SA"/>
        </w:rPr>
        <w:t xml:space="preserve"> innej </w:t>
      </w:r>
      <w:r w:rsidR="00011A3C" w:rsidRPr="0034205C">
        <w:rPr>
          <w:rFonts w:eastAsia="SimSun, 宋体" w:cs="Times New Roman"/>
          <w:lang w:bidi="ar-SA"/>
        </w:rPr>
        <w:t>niestanowiącej</w:t>
      </w:r>
      <w:r w:rsidRPr="0034205C">
        <w:rPr>
          <w:rFonts w:eastAsia="SimSun, 宋体" w:cs="Times New Roman"/>
          <w:lang w:bidi="ar-SA"/>
        </w:rPr>
        <w:t xml:space="preserve"> jednoznacznego potwierdzenia spełniania warunku będzie skutkowało odrzuceniem oferty.</w:t>
      </w:r>
    </w:p>
    <w:p w14:paraId="25CD1A6D" w14:textId="76EE8469" w:rsidR="0034205C" w:rsidRPr="0034205C" w:rsidRDefault="0034205C" w:rsidP="00784951">
      <w:pPr>
        <w:widowControl/>
        <w:numPr>
          <w:ilvl w:val="0"/>
          <w:numId w:val="65"/>
        </w:numPr>
        <w:ind w:left="426" w:hanging="426"/>
        <w:jc w:val="both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 xml:space="preserve">Parametry o określonych warunkach liczbowych </w:t>
      </w:r>
      <w:r w:rsidR="00011A3C" w:rsidRPr="0034205C">
        <w:rPr>
          <w:rFonts w:eastAsia="SimSun, 宋体" w:cs="Times New Roman"/>
          <w:lang w:bidi="ar-SA"/>
        </w:rPr>
        <w:t>(„&gt;” lub</w:t>
      </w:r>
      <w:r w:rsidRPr="0034205C">
        <w:rPr>
          <w:rFonts w:eastAsia="SimSun, 宋体" w:cs="Times New Roman"/>
          <w:lang w:bidi="ar-SA"/>
        </w:rPr>
        <w:t xml:space="preserve"> „&lt;</w:t>
      </w:r>
      <w:r w:rsidR="00011A3C" w:rsidRPr="0034205C">
        <w:rPr>
          <w:rFonts w:eastAsia="SimSun, 宋体" w:cs="Times New Roman"/>
          <w:lang w:bidi="ar-SA"/>
        </w:rPr>
        <w:t>”)</w:t>
      </w:r>
      <w:r w:rsidRPr="0034205C">
        <w:rPr>
          <w:rFonts w:eastAsia="SimSun, 宋体" w:cs="Times New Roman"/>
          <w:lang w:bidi="ar-SA"/>
        </w:rPr>
        <w:t xml:space="preserve"> są warunkami granicznymi, których niespełnienie spowoduje odrzucenie oferty. Wartość podana przy </w:t>
      </w:r>
      <w:r w:rsidR="00011A3C" w:rsidRPr="0034205C">
        <w:rPr>
          <w:rFonts w:eastAsia="SimSun, 宋体" w:cs="Times New Roman"/>
          <w:lang w:bidi="ar-SA"/>
        </w:rPr>
        <w:t>znaku „</w:t>
      </w:r>
      <w:r w:rsidRPr="0034205C">
        <w:rPr>
          <w:rFonts w:eastAsia="SimSun, 宋体" w:cs="Times New Roman"/>
          <w:lang w:bidi="ar-SA"/>
        </w:rPr>
        <w:t>=” oznacza wartość wymaganą.</w:t>
      </w:r>
    </w:p>
    <w:p w14:paraId="49F2D71A" w14:textId="3CF58A76" w:rsidR="0034205C" w:rsidRPr="0034205C" w:rsidRDefault="00A96F3B" w:rsidP="00784951">
      <w:pPr>
        <w:widowControl/>
        <w:numPr>
          <w:ilvl w:val="0"/>
          <w:numId w:val="65"/>
        </w:numPr>
        <w:ind w:left="426" w:hanging="426"/>
        <w:jc w:val="both"/>
        <w:rPr>
          <w:rFonts w:eastAsia="SimSun, 宋体" w:cs="Times New Roman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34205C" w:rsidRPr="0034205C">
        <w:rPr>
          <w:rFonts w:eastAsia="SimSun, 宋体" w:cs="Times New Roman"/>
          <w:lang w:bidi="ar-SA"/>
        </w:rPr>
        <w:t xml:space="preserve"> zobowiązany jest do podania parametrów w jednostkach wskazanych w</w:t>
      </w:r>
      <w:r w:rsidR="00E731CF">
        <w:rPr>
          <w:rFonts w:eastAsia="SimSun, 宋体" w:cs="Times New Roman"/>
          <w:lang w:bidi="ar-SA"/>
        </w:rPr>
        <w:t xml:space="preserve"> </w:t>
      </w:r>
      <w:r w:rsidR="0034205C" w:rsidRPr="0034205C">
        <w:rPr>
          <w:rFonts w:eastAsia="SimSun, 宋体" w:cs="Times New Roman"/>
          <w:lang w:bidi="ar-SA"/>
        </w:rPr>
        <w:t>niniejszym opisie.</w:t>
      </w:r>
    </w:p>
    <w:p w14:paraId="0432D199" w14:textId="1DC27D05" w:rsidR="0034205C" w:rsidRPr="0034205C" w:rsidRDefault="0034205C" w:rsidP="00784951">
      <w:pPr>
        <w:widowControl/>
        <w:numPr>
          <w:ilvl w:val="0"/>
          <w:numId w:val="65"/>
        </w:numPr>
        <w:ind w:left="426" w:hanging="426"/>
        <w:jc w:val="both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 xml:space="preserve">Celem weryfikacji zaoferowanych przez </w:t>
      </w:r>
      <w:r w:rsidR="00A96F3B">
        <w:rPr>
          <w:rFonts w:eastAsia="Times New Roman" w:cs="Times New Roman"/>
          <w:kern w:val="0"/>
          <w:lang w:eastAsia="ar-SA" w:bidi="ar-SA"/>
        </w:rPr>
        <w:t>Sprzedającego</w:t>
      </w:r>
      <w:r w:rsidR="00BA5CF9" w:rsidRPr="0034205C">
        <w:rPr>
          <w:rFonts w:eastAsia="SimSun, 宋体" w:cs="Times New Roman"/>
          <w:lang w:bidi="ar-SA"/>
        </w:rPr>
        <w:t xml:space="preserve"> </w:t>
      </w:r>
      <w:r w:rsidRPr="0034205C">
        <w:rPr>
          <w:rFonts w:eastAsia="SimSun, 宋体" w:cs="Times New Roman"/>
          <w:lang w:bidi="ar-SA"/>
        </w:rPr>
        <w:t xml:space="preserve">w niniejszym postępowaniu wartości (nie tylko liczbowych) parametrów w relacji do parametrów wymaganych i/lub spełnienia warunków granicznych, </w:t>
      </w:r>
      <w:r w:rsidR="00A96F3B">
        <w:rPr>
          <w:rFonts w:eastAsia="Times New Roman" w:cs="Times New Roman"/>
          <w:kern w:val="0"/>
          <w:lang w:eastAsia="ar-SA" w:bidi="ar-SA"/>
        </w:rPr>
        <w:t>Sprzedający</w:t>
      </w:r>
      <w:r w:rsidRPr="0034205C">
        <w:rPr>
          <w:rFonts w:eastAsia="SimSun, 宋体" w:cs="Times New Roman"/>
          <w:lang w:bidi="ar-SA"/>
        </w:rPr>
        <w:t xml:space="preserve"> zobowiązany jest dołączyć do oferty materiały opisowe pochodzące od producenta takie jak: oryginalne ulotki, katalogi, opisy przedmiotu zamówienia, dokumentację techniczną oferowanego sprzętu/ przedmiotu zamówienia, instrukcje obsługi itp. Materiały te należy załączyć w oryginale lub jako </w:t>
      </w:r>
      <w:r w:rsidR="00011A3C" w:rsidRPr="0034205C">
        <w:rPr>
          <w:rFonts w:eastAsia="SimSun, 宋体" w:cs="Times New Roman"/>
          <w:lang w:bidi="ar-SA"/>
        </w:rPr>
        <w:t>kserokopie poświadczone</w:t>
      </w:r>
      <w:r w:rsidRPr="0034205C">
        <w:rPr>
          <w:rFonts w:eastAsia="SimSun, 宋体" w:cs="Times New Roman"/>
          <w:lang w:bidi="ar-SA"/>
        </w:rPr>
        <w:t xml:space="preserve"> za zgodność z oryginałem.</w:t>
      </w:r>
    </w:p>
    <w:p w14:paraId="10566B7F" w14:textId="77777777" w:rsidR="009C1328" w:rsidRDefault="0034205C" w:rsidP="009C1328">
      <w:pPr>
        <w:widowControl/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4205C">
        <w:rPr>
          <w:rFonts w:eastAsia="Times New Roman" w:cs="Times New Roman"/>
          <w:kern w:val="0"/>
          <w:lang w:eastAsia="ar-SA" w:bidi="ar-SA"/>
        </w:rPr>
        <w:t>Oświadczam, że oferowane powyżej, wyspecyfikowane urządzenia są kompletne i będą po zainstalowaniu gotowe do użytkowania bez żadnych dodatkowych zakupów i inwestycji, poza materiałami eksploatacyjnymi.</w:t>
      </w:r>
    </w:p>
    <w:p w14:paraId="1F69202D" w14:textId="77777777" w:rsidR="009C1328" w:rsidRDefault="009C1328" w:rsidP="009C1328">
      <w:pPr>
        <w:widowControl/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E78D9DF" w14:textId="5E668E2C" w:rsidR="0034205C" w:rsidRPr="009C1328" w:rsidRDefault="0034205C" w:rsidP="001C40F8">
      <w:pPr>
        <w:widowControl/>
        <w:autoSpaceDN/>
        <w:spacing w:before="1680"/>
        <w:ind w:left="4961" w:firstLine="709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4205C">
        <w:rPr>
          <w:rFonts w:eastAsia="Times New Roman" w:cs="Times New Roman"/>
          <w:kern w:val="0"/>
          <w:lang w:eastAsia="ar-SA" w:bidi="ar-SA"/>
        </w:rPr>
        <w:t>…………………………………………</w:t>
      </w:r>
    </w:p>
    <w:p w14:paraId="4AFF79BD" w14:textId="277F35D7" w:rsidR="009C1328" w:rsidRDefault="0034205C" w:rsidP="00011A3C">
      <w:pPr>
        <w:widowControl/>
        <w:autoSpaceDN/>
        <w:ind w:left="5670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(podpis osoby upoważnionej</w:t>
      </w:r>
      <w:r w:rsidR="00011A3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 </w:t>
      </w: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do reprezentowania </w:t>
      </w:r>
      <w:r w:rsidR="00A96F3B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Sprzedając</w:t>
      </w:r>
      <w:r w:rsidR="00011A3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ego</w:t>
      </w: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)</w:t>
      </w:r>
      <w:r w:rsidRPr="0034205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</w:p>
    <w:p w14:paraId="625C988C" w14:textId="361CBAFD" w:rsidR="00E731CF" w:rsidRDefault="00E731CF">
      <w:pPr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sectPr w:rsidR="00E731CF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4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75B5306"/>
    <w:multiLevelType w:val="multilevel"/>
    <w:tmpl w:val="0616E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869C9"/>
    <w:multiLevelType w:val="hybridMultilevel"/>
    <w:tmpl w:val="08562E98"/>
    <w:lvl w:ilvl="0" w:tplc="63C623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269721F"/>
    <w:multiLevelType w:val="multilevel"/>
    <w:tmpl w:val="E32818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1C1A18"/>
    <w:multiLevelType w:val="hybridMultilevel"/>
    <w:tmpl w:val="70E8F054"/>
    <w:lvl w:ilvl="0" w:tplc="05A63532">
      <w:start w:val="10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980846"/>
    <w:multiLevelType w:val="hybridMultilevel"/>
    <w:tmpl w:val="362698F4"/>
    <w:lvl w:ilvl="0" w:tplc="A23A01E2">
      <w:start w:val="5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1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2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4" w15:restartNumberingAfterBreak="0">
    <w:nsid w:val="26357744"/>
    <w:multiLevelType w:val="multilevel"/>
    <w:tmpl w:val="83748F16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1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3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4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0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010A96"/>
    <w:multiLevelType w:val="multilevel"/>
    <w:tmpl w:val="AF5C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84E99"/>
    <w:multiLevelType w:val="hybridMultilevel"/>
    <w:tmpl w:val="0C14DE82"/>
    <w:lvl w:ilvl="0" w:tplc="63C623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BE1A749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5C8E744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2922DDD"/>
    <w:multiLevelType w:val="multilevel"/>
    <w:tmpl w:val="6B62EBE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43F5CBC"/>
    <w:multiLevelType w:val="hybridMultilevel"/>
    <w:tmpl w:val="A5623398"/>
    <w:numStyleLink w:val="Zaimportowanystyl21"/>
  </w:abstractNum>
  <w:abstractNum w:abstractNumId="75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E7586A"/>
    <w:multiLevelType w:val="hybridMultilevel"/>
    <w:tmpl w:val="F6A84038"/>
    <w:lvl w:ilvl="0" w:tplc="38323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9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1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4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5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6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1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4" w15:restartNumberingAfterBreak="0">
    <w:nsid w:val="53E83EDD"/>
    <w:multiLevelType w:val="hybridMultilevel"/>
    <w:tmpl w:val="AB0EB12E"/>
    <w:numStyleLink w:val="Zaimportowanystyl3"/>
  </w:abstractNum>
  <w:abstractNum w:abstractNumId="95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6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575A5929"/>
    <w:multiLevelType w:val="multilevel"/>
    <w:tmpl w:val="6A22F540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0" w15:restartNumberingAfterBreak="0">
    <w:nsid w:val="58E75350"/>
    <w:multiLevelType w:val="multilevel"/>
    <w:tmpl w:val="EF2283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3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 w15:restartNumberingAfterBreak="0">
    <w:nsid w:val="5EF51BB9"/>
    <w:multiLevelType w:val="multilevel"/>
    <w:tmpl w:val="7C2E5D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1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4" w15:restartNumberingAfterBreak="0">
    <w:nsid w:val="61C6434C"/>
    <w:multiLevelType w:val="multilevel"/>
    <w:tmpl w:val="FB4A0E3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564770"/>
    <w:multiLevelType w:val="hybridMultilevel"/>
    <w:tmpl w:val="7D883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8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9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B9B7539"/>
    <w:multiLevelType w:val="hybridMultilevel"/>
    <w:tmpl w:val="9C84F646"/>
    <w:lvl w:ilvl="0" w:tplc="A23A01E2">
      <w:start w:val="5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BA47EE"/>
    <w:multiLevelType w:val="multilevel"/>
    <w:tmpl w:val="F6861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3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7B940A6"/>
    <w:multiLevelType w:val="hybridMultilevel"/>
    <w:tmpl w:val="D56C260E"/>
    <w:lvl w:ilvl="0" w:tplc="63C623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2" w15:restartNumberingAfterBreak="0">
    <w:nsid w:val="7ED46668"/>
    <w:multiLevelType w:val="multilevel"/>
    <w:tmpl w:val="F476D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66"/>
  </w:num>
  <w:num w:numId="3">
    <w:abstractNumId w:val="29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47"/>
  </w:num>
  <w:num w:numId="9">
    <w:abstractNumId w:val="70"/>
  </w:num>
  <w:num w:numId="10">
    <w:abstractNumId w:val="2"/>
  </w:num>
  <w:num w:numId="11">
    <w:abstractNumId w:val="107"/>
  </w:num>
  <w:num w:numId="12">
    <w:abstractNumId w:val="36"/>
  </w:num>
  <w:num w:numId="13">
    <w:abstractNumId w:val="4"/>
  </w:num>
  <w:num w:numId="14">
    <w:abstractNumId w:val="34"/>
  </w:num>
  <w:num w:numId="15">
    <w:abstractNumId w:val="3"/>
  </w:num>
  <w:num w:numId="16">
    <w:abstractNumId w:val="71"/>
  </w:num>
  <w:num w:numId="17">
    <w:abstractNumId w:val="53"/>
  </w:num>
  <w:num w:numId="18">
    <w:abstractNumId w:val="122"/>
  </w:num>
  <w:num w:numId="19">
    <w:abstractNumId w:val="85"/>
  </w:num>
  <w:num w:numId="20">
    <w:abstractNumId w:val="73"/>
  </w:num>
  <w:num w:numId="21">
    <w:abstractNumId w:val="40"/>
  </w:num>
  <w:num w:numId="22">
    <w:abstractNumId w:val="125"/>
  </w:num>
  <w:num w:numId="23">
    <w:abstractNumId w:val="49"/>
  </w:num>
  <w:num w:numId="24">
    <w:abstractNumId w:val="106"/>
  </w:num>
  <w:num w:numId="25">
    <w:abstractNumId w:val="22"/>
  </w:num>
  <w:num w:numId="26">
    <w:abstractNumId w:val="105"/>
  </w:num>
  <w:num w:numId="27">
    <w:abstractNumId w:val="117"/>
  </w:num>
  <w:num w:numId="28">
    <w:abstractNumId w:val="84"/>
  </w:num>
  <w:num w:numId="29">
    <w:abstractNumId w:val="133"/>
  </w:num>
  <w:num w:numId="30">
    <w:abstractNumId w:val="65"/>
  </w:num>
  <w:num w:numId="31">
    <w:abstractNumId w:val="59"/>
  </w:num>
  <w:num w:numId="32">
    <w:abstractNumId w:val="60"/>
  </w:num>
  <w:num w:numId="33">
    <w:abstractNumId w:val="124"/>
  </w:num>
  <w:num w:numId="34">
    <w:abstractNumId w:val="131"/>
  </w:num>
  <w:num w:numId="35">
    <w:abstractNumId w:val="15"/>
  </w:num>
  <w:num w:numId="36">
    <w:abstractNumId w:val="33"/>
  </w:num>
  <w:num w:numId="37">
    <w:abstractNumId w:val="82"/>
  </w:num>
  <w:num w:numId="38">
    <w:abstractNumId w:val="97"/>
  </w:num>
  <w:num w:numId="39">
    <w:abstractNumId w:val="30"/>
  </w:num>
  <w:num w:numId="40">
    <w:abstractNumId w:val="108"/>
  </w:num>
  <w:num w:numId="41">
    <w:abstractNumId w:val="14"/>
  </w:num>
  <w:num w:numId="42">
    <w:abstractNumId w:val="110"/>
  </w:num>
  <w:num w:numId="43">
    <w:abstractNumId w:val="90"/>
  </w:num>
  <w:num w:numId="44">
    <w:abstractNumId w:val="13"/>
  </w:num>
  <w:num w:numId="45">
    <w:abstractNumId w:val="27"/>
  </w:num>
  <w:num w:numId="46">
    <w:abstractNumId w:val="54"/>
  </w:num>
  <w:num w:numId="47">
    <w:abstractNumId w:val="64"/>
  </w:num>
  <w:num w:numId="48">
    <w:abstractNumId w:val="140"/>
  </w:num>
  <w:num w:numId="49">
    <w:abstractNumId w:val="92"/>
  </w:num>
  <w:num w:numId="50">
    <w:abstractNumId w:val="69"/>
  </w:num>
  <w:num w:numId="51">
    <w:abstractNumId w:val="39"/>
  </w:num>
  <w:num w:numId="52">
    <w:abstractNumId w:val="94"/>
  </w:num>
  <w:num w:numId="53">
    <w:abstractNumId w:val="126"/>
  </w:num>
  <w:num w:numId="54">
    <w:abstractNumId w:val="135"/>
  </w:num>
  <w:num w:numId="55">
    <w:abstractNumId w:val="74"/>
  </w:num>
  <w:num w:numId="56">
    <w:abstractNumId w:val="128"/>
  </w:num>
  <w:num w:numId="57">
    <w:abstractNumId w:val="68"/>
  </w:num>
  <w:num w:numId="58">
    <w:abstractNumId w:val="91"/>
  </w:num>
  <w:num w:numId="59">
    <w:abstractNumId w:val="19"/>
  </w:num>
  <w:num w:numId="60">
    <w:abstractNumId w:val="83"/>
  </w:num>
  <w:num w:numId="61">
    <w:abstractNumId w:val="113"/>
  </w:num>
  <w:num w:numId="62">
    <w:abstractNumId w:val="95"/>
  </w:num>
  <w:num w:numId="63">
    <w:abstractNumId w:val="50"/>
  </w:num>
  <w:num w:numId="64">
    <w:abstractNumId w:val="7"/>
  </w:num>
  <w:num w:numId="65">
    <w:abstractNumId w:val="78"/>
  </w:num>
  <w:num w:numId="66">
    <w:abstractNumId w:val="103"/>
  </w:num>
  <w:num w:numId="67">
    <w:abstractNumId w:val="8"/>
  </w:num>
  <w:num w:numId="68">
    <w:abstractNumId w:val="24"/>
  </w:num>
  <w:num w:numId="69">
    <w:abstractNumId w:val="8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0">
    <w:abstractNumId w:val="45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1">
    <w:abstractNumId w:val="102"/>
  </w:num>
  <w:num w:numId="72">
    <w:abstractNumId w:val="102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73">
    <w:abstractNumId w:val="79"/>
  </w:num>
  <w:num w:numId="74">
    <w:abstractNumId w:val="42"/>
  </w:num>
  <w:num w:numId="75">
    <w:abstractNumId w:val="136"/>
  </w:num>
  <w:num w:numId="76">
    <w:abstractNumId w:val="37"/>
  </w:num>
  <w:num w:numId="77">
    <w:abstractNumId w:val="52"/>
  </w:num>
  <w:num w:numId="78">
    <w:abstractNumId w:val="115"/>
  </w:num>
  <w:num w:numId="79">
    <w:abstractNumId w:val="45"/>
  </w:num>
  <w:num w:numId="80">
    <w:abstractNumId w:val="81"/>
  </w:num>
  <w:num w:numId="81">
    <w:abstractNumId w:val="123"/>
  </w:num>
  <w:num w:numId="82">
    <w:abstractNumId w:val="129"/>
  </w:num>
  <w:num w:numId="83">
    <w:abstractNumId w:val="1"/>
  </w:num>
  <w:num w:numId="84">
    <w:abstractNumId w:val="111"/>
  </w:num>
  <w:num w:numId="85">
    <w:abstractNumId w:val="6"/>
  </w:num>
  <w:num w:numId="86">
    <w:abstractNumId w:val="98"/>
  </w:num>
  <w:num w:numId="87">
    <w:abstractNumId w:val="116"/>
  </w:num>
  <w:num w:numId="88">
    <w:abstractNumId w:val="121"/>
  </w:num>
  <w:num w:numId="89">
    <w:abstractNumId w:val="56"/>
  </w:num>
  <w:num w:numId="90">
    <w:abstractNumId w:val="31"/>
  </w:num>
  <w:num w:numId="91">
    <w:abstractNumId w:val="48"/>
  </w:num>
  <w:num w:numId="92">
    <w:abstractNumId w:val="87"/>
  </w:num>
  <w:num w:numId="93">
    <w:abstractNumId w:val="38"/>
  </w:num>
  <w:num w:numId="94">
    <w:abstractNumId w:val="20"/>
  </w:num>
  <w:num w:numId="95">
    <w:abstractNumId w:val="20"/>
    <w:lvlOverride w:ilvl="0">
      <w:startOverride w:val="1"/>
    </w:lvlOverride>
  </w:num>
  <w:num w:numId="96">
    <w:abstractNumId w:val="32"/>
  </w:num>
  <w:num w:numId="97">
    <w:abstractNumId w:val="89"/>
  </w:num>
  <w:num w:numId="98">
    <w:abstractNumId w:val="119"/>
  </w:num>
  <w:num w:numId="99">
    <w:abstractNumId w:val="35"/>
  </w:num>
  <w:num w:numId="100">
    <w:abstractNumId w:val="35"/>
    <w:lvlOverride w:ilvl="0">
      <w:startOverride w:val="1"/>
    </w:lvlOverride>
  </w:num>
  <w:num w:numId="101">
    <w:abstractNumId w:val="18"/>
  </w:num>
  <w:num w:numId="102">
    <w:abstractNumId w:val="18"/>
    <w:lvlOverride w:ilvl="0">
      <w:startOverride w:val="1"/>
    </w:lvlOverride>
  </w:num>
  <w:num w:numId="103">
    <w:abstractNumId w:val="88"/>
  </w:num>
  <w:num w:numId="104">
    <w:abstractNumId w:val="61"/>
  </w:num>
  <w:num w:numId="105">
    <w:abstractNumId w:val="11"/>
  </w:num>
  <w:num w:numId="106">
    <w:abstractNumId w:val="138"/>
  </w:num>
  <w:num w:numId="107">
    <w:abstractNumId w:val="41"/>
  </w:num>
  <w:num w:numId="108">
    <w:abstractNumId w:val="120"/>
  </w:num>
  <w:num w:numId="109">
    <w:abstractNumId w:val="51"/>
  </w:num>
  <w:num w:numId="110">
    <w:abstractNumId w:val="77"/>
  </w:num>
  <w:num w:numId="111">
    <w:abstractNumId w:val="67"/>
  </w:num>
  <w:num w:numId="112">
    <w:abstractNumId w:val="86"/>
  </w:num>
  <w:num w:numId="113">
    <w:abstractNumId w:val="0"/>
  </w:num>
  <w:num w:numId="114">
    <w:abstractNumId w:val="130"/>
  </w:num>
  <w:num w:numId="115">
    <w:abstractNumId w:val="134"/>
  </w:num>
  <w:num w:numId="116">
    <w:abstractNumId w:val="137"/>
  </w:num>
  <w:num w:numId="117">
    <w:abstractNumId w:val="137"/>
    <w:lvlOverride w:ilvl="0">
      <w:startOverride w:val="1"/>
    </w:lvlOverride>
  </w:num>
  <w:num w:numId="118">
    <w:abstractNumId w:val="72"/>
  </w:num>
  <w:num w:numId="119">
    <w:abstractNumId w:val="142"/>
  </w:num>
  <w:num w:numId="120">
    <w:abstractNumId w:val="12"/>
  </w:num>
  <w:num w:numId="121">
    <w:abstractNumId w:val="100"/>
  </w:num>
  <w:num w:numId="122">
    <w:abstractNumId w:val="44"/>
  </w:num>
  <w:num w:numId="123">
    <w:abstractNumId w:val="44"/>
    <w:lvlOverride w:ilvl="0">
      <w:startOverride w:val="1"/>
    </w:lvlOverride>
  </w:num>
  <w:num w:numId="124">
    <w:abstractNumId w:val="109"/>
  </w:num>
  <w:num w:numId="125">
    <w:abstractNumId w:val="109"/>
    <w:lvlOverride w:ilvl="0">
      <w:startOverride w:val="1"/>
    </w:lvlOverride>
  </w:num>
  <w:num w:numId="126">
    <w:abstractNumId w:val="62"/>
  </w:num>
  <w:num w:numId="127">
    <w:abstractNumId w:val="114"/>
  </w:num>
  <w:num w:numId="128">
    <w:abstractNumId w:val="99"/>
  </w:num>
  <w:num w:numId="129">
    <w:abstractNumId w:val="23"/>
  </w:num>
  <w:num w:numId="130">
    <w:abstractNumId w:val="55"/>
  </w:num>
  <w:num w:numId="131">
    <w:abstractNumId w:val="26"/>
  </w:num>
  <w:num w:numId="132">
    <w:abstractNumId w:val="75"/>
  </w:num>
  <w:num w:numId="133">
    <w:abstractNumId w:val="17"/>
  </w:num>
  <w:num w:numId="134">
    <w:abstractNumId w:val="76"/>
  </w:num>
  <w:num w:numId="135">
    <w:abstractNumId w:val="139"/>
  </w:num>
  <w:num w:numId="136">
    <w:abstractNumId w:val="127"/>
  </w:num>
  <w:num w:numId="137">
    <w:abstractNumId w:val="63"/>
  </w:num>
  <w:num w:numId="138">
    <w:abstractNumId w:val="21"/>
  </w:num>
  <w:num w:numId="139">
    <w:abstractNumId w:val="28"/>
  </w:num>
  <w:num w:numId="140">
    <w:abstractNumId w:val="25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1B0B"/>
    <w:rsid w:val="000931C1"/>
    <w:rsid w:val="0009490D"/>
    <w:rsid w:val="000A04B3"/>
    <w:rsid w:val="000A6FDA"/>
    <w:rsid w:val="000A76FA"/>
    <w:rsid w:val="000B0C46"/>
    <w:rsid w:val="000C01A7"/>
    <w:rsid w:val="000C0FF0"/>
    <w:rsid w:val="000C298B"/>
    <w:rsid w:val="000D0A66"/>
    <w:rsid w:val="000D0C3D"/>
    <w:rsid w:val="000D1988"/>
    <w:rsid w:val="000D7CD1"/>
    <w:rsid w:val="000E1813"/>
    <w:rsid w:val="000E1ED6"/>
    <w:rsid w:val="000E4088"/>
    <w:rsid w:val="000E5DB6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39D0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67AB5"/>
    <w:rsid w:val="00170E50"/>
    <w:rsid w:val="0018056C"/>
    <w:rsid w:val="00182D34"/>
    <w:rsid w:val="00185AE5"/>
    <w:rsid w:val="00186597"/>
    <w:rsid w:val="00187F24"/>
    <w:rsid w:val="001955D3"/>
    <w:rsid w:val="001A309C"/>
    <w:rsid w:val="001A314B"/>
    <w:rsid w:val="001A3DD8"/>
    <w:rsid w:val="001A4A8C"/>
    <w:rsid w:val="001B0AF7"/>
    <w:rsid w:val="001B24F9"/>
    <w:rsid w:val="001B2577"/>
    <w:rsid w:val="001B5EF5"/>
    <w:rsid w:val="001B6A80"/>
    <w:rsid w:val="001B76A1"/>
    <w:rsid w:val="001C284D"/>
    <w:rsid w:val="001C40F8"/>
    <w:rsid w:val="001D2644"/>
    <w:rsid w:val="001D331E"/>
    <w:rsid w:val="001D3902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02C"/>
    <w:rsid w:val="00252343"/>
    <w:rsid w:val="002549D8"/>
    <w:rsid w:val="00254A5E"/>
    <w:rsid w:val="0025675F"/>
    <w:rsid w:val="00257AFF"/>
    <w:rsid w:val="00257C1C"/>
    <w:rsid w:val="00263E91"/>
    <w:rsid w:val="00267F3A"/>
    <w:rsid w:val="002744DC"/>
    <w:rsid w:val="00281430"/>
    <w:rsid w:val="002907F2"/>
    <w:rsid w:val="00294CEE"/>
    <w:rsid w:val="002A2DBF"/>
    <w:rsid w:val="002A376B"/>
    <w:rsid w:val="002A67E0"/>
    <w:rsid w:val="002B01B9"/>
    <w:rsid w:val="002B1F9B"/>
    <w:rsid w:val="002B40A0"/>
    <w:rsid w:val="002B6538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058C"/>
    <w:rsid w:val="00300A0F"/>
    <w:rsid w:val="00303EB7"/>
    <w:rsid w:val="003047A4"/>
    <w:rsid w:val="00311CC3"/>
    <w:rsid w:val="003147B6"/>
    <w:rsid w:val="00323BE3"/>
    <w:rsid w:val="003329CA"/>
    <w:rsid w:val="003356C3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5A67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1407"/>
    <w:rsid w:val="003B34E9"/>
    <w:rsid w:val="003B474E"/>
    <w:rsid w:val="003B6BEC"/>
    <w:rsid w:val="003C3D7C"/>
    <w:rsid w:val="003C62C4"/>
    <w:rsid w:val="003D0B17"/>
    <w:rsid w:val="003D42C5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21BC"/>
    <w:rsid w:val="00417089"/>
    <w:rsid w:val="004170EF"/>
    <w:rsid w:val="00426469"/>
    <w:rsid w:val="00426BEC"/>
    <w:rsid w:val="00427324"/>
    <w:rsid w:val="0043092C"/>
    <w:rsid w:val="00434077"/>
    <w:rsid w:val="004355CE"/>
    <w:rsid w:val="00436E17"/>
    <w:rsid w:val="00441532"/>
    <w:rsid w:val="0044672A"/>
    <w:rsid w:val="004510A1"/>
    <w:rsid w:val="00451659"/>
    <w:rsid w:val="004528E7"/>
    <w:rsid w:val="004556F6"/>
    <w:rsid w:val="00456C92"/>
    <w:rsid w:val="00460398"/>
    <w:rsid w:val="004609E3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272E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B762A"/>
    <w:rsid w:val="004D0DCD"/>
    <w:rsid w:val="004D4D74"/>
    <w:rsid w:val="004E14EF"/>
    <w:rsid w:val="004E1900"/>
    <w:rsid w:val="004E243C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19A"/>
    <w:rsid w:val="00534AFC"/>
    <w:rsid w:val="00540713"/>
    <w:rsid w:val="00540EC7"/>
    <w:rsid w:val="005455D3"/>
    <w:rsid w:val="00546E8D"/>
    <w:rsid w:val="005475C6"/>
    <w:rsid w:val="00547C7D"/>
    <w:rsid w:val="00547CDF"/>
    <w:rsid w:val="00552D31"/>
    <w:rsid w:val="005550E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730D8"/>
    <w:rsid w:val="00581357"/>
    <w:rsid w:val="00581C54"/>
    <w:rsid w:val="005843C3"/>
    <w:rsid w:val="00584BB7"/>
    <w:rsid w:val="005868AE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06396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2F97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2ADA"/>
    <w:rsid w:val="0067345D"/>
    <w:rsid w:val="00684964"/>
    <w:rsid w:val="00686FD4"/>
    <w:rsid w:val="00687A2D"/>
    <w:rsid w:val="006A4A72"/>
    <w:rsid w:val="006A599B"/>
    <w:rsid w:val="006A6E12"/>
    <w:rsid w:val="006A7922"/>
    <w:rsid w:val="006B38AA"/>
    <w:rsid w:val="006B5594"/>
    <w:rsid w:val="006C2A87"/>
    <w:rsid w:val="006C4EA9"/>
    <w:rsid w:val="006C6406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0B1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47733"/>
    <w:rsid w:val="00752B60"/>
    <w:rsid w:val="00755444"/>
    <w:rsid w:val="00757811"/>
    <w:rsid w:val="00762B55"/>
    <w:rsid w:val="007648E4"/>
    <w:rsid w:val="00770DF0"/>
    <w:rsid w:val="007737FE"/>
    <w:rsid w:val="00777971"/>
    <w:rsid w:val="007821F1"/>
    <w:rsid w:val="00783DBA"/>
    <w:rsid w:val="00784951"/>
    <w:rsid w:val="00785210"/>
    <w:rsid w:val="00785D5C"/>
    <w:rsid w:val="00786C72"/>
    <w:rsid w:val="007A1E7B"/>
    <w:rsid w:val="007B1AAA"/>
    <w:rsid w:val="007B50A2"/>
    <w:rsid w:val="007C66CA"/>
    <w:rsid w:val="007C7BB6"/>
    <w:rsid w:val="007D5331"/>
    <w:rsid w:val="007E2751"/>
    <w:rsid w:val="007E33E0"/>
    <w:rsid w:val="007E519B"/>
    <w:rsid w:val="007E5272"/>
    <w:rsid w:val="007F0097"/>
    <w:rsid w:val="007F5FA4"/>
    <w:rsid w:val="008016BE"/>
    <w:rsid w:val="00806339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14D"/>
    <w:rsid w:val="008719A6"/>
    <w:rsid w:val="00880522"/>
    <w:rsid w:val="008812FE"/>
    <w:rsid w:val="00881A3C"/>
    <w:rsid w:val="00883D4B"/>
    <w:rsid w:val="00886044"/>
    <w:rsid w:val="0089041F"/>
    <w:rsid w:val="00890DF9"/>
    <w:rsid w:val="00892947"/>
    <w:rsid w:val="00892B57"/>
    <w:rsid w:val="008A3A9D"/>
    <w:rsid w:val="008A3AF7"/>
    <w:rsid w:val="008A63E1"/>
    <w:rsid w:val="008B2BA7"/>
    <w:rsid w:val="008C11E1"/>
    <w:rsid w:val="008D0466"/>
    <w:rsid w:val="008D1B68"/>
    <w:rsid w:val="008D2BFE"/>
    <w:rsid w:val="008D69E2"/>
    <w:rsid w:val="008D7D23"/>
    <w:rsid w:val="008E65DA"/>
    <w:rsid w:val="008F144F"/>
    <w:rsid w:val="008F16F9"/>
    <w:rsid w:val="008F4B48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3237E"/>
    <w:rsid w:val="00942B83"/>
    <w:rsid w:val="009465EF"/>
    <w:rsid w:val="00952139"/>
    <w:rsid w:val="00953F93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019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1646B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3BB9"/>
    <w:rsid w:val="00A76689"/>
    <w:rsid w:val="00A76EC4"/>
    <w:rsid w:val="00A8617B"/>
    <w:rsid w:val="00A90442"/>
    <w:rsid w:val="00A935C6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9BB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86D7C"/>
    <w:rsid w:val="00B9173B"/>
    <w:rsid w:val="00B9231E"/>
    <w:rsid w:val="00B97861"/>
    <w:rsid w:val="00BA070F"/>
    <w:rsid w:val="00BA3A20"/>
    <w:rsid w:val="00BA4123"/>
    <w:rsid w:val="00BA4BB0"/>
    <w:rsid w:val="00BA5CF9"/>
    <w:rsid w:val="00BB2AB4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2010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5682E"/>
    <w:rsid w:val="00C66B5A"/>
    <w:rsid w:val="00C7374F"/>
    <w:rsid w:val="00C758C1"/>
    <w:rsid w:val="00C801EA"/>
    <w:rsid w:val="00C803E2"/>
    <w:rsid w:val="00C8218B"/>
    <w:rsid w:val="00C82B3E"/>
    <w:rsid w:val="00C84E97"/>
    <w:rsid w:val="00C93399"/>
    <w:rsid w:val="00C94EDE"/>
    <w:rsid w:val="00C959D3"/>
    <w:rsid w:val="00C96248"/>
    <w:rsid w:val="00C972C6"/>
    <w:rsid w:val="00CA4D91"/>
    <w:rsid w:val="00CA53A7"/>
    <w:rsid w:val="00CB22DF"/>
    <w:rsid w:val="00CC0CAE"/>
    <w:rsid w:val="00CC638B"/>
    <w:rsid w:val="00CC70D0"/>
    <w:rsid w:val="00CC71A3"/>
    <w:rsid w:val="00CD406F"/>
    <w:rsid w:val="00CD4AC3"/>
    <w:rsid w:val="00CD4F3B"/>
    <w:rsid w:val="00CD539A"/>
    <w:rsid w:val="00CD603D"/>
    <w:rsid w:val="00CD647D"/>
    <w:rsid w:val="00CD73D6"/>
    <w:rsid w:val="00CE2341"/>
    <w:rsid w:val="00CE2DA3"/>
    <w:rsid w:val="00CE3488"/>
    <w:rsid w:val="00CE5D33"/>
    <w:rsid w:val="00CE62C7"/>
    <w:rsid w:val="00CF20CD"/>
    <w:rsid w:val="00CF37DD"/>
    <w:rsid w:val="00CF6F2E"/>
    <w:rsid w:val="00CF7491"/>
    <w:rsid w:val="00D0226F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67A67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1F55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4662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3A60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334D"/>
    <w:rsid w:val="00E85B4B"/>
    <w:rsid w:val="00E90F6D"/>
    <w:rsid w:val="00E96DB3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090"/>
    <w:rsid w:val="00EF3A17"/>
    <w:rsid w:val="00F045FA"/>
    <w:rsid w:val="00F12594"/>
    <w:rsid w:val="00F138B3"/>
    <w:rsid w:val="00F17DED"/>
    <w:rsid w:val="00F227CF"/>
    <w:rsid w:val="00F2389D"/>
    <w:rsid w:val="00F24470"/>
    <w:rsid w:val="00F2583E"/>
    <w:rsid w:val="00F30866"/>
    <w:rsid w:val="00F33522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860AB"/>
    <w:rsid w:val="00F86E98"/>
    <w:rsid w:val="00F9028A"/>
    <w:rsid w:val="00F95FB1"/>
    <w:rsid w:val="00F9611A"/>
    <w:rsid w:val="00F9798B"/>
    <w:rsid w:val="00FA01B3"/>
    <w:rsid w:val="00FA1859"/>
    <w:rsid w:val="00FA511F"/>
    <w:rsid w:val="00FB19E7"/>
    <w:rsid w:val="00FB454F"/>
    <w:rsid w:val="00FB4649"/>
    <w:rsid w:val="00FB4DFB"/>
    <w:rsid w:val="00FB6D4A"/>
    <w:rsid w:val="00FC0302"/>
    <w:rsid w:val="00FC0319"/>
    <w:rsid w:val="00FC38FB"/>
    <w:rsid w:val="00FC5534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uiPriority w:val="9"/>
    <w:qFormat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uiPriority w:val="9"/>
    <w:qFormat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uiPriority w:val="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uiPriority w:val="9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uiPriority w:val="9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4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3"/>
      </w:numPr>
    </w:pPr>
  </w:style>
  <w:style w:type="numbering" w:customStyle="1" w:styleId="WWNum5">
    <w:name w:val="WWNum5"/>
    <w:basedOn w:val="Bezlisty"/>
    <w:rsid w:val="009E18E6"/>
    <w:pPr>
      <w:numPr>
        <w:numId w:val="40"/>
      </w:numPr>
    </w:pPr>
  </w:style>
  <w:style w:type="numbering" w:customStyle="1" w:styleId="WWNum7">
    <w:name w:val="WWNum7"/>
    <w:basedOn w:val="Bezlisty"/>
    <w:rsid w:val="009E18E6"/>
    <w:pPr>
      <w:numPr>
        <w:numId w:val="41"/>
      </w:numPr>
    </w:pPr>
  </w:style>
  <w:style w:type="numbering" w:customStyle="1" w:styleId="WWNum9">
    <w:name w:val="WWNum9"/>
    <w:basedOn w:val="Bezlisty"/>
    <w:rsid w:val="009E18E6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1"/>
      </w:numPr>
    </w:pPr>
  </w:style>
  <w:style w:type="numbering" w:customStyle="1" w:styleId="Zaimportowanystyl21">
    <w:name w:val="Zaimportowany styl 21"/>
    <w:rsid w:val="00465DC8"/>
    <w:pPr>
      <w:numPr>
        <w:numId w:val="54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0"/>
      </w:numPr>
    </w:pPr>
  </w:style>
  <w:style w:type="numbering" w:customStyle="1" w:styleId="WWNum91">
    <w:name w:val="WWNum91"/>
    <w:basedOn w:val="Bezlisty"/>
    <w:rsid w:val="00883D4B"/>
    <w:pPr>
      <w:numPr>
        <w:numId w:val="61"/>
      </w:numPr>
    </w:pPr>
  </w:style>
  <w:style w:type="numbering" w:customStyle="1" w:styleId="WWNum24">
    <w:name w:val="WWNum24"/>
    <w:basedOn w:val="Bezlisty"/>
    <w:rsid w:val="00883D4B"/>
    <w:pPr>
      <w:numPr>
        <w:numId w:val="62"/>
      </w:numPr>
    </w:pPr>
  </w:style>
  <w:style w:type="numbering" w:customStyle="1" w:styleId="WWNum27">
    <w:name w:val="WWNum27"/>
    <w:basedOn w:val="Bezlisty"/>
    <w:rsid w:val="00883D4B"/>
    <w:pPr>
      <w:numPr>
        <w:numId w:val="63"/>
      </w:numPr>
    </w:pPr>
  </w:style>
  <w:style w:type="numbering" w:customStyle="1" w:styleId="WWNum29">
    <w:name w:val="WWNum29"/>
    <w:basedOn w:val="Bezlisty"/>
    <w:rsid w:val="00883D4B"/>
    <w:pPr>
      <w:numPr>
        <w:numId w:val="64"/>
      </w:numPr>
    </w:pPr>
  </w:style>
  <w:style w:type="numbering" w:customStyle="1" w:styleId="WWNum33">
    <w:name w:val="WWNum33"/>
    <w:basedOn w:val="Bezlisty"/>
    <w:rsid w:val="0034205C"/>
    <w:pPr>
      <w:numPr>
        <w:numId w:val="6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66"/>
      </w:numPr>
    </w:pPr>
  </w:style>
  <w:style w:type="numbering" w:customStyle="1" w:styleId="Zaimportowanystyl33">
    <w:name w:val="Zaimportowany styl 33"/>
    <w:rsid w:val="001E1796"/>
    <w:pPr>
      <w:numPr>
        <w:numId w:val="67"/>
      </w:numPr>
    </w:pPr>
  </w:style>
  <w:style w:type="numbering" w:customStyle="1" w:styleId="Zaimportowanystyl34">
    <w:name w:val="Zaimportowany styl 34"/>
    <w:rsid w:val="001E1796"/>
    <w:pPr>
      <w:numPr>
        <w:numId w:val="68"/>
      </w:numPr>
    </w:pPr>
  </w:style>
  <w:style w:type="numbering" w:customStyle="1" w:styleId="WWNum41">
    <w:name w:val="WWNum41"/>
    <w:basedOn w:val="Bezlisty"/>
    <w:rsid w:val="006D6CFA"/>
    <w:pPr>
      <w:numPr>
        <w:numId w:val="80"/>
      </w:numPr>
    </w:pPr>
  </w:style>
  <w:style w:type="numbering" w:customStyle="1" w:styleId="WWNum6">
    <w:name w:val="WWNum6"/>
    <w:basedOn w:val="Bezlisty"/>
    <w:rsid w:val="006D6CFA"/>
    <w:pPr>
      <w:numPr>
        <w:numId w:val="79"/>
      </w:numPr>
    </w:pPr>
  </w:style>
  <w:style w:type="numbering" w:customStyle="1" w:styleId="WWNum10">
    <w:name w:val="WWNum10"/>
    <w:basedOn w:val="Bezlisty"/>
    <w:rsid w:val="006D6CFA"/>
    <w:pPr>
      <w:numPr>
        <w:numId w:val="71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84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numbering" w:customStyle="1" w:styleId="NoList1">
    <w:name w:val="No List1"/>
    <w:next w:val="Bezlisty"/>
    <w:uiPriority w:val="99"/>
    <w:semiHidden/>
    <w:unhideWhenUsed/>
    <w:rsid w:val="005550E1"/>
  </w:style>
  <w:style w:type="character" w:customStyle="1" w:styleId="FontStyle18">
    <w:name w:val="Font Style18"/>
    <w:rsid w:val="005550E1"/>
    <w:rPr>
      <w:rFonts w:ascii="Arial" w:hAnsi="Arial" w:cs="Arial" w:hint="default"/>
      <w:color w:val="000000"/>
      <w:sz w:val="18"/>
      <w:szCs w:val="18"/>
    </w:rPr>
  </w:style>
  <w:style w:type="character" w:customStyle="1" w:styleId="apple-converted-space">
    <w:name w:val="apple-converted-space"/>
    <w:rsid w:val="005550E1"/>
  </w:style>
  <w:style w:type="paragraph" w:styleId="Poprawka">
    <w:name w:val="Revision"/>
    <w:hidden/>
    <w:uiPriority w:val="99"/>
    <w:semiHidden/>
    <w:rsid w:val="00436E1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2558</Words>
  <Characters>15350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13</cp:revision>
  <cp:lastPrinted>2021-10-19T06:47:00Z</cp:lastPrinted>
  <dcterms:created xsi:type="dcterms:W3CDTF">2021-10-19T07:17:00Z</dcterms:created>
  <dcterms:modified xsi:type="dcterms:W3CDTF">2021-10-20T13:26:00Z</dcterms:modified>
</cp:coreProperties>
</file>