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3BE4A" w14:textId="77777777" w:rsidR="00BE533E" w:rsidRPr="0090186C" w:rsidRDefault="00BE533E" w:rsidP="0090186C">
      <w:pPr>
        <w:spacing w:line="276" w:lineRule="auto"/>
        <w:jc w:val="both"/>
        <w:rPr>
          <w:rFonts w:ascii="Calibri" w:hAnsi="Calibri" w:cs="Calibri"/>
          <w:sz w:val="22"/>
          <w:szCs w:val="22"/>
        </w:rPr>
      </w:pPr>
    </w:p>
    <w:tbl>
      <w:tblPr>
        <w:tblW w:w="0" w:type="auto"/>
        <w:tblLook w:val="01E0" w:firstRow="1" w:lastRow="1" w:firstColumn="1" w:lastColumn="1" w:noHBand="0" w:noVBand="0"/>
      </w:tblPr>
      <w:tblGrid>
        <w:gridCol w:w="4494"/>
        <w:gridCol w:w="4437"/>
      </w:tblGrid>
      <w:tr w:rsidR="00DA1866" w:rsidRPr="0090186C" w14:paraId="5A57EE0A" w14:textId="77777777" w:rsidTr="00F12884">
        <w:tc>
          <w:tcPr>
            <w:tcW w:w="4528" w:type="dxa"/>
            <w:hideMark/>
          </w:tcPr>
          <w:p w14:paraId="39280110" w14:textId="0F528C81" w:rsidR="00DA1866" w:rsidRPr="0090186C" w:rsidRDefault="00DA1866" w:rsidP="00A14A9F">
            <w:pPr>
              <w:suppressAutoHyphens/>
              <w:spacing w:line="276" w:lineRule="auto"/>
              <w:ind w:left="-108"/>
              <w:jc w:val="both"/>
              <w:rPr>
                <w:rFonts w:ascii="Calibri" w:eastAsia="Calibri" w:hAnsi="Calibri" w:cs="Calibri"/>
                <w:sz w:val="20"/>
                <w:lang w:eastAsia="ar-SA"/>
              </w:rPr>
            </w:pPr>
            <w:r w:rsidRPr="0090186C">
              <w:rPr>
                <w:rFonts w:ascii="Calibri" w:hAnsi="Calibri" w:cs="Calibri"/>
                <w:sz w:val="20"/>
              </w:rPr>
              <w:t xml:space="preserve">Poznań, </w:t>
            </w:r>
            <w:r w:rsidR="0090186C" w:rsidRPr="0090186C">
              <w:rPr>
                <w:rFonts w:ascii="Calibri" w:hAnsi="Calibri" w:cs="Calibri"/>
                <w:sz w:val="20"/>
              </w:rPr>
              <w:t>2</w:t>
            </w:r>
            <w:r w:rsidR="00A14A9F">
              <w:rPr>
                <w:rFonts w:ascii="Calibri" w:hAnsi="Calibri" w:cs="Calibri"/>
                <w:sz w:val="20"/>
              </w:rPr>
              <w:t>6</w:t>
            </w:r>
            <w:r w:rsidR="0090186C" w:rsidRPr="0090186C">
              <w:rPr>
                <w:rFonts w:ascii="Calibri" w:hAnsi="Calibri" w:cs="Calibri"/>
                <w:sz w:val="20"/>
              </w:rPr>
              <w:t xml:space="preserve"> </w:t>
            </w:r>
            <w:r w:rsidR="00DA1A98">
              <w:rPr>
                <w:rFonts w:ascii="Calibri" w:hAnsi="Calibri" w:cs="Calibri"/>
                <w:sz w:val="20"/>
              </w:rPr>
              <w:t>września</w:t>
            </w:r>
            <w:r w:rsidR="000F7865" w:rsidRPr="0090186C">
              <w:rPr>
                <w:rFonts w:ascii="Calibri" w:hAnsi="Calibri" w:cs="Calibri"/>
                <w:sz w:val="20"/>
              </w:rPr>
              <w:t xml:space="preserve"> </w:t>
            </w:r>
            <w:r w:rsidR="0090186C" w:rsidRPr="0090186C">
              <w:rPr>
                <w:rFonts w:ascii="Calibri" w:hAnsi="Calibri" w:cs="Calibri"/>
                <w:sz w:val="20"/>
              </w:rPr>
              <w:t>2024</w:t>
            </w:r>
            <w:r w:rsidRPr="0090186C">
              <w:rPr>
                <w:rFonts w:ascii="Calibri" w:hAnsi="Calibri" w:cs="Calibri"/>
                <w:sz w:val="20"/>
              </w:rPr>
              <w:t xml:space="preserve"> r.</w:t>
            </w:r>
          </w:p>
        </w:tc>
        <w:tc>
          <w:tcPr>
            <w:tcW w:w="4477" w:type="dxa"/>
            <w:hideMark/>
          </w:tcPr>
          <w:p w14:paraId="4EBD9708" w14:textId="77777777" w:rsidR="00DA1866" w:rsidRPr="0090186C" w:rsidRDefault="00DA1866" w:rsidP="0090186C">
            <w:pPr>
              <w:suppressAutoHyphens/>
              <w:spacing w:line="276" w:lineRule="auto"/>
              <w:jc w:val="both"/>
              <w:rPr>
                <w:rFonts w:ascii="Calibri" w:eastAsia="Calibri" w:hAnsi="Calibri" w:cs="Calibri"/>
                <w:sz w:val="20"/>
                <w:lang w:eastAsia="ar-SA"/>
              </w:rPr>
            </w:pPr>
          </w:p>
        </w:tc>
      </w:tr>
    </w:tbl>
    <w:p w14:paraId="7A53D131" w14:textId="77777777" w:rsidR="00DA1866" w:rsidRPr="0090186C" w:rsidRDefault="00F12884" w:rsidP="0090186C">
      <w:pPr>
        <w:spacing w:line="276" w:lineRule="auto"/>
        <w:jc w:val="both"/>
        <w:rPr>
          <w:rFonts w:ascii="Calibri" w:eastAsia="Calibri" w:hAnsi="Calibri" w:cs="Calibri"/>
          <w:sz w:val="20"/>
          <w:lang w:eastAsia="ar-SA"/>
        </w:rPr>
      </w:pPr>
      <w:r w:rsidRPr="0090186C">
        <w:rPr>
          <w:rFonts w:ascii="Calibri" w:eastAsia="Calibri" w:hAnsi="Calibri" w:cs="Calibri"/>
          <w:sz w:val="20"/>
          <w:lang w:eastAsia="ar-SA"/>
        </w:rPr>
        <w:t>K-292-4-</w:t>
      </w:r>
      <w:r w:rsidR="00DA1A98">
        <w:rPr>
          <w:rFonts w:ascii="Calibri" w:eastAsia="Calibri" w:hAnsi="Calibri" w:cs="Calibri"/>
          <w:sz w:val="20"/>
          <w:lang w:eastAsia="ar-SA"/>
        </w:rPr>
        <w:t>680</w:t>
      </w:r>
      <w:r w:rsidR="00132EFF" w:rsidRPr="0090186C">
        <w:rPr>
          <w:rFonts w:ascii="Calibri" w:eastAsia="Calibri" w:hAnsi="Calibri" w:cs="Calibri"/>
          <w:sz w:val="20"/>
          <w:lang w:eastAsia="ar-SA"/>
        </w:rPr>
        <w:t>/</w:t>
      </w:r>
      <w:r w:rsidR="00211101">
        <w:rPr>
          <w:rFonts w:ascii="Calibri" w:eastAsia="Calibri" w:hAnsi="Calibri" w:cs="Calibri"/>
          <w:sz w:val="20"/>
          <w:lang w:eastAsia="ar-SA"/>
        </w:rPr>
        <w:t>24</w:t>
      </w:r>
    </w:p>
    <w:p w14:paraId="7C8D43A7" w14:textId="77777777" w:rsidR="0027796E" w:rsidRPr="0090186C" w:rsidRDefault="0027796E" w:rsidP="0090186C">
      <w:pPr>
        <w:spacing w:line="276" w:lineRule="auto"/>
        <w:jc w:val="both"/>
        <w:rPr>
          <w:rFonts w:ascii="Calibri" w:hAnsi="Calibri" w:cs="Calibri"/>
          <w:b/>
          <w:sz w:val="22"/>
          <w:szCs w:val="22"/>
        </w:rPr>
      </w:pPr>
    </w:p>
    <w:p w14:paraId="52694B70" w14:textId="77777777" w:rsidR="00DA1866" w:rsidRPr="0090186C" w:rsidRDefault="00F12884" w:rsidP="0090186C">
      <w:pPr>
        <w:spacing w:line="276" w:lineRule="auto"/>
        <w:jc w:val="center"/>
        <w:rPr>
          <w:rFonts w:ascii="Calibri" w:hAnsi="Calibri" w:cs="Calibri"/>
          <w:b/>
          <w:sz w:val="22"/>
          <w:szCs w:val="22"/>
        </w:rPr>
      </w:pPr>
      <w:r w:rsidRPr="0090186C">
        <w:rPr>
          <w:rFonts w:ascii="Calibri" w:hAnsi="Calibri" w:cs="Calibri"/>
          <w:b/>
          <w:sz w:val="22"/>
          <w:szCs w:val="22"/>
        </w:rPr>
        <w:t>DO WSZYSTKICH WYKONAWCÓW</w:t>
      </w:r>
    </w:p>
    <w:p w14:paraId="2C7FE593" w14:textId="77777777" w:rsidR="00222461" w:rsidRPr="0090186C" w:rsidRDefault="00222461" w:rsidP="0090186C">
      <w:pPr>
        <w:spacing w:line="276" w:lineRule="auto"/>
        <w:jc w:val="both"/>
        <w:rPr>
          <w:rFonts w:ascii="Calibri" w:hAnsi="Calibri" w:cs="Calibri"/>
          <w:sz w:val="22"/>
          <w:szCs w:val="22"/>
        </w:rPr>
      </w:pPr>
    </w:p>
    <w:p w14:paraId="419702BB" w14:textId="77777777" w:rsidR="00F12884" w:rsidRPr="0090186C" w:rsidRDefault="00DA1866" w:rsidP="0090186C">
      <w:pPr>
        <w:pStyle w:val="Akapitzlist"/>
        <w:spacing w:line="276" w:lineRule="auto"/>
        <w:ind w:left="0"/>
        <w:jc w:val="both"/>
        <w:rPr>
          <w:rFonts w:ascii="Calibri" w:hAnsi="Calibri" w:cs="Calibri"/>
          <w:b/>
          <w:sz w:val="22"/>
          <w:szCs w:val="22"/>
        </w:rPr>
      </w:pPr>
      <w:r w:rsidRPr="0090186C">
        <w:rPr>
          <w:rFonts w:ascii="Calibri" w:hAnsi="Calibri" w:cs="Calibri"/>
          <w:sz w:val="22"/>
          <w:szCs w:val="22"/>
        </w:rPr>
        <w:tab/>
      </w:r>
      <w:r w:rsidR="00F12884" w:rsidRPr="0090186C">
        <w:rPr>
          <w:rFonts w:ascii="Calibri" w:eastAsia="Calibri" w:hAnsi="Calibri" w:cs="Calibri"/>
          <w:sz w:val="22"/>
          <w:szCs w:val="22"/>
        </w:rPr>
        <w:t>Uniwersytet Ekonomiczny w Poznaniu informuje, że w postępowaniu o udzielenie zamówienia publicznego na</w:t>
      </w:r>
      <w:r w:rsidR="00132EFF" w:rsidRPr="0090186C">
        <w:rPr>
          <w:rFonts w:ascii="Calibri" w:eastAsia="Calibri" w:hAnsi="Calibri" w:cs="Calibri"/>
          <w:sz w:val="22"/>
          <w:szCs w:val="22"/>
        </w:rPr>
        <w:t>:</w:t>
      </w:r>
      <w:r w:rsidR="00F12884" w:rsidRPr="0090186C">
        <w:rPr>
          <w:rFonts w:ascii="Calibri" w:eastAsia="Calibri" w:hAnsi="Calibri" w:cs="Calibri"/>
          <w:sz w:val="22"/>
          <w:szCs w:val="22"/>
          <w:lang w:eastAsia="en-US"/>
        </w:rPr>
        <w:t xml:space="preserve"> </w:t>
      </w:r>
      <w:r w:rsidR="00DA1A98" w:rsidRPr="00DA1A98">
        <w:rPr>
          <w:rFonts w:ascii="Calibri" w:hAnsi="Calibri" w:cs="Calibri"/>
          <w:b/>
          <w:sz w:val="22"/>
          <w:szCs w:val="22"/>
          <w:lang w:val="pl"/>
        </w:rPr>
        <w:t>DOSTAWA (SPRZEDAŻ) ENERGII ELEKTRYCZNEJ</w:t>
      </w:r>
      <w:r w:rsidR="0090186C" w:rsidRPr="0090186C">
        <w:rPr>
          <w:rFonts w:ascii="Calibri" w:hAnsi="Calibri" w:cs="Calibri"/>
          <w:b/>
          <w:sz w:val="22"/>
          <w:szCs w:val="22"/>
          <w:lang w:val="pl"/>
        </w:rPr>
        <w:t xml:space="preserve"> </w:t>
      </w:r>
      <w:r w:rsidR="00F2064E" w:rsidRPr="0090186C">
        <w:rPr>
          <w:rFonts w:ascii="Calibri" w:eastAsia="Arial" w:hAnsi="Calibri" w:cs="Calibri"/>
          <w:b/>
          <w:sz w:val="22"/>
          <w:szCs w:val="22"/>
          <w:lang w:val="pl"/>
        </w:rPr>
        <w:t>(ZP/0</w:t>
      </w:r>
      <w:r w:rsidR="00DA1A98">
        <w:rPr>
          <w:rFonts w:ascii="Calibri" w:eastAsia="Arial" w:hAnsi="Calibri" w:cs="Calibri"/>
          <w:b/>
          <w:sz w:val="22"/>
          <w:szCs w:val="22"/>
          <w:lang w:val="pl"/>
        </w:rPr>
        <w:t>35</w:t>
      </w:r>
      <w:r w:rsidR="0090186C" w:rsidRPr="0090186C">
        <w:rPr>
          <w:rFonts w:ascii="Calibri" w:eastAsia="Arial" w:hAnsi="Calibri" w:cs="Calibri"/>
          <w:b/>
          <w:sz w:val="22"/>
          <w:szCs w:val="22"/>
          <w:lang w:val="pl"/>
        </w:rPr>
        <w:t>/24</w:t>
      </w:r>
      <w:r w:rsidR="006852C2" w:rsidRPr="0090186C">
        <w:rPr>
          <w:rFonts w:ascii="Calibri" w:eastAsia="Arial" w:hAnsi="Calibri" w:cs="Calibri"/>
          <w:b/>
          <w:sz w:val="22"/>
          <w:szCs w:val="22"/>
          <w:lang w:val="pl"/>
        </w:rPr>
        <w:t>)</w:t>
      </w:r>
      <w:r w:rsidR="00280630" w:rsidRPr="0090186C">
        <w:rPr>
          <w:rFonts w:ascii="Calibri" w:eastAsia="Arial" w:hAnsi="Calibri" w:cs="Calibri"/>
          <w:b/>
          <w:sz w:val="22"/>
          <w:szCs w:val="22"/>
          <w:lang w:val="pl"/>
        </w:rPr>
        <w:t>,</w:t>
      </w:r>
      <w:r w:rsidR="00F12884" w:rsidRPr="0090186C">
        <w:rPr>
          <w:rFonts w:ascii="Calibri" w:hAnsi="Calibri" w:cs="Calibri"/>
          <w:sz w:val="22"/>
          <w:szCs w:val="22"/>
          <w:lang w:eastAsia="x-none"/>
        </w:rPr>
        <w:t xml:space="preserve"> p</w:t>
      </w:r>
      <w:r w:rsidR="00280630" w:rsidRPr="0090186C">
        <w:rPr>
          <w:rFonts w:ascii="Calibri" w:hAnsi="Calibri" w:cs="Calibri"/>
          <w:sz w:val="22"/>
          <w:szCs w:val="22"/>
          <w:lang w:eastAsia="x-none"/>
        </w:rPr>
        <w:t>rowadzon</w:t>
      </w:r>
      <w:r w:rsidR="00945516" w:rsidRPr="0090186C">
        <w:rPr>
          <w:rFonts w:ascii="Calibri" w:hAnsi="Calibri" w:cs="Calibri"/>
          <w:sz w:val="22"/>
          <w:szCs w:val="22"/>
          <w:lang w:eastAsia="x-none"/>
        </w:rPr>
        <w:t xml:space="preserve">ym w trybie </w:t>
      </w:r>
      <w:r w:rsidR="0090186C" w:rsidRPr="0090186C">
        <w:rPr>
          <w:rFonts w:ascii="Calibri" w:hAnsi="Calibri" w:cs="Calibri"/>
          <w:sz w:val="22"/>
          <w:szCs w:val="22"/>
          <w:lang w:eastAsia="x-none"/>
        </w:rPr>
        <w:t>przetargu nieograniczonego</w:t>
      </w:r>
      <w:r w:rsidR="00945516" w:rsidRPr="0090186C">
        <w:rPr>
          <w:rFonts w:ascii="Calibri" w:hAnsi="Calibri" w:cs="Calibri"/>
          <w:sz w:val="22"/>
          <w:szCs w:val="22"/>
          <w:lang w:eastAsia="x-none"/>
        </w:rPr>
        <w:t xml:space="preserve"> wpłynęły pytania</w:t>
      </w:r>
      <w:r w:rsidR="00F12884" w:rsidRPr="0090186C">
        <w:rPr>
          <w:rFonts w:ascii="Calibri" w:hAnsi="Calibri" w:cs="Calibri"/>
          <w:sz w:val="22"/>
          <w:szCs w:val="22"/>
          <w:lang w:eastAsia="x-none"/>
        </w:rPr>
        <w:t>, na które Zamawiający niniejszym odpowiada.</w:t>
      </w:r>
    </w:p>
    <w:p w14:paraId="5950A0F7" w14:textId="77777777" w:rsidR="00945516" w:rsidRPr="0090186C" w:rsidRDefault="00945516" w:rsidP="0090186C">
      <w:pPr>
        <w:pStyle w:val="Default"/>
        <w:spacing w:line="276" w:lineRule="auto"/>
        <w:jc w:val="both"/>
        <w:rPr>
          <w:rFonts w:eastAsia="Arial"/>
          <w:b/>
          <w:i/>
          <w:color w:val="auto"/>
          <w:sz w:val="22"/>
          <w:szCs w:val="22"/>
        </w:rPr>
      </w:pPr>
    </w:p>
    <w:p w14:paraId="053C0631" w14:textId="77777777" w:rsidR="00F01466" w:rsidRPr="0090186C" w:rsidRDefault="00F01466" w:rsidP="0090186C">
      <w:pPr>
        <w:spacing w:line="276" w:lineRule="auto"/>
        <w:jc w:val="both"/>
        <w:rPr>
          <w:rFonts w:ascii="Calibri" w:eastAsia="Calibri" w:hAnsi="Calibri" w:cs="Calibri"/>
          <w:b/>
          <w:bCs/>
          <w:sz w:val="22"/>
          <w:szCs w:val="22"/>
          <w:lang w:eastAsia="en-US"/>
        </w:rPr>
      </w:pPr>
      <w:r w:rsidRPr="0090186C">
        <w:rPr>
          <w:rFonts w:ascii="Calibri" w:eastAsia="Calibri" w:hAnsi="Calibri" w:cs="Calibri"/>
          <w:b/>
          <w:bCs/>
          <w:sz w:val="22"/>
          <w:szCs w:val="22"/>
          <w:lang w:eastAsia="en-US"/>
        </w:rPr>
        <w:t>Pytanie nr 1</w:t>
      </w:r>
      <w:r w:rsidR="00132EFF" w:rsidRPr="0090186C">
        <w:rPr>
          <w:rFonts w:ascii="Calibri" w:eastAsia="Calibri" w:hAnsi="Calibri" w:cs="Calibri"/>
          <w:b/>
          <w:bCs/>
          <w:sz w:val="22"/>
          <w:szCs w:val="22"/>
          <w:lang w:eastAsia="en-US"/>
        </w:rPr>
        <w:t>:</w:t>
      </w:r>
    </w:p>
    <w:p w14:paraId="6AC62CD6" w14:textId="77777777" w:rsidR="00132EFF" w:rsidRPr="00464E34" w:rsidRDefault="00DA1A98" w:rsidP="0090186C">
      <w:pPr>
        <w:pStyle w:val="Akapitzlist"/>
        <w:spacing w:line="276" w:lineRule="auto"/>
        <w:ind w:left="0"/>
        <w:jc w:val="both"/>
        <w:rPr>
          <w:rFonts w:ascii="Calibri" w:hAnsi="Calibri" w:cs="Calibri"/>
          <w:sz w:val="22"/>
          <w:szCs w:val="22"/>
        </w:rPr>
      </w:pPr>
      <w:r w:rsidRPr="00DA1A98">
        <w:rPr>
          <w:rFonts w:ascii="Calibri" w:hAnsi="Calibri" w:cs="Calibri"/>
          <w:sz w:val="22"/>
          <w:szCs w:val="22"/>
        </w:rPr>
        <w:t xml:space="preserve">Wykonawca zwraca sią z prośbą o udzielenie informacji, czy podane przez Zamawiającego parametry dystrybucyjne – w szczególności moc umowna i grupa taryfowa, są zgodne z aktualnymi umowami dystrybucyjnymi oraz dokumentami potwierdzającymi możliwość świadczenia usług dystrybucji, wydanymi przez właściwego OSD? </w:t>
      </w:r>
      <w:r w:rsidRPr="00464E34">
        <w:rPr>
          <w:rFonts w:ascii="Calibri" w:hAnsi="Calibri" w:cs="Calibri"/>
          <w:sz w:val="22"/>
          <w:szCs w:val="22"/>
        </w:rPr>
        <w:t>Jednocześnie wskazujemy, że zmiana parametrów dystrybucyjnych może wiązać się z koniecznością poniesienia dodatkowych opłat, zgodnie z zatwierdzoną przez Prezesa URE Taryfą dla usług dystrybucji energii elektrycznej właściwego OSD. W związku z powyższym Wykonawca zwraca się z prośbą o wprowadzenie zapisu następującej treści: „W przypadku, gdy zmiana parametrów dystrybucyjnych wiązać się będzie z koniecznością ponoszenia dodatkowych opłat, zgodnie z taryfą OSD, Zamawiający zobowiązany będzie do ich uiszczenia"</w:t>
      </w:r>
    </w:p>
    <w:p w14:paraId="4FB2FFEF" w14:textId="77777777" w:rsidR="00132EFF" w:rsidRPr="00464E34" w:rsidRDefault="00132EFF" w:rsidP="0090186C">
      <w:pPr>
        <w:pStyle w:val="Akapitzlist"/>
        <w:spacing w:line="276" w:lineRule="auto"/>
        <w:ind w:left="0"/>
        <w:jc w:val="both"/>
        <w:rPr>
          <w:rFonts w:ascii="Calibri" w:hAnsi="Calibri" w:cs="Calibri"/>
          <w:b/>
          <w:sz w:val="22"/>
          <w:szCs w:val="22"/>
        </w:rPr>
      </w:pPr>
      <w:r w:rsidRPr="00464E34">
        <w:rPr>
          <w:rFonts w:ascii="Calibri" w:hAnsi="Calibri" w:cs="Calibri"/>
          <w:b/>
          <w:sz w:val="22"/>
          <w:szCs w:val="22"/>
        </w:rPr>
        <w:t>Odpowiedź:</w:t>
      </w:r>
    </w:p>
    <w:p w14:paraId="211146C6" w14:textId="77777777" w:rsidR="0090186C" w:rsidRPr="00464E34" w:rsidRDefault="00E02683" w:rsidP="00211101">
      <w:pPr>
        <w:shd w:val="clear" w:color="auto" w:fill="FFFFFF"/>
        <w:spacing w:line="276" w:lineRule="auto"/>
        <w:ind w:left="284" w:hanging="284"/>
        <w:jc w:val="both"/>
        <w:rPr>
          <w:rFonts w:ascii="Calibri" w:hAnsi="Calibri" w:cs="Calibri"/>
          <w:b/>
          <w:color w:val="212121"/>
          <w:sz w:val="22"/>
          <w:szCs w:val="22"/>
        </w:rPr>
      </w:pPr>
      <w:r w:rsidRPr="00464E34">
        <w:rPr>
          <w:rFonts w:ascii="Calibri" w:hAnsi="Calibri" w:cs="Calibri"/>
          <w:b/>
          <w:color w:val="212121"/>
          <w:sz w:val="22"/>
          <w:szCs w:val="22"/>
        </w:rPr>
        <w:t>Zamawiający potwierdza, że przekazane dane są zgodne z zawartymi umowami dystrybucyjnymi</w:t>
      </w:r>
      <w:r w:rsidR="0090186C" w:rsidRPr="00464E34">
        <w:rPr>
          <w:rFonts w:ascii="Calibri" w:hAnsi="Calibri" w:cs="Calibri"/>
          <w:b/>
          <w:color w:val="212121"/>
          <w:sz w:val="22"/>
          <w:szCs w:val="22"/>
        </w:rPr>
        <w:t>.</w:t>
      </w:r>
    </w:p>
    <w:p w14:paraId="5090EC39" w14:textId="70ED01BD" w:rsidR="0078059C" w:rsidRDefault="00DB1058" w:rsidP="0090186C">
      <w:pPr>
        <w:shd w:val="clear" w:color="auto" w:fill="FFFFFF"/>
        <w:spacing w:line="276" w:lineRule="auto"/>
        <w:jc w:val="both"/>
        <w:rPr>
          <w:rFonts w:ascii="Calibri" w:hAnsi="Calibri" w:cs="Calibri"/>
          <w:color w:val="212121"/>
          <w:sz w:val="22"/>
          <w:szCs w:val="22"/>
        </w:rPr>
      </w:pPr>
      <w:r w:rsidRPr="00464E34">
        <w:rPr>
          <w:rFonts w:ascii="Calibri" w:hAnsi="Calibri" w:cs="Calibri"/>
          <w:color w:val="212121"/>
          <w:sz w:val="22"/>
          <w:szCs w:val="22"/>
        </w:rPr>
        <w:t>Zamawiający zgadza się na propozycję zapisu.</w:t>
      </w:r>
    </w:p>
    <w:p w14:paraId="4DB57D5E" w14:textId="4F68A0BA" w:rsidR="00DB1058" w:rsidRPr="0032704C" w:rsidRDefault="00DB1058" w:rsidP="0090186C">
      <w:pPr>
        <w:shd w:val="clear" w:color="auto" w:fill="FFFFFF"/>
        <w:spacing w:line="276" w:lineRule="auto"/>
        <w:jc w:val="both"/>
        <w:rPr>
          <w:rFonts w:ascii="Calibri" w:hAnsi="Calibri" w:cs="Calibri"/>
          <w:color w:val="212121"/>
          <w:sz w:val="22"/>
          <w:szCs w:val="22"/>
        </w:rPr>
      </w:pPr>
      <w:r>
        <w:rPr>
          <w:rFonts w:ascii="Calibri" w:hAnsi="Calibri" w:cs="Calibri"/>
          <w:color w:val="212121"/>
          <w:sz w:val="22"/>
          <w:szCs w:val="22"/>
        </w:rPr>
        <w:t xml:space="preserve"> </w:t>
      </w:r>
      <w:bookmarkStart w:id="0" w:name="_GoBack"/>
      <w:bookmarkEnd w:id="0"/>
    </w:p>
    <w:p w14:paraId="3548FB69" w14:textId="77777777" w:rsidR="0090186C" w:rsidRPr="0090186C" w:rsidRDefault="00950A33" w:rsidP="0090186C">
      <w:pPr>
        <w:spacing w:line="276" w:lineRule="auto"/>
        <w:jc w:val="both"/>
        <w:rPr>
          <w:rFonts w:ascii="Calibri" w:eastAsia="Calibri" w:hAnsi="Calibri" w:cs="Calibri"/>
          <w:b/>
          <w:bCs/>
          <w:sz w:val="22"/>
          <w:szCs w:val="22"/>
          <w:lang w:eastAsia="en-US"/>
        </w:rPr>
      </w:pPr>
      <w:r w:rsidRPr="0090186C">
        <w:rPr>
          <w:rFonts w:ascii="Calibri" w:eastAsia="Calibri" w:hAnsi="Calibri" w:cs="Calibri"/>
          <w:b/>
          <w:bCs/>
          <w:sz w:val="22"/>
          <w:szCs w:val="22"/>
          <w:lang w:eastAsia="en-US"/>
        </w:rPr>
        <w:t>Pytanie nr 2:</w:t>
      </w:r>
    </w:p>
    <w:p w14:paraId="533A2D7E" w14:textId="0157E4D1" w:rsidR="00B25610" w:rsidRDefault="00B25610" w:rsidP="00EC2E6F">
      <w:pPr>
        <w:spacing w:line="276" w:lineRule="auto"/>
        <w:jc w:val="both"/>
        <w:rPr>
          <w:rFonts w:ascii="Calibri" w:hAnsi="Calibri" w:cs="Calibri"/>
          <w:sz w:val="22"/>
          <w:szCs w:val="22"/>
        </w:rPr>
      </w:pPr>
      <w:r w:rsidRPr="00B25610">
        <w:rPr>
          <w:rFonts w:ascii="Calibri" w:hAnsi="Calibri" w:cs="Calibri"/>
          <w:sz w:val="22"/>
          <w:szCs w:val="22"/>
        </w:rPr>
        <w:t>Dotyczy Zał. Nr 2 do SWZ</w:t>
      </w:r>
    </w:p>
    <w:p w14:paraId="4BE1BD44" w14:textId="77777777" w:rsidR="00EC2E6F" w:rsidRPr="00EC2E6F" w:rsidRDefault="00EC2E6F" w:rsidP="00EC2E6F">
      <w:pPr>
        <w:spacing w:line="276" w:lineRule="auto"/>
        <w:jc w:val="both"/>
        <w:rPr>
          <w:rFonts w:ascii="Calibri" w:hAnsi="Calibri" w:cs="Calibri"/>
          <w:sz w:val="22"/>
          <w:szCs w:val="22"/>
        </w:rPr>
      </w:pPr>
      <w:r w:rsidRPr="00EC2E6F">
        <w:rPr>
          <w:rFonts w:ascii="Calibri" w:hAnsi="Calibri" w:cs="Calibri"/>
          <w:sz w:val="22"/>
          <w:szCs w:val="22"/>
        </w:rPr>
        <w:t>Zwracamy się z zapytaniem, czy Zamawiający przekaże niezbędne dane w wersji elektronicznej Excel oraz dokumenty do przeprowadzenia procedury zmiany sprzedawcy najpóźniej w dniu podpisania umowy? Dokument zawierający niezbędne dane stanowić będzie również załącznik do umowy.</w:t>
      </w:r>
    </w:p>
    <w:p w14:paraId="2E26B68A" w14:textId="77777777" w:rsidR="00EC2E6F" w:rsidRPr="00EC2E6F" w:rsidRDefault="00EC2E6F" w:rsidP="00EC2E6F">
      <w:pPr>
        <w:spacing w:line="276" w:lineRule="auto"/>
        <w:jc w:val="both"/>
        <w:rPr>
          <w:rFonts w:ascii="Calibri" w:hAnsi="Calibri" w:cs="Calibri"/>
          <w:sz w:val="22"/>
          <w:szCs w:val="22"/>
        </w:rPr>
      </w:pPr>
      <w:r w:rsidRPr="00EC2E6F">
        <w:rPr>
          <w:rFonts w:ascii="Calibri" w:hAnsi="Calibri" w:cs="Calibri"/>
          <w:sz w:val="22"/>
          <w:szCs w:val="22"/>
        </w:rPr>
        <w:t>Wyłoniony Wykonawca będzie potrzebował do przeprowadzenia zmiany sprzedawcy:</w:t>
      </w:r>
    </w:p>
    <w:p w14:paraId="1E35A7FF" w14:textId="77777777" w:rsidR="00EC2E6F" w:rsidRPr="00EC2E6F" w:rsidRDefault="00EC2E6F" w:rsidP="00EC2E6F">
      <w:pPr>
        <w:spacing w:line="276" w:lineRule="auto"/>
        <w:jc w:val="both"/>
        <w:rPr>
          <w:rFonts w:ascii="Calibri" w:hAnsi="Calibri" w:cs="Calibri"/>
          <w:sz w:val="22"/>
          <w:szCs w:val="22"/>
        </w:rPr>
      </w:pPr>
      <w:r w:rsidRPr="00EC2E6F">
        <w:rPr>
          <w:rFonts w:ascii="Calibri" w:hAnsi="Calibri" w:cs="Calibri"/>
          <w:sz w:val="22"/>
          <w:szCs w:val="22"/>
        </w:rPr>
        <w:t>a) danych dla każdego punktu poboru:</w:t>
      </w:r>
    </w:p>
    <w:p w14:paraId="0B7AAFA4" w14:textId="77777777" w:rsidR="00EC2E6F" w:rsidRPr="00EC2E6F" w:rsidRDefault="00EC2E6F" w:rsidP="00EC2E6F">
      <w:pPr>
        <w:spacing w:line="276" w:lineRule="auto"/>
        <w:jc w:val="both"/>
        <w:rPr>
          <w:rFonts w:ascii="Calibri" w:hAnsi="Calibri" w:cs="Calibri"/>
          <w:sz w:val="22"/>
          <w:szCs w:val="22"/>
        </w:rPr>
      </w:pPr>
      <w:r w:rsidRPr="00EC2E6F">
        <w:rPr>
          <w:rFonts w:ascii="Calibri" w:hAnsi="Calibri" w:cs="Calibri"/>
          <w:sz w:val="22"/>
          <w:szCs w:val="22"/>
        </w:rPr>
        <w:t>- nazwa i adres firmy;</w:t>
      </w:r>
    </w:p>
    <w:p w14:paraId="7CB0DD6C" w14:textId="77777777" w:rsidR="00EC2E6F" w:rsidRPr="00EC2E6F" w:rsidRDefault="00EC2E6F" w:rsidP="00EC2E6F">
      <w:pPr>
        <w:spacing w:line="276" w:lineRule="auto"/>
        <w:jc w:val="both"/>
        <w:rPr>
          <w:rFonts w:ascii="Calibri" w:hAnsi="Calibri" w:cs="Calibri"/>
          <w:sz w:val="22"/>
          <w:szCs w:val="22"/>
        </w:rPr>
      </w:pPr>
      <w:r w:rsidRPr="00EC2E6F">
        <w:rPr>
          <w:rFonts w:ascii="Calibri" w:hAnsi="Calibri" w:cs="Calibri"/>
          <w:sz w:val="22"/>
          <w:szCs w:val="22"/>
        </w:rPr>
        <w:t>- opis punktu poboru;</w:t>
      </w:r>
    </w:p>
    <w:p w14:paraId="282B76F1" w14:textId="77777777" w:rsidR="00EC2E6F" w:rsidRPr="00EC2E6F" w:rsidRDefault="00EC2E6F" w:rsidP="00EC2E6F">
      <w:pPr>
        <w:spacing w:line="276" w:lineRule="auto"/>
        <w:jc w:val="both"/>
        <w:rPr>
          <w:rFonts w:ascii="Calibri" w:hAnsi="Calibri" w:cs="Calibri"/>
          <w:sz w:val="22"/>
          <w:szCs w:val="22"/>
        </w:rPr>
      </w:pPr>
      <w:r w:rsidRPr="00EC2E6F">
        <w:rPr>
          <w:rFonts w:ascii="Calibri" w:hAnsi="Calibri" w:cs="Calibri"/>
          <w:sz w:val="22"/>
          <w:szCs w:val="22"/>
        </w:rPr>
        <w:t>- adres punktu poboru (miejscowość, ulica, numer lokalu, kod, gmina);</w:t>
      </w:r>
    </w:p>
    <w:p w14:paraId="267EB506" w14:textId="77777777" w:rsidR="00EC2E6F" w:rsidRPr="00EC2E6F" w:rsidRDefault="00EC2E6F" w:rsidP="00EC2E6F">
      <w:pPr>
        <w:spacing w:line="276" w:lineRule="auto"/>
        <w:jc w:val="both"/>
        <w:rPr>
          <w:rFonts w:ascii="Calibri" w:hAnsi="Calibri" w:cs="Calibri"/>
          <w:sz w:val="22"/>
          <w:szCs w:val="22"/>
        </w:rPr>
      </w:pPr>
      <w:r w:rsidRPr="00EC2E6F">
        <w:rPr>
          <w:rFonts w:ascii="Calibri" w:hAnsi="Calibri" w:cs="Calibri"/>
          <w:sz w:val="22"/>
          <w:szCs w:val="22"/>
        </w:rPr>
        <w:t>- grupa taryfowa ;</w:t>
      </w:r>
    </w:p>
    <w:p w14:paraId="65F366DE" w14:textId="77777777" w:rsidR="00EC2E6F" w:rsidRPr="00EC2E6F" w:rsidRDefault="00EC2E6F" w:rsidP="00EC2E6F">
      <w:pPr>
        <w:spacing w:line="276" w:lineRule="auto"/>
        <w:jc w:val="both"/>
        <w:rPr>
          <w:rFonts w:ascii="Calibri" w:hAnsi="Calibri" w:cs="Calibri"/>
          <w:sz w:val="22"/>
          <w:szCs w:val="22"/>
        </w:rPr>
      </w:pPr>
      <w:r w:rsidRPr="00EC2E6F">
        <w:rPr>
          <w:rFonts w:ascii="Calibri" w:hAnsi="Calibri" w:cs="Calibri"/>
          <w:sz w:val="22"/>
          <w:szCs w:val="22"/>
        </w:rPr>
        <w:t>- planowane roczne zużycie energii;</w:t>
      </w:r>
    </w:p>
    <w:p w14:paraId="45BE3B9F" w14:textId="77777777" w:rsidR="00EC2E6F" w:rsidRPr="00EC2E6F" w:rsidRDefault="00EC2E6F" w:rsidP="00EC2E6F">
      <w:pPr>
        <w:spacing w:line="276" w:lineRule="auto"/>
        <w:jc w:val="both"/>
        <w:rPr>
          <w:rFonts w:ascii="Calibri" w:hAnsi="Calibri" w:cs="Calibri"/>
          <w:sz w:val="22"/>
          <w:szCs w:val="22"/>
        </w:rPr>
      </w:pPr>
      <w:r w:rsidRPr="00EC2E6F">
        <w:rPr>
          <w:rFonts w:ascii="Calibri" w:hAnsi="Calibri" w:cs="Calibri"/>
          <w:sz w:val="22"/>
          <w:szCs w:val="22"/>
        </w:rPr>
        <w:t>- numer licznika;</w:t>
      </w:r>
    </w:p>
    <w:p w14:paraId="2E022EF6" w14:textId="77777777" w:rsidR="00EC2E6F" w:rsidRPr="00EC2E6F" w:rsidRDefault="00EC2E6F" w:rsidP="00EC2E6F">
      <w:pPr>
        <w:spacing w:line="276" w:lineRule="auto"/>
        <w:jc w:val="both"/>
        <w:rPr>
          <w:rFonts w:ascii="Calibri" w:hAnsi="Calibri" w:cs="Calibri"/>
          <w:sz w:val="22"/>
          <w:szCs w:val="22"/>
        </w:rPr>
      </w:pPr>
      <w:r w:rsidRPr="00EC2E6F">
        <w:rPr>
          <w:rFonts w:ascii="Calibri" w:hAnsi="Calibri" w:cs="Calibri"/>
          <w:sz w:val="22"/>
          <w:szCs w:val="22"/>
        </w:rPr>
        <w:t>- Operator Systemu Dystrybucyjnego;</w:t>
      </w:r>
    </w:p>
    <w:p w14:paraId="24D051EF" w14:textId="77777777" w:rsidR="00EC2E6F" w:rsidRPr="00EC2E6F" w:rsidRDefault="00EC2E6F" w:rsidP="00EC2E6F">
      <w:pPr>
        <w:spacing w:line="276" w:lineRule="auto"/>
        <w:jc w:val="both"/>
        <w:rPr>
          <w:rFonts w:ascii="Calibri" w:hAnsi="Calibri" w:cs="Calibri"/>
          <w:sz w:val="22"/>
          <w:szCs w:val="22"/>
        </w:rPr>
      </w:pPr>
      <w:r w:rsidRPr="00EC2E6F">
        <w:rPr>
          <w:rFonts w:ascii="Calibri" w:hAnsi="Calibri" w:cs="Calibri"/>
          <w:sz w:val="22"/>
          <w:szCs w:val="22"/>
        </w:rPr>
        <w:t>- nazwa dotychczasowego Sprzedawcy;</w:t>
      </w:r>
    </w:p>
    <w:p w14:paraId="66E40B00" w14:textId="77777777" w:rsidR="00EC2E6F" w:rsidRPr="00EC2E6F" w:rsidRDefault="00EC2E6F" w:rsidP="00EC2E6F">
      <w:pPr>
        <w:spacing w:line="276" w:lineRule="auto"/>
        <w:jc w:val="both"/>
        <w:rPr>
          <w:rFonts w:ascii="Calibri" w:hAnsi="Calibri" w:cs="Calibri"/>
          <w:sz w:val="22"/>
          <w:szCs w:val="22"/>
        </w:rPr>
      </w:pPr>
      <w:r w:rsidRPr="00EC2E6F">
        <w:rPr>
          <w:rFonts w:ascii="Calibri" w:hAnsi="Calibri" w:cs="Calibri"/>
          <w:sz w:val="22"/>
          <w:szCs w:val="22"/>
        </w:rPr>
        <w:lastRenderedPageBreak/>
        <w:t>- numer aktualnie obowiązującej umowy;</w:t>
      </w:r>
    </w:p>
    <w:p w14:paraId="5586DC49" w14:textId="77777777" w:rsidR="00EC2E6F" w:rsidRPr="00EC2E6F" w:rsidRDefault="00EC2E6F" w:rsidP="00EC2E6F">
      <w:pPr>
        <w:spacing w:line="276" w:lineRule="auto"/>
        <w:jc w:val="both"/>
        <w:rPr>
          <w:rFonts w:ascii="Calibri" w:hAnsi="Calibri" w:cs="Calibri"/>
          <w:sz w:val="22"/>
          <w:szCs w:val="22"/>
        </w:rPr>
      </w:pPr>
      <w:r w:rsidRPr="00EC2E6F">
        <w:rPr>
          <w:rFonts w:ascii="Calibri" w:hAnsi="Calibri" w:cs="Calibri"/>
          <w:sz w:val="22"/>
          <w:szCs w:val="22"/>
        </w:rPr>
        <w:t>- data zawarcia oraz okres wypowiedzenia dotychczasowej umowy;</w:t>
      </w:r>
    </w:p>
    <w:p w14:paraId="31BDBBD4" w14:textId="77777777" w:rsidR="00EC2E6F" w:rsidRPr="00EC2E6F" w:rsidRDefault="00EC2E6F" w:rsidP="00EC2E6F">
      <w:pPr>
        <w:spacing w:line="276" w:lineRule="auto"/>
        <w:jc w:val="both"/>
        <w:rPr>
          <w:rFonts w:ascii="Calibri" w:hAnsi="Calibri" w:cs="Calibri"/>
          <w:sz w:val="22"/>
          <w:szCs w:val="22"/>
        </w:rPr>
      </w:pPr>
      <w:r w:rsidRPr="00EC2E6F">
        <w:rPr>
          <w:rFonts w:ascii="Calibri" w:hAnsi="Calibri" w:cs="Calibri"/>
          <w:sz w:val="22"/>
          <w:szCs w:val="22"/>
        </w:rPr>
        <w:t>- numer ewidencyjny PPE;</w:t>
      </w:r>
    </w:p>
    <w:p w14:paraId="56DB8FA7" w14:textId="77777777" w:rsidR="00EC2E6F" w:rsidRPr="00EC2E6F" w:rsidRDefault="00EC2E6F" w:rsidP="00EC2E6F">
      <w:pPr>
        <w:spacing w:line="276" w:lineRule="auto"/>
        <w:jc w:val="both"/>
        <w:rPr>
          <w:rFonts w:ascii="Calibri" w:hAnsi="Calibri" w:cs="Calibri"/>
          <w:sz w:val="22"/>
          <w:szCs w:val="22"/>
        </w:rPr>
      </w:pPr>
      <w:r w:rsidRPr="00EC2E6F">
        <w:rPr>
          <w:rFonts w:ascii="Calibri" w:hAnsi="Calibri" w:cs="Calibri"/>
          <w:sz w:val="22"/>
          <w:szCs w:val="22"/>
        </w:rPr>
        <w:t>- czy jest to pierwsza czy kolejna zmiana sprzedawcy;</w:t>
      </w:r>
    </w:p>
    <w:p w14:paraId="4022D920" w14:textId="77777777" w:rsidR="00EC2E6F" w:rsidRPr="00EC2E6F" w:rsidRDefault="00EC2E6F" w:rsidP="00EC2E6F">
      <w:pPr>
        <w:spacing w:line="276" w:lineRule="auto"/>
        <w:jc w:val="both"/>
        <w:rPr>
          <w:rFonts w:ascii="Calibri" w:hAnsi="Calibri" w:cs="Calibri"/>
          <w:sz w:val="22"/>
          <w:szCs w:val="22"/>
        </w:rPr>
      </w:pPr>
      <w:r w:rsidRPr="00EC2E6F">
        <w:rPr>
          <w:rFonts w:ascii="Calibri" w:hAnsi="Calibri" w:cs="Calibri"/>
          <w:sz w:val="22"/>
          <w:szCs w:val="22"/>
        </w:rPr>
        <w:t>- wybranego przez Zamawiającego sprzedawcę rezerwowego;</w:t>
      </w:r>
    </w:p>
    <w:p w14:paraId="13F08A34" w14:textId="77777777" w:rsidR="00EC2E6F" w:rsidRPr="00EC2E6F" w:rsidRDefault="00EC2E6F" w:rsidP="00EC2E6F">
      <w:pPr>
        <w:spacing w:line="276" w:lineRule="auto"/>
        <w:jc w:val="both"/>
        <w:rPr>
          <w:rFonts w:ascii="Calibri" w:hAnsi="Calibri" w:cs="Calibri"/>
          <w:sz w:val="22"/>
          <w:szCs w:val="22"/>
        </w:rPr>
      </w:pPr>
      <w:r w:rsidRPr="00EC2E6F">
        <w:rPr>
          <w:rFonts w:ascii="Calibri" w:hAnsi="Calibri" w:cs="Calibri"/>
          <w:sz w:val="22"/>
          <w:szCs w:val="22"/>
        </w:rPr>
        <w:t>b) dokumentów dla każdej jednostki objętej postępowaniem:</w:t>
      </w:r>
    </w:p>
    <w:p w14:paraId="0DF29DBF" w14:textId="77777777" w:rsidR="00EC2E6F" w:rsidRPr="00EC2E6F" w:rsidRDefault="00EC2E6F" w:rsidP="00EC2E6F">
      <w:pPr>
        <w:spacing w:line="276" w:lineRule="auto"/>
        <w:jc w:val="both"/>
        <w:rPr>
          <w:rFonts w:ascii="Calibri" w:hAnsi="Calibri" w:cs="Calibri"/>
          <w:sz w:val="22"/>
          <w:szCs w:val="22"/>
        </w:rPr>
      </w:pPr>
      <w:r w:rsidRPr="00EC2E6F">
        <w:rPr>
          <w:rFonts w:ascii="Calibri" w:hAnsi="Calibri" w:cs="Calibri"/>
          <w:sz w:val="22"/>
          <w:szCs w:val="22"/>
        </w:rPr>
        <w:t>- pełnomocnictwo do zgłoszenia umowy do OSD wraz z upoważnieniem OSD do zawarcia umowy rezerwowej ze wskazanym sprzedawcą rezerwowym w sytuacjach określonych w ustawie prawo energetyczne;</w:t>
      </w:r>
    </w:p>
    <w:p w14:paraId="2F9A6C59" w14:textId="77777777" w:rsidR="00EC2E6F" w:rsidRPr="00EC2E6F" w:rsidRDefault="00EC2E6F" w:rsidP="00EC2E6F">
      <w:pPr>
        <w:spacing w:line="276" w:lineRule="auto"/>
        <w:jc w:val="both"/>
        <w:rPr>
          <w:rFonts w:ascii="Calibri" w:hAnsi="Calibri" w:cs="Calibri"/>
          <w:sz w:val="22"/>
          <w:szCs w:val="22"/>
        </w:rPr>
      </w:pPr>
      <w:r w:rsidRPr="00EC2E6F">
        <w:rPr>
          <w:rFonts w:ascii="Calibri" w:hAnsi="Calibri" w:cs="Calibri"/>
          <w:sz w:val="22"/>
          <w:szCs w:val="22"/>
        </w:rPr>
        <w:t>- dokument nadania numeru NIP;</w:t>
      </w:r>
    </w:p>
    <w:p w14:paraId="523B6281" w14:textId="77777777" w:rsidR="00EC2E6F" w:rsidRPr="00EC2E6F" w:rsidRDefault="00EC2E6F" w:rsidP="00EC2E6F">
      <w:pPr>
        <w:spacing w:line="276" w:lineRule="auto"/>
        <w:jc w:val="both"/>
        <w:rPr>
          <w:rFonts w:ascii="Calibri" w:hAnsi="Calibri" w:cs="Calibri"/>
          <w:sz w:val="22"/>
          <w:szCs w:val="22"/>
        </w:rPr>
      </w:pPr>
      <w:r w:rsidRPr="00EC2E6F">
        <w:rPr>
          <w:rFonts w:ascii="Calibri" w:hAnsi="Calibri" w:cs="Calibri"/>
          <w:sz w:val="22"/>
          <w:szCs w:val="22"/>
        </w:rPr>
        <w:t>- dokument nadania numeru REGON;</w:t>
      </w:r>
    </w:p>
    <w:p w14:paraId="4B3ED657" w14:textId="77777777" w:rsidR="00EC2E6F" w:rsidRPr="00EC2E6F" w:rsidRDefault="00EC2E6F" w:rsidP="00EC2E6F">
      <w:pPr>
        <w:spacing w:line="276" w:lineRule="auto"/>
        <w:jc w:val="both"/>
        <w:rPr>
          <w:rFonts w:ascii="Calibri" w:hAnsi="Calibri" w:cs="Calibri"/>
          <w:sz w:val="22"/>
          <w:szCs w:val="22"/>
        </w:rPr>
      </w:pPr>
      <w:r w:rsidRPr="00EC2E6F">
        <w:rPr>
          <w:rFonts w:ascii="Calibri" w:hAnsi="Calibri" w:cs="Calibri"/>
          <w:sz w:val="22"/>
          <w:szCs w:val="22"/>
        </w:rPr>
        <w:t>- KRS lub inny dokument na podstawie którego działa dana jednostka;</w:t>
      </w:r>
    </w:p>
    <w:p w14:paraId="44B19B86" w14:textId="77777777" w:rsidR="00EC2E6F" w:rsidRPr="00EC2E6F" w:rsidRDefault="00EC2E6F" w:rsidP="00EC2E6F">
      <w:pPr>
        <w:spacing w:line="276" w:lineRule="auto"/>
        <w:jc w:val="both"/>
        <w:rPr>
          <w:rFonts w:ascii="Calibri" w:hAnsi="Calibri" w:cs="Calibri"/>
          <w:sz w:val="22"/>
          <w:szCs w:val="22"/>
        </w:rPr>
      </w:pPr>
      <w:r w:rsidRPr="00EC2E6F">
        <w:rPr>
          <w:rFonts w:ascii="Calibri" w:hAnsi="Calibri" w:cs="Calibri"/>
          <w:sz w:val="22"/>
          <w:szCs w:val="22"/>
        </w:rPr>
        <w:t>- dokument potwierdzający umocowanie danej osoby do podpisania umowy sprzedaży energii elektrycznej oraz pełnomocnictwa.</w:t>
      </w:r>
    </w:p>
    <w:p w14:paraId="6CA84E4D" w14:textId="77777777" w:rsidR="0090186C" w:rsidRPr="0090186C" w:rsidRDefault="00EC2E6F" w:rsidP="00EC2E6F">
      <w:pPr>
        <w:spacing w:line="276" w:lineRule="auto"/>
        <w:jc w:val="both"/>
        <w:rPr>
          <w:rFonts w:ascii="Calibri" w:eastAsia="Calibri" w:hAnsi="Calibri" w:cs="Calibri"/>
          <w:b/>
          <w:bCs/>
          <w:sz w:val="22"/>
          <w:szCs w:val="22"/>
          <w:lang w:eastAsia="en-US"/>
        </w:rPr>
      </w:pPr>
      <w:r w:rsidRPr="00EC2E6F">
        <w:rPr>
          <w:rFonts w:ascii="Calibri" w:hAnsi="Calibri" w:cs="Calibri"/>
          <w:sz w:val="22"/>
          <w:szCs w:val="22"/>
        </w:rPr>
        <w:t xml:space="preserve">Jednocześnie informujemy, że OSD może odrzucić zgłoszenia umów sprzedaży zawierające błędne dane, skutkiem czego może okazać się konieczność zakupu energii przez Zamawiającego od tzw. sprzedawcy rezerwowego, o którym mowa w art. 3 ust. </w:t>
      </w:r>
      <w:r>
        <w:rPr>
          <w:rFonts w:ascii="Calibri" w:hAnsi="Calibri" w:cs="Calibri"/>
          <w:sz w:val="22"/>
          <w:szCs w:val="22"/>
        </w:rPr>
        <w:t xml:space="preserve">29a ustawy Prawo energetyczne. </w:t>
      </w:r>
      <w:r w:rsidR="0090186C" w:rsidRPr="0090186C">
        <w:rPr>
          <w:rFonts w:ascii="Calibri" w:hAnsi="Calibri" w:cs="Calibri"/>
          <w:sz w:val="22"/>
          <w:szCs w:val="22"/>
        </w:rPr>
        <w:t xml:space="preserve"> </w:t>
      </w:r>
    </w:p>
    <w:p w14:paraId="0FD0CC06" w14:textId="77777777" w:rsidR="00950A33" w:rsidRPr="0090186C" w:rsidRDefault="00950A33" w:rsidP="0090186C">
      <w:pPr>
        <w:pStyle w:val="Akapitzlist"/>
        <w:spacing w:line="276" w:lineRule="auto"/>
        <w:ind w:left="0"/>
        <w:jc w:val="both"/>
        <w:rPr>
          <w:rFonts w:ascii="Calibri" w:hAnsi="Calibri" w:cs="Calibri"/>
          <w:b/>
          <w:sz w:val="22"/>
          <w:szCs w:val="22"/>
        </w:rPr>
      </w:pPr>
      <w:r w:rsidRPr="0090186C">
        <w:rPr>
          <w:rFonts w:ascii="Calibri" w:hAnsi="Calibri" w:cs="Calibri"/>
          <w:b/>
          <w:sz w:val="22"/>
          <w:szCs w:val="22"/>
        </w:rPr>
        <w:t>Odpowiedź:</w:t>
      </w:r>
    </w:p>
    <w:p w14:paraId="582FB2F5" w14:textId="77777777" w:rsidR="0090186C" w:rsidRPr="008F6C5D" w:rsidRDefault="00E02683" w:rsidP="0090186C">
      <w:pPr>
        <w:pStyle w:val="Akapitzlist"/>
        <w:spacing w:line="276" w:lineRule="auto"/>
        <w:ind w:left="0"/>
        <w:jc w:val="both"/>
        <w:rPr>
          <w:rFonts w:ascii="Calibri" w:hAnsi="Calibri" w:cs="Calibri"/>
          <w:b/>
          <w:sz w:val="22"/>
          <w:szCs w:val="22"/>
        </w:rPr>
      </w:pPr>
      <w:r w:rsidRPr="008F6C5D">
        <w:rPr>
          <w:rFonts w:ascii="Calibri" w:hAnsi="Calibri" w:cs="Calibri"/>
          <w:b/>
          <w:sz w:val="22"/>
          <w:szCs w:val="22"/>
        </w:rPr>
        <w:t xml:space="preserve">Zamawiający przekaże niezbędne dane w wersji elektronicznej Excel oraz dokumenty do przeprowadzenia procedury zmiany sprzedawcy najpóźniej w dniu podpisania umowy. </w:t>
      </w:r>
      <w:r w:rsidR="00AE4A7F" w:rsidRPr="008F6C5D">
        <w:rPr>
          <w:rFonts w:ascii="Calibri" w:hAnsi="Calibri" w:cs="Calibri"/>
          <w:b/>
          <w:sz w:val="22"/>
          <w:szCs w:val="22"/>
        </w:rPr>
        <w:t>Zamawiający informuje, że w</w:t>
      </w:r>
      <w:r w:rsidRPr="008F6C5D">
        <w:rPr>
          <w:rFonts w:ascii="Calibri" w:hAnsi="Calibri" w:cs="Calibri"/>
          <w:b/>
          <w:sz w:val="22"/>
          <w:szCs w:val="22"/>
        </w:rPr>
        <w:t>iększość danych jest umieszczona w załącznikach do SWZ (załącznik nr 1</w:t>
      </w:r>
      <w:r w:rsidR="00AE4A7F" w:rsidRPr="008F6C5D">
        <w:rPr>
          <w:b/>
        </w:rPr>
        <w:t xml:space="preserve"> </w:t>
      </w:r>
      <w:r w:rsidR="00AE4A7F" w:rsidRPr="008F6C5D">
        <w:rPr>
          <w:rFonts w:ascii="Calibri" w:hAnsi="Calibri" w:cs="Calibri"/>
          <w:b/>
          <w:sz w:val="22"/>
          <w:szCs w:val="22"/>
        </w:rPr>
        <w:t>– „Kalkulacja Cenowa Oferty”</w:t>
      </w:r>
      <w:r w:rsidRPr="008F6C5D">
        <w:rPr>
          <w:rFonts w:ascii="Calibri" w:hAnsi="Calibri" w:cs="Calibri"/>
          <w:b/>
          <w:sz w:val="22"/>
          <w:szCs w:val="22"/>
        </w:rPr>
        <w:t xml:space="preserve"> oraz załącznik </w:t>
      </w:r>
      <w:r w:rsidR="00AE4A7F" w:rsidRPr="008F6C5D">
        <w:rPr>
          <w:rFonts w:ascii="Calibri" w:hAnsi="Calibri" w:cs="Calibri"/>
          <w:b/>
          <w:sz w:val="22"/>
          <w:szCs w:val="22"/>
        </w:rPr>
        <w:t>do Cz. IV „</w:t>
      </w:r>
      <w:proofErr w:type="spellStart"/>
      <w:r w:rsidR="00AE4A7F" w:rsidRPr="008F6C5D">
        <w:rPr>
          <w:rFonts w:ascii="Calibri" w:hAnsi="Calibri" w:cs="Calibri"/>
          <w:b/>
          <w:sz w:val="22"/>
          <w:szCs w:val="22"/>
        </w:rPr>
        <w:t>Szczegolowe</w:t>
      </w:r>
      <w:proofErr w:type="spellEnd"/>
      <w:r w:rsidR="00AE4A7F" w:rsidRPr="008F6C5D">
        <w:rPr>
          <w:rFonts w:ascii="Calibri" w:hAnsi="Calibri" w:cs="Calibri"/>
          <w:b/>
          <w:sz w:val="22"/>
          <w:szCs w:val="22"/>
        </w:rPr>
        <w:t xml:space="preserve"> wymagania </w:t>
      </w:r>
      <w:proofErr w:type="spellStart"/>
      <w:r w:rsidR="00AE4A7F" w:rsidRPr="008F6C5D">
        <w:rPr>
          <w:rFonts w:ascii="Calibri" w:hAnsi="Calibri" w:cs="Calibri"/>
          <w:b/>
          <w:sz w:val="22"/>
          <w:szCs w:val="22"/>
        </w:rPr>
        <w:t>dotyczace</w:t>
      </w:r>
      <w:proofErr w:type="spellEnd"/>
      <w:r w:rsidR="00AE4A7F" w:rsidRPr="008F6C5D">
        <w:rPr>
          <w:rFonts w:ascii="Calibri" w:hAnsi="Calibri" w:cs="Calibri"/>
          <w:b/>
          <w:sz w:val="22"/>
          <w:szCs w:val="22"/>
        </w:rPr>
        <w:t xml:space="preserve"> przedmiotu zamówienia”</w:t>
      </w:r>
    </w:p>
    <w:p w14:paraId="38F1445C" w14:textId="77777777" w:rsidR="0090186C" w:rsidRPr="0090186C" w:rsidRDefault="0090186C" w:rsidP="0090186C">
      <w:pPr>
        <w:pStyle w:val="Akapitzlist"/>
        <w:spacing w:line="276" w:lineRule="auto"/>
        <w:ind w:left="0"/>
        <w:jc w:val="both"/>
        <w:rPr>
          <w:rFonts w:ascii="Calibri" w:hAnsi="Calibri" w:cs="Calibri"/>
          <w:b/>
          <w:sz w:val="22"/>
          <w:szCs w:val="22"/>
        </w:rPr>
      </w:pPr>
    </w:p>
    <w:p w14:paraId="1AD851B8" w14:textId="77777777" w:rsidR="0090186C" w:rsidRPr="0090186C" w:rsidRDefault="0090186C" w:rsidP="0090186C">
      <w:pPr>
        <w:pStyle w:val="Default"/>
        <w:spacing w:line="276" w:lineRule="auto"/>
        <w:jc w:val="both"/>
        <w:rPr>
          <w:b/>
          <w:bCs/>
          <w:sz w:val="22"/>
          <w:szCs w:val="22"/>
        </w:rPr>
      </w:pPr>
      <w:r w:rsidRPr="0090186C">
        <w:rPr>
          <w:b/>
          <w:bCs/>
          <w:sz w:val="22"/>
          <w:szCs w:val="22"/>
        </w:rPr>
        <w:t>Pytanie nr 3:</w:t>
      </w:r>
    </w:p>
    <w:p w14:paraId="77C3C094" w14:textId="77777777" w:rsidR="00EC2E6F" w:rsidRPr="00EC2E6F" w:rsidRDefault="00EC2E6F" w:rsidP="00EC2E6F">
      <w:pPr>
        <w:pStyle w:val="Default"/>
        <w:spacing w:line="276" w:lineRule="auto"/>
        <w:jc w:val="both"/>
        <w:rPr>
          <w:sz w:val="22"/>
          <w:szCs w:val="22"/>
        </w:rPr>
      </w:pPr>
      <w:r w:rsidRPr="00EC2E6F">
        <w:rPr>
          <w:sz w:val="22"/>
          <w:szCs w:val="22"/>
        </w:rPr>
        <w:t>Wykonawca zwraca się z prośbą o udzielenie następujących informacji:</w:t>
      </w:r>
    </w:p>
    <w:p w14:paraId="2BBFEB92" w14:textId="77777777" w:rsidR="00EC2E6F" w:rsidRPr="00EC2E6F" w:rsidRDefault="00EC2E6F" w:rsidP="00EC2E6F">
      <w:pPr>
        <w:pStyle w:val="Default"/>
        <w:spacing w:line="276" w:lineRule="auto"/>
        <w:jc w:val="both"/>
        <w:rPr>
          <w:sz w:val="22"/>
          <w:szCs w:val="22"/>
        </w:rPr>
      </w:pPr>
      <w:r w:rsidRPr="00EC2E6F">
        <w:rPr>
          <w:sz w:val="22"/>
          <w:szCs w:val="22"/>
        </w:rPr>
        <w:t>a) Czy Zamawiający posiada aktualnie umowy kompleksowe czy rozdzielone na umowę sprzedaży energii elektrycznej i umowę na świadczenie usług dystrybucji?</w:t>
      </w:r>
    </w:p>
    <w:p w14:paraId="7CBD18FA" w14:textId="77777777" w:rsidR="00EC2E6F" w:rsidRPr="00EC2E6F" w:rsidRDefault="00EC2E6F" w:rsidP="00EC2E6F">
      <w:pPr>
        <w:pStyle w:val="Default"/>
        <w:spacing w:line="276" w:lineRule="auto"/>
        <w:jc w:val="both"/>
        <w:rPr>
          <w:sz w:val="22"/>
          <w:szCs w:val="22"/>
        </w:rPr>
      </w:pPr>
      <w:r w:rsidRPr="00EC2E6F">
        <w:rPr>
          <w:sz w:val="22"/>
          <w:szCs w:val="22"/>
        </w:rPr>
        <w:t>b) Czy procedura zmiany sprzedawcy będzie przeprowadzana po raz pierwszy?</w:t>
      </w:r>
    </w:p>
    <w:p w14:paraId="7D741FF5" w14:textId="77777777" w:rsidR="00EC2E6F" w:rsidRPr="00EC2E6F" w:rsidRDefault="00EC2E6F" w:rsidP="00EC2E6F">
      <w:pPr>
        <w:pStyle w:val="Default"/>
        <w:spacing w:line="276" w:lineRule="auto"/>
        <w:jc w:val="both"/>
        <w:rPr>
          <w:sz w:val="22"/>
          <w:szCs w:val="22"/>
        </w:rPr>
      </w:pPr>
      <w:r w:rsidRPr="00EC2E6F">
        <w:rPr>
          <w:sz w:val="22"/>
          <w:szCs w:val="22"/>
        </w:rPr>
        <w:t>c) Czy umowy dystrybucyjne (jeśli zamawiający posiada rozdzielone umowy) zawarte są na czas określony, czy nieokreślony?</w:t>
      </w:r>
    </w:p>
    <w:p w14:paraId="6AFB04FE" w14:textId="77777777" w:rsidR="00EC2E6F" w:rsidRPr="00EC2E6F" w:rsidRDefault="00EC2E6F" w:rsidP="00EC2E6F">
      <w:pPr>
        <w:pStyle w:val="Default"/>
        <w:spacing w:line="276" w:lineRule="auto"/>
        <w:jc w:val="both"/>
        <w:rPr>
          <w:sz w:val="22"/>
          <w:szCs w:val="22"/>
        </w:rPr>
      </w:pPr>
      <w:r w:rsidRPr="00EC2E6F">
        <w:rPr>
          <w:sz w:val="22"/>
          <w:szCs w:val="22"/>
        </w:rPr>
        <w:t xml:space="preserve">d) Kto jest dotychczasowym sprzedawcą energii elektrycznej? </w:t>
      </w:r>
    </w:p>
    <w:p w14:paraId="3AFB8261" w14:textId="77777777" w:rsidR="00EC2E6F" w:rsidRPr="00EC2E6F" w:rsidRDefault="00EC2E6F" w:rsidP="00EC2E6F">
      <w:pPr>
        <w:pStyle w:val="Default"/>
        <w:spacing w:line="276" w:lineRule="auto"/>
        <w:jc w:val="both"/>
        <w:rPr>
          <w:sz w:val="22"/>
          <w:szCs w:val="22"/>
        </w:rPr>
      </w:pPr>
      <w:r w:rsidRPr="00EC2E6F">
        <w:rPr>
          <w:sz w:val="22"/>
          <w:szCs w:val="22"/>
        </w:rPr>
        <w:t>e) Jaki jest okres wypowiedzenia obowiązujących umów kompleksowych/ umów sprzedaży energii elektrycznej?</w:t>
      </w:r>
    </w:p>
    <w:p w14:paraId="5DC591B0" w14:textId="77777777" w:rsidR="00EC2E6F" w:rsidRPr="00EC2E6F" w:rsidRDefault="00EC2E6F" w:rsidP="00EC2E6F">
      <w:pPr>
        <w:pStyle w:val="Default"/>
        <w:spacing w:line="276" w:lineRule="auto"/>
        <w:jc w:val="both"/>
        <w:rPr>
          <w:sz w:val="22"/>
          <w:szCs w:val="22"/>
        </w:rPr>
      </w:pPr>
      <w:r w:rsidRPr="00EC2E6F">
        <w:rPr>
          <w:sz w:val="22"/>
          <w:szCs w:val="22"/>
        </w:rPr>
        <w:t>f) Czy Zamawiający samodzielnie wypowie obowiązujące umowy w terminach pozwalających na skuteczne przeprowadzenie procesu zmiany sprzedawcy, czy też upoważni do tej czynności Wykonawcę?</w:t>
      </w:r>
    </w:p>
    <w:p w14:paraId="7F72ED97" w14:textId="77777777" w:rsidR="00EC2E6F" w:rsidRPr="00EC2E6F" w:rsidRDefault="00EC2E6F" w:rsidP="00EC2E6F">
      <w:pPr>
        <w:pStyle w:val="Default"/>
        <w:spacing w:line="276" w:lineRule="auto"/>
        <w:jc w:val="both"/>
        <w:rPr>
          <w:sz w:val="22"/>
          <w:szCs w:val="22"/>
        </w:rPr>
      </w:pPr>
      <w:r w:rsidRPr="00EC2E6F">
        <w:rPr>
          <w:sz w:val="22"/>
          <w:szCs w:val="22"/>
        </w:rPr>
        <w:t>g) Czy Zamawiający samodzielnie zawrze umowę o świadczenie usług dystrybucji w przypadku punktów poboru, dla których obowiązywały dotychczas umowy kompleksowe oraz w przypadku punktów poboru, dla których umowa dystrybucyjna została zawarta na czas określony, w termie umożliwiającym skuteczne przeprowadzenie procedury zmiany sprzedawcy ?</w:t>
      </w:r>
    </w:p>
    <w:p w14:paraId="7711C631" w14:textId="77777777" w:rsidR="0090186C" w:rsidRDefault="00EC2E6F" w:rsidP="00EC2E6F">
      <w:pPr>
        <w:pStyle w:val="Default"/>
        <w:spacing w:line="276" w:lineRule="auto"/>
        <w:jc w:val="both"/>
        <w:rPr>
          <w:sz w:val="22"/>
          <w:szCs w:val="22"/>
        </w:rPr>
      </w:pPr>
      <w:r w:rsidRPr="00EC2E6F">
        <w:rPr>
          <w:sz w:val="22"/>
          <w:szCs w:val="22"/>
        </w:rPr>
        <w:lastRenderedPageBreak/>
        <w:t>h) Czy Zamawiający ma zawarte umowy/ aneksy w ramach akcji promocyjnych lojalnościowych, które uniemożliwiają zawarcie nowej umowy sprzedażowej w terminach przewidzianych w SWZ? Jeśli tak - jakie są terminy wypowiedzeń umów/aneksów w ramach akcji promocyjnych/programów lojalnościowych ?</w:t>
      </w:r>
      <w:r w:rsidR="0090186C" w:rsidRPr="0090186C">
        <w:rPr>
          <w:sz w:val="22"/>
          <w:szCs w:val="22"/>
        </w:rPr>
        <w:t xml:space="preserve"> </w:t>
      </w:r>
    </w:p>
    <w:p w14:paraId="7FED4E3E" w14:textId="77777777" w:rsidR="0090186C" w:rsidRPr="0090186C" w:rsidRDefault="0090186C" w:rsidP="0090186C">
      <w:pPr>
        <w:pStyle w:val="Default"/>
        <w:rPr>
          <w:b/>
          <w:sz w:val="22"/>
          <w:szCs w:val="22"/>
        </w:rPr>
      </w:pPr>
      <w:r w:rsidRPr="0090186C">
        <w:rPr>
          <w:b/>
          <w:sz w:val="22"/>
          <w:szCs w:val="22"/>
        </w:rPr>
        <w:t>Odpowiedź:</w:t>
      </w:r>
    </w:p>
    <w:p w14:paraId="4DDF97E2" w14:textId="77777777" w:rsidR="0090186C" w:rsidRPr="008F6C5D" w:rsidRDefault="00AE4A7F" w:rsidP="00AE4A7F">
      <w:pPr>
        <w:pStyle w:val="Default"/>
        <w:numPr>
          <w:ilvl w:val="0"/>
          <w:numId w:val="34"/>
        </w:numPr>
        <w:spacing w:line="276" w:lineRule="auto"/>
        <w:jc w:val="both"/>
        <w:rPr>
          <w:b/>
          <w:sz w:val="22"/>
          <w:szCs w:val="22"/>
        </w:rPr>
      </w:pPr>
      <w:r w:rsidRPr="008F6C5D">
        <w:rPr>
          <w:b/>
          <w:sz w:val="22"/>
          <w:szCs w:val="22"/>
        </w:rPr>
        <w:t>Dla wszystkich punktów PPE zamawiający posiada rozdzielone umowy na sprzedaż energii elektryczne oraz umowy o świadczenie usług dystrybucji,</w:t>
      </w:r>
    </w:p>
    <w:p w14:paraId="15D2A095" w14:textId="04887D28" w:rsidR="00AE4A7F" w:rsidRPr="00464E34" w:rsidRDefault="00DB1058" w:rsidP="00AE4A7F">
      <w:pPr>
        <w:pStyle w:val="Default"/>
        <w:numPr>
          <w:ilvl w:val="0"/>
          <w:numId w:val="34"/>
        </w:numPr>
        <w:spacing w:line="276" w:lineRule="auto"/>
        <w:jc w:val="both"/>
        <w:rPr>
          <w:b/>
          <w:sz w:val="22"/>
          <w:szCs w:val="22"/>
        </w:rPr>
      </w:pPr>
      <w:r w:rsidRPr="00464E34">
        <w:rPr>
          <w:b/>
          <w:sz w:val="22"/>
          <w:szCs w:val="22"/>
        </w:rPr>
        <w:t xml:space="preserve">TAK </w:t>
      </w:r>
    </w:p>
    <w:p w14:paraId="4C6721AF" w14:textId="77777777" w:rsidR="00AE4A7F" w:rsidRPr="00464E34" w:rsidRDefault="00AE4A7F" w:rsidP="00AE4A7F">
      <w:pPr>
        <w:pStyle w:val="Default"/>
        <w:numPr>
          <w:ilvl w:val="0"/>
          <w:numId w:val="34"/>
        </w:numPr>
        <w:spacing w:line="276" w:lineRule="auto"/>
        <w:jc w:val="both"/>
        <w:rPr>
          <w:b/>
          <w:sz w:val="22"/>
          <w:szCs w:val="22"/>
        </w:rPr>
      </w:pPr>
      <w:r w:rsidRPr="00464E34">
        <w:rPr>
          <w:b/>
          <w:sz w:val="22"/>
          <w:szCs w:val="22"/>
        </w:rPr>
        <w:t>Zamawiający posiada umowy dystrybucji na czas nieokreślony,</w:t>
      </w:r>
    </w:p>
    <w:p w14:paraId="2B842133" w14:textId="77777777" w:rsidR="00AE4A7F" w:rsidRPr="00464E34" w:rsidRDefault="00AE4A7F" w:rsidP="00AE4A7F">
      <w:pPr>
        <w:pStyle w:val="Default"/>
        <w:numPr>
          <w:ilvl w:val="0"/>
          <w:numId w:val="34"/>
        </w:numPr>
        <w:spacing w:line="276" w:lineRule="auto"/>
        <w:jc w:val="both"/>
        <w:rPr>
          <w:b/>
          <w:sz w:val="22"/>
          <w:szCs w:val="22"/>
        </w:rPr>
      </w:pPr>
      <w:r w:rsidRPr="00464E34">
        <w:rPr>
          <w:b/>
          <w:sz w:val="22"/>
          <w:szCs w:val="22"/>
        </w:rPr>
        <w:t>ENEA S.A.</w:t>
      </w:r>
    </w:p>
    <w:p w14:paraId="06FA6737" w14:textId="77777777" w:rsidR="003B7111" w:rsidRPr="00464E34" w:rsidRDefault="00AE4A7F" w:rsidP="00AE4A7F">
      <w:pPr>
        <w:pStyle w:val="Default"/>
        <w:numPr>
          <w:ilvl w:val="0"/>
          <w:numId w:val="34"/>
        </w:numPr>
        <w:spacing w:line="276" w:lineRule="auto"/>
        <w:jc w:val="both"/>
        <w:rPr>
          <w:b/>
          <w:sz w:val="22"/>
          <w:szCs w:val="22"/>
        </w:rPr>
      </w:pPr>
      <w:r w:rsidRPr="00464E34">
        <w:rPr>
          <w:b/>
          <w:sz w:val="22"/>
          <w:szCs w:val="22"/>
        </w:rPr>
        <w:t xml:space="preserve">Obecna umowa sprzedaży obowiązuje do dnia 31 marca 2025r. </w:t>
      </w:r>
    </w:p>
    <w:p w14:paraId="4F56599C" w14:textId="436CFB60" w:rsidR="00AE4A7F" w:rsidRPr="00464E34" w:rsidRDefault="008F6C5D" w:rsidP="003B7111">
      <w:pPr>
        <w:pStyle w:val="Default"/>
        <w:spacing w:line="276" w:lineRule="auto"/>
        <w:ind w:left="720"/>
        <w:jc w:val="both"/>
        <w:rPr>
          <w:b/>
          <w:sz w:val="22"/>
          <w:szCs w:val="22"/>
        </w:rPr>
      </w:pPr>
      <w:r w:rsidRPr="00464E34">
        <w:rPr>
          <w:b/>
          <w:sz w:val="22"/>
          <w:szCs w:val="22"/>
        </w:rPr>
        <w:t>a</w:t>
      </w:r>
      <w:r w:rsidR="00AE4A7F" w:rsidRPr="00464E34">
        <w:rPr>
          <w:b/>
          <w:sz w:val="22"/>
          <w:szCs w:val="22"/>
        </w:rPr>
        <w:t xml:space="preserve"> </w:t>
      </w:r>
      <w:r w:rsidR="004B4F42" w:rsidRPr="00464E34">
        <w:rPr>
          <w:b/>
          <w:sz w:val="22"/>
          <w:szCs w:val="22"/>
        </w:rPr>
        <w:t xml:space="preserve">okres wypowiedzenia nie </w:t>
      </w:r>
      <w:r w:rsidR="00D60215" w:rsidRPr="00464E34">
        <w:rPr>
          <w:b/>
          <w:sz w:val="22"/>
          <w:szCs w:val="22"/>
        </w:rPr>
        <w:t xml:space="preserve">został </w:t>
      </w:r>
      <w:r w:rsidR="004B4F42" w:rsidRPr="00464E34">
        <w:rPr>
          <w:b/>
          <w:sz w:val="22"/>
          <w:szCs w:val="22"/>
        </w:rPr>
        <w:t>określony</w:t>
      </w:r>
      <w:r w:rsidRPr="00464E34">
        <w:rPr>
          <w:b/>
          <w:sz w:val="22"/>
          <w:szCs w:val="22"/>
        </w:rPr>
        <w:t>.</w:t>
      </w:r>
    </w:p>
    <w:p w14:paraId="3EB88B17" w14:textId="77777777" w:rsidR="00AE4A7F" w:rsidRPr="008F6C5D" w:rsidRDefault="00AE4A7F" w:rsidP="00AE4A7F">
      <w:pPr>
        <w:pStyle w:val="Default"/>
        <w:numPr>
          <w:ilvl w:val="0"/>
          <w:numId w:val="34"/>
        </w:numPr>
        <w:spacing w:line="276" w:lineRule="auto"/>
        <w:jc w:val="both"/>
        <w:rPr>
          <w:b/>
          <w:sz w:val="22"/>
          <w:szCs w:val="22"/>
        </w:rPr>
      </w:pPr>
      <w:r w:rsidRPr="008F6C5D">
        <w:rPr>
          <w:b/>
          <w:sz w:val="22"/>
          <w:szCs w:val="22"/>
        </w:rPr>
        <w:t>Zamawiający upoważni do tej czynności Wykonawcę,</w:t>
      </w:r>
    </w:p>
    <w:p w14:paraId="48BCCDE4" w14:textId="77777777" w:rsidR="00AE4A7F" w:rsidRPr="008F6C5D" w:rsidRDefault="003B7111" w:rsidP="00AE4A7F">
      <w:pPr>
        <w:pStyle w:val="Default"/>
        <w:numPr>
          <w:ilvl w:val="0"/>
          <w:numId w:val="34"/>
        </w:numPr>
        <w:spacing w:line="276" w:lineRule="auto"/>
        <w:jc w:val="both"/>
        <w:rPr>
          <w:b/>
          <w:sz w:val="22"/>
          <w:szCs w:val="22"/>
        </w:rPr>
      </w:pPr>
      <w:r w:rsidRPr="008F6C5D">
        <w:rPr>
          <w:b/>
          <w:sz w:val="22"/>
          <w:szCs w:val="22"/>
        </w:rPr>
        <w:t>Nie dotyczy Zamawiającego,</w:t>
      </w:r>
    </w:p>
    <w:p w14:paraId="0E338A2F" w14:textId="77777777" w:rsidR="003B7111" w:rsidRPr="008F6C5D" w:rsidRDefault="003B7111" w:rsidP="00AE4A7F">
      <w:pPr>
        <w:pStyle w:val="Default"/>
        <w:numPr>
          <w:ilvl w:val="0"/>
          <w:numId w:val="34"/>
        </w:numPr>
        <w:spacing w:line="276" w:lineRule="auto"/>
        <w:jc w:val="both"/>
        <w:rPr>
          <w:b/>
          <w:sz w:val="22"/>
          <w:szCs w:val="22"/>
        </w:rPr>
      </w:pPr>
      <w:r w:rsidRPr="008F6C5D">
        <w:rPr>
          <w:b/>
          <w:sz w:val="22"/>
          <w:szCs w:val="22"/>
        </w:rPr>
        <w:t>Zamawiający nie posiada takich umów.</w:t>
      </w:r>
    </w:p>
    <w:p w14:paraId="6A48E531" w14:textId="77777777" w:rsidR="0090186C" w:rsidRPr="0090186C" w:rsidRDefault="0090186C" w:rsidP="0090186C">
      <w:pPr>
        <w:pStyle w:val="Default"/>
        <w:spacing w:line="276" w:lineRule="auto"/>
        <w:jc w:val="both"/>
        <w:rPr>
          <w:sz w:val="22"/>
          <w:szCs w:val="22"/>
        </w:rPr>
      </w:pPr>
    </w:p>
    <w:p w14:paraId="098D8AE1" w14:textId="77777777" w:rsidR="0090186C" w:rsidRPr="0090186C" w:rsidRDefault="0090186C" w:rsidP="0090186C">
      <w:pPr>
        <w:pStyle w:val="Default"/>
        <w:spacing w:line="276" w:lineRule="auto"/>
        <w:jc w:val="both"/>
        <w:rPr>
          <w:b/>
          <w:bCs/>
          <w:sz w:val="22"/>
          <w:szCs w:val="22"/>
        </w:rPr>
      </w:pPr>
      <w:r w:rsidRPr="0090186C">
        <w:rPr>
          <w:b/>
          <w:bCs/>
          <w:sz w:val="22"/>
          <w:szCs w:val="22"/>
        </w:rPr>
        <w:t>Pytanie nr 4:</w:t>
      </w:r>
    </w:p>
    <w:p w14:paraId="161599CE" w14:textId="77777777" w:rsidR="0090186C" w:rsidRDefault="00EC2E6F" w:rsidP="00EC2E6F">
      <w:pPr>
        <w:pStyle w:val="Default"/>
        <w:spacing w:line="276" w:lineRule="auto"/>
        <w:jc w:val="both"/>
        <w:rPr>
          <w:sz w:val="22"/>
          <w:szCs w:val="22"/>
        </w:rPr>
      </w:pPr>
      <w:r w:rsidRPr="00EC2E6F">
        <w:rPr>
          <w:sz w:val="22"/>
          <w:szCs w:val="22"/>
        </w:rPr>
        <w:t>Zwracamy się z zapytaniem, czy Zamawiający dopuści zawarcie u</w:t>
      </w:r>
      <w:r>
        <w:rPr>
          <w:sz w:val="22"/>
          <w:szCs w:val="22"/>
        </w:rPr>
        <w:t xml:space="preserve">mowy drogą korespondencyjną lub </w:t>
      </w:r>
      <w:r w:rsidRPr="00EC2E6F">
        <w:rPr>
          <w:sz w:val="22"/>
          <w:szCs w:val="22"/>
        </w:rPr>
        <w:t>w  formie elektronicznej (za pomocą podpisu elektronicznego).</w:t>
      </w:r>
      <w:r w:rsidR="0090186C" w:rsidRPr="0090186C">
        <w:rPr>
          <w:sz w:val="22"/>
          <w:szCs w:val="22"/>
        </w:rPr>
        <w:t xml:space="preserve"> </w:t>
      </w:r>
    </w:p>
    <w:p w14:paraId="55BA32ED" w14:textId="77777777" w:rsidR="0090186C" w:rsidRPr="0090186C" w:rsidRDefault="0090186C" w:rsidP="0090186C">
      <w:pPr>
        <w:pStyle w:val="Default"/>
        <w:rPr>
          <w:b/>
          <w:sz w:val="22"/>
          <w:szCs w:val="22"/>
        </w:rPr>
      </w:pPr>
      <w:r w:rsidRPr="0090186C">
        <w:rPr>
          <w:b/>
          <w:sz w:val="22"/>
          <w:szCs w:val="22"/>
        </w:rPr>
        <w:t>Odpowiedź:</w:t>
      </w:r>
    </w:p>
    <w:p w14:paraId="634085B0" w14:textId="40DF8AA6" w:rsidR="0090186C" w:rsidRPr="0090186C" w:rsidRDefault="003B7111" w:rsidP="003B7111">
      <w:pPr>
        <w:pStyle w:val="Default"/>
        <w:spacing w:line="276" w:lineRule="auto"/>
        <w:jc w:val="both"/>
        <w:rPr>
          <w:sz w:val="22"/>
          <w:szCs w:val="22"/>
        </w:rPr>
      </w:pPr>
      <w:r>
        <w:rPr>
          <w:sz w:val="22"/>
          <w:szCs w:val="22"/>
        </w:rPr>
        <w:t xml:space="preserve">Zamawiający </w:t>
      </w:r>
      <w:r w:rsidRPr="003B7111">
        <w:rPr>
          <w:sz w:val="22"/>
          <w:szCs w:val="22"/>
        </w:rPr>
        <w:t>dopuści zawarcie umowy drogą korespondencyjną lub w formie elektronicznej (za pomocą podpisu elektronicznego)</w:t>
      </w:r>
    </w:p>
    <w:p w14:paraId="3D5597BD" w14:textId="77777777" w:rsidR="0090186C" w:rsidRDefault="0090186C" w:rsidP="0090186C">
      <w:pPr>
        <w:pStyle w:val="Default"/>
        <w:spacing w:line="276" w:lineRule="auto"/>
        <w:jc w:val="both"/>
        <w:rPr>
          <w:sz w:val="22"/>
          <w:szCs w:val="22"/>
        </w:rPr>
      </w:pPr>
    </w:p>
    <w:p w14:paraId="17AB0F98" w14:textId="77777777" w:rsidR="00211101" w:rsidRPr="0090186C" w:rsidRDefault="00211101" w:rsidP="0090186C">
      <w:pPr>
        <w:pStyle w:val="Default"/>
        <w:spacing w:line="276" w:lineRule="auto"/>
        <w:jc w:val="both"/>
        <w:rPr>
          <w:sz w:val="22"/>
          <w:szCs w:val="22"/>
        </w:rPr>
      </w:pPr>
    </w:p>
    <w:p w14:paraId="1881FD35" w14:textId="77777777" w:rsidR="0090186C" w:rsidRDefault="0090186C" w:rsidP="0090186C">
      <w:pPr>
        <w:pStyle w:val="Default"/>
        <w:spacing w:line="276" w:lineRule="auto"/>
        <w:jc w:val="both"/>
        <w:rPr>
          <w:b/>
          <w:bCs/>
          <w:sz w:val="22"/>
          <w:szCs w:val="22"/>
        </w:rPr>
      </w:pPr>
      <w:r w:rsidRPr="0090186C">
        <w:rPr>
          <w:b/>
          <w:bCs/>
          <w:sz w:val="22"/>
          <w:szCs w:val="22"/>
        </w:rPr>
        <w:t>Pytanie nr 5:</w:t>
      </w:r>
    </w:p>
    <w:p w14:paraId="258F6769" w14:textId="097EF8E5" w:rsidR="003C556B" w:rsidRPr="0090186C" w:rsidRDefault="003C556B" w:rsidP="0090186C">
      <w:pPr>
        <w:pStyle w:val="Default"/>
        <w:spacing w:line="276" w:lineRule="auto"/>
        <w:jc w:val="both"/>
        <w:rPr>
          <w:b/>
          <w:bCs/>
          <w:sz w:val="22"/>
          <w:szCs w:val="22"/>
        </w:rPr>
      </w:pPr>
      <w:r w:rsidRPr="003C556B">
        <w:rPr>
          <w:rFonts w:eastAsia="MS Mincho"/>
          <w:b/>
          <w:color w:val="auto"/>
          <w:sz w:val="21"/>
          <w:szCs w:val="21"/>
          <w:lang w:val="cs-CZ"/>
        </w:rPr>
        <w:t>Dotyczy Zał. Nr 2 do SWZ</w:t>
      </w:r>
    </w:p>
    <w:p w14:paraId="4DDB9C91" w14:textId="77777777" w:rsidR="0090186C" w:rsidRDefault="00EC2E6F" w:rsidP="0090186C">
      <w:pPr>
        <w:pStyle w:val="Default"/>
        <w:spacing w:line="276" w:lineRule="auto"/>
        <w:jc w:val="both"/>
        <w:rPr>
          <w:sz w:val="22"/>
          <w:szCs w:val="22"/>
        </w:rPr>
      </w:pPr>
      <w:r w:rsidRPr="00EC2E6F">
        <w:rPr>
          <w:sz w:val="22"/>
          <w:szCs w:val="22"/>
        </w:rPr>
        <w:t>Czy Zamawiający udzieli Wykonawcy stosownego pełnomocnictwa do zgłoszenia w imieniu Zamawiającego zawartej umowy sprzedaży energii elektrycznej do OSD oraz wykonania czynności niezbędnych do przeprowadzenia procesu zmiany sprzedawcy u OSD wg wzoru stosowanego powszechnie przez Wykonawcę ? W przypadku braku zgody na powyższe prosimy o wyjaśnienie czy Zamawiający ponosił będzie odpowiedzialność za treść przedstawionego wzoru pełnomocnictwa i za jego ewentualne zakwestionowanie przez OSD ?</w:t>
      </w:r>
    </w:p>
    <w:p w14:paraId="7D1236FF" w14:textId="77777777" w:rsidR="00EC2E6F" w:rsidRDefault="00EC2E6F" w:rsidP="0090186C">
      <w:pPr>
        <w:pStyle w:val="Default"/>
        <w:spacing w:line="276" w:lineRule="auto"/>
        <w:jc w:val="both"/>
        <w:rPr>
          <w:sz w:val="22"/>
          <w:szCs w:val="22"/>
        </w:rPr>
      </w:pPr>
    </w:p>
    <w:p w14:paraId="3ED4CA0D" w14:textId="77777777" w:rsidR="00EC2E6F" w:rsidRPr="00EC2E6F" w:rsidRDefault="00EC2E6F" w:rsidP="00EC2E6F">
      <w:pPr>
        <w:ind w:left="426" w:hanging="426"/>
        <w:rPr>
          <w:rFonts w:ascii="Calibri" w:eastAsia="MS Mincho" w:hAnsi="Calibri" w:cs="Calibri"/>
          <w:b/>
          <w:sz w:val="21"/>
          <w:szCs w:val="21"/>
          <w:lang w:val="cs-CZ"/>
        </w:rPr>
      </w:pPr>
      <w:r w:rsidRPr="00EC2E6F">
        <w:rPr>
          <w:rFonts w:ascii="Calibri" w:eastAsia="MS Mincho" w:hAnsi="Calibri" w:cs="Calibri"/>
          <w:b/>
          <w:sz w:val="21"/>
          <w:szCs w:val="21"/>
          <w:lang w:val="cs-CZ"/>
        </w:rPr>
        <w:t xml:space="preserve">PEŁNOMOCNICTWO </w:t>
      </w:r>
      <w:r w:rsidRPr="00EC2E6F">
        <w:rPr>
          <w:rFonts w:ascii="Calibri" w:eastAsia="MS Mincho" w:hAnsi="Calibri" w:cs="Calibri"/>
          <w:sz w:val="21"/>
          <w:szCs w:val="21"/>
          <w:lang w:val="cs-CZ"/>
        </w:rPr>
        <w:t>z dnia ……………………</w:t>
      </w:r>
      <w:r w:rsidRPr="00EC2E6F">
        <w:rPr>
          <w:rFonts w:ascii="Calibri" w:eastAsia="MS Mincho" w:hAnsi="Calibri" w:cs="Calibri"/>
          <w:b/>
          <w:sz w:val="21"/>
          <w:szCs w:val="21"/>
          <w:lang w:val="cs-CZ"/>
        </w:rPr>
        <w:t xml:space="preserve"> </w:t>
      </w:r>
    </w:p>
    <w:p w14:paraId="0458207B" w14:textId="77777777" w:rsidR="00EC2E6F" w:rsidRPr="00EC2E6F" w:rsidRDefault="00EC2E6F" w:rsidP="00EC2E6F">
      <w:pPr>
        <w:ind w:left="426" w:hanging="426"/>
        <w:rPr>
          <w:rFonts w:ascii="Calibri" w:eastAsia="MS Mincho" w:hAnsi="Calibri" w:cs="Calibri"/>
          <w:b/>
          <w:sz w:val="21"/>
          <w:szCs w:val="21"/>
          <w:lang w:val="cs-CZ"/>
        </w:rPr>
      </w:pPr>
      <w:r w:rsidRPr="00EC2E6F">
        <w:rPr>
          <w:rFonts w:ascii="Calibri" w:eastAsia="MS Mincho" w:hAnsi="Calibri" w:cs="Calibri"/>
          <w:sz w:val="21"/>
          <w:szCs w:val="21"/>
          <w:lang w:val="cs-CZ"/>
        </w:rPr>
        <w:t>NAZWA FIRMY ………………………..</w:t>
      </w:r>
    </w:p>
    <w:p w14:paraId="43E2B44C" w14:textId="77777777" w:rsidR="00EC2E6F" w:rsidRPr="00EC2E6F" w:rsidRDefault="00EC2E6F" w:rsidP="00EC2E6F">
      <w:pPr>
        <w:ind w:left="426" w:hanging="426"/>
        <w:rPr>
          <w:rFonts w:ascii="Calibri" w:eastAsia="MS Mincho" w:hAnsi="Calibri" w:cs="Calibri"/>
          <w:sz w:val="21"/>
          <w:szCs w:val="21"/>
          <w:lang w:val="cs-CZ"/>
        </w:rPr>
      </w:pPr>
      <w:r w:rsidRPr="00EC2E6F">
        <w:rPr>
          <w:rFonts w:ascii="Calibri" w:eastAsia="MS Mincho" w:hAnsi="Calibri" w:cs="Calibri"/>
          <w:sz w:val="21"/>
          <w:szCs w:val="21"/>
          <w:lang w:val="cs-CZ"/>
        </w:rPr>
        <w:t>ADRES ………………………………….</w:t>
      </w:r>
    </w:p>
    <w:p w14:paraId="6B2BA87D" w14:textId="77777777" w:rsidR="00EC2E6F" w:rsidRPr="00EC2E6F" w:rsidRDefault="00EC2E6F" w:rsidP="00EC2E6F">
      <w:pPr>
        <w:ind w:left="426" w:hanging="426"/>
        <w:rPr>
          <w:rFonts w:ascii="Calibri" w:eastAsia="MS Mincho" w:hAnsi="Calibri" w:cs="Calibri"/>
          <w:sz w:val="21"/>
          <w:szCs w:val="21"/>
          <w:lang w:val="cs-CZ"/>
        </w:rPr>
      </w:pPr>
      <w:r w:rsidRPr="00EC2E6F">
        <w:rPr>
          <w:rFonts w:ascii="Calibri" w:eastAsia="MS Mincho" w:hAnsi="Calibri" w:cs="Calibri"/>
          <w:sz w:val="21"/>
          <w:szCs w:val="21"/>
          <w:lang w:val="cs-CZ"/>
        </w:rPr>
        <w:t>NIP  ……………………………………...</w:t>
      </w:r>
    </w:p>
    <w:p w14:paraId="04EBBE4C" w14:textId="77777777" w:rsidR="00EC2E6F" w:rsidRPr="00EC2E6F" w:rsidRDefault="00EC2E6F" w:rsidP="00EC2E6F">
      <w:pPr>
        <w:ind w:left="426" w:hanging="426"/>
        <w:rPr>
          <w:rFonts w:ascii="Calibri" w:eastAsia="MS Mincho" w:hAnsi="Calibri" w:cs="Calibri"/>
          <w:sz w:val="21"/>
          <w:szCs w:val="21"/>
          <w:lang w:val="cs-CZ"/>
        </w:rPr>
      </w:pPr>
      <w:r w:rsidRPr="00EC2E6F">
        <w:rPr>
          <w:rFonts w:ascii="Calibri" w:eastAsia="MS Mincho" w:hAnsi="Calibri" w:cs="Calibri"/>
          <w:sz w:val="21"/>
          <w:szCs w:val="21"/>
          <w:lang w:val="cs-CZ"/>
        </w:rPr>
        <w:t>KRS ……………………………………..</w:t>
      </w:r>
    </w:p>
    <w:p w14:paraId="62F018E3" w14:textId="77777777" w:rsidR="00EC2E6F" w:rsidRPr="00EC2E6F" w:rsidRDefault="00EC2E6F" w:rsidP="00EC2E6F">
      <w:pPr>
        <w:ind w:left="426" w:hanging="426"/>
        <w:rPr>
          <w:rFonts w:ascii="Calibri" w:eastAsia="MS Mincho" w:hAnsi="Calibri" w:cs="Calibri"/>
          <w:sz w:val="21"/>
          <w:szCs w:val="21"/>
          <w:lang w:val="cs-CZ"/>
        </w:rPr>
      </w:pPr>
      <w:r w:rsidRPr="00EC2E6F">
        <w:rPr>
          <w:rFonts w:ascii="Calibri" w:eastAsia="MS Mincho" w:hAnsi="Calibri" w:cs="Calibri"/>
          <w:sz w:val="21"/>
          <w:szCs w:val="21"/>
          <w:lang w:val="cs-CZ"/>
        </w:rPr>
        <w:t xml:space="preserve">Działając w imieniu i na rzecz firmy……………………………………....................................... </w:t>
      </w:r>
    </w:p>
    <w:p w14:paraId="2FF7ADE8" w14:textId="77777777" w:rsidR="00EC2E6F" w:rsidRPr="00EC2E6F" w:rsidRDefault="00EC2E6F" w:rsidP="00EC2E6F">
      <w:pPr>
        <w:ind w:left="426" w:hanging="426"/>
        <w:rPr>
          <w:rFonts w:ascii="Calibri" w:eastAsia="MS Mincho" w:hAnsi="Calibri" w:cs="Calibri"/>
          <w:sz w:val="21"/>
          <w:szCs w:val="21"/>
          <w:lang w:val="cs-CZ"/>
        </w:rPr>
      </w:pPr>
      <w:r w:rsidRPr="00EC2E6F">
        <w:rPr>
          <w:rFonts w:ascii="Calibri" w:eastAsia="MS Mincho" w:hAnsi="Calibri" w:cs="Calibri"/>
          <w:sz w:val="21"/>
          <w:szCs w:val="21"/>
          <w:lang w:val="cs-CZ"/>
        </w:rPr>
        <w:t>…………………………………………………………….…. udzielamy pełnomocnictwa na rzecz:</w:t>
      </w:r>
    </w:p>
    <w:p w14:paraId="4BD77745" w14:textId="77777777" w:rsidR="00EC2E6F" w:rsidRPr="00EC2E6F" w:rsidRDefault="00EC2E6F" w:rsidP="00EC2E6F">
      <w:pPr>
        <w:ind w:left="426" w:hanging="426"/>
        <w:rPr>
          <w:rFonts w:ascii="Calibri" w:eastAsia="MS Mincho" w:hAnsi="Calibri" w:cs="Calibri"/>
          <w:bCs/>
          <w:sz w:val="21"/>
          <w:szCs w:val="21"/>
          <w:lang w:val="cs-CZ"/>
        </w:rPr>
      </w:pPr>
      <w:r w:rsidRPr="00EC2E6F">
        <w:rPr>
          <w:rFonts w:ascii="Calibri" w:eastAsia="MS Mincho" w:hAnsi="Calibri" w:cs="Calibri"/>
          <w:b/>
          <w:sz w:val="21"/>
          <w:szCs w:val="21"/>
          <w:lang w:val="cs-CZ"/>
        </w:rPr>
        <w:t>....................................................................................................</w:t>
      </w:r>
      <w:r w:rsidRPr="00EC2E6F">
        <w:rPr>
          <w:rFonts w:ascii="Calibri" w:eastAsia="MS Mincho" w:hAnsi="Calibri" w:cs="Calibri"/>
          <w:sz w:val="21"/>
          <w:szCs w:val="21"/>
          <w:lang w:val="cs-CZ"/>
        </w:rPr>
        <w:t xml:space="preserve"> </w:t>
      </w:r>
      <w:r w:rsidRPr="00EC2E6F">
        <w:rPr>
          <w:rFonts w:ascii="Calibri" w:eastAsia="MS Mincho" w:hAnsi="Calibri" w:cs="Calibri"/>
          <w:bCs/>
          <w:sz w:val="21"/>
          <w:szCs w:val="21"/>
          <w:lang w:val="cs-CZ"/>
        </w:rPr>
        <w:t xml:space="preserve">wpisaną do Rejestru Przedsiębiorców Krajowego Rejestru Sądowego prowadzonego przez Sąd Rejonowy w ……………………………………………………… pod numerem KRS ………………………. NIP </w:t>
      </w:r>
      <w:r w:rsidRPr="00EC2E6F">
        <w:rPr>
          <w:rFonts w:ascii="Calibri" w:eastAsia="MS Mincho" w:hAnsi="Calibri" w:cs="Calibri"/>
          <w:sz w:val="21"/>
          <w:szCs w:val="21"/>
          <w:lang w:val="cs-CZ"/>
        </w:rPr>
        <w:lastRenderedPageBreak/>
        <w:t>…………………………………….</w:t>
      </w:r>
      <w:r w:rsidRPr="00EC2E6F">
        <w:rPr>
          <w:rFonts w:ascii="Calibri" w:eastAsia="MS Mincho" w:hAnsi="Calibri" w:cs="Calibri"/>
          <w:bCs/>
          <w:sz w:val="21"/>
          <w:szCs w:val="21"/>
          <w:lang w:val="cs-CZ"/>
        </w:rPr>
        <w:t xml:space="preserve"> o kapitale zakładowym w całości wpłaconym w wysokości …………………………..</w:t>
      </w:r>
      <w:r w:rsidRPr="00EC2E6F">
        <w:rPr>
          <w:rFonts w:ascii="Calibri" w:eastAsia="MS Mincho" w:hAnsi="Calibri" w:cs="Calibri"/>
          <w:sz w:val="21"/>
          <w:szCs w:val="21"/>
          <w:lang w:val="cs-CZ"/>
        </w:rPr>
        <w:t xml:space="preserve"> </w:t>
      </w:r>
      <w:r w:rsidRPr="00EC2E6F">
        <w:rPr>
          <w:rFonts w:ascii="Calibri" w:eastAsia="MS Mincho" w:hAnsi="Calibri" w:cs="Calibri"/>
          <w:bCs/>
          <w:sz w:val="21"/>
          <w:szCs w:val="21"/>
          <w:lang w:val="cs-CZ"/>
        </w:rPr>
        <w:t>PLN, do dokonania następujących czynności związanych ze zmianą sprzedawcy energii elektrycznej:</w:t>
      </w:r>
    </w:p>
    <w:p w14:paraId="240771AD" w14:textId="77777777" w:rsidR="00EC2E6F" w:rsidRPr="00EC2E6F" w:rsidRDefault="00EC2E6F" w:rsidP="00EC2E6F">
      <w:pPr>
        <w:numPr>
          <w:ilvl w:val="0"/>
          <w:numId w:val="33"/>
        </w:numPr>
        <w:spacing w:after="200"/>
        <w:ind w:left="426" w:hanging="426"/>
        <w:contextualSpacing/>
        <w:rPr>
          <w:rFonts w:ascii="Calibri" w:eastAsia="MS Mincho" w:hAnsi="Calibri" w:cs="Calibri"/>
          <w:sz w:val="21"/>
          <w:szCs w:val="21"/>
          <w:lang w:val="cs-CZ"/>
        </w:rPr>
      </w:pPr>
      <w:r w:rsidRPr="00EC2E6F">
        <w:rPr>
          <w:rFonts w:ascii="Calibri" w:eastAsia="MS Mincho" w:hAnsi="Calibri" w:cs="Calibri"/>
          <w:sz w:val="21"/>
          <w:szCs w:val="21"/>
          <w:lang w:val="cs-CZ"/>
        </w:rPr>
        <w:t xml:space="preserve">Zgłoszenia odpowiedniemu Operatorowi Systemu Dystrybucyjnego do realizacji zawartej z </w:t>
      </w:r>
      <w:r w:rsidRPr="00EC2E6F">
        <w:rPr>
          <w:rFonts w:ascii="Calibri" w:eastAsia="MS Mincho" w:hAnsi="Calibri" w:cs="Calibri"/>
          <w:b/>
          <w:sz w:val="21"/>
          <w:szCs w:val="21"/>
          <w:lang w:val="cs-CZ"/>
        </w:rPr>
        <w:t>......................</w:t>
      </w:r>
      <w:r w:rsidRPr="00EC2E6F">
        <w:rPr>
          <w:rFonts w:ascii="Calibri" w:eastAsia="MS Mincho" w:hAnsi="Calibri" w:cs="Calibri"/>
          <w:sz w:val="21"/>
          <w:szCs w:val="21"/>
          <w:lang w:val="cs-CZ"/>
        </w:rPr>
        <w:t xml:space="preserve"> Umowy Sprzedaży Energii Elektrycznej oraz wybranego sprzedawcę rezerwowego, zgodnie ze złożonym poniżej oświadczeniem.</w:t>
      </w:r>
    </w:p>
    <w:p w14:paraId="4CA0CAFF" w14:textId="77777777" w:rsidR="00EC2E6F" w:rsidRPr="00EC2E6F" w:rsidRDefault="00EC2E6F" w:rsidP="00EC2E6F">
      <w:pPr>
        <w:numPr>
          <w:ilvl w:val="0"/>
          <w:numId w:val="33"/>
        </w:numPr>
        <w:spacing w:after="200"/>
        <w:ind w:left="426" w:hanging="426"/>
        <w:contextualSpacing/>
        <w:rPr>
          <w:rFonts w:ascii="Calibri" w:eastAsia="MS Mincho" w:hAnsi="Calibri" w:cs="Calibri"/>
          <w:sz w:val="21"/>
          <w:szCs w:val="21"/>
          <w:lang w:val="cs-CZ"/>
        </w:rPr>
      </w:pPr>
      <w:r w:rsidRPr="00EC2E6F">
        <w:rPr>
          <w:rFonts w:ascii="Calibri" w:eastAsia="MS Mincho" w:hAnsi="Calibri" w:cs="Calibri"/>
          <w:sz w:val="21"/>
          <w:szCs w:val="21"/>
          <w:lang w:val="cs-CZ"/>
        </w:rPr>
        <w:t>Wypowiedzenia dotychczas obowiązującej Umowy Sprzedaży Energii Elektrycznej i Świadczenia Usług Dystrybucyjnych, Umowy Sprzedaży Energii Elektrycznej dotychczasowemu sprzedawcy lub Umowy Świadczenia Usług Dystrybucyjnych.</w:t>
      </w:r>
    </w:p>
    <w:p w14:paraId="4F98679C" w14:textId="77777777" w:rsidR="00EC2E6F" w:rsidRPr="00EC2E6F" w:rsidRDefault="00EC2E6F" w:rsidP="00EC2E6F">
      <w:pPr>
        <w:numPr>
          <w:ilvl w:val="0"/>
          <w:numId w:val="33"/>
        </w:numPr>
        <w:spacing w:after="200"/>
        <w:ind w:left="426" w:hanging="426"/>
        <w:contextualSpacing/>
        <w:rPr>
          <w:rFonts w:ascii="Calibri" w:eastAsia="MS Mincho" w:hAnsi="Calibri" w:cs="Calibri"/>
          <w:sz w:val="21"/>
          <w:szCs w:val="21"/>
          <w:lang w:val="cs-CZ"/>
        </w:rPr>
      </w:pPr>
      <w:r w:rsidRPr="00EC2E6F">
        <w:rPr>
          <w:rFonts w:ascii="Calibri" w:eastAsia="MS Mincho" w:hAnsi="Calibri" w:cs="Calibri"/>
          <w:sz w:val="21"/>
          <w:szCs w:val="21"/>
          <w:lang w:val="cs-CZ"/>
        </w:rPr>
        <w:t xml:space="preserve">Zawarcia Umowy o Świadczenie Usług Dystrybucji (zawierającej m.in. umocowanie Operatora Systemu Dystrybucyjnego do zawarcia w imieniu Odbiorcy umowy sprzedaży energii elektrycznej ze sprzedawcą rezerwowym wskazanym przez mocodawcę w treści nin. pełnomocnictwa), w tym przez złożenie Operatorowi Systemu Dystrybucyjnego wyłącznie wymaganego oświadczenia według wzoru skutkującego zawarciem takiej umowy pomiędzy mocodawcą i Operatorem Systemu Dystrybucyjnego. Powołane oświadczenie złożone przez pełnomocnika w imieniu mocodawcy  zawierać będzie m.in.  bezwarunkową zgodę  na zawarcie pomiędzy mocodawcą, a Operatorem Systemu Dystrybucyjnego  umowy na czas nieoznaczony na warunkach wynikających ze wzoru umowy zamieszczonego na stronie internetowej Operatora Systemu Dystrybucyjnego oraz na warunkach obowiązującej taryfy  Operatora Systemu Dystrybucyjnego i Instrukcji Ruchu </w:t>
      </w:r>
      <w:r w:rsidRPr="00EC2E6F">
        <w:rPr>
          <w:rFonts w:ascii="Calibri" w:eastAsia="MS Mincho" w:hAnsi="Calibri" w:cs="Calibri"/>
          <w:sz w:val="21"/>
          <w:szCs w:val="21"/>
          <w:lang w:val="cs-CZ"/>
        </w:rPr>
        <w:br/>
        <w:t>i Eksploatacji Sieci Dystrybucyjnej  jak również w zakresie warunków technicznych świadczenia usługi dystrybucji, grupy taryfowej, okresu rozliczeniowego aby były to warunki dotychczasowe. Powołane oświadczenie zawierać będzie także  zobowiązanie o przestrzeganiu przez mocodawcę warunków korzystania z usług dystrybucji energii elektrycznej oraz zobowiązanie do terminowej zapłaty należności za usługi dystrybucyjne świadczone przez OSD</w:t>
      </w:r>
      <w:r w:rsidRPr="00EC2E6F">
        <w:rPr>
          <w:rFonts w:ascii="Calibri" w:eastAsia="MS Mincho" w:hAnsi="Calibri" w:cs="Calibri"/>
          <w:b/>
          <w:sz w:val="21"/>
          <w:szCs w:val="21"/>
          <w:lang w:val="cs-CZ"/>
        </w:rPr>
        <w:t>. Należności za usługi dystrybucji z zawartej umowy uiszcza sam mocodawca</w:t>
      </w:r>
      <w:r w:rsidRPr="00EC2E6F">
        <w:rPr>
          <w:rFonts w:ascii="Calibri" w:eastAsia="MS Mincho" w:hAnsi="Calibri" w:cs="Calibri"/>
          <w:sz w:val="21"/>
          <w:szCs w:val="21"/>
          <w:lang w:val="cs-CZ"/>
        </w:rPr>
        <w:t xml:space="preserve">, </w:t>
      </w:r>
      <w:r w:rsidRPr="00EC2E6F">
        <w:rPr>
          <w:rFonts w:ascii="Calibri" w:eastAsia="MS Mincho" w:hAnsi="Calibri" w:cs="Calibri"/>
          <w:b/>
          <w:sz w:val="21"/>
          <w:szCs w:val="21"/>
          <w:lang w:val="cs-CZ"/>
        </w:rPr>
        <w:t>i mocodawca oraz inne podmioty, którym pełnomocnictwo zostanie przedłożone,  przyjmują do wiadomości  że pełnomocnik nie udziela za nie poręczenia, w tym w zakresie długu przyszłego, i składanego oświadczenia nie można rozumieć w ten sposób, że pełnomocnik takiego poręczenia udzielił.</w:t>
      </w:r>
    </w:p>
    <w:p w14:paraId="24CBB6BF" w14:textId="77777777" w:rsidR="00EC2E6F" w:rsidRPr="00EC2E6F" w:rsidRDefault="00EC2E6F" w:rsidP="00EC2E6F">
      <w:pPr>
        <w:numPr>
          <w:ilvl w:val="0"/>
          <w:numId w:val="33"/>
        </w:numPr>
        <w:spacing w:after="200"/>
        <w:ind w:left="426" w:hanging="426"/>
        <w:contextualSpacing/>
        <w:rPr>
          <w:rFonts w:ascii="Calibri" w:eastAsia="MS Mincho" w:hAnsi="Calibri" w:cs="Calibri"/>
          <w:sz w:val="21"/>
          <w:szCs w:val="21"/>
          <w:lang w:val="cs-CZ"/>
        </w:rPr>
      </w:pPr>
      <w:r w:rsidRPr="00EC2E6F">
        <w:rPr>
          <w:rFonts w:ascii="Calibri" w:eastAsia="MS Mincho" w:hAnsi="Calibri" w:cs="Calibri"/>
          <w:sz w:val="21"/>
          <w:szCs w:val="21"/>
          <w:lang w:val="cs-CZ"/>
        </w:rPr>
        <w:t xml:space="preserve">Reprezentowania udzielającego pełnomocnictwa, przed Operatorem Systemu Dystrybucyjnego w sprawach związanych </w:t>
      </w:r>
      <w:r w:rsidRPr="00EC2E6F">
        <w:rPr>
          <w:rFonts w:ascii="Calibri" w:eastAsia="MS Mincho" w:hAnsi="Calibri" w:cs="Calibri"/>
          <w:sz w:val="21"/>
          <w:szCs w:val="21"/>
          <w:lang w:val="cs-CZ"/>
        </w:rPr>
        <w:br/>
        <w:t>ze zmianą sprzedawcy energii elektrycznej.</w:t>
      </w:r>
    </w:p>
    <w:p w14:paraId="362E8685" w14:textId="77777777" w:rsidR="00EC2E6F" w:rsidRPr="00EC2E6F" w:rsidRDefault="00EC2E6F" w:rsidP="00EC2E6F">
      <w:pPr>
        <w:numPr>
          <w:ilvl w:val="0"/>
          <w:numId w:val="33"/>
        </w:numPr>
        <w:spacing w:after="200"/>
        <w:ind w:left="426" w:hanging="426"/>
        <w:contextualSpacing/>
        <w:rPr>
          <w:rFonts w:ascii="Calibri" w:eastAsia="MS Mincho" w:hAnsi="Calibri" w:cs="Calibri"/>
          <w:sz w:val="21"/>
          <w:szCs w:val="21"/>
          <w:lang w:val="cs-CZ"/>
        </w:rPr>
      </w:pPr>
      <w:r w:rsidRPr="00EC2E6F">
        <w:rPr>
          <w:rFonts w:ascii="Calibri" w:eastAsia="MS Mincho" w:hAnsi="Calibri" w:cs="Calibri"/>
          <w:sz w:val="21"/>
          <w:szCs w:val="21"/>
          <w:lang w:val="cs-CZ"/>
        </w:rPr>
        <w:t>Udzielania dalszych pełnomocnictw w zakresie w/w czynności pracownikom ..................................... oraz innym osobom które bezpośrednio lub pośrednio są zobowiązane względem .................................. do wykonywania takich czynności oraz właściwemu Operatorowi Systemu Dystrybucyjnego i jego pracownikom, w zakresie zawarcia w imieniu Odbiorcy umowy sprzedaży rezerwowej ze sprzedawcą rezerwowym na warunkach określonych przez tego sprzedawcę.</w:t>
      </w:r>
    </w:p>
    <w:p w14:paraId="31EB5A95" w14:textId="77777777" w:rsidR="00EC2E6F" w:rsidRPr="00EC2E6F" w:rsidRDefault="00EC2E6F" w:rsidP="00EC2E6F">
      <w:pPr>
        <w:numPr>
          <w:ilvl w:val="0"/>
          <w:numId w:val="33"/>
        </w:numPr>
        <w:spacing w:after="200"/>
        <w:ind w:left="426" w:hanging="426"/>
        <w:contextualSpacing/>
        <w:rPr>
          <w:rFonts w:ascii="Calibri" w:eastAsia="MS Mincho" w:hAnsi="Calibri" w:cs="Calibri"/>
          <w:sz w:val="21"/>
          <w:szCs w:val="21"/>
          <w:lang w:val="cs-CZ"/>
        </w:rPr>
      </w:pPr>
      <w:r w:rsidRPr="00EC2E6F">
        <w:rPr>
          <w:rFonts w:ascii="Calibri" w:eastAsia="MS Mincho" w:hAnsi="Calibri" w:cs="Calibri"/>
          <w:sz w:val="21"/>
          <w:szCs w:val="21"/>
          <w:lang w:val="cs-CZ"/>
        </w:rPr>
        <w:t>Dokonania innych czynności, koniecznych do przeprowadzenia działań o których mowa w pkt od 1 do 5.</w:t>
      </w:r>
    </w:p>
    <w:p w14:paraId="2CFEDDCC" w14:textId="77777777" w:rsidR="00EC2E6F" w:rsidRPr="00EC2E6F" w:rsidRDefault="00EC2E6F" w:rsidP="00EC2E6F">
      <w:pPr>
        <w:ind w:left="426" w:hanging="426"/>
        <w:rPr>
          <w:rFonts w:ascii="Calibri" w:eastAsia="MS Mincho" w:hAnsi="Calibri" w:cs="Calibri"/>
          <w:sz w:val="21"/>
          <w:szCs w:val="21"/>
        </w:rPr>
      </w:pPr>
      <w:r w:rsidRPr="00EC2E6F">
        <w:rPr>
          <w:rFonts w:ascii="Calibri" w:eastAsia="MS Mincho" w:hAnsi="Calibri" w:cs="Calibri"/>
          <w:sz w:val="21"/>
          <w:szCs w:val="21"/>
        </w:rPr>
        <w:t>Oświadczam(y), że:</w:t>
      </w:r>
    </w:p>
    <w:p w14:paraId="488FA284" w14:textId="77777777" w:rsidR="00EC2E6F" w:rsidRPr="00EC2E6F" w:rsidRDefault="00EC2E6F" w:rsidP="00EC2E6F">
      <w:pPr>
        <w:keepLines/>
        <w:numPr>
          <w:ilvl w:val="0"/>
          <w:numId w:val="32"/>
        </w:numPr>
        <w:ind w:left="426" w:hanging="426"/>
        <w:rPr>
          <w:rFonts w:ascii="Calibri" w:hAnsi="Calibri" w:cs="Calibri"/>
          <w:sz w:val="21"/>
          <w:szCs w:val="21"/>
        </w:rPr>
      </w:pPr>
      <w:r w:rsidRPr="00EC2E6F">
        <w:rPr>
          <w:rFonts w:ascii="Calibri" w:hAnsi="Calibri" w:cs="Calibri"/>
          <w:sz w:val="21"/>
          <w:szCs w:val="21"/>
        </w:rPr>
        <w:t>nie istnieją żadne przeszkody uniemożliwiające rozwiązanie z dotychczasowym sprzedawcą umowy sprzedaży energii elektrycznej/umowy kompleksowej,</w:t>
      </w:r>
    </w:p>
    <w:p w14:paraId="495A7FC3" w14:textId="77777777" w:rsidR="00EC2E6F" w:rsidRPr="00EC2E6F" w:rsidRDefault="00EC2E6F" w:rsidP="00EC2E6F">
      <w:pPr>
        <w:keepLines/>
        <w:numPr>
          <w:ilvl w:val="0"/>
          <w:numId w:val="32"/>
        </w:numPr>
        <w:ind w:left="426" w:hanging="426"/>
        <w:rPr>
          <w:rFonts w:ascii="Calibri" w:hAnsi="Calibri" w:cs="Calibri"/>
          <w:sz w:val="21"/>
          <w:szCs w:val="21"/>
        </w:rPr>
      </w:pPr>
      <w:r w:rsidRPr="00EC2E6F">
        <w:rPr>
          <w:rFonts w:ascii="Calibri" w:hAnsi="Calibri" w:cs="Calibri"/>
          <w:sz w:val="21"/>
          <w:szCs w:val="21"/>
        </w:rPr>
        <w:t xml:space="preserve">okres obowiązywania umowy z dotychczasowym sprzedawcą zakończy się z datą </w:t>
      </w:r>
      <w:sdt>
        <w:sdtPr>
          <w:rPr>
            <w:rFonts w:ascii="Calibri" w:hAnsi="Calibri" w:cs="Calibri"/>
            <w:sz w:val="21"/>
            <w:szCs w:val="21"/>
          </w:rPr>
          <w:alias w:val="PODAJ DATĘ"/>
          <w:tag w:val="PODAJ DATĘ"/>
          <w:id w:val="-32269690"/>
          <w:placeholder>
            <w:docPart w:val="CAF59071A4084547A9006FB443568039"/>
          </w:placeholder>
          <w:date>
            <w:dateFormat w:val="yyyy-MM-dd"/>
            <w:lid w:val="pl-PL"/>
            <w:storeMappedDataAs w:val="dateTime"/>
            <w:calendar w:val="gregorian"/>
          </w:date>
        </w:sdtPr>
        <w:sdtEndPr/>
        <w:sdtContent>
          <w:r w:rsidRPr="00EC2E6F">
            <w:rPr>
              <w:rFonts w:ascii="Calibri" w:hAnsi="Calibri" w:cs="Calibri"/>
              <w:sz w:val="21"/>
              <w:szCs w:val="21"/>
            </w:rPr>
            <w:t xml:space="preserve">                </w:t>
          </w:r>
        </w:sdtContent>
      </w:sdt>
      <w:r w:rsidRPr="00EC2E6F">
        <w:rPr>
          <w:rFonts w:ascii="Calibri" w:hAnsi="Calibri" w:cs="Calibri"/>
          <w:sz w:val="21"/>
          <w:szCs w:val="21"/>
        </w:rPr>
        <w:t xml:space="preserve"> roku,</w:t>
      </w:r>
    </w:p>
    <w:p w14:paraId="2FE44591" w14:textId="77777777" w:rsidR="00EC2E6F" w:rsidRPr="00EC2E6F" w:rsidRDefault="00EC2E6F" w:rsidP="00EC2E6F">
      <w:pPr>
        <w:keepLines/>
        <w:numPr>
          <w:ilvl w:val="0"/>
          <w:numId w:val="32"/>
        </w:numPr>
        <w:ind w:left="426" w:hanging="426"/>
        <w:rPr>
          <w:rFonts w:ascii="Calibri" w:hAnsi="Calibri" w:cs="Calibri"/>
          <w:sz w:val="21"/>
          <w:szCs w:val="21"/>
        </w:rPr>
      </w:pPr>
      <w:r w:rsidRPr="00EC2E6F">
        <w:rPr>
          <w:rFonts w:ascii="Calibri" w:hAnsi="Calibri" w:cs="Calibri"/>
          <w:sz w:val="21"/>
          <w:szCs w:val="21"/>
        </w:rPr>
        <w:t xml:space="preserve">w przypadku, gdy w powiadomieniu o zawartej umowie sprzedaży do Operatora Systemu Dystrybucyjnego wymagane jest wskazanie sprzedawcy rezerwowego, jako wybranego sprzedawcę rezerwowego należy wskazać: </w:t>
      </w:r>
    </w:p>
    <w:p w14:paraId="634D8A77" w14:textId="77777777" w:rsidR="00EC2E6F" w:rsidRPr="00EC2E6F" w:rsidRDefault="0078059C" w:rsidP="00EC2E6F">
      <w:pPr>
        <w:keepLines/>
        <w:ind w:left="426" w:hanging="426"/>
        <w:rPr>
          <w:rFonts w:ascii="Calibri" w:hAnsi="Calibri" w:cs="Calibri"/>
          <w:sz w:val="21"/>
          <w:szCs w:val="21"/>
        </w:rPr>
      </w:pPr>
      <w:sdt>
        <w:sdtPr>
          <w:rPr>
            <w:rFonts w:ascii="Calibri" w:hAnsi="Calibri" w:cs="Calibri"/>
            <w:sz w:val="21"/>
            <w:szCs w:val="21"/>
          </w:rPr>
          <w:id w:val="-1211724671"/>
          <w14:checkbox>
            <w14:checked w14:val="0"/>
            <w14:checkedState w14:val="2612" w14:font="MS Gothic"/>
            <w14:uncheckedState w14:val="2610" w14:font="MS Gothic"/>
          </w14:checkbox>
        </w:sdtPr>
        <w:sdtEndPr/>
        <w:sdtContent>
          <w:r w:rsidR="00EC2E6F" w:rsidRPr="00EC2E6F">
            <w:rPr>
              <w:rFonts w:ascii="Segoe UI Symbol" w:eastAsia="MS Gothic" w:hAnsi="Segoe UI Symbol" w:cs="Segoe UI Symbol"/>
              <w:sz w:val="21"/>
              <w:szCs w:val="21"/>
            </w:rPr>
            <w:t>☐</w:t>
          </w:r>
        </w:sdtContent>
      </w:sdt>
      <w:r w:rsidR="00EC2E6F" w:rsidRPr="00EC2E6F">
        <w:rPr>
          <w:rFonts w:ascii="Calibri" w:hAnsi="Calibri" w:cs="Calibri"/>
          <w:sz w:val="21"/>
          <w:szCs w:val="21"/>
        </w:rPr>
        <w:t xml:space="preserve">  …………………….      </w:t>
      </w:r>
    </w:p>
    <w:p w14:paraId="30C5D950" w14:textId="77777777" w:rsidR="00EC2E6F" w:rsidRPr="00EC2E6F" w:rsidRDefault="0078059C" w:rsidP="00EC2E6F">
      <w:pPr>
        <w:keepLines/>
        <w:ind w:left="426" w:hanging="426"/>
        <w:rPr>
          <w:rFonts w:ascii="Calibri" w:hAnsi="Calibri" w:cs="Calibri"/>
          <w:sz w:val="21"/>
          <w:szCs w:val="21"/>
        </w:rPr>
      </w:pPr>
      <w:sdt>
        <w:sdtPr>
          <w:rPr>
            <w:rFonts w:ascii="Calibri" w:hAnsi="Calibri" w:cs="Calibri"/>
            <w:sz w:val="21"/>
            <w:szCs w:val="21"/>
          </w:rPr>
          <w:id w:val="-1575272127"/>
          <w14:checkbox>
            <w14:checked w14:val="0"/>
            <w14:checkedState w14:val="2612" w14:font="MS Gothic"/>
            <w14:uncheckedState w14:val="2610" w14:font="MS Gothic"/>
          </w14:checkbox>
        </w:sdtPr>
        <w:sdtEndPr/>
        <w:sdtContent>
          <w:r w:rsidR="00EC2E6F" w:rsidRPr="00EC2E6F">
            <w:rPr>
              <w:rFonts w:ascii="Segoe UI Symbol" w:eastAsia="MS Gothic" w:hAnsi="Segoe UI Symbol" w:cs="Segoe UI Symbol"/>
              <w:sz w:val="21"/>
              <w:szCs w:val="21"/>
            </w:rPr>
            <w:t>☐</w:t>
          </w:r>
        </w:sdtContent>
      </w:sdt>
      <w:r w:rsidR="00EC2E6F" w:rsidRPr="00EC2E6F">
        <w:rPr>
          <w:rFonts w:ascii="Calibri" w:hAnsi="Calibri" w:cs="Calibri"/>
          <w:sz w:val="21"/>
          <w:szCs w:val="21"/>
        </w:rPr>
        <w:t>Sprzedawcę, który na terenie OSD, na którym znajdują się PPE mocodawcy, pełni rolę sprzedawcy z urzędu, a w przypadku gdy sprzedawcą</w:t>
      </w:r>
      <w:r w:rsidR="00EC2E6F" w:rsidRPr="00EC2E6F">
        <w:rPr>
          <w:rFonts w:ascii="Calibri" w:hAnsi="Calibri" w:cs="Calibri"/>
          <w:sz w:val="21"/>
          <w:szCs w:val="21"/>
        </w:rPr>
        <w:br/>
        <w:t>z urzędu jest pełnomocnik, pierwszego sprzedawcę rezerwowego, który nie jest pełnomocnikiem, z aktualnej na dzień zgłoszenia zmiany sprzedawcy listy sprzedawców rezerwowych opublikowanej przez OSD.</w:t>
      </w:r>
    </w:p>
    <w:p w14:paraId="312EA2FC" w14:textId="77777777" w:rsidR="00EC2E6F" w:rsidRPr="00EC2E6F" w:rsidRDefault="00EC2E6F" w:rsidP="00EC2E6F">
      <w:pPr>
        <w:keepLines/>
        <w:ind w:left="426" w:hanging="426"/>
        <w:rPr>
          <w:rFonts w:ascii="Calibri" w:hAnsi="Calibri" w:cs="Calibri"/>
          <w:sz w:val="21"/>
          <w:szCs w:val="21"/>
        </w:rPr>
      </w:pPr>
      <w:r w:rsidRPr="00EC2E6F">
        <w:rPr>
          <w:rFonts w:ascii="Calibri" w:hAnsi="Calibri" w:cs="Calibri"/>
          <w:sz w:val="21"/>
          <w:szCs w:val="21"/>
        </w:rPr>
        <w:t xml:space="preserve">Niniejszym potwierdzam(y) prawdziwość złożonych danych. Za niezgodność danych ze stanem faktycznym, która może mieć wpływ </w:t>
      </w:r>
      <w:r w:rsidRPr="00EC2E6F">
        <w:rPr>
          <w:rFonts w:ascii="Calibri" w:hAnsi="Calibri" w:cs="Calibri"/>
          <w:sz w:val="21"/>
          <w:szCs w:val="21"/>
        </w:rPr>
        <w:br/>
        <w:t>na poprawność zgłoszenia wniosku zmiany sprzedawcy oraz wynikłe z tego konsekwencje biorę całkowitą odpowiedzialność, co potwierdzam własnoręcznym podpisem.</w:t>
      </w:r>
    </w:p>
    <w:p w14:paraId="652F7DFA" w14:textId="77777777" w:rsidR="00EC2E6F" w:rsidRPr="00EC2E6F" w:rsidRDefault="00EC2E6F" w:rsidP="00EC2E6F">
      <w:pPr>
        <w:ind w:left="426" w:hanging="426"/>
        <w:rPr>
          <w:rFonts w:ascii="Calibri" w:eastAsia="MS Mincho" w:hAnsi="Calibri" w:cs="Calibri"/>
          <w:sz w:val="21"/>
          <w:szCs w:val="21"/>
        </w:rPr>
      </w:pPr>
      <w:r w:rsidRPr="00EC2E6F">
        <w:rPr>
          <w:rFonts w:ascii="Calibri" w:eastAsia="MS Mincho" w:hAnsi="Calibri" w:cs="Calibri"/>
          <w:sz w:val="21"/>
          <w:szCs w:val="21"/>
        </w:rPr>
        <w:t>Niniejsze pełnomocnictwo udzielone zostaje na czas nieoznaczony jednak nie dłuższy niż czas obowiązywania umowy sprzedaży energii elektrycznej zawartej z …………………</w:t>
      </w:r>
    </w:p>
    <w:p w14:paraId="6A00D741" w14:textId="77777777" w:rsidR="00EC2E6F" w:rsidRPr="00EC2E6F" w:rsidRDefault="00EC2E6F" w:rsidP="00EC2E6F">
      <w:pPr>
        <w:ind w:left="426" w:hanging="426"/>
        <w:rPr>
          <w:rFonts w:ascii="Calibri" w:eastAsia="MS Mincho" w:hAnsi="Calibri" w:cs="Calibri"/>
          <w:sz w:val="21"/>
          <w:szCs w:val="21"/>
        </w:rPr>
      </w:pPr>
      <w:r w:rsidRPr="00EC2E6F">
        <w:rPr>
          <w:rFonts w:ascii="Calibri" w:eastAsia="MS Mincho" w:hAnsi="Calibri" w:cs="Calibri"/>
          <w:sz w:val="21"/>
          <w:szCs w:val="21"/>
        </w:rPr>
        <w:t xml:space="preserve">Wyrażam(y) zgodę na przetwarzanie danych osobowych do celów realizacji zmiany sprzedawcy energii elektrycznej, zgodnie </w:t>
      </w:r>
      <w:r w:rsidRPr="00EC2E6F">
        <w:rPr>
          <w:rFonts w:ascii="Calibri" w:eastAsia="MS Mincho" w:hAnsi="Calibri" w:cs="Calibri"/>
          <w:sz w:val="21"/>
          <w:szCs w:val="21"/>
        </w:rPr>
        <w:br/>
        <w:t>z Rozporządzeniem Parlamentu Europejskiego i Rady (UE) 2016/679 z dnia 27 kwietnia 2016 r. w sprawie ochrony osób fizycznych w związku</w:t>
      </w:r>
      <w:r w:rsidRPr="00EC2E6F">
        <w:rPr>
          <w:rFonts w:ascii="Calibri" w:eastAsia="MS Mincho" w:hAnsi="Calibri" w:cs="Calibri"/>
          <w:sz w:val="21"/>
          <w:szCs w:val="21"/>
        </w:rPr>
        <w:br/>
        <w:t>z przetwarzaniem danych osobowych i w sprawie swobodnego przepływu takich danych oraz uchylenia dyrektywy 95/46/WE (ogólne rozporządzenie o ochronie danych).</w:t>
      </w:r>
    </w:p>
    <w:p w14:paraId="3D4EC6FC" w14:textId="77777777" w:rsidR="00EC2E6F" w:rsidRPr="00EC2E6F" w:rsidRDefault="00EC2E6F" w:rsidP="00EC2E6F">
      <w:pPr>
        <w:ind w:left="426" w:hanging="426"/>
        <w:jc w:val="both"/>
        <w:rPr>
          <w:rFonts w:ascii="Calibri" w:eastAsia="MS Mincho" w:hAnsi="Calibri" w:cs="Calibri"/>
          <w:b/>
          <w:sz w:val="21"/>
          <w:szCs w:val="21"/>
          <w:lang w:val="cs-CZ"/>
        </w:rPr>
      </w:pPr>
      <w:r w:rsidRPr="00EC2E6F">
        <w:rPr>
          <w:rFonts w:ascii="Calibri" w:eastAsia="MS Mincho" w:hAnsi="Calibri" w:cs="Calibri"/>
          <w:b/>
          <w:sz w:val="21"/>
          <w:szCs w:val="21"/>
          <w:lang w:val="cs-CZ"/>
        </w:rPr>
        <w:t>Podpis(y) Mocodawcy</w:t>
      </w:r>
    </w:p>
    <w:p w14:paraId="12347A61" w14:textId="77777777" w:rsidR="00EC2E6F" w:rsidRDefault="00EC2E6F" w:rsidP="00EC2E6F">
      <w:pPr>
        <w:pStyle w:val="Default"/>
        <w:spacing w:line="276" w:lineRule="auto"/>
        <w:ind w:left="426" w:hanging="426"/>
        <w:jc w:val="both"/>
        <w:rPr>
          <w:sz w:val="22"/>
          <w:szCs w:val="22"/>
        </w:rPr>
      </w:pPr>
    </w:p>
    <w:p w14:paraId="0247A3FF" w14:textId="77777777" w:rsidR="0090186C" w:rsidRPr="003C556B" w:rsidRDefault="0090186C" w:rsidP="0090186C">
      <w:pPr>
        <w:pStyle w:val="Default"/>
        <w:rPr>
          <w:sz w:val="22"/>
          <w:szCs w:val="22"/>
        </w:rPr>
      </w:pPr>
      <w:r w:rsidRPr="003C556B">
        <w:rPr>
          <w:sz w:val="22"/>
          <w:szCs w:val="22"/>
        </w:rPr>
        <w:t>Odpowiedź:</w:t>
      </w:r>
    </w:p>
    <w:p w14:paraId="116B2F6D" w14:textId="77777777" w:rsidR="0090186C" w:rsidRPr="003C556B" w:rsidRDefault="003B7111" w:rsidP="0090186C">
      <w:pPr>
        <w:pStyle w:val="Default"/>
        <w:spacing w:line="276" w:lineRule="auto"/>
        <w:jc w:val="both"/>
        <w:rPr>
          <w:sz w:val="22"/>
          <w:szCs w:val="22"/>
        </w:rPr>
      </w:pPr>
      <w:r w:rsidRPr="003C556B">
        <w:rPr>
          <w:sz w:val="22"/>
          <w:szCs w:val="22"/>
        </w:rPr>
        <w:t>Zamawiający udzieli Wykonawcy stosownego pełnomocnictwa</w:t>
      </w:r>
      <w:r w:rsidR="0090186C" w:rsidRPr="003C556B">
        <w:rPr>
          <w:sz w:val="22"/>
          <w:szCs w:val="22"/>
        </w:rPr>
        <w:t>.</w:t>
      </w:r>
    </w:p>
    <w:p w14:paraId="58072E82" w14:textId="77777777" w:rsidR="003B7111" w:rsidRDefault="003B7111" w:rsidP="0090186C">
      <w:pPr>
        <w:pStyle w:val="Default"/>
        <w:spacing w:line="276" w:lineRule="auto"/>
        <w:jc w:val="both"/>
        <w:rPr>
          <w:sz w:val="22"/>
          <w:szCs w:val="22"/>
        </w:rPr>
      </w:pPr>
    </w:p>
    <w:p w14:paraId="26900DC4" w14:textId="77777777" w:rsidR="00DA1A98" w:rsidRPr="0090186C" w:rsidRDefault="00DA1A98" w:rsidP="00DA1A98">
      <w:pPr>
        <w:pStyle w:val="Default"/>
        <w:spacing w:line="276" w:lineRule="auto"/>
        <w:jc w:val="both"/>
        <w:rPr>
          <w:b/>
          <w:bCs/>
          <w:sz w:val="22"/>
          <w:szCs w:val="22"/>
        </w:rPr>
      </w:pPr>
      <w:r w:rsidRPr="0090186C">
        <w:rPr>
          <w:b/>
          <w:bCs/>
          <w:sz w:val="22"/>
          <w:szCs w:val="22"/>
        </w:rPr>
        <w:t xml:space="preserve">Pytanie nr </w:t>
      </w:r>
      <w:r>
        <w:rPr>
          <w:b/>
          <w:bCs/>
          <w:sz w:val="22"/>
          <w:szCs w:val="22"/>
        </w:rPr>
        <w:t>6</w:t>
      </w:r>
      <w:r w:rsidRPr="0090186C">
        <w:rPr>
          <w:b/>
          <w:bCs/>
          <w:sz w:val="22"/>
          <w:szCs w:val="22"/>
        </w:rPr>
        <w:t>:</w:t>
      </w:r>
    </w:p>
    <w:p w14:paraId="7F6CD830" w14:textId="77777777" w:rsidR="00DA1A98" w:rsidRDefault="00EC2E6F" w:rsidP="00DA1A98">
      <w:pPr>
        <w:pStyle w:val="Default"/>
        <w:spacing w:line="276" w:lineRule="auto"/>
        <w:jc w:val="both"/>
        <w:rPr>
          <w:sz w:val="22"/>
          <w:szCs w:val="22"/>
        </w:rPr>
      </w:pPr>
      <w:r w:rsidRPr="00EC2E6F">
        <w:rPr>
          <w:rFonts w:eastAsia="MS Mincho"/>
          <w:color w:val="auto"/>
          <w:sz w:val="21"/>
          <w:szCs w:val="21"/>
        </w:rPr>
        <w:t xml:space="preserve">Wykonawca zwraca się z wnioskiem o zgodę na udostępnianie Zamawiającemu faktur VAT za pośrednictwem kanałów elektronicznych na podany adres poczty elektronicznej, zgodnie z ustawą z dnia 11 marca 2004 r. o podatku od towarów i usług (Dz.U. 2023 poz. 1570 z </w:t>
      </w:r>
      <w:proofErr w:type="spellStart"/>
      <w:r w:rsidRPr="00EC2E6F">
        <w:rPr>
          <w:rFonts w:eastAsia="MS Mincho"/>
          <w:color w:val="auto"/>
          <w:sz w:val="21"/>
          <w:szCs w:val="21"/>
        </w:rPr>
        <w:t>późn</w:t>
      </w:r>
      <w:proofErr w:type="spellEnd"/>
      <w:r w:rsidRPr="00EC2E6F">
        <w:rPr>
          <w:rFonts w:eastAsia="MS Mincho"/>
          <w:color w:val="auto"/>
          <w:sz w:val="21"/>
          <w:szCs w:val="21"/>
        </w:rPr>
        <w:t>. zm.), na zasadach określonych w Regulaminie Wykonawcy przesyłania faktur VAT za pośrednictwem kanałów elektronicznych, przy jednoczesnej zgodzie na otrzymywanie informacji o tych fakturach. Powyższa zgoda zwolniłaby Wykonawcę z obowiązku wystawiania i dostarczania faktur VAT w formie papierowej. Dzięki temu rozwiązaniu Zamawiający otrzyma dokument w momencie jego wystawienia, zniwelowane zostanie ryzyko niedostarczenia przesyłki lub znacznego opóźnienia w jej dostarczeniu. Zmiana formy dostarczania faktur ma również aspekt ekologiczny, przyczyni się do wspólnego dbania o środowisko naturalne poprzez zmniejszenie zapotrzebowania na produkcję papieru i ograniczenie transportu.</w:t>
      </w:r>
      <w:r w:rsidR="00DA1A98" w:rsidRPr="0090186C">
        <w:rPr>
          <w:sz w:val="22"/>
          <w:szCs w:val="22"/>
        </w:rPr>
        <w:t xml:space="preserve">? </w:t>
      </w:r>
    </w:p>
    <w:p w14:paraId="0DAEAE4A" w14:textId="77777777" w:rsidR="00DA1A98" w:rsidRPr="0090186C" w:rsidRDefault="00DA1A98" w:rsidP="00DA1A98">
      <w:pPr>
        <w:pStyle w:val="Default"/>
        <w:rPr>
          <w:b/>
          <w:sz w:val="22"/>
          <w:szCs w:val="22"/>
        </w:rPr>
      </w:pPr>
      <w:r w:rsidRPr="0090186C">
        <w:rPr>
          <w:b/>
          <w:sz w:val="22"/>
          <w:szCs w:val="22"/>
        </w:rPr>
        <w:t>Odpowiedź:</w:t>
      </w:r>
    </w:p>
    <w:p w14:paraId="01610250" w14:textId="77777777" w:rsidR="00DA1A98" w:rsidRDefault="003B7111" w:rsidP="00DA1A98">
      <w:pPr>
        <w:pStyle w:val="Default"/>
        <w:spacing w:line="276" w:lineRule="auto"/>
        <w:jc w:val="both"/>
        <w:rPr>
          <w:sz w:val="22"/>
          <w:szCs w:val="22"/>
        </w:rPr>
      </w:pPr>
      <w:r w:rsidRPr="003B7111">
        <w:rPr>
          <w:sz w:val="22"/>
          <w:szCs w:val="22"/>
        </w:rPr>
        <w:t>Zamawiający wyraża zgodę na dostarczanie faktur drogą elektroniczną.</w:t>
      </w:r>
    </w:p>
    <w:p w14:paraId="01A257BC" w14:textId="77777777" w:rsidR="003B7111" w:rsidRDefault="003B7111" w:rsidP="00DA1A98">
      <w:pPr>
        <w:pStyle w:val="Default"/>
        <w:spacing w:line="276" w:lineRule="auto"/>
        <w:jc w:val="both"/>
        <w:rPr>
          <w:b/>
          <w:bCs/>
          <w:sz w:val="22"/>
          <w:szCs w:val="22"/>
        </w:rPr>
      </w:pPr>
    </w:p>
    <w:p w14:paraId="4C0C8244" w14:textId="77777777" w:rsidR="00DA1A98" w:rsidRPr="0090186C" w:rsidRDefault="00DA1A98" w:rsidP="00DA1A98">
      <w:pPr>
        <w:pStyle w:val="Default"/>
        <w:spacing w:line="276" w:lineRule="auto"/>
        <w:jc w:val="both"/>
        <w:rPr>
          <w:b/>
          <w:bCs/>
          <w:sz w:val="22"/>
          <w:szCs w:val="22"/>
        </w:rPr>
      </w:pPr>
      <w:r w:rsidRPr="0090186C">
        <w:rPr>
          <w:b/>
          <w:bCs/>
          <w:sz w:val="22"/>
          <w:szCs w:val="22"/>
        </w:rPr>
        <w:t xml:space="preserve">Pytanie nr </w:t>
      </w:r>
      <w:r>
        <w:rPr>
          <w:b/>
          <w:bCs/>
          <w:sz w:val="22"/>
          <w:szCs w:val="22"/>
        </w:rPr>
        <w:t>7</w:t>
      </w:r>
      <w:r w:rsidRPr="0090186C">
        <w:rPr>
          <w:b/>
          <w:bCs/>
          <w:sz w:val="22"/>
          <w:szCs w:val="22"/>
        </w:rPr>
        <w:t>:</w:t>
      </w:r>
    </w:p>
    <w:p w14:paraId="16EE4E2C" w14:textId="77777777" w:rsidR="00EC2E6F" w:rsidRPr="00EC2E6F" w:rsidRDefault="00EC2E6F" w:rsidP="00EC2E6F">
      <w:pPr>
        <w:jc w:val="both"/>
        <w:rPr>
          <w:rFonts w:ascii="Calibri" w:eastAsia="MS Mincho" w:hAnsi="Calibri" w:cs="Calibri"/>
          <w:sz w:val="21"/>
          <w:szCs w:val="21"/>
          <w:lang w:val="cs-CZ"/>
        </w:rPr>
      </w:pPr>
      <w:r w:rsidRPr="00EC2E6F">
        <w:rPr>
          <w:rFonts w:ascii="Calibri" w:eastAsia="MS Mincho" w:hAnsi="Calibri" w:cs="Calibri"/>
          <w:sz w:val="21"/>
          <w:szCs w:val="21"/>
          <w:lang w:val="cs-CZ"/>
        </w:rPr>
        <w:t>Prosimy o potwierdzenie, że wskazany w postępowaniu wolumen oszacowany został na bazie rzeczywistych zużyć PPE ujętych w postępowaniu w ostatnich 18 miesiącach.</w:t>
      </w:r>
    </w:p>
    <w:p w14:paraId="4F39A295" w14:textId="77777777" w:rsidR="00EC2E6F" w:rsidRPr="00EC2E6F" w:rsidRDefault="00EC2E6F" w:rsidP="00EC2E6F">
      <w:pPr>
        <w:jc w:val="both"/>
        <w:rPr>
          <w:rFonts w:ascii="Calibri" w:eastAsia="MS Mincho" w:hAnsi="Calibri" w:cs="Calibri"/>
          <w:sz w:val="21"/>
          <w:szCs w:val="21"/>
          <w:lang w:val="cs-CZ"/>
        </w:rPr>
      </w:pPr>
      <w:r w:rsidRPr="00EC2E6F">
        <w:rPr>
          <w:rFonts w:ascii="Calibri" w:eastAsia="MS Mincho" w:hAnsi="Calibri" w:cs="Calibri"/>
          <w:sz w:val="21"/>
          <w:szCs w:val="21"/>
          <w:lang w:val="cs-CZ"/>
        </w:rPr>
        <w:t xml:space="preserve">Ponadto zgodnie z ustawą z dnia 07.10.2022 r. o szczególnych rozwiązaniach służących ochronie odbiorców energii elektrycznej w 2023 roku w związku z sytuacją na rynku energii elektrycznej (Dz. U. z 2022 r. poz. 2127) wprowadzono obowiązkowy cel 10% zmniejszenia całkowitego zużycia energii elektrycznej od 01.12.2022 r. do 31.12.2023 r. w  jednostkach sektora publicznego wyszczególnionych w ww. ustawie. Prosimy o analizę czy wprowadzone działania powodujące redukcję zapotrzebowania na energię elektryczną w okresie od 01.12.2022 r. - 31.12.2023 r. będą mieć przełożenie na zmniejszenie jej zużycia w kolejnych latach i zostały uwzględnione w postępowaniu. Prosimy wziąć pod uwagę także </w:t>
      </w:r>
      <w:r w:rsidRPr="00EC2E6F">
        <w:rPr>
          <w:rFonts w:ascii="Calibri" w:eastAsia="MS Mincho" w:hAnsi="Calibri" w:cs="Calibri"/>
          <w:sz w:val="21"/>
          <w:szCs w:val="21"/>
          <w:lang w:val="cs-CZ"/>
        </w:rPr>
        <w:lastRenderedPageBreak/>
        <w:t>istniejące i planowane źródła wytwarzania energii, których praca wpływa lub wpłynie na zmniejszenie konsumpcji energii w punkcie poboru, w którym zostało zainstalowane takie źródło.</w:t>
      </w:r>
    </w:p>
    <w:p w14:paraId="711F1B99" w14:textId="77777777" w:rsidR="00EC2E6F" w:rsidRPr="00EC2E6F" w:rsidRDefault="00EC2E6F" w:rsidP="00EC2E6F">
      <w:pPr>
        <w:jc w:val="both"/>
        <w:rPr>
          <w:rFonts w:ascii="Calibri" w:eastAsia="MS Mincho" w:hAnsi="Calibri" w:cs="Calibri"/>
          <w:sz w:val="21"/>
          <w:szCs w:val="21"/>
          <w:lang w:val="cs-CZ"/>
        </w:rPr>
      </w:pPr>
      <w:r w:rsidRPr="00EC2E6F">
        <w:rPr>
          <w:rFonts w:ascii="Calibri" w:eastAsia="MS Mincho" w:hAnsi="Calibri" w:cs="Calibri"/>
          <w:sz w:val="21"/>
          <w:szCs w:val="21"/>
          <w:lang w:val="cs-CZ"/>
        </w:rPr>
        <w:t>W przypadku nie uwzględnienia powyższego prosimy o dokonanie korekty wolumenu wskazanego w postępowaniu przetargowym.</w:t>
      </w:r>
    </w:p>
    <w:p w14:paraId="5172A4E2" w14:textId="77777777" w:rsidR="00DA1A98" w:rsidRDefault="00DA1A98" w:rsidP="00DA1A98">
      <w:pPr>
        <w:pStyle w:val="Default"/>
        <w:spacing w:line="276" w:lineRule="auto"/>
        <w:jc w:val="both"/>
        <w:rPr>
          <w:sz w:val="22"/>
          <w:szCs w:val="22"/>
        </w:rPr>
      </w:pPr>
      <w:r w:rsidRPr="0090186C">
        <w:rPr>
          <w:sz w:val="22"/>
          <w:szCs w:val="22"/>
        </w:rPr>
        <w:t xml:space="preserve"> </w:t>
      </w:r>
    </w:p>
    <w:p w14:paraId="362C45F2" w14:textId="77777777" w:rsidR="00DA1A98" w:rsidRPr="0090186C" w:rsidRDefault="00DA1A98" w:rsidP="00DA1A98">
      <w:pPr>
        <w:pStyle w:val="Default"/>
        <w:rPr>
          <w:b/>
          <w:sz w:val="22"/>
          <w:szCs w:val="22"/>
        </w:rPr>
      </w:pPr>
      <w:r w:rsidRPr="0090186C">
        <w:rPr>
          <w:b/>
          <w:sz w:val="22"/>
          <w:szCs w:val="22"/>
        </w:rPr>
        <w:t>Odpowiedź:</w:t>
      </w:r>
    </w:p>
    <w:p w14:paraId="5B843891" w14:textId="77777777" w:rsidR="00DA1A98" w:rsidRDefault="003B7111" w:rsidP="00DA1A98">
      <w:pPr>
        <w:pStyle w:val="Default"/>
        <w:spacing w:line="276" w:lineRule="auto"/>
        <w:jc w:val="both"/>
        <w:rPr>
          <w:sz w:val="22"/>
          <w:szCs w:val="22"/>
        </w:rPr>
      </w:pPr>
      <w:r>
        <w:rPr>
          <w:sz w:val="22"/>
          <w:szCs w:val="22"/>
        </w:rPr>
        <w:t>Zama</w:t>
      </w:r>
      <w:r w:rsidRPr="003B7111">
        <w:rPr>
          <w:sz w:val="22"/>
          <w:szCs w:val="22"/>
        </w:rPr>
        <w:t>w</w:t>
      </w:r>
      <w:r>
        <w:rPr>
          <w:sz w:val="22"/>
          <w:szCs w:val="22"/>
        </w:rPr>
        <w:t>i</w:t>
      </w:r>
      <w:r w:rsidRPr="003B7111">
        <w:rPr>
          <w:sz w:val="22"/>
          <w:szCs w:val="22"/>
        </w:rPr>
        <w:t xml:space="preserve">ający oszacował wskazany wolumen na podstawie rzeczywistego zużycia oraz uwzględnił działania mające na celu zmniejszenie </w:t>
      </w:r>
      <w:r>
        <w:rPr>
          <w:sz w:val="22"/>
          <w:szCs w:val="22"/>
        </w:rPr>
        <w:t>z</w:t>
      </w:r>
      <w:r w:rsidRPr="003B7111">
        <w:rPr>
          <w:sz w:val="22"/>
          <w:szCs w:val="22"/>
        </w:rPr>
        <w:t>użycia energii elektrycznej</w:t>
      </w:r>
      <w:r w:rsidR="00DA1A98" w:rsidRPr="0090186C">
        <w:rPr>
          <w:sz w:val="22"/>
          <w:szCs w:val="22"/>
        </w:rPr>
        <w:t>.</w:t>
      </w:r>
    </w:p>
    <w:p w14:paraId="7A7B02D7" w14:textId="77777777" w:rsidR="003B7111" w:rsidRDefault="003B7111" w:rsidP="00DA1A98">
      <w:pPr>
        <w:pStyle w:val="Default"/>
        <w:spacing w:line="276" w:lineRule="auto"/>
        <w:jc w:val="both"/>
        <w:rPr>
          <w:sz w:val="22"/>
          <w:szCs w:val="22"/>
        </w:rPr>
      </w:pPr>
    </w:p>
    <w:p w14:paraId="5C28EF16" w14:textId="77777777" w:rsidR="00DA1A98" w:rsidRDefault="00DA1A98" w:rsidP="00DA1A98">
      <w:pPr>
        <w:pStyle w:val="Default"/>
        <w:spacing w:line="276" w:lineRule="auto"/>
        <w:jc w:val="both"/>
        <w:rPr>
          <w:b/>
          <w:bCs/>
          <w:sz w:val="22"/>
          <w:szCs w:val="22"/>
        </w:rPr>
      </w:pPr>
      <w:r w:rsidRPr="0090186C">
        <w:rPr>
          <w:b/>
          <w:bCs/>
          <w:sz w:val="22"/>
          <w:szCs w:val="22"/>
        </w:rPr>
        <w:t xml:space="preserve">Pytanie nr </w:t>
      </w:r>
      <w:r>
        <w:rPr>
          <w:b/>
          <w:bCs/>
          <w:sz w:val="22"/>
          <w:szCs w:val="22"/>
        </w:rPr>
        <w:t>8</w:t>
      </w:r>
      <w:r w:rsidRPr="0090186C">
        <w:rPr>
          <w:b/>
          <w:bCs/>
          <w:sz w:val="22"/>
          <w:szCs w:val="22"/>
        </w:rPr>
        <w:t>:</w:t>
      </w:r>
    </w:p>
    <w:p w14:paraId="00318376" w14:textId="6683C31E" w:rsidR="00F10EB2" w:rsidRPr="0090186C" w:rsidRDefault="00F10EB2" w:rsidP="00DA1A98">
      <w:pPr>
        <w:pStyle w:val="Default"/>
        <w:spacing w:line="276" w:lineRule="auto"/>
        <w:jc w:val="both"/>
        <w:rPr>
          <w:b/>
          <w:bCs/>
          <w:sz w:val="22"/>
          <w:szCs w:val="22"/>
        </w:rPr>
      </w:pPr>
      <w:r w:rsidRPr="00F10EB2">
        <w:rPr>
          <w:b/>
          <w:bCs/>
          <w:sz w:val="22"/>
          <w:szCs w:val="22"/>
        </w:rPr>
        <w:t>Dotyczy SWZ Rozdział 3.3</w:t>
      </w:r>
    </w:p>
    <w:p w14:paraId="2968F7EF" w14:textId="77777777" w:rsidR="00EC2E6F" w:rsidRPr="00EC2E6F" w:rsidRDefault="00EC2E6F" w:rsidP="00EC2E6F">
      <w:pPr>
        <w:jc w:val="both"/>
        <w:rPr>
          <w:rFonts w:ascii="Calibri" w:eastAsia="MS Mincho" w:hAnsi="Calibri" w:cs="Calibri"/>
          <w:sz w:val="21"/>
          <w:szCs w:val="21"/>
          <w:lang w:val="cs-CZ"/>
        </w:rPr>
      </w:pPr>
      <w:r w:rsidRPr="00EC2E6F">
        <w:rPr>
          <w:rFonts w:ascii="Calibri" w:eastAsia="MS Mincho" w:hAnsi="Calibri" w:cs="Calibri"/>
          <w:sz w:val="21"/>
          <w:szCs w:val="21"/>
          <w:lang w:val="cs-CZ"/>
        </w:rPr>
        <w:t xml:space="preserve">Czy Zamawiający wyraża zgodę na zmianę zapisów aby przekazanie dokumentu potwierdzajacego gwarancje pochodzenia nastapiło po zakończeniu roku kalendarzowego sprzedaży do 30.04. nastepnego roku? </w:t>
      </w:r>
    </w:p>
    <w:p w14:paraId="3AFC569A" w14:textId="77777777" w:rsidR="00DA1A98" w:rsidRPr="0090186C" w:rsidRDefault="00DA1A98" w:rsidP="00DA1A98">
      <w:pPr>
        <w:pStyle w:val="Default"/>
        <w:rPr>
          <w:b/>
          <w:sz w:val="22"/>
          <w:szCs w:val="22"/>
        </w:rPr>
      </w:pPr>
      <w:r w:rsidRPr="0090186C">
        <w:rPr>
          <w:b/>
          <w:sz w:val="22"/>
          <w:szCs w:val="22"/>
        </w:rPr>
        <w:t>Odpowiedź:</w:t>
      </w:r>
    </w:p>
    <w:p w14:paraId="139BBD55" w14:textId="2299ED31" w:rsidR="003B7111" w:rsidRDefault="00A14A9F" w:rsidP="00DA1A98">
      <w:pPr>
        <w:pStyle w:val="Default"/>
        <w:spacing w:line="276" w:lineRule="auto"/>
        <w:jc w:val="both"/>
        <w:rPr>
          <w:sz w:val="22"/>
          <w:szCs w:val="22"/>
        </w:rPr>
      </w:pPr>
      <w:r w:rsidRPr="00A14A9F">
        <w:rPr>
          <w:sz w:val="22"/>
          <w:szCs w:val="22"/>
        </w:rPr>
        <w:t>Zamawiający wyraża zgodę aby przekazanie dokumentu potwierdzającego gwarancję pochodzenia nastąpiło kwartalnie w każdym roku kalendarzowym.</w:t>
      </w:r>
    </w:p>
    <w:p w14:paraId="062D3BF5" w14:textId="77777777" w:rsidR="00A14A9F" w:rsidRDefault="00A14A9F" w:rsidP="00DA1A98">
      <w:pPr>
        <w:pStyle w:val="Default"/>
        <w:spacing w:line="276" w:lineRule="auto"/>
        <w:jc w:val="both"/>
        <w:rPr>
          <w:sz w:val="22"/>
          <w:szCs w:val="22"/>
        </w:rPr>
      </w:pPr>
    </w:p>
    <w:p w14:paraId="58BB0F2A" w14:textId="77777777" w:rsidR="00DA1A98" w:rsidRPr="0090186C" w:rsidRDefault="00DA1A98" w:rsidP="00DA1A98">
      <w:pPr>
        <w:pStyle w:val="Default"/>
        <w:spacing w:line="276" w:lineRule="auto"/>
        <w:jc w:val="both"/>
        <w:rPr>
          <w:b/>
          <w:bCs/>
          <w:sz w:val="22"/>
          <w:szCs w:val="22"/>
        </w:rPr>
      </w:pPr>
      <w:r w:rsidRPr="0090186C">
        <w:rPr>
          <w:b/>
          <w:bCs/>
          <w:sz w:val="22"/>
          <w:szCs w:val="22"/>
        </w:rPr>
        <w:t xml:space="preserve">Pytanie nr </w:t>
      </w:r>
      <w:r>
        <w:rPr>
          <w:b/>
          <w:bCs/>
          <w:sz w:val="22"/>
          <w:szCs w:val="22"/>
        </w:rPr>
        <w:t>9</w:t>
      </w:r>
      <w:r w:rsidRPr="0090186C">
        <w:rPr>
          <w:b/>
          <w:bCs/>
          <w:sz w:val="22"/>
          <w:szCs w:val="22"/>
        </w:rPr>
        <w:t>:</w:t>
      </w:r>
    </w:p>
    <w:p w14:paraId="31DB8AE2" w14:textId="6E7B0311" w:rsidR="00F10EB2" w:rsidRPr="00F10EB2" w:rsidRDefault="00F10EB2" w:rsidP="00EC2E6F">
      <w:pPr>
        <w:jc w:val="both"/>
        <w:rPr>
          <w:rFonts w:ascii="Calibri" w:eastAsia="MS Mincho" w:hAnsi="Calibri" w:cs="Calibri"/>
          <w:b/>
          <w:sz w:val="21"/>
          <w:szCs w:val="21"/>
        </w:rPr>
      </w:pPr>
      <w:r w:rsidRPr="00F10EB2">
        <w:rPr>
          <w:rFonts w:ascii="Calibri" w:eastAsia="MS Mincho" w:hAnsi="Calibri" w:cs="Calibri"/>
          <w:b/>
          <w:sz w:val="21"/>
          <w:szCs w:val="21"/>
        </w:rPr>
        <w:t>Dotyczy SWZ Rozdział 4 oraz § 2 ust. 6 – Projekt Umowy</w:t>
      </w:r>
    </w:p>
    <w:p w14:paraId="1B419B52" w14:textId="72BD33D9" w:rsidR="00EC2E6F" w:rsidRPr="00EC2E6F" w:rsidRDefault="00EC2E6F" w:rsidP="00EC2E6F">
      <w:pPr>
        <w:jc w:val="both"/>
        <w:rPr>
          <w:rFonts w:ascii="Calibri" w:eastAsia="MS Mincho" w:hAnsi="Calibri" w:cs="Calibri"/>
          <w:sz w:val="21"/>
          <w:szCs w:val="21"/>
        </w:rPr>
      </w:pPr>
      <w:r w:rsidRPr="00EC2E6F">
        <w:rPr>
          <w:rFonts w:ascii="Calibri" w:eastAsia="MS Mincho" w:hAnsi="Calibri" w:cs="Calibri"/>
          <w:sz w:val="21"/>
          <w:szCs w:val="21"/>
        </w:rPr>
        <w:t xml:space="preserve">1. Z uwagi na fakt, że Wykonawca przedstawia wartość umowy w oparciu o szacowaną przez Zamawiającego ilość energii, w przypadku, gdy Zamawiający zużyje większą niż szacowana ilość energii, powinien uiścić opłatę za faktycznie zużytą energię. Ponadto ustalenie dokładnego dnia, w którym szacowana ilość energii zostanie faktycznie przekroczona, jest fizycznie niemożliwe (Wykonawca otrzymuje informację o zużyciu energii od OSD po zakończeniu okresu rozliczeniowego).  Z uwagi na powyższe Wykonawca zwraca się z prośbą o dodanie zapisu o treści: </w:t>
      </w:r>
      <w:r w:rsidRPr="00EC2E6F">
        <w:rPr>
          <w:rFonts w:ascii="Calibri" w:eastAsia="MS Mincho" w:hAnsi="Calibri" w:cs="Calibri"/>
          <w:i/>
          <w:iCs/>
          <w:sz w:val="21"/>
          <w:szCs w:val="21"/>
        </w:rPr>
        <w:t>„W przypadku wykorzystania kwoty, o której mowa w §... Umowy, rozwiązanie Umowy następuje z ostatnim dniem okresu rozliczeniowego, następującym po okresie, w którym oświadczenie o wypowiedzeniu dotarło do Wykonawcy. Zamawiający zobowiązany jest do uregulowania wszelkich należności za dostarczoną energię do dnia rozwiązania Umowy."</w:t>
      </w:r>
      <w:r w:rsidRPr="00EC2E6F">
        <w:rPr>
          <w:rFonts w:ascii="Calibri" w:eastAsia="MS Mincho" w:hAnsi="Calibri" w:cs="Calibri"/>
          <w:sz w:val="21"/>
          <w:szCs w:val="21"/>
        </w:rPr>
        <w:br/>
        <w:t>2. Czy Zamawiający samodzielnie kontrolował będzie wydatkowanie środków przeznaczonych na sfinansowanie zamówienia, w sposób umożliwiający rozliczenie z tytułu faktycznie pobranej energii, przed wykorzystaniem ww. środków? W przypadku samodzielnej kontroli przez Zamawiającego, zwracamy się z prośbą o dodanie zapisu o treści: "Zamawiający samodzielnie będzie kontrolował wydatkowanie środków przeznaczonych na sfinansowanie zamówienia, w sposób umożliwiający rozliczenie z tytułu faktycznie pobranej energii, przed wykorzystaniem ww. środków".</w:t>
      </w:r>
    </w:p>
    <w:p w14:paraId="3EF06331" w14:textId="77777777" w:rsidR="00DA1A98" w:rsidRDefault="00DA1A98" w:rsidP="00DA1A98">
      <w:pPr>
        <w:pStyle w:val="Default"/>
        <w:spacing w:line="276" w:lineRule="auto"/>
        <w:jc w:val="both"/>
        <w:rPr>
          <w:sz w:val="22"/>
          <w:szCs w:val="22"/>
        </w:rPr>
      </w:pPr>
      <w:r w:rsidRPr="0090186C">
        <w:rPr>
          <w:sz w:val="22"/>
          <w:szCs w:val="22"/>
        </w:rPr>
        <w:t xml:space="preserve"> </w:t>
      </w:r>
    </w:p>
    <w:p w14:paraId="271A36CE" w14:textId="77777777" w:rsidR="00DA1A98" w:rsidRPr="0090186C" w:rsidRDefault="00DA1A98" w:rsidP="00DA1A98">
      <w:pPr>
        <w:pStyle w:val="Default"/>
        <w:rPr>
          <w:b/>
          <w:sz w:val="22"/>
          <w:szCs w:val="22"/>
        </w:rPr>
      </w:pPr>
      <w:r w:rsidRPr="0090186C">
        <w:rPr>
          <w:b/>
          <w:sz w:val="22"/>
          <w:szCs w:val="22"/>
        </w:rPr>
        <w:t>Odpowiedź:</w:t>
      </w:r>
    </w:p>
    <w:p w14:paraId="33B534CF" w14:textId="093F9463" w:rsidR="00DA1A98" w:rsidRPr="00F10EB2" w:rsidRDefault="00F10EB2" w:rsidP="00DA1A98">
      <w:pPr>
        <w:pStyle w:val="Default"/>
        <w:spacing w:line="276" w:lineRule="auto"/>
        <w:jc w:val="both"/>
        <w:rPr>
          <w:b/>
          <w:sz w:val="22"/>
          <w:szCs w:val="22"/>
        </w:rPr>
      </w:pPr>
      <w:r w:rsidRPr="00F10EB2">
        <w:rPr>
          <w:b/>
          <w:sz w:val="22"/>
          <w:szCs w:val="22"/>
        </w:rPr>
        <w:t>Zamawiający samodzielnie będzie kontrolował wydatkowanie środków przeznaczonych na sfinansowanie zamówienia.</w:t>
      </w:r>
    </w:p>
    <w:p w14:paraId="5F7AF87A" w14:textId="77777777" w:rsidR="00B25610" w:rsidRDefault="00B25610" w:rsidP="00DA1A98">
      <w:pPr>
        <w:pStyle w:val="Default"/>
        <w:spacing w:line="276" w:lineRule="auto"/>
        <w:jc w:val="both"/>
        <w:rPr>
          <w:sz w:val="22"/>
          <w:szCs w:val="22"/>
        </w:rPr>
      </w:pPr>
    </w:p>
    <w:p w14:paraId="49B7B6F9" w14:textId="77777777" w:rsidR="00DA1A98" w:rsidRPr="0090186C" w:rsidRDefault="00DA1A98" w:rsidP="00DA1A98">
      <w:pPr>
        <w:pStyle w:val="Default"/>
        <w:spacing w:line="276" w:lineRule="auto"/>
        <w:jc w:val="both"/>
        <w:rPr>
          <w:b/>
          <w:bCs/>
          <w:sz w:val="22"/>
          <w:szCs w:val="22"/>
        </w:rPr>
      </w:pPr>
      <w:r>
        <w:rPr>
          <w:b/>
          <w:bCs/>
          <w:sz w:val="22"/>
          <w:szCs w:val="22"/>
        </w:rPr>
        <w:t>Pytanie nr 10</w:t>
      </w:r>
      <w:r w:rsidRPr="0090186C">
        <w:rPr>
          <w:b/>
          <w:bCs/>
          <w:sz w:val="22"/>
          <w:szCs w:val="22"/>
        </w:rPr>
        <w:t>:</w:t>
      </w:r>
    </w:p>
    <w:p w14:paraId="773CB0C6" w14:textId="26143896" w:rsidR="00F10EB2" w:rsidRDefault="00F10EB2" w:rsidP="00EC2E6F">
      <w:pPr>
        <w:jc w:val="both"/>
        <w:rPr>
          <w:rFonts w:ascii="Calibri" w:eastAsia="MS Mincho" w:hAnsi="Calibri" w:cs="Calibri"/>
          <w:sz w:val="21"/>
          <w:szCs w:val="21"/>
        </w:rPr>
      </w:pPr>
      <w:r w:rsidRPr="00F10EB2">
        <w:rPr>
          <w:rFonts w:ascii="Calibri" w:eastAsia="MS Mincho" w:hAnsi="Calibri" w:cs="Calibri"/>
          <w:b/>
          <w:sz w:val="21"/>
          <w:szCs w:val="21"/>
          <w:lang w:val="cs-CZ"/>
        </w:rPr>
        <w:t xml:space="preserve">Dotyczy SWZ </w:t>
      </w:r>
      <w:r w:rsidRPr="00F10EB2">
        <w:rPr>
          <w:rFonts w:ascii="Calibri" w:eastAsia="MS Mincho" w:hAnsi="Calibri" w:cs="Calibri"/>
          <w:b/>
          <w:sz w:val="21"/>
          <w:szCs w:val="21"/>
        </w:rPr>
        <w:t>Rozdział 5.2. pkt. 2 oraz § 1 ust. 5 – Projekt Umowy</w:t>
      </w:r>
    </w:p>
    <w:p w14:paraId="27F35D21" w14:textId="0AB06FAA" w:rsidR="00EC2E6F" w:rsidRPr="00EC2E6F" w:rsidRDefault="00EC2E6F" w:rsidP="00EC2E6F">
      <w:pPr>
        <w:jc w:val="both"/>
        <w:rPr>
          <w:rFonts w:ascii="Calibri" w:eastAsia="MS Mincho" w:hAnsi="Calibri" w:cs="Calibri"/>
          <w:sz w:val="21"/>
          <w:szCs w:val="21"/>
        </w:rPr>
      </w:pPr>
      <w:r w:rsidRPr="00EC2E6F">
        <w:rPr>
          <w:rFonts w:ascii="Calibri" w:eastAsia="MS Mincho" w:hAnsi="Calibri" w:cs="Calibri"/>
          <w:sz w:val="21"/>
          <w:szCs w:val="21"/>
        </w:rPr>
        <w:t>Zamawiający w dokumentacji przetargowej wskazuje, że wymaga przedłożenia koncesji na prowadzenie działalności gospodarczej w zakresie obrotu energią elektryczną, której ważność obejmuje cały okres realizacji przedmiotowego zamówienia. Wykonawca zwraca się z prośbą o informacje, czy Zamawiający dopuści możliwość złożenia koncesji, której ważność upływa w trakcie realizacji umowy, z zastrzeżeniem, że nowowydany dokument zostanie przedstawiony Zamawiającemu na 3 miesiące przed upływ</w:t>
      </w:r>
      <w:r w:rsidR="00F10EB2">
        <w:rPr>
          <w:rFonts w:ascii="Calibri" w:eastAsia="MS Mincho" w:hAnsi="Calibri" w:cs="Calibri"/>
          <w:sz w:val="21"/>
          <w:szCs w:val="21"/>
        </w:rPr>
        <w:t xml:space="preserve">em ważności aktualnej koncesji? </w:t>
      </w:r>
      <w:r w:rsidRPr="00EC2E6F">
        <w:rPr>
          <w:rFonts w:ascii="Calibri" w:eastAsia="MS Mincho" w:hAnsi="Calibri" w:cs="Calibri"/>
          <w:sz w:val="21"/>
          <w:szCs w:val="21"/>
        </w:rPr>
        <w:t>Zwracamy przy tym uwagę, na treść art. 39 Prawa energetycznego o treści</w:t>
      </w:r>
      <w:r w:rsidRPr="00EC2E6F">
        <w:rPr>
          <w:rFonts w:ascii="Calibri" w:eastAsia="MS Mincho" w:hAnsi="Calibri" w:cs="Calibri"/>
          <w:i/>
          <w:iCs/>
          <w:sz w:val="21"/>
          <w:szCs w:val="21"/>
        </w:rPr>
        <w:t>: „Przedsiębiorstwo energetyczne może złożyć wniosek o przedłużenie ważności koncesji, nie później niż na 18 miesięcy przed jej wygaśnięciem.” W kontekście tego, że termin na złożenie danego wniosku jeszcze nie upłynął".</w:t>
      </w:r>
      <w:r w:rsidRPr="00EC2E6F">
        <w:rPr>
          <w:rFonts w:ascii="Calibri" w:eastAsia="MS Mincho" w:hAnsi="Calibri" w:cs="Calibri"/>
          <w:sz w:val="21"/>
          <w:szCs w:val="21"/>
        </w:rPr>
        <w:br/>
        <w:t>Wskazujemy, że brak zgody na powyższe może ograniczyć udział w zamówieniu niektórym wykonawcom, co nosi znamiona naruszenia zasady uczciwej konkurencji oraz równego traktowania wykonawców, o której mowa w art. 16 ust. 1 ustawy Prawo zamówień publicznych (Dz.U. 2023 poz. 1605 ze zm.).</w:t>
      </w:r>
    </w:p>
    <w:p w14:paraId="3E487954" w14:textId="77777777" w:rsidR="00DA1A98" w:rsidRDefault="00DA1A98" w:rsidP="00DA1A98">
      <w:pPr>
        <w:pStyle w:val="Default"/>
        <w:spacing w:line="276" w:lineRule="auto"/>
        <w:jc w:val="both"/>
        <w:rPr>
          <w:sz w:val="22"/>
          <w:szCs w:val="22"/>
        </w:rPr>
      </w:pPr>
      <w:r w:rsidRPr="0090186C">
        <w:rPr>
          <w:sz w:val="22"/>
          <w:szCs w:val="22"/>
        </w:rPr>
        <w:t xml:space="preserve"> </w:t>
      </w:r>
    </w:p>
    <w:p w14:paraId="7D636A26" w14:textId="77777777" w:rsidR="00DA1A98" w:rsidRPr="0090186C" w:rsidRDefault="00DA1A98" w:rsidP="00DA1A98">
      <w:pPr>
        <w:pStyle w:val="Default"/>
        <w:rPr>
          <w:b/>
          <w:sz w:val="22"/>
          <w:szCs w:val="22"/>
        </w:rPr>
      </w:pPr>
      <w:r w:rsidRPr="0090186C">
        <w:rPr>
          <w:b/>
          <w:sz w:val="22"/>
          <w:szCs w:val="22"/>
        </w:rPr>
        <w:t>Odpowiedź:</w:t>
      </w:r>
    </w:p>
    <w:p w14:paraId="69EC1D74" w14:textId="38575DA6" w:rsidR="00DA1A98" w:rsidRPr="009E5E45" w:rsidRDefault="00F10EB2" w:rsidP="00DA1A98">
      <w:pPr>
        <w:pStyle w:val="Default"/>
        <w:spacing w:line="276" w:lineRule="auto"/>
        <w:jc w:val="both"/>
        <w:rPr>
          <w:b/>
          <w:sz w:val="22"/>
          <w:szCs w:val="22"/>
        </w:rPr>
      </w:pPr>
      <w:r w:rsidRPr="009E5E45">
        <w:rPr>
          <w:b/>
          <w:sz w:val="22"/>
          <w:szCs w:val="22"/>
        </w:rPr>
        <w:t>Tak</w:t>
      </w:r>
    </w:p>
    <w:p w14:paraId="2DB895BD" w14:textId="77777777" w:rsidR="00F10EB2" w:rsidRDefault="00F10EB2" w:rsidP="00DA1A98">
      <w:pPr>
        <w:pStyle w:val="Default"/>
        <w:spacing w:line="276" w:lineRule="auto"/>
        <w:jc w:val="both"/>
        <w:rPr>
          <w:b/>
          <w:bCs/>
          <w:sz w:val="22"/>
          <w:szCs w:val="22"/>
        </w:rPr>
      </w:pPr>
    </w:p>
    <w:p w14:paraId="2232C97A" w14:textId="77777777" w:rsidR="00DA1A98" w:rsidRDefault="00DA1A98" w:rsidP="00DA1A98">
      <w:pPr>
        <w:pStyle w:val="Default"/>
        <w:spacing w:line="276" w:lineRule="auto"/>
        <w:jc w:val="both"/>
        <w:rPr>
          <w:b/>
          <w:bCs/>
          <w:sz w:val="22"/>
          <w:szCs w:val="22"/>
        </w:rPr>
      </w:pPr>
      <w:r>
        <w:rPr>
          <w:b/>
          <w:bCs/>
          <w:sz w:val="22"/>
          <w:szCs w:val="22"/>
        </w:rPr>
        <w:t>Pytanie nr 11</w:t>
      </w:r>
      <w:r w:rsidRPr="0090186C">
        <w:rPr>
          <w:b/>
          <w:bCs/>
          <w:sz w:val="22"/>
          <w:szCs w:val="22"/>
        </w:rPr>
        <w:t>:</w:t>
      </w:r>
    </w:p>
    <w:p w14:paraId="1D554A5B" w14:textId="0154F628" w:rsidR="00F10EB2" w:rsidRPr="0090186C" w:rsidRDefault="00F10EB2" w:rsidP="00DA1A98">
      <w:pPr>
        <w:pStyle w:val="Default"/>
        <w:spacing w:line="276" w:lineRule="auto"/>
        <w:jc w:val="both"/>
        <w:rPr>
          <w:b/>
          <w:bCs/>
          <w:sz w:val="22"/>
          <w:szCs w:val="22"/>
        </w:rPr>
      </w:pPr>
      <w:r w:rsidRPr="00F10EB2">
        <w:rPr>
          <w:b/>
          <w:bCs/>
          <w:sz w:val="22"/>
          <w:szCs w:val="22"/>
        </w:rPr>
        <w:t>Dotyczy SWZ Rozdział 5.2. pkt. 4a</w:t>
      </w:r>
    </w:p>
    <w:p w14:paraId="11681B19" w14:textId="77777777" w:rsidR="00EC2E6F" w:rsidRPr="00EC2E6F" w:rsidRDefault="00EC2E6F" w:rsidP="00EC2E6F">
      <w:pPr>
        <w:jc w:val="both"/>
        <w:rPr>
          <w:rFonts w:ascii="Calibri" w:eastAsia="MS Mincho" w:hAnsi="Calibri" w:cs="Calibri"/>
          <w:sz w:val="21"/>
          <w:szCs w:val="21"/>
          <w:lang w:val="cs-CZ"/>
        </w:rPr>
      </w:pPr>
      <w:r w:rsidRPr="00EC2E6F">
        <w:rPr>
          <w:rFonts w:ascii="Calibri" w:eastAsia="MS Mincho" w:hAnsi="Calibri" w:cs="Calibri"/>
          <w:sz w:val="21"/>
          <w:szCs w:val="21"/>
          <w:lang w:val="cs-CZ"/>
        </w:rPr>
        <w:t>Wykonawca zwraca się z prośbą wykreślenia zapisów „przy czym dostawa ta musi dotyczyć odbiorców w grupach taryfowych B, C lub G“, przy pozostawionym zapisie bez zmian prosimy o wyjaśnienie, jak Zamawiający ma zamiar skontrolować uzyskane referencje, które w każdym przypadku dotyczą wolumenu zrealizowanej umowy za dany okres sprzedaży.</w:t>
      </w:r>
    </w:p>
    <w:p w14:paraId="61E45663" w14:textId="77777777" w:rsidR="00DA1A98" w:rsidRDefault="00DA1A98" w:rsidP="00DA1A98">
      <w:pPr>
        <w:pStyle w:val="Default"/>
        <w:spacing w:line="276" w:lineRule="auto"/>
        <w:jc w:val="both"/>
        <w:rPr>
          <w:sz w:val="22"/>
          <w:szCs w:val="22"/>
        </w:rPr>
      </w:pPr>
      <w:r w:rsidRPr="0090186C">
        <w:rPr>
          <w:sz w:val="22"/>
          <w:szCs w:val="22"/>
        </w:rPr>
        <w:t xml:space="preserve"> </w:t>
      </w:r>
    </w:p>
    <w:p w14:paraId="0FD2F8AC" w14:textId="77777777" w:rsidR="00DA1A98" w:rsidRPr="0090186C" w:rsidRDefault="00DA1A98" w:rsidP="00DA1A98">
      <w:pPr>
        <w:pStyle w:val="Default"/>
        <w:rPr>
          <w:b/>
          <w:sz w:val="22"/>
          <w:szCs w:val="22"/>
        </w:rPr>
      </w:pPr>
      <w:r w:rsidRPr="0090186C">
        <w:rPr>
          <w:b/>
          <w:sz w:val="22"/>
          <w:szCs w:val="22"/>
        </w:rPr>
        <w:t>Odpowiedź:</w:t>
      </w:r>
    </w:p>
    <w:p w14:paraId="2B9A96C2" w14:textId="00D2EEF7" w:rsidR="00DA1A98" w:rsidRPr="00730779" w:rsidRDefault="00730779" w:rsidP="00DA1A98">
      <w:pPr>
        <w:pStyle w:val="Default"/>
        <w:spacing w:line="276" w:lineRule="auto"/>
        <w:jc w:val="both"/>
        <w:rPr>
          <w:b/>
          <w:sz w:val="22"/>
          <w:szCs w:val="22"/>
        </w:rPr>
      </w:pPr>
      <w:r w:rsidRPr="00730779">
        <w:rPr>
          <w:b/>
          <w:sz w:val="22"/>
          <w:szCs w:val="22"/>
        </w:rPr>
        <w:t>Zamawiający zmienia zapis SWZ z zapisu „przy czym dostawa ta musi dotyczyć odbiorców w grupach taryfowych B, C lub G” na zapis „przy czym dostawa ta musi dotyczyć odbiorców w grupach taryfowych B lub C</w:t>
      </w:r>
      <w:r w:rsidR="00240181">
        <w:rPr>
          <w:b/>
          <w:sz w:val="22"/>
          <w:szCs w:val="22"/>
        </w:rPr>
        <w:t xml:space="preserve"> lub G</w:t>
      </w:r>
      <w:r w:rsidRPr="00730779">
        <w:rPr>
          <w:b/>
          <w:sz w:val="22"/>
          <w:szCs w:val="22"/>
        </w:rPr>
        <w:t>”. Zamawiający w przypadku wątpliwości w ocenie referencji, zwróci się z pytaniem do wystawcy referencji.</w:t>
      </w:r>
    </w:p>
    <w:p w14:paraId="53DF17CE" w14:textId="77777777" w:rsidR="00730779" w:rsidRDefault="00730779" w:rsidP="00DA1A98">
      <w:pPr>
        <w:pStyle w:val="Default"/>
        <w:spacing w:line="276" w:lineRule="auto"/>
        <w:jc w:val="both"/>
        <w:rPr>
          <w:sz w:val="22"/>
          <w:szCs w:val="22"/>
        </w:rPr>
      </w:pPr>
    </w:p>
    <w:p w14:paraId="30A122D0" w14:textId="77777777" w:rsidR="00730779" w:rsidRDefault="00730779" w:rsidP="00DA1A98">
      <w:pPr>
        <w:pStyle w:val="Default"/>
        <w:spacing w:line="276" w:lineRule="auto"/>
        <w:jc w:val="both"/>
        <w:rPr>
          <w:sz w:val="22"/>
          <w:szCs w:val="22"/>
        </w:rPr>
      </w:pPr>
    </w:p>
    <w:p w14:paraId="649653C3" w14:textId="77777777" w:rsidR="00DA1A98" w:rsidRPr="0090186C" w:rsidRDefault="00DA1A98" w:rsidP="00DA1A98">
      <w:pPr>
        <w:pStyle w:val="Default"/>
        <w:spacing w:line="276" w:lineRule="auto"/>
        <w:jc w:val="both"/>
        <w:rPr>
          <w:b/>
          <w:bCs/>
          <w:sz w:val="22"/>
          <w:szCs w:val="22"/>
        </w:rPr>
      </w:pPr>
      <w:r>
        <w:rPr>
          <w:b/>
          <w:bCs/>
          <w:sz w:val="22"/>
          <w:szCs w:val="22"/>
        </w:rPr>
        <w:t>Pytanie nr 12</w:t>
      </w:r>
      <w:r w:rsidRPr="0090186C">
        <w:rPr>
          <w:b/>
          <w:bCs/>
          <w:sz w:val="22"/>
          <w:szCs w:val="22"/>
        </w:rPr>
        <w:t>:</w:t>
      </w:r>
    </w:p>
    <w:p w14:paraId="76183E06" w14:textId="77777777" w:rsidR="00EC2E6F" w:rsidRPr="00EC2E6F" w:rsidRDefault="00EC2E6F" w:rsidP="00EC2E6F">
      <w:pPr>
        <w:jc w:val="both"/>
        <w:rPr>
          <w:rFonts w:ascii="Calibri" w:eastAsia="MS Mincho" w:hAnsi="Calibri" w:cs="Calibri"/>
          <w:sz w:val="21"/>
          <w:szCs w:val="21"/>
          <w:lang w:val="cs-CZ"/>
        </w:rPr>
      </w:pPr>
      <w:r w:rsidRPr="00EC2E6F">
        <w:rPr>
          <w:rFonts w:ascii="Calibri" w:eastAsia="MS Mincho" w:hAnsi="Calibri" w:cs="Calibri"/>
          <w:sz w:val="21"/>
          <w:szCs w:val="21"/>
          <w:lang w:val="cs-CZ"/>
        </w:rPr>
        <w:t>Ceny jednostkowe dla poszczególnych taryf sprzedaży energii elektrycznej podane w ofercie wyrażone będą w MWh, natomiast na fakturze zostaną rozliczone w KWh z wyjatkiem taryf Bxx, zatem czy Zamawiający akceptuje taką formę rozliczeń?</w:t>
      </w:r>
    </w:p>
    <w:p w14:paraId="1B105262" w14:textId="77777777" w:rsidR="00DA1A98" w:rsidRDefault="00DA1A98" w:rsidP="00DA1A98">
      <w:pPr>
        <w:pStyle w:val="Default"/>
        <w:spacing w:line="276" w:lineRule="auto"/>
        <w:jc w:val="both"/>
        <w:rPr>
          <w:sz w:val="22"/>
          <w:szCs w:val="22"/>
        </w:rPr>
      </w:pPr>
      <w:r w:rsidRPr="0090186C">
        <w:rPr>
          <w:sz w:val="22"/>
          <w:szCs w:val="22"/>
        </w:rPr>
        <w:t xml:space="preserve"> </w:t>
      </w:r>
    </w:p>
    <w:p w14:paraId="5C354A26" w14:textId="77777777" w:rsidR="00DA1A98" w:rsidRPr="0090186C" w:rsidRDefault="00DA1A98" w:rsidP="00DA1A98">
      <w:pPr>
        <w:pStyle w:val="Default"/>
        <w:rPr>
          <w:b/>
          <w:sz w:val="22"/>
          <w:szCs w:val="22"/>
        </w:rPr>
      </w:pPr>
      <w:r w:rsidRPr="0090186C">
        <w:rPr>
          <w:b/>
          <w:sz w:val="22"/>
          <w:szCs w:val="22"/>
        </w:rPr>
        <w:t>Odpowiedź:</w:t>
      </w:r>
    </w:p>
    <w:p w14:paraId="036A77C3" w14:textId="7CBEF260" w:rsidR="00DA1A98" w:rsidRDefault="00730779" w:rsidP="00DA1A98">
      <w:pPr>
        <w:pStyle w:val="Default"/>
        <w:spacing w:line="276" w:lineRule="auto"/>
        <w:jc w:val="both"/>
        <w:rPr>
          <w:sz w:val="22"/>
          <w:szCs w:val="22"/>
        </w:rPr>
      </w:pPr>
      <w:r>
        <w:rPr>
          <w:sz w:val="22"/>
          <w:szCs w:val="22"/>
        </w:rPr>
        <w:t>Zamawiający dopuszcza taką formę rozliczeń.</w:t>
      </w:r>
    </w:p>
    <w:p w14:paraId="65C9FC73" w14:textId="77777777" w:rsidR="00730779" w:rsidRDefault="00730779" w:rsidP="00DA1A98">
      <w:pPr>
        <w:pStyle w:val="Default"/>
        <w:spacing w:line="276" w:lineRule="auto"/>
        <w:jc w:val="both"/>
        <w:rPr>
          <w:b/>
          <w:bCs/>
          <w:sz w:val="22"/>
          <w:szCs w:val="22"/>
        </w:rPr>
      </w:pPr>
    </w:p>
    <w:p w14:paraId="26813328" w14:textId="77777777" w:rsidR="00DA1A98" w:rsidRDefault="00DA1A98" w:rsidP="00DA1A98">
      <w:pPr>
        <w:pStyle w:val="Default"/>
        <w:spacing w:line="276" w:lineRule="auto"/>
        <w:jc w:val="both"/>
        <w:rPr>
          <w:b/>
          <w:bCs/>
          <w:sz w:val="22"/>
          <w:szCs w:val="22"/>
        </w:rPr>
      </w:pPr>
      <w:r>
        <w:rPr>
          <w:b/>
          <w:bCs/>
          <w:sz w:val="22"/>
          <w:szCs w:val="22"/>
        </w:rPr>
        <w:t>Pytanie nr 13</w:t>
      </w:r>
      <w:r w:rsidRPr="0090186C">
        <w:rPr>
          <w:b/>
          <w:bCs/>
          <w:sz w:val="22"/>
          <w:szCs w:val="22"/>
        </w:rPr>
        <w:t>:</w:t>
      </w:r>
    </w:p>
    <w:p w14:paraId="6A81C45F" w14:textId="09C0CBAA" w:rsidR="00730779" w:rsidRPr="0090186C" w:rsidRDefault="00730779" w:rsidP="00DA1A98">
      <w:pPr>
        <w:pStyle w:val="Default"/>
        <w:spacing w:line="276" w:lineRule="auto"/>
        <w:jc w:val="both"/>
        <w:rPr>
          <w:b/>
          <w:bCs/>
          <w:sz w:val="22"/>
          <w:szCs w:val="22"/>
        </w:rPr>
      </w:pPr>
      <w:r w:rsidRPr="00730779">
        <w:rPr>
          <w:rFonts w:eastAsia="MS Mincho"/>
          <w:b/>
          <w:color w:val="auto"/>
          <w:sz w:val="21"/>
          <w:szCs w:val="21"/>
          <w:lang w:val="cs-CZ"/>
        </w:rPr>
        <w:t xml:space="preserve">Dotyczy </w:t>
      </w:r>
      <w:r w:rsidRPr="00730779">
        <w:rPr>
          <w:rFonts w:eastAsia="MS Mincho"/>
          <w:b/>
          <w:color w:val="auto"/>
          <w:sz w:val="21"/>
          <w:szCs w:val="21"/>
        </w:rPr>
        <w:t>§ 2 ust. 1-4 – Projekt Umowy</w:t>
      </w:r>
    </w:p>
    <w:p w14:paraId="45944BAA" w14:textId="77777777" w:rsidR="00EC2E6F" w:rsidRPr="00EC2E6F" w:rsidRDefault="00EC2E6F" w:rsidP="00EC2E6F">
      <w:pPr>
        <w:jc w:val="both"/>
        <w:rPr>
          <w:rFonts w:ascii="Calibri" w:eastAsia="MS Mincho" w:hAnsi="Calibri" w:cs="Calibri"/>
          <w:sz w:val="21"/>
          <w:szCs w:val="21"/>
        </w:rPr>
      </w:pPr>
      <w:r w:rsidRPr="00EC2E6F">
        <w:rPr>
          <w:rFonts w:ascii="Calibri" w:eastAsia="MS Mincho" w:hAnsi="Calibri" w:cs="Calibri"/>
          <w:sz w:val="21"/>
          <w:szCs w:val="21"/>
        </w:rPr>
        <w:t>Informujemy, że zgodnie z zapisami Instrukcji Ruchu i Eksploatacji Sieci Dystrybucyjnej (</w:t>
      </w:r>
      <w:proofErr w:type="spellStart"/>
      <w:r w:rsidRPr="00EC2E6F">
        <w:rPr>
          <w:rFonts w:ascii="Calibri" w:eastAsia="MS Mincho" w:hAnsi="Calibri" w:cs="Calibri"/>
          <w:sz w:val="21"/>
          <w:szCs w:val="21"/>
        </w:rPr>
        <w:t>IRiESD</w:t>
      </w:r>
      <w:proofErr w:type="spellEnd"/>
      <w:r w:rsidRPr="00EC2E6F">
        <w:rPr>
          <w:rFonts w:ascii="Calibri" w:eastAsia="MS Mincho" w:hAnsi="Calibri" w:cs="Calibri"/>
          <w:sz w:val="21"/>
          <w:szCs w:val="21"/>
        </w:rPr>
        <w:t xml:space="preserve">) poszczególnych OSD, zatwierdzonych przez Prezesa URE, do rozpoczęcia sprzedaży energii elektrycznej konieczne jest zgłoszenie umowy do OSD, przeprowadzenie procesu zmiany sprzedawcy oraz przyjęcie umowy do realizacji przez OSD. W związku z powyższym Wykonawca zwraca się z prośbą o zmodyfikowanie zapisu do prawidłowej treści: </w:t>
      </w:r>
      <w:r w:rsidRPr="00EC2E6F">
        <w:rPr>
          <w:rFonts w:ascii="Calibri" w:eastAsia="MS Mincho" w:hAnsi="Calibri" w:cs="Calibri"/>
          <w:i/>
          <w:iCs/>
          <w:sz w:val="21"/>
          <w:szCs w:val="21"/>
        </w:rPr>
        <w:t>„Umowa wchodzi w życie w zakresie każdego punktu poboru z dniem …, lecz nie wcześniej, niż po zawarciu umów dystrybucyjnych, pozytywnie przeprowadzonej procedurze zmiany sprzedawcy i przyjęciu umowy do realizacji przez OSD”</w:t>
      </w:r>
      <w:r w:rsidRPr="00EC2E6F">
        <w:rPr>
          <w:rFonts w:ascii="Calibri" w:eastAsia="MS Mincho" w:hAnsi="Calibri" w:cs="Calibri"/>
          <w:sz w:val="21"/>
          <w:szCs w:val="21"/>
        </w:rPr>
        <w:t xml:space="preserve">. </w:t>
      </w:r>
    </w:p>
    <w:p w14:paraId="65279332" w14:textId="77777777" w:rsidR="00DA1A98" w:rsidRDefault="00DA1A98" w:rsidP="00DA1A98">
      <w:pPr>
        <w:pStyle w:val="Default"/>
        <w:spacing w:line="276" w:lineRule="auto"/>
        <w:jc w:val="both"/>
        <w:rPr>
          <w:sz w:val="22"/>
          <w:szCs w:val="22"/>
        </w:rPr>
      </w:pPr>
      <w:r w:rsidRPr="0090186C">
        <w:rPr>
          <w:sz w:val="22"/>
          <w:szCs w:val="22"/>
        </w:rPr>
        <w:t xml:space="preserve"> </w:t>
      </w:r>
    </w:p>
    <w:p w14:paraId="44654177" w14:textId="77777777" w:rsidR="00730779" w:rsidRDefault="00730779" w:rsidP="00DA1A98">
      <w:pPr>
        <w:pStyle w:val="Default"/>
        <w:spacing w:line="276" w:lineRule="auto"/>
        <w:jc w:val="both"/>
        <w:rPr>
          <w:sz w:val="22"/>
          <w:szCs w:val="22"/>
        </w:rPr>
      </w:pPr>
    </w:p>
    <w:p w14:paraId="7B8D3DFB" w14:textId="77777777" w:rsidR="00730779" w:rsidRDefault="00730779" w:rsidP="00DA1A98">
      <w:pPr>
        <w:pStyle w:val="Default"/>
        <w:spacing w:line="276" w:lineRule="auto"/>
        <w:jc w:val="both"/>
        <w:rPr>
          <w:sz w:val="22"/>
          <w:szCs w:val="22"/>
        </w:rPr>
      </w:pPr>
    </w:p>
    <w:p w14:paraId="3A46C838" w14:textId="77777777" w:rsidR="00DA1A98" w:rsidRPr="0090186C" w:rsidRDefault="00DA1A98" w:rsidP="00DA1A98">
      <w:pPr>
        <w:pStyle w:val="Default"/>
        <w:rPr>
          <w:b/>
          <w:sz w:val="22"/>
          <w:szCs w:val="22"/>
        </w:rPr>
      </w:pPr>
      <w:r w:rsidRPr="0090186C">
        <w:rPr>
          <w:b/>
          <w:sz w:val="22"/>
          <w:szCs w:val="22"/>
        </w:rPr>
        <w:t>Odpowiedź:</w:t>
      </w:r>
    </w:p>
    <w:p w14:paraId="487BEB21" w14:textId="6F27C438" w:rsidR="00DA1A98" w:rsidRPr="00730779" w:rsidRDefault="00730779" w:rsidP="00DA1A98">
      <w:pPr>
        <w:pStyle w:val="Default"/>
        <w:spacing w:line="276" w:lineRule="auto"/>
        <w:jc w:val="both"/>
        <w:rPr>
          <w:b/>
          <w:sz w:val="22"/>
          <w:szCs w:val="22"/>
        </w:rPr>
      </w:pPr>
      <w:r w:rsidRPr="00730779">
        <w:rPr>
          <w:b/>
          <w:sz w:val="22"/>
          <w:szCs w:val="22"/>
        </w:rPr>
        <w:t>Zamawiający w§ 2 ust. 1-4 – Projekt Umowy dodaje zapis „Umowa wchodzi w życie w zakresie każdego punktu poboru z dniem …, lecz nie wcześniej, niż po zawarciu umów dystrybucyjnych, pozytywnie przeprowadzonej procedurze zmiany sprzedawcy i przyjęciu umowy do realizacji przez OSD”</w:t>
      </w:r>
    </w:p>
    <w:p w14:paraId="54F82236" w14:textId="77777777" w:rsidR="00DA1A98" w:rsidRDefault="00DA1A98" w:rsidP="00DA1A98">
      <w:pPr>
        <w:pStyle w:val="Default"/>
        <w:spacing w:line="276" w:lineRule="auto"/>
        <w:jc w:val="both"/>
        <w:rPr>
          <w:b/>
          <w:bCs/>
          <w:sz w:val="22"/>
          <w:szCs w:val="22"/>
        </w:rPr>
      </w:pPr>
      <w:r>
        <w:rPr>
          <w:b/>
          <w:bCs/>
          <w:sz w:val="22"/>
          <w:szCs w:val="22"/>
        </w:rPr>
        <w:t>Pytanie nr 14</w:t>
      </w:r>
      <w:r w:rsidRPr="0090186C">
        <w:rPr>
          <w:b/>
          <w:bCs/>
          <w:sz w:val="22"/>
          <w:szCs w:val="22"/>
        </w:rPr>
        <w:t>:</w:t>
      </w:r>
    </w:p>
    <w:p w14:paraId="43690C68" w14:textId="7DD19336" w:rsidR="009E799D" w:rsidRPr="0090186C" w:rsidRDefault="009E799D" w:rsidP="00DA1A98">
      <w:pPr>
        <w:pStyle w:val="Default"/>
        <w:spacing w:line="276" w:lineRule="auto"/>
        <w:jc w:val="both"/>
        <w:rPr>
          <w:b/>
          <w:bCs/>
          <w:sz w:val="22"/>
          <w:szCs w:val="22"/>
        </w:rPr>
      </w:pPr>
      <w:r w:rsidRPr="009E799D">
        <w:rPr>
          <w:rFonts w:eastAsia="MS Mincho"/>
          <w:b/>
          <w:color w:val="auto"/>
          <w:sz w:val="21"/>
          <w:szCs w:val="21"/>
          <w:lang w:val="cs-CZ"/>
        </w:rPr>
        <w:t xml:space="preserve">Dotyczy </w:t>
      </w:r>
      <w:r w:rsidRPr="009E799D">
        <w:rPr>
          <w:rFonts w:eastAsia="MS Mincho"/>
          <w:b/>
          <w:color w:val="auto"/>
          <w:sz w:val="21"/>
          <w:szCs w:val="21"/>
        </w:rPr>
        <w:t>§ 2 ust. 1-4 – Projekt Umowy</w:t>
      </w:r>
    </w:p>
    <w:p w14:paraId="4E45478F" w14:textId="77777777" w:rsidR="00EC2E6F" w:rsidRPr="00EC2E6F" w:rsidRDefault="00EC2E6F" w:rsidP="00EC2E6F">
      <w:pPr>
        <w:jc w:val="both"/>
        <w:rPr>
          <w:rFonts w:ascii="Calibri" w:hAnsi="Calibri" w:cs="Calibri"/>
          <w:sz w:val="21"/>
          <w:szCs w:val="21"/>
        </w:rPr>
      </w:pPr>
      <w:r w:rsidRPr="00EC2E6F">
        <w:rPr>
          <w:rFonts w:ascii="Calibri" w:hAnsi="Calibri" w:cs="Calibri"/>
          <w:sz w:val="21"/>
          <w:szCs w:val="21"/>
        </w:rPr>
        <w:t xml:space="preserve">Informujemy, że odpowiedzialność za terminowość i prawidłowość przekazanych danych niezbędnych do przeprowadzenia procedury zmiany sprzedawcy, dotyczących poszczególnych punktów poboru energii, leży wyłącznie po stronie Zamawiającego. Sprzedawca nie może ponosić odpowiedzialności za ewentualną negatywną weryfikacje zgłoszeń umowy przez OSD.  Z uwagi na powyższe, zwracamy się z prośbą o wprowadzenie sformułowania o treści: </w:t>
      </w:r>
      <w:r w:rsidRPr="00EC2E6F">
        <w:rPr>
          <w:rFonts w:ascii="Calibri" w:hAnsi="Calibri" w:cs="Calibri"/>
          <w:i/>
          <w:iCs/>
          <w:sz w:val="21"/>
          <w:szCs w:val="21"/>
        </w:rPr>
        <w:t xml:space="preserve">„Zamawiający ponosi odpowiedzialność za terminowość i poprawność przekazanych danych, niezbędnych do przeprowadzenia procedury zmiany sprzedawcy". </w:t>
      </w:r>
    </w:p>
    <w:p w14:paraId="52D71FE6" w14:textId="77777777" w:rsidR="00DA1A98" w:rsidRDefault="00DA1A98" w:rsidP="00DA1A98">
      <w:pPr>
        <w:pStyle w:val="Default"/>
        <w:spacing w:line="276" w:lineRule="auto"/>
        <w:jc w:val="both"/>
        <w:rPr>
          <w:sz w:val="22"/>
          <w:szCs w:val="22"/>
        </w:rPr>
      </w:pPr>
      <w:r w:rsidRPr="0090186C">
        <w:rPr>
          <w:sz w:val="22"/>
          <w:szCs w:val="22"/>
        </w:rPr>
        <w:t xml:space="preserve"> </w:t>
      </w:r>
    </w:p>
    <w:p w14:paraId="21EFAA6D" w14:textId="77777777" w:rsidR="00DA1A98" w:rsidRPr="0090186C" w:rsidRDefault="00DA1A98" w:rsidP="00DA1A98">
      <w:pPr>
        <w:pStyle w:val="Default"/>
        <w:rPr>
          <w:b/>
          <w:sz w:val="22"/>
          <w:szCs w:val="22"/>
        </w:rPr>
      </w:pPr>
      <w:r w:rsidRPr="0090186C">
        <w:rPr>
          <w:b/>
          <w:sz w:val="22"/>
          <w:szCs w:val="22"/>
        </w:rPr>
        <w:t>Odpowiedź:</w:t>
      </w:r>
    </w:p>
    <w:p w14:paraId="0269D258" w14:textId="1225CD11" w:rsidR="00DA1A98" w:rsidRPr="009E799D" w:rsidRDefault="009E799D" w:rsidP="00DA1A98">
      <w:pPr>
        <w:pStyle w:val="Default"/>
        <w:spacing w:line="276" w:lineRule="auto"/>
        <w:jc w:val="both"/>
        <w:rPr>
          <w:b/>
          <w:i/>
          <w:iCs/>
          <w:sz w:val="21"/>
          <w:szCs w:val="21"/>
        </w:rPr>
      </w:pPr>
      <w:r w:rsidRPr="00730779">
        <w:rPr>
          <w:b/>
          <w:sz w:val="22"/>
          <w:szCs w:val="22"/>
        </w:rPr>
        <w:t>Zamawiający w§ 2 ust. 1-4 – Projekt Umowy dodaje</w:t>
      </w:r>
      <w:r>
        <w:rPr>
          <w:b/>
          <w:sz w:val="22"/>
          <w:szCs w:val="22"/>
        </w:rPr>
        <w:t xml:space="preserve"> zapis „</w:t>
      </w:r>
      <w:r w:rsidRPr="009E799D">
        <w:rPr>
          <w:b/>
          <w:i/>
          <w:iCs/>
          <w:sz w:val="21"/>
          <w:szCs w:val="21"/>
        </w:rPr>
        <w:t>Zamawiający ponosi odpowiedzialność za terminowość i poprawność przekazanych danych, niezbędnych do przeprowadzenia procedury zmiany sprzedawcy.</w:t>
      </w:r>
      <w:r>
        <w:rPr>
          <w:b/>
          <w:i/>
          <w:iCs/>
          <w:sz w:val="21"/>
          <w:szCs w:val="21"/>
        </w:rPr>
        <w:t>”</w:t>
      </w:r>
    </w:p>
    <w:p w14:paraId="5FB8BECC" w14:textId="77777777" w:rsidR="009E799D" w:rsidRDefault="009E799D" w:rsidP="00DA1A98">
      <w:pPr>
        <w:pStyle w:val="Default"/>
        <w:spacing w:line="276" w:lineRule="auto"/>
        <w:jc w:val="both"/>
        <w:rPr>
          <w:sz w:val="22"/>
          <w:szCs w:val="22"/>
        </w:rPr>
      </w:pPr>
    </w:p>
    <w:p w14:paraId="30B73D08" w14:textId="77777777" w:rsidR="00DA1A98" w:rsidRDefault="00DA1A98" w:rsidP="00DA1A98">
      <w:pPr>
        <w:pStyle w:val="Default"/>
        <w:spacing w:line="276" w:lineRule="auto"/>
        <w:jc w:val="both"/>
        <w:rPr>
          <w:b/>
          <w:bCs/>
          <w:sz w:val="22"/>
          <w:szCs w:val="22"/>
        </w:rPr>
      </w:pPr>
      <w:r>
        <w:rPr>
          <w:b/>
          <w:bCs/>
          <w:sz w:val="22"/>
          <w:szCs w:val="22"/>
        </w:rPr>
        <w:t>Pytanie nr 15</w:t>
      </w:r>
      <w:r w:rsidRPr="0090186C">
        <w:rPr>
          <w:b/>
          <w:bCs/>
          <w:sz w:val="22"/>
          <w:szCs w:val="22"/>
        </w:rPr>
        <w:t>:</w:t>
      </w:r>
    </w:p>
    <w:p w14:paraId="523BD470" w14:textId="0CD0AD94" w:rsidR="009E799D" w:rsidRPr="0090186C" w:rsidRDefault="009E799D" w:rsidP="00DA1A98">
      <w:pPr>
        <w:pStyle w:val="Default"/>
        <w:spacing w:line="276" w:lineRule="auto"/>
        <w:jc w:val="both"/>
        <w:rPr>
          <w:b/>
          <w:bCs/>
          <w:sz w:val="22"/>
          <w:szCs w:val="22"/>
        </w:rPr>
      </w:pPr>
      <w:r w:rsidRPr="009E799D">
        <w:rPr>
          <w:rFonts w:eastAsia="MS Mincho"/>
          <w:b/>
          <w:color w:val="auto"/>
          <w:sz w:val="21"/>
          <w:szCs w:val="21"/>
          <w:lang w:val="cs-CZ"/>
        </w:rPr>
        <w:t xml:space="preserve">Dotyczy </w:t>
      </w:r>
      <w:r w:rsidRPr="009E799D">
        <w:rPr>
          <w:rFonts w:eastAsia="MS Mincho"/>
          <w:b/>
          <w:color w:val="auto"/>
          <w:sz w:val="21"/>
          <w:szCs w:val="21"/>
        </w:rPr>
        <w:t>§ 2 ust. 7 pkt. 2 oraz § 7 ust. 1– Projekt Umowy</w:t>
      </w:r>
    </w:p>
    <w:p w14:paraId="00AD2531" w14:textId="77777777" w:rsidR="00EC2E6F" w:rsidRPr="00EC2E6F" w:rsidRDefault="00DA1A98" w:rsidP="00EC2E6F">
      <w:pPr>
        <w:pStyle w:val="Bezodstpw"/>
        <w:jc w:val="both"/>
        <w:rPr>
          <w:rFonts w:ascii="Calibri" w:hAnsi="Calibri" w:cs="Calibri"/>
          <w:sz w:val="21"/>
          <w:szCs w:val="21"/>
        </w:rPr>
      </w:pPr>
      <w:r w:rsidRPr="0090186C">
        <w:rPr>
          <w:sz w:val="22"/>
          <w:szCs w:val="22"/>
        </w:rPr>
        <w:t xml:space="preserve"> </w:t>
      </w:r>
      <w:r w:rsidR="00EC2E6F" w:rsidRPr="00EC2E6F">
        <w:rPr>
          <w:rFonts w:ascii="Calibri" w:hAnsi="Calibri" w:cs="Calibri"/>
          <w:sz w:val="21"/>
          <w:szCs w:val="21"/>
        </w:rPr>
        <w:t>Informujemy, że Wykonawca w procesie fakturowania opiera się na danych pomiarowo-rozliczeniowych przekazywanych przez Operatora Systemu Dystrybucyjnego, jednak w swoim bilingu Wykonawca zmuszony jest do prawidłowego wprowadzenia danych dotyczących okresu rozliczeniowego/cyklu przekazywania danych pomiarowych przez OSD. W związku z powyższym prosimy o wskazanie okresu rozliczeniowego/cyklu przekazywania danych pomiarowych w odniesieniu do każdego PPE występującego w postępowaniu: czy wynosi on odpowiednio np. 1 miesiąc, 2 miesiące (parzyste/nieparzyste), czy 6 miesięcy (ze wskazaniem miesiąca odczytowego)? Informacja, że okres rozliczeniowy jest zgodny z OSD jest niewystarczająca do prawidłowej parametryzacji rozliczeń.</w:t>
      </w:r>
    </w:p>
    <w:p w14:paraId="0D7885A5" w14:textId="77777777" w:rsidR="00DA1A98" w:rsidRDefault="00DA1A98" w:rsidP="00DA1A98">
      <w:pPr>
        <w:pStyle w:val="Default"/>
        <w:spacing w:line="276" w:lineRule="auto"/>
        <w:jc w:val="both"/>
        <w:rPr>
          <w:sz w:val="22"/>
          <w:szCs w:val="22"/>
        </w:rPr>
      </w:pPr>
    </w:p>
    <w:p w14:paraId="63ABD14C" w14:textId="77777777" w:rsidR="00DA1A98" w:rsidRPr="0090186C" w:rsidRDefault="00DA1A98" w:rsidP="00DA1A98">
      <w:pPr>
        <w:pStyle w:val="Default"/>
        <w:rPr>
          <w:b/>
          <w:sz w:val="22"/>
          <w:szCs w:val="22"/>
        </w:rPr>
      </w:pPr>
      <w:r w:rsidRPr="0090186C">
        <w:rPr>
          <w:b/>
          <w:sz w:val="22"/>
          <w:szCs w:val="22"/>
        </w:rPr>
        <w:t>Odpowiedź:</w:t>
      </w:r>
    </w:p>
    <w:p w14:paraId="51894B74" w14:textId="78B2D55B" w:rsidR="00DA1A98" w:rsidRPr="009E799D" w:rsidRDefault="009E799D" w:rsidP="00DA1A98">
      <w:pPr>
        <w:pStyle w:val="Default"/>
        <w:spacing w:line="276" w:lineRule="auto"/>
        <w:jc w:val="both"/>
        <w:rPr>
          <w:b/>
          <w:sz w:val="22"/>
          <w:szCs w:val="22"/>
        </w:rPr>
      </w:pPr>
      <w:r w:rsidRPr="009E799D">
        <w:rPr>
          <w:b/>
          <w:sz w:val="22"/>
          <w:szCs w:val="22"/>
        </w:rPr>
        <w:t>Okres rozliczeniowy cykl przekazywania danych pomiarowych w odniesieniu do każdego PPE występującego w postępowaniu wynosi jeden miesiąc.</w:t>
      </w:r>
    </w:p>
    <w:p w14:paraId="24CB9F8C" w14:textId="77777777" w:rsidR="009E799D" w:rsidRDefault="009E799D" w:rsidP="00DA1A98">
      <w:pPr>
        <w:pStyle w:val="Default"/>
        <w:spacing w:line="276" w:lineRule="auto"/>
        <w:jc w:val="both"/>
        <w:rPr>
          <w:sz w:val="22"/>
          <w:szCs w:val="22"/>
        </w:rPr>
      </w:pPr>
    </w:p>
    <w:p w14:paraId="1B208672" w14:textId="77777777" w:rsidR="00DA1A98" w:rsidRDefault="00DA1A98" w:rsidP="00DA1A98">
      <w:pPr>
        <w:pStyle w:val="Default"/>
        <w:spacing w:line="276" w:lineRule="auto"/>
        <w:jc w:val="both"/>
        <w:rPr>
          <w:b/>
          <w:bCs/>
          <w:sz w:val="22"/>
          <w:szCs w:val="22"/>
        </w:rPr>
      </w:pPr>
      <w:r>
        <w:rPr>
          <w:b/>
          <w:bCs/>
          <w:sz w:val="22"/>
          <w:szCs w:val="22"/>
        </w:rPr>
        <w:t>Pytanie nr 16</w:t>
      </w:r>
      <w:r w:rsidRPr="0090186C">
        <w:rPr>
          <w:b/>
          <w:bCs/>
          <w:sz w:val="22"/>
          <w:szCs w:val="22"/>
        </w:rPr>
        <w:t>:</w:t>
      </w:r>
    </w:p>
    <w:p w14:paraId="7F1E189B" w14:textId="63986DA4" w:rsidR="00AB2EF1" w:rsidRPr="0090186C" w:rsidRDefault="00AB2EF1" w:rsidP="00DA1A98">
      <w:pPr>
        <w:pStyle w:val="Default"/>
        <w:spacing w:line="276" w:lineRule="auto"/>
        <w:jc w:val="both"/>
        <w:rPr>
          <w:b/>
          <w:bCs/>
          <w:sz w:val="22"/>
          <w:szCs w:val="22"/>
        </w:rPr>
      </w:pPr>
      <w:r w:rsidRPr="00AB2EF1">
        <w:rPr>
          <w:rFonts w:eastAsia="MS Mincho"/>
          <w:b/>
          <w:color w:val="auto"/>
          <w:sz w:val="21"/>
          <w:szCs w:val="21"/>
          <w:lang w:val="cs-CZ"/>
        </w:rPr>
        <w:t>Dotyczy</w:t>
      </w:r>
      <w:r w:rsidRPr="00AB2EF1">
        <w:rPr>
          <w:rFonts w:eastAsia="MS Mincho"/>
          <w:b/>
          <w:color w:val="auto"/>
          <w:sz w:val="21"/>
          <w:szCs w:val="21"/>
        </w:rPr>
        <w:t xml:space="preserve"> § 7 ust. 1– Projekt Umowy</w:t>
      </w:r>
    </w:p>
    <w:p w14:paraId="49D28D11" w14:textId="77777777" w:rsidR="00EC2E6F" w:rsidRPr="00EC2E6F" w:rsidRDefault="00EC2E6F" w:rsidP="00EC2E6F">
      <w:pPr>
        <w:jc w:val="both"/>
        <w:rPr>
          <w:rFonts w:ascii="Calibri" w:eastAsia="MS Mincho" w:hAnsi="Calibri" w:cs="Calibri"/>
          <w:sz w:val="21"/>
          <w:szCs w:val="21"/>
        </w:rPr>
      </w:pPr>
      <w:r w:rsidRPr="00EC2E6F">
        <w:rPr>
          <w:rFonts w:ascii="Calibri" w:eastAsia="MS Mincho" w:hAnsi="Calibri" w:cs="Calibri"/>
          <w:sz w:val="21"/>
          <w:szCs w:val="21"/>
        </w:rPr>
        <w:t xml:space="preserve">Wykonawca informuje, że wskazany przez Zamawiającego termin na wystawienie faktury VAT może nie zostać dotrzymany z uwagi na fakt, iż okres rozliczeniowy nie zawsze pokrywa się z miesiącem kalendarzowym, natomiast faktury VAT wystawiane są przez Wykonawcę na podstawie danych pomiarowych otrzymanych od OSD oraz zgodnie z okresami rozliczeniowymi stosowanymi przez OSD. Z uwagi na powyższe zwracamy się z prośbą o modyfikację przedmiotowego zapisu do treści: </w:t>
      </w:r>
      <w:r w:rsidRPr="00EC2E6F">
        <w:rPr>
          <w:rFonts w:ascii="Calibri" w:eastAsia="MS Mincho" w:hAnsi="Calibri" w:cs="Calibri"/>
          <w:i/>
          <w:iCs/>
          <w:sz w:val="21"/>
          <w:szCs w:val="21"/>
        </w:rPr>
        <w:t>„Rozliczenia za energię elektryczną dokonywane będą zgodnie z okresem rozliczeniowym stosowanym przez OSD, w oparciu o fakturę wystawioną przez Wykonawcę w terminie 14 dni od otrzymania danych pomiarowo-rozliczeniowych od OSD".</w:t>
      </w:r>
    </w:p>
    <w:p w14:paraId="2D7AB439" w14:textId="77777777" w:rsidR="00DA1A98" w:rsidRDefault="00DA1A98" w:rsidP="00DA1A98">
      <w:pPr>
        <w:pStyle w:val="Default"/>
        <w:spacing w:line="276" w:lineRule="auto"/>
        <w:jc w:val="both"/>
        <w:rPr>
          <w:sz w:val="22"/>
          <w:szCs w:val="22"/>
        </w:rPr>
      </w:pPr>
      <w:r w:rsidRPr="0090186C">
        <w:rPr>
          <w:sz w:val="22"/>
          <w:szCs w:val="22"/>
        </w:rPr>
        <w:t xml:space="preserve"> </w:t>
      </w:r>
    </w:p>
    <w:p w14:paraId="5760A986" w14:textId="77777777" w:rsidR="00DA1A98" w:rsidRPr="0090186C" w:rsidRDefault="00DA1A98" w:rsidP="00DA1A98">
      <w:pPr>
        <w:pStyle w:val="Default"/>
        <w:rPr>
          <w:b/>
          <w:sz w:val="22"/>
          <w:szCs w:val="22"/>
        </w:rPr>
      </w:pPr>
      <w:r w:rsidRPr="0090186C">
        <w:rPr>
          <w:b/>
          <w:sz w:val="22"/>
          <w:szCs w:val="22"/>
        </w:rPr>
        <w:t>Odpowiedź:</w:t>
      </w:r>
    </w:p>
    <w:p w14:paraId="32546A13" w14:textId="11723E06" w:rsidR="00DA1A98" w:rsidRPr="00AB2EF1" w:rsidRDefault="00AB2EF1" w:rsidP="00DA1A98">
      <w:pPr>
        <w:pStyle w:val="Default"/>
        <w:spacing w:line="276" w:lineRule="auto"/>
        <w:jc w:val="both"/>
        <w:rPr>
          <w:b/>
          <w:sz w:val="22"/>
          <w:szCs w:val="22"/>
        </w:rPr>
      </w:pPr>
      <w:r w:rsidRPr="00AB2EF1">
        <w:rPr>
          <w:b/>
          <w:sz w:val="22"/>
          <w:szCs w:val="22"/>
        </w:rPr>
        <w:t>Zamawiający zmienia zapis w § 7 ust. 1 – Projekt Umowy i otrzymuje brzmienie:</w:t>
      </w:r>
      <w:r w:rsidRPr="00AB2EF1">
        <w:rPr>
          <w:b/>
        </w:rPr>
        <w:t xml:space="preserve"> </w:t>
      </w:r>
      <w:r w:rsidRPr="00AB2EF1">
        <w:rPr>
          <w:b/>
          <w:sz w:val="22"/>
          <w:szCs w:val="22"/>
        </w:rPr>
        <w:t>„Rozliczenia za energię elektryczną dokonywane będą zgodnie z okresem rozliczeniowym stosowanym przez OSD, w oparciu o fakturę wystawioną przez Wykonawcę w terminie 14 dni od otrzymania danych pomiarowo-rozliczeniowych od OSD".</w:t>
      </w:r>
    </w:p>
    <w:p w14:paraId="66C229EB" w14:textId="77777777" w:rsidR="00AB2EF1" w:rsidRDefault="00AB2EF1" w:rsidP="00DA1A98">
      <w:pPr>
        <w:pStyle w:val="Default"/>
        <w:spacing w:line="276" w:lineRule="auto"/>
        <w:jc w:val="both"/>
        <w:rPr>
          <w:b/>
          <w:bCs/>
          <w:sz w:val="22"/>
          <w:szCs w:val="22"/>
        </w:rPr>
      </w:pPr>
    </w:p>
    <w:p w14:paraId="6B76200F" w14:textId="77777777" w:rsidR="00DA1A98" w:rsidRPr="0090186C" w:rsidRDefault="00DA1A98" w:rsidP="00DA1A98">
      <w:pPr>
        <w:pStyle w:val="Default"/>
        <w:spacing w:line="276" w:lineRule="auto"/>
        <w:jc w:val="both"/>
        <w:rPr>
          <w:b/>
          <w:bCs/>
          <w:sz w:val="22"/>
          <w:szCs w:val="22"/>
        </w:rPr>
      </w:pPr>
      <w:r>
        <w:rPr>
          <w:b/>
          <w:bCs/>
          <w:sz w:val="22"/>
          <w:szCs w:val="22"/>
        </w:rPr>
        <w:t>Pytanie nr 17</w:t>
      </w:r>
      <w:r w:rsidRPr="0090186C">
        <w:rPr>
          <w:b/>
          <w:bCs/>
          <w:sz w:val="22"/>
          <w:szCs w:val="22"/>
        </w:rPr>
        <w:t>:</w:t>
      </w:r>
    </w:p>
    <w:p w14:paraId="2DB8D264" w14:textId="77777777" w:rsidR="00EC2E6F" w:rsidRPr="00EC2E6F" w:rsidRDefault="00DA1A98" w:rsidP="00EC2E6F">
      <w:pPr>
        <w:pStyle w:val="Bezodstpw"/>
        <w:jc w:val="both"/>
        <w:rPr>
          <w:rFonts w:ascii="Calibri" w:hAnsi="Calibri" w:cs="Calibri"/>
          <w:sz w:val="21"/>
          <w:szCs w:val="21"/>
        </w:rPr>
      </w:pPr>
      <w:r w:rsidRPr="0090186C">
        <w:rPr>
          <w:sz w:val="22"/>
          <w:szCs w:val="22"/>
        </w:rPr>
        <w:t xml:space="preserve"> </w:t>
      </w:r>
      <w:r w:rsidR="00EC2E6F" w:rsidRPr="00EC2E6F">
        <w:rPr>
          <w:rFonts w:ascii="Calibri" w:hAnsi="Calibri" w:cs="Calibri"/>
          <w:sz w:val="21"/>
          <w:szCs w:val="21"/>
        </w:rPr>
        <w:t>Wykonawca informuje, iż w świetle przepisów Prawa energetycznego i aktów wykonawczych, to OSD jest podmiotem odpowiedzialnym za pozyskiwanie i przekazywanie do sprzedawców danych pomiarowo-rozliczeniowych dla punktów poboru energii (PPE).  Sposób ustalania danych przez OSD określony jest w umowie dystrybucyjnej, zawartej pomiędzy Zamawiającym a OSD, przy czym Wykonawcy (sprzedawcy energii) nie mają wpływu na regulacje wynikające z umów dystrybucyjnych Zamawiającego, zgodnie z przepisami przyjmując do rozliczeń dane przekazane przez OSD.  W związku z powyższym zwracamy się z prośbą o wyjaśnienie, czy Zamawiający uwzględni obowiązujące przepisy Prawa energetycznego i aktów wykonawczych w zakresie prowadzenia rozliczeń na podstawie danych pomiarowo-rozliczeniowych przekazywanych Wykonawcy przez OSD?</w:t>
      </w:r>
    </w:p>
    <w:p w14:paraId="266C1262" w14:textId="77777777" w:rsidR="00DA1A98" w:rsidRDefault="00DA1A98" w:rsidP="00DA1A98">
      <w:pPr>
        <w:pStyle w:val="Default"/>
        <w:spacing w:line="276" w:lineRule="auto"/>
        <w:jc w:val="both"/>
        <w:rPr>
          <w:sz w:val="22"/>
          <w:szCs w:val="22"/>
        </w:rPr>
      </w:pPr>
    </w:p>
    <w:p w14:paraId="1B09FB17" w14:textId="77777777" w:rsidR="00DA1A98" w:rsidRPr="0090186C" w:rsidRDefault="00DA1A98" w:rsidP="00DA1A98">
      <w:pPr>
        <w:pStyle w:val="Default"/>
        <w:rPr>
          <w:b/>
          <w:sz w:val="22"/>
          <w:szCs w:val="22"/>
        </w:rPr>
      </w:pPr>
      <w:r w:rsidRPr="0090186C">
        <w:rPr>
          <w:b/>
          <w:sz w:val="22"/>
          <w:szCs w:val="22"/>
        </w:rPr>
        <w:t>Odpowiedź:</w:t>
      </w:r>
    </w:p>
    <w:p w14:paraId="68F271C0" w14:textId="170528CE" w:rsidR="00DA1A98" w:rsidRPr="00AB2EF1" w:rsidRDefault="00AB2EF1" w:rsidP="00DA1A98">
      <w:pPr>
        <w:pStyle w:val="Default"/>
        <w:spacing w:line="276" w:lineRule="auto"/>
        <w:jc w:val="both"/>
        <w:rPr>
          <w:b/>
          <w:sz w:val="22"/>
          <w:szCs w:val="22"/>
        </w:rPr>
      </w:pPr>
      <w:r w:rsidRPr="00AB2EF1">
        <w:rPr>
          <w:b/>
          <w:sz w:val="22"/>
          <w:szCs w:val="22"/>
        </w:rPr>
        <w:t>Tak</w:t>
      </w:r>
    </w:p>
    <w:p w14:paraId="3BFB2720" w14:textId="77777777" w:rsidR="00AB2EF1" w:rsidRDefault="00AB2EF1" w:rsidP="00DA1A98">
      <w:pPr>
        <w:pStyle w:val="Default"/>
        <w:spacing w:line="276" w:lineRule="auto"/>
        <w:jc w:val="both"/>
        <w:rPr>
          <w:b/>
          <w:bCs/>
          <w:sz w:val="22"/>
          <w:szCs w:val="22"/>
        </w:rPr>
      </w:pPr>
    </w:p>
    <w:p w14:paraId="3802CF22" w14:textId="77777777" w:rsidR="00DA1A98" w:rsidRPr="0090186C" w:rsidRDefault="00DA1A98" w:rsidP="00DA1A98">
      <w:pPr>
        <w:pStyle w:val="Default"/>
        <w:spacing w:line="276" w:lineRule="auto"/>
        <w:jc w:val="both"/>
        <w:rPr>
          <w:b/>
          <w:bCs/>
          <w:sz w:val="22"/>
          <w:szCs w:val="22"/>
        </w:rPr>
      </w:pPr>
      <w:r>
        <w:rPr>
          <w:b/>
          <w:bCs/>
          <w:sz w:val="22"/>
          <w:szCs w:val="22"/>
        </w:rPr>
        <w:t>Pytanie nr 18</w:t>
      </w:r>
      <w:r w:rsidRPr="0090186C">
        <w:rPr>
          <w:b/>
          <w:bCs/>
          <w:sz w:val="22"/>
          <w:szCs w:val="22"/>
        </w:rPr>
        <w:t>:</w:t>
      </w:r>
    </w:p>
    <w:p w14:paraId="5ED112E8" w14:textId="77777777" w:rsidR="00EC2E6F" w:rsidRPr="00EC2E6F" w:rsidRDefault="00EC2E6F" w:rsidP="00EC2E6F">
      <w:pPr>
        <w:jc w:val="both"/>
        <w:rPr>
          <w:rFonts w:ascii="Calibri" w:eastAsia="MS Mincho" w:hAnsi="Calibri" w:cs="Calibri"/>
          <w:sz w:val="21"/>
          <w:szCs w:val="21"/>
        </w:rPr>
      </w:pPr>
      <w:r w:rsidRPr="00EC2E6F">
        <w:rPr>
          <w:rFonts w:ascii="Calibri" w:eastAsia="MS Mincho" w:hAnsi="Calibri" w:cs="Calibri"/>
          <w:sz w:val="21"/>
          <w:szCs w:val="21"/>
        </w:rPr>
        <w:t xml:space="preserve">Wykonawca zwraca się z prośbą o udzielenie informacji, czy układy pomiarowo-rozliczeniowe w grupach taryfowych </w:t>
      </w:r>
      <w:proofErr w:type="spellStart"/>
      <w:r w:rsidRPr="00EC2E6F">
        <w:rPr>
          <w:rFonts w:ascii="Calibri" w:eastAsia="MS Mincho" w:hAnsi="Calibri" w:cs="Calibri"/>
          <w:sz w:val="21"/>
          <w:szCs w:val="21"/>
        </w:rPr>
        <w:t>Bxx</w:t>
      </w:r>
      <w:proofErr w:type="spellEnd"/>
      <w:r w:rsidRPr="00EC2E6F">
        <w:rPr>
          <w:rFonts w:ascii="Calibri" w:eastAsia="MS Mincho" w:hAnsi="Calibri" w:cs="Calibri"/>
          <w:sz w:val="21"/>
          <w:szCs w:val="21"/>
        </w:rPr>
        <w:t xml:space="preserve"> są lub będą dostosowane do zasady TPA przed terminem realizacji zamówienia? Jeżeli nie każdy układ będzie dostosowany do zasady TPA, prosimy o podanie dokładnej daty, do kiedy Zamawiający dostosuje swoje układy pomiarowo-rozliczeniowe do zasady TPA. Jednocześnie informujemy, że w przypadku braku dostosowania przez Odbiorcę układów pomiarowo-rozliczeniowych do zasady TPA po rozdzieleniu umowy kompleksowej, sprzedaż energii jest niemożliwa.</w:t>
      </w:r>
    </w:p>
    <w:p w14:paraId="15CF3A08" w14:textId="77777777" w:rsidR="00DA1A98" w:rsidRDefault="00DA1A98" w:rsidP="00DA1A98">
      <w:pPr>
        <w:pStyle w:val="Default"/>
        <w:spacing w:line="276" w:lineRule="auto"/>
        <w:jc w:val="both"/>
        <w:rPr>
          <w:sz w:val="22"/>
          <w:szCs w:val="22"/>
        </w:rPr>
      </w:pPr>
    </w:p>
    <w:p w14:paraId="49F20006" w14:textId="77777777" w:rsidR="00DA1A98" w:rsidRPr="0090186C" w:rsidRDefault="00DA1A98" w:rsidP="00DA1A98">
      <w:pPr>
        <w:pStyle w:val="Default"/>
        <w:rPr>
          <w:b/>
          <w:sz w:val="22"/>
          <w:szCs w:val="22"/>
        </w:rPr>
      </w:pPr>
      <w:r w:rsidRPr="0090186C">
        <w:rPr>
          <w:b/>
          <w:sz w:val="22"/>
          <w:szCs w:val="22"/>
        </w:rPr>
        <w:t>Odpowiedź:</w:t>
      </w:r>
    </w:p>
    <w:p w14:paraId="5AD4C211" w14:textId="181AE513" w:rsidR="00AB2EF1" w:rsidRPr="00AB2EF1" w:rsidRDefault="00AB2EF1" w:rsidP="00AB2EF1">
      <w:pPr>
        <w:jc w:val="both"/>
        <w:rPr>
          <w:rFonts w:ascii="Calibri" w:eastAsia="MS Mincho" w:hAnsi="Calibri" w:cs="Calibri"/>
          <w:b/>
          <w:sz w:val="21"/>
          <w:szCs w:val="21"/>
        </w:rPr>
      </w:pPr>
      <w:r w:rsidRPr="00AB2EF1">
        <w:rPr>
          <w:rFonts w:ascii="Calibri" w:eastAsia="MS Mincho" w:hAnsi="Calibri" w:cs="Calibri"/>
          <w:b/>
          <w:sz w:val="21"/>
          <w:szCs w:val="21"/>
        </w:rPr>
        <w:t>Zamawiający wyjaśnia, że układy pomiarowo-rozliczeniowe są dostosowane do zasady TPA.</w:t>
      </w:r>
    </w:p>
    <w:p w14:paraId="63F7CC15" w14:textId="2B2200FE" w:rsidR="00DA1A98" w:rsidRDefault="00DA1A98" w:rsidP="00DA1A98">
      <w:pPr>
        <w:pStyle w:val="Default"/>
        <w:spacing w:line="276" w:lineRule="auto"/>
        <w:jc w:val="both"/>
        <w:rPr>
          <w:sz w:val="22"/>
          <w:szCs w:val="22"/>
        </w:rPr>
      </w:pPr>
    </w:p>
    <w:p w14:paraId="2D18CA9F" w14:textId="77777777" w:rsidR="00AB2EF1" w:rsidRDefault="00AB2EF1" w:rsidP="00DA1A98">
      <w:pPr>
        <w:pStyle w:val="Default"/>
        <w:spacing w:line="276" w:lineRule="auto"/>
        <w:jc w:val="both"/>
        <w:rPr>
          <w:b/>
          <w:bCs/>
          <w:sz w:val="22"/>
          <w:szCs w:val="22"/>
        </w:rPr>
      </w:pPr>
    </w:p>
    <w:p w14:paraId="345D1CAB" w14:textId="77777777" w:rsidR="00DA1A98" w:rsidRPr="0090186C" w:rsidRDefault="00DA1A98" w:rsidP="00DA1A98">
      <w:pPr>
        <w:pStyle w:val="Default"/>
        <w:spacing w:line="276" w:lineRule="auto"/>
        <w:jc w:val="both"/>
        <w:rPr>
          <w:b/>
          <w:bCs/>
          <w:sz w:val="22"/>
          <w:szCs w:val="22"/>
        </w:rPr>
      </w:pPr>
      <w:r>
        <w:rPr>
          <w:b/>
          <w:bCs/>
          <w:sz w:val="22"/>
          <w:szCs w:val="22"/>
        </w:rPr>
        <w:t>Pytanie nr 19</w:t>
      </w:r>
      <w:r w:rsidRPr="0090186C">
        <w:rPr>
          <w:b/>
          <w:bCs/>
          <w:sz w:val="22"/>
          <w:szCs w:val="22"/>
        </w:rPr>
        <w:t>:</w:t>
      </w:r>
    </w:p>
    <w:p w14:paraId="73219A32" w14:textId="77777777" w:rsidR="00EC2E6F" w:rsidRPr="00EC2E6F" w:rsidRDefault="00EC2E6F" w:rsidP="00EC2E6F">
      <w:pPr>
        <w:jc w:val="both"/>
        <w:rPr>
          <w:rFonts w:ascii="Calibri" w:eastAsia="MS Mincho" w:hAnsi="Calibri" w:cs="Calibri"/>
          <w:sz w:val="21"/>
          <w:szCs w:val="21"/>
        </w:rPr>
      </w:pPr>
      <w:r w:rsidRPr="00EC2E6F">
        <w:rPr>
          <w:rFonts w:ascii="Calibri" w:eastAsia="MS Mincho" w:hAnsi="Calibri" w:cs="Calibri"/>
          <w:sz w:val="21"/>
          <w:szCs w:val="21"/>
        </w:rPr>
        <w:t xml:space="preserve">Zwracamy się z prośbą o przekazanie informacji czy w ramach postępowania prowadzonego przez zamawiającego energia elektryczna w punktach poboru energii  rozliczanych w grupie taryfowej G będzie przeznaczona </w:t>
      </w:r>
      <w:r>
        <w:rPr>
          <w:rFonts w:ascii="Calibri" w:eastAsia="MS Mincho" w:hAnsi="Calibri" w:cs="Calibri"/>
          <w:sz w:val="21"/>
          <w:szCs w:val="21"/>
        </w:rPr>
        <w:t xml:space="preserve">na cele gospodarstwa domowego? </w:t>
      </w:r>
      <w:r w:rsidRPr="00EC2E6F">
        <w:rPr>
          <w:rFonts w:ascii="Calibri" w:eastAsia="MS Mincho" w:hAnsi="Calibri" w:cs="Calibri"/>
          <w:sz w:val="21"/>
          <w:szCs w:val="21"/>
        </w:rPr>
        <w:t>Jednocześnie informujemy, że po ostatniej nowelizacji prawa energetycznego, zgodnie z przepisem art. 5 ust. 3a ustawy prawo energetyczne dostarczanie energii elektrycznej do odbiorcy w gospodarstwie domowym może odbywać się na jedynie na podstawie umowy kompleksowej, o której mowa w art. 5 ust. 3 ustawy prawo energetyczne.</w:t>
      </w:r>
      <w:r w:rsidRPr="00EC2E6F">
        <w:rPr>
          <w:rFonts w:ascii="Calibri" w:eastAsia="MS Mincho" w:hAnsi="Calibri" w:cs="Calibri"/>
          <w:sz w:val="21"/>
          <w:szCs w:val="21"/>
        </w:rPr>
        <w:br/>
        <w:t>Zatem jeśli w postępowaniu prowadzonym przez zamawiającego występują punkty poboru energii elektrycznej rozliczane w grupie taryfowej G, w którym energia elektryczna będzie przeznaczona na cele gospodarstwa domowego, w takim przypadku prosimy o wyłączenie takich punktów poboru energii z niniejszego postępowania, albowiem wykonawca w zakresie tych punktów poboru energii elektrycznej nie może zawrzeć umowy sprzedaży energii elektrycznej, o której mowa  w art. 5 ust. 2 pkt 1 ustawy prawo energetyczne</w:t>
      </w:r>
    </w:p>
    <w:p w14:paraId="6B255457" w14:textId="77777777" w:rsidR="00DA1A98" w:rsidRDefault="00DA1A98" w:rsidP="00DA1A98">
      <w:pPr>
        <w:pStyle w:val="Default"/>
        <w:spacing w:line="276" w:lineRule="auto"/>
        <w:jc w:val="both"/>
        <w:rPr>
          <w:sz w:val="22"/>
          <w:szCs w:val="22"/>
        </w:rPr>
      </w:pPr>
    </w:p>
    <w:p w14:paraId="12218844" w14:textId="77777777" w:rsidR="00DA1A98" w:rsidRPr="0090186C" w:rsidRDefault="00DA1A98" w:rsidP="00DA1A98">
      <w:pPr>
        <w:pStyle w:val="Default"/>
        <w:rPr>
          <w:b/>
          <w:sz w:val="22"/>
          <w:szCs w:val="22"/>
        </w:rPr>
      </w:pPr>
      <w:r w:rsidRPr="0090186C">
        <w:rPr>
          <w:b/>
          <w:sz w:val="22"/>
          <w:szCs w:val="22"/>
        </w:rPr>
        <w:t>Odpowiedź:</w:t>
      </w:r>
    </w:p>
    <w:p w14:paraId="190BF0E5" w14:textId="77777777" w:rsidR="00AB2EF1" w:rsidRPr="00AB2EF1" w:rsidRDefault="00AB2EF1" w:rsidP="00AB2EF1">
      <w:pPr>
        <w:jc w:val="both"/>
        <w:rPr>
          <w:rFonts w:ascii="Calibri" w:eastAsia="MS Mincho" w:hAnsi="Calibri" w:cs="Calibri"/>
          <w:b/>
          <w:sz w:val="21"/>
          <w:szCs w:val="21"/>
        </w:rPr>
      </w:pPr>
      <w:r w:rsidRPr="00AB2EF1">
        <w:rPr>
          <w:rFonts w:ascii="Calibri" w:eastAsia="MS Mincho" w:hAnsi="Calibri" w:cs="Calibri"/>
          <w:b/>
          <w:sz w:val="21"/>
          <w:szCs w:val="21"/>
        </w:rPr>
        <w:t xml:space="preserve">Zamawiający informuje, że punkty PPE w grupie taryfowej G dotyczą domów studenckich. </w:t>
      </w:r>
    </w:p>
    <w:p w14:paraId="2B755985" w14:textId="7AB1FB8B" w:rsidR="00DA1A98" w:rsidRDefault="00DA1A98" w:rsidP="00DA1A98">
      <w:pPr>
        <w:pStyle w:val="Default"/>
        <w:spacing w:line="276" w:lineRule="auto"/>
        <w:jc w:val="both"/>
        <w:rPr>
          <w:sz w:val="22"/>
          <w:szCs w:val="22"/>
        </w:rPr>
      </w:pPr>
    </w:p>
    <w:p w14:paraId="4FF7FB5D" w14:textId="77777777" w:rsidR="00DA1A98" w:rsidRPr="0090186C" w:rsidRDefault="00DA1A98" w:rsidP="00DA1A98">
      <w:pPr>
        <w:pStyle w:val="Default"/>
        <w:spacing w:line="276" w:lineRule="auto"/>
        <w:jc w:val="both"/>
        <w:rPr>
          <w:b/>
          <w:bCs/>
          <w:sz w:val="22"/>
          <w:szCs w:val="22"/>
        </w:rPr>
      </w:pPr>
      <w:r>
        <w:rPr>
          <w:b/>
          <w:bCs/>
          <w:sz w:val="22"/>
          <w:szCs w:val="22"/>
        </w:rPr>
        <w:t>Pytanie nr 20</w:t>
      </w:r>
      <w:r w:rsidRPr="0090186C">
        <w:rPr>
          <w:b/>
          <w:bCs/>
          <w:sz w:val="22"/>
          <w:szCs w:val="22"/>
        </w:rPr>
        <w:t>:</w:t>
      </w:r>
    </w:p>
    <w:p w14:paraId="7772F387" w14:textId="77777777" w:rsidR="00EC2E6F" w:rsidRDefault="00EC2E6F" w:rsidP="00EC2E6F">
      <w:pPr>
        <w:jc w:val="both"/>
        <w:rPr>
          <w:rFonts w:ascii="Calibri" w:eastAsia="MS Mincho" w:hAnsi="Calibri" w:cs="Calibri"/>
          <w:sz w:val="21"/>
          <w:szCs w:val="21"/>
        </w:rPr>
      </w:pPr>
      <w:r w:rsidRPr="00EC2E6F">
        <w:rPr>
          <w:rFonts w:ascii="Calibri" w:eastAsia="MS Mincho" w:hAnsi="Calibri" w:cs="Calibri"/>
          <w:b/>
          <w:sz w:val="21"/>
          <w:szCs w:val="21"/>
          <w:lang w:val="cs-CZ"/>
        </w:rPr>
        <w:t>Dotyczy</w:t>
      </w:r>
      <w:r w:rsidRPr="00EC2E6F">
        <w:rPr>
          <w:rFonts w:ascii="Calibri" w:eastAsia="MS Mincho" w:hAnsi="Calibri" w:cs="Calibri"/>
          <w:b/>
          <w:sz w:val="21"/>
          <w:szCs w:val="21"/>
        </w:rPr>
        <w:t xml:space="preserve"> § 8 ust. 2-5– Projekt Umowy</w:t>
      </w:r>
    </w:p>
    <w:p w14:paraId="0FF56C98" w14:textId="77777777" w:rsidR="00EC2E6F" w:rsidRPr="00EC2E6F" w:rsidRDefault="00EC2E6F" w:rsidP="00EC2E6F">
      <w:pPr>
        <w:jc w:val="both"/>
        <w:rPr>
          <w:rFonts w:ascii="Calibri" w:eastAsia="MS Mincho" w:hAnsi="Calibri" w:cs="Calibri"/>
          <w:sz w:val="21"/>
          <w:szCs w:val="21"/>
        </w:rPr>
      </w:pPr>
      <w:r w:rsidRPr="00EC2E6F">
        <w:rPr>
          <w:rFonts w:ascii="Calibri" w:eastAsia="MS Mincho" w:hAnsi="Calibri" w:cs="Calibri"/>
          <w:sz w:val="21"/>
          <w:szCs w:val="21"/>
        </w:rPr>
        <w:t xml:space="preserve">Wykonawca, informuje, iż w celu przetwarzania płatności w sposób masowy posługuje się tzw. rachunkami wirtualnymi, podawanymi na fakturach VAT. Każdy rachunek wirtualny jest powiązany z rachunkiem rozliczeniowym, który jest zarejestrowany w Urzędzie Skarbowym i znajduje się na udostępnionym przez Szefa Krajowej Administracji Skarbowej wykazie podmiotów zarejestrowanych jako podatnicy VAT. Zgodnie ze stanowiskiem Ministerstwa Finansów potwierdzonym w opublikowanych wyjaśnieniach (https://www.gov.pl/web/finanse/dodatkowe-informacje-ws-wykazu-podatnikow-vat)  – rachunki wirtualne wykorzystywane do obsługi płatności z tytułu dostarczonych towarów i usług nie są zamieszczane w wykazie, gdyż nie są to  to rzeczywiste rachunki rozliczeniowe zgłaszane do urzędu skarbowego lub do </w:t>
      </w:r>
      <w:proofErr w:type="spellStart"/>
      <w:r w:rsidRPr="00EC2E6F">
        <w:rPr>
          <w:rFonts w:ascii="Calibri" w:eastAsia="MS Mincho" w:hAnsi="Calibri" w:cs="Calibri"/>
          <w:sz w:val="21"/>
          <w:szCs w:val="21"/>
        </w:rPr>
        <w:t>CEiDG</w:t>
      </w:r>
      <w:proofErr w:type="spellEnd"/>
      <w:r w:rsidRPr="00EC2E6F">
        <w:rPr>
          <w:rFonts w:ascii="Calibri" w:eastAsia="MS Mincho" w:hAnsi="Calibri" w:cs="Calibri"/>
          <w:sz w:val="21"/>
          <w:szCs w:val="21"/>
        </w:rPr>
        <w:t xml:space="preserve"> (nie są to rachunki rozliczeniowe w rozumieniu art. 49 ust. 1 pkt 1 ustawy z dnia 29 sierpnia 1997 r. – Prawo bankowe.). Na tzw. białej liście prezentowany jest wyłącznie rachunek rozliczeniowy, z którymi dany rachunek wirtualny jest powiązany. Powiązanie rachunku wirtualnego z rozliczeniowym ustalane jest przez Ministerstwo Finansów na podstawie danych udostępnianych przez banki. Jeśli takie powiązanie istnieje Ministerstwo sprawdza czy rachunek rozliczeniowy z którym powiązany jest weryfikowany rachunek wirtualny został zgłoszony. Jeśli tak – system zwraca informację o treści „Figuruje w rejestrze VAT” . Oznacza to, że wpłaty dokonywane na tak zweryfikowany rachunek wirtualny będą traktowane jak wpłaty na rachunki rozliczeniowe znajdujące się na białej liście. </w:t>
      </w:r>
      <w:r w:rsidRPr="00EC2E6F">
        <w:rPr>
          <w:rFonts w:ascii="Calibri" w:eastAsia="MS Mincho" w:hAnsi="Calibri" w:cs="Calibri"/>
          <w:sz w:val="21"/>
          <w:szCs w:val="21"/>
        </w:rPr>
        <w:br/>
      </w:r>
      <w:r w:rsidRPr="00EC2E6F">
        <w:rPr>
          <w:rFonts w:ascii="Calibri" w:eastAsia="MS Mincho" w:hAnsi="Calibri" w:cs="Calibri"/>
          <w:sz w:val="21"/>
          <w:szCs w:val="21"/>
        </w:rPr>
        <w:br/>
        <w:t>W związku z powyższym, w celu umożliwienia dokonania rozliczeń pomiędzy Wykonawcą a Zamawiającym, zwracamy się prośbą o modyfikację zapisu do treści</w:t>
      </w:r>
      <w:r w:rsidRPr="00EC2E6F">
        <w:rPr>
          <w:rFonts w:ascii="Calibri" w:eastAsia="MS Mincho" w:hAnsi="Calibri" w:cs="Calibri"/>
          <w:i/>
          <w:iCs/>
          <w:sz w:val="21"/>
          <w:szCs w:val="21"/>
        </w:rPr>
        <w:t xml:space="preserve"> „W przypadku, gdy Wykonawca jest czynnym podatnikiem podatku od towarów i usług (podatku VAT), Zamawiający zastrzega prawo do odmowy/wstrzymania wypłaty wynagrodzenia, jeżeli wskazany do zapłaty rachunek bankowy, bądź w przypadku rachunku wirtualnego – powiązany z nim rachunek rozliczeniowy - nie znajduje się na udostępnionym przez Szefa Krajowej Administracji Skarbowej wykazie podmiotów zarejestrowanych jako podatnicy VAT".</w:t>
      </w:r>
    </w:p>
    <w:p w14:paraId="5553C215" w14:textId="77777777" w:rsidR="00DA1A98" w:rsidRPr="0090186C" w:rsidRDefault="00DA1A98" w:rsidP="00DA1A98">
      <w:pPr>
        <w:pStyle w:val="Default"/>
        <w:rPr>
          <w:b/>
          <w:sz w:val="22"/>
          <w:szCs w:val="22"/>
        </w:rPr>
      </w:pPr>
      <w:r w:rsidRPr="0090186C">
        <w:rPr>
          <w:b/>
          <w:sz w:val="22"/>
          <w:szCs w:val="22"/>
        </w:rPr>
        <w:t>Odpowiedź:</w:t>
      </w:r>
    </w:p>
    <w:p w14:paraId="094988AF" w14:textId="2DCFEE76" w:rsidR="00DA1A98" w:rsidRPr="009E5E45" w:rsidRDefault="009E5E45" w:rsidP="00DA1A98">
      <w:pPr>
        <w:pStyle w:val="Default"/>
        <w:spacing w:line="276" w:lineRule="auto"/>
        <w:jc w:val="both"/>
        <w:rPr>
          <w:b/>
          <w:sz w:val="22"/>
          <w:szCs w:val="22"/>
        </w:rPr>
      </w:pPr>
      <w:r w:rsidRPr="009E5E45">
        <w:rPr>
          <w:b/>
          <w:sz w:val="22"/>
          <w:szCs w:val="22"/>
        </w:rPr>
        <w:t>Zamawiający zmienia zapis w § 8 ust. 2-5 – Projekt Umowy i otrzymuje brzmienie:</w:t>
      </w:r>
    </w:p>
    <w:p w14:paraId="486B95C4" w14:textId="15FA91A6" w:rsidR="009E5E45" w:rsidRPr="009E5E45" w:rsidRDefault="009E5E45" w:rsidP="00DA1A98">
      <w:pPr>
        <w:pStyle w:val="Default"/>
        <w:spacing w:line="276" w:lineRule="auto"/>
        <w:jc w:val="both"/>
        <w:rPr>
          <w:b/>
          <w:sz w:val="22"/>
          <w:szCs w:val="22"/>
        </w:rPr>
      </w:pPr>
      <w:r w:rsidRPr="009E5E45">
        <w:rPr>
          <w:b/>
          <w:sz w:val="22"/>
          <w:szCs w:val="22"/>
        </w:rPr>
        <w:t>„W przypadku, gdy Wykonawca jest czynnym podatnikiem podatku od towarów i usług (podatku VAT), Zamawiający zastrzega prawo do odmowy/wstrzymania wypłaty wynagrodzenia, jeżeli wskazany do zapłaty rachunek bankowy, bądź w przypadku rachunku wirtualnego – powiązany z nim rachunek rozliczeniowy - nie znajduje się na udostępnionym przez Szefa Krajowej Administracji Skarbowej wykazie podmiotów zarejestrowanych jako podatnicy VAT"</w:t>
      </w:r>
    </w:p>
    <w:p w14:paraId="2536B9AF" w14:textId="77777777" w:rsidR="009E5E45" w:rsidRDefault="009E5E45" w:rsidP="00DA1A98">
      <w:pPr>
        <w:pStyle w:val="Default"/>
        <w:spacing w:line="276" w:lineRule="auto"/>
        <w:jc w:val="both"/>
        <w:rPr>
          <w:sz w:val="22"/>
          <w:szCs w:val="22"/>
        </w:rPr>
      </w:pPr>
    </w:p>
    <w:p w14:paraId="650D4803" w14:textId="77777777" w:rsidR="00DA1A98" w:rsidRPr="0090186C" w:rsidRDefault="00DA1A98" w:rsidP="00DA1A98">
      <w:pPr>
        <w:pStyle w:val="Default"/>
        <w:spacing w:line="276" w:lineRule="auto"/>
        <w:jc w:val="both"/>
        <w:rPr>
          <w:b/>
          <w:bCs/>
          <w:sz w:val="22"/>
          <w:szCs w:val="22"/>
        </w:rPr>
      </w:pPr>
      <w:r w:rsidRPr="0090186C">
        <w:rPr>
          <w:b/>
          <w:bCs/>
          <w:sz w:val="22"/>
          <w:szCs w:val="22"/>
        </w:rPr>
        <w:t xml:space="preserve">Pytanie nr </w:t>
      </w:r>
      <w:r>
        <w:rPr>
          <w:b/>
          <w:bCs/>
          <w:sz w:val="22"/>
          <w:szCs w:val="22"/>
        </w:rPr>
        <w:t>21</w:t>
      </w:r>
      <w:r w:rsidRPr="0090186C">
        <w:rPr>
          <w:b/>
          <w:bCs/>
          <w:sz w:val="22"/>
          <w:szCs w:val="22"/>
        </w:rPr>
        <w:t>:</w:t>
      </w:r>
    </w:p>
    <w:p w14:paraId="49907BE6" w14:textId="77777777" w:rsidR="00EC2E6F" w:rsidRPr="00EC2E6F" w:rsidRDefault="00EC2E6F" w:rsidP="00EC2E6F">
      <w:pPr>
        <w:jc w:val="both"/>
        <w:rPr>
          <w:rFonts w:ascii="Calibri" w:eastAsia="MS Mincho" w:hAnsi="Calibri" w:cs="Calibri"/>
          <w:sz w:val="21"/>
          <w:szCs w:val="21"/>
          <w:lang w:val="cs-CZ"/>
        </w:rPr>
      </w:pPr>
      <w:r w:rsidRPr="00EC2E6F">
        <w:rPr>
          <w:rFonts w:ascii="Calibri" w:eastAsia="MS Mincho" w:hAnsi="Calibri" w:cs="Calibri"/>
          <w:b/>
          <w:sz w:val="21"/>
          <w:szCs w:val="21"/>
          <w:lang w:val="cs-CZ"/>
        </w:rPr>
        <w:t>Dotyczy</w:t>
      </w:r>
      <w:r w:rsidRPr="00EC2E6F">
        <w:rPr>
          <w:rFonts w:ascii="Calibri" w:eastAsia="MS Mincho" w:hAnsi="Calibri" w:cs="Calibri"/>
          <w:b/>
          <w:sz w:val="21"/>
          <w:szCs w:val="21"/>
        </w:rPr>
        <w:t xml:space="preserve"> § 8 ust. 2-5– Projekt Umowy</w:t>
      </w:r>
    </w:p>
    <w:p w14:paraId="46EDF41B" w14:textId="77777777" w:rsidR="00EC2E6F" w:rsidRPr="00EC2E6F" w:rsidRDefault="00EC2E6F" w:rsidP="00EC2E6F">
      <w:pPr>
        <w:jc w:val="both"/>
        <w:rPr>
          <w:rFonts w:ascii="Calibri" w:eastAsia="MS Mincho" w:hAnsi="Calibri" w:cs="Calibri"/>
          <w:sz w:val="21"/>
          <w:szCs w:val="21"/>
        </w:rPr>
      </w:pPr>
      <w:r w:rsidRPr="00EC2E6F">
        <w:rPr>
          <w:rFonts w:ascii="Calibri" w:eastAsia="MS Mincho" w:hAnsi="Calibri" w:cs="Calibri"/>
          <w:sz w:val="21"/>
          <w:szCs w:val="21"/>
        </w:rPr>
        <w:t xml:space="preserve">Wykonawca, informuje, iż w celu przetwarzania płatności w sposób masowy posługuje się tzw. rachunkami wirtualnymi, podawanymi na fakturach VAT. Każdy rachunek wirtualny jest powiązany z rachunkiem rozliczeniowym, który jest zarejestrowany w Urzędzie Skarbowym i znajduje się na udostępnionym przez Szefa Krajowej Administracji Skarbowej wykazie podmiotów zarejestrowanych jako podatnicy VAT. Zgodnie ze stanowiskiem Ministerstwa Finansów potwierdzonym w opublikowanych wyjaśnieniach (https://www.gov.pl/web/finanse/dodatkowe-informacje-ws-wykazu-podatnikow-vat)  – rachunki wirtualne wykorzystywane do obsługi płatności z tytułu dostarczonych towarów i usług nie są zamieszczane w wykazie, gdyż nie są to  to rzeczywiste rachunki rozliczeniowe zgłaszane do urzędu skarbowego lub do </w:t>
      </w:r>
      <w:proofErr w:type="spellStart"/>
      <w:r w:rsidRPr="00EC2E6F">
        <w:rPr>
          <w:rFonts w:ascii="Calibri" w:eastAsia="MS Mincho" w:hAnsi="Calibri" w:cs="Calibri"/>
          <w:sz w:val="21"/>
          <w:szCs w:val="21"/>
        </w:rPr>
        <w:t>CEiDG</w:t>
      </w:r>
      <w:proofErr w:type="spellEnd"/>
      <w:r w:rsidRPr="00EC2E6F">
        <w:rPr>
          <w:rFonts w:ascii="Calibri" w:eastAsia="MS Mincho" w:hAnsi="Calibri" w:cs="Calibri"/>
          <w:sz w:val="21"/>
          <w:szCs w:val="21"/>
        </w:rPr>
        <w:t xml:space="preserve"> (nie są to rachunki rozliczeniowe w rozumieniu art. 49 ust. 1 pkt 1 ustawy z dnia 29 sierpnia 1997 r. – Prawo bankowe.). Na tzw. białej liście prezentowany jest wyłącznie rachunek rozliczeniowy, z którymi dany rachunek wirtualny jest powiązany. Powiązanie rachunku wirtualnego z rozliczeniowym ustalane jest przez Ministerstwo Finansów na podstawie danych udostępnianych przez banki. Jeśli takie powiązanie istnieje Ministerstwo sprawdza czy rachunek rozliczeniowy z którym powiązany jest weryfikowany rachunek wirtualny został zgłoszony. Jeśli tak – system zwraca informację o treści „Figuruje w rejestrze VAT” . Oznacza to, że wpłaty dokonywane na tak zweryfikowany rachunek wirtualny będą traktowane jak wpłaty na rachunki rozliczeniowe znajdujące się na białej liście. </w:t>
      </w:r>
      <w:r w:rsidRPr="00EC2E6F">
        <w:rPr>
          <w:rFonts w:ascii="Calibri" w:eastAsia="MS Mincho" w:hAnsi="Calibri" w:cs="Calibri"/>
          <w:sz w:val="21"/>
          <w:szCs w:val="21"/>
        </w:rPr>
        <w:br/>
      </w:r>
      <w:r w:rsidRPr="00EC2E6F">
        <w:rPr>
          <w:rFonts w:ascii="Calibri" w:eastAsia="MS Mincho" w:hAnsi="Calibri" w:cs="Calibri"/>
          <w:sz w:val="21"/>
          <w:szCs w:val="21"/>
        </w:rPr>
        <w:br/>
        <w:t>W związku z powyższym, w celu umożliwienia dokonania rozliczeń pomiędzy Wykonawcą a Zamawiającym, zwracamy się prośbą o modyfikację zapisu do treści</w:t>
      </w:r>
      <w:r w:rsidRPr="00EC2E6F">
        <w:rPr>
          <w:rFonts w:ascii="Calibri" w:eastAsia="MS Mincho" w:hAnsi="Calibri" w:cs="Calibri"/>
          <w:i/>
          <w:iCs/>
          <w:sz w:val="21"/>
          <w:szCs w:val="21"/>
        </w:rPr>
        <w:t xml:space="preserve"> ,,Wykonawca ma obowiązek wskazać odpowiedni do spełnienia świadczenia wynikającego z niniejszej Umowy rachunek bankowy lub rachunek wirtualny, który jest powiązany z rachunkiem rozliczeniowym należącym do Wykonawcy znajdującym się w elektronicznym wykazie podmiotów prowadzonych przez Szefa Krajowej Administracji Skarbowej zgodnie z art. 96b ust.3 pkt 13 ustawy o podatku od towarów i usług (VAT)".</w:t>
      </w:r>
    </w:p>
    <w:p w14:paraId="31BA8993" w14:textId="77777777" w:rsidR="00DA1A98" w:rsidRPr="0090186C" w:rsidRDefault="00DA1A98" w:rsidP="00DA1A98">
      <w:pPr>
        <w:pStyle w:val="Default"/>
        <w:rPr>
          <w:b/>
          <w:sz w:val="22"/>
          <w:szCs w:val="22"/>
        </w:rPr>
      </w:pPr>
      <w:r w:rsidRPr="0090186C">
        <w:rPr>
          <w:b/>
          <w:sz w:val="22"/>
          <w:szCs w:val="22"/>
        </w:rPr>
        <w:t>Odpowiedź:</w:t>
      </w:r>
    </w:p>
    <w:p w14:paraId="2188FD26" w14:textId="77777777" w:rsidR="009E5E45" w:rsidRPr="009E5E45" w:rsidRDefault="009E5E45" w:rsidP="009E5E45">
      <w:pPr>
        <w:pStyle w:val="Default"/>
        <w:spacing w:line="276" w:lineRule="auto"/>
        <w:jc w:val="both"/>
        <w:rPr>
          <w:b/>
          <w:sz w:val="22"/>
          <w:szCs w:val="22"/>
        </w:rPr>
      </w:pPr>
      <w:r w:rsidRPr="009E5E45">
        <w:rPr>
          <w:b/>
          <w:sz w:val="22"/>
          <w:szCs w:val="22"/>
        </w:rPr>
        <w:t>Zamawiający zmienia zapis w § 8 ust. 2-5 – Projekt Umowy i otrzymuje brzmienie:</w:t>
      </w:r>
    </w:p>
    <w:p w14:paraId="5C3C971B" w14:textId="6B60152C" w:rsidR="00DA1A98" w:rsidRDefault="009E5E45" w:rsidP="00DA1A98">
      <w:pPr>
        <w:pStyle w:val="Default"/>
        <w:spacing w:line="276" w:lineRule="auto"/>
        <w:jc w:val="both"/>
        <w:rPr>
          <w:sz w:val="22"/>
          <w:szCs w:val="22"/>
        </w:rPr>
      </w:pPr>
      <w:r w:rsidRPr="009E5E45">
        <w:rPr>
          <w:rFonts w:eastAsia="MS Mincho"/>
          <w:b/>
          <w:i/>
          <w:iCs/>
          <w:sz w:val="21"/>
          <w:szCs w:val="21"/>
        </w:rPr>
        <w:t>,,Wykonawca ma obowiązek wskazać odpowiedni do spełnienia świadczenia wynikającego z niniejszej Umowy rachunek bankowy lub rachunek wirtualny, który jest powiązany z rachunkiem rozliczeniowym należącym do Wykonawcy znajdującym się w elektronicznym wykazie podmiotów prowadzonych przez Szefa Krajowej Administracji Skarbowej zgodnie z art. 96b ust.3 pkt 13 ustawy o podatku od towarów i usług (VAT)".</w:t>
      </w:r>
    </w:p>
    <w:p w14:paraId="5799ACCB" w14:textId="77777777" w:rsidR="003C556B" w:rsidRDefault="003C556B" w:rsidP="00DA1A98">
      <w:pPr>
        <w:pStyle w:val="Default"/>
        <w:spacing w:line="276" w:lineRule="auto"/>
        <w:jc w:val="both"/>
        <w:rPr>
          <w:b/>
          <w:bCs/>
          <w:sz w:val="22"/>
          <w:szCs w:val="22"/>
        </w:rPr>
      </w:pPr>
    </w:p>
    <w:p w14:paraId="1B7DC452" w14:textId="77777777" w:rsidR="00DA1A98" w:rsidRPr="0090186C" w:rsidRDefault="00DA1A98" w:rsidP="00DA1A98">
      <w:pPr>
        <w:pStyle w:val="Default"/>
        <w:spacing w:line="276" w:lineRule="auto"/>
        <w:jc w:val="both"/>
        <w:rPr>
          <w:b/>
          <w:bCs/>
          <w:sz w:val="22"/>
          <w:szCs w:val="22"/>
        </w:rPr>
      </w:pPr>
      <w:r>
        <w:rPr>
          <w:b/>
          <w:bCs/>
          <w:sz w:val="22"/>
          <w:szCs w:val="22"/>
        </w:rPr>
        <w:t>Pytanie nr 22</w:t>
      </w:r>
      <w:r w:rsidRPr="0090186C">
        <w:rPr>
          <w:b/>
          <w:bCs/>
          <w:sz w:val="22"/>
          <w:szCs w:val="22"/>
        </w:rPr>
        <w:t>:</w:t>
      </w:r>
    </w:p>
    <w:p w14:paraId="42E14BA4" w14:textId="77777777" w:rsidR="00EC2E6F" w:rsidRDefault="00EC2E6F" w:rsidP="00EC2E6F">
      <w:pPr>
        <w:jc w:val="both"/>
        <w:rPr>
          <w:rFonts w:ascii="Cambria" w:eastAsia="MS Mincho" w:hAnsi="Cambria"/>
          <w:sz w:val="21"/>
          <w:szCs w:val="21"/>
        </w:rPr>
      </w:pPr>
      <w:r w:rsidRPr="00EC2E6F">
        <w:rPr>
          <w:rFonts w:ascii="Calibri" w:eastAsia="MS Mincho" w:hAnsi="Calibri" w:cs="Calibri"/>
          <w:b/>
          <w:sz w:val="21"/>
          <w:szCs w:val="21"/>
          <w:lang w:val="cs-CZ"/>
        </w:rPr>
        <w:t>Dotyczy</w:t>
      </w:r>
      <w:r w:rsidRPr="00EC2E6F">
        <w:rPr>
          <w:rFonts w:ascii="Calibri" w:eastAsia="MS Mincho" w:hAnsi="Calibri" w:cs="Calibri"/>
          <w:b/>
          <w:sz w:val="21"/>
          <w:szCs w:val="21"/>
        </w:rPr>
        <w:t xml:space="preserve"> § 13 ust. 3 pkt. 1– Projekt Umowy</w:t>
      </w:r>
    </w:p>
    <w:p w14:paraId="509108C7" w14:textId="77777777" w:rsidR="00EC2E6F" w:rsidRPr="00EC2E6F" w:rsidRDefault="00EC2E6F" w:rsidP="00EC2E6F">
      <w:pPr>
        <w:jc w:val="both"/>
        <w:rPr>
          <w:rFonts w:asciiTheme="minorHAnsi" w:eastAsia="MS Mincho" w:hAnsiTheme="minorHAnsi" w:cstheme="minorHAnsi"/>
          <w:sz w:val="21"/>
          <w:szCs w:val="21"/>
        </w:rPr>
      </w:pPr>
      <w:r w:rsidRPr="00EC2E6F">
        <w:rPr>
          <w:rFonts w:asciiTheme="minorHAnsi" w:eastAsia="MS Mincho" w:hAnsiTheme="minorHAnsi" w:cstheme="minorHAnsi"/>
          <w:sz w:val="21"/>
          <w:szCs w:val="21"/>
        </w:rPr>
        <w:t>Wykonawca zwraca się z prośbą o doprecyzowanie przedmiotowego zapisu poprzez określenie, iż Zamawiający może zwiększyć ilość punktów poboru energii elektrycznej (PPE) lub zmienić taryfę danego punktu, jedynie w obrębie tych grup taryfowych, które zostały określone i wycenione w Ofercie Sprzedawcy. Punkty z innych grup taryfowych, nieujętych w Ofercie, oznaczały będą zmianę przedmiotu zamówienia. Z uwagi na powyższe Wykonawca zwraca się z prośbą o dodanie następującego zapisu: „</w:t>
      </w:r>
      <w:r w:rsidRPr="00EC2E6F">
        <w:rPr>
          <w:rFonts w:asciiTheme="minorHAnsi" w:eastAsia="MS Mincho" w:hAnsiTheme="minorHAnsi" w:cstheme="minorHAnsi"/>
          <w:i/>
          <w:iCs/>
          <w:sz w:val="21"/>
          <w:szCs w:val="21"/>
        </w:rPr>
        <w:t xml:space="preserve">Zwiększenie punktów poboru lub zmiana grupy taryfowej możliwe jest jedynie w obrębie grup taryfowych, które zostały ujęte w SWZ oraz wycenione w Formularzu Ofertowym Wykonawcy". </w:t>
      </w:r>
    </w:p>
    <w:p w14:paraId="670A994D" w14:textId="77777777" w:rsidR="00DA1A98" w:rsidRPr="0090186C" w:rsidRDefault="00DA1A98" w:rsidP="00DA1A98">
      <w:pPr>
        <w:pStyle w:val="Default"/>
        <w:rPr>
          <w:b/>
          <w:sz w:val="22"/>
          <w:szCs w:val="22"/>
        </w:rPr>
      </w:pPr>
      <w:r w:rsidRPr="0090186C">
        <w:rPr>
          <w:b/>
          <w:sz w:val="22"/>
          <w:szCs w:val="22"/>
        </w:rPr>
        <w:t>Odpowiedź:</w:t>
      </w:r>
    </w:p>
    <w:p w14:paraId="1CA8051A" w14:textId="1FEA199E" w:rsidR="00DA1A98" w:rsidRDefault="009E5E45" w:rsidP="00DA1A98">
      <w:pPr>
        <w:pStyle w:val="Default"/>
        <w:spacing w:line="276" w:lineRule="auto"/>
        <w:jc w:val="both"/>
        <w:rPr>
          <w:b/>
          <w:sz w:val="22"/>
          <w:szCs w:val="22"/>
        </w:rPr>
      </w:pPr>
      <w:r w:rsidRPr="009E5E45">
        <w:rPr>
          <w:b/>
          <w:sz w:val="22"/>
          <w:szCs w:val="22"/>
        </w:rPr>
        <w:t>Zmawiający w § 13 ust. 3 pkt. 1– Projekt Umowy</w:t>
      </w:r>
      <w:r w:rsidRPr="009E5E45">
        <w:rPr>
          <w:b/>
        </w:rPr>
        <w:t xml:space="preserve"> </w:t>
      </w:r>
      <w:r w:rsidRPr="009E5E45">
        <w:rPr>
          <w:b/>
          <w:sz w:val="22"/>
          <w:szCs w:val="22"/>
        </w:rPr>
        <w:t>dodaje zapis  „Zwiększenie punktów poboru lub zmiana grupy taryfowej możliwe jest jedynie w obrębie grup taryfowych, które zostały ujęte w SWZ oraz wycenione w Formularzu Ofertowym Wykonawcy".</w:t>
      </w:r>
    </w:p>
    <w:p w14:paraId="72E57EB7" w14:textId="77777777" w:rsidR="009E5E45" w:rsidRDefault="009E5E45" w:rsidP="00DA1A98">
      <w:pPr>
        <w:pStyle w:val="Default"/>
        <w:spacing w:line="276" w:lineRule="auto"/>
        <w:jc w:val="both"/>
        <w:rPr>
          <w:b/>
          <w:sz w:val="22"/>
          <w:szCs w:val="22"/>
        </w:rPr>
      </w:pPr>
    </w:p>
    <w:p w14:paraId="693B14C9" w14:textId="77777777" w:rsidR="009E5E45" w:rsidRPr="009E5E45" w:rsidRDefault="009E5E45" w:rsidP="00DA1A98">
      <w:pPr>
        <w:pStyle w:val="Default"/>
        <w:spacing w:line="276" w:lineRule="auto"/>
        <w:jc w:val="both"/>
        <w:rPr>
          <w:b/>
          <w:sz w:val="22"/>
          <w:szCs w:val="22"/>
        </w:rPr>
      </w:pPr>
    </w:p>
    <w:p w14:paraId="74D88006" w14:textId="77777777" w:rsidR="00DA1A98" w:rsidRPr="0090186C" w:rsidRDefault="00DA1A98" w:rsidP="00DA1A98">
      <w:pPr>
        <w:pStyle w:val="Default"/>
        <w:spacing w:line="276" w:lineRule="auto"/>
        <w:jc w:val="both"/>
        <w:rPr>
          <w:b/>
          <w:bCs/>
          <w:sz w:val="22"/>
          <w:szCs w:val="22"/>
        </w:rPr>
      </w:pPr>
      <w:r>
        <w:rPr>
          <w:b/>
          <w:bCs/>
          <w:sz w:val="22"/>
          <w:szCs w:val="22"/>
        </w:rPr>
        <w:t>Pytanie nr 23</w:t>
      </w:r>
      <w:r w:rsidRPr="0090186C">
        <w:rPr>
          <w:b/>
          <w:bCs/>
          <w:sz w:val="22"/>
          <w:szCs w:val="22"/>
        </w:rPr>
        <w:t>:</w:t>
      </w:r>
    </w:p>
    <w:p w14:paraId="30B44E42" w14:textId="77777777" w:rsidR="00EC2E6F" w:rsidRPr="00EC2E6F" w:rsidRDefault="00DA1A98" w:rsidP="00EC2E6F">
      <w:pPr>
        <w:pStyle w:val="Bezodstpw"/>
        <w:jc w:val="both"/>
        <w:rPr>
          <w:rFonts w:ascii="Calibri" w:hAnsi="Calibri" w:cs="Calibri"/>
          <w:sz w:val="21"/>
          <w:szCs w:val="21"/>
        </w:rPr>
      </w:pPr>
      <w:r w:rsidRPr="0090186C">
        <w:rPr>
          <w:sz w:val="22"/>
          <w:szCs w:val="22"/>
        </w:rPr>
        <w:t xml:space="preserve"> </w:t>
      </w:r>
      <w:r w:rsidR="00EC2E6F" w:rsidRPr="00EC2E6F">
        <w:rPr>
          <w:rFonts w:ascii="Calibri" w:hAnsi="Calibri" w:cs="Calibri"/>
          <w:b/>
          <w:sz w:val="21"/>
          <w:szCs w:val="21"/>
        </w:rPr>
        <w:t>Dotyczy § 13 – Projekt Umowy</w:t>
      </w:r>
    </w:p>
    <w:p w14:paraId="102AF8FF" w14:textId="77777777" w:rsidR="00EC2E6F" w:rsidRPr="00EC2E6F" w:rsidRDefault="00EC2E6F" w:rsidP="00EC2E6F">
      <w:pPr>
        <w:jc w:val="both"/>
        <w:rPr>
          <w:rFonts w:asciiTheme="minorHAnsi" w:eastAsia="MS Mincho" w:hAnsiTheme="minorHAnsi" w:cstheme="minorHAnsi"/>
          <w:sz w:val="21"/>
          <w:szCs w:val="21"/>
        </w:rPr>
      </w:pPr>
      <w:r w:rsidRPr="00EC2E6F">
        <w:rPr>
          <w:rFonts w:asciiTheme="minorHAnsi" w:eastAsia="MS Mincho" w:hAnsiTheme="minorHAnsi" w:cstheme="minorHAnsi"/>
          <w:sz w:val="21"/>
          <w:szCs w:val="21"/>
        </w:rPr>
        <w:t xml:space="preserve">Z uwagi na nadrzędny charakter przepisów podatkowych i przepisów prawa, Wykonawca zwraca się z prośbą o wprowadzenie zapisu umożliwiającego automatyczną zmianę cen, wynikającą ze zmiany ww. przepisów, od dnia ich wejścia w życie. Prosimy o dodanie do przedmiotowego zapisu zdania o treści: </w:t>
      </w:r>
      <w:r w:rsidRPr="00EC2E6F">
        <w:rPr>
          <w:rFonts w:asciiTheme="minorHAnsi" w:eastAsia="MS Mincho" w:hAnsiTheme="minorHAnsi" w:cstheme="minorHAnsi"/>
          <w:i/>
          <w:iCs/>
          <w:sz w:val="21"/>
          <w:szCs w:val="21"/>
        </w:rPr>
        <w:t>„Ceny energii elektrycznej zostają powiększone o kwotę wynikającą z obowiązków nałożonych właściwymi przepisami, od dnia ich wejścia w życie, bez konieczności sporządzenia aneksu do umowy”.</w:t>
      </w:r>
    </w:p>
    <w:p w14:paraId="5B9EF8E5" w14:textId="77777777" w:rsidR="00DA1A98" w:rsidRPr="00EC2E6F" w:rsidRDefault="00EC2E6F" w:rsidP="00EC2E6F">
      <w:pPr>
        <w:pStyle w:val="Default"/>
        <w:tabs>
          <w:tab w:val="left" w:pos="3611"/>
        </w:tabs>
        <w:spacing w:line="276" w:lineRule="auto"/>
        <w:jc w:val="both"/>
        <w:rPr>
          <w:rFonts w:asciiTheme="minorHAnsi" w:hAnsiTheme="minorHAnsi" w:cstheme="minorHAnsi"/>
          <w:sz w:val="22"/>
          <w:szCs w:val="22"/>
        </w:rPr>
      </w:pPr>
      <w:r w:rsidRPr="00EC2E6F">
        <w:rPr>
          <w:rFonts w:asciiTheme="minorHAnsi" w:hAnsiTheme="minorHAnsi" w:cstheme="minorHAnsi"/>
          <w:sz w:val="22"/>
          <w:szCs w:val="22"/>
        </w:rPr>
        <w:tab/>
      </w:r>
    </w:p>
    <w:p w14:paraId="7CBF541C" w14:textId="77777777" w:rsidR="00DA1A98" w:rsidRPr="0090186C" w:rsidRDefault="00DA1A98" w:rsidP="00DA1A98">
      <w:pPr>
        <w:pStyle w:val="Default"/>
        <w:rPr>
          <w:b/>
          <w:sz w:val="22"/>
          <w:szCs w:val="22"/>
        </w:rPr>
      </w:pPr>
      <w:r w:rsidRPr="0090186C">
        <w:rPr>
          <w:b/>
          <w:sz w:val="22"/>
          <w:szCs w:val="22"/>
        </w:rPr>
        <w:t>Odpowiedź:</w:t>
      </w:r>
    </w:p>
    <w:p w14:paraId="530ABE17" w14:textId="1D5EC1E7" w:rsidR="00DA1A98" w:rsidRDefault="00157A51" w:rsidP="00DA1A98">
      <w:pPr>
        <w:pStyle w:val="Default"/>
        <w:spacing w:line="276" w:lineRule="auto"/>
        <w:jc w:val="both"/>
        <w:rPr>
          <w:sz w:val="22"/>
          <w:szCs w:val="22"/>
        </w:rPr>
      </w:pPr>
      <w:r>
        <w:rPr>
          <w:sz w:val="22"/>
          <w:szCs w:val="22"/>
        </w:rPr>
        <w:t>Zamawiający nie wyraża zgody. Zmiana wymaga aneksu do umowy.</w:t>
      </w:r>
    </w:p>
    <w:p w14:paraId="0CBBD81F" w14:textId="77777777" w:rsidR="00157A51" w:rsidRDefault="00157A51" w:rsidP="00DA1A98">
      <w:pPr>
        <w:pStyle w:val="Default"/>
        <w:spacing w:line="276" w:lineRule="auto"/>
        <w:jc w:val="both"/>
        <w:rPr>
          <w:sz w:val="22"/>
          <w:szCs w:val="22"/>
        </w:rPr>
      </w:pPr>
    </w:p>
    <w:p w14:paraId="5E2B6560" w14:textId="77777777" w:rsidR="00DA1A98" w:rsidRPr="000B4B8A" w:rsidRDefault="00DA1A98" w:rsidP="00DA1A98">
      <w:pPr>
        <w:pStyle w:val="Default"/>
        <w:spacing w:line="276" w:lineRule="auto"/>
        <w:jc w:val="both"/>
        <w:rPr>
          <w:rFonts w:asciiTheme="minorHAnsi" w:hAnsiTheme="minorHAnsi" w:cstheme="minorHAnsi"/>
          <w:b/>
          <w:bCs/>
          <w:sz w:val="22"/>
          <w:szCs w:val="22"/>
        </w:rPr>
      </w:pPr>
      <w:r w:rsidRPr="000B4B8A">
        <w:rPr>
          <w:rFonts w:asciiTheme="minorHAnsi" w:hAnsiTheme="minorHAnsi" w:cstheme="minorHAnsi"/>
          <w:b/>
          <w:bCs/>
          <w:sz w:val="22"/>
          <w:szCs w:val="22"/>
        </w:rPr>
        <w:t>Pytanie nr 24:</w:t>
      </w:r>
    </w:p>
    <w:p w14:paraId="41DCF8BB" w14:textId="77777777" w:rsidR="00EC2E6F" w:rsidRPr="000B4B8A" w:rsidRDefault="00EC2E6F" w:rsidP="00DA1A98">
      <w:pPr>
        <w:pStyle w:val="Default"/>
        <w:spacing w:line="276" w:lineRule="auto"/>
        <w:jc w:val="both"/>
        <w:rPr>
          <w:rFonts w:asciiTheme="minorHAnsi" w:hAnsiTheme="minorHAnsi" w:cstheme="minorHAnsi"/>
          <w:sz w:val="22"/>
          <w:szCs w:val="22"/>
        </w:rPr>
      </w:pPr>
      <w:r w:rsidRPr="000B4B8A">
        <w:rPr>
          <w:rFonts w:asciiTheme="minorHAnsi" w:eastAsia="MS Mincho" w:hAnsiTheme="minorHAnsi" w:cstheme="minorHAnsi"/>
          <w:b/>
          <w:color w:val="auto"/>
          <w:sz w:val="22"/>
          <w:szCs w:val="22"/>
          <w:lang w:val="cs-CZ"/>
        </w:rPr>
        <w:t>Dotyczy</w:t>
      </w:r>
      <w:r w:rsidRPr="000B4B8A">
        <w:rPr>
          <w:rFonts w:asciiTheme="minorHAnsi" w:eastAsia="MS Mincho" w:hAnsiTheme="minorHAnsi" w:cstheme="minorHAnsi"/>
          <w:b/>
          <w:color w:val="auto"/>
          <w:sz w:val="22"/>
          <w:szCs w:val="22"/>
        </w:rPr>
        <w:t xml:space="preserve"> § 14 oraz § 15 ust. 4-7 – Projekt Umowy</w:t>
      </w:r>
    </w:p>
    <w:p w14:paraId="553EE424" w14:textId="77777777" w:rsidR="00EC2E6F" w:rsidRPr="000B4B8A" w:rsidRDefault="00EC2E6F" w:rsidP="000B4B8A">
      <w:pPr>
        <w:spacing w:line="276" w:lineRule="auto"/>
        <w:rPr>
          <w:rFonts w:asciiTheme="minorHAnsi" w:eastAsia="MS Mincho" w:hAnsiTheme="minorHAnsi" w:cstheme="minorHAnsi"/>
          <w:sz w:val="22"/>
          <w:szCs w:val="22"/>
        </w:rPr>
      </w:pPr>
      <w:r w:rsidRPr="000B4B8A">
        <w:rPr>
          <w:rFonts w:asciiTheme="minorHAnsi" w:eastAsia="MS Mincho" w:hAnsiTheme="minorHAnsi" w:cstheme="minorHAnsi"/>
          <w:sz w:val="22"/>
          <w:szCs w:val="22"/>
        </w:rPr>
        <w:t xml:space="preserve">Informujemy, że klauzula waloryzacyjna o której mowa w art. 439 ustawy z dnia 11 września 2019 r. Prawo zamówień publicznych (Dz.U. 2023 poz. 1605 ze zm.) nie będzie miała zastosowania do przedmiotu niniejszego zamówienia. Ceny energii elektrycznej, zakupionej na Towarowej Giełdzie Energii, zaproponowane w złożonej ofercie, pozostają niezmienne w okresie obowiązywania umowy, za wyjątkiem nowelizacji przepisów skutkujących zmianą kwoty podatku VAT lub podatku akcyzowego. Dlatego też, wszelkie późniejsze zmiany cen energii elektrycznej będącej przedmiotem umowy pozostawałyby bez związku z wynagrodzeniem Wykonawcy i w ten sposób nie zachodzi ustawowa przesłanka do zawarcia w umowie postanowień dotyczących zmian wysokości wynagrodzenia należnego wykonawcy bowiem zmiana cen materiałów lub kosztów nie jest związana z realizacją zamówienia i nie powoduje zmiany wysokości wynagrodzenia wykonawcy. Mając na uwadze powyższe, Wykonawca wnosi o usunięcie wskazanych zapisów.  </w:t>
      </w:r>
    </w:p>
    <w:p w14:paraId="68C31A7C" w14:textId="77777777" w:rsidR="00DA1A98" w:rsidRPr="000B4B8A" w:rsidRDefault="00DA1A98" w:rsidP="000B4B8A">
      <w:pPr>
        <w:pStyle w:val="Default"/>
        <w:spacing w:line="276" w:lineRule="auto"/>
        <w:rPr>
          <w:rFonts w:asciiTheme="minorHAnsi" w:hAnsiTheme="minorHAnsi" w:cstheme="minorHAnsi"/>
          <w:b/>
          <w:sz w:val="22"/>
          <w:szCs w:val="22"/>
        </w:rPr>
      </w:pPr>
      <w:r w:rsidRPr="000B4B8A">
        <w:rPr>
          <w:rFonts w:asciiTheme="minorHAnsi" w:hAnsiTheme="minorHAnsi" w:cstheme="minorHAnsi"/>
          <w:b/>
          <w:sz w:val="22"/>
          <w:szCs w:val="22"/>
        </w:rPr>
        <w:t>Odpowiedź:</w:t>
      </w:r>
    </w:p>
    <w:p w14:paraId="1FDBE5FC" w14:textId="25D9A933" w:rsidR="00DA1A98" w:rsidRPr="000B4B8A" w:rsidRDefault="00CC6FD2" w:rsidP="00DA1A98">
      <w:pPr>
        <w:pStyle w:val="Default"/>
        <w:spacing w:line="276" w:lineRule="auto"/>
        <w:jc w:val="both"/>
        <w:rPr>
          <w:rFonts w:asciiTheme="minorHAnsi" w:hAnsiTheme="minorHAnsi" w:cstheme="minorHAnsi"/>
          <w:sz w:val="22"/>
          <w:szCs w:val="22"/>
        </w:rPr>
      </w:pPr>
      <w:r w:rsidRPr="000B4B8A">
        <w:rPr>
          <w:rFonts w:asciiTheme="minorHAnsi" w:hAnsiTheme="minorHAnsi" w:cstheme="minorHAnsi"/>
          <w:sz w:val="22"/>
          <w:szCs w:val="22"/>
        </w:rPr>
        <w:t>Zamawiający informuje, że art. 439 nie ma zastosowania w przedmiotowym postepowaniu z uwagi na  Ceny energii elektrycznej, zakupionej na Towarowej Giełdzie Energii, zaproponowane w złożonej ofercie, pozostają niezmienne w okresie obowiązywania umowy, za wyjątkiem nowelizacji przepisów skutkujących zmianą kwoty podatku VAT lub podatku akcyzowego. Dlatego też, wszelkie późniejsze zmiany cen energii elektrycznej będącej przedmiotem umowy pozostawałyby bez związku z wynagrodzeniem Wykonawcy i w ten sposób nie zachodzi ustawowa przesłanka do zawarcia w umowie postanowień dotyczących zmian wysokości wynagrodzenia należnego wykonawcy bowiem zmiana cen materiałów lub kosztów nie jest związana z realizacją zamówienia i nie powoduje zmiany wysokości wynagrodzenia wykonawcy.</w:t>
      </w:r>
    </w:p>
    <w:p w14:paraId="690FFFEA" w14:textId="2472E0BB" w:rsidR="00CC6FD2" w:rsidRPr="000B4B8A" w:rsidRDefault="00CC6FD2" w:rsidP="00DA1A98">
      <w:pPr>
        <w:pStyle w:val="Default"/>
        <w:spacing w:line="276" w:lineRule="auto"/>
        <w:jc w:val="both"/>
        <w:rPr>
          <w:rFonts w:asciiTheme="minorHAnsi" w:hAnsiTheme="minorHAnsi" w:cstheme="minorHAnsi"/>
          <w:sz w:val="22"/>
          <w:szCs w:val="22"/>
        </w:rPr>
      </w:pPr>
      <w:r w:rsidRPr="000B4B8A">
        <w:rPr>
          <w:rFonts w:asciiTheme="minorHAnsi" w:hAnsiTheme="minorHAnsi" w:cstheme="minorHAnsi"/>
          <w:sz w:val="22"/>
          <w:szCs w:val="22"/>
        </w:rPr>
        <w:t>W związku z powyższym usuwa się  zapis § 14 oraz § 15 ust. 4-7 – Projekt Umowy</w:t>
      </w:r>
    </w:p>
    <w:p w14:paraId="5212AD57" w14:textId="77777777" w:rsidR="0090186C" w:rsidRPr="000B4B8A" w:rsidRDefault="0090186C" w:rsidP="0090186C">
      <w:pPr>
        <w:pStyle w:val="Default"/>
        <w:spacing w:line="276" w:lineRule="auto"/>
        <w:jc w:val="both"/>
        <w:rPr>
          <w:rFonts w:asciiTheme="minorHAnsi" w:hAnsiTheme="minorHAnsi" w:cstheme="minorHAnsi"/>
          <w:sz w:val="22"/>
          <w:szCs w:val="22"/>
        </w:rPr>
      </w:pPr>
    </w:p>
    <w:p w14:paraId="3190D6AC" w14:textId="77777777" w:rsidR="0090186C" w:rsidRPr="000B4B8A" w:rsidRDefault="0090186C" w:rsidP="0090186C">
      <w:pPr>
        <w:pStyle w:val="Default"/>
        <w:spacing w:line="276" w:lineRule="auto"/>
        <w:jc w:val="both"/>
        <w:rPr>
          <w:rFonts w:asciiTheme="minorHAnsi" w:hAnsiTheme="minorHAnsi" w:cstheme="minorHAnsi"/>
          <w:b/>
          <w:bCs/>
          <w:sz w:val="22"/>
          <w:szCs w:val="22"/>
        </w:rPr>
      </w:pPr>
      <w:r w:rsidRPr="000B4B8A">
        <w:rPr>
          <w:rFonts w:asciiTheme="minorHAnsi" w:hAnsiTheme="minorHAnsi" w:cstheme="minorHAnsi"/>
          <w:b/>
          <w:bCs/>
          <w:sz w:val="22"/>
          <w:szCs w:val="22"/>
        </w:rPr>
        <w:t xml:space="preserve">Pytanie nr </w:t>
      </w:r>
      <w:r w:rsidR="00DA1A98" w:rsidRPr="000B4B8A">
        <w:rPr>
          <w:rFonts w:asciiTheme="minorHAnsi" w:hAnsiTheme="minorHAnsi" w:cstheme="minorHAnsi"/>
          <w:b/>
          <w:bCs/>
          <w:sz w:val="22"/>
          <w:szCs w:val="22"/>
        </w:rPr>
        <w:t>25</w:t>
      </w:r>
      <w:r w:rsidRPr="000B4B8A">
        <w:rPr>
          <w:rFonts w:asciiTheme="minorHAnsi" w:hAnsiTheme="minorHAnsi" w:cstheme="minorHAnsi"/>
          <w:b/>
          <w:bCs/>
          <w:sz w:val="22"/>
          <w:szCs w:val="22"/>
        </w:rPr>
        <w:t>:</w:t>
      </w:r>
    </w:p>
    <w:p w14:paraId="1C8845D3" w14:textId="77777777" w:rsidR="00DA1A98" w:rsidRPr="000B4B8A" w:rsidRDefault="00DA1A98" w:rsidP="00DA1A98">
      <w:pPr>
        <w:pStyle w:val="Default"/>
        <w:spacing w:line="276" w:lineRule="auto"/>
        <w:jc w:val="both"/>
        <w:rPr>
          <w:rFonts w:asciiTheme="minorHAnsi" w:hAnsiTheme="minorHAnsi" w:cstheme="minorHAnsi"/>
          <w:sz w:val="22"/>
          <w:szCs w:val="22"/>
        </w:rPr>
      </w:pPr>
      <w:r w:rsidRPr="000B4B8A">
        <w:rPr>
          <w:rFonts w:asciiTheme="minorHAnsi" w:hAnsiTheme="minorHAnsi" w:cstheme="minorHAnsi"/>
          <w:sz w:val="22"/>
          <w:szCs w:val="22"/>
        </w:rPr>
        <w:t>Wnioskujemy o dodanie w projekcie umowy w par. 14 następującego zapisu:</w:t>
      </w:r>
    </w:p>
    <w:p w14:paraId="32EB721D" w14:textId="77777777" w:rsidR="00DA1A98" w:rsidRPr="000B4B8A" w:rsidRDefault="00DA1A98" w:rsidP="00DA1A98">
      <w:pPr>
        <w:pStyle w:val="Default"/>
        <w:spacing w:line="276" w:lineRule="auto"/>
        <w:jc w:val="both"/>
        <w:rPr>
          <w:rFonts w:asciiTheme="minorHAnsi" w:hAnsiTheme="minorHAnsi" w:cstheme="minorHAnsi"/>
          <w:sz w:val="22"/>
          <w:szCs w:val="22"/>
        </w:rPr>
      </w:pPr>
      <w:r w:rsidRPr="000B4B8A">
        <w:rPr>
          <w:rFonts w:asciiTheme="minorHAnsi" w:hAnsiTheme="minorHAnsi" w:cstheme="minorHAnsi"/>
          <w:sz w:val="22"/>
          <w:szCs w:val="22"/>
        </w:rPr>
        <w:t>„W przypadku, gdy Wykonawca dokona zakupu energii elektrycznej lub w inny sposób zabezpieczy</w:t>
      </w:r>
    </w:p>
    <w:p w14:paraId="0D85A0CC" w14:textId="77777777" w:rsidR="00DA1A98" w:rsidRPr="000B4B8A" w:rsidRDefault="00DA1A98" w:rsidP="00DA1A98">
      <w:pPr>
        <w:pStyle w:val="Default"/>
        <w:spacing w:line="276" w:lineRule="auto"/>
        <w:jc w:val="both"/>
        <w:rPr>
          <w:rFonts w:asciiTheme="minorHAnsi" w:hAnsiTheme="minorHAnsi" w:cstheme="minorHAnsi"/>
          <w:sz w:val="22"/>
          <w:szCs w:val="22"/>
        </w:rPr>
      </w:pPr>
      <w:r w:rsidRPr="000B4B8A">
        <w:rPr>
          <w:rFonts w:asciiTheme="minorHAnsi" w:hAnsiTheme="minorHAnsi" w:cstheme="minorHAnsi"/>
          <w:sz w:val="22"/>
          <w:szCs w:val="22"/>
        </w:rPr>
        <w:t>wolumen energii wg wyceny w złożonej ofercie dla całego okresu zamówienia wynikającego z niniejszej</w:t>
      </w:r>
    </w:p>
    <w:p w14:paraId="5A7678EA" w14:textId="77777777" w:rsidR="00DA1A98" w:rsidRPr="000B4B8A" w:rsidRDefault="00DA1A98" w:rsidP="00DA1A98">
      <w:pPr>
        <w:pStyle w:val="Default"/>
        <w:spacing w:line="276" w:lineRule="auto"/>
        <w:jc w:val="both"/>
        <w:rPr>
          <w:rFonts w:asciiTheme="minorHAnsi" w:hAnsiTheme="minorHAnsi" w:cstheme="minorHAnsi"/>
          <w:sz w:val="22"/>
          <w:szCs w:val="22"/>
        </w:rPr>
      </w:pPr>
      <w:r w:rsidRPr="000B4B8A">
        <w:rPr>
          <w:rFonts w:asciiTheme="minorHAnsi" w:hAnsiTheme="minorHAnsi" w:cstheme="minorHAnsi"/>
          <w:sz w:val="22"/>
          <w:szCs w:val="22"/>
        </w:rPr>
        <w:t>Umowy najdalej do dnia zawarcia Umowy, zmiana (waloryzacja) nie będzie miała zastosowania, gdyż</w:t>
      </w:r>
    </w:p>
    <w:p w14:paraId="0E099BCD" w14:textId="77777777" w:rsidR="0090186C" w:rsidRPr="000B4B8A" w:rsidRDefault="00DA1A98" w:rsidP="00DA1A98">
      <w:pPr>
        <w:pStyle w:val="Default"/>
        <w:spacing w:line="276" w:lineRule="auto"/>
        <w:jc w:val="both"/>
        <w:rPr>
          <w:rFonts w:asciiTheme="minorHAnsi" w:hAnsiTheme="minorHAnsi" w:cstheme="minorHAnsi"/>
          <w:sz w:val="22"/>
          <w:szCs w:val="22"/>
        </w:rPr>
      </w:pPr>
      <w:r w:rsidRPr="000B4B8A">
        <w:rPr>
          <w:rFonts w:asciiTheme="minorHAnsi" w:hAnsiTheme="minorHAnsi" w:cstheme="minorHAnsi"/>
          <w:sz w:val="22"/>
          <w:szCs w:val="22"/>
        </w:rPr>
        <w:t xml:space="preserve">zmiana cen materiałów lub kosztów nie będzie miała wypływu na wartość wynagrodzenia”. </w:t>
      </w:r>
      <w:r w:rsidRPr="000B4B8A">
        <w:rPr>
          <w:rFonts w:asciiTheme="minorHAnsi" w:hAnsiTheme="minorHAnsi" w:cstheme="minorHAnsi"/>
          <w:sz w:val="22"/>
          <w:szCs w:val="22"/>
        </w:rPr>
        <w:cr/>
      </w:r>
      <w:r w:rsidRPr="000B4B8A">
        <w:rPr>
          <w:rFonts w:asciiTheme="minorHAnsi" w:hAnsiTheme="minorHAnsi" w:cstheme="minorHAnsi"/>
          <w:b/>
          <w:sz w:val="22"/>
          <w:szCs w:val="22"/>
        </w:rPr>
        <w:t xml:space="preserve"> </w:t>
      </w:r>
      <w:r w:rsidR="0090186C" w:rsidRPr="000B4B8A">
        <w:rPr>
          <w:rFonts w:asciiTheme="minorHAnsi" w:hAnsiTheme="minorHAnsi" w:cstheme="minorHAnsi"/>
          <w:b/>
          <w:sz w:val="22"/>
          <w:szCs w:val="22"/>
        </w:rPr>
        <w:t>Odpowiedź:</w:t>
      </w:r>
    </w:p>
    <w:p w14:paraId="21AAC571" w14:textId="5D6C081C" w:rsidR="0090186C" w:rsidRPr="000B4B8A" w:rsidRDefault="00CC6FD2" w:rsidP="0090186C">
      <w:pPr>
        <w:pStyle w:val="Akapitzlist"/>
        <w:spacing w:line="276" w:lineRule="auto"/>
        <w:ind w:left="0"/>
        <w:jc w:val="both"/>
        <w:rPr>
          <w:rFonts w:asciiTheme="minorHAnsi" w:hAnsiTheme="minorHAnsi" w:cstheme="minorHAnsi"/>
          <w:sz w:val="22"/>
          <w:szCs w:val="22"/>
        </w:rPr>
      </w:pPr>
      <w:r w:rsidRPr="000B4B8A">
        <w:rPr>
          <w:rFonts w:asciiTheme="minorHAnsi" w:hAnsiTheme="minorHAnsi" w:cstheme="minorHAnsi"/>
          <w:sz w:val="22"/>
          <w:szCs w:val="22"/>
        </w:rPr>
        <w:t>Jak w odpowiedzi na pytanie 24.</w:t>
      </w:r>
    </w:p>
    <w:p w14:paraId="2F653BD8" w14:textId="77777777" w:rsidR="0090186C" w:rsidRDefault="0090186C" w:rsidP="0090186C">
      <w:pPr>
        <w:pStyle w:val="Akapitzlist"/>
        <w:spacing w:line="276" w:lineRule="auto"/>
        <w:ind w:left="0"/>
        <w:jc w:val="both"/>
        <w:rPr>
          <w:rFonts w:asciiTheme="minorHAnsi" w:hAnsiTheme="minorHAnsi" w:cstheme="minorHAnsi"/>
          <w:b/>
          <w:sz w:val="22"/>
          <w:szCs w:val="22"/>
        </w:rPr>
      </w:pPr>
    </w:p>
    <w:p w14:paraId="7734AA27" w14:textId="77777777" w:rsidR="00464E34" w:rsidRDefault="00464E34" w:rsidP="0090186C">
      <w:pPr>
        <w:pStyle w:val="Akapitzlist"/>
        <w:spacing w:line="276" w:lineRule="auto"/>
        <w:ind w:left="0"/>
        <w:jc w:val="both"/>
        <w:rPr>
          <w:rFonts w:asciiTheme="minorHAnsi" w:hAnsiTheme="minorHAnsi" w:cstheme="minorHAnsi"/>
          <w:b/>
          <w:sz w:val="22"/>
          <w:szCs w:val="22"/>
        </w:rPr>
      </w:pPr>
    </w:p>
    <w:p w14:paraId="3A708923" w14:textId="77777777" w:rsidR="00464E34" w:rsidRDefault="00464E34" w:rsidP="0090186C">
      <w:pPr>
        <w:pStyle w:val="Akapitzlist"/>
        <w:spacing w:line="276" w:lineRule="auto"/>
        <w:ind w:left="0"/>
        <w:jc w:val="both"/>
        <w:rPr>
          <w:rFonts w:asciiTheme="minorHAnsi" w:hAnsiTheme="minorHAnsi" w:cstheme="minorHAnsi"/>
          <w:b/>
          <w:sz w:val="22"/>
          <w:szCs w:val="22"/>
        </w:rPr>
      </w:pPr>
    </w:p>
    <w:p w14:paraId="4ACEBCB3" w14:textId="0F0BA1D3" w:rsidR="00540FA1" w:rsidRDefault="00464E34" w:rsidP="00464E34">
      <w:pPr>
        <w:pStyle w:val="Default"/>
        <w:spacing w:line="360" w:lineRule="auto"/>
        <w:ind w:firstLine="709"/>
        <w:jc w:val="both"/>
        <w:rPr>
          <w:sz w:val="22"/>
          <w:szCs w:val="22"/>
          <w:lang w:eastAsia="x-none"/>
        </w:rPr>
      </w:pPr>
      <w:r>
        <w:rPr>
          <w:rFonts w:eastAsia="Calibri"/>
          <w:sz w:val="22"/>
          <w:szCs w:val="22"/>
        </w:rPr>
        <w:t xml:space="preserve">Jednocześnie </w:t>
      </w:r>
      <w:r w:rsidRPr="00E9313B">
        <w:rPr>
          <w:rFonts w:eastAsia="Calibri"/>
          <w:sz w:val="22"/>
          <w:szCs w:val="22"/>
        </w:rPr>
        <w:t xml:space="preserve">Uniwersytet Ekonomiczny w Poznaniu informuje, </w:t>
      </w:r>
      <w:r w:rsidR="008B280F">
        <w:rPr>
          <w:rFonts w:eastAsia="Calibri"/>
          <w:sz w:val="22"/>
          <w:szCs w:val="22"/>
        </w:rPr>
        <w:t xml:space="preserve">że </w:t>
      </w:r>
      <w:r>
        <w:rPr>
          <w:sz w:val="22"/>
          <w:szCs w:val="22"/>
          <w:lang w:eastAsia="x-none"/>
        </w:rPr>
        <w:t>zmianie ulega</w:t>
      </w:r>
      <w:r w:rsidR="00540FA1">
        <w:rPr>
          <w:sz w:val="22"/>
          <w:szCs w:val="22"/>
          <w:lang w:eastAsia="x-none"/>
        </w:rPr>
        <w:t>:</w:t>
      </w:r>
    </w:p>
    <w:p w14:paraId="2E4EC226" w14:textId="452E1774" w:rsidR="00464E34" w:rsidRPr="000728AB" w:rsidRDefault="00464E34" w:rsidP="008B280F">
      <w:pPr>
        <w:pStyle w:val="Default"/>
        <w:numPr>
          <w:ilvl w:val="0"/>
          <w:numId w:val="35"/>
        </w:numPr>
        <w:spacing w:after="120"/>
        <w:jc w:val="both"/>
        <w:rPr>
          <w:rFonts w:eastAsia="Arial"/>
          <w:b/>
          <w:sz w:val="22"/>
          <w:szCs w:val="22"/>
        </w:rPr>
      </w:pPr>
      <w:r>
        <w:rPr>
          <w:sz w:val="22"/>
          <w:szCs w:val="22"/>
          <w:lang w:eastAsia="x-none"/>
        </w:rPr>
        <w:t xml:space="preserve"> </w:t>
      </w:r>
      <w:r w:rsidRPr="00816BA5">
        <w:rPr>
          <w:color w:val="212121"/>
          <w:sz w:val="22"/>
          <w:szCs w:val="22"/>
        </w:rPr>
        <w:t xml:space="preserve">pkt </w:t>
      </w:r>
      <w:r>
        <w:rPr>
          <w:color w:val="212121"/>
          <w:sz w:val="22"/>
          <w:szCs w:val="22"/>
        </w:rPr>
        <w:t>I</w:t>
      </w:r>
      <w:r w:rsidRPr="00816BA5">
        <w:rPr>
          <w:color w:val="212121"/>
          <w:sz w:val="22"/>
          <w:szCs w:val="22"/>
        </w:rPr>
        <w:t>.</w:t>
      </w:r>
      <w:r w:rsidR="00540FA1">
        <w:rPr>
          <w:color w:val="212121"/>
          <w:sz w:val="22"/>
          <w:szCs w:val="22"/>
        </w:rPr>
        <w:t>15.</w:t>
      </w:r>
      <w:r w:rsidRPr="00816BA5">
        <w:rPr>
          <w:color w:val="212121"/>
          <w:sz w:val="22"/>
          <w:szCs w:val="22"/>
        </w:rPr>
        <w:t>1 SWZ, który otrzymuje brzmienie:</w:t>
      </w:r>
    </w:p>
    <w:p w14:paraId="1E7AF4CA" w14:textId="121ACEB7" w:rsidR="00464E34" w:rsidRDefault="00540FA1" w:rsidP="008B280F">
      <w:pPr>
        <w:shd w:val="clear" w:color="auto" w:fill="FFFFFF"/>
        <w:spacing w:after="120"/>
        <w:ind w:left="720"/>
        <w:jc w:val="both"/>
        <w:rPr>
          <w:rFonts w:ascii="Calibri" w:hAnsi="Calibri" w:cs="Calibri"/>
          <w:color w:val="212121"/>
          <w:sz w:val="22"/>
          <w:szCs w:val="22"/>
          <w:lang w:val="pl"/>
        </w:rPr>
      </w:pPr>
      <w:r>
        <w:rPr>
          <w:rFonts w:ascii="Calibri" w:hAnsi="Calibri" w:cs="Calibri"/>
          <w:bCs/>
          <w:szCs w:val="22"/>
        </w:rPr>
        <w:t>„</w:t>
      </w:r>
      <w:r w:rsidRPr="00540FA1">
        <w:rPr>
          <w:rFonts w:ascii="Calibri" w:hAnsi="Calibri" w:cs="Calibri"/>
          <w:bCs/>
          <w:szCs w:val="22"/>
        </w:rPr>
        <w:t xml:space="preserve">Ofertę wraz z wymaganymi dokumentami należy umieścić na platformie zakupowej pod adresem: </w:t>
      </w:r>
      <w:hyperlink r:id="rId8" w:history="1">
        <w:r w:rsidRPr="00540FA1">
          <w:rPr>
            <w:rFonts w:ascii="Calibri" w:hAnsi="Calibri" w:cs="Calibri"/>
            <w:color w:val="0000FF"/>
            <w:szCs w:val="22"/>
            <w:u w:val="single"/>
          </w:rPr>
          <w:t>https://platformazakupowa.pl/pn/uep</w:t>
        </w:r>
        <w:r w:rsidRPr="00540FA1">
          <w:rPr>
            <w:rFonts w:ascii="Calibri" w:eastAsia="Calibri" w:hAnsi="Calibri" w:cs="Calibri"/>
            <w:color w:val="0000FF"/>
            <w:szCs w:val="22"/>
            <w:u w:val="single"/>
          </w:rPr>
          <w:t>,</w:t>
        </w:r>
      </w:hyperlink>
      <w:r w:rsidRPr="00540FA1">
        <w:rPr>
          <w:rFonts w:ascii="Calibri" w:hAnsi="Calibri" w:cs="Calibri"/>
          <w:color w:val="0000FF"/>
          <w:szCs w:val="22"/>
          <w:u w:val="single"/>
        </w:rPr>
        <w:t xml:space="preserve"> </w:t>
      </w:r>
      <w:r w:rsidRPr="00540FA1">
        <w:rPr>
          <w:rFonts w:ascii="Calibri" w:hAnsi="Calibri" w:cs="Calibri"/>
          <w:bCs/>
          <w:szCs w:val="22"/>
        </w:rPr>
        <w:t xml:space="preserve">w myśl ustawy </w:t>
      </w:r>
      <w:proofErr w:type="spellStart"/>
      <w:r w:rsidRPr="00540FA1">
        <w:rPr>
          <w:rFonts w:ascii="Calibri" w:hAnsi="Calibri" w:cs="Calibri"/>
          <w:bCs/>
          <w:szCs w:val="22"/>
        </w:rPr>
        <w:t>Pzp</w:t>
      </w:r>
      <w:proofErr w:type="spellEnd"/>
      <w:r w:rsidRPr="00540FA1">
        <w:rPr>
          <w:rFonts w:ascii="Calibri" w:hAnsi="Calibri" w:cs="Calibri"/>
          <w:bCs/>
          <w:szCs w:val="22"/>
        </w:rPr>
        <w:t xml:space="preserve"> na stronie internetowej prowadzonego podstępowania do dnia </w:t>
      </w:r>
      <w:r>
        <w:rPr>
          <w:rFonts w:ascii="Calibri" w:hAnsi="Calibri" w:cs="Calibri"/>
          <w:b/>
          <w:szCs w:val="22"/>
        </w:rPr>
        <w:t>8</w:t>
      </w:r>
      <w:r w:rsidRPr="00540FA1">
        <w:rPr>
          <w:rFonts w:ascii="Calibri" w:hAnsi="Calibri" w:cs="Calibri"/>
          <w:b/>
          <w:szCs w:val="22"/>
        </w:rPr>
        <w:t xml:space="preserve"> października 2024 r. </w:t>
      </w:r>
      <w:r w:rsidRPr="00540FA1">
        <w:rPr>
          <w:rFonts w:ascii="Calibri" w:hAnsi="Calibri" w:cs="Calibri"/>
          <w:b/>
          <w:bCs/>
          <w:szCs w:val="22"/>
        </w:rPr>
        <w:t>do godz. 9:00</w:t>
      </w:r>
      <w:r w:rsidR="00464E34" w:rsidRPr="00816BA5">
        <w:rPr>
          <w:rFonts w:ascii="Calibri" w:hAnsi="Calibri" w:cs="Calibri"/>
          <w:color w:val="212121"/>
          <w:sz w:val="22"/>
          <w:szCs w:val="22"/>
          <w:lang w:val="pl"/>
        </w:rPr>
        <w:t>.</w:t>
      </w:r>
      <w:r>
        <w:rPr>
          <w:rFonts w:ascii="Calibri" w:hAnsi="Calibri" w:cs="Calibri"/>
          <w:color w:val="212121"/>
          <w:sz w:val="22"/>
          <w:szCs w:val="22"/>
          <w:lang w:val="pl"/>
        </w:rPr>
        <w:t>”</w:t>
      </w:r>
    </w:p>
    <w:p w14:paraId="431EDC96" w14:textId="515A1BF5" w:rsidR="00540FA1" w:rsidRPr="000728AB" w:rsidRDefault="00540FA1" w:rsidP="008B280F">
      <w:pPr>
        <w:pStyle w:val="Default"/>
        <w:numPr>
          <w:ilvl w:val="0"/>
          <w:numId w:val="35"/>
        </w:numPr>
        <w:spacing w:after="120"/>
        <w:jc w:val="both"/>
        <w:rPr>
          <w:rFonts w:eastAsia="Arial"/>
          <w:b/>
          <w:sz w:val="22"/>
          <w:szCs w:val="22"/>
        </w:rPr>
      </w:pPr>
      <w:r w:rsidRPr="00816BA5">
        <w:rPr>
          <w:color w:val="212121"/>
          <w:sz w:val="22"/>
          <w:szCs w:val="22"/>
        </w:rPr>
        <w:t xml:space="preserve">pkt </w:t>
      </w:r>
      <w:r>
        <w:rPr>
          <w:color w:val="212121"/>
          <w:sz w:val="22"/>
          <w:szCs w:val="22"/>
        </w:rPr>
        <w:t>I</w:t>
      </w:r>
      <w:r w:rsidRPr="00816BA5">
        <w:rPr>
          <w:color w:val="212121"/>
          <w:sz w:val="22"/>
          <w:szCs w:val="22"/>
        </w:rPr>
        <w:t>.</w:t>
      </w:r>
      <w:r w:rsidR="008B280F">
        <w:rPr>
          <w:color w:val="212121"/>
          <w:sz w:val="22"/>
          <w:szCs w:val="22"/>
        </w:rPr>
        <w:t>13</w:t>
      </w:r>
      <w:r w:rsidRPr="00816BA5">
        <w:rPr>
          <w:color w:val="212121"/>
          <w:sz w:val="22"/>
          <w:szCs w:val="22"/>
        </w:rPr>
        <w:t xml:space="preserve"> SWZ, który otrzymuje brzmienie:</w:t>
      </w:r>
    </w:p>
    <w:p w14:paraId="38493ACB" w14:textId="108CBEE2" w:rsidR="008B280F" w:rsidRPr="00036EAD" w:rsidRDefault="008B280F" w:rsidP="008B280F">
      <w:pPr>
        <w:pStyle w:val="Tekstpodstawowywcity1"/>
        <w:spacing w:after="120"/>
        <w:ind w:left="720" w:right="-2"/>
        <w:jc w:val="both"/>
        <w:rPr>
          <w:rFonts w:ascii="Calibri" w:hAnsi="Calibri" w:cs="Calibri"/>
          <w:color w:val="auto"/>
          <w:sz w:val="22"/>
          <w:szCs w:val="22"/>
        </w:rPr>
      </w:pPr>
      <w:r>
        <w:rPr>
          <w:rFonts w:ascii="Calibri" w:hAnsi="Calibri" w:cs="Calibri"/>
          <w:color w:val="auto"/>
          <w:sz w:val="22"/>
          <w:szCs w:val="22"/>
        </w:rPr>
        <w:t>„</w:t>
      </w:r>
      <w:r w:rsidRPr="00063CCC">
        <w:rPr>
          <w:rFonts w:ascii="Calibri" w:hAnsi="Calibri" w:cs="Calibri"/>
          <w:color w:val="auto"/>
          <w:sz w:val="22"/>
          <w:szCs w:val="22"/>
        </w:rPr>
        <w:t xml:space="preserve">Wykonawca będzie związany ofertą przez okres 90 dni tj. </w:t>
      </w:r>
      <w:r w:rsidRPr="00063CCC">
        <w:rPr>
          <w:rFonts w:ascii="Calibri" w:hAnsi="Calibri" w:cs="Calibri"/>
          <w:b/>
          <w:color w:val="auto"/>
          <w:sz w:val="22"/>
          <w:szCs w:val="22"/>
        </w:rPr>
        <w:t xml:space="preserve">do dnia </w:t>
      </w:r>
      <w:r w:rsidR="00B465DD">
        <w:rPr>
          <w:rFonts w:ascii="Calibri" w:hAnsi="Calibri" w:cs="Calibri"/>
          <w:b/>
          <w:color w:val="auto"/>
          <w:sz w:val="22"/>
          <w:szCs w:val="22"/>
        </w:rPr>
        <w:t>5</w:t>
      </w:r>
      <w:r>
        <w:rPr>
          <w:rFonts w:ascii="Calibri" w:hAnsi="Calibri" w:cs="Calibri"/>
          <w:b/>
          <w:color w:val="auto"/>
          <w:sz w:val="22"/>
          <w:szCs w:val="22"/>
        </w:rPr>
        <w:t xml:space="preserve"> stycznia</w:t>
      </w:r>
      <w:r w:rsidRPr="00063CCC">
        <w:rPr>
          <w:rFonts w:ascii="Calibri" w:hAnsi="Calibri" w:cs="Calibri"/>
          <w:b/>
          <w:color w:val="auto"/>
          <w:sz w:val="22"/>
          <w:szCs w:val="22"/>
        </w:rPr>
        <w:t xml:space="preserve"> 202</w:t>
      </w:r>
      <w:r>
        <w:rPr>
          <w:rFonts w:ascii="Calibri" w:hAnsi="Calibri" w:cs="Calibri"/>
          <w:b/>
          <w:color w:val="auto"/>
          <w:sz w:val="22"/>
          <w:szCs w:val="22"/>
        </w:rPr>
        <w:t>5</w:t>
      </w:r>
      <w:r w:rsidRPr="00063CCC">
        <w:rPr>
          <w:rFonts w:ascii="Calibri" w:hAnsi="Calibri" w:cs="Calibri"/>
          <w:b/>
          <w:color w:val="auto"/>
          <w:sz w:val="22"/>
          <w:szCs w:val="22"/>
        </w:rPr>
        <w:t>r</w:t>
      </w:r>
      <w:r w:rsidRPr="00063CCC">
        <w:rPr>
          <w:rFonts w:ascii="Calibri" w:hAnsi="Calibri" w:cs="Calibri"/>
          <w:color w:val="auto"/>
          <w:sz w:val="22"/>
          <w:szCs w:val="22"/>
        </w:rPr>
        <w:t>.</w:t>
      </w:r>
    </w:p>
    <w:p w14:paraId="6C613DE2" w14:textId="7F3FD848" w:rsidR="008B280F" w:rsidRPr="00036EAD" w:rsidRDefault="008B280F" w:rsidP="008B280F">
      <w:pPr>
        <w:pStyle w:val="Tekstpodstawowywcity1"/>
        <w:spacing w:after="120"/>
        <w:ind w:left="720"/>
        <w:jc w:val="both"/>
        <w:rPr>
          <w:rFonts w:ascii="Calibri" w:hAnsi="Calibri" w:cs="Calibri"/>
          <w:color w:val="auto"/>
          <w:sz w:val="22"/>
          <w:szCs w:val="22"/>
        </w:rPr>
      </w:pPr>
      <w:r w:rsidRPr="00036EAD">
        <w:rPr>
          <w:rFonts w:ascii="Calibri" w:hAnsi="Calibri" w:cs="Calibri"/>
          <w:color w:val="auto"/>
          <w:sz w:val="22"/>
          <w:szCs w:val="22"/>
        </w:rPr>
        <w:t>Bieg terminu związania ofertą rozpoczyna się wraz z upływem terminu składania ofert.</w:t>
      </w:r>
      <w:r>
        <w:rPr>
          <w:rFonts w:ascii="Calibri" w:hAnsi="Calibri" w:cs="Calibri"/>
          <w:color w:val="auto"/>
          <w:sz w:val="22"/>
          <w:szCs w:val="22"/>
        </w:rPr>
        <w:t>”</w:t>
      </w:r>
    </w:p>
    <w:p w14:paraId="2978FF66" w14:textId="1B54AF37" w:rsidR="00540FA1" w:rsidRPr="00540FA1" w:rsidRDefault="00540FA1" w:rsidP="00540FA1">
      <w:pPr>
        <w:pStyle w:val="Akapitzlist"/>
        <w:shd w:val="clear" w:color="auto" w:fill="FFFFFF"/>
        <w:spacing w:line="360" w:lineRule="auto"/>
        <w:ind w:left="720"/>
        <w:jc w:val="both"/>
        <w:rPr>
          <w:rFonts w:ascii="Calibri" w:hAnsi="Calibri" w:cs="Calibri"/>
          <w:color w:val="212121"/>
          <w:sz w:val="22"/>
          <w:szCs w:val="22"/>
          <w:lang w:val="pl"/>
        </w:rPr>
      </w:pPr>
    </w:p>
    <w:p w14:paraId="68CB65D7" w14:textId="77777777" w:rsidR="00464E34" w:rsidRDefault="00464E34" w:rsidP="0090186C">
      <w:pPr>
        <w:pStyle w:val="Akapitzlist"/>
        <w:spacing w:line="276" w:lineRule="auto"/>
        <w:ind w:left="0"/>
        <w:jc w:val="both"/>
        <w:rPr>
          <w:rFonts w:asciiTheme="minorHAnsi" w:hAnsiTheme="minorHAnsi" w:cstheme="minorHAnsi"/>
          <w:b/>
          <w:sz w:val="22"/>
          <w:szCs w:val="22"/>
        </w:rPr>
      </w:pPr>
    </w:p>
    <w:p w14:paraId="5E0EDAC5" w14:textId="77777777" w:rsidR="00464E34" w:rsidRDefault="00464E34" w:rsidP="0090186C">
      <w:pPr>
        <w:pStyle w:val="Akapitzlist"/>
        <w:spacing w:line="276" w:lineRule="auto"/>
        <w:ind w:left="0"/>
        <w:jc w:val="both"/>
        <w:rPr>
          <w:rFonts w:asciiTheme="minorHAnsi" w:hAnsiTheme="minorHAnsi" w:cstheme="minorHAnsi"/>
          <w:b/>
          <w:sz w:val="22"/>
          <w:szCs w:val="22"/>
        </w:rPr>
      </w:pPr>
    </w:p>
    <w:p w14:paraId="7AEBA675" w14:textId="77777777" w:rsidR="00464E34" w:rsidRPr="000B4B8A" w:rsidRDefault="00464E34" w:rsidP="0090186C">
      <w:pPr>
        <w:pStyle w:val="Akapitzlist"/>
        <w:spacing w:line="276" w:lineRule="auto"/>
        <w:ind w:left="0"/>
        <w:jc w:val="both"/>
        <w:rPr>
          <w:rFonts w:asciiTheme="minorHAnsi" w:hAnsiTheme="minorHAnsi" w:cstheme="minorHAnsi"/>
          <w:b/>
          <w:sz w:val="22"/>
          <w:szCs w:val="22"/>
        </w:rPr>
      </w:pPr>
    </w:p>
    <w:sectPr w:rsidR="00464E34" w:rsidRPr="000B4B8A" w:rsidSect="00CA6B8A">
      <w:headerReference w:type="default" r:id="rId9"/>
      <w:footerReference w:type="even" r:id="rId10"/>
      <w:footerReference w:type="default" r:id="rId11"/>
      <w:pgSz w:w="11907" w:h="16840" w:code="9"/>
      <w:pgMar w:top="1985" w:right="1842" w:bottom="2127" w:left="1134" w:header="284" w:footer="5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861FB" w14:textId="77777777" w:rsidR="008B280F" w:rsidRDefault="008B280F" w:rsidP="009D24B6">
      <w:r>
        <w:separator/>
      </w:r>
    </w:p>
  </w:endnote>
  <w:endnote w:type="continuationSeparator" w:id="0">
    <w:p w14:paraId="23203F08" w14:textId="77777777" w:rsidR="008B280F" w:rsidRDefault="008B280F" w:rsidP="009D2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A5B04" w14:textId="77777777" w:rsidR="008B280F" w:rsidRDefault="008B280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389279C0" w14:textId="77777777" w:rsidR="008B280F" w:rsidRDefault="008B280F">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81139" w14:textId="77777777" w:rsidR="008B280F" w:rsidRDefault="008B280F">
    <w:pPr>
      <w:pStyle w:val="Stopka"/>
      <w:framePr w:wrap="around" w:vAnchor="text" w:hAnchor="margin" w:xAlign="right" w:y="1"/>
      <w:rPr>
        <w:rStyle w:val="Numerstrony"/>
      </w:rPr>
    </w:pPr>
  </w:p>
  <w:p w14:paraId="56A9A7F3" w14:textId="77777777" w:rsidR="008B280F" w:rsidRDefault="008B280F" w:rsidP="00FD6D8F">
    <w:pPr>
      <w:pStyle w:val="Stopka"/>
      <w:jc w:val="center"/>
      <w:rPr>
        <w:rFonts w:cs="Calibri"/>
        <w:i/>
        <w:sz w:val="16"/>
        <w:szCs w:val="16"/>
        <w:lang w:val="pl-PL"/>
      </w:rPr>
    </w:pPr>
  </w:p>
  <w:p w14:paraId="459CF303" w14:textId="77777777" w:rsidR="008B280F" w:rsidRDefault="008B280F" w:rsidP="00FD6D8F">
    <w:pPr>
      <w:pStyle w:val="Stopka"/>
      <w:tabs>
        <w:tab w:val="clear" w:pos="4536"/>
        <w:tab w:val="clear" w:pos="9072"/>
        <w:tab w:val="left" w:pos="7562"/>
      </w:tabs>
      <w:rPr>
        <w:rFonts w:ascii="Arial" w:hAnsi="Arial" w:cs="Arial"/>
        <w:i/>
        <w:color w:val="000000"/>
        <w:sz w:val="16"/>
        <w:szCs w:val="16"/>
        <w:lang w:val="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2D687C" w14:textId="77777777" w:rsidR="008B280F" w:rsidRDefault="008B280F" w:rsidP="009D24B6">
      <w:r>
        <w:separator/>
      </w:r>
    </w:p>
  </w:footnote>
  <w:footnote w:type="continuationSeparator" w:id="0">
    <w:p w14:paraId="0B22F6BA" w14:textId="77777777" w:rsidR="008B280F" w:rsidRDefault="008B280F" w:rsidP="009D24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146F3" w14:textId="77777777" w:rsidR="008B280F" w:rsidRPr="009C4CE9" w:rsidRDefault="008B280F">
    <w:pPr>
      <w:pStyle w:val="Nagwek"/>
      <w:rPr>
        <w:lang w:val="pl-PL"/>
      </w:rPr>
    </w:pPr>
    <w:r>
      <w:rPr>
        <w:noProof/>
        <w:lang w:val="pl-PL" w:eastAsia="pl-PL"/>
      </w:rPr>
      <w:drawing>
        <wp:anchor distT="0" distB="0" distL="114300" distR="114300" simplePos="0" relativeHeight="251657728" behindDoc="1" locked="0" layoutInCell="1" allowOverlap="1" wp14:anchorId="7647A1BA" wp14:editId="35145761">
          <wp:simplePos x="0" y="0"/>
          <wp:positionH relativeFrom="page">
            <wp:posOffset>17145</wp:posOffset>
          </wp:positionH>
          <wp:positionV relativeFrom="paragraph">
            <wp:posOffset>34925</wp:posOffset>
          </wp:positionV>
          <wp:extent cx="8035925" cy="1604645"/>
          <wp:effectExtent l="0" t="0" r="3175" b="0"/>
          <wp:wrapNone/>
          <wp:docPr id="9"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5925" cy="16046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0A79CB0"/>
    <w:multiLevelType w:val="hybridMultilevel"/>
    <w:tmpl w:val="56BE01B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D7D480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0000004"/>
    <w:multiLevelType w:val="singleLevel"/>
    <w:tmpl w:val="952A03C4"/>
    <w:name w:val="WW8Num10"/>
    <w:lvl w:ilvl="0">
      <w:start w:val="1"/>
      <w:numFmt w:val="decimal"/>
      <w:lvlText w:val="%1."/>
      <w:lvlJc w:val="left"/>
      <w:pPr>
        <w:tabs>
          <w:tab w:val="num" w:pos="0"/>
        </w:tabs>
        <w:ind w:left="720" w:hanging="360"/>
      </w:pPr>
      <w:rPr>
        <w:rFonts w:ascii="Calibri" w:hAnsi="Calibri" w:cs="Times New Roman" w:hint="default"/>
      </w:rPr>
    </w:lvl>
  </w:abstractNum>
  <w:abstractNum w:abstractNumId="3"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21E73F6"/>
    <w:multiLevelType w:val="singleLevel"/>
    <w:tmpl w:val="04150017"/>
    <w:lvl w:ilvl="0">
      <w:start w:val="1"/>
      <w:numFmt w:val="lowerLetter"/>
      <w:lvlText w:val="%1)"/>
      <w:lvlJc w:val="left"/>
      <w:pPr>
        <w:ind w:left="1820" w:hanging="360"/>
      </w:pPr>
      <w:rPr>
        <w:rFonts w:cs="Times New Roman"/>
      </w:rPr>
    </w:lvl>
  </w:abstractNum>
  <w:abstractNum w:abstractNumId="5" w15:restartNumberingAfterBreak="0">
    <w:nsid w:val="0249696E"/>
    <w:multiLevelType w:val="hybridMultilevel"/>
    <w:tmpl w:val="4CB4E978"/>
    <w:lvl w:ilvl="0" w:tplc="0415000F">
      <w:start w:val="1"/>
      <w:numFmt w:val="decimal"/>
      <w:lvlText w:val="%1."/>
      <w:lvlJc w:val="left"/>
      <w:pPr>
        <w:ind w:left="2204" w:hanging="360"/>
      </w:pPr>
      <w:rPr>
        <w:rFonts w:hint="default"/>
      </w:rPr>
    </w:lvl>
    <w:lvl w:ilvl="1" w:tplc="04150019" w:tentative="1">
      <w:start w:val="1"/>
      <w:numFmt w:val="lowerLetter"/>
      <w:lvlText w:val="%2."/>
      <w:lvlJc w:val="left"/>
      <w:pPr>
        <w:ind w:left="2924" w:hanging="360"/>
      </w:pPr>
    </w:lvl>
    <w:lvl w:ilvl="2" w:tplc="0415001B" w:tentative="1">
      <w:start w:val="1"/>
      <w:numFmt w:val="lowerRoman"/>
      <w:lvlText w:val="%3."/>
      <w:lvlJc w:val="right"/>
      <w:pPr>
        <w:ind w:left="3644" w:hanging="180"/>
      </w:pPr>
    </w:lvl>
    <w:lvl w:ilvl="3" w:tplc="0415000F" w:tentative="1">
      <w:start w:val="1"/>
      <w:numFmt w:val="decimal"/>
      <w:lvlText w:val="%4."/>
      <w:lvlJc w:val="left"/>
      <w:pPr>
        <w:ind w:left="4364" w:hanging="360"/>
      </w:pPr>
    </w:lvl>
    <w:lvl w:ilvl="4" w:tplc="04150019" w:tentative="1">
      <w:start w:val="1"/>
      <w:numFmt w:val="lowerLetter"/>
      <w:lvlText w:val="%5."/>
      <w:lvlJc w:val="left"/>
      <w:pPr>
        <w:ind w:left="5084" w:hanging="360"/>
      </w:pPr>
    </w:lvl>
    <w:lvl w:ilvl="5" w:tplc="0415001B" w:tentative="1">
      <w:start w:val="1"/>
      <w:numFmt w:val="lowerRoman"/>
      <w:lvlText w:val="%6."/>
      <w:lvlJc w:val="right"/>
      <w:pPr>
        <w:ind w:left="5804" w:hanging="180"/>
      </w:pPr>
    </w:lvl>
    <w:lvl w:ilvl="6" w:tplc="0415000F" w:tentative="1">
      <w:start w:val="1"/>
      <w:numFmt w:val="decimal"/>
      <w:lvlText w:val="%7."/>
      <w:lvlJc w:val="left"/>
      <w:pPr>
        <w:ind w:left="6524" w:hanging="360"/>
      </w:pPr>
    </w:lvl>
    <w:lvl w:ilvl="7" w:tplc="04150019" w:tentative="1">
      <w:start w:val="1"/>
      <w:numFmt w:val="lowerLetter"/>
      <w:lvlText w:val="%8."/>
      <w:lvlJc w:val="left"/>
      <w:pPr>
        <w:ind w:left="7244" w:hanging="360"/>
      </w:pPr>
    </w:lvl>
    <w:lvl w:ilvl="8" w:tplc="0415001B" w:tentative="1">
      <w:start w:val="1"/>
      <w:numFmt w:val="lowerRoman"/>
      <w:lvlText w:val="%9."/>
      <w:lvlJc w:val="right"/>
      <w:pPr>
        <w:ind w:left="7964" w:hanging="180"/>
      </w:pPr>
    </w:lvl>
  </w:abstractNum>
  <w:abstractNum w:abstractNumId="6" w15:restartNumberingAfterBreak="0">
    <w:nsid w:val="07894B98"/>
    <w:multiLevelType w:val="hybridMultilevel"/>
    <w:tmpl w:val="511E5FB0"/>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FA85D74"/>
    <w:multiLevelType w:val="hybridMultilevel"/>
    <w:tmpl w:val="0C80EC8E"/>
    <w:lvl w:ilvl="0" w:tplc="C2E8C0C0">
      <w:start w:val="1"/>
      <w:numFmt w:val="decimal"/>
      <w:lvlText w:val="Pytanie %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0365E7"/>
    <w:multiLevelType w:val="hybridMultilevel"/>
    <w:tmpl w:val="F5E4C91A"/>
    <w:lvl w:ilvl="0" w:tplc="6658A71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14467547"/>
    <w:multiLevelType w:val="hybridMultilevel"/>
    <w:tmpl w:val="2402AD1C"/>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5E705EC"/>
    <w:multiLevelType w:val="hybridMultilevel"/>
    <w:tmpl w:val="E4D0807A"/>
    <w:lvl w:ilvl="0" w:tplc="C878326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F86A6E"/>
    <w:multiLevelType w:val="multilevel"/>
    <w:tmpl w:val="913C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A25BD0"/>
    <w:multiLevelType w:val="hybridMultilevel"/>
    <w:tmpl w:val="81D405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26A6521"/>
    <w:multiLevelType w:val="hybridMultilevel"/>
    <w:tmpl w:val="6D32715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9857B8"/>
    <w:multiLevelType w:val="hybridMultilevel"/>
    <w:tmpl w:val="CEAE9FBA"/>
    <w:lvl w:ilvl="0" w:tplc="20E8C4CA">
      <w:start w:val="1"/>
      <w:numFmt w:val="decimal"/>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1CA6CC">
      <w:start w:val="1"/>
      <w:numFmt w:val="decimal"/>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B03FD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4AB4E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B01DB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383BB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228CBC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F83C7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A94F1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6036D1A"/>
    <w:multiLevelType w:val="singleLevel"/>
    <w:tmpl w:val="BC20B7B0"/>
    <w:lvl w:ilvl="0">
      <w:start w:val="1"/>
      <w:numFmt w:val="decimal"/>
      <w:lvlText w:val="%1."/>
      <w:lvlJc w:val="left"/>
      <w:pPr>
        <w:tabs>
          <w:tab w:val="num" w:pos="420"/>
        </w:tabs>
        <w:ind w:left="420" w:hanging="420"/>
      </w:pPr>
      <w:rPr>
        <w:rFonts w:cs="Times New Roman" w:hint="default"/>
      </w:rPr>
    </w:lvl>
  </w:abstractNum>
  <w:abstractNum w:abstractNumId="16" w15:restartNumberingAfterBreak="0">
    <w:nsid w:val="2CFB5CA4"/>
    <w:multiLevelType w:val="hybridMultilevel"/>
    <w:tmpl w:val="FF0C0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E6065C9"/>
    <w:multiLevelType w:val="hybridMultilevel"/>
    <w:tmpl w:val="07860292"/>
    <w:lvl w:ilvl="0" w:tplc="0415000F">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FED4EAD"/>
    <w:multiLevelType w:val="hybridMultilevel"/>
    <w:tmpl w:val="1A34A4AC"/>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64F2CA0"/>
    <w:multiLevelType w:val="hybridMultilevel"/>
    <w:tmpl w:val="1A34A4AC"/>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B143A7A"/>
    <w:multiLevelType w:val="hybridMultilevel"/>
    <w:tmpl w:val="10283D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5384AF5"/>
    <w:multiLevelType w:val="hybridMultilevel"/>
    <w:tmpl w:val="77429DAE"/>
    <w:lvl w:ilvl="0" w:tplc="A9465A4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CE12597"/>
    <w:multiLevelType w:val="hybridMultilevel"/>
    <w:tmpl w:val="9FA8608C"/>
    <w:lvl w:ilvl="0" w:tplc="04150019">
      <w:start w:val="1"/>
      <w:numFmt w:val="lowerLetter"/>
      <w:lvlText w:val="%1."/>
      <w:lvlJc w:val="left"/>
      <w:pPr>
        <w:ind w:left="360" w:hanging="360"/>
      </w:pPr>
      <w:rPr>
        <w:rFonts w:cs="Times New Roman"/>
      </w:rPr>
    </w:lvl>
    <w:lvl w:ilvl="1" w:tplc="7CE84CBC">
      <w:start w:val="1"/>
      <w:numFmt w:val="lowerLetter"/>
      <w:lvlText w:val="%2)"/>
      <w:lvlJc w:val="left"/>
      <w:pPr>
        <w:tabs>
          <w:tab w:val="num" w:pos="720"/>
        </w:tabs>
        <w:ind w:left="720" w:hanging="360"/>
      </w:pPr>
      <w:rPr>
        <w:rFonts w:ascii="Calibri" w:eastAsia="Times New Roman" w:hAnsi="Calibri" w:cs="Times New Roman"/>
      </w:rPr>
    </w:lvl>
    <w:lvl w:ilvl="2" w:tplc="0415001B">
      <w:start w:val="1"/>
      <w:numFmt w:val="lowerRoman"/>
      <w:lvlText w:val="%3."/>
      <w:lvlJc w:val="right"/>
      <w:pPr>
        <w:tabs>
          <w:tab w:val="num" w:pos="1440"/>
        </w:tabs>
        <w:ind w:left="1440" w:hanging="180"/>
      </w:pPr>
      <w:rPr>
        <w:rFonts w:cs="Times New Roman"/>
      </w:rPr>
    </w:lvl>
    <w:lvl w:ilvl="3" w:tplc="0415000F">
      <w:start w:val="1"/>
      <w:numFmt w:val="decimal"/>
      <w:lvlText w:val="%4."/>
      <w:lvlJc w:val="left"/>
      <w:pPr>
        <w:tabs>
          <w:tab w:val="num" w:pos="2160"/>
        </w:tabs>
        <w:ind w:left="2160" w:hanging="360"/>
      </w:pPr>
      <w:rPr>
        <w:rFonts w:cs="Times New Roman"/>
      </w:rPr>
    </w:lvl>
    <w:lvl w:ilvl="4" w:tplc="04150019">
      <w:start w:val="1"/>
      <w:numFmt w:val="lowerLetter"/>
      <w:lvlText w:val="%5."/>
      <w:lvlJc w:val="left"/>
      <w:pPr>
        <w:tabs>
          <w:tab w:val="num" w:pos="2880"/>
        </w:tabs>
        <w:ind w:left="2880" w:hanging="360"/>
      </w:pPr>
      <w:rPr>
        <w:rFonts w:cs="Times New Roman"/>
      </w:rPr>
    </w:lvl>
    <w:lvl w:ilvl="5" w:tplc="0415001B">
      <w:start w:val="1"/>
      <w:numFmt w:val="lowerRoman"/>
      <w:lvlText w:val="%6."/>
      <w:lvlJc w:val="right"/>
      <w:pPr>
        <w:tabs>
          <w:tab w:val="num" w:pos="3600"/>
        </w:tabs>
        <w:ind w:left="3600" w:hanging="180"/>
      </w:pPr>
      <w:rPr>
        <w:rFonts w:cs="Times New Roman"/>
      </w:rPr>
    </w:lvl>
    <w:lvl w:ilvl="6" w:tplc="0415000F">
      <w:start w:val="1"/>
      <w:numFmt w:val="decimal"/>
      <w:lvlText w:val="%7."/>
      <w:lvlJc w:val="left"/>
      <w:pPr>
        <w:tabs>
          <w:tab w:val="num" w:pos="5747"/>
        </w:tabs>
        <w:ind w:left="5747" w:hanging="360"/>
      </w:pPr>
      <w:rPr>
        <w:rFonts w:cs="Times New Roman"/>
      </w:rPr>
    </w:lvl>
    <w:lvl w:ilvl="7" w:tplc="04150019">
      <w:start w:val="1"/>
      <w:numFmt w:val="lowerLetter"/>
      <w:lvlText w:val="%8."/>
      <w:lvlJc w:val="left"/>
      <w:pPr>
        <w:tabs>
          <w:tab w:val="num" w:pos="5040"/>
        </w:tabs>
        <w:ind w:left="5040" w:hanging="360"/>
      </w:pPr>
      <w:rPr>
        <w:rFonts w:cs="Times New Roman"/>
      </w:rPr>
    </w:lvl>
    <w:lvl w:ilvl="8" w:tplc="0415001B">
      <w:start w:val="1"/>
      <w:numFmt w:val="lowerRoman"/>
      <w:lvlText w:val="%9."/>
      <w:lvlJc w:val="right"/>
      <w:pPr>
        <w:tabs>
          <w:tab w:val="num" w:pos="5760"/>
        </w:tabs>
        <w:ind w:left="5760" w:hanging="180"/>
      </w:pPr>
      <w:rPr>
        <w:rFonts w:cs="Times New Roman"/>
      </w:rPr>
    </w:lvl>
  </w:abstractNum>
  <w:abstractNum w:abstractNumId="24" w15:restartNumberingAfterBreak="0">
    <w:nsid w:val="54D06862"/>
    <w:multiLevelType w:val="hybridMultilevel"/>
    <w:tmpl w:val="E45E6FAC"/>
    <w:lvl w:ilvl="0" w:tplc="77FEB9D0">
      <w:start w:val="1"/>
      <w:numFmt w:val="upperRoman"/>
      <w:lvlText w:val="%1)"/>
      <w:lvlJc w:val="left"/>
      <w:pPr>
        <w:ind w:left="720" w:hanging="360"/>
      </w:pPr>
      <w:rPr>
        <w:rFonts w:ascii="Calibri Light" w:eastAsia="Arial" w:hAnsi="Calibri Light" w:cs="Calibri Ligh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8A4418E"/>
    <w:multiLevelType w:val="hybridMultilevel"/>
    <w:tmpl w:val="0A223494"/>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B6E52E4"/>
    <w:multiLevelType w:val="hybridMultilevel"/>
    <w:tmpl w:val="62DC02F4"/>
    <w:lvl w:ilvl="0" w:tplc="6658A71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5CBA167B"/>
    <w:multiLevelType w:val="hybridMultilevel"/>
    <w:tmpl w:val="417E14B6"/>
    <w:lvl w:ilvl="0" w:tplc="6658A71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5EC20ADD"/>
    <w:multiLevelType w:val="hybridMultilevel"/>
    <w:tmpl w:val="B984826E"/>
    <w:lvl w:ilvl="0" w:tplc="1A02223C">
      <w:start w:val="1"/>
      <w:numFmt w:val="decimal"/>
      <w:lvlText w:val="%1."/>
      <w:lvlJc w:val="left"/>
      <w:pPr>
        <w:ind w:left="720" w:hanging="360"/>
      </w:pPr>
      <w:rPr>
        <w:rFonts w:asciiTheme="majorHAnsi" w:eastAsia="Times New Roman" w:hAnsiTheme="majorHAns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2A409F5"/>
    <w:multiLevelType w:val="hybridMultilevel"/>
    <w:tmpl w:val="35E299A6"/>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0" w15:restartNumberingAfterBreak="0">
    <w:nsid w:val="64166FDA"/>
    <w:multiLevelType w:val="hybridMultilevel"/>
    <w:tmpl w:val="1B7E2D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E6D0860"/>
    <w:multiLevelType w:val="hybridMultilevel"/>
    <w:tmpl w:val="E9562BAC"/>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F1C5C7E"/>
    <w:multiLevelType w:val="singleLevel"/>
    <w:tmpl w:val="04150017"/>
    <w:lvl w:ilvl="0">
      <w:start w:val="1"/>
      <w:numFmt w:val="lowerLetter"/>
      <w:lvlText w:val="%1)"/>
      <w:lvlJc w:val="left"/>
      <w:pPr>
        <w:ind w:left="1820" w:hanging="360"/>
      </w:pPr>
      <w:rPr>
        <w:rFonts w:cs="Times New Roman"/>
      </w:rPr>
    </w:lvl>
  </w:abstractNum>
  <w:abstractNum w:abstractNumId="33" w15:restartNumberingAfterBreak="0">
    <w:nsid w:val="7C006216"/>
    <w:multiLevelType w:val="hybridMultilevel"/>
    <w:tmpl w:val="E3B4F8A2"/>
    <w:lvl w:ilvl="0" w:tplc="1B1AF2AA">
      <w:start w:val="1"/>
      <w:numFmt w:val="decimal"/>
      <w:lvlText w:val="%1."/>
      <w:lvlJc w:val="left"/>
      <w:pPr>
        <w:tabs>
          <w:tab w:val="num" w:pos="360"/>
        </w:tabs>
        <w:ind w:left="360" w:hanging="360"/>
      </w:pPr>
      <w:rPr>
        <w:rFonts w:ascii="Calibri" w:hAnsi="Calibri" w:cs="Calibri"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7D324579"/>
    <w:multiLevelType w:val="hybridMultilevel"/>
    <w:tmpl w:val="2B4ECDB0"/>
    <w:lvl w:ilvl="0" w:tplc="5D422328">
      <w:start w:val="1"/>
      <w:numFmt w:val="decimal"/>
      <w:lvlText w:val="%1."/>
      <w:lvlJc w:val="left"/>
      <w:pPr>
        <w:ind w:left="1080" w:hanging="360"/>
      </w:pPr>
      <w:rPr>
        <w:rFonts w:hint="default"/>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5"/>
  </w:num>
  <w:num w:numId="2">
    <w:abstractNumId w:val="12"/>
  </w:num>
  <w:num w:numId="3">
    <w:abstractNumId w:val="1"/>
  </w:num>
  <w:num w:numId="4">
    <w:abstractNumId w:val="31"/>
  </w:num>
  <w:num w:numId="5">
    <w:abstractNumId w:val="34"/>
  </w:num>
  <w:num w:numId="6">
    <w:abstractNumId w:val="10"/>
  </w:num>
  <w:num w:numId="7">
    <w:abstractNumId w:val="13"/>
  </w:num>
  <w:num w:numId="8">
    <w:abstractNumId w:val="20"/>
  </w:num>
  <w:num w:numId="9">
    <w:abstractNumId w:val="18"/>
  </w:num>
  <w:num w:numId="10">
    <w:abstractNumId w:val="8"/>
  </w:num>
  <w:num w:numId="11">
    <w:abstractNumId w:val="27"/>
  </w:num>
  <w:num w:numId="12">
    <w:abstractNumId w:val="26"/>
  </w:num>
  <w:num w:numId="13">
    <w:abstractNumId w:val="32"/>
  </w:num>
  <w:num w:numId="14">
    <w:abstractNumId w:val="24"/>
  </w:num>
  <w:num w:numId="15">
    <w:abstractNumId w:val="4"/>
  </w:num>
  <w:num w:numId="16">
    <w:abstractNumId w:val="7"/>
  </w:num>
  <w:num w:numId="17">
    <w:abstractNumId w:val="21"/>
  </w:num>
  <w:num w:numId="18">
    <w:abstractNumId w:val="19"/>
  </w:num>
  <w:num w:numId="19">
    <w:abstractNumId w:val="3"/>
  </w:num>
  <w:num w:numId="20">
    <w:abstractNumId w:val="14"/>
  </w:num>
  <w:num w:numId="21">
    <w:abstractNumId w:val="11"/>
  </w:num>
  <w:num w:numId="22">
    <w:abstractNumId w:val="2"/>
  </w:num>
  <w:num w:numId="23">
    <w:abstractNumId w:val="16"/>
  </w:num>
  <w:num w:numId="24">
    <w:abstractNumId w:val="25"/>
  </w:num>
  <w:num w:numId="25">
    <w:abstractNumId w:val="33"/>
  </w:num>
  <w:num w:numId="26">
    <w:abstractNumId w:val="6"/>
  </w:num>
  <w:num w:numId="27">
    <w:abstractNumId w:val="5"/>
  </w:num>
  <w:num w:numId="28">
    <w:abstractNumId w:val="23"/>
  </w:num>
  <w:num w:numId="29">
    <w:abstractNumId w:val="22"/>
  </w:num>
  <w:num w:numId="30">
    <w:abstractNumId w:val="17"/>
  </w:num>
  <w:num w:numId="31">
    <w:abstractNumId w:val="0"/>
  </w:num>
  <w:num w:numId="32">
    <w:abstractNumId w:val="29"/>
  </w:num>
  <w:num w:numId="33">
    <w:abstractNumId w:val="28"/>
  </w:num>
  <w:num w:numId="34">
    <w:abstractNumId w:val="30"/>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1331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858"/>
    <w:rsid w:val="000064E0"/>
    <w:rsid w:val="00006BB8"/>
    <w:rsid w:val="000102EB"/>
    <w:rsid w:val="00010818"/>
    <w:rsid w:val="0001143F"/>
    <w:rsid w:val="00013649"/>
    <w:rsid w:val="00025278"/>
    <w:rsid w:val="0004193E"/>
    <w:rsid w:val="00047084"/>
    <w:rsid w:val="00047195"/>
    <w:rsid w:val="000528EA"/>
    <w:rsid w:val="000570B1"/>
    <w:rsid w:val="00057F72"/>
    <w:rsid w:val="0006200A"/>
    <w:rsid w:val="00070B43"/>
    <w:rsid w:val="000803DF"/>
    <w:rsid w:val="000879A2"/>
    <w:rsid w:val="000923ED"/>
    <w:rsid w:val="000A34A1"/>
    <w:rsid w:val="000A492A"/>
    <w:rsid w:val="000A4F02"/>
    <w:rsid w:val="000A64F1"/>
    <w:rsid w:val="000B0B66"/>
    <w:rsid w:val="000B26B2"/>
    <w:rsid w:val="000B29F1"/>
    <w:rsid w:val="000B3EB9"/>
    <w:rsid w:val="000B4B8A"/>
    <w:rsid w:val="000B6C96"/>
    <w:rsid w:val="000D131C"/>
    <w:rsid w:val="000D37AD"/>
    <w:rsid w:val="000F1B9C"/>
    <w:rsid w:val="000F1E7C"/>
    <w:rsid w:val="000F22D5"/>
    <w:rsid w:val="000F278D"/>
    <w:rsid w:val="000F3C1F"/>
    <w:rsid w:val="000F7865"/>
    <w:rsid w:val="00101D8A"/>
    <w:rsid w:val="00107193"/>
    <w:rsid w:val="00107974"/>
    <w:rsid w:val="00113AE3"/>
    <w:rsid w:val="0011506A"/>
    <w:rsid w:val="00124D5F"/>
    <w:rsid w:val="0012663D"/>
    <w:rsid w:val="001269D2"/>
    <w:rsid w:val="00127DBC"/>
    <w:rsid w:val="00132EFF"/>
    <w:rsid w:val="00135B04"/>
    <w:rsid w:val="00135C73"/>
    <w:rsid w:val="00136270"/>
    <w:rsid w:val="00140EEF"/>
    <w:rsid w:val="001420D3"/>
    <w:rsid w:val="001527C6"/>
    <w:rsid w:val="00152FF2"/>
    <w:rsid w:val="00153A8E"/>
    <w:rsid w:val="00157A51"/>
    <w:rsid w:val="001607D0"/>
    <w:rsid w:val="00174848"/>
    <w:rsid w:val="0017632D"/>
    <w:rsid w:val="0018472F"/>
    <w:rsid w:val="001A6CD7"/>
    <w:rsid w:val="001B46E8"/>
    <w:rsid w:val="001B6CC2"/>
    <w:rsid w:val="001C0160"/>
    <w:rsid w:val="001C07BF"/>
    <w:rsid w:val="001C236D"/>
    <w:rsid w:val="001C6512"/>
    <w:rsid w:val="001C7710"/>
    <w:rsid w:val="001D0B90"/>
    <w:rsid w:val="001D37F1"/>
    <w:rsid w:val="001E250E"/>
    <w:rsid w:val="001E58AF"/>
    <w:rsid w:val="001E608E"/>
    <w:rsid w:val="001E67C5"/>
    <w:rsid w:val="001F432C"/>
    <w:rsid w:val="00202B13"/>
    <w:rsid w:val="00206460"/>
    <w:rsid w:val="00206D75"/>
    <w:rsid w:val="00211101"/>
    <w:rsid w:val="0021246E"/>
    <w:rsid w:val="002131EC"/>
    <w:rsid w:val="00214947"/>
    <w:rsid w:val="00215386"/>
    <w:rsid w:val="002156B1"/>
    <w:rsid w:val="00222461"/>
    <w:rsid w:val="00227002"/>
    <w:rsid w:val="002271D2"/>
    <w:rsid w:val="00234A3B"/>
    <w:rsid w:val="00235628"/>
    <w:rsid w:val="00237164"/>
    <w:rsid w:val="00240181"/>
    <w:rsid w:val="00252BF7"/>
    <w:rsid w:val="00253171"/>
    <w:rsid w:val="00255164"/>
    <w:rsid w:val="0026171C"/>
    <w:rsid w:val="002627B6"/>
    <w:rsid w:val="00264440"/>
    <w:rsid w:val="0027129B"/>
    <w:rsid w:val="0027796E"/>
    <w:rsid w:val="00280630"/>
    <w:rsid w:val="0028240D"/>
    <w:rsid w:val="002847A2"/>
    <w:rsid w:val="00285810"/>
    <w:rsid w:val="0029717E"/>
    <w:rsid w:val="00297E33"/>
    <w:rsid w:val="002A1DDD"/>
    <w:rsid w:val="002A2B0A"/>
    <w:rsid w:val="002A49AF"/>
    <w:rsid w:val="002A7E3C"/>
    <w:rsid w:val="002B55B5"/>
    <w:rsid w:val="002C73C5"/>
    <w:rsid w:val="002C7D1C"/>
    <w:rsid w:val="002D2001"/>
    <w:rsid w:val="002D3CE3"/>
    <w:rsid w:val="002E133E"/>
    <w:rsid w:val="002E6502"/>
    <w:rsid w:val="002E77C0"/>
    <w:rsid w:val="002E7C46"/>
    <w:rsid w:val="002F0149"/>
    <w:rsid w:val="002F3E4C"/>
    <w:rsid w:val="003010E2"/>
    <w:rsid w:val="00302D9A"/>
    <w:rsid w:val="00305EA9"/>
    <w:rsid w:val="00306CA6"/>
    <w:rsid w:val="0030777D"/>
    <w:rsid w:val="00312858"/>
    <w:rsid w:val="00312BA5"/>
    <w:rsid w:val="0032704C"/>
    <w:rsid w:val="003340F4"/>
    <w:rsid w:val="003369AA"/>
    <w:rsid w:val="00343DB7"/>
    <w:rsid w:val="003533F5"/>
    <w:rsid w:val="00357390"/>
    <w:rsid w:val="003577DE"/>
    <w:rsid w:val="0035786D"/>
    <w:rsid w:val="00363428"/>
    <w:rsid w:val="003641ED"/>
    <w:rsid w:val="00367AB8"/>
    <w:rsid w:val="003711E1"/>
    <w:rsid w:val="00374F6A"/>
    <w:rsid w:val="00377D46"/>
    <w:rsid w:val="00377E34"/>
    <w:rsid w:val="00392C81"/>
    <w:rsid w:val="00397998"/>
    <w:rsid w:val="003A5CA4"/>
    <w:rsid w:val="003B7111"/>
    <w:rsid w:val="003C0E40"/>
    <w:rsid w:val="003C2ABC"/>
    <w:rsid w:val="003C556B"/>
    <w:rsid w:val="003D1B55"/>
    <w:rsid w:val="003D1B75"/>
    <w:rsid w:val="003D30BD"/>
    <w:rsid w:val="003D7C85"/>
    <w:rsid w:val="003D7C98"/>
    <w:rsid w:val="003E04D5"/>
    <w:rsid w:val="003E39A5"/>
    <w:rsid w:val="003E5107"/>
    <w:rsid w:val="003E5A3B"/>
    <w:rsid w:val="003F074D"/>
    <w:rsid w:val="003F0DB7"/>
    <w:rsid w:val="003F22B6"/>
    <w:rsid w:val="004019D3"/>
    <w:rsid w:val="0040710F"/>
    <w:rsid w:val="00407C83"/>
    <w:rsid w:val="004113D9"/>
    <w:rsid w:val="004149C9"/>
    <w:rsid w:val="00420D33"/>
    <w:rsid w:val="00424002"/>
    <w:rsid w:val="00424B07"/>
    <w:rsid w:val="00425680"/>
    <w:rsid w:val="00425891"/>
    <w:rsid w:val="004266ED"/>
    <w:rsid w:val="004274E2"/>
    <w:rsid w:val="0043169F"/>
    <w:rsid w:val="004335E7"/>
    <w:rsid w:val="00437923"/>
    <w:rsid w:val="00437B29"/>
    <w:rsid w:val="00446621"/>
    <w:rsid w:val="0045014F"/>
    <w:rsid w:val="0045106B"/>
    <w:rsid w:val="00454EC8"/>
    <w:rsid w:val="004554B2"/>
    <w:rsid w:val="0045749B"/>
    <w:rsid w:val="004647C9"/>
    <w:rsid w:val="00464E34"/>
    <w:rsid w:val="004722E9"/>
    <w:rsid w:val="004734A8"/>
    <w:rsid w:val="00484B6F"/>
    <w:rsid w:val="0049549F"/>
    <w:rsid w:val="00496D74"/>
    <w:rsid w:val="004B0617"/>
    <w:rsid w:val="004B2D8E"/>
    <w:rsid w:val="004B3025"/>
    <w:rsid w:val="004B4F42"/>
    <w:rsid w:val="004B76FA"/>
    <w:rsid w:val="004C281B"/>
    <w:rsid w:val="004D18AC"/>
    <w:rsid w:val="004D3A02"/>
    <w:rsid w:val="004D75D1"/>
    <w:rsid w:val="004E0B61"/>
    <w:rsid w:val="004E43C6"/>
    <w:rsid w:val="004F5554"/>
    <w:rsid w:val="004F585C"/>
    <w:rsid w:val="004F75CE"/>
    <w:rsid w:val="00501540"/>
    <w:rsid w:val="0050790E"/>
    <w:rsid w:val="00510445"/>
    <w:rsid w:val="005260C6"/>
    <w:rsid w:val="005341E6"/>
    <w:rsid w:val="00540FA1"/>
    <w:rsid w:val="005554F8"/>
    <w:rsid w:val="005556BC"/>
    <w:rsid w:val="005556FD"/>
    <w:rsid w:val="00556454"/>
    <w:rsid w:val="00562E2C"/>
    <w:rsid w:val="0056693E"/>
    <w:rsid w:val="0056752A"/>
    <w:rsid w:val="00571450"/>
    <w:rsid w:val="0057216F"/>
    <w:rsid w:val="00574BFB"/>
    <w:rsid w:val="00575BC6"/>
    <w:rsid w:val="005767E9"/>
    <w:rsid w:val="00576EE7"/>
    <w:rsid w:val="00581CDB"/>
    <w:rsid w:val="00587294"/>
    <w:rsid w:val="0059265A"/>
    <w:rsid w:val="00596E45"/>
    <w:rsid w:val="005A411F"/>
    <w:rsid w:val="005A4C07"/>
    <w:rsid w:val="005A6410"/>
    <w:rsid w:val="005A7B34"/>
    <w:rsid w:val="005B7FA2"/>
    <w:rsid w:val="005C0398"/>
    <w:rsid w:val="005C29FB"/>
    <w:rsid w:val="005C3A33"/>
    <w:rsid w:val="005D15FE"/>
    <w:rsid w:val="005D5823"/>
    <w:rsid w:val="005E3F4C"/>
    <w:rsid w:val="005F2469"/>
    <w:rsid w:val="005F6730"/>
    <w:rsid w:val="00600E0B"/>
    <w:rsid w:val="006018D0"/>
    <w:rsid w:val="00601B78"/>
    <w:rsid w:val="00603512"/>
    <w:rsid w:val="006035A8"/>
    <w:rsid w:val="00624B85"/>
    <w:rsid w:val="006256D5"/>
    <w:rsid w:val="00627AB6"/>
    <w:rsid w:val="00632A61"/>
    <w:rsid w:val="00633B69"/>
    <w:rsid w:val="00637428"/>
    <w:rsid w:val="00637CD1"/>
    <w:rsid w:val="00644676"/>
    <w:rsid w:val="0065009E"/>
    <w:rsid w:val="00651770"/>
    <w:rsid w:val="00651F6D"/>
    <w:rsid w:val="006532D0"/>
    <w:rsid w:val="0065348B"/>
    <w:rsid w:val="00665CB8"/>
    <w:rsid w:val="00672436"/>
    <w:rsid w:val="00674129"/>
    <w:rsid w:val="0068329B"/>
    <w:rsid w:val="006852C2"/>
    <w:rsid w:val="006877EC"/>
    <w:rsid w:val="00693C71"/>
    <w:rsid w:val="006A2FCA"/>
    <w:rsid w:val="006B635C"/>
    <w:rsid w:val="006D0C25"/>
    <w:rsid w:val="006D1AEF"/>
    <w:rsid w:val="006D402A"/>
    <w:rsid w:val="006E0374"/>
    <w:rsid w:val="006E04C4"/>
    <w:rsid w:val="006F73C3"/>
    <w:rsid w:val="007072A1"/>
    <w:rsid w:val="00707FC2"/>
    <w:rsid w:val="00713F79"/>
    <w:rsid w:val="00722DE8"/>
    <w:rsid w:val="007262AE"/>
    <w:rsid w:val="00727915"/>
    <w:rsid w:val="00727B65"/>
    <w:rsid w:val="00730779"/>
    <w:rsid w:val="00740425"/>
    <w:rsid w:val="007434F2"/>
    <w:rsid w:val="00746D1E"/>
    <w:rsid w:val="00752381"/>
    <w:rsid w:val="00752525"/>
    <w:rsid w:val="00754635"/>
    <w:rsid w:val="007710DE"/>
    <w:rsid w:val="007737BE"/>
    <w:rsid w:val="00774060"/>
    <w:rsid w:val="0078059C"/>
    <w:rsid w:val="00784D3E"/>
    <w:rsid w:val="00793159"/>
    <w:rsid w:val="0079338D"/>
    <w:rsid w:val="00795EE0"/>
    <w:rsid w:val="007A002B"/>
    <w:rsid w:val="007A13B5"/>
    <w:rsid w:val="007A230A"/>
    <w:rsid w:val="007A4080"/>
    <w:rsid w:val="007C1B33"/>
    <w:rsid w:val="007C7A44"/>
    <w:rsid w:val="007D4086"/>
    <w:rsid w:val="007D57DA"/>
    <w:rsid w:val="007D6A68"/>
    <w:rsid w:val="007E001F"/>
    <w:rsid w:val="007E01BC"/>
    <w:rsid w:val="007F0E5D"/>
    <w:rsid w:val="007F155A"/>
    <w:rsid w:val="00802B23"/>
    <w:rsid w:val="0080414C"/>
    <w:rsid w:val="00804B60"/>
    <w:rsid w:val="00812061"/>
    <w:rsid w:val="00813CEB"/>
    <w:rsid w:val="008202FC"/>
    <w:rsid w:val="00820690"/>
    <w:rsid w:val="00822D7B"/>
    <w:rsid w:val="00823E54"/>
    <w:rsid w:val="00827C43"/>
    <w:rsid w:val="008457DE"/>
    <w:rsid w:val="008538B7"/>
    <w:rsid w:val="008576BB"/>
    <w:rsid w:val="0086246E"/>
    <w:rsid w:val="00865A99"/>
    <w:rsid w:val="0086660E"/>
    <w:rsid w:val="0087153F"/>
    <w:rsid w:val="00881919"/>
    <w:rsid w:val="00881A42"/>
    <w:rsid w:val="0088723E"/>
    <w:rsid w:val="00893711"/>
    <w:rsid w:val="008953B5"/>
    <w:rsid w:val="008954AF"/>
    <w:rsid w:val="008A2D03"/>
    <w:rsid w:val="008B280F"/>
    <w:rsid w:val="008B5478"/>
    <w:rsid w:val="008C0895"/>
    <w:rsid w:val="008D4245"/>
    <w:rsid w:val="008E3A24"/>
    <w:rsid w:val="008E5C91"/>
    <w:rsid w:val="008E67BD"/>
    <w:rsid w:val="008F6C5D"/>
    <w:rsid w:val="008F7663"/>
    <w:rsid w:val="0090186C"/>
    <w:rsid w:val="00905CBD"/>
    <w:rsid w:val="00910F9F"/>
    <w:rsid w:val="009159D4"/>
    <w:rsid w:val="00926975"/>
    <w:rsid w:val="00927878"/>
    <w:rsid w:val="00933C7E"/>
    <w:rsid w:val="009374E1"/>
    <w:rsid w:val="009419EF"/>
    <w:rsid w:val="00945516"/>
    <w:rsid w:val="0094685A"/>
    <w:rsid w:val="00950A33"/>
    <w:rsid w:val="00954A1A"/>
    <w:rsid w:val="00955DBA"/>
    <w:rsid w:val="00956D15"/>
    <w:rsid w:val="0096225D"/>
    <w:rsid w:val="00966C79"/>
    <w:rsid w:val="0097139E"/>
    <w:rsid w:val="0097141C"/>
    <w:rsid w:val="009750E8"/>
    <w:rsid w:val="009763F4"/>
    <w:rsid w:val="00977538"/>
    <w:rsid w:val="009812DD"/>
    <w:rsid w:val="0098792C"/>
    <w:rsid w:val="009879A1"/>
    <w:rsid w:val="00992C40"/>
    <w:rsid w:val="00993E26"/>
    <w:rsid w:val="009B11E4"/>
    <w:rsid w:val="009B420D"/>
    <w:rsid w:val="009B4DE9"/>
    <w:rsid w:val="009B4E8D"/>
    <w:rsid w:val="009C3DD7"/>
    <w:rsid w:val="009C4CE9"/>
    <w:rsid w:val="009C772D"/>
    <w:rsid w:val="009D24B6"/>
    <w:rsid w:val="009E0794"/>
    <w:rsid w:val="009E2FD1"/>
    <w:rsid w:val="009E5E45"/>
    <w:rsid w:val="009E799D"/>
    <w:rsid w:val="009F223F"/>
    <w:rsid w:val="009F43C9"/>
    <w:rsid w:val="009F792E"/>
    <w:rsid w:val="00A00AD9"/>
    <w:rsid w:val="00A04494"/>
    <w:rsid w:val="00A056F1"/>
    <w:rsid w:val="00A14A9F"/>
    <w:rsid w:val="00A231EF"/>
    <w:rsid w:val="00A2679D"/>
    <w:rsid w:val="00A33E70"/>
    <w:rsid w:val="00A36DD0"/>
    <w:rsid w:val="00A502DB"/>
    <w:rsid w:val="00A524E0"/>
    <w:rsid w:val="00A54D2D"/>
    <w:rsid w:val="00A632E7"/>
    <w:rsid w:val="00A66518"/>
    <w:rsid w:val="00A67166"/>
    <w:rsid w:val="00A718DF"/>
    <w:rsid w:val="00A73EE9"/>
    <w:rsid w:val="00A77B5C"/>
    <w:rsid w:val="00A83FD8"/>
    <w:rsid w:val="00A84175"/>
    <w:rsid w:val="00A8442D"/>
    <w:rsid w:val="00A924ED"/>
    <w:rsid w:val="00A94F1C"/>
    <w:rsid w:val="00AA01AE"/>
    <w:rsid w:val="00AA3834"/>
    <w:rsid w:val="00AB2EF1"/>
    <w:rsid w:val="00AB47F2"/>
    <w:rsid w:val="00AB4D2D"/>
    <w:rsid w:val="00AB7A02"/>
    <w:rsid w:val="00AC24E9"/>
    <w:rsid w:val="00AC262D"/>
    <w:rsid w:val="00AC6467"/>
    <w:rsid w:val="00AC68FC"/>
    <w:rsid w:val="00AD0798"/>
    <w:rsid w:val="00AD709B"/>
    <w:rsid w:val="00AE4A7F"/>
    <w:rsid w:val="00B03168"/>
    <w:rsid w:val="00B051FE"/>
    <w:rsid w:val="00B20AED"/>
    <w:rsid w:val="00B2257F"/>
    <w:rsid w:val="00B2295E"/>
    <w:rsid w:val="00B22C32"/>
    <w:rsid w:val="00B22FF0"/>
    <w:rsid w:val="00B248DC"/>
    <w:rsid w:val="00B25610"/>
    <w:rsid w:val="00B36EB1"/>
    <w:rsid w:val="00B43312"/>
    <w:rsid w:val="00B4475C"/>
    <w:rsid w:val="00B44E5D"/>
    <w:rsid w:val="00B44F8C"/>
    <w:rsid w:val="00B465DD"/>
    <w:rsid w:val="00B53B14"/>
    <w:rsid w:val="00B540CA"/>
    <w:rsid w:val="00B57BCF"/>
    <w:rsid w:val="00B65CAB"/>
    <w:rsid w:val="00B72C91"/>
    <w:rsid w:val="00B735AE"/>
    <w:rsid w:val="00B77E0B"/>
    <w:rsid w:val="00B81C89"/>
    <w:rsid w:val="00B81E29"/>
    <w:rsid w:val="00B82676"/>
    <w:rsid w:val="00B83313"/>
    <w:rsid w:val="00B85EE1"/>
    <w:rsid w:val="00B96B6C"/>
    <w:rsid w:val="00B9767B"/>
    <w:rsid w:val="00BA2BFB"/>
    <w:rsid w:val="00BA4634"/>
    <w:rsid w:val="00BA733E"/>
    <w:rsid w:val="00BA7E5E"/>
    <w:rsid w:val="00BB4626"/>
    <w:rsid w:val="00BC1499"/>
    <w:rsid w:val="00BC3373"/>
    <w:rsid w:val="00BC4B6D"/>
    <w:rsid w:val="00BC6295"/>
    <w:rsid w:val="00BC65CB"/>
    <w:rsid w:val="00BC6B1B"/>
    <w:rsid w:val="00BD7A0B"/>
    <w:rsid w:val="00BE0ED8"/>
    <w:rsid w:val="00BE533E"/>
    <w:rsid w:val="00BE6F54"/>
    <w:rsid w:val="00BE7AC5"/>
    <w:rsid w:val="00BF04E3"/>
    <w:rsid w:val="00BF108E"/>
    <w:rsid w:val="00BF2A55"/>
    <w:rsid w:val="00BF2E52"/>
    <w:rsid w:val="00BF6D7E"/>
    <w:rsid w:val="00C05C1A"/>
    <w:rsid w:val="00C06EDE"/>
    <w:rsid w:val="00C15DA7"/>
    <w:rsid w:val="00C175B0"/>
    <w:rsid w:val="00C22436"/>
    <w:rsid w:val="00C226E0"/>
    <w:rsid w:val="00C234E9"/>
    <w:rsid w:val="00C23ED7"/>
    <w:rsid w:val="00C328CF"/>
    <w:rsid w:val="00C37607"/>
    <w:rsid w:val="00C40B51"/>
    <w:rsid w:val="00C478E6"/>
    <w:rsid w:val="00C507E8"/>
    <w:rsid w:val="00C55210"/>
    <w:rsid w:val="00C56832"/>
    <w:rsid w:val="00C6032D"/>
    <w:rsid w:val="00C6043C"/>
    <w:rsid w:val="00C66635"/>
    <w:rsid w:val="00C7440A"/>
    <w:rsid w:val="00C82518"/>
    <w:rsid w:val="00C83BAE"/>
    <w:rsid w:val="00C841A0"/>
    <w:rsid w:val="00C8487F"/>
    <w:rsid w:val="00C856AD"/>
    <w:rsid w:val="00C8767E"/>
    <w:rsid w:val="00C879AC"/>
    <w:rsid w:val="00C90AB3"/>
    <w:rsid w:val="00C91672"/>
    <w:rsid w:val="00C91F2C"/>
    <w:rsid w:val="00C940D9"/>
    <w:rsid w:val="00C9773D"/>
    <w:rsid w:val="00CA1354"/>
    <w:rsid w:val="00CA3397"/>
    <w:rsid w:val="00CA46FC"/>
    <w:rsid w:val="00CA6B8A"/>
    <w:rsid w:val="00CA78FE"/>
    <w:rsid w:val="00CA79CC"/>
    <w:rsid w:val="00CA7ED4"/>
    <w:rsid w:val="00CB4BDE"/>
    <w:rsid w:val="00CC5761"/>
    <w:rsid w:val="00CC6373"/>
    <w:rsid w:val="00CC6FD2"/>
    <w:rsid w:val="00CD275D"/>
    <w:rsid w:val="00CD7892"/>
    <w:rsid w:val="00CE45DD"/>
    <w:rsid w:val="00CE46D3"/>
    <w:rsid w:val="00D0460E"/>
    <w:rsid w:val="00D126E8"/>
    <w:rsid w:val="00D1304B"/>
    <w:rsid w:val="00D13D16"/>
    <w:rsid w:val="00D14FF1"/>
    <w:rsid w:val="00D173A1"/>
    <w:rsid w:val="00D259C5"/>
    <w:rsid w:val="00D2602F"/>
    <w:rsid w:val="00D30E4C"/>
    <w:rsid w:val="00D33D81"/>
    <w:rsid w:val="00D4299C"/>
    <w:rsid w:val="00D44288"/>
    <w:rsid w:val="00D50C00"/>
    <w:rsid w:val="00D511E3"/>
    <w:rsid w:val="00D57312"/>
    <w:rsid w:val="00D60215"/>
    <w:rsid w:val="00D61393"/>
    <w:rsid w:val="00D71386"/>
    <w:rsid w:val="00D73EA4"/>
    <w:rsid w:val="00D77DF5"/>
    <w:rsid w:val="00D80A24"/>
    <w:rsid w:val="00D8513D"/>
    <w:rsid w:val="00D911BF"/>
    <w:rsid w:val="00D9125A"/>
    <w:rsid w:val="00D9376D"/>
    <w:rsid w:val="00DA1866"/>
    <w:rsid w:val="00DA1A98"/>
    <w:rsid w:val="00DA27FD"/>
    <w:rsid w:val="00DB1058"/>
    <w:rsid w:val="00DB1481"/>
    <w:rsid w:val="00DB1F9A"/>
    <w:rsid w:val="00DB61C9"/>
    <w:rsid w:val="00DB6F0C"/>
    <w:rsid w:val="00DB79AA"/>
    <w:rsid w:val="00DC138A"/>
    <w:rsid w:val="00DC1FE4"/>
    <w:rsid w:val="00DC2382"/>
    <w:rsid w:val="00DC353C"/>
    <w:rsid w:val="00DC7F57"/>
    <w:rsid w:val="00DD19A6"/>
    <w:rsid w:val="00DD3EF7"/>
    <w:rsid w:val="00DE098C"/>
    <w:rsid w:val="00E02683"/>
    <w:rsid w:val="00E05682"/>
    <w:rsid w:val="00E176CD"/>
    <w:rsid w:val="00E2094D"/>
    <w:rsid w:val="00E21E2B"/>
    <w:rsid w:val="00E228D5"/>
    <w:rsid w:val="00E23FE7"/>
    <w:rsid w:val="00E3335C"/>
    <w:rsid w:val="00E34D9F"/>
    <w:rsid w:val="00E411ED"/>
    <w:rsid w:val="00E43D72"/>
    <w:rsid w:val="00E450E0"/>
    <w:rsid w:val="00E50BF9"/>
    <w:rsid w:val="00E5375B"/>
    <w:rsid w:val="00E53819"/>
    <w:rsid w:val="00E56ED9"/>
    <w:rsid w:val="00E704DB"/>
    <w:rsid w:val="00E742CE"/>
    <w:rsid w:val="00E763A2"/>
    <w:rsid w:val="00E76977"/>
    <w:rsid w:val="00E82D46"/>
    <w:rsid w:val="00E84131"/>
    <w:rsid w:val="00E90547"/>
    <w:rsid w:val="00E91EBA"/>
    <w:rsid w:val="00E92ECE"/>
    <w:rsid w:val="00E9313B"/>
    <w:rsid w:val="00E93888"/>
    <w:rsid w:val="00E95A5A"/>
    <w:rsid w:val="00EA01A4"/>
    <w:rsid w:val="00EA01C2"/>
    <w:rsid w:val="00EA4B59"/>
    <w:rsid w:val="00EA6232"/>
    <w:rsid w:val="00EC2E6F"/>
    <w:rsid w:val="00EC7968"/>
    <w:rsid w:val="00ED044A"/>
    <w:rsid w:val="00ED5760"/>
    <w:rsid w:val="00ED752E"/>
    <w:rsid w:val="00EE23DD"/>
    <w:rsid w:val="00EE3CE7"/>
    <w:rsid w:val="00F01466"/>
    <w:rsid w:val="00F06892"/>
    <w:rsid w:val="00F10EB2"/>
    <w:rsid w:val="00F11A4F"/>
    <w:rsid w:val="00F12884"/>
    <w:rsid w:val="00F154EE"/>
    <w:rsid w:val="00F17A66"/>
    <w:rsid w:val="00F2064E"/>
    <w:rsid w:val="00F2198A"/>
    <w:rsid w:val="00F22FF4"/>
    <w:rsid w:val="00F33014"/>
    <w:rsid w:val="00F3339E"/>
    <w:rsid w:val="00F3348C"/>
    <w:rsid w:val="00F37C59"/>
    <w:rsid w:val="00F4052C"/>
    <w:rsid w:val="00F44256"/>
    <w:rsid w:val="00F45007"/>
    <w:rsid w:val="00F511EC"/>
    <w:rsid w:val="00F605BB"/>
    <w:rsid w:val="00F915E7"/>
    <w:rsid w:val="00F94A37"/>
    <w:rsid w:val="00F94D1D"/>
    <w:rsid w:val="00FA276E"/>
    <w:rsid w:val="00FB33CA"/>
    <w:rsid w:val="00FB4F08"/>
    <w:rsid w:val="00FB6AA5"/>
    <w:rsid w:val="00FB7FFD"/>
    <w:rsid w:val="00FC24DD"/>
    <w:rsid w:val="00FC39B3"/>
    <w:rsid w:val="00FC572B"/>
    <w:rsid w:val="00FD1D22"/>
    <w:rsid w:val="00FD3624"/>
    <w:rsid w:val="00FD6D8F"/>
    <w:rsid w:val="00FE0B2F"/>
    <w:rsid w:val="00FF0434"/>
    <w:rsid w:val="00FF0A08"/>
    <w:rsid w:val="00FF3297"/>
    <w:rsid w:val="00FF4D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591773FB"/>
  <w15:chartTrackingRefBased/>
  <w15:docId w15:val="{4832FCD7-8D83-4FD4-B562-EDCEA746E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D3CE3"/>
    <w:rPr>
      <w:sz w:val="24"/>
    </w:rPr>
  </w:style>
  <w:style w:type="paragraph" w:styleId="Nagwek1">
    <w:name w:val="heading 1"/>
    <w:basedOn w:val="Normalny"/>
    <w:next w:val="Normalny"/>
    <w:link w:val="Nagwek1Znak"/>
    <w:qFormat/>
    <w:rsid w:val="002D3CE3"/>
    <w:pPr>
      <w:keepNext/>
      <w:spacing w:before="240" w:after="60"/>
      <w:outlineLvl w:val="0"/>
    </w:pPr>
    <w:rPr>
      <w:rFonts w:ascii="Cambria" w:hAnsi="Cambria"/>
      <w:b/>
      <w:bCs/>
      <w:kern w:val="32"/>
      <w:sz w:val="32"/>
      <w:szCs w:val="32"/>
      <w:lang w:val="x-none" w:eastAsia="x-none"/>
    </w:rPr>
  </w:style>
  <w:style w:type="paragraph" w:styleId="Nagwek2">
    <w:name w:val="heading 2"/>
    <w:basedOn w:val="Normalny"/>
    <w:next w:val="Normalny"/>
    <w:link w:val="Nagwek2Znak"/>
    <w:qFormat/>
    <w:rsid w:val="002D3CE3"/>
    <w:pPr>
      <w:keepNext/>
      <w:spacing w:before="240" w:after="60"/>
      <w:outlineLvl w:val="1"/>
    </w:pPr>
    <w:rPr>
      <w:rFonts w:ascii="Cambria" w:hAnsi="Cambria"/>
      <w:b/>
      <w:bCs/>
      <w:i/>
      <w:iCs/>
      <w:sz w:val="28"/>
      <w:szCs w:val="28"/>
      <w:lang w:val="x-none" w:eastAsia="x-none"/>
    </w:rPr>
  </w:style>
  <w:style w:type="paragraph" w:styleId="Nagwek3">
    <w:name w:val="heading 3"/>
    <w:basedOn w:val="Normalny"/>
    <w:next w:val="Normalny"/>
    <w:link w:val="Nagwek3Znak"/>
    <w:qFormat/>
    <w:rsid w:val="002D3CE3"/>
    <w:pPr>
      <w:keepNext/>
      <w:spacing w:before="240" w:after="60"/>
      <w:outlineLvl w:val="2"/>
    </w:pPr>
    <w:rPr>
      <w:rFonts w:ascii="Cambria" w:hAnsi="Cambria"/>
      <w:b/>
      <w:bCs/>
      <w:sz w:val="26"/>
      <w:szCs w:val="26"/>
      <w:lang w:val="x-none" w:eastAsia="x-none"/>
    </w:rPr>
  </w:style>
  <w:style w:type="paragraph" w:styleId="Nagwek4">
    <w:name w:val="heading 4"/>
    <w:basedOn w:val="Normalny"/>
    <w:next w:val="Normalny"/>
    <w:link w:val="Nagwek4Znak"/>
    <w:qFormat/>
    <w:rsid w:val="002D3CE3"/>
    <w:pPr>
      <w:keepNext/>
      <w:spacing w:line="360" w:lineRule="auto"/>
      <w:jc w:val="both"/>
      <w:outlineLvl w:val="3"/>
    </w:pPr>
    <w:rPr>
      <w:rFonts w:ascii="Calibri" w:hAnsi="Calibri"/>
      <w:b/>
      <w:bCs/>
      <w:sz w:val="28"/>
      <w:szCs w:val="28"/>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C91F2C"/>
    <w:rPr>
      <w:rFonts w:ascii="Cambria" w:hAnsi="Cambria" w:cs="Times New Roman"/>
      <w:b/>
      <w:bCs/>
      <w:kern w:val="32"/>
      <w:sz w:val="32"/>
      <w:szCs w:val="32"/>
    </w:rPr>
  </w:style>
  <w:style w:type="character" w:customStyle="1" w:styleId="Nagwek2Znak">
    <w:name w:val="Nagłówek 2 Znak"/>
    <w:link w:val="Nagwek2"/>
    <w:semiHidden/>
    <w:locked/>
    <w:rsid w:val="00C91F2C"/>
    <w:rPr>
      <w:rFonts w:ascii="Cambria" w:hAnsi="Cambria" w:cs="Times New Roman"/>
      <w:b/>
      <w:bCs/>
      <w:i/>
      <w:iCs/>
      <w:sz w:val="28"/>
      <w:szCs w:val="28"/>
    </w:rPr>
  </w:style>
  <w:style w:type="character" w:customStyle="1" w:styleId="Nagwek3Znak">
    <w:name w:val="Nagłówek 3 Znak"/>
    <w:link w:val="Nagwek3"/>
    <w:semiHidden/>
    <w:locked/>
    <w:rsid w:val="00C91F2C"/>
    <w:rPr>
      <w:rFonts w:ascii="Cambria" w:hAnsi="Cambria" w:cs="Times New Roman"/>
      <w:b/>
      <w:bCs/>
      <w:sz w:val="26"/>
      <w:szCs w:val="26"/>
    </w:rPr>
  </w:style>
  <w:style w:type="character" w:customStyle="1" w:styleId="Nagwek4Znak">
    <w:name w:val="Nagłówek 4 Znak"/>
    <w:link w:val="Nagwek4"/>
    <w:semiHidden/>
    <w:locked/>
    <w:rsid w:val="00C91F2C"/>
    <w:rPr>
      <w:rFonts w:ascii="Calibri" w:hAnsi="Calibri" w:cs="Times New Roman"/>
      <w:b/>
      <w:bCs/>
      <w:sz w:val="28"/>
      <w:szCs w:val="28"/>
    </w:rPr>
  </w:style>
  <w:style w:type="paragraph" w:styleId="Stopka">
    <w:name w:val="footer"/>
    <w:basedOn w:val="Normalny"/>
    <w:link w:val="StopkaZnak"/>
    <w:rsid w:val="002D3CE3"/>
    <w:pPr>
      <w:tabs>
        <w:tab w:val="center" w:pos="4536"/>
        <w:tab w:val="right" w:pos="9072"/>
      </w:tabs>
    </w:pPr>
    <w:rPr>
      <w:lang w:val="x-none" w:eastAsia="x-none"/>
    </w:rPr>
  </w:style>
  <w:style w:type="character" w:customStyle="1" w:styleId="StopkaZnak">
    <w:name w:val="Stopka Znak"/>
    <w:link w:val="Stopka"/>
    <w:locked/>
    <w:rsid w:val="00C91F2C"/>
    <w:rPr>
      <w:rFonts w:cs="Times New Roman"/>
      <w:sz w:val="24"/>
    </w:rPr>
  </w:style>
  <w:style w:type="character" w:styleId="Numerstrony">
    <w:name w:val="page number"/>
    <w:rsid w:val="002D3CE3"/>
    <w:rPr>
      <w:rFonts w:cs="Times New Roman"/>
    </w:rPr>
  </w:style>
  <w:style w:type="paragraph" w:styleId="Nagwek">
    <w:name w:val="header"/>
    <w:basedOn w:val="Normalny"/>
    <w:link w:val="NagwekZnak"/>
    <w:rsid w:val="002D3CE3"/>
    <w:pPr>
      <w:tabs>
        <w:tab w:val="center" w:pos="4536"/>
        <w:tab w:val="right" w:pos="9072"/>
      </w:tabs>
    </w:pPr>
    <w:rPr>
      <w:lang w:val="x-none" w:eastAsia="x-none"/>
    </w:rPr>
  </w:style>
  <w:style w:type="character" w:customStyle="1" w:styleId="NagwekZnak">
    <w:name w:val="Nagłówek Znak"/>
    <w:link w:val="Nagwek"/>
    <w:semiHidden/>
    <w:locked/>
    <w:rsid w:val="00C91F2C"/>
    <w:rPr>
      <w:rFonts w:cs="Times New Roman"/>
      <w:sz w:val="24"/>
    </w:rPr>
  </w:style>
  <w:style w:type="paragraph" w:styleId="Tekstpodstawowywcity">
    <w:name w:val="Body Text Indent"/>
    <w:basedOn w:val="Normalny"/>
    <w:link w:val="TekstpodstawowywcityZnak"/>
    <w:rsid w:val="002D3CE3"/>
    <w:pPr>
      <w:ind w:left="426" w:hanging="284"/>
      <w:jc w:val="both"/>
    </w:pPr>
    <w:rPr>
      <w:lang w:val="x-none" w:eastAsia="x-none"/>
    </w:rPr>
  </w:style>
  <w:style w:type="character" w:customStyle="1" w:styleId="TekstpodstawowywcityZnak">
    <w:name w:val="Tekst podstawowy wcięty Znak"/>
    <w:link w:val="Tekstpodstawowywcity"/>
    <w:semiHidden/>
    <w:locked/>
    <w:rsid w:val="00C91F2C"/>
    <w:rPr>
      <w:rFonts w:cs="Times New Roman"/>
      <w:sz w:val="24"/>
    </w:rPr>
  </w:style>
  <w:style w:type="paragraph" w:styleId="Tekstpodstawowy">
    <w:name w:val="Body Text"/>
    <w:basedOn w:val="Normalny"/>
    <w:link w:val="TekstpodstawowyZnak"/>
    <w:rsid w:val="002D3CE3"/>
    <w:pPr>
      <w:spacing w:before="120" w:after="120"/>
      <w:jc w:val="both"/>
    </w:pPr>
    <w:rPr>
      <w:lang w:val="x-none" w:eastAsia="x-none"/>
    </w:rPr>
  </w:style>
  <w:style w:type="character" w:customStyle="1" w:styleId="TekstpodstawowyZnak">
    <w:name w:val="Tekst podstawowy Znak"/>
    <w:link w:val="Tekstpodstawowy"/>
    <w:semiHidden/>
    <w:locked/>
    <w:rsid w:val="00C91F2C"/>
    <w:rPr>
      <w:rFonts w:cs="Times New Roman"/>
      <w:sz w:val="24"/>
    </w:rPr>
  </w:style>
  <w:style w:type="paragraph" w:styleId="Tekstpodstawowywcity2">
    <w:name w:val="Body Text Indent 2"/>
    <w:basedOn w:val="Normalny"/>
    <w:link w:val="Tekstpodstawowywcity2Znak"/>
    <w:rsid w:val="002D3CE3"/>
    <w:pPr>
      <w:ind w:left="142" w:hanging="142"/>
      <w:jc w:val="both"/>
    </w:pPr>
    <w:rPr>
      <w:lang w:val="x-none" w:eastAsia="x-none"/>
    </w:rPr>
  </w:style>
  <w:style w:type="character" w:customStyle="1" w:styleId="Tekstpodstawowywcity2Znak">
    <w:name w:val="Tekst podstawowy wcięty 2 Znak"/>
    <w:link w:val="Tekstpodstawowywcity2"/>
    <w:semiHidden/>
    <w:locked/>
    <w:rsid w:val="00C91F2C"/>
    <w:rPr>
      <w:rFonts w:cs="Times New Roman"/>
      <w:sz w:val="24"/>
    </w:rPr>
  </w:style>
  <w:style w:type="paragraph" w:styleId="Tekstpodstawowywcity3">
    <w:name w:val="Body Text Indent 3"/>
    <w:basedOn w:val="Normalny"/>
    <w:link w:val="Tekstpodstawowywcity3Znak"/>
    <w:rsid w:val="002D3CE3"/>
    <w:pPr>
      <w:spacing w:line="360" w:lineRule="auto"/>
      <w:ind w:left="567" w:hanging="567"/>
    </w:pPr>
    <w:rPr>
      <w:sz w:val="16"/>
      <w:szCs w:val="16"/>
      <w:lang w:val="x-none" w:eastAsia="x-none"/>
    </w:rPr>
  </w:style>
  <w:style w:type="character" w:customStyle="1" w:styleId="Tekstpodstawowywcity3Znak">
    <w:name w:val="Tekst podstawowy wcięty 3 Znak"/>
    <w:link w:val="Tekstpodstawowywcity3"/>
    <w:semiHidden/>
    <w:locked/>
    <w:rsid w:val="00C91F2C"/>
    <w:rPr>
      <w:rFonts w:cs="Times New Roman"/>
      <w:sz w:val="16"/>
      <w:szCs w:val="16"/>
    </w:rPr>
  </w:style>
  <w:style w:type="paragraph" w:styleId="Tekstpodstawowy2">
    <w:name w:val="Body Text 2"/>
    <w:basedOn w:val="Normalny"/>
    <w:link w:val="Tekstpodstawowy2Znak"/>
    <w:rsid w:val="002D3CE3"/>
    <w:pPr>
      <w:framePr w:w="4749" w:h="681" w:hSpace="141" w:wrap="around" w:vAnchor="text" w:hAnchor="page" w:x="1877" w:y="238"/>
      <w:pBdr>
        <w:top w:val="single" w:sz="6" w:space="1" w:color="auto"/>
        <w:left w:val="single" w:sz="6" w:space="1" w:color="auto"/>
        <w:bottom w:val="single" w:sz="6" w:space="1" w:color="auto"/>
        <w:right w:val="single" w:sz="6" w:space="1" w:color="auto"/>
      </w:pBdr>
      <w:jc w:val="center"/>
    </w:pPr>
    <w:rPr>
      <w:lang w:val="x-none" w:eastAsia="x-none"/>
    </w:rPr>
  </w:style>
  <w:style w:type="character" w:customStyle="1" w:styleId="Tekstpodstawowy2Znak">
    <w:name w:val="Tekst podstawowy 2 Znak"/>
    <w:link w:val="Tekstpodstawowy2"/>
    <w:semiHidden/>
    <w:locked/>
    <w:rsid w:val="00C91F2C"/>
    <w:rPr>
      <w:rFonts w:cs="Times New Roman"/>
      <w:sz w:val="24"/>
    </w:rPr>
  </w:style>
  <w:style w:type="paragraph" w:styleId="Tekstpodstawowy3">
    <w:name w:val="Body Text 3"/>
    <w:basedOn w:val="Normalny"/>
    <w:link w:val="Tekstpodstawowy3Znak"/>
    <w:rsid w:val="002D3CE3"/>
    <w:rPr>
      <w:sz w:val="16"/>
      <w:szCs w:val="16"/>
      <w:lang w:val="x-none" w:eastAsia="x-none"/>
    </w:rPr>
  </w:style>
  <w:style w:type="character" w:customStyle="1" w:styleId="Tekstpodstawowy3Znak">
    <w:name w:val="Tekst podstawowy 3 Znak"/>
    <w:link w:val="Tekstpodstawowy3"/>
    <w:semiHidden/>
    <w:locked/>
    <w:rsid w:val="00C91F2C"/>
    <w:rPr>
      <w:rFonts w:cs="Times New Roman"/>
      <w:sz w:val="16"/>
      <w:szCs w:val="16"/>
    </w:rPr>
  </w:style>
  <w:style w:type="paragraph" w:styleId="Tekstblokowy">
    <w:name w:val="Block Text"/>
    <w:basedOn w:val="Normalny"/>
    <w:rsid w:val="002D3CE3"/>
    <w:pPr>
      <w:tabs>
        <w:tab w:val="left" w:pos="284"/>
      </w:tabs>
      <w:spacing w:line="360" w:lineRule="auto"/>
      <w:ind w:left="284" w:right="113" w:hanging="284"/>
    </w:pPr>
  </w:style>
  <w:style w:type="paragraph" w:styleId="Tekstdymka">
    <w:name w:val="Balloon Text"/>
    <w:basedOn w:val="Normalny"/>
    <w:link w:val="TekstdymkaZnak"/>
    <w:rsid w:val="009F223F"/>
    <w:rPr>
      <w:rFonts w:ascii="Tahoma" w:hAnsi="Tahoma"/>
      <w:sz w:val="16"/>
      <w:szCs w:val="16"/>
      <w:lang w:val="x-none" w:eastAsia="x-none"/>
    </w:rPr>
  </w:style>
  <w:style w:type="character" w:customStyle="1" w:styleId="TekstdymkaZnak">
    <w:name w:val="Tekst dymka Znak"/>
    <w:link w:val="Tekstdymka"/>
    <w:rsid w:val="009F223F"/>
    <w:rPr>
      <w:rFonts w:ascii="Tahoma" w:hAnsi="Tahoma" w:cs="Tahoma"/>
      <w:sz w:val="16"/>
      <w:szCs w:val="16"/>
    </w:rPr>
  </w:style>
  <w:style w:type="character" w:styleId="Odwoaniedokomentarza">
    <w:name w:val="annotation reference"/>
    <w:uiPriority w:val="99"/>
    <w:rsid w:val="009F223F"/>
    <w:rPr>
      <w:sz w:val="16"/>
      <w:szCs w:val="16"/>
    </w:rPr>
  </w:style>
  <w:style w:type="paragraph" w:styleId="Tekstkomentarza">
    <w:name w:val="annotation text"/>
    <w:basedOn w:val="Normalny"/>
    <w:link w:val="TekstkomentarzaZnak"/>
    <w:rsid w:val="009F223F"/>
    <w:rPr>
      <w:sz w:val="20"/>
    </w:rPr>
  </w:style>
  <w:style w:type="character" w:customStyle="1" w:styleId="TekstkomentarzaZnak">
    <w:name w:val="Tekst komentarza Znak"/>
    <w:basedOn w:val="Domylnaczcionkaakapitu"/>
    <w:link w:val="Tekstkomentarza"/>
    <w:rsid w:val="009F223F"/>
  </w:style>
  <w:style w:type="paragraph" w:styleId="Tematkomentarza">
    <w:name w:val="annotation subject"/>
    <w:basedOn w:val="Tekstkomentarza"/>
    <w:next w:val="Tekstkomentarza"/>
    <w:link w:val="TematkomentarzaZnak"/>
    <w:rsid w:val="009F223F"/>
    <w:rPr>
      <w:b/>
      <w:bCs/>
      <w:lang w:val="x-none" w:eastAsia="x-none"/>
    </w:rPr>
  </w:style>
  <w:style w:type="character" w:customStyle="1" w:styleId="TematkomentarzaZnak">
    <w:name w:val="Temat komentarza Znak"/>
    <w:link w:val="Tematkomentarza"/>
    <w:rsid w:val="009F223F"/>
    <w:rPr>
      <w:b/>
      <w:bCs/>
    </w:rPr>
  </w:style>
  <w:style w:type="paragraph" w:customStyle="1" w:styleId="Kolorowecieniowanieakcent11">
    <w:name w:val="Kolorowe cieniowanie — akcent 11"/>
    <w:hidden/>
    <w:uiPriority w:val="99"/>
    <w:semiHidden/>
    <w:rsid w:val="00234A3B"/>
    <w:rPr>
      <w:sz w:val="24"/>
    </w:rPr>
  </w:style>
  <w:style w:type="character" w:customStyle="1" w:styleId="StopkaZnak1">
    <w:name w:val="Stopka Znak1"/>
    <w:locked/>
    <w:rsid w:val="003369AA"/>
    <w:rPr>
      <w:rFonts w:ascii="Calibri" w:eastAsia="Calibri" w:hAnsi="Calibri" w:cs="Times New Roman"/>
    </w:rPr>
  </w:style>
  <w:style w:type="character" w:styleId="Hipercze">
    <w:name w:val="Hyperlink"/>
    <w:uiPriority w:val="99"/>
    <w:unhideWhenUsed/>
    <w:rsid w:val="00B43312"/>
    <w:rPr>
      <w:color w:val="0000FF"/>
      <w:u w:val="single"/>
    </w:rPr>
  </w:style>
  <w:style w:type="character" w:styleId="Uwydatnienie">
    <w:name w:val="Emphasis"/>
    <w:qFormat/>
    <w:locked/>
    <w:rsid w:val="00B43312"/>
    <w:rPr>
      <w:i/>
      <w:iCs/>
    </w:rPr>
  </w:style>
  <w:style w:type="table" w:styleId="Tabela-Siatka">
    <w:name w:val="Table Grid"/>
    <w:basedOn w:val="Standardowy"/>
    <w:locked/>
    <w:rsid w:val="009B4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qFormat/>
    <w:locked/>
    <w:rsid w:val="003D7C98"/>
    <w:rPr>
      <w:b/>
      <w:bCs/>
    </w:rPr>
  </w:style>
  <w:style w:type="paragraph" w:styleId="Tytu">
    <w:name w:val="Title"/>
    <w:basedOn w:val="Normalny"/>
    <w:next w:val="Normalny"/>
    <w:link w:val="TytuZnak"/>
    <w:qFormat/>
    <w:locked/>
    <w:rsid w:val="00CD275D"/>
    <w:pPr>
      <w:spacing w:before="240" w:after="60"/>
      <w:jc w:val="center"/>
      <w:outlineLvl w:val="0"/>
    </w:pPr>
    <w:rPr>
      <w:rFonts w:ascii="Calibri Light" w:hAnsi="Calibri Light"/>
      <w:b/>
      <w:bCs/>
      <w:kern w:val="28"/>
      <w:sz w:val="32"/>
      <w:szCs w:val="32"/>
    </w:rPr>
  </w:style>
  <w:style w:type="character" w:customStyle="1" w:styleId="TytuZnak">
    <w:name w:val="Tytuł Znak"/>
    <w:link w:val="Tytu"/>
    <w:rsid w:val="00CD275D"/>
    <w:rPr>
      <w:rFonts w:ascii="Calibri Light" w:eastAsia="Times New Roman" w:hAnsi="Calibri Light" w:cs="Times New Roman"/>
      <w:b/>
      <w:bCs/>
      <w:kern w:val="28"/>
      <w:sz w:val="32"/>
      <w:szCs w:val="32"/>
    </w:rPr>
  </w:style>
  <w:style w:type="paragraph" w:styleId="Akapitzlist">
    <w:name w:val="List Paragraph"/>
    <w:basedOn w:val="Normalny"/>
    <w:link w:val="AkapitzlistZnak"/>
    <w:uiPriority w:val="34"/>
    <w:qFormat/>
    <w:rsid w:val="00DA1866"/>
    <w:pPr>
      <w:ind w:left="708"/>
    </w:pPr>
    <w:rPr>
      <w:szCs w:val="24"/>
    </w:rPr>
  </w:style>
  <w:style w:type="paragraph" w:customStyle="1" w:styleId="Default">
    <w:name w:val="Default"/>
    <w:rsid w:val="00BC6B1B"/>
    <w:pPr>
      <w:autoSpaceDE w:val="0"/>
      <w:autoSpaceDN w:val="0"/>
      <w:adjustRightInd w:val="0"/>
    </w:pPr>
    <w:rPr>
      <w:rFonts w:ascii="Calibri" w:hAnsi="Calibri" w:cs="Calibri"/>
      <w:color w:val="000000"/>
      <w:sz w:val="24"/>
      <w:szCs w:val="24"/>
    </w:rPr>
  </w:style>
  <w:style w:type="table" w:customStyle="1" w:styleId="TableGrid">
    <w:name w:val="TableGrid"/>
    <w:rsid w:val="00752381"/>
    <w:rPr>
      <w:rFonts w:ascii="Calibri" w:hAnsi="Calibri"/>
      <w:sz w:val="22"/>
      <w:szCs w:val="22"/>
    </w:rPr>
    <w:tblPr>
      <w:tblCellMar>
        <w:top w:w="0" w:type="dxa"/>
        <w:left w:w="0" w:type="dxa"/>
        <w:bottom w:w="0" w:type="dxa"/>
        <w:right w:w="0" w:type="dxa"/>
      </w:tblCellMar>
    </w:tblPr>
  </w:style>
  <w:style w:type="character" w:customStyle="1" w:styleId="AkapitzlistZnak">
    <w:name w:val="Akapit z listą Znak"/>
    <w:link w:val="Akapitzlist"/>
    <w:uiPriority w:val="34"/>
    <w:rsid w:val="00B03168"/>
    <w:rPr>
      <w:sz w:val="24"/>
      <w:szCs w:val="24"/>
    </w:rPr>
  </w:style>
  <w:style w:type="paragraph" w:styleId="Bezodstpw">
    <w:name w:val="No Spacing"/>
    <w:uiPriority w:val="1"/>
    <w:qFormat/>
    <w:rsid w:val="00EC2E6F"/>
    <w:rPr>
      <w:rFonts w:ascii="Cambria" w:eastAsia="MS Mincho" w:hAnsi="Cambria"/>
      <w:sz w:val="24"/>
      <w:szCs w:val="24"/>
      <w:lang w:val="cs-CZ"/>
    </w:rPr>
  </w:style>
  <w:style w:type="paragraph" w:customStyle="1" w:styleId="Tekstpodstawowywcity1">
    <w:name w:val="Tekst podstawowy wcięty1"/>
    <w:basedOn w:val="Normalny"/>
    <w:uiPriority w:val="99"/>
    <w:qFormat/>
    <w:rsid w:val="008B280F"/>
    <w:pPr>
      <w:suppressAutoHyphens/>
      <w:ind w:left="1080"/>
    </w:pPr>
    <w:rPr>
      <w:rFonts w:ascii="Tahoma" w:hAnsi="Tahoma" w:cs="Tahoma"/>
      <w:color w:val="00000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349535">
      <w:bodyDiv w:val="1"/>
      <w:marLeft w:val="0"/>
      <w:marRight w:val="0"/>
      <w:marTop w:val="0"/>
      <w:marBottom w:val="0"/>
      <w:divBdr>
        <w:top w:val="none" w:sz="0" w:space="0" w:color="auto"/>
        <w:left w:val="none" w:sz="0" w:space="0" w:color="auto"/>
        <w:bottom w:val="none" w:sz="0" w:space="0" w:color="auto"/>
        <w:right w:val="none" w:sz="0" w:space="0" w:color="auto"/>
      </w:divBdr>
    </w:div>
    <w:div w:id="321978628">
      <w:bodyDiv w:val="1"/>
      <w:marLeft w:val="0"/>
      <w:marRight w:val="0"/>
      <w:marTop w:val="0"/>
      <w:marBottom w:val="0"/>
      <w:divBdr>
        <w:top w:val="none" w:sz="0" w:space="0" w:color="auto"/>
        <w:left w:val="none" w:sz="0" w:space="0" w:color="auto"/>
        <w:bottom w:val="none" w:sz="0" w:space="0" w:color="auto"/>
        <w:right w:val="none" w:sz="0" w:space="0" w:color="auto"/>
      </w:divBdr>
    </w:div>
    <w:div w:id="351079023">
      <w:bodyDiv w:val="1"/>
      <w:marLeft w:val="0"/>
      <w:marRight w:val="0"/>
      <w:marTop w:val="0"/>
      <w:marBottom w:val="0"/>
      <w:divBdr>
        <w:top w:val="none" w:sz="0" w:space="0" w:color="auto"/>
        <w:left w:val="none" w:sz="0" w:space="0" w:color="auto"/>
        <w:bottom w:val="none" w:sz="0" w:space="0" w:color="auto"/>
        <w:right w:val="none" w:sz="0" w:space="0" w:color="auto"/>
      </w:divBdr>
      <w:divsChild>
        <w:div w:id="1351180942">
          <w:marLeft w:val="0"/>
          <w:marRight w:val="0"/>
          <w:marTop w:val="0"/>
          <w:marBottom w:val="0"/>
          <w:divBdr>
            <w:top w:val="none" w:sz="0" w:space="0" w:color="auto"/>
            <w:left w:val="none" w:sz="0" w:space="0" w:color="auto"/>
            <w:bottom w:val="none" w:sz="0" w:space="0" w:color="auto"/>
            <w:right w:val="none" w:sz="0" w:space="0" w:color="auto"/>
          </w:divBdr>
        </w:div>
        <w:div w:id="2004041529">
          <w:marLeft w:val="0"/>
          <w:marRight w:val="0"/>
          <w:marTop w:val="0"/>
          <w:marBottom w:val="0"/>
          <w:divBdr>
            <w:top w:val="none" w:sz="0" w:space="0" w:color="auto"/>
            <w:left w:val="none" w:sz="0" w:space="0" w:color="auto"/>
            <w:bottom w:val="none" w:sz="0" w:space="0" w:color="auto"/>
            <w:right w:val="none" w:sz="0" w:space="0" w:color="auto"/>
          </w:divBdr>
        </w:div>
      </w:divsChild>
    </w:div>
    <w:div w:id="526330893">
      <w:bodyDiv w:val="1"/>
      <w:marLeft w:val="0"/>
      <w:marRight w:val="0"/>
      <w:marTop w:val="0"/>
      <w:marBottom w:val="0"/>
      <w:divBdr>
        <w:top w:val="none" w:sz="0" w:space="0" w:color="auto"/>
        <w:left w:val="none" w:sz="0" w:space="0" w:color="auto"/>
        <w:bottom w:val="none" w:sz="0" w:space="0" w:color="auto"/>
        <w:right w:val="none" w:sz="0" w:space="0" w:color="auto"/>
      </w:divBdr>
      <w:divsChild>
        <w:div w:id="468668283">
          <w:marLeft w:val="426"/>
          <w:marRight w:val="0"/>
          <w:marTop w:val="0"/>
          <w:marBottom w:val="0"/>
          <w:divBdr>
            <w:top w:val="none" w:sz="0" w:space="0" w:color="auto"/>
            <w:left w:val="none" w:sz="0" w:space="0" w:color="auto"/>
            <w:bottom w:val="none" w:sz="0" w:space="0" w:color="auto"/>
            <w:right w:val="none" w:sz="0" w:space="0" w:color="auto"/>
          </w:divBdr>
        </w:div>
        <w:div w:id="1003817393">
          <w:marLeft w:val="426"/>
          <w:marRight w:val="0"/>
          <w:marTop w:val="0"/>
          <w:marBottom w:val="0"/>
          <w:divBdr>
            <w:top w:val="none" w:sz="0" w:space="0" w:color="auto"/>
            <w:left w:val="none" w:sz="0" w:space="0" w:color="auto"/>
            <w:bottom w:val="none" w:sz="0" w:space="0" w:color="auto"/>
            <w:right w:val="none" w:sz="0" w:space="0" w:color="auto"/>
          </w:divBdr>
        </w:div>
        <w:div w:id="1415469321">
          <w:marLeft w:val="426"/>
          <w:marRight w:val="0"/>
          <w:marTop w:val="0"/>
          <w:marBottom w:val="0"/>
          <w:divBdr>
            <w:top w:val="none" w:sz="0" w:space="0" w:color="auto"/>
            <w:left w:val="none" w:sz="0" w:space="0" w:color="auto"/>
            <w:bottom w:val="none" w:sz="0" w:space="0" w:color="auto"/>
            <w:right w:val="none" w:sz="0" w:space="0" w:color="auto"/>
          </w:divBdr>
        </w:div>
        <w:div w:id="1460487210">
          <w:marLeft w:val="426"/>
          <w:marRight w:val="0"/>
          <w:marTop w:val="0"/>
          <w:marBottom w:val="0"/>
          <w:divBdr>
            <w:top w:val="none" w:sz="0" w:space="0" w:color="auto"/>
            <w:left w:val="none" w:sz="0" w:space="0" w:color="auto"/>
            <w:bottom w:val="none" w:sz="0" w:space="0" w:color="auto"/>
            <w:right w:val="none" w:sz="0" w:space="0" w:color="auto"/>
          </w:divBdr>
        </w:div>
        <w:div w:id="2139909238">
          <w:marLeft w:val="426"/>
          <w:marRight w:val="0"/>
          <w:marTop w:val="0"/>
          <w:marBottom w:val="0"/>
          <w:divBdr>
            <w:top w:val="none" w:sz="0" w:space="0" w:color="auto"/>
            <w:left w:val="none" w:sz="0" w:space="0" w:color="auto"/>
            <w:bottom w:val="none" w:sz="0" w:space="0" w:color="auto"/>
            <w:right w:val="none" w:sz="0" w:space="0" w:color="auto"/>
          </w:divBdr>
        </w:div>
      </w:divsChild>
    </w:div>
    <w:div w:id="624427953">
      <w:bodyDiv w:val="1"/>
      <w:marLeft w:val="0"/>
      <w:marRight w:val="0"/>
      <w:marTop w:val="0"/>
      <w:marBottom w:val="0"/>
      <w:divBdr>
        <w:top w:val="none" w:sz="0" w:space="0" w:color="auto"/>
        <w:left w:val="none" w:sz="0" w:space="0" w:color="auto"/>
        <w:bottom w:val="none" w:sz="0" w:space="0" w:color="auto"/>
        <w:right w:val="none" w:sz="0" w:space="0" w:color="auto"/>
      </w:divBdr>
      <w:divsChild>
        <w:div w:id="162598557">
          <w:marLeft w:val="0"/>
          <w:marRight w:val="0"/>
          <w:marTop w:val="0"/>
          <w:marBottom w:val="0"/>
          <w:divBdr>
            <w:top w:val="none" w:sz="0" w:space="0" w:color="auto"/>
            <w:left w:val="none" w:sz="0" w:space="0" w:color="auto"/>
            <w:bottom w:val="none" w:sz="0" w:space="0" w:color="auto"/>
            <w:right w:val="none" w:sz="0" w:space="0" w:color="auto"/>
          </w:divBdr>
        </w:div>
        <w:div w:id="641543638">
          <w:marLeft w:val="0"/>
          <w:marRight w:val="0"/>
          <w:marTop w:val="0"/>
          <w:marBottom w:val="0"/>
          <w:divBdr>
            <w:top w:val="none" w:sz="0" w:space="0" w:color="auto"/>
            <w:left w:val="none" w:sz="0" w:space="0" w:color="auto"/>
            <w:bottom w:val="none" w:sz="0" w:space="0" w:color="auto"/>
            <w:right w:val="none" w:sz="0" w:space="0" w:color="auto"/>
          </w:divBdr>
        </w:div>
        <w:div w:id="689452695">
          <w:marLeft w:val="0"/>
          <w:marRight w:val="0"/>
          <w:marTop w:val="0"/>
          <w:marBottom w:val="0"/>
          <w:divBdr>
            <w:top w:val="none" w:sz="0" w:space="0" w:color="auto"/>
            <w:left w:val="none" w:sz="0" w:space="0" w:color="auto"/>
            <w:bottom w:val="none" w:sz="0" w:space="0" w:color="auto"/>
            <w:right w:val="none" w:sz="0" w:space="0" w:color="auto"/>
          </w:divBdr>
        </w:div>
        <w:div w:id="689646012">
          <w:marLeft w:val="0"/>
          <w:marRight w:val="0"/>
          <w:marTop w:val="0"/>
          <w:marBottom w:val="0"/>
          <w:divBdr>
            <w:top w:val="none" w:sz="0" w:space="0" w:color="auto"/>
            <w:left w:val="none" w:sz="0" w:space="0" w:color="auto"/>
            <w:bottom w:val="none" w:sz="0" w:space="0" w:color="auto"/>
            <w:right w:val="none" w:sz="0" w:space="0" w:color="auto"/>
          </w:divBdr>
        </w:div>
        <w:div w:id="1611662794">
          <w:marLeft w:val="0"/>
          <w:marRight w:val="0"/>
          <w:marTop w:val="0"/>
          <w:marBottom w:val="0"/>
          <w:divBdr>
            <w:top w:val="none" w:sz="0" w:space="0" w:color="auto"/>
            <w:left w:val="none" w:sz="0" w:space="0" w:color="auto"/>
            <w:bottom w:val="none" w:sz="0" w:space="0" w:color="auto"/>
            <w:right w:val="none" w:sz="0" w:space="0" w:color="auto"/>
          </w:divBdr>
        </w:div>
      </w:divsChild>
    </w:div>
    <w:div w:id="920213097">
      <w:bodyDiv w:val="1"/>
      <w:marLeft w:val="0"/>
      <w:marRight w:val="0"/>
      <w:marTop w:val="0"/>
      <w:marBottom w:val="0"/>
      <w:divBdr>
        <w:top w:val="none" w:sz="0" w:space="0" w:color="auto"/>
        <w:left w:val="none" w:sz="0" w:space="0" w:color="auto"/>
        <w:bottom w:val="none" w:sz="0" w:space="0" w:color="auto"/>
        <w:right w:val="none" w:sz="0" w:space="0" w:color="auto"/>
      </w:divBdr>
      <w:divsChild>
        <w:div w:id="456409247">
          <w:marLeft w:val="0"/>
          <w:marRight w:val="0"/>
          <w:marTop w:val="0"/>
          <w:marBottom w:val="0"/>
          <w:divBdr>
            <w:top w:val="none" w:sz="0" w:space="0" w:color="auto"/>
            <w:left w:val="none" w:sz="0" w:space="0" w:color="auto"/>
            <w:bottom w:val="none" w:sz="0" w:space="0" w:color="auto"/>
            <w:right w:val="none" w:sz="0" w:space="0" w:color="auto"/>
          </w:divBdr>
        </w:div>
        <w:div w:id="959914725">
          <w:marLeft w:val="0"/>
          <w:marRight w:val="0"/>
          <w:marTop w:val="280"/>
          <w:marBottom w:val="280"/>
          <w:divBdr>
            <w:top w:val="none" w:sz="0" w:space="0" w:color="auto"/>
            <w:left w:val="none" w:sz="0" w:space="0" w:color="auto"/>
            <w:bottom w:val="none" w:sz="0" w:space="0" w:color="auto"/>
            <w:right w:val="none" w:sz="0" w:space="0" w:color="auto"/>
          </w:divBdr>
        </w:div>
      </w:divsChild>
    </w:div>
    <w:div w:id="927421277">
      <w:bodyDiv w:val="1"/>
      <w:marLeft w:val="0"/>
      <w:marRight w:val="0"/>
      <w:marTop w:val="0"/>
      <w:marBottom w:val="0"/>
      <w:divBdr>
        <w:top w:val="none" w:sz="0" w:space="0" w:color="auto"/>
        <w:left w:val="none" w:sz="0" w:space="0" w:color="auto"/>
        <w:bottom w:val="none" w:sz="0" w:space="0" w:color="auto"/>
        <w:right w:val="none" w:sz="0" w:space="0" w:color="auto"/>
      </w:divBdr>
    </w:div>
    <w:div w:id="949505440">
      <w:bodyDiv w:val="1"/>
      <w:marLeft w:val="0"/>
      <w:marRight w:val="0"/>
      <w:marTop w:val="0"/>
      <w:marBottom w:val="0"/>
      <w:divBdr>
        <w:top w:val="none" w:sz="0" w:space="0" w:color="auto"/>
        <w:left w:val="none" w:sz="0" w:space="0" w:color="auto"/>
        <w:bottom w:val="none" w:sz="0" w:space="0" w:color="auto"/>
        <w:right w:val="none" w:sz="0" w:space="0" w:color="auto"/>
      </w:divBdr>
    </w:div>
    <w:div w:id="960920275">
      <w:bodyDiv w:val="1"/>
      <w:marLeft w:val="0"/>
      <w:marRight w:val="0"/>
      <w:marTop w:val="0"/>
      <w:marBottom w:val="0"/>
      <w:divBdr>
        <w:top w:val="none" w:sz="0" w:space="0" w:color="auto"/>
        <w:left w:val="none" w:sz="0" w:space="0" w:color="auto"/>
        <w:bottom w:val="none" w:sz="0" w:space="0" w:color="auto"/>
        <w:right w:val="none" w:sz="0" w:space="0" w:color="auto"/>
      </w:divBdr>
      <w:divsChild>
        <w:div w:id="19551357">
          <w:marLeft w:val="0"/>
          <w:marRight w:val="0"/>
          <w:marTop w:val="0"/>
          <w:marBottom w:val="0"/>
          <w:divBdr>
            <w:top w:val="none" w:sz="0" w:space="0" w:color="auto"/>
            <w:left w:val="none" w:sz="0" w:space="0" w:color="auto"/>
            <w:bottom w:val="none" w:sz="0" w:space="0" w:color="auto"/>
            <w:right w:val="none" w:sz="0" w:space="0" w:color="auto"/>
          </w:divBdr>
        </w:div>
        <w:div w:id="1885436084">
          <w:marLeft w:val="0"/>
          <w:marRight w:val="0"/>
          <w:marTop w:val="0"/>
          <w:marBottom w:val="0"/>
          <w:divBdr>
            <w:top w:val="none" w:sz="0" w:space="0" w:color="auto"/>
            <w:left w:val="none" w:sz="0" w:space="0" w:color="auto"/>
            <w:bottom w:val="none" w:sz="0" w:space="0" w:color="auto"/>
            <w:right w:val="none" w:sz="0" w:space="0" w:color="auto"/>
          </w:divBdr>
        </w:div>
      </w:divsChild>
    </w:div>
    <w:div w:id="1276448355">
      <w:bodyDiv w:val="1"/>
      <w:marLeft w:val="0"/>
      <w:marRight w:val="0"/>
      <w:marTop w:val="0"/>
      <w:marBottom w:val="0"/>
      <w:divBdr>
        <w:top w:val="none" w:sz="0" w:space="0" w:color="auto"/>
        <w:left w:val="none" w:sz="0" w:space="0" w:color="auto"/>
        <w:bottom w:val="none" w:sz="0" w:space="0" w:color="auto"/>
        <w:right w:val="none" w:sz="0" w:space="0" w:color="auto"/>
      </w:divBdr>
    </w:div>
    <w:div w:id="1301500706">
      <w:bodyDiv w:val="1"/>
      <w:marLeft w:val="0"/>
      <w:marRight w:val="0"/>
      <w:marTop w:val="0"/>
      <w:marBottom w:val="0"/>
      <w:divBdr>
        <w:top w:val="none" w:sz="0" w:space="0" w:color="auto"/>
        <w:left w:val="none" w:sz="0" w:space="0" w:color="auto"/>
        <w:bottom w:val="none" w:sz="0" w:space="0" w:color="auto"/>
        <w:right w:val="none" w:sz="0" w:space="0" w:color="auto"/>
      </w:divBdr>
      <w:divsChild>
        <w:div w:id="391005839">
          <w:marLeft w:val="0"/>
          <w:marRight w:val="0"/>
          <w:marTop w:val="0"/>
          <w:marBottom w:val="0"/>
          <w:divBdr>
            <w:top w:val="none" w:sz="0" w:space="0" w:color="auto"/>
            <w:left w:val="none" w:sz="0" w:space="0" w:color="auto"/>
            <w:bottom w:val="none" w:sz="0" w:space="0" w:color="auto"/>
            <w:right w:val="none" w:sz="0" w:space="0" w:color="auto"/>
          </w:divBdr>
        </w:div>
        <w:div w:id="638146393">
          <w:marLeft w:val="0"/>
          <w:marRight w:val="0"/>
          <w:marTop w:val="0"/>
          <w:marBottom w:val="0"/>
          <w:divBdr>
            <w:top w:val="none" w:sz="0" w:space="0" w:color="auto"/>
            <w:left w:val="none" w:sz="0" w:space="0" w:color="auto"/>
            <w:bottom w:val="none" w:sz="0" w:space="0" w:color="auto"/>
            <w:right w:val="none" w:sz="0" w:space="0" w:color="auto"/>
          </w:divBdr>
        </w:div>
        <w:div w:id="1152792604">
          <w:marLeft w:val="0"/>
          <w:marRight w:val="0"/>
          <w:marTop w:val="0"/>
          <w:marBottom w:val="0"/>
          <w:divBdr>
            <w:top w:val="none" w:sz="0" w:space="0" w:color="auto"/>
            <w:left w:val="none" w:sz="0" w:space="0" w:color="auto"/>
            <w:bottom w:val="none" w:sz="0" w:space="0" w:color="auto"/>
            <w:right w:val="none" w:sz="0" w:space="0" w:color="auto"/>
          </w:divBdr>
        </w:div>
        <w:div w:id="1776053741">
          <w:marLeft w:val="0"/>
          <w:marRight w:val="0"/>
          <w:marTop w:val="0"/>
          <w:marBottom w:val="0"/>
          <w:divBdr>
            <w:top w:val="none" w:sz="0" w:space="0" w:color="auto"/>
            <w:left w:val="none" w:sz="0" w:space="0" w:color="auto"/>
            <w:bottom w:val="none" w:sz="0" w:space="0" w:color="auto"/>
            <w:right w:val="none" w:sz="0" w:space="0" w:color="auto"/>
          </w:divBdr>
        </w:div>
      </w:divsChild>
    </w:div>
    <w:div w:id="1317219427">
      <w:bodyDiv w:val="1"/>
      <w:marLeft w:val="0"/>
      <w:marRight w:val="0"/>
      <w:marTop w:val="0"/>
      <w:marBottom w:val="0"/>
      <w:divBdr>
        <w:top w:val="none" w:sz="0" w:space="0" w:color="auto"/>
        <w:left w:val="none" w:sz="0" w:space="0" w:color="auto"/>
        <w:bottom w:val="none" w:sz="0" w:space="0" w:color="auto"/>
        <w:right w:val="none" w:sz="0" w:space="0" w:color="auto"/>
      </w:divBdr>
      <w:divsChild>
        <w:div w:id="1811173003">
          <w:marLeft w:val="0"/>
          <w:marRight w:val="0"/>
          <w:marTop w:val="0"/>
          <w:marBottom w:val="0"/>
          <w:divBdr>
            <w:top w:val="none" w:sz="0" w:space="0" w:color="auto"/>
            <w:left w:val="none" w:sz="0" w:space="0" w:color="auto"/>
            <w:bottom w:val="none" w:sz="0" w:space="0" w:color="auto"/>
            <w:right w:val="none" w:sz="0" w:space="0" w:color="auto"/>
          </w:divBdr>
        </w:div>
      </w:divsChild>
    </w:div>
    <w:div w:id="1436054060">
      <w:bodyDiv w:val="1"/>
      <w:marLeft w:val="0"/>
      <w:marRight w:val="0"/>
      <w:marTop w:val="0"/>
      <w:marBottom w:val="0"/>
      <w:divBdr>
        <w:top w:val="none" w:sz="0" w:space="0" w:color="auto"/>
        <w:left w:val="none" w:sz="0" w:space="0" w:color="auto"/>
        <w:bottom w:val="none" w:sz="0" w:space="0" w:color="auto"/>
        <w:right w:val="none" w:sz="0" w:space="0" w:color="auto"/>
      </w:divBdr>
      <w:divsChild>
        <w:div w:id="1116801500">
          <w:marLeft w:val="0"/>
          <w:marRight w:val="0"/>
          <w:marTop w:val="0"/>
          <w:marBottom w:val="0"/>
          <w:divBdr>
            <w:top w:val="none" w:sz="0" w:space="0" w:color="auto"/>
            <w:left w:val="none" w:sz="0" w:space="0" w:color="auto"/>
            <w:bottom w:val="none" w:sz="0" w:space="0" w:color="auto"/>
            <w:right w:val="none" w:sz="0" w:space="0" w:color="auto"/>
          </w:divBdr>
        </w:div>
        <w:div w:id="1482186294">
          <w:marLeft w:val="0"/>
          <w:marRight w:val="0"/>
          <w:marTop w:val="0"/>
          <w:marBottom w:val="0"/>
          <w:divBdr>
            <w:top w:val="none" w:sz="0" w:space="0" w:color="auto"/>
            <w:left w:val="none" w:sz="0" w:space="0" w:color="auto"/>
            <w:bottom w:val="none" w:sz="0" w:space="0" w:color="auto"/>
            <w:right w:val="none" w:sz="0" w:space="0" w:color="auto"/>
          </w:divBdr>
        </w:div>
      </w:divsChild>
    </w:div>
    <w:div w:id="1549491651">
      <w:bodyDiv w:val="1"/>
      <w:marLeft w:val="0"/>
      <w:marRight w:val="0"/>
      <w:marTop w:val="0"/>
      <w:marBottom w:val="0"/>
      <w:divBdr>
        <w:top w:val="none" w:sz="0" w:space="0" w:color="auto"/>
        <w:left w:val="none" w:sz="0" w:space="0" w:color="auto"/>
        <w:bottom w:val="none" w:sz="0" w:space="0" w:color="auto"/>
        <w:right w:val="none" w:sz="0" w:space="0" w:color="auto"/>
      </w:divBdr>
    </w:div>
    <w:div w:id="1613855090">
      <w:bodyDiv w:val="1"/>
      <w:marLeft w:val="0"/>
      <w:marRight w:val="0"/>
      <w:marTop w:val="0"/>
      <w:marBottom w:val="0"/>
      <w:divBdr>
        <w:top w:val="none" w:sz="0" w:space="0" w:color="auto"/>
        <w:left w:val="none" w:sz="0" w:space="0" w:color="auto"/>
        <w:bottom w:val="none" w:sz="0" w:space="0" w:color="auto"/>
        <w:right w:val="none" w:sz="0" w:space="0" w:color="auto"/>
      </w:divBdr>
      <w:divsChild>
        <w:div w:id="165099333">
          <w:marLeft w:val="0"/>
          <w:marRight w:val="0"/>
          <w:marTop w:val="0"/>
          <w:marBottom w:val="0"/>
          <w:divBdr>
            <w:top w:val="none" w:sz="0" w:space="0" w:color="auto"/>
            <w:left w:val="none" w:sz="0" w:space="0" w:color="auto"/>
            <w:bottom w:val="none" w:sz="0" w:space="0" w:color="auto"/>
            <w:right w:val="none" w:sz="0" w:space="0" w:color="auto"/>
          </w:divBdr>
        </w:div>
        <w:div w:id="1873150218">
          <w:marLeft w:val="0"/>
          <w:marRight w:val="0"/>
          <w:marTop w:val="0"/>
          <w:marBottom w:val="0"/>
          <w:divBdr>
            <w:top w:val="none" w:sz="0" w:space="0" w:color="auto"/>
            <w:left w:val="none" w:sz="0" w:space="0" w:color="auto"/>
            <w:bottom w:val="none" w:sz="0" w:space="0" w:color="auto"/>
            <w:right w:val="none" w:sz="0" w:space="0" w:color="auto"/>
          </w:divBdr>
        </w:div>
      </w:divsChild>
    </w:div>
    <w:div w:id="1928495057">
      <w:bodyDiv w:val="1"/>
      <w:marLeft w:val="0"/>
      <w:marRight w:val="0"/>
      <w:marTop w:val="0"/>
      <w:marBottom w:val="0"/>
      <w:divBdr>
        <w:top w:val="none" w:sz="0" w:space="0" w:color="auto"/>
        <w:left w:val="none" w:sz="0" w:space="0" w:color="auto"/>
        <w:bottom w:val="none" w:sz="0" w:space="0" w:color="auto"/>
        <w:right w:val="none" w:sz="0" w:space="0" w:color="auto"/>
      </w:divBdr>
    </w:div>
    <w:div w:id="1930188389">
      <w:bodyDiv w:val="1"/>
      <w:marLeft w:val="0"/>
      <w:marRight w:val="0"/>
      <w:marTop w:val="0"/>
      <w:marBottom w:val="0"/>
      <w:divBdr>
        <w:top w:val="none" w:sz="0" w:space="0" w:color="auto"/>
        <w:left w:val="none" w:sz="0" w:space="0" w:color="auto"/>
        <w:bottom w:val="none" w:sz="0" w:space="0" w:color="auto"/>
        <w:right w:val="none" w:sz="0" w:space="0" w:color="auto"/>
      </w:divBdr>
      <w:divsChild>
        <w:div w:id="88626443">
          <w:marLeft w:val="0"/>
          <w:marRight w:val="0"/>
          <w:marTop w:val="0"/>
          <w:marBottom w:val="0"/>
          <w:divBdr>
            <w:top w:val="none" w:sz="0" w:space="0" w:color="auto"/>
            <w:left w:val="none" w:sz="0" w:space="0" w:color="auto"/>
            <w:bottom w:val="none" w:sz="0" w:space="0" w:color="auto"/>
            <w:right w:val="none" w:sz="0" w:space="0" w:color="auto"/>
          </w:divBdr>
        </w:div>
        <w:div w:id="150566802">
          <w:marLeft w:val="0"/>
          <w:marRight w:val="0"/>
          <w:marTop w:val="0"/>
          <w:marBottom w:val="0"/>
          <w:divBdr>
            <w:top w:val="none" w:sz="0" w:space="0" w:color="auto"/>
            <w:left w:val="none" w:sz="0" w:space="0" w:color="auto"/>
            <w:bottom w:val="none" w:sz="0" w:space="0" w:color="auto"/>
            <w:right w:val="none" w:sz="0" w:space="0" w:color="auto"/>
          </w:divBdr>
        </w:div>
        <w:div w:id="175584756">
          <w:marLeft w:val="0"/>
          <w:marRight w:val="0"/>
          <w:marTop w:val="0"/>
          <w:marBottom w:val="0"/>
          <w:divBdr>
            <w:top w:val="none" w:sz="0" w:space="0" w:color="auto"/>
            <w:left w:val="none" w:sz="0" w:space="0" w:color="auto"/>
            <w:bottom w:val="none" w:sz="0" w:space="0" w:color="auto"/>
            <w:right w:val="none" w:sz="0" w:space="0" w:color="auto"/>
          </w:divBdr>
        </w:div>
        <w:div w:id="228735082">
          <w:marLeft w:val="0"/>
          <w:marRight w:val="0"/>
          <w:marTop w:val="0"/>
          <w:marBottom w:val="0"/>
          <w:divBdr>
            <w:top w:val="none" w:sz="0" w:space="0" w:color="auto"/>
            <w:left w:val="none" w:sz="0" w:space="0" w:color="auto"/>
            <w:bottom w:val="none" w:sz="0" w:space="0" w:color="auto"/>
            <w:right w:val="none" w:sz="0" w:space="0" w:color="auto"/>
          </w:divBdr>
        </w:div>
        <w:div w:id="336546218">
          <w:marLeft w:val="0"/>
          <w:marRight w:val="0"/>
          <w:marTop w:val="0"/>
          <w:marBottom w:val="0"/>
          <w:divBdr>
            <w:top w:val="none" w:sz="0" w:space="0" w:color="auto"/>
            <w:left w:val="none" w:sz="0" w:space="0" w:color="auto"/>
            <w:bottom w:val="none" w:sz="0" w:space="0" w:color="auto"/>
            <w:right w:val="none" w:sz="0" w:space="0" w:color="auto"/>
          </w:divBdr>
        </w:div>
        <w:div w:id="403066913">
          <w:marLeft w:val="0"/>
          <w:marRight w:val="0"/>
          <w:marTop w:val="0"/>
          <w:marBottom w:val="0"/>
          <w:divBdr>
            <w:top w:val="none" w:sz="0" w:space="0" w:color="auto"/>
            <w:left w:val="none" w:sz="0" w:space="0" w:color="auto"/>
            <w:bottom w:val="none" w:sz="0" w:space="0" w:color="auto"/>
            <w:right w:val="none" w:sz="0" w:space="0" w:color="auto"/>
          </w:divBdr>
        </w:div>
        <w:div w:id="550507399">
          <w:marLeft w:val="0"/>
          <w:marRight w:val="0"/>
          <w:marTop w:val="0"/>
          <w:marBottom w:val="0"/>
          <w:divBdr>
            <w:top w:val="none" w:sz="0" w:space="0" w:color="auto"/>
            <w:left w:val="none" w:sz="0" w:space="0" w:color="auto"/>
            <w:bottom w:val="none" w:sz="0" w:space="0" w:color="auto"/>
            <w:right w:val="none" w:sz="0" w:space="0" w:color="auto"/>
          </w:divBdr>
        </w:div>
        <w:div w:id="580943832">
          <w:marLeft w:val="0"/>
          <w:marRight w:val="0"/>
          <w:marTop w:val="0"/>
          <w:marBottom w:val="0"/>
          <w:divBdr>
            <w:top w:val="none" w:sz="0" w:space="0" w:color="auto"/>
            <w:left w:val="none" w:sz="0" w:space="0" w:color="auto"/>
            <w:bottom w:val="none" w:sz="0" w:space="0" w:color="auto"/>
            <w:right w:val="none" w:sz="0" w:space="0" w:color="auto"/>
          </w:divBdr>
        </w:div>
        <w:div w:id="601840809">
          <w:marLeft w:val="0"/>
          <w:marRight w:val="0"/>
          <w:marTop w:val="0"/>
          <w:marBottom w:val="0"/>
          <w:divBdr>
            <w:top w:val="none" w:sz="0" w:space="0" w:color="auto"/>
            <w:left w:val="none" w:sz="0" w:space="0" w:color="auto"/>
            <w:bottom w:val="none" w:sz="0" w:space="0" w:color="auto"/>
            <w:right w:val="none" w:sz="0" w:space="0" w:color="auto"/>
          </w:divBdr>
        </w:div>
        <w:div w:id="619067341">
          <w:marLeft w:val="0"/>
          <w:marRight w:val="0"/>
          <w:marTop w:val="0"/>
          <w:marBottom w:val="0"/>
          <w:divBdr>
            <w:top w:val="none" w:sz="0" w:space="0" w:color="auto"/>
            <w:left w:val="none" w:sz="0" w:space="0" w:color="auto"/>
            <w:bottom w:val="none" w:sz="0" w:space="0" w:color="auto"/>
            <w:right w:val="none" w:sz="0" w:space="0" w:color="auto"/>
          </w:divBdr>
        </w:div>
        <w:div w:id="764036961">
          <w:marLeft w:val="0"/>
          <w:marRight w:val="0"/>
          <w:marTop w:val="0"/>
          <w:marBottom w:val="0"/>
          <w:divBdr>
            <w:top w:val="none" w:sz="0" w:space="0" w:color="auto"/>
            <w:left w:val="none" w:sz="0" w:space="0" w:color="auto"/>
            <w:bottom w:val="none" w:sz="0" w:space="0" w:color="auto"/>
            <w:right w:val="none" w:sz="0" w:space="0" w:color="auto"/>
          </w:divBdr>
        </w:div>
        <w:div w:id="772672455">
          <w:marLeft w:val="0"/>
          <w:marRight w:val="0"/>
          <w:marTop w:val="0"/>
          <w:marBottom w:val="0"/>
          <w:divBdr>
            <w:top w:val="none" w:sz="0" w:space="0" w:color="auto"/>
            <w:left w:val="none" w:sz="0" w:space="0" w:color="auto"/>
            <w:bottom w:val="none" w:sz="0" w:space="0" w:color="auto"/>
            <w:right w:val="none" w:sz="0" w:space="0" w:color="auto"/>
          </w:divBdr>
        </w:div>
        <w:div w:id="839538736">
          <w:marLeft w:val="0"/>
          <w:marRight w:val="0"/>
          <w:marTop w:val="0"/>
          <w:marBottom w:val="0"/>
          <w:divBdr>
            <w:top w:val="none" w:sz="0" w:space="0" w:color="auto"/>
            <w:left w:val="none" w:sz="0" w:space="0" w:color="auto"/>
            <w:bottom w:val="none" w:sz="0" w:space="0" w:color="auto"/>
            <w:right w:val="none" w:sz="0" w:space="0" w:color="auto"/>
          </w:divBdr>
        </w:div>
        <w:div w:id="952906616">
          <w:marLeft w:val="0"/>
          <w:marRight w:val="0"/>
          <w:marTop w:val="0"/>
          <w:marBottom w:val="0"/>
          <w:divBdr>
            <w:top w:val="none" w:sz="0" w:space="0" w:color="auto"/>
            <w:left w:val="none" w:sz="0" w:space="0" w:color="auto"/>
            <w:bottom w:val="none" w:sz="0" w:space="0" w:color="auto"/>
            <w:right w:val="none" w:sz="0" w:space="0" w:color="auto"/>
          </w:divBdr>
        </w:div>
        <w:div w:id="962150034">
          <w:marLeft w:val="0"/>
          <w:marRight w:val="0"/>
          <w:marTop w:val="0"/>
          <w:marBottom w:val="0"/>
          <w:divBdr>
            <w:top w:val="none" w:sz="0" w:space="0" w:color="auto"/>
            <w:left w:val="none" w:sz="0" w:space="0" w:color="auto"/>
            <w:bottom w:val="none" w:sz="0" w:space="0" w:color="auto"/>
            <w:right w:val="none" w:sz="0" w:space="0" w:color="auto"/>
          </w:divBdr>
        </w:div>
        <w:div w:id="1134442910">
          <w:marLeft w:val="0"/>
          <w:marRight w:val="0"/>
          <w:marTop w:val="0"/>
          <w:marBottom w:val="0"/>
          <w:divBdr>
            <w:top w:val="none" w:sz="0" w:space="0" w:color="auto"/>
            <w:left w:val="none" w:sz="0" w:space="0" w:color="auto"/>
            <w:bottom w:val="none" w:sz="0" w:space="0" w:color="auto"/>
            <w:right w:val="none" w:sz="0" w:space="0" w:color="auto"/>
          </w:divBdr>
        </w:div>
        <w:div w:id="1189104360">
          <w:marLeft w:val="0"/>
          <w:marRight w:val="0"/>
          <w:marTop w:val="0"/>
          <w:marBottom w:val="0"/>
          <w:divBdr>
            <w:top w:val="none" w:sz="0" w:space="0" w:color="auto"/>
            <w:left w:val="none" w:sz="0" w:space="0" w:color="auto"/>
            <w:bottom w:val="none" w:sz="0" w:space="0" w:color="auto"/>
            <w:right w:val="none" w:sz="0" w:space="0" w:color="auto"/>
          </w:divBdr>
        </w:div>
        <w:div w:id="1242761985">
          <w:marLeft w:val="0"/>
          <w:marRight w:val="0"/>
          <w:marTop w:val="0"/>
          <w:marBottom w:val="0"/>
          <w:divBdr>
            <w:top w:val="none" w:sz="0" w:space="0" w:color="auto"/>
            <w:left w:val="none" w:sz="0" w:space="0" w:color="auto"/>
            <w:bottom w:val="none" w:sz="0" w:space="0" w:color="auto"/>
            <w:right w:val="none" w:sz="0" w:space="0" w:color="auto"/>
          </w:divBdr>
        </w:div>
        <w:div w:id="1492986336">
          <w:marLeft w:val="0"/>
          <w:marRight w:val="0"/>
          <w:marTop w:val="0"/>
          <w:marBottom w:val="0"/>
          <w:divBdr>
            <w:top w:val="none" w:sz="0" w:space="0" w:color="auto"/>
            <w:left w:val="none" w:sz="0" w:space="0" w:color="auto"/>
            <w:bottom w:val="none" w:sz="0" w:space="0" w:color="auto"/>
            <w:right w:val="none" w:sz="0" w:space="0" w:color="auto"/>
          </w:divBdr>
        </w:div>
        <w:div w:id="1577283820">
          <w:marLeft w:val="0"/>
          <w:marRight w:val="0"/>
          <w:marTop w:val="0"/>
          <w:marBottom w:val="0"/>
          <w:divBdr>
            <w:top w:val="none" w:sz="0" w:space="0" w:color="auto"/>
            <w:left w:val="none" w:sz="0" w:space="0" w:color="auto"/>
            <w:bottom w:val="none" w:sz="0" w:space="0" w:color="auto"/>
            <w:right w:val="none" w:sz="0" w:space="0" w:color="auto"/>
          </w:divBdr>
        </w:div>
        <w:div w:id="1641762181">
          <w:marLeft w:val="0"/>
          <w:marRight w:val="0"/>
          <w:marTop w:val="0"/>
          <w:marBottom w:val="0"/>
          <w:divBdr>
            <w:top w:val="none" w:sz="0" w:space="0" w:color="auto"/>
            <w:left w:val="none" w:sz="0" w:space="0" w:color="auto"/>
            <w:bottom w:val="none" w:sz="0" w:space="0" w:color="auto"/>
            <w:right w:val="none" w:sz="0" w:space="0" w:color="auto"/>
          </w:divBdr>
        </w:div>
        <w:div w:id="1642227606">
          <w:marLeft w:val="0"/>
          <w:marRight w:val="0"/>
          <w:marTop w:val="0"/>
          <w:marBottom w:val="0"/>
          <w:divBdr>
            <w:top w:val="none" w:sz="0" w:space="0" w:color="auto"/>
            <w:left w:val="none" w:sz="0" w:space="0" w:color="auto"/>
            <w:bottom w:val="none" w:sz="0" w:space="0" w:color="auto"/>
            <w:right w:val="none" w:sz="0" w:space="0" w:color="auto"/>
          </w:divBdr>
        </w:div>
        <w:div w:id="1665476612">
          <w:marLeft w:val="0"/>
          <w:marRight w:val="0"/>
          <w:marTop w:val="0"/>
          <w:marBottom w:val="0"/>
          <w:divBdr>
            <w:top w:val="none" w:sz="0" w:space="0" w:color="auto"/>
            <w:left w:val="none" w:sz="0" w:space="0" w:color="auto"/>
            <w:bottom w:val="none" w:sz="0" w:space="0" w:color="auto"/>
            <w:right w:val="none" w:sz="0" w:space="0" w:color="auto"/>
          </w:divBdr>
        </w:div>
        <w:div w:id="1753695246">
          <w:marLeft w:val="0"/>
          <w:marRight w:val="0"/>
          <w:marTop w:val="0"/>
          <w:marBottom w:val="0"/>
          <w:divBdr>
            <w:top w:val="none" w:sz="0" w:space="0" w:color="auto"/>
            <w:left w:val="none" w:sz="0" w:space="0" w:color="auto"/>
            <w:bottom w:val="none" w:sz="0" w:space="0" w:color="auto"/>
            <w:right w:val="none" w:sz="0" w:space="0" w:color="auto"/>
          </w:divBdr>
        </w:div>
        <w:div w:id="1893693718">
          <w:marLeft w:val="0"/>
          <w:marRight w:val="0"/>
          <w:marTop w:val="0"/>
          <w:marBottom w:val="0"/>
          <w:divBdr>
            <w:top w:val="none" w:sz="0" w:space="0" w:color="auto"/>
            <w:left w:val="none" w:sz="0" w:space="0" w:color="auto"/>
            <w:bottom w:val="none" w:sz="0" w:space="0" w:color="auto"/>
            <w:right w:val="none" w:sz="0" w:space="0" w:color="auto"/>
          </w:divBdr>
        </w:div>
        <w:div w:id="1960451782">
          <w:marLeft w:val="0"/>
          <w:marRight w:val="0"/>
          <w:marTop w:val="0"/>
          <w:marBottom w:val="0"/>
          <w:divBdr>
            <w:top w:val="none" w:sz="0" w:space="0" w:color="auto"/>
            <w:left w:val="none" w:sz="0" w:space="0" w:color="auto"/>
            <w:bottom w:val="none" w:sz="0" w:space="0" w:color="auto"/>
            <w:right w:val="none" w:sz="0" w:space="0" w:color="auto"/>
          </w:divBdr>
        </w:div>
        <w:div w:id="1967199056">
          <w:marLeft w:val="0"/>
          <w:marRight w:val="0"/>
          <w:marTop w:val="0"/>
          <w:marBottom w:val="0"/>
          <w:divBdr>
            <w:top w:val="none" w:sz="0" w:space="0" w:color="auto"/>
            <w:left w:val="none" w:sz="0" w:space="0" w:color="auto"/>
            <w:bottom w:val="none" w:sz="0" w:space="0" w:color="auto"/>
            <w:right w:val="none" w:sz="0" w:space="0" w:color="auto"/>
          </w:divBdr>
        </w:div>
        <w:div w:id="20102123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uep,"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ZORY.DOC"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AF59071A4084547A9006FB443568039"/>
        <w:category>
          <w:name w:val="Ogólne"/>
          <w:gallery w:val="placeholder"/>
        </w:category>
        <w:types>
          <w:type w:val="bbPlcHdr"/>
        </w:types>
        <w:behaviors>
          <w:behavior w:val="content"/>
        </w:behaviors>
        <w:guid w:val="{6896E9CB-D360-4400-89AD-1DAF63EBA0DD}"/>
      </w:docPartPr>
      <w:docPartBody>
        <w:p w:rsidR="003474EC" w:rsidRDefault="003474EC" w:rsidP="003474EC">
          <w:pPr>
            <w:pStyle w:val="CAF59071A4084547A9006FB443568039"/>
          </w:pPr>
          <w:r w:rsidRPr="004E6E00">
            <w:rPr>
              <w:rStyle w:val="Tekstzastpczy"/>
              <w:sz w:val="24"/>
              <w:szCs w:val="24"/>
            </w:rPr>
            <w:t>Kliknij lub naciśnij, aby wprowadzić datę.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4EC"/>
    <w:rsid w:val="003474EC"/>
    <w:rsid w:val="00B74ABA"/>
    <w:rsid w:val="00B856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rsid w:val="003474EC"/>
    <w:rPr>
      <w:color w:val="808080"/>
    </w:rPr>
  </w:style>
  <w:style w:type="paragraph" w:customStyle="1" w:styleId="562A0888F1F0423CA6AFAF22B988B6FD">
    <w:name w:val="562A0888F1F0423CA6AFAF22B988B6FD"/>
    <w:rsid w:val="003474EC"/>
  </w:style>
  <w:style w:type="paragraph" w:customStyle="1" w:styleId="CAF59071A4084547A9006FB443568039">
    <w:name w:val="CAF59071A4084547A9006FB443568039"/>
    <w:rsid w:val="003474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522057-4DBC-486D-8628-CDA03BDA1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WZORY</Template>
  <TotalTime>168</TotalTime>
  <Pages>13</Pages>
  <Words>4497</Words>
  <Characters>30029</Characters>
  <Application>Microsoft Office Word</Application>
  <DocSecurity>0</DocSecurity>
  <Lines>250</Lines>
  <Paragraphs>68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vt:lpstr>
      <vt:lpstr>………………………</vt:lpstr>
    </vt:vector>
  </TitlesOfParts>
  <Company>UE Poznań</Company>
  <LinksUpToDate>false</LinksUpToDate>
  <CharactersWithSpaces>34458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Administrator</dc:creator>
  <cp:keywords/>
  <cp:lastModifiedBy>Paweł Lembicz</cp:lastModifiedBy>
  <cp:revision>14</cp:revision>
  <cp:lastPrinted>2024-09-26T09:37:00Z</cp:lastPrinted>
  <dcterms:created xsi:type="dcterms:W3CDTF">2024-09-23T09:12:00Z</dcterms:created>
  <dcterms:modified xsi:type="dcterms:W3CDTF">2024-09-27T07:10:00Z</dcterms:modified>
</cp:coreProperties>
</file>