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56BED">
        <w:rPr>
          <w:sz w:val="22"/>
          <w:szCs w:val="22"/>
        </w:rPr>
        <w:t>W związku z otrzymanym zapytaniem ofertowym dotyczącym</w:t>
      </w:r>
      <w:r w:rsidRPr="007956BE">
        <w:rPr>
          <w:b/>
          <w:sz w:val="22"/>
          <w:szCs w:val="22"/>
        </w:rPr>
        <w:t xml:space="preserve">: </w:t>
      </w:r>
      <w:r w:rsidR="00656BED" w:rsidRPr="00CF5CAB">
        <w:rPr>
          <w:b/>
        </w:rPr>
        <w:t>zakupu i dostawy płyty poliuretanowo - gumowej typ PGAP</w:t>
      </w:r>
      <w:r w:rsidR="00656BED"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656BED">
        <w:rPr>
          <w:sz w:val="22"/>
          <w:szCs w:val="22"/>
        </w:rPr>
        <w:t>oferujemy wykonanie przedmiotu zamówienia zgodnie z opisem zawartym w zapytaniu,</w:t>
      </w:r>
      <w:r w:rsidRPr="00E42636">
        <w:rPr>
          <w:b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CF5CAB">
            <w:pPr>
              <w:jc w:val="center"/>
            </w:pPr>
            <w:r>
              <w:t xml:space="preserve">Miejsce  dostawy: </w:t>
            </w:r>
            <w:r w:rsidR="005A606F">
              <w:t>Magazyn</w:t>
            </w:r>
            <w:r w:rsidR="00E42636">
              <w:t xml:space="preserve"> Sekcji Obsługi Infrastruktury n</w:t>
            </w:r>
            <w:r w:rsidR="00B34938">
              <w:t xml:space="preserve">r </w:t>
            </w:r>
            <w:r w:rsidR="00656BED">
              <w:t>3</w:t>
            </w:r>
            <w:r w:rsidR="00CF5CAB">
              <w:t xml:space="preserve">(dla 10 WPD) ul. Trzmielowicka 28, 54-008  Wrocław </w:t>
            </w:r>
          </w:p>
        </w:tc>
      </w:tr>
      <w:tr w:rsidR="00B320D6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BED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 xml:space="preserve">Płyta poliuretanowo - gumowa typ PGAP/S(warstwa antyrykoszetowa, tłumik rykoszetów.) </w:t>
            </w:r>
          </w:p>
          <w:p w:rsidR="00656BED" w:rsidRPr="00656BED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>Wymiary 600x700x50 mm.</w:t>
            </w:r>
          </w:p>
          <w:p w:rsidR="00656BED" w:rsidRPr="00656BED" w:rsidRDefault="00656BED" w:rsidP="00656BED">
            <w:pPr>
              <w:rPr>
                <w:b/>
                <w:bCs/>
                <w:sz w:val="20"/>
                <w:szCs w:val="20"/>
              </w:rPr>
            </w:pPr>
            <w:r w:rsidRPr="00656BED">
              <w:rPr>
                <w:b/>
                <w:bCs/>
                <w:sz w:val="20"/>
                <w:szCs w:val="20"/>
              </w:rPr>
              <w:t>Skład i informacje o składnikach</w:t>
            </w:r>
            <w:r w:rsidR="005013E6">
              <w:rPr>
                <w:b/>
                <w:bCs/>
                <w:sz w:val="20"/>
                <w:szCs w:val="20"/>
              </w:rPr>
              <w:t>:</w:t>
            </w:r>
          </w:p>
          <w:p w:rsidR="005013E6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 xml:space="preserve">Główny komponent: </w:t>
            </w:r>
          </w:p>
          <w:p w:rsidR="00656BED" w:rsidRPr="00656BED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>granulat SBR</w:t>
            </w:r>
          </w:p>
          <w:p w:rsidR="00656BED" w:rsidRPr="00656BED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>granulat kauczukowy</w:t>
            </w:r>
          </w:p>
          <w:p w:rsidR="00656BED" w:rsidRPr="00656BED" w:rsidRDefault="00656BED" w:rsidP="00656BED">
            <w:pPr>
              <w:rPr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>sadza tech./barwnik/</w:t>
            </w:r>
          </w:p>
          <w:p w:rsidR="00656BED" w:rsidRPr="00656BED" w:rsidRDefault="00656BED" w:rsidP="00656BE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56BED">
              <w:rPr>
                <w:sz w:val="20"/>
                <w:szCs w:val="20"/>
              </w:rPr>
              <w:t>tkanina poliestrowa</w:t>
            </w:r>
          </w:p>
          <w:p w:rsidR="00656BED" w:rsidRPr="00656BED" w:rsidRDefault="00656BED" w:rsidP="00656BED">
            <w:pPr>
              <w:rPr>
                <w:b/>
                <w:bCs/>
                <w:sz w:val="20"/>
                <w:szCs w:val="20"/>
              </w:rPr>
            </w:pPr>
            <w:r w:rsidRPr="00656BED">
              <w:rPr>
                <w:sz w:val="20"/>
                <w:szCs w:val="20"/>
              </w:rPr>
              <w:t xml:space="preserve">Produkt musi posiadać Certyfikat Zgodności </w:t>
            </w:r>
            <w:r w:rsidRPr="00656BED">
              <w:rPr>
                <w:b/>
                <w:bCs/>
                <w:sz w:val="20"/>
                <w:szCs w:val="20"/>
              </w:rPr>
              <w:t>Wojskowego Instytutu Techniki Uzbrojenia.</w:t>
            </w:r>
          </w:p>
          <w:p w:rsidR="00656BED" w:rsidRDefault="00656BED" w:rsidP="00656BED">
            <w:pPr>
              <w:rPr>
                <w:b/>
                <w:bCs/>
              </w:rPr>
            </w:pPr>
          </w:p>
          <w:p w:rsidR="00B320D6" w:rsidRPr="00ED78F2" w:rsidRDefault="00B320D6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656BED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lastRenderedPageBreak/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A2" w:rsidRDefault="006B7BA2" w:rsidP="00B320D6">
      <w:r>
        <w:separator/>
      </w:r>
    </w:p>
  </w:endnote>
  <w:endnote w:type="continuationSeparator" w:id="0">
    <w:p w:rsidR="006B7BA2" w:rsidRDefault="006B7BA2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A2" w:rsidRDefault="006B7BA2" w:rsidP="00B320D6">
      <w:r>
        <w:separator/>
      </w:r>
    </w:p>
  </w:footnote>
  <w:footnote w:type="continuationSeparator" w:id="0">
    <w:p w:rsidR="006B7BA2" w:rsidRDefault="006B7BA2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7FA0"/>
    <w:rsid w:val="002E74F9"/>
    <w:rsid w:val="003B5C3F"/>
    <w:rsid w:val="00483F69"/>
    <w:rsid w:val="005013E6"/>
    <w:rsid w:val="005A606F"/>
    <w:rsid w:val="005E3FCB"/>
    <w:rsid w:val="005F5FC8"/>
    <w:rsid w:val="00603CAC"/>
    <w:rsid w:val="00656BED"/>
    <w:rsid w:val="006A5CED"/>
    <w:rsid w:val="006B7BA2"/>
    <w:rsid w:val="008A33A6"/>
    <w:rsid w:val="00A431F2"/>
    <w:rsid w:val="00B15410"/>
    <w:rsid w:val="00B320D6"/>
    <w:rsid w:val="00B34938"/>
    <w:rsid w:val="00BA279A"/>
    <w:rsid w:val="00CF5CAB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6AC1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4353DE7-FC25-425B-A7D5-D2D5F9D540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2022-03-03T12:23:00Z</dcterms:created>
  <dcterms:modified xsi:type="dcterms:W3CDTF">2022-03-03T12:23:00Z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