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AF" w:rsidRPr="007F1CAF" w:rsidRDefault="007F1CAF" w:rsidP="007F1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F1C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Szafa biurowa z drzwiami, 1781 x 800 x 420 mm, szary / </w:t>
      </w:r>
      <w:proofErr w:type="spellStart"/>
      <w:r w:rsidRPr="007F1C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wenge</w:t>
      </w:r>
      <w:proofErr w:type="spellEnd"/>
      <w:r w:rsidRPr="007F1C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517C8D" w:rsidRPr="0051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2 </w:t>
      </w:r>
      <w:proofErr w:type="spellStart"/>
      <w:r w:rsidR="00517C8D" w:rsidRPr="0051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szt</w:t>
      </w:r>
      <w:proofErr w:type="spellEnd"/>
    </w:p>
    <w:p w:rsidR="007F1CAF" w:rsidRPr="007F1CAF" w:rsidRDefault="007F1CAF" w:rsidP="007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CAF">
        <w:rPr>
          <w:rFonts w:ascii="Times New Roman" w:eastAsia="Times New Roman" w:hAnsi="Times New Roman" w:cs="Times New Roman"/>
          <w:sz w:val="24"/>
          <w:szCs w:val="24"/>
          <w:lang w:eastAsia="pl-PL"/>
        </w:rPr>
        <w:t>Kod: 610150</w:t>
      </w:r>
    </w:p>
    <w:p w:rsidR="00F117A7" w:rsidRDefault="00F117A7"/>
    <w:p w:rsidR="0069248D" w:rsidRDefault="0069248D" w:rsidP="0069248D">
      <w:pPr>
        <w:pStyle w:val="Nagwek3"/>
      </w:pPr>
      <w:r>
        <w:t>Opis i parametry szafy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 grubości 18 mm, ABS 1 mm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drzwi i górny blat </w:t>
      </w:r>
      <w:r>
        <w:rPr>
          <w:rStyle w:val="Pogrubienie"/>
        </w:rPr>
        <w:t>(są częścią szafy)</w:t>
      </w:r>
      <w:r>
        <w:t xml:space="preserve"> w podanym w specyfikacji kolorze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wzmocnione półki grubości 25 mm na metalowych uchwytach, ABS 1 mm, możliwość przestawienia co 32 mm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drzwi zamykane na zamek cylindryczny z dwoma kluczami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stopki o wysokości 17 mm z możliwością wypoziomowania szafy w zakresie 10 mm</w:t>
      </w:r>
    </w:p>
    <w:p w:rsidR="0069248D" w:rsidRDefault="0069248D" w:rsidP="0069248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aluminiowe uchwyty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755"/>
      </w:tblGrid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x 420 x 1781</w:t>
            </w:r>
          </w:p>
        </w:tc>
      </w:tr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drzwi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skrzydłowe</w:t>
            </w:r>
          </w:p>
        </w:tc>
      </w:tr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(mm)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1781</w:t>
            </w:r>
          </w:p>
        </w:tc>
      </w:tr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</w:tr>
      <w:tr w:rsidR="0069248D" w:rsidRPr="0069248D" w:rsidTr="0069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półek</w:t>
            </w:r>
          </w:p>
        </w:tc>
        <w:tc>
          <w:tcPr>
            <w:tcW w:w="0" w:type="auto"/>
            <w:vAlign w:val="center"/>
            <w:hideMark/>
          </w:tcPr>
          <w:p w:rsidR="0069248D" w:rsidRPr="0069248D" w:rsidRDefault="0069248D" w:rsidP="006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69248D" w:rsidRDefault="00517C8D">
      <w:r>
        <w:rPr>
          <w:noProof/>
          <w:lang w:eastAsia="pl-PL"/>
        </w:rPr>
        <w:drawing>
          <wp:inline distT="0" distB="0" distL="0" distR="0">
            <wp:extent cx="4733925" cy="4048125"/>
            <wp:effectExtent l="19050" t="0" r="9525" b="0"/>
            <wp:docPr id="1" name="Obraz 1" descr="Szafa biurowa z drzwiami, 1781 x 800 x 420 mm, szary /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biurowa z drzwiami, 1781 x 800 x 420 mm, szary /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48D" w:rsidSect="00F1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B2A"/>
    <w:multiLevelType w:val="multilevel"/>
    <w:tmpl w:val="006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CAF"/>
    <w:rsid w:val="00517C8D"/>
    <w:rsid w:val="0069248D"/>
    <w:rsid w:val="007F1CAF"/>
    <w:rsid w:val="00F1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A7"/>
  </w:style>
  <w:style w:type="paragraph" w:styleId="Nagwek1">
    <w:name w:val="heading 1"/>
    <w:basedOn w:val="Normalny"/>
    <w:link w:val="Nagwek1Znak"/>
    <w:uiPriority w:val="9"/>
    <w:qFormat/>
    <w:rsid w:val="007F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C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924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3</cp:revision>
  <dcterms:created xsi:type="dcterms:W3CDTF">2023-03-29T07:13:00Z</dcterms:created>
  <dcterms:modified xsi:type="dcterms:W3CDTF">2023-03-29T07:17:00Z</dcterms:modified>
</cp:coreProperties>
</file>