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hyperlink r:id="rId12" w:history="1">
              <w:r w:rsidR="00335F57" w:rsidRPr="00545724">
                <w:rPr>
                  <w:rStyle w:val="Hipercze"/>
                  <w:rFonts w:ascii="Garamond" w:hAnsi="Garamond" w:cs="Garamond"/>
                  <w:b/>
                  <w:bCs/>
                  <w:sz w:val="20"/>
                  <w:szCs w:val="20"/>
                  <w:lang w:val="pt-BR"/>
                </w:rPr>
                <w:t>www.uj.edu.pl</w:t>
              </w:r>
            </w:hyperlink>
          </w:p>
          <w:p w14:paraId="20914A06" w14:textId="4F030115" w:rsidR="00321984" w:rsidRPr="00755AD9" w:rsidRDefault="001E586F" w:rsidP="009D16CD">
            <w:pPr>
              <w:pStyle w:val="Nagwek"/>
              <w:spacing w:line="240" w:lineRule="auto"/>
              <w:jc w:val="center"/>
              <w:rPr>
                <w:rFonts w:ascii="Garamond" w:hAnsi="Garamond" w:cs="Garamond"/>
                <w:sz w:val="20"/>
                <w:szCs w:val="20"/>
                <w:lang w:val="pt-BR"/>
              </w:rPr>
            </w:pPr>
            <w:r w:rsidRPr="004C535E">
              <w:rPr>
                <w:lang w:val="pt-BR"/>
              </w:rPr>
              <w:t xml:space="preserve">  </w:t>
            </w:r>
            <w:r w:rsidR="00335F57" w:rsidRPr="004C535E">
              <w:rPr>
                <w:lang w:val="pt-BR"/>
              </w:rPr>
              <w:t xml:space="preserve"> </w:t>
            </w:r>
            <w:hyperlink r:id="rId13" w:history="1">
              <w:r w:rsidR="00335F57"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082D4BCD" w:rsidR="00703E8B" w:rsidRDefault="00321984" w:rsidP="00BF5C6E">
      <w:pPr>
        <w:widowControl/>
        <w:suppressAutoHyphens w:val="0"/>
        <w:ind w:left="360"/>
        <w:jc w:val="right"/>
        <w:outlineLvl w:val="0"/>
        <w:rPr>
          <w:b/>
          <w:bCs/>
          <w:u w:val="single"/>
        </w:rPr>
      </w:pPr>
      <w:r w:rsidRPr="0009742A">
        <w:t>Kraków, dnia</w:t>
      </w:r>
      <w:r w:rsidR="00757CD1" w:rsidRPr="0009742A">
        <w:t xml:space="preserve"> </w:t>
      </w:r>
      <w:r w:rsidR="006F580D">
        <w:t>04 sierpnia</w:t>
      </w:r>
      <w:r w:rsidR="00F315BE" w:rsidRPr="0009742A">
        <w:t xml:space="preserve"> </w:t>
      </w:r>
      <w:r w:rsidRPr="0009742A">
        <w:t>202</w:t>
      </w:r>
      <w:r w:rsidR="001E5030">
        <w:t>3</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23FC3571"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w:t>
      </w:r>
      <w:r w:rsidR="001E586F">
        <w:rPr>
          <w:b/>
          <w:bCs/>
          <w:sz w:val="22"/>
          <w:szCs w:val="22"/>
          <w:u w:val="single"/>
        </w:rPr>
        <w:t xml:space="preserve"> </w:t>
      </w:r>
      <w:r>
        <w:rPr>
          <w:b/>
          <w:bCs/>
          <w:sz w:val="22"/>
          <w:szCs w:val="22"/>
          <w:u w:val="single"/>
        </w:rPr>
        <w:t>WARUNKÓW</w:t>
      </w:r>
      <w:r w:rsidR="001E586F">
        <w:rPr>
          <w:b/>
          <w:bCs/>
          <w:sz w:val="22"/>
          <w:szCs w:val="22"/>
          <w:u w:val="single"/>
        </w:rPr>
        <w:t xml:space="preserve"> </w:t>
      </w:r>
      <w:r>
        <w:rPr>
          <w:b/>
          <w:bCs/>
          <w:sz w:val="22"/>
          <w:szCs w:val="22"/>
          <w:u w:val="single"/>
        </w:rPr>
        <w:t>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5D7D4C">
      <w:pPr>
        <w:pStyle w:val="Akapitzlist"/>
        <w:numPr>
          <w:ilvl w:val="0"/>
          <w:numId w:val="32"/>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5D7D4C">
      <w:pPr>
        <w:pStyle w:val="Akapitzlist"/>
        <w:numPr>
          <w:ilvl w:val="0"/>
          <w:numId w:val="32"/>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5D7D4C">
      <w:pPr>
        <w:pStyle w:val="Akapitzlist"/>
        <w:numPr>
          <w:ilvl w:val="0"/>
          <w:numId w:val="33"/>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4A12AB9D" w:rsidR="0009742A" w:rsidRPr="009D1ACC" w:rsidRDefault="0009742A" w:rsidP="005D7D4C">
      <w:pPr>
        <w:pStyle w:val="Akapitzlist"/>
        <w:numPr>
          <w:ilvl w:val="0"/>
          <w:numId w:val="33"/>
        </w:numPr>
        <w:ind w:left="851" w:hanging="425"/>
        <w:rPr>
          <w:bCs/>
          <w:sz w:val="22"/>
          <w:szCs w:val="22"/>
        </w:rPr>
      </w:pPr>
      <w:r w:rsidRPr="009D1ACC">
        <w:rPr>
          <w:bCs/>
          <w:sz w:val="22"/>
          <w:szCs w:val="22"/>
        </w:rPr>
        <w:t>godziny urzędowania: od poniedziałku do piątku w godzinach od 7:30 do 15:30, z wyłączeniem dni ustawowo wolnych od pracy;</w:t>
      </w:r>
    </w:p>
    <w:p w14:paraId="501B379A" w14:textId="73359B91" w:rsidR="00321984" w:rsidRPr="009D1ACC" w:rsidRDefault="00321984" w:rsidP="005D7D4C">
      <w:pPr>
        <w:pStyle w:val="Akapitzlist"/>
        <w:numPr>
          <w:ilvl w:val="0"/>
          <w:numId w:val="33"/>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AB69C9">
        <w:fldChar w:fldCharType="begin"/>
      </w:r>
      <w:r w:rsidR="00AB69C9">
        <w:instrText xml:space="preserve"> HYPERLINK "https://www.uj.uj.edu.pl" </w:instrText>
      </w:r>
      <w:r w:rsidR="00AB69C9">
        <w:fldChar w:fldCharType="separate"/>
      </w:r>
      <w:r w:rsidR="000810A1" w:rsidRPr="004D3D32">
        <w:rPr>
          <w:rStyle w:val="Hipercze"/>
          <w:bCs/>
          <w:sz w:val="22"/>
          <w:szCs w:val="22"/>
        </w:rPr>
        <w:t>https</w:t>
      </w:r>
      <w:proofErr w:type="spellEnd"/>
      <w:r w:rsidR="000810A1" w:rsidRPr="004D3D32">
        <w:rPr>
          <w:rStyle w:val="Hipercze"/>
          <w:bCs/>
          <w:sz w:val="22"/>
          <w:szCs w:val="22"/>
        </w:rPr>
        <w:t>://www.uj.uj.edu.pl</w:t>
      </w:r>
      <w:r w:rsidR="00AB69C9">
        <w:rPr>
          <w:rStyle w:val="Hipercze"/>
          <w:bCs/>
          <w:sz w:val="22"/>
          <w:szCs w:val="22"/>
        </w:rPr>
        <w:fldChar w:fldCharType="end"/>
      </w:r>
      <w:r w:rsidRPr="009D1ACC">
        <w:rPr>
          <w:bCs/>
          <w:sz w:val="22"/>
          <w:szCs w:val="22"/>
        </w:rPr>
        <w:t>;</w:t>
      </w:r>
    </w:p>
    <w:p w14:paraId="0EE74633" w14:textId="1D9AE6AD" w:rsidR="0009742A"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5" w:history="1">
        <w:r w:rsidRPr="009D1ACC">
          <w:rPr>
            <w:rFonts w:eastAsia="Times New Roman"/>
            <w:bCs/>
            <w:color w:val="0000FF"/>
            <w:sz w:val="22"/>
            <w:szCs w:val="22"/>
            <w:u w:val="single"/>
            <w:lang w:eastAsia="pl-PL"/>
          </w:rPr>
          <w:t>https://platformazakupowa.pl</w:t>
        </w:r>
      </w:hyperlink>
      <w:r w:rsidR="001E586F">
        <w:rPr>
          <w:rFonts w:eastAsia="Times New Roman"/>
          <w:bCs/>
          <w:sz w:val="22"/>
          <w:szCs w:val="22"/>
          <w:lang w:eastAsia="pl-PL"/>
        </w:rPr>
        <w:t xml:space="preserve"> </w:t>
      </w:r>
    </w:p>
    <w:p w14:paraId="3F30FFF0" w14:textId="68176C3B" w:rsidR="00321984"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9D1ACC">
          <w:rPr>
            <w:rFonts w:eastAsia="Times New Roman"/>
            <w:bCs/>
            <w:color w:val="0000FF"/>
            <w:sz w:val="22"/>
            <w:szCs w:val="22"/>
            <w:lang w:eastAsia="pl-PL"/>
          </w:rPr>
          <w:t>https://platformazakupowa.pl/pn/uj_edu</w:t>
        </w:r>
      </w:hyperlink>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46EDDF40"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w:t>
      </w:r>
      <w:r w:rsidR="001E586F">
        <w:rPr>
          <w:sz w:val="22"/>
          <w:szCs w:val="22"/>
        </w:rPr>
        <w:t xml:space="preserve"> </w:t>
      </w:r>
      <w:r w:rsidRPr="00BF5C6E">
        <w:rPr>
          <w:sz w:val="22"/>
          <w:szCs w:val="22"/>
        </w:rPr>
        <w:t>275</w:t>
      </w:r>
      <w:r w:rsidR="001E586F">
        <w:rPr>
          <w:sz w:val="22"/>
          <w:szCs w:val="22"/>
        </w:rPr>
        <w:t xml:space="preserve"> </w:t>
      </w:r>
      <w:r w:rsidRPr="00BF5C6E">
        <w:rPr>
          <w:sz w:val="22"/>
          <w:szCs w:val="22"/>
        </w:rPr>
        <w:t>pkt</w:t>
      </w:r>
      <w:r w:rsidR="001E586F">
        <w:rPr>
          <w:sz w:val="22"/>
          <w:szCs w:val="22"/>
        </w:rPr>
        <w:t xml:space="preserve"> </w:t>
      </w:r>
      <w:r w:rsidRPr="00BF5C6E">
        <w:rPr>
          <w:sz w:val="22"/>
          <w:szCs w:val="22"/>
        </w:rPr>
        <w:t>1</w:t>
      </w:r>
      <w:r w:rsidR="001E586F">
        <w:rPr>
          <w:sz w:val="22"/>
          <w:szCs w:val="22"/>
        </w:rPr>
        <w:t xml:space="preserve"> </w:t>
      </w:r>
      <w:r w:rsidRPr="00BF5C6E">
        <w:rPr>
          <w:sz w:val="22"/>
          <w:szCs w:val="22"/>
        </w:rPr>
        <w:t>ustawy</w:t>
      </w:r>
      <w:r w:rsidR="001E586F">
        <w:rPr>
          <w:sz w:val="22"/>
          <w:szCs w:val="22"/>
        </w:rPr>
        <w:t xml:space="preserve"> </w:t>
      </w:r>
      <w:r w:rsidRPr="00BF5C6E">
        <w:rPr>
          <w:sz w:val="22"/>
          <w:szCs w:val="22"/>
        </w:rPr>
        <w:t>z</w:t>
      </w:r>
      <w:r w:rsidR="001E586F">
        <w:rPr>
          <w:sz w:val="22"/>
          <w:szCs w:val="22"/>
        </w:rPr>
        <w:t xml:space="preserve"> </w:t>
      </w:r>
      <w:r w:rsidRPr="00BF5C6E">
        <w:rPr>
          <w:sz w:val="22"/>
          <w:szCs w:val="22"/>
        </w:rPr>
        <w:t>dnia</w:t>
      </w:r>
      <w:r w:rsidR="001E586F">
        <w:rPr>
          <w:sz w:val="22"/>
          <w:szCs w:val="22"/>
        </w:rPr>
        <w:t xml:space="preserve"> </w:t>
      </w:r>
      <w:r w:rsidRPr="00BF5C6E">
        <w:rPr>
          <w:sz w:val="22"/>
          <w:szCs w:val="22"/>
        </w:rPr>
        <w:t>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4219F4">
        <w:rPr>
          <w:sz w:val="22"/>
          <w:szCs w:val="22"/>
        </w:rPr>
        <w:t>2</w:t>
      </w:r>
      <w:r w:rsidR="00A264F1" w:rsidRPr="00BF5C6E">
        <w:rPr>
          <w:sz w:val="22"/>
          <w:szCs w:val="22"/>
        </w:rPr>
        <w:t xml:space="preserve"> r. poz. </w:t>
      </w:r>
      <w:r w:rsidR="00505BE6">
        <w:rPr>
          <w:sz w:val="22"/>
          <w:szCs w:val="22"/>
        </w:rPr>
        <w:t>1</w:t>
      </w:r>
      <w:r w:rsidR="004219F4">
        <w:rPr>
          <w:sz w:val="22"/>
          <w:szCs w:val="22"/>
        </w:rPr>
        <w:t>710</w:t>
      </w:r>
      <w:r w:rsidR="00A264F1" w:rsidRPr="00BF5C6E">
        <w:rPr>
          <w:sz w:val="22"/>
          <w:szCs w:val="22"/>
        </w:rPr>
        <w:t xml:space="preserve"> z</w:t>
      </w:r>
      <w:r w:rsidR="00505BE6">
        <w:rPr>
          <w:sz w:val="22"/>
          <w:szCs w:val="22"/>
        </w:rPr>
        <w:t>e</w:t>
      </w:r>
      <w:r w:rsidR="00A264F1" w:rsidRPr="00BF5C6E">
        <w:rPr>
          <w:sz w:val="22"/>
          <w:szCs w:val="22"/>
        </w:rPr>
        <w:t xml:space="preserve"> zm.)</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75619993"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F45ACA">
        <w:rPr>
          <w:sz w:val="22"/>
          <w:szCs w:val="22"/>
        </w:rPr>
        <w:t>2</w:t>
      </w:r>
      <w:r w:rsidR="002C01B7">
        <w:rPr>
          <w:sz w:val="22"/>
          <w:szCs w:val="22"/>
        </w:rPr>
        <w:t xml:space="preserve"> r., </w:t>
      </w:r>
      <w:r w:rsidR="00A264F1" w:rsidRPr="00BF5C6E">
        <w:rPr>
          <w:sz w:val="22"/>
          <w:szCs w:val="22"/>
        </w:rPr>
        <w:t xml:space="preserve">poz. </w:t>
      </w:r>
      <w:r w:rsidR="00F45ACA">
        <w:rPr>
          <w:sz w:val="22"/>
          <w:szCs w:val="22"/>
        </w:rPr>
        <w:t>1360</w:t>
      </w:r>
      <w:r w:rsidR="00A264F1" w:rsidRPr="00BF5C6E">
        <w:rPr>
          <w:sz w:val="22"/>
          <w:szCs w:val="22"/>
        </w:rPr>
        <w:t xml:space="preserve"> ze zm</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0ABFE204" w14:textId="0741D01E" w:rsidR="003821D7" w:rsidRPr="00292F59" w:rsidRDefault="003821D7" w:rsidP="005D7D4C">
      <w:pPr>
        <w:pStyle w:val="Znak0"/>
        <w:numPr>
          <w:ilvl w:val="0"/>
          <w:numId w:val="42"/>
        </w:numPr>
        <w:jc w:val="both"/>
        <w:rPr>
          <w:sz w:val="22"/>
          <w:szCs w:val="22"/>
        </w:rPr>
      </w:pPr>
      <w:r w:rsidRPr="00292F59">
        <w:rPr>
          <w:sz w:val="22"/>
          <w:szCs w:val="22"/>
        </w:rPr>
        <w:t>Przedmiotem postępowani</w:t>
      </w:r>
      <w:r>
        <w:rPr>
          <w:sz w:val="22"/>
          <w:szCs w:val="22"/>
        </w:rPr>
        <w:t xml:space="preserve">a i zamówienia </w:t>
      </w:r>
      <w:r w:rsidRPr="004A40B0">
        <w:rPr>
          <w:sz w:val="22"/>
          <w:szCs w:val="22"/>
          <w:u w:val="single"/>
        </w:rPr>
        <w:t xml:space="preserve">jest wyłonienie wykonawcy </w:t>
      </w:r>
      <w:r w:rsidR="00C3686D" w:rsidRPr="004A40B0">
        <w:rPr>
          <w:sz w:val="22"/>
          <w:szCs w:val="22"/>
          <w:u w:val="single"/>
        </w:rPr>
        <w:t xml:space="preserve">w zakresie druku offsetowego </w:t>
      </w:r>
      <w:bookmarkStart w:id="0" w:name="_Hlk132281029"/>
      <w:r w:rsidR="001351A9" w:rsidRPr="004A40B0">
        <w:rPr>
          <w:sz w:val="22"/>
          <w:szCs w:val="22"/>
          <w:u w:val="single"/>
        </w:rPr>
        <w:t xml:space="preserve">poszczególnych </w:t>
      </w:r>
      <w:r w:rsidR="004A40B0" w:rsidRPr="004A40B0">
        <w:rPr>
          <w:sz w:val="22"/>
          <w:szCs w:val="22"/>
          <w:u w:val="single"/>
        </w:rPr>
        <w:t>tytułów</w:t>
      </w:r>
      <w:r w:rsidR="00E70CF0">
        <w:rPr>
          <w:sz w:val="22"/>
          <w:szCs w:val="22"/>
          <w:u w:val="single"/>
        </w:rPr>
        <w:t xml:space="preserve"> i oprawy</w:t>
      </w:r>
      <w:r w:rsidR="004A40B0" w:rsidRPr="004A40B0">
        <w:rPr>
          <w:sz w:val="22"/>
          <w:szCs w:val="22"/>
          <w:u w:val="single"/>
        </w:rPr>
        <w:t xml:space="preserve"> </w:t>
      </w:r>
      <w:r w:rsidRPr="004A40B0">
        <w:rPr>
          <w:sz w:val="22"/>
          <w:szCs w:val="22"/>
          <w:u w:val="single"/>
        </w:rPr>
        <w:t>wraz z dostawą nakładu do magazynów Wydawnictwa Uniwersytetu Jagiellońskiego, położonych w Krakowie (30-404), przy ul. Cegielnianej 4A</w:t>
      </w:r>
      <w:r w:rsidR="004A40B0" w:rsidRPr="004A40B0">
        <w:rPr>
          <w:sz w:val="22"/>
          <w:szCs w:val="22"/>
          <w:u w:val="single"/>
        </w:rPr>
        <w:t xml:space="preserve"> </w:t>
      </w:r>
      <w:r w:rsidR="00092F61">
        <w:rPr>
          <w:sz w:val="22"/>
          <w:szCs w:val="22"/>
          <w:u w:val="single"/>
        </w:rPr>
        <w:t>z</w:t>
      </w:r>
      <w:r w:rsidR="00092F61" w:rsidRPr="004A40B0">
        <w:rPr>
          <w:sz w:val="22"/>
          <w:szCs w:val="22"/>
          <w:u w:val="single"/>
        </w:rPr>
        <w:t xml:space="preserve"> </w:t>
      </w:r>
      <w:r w:rsidR="004A40B0" w:rsidRPr="004A40B0">
        <w:rPr>
          <w:sz w:val="22"/>
          <w:szCs w:val="22"/>
          <w:u w:val="single"/>
        </w:rPr>
        <w:t>podzia</w:t>
      </w:r>
      <w:r w:rsidR="00092F61">
        <w:rPr>
          <w:sz w:val="22"/>
          <w:szCs w:val="22"/>
          <w:u w:val="single"/>
        </w:rPr>
        <w:t>łem</w:t>
      </w:r>
      <w:r w:rsidR="004A40B0" w:rsidRPr="004A40B0">
        <w:rPr>
          <w:sz w:val="22"/>
          <w:szCs w:val="22"/>
          <w:u w:val="single"/>
        </w:rPr>
        <w:t xml:space="preserve"> na </w:t>
      </w:r>
      <w:r w:rsidR="0082109E">
        <w:rPr>
          <w:sz w:val="22"/>
          <w:szCs w:val="22"/>
          <w:u w:val="single"/>
        </w:rPr>
        <w:t>2</w:t>
      </w:r>
      <w:r w:rsidR="004A40B0" w:rsidRPr="004A40B0">
        <w:rPr>
          <w:sz w:val="22"/>
          <w:szCs w:val="22"/>
          <w:u w:val="single"/>
        </w:rPr>
        <w:t xml:space="preserve"> </w:t>
      </w:r>
      <w:r w:rsidR="00A52654" w:rsidRPr="004A40B0">
        <w:rPr>
          <w:sz w:val="22"/>
          <w:szCs w:val="22"/>
          <w:u w:val="single"/>
        </w:rPr>
        <w:t>części</w:t>
      </w:r>
      <w:r w:rsidRPr="004A40B0">
        <w:rPr>
          <w:sz w:val="22"/>
          <w:szCs w:val="22"/>
          <w:u w:val="single"/>
        </w:rPr>
        <w:t>.</w:t>
      </w:r>
      <w:bookmarkEnd w:id="0"/>
    </w:p>
    <w:p w14:paraId="7E4E77EF" w14:textId="77777777" w:rsidR="003821D7" w:rsidRPr="00292F59" w:rsidRDefault="003821D7" w:rsidP="005D7D4C">
      <w:pPr>
        <w:pStyle w:val="Znak0"/>
        <w:numPr>
          <w:ilvl w:val="0"/>
          <w:numId w:val="40"/>
        </w:numPr>
        <w:ind w:left="851" w:hanging="491"/>
        <w:rPr>
          <w:sz w:val="22"/>
          <w:szCs w:val="22"/>
        </w:rPr>
      </w:pPr>
      <w:r>
        <w:rPr>
          <w:sz w:val="22"/>
          <w:szCs w:val="22"/>
        </w:rPr>
        <w:t>Przedmiot zamówienia</w:t>
      </w:r>
      <w:r w:rsidRPr="00292F59">
        <w:rPr>
          <w:sz w:val="22"/>
          <w:szCs w:val="22"/>
        </w:rPr>
        <w:t xml:space="preserve"> obejmuje w szczególności:</w:t>
      </w:r>
    </w:p>
    <w:p w14:paraId="235C0CC7" w14:textId="2C302984" w:rsidR="003821D7" w:rsidRPr="002C658C" w:rsidRDefault="00EE1960" w:rsidP="002C658C">
      <w:pPr>
        <w:numPr>
          <w:ilvl w:val="0"/>
          <w:numId w:val="41"/>
        </w:numPr>
        <w:ind w:left="1560" w:hanging="709"/>
        <w:jc w:val="both"/>
        <w:rPr>
          <w:sz w:val="22"/>
          <w:szCs w:val="22"/>
        </w:rPr>
      </w:pPr>
      <w:r>
        <w:rPr>
          <w:sz w:val="22"/>
          <w:szCs w:val="22"/>
        </w:rPr>
        <w:t xml:space="preserve">W zakresie </w:t>
      </w:r>
      <w:r w:rsidRPr="00A52654">
        <w:rPr>
          <w:b/>
          <w:bCs/>
          <w:sz w:val="22"/>
          <w:szCs w:val="22"/>
        </w:rPr>
        <w:t>części pierwszej</w:t>
      </w:r>
      <w:r>
        <w:rPr>
          <w:sz w:val="22"/>
          <w:szCs w:val="22"/>
        </w:rPr>
        <w:t xml:space="preserve"> </w:t>
      </w:r>
      <w:r w:rsidR="003821D7">
        <w:rPr>
          <w:sz w:val="22"/>
          <w:szCs w:val="22"/>
        </w:rPr>
        <w:t>d</w:t>
      </w:r>
      <w:r w:rsidR="003821D7" w:rsidRPr="00020188">
        <w:rPr>
          <w:sz w:val="22"/>
          <w:szCs w:val="22"/>
        </w:rPr>
        <w:t xml:space="preserve">ruk i oprawę publikacji autorstwa </w:t>
      </w:r>
      <w:bookmarkStart w:id="1" w:name="_Hlk138922351"/>
      <w:r w:rsidR="002C658C" w:rsidRPr="002C658C">
        <w:rPr>
          <w:sz w:val="22"/>
          <w:szCs w:val="22"/>
        </w:rPr>
        <w:t>Tomasz</w:t>
      </w:r>
      <w:r w:rsidR="002C658C">
        <w:rPr>
          <w:sz w:val="22"/>
          <w:szCs w:val="22"/>
        </w:rPr>
        <w:t>a</w:t>
      </w:r>
      <w:r w:rsidR="002C658C" w:rsidRPr="002C658C">
        <w:rPr>
          <w:sz w:val="22"/>
          <w:szCs w:val="22"/>
        </w:rPr>
        <w:t xml:space="preserve"> Brzozowski</w:t>
      </w:r>
      <w:r w:rsidR="002C658C">
        <w:rPr>
          <w:sz w:val="22"/>
          <w:szCs w:val="22"/>
        </w:rPr>
        <w:t>ego i</w:t>
      </w:r>
      <w:r w:rsidR="002C658C" w:rsidRPr="002C658C">
        <w:rPr>
          <w:sz w:val="22"/>
          <w:szCs w:val="22"/>
        </w:rPr>
        <w:t xml:space="preserve"> Stanisław</w:t>
      </w:r>
      <w:r w:rsidR="002C658C">
        <w:rPr>
          <w:sz w:val="22"/>
          <w:szCs w:val="22"/>
        </w:rPr>
        <w:t>a</w:t>
      </w:r>
      <w:r w:rsidR="002C658C" w:rsidRPr="002C658C">
        <w:rPr>
          <w:sz w:val="22"/>
          <w:szCs w:val="22"/>
        </w:rPr>
        <w:t xml:space="preserve"> Kontur</w:t>
      </w:r>
      <w:r w:rsidR="002C658C">
        <w:rPr>
          <w:sz w:val="22"/>
          <w:szCs w:val="22"/>
        </w:rPr>
        <w:t xml:space="preserve">ka </w:t>
      </w:r>
      <w:bookmarkEnd w:id="1"/>
      <w:r w:rsidR="00E26D1C" w:rsidRPr="002C658C">
        <w:rPr>
          <w:sz w:val="22"/>
          <w:szCs w:val="22"/>
        </w:rPr>
        <w:t>pt</w:t>
      </w:r>
      <w:r w:rsidR="00DA5B8D" w:rsidRPr="002C658C">
        <w:rPr>
          <w:sz w:val="22"/>
          <w:szCs w:val="22"/>
        </w:rPr>
        <w:t xml:space="preserve">. </w:t>
      </w:r>
      <w:r w:rsidR="00DA5B8D" w:rsidRPr="002C658C">
        <w:rPr>
          <w:b/>
          <w:bCs/>
          <w:sz w:val="22"/>
          <w:szCs w:val="22"/>
        </w:rPr>
        <w:t>,,</w:t>
      </w:r>
      <w:r w:rsidR="007013FC">
        <w:rPr>
          <w:b/>
          <w:bCs/>
          <w:sz w:val="22"/>
          <w:szCs w:val="22"/>
        </w:rPr>
        <w:t>Fizjologia ogólna, krew i mięśnie</w:t>
      </w:r>
      <w:r w:rsidR="007E1613">
        <w:rPr>
          <w:b/>
          <w:bCs/>
          <w:sz w:val="22"/>
          <w:szCs w:val="22"/>
        </w:rPr>
        <w:t>, Fizjolo</w:t>
      </w:r>
      <w:r w:rsidR="00B22F08">
        <w:rPr>
          <w:b/>
          <w:bCs/>
          <w:sz w:val="22"/>
          <w:szCs w:val="22"/>
        </w:rPr>
        <w:t xml:space="preserve">gia człowieka, </w:t>
      </w:r>
      <w:proofErr w:type="spellStart"/>
      <w:r w:rsidR="00B22F08">
        <w:rPr>
          <w:b/>
          <w:bCs/>
          <w:sz w:val="22"/>
          <w:szCs w:val="22"/>
        </w:rPr>
        <w:t>t.I</w:t>
      </w:r>
      <w:proofErr w:type="spellEnd"/>
      <w:r w:rsidR="00B22F08">
        <w:rPr>
          <w:b/>
          <w:bCs/>
          <w:sz w:val="22"/>
          <w:szCs w:val="22"/>
        </w:rPr>
        <w:t xml:space="preserve"> </w:t>
      </w:r>
      <w:r w:rsidR="00DA5B8D" w:rsidRPr="002C658C">
        <w:rPr>
          <w:b/>
          <w:bCs/>
          <w:sz w:val="22"/>
          <w:szCs w:val="22"/>
        </w:rPr>
        <w:t>”</w:t>
      </w:r>
      <w:r w:rsidR="00DA5B8D" w:rsidRPr="002C658C">
        <w:rPr>
          <w:sz w:val="22"/>
          <w:szCs w:val="22"/>
        </w:rPr>
        <w:t xml:space="preserve"> (ISBN:</w:t>
      </w:r>
      <w:r w:rsidR="00252AF6" w:rsidRPr="00252AF6">
        <w:t xml:space="preserve"> </w:t>
      </w:r>
      <w:r w:rsidR="00252AF6" w:rsidRPr="00252AF6">
        <w:rPr>
          <w:sz w:val="22"/>
          <w:szCs w:val="22"/>
        </w:rPr>
        <w:t>978-83-233-1628-2</w:t>
      </w:r>
      <w:r w:rsidR="00DA5B8D" w:rsidRPr="002C658C">
        <w:rPr>
          <w:sz w:val="22"/>
          <w:szCs w:val="22"/>
        </w:rPr>
        <w:t xml:space="preserve">) w nakładzie </w:t>
      </w:r>
      <w:r w:rsidR="00252AF6">
        <w:rPr>
          <w:sz w:val="22"/>
          <w:szCs w:val="22"/>
        </w:rPr>
        <w:t>1500</w:t>
      </w:r>
      <w:r w:rsidR="00DA5B8D" w:rsidRPr="002C658C">
        <w:rPr>
          <w:sz w:val="22"/>
          <w:szCs w:val="22"/>
        </w:rPr>
        <w:t xml:space="preserve"> egzemplarzy plus 6 </w:t>
      </w:r>
      <w:r w:rsidR="00350638" w:rsidRPr="002C658C">
        <w:rPr>
          <w:sz w:val="22"/>
          <w:szCs w:val="22"/>
        </w:rPr>
        <w:t xml:space="preserve">egz. </w:t>
      </w:r>
      <w:r w:rsidR="00DA5B8D" w:rsidRPr="002C658C">
        <w:rPr>
          <w:sz w:val="22"/>
          <w:szCs w:val="22"/>
        </w:rPr>
        <w:t>sygnalnych</w:t>
      </w:r>
      <w:r w:rsidR="00393923" w:rsidRPr="002C658C">
        <w:rPr>
          <w:sz w:val="22"/>
          <w:szCs w:val="22"/>
        </w:rPr>
        <w:t xml:space="preserve">, </w:t>
      </w:r>
    </w:p>
    <w:p w14:paraId="4DBCF2FF" w14:textId="2140E32E" w:rsidR="00393923" w:rsidRDefault="00393923" w:rsidP="005D7D4C">
      <w:pPr>
        <w:numPr>
          <w:ilvl w:val="0"/>
          <w:numId w:val="41"/>
        </w:numPr>
        <w:ind w:left="1560" w:hanging="709"/>
        <w:jc w:val="both"/>
        <w:rPr>
          <w:sz w:val="22"/>
          <w:szCs w:val="22"/>
        </w:rPr>
      </w:pPr>
      <w:r>
        <w:rPr>
          <w:sz w:val="22"/>
          <w:szCs w:val="22"/>
        </w:rPr>
        <w:t xml:space="preserve">W zakresie </w:t>
      </w:r>
      <w:r w:rsidRPr="00A52654">
        <w:rPr>
          <w:b/>
          <w:bCs/>
          <w:sz w:val="22"/>
          <w:szCs w:val="22"/>
        </w:rPr>
        <w:t>części drugiej</w:t>
      </w:r>
      <w:r>
        <w:rPr>
          <w:sz w:val="22"/>
          <w:szCs w:val="22"/>
        </w:rPr>
        <w:t xml:space="preserve"> druk i oprawę publikacji </w:t>
      </w:r>
      <w:r w:rsidR="0094381F">
        <w:rPr>
          <w:sz w:val="22"/>
          <w:szCs w:val="22"/>
        </w:rPr>
        <w:t>autorstwa</w:t>
      </w:r>
      <w:r w:rsidR="00573EA9" w:rsidRPr="00573EA9">
        <w:t xml:space="preserve"> </w:t>
      </w:r>
      <w:r w:rsidR="00476255" w:rsidRPr="00476255">
        <w:rPr>
          <w:sz w:val="22"/>
          <w:szCs w:val="22"/>
        </w:rPr>
        <w:t>Stanisława Konturka</w:t>
      </w:r>
      <w:r w:rsidR="00476255">
        <w:rPr>
          <w:sz w:val="22"/>
          <w:szCs w:val="22"/>
        </w:rPr>
        <w:t xml:space="preserve"> pt. </w:t>
      </w:r>
      <w:r w:rsidR="00F525D4" w:rsidRPr="005A5084">
        <w:rPr>
          <w:b/>
          <w:bCs/>
          <w:sz w:val="22"/>
          <w:szCs w:val="22"/>
        </w:rPr>
        <w:t>,,</w:t>
      </w:r>
      <w:r w:rsidR="00A905F1" w:rsidRPr="005A5084">
        <w:rPr>
          <w:b/>
          <w:bCs/>
          <w:sz w:val="22"/>
          <w:szCs w:val="22"/>
        </w:rPr>
        <w:t xml:space="preserve">Układ krążenia, Fizjologia człowieka, t. </w:t>
      </w:r>
      <w:r w:rsidR="00F525D4" w:rsidRPr="005A5084">
        <w:rPr>
          <w:b/>
          <w:bCs/>
          <w:sz w:val="22"/>
          <w:szCs w:val="22"/>
        </w:rPr>
        <w:t>II</w:t>
      </w:r>
      <w:r w:rsidR="005A5084" w:rsidRPr="005A5084">
        <w:rPr>
          <w:b/>
          <w:bCs/>
          <w:sz w:val="22"/>
          <w:szCs w:val="22"/>
        </w:rPr>
        <w:t>’’</w:t>
      </w:r>
      <w:r w:rsidR="00F525D4">
        <w:rPr>
          <w:sz w:val="22"/>
          <w:szCs w:val="22"/>
        </w:rPr>
        <w:t xml:space="preserve"> </w:t>
      </w:r>
      <w:bookmarkStart w:id="2" w:name="_Hlk132096334"/>
      <w:r w:rsidR="0094381F">
        <w:rPr>
          <w:sz w:val="22"/>
          <w:szCs w:val="22"/>
        </w:rPr>
        <w:t>(ISBN:</w:t>
      </w:r>
      <w:r w:rsidR="00F525D4" w:rsidRPr="00F525D4">
        <w:t xml:space="preserve"> </w:t>
      </w:r>
      <w:r w:rsidR="00F525D4" w:rsidRPr="00F525D4">
        <w:rPr>
          <w:sz w:val="22"/>
          <w:szCs w:val="22"/>
        </w:rPr>
        <w:t>978-83-233-1481-3</w:t>
      </w:r>
      <w:r w:rsidR="0094381F">
        <w:rPr>
          <w:sz w:val="22"/>
          <w:szCs w:val="22"/>
        </w:rPr>
        <w:t xml:space="preserve">) w nakładzie </w:t>
      </w:r>
      <w:r w:rsidR="00F525D4">
        <w:rPr>
          <w:sz w:val="22"/>
          <w:szCs w:val="22"/>
        </w:rPr>
        <w:t>1500</w:t>
      </w:r>
      <w:r w:rsidR="00350638" w:rsidRPr="00350638">
        <w:rPr>
          <w:sz w:val="22"/>
          <w:szCs w:val="22"/>
        </w:rPr>
        <w:t xml:space="preserve"> egz. + 6 egz. sygnalnych</w:t>
      </w:r>
      <w:r w:rsidR="00205EDD">
        <w:rPr>
          <w:sz w:val="22"/>
          <w:szCs w:val="22"/>
        </w:rPr>
        <w:t xml:space="preserve">, </w:t>
      </w:r>
    </w:p>
    <w:bookmarkEnd w:id="2"/>
    <w:p w14:paraId="1D62F900" w14:textId="61C10C8A" w:rsidR="003821D7" w:rsidRPr="005140D6" w:rsidRDefault="009B5714" w:rsidP="005140D6">
      <w:pPr>
        <w:pStyle w:val="Akapitzlist"/>
        <w:numPr>
          <w:ilvl w:val="1"/>
          <w:numId w:val="94"/>
        </w:numPr>
        <w:rPr>
          <w:rFonts w:eastAsia="Times New Roman"/>
          <w:sz w:val="22"/>
          <w:szCs w:val="22"/>
          <w:lang w:eastAsia="pl-PL"/>
        </w:rPr>
      </w:pPr>
      <w:r w:rsidRPr="005140D6">
        <w:rPr>
          <w:sz w:val="22"/>
          <w:szCs w:val="22"/>
        </w:rPr>
        <w:t xml:space="preserve">Zamówienie </w:t>
      </w:r>
      <w:r w:rsidR="006364EE" w:rsidRPr="005140D6">
        <w:rPr>
          <w:sz w:val="22"/>
          <w:szCs w:val="22"/>
        </w:rPr>
        <w:t xml:space="preserve">w zakresie wszystkich </w:t>
      </w:r>
      <w:r w:rsidR="005A5084" w:rsidRPr="005140D6">
        <w:rPr>
          <w:sz w:val="22"/>
          <w:szCs w:val="22"/>
        </w:rPr>
        <w:t xml:space="preserve">dwóch </w:t>
      </w:r>
      <w:r w:rsidR="006364EE" w:rsidRPr="005140D6">
        <w:rPr>
          <w:sz w:val="22"/>
          <w:szCs w:val="22"/>
        </w:rPr>
        <w:t xml:space="preserve">części </w:t>
      </w:r>
      <w:r w:rsidRPr="005140D6">
        <w:rPr>
          <w:sz w:val="22"/>
          <w:szCs w:val="22"/>
        </w:rPr>
        <w:t xml:space="preserve">obejmuje również </w:t>
      </w:r>
      <w:r w:rsidR="003821D7" w:rsidRPr="005140D6">
        <w:rPr>
          <w:sz w:val="22"/>
          <w:szCs w:val="22"/>
        </w:rPr>
        <w:t xml:space="preserve">dostarczenie do siedziby redakcji Wydawnictwa UJ w Krakowie (31-126), przy ul. Michałowskiego 9/2, poprawnie wykonanych ozalidów oraz </w:t>
      </w:r>
      <w:proofErr w:type="spellStart"/>
      <w:r w:rsidR="003821D7" w:rsidRPr="005140D6">
        <w:rPr>
          <w:sz w:val="22"/>
          <w:szCs w:val="22"/>
        </w:rPr>
        <w:t>proofa</w:t>
      </w:r>
      <w:proofErr w:type="spellEnd"/>
      <w:r w:rsidR="003821D7" w:rsidRPr="005140D6">
        <w:rPr>
          <w:sz w:val="22"/>
          <w:szCs w:val="22"/>
        </w:rPr>
        <w:t xml:space="preserve"> kolorystycznego okładki, czystodruków i 6 </w:t>
      </w:r>
      <w:r w:rsidR="003821D7" w:rsidRPr="005140D6">
        <w:rPr>
          <w:sz w:val="22"/>
          <w:szCs w:val="22"/>
        </w:rPr>
        <w:lastRenderedPageBreak/>
        <w:t xml:space="preserve">egzemplarzy sygnalnych publikacji składającej się na przedmiot zamówienia, w celu zatwierdzenia. Termin dostarczenia ozalidów oraz </w:t>
      </w:r>
      <w:proofErr w:type="spellStart"/>
      <w:r w:rsidR="003821D7" w:rsidRPr="005140D6">
        <w:rPr>
          <w:sz w:val="22"/>
          <w:szCs w:val="22"/>
        </w:rPr>
        <w:t>proofa</w:t>
      </w:r>
      <w:proofErr w:type="spellEnd"/>
      <w:r w:rsidR="003821D7" w:rsidRPr="005140D6">
        <w:rPr>
          <w:sz w:val="22"/>
          <w:szCs w:val="22"/>
        </w:rPr>
        <w:t xml:space="preserve"> kolorystycznego okładki – do 2</w:t>
      </w:r>
      <w:r w:rsidR="00230772">
        <w:t>*</w:t>
      </w:r>
      <w:r w:rsidR="003821D7" w:rsidRPr="005140D6">
        <w:rPr>
          <w:sz w:val="22"/>
          <w:szCs w:val="22"/>
        </w:rPr>
        <w:t xml:space="preserve"> (dwóch) dni od dnia udzielenia zamówienia (tj. zawarcia umowy), czystodruków – do 7</w:t>
      </w:r>
      <w:bookmarkStart w:id="3" w:name="_Hlk132097341"/>
      <w:r w:rsidR="00A40E4B" w:rsidRPr="005140D6">
        <w:rPr>
          <w:sz w:val="22"/>
          <w:szCs w:val="22"/>
        </w:rPr>
        <w:t>*</w:t>
      </w:r>
      <w:bookmarkEnd w:id="3"/>
      <w:r w:rsidR="003821D7" w:rsidRPr="005140D6">
        <w:rPr>
          <w:sz w:val="22"/>
          <w:szCs w:val="22"/>
        </w:rPr>
        <w:t xml:space="preserve"> (siedmiu) dni od dnia udzielenia zamówienia (tj. zawarcia umowy), 6 egzemplarzy sygnalnych – do 10</w:t>
      </w:r>
      <w:r w:rsidR="00A40E4B" w:rsidRPr="005140D6">
        <w:rPr>
          <w:sz w:val="22"/>
          <w:szCs w:val="22"/>
        </w:rPr>
        <w:t>*</w:t>
      </w:r>
      <w:r w:rsidR="003821D7" w:rsidRPr="005140D6">
        <w:rPr>
          <w:sz w:val="22"/>
          <w:szCs w:val="22"/>
        </w:rPr>
        <w:t xml:space="preserve"> (dziesięciu) dni od dnia udzielenia zamówienia (tj. zawarcia umowy).</w:t>
      </w:r>
    </w:p>
    <w:p w14:paraId="133EFC0B" w14:textId="59283F4E" w:rsidR="00A40E4B" w:rsidRPr="002A2350" w:rsidRDefault="008D53E5" w:rsidP="002A2350">
      <w:pPr>
        <w:jc w:val="left"/>
        <w:rPr>
          <w:i/>
          <w:iCs/>
          <w:sz w:val="18"/>
          <w:szCs w:val="18"/>
        </w:rPr>
      </w:pPr>
      <w:r w:rsidRPr="002A2350">
        <w:rPr>
          <w:i/>
          <w:iCs/>
          <w:sz w:val="18"/>
          <w:szCs w:val="18"/>
        </w:rPr>
        <w:t xml:space="preserve">*  - dotyczy dni roboczych </w:t>
      </w:r>
    </w:p>
    <w:p w14:paraId="058EFF05" w14:textId="77777777" w:rsidR="008B480F" w:rsidRPr="00892C06" w:rsidRDefault="003821D7" w:rsidP="00705576">
      <w:pPr>
        <w:pStyle w:val="Znak0"/>
        <w:numPr>
          <w:ilvl w:val="0"/>
          <w:numId w:val="42"/>
        </w:numPr>
        <w:tabs>
          <w:tab w:val="left" w:pos="993"/>
        </w:tabs>
        <w:jc w:val="both"/>
        <w:rPr>
          <w:sz w:val="22"/>
          <w:szCs w:val="22"/>
          <w:u w:val="single"/>
        </w:rPr>
      </w:pPr>
      <w:r w:rsidRPr="00292F59">
        <w:rPr>
          <w:sz w:val="22"/>
          <w:szCs w:val="22"/>
        </w:rPr>
        <w:t xml:space="preserve">Szczegółowy opis przedmiotu zamówienia </w:t>
      </w:r>
      <w:r w:rsidRPr="00892C06">
        <w:rPr>
          <w:sz w:val="22"/>
          <w:szCs w:val="22"/>
          <w:u w:val="single"/>
        </w:rPr>
        <w:t>wraz z opisem minimalnych parametrów i wymagań technicznych.</w:t>
      </w:r>
    </w:p>
    <w:p w14:paraId="08D832C2" w14:textId="77777777" w:rsidR="00E660A7" w:rsidRDefault="00E660A7" w:rsidP="00E660A7">
      <w:pPr>
        <w:pStyle w:val="Znak0"/>
        <w:tabs>
          <w:tab w:val="left" w:pos="993"/>
        </w:tabs>
        <w:jc w:val="both"/>
        <w:rPr>
          <w:sz w:val="22"/>
          <w:szCs w:val="22"/>
        </w:rPr>
      </w:pPr>
    </w:p>
    <w:p w14:paraId="0B339F12" w14:textId="7A310CD3" w:rsidR="00E660A7" w:rsidRPr="006E2E95" w:rsidRDefault="0066012B" w:rsidP="006E2E95">
      <w:pPr>
        <w:pStyle w:val="Znak1"/>
        <w:tabs>
          <w:tab w:val="left" w:pos="993"/>
        </w:tabs>
        <w:jc w:val="both"/>
        <w:rPr>
          <w:b/>
          <w:bCs/>
          <w:sz w:val="22"/>
          <w:szCs w:val="22"/>
        </w:rPr>
      </w:pPr>
      <w:r>
        <w:rPr>
          <w:b/>
          <w:bCs/>
          <w:sz w:val="22"/>
          <w:szCs w:val="22"/>
        </w:rPr>
        <w:t xml:space="preserve">2.1 </w:t>
      </w:r>
      <w:r w:rsidR="00892C06" w:rsidRPr="006E2E95">
        <w:rPr>
          <w:b/>
          <w:bCs/>
          <w:sz w:val="22"/>
          <w:szCs w:val="22"/>
        </w:rPr>
        <w:t>w zakresie części pierwszej</w:t>
      </w:r>
      <w:r w:rsidR="005B6661" w:rsidRPr="006E2E95">
        <w:rPr>
          <w:b/>
          <w:bCs/>
          <w:sz w:val="22"/>
          <w:szCs w:val="22"/>
        </w:rPr>
        <w:t>:</w:t>
      </w:r>
      <w:r w:rsidR="00892C06" w:rsidRPr="006E2E95">
        <w:rPr>
          <w:b/>
          <w:bCs/>
          <w:sz w:val="22"/>
          <w:szCs w:val="22"/>
        </w:rPr>
        <w:t xml:space="preserve"> </w:t>
      </w:r>
    </w:p>
    <w:p w14:paraId="269FF47C" w14:textId="77777777" w:rsidR="0066012B" w:rsidRDefault="0066012B" w:rsidP="006E2E95">
      <w:pPr>
        <w:pStyle w:val="Znak0"/>
        <w:tabs>
          <w:tab w:val="left" w:pos="993"/>
        </w:tabs>
        <w:ind w:left="1146"/>
        <w:jc w:val="both"/>
        <w:rPr>
          <w:sz w:val="22"/>
          <w:szCs w:val="22"/>
        </w:rPr>
      </w:pPr>
    </w:p>
    <w:tbl>
      <w:tblPr>
        <w:tblW w:w="885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6019"/>
      </w:tblGrid>
      <w:tr w:rsidR="008B480F" w:rsidRPr="00954519" w14:paraId="674B96E2" w14:textId="77777777" w:rsidTr="006E517B">
        <w:trPr>
          <w:trHeight w:val="749"/>
        </w:trPr>
        <w:tc>
          <w:tcPr>
            <w:tcW w:w="2835" w:type="dxa"/>
            <w:shd w:val="clear" w:color="auto" w:fill="A8D08D"/>
            <w:tcMar>
              <w:top w:w="0" w:type="dxa"/>
              <w:left w:w="70" w:type="dxa"/>
              <w:bottom w:w="0" w:type="dxa"/>
              <w:right w:w="70" w:type="dxa"/>
            </w:tcMar>
            <w:vAlign w:val="center"/>
            <w:hideMark/>
          </w:tcPr>
          <w:p w14:paraId="4A3095BE" w14:textId="77777777" w:rsidR="008B480F" w:rsidRPr="00954519" w:rsidRDefault="008B480F" w:rsidP="006E517B">
            <w:pPr>
              <w:spacing w:before="100" w:beforeAutospacing="1" w:after="100" w:afterAutospacing="1"/>
              <w:rPr>
                <w:rFonts w:ascii="Tahoma" w:hAnsi="Tahoma" w:cs="Tahoma"/>
                <w:sz w:val="20"/>
                <w:szCs w:val="20"/>
              </w:rPr>
            </w:pPr>
            <w:bookmarkStart w:id="4" w:name="_Hlk132097677"/>
            <w:r w:rsidRPr="00954519">
              <w:rPr>
                <w:rFonts w:ascii="Tahoma" w:hAnsi="Tahoma" w:cs="Tahoma"/>
                <w:sz w:val="20"/>
                <w:szCs w:val="20"/>
              </w:rPr>
              <w:t>Tytuł</w:t>
            </w:r>
          </w:p>
        </w:tc>
        <w:tc>
          <w:tcPr>
            <w:tcW w:w="6019" w:type="dxa"/>
            <w:shd w:val="clear" w:color="auto" w:fill="A8D08D"/>
            <w:tcMar>
              <w:top w:w="0" w:type="dxa"/>
              <w:left w:w="70" w:type="dxa"/>
              <w:bottom w:w="0" w:type="dxa"/>
              <w:right w:w="70" w:type="dxa"/>
            </w:tcMar>
            <w:vAlign w:val="center"/>
          </w:tcPr>
          <w:p w14:paraId="44ED8672" w14:textId="63AADFC7" w:rsidR="008B480F" w:rsidRPr="00442659" w:rsidRDefault="00353471" w:rsidP="006E517B">
            <w:pPr>
              <w:spacing w:before="100" w:beforeAutospacing="1" w:after="100" w:afterAutospacing="1"/>
              <w:ind w:left="157"/>
              <w:rPr>
                <w:b/>
              </w:rPr>
            </w:pPr>
            <w:r w:rsidRPr="00353471">
              <w:rPr>
                <w:b/>
              </w:rPr>
              <w:t xml:space="preserve">,,Fizjologia ogólna, krew i mięśnie, Fizjologia człowieka, </w:t>
            </w:r>
            <w:proofErr w:type="spellStart"/>
            <w:r w:rsidRPr="00353471">
              <w:rPr>
                <w:b/>
              </w:rPr>
              <w:t>t.I</w:t>
            </w:r>
            <w:proofErr w:type="spellEnd"/>
            <w:r>
              <w:rPr>
                <w:b/>
              </w:rPr>
              <w:t>”</w:t>
            </w:r>
          </w:p>
        </w:tc>
      </w:tr>
      <w:tr w:rsidR="008B480F" w:rsidRPr="00954519" w14:paraId="7DBE74A2" w14:textId="77777777" w:rsidTr="006E517B">
        <w:trPr>
          <w:trHeight w:val="211"/>
        </w:trPr>
        <w:tc>
          <w:tcPr>
            <w:tcW w:w="2835" w:type="dxa"/>
            <w:shd w:val="clear" w:color="auto" w:fill="auto"/>
            <w:tcMar>
              <w:top w:w="0" w:type="dxa"/>
              <w:left w:w="70" w:type="dxa"/>
              <w:bottom w:w="0" w:type="dxa"/>
              <w:right w:w="70" w:type="dxa"/>
            </w:tcMar>
          </w:tcPr>
          <w:p w14:paraId="59E84347" w14:textId="77777777" w:rsidR="008B480F" w:rsidRPr="00C312A0" w:rsidRDefault="008B480F" w:rsidP="006E517B">
            <w:pPr>
              <w:spacing w:before="100" w:beforeAutospacing="1" w:after="100" w:afterAutospacing="1"/>
              <w:jc w:val="right"/>
              <w:rPr>
                <w:rFonts w:ascii="Tahoma" w:hAnsi="Tahoma" w:cs="Tahoma"/>
                <w:sz w:val="20"/>
                <w:szCs w:val="20"/>
              </w:rPr>
            </w:pPr>
            <w:r w:rsidRPr="00C312A0">
              <w:rPr>
                <w:rFonts w:ascii="Tahoma" w:hAnsi="Tahoma" w:cs="Tahoma"/>
                <w:sz w:val="20"/>
                <w:szCs w:val="20"/>
              </w:rPr>
              <w:t>Seria</w:t>
            </w:r>
          </w:p>
        </w:tc>
        <w:tc>
          <w:tcPr>
            <w:tcW w:w="6019" w:type="dxa"/>
            <w:shd w:val="clear" w:color="auto" w:fill="auto"/>
            <w:tcMar>
              <w:top w:w="0" w:type="dxa"/>
              <w:left w:w="70" w:type="dxa"/>
              <w:bottom w:w="0" w:type="dxa"/>
              <w:right w:w="70" w:type="dxa"/>
            </w:tcMar>
          </w:tcPr>
          <w:p w14:paraId="3E69D934" w14:textId="41B8D52B" w:rsidR="008B480F" w:rsidRPr="00442659" w:rsidRDefault="00353471" w:rsidP="006E2E95">
            <w:pPr>
              <w:spacing w:before="100" w:beforeAutospacing="1" w:after="100" w:afterAutospacing="1"/>
              <w:ind w:left="857"/>
              <w:jc w:val="left"/>
            </w:pPr>
            <w:r>
              <w:t>Fizjologia człowieka</w:t>
            </w:r>
          </w:p>
        </w:tc>
      </w:tr>
      <w:tr w:rsidR="008B480F" w:rsidRPr="00954519" w14:paraId="52E12634" w14:textId="77777777" w:rsidTr="006E517B">
        <w:tc>
          <w:tcPr>
            <w:tcW w:w="2835" w:type="dxa"/>
            <w:tcMar>
              <w:top w:w="0" w:type="dxa"/>
              <w:left w:w="70" w:type="dxa"/>
              <w:bottom w:w="0" w:type="dxa"/>
              <w:right w:w="70" w:type="dxa"/>
            </w:tcMar>
            <w:hideMark/>
          </w:tcPr>
          <w:p w14:paraId="0E8D5567"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lang w:val="en-US"/>
              </w:rPr>
              <w:t>Autor</w:t>
            </w:r>
          </w:p>
        </w:tc>
        <w:tc>
          <w:tcPr>
            <w:tcW w:w="6019" w:type="dxa"/>
            <w:tcMar>
              <w:top w:w="0" w:type="dxa"/>
              <w:left w:w="70" w:type="dxa"/>
              <w:bottom w:w="0" w:type="dxa"/>
              <w:right w:w="70" w:type="dxa"/>
            </w:tcMar>
          </w:tcPr>
          <w:p w14:paraId="5F120F48" w14:textId="5A78A872" w:rsidR="008B480F" w:rsidRPr="00442659" w:rsidRDefault="00B262E4" w:rsidP="006E2E95">
            <w:pPr>
              <w:spacing w:before="100" w:beforeAutospacing="1" w:after="100" w:afterAutospacing="1"/>
              <w:ind w:left="857"/>
              <w:jc w:val="left"/>
            </w:pPr>
            <w:r>
              <w:t>Tomasz Brzozowski, Stanisław Konturek</w:t>
            </w:r>
          </w:p>
        </w:tc>
      </w:tr>
      <w:tr w:rsidR="008B480F" w:rsidRPr="00954519" w14:paraId="543A7FBE" w14:textId="77777777" w:rsidTr="006E517B">
        <w:trPr>
          <w:trHeight w:val="105"/>
        </w:trPr>
        <w:tc>
          <w:tcPr>
            <w:tcW w:w="2835" w:type="dxa"/>
            <w:tcMar>
              <w:top w:w="0" w:type="dxa"/>
              <w:left w:w="70" w:type="dxa"/>
              <w:bottom w:w="0" w:type="dxa"/>
              <w:right w:w="70" w:type="dxa"/>
            </w:tcMar>
            <w:hideMark/>
          </w:tcPr>
          <w:p w14:paraId="22838C0F"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ISBN</w:t>
            </w:r>
          </w:p>
        </w:tc>
        <w:tc>
          <w:tcPr>
            <w:tcW w:w="6019" w:type="dxa"/>
            <w:tcMar>
              <w:top w:w="0" w:type="dxa"/>
              <w:left w:w="70" w:type="dxa"/>
              <w:bottom w:w="0" w:type="dxa"/>
              <w:right w:w="70" w:type="dxa"/>
            </w:tcMar>
            <w:hideMark/>
          </w:tcPr>
          <w:p w14:paraId="2BA0D5E5" w14:textId="150A92B7" w:rsidR="008B480F" w:rsidRPr="00442659" w:rsidRDefault="00B262E4" w:rsidP="006E2E95">
            <w:pPr>
              <w:spacing w:before="100" w:beforeAutospacing="1" w:after="100" w:afterAutospacing="1"/>
              <w:ind w:left="857"/>
              <w:jc w:val="left"/>
            </w:pPr>
            <w:r w:rsidRPr="00B262E4">
              <w:t>978-83-233-1628-2</w:t>
            </w:r>
          </w:p>
        </w:tc>
      </w:tr>
      <w:tr w:rsidR="008B480F" w:rsidRPr="00954519" w14:paraId="666CD680" w14:textId="77777777" w:rsidTr="006E517B">
        <w:tc>
          <w:tcPr>
            <w:tcW w:w="2835" w:type="dxa"/>
            <w:tcMar>
              <w:top w:w="0" w:type="dxa"/>
              <w:left w:w="70" w:type="dxa"/>
              <w:bottom w:w="0" w:type="dxa"/>
              <w:right w:w="70" w:type="dxa"/>
            </w:tcMar>
            <w:hideMark/>
          </w:tcPr>
          <w:p w14:paraId="634375C9"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format po obcięciu</w:t>
            </w:r>
            <w:r w:rsidRPr="00954519">
              <w:rPr>
                <w:rFonts w:ascii="Tahoma" w:hAnsi="Tahoma" w:cs="Tahoma"/>
                <w:sz w:val="20"/>
                <w:szCs w:val="20"/>
              </w:rPr>
              <w:br/>
              <w:t>szer. x wys. w mm</w:t>
            </w:r>
          </w:p>
        </w:tc>
        <w:tc>
          <w:tcPr>
            <w:tcW w:w="6019" w:type="dxa"/>
            <w:tcMar>
              <w:top w:w="0" w:type="dxa"/>
              <w:left w:w="70" w:type="dxa"/>
              <w:bottom w:w="0" w:type="dxa"/>
              <w:right w:w="70" w:type="dxa"/>
            </w:tcMar>
            <w:vAlign w:val="center"/>
            <w:hideMark/>
          </w:tcPr>
          <w:p w14:paraId="2E0A9116" w14:textId="6851A952" w:rsidR="008B480F" w:rsidRPr="00442659" w:rsidRDefault="00AE2D6C" w:rsidP="006E2E95">
            <w:pPr>
              <w:spacing w:before="100" w:beforeAutospacing="1" w:after="100" w:afterAutospacing="1"/>
              <w:ind w:left="857"/>
              <w:jc w:val="left"/>
            </w:pPr>
            <w:r>
              <w:t>170</w:t>
            </w:r>
            <w:r w:rsidR="00DD4972" w:rsidRPr="00DD4972">
              <w:t>x2</w:t>
            </w:r>
            <w:r>
              <w:t>4</w:t>
            </w:r>
            <w:r w:rsidR="00DD4972" w:rsidRPr="00DD4972">
              <w:t>0</w:t>
            </w:r>
          </w:p>
        </w:tc>
      </w:tr>
      <w:tr w:rsidR="008B480F" w:rsidRPr="00954519" w14:paraId="2A529BC2" w14:textId="77777777" w:rsidTr="006E517B">
        <w:trPr>
          <w:trHeight w:val="343"/>
        </w:trPr>
        <w:tc>
          <w:tcPr>
            <w:tcW w:w="8854" w:type="dxa"/>
            <w:gridSpan w:val="2"/>
            <w:shd w:val="clear" w:color="auto" w:fill="BFBFBF"/>
            <w:tcMar>
              <w:top w:w="0" w:type="dxa"/>
              <w:left w:w="70" w:type="dxa"/>
              <w:bottom w:w="0" w:type="dxa"/>
              <w:right w:w="70" w:type="dxa"/>
            </w:tcMar>
            <w:vAlign w:val="center"/>
            <w:hideMark/>
          </w:tcPr>
          <w:p w14:paraId="786DE0B6" w14:textId="77777777" w:rsidR="008B480F" w:rsidRPr="00442659" w:rsidRDefault="008B480F">
            <w:pPr>
              <w:spacing w:before="100" w:beforeAutospacing="1" w:after="100" w:afterAutospacing="1"/>
            </w:pPr>
            <w:r w:rsidRPr="00442659">
              <w:t>Środek</w:t>
            </w:r>
          </w:p>
        </w:tc>
      </w:tr>
      <w:tr w:rsidR="008B480F" w:rsidRPr="00954519" w14:paraId="34D53265" w14:textId="77777777" w:rsidTr="006E517B">
        <w:tc>
          <w:tcPr>
            <w:tcW w:w="2835" w:type="dxa"/>
            <w:tcMar>
              <w:top w:w="0" w:type="dxa"/>
              <w:left w:w="70" w:type="dxa"/>
              <w:bottom w:w="0" w:type="dxa"/>
              <w:right w:w="70" w:type="dxa"/>
            </w:tcMar>
            <w:hideMark/>
          </w:tcPr>
          <w:p w14:paraId="3E2E1BD9"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objętość</w:t>
            </w:r>
          </w:p>
        </w:tc>
        <w:tc>
          <w:tcPr>
            <w:tcW w:w="6019" w:type="dxa"/>
            <w:tcMar>
              <w:top w:w="0" w:type="dxa"/>
              <w:left w:w="70" w:type="dxa"/>
              <w:bottom w:w="0" w:type="dxa"/>
              <w:right w:w="70" w:type="dxa"/>
            </w:tcMar>
            <w:hideMark/>
          </w:tcPr>
          <w:p w14:paraId="09EF1A6B" w14:textId="3D605718" w:rsidR="008B480F" w:rsidRPr="00442659" w:rsidRDefault="009263CF" w:rsidP="006E2E95">
            <w:pPr>
              <w:spacing w:before="100" w:beforeAutospacing="1" w:after="100" w:afterAutospacing="1"/>
              <w:ind w:left="851"/>
              <w:jc w:val="left"/>
            </w:pPr>
            <w:r>
              <w:t>41</w:t>
            </w:r>
            <w:r w:rsidR="00124E2C">
              <w:t>2</w:t>
            </w:r>
            <w:r w:rsidR="00634A2A" w:rsidRPr="00634A2A">
              <w:t xml:space="preserve"> s</w:t>
            </w:r>
            <w:r w:rsidR="006E517B">
              <w:t>.</w:t>
            </w:r>
          </w:p>
        </w:tc>
      </w:tr>
      <w:tr w:rsidR="008B480F" w:rsidRPr="00954519" w14:paraId="7C00965C" w14:textId="77777777" w:rsidTr="006E517B">
        <w:tc>
          <w:tcPr>
            <w:tcW w:w="2835" w:type="dxa"/>
            <w:tcMar>
              <w:top w:w="0" w:type="dxa"/>
              <w:left w:w="70" w:type="dxa"/>
              <w:bottom w:w="0" w:type="dxa"/>
              <w:right w:w="70" w:type="dxa"/>
            </w:tcMar>
            <w:hideMark/>
          </w:tcPr>
          <w:p w14:paraId="71FB1704"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hideMark/>
          </w:tcPr>
          <w:p w14:paraId="48AEFBD9" w14:textId="35653AA4" w:rsidR="008B480F" w:rsidRPr="00442659" w:rsidRDefault="003B6839" w:rsidP="006E2E95">
            <w:pPr>
              <w:spacing w:before="100" w:beforeAutospacing="1" w:after="100" w:afterAutospacing="1"/>
              <w:ind w:left="851"/>
              <w:jc w:val="left"/>
            </w:pPr>
            <w:r w:rsidRPr="003B6839">
              <w:t xml:space="preserve">2+2 </w:t>
            </w:r>
            <w:proofErr w:type="spellStart"/>
            <w:r w:rsidRPr="003B6839">
              <w:t>Pantone</w:t>
            </w:r>
            <w:proofErr w:type="spellEnd"/>
            <w:r w:rsidRPr="003B6839">
              <w:t xml:space="preserve"> 254 U + czarny</w:t>
            </w:r>
          </w:p>
        </w:tc>
      </w:tr>
      <w:tr w:rsidR="008B480F" w:rsidRPr="00954519" w14:paraId="043C773A" w14:textId="77777777" w:rsidTr="006E517B">
        <w:tc>
          <w:tcPr>
            <w:tcW w:w="2835" w:type="dxa"/>
            <w:tcMar>
              <w:top w:w="0" w:type="dxa"/>
              <w:left w:w="70" w:type="dxa"/>
              <w:bottom w:w="0" w:type="dxa"/>
              <w:right w:w="70" w:type="dxa"/>
            </w:tcMar>
            <w:hideMark/>
          </w:tcPr>
          <w:p w14:paraId="470F8E43" w14:textId="115767BD" w:rsidR="008B480F" w:rsidRDefault="00ED425F" w:rsidP="006E517B">
            <w:pPr>
              <w:spacing w:before="100" w:beforeAutospacing="1" w:after="100" w:afterAutospacing="1"/>
              <w:jc w:val="right"/>
              <w:rPr>
                <w:rFonts w:ascii="Tahoma" w:hAnsi="Tahoma" w:cs="Tahoma"/>
                <w:sz w:val="20"/>
                <w:szCs w:val="20"/>
              </w:rPr>
            </w:pPr>
            <w:r w:rsidRPr="00E460EE">
              <w:rPr>
                <w:rFonts w:ascii="Tahoma" w:hAnsi="Tahoma" w:cs="Tahoma"/>
                <w:sz w:val="20"/>
                <w:szCs w:val="20"/>
              </w:rPr>
              <w:t>P</w:t>
            </w:r>
            <w:r w:rsidR="008B480F" w:rsidRPr="00E460EE">
              <w:rPr>
                <w:rFonts w:ascii="Tahoma" w:hAnsi="Tahoma" w:cs="Tahoma"/>
                <w:sz w:val="20"/>
                <w:szCs w:val="20"/>
              </w:rPr>
              <w:t>apier</w:t>
            </w:r>
          </w:p>
          <w:p w14:paraId="3D954228" w14:textId="1AFADF67" w:rsidR="00ED425F" w:rsidRPr="00E460EE" w:rsidRDefault="00ED425F" w:rsidP="006E517B">
            <w:pPr>
              <w:spacing w:before="100" w:beforeAutospacing="1" w:after="100" w:afterAutospacing="1"/>
              <w:jc w:val="right"/>
              <w:rPr>
                <w:rFonts w:ascii="Tahoma" w:hAnsi="Tahoma" w:cs="Tahoma"/>
                <w:sz w:val="20"/>
                <w:szCs w:val="20"/>
              </w:rPr>
            </w:pPr>
            <w:r w:rsidRPr="00ED425F">
              <w:rPr>
                <w:rFonts w:ascii="Tahoma" w:hAnsi="Tahoma" w:cs="Tahoma"/>
                <w:sz w:val="20"/>
                <w:szCs w:val="20"/>
              </w:rPr>
              <w:t>PARAMETRY TECHNICZNE</w:t>
            </w:r>
          </w:p>
        </w:tc>
        <w:tc>
          <w:tcPr>
            <w:tcW w:w="6019" w:type="dxa"/>
            <w:tcMar>
              <w:top w:w="0" w:type="dxa"/>
              <w:left w:w="70" w:type="dxa"/>
              <w:bottom w:w="0" w:type="dxa"/>
              <w:right w:w="70" w:type="dxa"/>
            </w:tcMar>
            <w:hideMark/>
          </w:tcPr>
          <w:p w14:paraId="3A35C189" w14:textId="77777777" w:rsidR="00705D16" w:rsidRDefault="00705D16" w:rsidP="00705D16">
            <w:pPr>
              <w:spacing w:before="100" w:beforeAutospacing="1"/>
              <w:ind w:left="644"/>
              <w:jc w:val="left"/>
            </w:pPr>
            <w:r>
              <w:t>Papier offsetowy, niepowlekany – parametry nie gorsze niż:</w:t>
            </w:r>
          </w:p>
          <w:p w14:paraId="2217C064" w14:textId="07A4B0D7" w:rsidR="008B480F" w:rsidRPr="00E460EE" w:rsidRDefault="00705D16" w:rsidP="00705D16">
            <w:pPr>
              <w:spacing w:before="100" w:beforeAutospacing="1"/>
              <w:ind w:left="644"/>
              <w:jc w:val="left"/>
            </w:pPr>
            <w:r>
              <w:t xml:space="preserve">gramatura 80 g/m2, białość (CIE) 166±2, nieprzezroczystość 94+2-1%, gładkość (wg testu </w:t>
            </w:r>
            <w:proofErr w:type="spellStart"/>
            <w:r>
              <w:t>Bendtsen</w:t>
            </w:r>
            <w:proofErr w:type="spellEnd"/>
            <w:r>
              <w:t>) 180±50, grubość 106±3 µm, certyfikat FSC,  PEFC, EFC, ISO 9001, ISO 14002</w:t>
            </w:r>
          </w:p>
        </w:tc>
      </w:tr>
      <w:tr w:rsidR="008B480F" w:rsidRPr="00954519" w14:paraId="5DC05ECA" w14:textId="77777777" w:rsidTr="006E517B">
        <w:trPr>
          <w:trHeight w:val="450"/>
        </w:trPr>
        <w:tc>
          <w:tcPr>
            <w:tcW w:w="8854" w:type="dxa"/>
            <w:gridSpan w:val="2"/>
            <w:shd w:val="clear" w:color="auto" w:fill="AEAAAA"/>
            <w:tcMar>
              <w:top w:w="0" w:type="dxa"/>
              <w:left w:w="70" w:type="dxa"/>
              <w:bottom w:w="0" w:type="dxa"/>
              <w:right w:w="70" w:type="dxa"/>
            </w:tcMar>
            <w:vAlign w:val="center"/>
            <w:hideMark/>
          </w:tcPr>
          <w:p w14:paraId="1EB696B5" w14:textId="77777777" w:rsidR="008B480F" w:rsidRPr="00E460EE" w:rsidRDefault="008B480F">
            <w:pPr>
              <w:spacing w:before="100" w:beforeAutospacing="1" w:after="100" w:afterAutospacing="1"/>
              <w:rPr>
                <w:b/>
              </w:rPr>
            </w:pPr>
            <w:r w:rsidRPr="00E460EE">
              <w:t>Okładka</w:t>
            </w:r>
          </w:p>
        </w:tc>
      </w:tr>
      <w:tr w:rsidR="008B480F" w:rsidRPr="00954519" w14:paraId="76FA9E73" w14:textId="77777777" w:rsidTr="006E517B">
        <w:tc>
          <w:tcPr>
            <w:tcW w:w="2835" w:type="dxa"/>
            <w:tcMar>
              <w:top w:w="0" w:type="dxa"/>
              <w:left w:w="70" w:type="dxa"/>
              <w:bottom w:w="0" w:type="dxa"/>
              <w:right w:w="70" w:type="dxa"/>
            </w:tcMar>
          </w:tcPr>
          <w:p w14:paraId="38015EB3" w14:textId="77777777" w:rsidR="008B480F" w:rsidRPr="00954519" w:rsidRDefault="008B480F"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tcPr>
          <w:p w14:paraId="279AC169" w14:textId="2E66A3E3" w:rsidR="008B480F" w:rsidRPr="00442659" w:rsidRDefault="00EA00C3" w:rsidP="006E2E95">
            <w:pPr>
              <w:spacing w:before="100" w:beforeAutospacing="1" w:after="100" w:afterAutospacing="1"/>
              <w:ind w:left="851"/>
              <w:jc w:val="left"/>
            </w:pPr>
            <w:r>
              <w:t>2</w:t>
            </w:r>
            <w:r w:rsidR="00F75445" w:rsidRPr="00F75445">
              <w:t>+0</w:t>
            </w:r>
          </w:p>
        </w:tc>
      </w:tr>
      <w:tr w:rsidR="008B480F" w:rsidRPr="00954519" w14:paraId="52EDC2F7" w14:textId="77777777" w:rsidTr="006E517B">
        <w:tc>
          <w:tcPr>
            <w:tcW w:w="2835" w:type="dxa"/>
            <w:tcMar>
              <w:top w:w="0" w:type="dxa"/>
              <w:left w:w="70" w:type="dxa"/>
              <w:bottom w:w="0" w:type="dxa"/>
              <w:right w:w="70" w:type="dxa"/>
            </w:tcMar>
          </w:tcPr>
          <w:p w14:paraId="079DA2A8"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wykończenie</w:t>
            </w:r>
          </w:p>
        </w:tc>
        <w:tc>
          <w:tcPr>
            <w:tcW w:w="6019" w:type="dxa"/>
            <w:tcMar>
              <w:top w:w="0" w:type="dxa"/>
              <w:left w:w="70" w:type="dxa"/>
              <w:bottom w:w="0" w:type="dxa"/>
              <w:right w:w="70" w:type="dxa"/>
            </w:tcMar>
          </w:tcPr>
          <w:p w14:paraId="4575CAB1" w14:textId="027390E5" w:rsidR="008B480F" w:rsidRPr="00442659" w:rsidRDefault="00F75445" w:rsidP="006E2E95">
            <w:pPr>
              <w:spacing w:before="100" w:beforeAutospacing="1" w:after="100" w:afterAutospacing="1"/>
              <w:ind w:left="857"/>
              <w:jc w:val="left"/>
            </w:pPr>
            <w:r w:rsidRPr="00F75445">
              <w:t xml:space="preserve">folia </w:t>
            </w:r>
            <w:r w:rsidR="00B20B93">
              <w:t>błyszcząca</w:t>
            </w:r>
          </w:p>
        </w:tc>
      </w:tr>
      <w:tr w:rsidR="008B480F" w:rsidRPr="00954519" w14:paraId="0C71988A" w14:textId="77777777" w:rsidTr="006E517B">
        <w:tc>
          <w:tcPr>
            <w:tcW w:w="2835" w:type="dxa"/>
            <w:tcMar>
              <w:top w:w="0" w:type="dxa"/>
              <w:left w:w="70" w:type="dxa"/>
              <w:bottom w:w="0" w:type="dxa"/>
              <w:right w:w="70" w:type="dxa"/>
            </w:tcMar>
          </w:tcPr>
          <w:p w14:paraId="065D4F55"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papier</w:t>
            </w:r>
          </w:p>
        </w:tc>
        <w:tc>
          <w:tcPr>
            <w:tcW w:w="6019" w:type="dxa"/>
            <w:tcMar>
              <w:top w:w="0" w:type="dxa"/>
              <w:left w:w="70" w:type="dxa"/>
              <w:bottom w:w="0" w:type="dxa"/>
              <w:right w:w="70" w:type="dxa"/>
            </w:tcMar>
          </w:tcPr>
          <w:p w14:paraId="44B91BF0" w14:textId="7F86ED2F" w:rsidR="008B480F" w:rsidRPr="00442659" w:rsidRDefault="00592F11" w:rsidP="006E2E95">
            <w:pPr>
              <w:spacing w:before="100" w:beforeAutospacing="1" w:after="100" w:afterAutospacing="1"/>
              <w:ind w:left="851"/>
              <w:jc w:val="left"/>
            </w:pPr>
            <w:r w:rsidRPr="00592F11">
              <w:t>kreda dwustronna mat 300 g</w:t>
            </w:r>
          </w:p>
        </w:tc>
      </w:tr>
      <w:tr w:rsidR="008B480F" w:rsidRPr="00954519" w14:paraId="72E8004D" w14:textId="77777777" w:rsidTr="006E517B">
        <w:tc>
          <w:tcPr>
            <w:tcW w:w="8854" w:type="dxa"/>
            <w:gridSpan w:val="2"/>
            <w:shd w:val="clear" w:color="auto" w:fill="AEAAAA"/>
            <w:tcMar>
              <w:top w:w="0" w:type="dxa"/>
              <w:left w:w="70" w:type="dxa"/>
              <w:bottom w:w="0" w:type="dxa"/>
              <w:right w:w="70" w:type="dxa"/>
            </w:tcMar>
            <w:hideMark/>
          </w:tcPr>
          <w:p w14:paraId="7CF58B25" w14:textId="77777777" w:rsidR="008B480F" w:rsidRPr="00442659" w:rsidRDefault="008B480F">
            <w:pPr>
              <w:spacing w:before="100" w:beforeAutospacing="1" w:after="100" w:afterAutospacing="1"/>
            </w:pPr>
            <w:r w:rsidRPr="00442659">
              <w:t>Oprawa</w:t>
            </w:r>
          </w:p>
        </w:tc>
      </w:tr>
      <w:tr w:rsidR="008B480F" w:rsidRPr="00954519" w14:paraId="062B669B" w14:textId="77777777" w:rsidTr="006E517B">
        <w:tc>
          <w:tcPr>
            <w:tcW w:w="2835" w:type="dxa"/>
            <w:tcMar>
              <w:top w:w="0" w:type="dxa"/>
              <w:left w:w="70" w:type="dxa"/>
              <w:bottom w:w="0" w:type="dxa"/>
              <w:right w:w="70" w:type="dxa"/>
            </w:tcMar>
          </w:tcPr>
          <w:p w14:paraId="49607F89" w14:textId="77777777" w:rsidR="008B480F" w:rsidRPr="00954519" w:rsidRDefault="008B480F"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rodzaj oprawy</w:t>
            </w:r>
          </w:p>
        </w:tc>
        <w:tc>
          <w:tcPr>
            <w:tcW w:w="6019" w:type="dxa"/>
            <w:tcMar>
              <w:top w:w="0" w:type="dxa"/>
              <w:left w:w="70" w:type="dxa"/>
              <w:bottom w:w="0" w:type="dxa"/>
              <w:right w:w="70" w:type="dxa"/>
            </w:tcMar>
          </w:tcPr>
          <w:p w14:paraId="16098476" w14:textId="5D1A8156" w:rsidR="008B480F" w:rsidRPr="00442659" w:rsidRDefault="00664B5C" w:rsidP="006E2E95">
            <w:pPr>
              <w:spacing w:before="100" w:beforeAutospacing="1" w:after="100" w:afterAutospacing="1"/>
              <w:ind w:left="878"/>
              <w:jc w:val="left"/>
            </w:pPr>
            <w:r w:rsidRPr="00664B5C">
              <w:t>miękka, klejona</w:t>
            </w:r>
          </w:p>
        </w:tc>
      </w:tr>
      <w:tr w:rsidR="008B480F" w:rsidRPr="00954519" w14:paraId="66B2A751" w14:textId="77777777" w:rsidTr="006E517B">
        <w:tc>
          <w:tcPr>
            <w:tcW w:w="2835" w:type="dxa"/>
            <w:tcMar>
              <w:top w:w="0" w:type="dxa"/>
              <w:left w:w="70" w:type="dxa"/>
              <w:bottom w:w="0" w:type="dxa"/>
              <w:right w:w="70" w:type="dxa"/>
            </w:tcMar>
          </w:tcPr>
          <w:p w14:paraId="4A0C0394" w14:textId="77777777" w:rsidR="008B480F" w:rsidRPr="00954519" w:rsidRDefault="008B480F"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grzbiet</w:t>
            </w:r>
          </w:p>
        </w:tc>
        <w:tc>
          <w:tcPr>
            <w:tcW w:w="6019" w:type="dxa"/>
            <w:tcMar>
              <w:top w:w="0" w:type="dxa"/>
              <w:left w:w="70" w:type="dxa"/>
              <w:bottom w:w="0" w:type="dxa"/>
              <w:right w:w="70" w:type="dxa"/>
            </w:tcMar>
          </w:tcPr>
          <w:p w14:paraId="49F2123E" w14:textId="78D756A4" w:rsidR="008B480F" w:rsidRPr="00442659" w:rsidRDefault="00664B5C" w:rsidP="006E2E95">
            <w:pPr>
              <w:spacing w:before="100" w:beforeAutospacing="1" w:after="100" w:afterAutospacing="1"/>
              <w:ind w:left="857"/>
              <w:jc w:val="left"/>
            </w:pPr>
            <w:r w:rsidRPr="00664B5C">
              <w:t>4 bigi, klejenie boczne</w:t>
            </w:r>
          </w:p>
        </w:tc>
      </w:tr>
      <w:tr w:rsidR="008B480F" w:rsidRPr="00954519" w14:paraId="4C84D86E" w14:textId="77777777" w:rsidTr="006E517B">
        <w:tc>
          <w:tcPr>
            <w:tcW w:w="2835" w:type="dxa"/>
            <w:shd w:val="clear" w:color="auto" w:fill="BFBFBF"/>
            <w:tcMar>
              <w:top w:w="0" w:type="dxa"/>
              <w:left w:w="70" w:type="dxa"/>
              <w:bottom w:w="0" w:type="dxa"/>
              <w:right w:w="70" w:type="dxa"/>
            </w:tcMar>
          </w:tcPr>
          <w:p w14:paraId="6EC9C39C"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materiał przekazywany</w:t>
            </w:r>
          </w:p>
        </w:tc>
        <w:tc>
          <w:tcPr>
            <w:tcW w:w="6019" w:type="dxa"/>
            <w:shd w:val="clear" w:color="auto" w:fill="BFBFBF"/>
            <w:tcMar>
              <w:top w:w="0" w:type="dxa"/>
              <w:left w:w="70" w:type="dxa"/>
              <w:bottom w:w="0" w:type="dxa"/>
              <w:right w:w="70" w:type="dxa"/>
            </w:tcMar>
          </w:tcPr>
          <w:p w14:paraId="4D623B2C" w14:textId="77777777" w:rsidR="008B480F" w:rsidRPr="00442659" w:rsidRDefault="008B480F" w:rsidP="006E2E95">
            <w:pPr>
              <w:spacing w:before="100" w:beforeAutospacing="1" w:after="100" w:afterAutospacing="1"/>
              <w:ind w:left="851"/>
              <w:jc w:val="left"/>
            </w:pPr>
            <w:r w:rsidRPr="00442659">
              <w:t>pliki pdf</w:t>
            </w:r>
          </w:p>
        </w:tc>
      </w:tr>
      <w:tr w:rsidR="008B480F" w:rsidRPr="00954519" w14:paraId="64F06102" w14:textId="77777777" w:rsidTr="006E517B">
        <w:tc>
          <w:tcPr>
            <w:tcW w:w="2835" w:type="dxa"/>
            <w:tcMar>
              <w:top w:w="0" w:type="dxa"/>
              <w:left w:w="70" w:type="dxa"/>
              <w:bottom w:w="0" w:type="dxa"/>
              <w:right w:w="70" w:type="dxa"/>
            </w:tcMar>
          </w:tcPr>
          <w:p w14:paraId="1F6FDED0"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nakład</w:t>
            </w:r>
          </w:p>
        </w:tc>
        <w:tc>
          <w:tcPr>
            <w:tcW w:w="6019" w:type="dxa"/>
            <w:tcMar>
              <w:top w:w="0" w:type="dxa"/>
              <w:left w:w="70" w:type="dxa"/>
              <w:bottom w:w="0" w:type="dxa"/>
              <w:right w:w="70" w:type="dxa"/>
            </w:tcMar>
          </w:tcPr>
          <w:p w14:paraId="21C385CA" w14:textId="1BD714B6" w:rsidR="008B480F" w:rsidRPr="006578CD" w:rsidRDefault="00206A99" w:rsidP="006E2E95">
            <w:pPr>
              <w:spacing w:before="100" w:beforeAutospacing="1" w:after="100" w:afterAutospacing="1"/>
              <w:ind w:left="851"/>
              <w:jc w:val="left"/>
              <w:rPr>
                <w:highlight w:val="yellow"/>
              </w:rPr>
            </w:pPr>
            <w:r>
              <w:t>1500</w:t>
            </w:r>
            <w:r w:rsidR="008B480F" w:rsidRPr="00E460EE">
              <w:t xml:space="preserve"> egz. + 6 egz. sygnalnych</w:t>
            </w:r>
          </w:p>
        </w:tc>
      </w:tr>
      <w:tr w:rsidR="008B480F" w:rsidRPr="00954519" w14:paraId="34035BB4" w14:textId="77777777" w:rsidTr="006E517B">
        <w:tc>
          <w:tcPr>
            <w:tcW w:w="2835" w:type="dxa"/>
            <w:tcMar>
              <w:top w:w="0" w:type="dxa"/>
              <w:left w:w="70" w:type="dxa"/>
              <w:bottom w:w="0" w:type="dxa"/>
              <w:right w:w="70" w:type="dxa"/>
            </w:tcMar>
          </w:tcPr>
          <w:p w14:paraId="74C686A1" w14:textId="77777777" w:rsidR="008B480F" w:rsidRPr="00954519" w:rsidRDefault="008B480F"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pakowanie</w:t>
            </w:r>
          </w:p>
        </w:tc>
        <w:tc>
          <w:tcPr>
            <w:tcW w:w="6019" w:type="dxa"/>
            <w:tcMar>
              <w:top w:w="0" w:type="dxa"/>
              <w:left w:w="70" w:type="dxa"/>
              <w:bottom w:w="0" w:type="dxa"/>
              <w:right w:w="70" w:type="dxa"/>
            </w:tcMar>
          </w:tcPr>
          <w:p w14:paraId="7F27C6D2" w14:textId="7E062846" w:rsidR="008B480F" w:rsidRPr="006E2E95" w:rsidRDefault="008B480F" w:rsidP="007530AE">
            <w:pPr>
              <w:spacing w:before="100" w:beforeAutospacing="1" w:after="100" w:afterAutospacing="1"/>
              <w:jc w:val="both"/>
              <w:rPr>
                <w:sz w:val="22"/>
                <w:szCs w:val="22"/>
              </w:rPr>
            </w:pPr>
            <w:r w:rsidRPr="006E2E95">
              <w:rPr>
                <w:sz w:val="22"/>
                <w:szCs w:val="22"/>
              </w:rPr>
              <w:t>Książki powinny być zapakowane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w:t>
            </w:r>
            <w:r w:rsidR="0066012B">
              <w:rPr>
                <w:sz w:val="22"/>
                <w:szCs w:val="22"/>
              </w:rPr>
              <w:softHyphen/>
            </w:r>
            <w:r w:rsidRPr="006E2E95">
              <w:rPr>
                <w:sz w:val="22"/>
                <w:szCs w:val="22"/>
              </w:rPr>
              <w:t>niaczem nie powodującym zniszczeń książek, w taki sposób, aby uniemożliwić przesuwanie się książek. Karton powinien być tak zamknięty i zaklejony aby nie było wolnej przestrzeni nad książka</w:t>
            </w:r>
            <w:r w:rsidR="0066012B">
              <w:rPr>
                <w:sz w:val="22"/>
                <w:szCs w:val="22"/>
              </w:rPr>
              <w:softHyphen/>
            </w:r>
            <w:r w:rsidRPr="006E2E95">
              <w:rPr>
                <w:sz w:val="22"/>
                <w:szCs w:val="22"/>
              </w:rPr>
              <w:t xml:space="preserve">mi. Na każdym pudełku powinna być trwale naklejona kartka zawierająca następujące informacje: tytuł publikacji (książki), numer EAN, liczba egzemplarzy w pudełku. Wymiary </w:t>
            </w:r>
            <w:r w:rsidRPr="006E2E95">
              <w:rPr>
                <w:sz w:val="22"/>
                <w:szCs w:val="22"/>
              </w:rPr>
              <w:lastRenderedPageBreak/>
              <w:t>pojedynczego pudełka powinny wynosić maksymalnie: 35 x 25 x 27 cm (długość x szerokość x wysokość), a waga nie może przekraczać 14kg.</w:t>
            </w:r>
          </w:p>
        </w:tc>
      </w:tr>
      <w:bookmarkEnd w:id="4"/>
    </w:tbl>
    <w:p w14:paraId="303121DB" w14:textId="77777777" w:rsidR="006E517B" w:rsidRDefault="006E517B" w:rsidP="00E353C2">
      <w:pPr>
        <w:pStyle w:val="Znak0"/>
        <w:tabs>
          <w:tab w:val="left" w:pos="993"/>
        </w:tabs>
        <w:jc w:val="both"/>
        <w:rPr>
          <w:b/>
          <w:bCs/>
          <w:sz w:val="22"/>
          <w:szCs w:val="22"/>
        </w:rPr>
      </w:pPr>
    </w:p>
    <w:p w14:paraId="4F46BF84" w14:textId="77777777" w:rsidR="0066012B" w:rsidRDefault="0066012B" w:rsidP="00E353C2">
      <w:pPr>
        <w:pStyle w:val="Znak0"/>
        <w:tabs>
          <w:tab w:val="left" w:pos="993"/>
        </w:tabs>
        <w:jc w:val="both"/>
        <w:rPr>
          <w:b/>
          <w:bCs/>
          <w:sz w:val="22"/>
          <w:szCs w:val="22"/>
        </w:rPr>
      </w:pPr>
    </w:p>
    <w:p w14:paraId="052C8B2A" w14:textId="5A5692E1" w:rsidR="00E353C2" w:rsidRDefault="00E353C2" w:rsidP="00E353C2">
      <w:pPr>
        <w:pStyle w:val="Znak0"/>
        <w:tabs>
          <w:tab w:val="left" w:pos="993"/>
        </w:tabs>
        <w:jc w:val="both"/>
        <w:rPr>
          <w:sz w:val="22"/>
          <w:szCs w:val="22"/>
        </w:rPr>
      </w:pPr>
      <w:r w:rsidRPr="005C20E4">
        <w:rPr>
          <w:b/>
          <w:bCs/>
          <w:sz w:val="22"/>
          <w:szCs w:val="22"/>
        </w:rPr>
        <w:t>2.2</w:t>
      </w:r>
      <w:r>
        <w:rPr>
          <w:sz w:val="22"/>
          <w:szCs w:val="22"/>
        </w:rPr>
        <w:t xml:space="preserve">  </w:t>
      </w:r>
      <w:r w:rsidRPr="00E353C2">
        <w:rPr>
          <w:b/>
          <w:bCs/>
          <w:sz w:val="22"/>
          <w:szCs w:val="22"/>
        </w:rPr>
        <w:t>w zakresie części drugiej</w:t>
      </w:r>
      <w:r w:rsidR="003A053B">
        <w:rPr>
          <w:b/>
          <w:bCs/>
          <w:sz w:val="22"/>
          <w:szCs w:val="22"/>
        </w:rPr>
        <w:t>:</w:t>
      </w:r>
      <w:r>
        <w:rPr>
          <w:sz w:val="22"/>
          <w:szCs w:val="22"/>
        </w:rPr>
        <w:t xml:space="preserve"> </w:t>
      </w:r>
    </w:p>
    <w:p w14:paraId="4AA38D2B" w14:textId="77777777" w:rsidR="0066012B" w:rsidRDefault="0066012B" w:rsidP="00E353C2">
      <w:pPr>
        <w:pStyle w:val="Znak0"/>
        <w:tabs>
          <w:tab w:val="left" w:pos="993"/>
        </w:tabs>
        <w:jc w:val="both"/>
        <w:rPr>
          <w:sz w:val="22"/>
          <w:szCs w:val="22"/>
        </w:rPr>
      </w:pPr>
    </w:p>
    <w:tbl>
      <w:tblPr>
        <w:tblW w:w="885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6019"/>
      </w:tblGrid>
      <w:tr w:rsidR="00E353C2" w:rsidRPr="00954519" w14:paraId="4CC417C1" w14:textId="77777777" w:rsidTr="006E517B">
        <w:trPr>
          <w:trHeight w:val="749"/>
        </w:trPr>
        <w:tc>
          <w:tcPr>
            <w:tcW w:w="2835" w:type="dxa"/>
            <w:shd w:val="clear" w:color="auto" w:fill="A8D08D"/>
            <w:tcMar>
              <w:top w:w="0" w:type="dxa"/>
              <w:left w:w="70" w:type="dxa"/>
              <w:bottom w:w="0" w:type="dxa"/>
              <w:right w:w="70" w:type="dxa"/>
            </w:tcMar>
            <w:vAlign w:val="center"/>
            <w:hideMark/>
          </w:tcPr>
          <w:p w14:paraId="2F3525E1" w14:textId="77777777" w:rsidR="00E353C2" w:rsidRPr="00954519" w:rsidRDefault="00E353C2" w:rsidP="006E517B">
            <w:pPr>
              <w:spacing w:before="100" w:beforeAutospacing="1" w:after="100" w:afterAutospacing="1"/>
              <w:rPr>
                <w:rFonts w:ascii="Tahoma" w:hAnsi="Tahoma" w:cs="Tahoma"/>
                <w:sz w:val="20"/>
                <w:szCs w:val="20"/>
              </w:rPr>
            </w:pPr>
            <w:bookmarkStart w:id="5" w:name="_Hlk132097824"/>
            <w:r w:rsidRPr="00954519">
              <w:rPr>
                <w:rFonts w:ascii="Tahoma" w:hAnsi="Tahoma" w:cs="Tahoma"/>
                <w:sz w:val="20"/>
                <w:szCs w:val="20"/>
              </w:rPr>
              <w:t>Tytuł</w:t>
            </w:r>
          </w:p>
        </w:tc>
        <w:tc>
          <w:tcPr>
            <w:tcW w:w="6019" w:type="dxa"/>
            <w:shd w:val="clear" w:color="auto" w:fill="A8D08D"/>
            <w:tcMar>
              <w:top w:w="0" w:type="dxa"/>
              <w:left w:w="70" w:type="dxa"/>
              <w:bottom w:w="0" w:type="dxa"/>
              <w:right w:w="70" w:type="dxa"/>
            </w:tcMar>
            <w:vAlign w:val="center"/>
          </w:tcPr>
          <w:p w14:paraId="24FB038E" w14:textId="26A234D4" w:rsidR="00E353C2" w:rsidRPr="00442659" w:rsidRDefault="00490136">
            <w:pPr>
              <w:spacing w:before="100" w:beforeAutospacing="1" w:after="100" w:afterAutospacing="1"/>
              <w:ind w:left="157"/>
              <w:rPr>
                <w:b/>
              </w:rPr>
            </w:pPr>
            <w:r w:rsidRPr="00490136">
              <w:rPr>
                <w:b/>
              </w:rPr>
              <w:t>,,Układ krążenia, Fizjologia człowieka, t. II’’</w:t>
            </w:r>
          </w:p>
        </w:tc>
      </w:tr>
      <w:tr w:rsidR="00E353C2" w:rsidRPr="00954519" w14:paraId="21F5E553" w14:textId="77777777" w:rsidTr="006E517B">
        <w:trPr>
          <w:trHeight w:val="211"/>
        </w:trPr>
        <w:tc>
          <w:tcPr>
            <w:tcW w:w="2835" w:type="dxa"/>
            <w:shd w:val="clear" w:color="auto" w:fill="auto"/>
            <w:tcMar>
              <w:top w:w="0" w:type="dxa"/>
              <w:left w:w="70" w:type="dxa"/>
              <w:bottom w:w="0" w:type="dxa"/>
              <w:right w:w="70" w:type="dxa"/>
            </w:tcMar>
          </w:tcPr>
          <w:p w14:paraId="19D037A9" w14:textId="77777777" w:rsidR="00E353C2" w:rsidRPr="00C312A0" w:rsidRDefault="00E353C2" w:rsidP="006E517B">
            <w:pPr>
              <w:spacing w:before="100" w:beforeAutospacing="1" w:after="100" w:afterAutospacing="1"/>
              <w:jc w:val="right"/>
              <w:rPr>
                <w:rFonts w:ascii="Tahoma" w:hAnsi="Tahoma" w:cs="Tahoma"/>
                <w:sz w:val="20"/>
                <w:szCs w:val="20"/>
              </w:rPr>
            </w:pPr>
            <w:r w:rsidRPr="00C312A0">
              <w:rPr>
                <w:rFonts w:ascii="Tahoma" w:hAnsi="Tahoma" w:cs="Tahoma"/>
                <w:sz w:val="20"/>
                <w:szCs w:val="20"/>
              </w:rPr>
              <w:t>Seria</w:t>
            </w:r>
          </w:p>
        </w:tc>
        <w:tc>
          <w:tcPr>
            <w:tcW w:w="6019" w:type="dxa"/>
            <w:shd w:val="clear" w:color="auto" w:fill="auto"/>
            <w:tcMar>
              <w:top w:w="0" w:type="dxa"/>
              <w:left w:w="70" w:type="dxa"/>
              <w:bottom w:w="0" w:type="dxa"/>
              <w:right w:w="70" w:type="dxa"/>
            </w:tcMar>
          </w:tcPr>
          <w:p w14:paraId="63F3FB20" w14:textId="26C4C05D" w:rsidR="00E353C2" w:rsidRPr="00442659" w:rsidRDefault="00490136" w:rsidP="006E2E95">
            <w:pPr>
              <w:spacing w:before="100" w:beforeAutospacing="1" w:after="100" w:afterAutospacing="1"/>
              <w:ind w:left="857"/>
              <w:jc w:val="left"/>
            </w:pPr>
            <w:r>
              <w:t xml:space="preserve">Fizjologia człowieka </w:t>
            </w:r>
          </w:p>
        </w:tc>
      </w:tr>
      <w:tr w:rsidR="00E353C2" w:rsidRPr="00954519" w14:paraId="261ED7B3" w14:textId="77777777" w:rsidTr="006E517B">
        <w:tc>
          <w:tcPr>
            <w:tcW w:w="2835" w:type="dxa"/>
            <w:tcMar>
              <w:top w:w="0" w:type="dxa"/>
              <w:left w:w="70" w:type="dxa"/>
              <w:bottom w:w="0" w:type="dxa"/>
              <w:right w:w="70" w:type="dxa"/>
            </w:tcMar>
            <w:hideMark/>
          </w:tcPr>
          <w:p w14:paraId="716B6DCD" w14:textId="77777777" w:rsidR="00E353C2" w:rsidRPr="00954519" w:rsidRDefault="00E353C2" w:rsidP="006E517B">
            <w:pPr>
              <w:spacing w:before="100" w:beforeAutospacing="1" w:after="100" w:afterAutospacing="1"/>
              <w:jc w:val="right"/>
              <w:rPr>
                <w:rFonts w:ascii="Tahoma" w:hAnsi="Tahoma" w:cs="Tahoma"/>
                <w:sz w:val="20"/>
                <w:szCs w:val="20"/>
              </w:rPr>
            </w:pPr>
            <w:r w:rsidRPr="006E2E95">
              <w:rPr>
                <w:rFonts w:ascii="Tahoma" w:hAnsi="Tahoma" w:cs="Tahoma"/>
                <w:sz w:val="20"/>
                <w:szCs w:val="20"/>
              </w:rPr>
              <w:t>Autor</w:t>
            </w:r>
          </w:p>
        </w:tc>
        <w:tc>
          <w:tcPr>
            <w:tcW w:w="6019" w:type="dxa"/>
            <w:tcMar>
              <w:top w:w="0" w:type="dxa"/>
              <w:left w:w="70" w:type="dxa"/>
              <w:bottom w:w="0" w:type="dxa"/>
              <w:right w:w="70" w:type="dxa"/>
            </w:tcMar>
          </w:tcPr>
          <w:p w14:paraId="41604AB5" w14:textId="012AA1F3" w:rsidR="00E353C2" w:rsidRPr="00442659" w:rsidRDefault="00490136" w:rsidP="006E2E95">
            <w:pPr>
              <w:spacing w:before="100" w:beforeAutospacing="1" w:after="100" w:afterAutospacing="1"/>
              <w:ind w:left="857"/>
              <w:jc w:val="left"/>
            </w:pPr>
            <w:r>
              <w:t>Stanisław Konturek</w:t>
            </w:r>
          </w:p>
        </w:tc>
      </w:tr>
      <w:tr w:rsidR="00E353C2" w:rsidRPr="00954519" w14:paraId="231DFB07" w14:textId="77777777" w:rsidTr="006E517B">
        <w:trPr>
          <w:trHeight w:val="105"/>
        </w:trPr>
        <w:tc>
          <w:tcPr>
            <w:tcW w:w="2835" w:type="dxa"/>
            <w:tcMar>
              <w:top w:w="0" w:type="dxa"/>
              <w:left w:w="70" w:type="dxa"/>
              <w:bottom w:w="0" w:type="dxa"/>
              <w:right w:w="70" w:type="dxa"/>
            </w:tcMar>
            <w:hideMark/>
          </w:tcPr>
          <w:p w14:paraId="0845AE9F"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ISBN</w:t>
            </w:r>
          </w:p>
        </w:tc>
        <w:tc>
          <w:tcPr>
            <w:tcW w:w="6019" w:type="dxa"/>
            <w:tcMar>
              <w:top w:w="0" w:type="dxa"/>
              <w:left w:w="70" w:type="dxa"/>
              <w:bottom w:w="0" w:type="dxa"/>
              <w:right w:w="70" w:type="dxa"/>
            </w:tcMar>
            <w:hideMark/>
          </w:tcPr>
          <w:p w14:paraId="7448ACE6" w14:textId="2489DC9A" w:rsidR="00E353C2" w:rsidRPr="00442659" w:rsidRDefault="00490136" w:rsidP="006E2E95">
            <w:pPr>
              <w:spacing w:before="100" w:beforeAutospacing="1" w:after="100" w:afterAutospacing="1"/>
              <w:ind w:left="857"/>
              <w:jc w:val="left"/>
            </w:pPr>
            <w:r w:rsidRPr="00490136">
              <w:t>978-83-233-1481-3</w:t>
            </w:r>
          </w:p>
        </w:tc>
      </w:tr>
      <w:tr w:rsidR="00E353C2" w:rsidRPr="00954519" w14:paraId="2D02F20F" w14:textId="77777777" w:rsidTr="006E517B">
        <w:tc>
          <w:tcPr>
            <w:tcW w:w="2835" w:type="dxa"/>
            <w:tcMar>
              <w:top w:w="0" w:type="dxa"/>
              <w:left w:w="70" w:type="dxa"/>
              <w:bottom w:w="0" w:type="dxa"/>
              <w:right w:w="70" w:type="dxa"/>
            </w:tcMar>
            <w:hideMark/>
          </w:tcPr>
          <w:p w14:paraId="5033FE9A"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format po obcięciu</w:t>
            </w:r>
            <w:r w:rsidRPr="00954519">
              <w:rPr>
                <w:rFonts w:ascii="Tahoma" w:hAnsi="Tahoma" w:cs="Tahoma"/>
                <w:sz w:val="20"/>
                <w:szCs w:val="20"/>
              </w:rPr>
              <w:br/>
              <w:t>szer. x wys. w mm</w:t>
            </w:r>
          </w:p>
        </w:tc>
        <w:tc>
          <w:tcPr>
            <w:tcW w:w="6019" w:type="dxa"/>
            <w:tcMar>
              <w:top w:w="0" w:type="dxa"/>
              <w:left w:w="70" w:type="dxa"/>
              <w:bottom w:w="0" w:type="dxa"/>
              <w:right w:w="70" w:type="dxa"/>
            </w:tcMar>
            <w:vAlign w:val="center"/>
            <w:hideMark/>
          </w:tcPr>
          <w:p w14:paraId="75BB4996" w14:textId="7CA0D8B6" w:rsidR="00E353C2" w:rsidRPr="00442659" w:rsidRDefault="0053306D" w:rsidP="006E2E95">
            <w:pPr>
              <w:spacing w:before="100" w:beforeAutospacing="1" w:after="100" w:afterAutospacing="1"/>
              <w:ind w:left="857"/>
              <w:jc w:val="left"/>
            </w:pPr>
            <w:r>
              <w:t>170x240</w:t>
            </w:r>
          </w:p>
        </w:tc>
      </w:tr>
      <w:tr w:rsidR="00E353C2" w:rsidRPr="00954519" w14:paraId="3DB75167" w14:textId="77777777" w:rsidTr="006E517B">
        <w:trPr>
          <w:trHeight w:val="343"/>
        </w:trPr>
        <w:tc>
          <w:tcPr>
            <w:tcW w:w="8854" w:type="dxa"/>
            <w:gridSpan w:val="2"/>
            <w:shd w:val="clear" w:color="auto" w:fill="BFBFBF"/>
            <w:tcMar>
              <w:top w:w="0" w:type="dxa"/>
              <w:left w:w="70" w:type="dxa"/>
              <w:bottom w:w="0" w:type="dxa"/>
              <w:right w:w="70" w:type="dxa"/>
            </w:tcMar>
            <w:vAlign w:val="center"/>
            <w:hideMark/>
          </w:tcPr>
          <w:p w14:paraId="650CF8F2" w14:textId="77777777" w:rsidR="00E353C2" w:rsidRPr="00442659" w:rsidRDefault="00E353C2">
            <w:pPr>
              <w:spacing w:before="100" w:beforeAutospacing="1" w:after="100" w:afterAutospacing="1"/>
            </w:pPr>
            <w:r w:rsidRPr="00442659">
              <w:t>Środek</w:t>
            </w:r>
          </w:p>
        </w:tc>
      </w:tr>
      <w:tr w:rsidR="00E353C2" w:rsidRPr="00954519" w14:paraId="47D2AB31" w14:textId="77777777" w:rsidTr="006E517B">
        <w:tc>
          <w:tcPr>
            <w:tcW w:w="2835" w:type="dxa"/>
            <w:tcMar>
              <w:top w:w="0" w:type="dxa"/>
              <w:left w:w="70" w:type="dxa"/>
              <w:bottom w:w="0" w:type="dxa"/>
              <w:right w:w="70" w:type="dxa"/>
            </w:tcMar>
            <w:hideMark/>
          </w:tcPr>
          <w:p w14:paraId="3CBAAF10"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objętość</w:t>
            </w:r>
          </w:p>
        </w:tc>
        <w:tc>
          <w:tcPr>
            <w:tcW w:w="6019" w:type="dxa"/>
            <w:tcMar>
              <w:top w:w="0" w:type="dxa"/>
              <w:left w:w="70" w:type="dxa"/>
              <w:bottom w:w="0" w:type="dxa"/>
              <w:right w:w="70" w:type="dxa"/>
            </w:tcMar>
            <w:hideMark/>
          </w:tcPr>
          <w:p w14:paraId="60DAE010" w14:textId="4297827C" w:rsidR="00E353C2" w:rsidRPr="00442659" w:rsidRDefault="004F2C15" w:rsidP="006E2E95">
            <w:pPr>
              <w:spacing w:before="100" w:beforeAutospacing="1" w:after="100" w:afterAutospacing="1"/>
              <w:ind w:left="851"/>
              <w:jc w:val="left"/>
            </w:pPr>
            <w:r w:rsidRPr="004F2C15">
              <w:t>30</w:t>
            </w:r>
            <w:r w:rsidR="00697C13">
              <w:t>0</w:t>
            </w:r>
            <w:r w:rsidRPr="004F2C15">
              <w:t xml:space="preserve"> s</w:t>
            </w:r>
            <w:r>
              <w:t>.</w:t>
            </w:r>
          </w:p>
        </w:tc>
      </w:tr>
      <w:tr w:rsidR="00E353C2" w:rsidRPr="00954519" w14:paraId="3092112A" w14:textId="77777777" w:rsidTr="006E517B">
        <w:tc>
          <w:tcPr>
            <w:tcW w:w="2835" w:type="dxa"/>
            <w:tcMar>
              <w:top w:w="0" w:type="dxa"/>
              <w:left w:w="70" w:type="dxa"/>
              <w:bottom w:w="0" w:type="dxa"/>
              <w:right w:w="70" w:type="dxa"/>
            </w:tcMar>
            <w:hideMark/>
          </w:tcPr>
          <w:p w14:paraId="77FE476C"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hideMark/>
          </w:tcPr>
          <w:p w14:paraId="7106E528" w14:textId="2D00C489" w:rsidR="00E353C2" w:rsidRPr="00442659" w:rsidRDefault="0053306D" w:rsidP="006E2E95">
            <w:pPr>
              <w:spacing w:before="100" w:beforeAutospacing="1" w:after="100" w:afterAutospacing="1"/>
              <w:ind w:left="851"/>
              <w:jc w:val="left"/>
            </w:pPr>
            <w:r w:rsidRPr="0053306D">
              <w:t xml:space="preserve">2+2 </w:t>
            </w:r>
            <w:proofErr w:type="spellStart"/>
            <w:r w:rsidRPr="0053306D">
              <w:t>Pantone</w:t>
            </w:r>
            <w:proofErr w:type="spellEnd"/>
            <w:r w:rsidRPr="0053306D">
              <w:t xml:space="preserve"> 485 U + czarny</w:t>
            </w:r>
          </w:p>
        </w:tc>
      </w:tr>
      <w:tr w:rsidR="00E353C2" w:rsidRPr="00954519" w14:paraId="015CBCA8" w14:textId="77777777" w:rsidTr="006E517B">
        <w:tc>
          <w:tcPr>
            <w:tcW w:w="2835" w:type="dxa"/>
            <w:tcMar>
              <w:top w:w="0" w:type="dxa"/>
              <w:left w:w="70" w:type="dxa"/>
              <w:bottom w:w="0" w:type="dxa"/>
              <w:right w:w="70" w:type="dxa"/>
            </w:tcMar>
            <w:hideMark/>
          </w:tcPr>
          <w:p w14:paraId="6EA945CE" w14:textId="77777777" w:rsidR="00E353C2" w:rsidRDefault="00E353C2" w:rsidP="006E517B">
            <w:pPr>
              <w:spacing w:before="100" w:beforeAutospacing="1" w:after="100" w:afterAutospacing="1"/>
              <w:jc w:val="right"/>
              <w:rPr>
                <w:rFonts w:ascii="Tahoma" w:hAnsi="Tahoma" w:cs="Tahoma"/>
                <w:sz w:val="20"/>
                <w:szCs w:val="20"/>
              </w:rPr>
            </w:pPr>
            <w:r w:rsidRPr="00E460EE">
              <w:rPr>
                <w:rFonts w:ascii="Tahoma" w:hAnsi="Tahoma" w:cs="Tahoma"/>
                <w:sz w:val="20"/>
                <w:szCs w:val="20"/>
              </w:rPr>
              <w:t>Papier</w:t>
            </w:r>
          </w:p>
          <w:p w14:paraId="6EE7EFF6" w14:textId="77777777" w:rsidR="00E353C2" w:rsidRPr="00E460EE" w:rsidRDefault="00E353C2" w:rsidP="006E517B">
            <w:pPr>
              <w:spacing w:before="100" w:beforeAutospacing="1" w:after="100" w:afterAutospacing="1"/>
              <w:jc w:val="right"/>
              <w:rPr>
                <w:rFonts w:ascii="Tahoma" w:hAnsi="Tahoma" w:cs="Tahoma"/>
                <w:sz w:val="20"/>
                <w:szCs w:val="20"/>
              </w:rPr>
            </w:pPr>
            <w:r w:rsidRPr="00ED425F">
              <w:rPr>
                <w:rFonts w:ascii="Tahoma" w:hAnsi="Tahoma" w:cs="Tahoma"/>
                <w:sz w:val="20"/>
                <w:szCs w:val="20"/>
              </w:rPr>
              <w:t>PARAMETRY TECHNICZNE</w:t>
            </w:r>
          </w:p>
        </w:tc>
        <w:tc>
          <w:tcPr>
            <w:tcW w:w="6019" w:type="dxa"/>
            <w:tcMar>
              <w:top w:w="0" w:type="dxa"/>
              <w:left w:w="70" w:type="dxa"/>
              <w:bottom w:w="0" w:type="dxa"/>
              <w:right w:w="70" w:type="dxa"/>
            </w:tcMar>
            <w:hideMark/>
          </w:tcPr>
          <w:p w14:paraId="200A79E4" w14:textId="77777777" w:rsidR="00705D16" w:rsidRDefault="00705D16" w:rsidP="00705D16">
            <w:pPr>
              <w:spacing w:before="100" w:beforeAutospacing="1"/>
              <w:ind w:left="857"/>
              <w:jc w:val="left"/>
            </w:pPr>
            <w:r>
              <w:t>Papier offsetowy, niepowlekany – parametry nie gorsze niż:</w:t>
            </w:r>
          </w:p>
          <w:p w14:paraId="52EDA195" w14:textId="113496A7" w:rsidR="00E353C2" w:rsidRPr="00E460EE" w:rsidRDefault="00705D16" w:rsidP="00705D16">
            <w:pPr>
              <w:spacing w:before="100" w:beforeAutospacing="1"/>
              <w:ind w:left="857"/>
              <w:jc w:val="left"/>
            </w:pPr>
            <w:r>
              <w:t xml:space="preserve">gramatura 80 g/m2, białość (CIE) 166±2, nieprzezroczystość 94+2-1%, gładkość (wg testu </w:t>
            </w:r>
            <w:proofErr w:type="spellStart"/>
            <w:r>
              <w:t>Bendtsen</w:t>
            </w:r>
            <w:proofErr w:type="spellEnd"/>
            <w:r>
              <w:t>) 180±50, grubość 106±3 µm, certyfikat FSC,  PEFC, EFC, ISO 9001, ISO 14002</w:t>
            </w:r>
          </w:p>
        </w:tc>
      </w:tr>
      <w:tr w:rsidR="00E353C2" w:rsidRPr="00954519" w14:paraId="61C17FCA" w14:textId="77777777" w:rsidTr="006E517B">
        <w:trPr>
          <w:trHeight w:val="450"/>
        </w:trPr>
        <w:tc>
          <w:tcPr>
            <w:tcW w:w="8854" w:type="dxa"/>
            <w:gridSpan w:val="2"/>
            <w:shd w:val="clear" w:color="auto" w:fill="AEAAAA"/>
            <w:tcMar>
              <w:top w:w="0" w:type="dxa"/>
              <w:left w:w="70" w:type="dxa"/>
              <w:bottom w:w="0" w:type="dxa"/>
              <w:right w:w="70" w:type="dxa"/>
            </w:tcMar>
            <w:vAlign w:val="center"/>
            <w:hideMark/>
          </w:tcPr>
          <w:p w14:paraId="5DBE1F3E" w14:textId="77777777" w:rsidR="00E353C2" w:rsidRPr="00E460EE" w:rsidRDefault="00E353C2" w:rsidP="006E517B">
            <w:pPr>
              <w:spacing w:before="100" w:beforeAutospacing="1" w:after="100" w:afterAutospacing="1"/>
              <w:rPr>
                <w:b/>
              </w:rPr>
            </w:pPr>
            <w:r w:rsidRPr="00E460EE">
              <w:t>Okładka</w:t>
            </w:r>
          </w:p>
        </w:tc>
      </w:tr>
      <w:tr w:rsidR="00E353C2" w:rsidRPr="00954519" w14:paraId="009F53CB" w14:textId="77777777" w:rsidTr="006E517B">
        <w:tc>
          <w:tcPr>
            <w:tcW w:w="2835" w:type="dxa"/>
            <w:tcMar>
              <w:top w:w="0" w:type="dxa"/>
              <w:left w:w="70" w:type="dxa"/>
              <w:bottom w:w="0" w:type="dxa"/>
              <w:right w:w="70" w:type="dxa"/>
            </w:tcMar>
          </w:tcPr>
          <w:p w14:paraId="57504DC2" w14:textId="77777777" w:rsidR="00E353C2" w:rsidRPr="00954519" w:rsidRDefault="00E353C2"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tcPr>
          <w:p w14:paraId="3EC40277" w14:textId="063A10EF" w:rsidR="00E353C2" w:rsidRPr="00442659" w:rsidRDefault="007626F2" w:rsidP="006E2E95">
            <w:pPr>
              <w:spacing w:before="100" w:beforeAutospacing="1" w:after="100" w:afterAutospacing="1"/>
              <w:ind w:left="851"/>
              <w:jc w:val="left"/>
            </w:pPr>
            <w:r>
              <w:t>2</w:t>
            </w:r>
            <w:r w:rsidR="00804DD1" w:rsidRPr="00804DD1">
              <w:t>+0</w:t>
            </w:r>
          </w:p>
        </w:tc>
      </w:tr>
      <w:tr w:rsidR="00E353C2" w:rsidRPr="00954519" w14:paraId="2C8D6AFB" w14:textId="77777777" w:rsidTr="006E517B">
        <w:tc>
          <w:tcPr>
            <w:tcW w:w="2835" w:type="dxa"/>
            <w:tcMar>
              <w:top w:w="0" w:type="dxa"/>
              <w:left w:w="70" w:type="dxa"/>
              <w:bottom w:w="0" w:type="dxa"/>
              <w:right w:w="70" w:type="dxa"/>
            </w:tcMar>
          </w:tcPr>
          <w:p w14:paraId="7B5E4DF0"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wykończenie</w:t>
            </w:r>
          </w:p>
        </w:tc>
        <w:tc>
          <w:tcPr>
            <w:tcW w:w="6019" w:type="dxa"/>
            <w:tcMar>
              <w:top w:w="0" w:type="dxa"/>
              <w:left w:w="70" w:type="dxa"/>
              <w:bottom w:w="0" w:type="dxa"/>
              <w:right w:w="70" w:type="dxa"/>
            </w:tcMar>
          </w:tcPr>
          <w:p w14:paraId="6BE0DD0F" w14:textId="05AA7652" w:rsidR="00E353C2" w:rsidRPr="00442659" w:rsidRDefault="006E517B" w:rsidP="006E2E95">
            <w:pPr>
              <w:spacing w:before="100" w:beforeAutospacing="1" w:after="100" w:afterAutospacing="1"/>
              <w:ind w:left="857"/>
              <w:jc w:val="left"/>
            </w:pPr>
            <w:r>
              <w:t>f</w:t>
            </w:r>
            <w:r w:rsidR="00804DD1">
              <w:t xml:space="preserve">olia </w:t>
            </w:r>
            <w:r w:rsidR="007626F2">
              <w:t>błyszcząca</w:t>
            </w:r>
          </w:p>
        </w:tc>
      </w:tr>
      <w:tr w:rsidR="00E353C2" w:rsidRPr="00954519" w14:paraId="1192B876" w14:textId="77777777" w:rsidTr="006E517B">
        <w:tc>
          <w:tcPr>
            <w:tcW w:w="2835" w:type="dxa"/>
            <w:tcMar>
              <w:top w:w="0" w:type="dxa"/>
              <w:left w:w="70" w:type="dxa"/>
              <w:bottom w:w="0" w:type="dxa"/>
              <w:right w:w="70" w:type="dxa"/>
            </w:tcMar>
          </w:tcPr>
          <w:p w14:paraId="484DF3A1"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papier</w:t>
            </w:r>
          </w:p>
        </w:tc>
        <w:tc>
          <w:tcPr>
            <w:tcW w:w="6019" w:type="dxa"/>
            <w:tcMar>
              <w:top w:w="0" w:type="dxa"/>
              <w:left w:w="70" w:type="dxa"/>
              <w:bottom w:w="0" w:type="dxa"/>
              <w:right w:w="70" w:type="dxa"/>
            </w:tcMar>
          </w:tcPr>
          <w:p w14:paraId="71883629" w14:textId="103DA18D" w:rsidR="00E353C2" w:rsidRPr="00442659" w:rsidRDefault="00056279" w:rsidP="006E2E95">
            <w:pPr>
              <w:spacing w:before="100" w:beforeAutospacing="1" w:after="100" w:afterAutospacing="1"/>
              <w:ind w:left="851"/>
              <w:jc w:val="left"/>
            </w:pPr>
            <w:r w:rsidRPr="00056279">
              <w:t>kreda dwustronna mat 300 g</w:t>
            </w:r>
          </w:p>
        </w:tc>
      </w:tr>
      <w:tr w:rsidR="00E353C2" w:rsidRPr="00954519" w14:paraId="5DB453E6" w14:textId="77777777" w:rsidTr="006E517B">
        <w:tc>
          <w:tcPr>
            <w:tcW w:w="8854" w:type="dxa"/>
            <w:gridSpan w:val="2"/>
            <w:shd w:val="clear" w:color="auto" w:fill="AEAAAA"/>
            <w:tcMar>
              <w:top w:w="0" w:type="dxa"/>
              <w:left w:w="70" w:type="dxa"/>
              <w:bottom w:w="0" w:type="dxa"/>
              <w:right w:w="70" w:type="dxa"/>
            </w:tcMar>
            <w:hideMark/>
          </w:tcPr>
          <w:p w14:paraId="44BB3A31" w14:textId="77777777" w:rsidR="00E353C2" w:rsidRPr="00442659" w:rsidRDefault="00E353C2" w:rsidP="006E2E95">
            <w:pPr>
              <w:spacing w:before="100" w:beforeAutospacing="1" w:after="100" w:afterAutospacing="1"/>
              <w:jc w:val="left"/>
            </w:pPr>
            <w:r w:rsidRPr="00442659">
              <w:t>Oprawa</w:t>
            </w:r>
          </w:p>
        </w:tc>
      </w:tr>
      <w:tr w:rsidR="00E353C2" w:rsidRPr="00954519" w14:paraId="3B66A9CE" w14:textId="77777777" w:rsidTr="006E517B">
        <w:tc>
          <w:tcPr>
            <w:tcW w:w="2835" w:type="dxa"/>
            <w:tcMar>
              <w:top w:w="0" w:type="dxa"/>
              <w:left w:w="70" w:type="dxa"/>
              <w:bottom w:w="0" w:type="dxa"/>
              <w:right w:w="70" w:type="dxa"/>
            </w:tcMar>
          </w:tcPr>
          <w:p w14:paraId="6A03802F" w14:textId="77777777" w:rsidR="00E353C2" w:rsidRPr="00954519" w:rsidRDefault="00E353C2"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rodzaj oprawy</w:t>
            </w:r>
          </w:p>
        </w:tc>
        <w:tc>
          <w:tcPr>
            <w:tcW w:w="6019" w:type="dxa"/>
            <w:tcMar>
              <w:top w:w="0" w:type="dxa"/>
              <w:left w:w="70" w:type="dxa"/>
              <w:bottom w:w="0" w:type="dxa"/>
              <w:right w:w="70" w:type="dxa"/>
            </w:tcMar>
          </w:tcPr>
          <w:p w14:paraId="23597EEA" w14:textId="7789D9B0" w:rsidR="00E353C2" w:rsidRPr="00442659" w:rsidRDefault="00056279" w:rsidP="006E2E95">
            <w:pPr>
              <w:spacing w:before="100" w:beforeAutospacing="1" w:after="100" w:afterAutospacing="1"/>
              <w:ind w:left="878"/>
              <w:jc w:val="left"/>
            </w:pPr>
            <w:r w:rsidRPr="00056279">
              <w:t>miękka, klejona</w:t>
            </w:r>
            <w:r w:rsidR="00A143E4">
              <w:t xml:space="preserve"> </w:t>
            </w:r>
          </w:p>
        </w:tc>
      </w:tr>
      <w:tr w:rsidR="00E353C2" w:rsidRPr="00954519" w14:paraId="722DC4DA" w14:textId="77777777" w:rsidTr="006E517B">
        <w:tc>
          <w:tcPr>
            <w:tcW w:w="2835" w:type="dxa"/>
            <w:tcMar>
              <w:top w:w="0" w:type="dxa"/>
              <w:left w:w="70" w:type="dxa"/>
              <w:bottom w:w="0" w:type="dxa"/>
              <w:right w:w="70" w:type="dxa"/>
            </w:tcMar>
          </w:tcPr>
          <w:p w14:paraId="6C8D12A8" w14:textId="77777777" w:rsidR="00E353C2" w:rsidRPr="00954519" w:rsidRDefault="00E353C2"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grzbiet</w:t>
            </w:r>
          </w:p>
        </w:tc>
        <w:tc>
          <w:tcPr>
            <w:tcW w:w="6019" w:type="dxa"/>
            <w:tcMar>
              <w:top w:w="0" w:type="dxa"/>
              <w:left w:w="70" w:type="dxa"/>
              <w:bottom w:w="0" w:type="dxa"/>
              <w:right w:w="70" w:type="dxa"/>
            </w:tcMar>
          </w:tcPr>
          <w:p w14:paraId="7B11BA87" w14:textId="6A81A877" w:rsidR="00E353C2" w:rsidRPr="00442659" w:rsidRDefault="00754B8D" w:rsidP="006E2E95">
            <w:pPr>
              <w:spacing w:before="100" w:beforeAutospacing="1" w:after="100" w:afterAutospacing="1"/>
              <w:ind w:left="857"/>
              <w:jc w:val="left"/>
            </w:pPr>
            <w:r w:rsidRPr="00754B8D">
              <w:t>4 bigi, klejenie boczne</w:t>
            </w:r>
          </w:p>
        </w:tc>
      </w:tr>
      <w:tr w:rsidR="00E353C2" w:rsidRPr="00954519" w14:paraId="753EA8E1" w14:textId="77777777" w:rsidTr="006E517B">
        <w:tc>
          <w:tcPr>
            <w:tcW w:w="2835" w:type="dxa"/>
            <w:shd w:val="clear" w:color="auto" w:fill="BFBFBF"/>
            <w:tcMar>
              <w:top w:w="0" w:type="dxa"/>
              <w:left w:w="70" w:type="dxa"/>
              <w:bottom w:w="0" w:type="dxa"/>
              <w:right w:w="70" w:type="dxa"/>
            </w:tcMar>
          </w:tcPr>
          <w:p w14:paraId="60E5CA1E"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materiał przekazywany</w:t>
            </w:r>
          </w:p>
        </w:tc>
        <w:tc>
          <w:tcPr>
            <w:tcW w:w="6019" w:type="dxa"/>
            <w:shd w:val="clear" w:color="auto" w:fill="BFBFBF"/>
            <w:tcMar>
              <w:top w:w="0" w:type="dxa"/>
              <w:left w:w="70" w:type="dxa"/>
              <w:bottom w:w="0" w:type="dxa"/>
              <w:right w:w="70" w:type="dxa"/>
            </w:tcMar>
          </w:tcPr>
          <w:p w14:paraId="6A87C287" w14:textId="77777777" w:rsidR="00E353C2" w:rsidRPr="00442659" w:rsidRDefault="00E353C2" w:rsidP="006E2E95">
            <w:pPr>
              <w:spacing w:before="100" w:beforeAutospacing="1" w:after="100" w:afterAutospacing="1"/>
              <w:ind w:left="851"/>
              <w:jc w:val="left"/>
            </w:pPr>
            <w:r w:rsidRPr="00442659">
              <w:t>pliki pdf</w:t>
            </w:r>
          </w:p>
        </w:tc>
      </w:tr>
      <w:tr w:rsidR="00E353C2" w:rsidRPr="00954519" w14:paraId="54C02C52" w14:textId="77777777" w:rsidTr="006E517B">
        <w:tc>
          <w:tcPr>
            <w:tcW w:w="2835" w:type="dxa"/>
            <w:tcMar>
              <w:top w:w="0" w:type="dxa"/>
              <w:left w:w="70" w:type="dxa"/>
              <w:bottom w:w="0" w:type="dxa"/>
              <w:right w:w="70" w:type="dxa"/>
            </w:tcMar>
          </w:tcPr>
          <w:p w14:paraId="7FE1B8E5"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nakład</w:t>
            </w:r>
          </w:p>
        </w:tc>
        <w:tc>
          <w:tcPr>
            <w:tcW w:w="6019" w:type="dxa"/>
            <w:tcMar>
              <w:top w:w="0" w:type="dxa"/>
              <w:left w:w="70" w:type="dxa"/>
              <w:bottom w:w="0" w:type="dxa"/>
              <w:right w:w="70" w:type="dxa"/>
            </w:tcMar>
          </w:tcPr>
          <w:p w14:paraId="117F1E75" w14:textId="12692005" w:rsidR="00E353C2" w:rsidRPr="006578CD" w:rsidRDefault="007626F2" w:rsidP="006E2E95">
            <w:pPr>
              <w:spacing w:before="100" w:beforeAutospacing="1" w:after="100" w:afterAutospacing="1"/>
              <w:ind w:left="851"/>
              <w:jc w:val="left"/>
              <w:rPr>
                <w:highlight w:val="yellow"/>
              </w:rPr>
            </w:pPr>
            <w:r>
              <w:t>1500</w:t>
            </w:r>
            <w:r w:rsidR="00E353C2" w:rsidRPr="00E460EE">
              <w:t xml:space="preserve"> egz. + 6 egz. sygnalnych</w:t>
            </w:r>
          </w:p>
        </w:tc>
      </w:tr>
      <w:tr w:rsidR="00E353C2" w:rsidRPr="00954519" w14:paraId="257E3990" w14:textId="77777777" w:rsidTr="006E517B">
        <w:tc>
          <w:tcPr>
            <w:tcW w:w="2835" w:type="dxa"/>
            <w:tcMar>
              <w:top w:w="0" w:type="dxa"/>
              <w:left w:w="70" w:type="dxa"/>
              <w:bottom w:w="0" w:type="dxa"/>
              <w:right w:w="70" w:type="dxa"/>
            </w:tcMar>
          </w:tcPr>
          <w:p w14:paraId="6B711A02"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pakowanie</w:t>
            </w:r>
          </w:p>
        </w:tc>
        <w:tc>
          <w:tcPr>
            <w:tcW w:w="6019" w:type="dxa"/>
            <w:tcMar>
              <w:top w:w="0" w:type="dxa"/>
              <w:left w:w="70" w:type="dxa"/>
              <w:bottom w:w="0" w:type="dxa"/>
              <w:right w:w="70" w:type="dxa"/>
            </w:tcMar>
          </w:tcPr>
          <w:p w14:paraId="6CFF9EDB" w14:textId="77777777" w:rsidR="00E353C2" w:rsidRPr="006E2E95" w:rsidRDefault="00E353C2" w:rsidP="006E517B">
            <w:pPr>
              <w:spacing w:before="100" w:beforeAutospacing="1" w:after="100" w:afterAutospacing="1"/>
              <w:jc w:val="both"/>
              <w:rPr>
                <w:sz w:val="22"/>
                <w:szCs w:val="22"/>
              </w:rPr>
            </w:pPr>
            <w:r w:rsidRPr="006E2E95">
              <w:rPr>
                <w:sz w:val="22"/>
                <w:szCs w:val="22"/>
              </w:rPr>
              <w:t>Książki powinny być zapakowane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maksymalnie: 35 x 25 x 27 cm (długość x szerokość x wysokość), a waga nie może przekraczać 14kg.</w:t>
            </w:r>
          </w:p>
        </w:tc>
      </w:tr>
      <w:bookmarkEnd w:id="5"/>
    </w:tbl>
    <w:p w14:paraId="323865FA" w14:textId="77777777" w:rsidR="005C20E4" w:rsidRPr="005C20E4" w:rsidRDefault="005C20E4" w:rsidP="00E353C2">
      <w:pPr>
        <w:pStyle w:val="Znak0"/>
        <w:tabs>
          <w:tab w:val="left" w:pos="993"/>
        </w:tabs>
        <w:jc w:val="both"/>
        <w:rPr>
          <w:b/>
          <w:bCs/>
          <w:sz w:val="22"/>
          <w:szCs w:val="22"/>
        </w:rPr>
      </w:pPr>
    </w:p>
    <w:p w14:paraId="60CB2B3B" w14:textId="489F59E0" w:rsidR="00826415" w:rsidRPr="00826415" w:rsidRDefault="004C7001" w:rsidP="005D7D4C">
      <w:pPr>
        <w:pStyle w:val="Akapitzlist"/>
        <w:numPr>
          <w:ilvl w:val="0"/>
          <w:numId w:val="42"/>
        </w:numPr>
        <w:rPr>
          <w:sz w:val="22"/>
          <w:szCs w:val="22"/>
          <w:u w:val="single"/>
        </w:rPr>
      </w:pPr>
      <w:r w:rsidRPr="00826415">
        <w:rPr>
          <w:sz w:val="22"/>
          <w:szCs w:val="22"/>
        </w:rPr>
        <w:lastRenderedPageBreak/>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19BD572F" w:rsidR="0009634A" w:rsidRPr="0009634A" w:rsidRDefault="004C7001" w:rsidP="005D7D4C">
      <w:pPr>
        <w:pStyle w:val="Akapitzlist"/>
        <w:numPr>
          <w:ilvl w:val="0"/>
          <w:numId w:val="42"/>
        </w:numPr>
        <w:rPr>
          <w:sz w:val="22"/>
          <w:szCs w:val="22"/>
          <w:u w:val="single"/>
        </w:rPr>
      </w:pPr>
      <w:r w:rsidRPr="00826415">
        <w:rPr>
          <w:sz w:val="22"/>
          <w:szCs w:val="22"/>
        </w:rPr>
        <w:t>Publikacj</w:t>
      </w:r>
      <w:r w:rsidR="00C41419">
        <w:rPr>
          <w:sz w:val="22"/>
          <w:szCs w:val="22"/>
        </w:rPr>
        <w:t>e</w:t>
      </w:r>
      <w:r w:rsidRPr="00826415">
        <w:rPr>
          <w:sz w:val="22"/>
          <w:szCs w:val="22"/>
        </w:rPr>
        <w:t xml:space="preserve"> będąc</w:t>
      </w:r>
      <w:r w:rsidR="00C41419">
        <w:rPr>
          <w:sz w:val="22"/>
          <w:szCs w:val="22"/>
        </w:rPr>
        <w:t>e</w:t>
      </w:r>
      <w:r w:rsidRPr="00826415">
        <w:rPr>
          <w:sz w:val="22"/>
          <w:szCs w:val="22"/>
        </w:rPr>
        <w:t xml:space="preserve"> przedmiotem zamówienia </w:t>
      </w:r>
      <w:r w:rsidR="00C41419">
        <w:rPr>
          <w:sz w:val="22"/>
          <w:szCs w:val="22"/>
        </w:rPr>
        <w:t>są</w:t>
      </w:r>
      <w:r w:rsidRPr="00826415">
        <w:rPr>
          <w:sz w:val="22"/>
          <w:szCs w:val="22"/>
        </w:rPr>
        <w:t xml:space="preserve"> chronion</w:t>
      </w:r>
      <w:r w:rsidR="00C41419">
        <w:rPr>
          <w:sz w:val="22"/>
          <w:szCs w:val="22"/>
        </w:rPr>
        <w:t>e</w:t>
      </w:r>
      <w:r w:rsidRPr="00826415">
        <w:rPr>
          <w:sz w:val="22"/>
          <w:szCs w:val="22"/>
        </w:rPr>
        <w:t xml:space="preserve">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20D2650B" w:rsidR="00791CE8" w:rsidRPr="00791CE8" w:rsidRDefault="004C7001" w:rsidP="005D7D4C">
      <w:pPr>
        <w:pStyle w:val="Akapitzlist"/>
        <w:numPr>
          <w:ilvl w:val="0"/>
          <w:numId w:val="4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w:t>
      </w:r>
      <w:r w:rsidR="00311545">
        <w:rPr>
          <w:i/>
          <w:sz w:val="22"/>
          <w:szCs w:val="22"/>
        </w:rPr>
        <w:t>2</w:t>
      </w:r>
      <w:r w:rsidRPr="0009634A">
        <w:rPr>
          <w:i/>
          <w:sz w:val="22"/>
          <w:szCs w:val="22"/>
        </w:rPr>
        <w:t xml:space="preserve"> poz. </w:t>
      </w:r>
      <w:r w:rsidR="00311545">
        <w:rPr>
          <w:i/>
          <w:sz w:val="22"/>
          <w:szCs w:val="22"/>
        </w:rPr>
        <w:t>1510</w:t>
      </w:r>
      <w:r w:rsidRPr="0009634A">
        <w:rPr>
          <w:i/>
          <w:sz w:val="22"/>
          <w:szCs w:val="22"/>
        </w:rPr>
        <w:t xml:space="preserve"> z </w:t>
      </w:r>
      <w:proofErr w:type="spellStart"/>
      <w:r w:rsidRPr="0009634A">
        <w:rPr>
          <w:i/>
          <w:sz w:val="22"/>
          <w:szCs w:val="22"/>
        </w:rPr>
        <w:t>poźn</w:t>
      </w:r>
      <w:proofErr w:type="spellEnd"/>
      <w:r w:rsidRPr="0009634A">
        <w:rPr>
          <w:i/>
          <w:sz w:val="22"/>
          <w:szCs w:val="22"/>
        </w:rPr>
        <w:t>. zm.),</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3ED09426" w:rsidR="00DD48D1" w:rsidRPr="00791CE8" w:rsidRDefault="00DD48D1" w:rsidP="005D7D4C">
      <w:pPr>
        <w:pStyle w:val="Akapitzlist"/>
        <w:numPr>
          <w:ilvl w:val="0"/>
          <w:numId w:val="42"/>
        </w:numPr>
        <w:rPr>
          <w:sz w:val="22"/>
          <w:szCs w:val="22"/>
          <w:u w:val="single"/>
        </w:rPr>
      </w:pPr>
      <w:r w:rsidRPr="00791CE8">
        <w:rPr>
          <w:b/>
          <w:sz w:val="22"/>
          <w:szCs w:val="22"/>
          <w:u w:val="single"/>
        </w:rPr>
        <w:t>Wymagania ogólne dla całości zamówienia</w:t>
      </w:r>
      <w:r w:rsidR="00D000D2">
        <w:rPr>
          <w:b/>
          <w:sz w:val="22"/>
          <w:szCs w:val="22"/>
          <w:u w:val="single"/>
        </w:rPr>
        <w:t xml:space="preserve"> (dot. wszystkich części zamówienia)</w:t>
      </w:r>
      <w:r w:rsidR="00C41419">
        <w:rPr>
          <w:b/>
          <w:sz w:val="22"/>
          <w:szCs w:val="22"/>
          <w:u w:val="single"/>
        </w:rPr>
        <w:t>:</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w:t>
      </w:r>
      <w:r w:rsidRPr="00DD707A">
        <w:rPr>
          <w:sz w:val="22"/>
          <w:szCs w:val="22"/>
          <w:u w:val="single"/>
        </w:rPr>
        <w:t>proponowane rozwiązania w równoważnym stopniu spełniają wymagania określone w opisie przedmiotu zamówienia</w:t>
      </w:r>
      <w:r w:rsidR="001A11A4">
        <w:rPr>
          <w:sz w:val="22"/>
          <w:szCs w:val="22"/>
        </w:rPr>
        <w:t>.</w:t>
      </w:r>
    </w:p>
    <w:p w14:paraId="625FA1F7" w14:textId="76F4218F"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w:t>
      </w:r>
      <w:r w:rsidR="001E586F">
        <w:rPr>
          <w:sz w:val="22"/>
          <w:szCs w:val="22"/>
        </w:rPr>
        <w:t xml:space="preserve"> </w:t>
      </w:r>
      <w:r w:rsidRPr="00731D37">
        <w:rPr>
          <w:sz w:val="22"/>
          <w:szCs w:val="22"/>
        </w:rPr>
        <w:t>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76234274" w:rsidR="00BE166E" w:rsidRPr="001A11A4" w:rsidRDefault="004C7001" w:rsidP="005D7D4C">
      <w:pPr>
        <w:pStyle w:val="Akapitzlist"/>
        <w:numPr>
          <w:ilvl w:val="0"/>
          <w:numId w:val="42"/>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w:t>
      </w:r>
      <w:r w:rsidR="00FB5C0F">
        <w:rPr>
          <w:color w:val="000000"/>
          <w:sz w:val="22"/>
          <w:szCs w:val="22"/>
        </w:rPr>
        <w:t>3</w:t>
      </w:r>
      <w:r w:rsidR="00740EFB">
        <w:rPr>
          <w:color w:val="000000"/>
          <w:sz w:val="22"/>
          <w:szCs w:val="22"/>
        </w:rPr>
        <w:t>000</w:t>
      </w:r>
      <w:r w:rsidR="00785D4C">
        <w:rPr>
          <w:color w:val="000000"/>
          <w:sz w:val="22"/>
          <w:szCs w:val="22"/>
        </w:rPr>
        <w:t>-9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F20A0A"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nie wymaga </w:t>
      </w:r>
      <w:r w:rsidR="00F16C34">
        <w:rPr>
          <w:bCs/>
          <w:sz w:val="22"/>
          <w:szCs w:val="22"/>
        </w:rPr>
        <w:t>przedmiotowych środków dowodowych.</w:t>
      </w:r>
    </w:p>
    <w:p w14:paraId="5542A9ED" w14:textId="77777777" w:rsidR="00FF0286" w:rsidRPr="007F68B8" w:rsidRDefault="00FF0286" w:rsidP="007F68B8">
      <w:pPr>
        <w:widowControl/>
        <w:suppressAutoHyphens w:val="0"/>
        <w:ind w:left="284"/>
        <w:jc w:val="both"/>
        <w:rPr>
          <w:bCs/>
          <w:sz w:val="22"/>
          <w:szCs w:val="22"/>
        </w:rPr>
      </w:pPr>
    </w:p>
    <w:p w14:paraId="41070728" w14:textId="65AB2D6E"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Termin wykonania zamówienia</w:t>
      </w:r>
      <w:r w:rsidR="00CF67DC">
        <w:rPr>
          <w:b/>
          <w:bCs/>
          <w:sz w:val="22"/>
          <w:szCs w:val="22"/>
        </w:rPr>
        <w:t xml:space="preserve"> (dot. wszystkich części zamówienia)</w:t>
      </w:r>
      <w:r w:rsidR="00BE302C" w:rsidRPr="007F68B8">
        <w:rPr>
          <w:b/>
          <w:bCs/>
          <w:sz w:val="22"/>
          <w:szCs w:val="22"/>
        </w:rPr>
        <w:t xml:space="preserve">. </w:t>
      </w:r>
    </w:p>
    <w:p w14:paraId="6E662B4A" w14:textId="0613D7DC"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w:t>
      </w:r>
      <w:r w:rsidR="00B624BC">
        <w:rPr>
          <w:b/>
          <w:sz w:val="22"/>
          <w:szCs w:val="22"/>
          <w:u w:val="single"/>
        </w:rPr>
        <w:t>0</w:t>
      </w:r>
      <w:r w:rsidRPr="001A11A4">
        <w:rPr>
          <w:b/>
          <w:sz w:val="22"/>
          <w:szCs w:val="22"/>
          <w:u w:val="single"/>
        </w:rPr>
        <w:t xml:space="preserve"> dni</w:t>
      </w:r>
      <w:r w:rsidR="00BD5C32">
        <w:rPr>
          <w:b/>
          <w:sz w:val="22"/>
          <w:szCs w:val="22"/>
          <w:u w:val="single"/>
        </w:rPr>
        <w:t xml:space="preserve"> roboczych</w:t>
      </w:r>
      <w:r w:rsidRPr="001A11A4">
        <w:rPr>
          <w:b/>
          <w:sz w:val="22"/>
          <w:szCs w:val="22"/>
          <w:u w:val="single"/>
        </w:rPr>
        <w:t xml:space="preserve">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0F8B12AE"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r w:rsidR="00E830D9">
        <w:rPr>
          <w:b/>
          <w:bCs/>
          <w:sz w:val="22"/>
          <w:szCs w:val="22"/>
        </w:rPr>
        <w:t xml:space="preserve"> (dot. wszystkich części zamówienia)</w:t>
      </w:r>
      <w:r w:rsidR="008D155A" w:rsidRPr="001A11A4">
        <w:rPr>
          <w:b/>
          <w:bCs/>
          <w:sz w:val="22"/>
          <w:szCs w:val="22"/>
        </w:rPr>
        <w:t>.</w:t>
      </w:r>
    </w:p>
    <w:p w14:paraId="20C00347" w14:textId="78E568D4" w:rsidR="005518A1" w:rsidRPr="00E830D9" w:rsidRDefault="00F61608" w:rsidP="0099242F">
      <w:pPr>
        <w:pStyle w:val="Akapitzlist1"/>
        <w:numPr>
          <w:ilvl w:val="0"/>
          <w:numId w:val="27"/>
        </w:numPr>
        <w:ind w:left="426" w:hanging="426"/>
        <w:rPr>
          <w:rFonts w:cs="Times New Roman"/>
          <w:sz w:val="22"/>
          <w:szCs w:val="22"/>
          <w:u w:val="single"/>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E830D9">
        <w:rPr>
          <w:rFonts w:eastAsia="Calibri" w:cs="Times New Roman"/>
          <w:sz w:val="22"/>
          <w:szCs w:val="22"/>
          <w:u w:val="single"/>
        </w:rPr>
        <w:t xml:space="preserve">Zamawiający </w:t>
      </w:r>
      <w:r w:rsidR="001A11A4" w:rsidRPr="00E830D9">
        <w:rPr>
          <w:rFonts w:eastAsia="Calibri" w:cs="Times New Roman"/>
          <w:sz w:val="22"/>
          <w:szCs w:val="22"/>
          <w:u w:val="single"/>
        </w:rPr>
        <w:t xml:space="preserve">nie ustanawia </w:t>
      </w:r>
      <w:r w:rsidR="001A7160" w:rsidRPr="00E830D9">
        <w:rPr>
          <w:rFonts w:eastAsia="Calibri" w:cs="Times New Roman"/>
          <w:sz w:val="22"/>
          <w:szCs w:val="22"/>
          <w:u w:val="single"/>
        </w:rPr>
        <w:t>warunku w</w:t>
      </w:r>
      <w:r w:rsidR="001A11A4" w:rsidRPr="00E830D9">
        <w:rPr>
          <w:rFonts w:eastAsia="Calibri" w:cs="Times New Roman"/>
          <w:sz w:val="22"/>
          <w:szCs w:val="22"/>
          <w:u w:val="single"/>
        </w:rPr>
        <w:t> </w:t>
      </w:r>
      <w:r w:rsidR="001A7160" w:rsidRPr="00E830D9">
        <w:rPr>
          <w:rFonts w:eastAsia="Calibri" w:cs="Times New Roman"/>
          <w:sz w:val="22"/>
          <w:szCs w:val="22"/>
          <w:u w:val="single"/>
        </w:rPr>
        <w:t>tym zakresie</w:t>
      </w:r>
      <w:r w:rsidR="001A7160" w:rsidRPr="00E830D9">
        <w:rPr>
          <w:rFonts w:cs="Times New Roman"/>
          <w:sz w:val="22"/>
          <w:szCs w:val="22"/>
          <w:u w:val="single"/>
        </w:rPr>
        <w:t>.</w:t>
      </w:r>
      <w:r w:rsidR="005518A1" w:rsidRPr="00E830D9">
        <w:rPr>
          <w:rFonts w:eastAsia="Calibri" w:cs="Times New Roman"/>
          <w:sz w:val="22"/>
          <w:szCs w:val="22"/>
          <w:u w:val="single"/>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E830D9">
        <w:rPr>
          <w:rFonts w:eastAsia="Calibri"/>
          <w:sz w:val="22"/>
          <w:szCs w:val="22"/>
          <w:u w:val="single"/>
        </w:rPr>
        <w:t xml:space="preserve">– Zamawiający </w:t>
      </w:r>
      <w:r w:rsidR="001A11A4" w:rsidRPr="00E830D9">
        <w:rPr>
          <w:rFonts w:eastAsia="Calibri" w:cs="Times New Roman"/>
          <w:sz w:val="22"/>
          <w:szCs w:val="22"/>
          <w:u w:val="single"/>
        </w:rPr>
        <w:t xml:space="preserve">nie ustanawia </w:t>
      </w:r>
      <w:r w:rsidRPr="00E830D9">
        <w:rPr>
          <w:rFonts w:eastAsia="Calibri"/>
          <w:sz w:val="22"/>
          <w:szCs w:val="22"/>
          <w:u w:val="single"/>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E830D9">
        <w:rPr>
          <w:rFonts w:eastAsia="Calibri" w:cs="Times New Roman"/>
          <w:sz w:val="22"/>
          <w:szCs w:val="22"/>
          <w:u w:val="single"/>
        </w:rPr>
        <w:t>Zamawiający nie ustanawia warunku w tym zakresie</w:t>
      </w:r>
      <w:r w:rsidR="004E1EB0" w:rsidRPr="00335F57">
        <w:rPr>
          <w:rFonts w:eastAsia="Calibri" w:cs="Times New Roman"/>
          <w:sz w:val="22"/>
          <w:szCs w:val="22"/>
        </w:rPr>
        <w:t>.</w:t>
      </w:r>
    </w:p>
    <w:p w14:paraId="77491C2B" w14:textId="51C02243"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Zdolność techniczna lub zawodowa –</w:t>
      </w:r>
      <w:r w:rsidR="001E586F">
        <w:rPr>
          <w:rFonts w:eastAsia="Calibri" w:cs="Times New Roman"/>
          <w:sz w:val="22"/>
          <w:szCs w:val="22"/>
        </w:rPr>
        <w:t xml:space="preserve"> </w:t>
      </w:r>
      <w:r w:rsidR="007F739A" w:rsidRPr="00E830D9">
        <w:rPr>
          <w:rFonts w:eastAsia="Calibri" w:cs="Times New Roman"/>
          <w:sz w:val="22"/>
          <w:szCs w:val="22"/>
          <w:u w:val="single"/>
        </w:rPr>
        <w:t>Zamawiający nie ustanawia warunku w tym zakresie</w:t>
      </w:r>
      <w:r w:rsidR="007F739A" w:rsidRPr="00E45B3B">
        <w:rPr>
          <w:rFonts w:eastAsia="Calibri" w:cs="Times New Roman"/>
          <w:sz w:val="22"/>
          <w:szCs w:val="22"/>
        </w:rPr>
        <w:t>.</w:t>
      </w:r>
    </w:p>
    <w:p w14:paraId="5B34EC77" w14:textId="77777777" w:rsidR="00335F57" w:rsidRPr="00BF4303" w:rsidRDefault="00335F57" w:rsidP="00930105">
      <w:pPr>
        <w:widowControl/>
        <w:tabs>
          <w:tab w:val="left" w:pos="900"/>
        </w:tabs>
        <w:suppressAutoHyphens w:val="0"/>
        <w:jc w:val="both"/>
        <w:rPr>
          <w:sz w:val="22"/>
          <w:szCs w:val="22"/>
        </w:rPr>
      </w:pPr>
    </w:p>
    <w:p w14:paraId="2B65ABF2" w14:textId="66E52C2E" w:rsidR="00616A99" w:rsidRPr="00022837" w:rsidRDefault="00616A99" w:rsidP="00616A99">
      <w:pPr>
        <w:widowControl/>
        <w:suppressAutoHyphens w:val="0"/>
        <w:jc w:val="both"/>
        <w:rPr>
          <w:b/>
          <w:bCs/>
        </w:rPr>
      </w:pPr>
      <w:r w:rsidRPr="00022837">
        <w:rPr>
          <w:b/>
          <w:bCs/>
        </w:rPr>
        <w:t>Rozdział VII - Podstawy wykluczenia wykonawców</w:t>
      </w:r>
      <w:r w:rsidR="00E830D9">
        <w:rPr>
          <w:b/>
          <w:bCs/>
        </w:rPr>
        <w:t xml:space="preserve"> (dot. wszystkich części zamówienia)</w:t>
      </w:r>
      <w:r w:rsidRPr="00022837">
        <w:rPr>
          <w:b/>
          <w:bCs/>
        </w:rPr>
        <w:t>.</w:t>
      </w:r>
    </w:p>
    <w:p w14:paraId="7682387B" w14:textId="77777777" w:rsidR="00616A99" w:rsidRPr="007707E2" w:rsidRDefault="00616A99" w:rsidP="00616A99">
      <w:pPr>
        <w:ind w:left="426" w:hanging="426"/>
        <w:jc w:val="both"/>
        <w:rPr>
          <w:bCs/>
          <w:sz w:val="22"/>
          <w:szCs w:val="22"/>
        </w:rPr>
      </w:pPr>
      <w:r w:rsidRPr="00022837">
        <w:rPr>
          <w:b/>
          <w:bCs/>
        </w:rPr>
        <w:t>1.</w:t>
      </w:r>
      <w:r w:rsidRPr="00022837">
        <w:rPr>
          <w:bCs/>
        </w:rPr>
        <w:t xml:space="preserve"> </w:t>
      </w:r>
      <w:r w:rsidRPr="007707E2">
        <w:rPr>
          <w:bCs/>
          <w:sz w:val="22"/>
          <w:szCs w:val="22"/>
        </w:rPr>
        <w:t>Zamawiający wykluczy wykonawcę w przypadku zaistnienia okoliczności przewidzianych postanowieniami:</w:t>
      </w:r>
    </w:p>
    <w:p w14:paraId="7CBDB127" w14:textId="77777777" w:rsidR="00616A99" w:rsidRPr="007707E2" w:rsidRDefault="00616A99" w:rsidP="00616A99">
      <w:pPr>
        <w:pStyle w:val="Akapitzlist"/>
        <w:widowControl w:val="0"/>
        <w:numPr>
          <w:ilvl w:val="0"/>
          <w:numId w:val="0"/>
        </w:numPr>
        <w:suppressAutoHyphens/>
        <w:ind w:left="851" w:hanging="425"/>
        <w:rPr>
          <w:rFonts w:eastAsia="Times New Roman"/>
          <w:bCs/>
          <w:sz w:val="22"/>
          <w:szCs w:val="22"/>
          <w:lang w:eastAsia="pl-PL"/>
        </w:rPr>
      </w:pPr>
      <w:r w:rsidRPr="007707E2">
        <w:rPr>
          <w:rFonts w:eastAsia="Times New Roman"/>
          <w:bCs/>
          <w:sz w:val="22"/>
          <w:szCs w:val="22"/>
          <w:lang w:eastAsia="pl-PL"/>
        </w:rPr>
        <w:t xml:space="preserve">1.1 art. 108 ust. 1 PZP, z zastrzeżeniem art. 110 ust. 2; </w:t>
      </w:r>
    </w:p>
    <w:p w14:paraId="144229B8" w14:textId="77777777" w:rsidR="00616A99" w:rsidRPr="007707E2" w:rsidRDefault="00616A99" w:rsidP="00616A99">
      <w:pPr>
        <w:pStyle w:val="Akapitzlist"/>
        <w:widowControl w:val="0"/>
        <w:numPr>
          <w:ilvl w:val="0"/>
          <w:numId w:val="0"/>
        </w:numPr>
        <w:suppressAutoHyphens/>
        <w:ind w:left="851" w:hanging="425"/>
        <w:rPr>
          <w:rFonts w:eastAsia="Times New Roman"/>
          <w:bCs/>
          <w:sz w:val="22"/>
          <w:szCs w:val="22"/>
          <w:lang w:eastAsia="pl-PL"/>
        </w:rPr>
      </w:pPr>
      <w:r w:rsidRPr="007707E2">
        <w:rPr>
          <w:rFonts w:eastAsia="Times New Roman"/>
          <w:bCs/>
          <w:sz w:val="22"/>
          <w:szCs w:val="22"/>
          <w:lang w:eastAsia="pl-PL"/>
        </w:rPr>
        <w:t xml:space="preserve">1.2 art. 7 ust. 1 ustawy z dnia 13 kwietnia 2022 r. o szczególnych rozwiązaniach </w:t>
      </w:r>
      <w:r w:rsidRPr="007707E2">
        <w:rPr>
          <w:rFonts w:eastAsia="Times New Roman"/>
          <w:bCs/>
          <w:sz w:val="22"/>
          <w:szCs w:val="22"/>
          <w:lang w:eastAsia="pl-PL"/>
        </w:rPr>
        <w:br/>
        <w:t>w zakresie przeciwdziałania wspieraniu agresji na Ukrainę oraz służących ochronie bezpieczeństwa narodowego (Dz.U. z 2022 r., poz. 835).</w:t>
      </w:r>
    </w:p>
    <w:p w14:paraId="494737C2" w14:textId="77777777" w:rsidR="00616A99" w:rsidRPr="007707E2" w:rsidRDefault="00616A99" w:rsidP="00616A99">
      <w:pPr>
        <w:pStyle w:val="Akapitzlist1"/>
        <w:ind w:left="426" w:hanging="426"/>
        <w:rPr>
          <w:rFonts w:eastAsia="Calibri" w:cs="Times New Roman"/>
          <w:sz w:val="22"/>
          <w:szCs w:val="22"/>
        </w:rPr>
      </w:pPr>
      <w:r w:rsidRPr="007707E2">
        <w:rPr>
          <w:rFonts w:eastAsia="Calibri" w:cs="Times New Roman"/>
          <w:sz w:val="22"/>
          <w:szCs w:val="22"/>
        </w:rPr>
        <w:t>Stosownie do treści art. 109 ust. 1 ustawy PZP, Zamawiający wykluczy z postępowania Wykonawcę:</w:t>
      </w:r>
    </w:p>
    <w:p w14:paraId="4C32E4FE" w14:textId="77777777" w:rsidR="00616A99" w:rsidRPr="007707E2" w:rsidRDefault="00616A99" w:rsidP="00616A99">
      <w:pPr>
        <w:pStyle w:val="Akapitzlist"/>
        <w:numPr>
          <w:ilvl w:val="0"/>
          <w:numId w:val="70"/>
        </w:numPr>
        <w:rPr>
          <w:sz w:val="22"/>
          <w:szCs w:val="22"/>
        </w:rPr>
      </w:pPr>
      <w:r w:rsidRPr="007707E2">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787C41B" w14:textId="77777777" w:rsidR="00616A99" w:rsidRPr="007707E2" w:rsidRDefault="00616A99" w:rsidP="00616A99">
      <w:pPr>
        <w:pStyle w:val="Akapitzlist"/>
        <w:numPr>
          <w:ilvl w:val="0"/>
          <w:numId w:val="70"/>
        </w:numPr>
        <w:rPr>
          <w:sz w:val="22"/>
          <w:szCs w:val="22"/>
        </w:rPr>
      </w:pPr>
      <w:r w:rsidRPr="007707E2">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7B25DD" w14:textId="77777777" w:rsidR="00616A99" w:rsidRPr="007707E2" w:rsidRDefault="00616A99" w:rsidP="00616A99">
      <w:pPr>
        <w:pStyle w:val="Akapitzlist"/>
        <w:numPr>
          <w:ilvl w:val="0"/>
          <w:numId w:val="70"/>
        </w:numPr>
        <w:rPr>
          <w:sz w:val="22"/>
          <w:szCs w:val="22"/>
        </w:rPr>
      </w:pPr>
      <w:r w:rsidRPr="007707E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56851E6" w14:textId="77777777" w:rsidR="00616A99" w:rsidRPr="007707E2" w:rsidRDefault="00616A99" w:rsidP="00616A99">
      <w:pPr>
        <w:pStyle w:val="Akapitzlist"/>
        <w:numPr>
          <w:ilvl w:val="0"/>
          <w:numId w:val="70"/>
        </w:numPr>
        <w:rPr>
          <w:sz w:val="22"/>
          <w:szCs w:val="22"/>
        </w:rPr>
      </w:pPr>
      <w:r w:rsidRPr="007707E2">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1AAA64" w14:textId="77777777" w:rsidR="00616A99" w:rsidRPr="007707E2" w:rsidRDefault="00616A99" w:rsidP="00616A99">
      <w:pPr>
        <w:pStyle w:val="Akapitzlist"/>
        <w:numPr>
          <w:ilvl w:val="0"/>
          <w:numId w:val="70"/>
        </w:numPr>
        <w:rPr>
          <w:sz w:val="22"/>
          <w:szCs w:val="22"/>
        </w:rPr>
      </w:pPr>
      <w:r w:rsidRPr="007707E2">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0077CE5" w14:textId="77777777" w:rsidR="00616A99" w:rsidRPr="007707E2" w:rsidRDefault="00616A99" w:rsidP="00616A99">
      <w:pPr>
        <w:pStyle w:val="Akapitzlist"/>
        <w:numPr>
          <w:ilvl w:val="0"/>
          <w:numId w:val="70"/>
        </w:numPr>
        <w:rPr>
          <w:sz w:val="22"/>
          <w:szCs w:val="22"/>
        </w:rPr>
      </w:pPr>
      <w:r w:rsidRPr="007707E2">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4A4F2A5E" w14:textId="77777777" w:rsidR="00616A99" w:rsidRPr="007707E2" w:rsidRDefault="00616A99" w:rsidP="00616A99">
      <w:pPr>
        <w:pStyle w:val="Akapitzlist"/>
        <w:numPr>
          <w:ilvl w:val="0"/>
          <w:numId w:val="70"/>
        </w:numPr>
        <w:rPr>
          <w:sz w:val="22"/>
          <w:szCs w:val="22"/>
        </w:rPr>
      </w:pPr>
      <w:r w:rsidRPr="007707E2">
        <w:rPr>
          <w:sz w:val="22"/>
          <w:szCs w:val="22"/>
        </w:rPr>
        <w:t>który w wyniku lekkomyślności lub niedbalstwa przedstawił informacje wprowadzające w błąd, co mogło mieć istotny wpływ na decyzje podejmowane przez zamawiającego w postępowaniu o udzielenie zamówienia.</w:t>
      </w:r>
    </w:p>
    <w:p w14:paraId="5A19356F" w14:textId="77777777" w:rsidR="00616A99" w:rsidRPr="007707E2" w:rsidRDefault="00616A99" w:rsidP="00616A99">
      <w:pPr>
        <w:pStyle w:val="Akapitzlist1"/>
        <w:rPr>
          <w:rFonts w:eastAsia="Calibri" w:cs="Times New Roman"/>
          <w:sz w:val="22"/>
          <w:szCs w:val="22"/>
        </w:rPr>
      </w:pPr>
      <w:r w:rsidRPr="007707E2">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ED7957B" w14:textId="77777777" w:rsidR="00930105" w:rsidRPr="00AB246E" w:rsidRDefault="00930105" w:rsidP="00616A99">
      <w:pPr>
        <w:tabs>
          <w:tab w:val="left" w:pos="426"/>
          <w:tab w:val="left" w:pos="709"/>
          <w:tab w:val="left" w:pos="851"/>
          <w:tab w:val="left" w:pos="993"/>
        </w:tabs>
        <w:suppressAutoHyphens w:val="0"/>
        <w:adjustRightInd w:val="0"/>
        <w:jc w:val="both"/>
        <w:textAlignment w:val="baseline"/>
        <w:rPr>
          <w:sz w:val="22"/>
          <w:szCs w:val="22"/>
          <w:highlight w:val="yellow"/>
        </w:rPr>
      </w:pPr>
    </w:p>
    <w:p w14:paraId="5D26B5B3" w14:textId="6F55811D"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r w:rsidR="0063587A">
        <w:rPr>
          <w:b/>
          <w:bCs/>
          <w:sz w:val="22"/>
          <w:szCs w:val="22"/>
        </w:rPr>
        <w:t xml:space="preserve"> (dot. wszystkich części zamówienia)</w:t>
      </w:r>
      <w:r w:rsidR="00930105" w:rsidRPr="00F370B7">
        <w:rPr>
          <w:b/>
          <w:bCs/>
          <w:sz w:val="22"/>
          <w:szCs w:val="22"/>
        </w:rPr>
        <w:t>.</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52EF46CB" w:rsidR="002A7613"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lastRenderedPageBreak/>
        <w:t>w Rozdziale VII SWZ, Wykonawca musi dołączyć do oferty oświadczenie wykonawcy o braku podstaw do wykluczenia według wzoru stanowiącego załącznik nr 1 do formularza oferty.</w:t>
      </w:r>
    </w:p>
    <w:p w14:paraId="4B5910F5" w14:textId="407BCD83" w:rsidR="002A7613"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6887E66A" w:rsidR="002A7613" w:rsidRPr="00F370B7"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F370B7">
        <w:rPr>
          <w:sz w:val="22"/>
          <w:szCs w:val="22"/>
        </w:rPr>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02193FF8"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r w:rsidR="0063587A">
        <w:rPr>
          <w:b/>
          <w:bCs/>
          <w:sz w:val="22"/>
          <w:szCs w:val="22"/>
        </w:rPr>
        <w:t xml:space="preserve"> (dot. wszystkich części zamówienia)</w:t>
      </w:r>
      <w:r w:rsidRPr="00090732">
        <w:rPr>
          <w:b/>
          <w:bCs/>
          <w:sz w:val="22"/>
          <w:szCs w:val="22"/>
        </w:rPr>
        <w:t>.</w:t>
      </w:r>
    </w:p>
    <w:p w14:paraId="5BCFDFAE" w14:textId="77777777" w:rsidR="0009742A" w:rsidRPr="0009742A" w:rsidRDefault="0009742A" w:rsidP="0009742A">
      <w:pPr>
        <w:widowControl/>
        <w:numPr>
          <w:ilvl w:val="0"/>
          <w:numId w:val="65"/>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sz w:val="22"/>
          <w:szCs w:val="22"/>
          <w:lang w:val="x-none" w:eastAsia="x-none"/>
        </w:rPr>
        <w:t xml:space="preserve">Postępowanie o udzielenie zamówienia publicznego prowadzone jest przy użyciu narzędzia komercyjnego </w:t>
      </w:r>
      <w:hyperlink r:id="rId17"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18" w:history="1">
        <w:r w:rsidRPr="00A362D3">
          <w:rPr>
            <w:color w:val="0000FF"/>
            <w:sz w:val="22"/>
            <w:szCs w:val="22"/>
            <w:u w:val="single"/>
            <w:lang w:val="x-none" w:eastAsia="x-none"/>
          </w:rPr>
          <w:t>https://platformazakupowa.pl/pn/uj_edu</w:t>
        </w:r>
      </w:hyperlink>
    </w:p>
    <w:p w14:paraId="2DDDF889"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color w:val="000000"/>
          <w:sz w:val="22"/>
          <w:szCs w:val="22"/>
          <w:lang w:val="x-none" w:eastAsia="x-none"/>
        </w:rPr>
        <w:t>Wykonawca przystępując do niniejszego postępowania o udzielenie zamówienia publicznego:</w:t>
      </w:r>
    </w:p>
    <w:p w14:paraId="37946395" w14:textId="77777777" w:rsidR="0009742A" w:rsidRPr="00A362D3" w:rsidRDefault="0009742A" w:rsidP="0009742A">
      <w:pPr>
        <w:widowControl/>
        <w:numPr>
          <w:ilvl w:val="2"/>
          <w:numId w:val="65"/>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akceptuje warunki korzystania z </w:t>
      </w:r>
      <w:hyperlink r:id="rId19"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określone w regulaminie zamieszczonym w zakładce „Regulamin” oraz uznaje go za wiążący;</w:t>
      </w:r>
    </w:p>
    <w:p w14:paraId="52BD0D5D" w14:textId="77777777" w:rsidR="0009742A" w:rsidRPr="00A362D3" w:rsidRDefault="0009742A" w:rsidP="0009742A">
      <w:pPr>
        <w:widowControl/>
        <w:numPr>
          <w:ilvl w:val="2"/>
          <w:numId w:val="65"/>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zapozna się z instrukcją korzystania z </w:t>
      </w:r>
      <w:hyperlink r:id="rId2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dostępną na </w:t>
      </w:r>
      <w:hyperlink r:id="rId2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 link poniżej:</w:t>
      </w:r>
    </w:p>
    <w:p w14:paraId="39B69881" w14:textId="77777777" w:rsidR="0009742A" w:rsidRPr="00A362D3" w:rsidRDefault="00E62F0E" w:rsidP="0009742A">
      <w:pPr>
        <w:widowControl/>
        <w:suppressAutoHyphens w:val="0"/>
        <w:ind w:left="1560" w:right="-142"/>
        <w:jc w:val="both"/>
        <w:rPr>
          <w:color w:val="000000"/>
          <w:sz w:val="22"/>
          <w:szCs w:val="22"/>
          <w:lang w:val="x-none" w:eastAsia="x-none"/>
        </w:rPr>
      </w:pPr>
      <w:hyperlink r:id="rId23" w:history="1">
        <w:r w:rsidR="0009742A" w:rsidRPr="00A362D3">
          <w:rPr>
            <w:color w:val="0000FF"/>
            <w:sz w:val="22"/>
            <w:szCs w:val="22"/>
            <w:u w:val="single"/>
            <w:lang w:val="x-none" w:eastAsia="x-none"/>
          </w:rPr>
          <w:t>https://drive.google.com/file/d/1Kd1DttbBeiNWt4q4slS4t76lZVKPbkyD/view</w:t>
        </w:r>
      </w:hyperlink>
      <w:r w:rsidR="0009742A" w:rsidRPr="00A362D3">
        <w:rPr>
          <w:color w:val="000000"/>
          <w:sz w:val="22"/>
          <w:szCs w:val="22"/>
          <w:lang w:val="x-none" w:eastAsia="x-none"/>
        </w:rPr>
        <w:t xml:space="preserve"> lub w zakładce: </w:t>
      </w:r>
      <w:hyperlink r:id="rId24" w:history="1">
        <w:r w:rsidR="0009742A" w:rsidRPr="00A362D3">
          <w:rPr>
            <w:color w:val="0000FF"/>
            <w:sz w:val="22"/>
            <w:szCs w:val="22"/>
            <w:u w:val="single"/>
            <w:lang w:val="x-none" w:eastAsia="x-none"/>
          </w:rPr>
          <w:t>https://platformazakupowa.pl/strona/45-instrukcje</w:t>
        </w:r>
      </w:hyperlink>
      <w:r w:rsidR="0009742A" w:rsidRPr="00A362D3">
        <w:rPr>
          <w:color w:val="000000"/>
          <w:sz w:val="22"/>
          <w:szCs w:val="22"/>
          <w:lang w:val="x-none" w:eastAsia="x-none"/>
        </w:rPr>
        <w:t xml:space="preserve"> oraz będzie ją stosować.</w:t>
      </w:r>
    </w:p>
    <w:p w14:paraId="2D056009" w14:textId="77777777" w:rsidR="0009742A" w:rsidRPr="00A362D3" w:rsidRDefault="0009742A" w:rsidP="0009742A">
      <w:pPr>
        <w:widowControl/>
        <w:numPr>
          <w:ilvl w:val="1"/>
          <w:numId w:val="65"/>
        </w:numPr>
        <w:suppressAutoHyphens w:val="0"/>
        <w:spacing w:before="240"/>
        <w:ind w:left="1134" w:hanging="567"/>
        <w:contextualSpacing/>
        <w:jc w:val="both"/>
        <w:rPr>
          <w:sz w:val="22"/>
          <w:szCs w:val="22"/>
          <w:lang w:val="x-none" w:eastAsia="x-none"/>
        </w:rPr>
      </w:pPr>
      <w:r w:rsidRPr="00A362D3">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w regulaminie zamieszczonym w zakładce „Regulamin” oraz instrukcji składania ofert (linki w ust. 1.2.2 powyżej).</w:t>
      </w:r>
    </w:p>
    <w:p w14:paraId="42420493" w14:textId="77777777" w:rsidR="0009742A" w:rsidRPr="00A362D3" w:rsidRDefault="0009742A" w:rsidP="0009742A">
      <w:pPr>
        <w:widowControl/>
        <w:numPr>
          <w:ilvl w:val="1"/>
          <w:numId w:val="65"/>
        </w:numPr>
        <w:suppressAutoHyphens w:val="0"/>
        <w:spacing w:before="240"/>
        <w:ind w:left="1134" w:hanging="567"/>
        <w:contextualSpacing/>
        <w:jc w:val="both"/>
        <w:rPr>
          <w:sz w:val="22"/>
          <w:szCs w:val="22"/>
          <w:lang w:val="x-none" w:eastAsia="x-none"/>
        </w:rPr>
      </w:pPr>
      <w:r w:rsidRPr="00A362D3">
        <w:rPr>
          <w:sz w:val="22"/>
          <w:szCs w:val="22"/>
          <w:lang w:val="x-none" w:eastAsia="x-none"/>
        </w:rPr>
        <w:t>Wielkość plików:</w:t>
      </w:r>
    </w:p>
    <w:p w14:paraId="79B643EE" w14:textId="77777777" w:rsidR="0009742A" w:rsidRPr="00A362D3" w:rsidRDefault="0009742A" w:rsidP="0009742A">
      <w:pPr>
        <w:widowControl/>
        <w:numPr>
          <w:ilvl w:val="2"/>
          <w:numId w:val="65"/>
        </w:numPr>
        <w:suppressAutoHyphens w:val="0"/>
        <w:ind w:left="1701" w:hanging="567"/>
        <w:contextualSpacing/>
        <w:jc w:val="both"/>
        <w:rPr>
          <w:sz w:val="22"/>
          <w:szCs w:val="22"/>
          <w:lang w:val="x-none" w:eastAsia="x-none"/>
        </w:rPr>
      </w:pPr>
      <w:r w:rsidRPr="00A362D3">
        <w:rPr>
          <w:sz w:val="22"/>
          <w:szCs w:val="22"/>
          <w:lang w:val="x-none" w:eastAsia="x-none"/>
        </w:rPr>
        <w:t>w odniesieniu do oferty – maksymalna liczba plików to 10 po 150 MB każdy;</w:t>
      </w:r>
    </w:p>
    <w:p w14:paraId="6058FB11" w14:textId="77777777" w:rsidR="0009742A" w:rsidRPr="00A362D3" w:rsidRDefault="0009742A" w:rsidP="0009742A">
      <w:pPr>
        <w:widowControl/>
        <w:numPr>
          <w:ilvl w:val="2"/>
          <w:numId w:val="65"/>
        </w:numPr>
        <w:suppressAutoHyphens w:val="0"/>
        <w:ind w:left="1701" w:hanging="567"/>
        <w:contextualSpacing/>
        <w:jc w:val="both"/>
        <w:rPr>
          <w:sz w:val="22"/>
          <w:szCs w:val="22"/>
          <w:lang w:val="x-none" w:eastAsia="x-none"/>
        </w:rPr>
      </w:pPr>
      <w:r w:rsidRPr="00A362D3">
        <w:rPr>
          <w:sz w:val="22"/>
          <w:szCs w:val="22"/>
          <w:lang w:val="x-none" w:eastAsia="x-none"/>
        </w:rPr>
        <w:t>w przypadku komunikacji – wiadomość do zamawiającego max. 500 MB;</w:t>
      </w:r>
    </w:p>
    <w:p w14:paraId="50A4B3E2"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sz w:val="22"/>
          <w:szCs w:val="22"/>
          <w:lang w:val="x-none" w:eastAsia="x-none"/>
        </w:rPr>
        <w:t xml:space="preserve">Komunikacja między zamawiającym i wykonawcami odbywa się przy użyciu narzędzia komercyjnego </w:t>
      </w:r>
      <w:hyperlink r:id="rId26"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27" w:history="1">
        <w:r w:rsidRPr="00A362D3">
          <w:rPr>
            <w:color w:val="0000FF"/>
            <w:sz w:val="22"/>
            <w:szCs w:val="22"/>
            <w:u w:val="single"/>
            <w:lang w:val="x-none" w:eastAsia="x-none"/>
          </w:rPr>
          <w:t>https://platformazakupowa.pl/pn/uj_edu</w:t>
        </w:r>
      </w:hyperlink>
    </w:p>
    <w:p w14:paraId="5995D6D7" w14:textId="77777777" w:rsidR="0009742A" w:rsidRPr="00A362D3" w:rsidRDefault="0009742A" w:rsidP="0009742A">
      <w:pPr>
        <w:widowControl/>
        <w:numPr>
          <w:ilvl w:val="2"/>
          <w:numId w:val="65"/>
        </w:numPr>
        <w:suppressAutoHyphens w:val="0"/>
        <w:ind w:left="1560" w:hanging="567"/>
        <w:contextualSpacing/>
        <w:jc w:val="both"/>
        <w:rPr>
          <w:bCs/>
          <w:sz w:val="22"/>
          <w:szCs w:val="22"/>
          <w:lang w:val="x-none" w:eastAsia="x-none"/>
        </w:rPr>
      </w:pPr>
      <w:r w:rsidRPr="00A362D3">
        <w:rPr>
          <w:color w:val="000000"/>
          <w:sz w:val="22"/>
          <w:szCs w:val="22"/>
          <w:lang w:val="x-none" w:eastAsia="x-none"/>
        </w:rPr>
        <w:t>W celu skrócenia czasu udzielenia odpowiedzi na pytania komunikacja między zamawiającym a wykonawcami w zakresie:</w:t>
      </w:r>
    </w:p>
    <w:p w14:paraId="645FEBF7"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przesyłania zamawiającemu pytań do treści SWZ;</w:t>
      </w:r>
    </w:p>
    <w:p w14:paraId="4EEC5838"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lastRenderedPageBreak/>
        <w:t>przesyłania odpowiedzi na wezwanie zamawiającego do złożenia podmiotowych środków dowodowych;</w:t>
      </w:r>
    </w:p>
    <w:p w14:paraId="5C012EFD"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przesłania odpowiedzi na inne wezwania zamawiającego wynikające z ustawy – Prawo zamówień publicznych;</w:t>
      </w:r>
    </w:p>
    <w:p w14:paraId="032DB0A6"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wniosków, informacji, oświadczeń wykonawcy;</w:t>
      </w:r>
    </w:p>
    <w:p w14:paraId="0ADE8B80"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odwołania/innych</w:t>
      </w:r>
    </w:p>
    <w:p w14:paraId="6D938F62" w14:textId="77777777" w:rsidR="00551397" w:rsidRDefault="0009742A" w:rsidP="00551397">
      <w:pPr>
        <w:widowControl/>
        <w:suppressAutoHyphens w:val="0"/>
        <w:spacing w:after="200" w:line="276" w:lineRule="auto"/>
        <w:ind w:left="993"/>
        <w:jc w:val="both"/>
        <w:rPr>
          <w:sz w:val="22"/>
          <w:szCs w:val="22"/>
          <w:lang w:val="x-none" w:eastAsia="x-none"/>
        </w:rPr>
      </w:pPr>
      <w:r w:rsidRPr="00A362D3">
        <w:rPr>
          <w:sz w:val="22"/>
          <w:szCs w:val="22"/>
          <w:lang w:val="x-none" w:eastAsia="x-none"/>
        </w:rPr>
        <w:t xml:space="preserve">odbywa się za pośrednictwem </w:t>
      </w:r>
      <w:hyperlink r:id="rId28" w:history="1">
        <w:r w:rsidRPr="00A362D3">
          <w:rPr>
            <w:color w:val="0000FF"/>
            <w:sz w:val="22"/>
            <w:szCs w:val="22"/>
            <w:u w:val="single"/>
            <w:lang w:val="x-none" w:eastAsia="x-none"/>
          </w:rPr>
          <w:t>https://platformazakupowa.pl</w:t>
        </w:r>
      </w:hyperlink>
      <w:r w:rsidRPr="00A362D3">
        <w:rPr>
          <w:sz w:val="22"/>
          <w:szCs w:val="22"/>
          <w:lang w:val="x-none" w:eastAsia="x-none"/>
        </w:rPr>
        <w:t xml:space="preserve"> i formularza: „Wyślij wiadomość do zamawiającego”.</w:t>
      </w:r>
    </w:p>
    <w:p w14:paraId="3E615EA3" w14:textId="6AC6F435" w:rsidR="0009742A" w:rsidRPr="00551397" w:rsidRDefault="0009742A" w:rsidP="00551397">
      <w:pPr>
        <w:widowControl/>
        <w:suppressAutoHyphens w:val="0"/>
        <w:spacing w:after="200" w:line="276" w:lineRule="auto"/>
        <w:ind w:left="993"/>
        <w:jc w:val="both"/>
        <w:rPr>
          <w:sz w:val="22"/>
          <w:szCs w:val="22"/>
          <w:lang w:val="x-none" w:eastAsia="x-none"/>
        </w:rPr>
      </w:pPr>
      <w:r w:rsidRPr="00A362D3">
        <w:rPr>
          <w:color w:val="000000"/>
          <w:sz w:val="22"/>
          <w:szCs w:val="22"/>
        </w:rPr>
        <w:t xml:space="preserve">Za datę przekazania (wpływu) oświadczeń, wniosków, zawiadomień oraz informacji przyjmuje się datę ich przesłania za pośrednictwem </w:t>
      </w:r>
      <w:hyperlink r:id="rId29" w:history="1">
        <w:r w:rsidRPr="00A362D3">
          <w:rPr>
            <w:color w:val="0000FF"/>
            <w:sz w:val="22"/>
            <w:szCs w:val="22"/>
            <w:u w:val="single"/>
          </w:rPr>
          <w:t>https://platformazakupowa.pl</w:t>
        </w:r>
      </w:hyperlink>
      <w:r w:rsidRPr="00A362D3">
        <w:rPr>
          <w:color w:val="000000"/>
          <w:sz w:val="22"/>
          <w:szCs w:val="22"/>
        </w:rPr>
        <w:t xml:space="preserve"> poprzez kliknięcie przycisku: „Wyślij wiadomość do zamawiającego”, po którym pojawi się komunikat, że wiadomość została wysłana do zamawiającego.</w:t>
      </w:r>
    </w:p>
    <w:p w14:paraId="38786FB7" w14:textId="77777777"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sz w:val="22"/>
          <w:szCs w:val="22"/>
          <w:lang w:val="x-none" w:eastAsia="x-none"/>
        </w:rPr>
        <w:t xml:space="preserve">Zamawiający przekazuje wykonawcom informacje za pośrednictwem </w:t>
      </w:r>
      <w:hyperlink r:id="rId30"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 konkretnego wykonawcy.</w:t>
      </w:r>
    </w:p>
    <w:p w14:paraId="7F628F33" w14:textId="77777777"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 xml:space="preserve">Wykonawca jako podmiot profesjonalny ma obowiązek sprawdzania komunikatów i wiadomości bezpośrednio na </w:t>
      </w:r>
      <w:hyperlink r:id="rId3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przesyłanych przez zamawiającego, gdyż system powiadomień może ulec awarii lub powiadomienie może trafić do folderu SPAM.</w:t>
      </w:r>
    </w:p>
    <w:p w14:paraId="031CA1ED" w14:textId="409F69D1"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E586F">
        <w:rPr>
          <w:color w:val="000000"/>
          <w:sz w:val="22"/>
          <w:szCs w:val="22"/>
          <w:lang w:val="x-none" w:eastAsia="x-none"/>
        </w:rPr>
        <w:t xml:space="preserve"> </w:t>
      </w:r>
      <w:r w:rsidRPr="00A362D3">
        <w:rPr>
          <w:color w:val="000000"/>
          <w:sz w:val="22"/>
          <w:szCs w:val="22"/>
          <w:lang w:val="x-none" w:eastAsia="x-none"/>
        </w:rPr>
        <w:t xml:space="preserve"> wymagania sprzętowo-aplikacyjne umożliwiające pracę na </w:t>
      </w:r>
      <w:hyperlink r:id="rId33" w:history="1">
        <w:r w:rsidRPr="00A362D3">
          <w:rPr>
            <w:color w:val="0000FF"/>
            <w:sz w:val="22"/>
            <w:szCs w:val="22"/>
            <w:u w:val="single"/>
            <w:lang w:val="x-none" w:eastAsia="x-none"/>
          </w:rPr>
          <w:t>https://platformazakupowa.pl</w:t>
        </w:r>
      </w:hyperlink>
      <w:r w:rsidRPr="00A362D3">
        <w:rPr>
          <w:color w:val="000000"/>
          <w:sz w:val="22"/>
          <w:szCs w:val="22"/>
          <w:lang w:val="x-none" w:eastAsia="x-none"/>
        </w:rPr>
        <w:t>, tj.:</w:t>
      </w:r>
    </w:p>
    <w:p w14:paraId="7C7CA117"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stały dostęp do sieci Internet o gwarantowanej przepustowości nie mniejszej niż 512 </w:t>
      </w:r>
      <w:proofErr w:type="spellStart"/>
      <w:r w:rsidRPr="00A362D3">
        <w:rPr>
          <w:color w:val="000000"/>
          <w:sz w:val="22"/>
          <w:szCs w:val="22"/>
          <w:lang w:val="x-none" w:eastAsia="x-none"/>
        </w:rPr>
        <w:t>kb</w:t>
      </w:r>
      <w:proofErr w:type="spellEnd"/>
      <w:r w:rsidRPr="00A362D3">
        <w:rPr>
          <w:color w:val="000000"/>
          <w:sz w:val="22"/>
          <w:szCs w:val="22"/>
          <w:lang w:val="x-none" w:eastAsia="x-none"/>
        </w:rPr>
        <w:t>/s;</w:t>
      </w:r>
    </w:p>
    <w:p w14:paraId="543CDEB3"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zainstalowana dowolna, inna przeglądarka internetowa niż Internet Explorer;</w:t>
      </w:r>
    </w:p>
    <w:p w14:paraId="14CC7DEC"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włączona obsługa JavaScript,</w:t>
      </w:r>
    </w:p>
    <w:p w14:paraId="04078A19"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zainstalowany program Adobe </w:t>
      </w:r>
      <w:proofErr w:type="spellStart"/>
      <w:r w:rsidRPr="00A362D3">
        <w:rPr>
          <w:color w:val="000000"/>
          <w:sz w:val="22"/>
          <w:szCs w:val="22"/>
          <w:lang w:val="x-none" w:eastAsia="x-none"/>
        </w:rPr>
        <w:t>Acrobat</w:t>
      </w:r>
      <w:proofErr w:type="spellEnd"/>
      <w:r w:rsidRPr="00A362D3">
        <w:rPr>
          <w:color w:val="000000"/>
          <w:sz w:val="22"/>
          <w:szCs w:val="22"/>
          <w:lang w:val="x-none" w:eastAsia="x-none"/>
        </w:rPr>
        <w:t xml:space="preserve"> Reader lub inny obsługujący format plików .pdf.</w:t>
      </w:r>
    </w:p>
    <w:p w14:paraId="30499FE0" w14:textId="77777777" w:rsidR="0009742A" w:rsidRPr="00A362D3" w:rsidRDefault="0009742A" w:rsidP="0009742A">
      <w:pPr>
        <w:widowControl/>
        <w:numPr>
          <w:ilvl w:val="2"/>
          <w:numId w:val="65"/>
        </w:numPr>
        <w:suppressAutoHyphens w:val="0"/>
        <w:ind w:left="1560" w:hanging="567"/>
        <w:jc w:val="both"/>
        <w:textAlignment w:val="baseline"/>
        <w:rPr>
          <w:color w:val="000000"/>
          <w:sz w:val="22"/>
          <w:szCs w:val="22"/>
        </w:rPr>
      </w:pPr>
      <w:r w:rsidRPr="00A362D3">
        <w:rPr>
          <w:color w:val="000000"/>
          <w:sz w:val="22"/>
          <w:szCs w:val="22"/>
        </w:rPr>
        <w:t xml:space="preserve">Szyfrowanie na </w:t>
      </w:r>
      <w:hyperlink r:id="rId34" w:history="1">
        <w:r w:rsidRPr="00A362D3">
          <w:rPr>
            <w:color w:val="0000FF"/>
            <w:sz w:val="22"/>
            <w:szCs w:val="22"/>
            <w:u w:val="single"/>
          </w:rPr>
          <w:t>https://platformazakupowa.pl</w:t>
        </w:r>
      </w:hyperlink>
      <w:r w:rsidRPr="00A362D3">
        <w:rPr>
          <w:color w:val="000000"/>
          <w:sz w:val="22"/>
          <w:szCs w:val="22"/>
        </w:rPr>
        <w:t xml:space="preserve"> odbywa się za pomocą protokołu TLS 1.3.</w:t>
      </w:r>
    </w:p>
    <w:p w14:paraId="13871019" w14:textId="3EAB53B0" w:rsidR="0009742A" w:rsidRPr="00A362D3" w:rsidRDefault="0009742A" w:rsidP="0009742A">
      <w:pPr>
        <w:widowControl/>
        <w:numPr>
          <w:ilvl w:val="2"/>
          <w:numId w:val="65"/>
        </w:numPr>
        <w:suppressAutoHyphens w:val="0"/>
        <w:ind w:left="1560" w:hanging="567"/>
        <w:jc w:val="both"/>
        <w:textAlignment w:val="baseline"/>
        <w:rPr>
          <w:color w:val="000000"/>
          <w:sz w:val="22"/>
          <w:szCs w:val="22"/>
        </w:rPr>
      </w:pPr>
      <w:r w:rsidRPr="00A362D3">
        <w:rPr>
          <w:color w:val="000000"/>
          <w:sz w:val="22"/>
          <w:szCs w:val="22"/>
        </w:rPr>
        <w:lastRenderedPageBreak/>
        <w:t>Oznaczenie czasu odbioru danych przez platformę zakupową stanowi datę oraz</w:t>
      </w:r>
      <w:r w:rsidR="001E586F">
        <w:rPr>
          <w:color w:val="000000"/>
          <w:sz w:val="22"/>
          <w:szCs w:val="22"/>
        </w:rPr>
        <w:t xml:space="preserve"> </w:t>
      </w:r>
      <w:r w:rsidRPr="00A362D3">
        <w:rPr>
          <w:color w:val="000000"/>
          <w:sz w:val="22"/>
          <w:szCs w:val="22"/>
        </w:rPr>
        <w:t>dokładny czas (</w:t>
      </w:r>
      <w:proofErr w:type="spellStart"/>
      <w:r w:rsidRPr="00A362D3">
        <w:rPr>
          <w:color w:val="000000"/>
          <w:sz w:val="22"/>
          <w:szCs w:val="22"/>
        </w:rPr>
        <w:t>hh:mm:ss</w:t>
      </w:r>
      <w:proofErr w:type="spellEnd"/>
      <w:r w:rsidRPr="00A362D3">
        <w:rPr>
          <w:color w:val="000000"/>
          <w:sz w:val="22"/>
          <w:szCs w:val="22"/>
        </w:rPr>
        <w:t>) generowany według czasu lokalnego serwera synchronizowanego z zegarem Głównego Urzędu Miar.</w:t>
      </w:r>
    </w:p>
    <w:p w14:paraId="3F8139A4" w14:textId="77777777" w:rsidR="0009742A" w:rsidRPr="00A362D3" w:rsidRDefault="0009742A" w:rsidP="0009742A">
      <w:pPr>
        <w:widowControl/>
        <w:numPr>
          <w:ilvl w:val="1"/>
          <w:numId w:val="65"/>
        </w:numPr>
        <w:suppressAutoHyphens w:val="0"/>
        <w:ind w:left="1134" w:hanging="567"/>
        <w:contextualSpacing/>
        <w:jc w:val="both"/>
        <w:rPr>
          <w:bCs/>
          <w:sz w:val="22"/>
          <w:szCs w:val="22"/>
          <w:lang w:val="x-none" w:eastAsia="x-none"/>
        </w:rPr>
      </w:pPr>
      <w:r w:rsidRPr="00A362D3">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62D3" w:rsidDel="008C4122">
        <w:rPr>
          <w:sz w:val="22"/>
          <w:szCs w:val="22"/>
          <w:lang w:val="x-none" w:eastAsia="x-none"/>
        </w:rPr>
        <w:t xml:space="preserve"> </w:t>
      </w:r>
      <w:r w:rsidRPr="00A362D3">
        <w:rPr>
          <w:sz w:val="22"/>
          <w:szCs w:val="22"/>
          <w:lang w:val="x-none" w:eastAsia="x-none"/>
        </w:rPr>
        <w:t>(</w:t>
      </w:r>
      <w:proofErr w:type="spellStart"/>
      <w:r w:rsidRPr="00A362D3">
        <w:rPr>
          <w:sz w:val="22"/>
          <w:szCs w:val="22"/>
          <w:lang w:val="x-none" w:eastAsia="x-none"/>
        </w:rPr>
        <w:t>t.j</w:t>
      </w:r>
      <w:proofErr w:type="spellEnd"/>
      <w:r w:rsidRPr="00A362D3">
        <w:rPr>
          <w:sz w:val="22"/>
          <w:szCs w:val="22"/>
          <w:lang w:val="x-none" w:eastAsia="x-none"/>
        </w:rPr>
        <w:t xml:space="preserve">.: Dz. U. 2020 r., poz. 2452 z </w:t>
      </w:r>
      <w:proofErr w:type="spellStart"/>
      <w:r w:rsidRPr="00A362D3">
        <w:rPr>
          <w:sz w:val="22"/>
          <w:szCs w:val="22"/>
          <w:lang w:val="x-none" w:eastAsia="x-none"/>
        </w:rPr>
        <w:t>późn</w:t>
      </w:r>
      <w:proofErr w:type="spellEnd"/>
      <w:r w:rsidRPr="00A362D3">
        <w:rPr>
          <w:sz w:val="22"/>
          <w:szCs w:val="22"/>
          <w:lang w:val="x-none" w:eastAsia="x-none"/>
        </w:rPr>
        <w:t xml:space="preserve">. </w:t>
      </w:r>
      <w:proofErr w:type="spellStart"/>
      <w:r w:rsidRPr="00A362D3">
        <w:rPr>
          <w:sz w:val="22"/>
          <w:szCs w:val="22"/>
          <w:lang w:val="x-none" w:eastAsia="x-none"/>
        </w:rPr>
        <w:t>zm</w:t>
      </w:r>
      <w:proofErr w:type="spellEnd"/>
      <w:r w:rsidRPr="00A362D3">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A362D3" w:rsidDel="008C4122">
        <w:rPr>
          <w:sz w:val="22"/>
          <w:szCs w:val="22"/>
          <w:lang w:val="x-none" w:eastAsia="x-none"/>
        </w:rPr>
        <w:t xml:space="preserve"> </w:t>
      </w:r>
      <w:r w:rsidRPr="00A362D3">
        <w:rPr>
          <w:sz w:val="22"/>
          <w:szCs w:val="22"/>
          <w:lang w:val="x-none" w:eastAsia="x-none"/>
        </w:rPr>
        <w:t xml:space="preserve">(t. j.: Dz. U. 2020 r., poz. 2415 z </w:t>
      </w:r>
      <w:proofErr w:type="spellStart"/>
      <w:r w:rsidRPr="00A362D3">
        <w:rPr>
          <w:sz w:val="22"/>
          <w:szCs w:val="22"/>
          <w:lang w:val="x-none" w:eastAsia="x-none"/>
        </w:rPr>
        <w:t>późn</w:t>
      </w:r>
      <w:proofErr w:type="spellEnd"/>
      <w:r w:rsidRPr="00A362D3">
        <w:rPr>
          <w:sz w:val="22"/>
          <w:szCs w:val="22"/>
          <w:lang w:val="x-none" w:eastAsia="x-none"/>
        </w:rPr>
        <w:t>. zm.), tj.:</w:t>
      </w:r>
    </w:p>
    <w:p w14:paraId="5B8D2902" w14:textId="67EDCC80" w:rsidR="0009742A" w:rsidRPr="00A362D3" w:rsidRDefault="0009742A" w:rsidP="0009742A">
      <w:pPr>
        <w:widowControl/>
        <w:numPr>
          <w:ilvl w:val="1"/>
          <w:numId w:val="37"/>
        </w:numPr>
        <w:suppressAutoHyphens w:val="0"/>
        <w:ind w:left="1560" w:hanging="426"/>
        <w:contextualSpacing/>
        <w:jc w:val="both"/>
        <w:rPr>
          <w:bCs/>
          <w:i/>
          <w:iCs/>
          <w:sz w:val="22"/>
          <w:szCs w:val="22"/>
          <w:u w:val="single"/>
          <w:lang w:val="x-none" w:eastAsia="x-none"/>
        </w:rPr>
      </w:pPr>
      <w:r w:rsidRPr="00A362D3">
        <w:rPr>
          <w:sz w:val="22"/>
          <w:szCs w:val="22"/>
          <w:lang w:val="x-none" w:eastAsia="x-none"/>
        </w:rPr>
        <w:t xml:space="preserve">dokumenty lub oświadczenia, w tym oferta, składane są </w:t>
      </w:r>
      <w:r w:rsidRPr="00A362D3">
        <w:rPr>
          <w:sz w:val="22"/>
          <w:szCs w:val="22"/>
          <w:u w:val="single"/>
          <w:lang w:val="x-none" w:eastAsia="x-none"/>
        </w:rPr>
        <w:t>w oryginale w formie elektronicznej przy użyciu kwalifikowanego podpisu elektronicznego lub</w:t>
      </w:r>
      <w:r w:rsidR="001E586F">
        <w:rPr>
          <w:sz w:val="22"/>
          <w:szCs w:val="22"/>
          <w:u w:val="single"/>
          <w:lang w:val="x-none" w:eastAsia="x-none"/>
        </w:rPr>
        <w:t xml:space="preserve"> </w:t>
      </w:r>
      <w:r w:rsidRPr="00A362D3">
        <w:rPr>
          <w:sz w:val="22"/>
          <w:szCs w:val="22"/>
          <w:u w:val="single"/>
          <w:lang w:val="x-none" w:eastAsia="x-none"/>
        </w:rPr>
        <w:t>w</w:t>
      </w:r>
      <w:r w:rsidR="001E586F">
        <w:rPr>
          <w:sz w:val="22"/>
          <w:szCs w:val="22"/>
          <w:u w:val="single"/>
          <w:lang w:val="x-none" w:eastAsia="x-none"/>
        </w:rPr>
        <w:t xml:space="preserve"> </w:t>
      </w:r>
      <w:r w:rsidRPr="00A362D3">
        <w:rPr>
          <w:sz w:val="22"/>
          <w:szCs w:val="22"/>
          <w:u w:val="single"/>
          <w:lang w:val="x-none" w:eastAsia="x-none"/>
        </w:rPr>
        <w:t>postaci elektronicznej opatrzonej podpisem zaufanym lub podpisem osobistym</w:t>
      </w:r>
      <w:r w:rsidRPr="00A362D3">
        <w:rPr>
          <w:sz w:val="22"/>
          <w:szCs w:val="22"/>
          <w:lang w:val="x-none" w:eastAsia="x-none"/>
        </w:rPr>
        <w:t xml:space="preserve">. </w:t>
      </w:r>
      <w:r w:rsidRPr="00A362D3">
        <w:rPr>
          <w:color w:val="000000"/>
          <w:sz w:val="22"/>
          <w:szCs w:val="22"/>
          <w:lang w:val="x-none" w:eastAsia="x-none"/>
        </w:rPr>
        <w:t xml:space="preserve">W przypadku składania podpisu kwalifikowanego i wykorzystania formatu podpisu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zewnętrzny, zamawiający wymaga dołączenia odpowiedniej ilości plików, tj. podpisywanych plików z danymi oraz plików podpisu w formacie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w:t>
      </w:r>
      <w:r w:rsidRPr="00A362D3">
        <w:rPr>
          <w:b/>
          <w:i/>
          <w:iCs/>
          <w:sz w:val="22"/>
          <w:szCs w:val="22"/>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bCs/>
          <w:sz w:val="22"/>
          <w:szCs w:val="22"/>
          <w:lang w:val="x-none" w:eastAsia="x-none"/>
        </w:rPr>
        <w:t>dokumenty wystawione w formie elektronicznej przekazuje się jako dokumenty elektroniczne, zapewniając zamawiającemu możliwość weryfikacji podpisów;</w:t>
      </w:r>
    </w:p>
    <w:p w14:paraId="1716F844"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bCs/>
          <w:sz w:val="22"/>
          <w:szCs w:val="22"/>
          <w:lang w:val="x-none" w:eastAsia="x-none"/>
        </w:rPr>
        <w:t>j</w:t>
      </w:r>
      <w:r w:rsidRPr="00A362D3">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A362D3">
        <w:rPr>
          <w:color w:val="FF0000"/>
          <w:sz w:val="22"/>
          <w:szCs w:val="22"/>
          <w:lang w:val="x-none" w:eastAsia="x-none"/>
        </w:rPr>
        <w:t xml:space="preserve"> </w:t>
      </w:r>
      <w:r w:rsidRPr="00A362D3">
        <w:rPr>
          <w:color w:val="000000"/>
          <w:sz w:val="22"/>
          <w:szCs w:val="22"/>
          <w:lang w:val="x-none" w:eastAsia="x-none"/>
        </w:rPr>
        <w:t>z dokumentem lub oświadczeniem w postaci papierowej,</w:t>
      </w:r>
      <w:r w:rsidRPr="00A362D3">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A362D3" w:rsidRDefault="0009742A" w:rsidP="00B02847">
      <w:pPr>
        <w:widowControl/>
        <w:numPr>
          <w:ilvl w:val="0"/>
          <w:numId w:val="65"/>
        </w:numPr>
        <w:suppressAutoHyphens w:val="0"/>
        <w:ind w:left="426" w:hanging="426"/>
        <w:contextualSpacing/>
        <w:jc w:val="both"/>
        <w:rPr>
          <w:bCs/>
          <w:sz w:val="22"/>
          <w:szCs w:val="22"/>
          <w:lang w:val="x-none" w:eastAsia="x-none"/>
        </w:rPr>
      </w:pPr>
      <w:r w:rsidRPr="00A362D3">
        <w:rPr>
          <w:bCs/>
          <w:sz w:val="22"/>
          <w:szCs w:val="22"/>
          <w:lang w:val="x-none" w:eastAsia="x-none"/>
        </w:rPr>
        <w:t>Sposób porozumiewania się zamawiającego z wykonawcami w zakresie skutecznego złożenia oferty.</w:t>
      </w:r>
    </w:p>
    <w:p w14:paraId="3D4B6270" w14:textId="77777777"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sz w:val="22"/>
          <w:szCs w:val="22"/>
          <w:lang w:val="x-none" w:eastAsia="x-none"/>
        </w:rPr>
        <w:t xml:space="preserve">Oferta musi być sporządzona z zachowaniem postaci elektronicznej w formacie danych </w:t>
      </w:r>
      <w:r w:rsidRPr="00A362D3">
        <w:rPr>
          <w:bCs/>
          <w:sz w:val="22"/>
          <w:szCs w:val="22"/>
          <w:lang w:val="x-none" w:eastAsia="x-none"/>
        </w:rPr>
        <w:t xml:space="preserve">zgodnym z </w:t>
      </w:r>
      <w:r w:rsidRPr="00A362D3">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362D3">
        <w:rPr>
          <w:sz w:val="22"/>
          <w:szCs w:val="22"/>
          <w:lang w:val="x-none" w:eastAsia="x-none"/>
        </w:rPr>
        <w:t>i podpisana kwalifikowanym podpisem elektronicznym, podpisem zaufanym lub podpisem osobistym. Zaleca się wykorzystanie formatów: .</w:t>
      </w:r>
      <w:r w:rsidRPr="00A362D3">
        <w:rPr>
          <w:b/>
          <w:bCs/>
          <w:i/>
          <w:iCs/>
          <w:sz w:val="22"/>
          <w:szCs w:val="22"/>
          <w:lang w:val="x-none" w:eastAsia="x-none"/>
        </w:rPr>
        <w:t>pdf, .doc., .xls, .jpg (.</w:t>
      </w:r>
      <w:proofErr w:type="spellStart"/>
      <w:r w:rsidRPr="00A362D3">
        <w:rPr>
          <w:b/>
          <w:bCs/>
          <w:i/>
          <w:iCs/>
          <w:sz w:val="22"/>
          <w:szCs w:val="22"/>
          <w:lang w:val="x-none" w:eastAsia="x-none"/>
        </w:rPr>
        <w:t>jpeg</w:t>
      </w:r>
      <w:proofErr w:type="spellEnd"/>
      <w:r w:rsidRPr="00A362D3">
        <w:rPr>
          <w:b/>
          <w:bCs/>
          <w:i/>
          <w:iCs/>
          <w:sz w:val="22"/>
          <w:szCs w:val="22"/>
          <w:lang w:val="x-none" w:eastAsia="x-none"/>
        </w:rPr>
        <w:t>) ze szczególnym wskazaniem na .pdf.</w:t>
      </w:r>
      <w:r w:rsidRPr="00A362D3">
        <w:rPr>
          <w:sz w:val="22"/>
          <w:szCs w:val="22"/>
          <w:lang w:val="x-none" w:eastAsia="x-none"/>
        </w:rPr>
        <w:t xml:space="preserve"> W celu ewentualnej kompresji danych rekomenduje się wykorzystanie </w:t>
      </w:r>
      <w:r w:rsidRPr="00A362D3">
        <w:rPr>
          <w:sz w:val="22"/>
          <w:szCs w:val="22"/>
          <w:lang w:val="x-none" w:eastAsia="x-none"/>
        </w:rPr>
        <w:lastRenderedPageBreak/>
        <w:t>formatów: .</w:t>
      </w:r>
      <w:r w:rsidRPr="00A362D3">
        <w:rPr>
          <w:b/>
          <w:bCs/>
          <w:i/>
          <w:iCs/>
          <w:sz w:val="22"/>
          <w:szCs w:val="22"/>
          <w:lang w:val="x-none" w:eastAsia="x-none"/>
        </w:rPr>
        <w:t>zip, 7Z</w:t>
      </w:r>
      <w:r w:rsidRPr="00A362D3">
        <w:rPr>
          <w:sz w:val="22"/>
          <w:szCs w:val="22"/>
          <w:lang w:val="x-none" w:eastAsia="x-none"/>
        </w:rPr>
        <w:t>. Do formatów powszechnych a nieobjętych treścią rozporządzenia zalicza się: .</w:t>
      </w:r>
      <w:proofErr w:type="spellStart"/>
      <w:r w:rsidRPr="00A362D3">
        <w:rPr>
          <w:sz w:val="22"/>
          <w:szCs w:val="22"/>
          <w:lang w:val="x-none" w:eastAsia="x-none"/>
        </w:rPr>
        <w:t>rar</w:t>
      </w:r>
      <w:proofErr w:type="spellEnd"/>
      <w:r w:rsidRPr="00A362D3">
        <w:rPr>
          <w:sz w:val="22"/>
          <w:szCs w:val="22"/>
          <w:lang w:val="x-none" w:eastAsia="x-none"/>
        </w:rPr>
        <w:t>, .gif, .</w:t>
      </w:r>
      <w:proofErr w:type="spellStart"/>
      <w:r w:rsidRPr="00A362D3">
        <w:rPr>
          <w:sz w:val="22"/>
          <w:szCs w:val="22"/>
          <w:lang w:val="x-none" w:eastAsia="x-none"/>
        </w:rPr>
        <w:t>bmp</w:t>
      </w:r>
      <w:proofErr w:type="spellEnd"/>
      <w:r w:rsidRPr="00A362D3">
        <w:rPr>
          <w:sz w:val="22"/>
          <w:szCs w:val="22"/>
          <w:lang w:val="x-none" w:eastAsia="x-none"/>
        </w:rPr>
        <w:t>, .</w:t>
      </w:r>
      <w:proofErr w:type="spellStart"/>
      <w:r w:rsidRPr="00A362D3">
        <w:rPr>
          <w:sz w:val="22"/>
          <w:szCs w:val="22"/>
          <w:lang w:val="x-none" w:eastAsia="x-none"/>
        </w:rPr>
        <w:t>numbers</w:t>
      </w:r>
      <w:proofErr w:type="spellEnd"/>
      <w:r w:rsidRPr="00A362D3">
        <w:rPr>
          <w:sz w:val="22"/>
          <w:szCs w:val="22"/>
          <w:lang w:val="x-none" w:eastAsia="x-none"/>
        </w:rPr>
        <w:t>, .</w:t>
      </w:r>
      <w:proofErr w:type="spellStart"/>
      <w:r w:rsidRPr="00A362D3">
        <w:rPr>
          <w:sz w:val="22"/>
          <w:szCs w:val="22"/>
          <w:lang w:val="x-none" w:eastAsia="x-none"/>
        </w:rPr>
        <w:t>pages</w:t>
      </w:r>
      <w:proofErr w:type="spellEnd"/>
      <w:r w:rsidRPr="00A362D3">
        <w:rPr>
          <w:sz w:val="22"/>
          <w:szCs w:val="22"/>
          <w:lang w:val="x-none" w:eastAsia="x-none"/>
        </w:rPr>
        <w:t xml:space="preserve">. Dokumenty złożone </w:t>
      </w:r>
      <w:r w:rsidRPr="00A362D3">
        <w:rPr>
          <w:sz w:val="22"/>
          <w:szCs w:val="22"/>
          <w:lang w:val="x-none" w:eastAsia="x-none"/>
        </w:rPr>
        <w:br/>
        <w:t xml:space="preserve">w takich plikach zostaną uznane za złożone nieskutecznie. </w:t>
      </w:r>
    </w:p>
    <w:p w14:paraId="100C3629" w14:textId="26951281"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sz w:val="22"/>
          <w:szCs w:val="22"/>
          <w:lang w:val="x-none" w:eastAsia="x-none"/>
        </w:rPr>
        <w:t xml:space="preserve">Wykonawca składa ofertę za pośrednictwem </w:t>
      </w:r>
      <w:hyperlink r:id="rId35"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36" w:history="1">
        <w:r w:rsidRPr="00A362D3">
          <w:rPr>
            <w:color w:val="0000FF"/>
            <w:sz w:val="22"/>
            <w:szCs w:val="22"/>
            <w:u w:val="single"/>
            <w:lang w:val="x-none" w:eastAsia="x-none"/>
          </w:rPr>
          <w:t>https://platformazakupowa.pl/pn/uj_edu</w:t>
        </w:r>
      </w:hyperlink>
      <w:r w:rsidRPr="00A362D3">
        <w:rPr>
          <w:bCs/>
          <w:sz w:val="22"/>
          <w:szCs w:val="22"/>
          <w:lang w:val="x-none" w:eastAsia="x-none"/>
        </w:rPr>
        <w:t xml:space="preserve">, </w:t>
      </w:r>
      <w:r w:rsidRPr="00A362D3">
        <w:rPr>
          <w:sz w:val="22"/>
          <w:szCs w:val="22"/>
          <w:lang w:val="x-none" w:eastAsia="x-none"/>
        </w:rPr>
        <w:t xml:space="preserve">zgodnie z regulaminem, o którym mowa w ust. 1 tego rozdziału. </w:t>
      </w:r>
      <w:r w:rsidRPr="00A362D3">
        <w:rPr>
          <w:color w:val="000000"/>
          <w:sz w:val="22"/>
          <w:szCs w:val="22"/>
          <w:lang w:val="x-none" w:eastAsia="x-none"/>
        </w:rPr>
        <w:t>Zamawiający nie ponosi odpowiedzialności za</w:t>
      </w:r>
      <w:r w:rsidR="001E586F">
        <w:rPr>
          <w:color w:val="000000"/>
          <w:sz w:val="22"/>
          <w:szCs w:val="22"/>
          <w:lang w:val="x-none" w:eastAsia="x-none"/>
        </w:rPr>
        <w:t xml:space="preserve"> </w:t>
      </w:r>
      <w:r w:rsidRPr="00A362D3">
        <w:rPr>
          <w:color w:val="000000"/>
          <w:sz w:val="22"/>
          <w:szCs w:val="22"/>
          <w:lang w:val="x-none" w:eastAsia="x-none"/>
        </w:rPr>
        <w:t> złożenie oferty w sposób niezgodny z instrukcją korzystania</w:t>
      </w:r>
      <w:r w:rsidRPr="00A362D3">
        <w:rPr>
          <w:color w:val="000000"/>
          <w:sz w:val="22"/>
          <w:szCs w:val="22"/>
          <w:lang w:eastAsia="x-none"/>
        </w:rPr>
        <w:t xml:space="preserve"> </w:t>
      </w:r>
      <w:r w:rsidRPr="00A362D3">
        <w:rPr>
          <w:color w:val="000000"/>
          <w:sz w:val="22"/>
          <w:szCs w:val="22"/>
          <w:lang w:val="x-none" w:eastAsia="x-none"/>
        </w:rPr>
        <w:t>z</w:t>
      </w:r>
      <w:r w:rsidR="001E586F">
        <w:rPr>
          <w:color w:val="000000"/>
          <w:sz w:val="22"/>
          <w:szCs w:val="22"/>
          <w:lang w:val="x-none" w:eastAsia="x-none"/>
        </w:rPr>
        <w:t xml:space="preserve"> </w:t>
      </w:r>
      <w:hyperlink r:id="rId37" w:history="1">
        <w:r w:rsidRPr="00A362D3">
          <w:rPr>
            <w:color w:val="0000FF"/>
            <w:sz w:val="22"/>
            <w:szCs w:val="22"/>
            <w:u w:val="single"/>
            <w:lang w:val="x-none" w:eastAsia="x-none"/>
          </w:rPr>
          <w:t>https://platformazakupowa.pl</w:t>
        </w:r>
      </w:hyperlink>
      <w:r w:rsidRPr="00A362D3">
        <w:rPr>
          <w:color w:val="000000"/>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A362D3" w:rsidRDefault="0009742A" w:rsidP="0009742A">
      <w:pPr>
        <w:widowControl/>
        <w:numPr>
          <w:ilvl w:val="1"/>
          <w:numId w:val="65"/>
        </w:numPr>
        <w:suppressAutoHyphens w:val="0"/>
        <w:contextualSpacing/>
        <w:jc w:val="both"/>
        <w:rPr>
          <w:sz w:val="22"/>
          <w:szCs w:val="22"/>
          <w:lang w:val="x-none" w:eastAsia="x-none"/>
        </w:rPr>
      </w:pPr>
      <w:r w:rsidRPr="00A362D3">
        <w:rPr>
          <w:sz w:val="22"/>
          <w:szCs w:val="22"/>
          <w:lang w:val="x-none" w:eastAsia="x-none"/>
        </w:rPr>
        <w:t xml:space="preserve">Sposób zaszyfrowania oferty opisany został w </w:t>
      </w:r>
      <w:r w:rsidRPr="00A362D3">
        <w:rPr>
          <w:color w:val="000000"/>
          <w:sz w:val="22"/>
          <w:szCs w:val="22"/>
          <w:lang w:val="x-none" w:eastAsia="x-none"/>
        </w:rPr>
        <w:t>instrukcji składania ofert (linki w ust. 1.2.2 powyżej).</w:t>
      </w:r>
    </w:p>
    <w:p w14:paraId="2677952A" w14:textId="77777777"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bCs/>
          <w:sz w:val="22"/>
          <w:szCs w:val="22"/>
          <w:lang w:val="x-none" w:eastAsia="x-none"/>
        </w:rPr>
        <w:t>Po upływie terminu składania ofert wykonawca nie może skutecznie dokonać zmiany ani wycofać uprzednio złożonej oferty.</w:t>
      </w:r>
    </w:p>
    <w:p w14:paraId="2248110B" w14:textId="6E0CB79F" w:rsidR="00930105" w:rsidRPr="00A362D3" w:rsidRDefault="003324F1" w:rsidP="00B02847">
      <w:pPr>
        <w:pStyle w:val="Akapitzlist"/>
        <w:numPr>
          <w:ilvl w:val="0"/>
          <w:numId w:val="67"/>
        </w:numPr>
        <w:tabs>
          <w:tab w:val="clear" w:pos="4756"/>
        </w:tabs>
        <w:ind w:left="426" w:hanging="426"/>
        <w:rPr>
          <w:sz w:val="22"/>
          <w:szCs w:val="22"/>
        </w:rPr>
      </w:pPr>
      <w:r w:rsidRPr="00A362D3">
        <w:rPr>
          <w:sz w:val="22"/>
          <w:szCs w:val="22"/>
        </w:rPr>
        <w:t>Do porozumiewania się z Wykonawcami upoważniona w zakresie formalnym i merytorycznym jest</w:t>
      </w:r>
      <w:r w:rsidR="00E460EE">
        <w:rPr>
          <w:sz w:val="22"/>
          <w:szCs w:val="22"/>
        </w:rPr>
        <w:t xml:space="preserve"> </w:t>
      </w:r>
      <w:r w:rsidR="004B453D">
        <w:rPr>
          <w:sz w:val="22"/>
          <w:szCs w:val="22"/>
        </w:rPr>
        <w:t>Piotr Molczyk,</w:t>
      </w:r>
      <w:r w:rsidRPr="00A362D3">
        <w:rPr>
          <w:sz w:val="22"/>
          <w:szCs w:val="22"/>
        </w:rPr>
        <w:t xml:space="preserve"> tel. +4812-663-39-</w:t>
      </w:r>
      <w:r w:rsidR="000452C1" w:rsidRPr="00A362D3">
        <w:rPr>
          <w:sz w:val="22"/>
          <w:szCs w:val="22"/>
        </w:rPr>
        <w:t>0</w:t>
      </w:r>
      <w:r w:rsidR="004B453D">
        <w:rPr>
          <w:sz w:val="22"/>
          <w:szCs w:val="22"/>
        </w:rPr>
        <w:t>2</w:t>
      </w:r>
      <w:r w:rsidRPr="00A362D3">
        <w:rPr>
          <w:sz w:val="22"/>
          <w:szCs w:val="22"/>
        </w:rPr>
        <w:t>,</w:t>
      </w:r>
      <w:r w:rsidR="001E586F">
        <w:rPr>
          <w:sz w:val="22"/>
          <w:szCs w:val="22"/>
        </w:rPr>
        <w:t xml:space="preserve"> </w:t>
      </w:r>
      <w:r w:rsidRPr="00A362D3">
        <w:rPr>
          <w:sz w:val="22"/>
          <w:szCs w:val="22"/>
        </w:rPr>
        <w:t>e-mail:</w:t>
      </w:r>
      <w:r w:rsidR="00090732" w:rsidRPr="00A362D3">
        <w:rPr>
          <w:sz w:val="22"/>
          <w:szCs w:val="22"/>
        </w:rPr>
        <w:t xml:space="preserve"> </w:t>
      </w:r>
      <w:hyperlink r:id="rId38" w:history="1">
        <w:r w:rsidR="004B453D" w:rsidRPr="004B453D">
          <w:rPr>
            <w:rStyle w:val="Hipercze"/>
            <w:sz w:val="22"/>
            <w:szCs w:val="22"/>
          </w:rPr>
          <w:t>piotr.molczyk@uj.edu.pl</w:t>
        </w:r>
      </w:hyperlink>
      <w:r w:rsidR="001E586F">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435F017F"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r w:rsidR="001931D4">
        <w:rPr>
          <w:b/>
          <w:bCs/>
          <w:sz w:val="22"/>
          <w:szCs w:val="22"/>
        </w:rPr>
        <w:t xml:space="preserve"> (dot. wszystkich części zamówienia)</w:t>
      </w:r>
      <w:r w:rsidR="00BA0997" w:rsidRPr="00E23291">
        <w:rPr>
          <w:b/>
          <w:bCs/>
          <w:sz w:val="22"/>
          <w:szCs w:val="22"/>
        </w:rPr>
        <w:t>.</w:t>
      </w:r>
    </w:p>
    <w:p w14:paraId="1CE47B81" w14:textId="696B6F96" w:rsidR="00057BB4" w:rsidRPr="00B26C63"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tj</w:t>
      </w:r>
      <w:r w:rsidR="0037465B" w:rsidRPr="00B26C63">
        <w:rPr>
          <w:b/>
          <w:bCs/>
          <w:sz w:val="22"/>
          <w:szCs w:val="22"/>
        </w:rPr>
        <w:t>. do dnia</w:t>
      </w:r>
      <w:r w:rsidR="007E70B5" w:rsidRPr="00B26C63">
        <w:rPr>
          <w:b/>
          <w:bCs/>
          <w:sz w:val="22"/>
          <w:szCs w:val="22"/>
        </w:rPr>
        <w:t xml:space="preserve"> </w:t>
      </w:r>
      <w:r w:rsidR="004B453D">
        <w:rPr>
          <w:b/>
          <w:bCs/>
          <w:sz w:val="22"/>
          <w:szCs w:val="22"/>
        </w:rPr>
        <w:t>13.09</w:t>
      </w:r>
      <w:r w:rsidR="006E2E95">
        <w:rPr>
          <w:b/>
          <w:bCs/>
          <w:sz w:val="22"/>
          <w:szCs w:val="22"/>
        </w:rPr>
        <w:t>.</w:t>
      </w:r>
      <w:r w:rsidR="00991630">
        <w:rPr>
          <w:b/>
          <w:bCs/>
          <w:sz w:val="22"/>
          <w:szCs w:val="22"/>
        </w:rPr>
        <w:t xml:space="preserve"> </w:t>
      </w:r>
      <w:r w:rsidR="00FB13F2" w:rsidRPr="00B26C63">
        <w:rPr>
          <w:b/>
          <w:bCs/>
          <w:sz w:val="22"/>
          <w:szCs w:val="22"/>
        </w:rPr>
        <w:t>202</w:t>
      </w:r>
      <w:r w:rsidR="00B26C63" w:rsidRPr="00B26C63">
        <w:rPr>
          <w:b/>
          <w:bCs/>
          <w:sz w:val="22"/>
          <w:szCs w:val="22"/>
        </w:rPr>
        <w:t>3</w:t>
      </w:r>
      <w:r w:rsidR="00FB13F2" w:rsidRPr="00B26C63">
        <w:rPr>
          <w:b/>
          <w:bCs/>
          <w:sz w:val="22"/>
          <w:szCs w:val="22"/>
        </w:rPr>
        <w:t xml:space="preserve"> r.</w:t>
      </w:r>
      <w:r w:rsidR="006E2E95">
        <w:rPr>
          <w:b/>
          <w:bCs/>
          <w:sz w:val="22"/>
          <w:szCs w:val="22"/>
        </w:rPr>
        <w:t xml:space="preserve"> (włącznie)</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4D01DFC"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I</w:t>
      </w:r>
      <w:r w:rsidR="001E586F">
        <w:rPr>
          <w:b/>
          <w:bCs/>
          <w:sz w:val="22"/>
          <w:szCs w:val="22"/>
        </w:rPr>
        <w:t xml:space="preserve"> </w:t>
      </w:r>
      <w:r w:rsidRPr="002813CF">
        <w:rPr>
          <w:b/>
          <w:bCs/>
          <w:sz w:val="22"/>
          <w:szCs w:val="22"/>
        </w:rPr>
        <w:t xml:space="preserve">- </w:t>
      </w:r>
      <w:r w:rsidR="00BA0997" w:rsidRPr="002813CF">
        <w:rPr>
          <w:b/>
          <w:bCs/>
          <w:sz w:val="22"/>
          <w:szCs w:val="22"/>
        </w:rPr>
        <w:t>Opis sposobu przygotowywania ofert</w:t>
      </w:r>
      <w:r w:rsidR="001931D4">
        <w:rPr>
          <w:b/>
          <w:bCs/>
          <w:sz w:val="22"/>
          <w:szCs w:val="22"/>
        </w:rPr>
        <w:t xml:space="preserve"> (dot. wszystkich części zamówienia)</w:t>
      </w:r>
      <w:r w:rsidR="00BA0997" w:rsidRPr="002813CF">
        <w:rPr>
          <w:b/>
          <w:bCs/>
          <w:sz w:val="22"/>
          <w:szCs w:val="22"/>
        </w:rPr>
        <w:t>.</w:t>
      </w:r>
    </w:p>
    <w:p w14:paraId="10D54457" w14:textId="2D28132D" w:rsidR="001F7882" w:rsidRPr="003B11F9" w:rsidRDefault="006E2E95" w:rsidP="006E2E95">
      <w:pPr>
        <w:pStyle w:val="Akapitzlist"/>
        <w:numPr>
          <w:ilvl w:val="0"/>
          <w:numId w:val="2"/>
        </w:numPr>
        <w:tabs>
          <w:tab w:val="clear" w:pos="720"/>
          <w:tab w:val="num" w:pos="360"/>
        </w:tabs>
        <w:ind w:left="426"/>
        <w:rPr>
          <w:sz w:val="22"/>
          <w:szCs w:val="22"/>
        </w:rPr>
      </w:pPr>
      <w:r>
        <w:rPr>
          <w:sz w:val="22"/>
          <w:szCs w:val="22"/>
        </w:rPr>
        <w:t xml:space="preserve"> </w:t>
      </w:r>
      <w:r w:rsidR="003B11F9" w:rsidRPr="003B11F9">
        <w:rPr>
          <w:sz w:val="22"/>
          <w:szCs w:val="22"/>
        </w:rPr>
        <w:t>Każdy wykonawca może złożyć tylko jedną ofertę na realizację całości każdej z</w:t>
      </w:r>
      <w:r w:rsidR="00CD39C3">
        <w:rPr>
          <w:sz w:val="22"/>
          <w:szCs w:val="22"/>
        </w:rPr>
        <w:t> </w:t>
      </w:r>
      <w:r w:rsidR="003B11F9" w:rsidRPr="003B11F9">
        <w:rPr>
          <w:sz w:val="22"/>
          <w:szCs w:val="22"/>
        </w:rPr>
        <w:t>ofero</w:t>
      </w:r>
      <w:r w:rsidR="00CD39C3">
        <w:rPr>
          <w:sz w:val="22"/>
          <w:szCs w:val="22"/>
        </w:rPr>
        <w:softHyphen/>
      </w:r>
      <w:r w:rsidR="003B11F9" w:rsidRPr="003B11F9">
        <w:rPr>
          <w:sz w:val="22"/>
          <w:szCs w:val="22"/>
        </w:rPr>
        <w:t>wanych części zamówienia</w:t>
      </w:r>
      <w:r w:rsidR="003B11F9">
        <w:rPr>
          <w:sz w:val="22"/>
          <w:szCs w:val="22"/>
        </w:rPr>
        <w:t xml:space="preserve"> </w:t>
      </w:r>
      <w:r w:rsidR="001F7882" w:rsidRPr="003B11F9">
        <w:rPr>
          <w:sz w:val="22"/>
          <w:szCs w:val="22"/>
        </w:rPr>
        <w:t xml:space="preserve">w formie </w:t>
      </w:r>
      <w:r w:rsidR="009E00F0" w:rsidRPr="003B11F9">
        <w:rPr>
          <w:sz w:val="22"/>
          <w:szCs w:val="22"/>
        </w:rPr>
        <w:t>w elektronicznej</w:t>
      </w:r>
      <w:r w:rsidR="0088101E" w:rsidRPr="003B11F9">
        <w:rPr>
          <w:sz w:val="22"/>
          <w:szCs w:val="22"/>
        </w:rPr>
        <w:t>,</w:t>
      </w:r>
      <w:r w:rsidR="009E00F0" w:rsidRPr="003B11F9">
        <w:rPr>
          <w:sz w:val="22"/>
          <w:szCs w:val="22"/>
        </w:rPr>
        <w:t xml:space="preserve"> </w:t>
      </w:r>
      <w:r w:rsidR="0088101E" w:rsidRPr="003B11F9">
        <w:rPr>
          <w:sz w:val="22"/>
          <w:szCs w:val="22"/>
        </w:rPr>
        <w:t xml:space="preserve">tj. opatrzona elektronicznym podpisem kwalifikowanym, </w:t>
      </w:r>
      <w:r w:rsidR="009E00F0" w:rsidRPr="003B11F9">
        <w:rPr>
          <w:sz w:val="22"/>
          <w:szCs w:val="22"/>
        </w:rPr>
        <w:t>lub w postaci elektronicznej opatrzonej podpisem zaufanym lub podpisem osobistym</w:t>
      </w:r>
      <w:r w:rsidR="001F7882" w:rsidRPr="003B11F9">
        <w:rPr>
          <w:sz w:val="22"/>
          <w:szCs w:val="22"/>
        </w:rPr>
        <w:t xml:space="preserve">. </w:t>
      </w:r>
    </w:p>
    <w:p w14:paraId="60AB7919" w14:textId="77777777" w:rsidR="00BA0997" w:rsidRPr="002813CF" w:rsidRDefault="00BA0997" w:rsidP="006E2E95">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6E2E95">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7A8797AE"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lastRenderedPageBreak/>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ykonawcy przez pełnomocnika do oferty musi być dołączone pełnomocnictwo. Wraz</w:t>
      </w:r>
      <w:r w:rsidR="001E586F">
        <w:rPr>
          <w:sz w:val="22"/>
          <w:szCs w:val="22"/>
        </w:rPr>
        <w:t xml:space="preserve"> </w:t>
      </w:r>
      <w:r w:rsidRPr="002813CF">
        <w:rPr>
          <w:sz w:val="22"/>
          <w:szCs w:val="22"/>
        </w:rPr>
        <w:t xml:space="preserve">z pełnomocnictwem winien być złożony dokument potwierdzający możliwość udzielania pełnomocnictwa. </w:t>
      </w:r>
    </w:p>
    <w:p w14:paraId="0B1D6CC2" w14:textId="77777777" w:rsidR="00BB0DD2" w:rsidRDefault="00D14AE7" w:rsidP="00BB0DD2">
      <w:pPr>
        <w:numPr>
          <w:ilvl w:val="0"/>
          <w:numId w:val="2"/>
        </w:numPr>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dokumentem w postaci papierowej, przy czym poświadczenia dokonuje mocodawca lub notariusz, zgodnie z art. 97 § 2 ustawy z dnia 14 lutego 1991 r.</w:t>
      </w:r>
      <w:r w:rsidR="001E586F">
        <w:rPr>
          <w:sz w:val="22"/>
          <w:szCs w:val="22"/>
        </w:rPr>
        <w:t xml:space="preserve"> </w:t>
      </w:r>
      <w:r w:rsidRPr="002813CF">
        <w:rPr>
          <w:b/>
          <w:bCs/>
          <w:sz w:val="22"/>
          <w:szCs w:val="22"/>
        </w:rPr>
        <w:t>–</w:t>
      </w:r>
      <w:r w:rsidRPr="002813CF">
        <w:rPr>
          <w:sz w:val="22"/>
          <w:szCs w:val="22"/>
        </w:rPr>
        <w:t xml:space="preserve"> Prawo</w:t>
      </w:r>
      <w:r w:rsidR="001E586F">
        <w:rPr>
          <w:sz w:val="22"/>
          <w:szCs w:val="22"/>
        </w:rPr>
        <w:t xml:space="preserve"> </w:t>
      </w:r>
      <w:r w:rsidRPr="002813CF">
        <w:rPr>
          <w:sz w:val="22"/>
          <w:szCs w:val="22"/>
        </w:rPr>
        <w:t>o notariacie (</w:t>
      </w:r>
      <w:r w:rsidR="001E586F">
        <w:rPr>
          <w:sz w:val="22"/>
          <w:szCs w:val="22"/>
        </w:rPr>
        <w:t xml:space="preserve">t. j. </w:t>
      </w:r>
      <w:r w:rsidRPr="002813CF">
        <w:rPr>
          <w:iCs/>
          <w:sz w:val="22"/>
          <w:szCs w:val="22"/>
        </w:rPr>
        <w:t>Dz. U. 202</w:t>
      </w:r>
      <w:r w:rsidR="001E586F">
        <w:rPr>
          <w:iCs/>
          <w:sz w:val="22"/>
          <w:szCs w:val="22"/>
        </w:rPr>
        <w:t>2</w:t>
      </w:r>
      <w:r w:rsidRPr="002813CF">
        <w:rPr>
          <w:iCs/>
          <w:sz w:val="22"/>
          <w:szCs w:val="22"/>
        </w:rPr>
        <w:t xml:space="preserve"> poz. </w:t>
      </w:r>
      <w:r w:rsidR="001E586F">
        <w:rPr>
          <w:iCs/>
          <w:sz w:val="22"/>
          <w:szCs w:val="22"/>
        </w:rPr>
        <w:t xml:space="preserve">1799 </w:t>
      </w:r>
      <w:r w:rsidRPr="002813CF">
        <w:rPr>
          <w:iCs/>
          <w:sz w:val="22"/>
          <w:szCs w:val="22"/>
        </w:rPr>
        <w:t>z</w:t>
      </w:r>
      <w:r w:rsidR="001E586F">
        <w:rPr>
          <w:iCs/>
          <w:sz w:val="22"/>
          <w:szCs w:val="22"/>
        </w:rPr>
        <w:t xml:space="preserve">e </w:t>
      </w:r>
      <w:r w:rsidRPr="002813CF">
        <w:rPr>
          <w:iCs/>
          <w:sz w:val="22"/>
          <w:szCs w:val="22"/>
        </w:rPr>
        <w:t>zm</w:t>
      </w:r>
      <w:r w:rsidRPr="002813CF">
        <w:rPr>
          <w:sz w:val="22"/>
          <w:szCs w:val="22"/>
        </w:rPr>
        <w:t>.)</w:t>
      </w:r>
      <w:r w:rsidRPr="002813CF">
        <w:rPr>
          <w:bCs/>
          <w:sz w:val="22"/>
          <w:szCs w:val="22"/>
        </w:rPr>
        <w:t xml:space="preserve">. </w:t>
      </w:r>
    </w:p>
    <w:p w14:paraId="0953CC6E" w14:textId="05C0C069" w:rsidR="00BB0DD2" w:rsidRPr="008856B1" w:rsidRDefault="00BB0DD2" w:rsidP="008856B1">
      <w:pPr>
        <w:numPr>
          <w:ilvl w:val="0"/>
          <w:numId w:val="2"/>
        </w:numPr>
        <w:ind w:left="426" w:hanging="426"/>
        <w:jc w:val="both"/>
        <w:rPr>
          <w:sz w:val="22"/>
          <w:szCs w:val="22"/>
        </w:rPr>
      </w:pPr>
      <w:r w:rsidRPr="00BB0DD2">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0256ABDA" w14:textId="52F4B06D" w:rsidR="008856B1" w:rsidRDefault="00D14AE7" w:rsidP="008856B1">
      <w:pPr>
        <w:pStyle w:val="Akapitzlist"/>
        <w:numPr>
          <w:ilvl w:val="3"/>
          <w:numId w:val="88"/>
        </w:numPr>
        <w:tabs>
          <w:tab w:val="num" w:pos="2552"/>
        </w:tabs>
        <w:ind w:left="851" w:hanging="425"/>
        <w:rPr>
          <w:sz w:val="22"/>
          <w:szCs w:val="22"/>
        </w:rPr>
      </w:pPr>
      <w:r w:rsidRPr="00C2114E">
        <w:rPr>
          <w:bCs/>
          <w:sz w:val="22"/>
          <w:szCs w:val="22"/>
        </w:rPr>
        <w:t xml:space="preserve">oświadczenie o niepodleganiu wykluczeniu </w:t>
      </w:r>
      <w:r w:rsidR="00766B58">
        <w:rPr>
          <w:bCs/>
          <w:sz w:val="22"/>
          <w:szCs w:val="22"/>
        </w:rPr>
        <w:t xml:space="preserve">z postępowania - </w:t>
      </w:r>
      <w:r w:rsidR="00D52085">
        <w:rPr>
          <w:sz w:val="22"/>
          <w:szCs w:val="22"/>
        </w:rPr>
        <w:t>– w przypadku wspólnego ubiegania się o zamówienie przez Wykonawców, oświadczenie o niepodleganiu wykluczeniu składa każdy z Wykonawców,</w:t>
      </w:r>
    </w:p>
    <w:p w14:paraId="7510BDC5" w14:textId="77777777" w:rsidR="005426D4" w:rsidRDefault="00610EC8" w:rsidP="005426D4">
      <w:pPr>
        <w:pStyle w:val="Akapitzlist"/>
        <w:numPr>
          <w:ilvl w:val="0"/>
          <w:numId w:val="88"/>
        </w:numPr>
        <w:tabs>
          <w:tab w:val="left" w:pos="426"/>
          <w:tab w:val="left" w:pos="993"/>
        </w:tabs>
        <w:ind w:hanging="294"/>
        <w:rPr>
          <w:bCs/>
          <w:sz w:val="22"/>
          <w:szCs w:val="22"/>
        </w:rPr>
      </w:pPr>
      <w:r w:rsidRPr="00090732">
        <w:rPr>
          <w:bCs/>
          <w:sz w:val="22"/>
          <w:szCs w:val="22"/>
        </w:rPr>
        <w:t>kalkulację ceny oferty, uwzględniającą wymagania i zapisy SWZ;</w:t>
      </w:r>
    </w:p>
    <w:p w14:paraId="4DBA1233" w14:textId="2C69E206" w:rsidR="0041126B" w:rsidRPr="005426D4" w:rsidRDefault="0041126B" w:rsidP="005426D4">
      <w:pPr>
        <w:pStyle w:val="Akapitzlist"/>
        <w:numPr>
          <w:ilvl w:val="0"/>
          <w:numId w:val="88"/>
        </w:numPr>
        <w:tabs>
          <w:tab w:val="left" w:pos="426"/>
          <w:tab w:val="left" w:pos="993"/>
        </w:tabs>
        <w:ind w:hanging="294"/>
        <w:rPr>
          <w:bCs/>
          <w:sz w:val="22"/>
          <w:szCs w:val="22"/>
        </w:rPr>
      </w:pPr>
      <w:r w:rsidRPr="005426D4">
        <w:rPr>
          <w:bCs/>
          <w:sz w:val="22"/>
          <w:szCs w:val="22"/>
        </w:rPr>
        <w:t>pełnomocnictwo (zgodnie z ust. 5-7 powyżej) lub inny dokument potwierdzający  umocowanie do reprezentowania Wykonawcy;</w:t>
      </w:r>
    </w:p>
    <w:p w14:paraId="25828CDA" w14:textId="4017AB51" w:rsidR="00334C8E" w:rsidRPr="005426D4" w:rsidRDefault="00D14AE7" w:rsidP="005426D4">
      <w:pPr>
        <w:pStyle w:val="Akapitzlist"/>
        <w:numPr>
          <w:ilvl w:val="0"/>
          <w:numId w:val="88"/>
        </w:numPr>
        <w:tabs>
          <w:tab w:val="left" w:pos="426"/>
          <w:tab w:val="left" w:pos="993"/>
        </w:tabs>
        <w:ind w:hanging="294"/>
        <w:rPr>
          <w:bCs/>
          <w:sz w:val="22"/>
          <w:szCs w:val="22"/>
        </w:rPr>
      </w:pPr>
      <w:r w:rsidRPr="005426D4">
        <w:rPr>
          <w:sz w:val="22"/>
          <w:szCs w:val="22"/>
        </w:rPr>
        <w:t>oświadczenie dotyczące po</w:t>
      </w:r>
      <w:r w:rsidR="002D1110" w:rsidRPr="005426D4">
        <w:rPr>
          <w:sz w:val="22"/>
          <w:szCs w:val="22"/>
        </w:rPr>
        <w:t>dmiotu udostępniającego zasoby W</w:t>
      </w:r>
      <w:r w:rsidRPr="005426D4">
        <w:rPr>
          <w:sz w:val="22"/>
          <w:szCs w:val="22"/>
        </w:rPr>
        <w:t>ykonawcy (o ile dotyczy), tj</w:t>
      </w:r>
      <w:r w:rsidR="00E06C66" w:rsidRPr="005426D4">
        <w:rPr>
          <w:sz w:val="22"/>
          <w:szCs w:val="22"/>
        </w:rPr>
        <w:t>.</w:t>
      </w:r>
    </w:p>
    <w:p w14:paraId="13B0485B" w14:textId="77777777" w:rsidR="00A96E21" w:rsidRPr="00A96E21" w:rsidRDefault="002C662D" w:rsidP="00A96E21">
      <w:pPr>
        <w:pStyle w:val="Akapitzlist"/>
        <w:keepNext/>
        <w:keepLines/>
        <w:numPr>
          <w:ilvl w:val="2"/>
          <w:numId w:val="25"/>
        </w:numPr>
        <w:suppressLineNumbers/>
        <w:suppressAutoHyphens/>
        <w:ind w:left="993" w:hanging="426"/>
        <w:rPr>
          <w:sz w:val="22"/>
          <w:szCs w:val="22"/>
        </w:rPr>
      </w:pPr>
      <w:r>
        <w:rPr>
          <w:bCs/>
          <w:sz w:val="22"/>
          <w:szCs w:val="22"/>
        </w:rPr>
        <w:t>oświadczenie o udostępnieniu zasobów wykonawcy wraz ze stosownym zobowiązaniem lub innym środkiem dowodowym /o ile dotyczy/;</w:t>
      </w:r>
    </w:p>
    <w:p w14:paraId="573C27B0" w14:textId="77777777" w:rsidR="006D1146" w:rsidRPr="006D1146" w:rsidRDefault="002C662D" w:rsidP="006D1146">
      <w:pPr>
        <w:pStyle w:val="Akapitzlist"/>
        <w:keepNext/>
        <w:keepLines/>
        <w:numPr>
          <w:ilvl w:val="2"/>
          <w:numId w:val="25"/>
        </w:numPr>
        <w:suppressLineNumbers/>
        <w:suppressAutoHyphens/>
        <w:ind w:left="993" w:hanging="426"/>
        <w:rPr>
          <w:sz w:val="22"/>
          <w:szCs w:val="22"/>
        </w:rPr>
      </w:pPr>
      <w:r w:rsidRPr="00A96E21">
        <w:rPr>
          <w:bCs/>
          <w:sz w:val="22"/>
          <w:szCs w:val="22"/>
        </w:rPr>
        <w:t>oświadczenie o niepodleganiu wykluczeniu;</w:t>
      </w:r>
    </w:p>
    <w:p w14:paraId="0CD8DBE3" w14:textId="42E6460F" w:rsidR="00D14AE7" w:rsidRPr="005B3832" w:rsidRDefault="00D14AE7" w:rsidP="005B3832">
      <w:pPr>
        <w:pStyle w:val="Akapitzlist"/>
        <w:keepNext/>
        <w:keepLines/>
        <w:numPr>
          <w:ilvl w:val="0"/>
          <w:numId w:val="88"/>
        </w:numPr>
        <w:suppressLineNumbers/>
        <w:ind w:hanging="294"/>
        <w:rPr>
          <w:sz w:val="22"/>
          <w:szCs w:val="22"/>
        </w:rPr>
      </w:pPr>
      <w:r w:rsidRPr="005B3832">
        <w:rPr>
          <w:bCs/>
          <w:sz w:val="22"/>
          <w:szCs w:val="22"/>
        </w:rPr>
        <w:t>wykaz podwykonawców</w:t>
      </w:r>
      <w:r w:rsidR="00480930" w:rsidRPr="005B3832">
        <w:rPr>
          <w:bCs/>
          <w:sz w:val="22"/>
          <w:szCs w:val="22"/>
        </w:rPr>
        <w:t xml:space="preserve">  </w:t>
      </w:r>
      <w:r w:rsidR="00544B53" w:rsidRPr="005B3832">
        <w:rPr>
          <w:bCs/>
          <w:sz w:val="22"/>
          <w:szCs w:val="22"/>
        </w:rPr>
        <w:t>/</w:t>
      </w:r>
      <w:r w:rsidR="00480930" w:rsidRPr="005B3832">
        <w:rPr>
          <w:bCs/>
          <w:sz w:val="22"/>
          <w:szCs w:val="22"/>
        </w:rPr>
        <w:t>o ile dotyczy</w:t>
      </w:r>
      <w:r w:rsidR="00544B53" w:rsidRPr="005B3832">
        <w:rPr>
          <w:bCs/>
          <w:sz w:val="22"/>
          <w:szCs w:val="22"/>
        </w:rPr>
        <w:t>/</w:t>
      </w:r>
    </w:p>
    <w:p w14:paraId="63BB332C" w14:textId="77777777"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114AE64E"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r w:rsidR="002E61CB">
        <w:rPr>
          <w:b/>
          <w:bCs/>
          <w:sz w:val="22"/>
          <w:szCs w:val="22"/>
        </w:rPr>
        <w:t xml:space="preserve"> (dot. wszystkich części zamówienia)</w:t>
      </w:r>
      <w:r w:rsidR="00BA0997" w:rsidRPr="002813CF">
        <w:rPr>
          <w:b/>
          <w:bCs/>
          <w:sz w:val="22"/>
          <w:szCs w:val="22"/>
        </w:rPr>
        <w:t>.</w:t>
      </w:r>
    </w:p>
    <w:p w14:paraId="419CE553" w14:textId="4E2F126F" w:rsidR="0000496D" w:rsidRPr="00B02847"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 xml:space="preserve">Oferty należy składać w terminie </w:t>
      </w:r>
      <w:r w:rsidRPr="00B02847">
        <w:rPr>
          <w:b/>
          <w:bCs/>
          <w:sz w:val="22"/>
          <w:szCs w:val="22"/>
        </w:rPr>
        <w:t>do dnia</w:t>
      </w:r>
      <w:r w:rsidR="009B0E9C" w:rsidRPr="00B02847">
        <w:rPr>
          <w:b/>
          <w:bCs/>
          <w:sz w:val="22"/>
          <w:szCs w:val="22"/>
        </w:rPr>
        <w:t xml:space="preserve"> </w:t>
      </w:r>
      <w:r w:rsidR="004B453D">
        <w:rPr>
          <w:b/>
          <w:bCs/>
          <w:sz w:val="22"/>
          <w:szCs w:val="22"/>
        </w:rPr>
        <w:t>14.09</w:t>
      </w:r>
      <w:r w:rsidR="006E2E95">
        <w:rPr>
          <w:b/>
          <w:bCs/>
          <w:sz w:val="22"/>
          <w:szCs w:val="22"/>
        </w:rPr>
        <w:t>.</w:t>
      </w:r>
      <w:r w:rsidR="00227FEA" w:rsidRPr="00B02847">
        <w:rPr>
          <w:b/>
          <w:bCs/>
          <w:sz w:val="22"/>
          <w:szCs w:val="22"/>
        </w:rPr>
        <w:t>202</w:t>
      </w:r>
      <w:r w:rsidR="0088361C">
        <w:rPr>
          <w:b/>
          <w:bCs/>
          <w:sz w:val="22"/>
          <w:szCs w:val="22"/>
        </w:rPr>
        <w:t>3</w:t>
      </w:r>
      <w:r w:rsidR="00227FEA" w:rsidRPr="00B02847">
        <w:rPr>
          <w:b/>
          <w:bCs/>
          <w:sz w:val="22"/>
          <w:szCs w:val="22"/>
        </w:rPr>
        <w:t xml:space="preserve"> r.</w:t>
      </w:r>
      <w:r w:rsidRPr="00B02847">
        <w:rPr>
          <w:b/>
          <w:bCs/>
          <w:sz w:val="22"/>
          <w:szCs w:val="22"/>
        </w:rPr>
        <w:t xml:space="preserve"> do godziny </w:t>
      </w:r>
      <w:r w:rsidR="00F8405A" w:rsidRPr="00B02847">
        <w:rPr>
          <w:b/>
          <w:bCs/>
          <w:sz w:val="22"/>
          <w:szCs w:val="22"/>
        </w:rPr>
        <w:t>09</w:t>
      </w:r>
      <w:r w:rsidRPr="00B02847">
        <w:rPr>
          <w:b/>
          <w:bCs/>
          <w:sz w:val="22"/>
          <w:szCs w:val="22"/>
        </w:rPr>
        <w:t>:00</w:t>
      </w:r>
      <w:r w:rsidR="00F81C90" w:rsidRPr="00B02847">
        <w:rPr>
          <w:b/>
          <w:bCs/>
          <w:sz w:val="22"/>
          <w:szCs w:val="22"/>
        </w:rPr>
        <w:t xml:space="preserve"> </w:t>
      </w:r>
      <w:r w:rsidRPr="00B02847">
        <w:rPr>
          <w:sz w:val="22"/>
          <w:szCs w:val="22"/>
        </w:rPr>
        <w:t xml:space="preserve">na zasadach opisanych w </w:t>
      </w:r>
      <w:r w:rsidR="0089636A" w:rsidRPr="00B02847">
        <w:rPr>
          <w:sz w:val="22"/>
          <w:szCs w:val="22"/>
        </w:rPr>
        <w:t>Rozdziale IX</w:t>
      </w:r>
      <w:r w:rsidR="001E586F">
        <w:rPr>
          <w:sz w:val="22"/>
          <w:szCs w:val="22"/>
        </w:rPr>
        <w:t xml:space="preserve"> </w:t>
      </w:r>
      <w:r w:rsidR="00B02847" w:rsidRPr="00B02847">
        <w:rPr>
          <w:sz w:val="22"/>
          <w:szCs w:val="22"/>
        </w:rPr>
        <w:t xml:space="preserve">ust. 1-2 </w:t>
      </w:r>
      <w:r w:rsidR="001232D5" w:rsidRPr="00B02847">
        <w:rPr>
          <w:sz w:val="22"/>
          <w:szCs w:val="22"/>
        </w:rPr>
        <w:t>SWZ</w:t>
      </w:r>
      <w:r w:rsidRPr="00B02847">
        <w:rPr>
          <w:sz w:val="22"/>
          <w:szCs w:val="22"/>
        </w:rPr>
        <w:t>.</w:t>
      </w:r>
    </w:p>
    <w:p w14:paraId="67712952" w14:textId="77777777" w:rsidR="00B02847" w:rsidRPr="0088722B" w:rsidRDefault="00B02847" w:rsidP="00B02847">
      <w:pPr>
        <w:pStyle w:val="Akapitzlist"/>
        <w:numPr>
          <w:ilvl w:val="0"/>
          <w:numId w:val="68"/>
        </w:numPr>
        <w:ind w:left="426" w:hanging="426"/>
        <w:rPr>
          <w:bCs/>
          <w:sz w:val="23"/>
          <w:szCs w:val="23"/>
        </w:rPr>
      </w:pPr>
      <w:r w:rsidRPr="0088722B">
        <w:rPr>
          <w:sz w:val="23"/>
          <w:szCs w:val="23"/>
        </w:rPr>
        <w:t xml:space="preserve">Wykonawca przed upływem terminu do składania ofert może wycofać ofertę zgodnie z regulaminem na </w:t>
      </w:r>
      <w:hyperlink r:id="rId39"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40"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7B4B16A3" w14:textId="77777777" w:rsidR="00B02847" w:rsidRPr="00B02847" w:rsidRDefault="00B02847" w:rsidP="00B02847">
      <w:pPr>
        <w:pStyle w:val="Akapitzlist"/>
        <w:numPr>
          <w:ilvl w:val="0"/>
          <w:numId w:val="68"/>
        </w:numPr>
        <w:ind w:left="426" w:hanging="426"/>
        <w:rPr>
          <w:bCs/>
          <w:sz w:val="23"/>
          <w:szCs w:val="23"/>
        </w:rPr>
      </w:pPr>
      <w:r w:rsidRPr="00B02847">
        <w:rPr>
          <w:sz w:val="23"/>
          <w:szCs w:val="23"/>
        </w:rPr>
        <w:t>Zamawiający odrzuci ofertę złożoną po terminie składania ofert.</w:t>
      </w:r>
    </w:p>
    <w:p w14:paraId="0AB061FB" w14:textId="48576220" w:rsidR="00B02847" w:rsidRPr="00B02847" w:rsidRDefault="00B02847" w:rsidP="00B02847">
      <w:pPr>
        <w:pStyle w:val="Akapitzlist"/>
        <w:numPr>
          <w:ilvl w:val="0"/>
          <w:numId w:val="68"/>
        </w:numPr>
        <w:ind w:left="426" w:hanging="426"/>
        <w:rPr>
          <w:bCs/>
          <w:sz w:val="23"/>
          <w:szCs w:val="23"/>
        </w:rPr>
      </w:pPr>
      <w:r w:rsidRPr="00B02847">
        <w:rPr>
          <w:sz w:val="23"/>
          <w:szCs w:val="23"/>
        </w:rPr>
        <w:t xml:space="preserve">Otwarcie ofert nastąpi </w:t>
      </w:r>
      <w:r w:rsidRPr="00B02847">
        <w:rPr>
          <w:b/>
          <w:sz w:val="23"/>
          <w:szCs w:val="23"/>
        </w:rPr>
        <w:t xml:space="preserve">w </w:t>
      </w:r>
      <w:r w:rsidRPr="00B02847">
        <w:rPr>
          <w:b/>
          <w:bCs/>
          <w:sz w:val="23"/>
          <w:szCs w:val="23"/>
        </w:rPr>
        <w:t xml:space="preserve">dnia </w:t>
      </w:r>
      <w:r w:rsidR="004B453D">
        <w:rPr>
          <w:b/>
          <w:bCs/>
          <w:sz w:val="23"/>
          <w:szCs w:val="23"/>
        </w:rPr>
        <w:t>14.09.</w:t>
      </w:r>
      <w:r w:rsidR="006E2E95">
        <w:rPr>
          <w:b/>
          <w:bCs/>
          <w:sz w:val="23"/>
          <w:szCs w:val="23"/>
        </w:rPr>
        <w:t>2</w:t>
      </w:r>
      <w:r w:rsidRPr="00B02847">
        <w:rPr>
          <w:b/>
          <w:bCs/>
          <w:sz w:val="23"/>
          <w:szCs w:val="23"/>
        </w:rPr>
        <w:t>02</w:t>
      </w:r>
      <w:r w:rsidR="0088361C">
        <w:rPr>
          <w:b/>
          <w:bCs/>
          <w:sz w:val="23"/>
          <w:szCs w:val="23"/>
        </w:rPr>
        <w:t>3</w:t>
      </w:r>
      <w:r w:rsidRPr="00B02847">
        <w:rPr>
          <w:b/>
          <w:bCs/>
          <w:sz w:val="23"/>
          <w:szCs w:val="23"/>
        </w:rPr>
        <w:t xml:space="preserve"> r.</w:t>
      </w:r>
      <w:r w:rsidRPr="00B02847">
        <w:rPr>
          <w:b/>
          <w:sz w:val="23"/>
          <w:szCs w:val="23"/>
        </w:rPr>
        <w:t xml:space="preserve">, o godzinie 10:00 </w:t>
      </w:r>
      <w:r w:rsidRPr="00B02847">
        <w:rPr>
          <w:sz w:val="23"/>
          <w:szCs w:val="23"/>
        </w:rPr>
        <w:t xml:space="preserve">za pośrednictwem </w:t>
      </w:r>
      <w:hyperlink r:id="rId41" w:history="1">
        <w:r w:rsidRPr="00B02847">
          <w:rPr>
            <w:rStyle w:val="Hipercze"/>
            <w:sz w:val="23"/>
            <w:szCs w:val="23"/>
          </w:rPr>
          <w:t>https://platformazakupowa.pl</w:t>
        </w:r>
      </w:hyperlink>
      <w:r w:rsidRPr="00B02847">
        <w:rPr>
          <w:sz w:val="23"/>
          <w:szCs w:val="23"/>
        </w:rPr>
        <w:t xml:space="preserve"> </w:t>
      </w:r>
    </w:p>
    <w:p w14:paraId="2BAB89EA" w14:textId="608FA7FE"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B02847">
        <w:rPr>
          <w:rFonts w:ascii="Times New Roman" w:hAnsi="Times New Roman"/>
          <w:sz w:val="23"/>
          <w:szCs w:val="23"/>
        </w:rPr>
        <w:t>W przypadku</w:t>
      </w:r>
      <w:r w:rsidRPr="0088722B">
        <w:rPr>
          <w:rFonts w:ascii="Times New Roman" w:hAnsi="Times New Roman"/>
          <w:sz w:val="23"/>
          <w:szCs w:val="23"/>
        </w:rPr>
        <w:t xml:space="preserve">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o</w:t>
      </w:r>
      <w:r w:rsidR="001E586F">
        <w:rPr>
          <w:rFonts w:ascii="Times New Roman" w:hAnsi="Times New Roman"/>
          <w:sz w:val="23"/>
          <w:szCs w:val="23"/>
        </w:rPr>
        <w:t xml:space="preserve"> </w:t>
      </w:r>
      <w:r w:rsidRPr="0088722B">
        <w:rPr>
          <w:rFonts w:ascii="Times New Roman" w:hAnsi="Times New Roman"/>
          <w:sz w:val="23"/>
          <w:szCs w:val="23"/>
        </w:rPr>
        <w:t> jego</w:t>
      </w:r>
      <w:r w:rsidR="001E586F">
        <w:rPr>
          <w:rFonts w:ascii="Times New Roman" w:hAnsi="Times New Roman"/>
          <w:sz w:val="23"/>
          <w:szCs w:val="23"/>
        </w:rPr>
        <w:t xml:space="preserve"> </w:t>
      </w:r>
      <w:r w:rsidRPr="0088722B">
        <w:rPr>
          <w:rFonts w:ascii="Times New Roman" w:hAnsi="Times New Roman"/>
          <w:sz w:val="23"/>
          <w:szCs w:val="23"/>
        </w:rPr>
        <w:t xml:space="preserve"> przedłużeniu na </w:t>
      </w:r>
      <w:hyperlink r:id="rId42"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3"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lastRenderedPageBreak/>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4"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5"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B02847">
      <w:pPr>
        <w:widowControl/>
        <w:numPr>
          <w:ilvl w:val="0"/>
          <w:numId w:val="69"/>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3E6EBCF5"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r w:rsidR="002C6770">
        <w:rPr>
          <w:b/>
          <w:bCs/>
          <w:sz w:val="22"/>
          <w:szCs w:val="22"/>
        </w:rPr>
        <w:t xml:space="preserve"> (dot. wszystkich części zamówienia)</w:t>
      </w:r>
      <w:r w:rsidR="004E1EB0" w:rsidRPr="002813CF">
        <w:rPr>
          <w:b/>
          <w:bCs/>
          <w:sz w:val="22"/>
          <w:szCs w:val="22"/>
        </w:rPr>
        <w:t>.</w:t>
      </w:r>
    </w:p>
    <w:p w14:paraId="228AE824" w14:textId="022CAC92" w:rsidR="002C20B5" w:rsidRPr="00090732" w:rsidRDefault="002C20B5" w:rsidP="005D7D4C">
      <w:pPr>
        <w:pStyle w:val="Akapitzlist"/>
        <w:numPr>
          <w:ilvl w:val="0"/>
          <w:numId w:val="62"/>
        </w:numPr>
        <w:tabs>
          <w:tab w:val="left" w:pos="900"/>
        </w:tabs>
        <w:rPr>
          <w:sz w:val="22"/>
          <w:szCs w:val="22"/>
        </w:rPr>
      </w:pPr>
      <w:r w:rsidRPr="00090732">
        <w:rPr>
          <w:sz w:val="22"/>
          <w:szCs w:val="22"/>
        </w:rPr>
        <w:t>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w:t>
      </w:r>
      <w:r w:rsidR="001E586F">
        <w:rPr>
          <w:sz w:val="22"/>
          <w:szCs w:val="22"/>
        </w:rPr>
        <w:t xml:space="preserve">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1AEFA56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r w:rsidR="00051679">
        <w:rPr>
          <w:b/>
          <w:bCs/>
          <w:sz w:val="22"/>
          <w:szCs w:val="22"/>
        </w:rPr>
        <w:t xml:space="preserve"> (dot. wszystkich części zamówienia)</w:t>
      </w:r>
      <w:r w:rsidR="0055045B" w:rsidRPr="002813CF">
        <w:rPr>
          <w:b/>
          <w:bCs/>
          <w:sz w:val="22"/>
          <w:szCs w:val="22"/>
        </w:rPr>
        <w: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813CF" w:rsidRDefault="0080018C" w:rsidP="002813CF">
      <w:pPr>
        <w:pStyle w:val="Akapitzlist"/>
        <w:numPr>
          <w:ilvl w:val="1"/>
          <w:numId w:val="8"/>
        </w:numPr>
        <w:tabs>
          <w:tab w:val="left" w:pos="851"/>
        </w:tabs>
        <w:rPr>
          <w:i/>
          <w:sz w:val="22"/>
          <w:szCs w:val="22"/>
        </w:rPr>
      </w:pPr>
      <w:r w:rsidRPr="002813CF">
        <w:rPr>
          <w:b/>
          <w:i/>
          <w:sz w:val="22"/>
          <w:szCs w:val="22"/>
        </w:rPr>
        <w:t>Cena ryczałtowa brutto za całość zamówienia</w:t>
      </w:r>
      <w:r w:rsidRPr="002813CF">
        <w:rPr>
          <w:i/>
          <w:sz w:val="22"/>
          <w:szCs w:val="22"/>
        </w:rPr>
        <w:t xml:space="preserve"> </w:t>
      </w:r>
      <w:r w:rsidRPr="002813CF">
        <w:rPr>
          <w:b/>
          <w:i/>
          <w:sz w:val="22"/>
          <w:szCs w:val="22"/>
        </w:rPr>
        <w:t>– 100%</w:t>
      </w:r>
    </w:p>
    <w:p w14:paraId="38DC457A" w14:textId="6717E3F3"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3FF0AD43"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r w:rsidR="006B683F">
        <w:rPr>
          <w:b/>
          <w:bCs/>
          <w:sz w:val="22"/>
          <w:szCs w:val="22"/>
        </w:rPr>
        <w:t xml:space="preserve"> (dot. wszystkich części zamówienia)</w:t>
      </w:r>
      <w:r w:rsidR="0055045B" w:rsidRPr="00090732">
        <w:rPr>
          <w:b/>
          <w:bCs/>
          <w:sz w:val="22"/>
          <w:szCs w:val="22"/>
        </w:rPr>
        <w:t>.</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lastRenderedPageBreak/>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44139771"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r w:rsidR="0078274F">
        <w:rPr>
          <w:b/>
          <w:bCs/>
          <w:sz w:val="22"/>
          <w:szCs w:val="22"/>
        </w:rPr>
        <w:t xml:space="preserve"> (dot. wszystkich części zamówienia)</w:t>
      </w:r>
      <w:r w:rsidR="0055045B" w:rsidRPr="002813CF">
        <w:rPr>
          <w:b/>
          <w:bCs/>
          <w:sz w:val="22"/>
          <w:szCs w:val="22"/>
        </w:rPr>
        <w:t>.</w:t>
      </w:r>
    </w:p>
    <w:p w14:paraId="42D4AB87" w14:textId="32495EC2"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i</w:t>
      </w:r>
      <w:r w:rsidR="001E586F">
        <w:rPr>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ny</w:t>
      </w:r>
      <w:r w:rsidR="001E586F">
        <w:rPr>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j</w:t>
      </w:r>
      <w:r w:rsidR="001E586F">
        <w:rPr>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a</w:t>
      </w:r>
      <w:r w:rsidR="001E586F">
        <w:rPr>
          <w:sz w:val="22"/>
          <w:szCs w:val="22"/>
        </w:rPr>
        <w:t xml:space="preserve"> </w:t>
      </w:r>
      <w:r w:rsidRPr="002813CF">
        <w:rPr>
          <w:sz w:val="22"/>
          <w:szCs w:val="22"/>
        </w:rPr>
        <w:t>l</w:t>
      </w:r>
      <w:r w:rsidRPr="002813CF">
        <w:rPr>
          <w:spacing w:val="-3"/>
          <w:sz w:val="22"/>
          <w:szCs w:val="22"/>
        </w:rPr>
        <w:t>u</w:t>
      </w:r>
      <w:r w:rsidRPr="002813CF">
        <w:rPr>
          <w:sz w:val="22"/>
          <w:szCs w:val="22"/>
        </w:rPr>
        <w:t>b</w:t>
      </w:r>
      <w:r w:rsidR="001E586F">
        <w:rPr>
          <w:sz w:val="22"/>
          <w:szCs w:val="22"/>
        </w:rPr>
        <w:t xml:space="preserve"> </w:t>
      </w:r>
      <w:r w:rsidRPr="002813CF">
        <w:rPr>
          <w:spacing w:val="-4"/>
          <w:sz w:val="22"/>
          <w:szCs w:val="22"/>
        </w:rPr>
        <w:t>m</w:t>
      </w:r>
      <w:r w:rsidRPr="002813CF">
        <w:rPr>
          <w:spacing w:val="-2"/>
          <w:sz w:val="22"/>
          <w:szCs w:val="22"/>
        </w:rPr>
        <w:t>ia</w:t>
      </w:r>
      <w:r w:rsidRPr="002813CF">
        <w:rPr>
          <w:sz w:val="22"/>
          <w:szCs w:val="22"/>
        </w:rPr>
        <w:t>ł</w:t>
      </w:r>
      <w:r w:rsidR="001E586F">
        <w:rPr>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es</w:t>
      </w:r>
      <w:r w:rsidR="001E586F">
        <w:rPr>
          <w:sz w:val="22"/>
          <w:szCs w:val="22"/>
        </w:rPr>
        <w:t xml:space="preserve"> </w:t>
      </w:r>
      <w:r w:rsidRPr="002813CF">
        <w:rPr>
          <w:sz w:val="22"/>
          <w:szCs w:val="22"/>
        </w:rPr>
        <w:t>w</w:t>
      </w:r>
      <w:r w:rsidR="001E586F">
        <w:rPr>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5160DC69" w14:textId="0F47B06F" w:rsidR="000B0492" w:rsidRDefault="0055045B" w:rsidP="006E2E95">
      <w:pPr>
        <w:widowControl/>
        <w:numPr>
          <w:ilvl w:val="0"/>
          <w:numId w:val="4"/>
        </w:numPr>
        <w:tabs>
          <w:tab w:val="clear" w:pos="720"/>
        </w:tabs>
        <w:suppressAutoHyphens w:val="0"/>
        <w:ind w:left="426" w:hanging="426"/>
        <w:jc w:val="both"/>
        <w:rPr>
          <w:sz w:val="22"/>
          <w:szCs w:val="22"/>
        </w:rPr>
      </w:pPr>
      <w:r w:rsidRPr="002813CF">
        <w:rPr>
          <w:sz w:val="22"/>
          <w:szCs w:val="22"/>
        </w:rPr>
        <w:t>Zamawiający 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69AF11A2" w14:textId="77777777" w:rsidR="002B5A86" w:rsidRPr="002B5A86" w:rsidRDefault="002B5A86" w:rsidP="002B5A86">
      <w:pPr>
        <w:widowControl/>
        <w:suppressAutoHyphens w:val="0"/>
        <w:ind w:left="426"/>
        <w:jc w:val="both"/>
        <w:rPr>
          <w:sz w:val="22"/>
          <w:szCs w:val="22"/>
        </w:rPr>
      </w:pPr>
      <w:r w:rsidRPr="002B5A86">
        <w:rPr>
          <w:sz w:val="22"/>
          <w:szCs w:val="22"/>
        </w:rPr>
        <w:t>a)</w:t>
      </w:r>
      <w:r w:rsidRPr="002B5A86">
        <w:rPr>
          <w:sz w:val="22"/>
          <w:szCs w:val="22"/>
        </w:rPr>
        <w:tab/>
        <w:t>Informacja dla Wykonawcy składającego ofertę o liczbie części zamówienia, na które może złożyć ofertę: Zamawiający nie ogranicza liczby części, na które Wykonawca może złożyć ofertę</w:t>
      </w:r>
    </w:p>
    <w:p w14:paraId="4C48516A" w14:textId="7C445182" w:rsidR="002B5A86" w:rsidRPr="006E2E95" w:rsidRDefault="002B5A86" w:rsidP="002B5A86">
      <w:pPr>
        <w:widowControl/>
        <w:suppressAutoHyphens w:val="0"/>
        <w:ind w:left="426"/>
        <w:jc w:val="both"/>
        <w:rPr>
          <w:sz w:val="22"/>
          <w:szCs w:val="22"/>
        </w:rPr>
      </w:pPr>
      <w:r w:rsidRPr="002B5A86">
        <w:rPr>
          <w:sz w:val="22"/>
          <w:szCs w:val="22"/>
        </w:rPr>
        <w:t>b)</w:t>
      </w:r>
      <w:r w:rsidRPr="002B5A86">
        <w:rPr>
          <w:sz w:val="22"/>
          <w:szCs w:val="22"/>
        </w:rPr>
        <w:tab/>
        <w:t>Informacja dla Wykonawcy o liczbie części zamówienia, w odniesieniu, do których to części może zostać udzielone mu zamówienie: Zamawiający nie ogranicza liczby części, na które może zostać udzielone zamówienie jednemu Wykonawcy</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2D46B336" w:rsidR="00A90F09" w:rsidRPr="002813CF" w:rsidRDefault="008463F6" w:rsidP="004C4022">
      <w:pPr>
        <w:widowControl/>
        <w:suppressAutoHyphens w:val="0"/>
        <w:jc w:val="both"/>
        <w:rPr>
          <w:b/>
          <w:bCs/>
          <w:sz w:val="22"/>
          <w:szCs w:val="22"/>
        </w:rPr>
      </w:pPr>
      <w:r w:rsidRPr="002813CF">
        <w:rPr>
          <w:b/>
          <w:bCs/>
          <w:sz w:val="22"/>
          <w:szCs w:val="22"/>
        </w:rPr>
        <w:lastRenderedPageBreak/>
        <w:t>Rozdział XX</w:t>
      </w:r>
      <w:r w:rsidR="00A9714D" w:rsidRPr="002813CF">
        <w:rPr>
          <w:b/>
          <w:bCs/>
          <w:sz w:val="22"/>
          <w:szCs w:val="22"/>
        </w:rPr>
        <w:t>I</w:t>
      </w:r>
      <w:r w:rsidRPr="002813CF">
        <w:rPr>
          <w:b/>
          <w:bCs/>
          <w:sz w:val="22"/>
          <w:szCs w:val="22"/>
        </w:rPr>
        <w:t xml:space="preserve"> - </w:t>
      </w:r>
      <w:r w:rsidR="00A90F09" w:rsidRPr="002813CF">
        <w:rPr>
          <w:b/>
          <w:bCs/>
          <w:sz w:val="22"/>
          <w:szCs w:val="22"/>
        </w:rPr>
        <w:t xml:space="preserve">Informacja o przetwarzaniu danych osobowych - dotyczy </w:t>
      </w:r>
      <w:r w:rsidR="002D1110">
        <w:rPr>
          <w:b/>
          <w:bCs/>
          <w:sz w:val="22"/>
          <w:szCs w:val="22"/>
        </w:rPr>
        <w:t>W</w:t>
      </w:r>
      <w:r w:rsidR="00A90F09" w:rsidRPr="002813CF">
        <w:rPr>
          <w:b/>
          <w:bCs/>
          <w:sz w:val="22"/>
          <w:szCs w:val="22"/>
        </w:rPr>
        <w:t>ykonawcy 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5D108B">
      <w:pPr>
        <w:pStyle w:val="Akapitzlist"/>
        <w:numPr>
          <w:ilvl w:val="3"/>
          <w:numId w:val="12"/>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5D108B">
      <w:pPr>
        <w:pStyle w:val="Akapitzlist"/>
        <w:numPr>
          <w:ilvl w:val="3"/>
          <w:numId w:val="12"/>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46" w:history="1">
        <w:r w:rsidRPr="002813CF">
          <w:rPr>
            <w:rStyle w:val="Hipercze"/>
            <w:sz w:val="22"/>
            <w:szCs w:val="22"/>
          </w:rPr>
          <w:t>iod@uj.edu.pl</w:t>
        </w:r>
      </w:hyperlink>
      <w:r w:rsidRPr="002813CF">
        <w:rPr>
          <w:sz w:val="22"/>
          <w:szCs w:val="22"/>
        </w:rPr>
        <w:t xml:space="preserve"> lub pod nr telefonu +4812 663 12 25.</w:t>
      </w:r>
    </w:p>
    <w:p w14:paraId="4749A708" w14:textId="596F9A8B" w:rsidR="0000732F" w:rsidRPr="002813CF" w:rsidRDefault="0000732F" w:rsidP="005D108B">
      <w:pPr>
        <w:pStyle w:val="Akapitzlist"/>
        <w:numPr>
          <w:ilvl w:val="3"/>
          <w:numId w:val="12"/>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nr sprawy 80.272</w:t>
      </w:r>
      <w:r w:rsidR="00D16183">
        <w:rPr>
          <w:i/>
          <w:sz w:val="22"/>
          <w:szCs w:val="22"/>
        </w:rPr>
        <w:t>.</w:t>
      </w:r>
      <w:r w:rsidR="00A33ECD">
        <w:rPr>
          <w:i/>
          <w:sz w:val="22"/>
          <w:szCs w:val="22"/>
        </w:rPr>
        <w:t>539</w:t>
      </w:r>
      <w:r w:rsidRPr="002813CF">
        <w:rPr>
          <w:i/>
          <w:sz w:val="22"/>
          <w:szCs w:val="22"/>
        </w:rPr>
        <w:t>.202</w:t>
      </w:r>
      <w:r w:rsidR="00162B7B">
        <w:rPr>
          <w:i/>
          <w:sz w:val="22"/>
          <w:szCs w:val="22"/>
        </w:rPr>
        <w:t>2</w:t>
      </w:r>
      <w:r w:rsidRPr="002813CF">
        <w:rPr>
          <w:sz w:val="22"/>
          <w:szCs w:val="22"/>
        </w:rPr>
        <w:t>.</w:t>
      </w:r>
    </w:p>
    <w:p w14:paraId="6F99ABAE" w14:textId="77777777" w:rsidR="0000732F" w:rsidRPr="002813CF" w:rsidRDefault="0000732F" w:rsidP="005D108B">
      <w:pPr>
        <w:pStyle w:val="Akapitzlist"/>
        <w:numPr>
          <w:ilvl w:val="3"/>
          <w:numId w:val="12"/>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5D108B">
      <w:pPr>
        <w:pStyle w:val="Akapitzlist"/>
        <w:numPr>
          <w:ilvl w:val="3"/>
          <w:numId w:val="12"/>
        </w:numPr>
        <w:rPr>
          <w:sz w:val="22"/>
          <w:szCs w:val="22"/>
        </w:rPr>
      </w:pPr>
      <w:r w:rsidRPr="002813CF">
        <w:rPr>
          <w:sz w:val="22"/>
          <w:szCs w:val="22"/>
        </w:rPr>
        <w:t>Konsekwencje niepodania danych osobowych wynikają z ustawy PZP.</w:t>
      </w:r>
    </w:p>
    <w:p w14:paraId="6A663C84" w14:textId="77777777" w:rsidR="0000732F" w:rsidRPr="002813CF" w:rsidRDefault="0000732F" w:rsidP="005D108B">
      <w:pPr>
        <w:pStyle w:val="Akapitzlist"/>
        <w:numPr>
          <w:ilvl w:val="3"/>
          <w:numId w:val="12"/>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5D108B">
      <w:pPr>
        <w:pStyle w:val="Akapitzlist"/>
        <w:numPr>
          <w:ilvl w:val="3"/>
          <w:numId w:val="12"/>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5D108B">
      <w:pPr>
        <w:pStyle w:val="Akapitzlist"/>
        <w:numPr>
          <w:ilvl w:val="3"/>
          <w:numId w:val="12"/>
        </w:numPr>
        <w:rPr>
          <w:sz w:val="22"/>
          <w:szCs w:val="22"/>
        </w:rPr>
      </w:pPr>
      <w:r w:rsidRPr="002813CF">
        <w:rPr>
          <w:sz w:val="22"/>
          <w:szCs w:val="22"/>
        </w:rPr>
        <w:t xml:space="preserve">Posiada Pani/Pan prawo do: </w:t>
      </w:r>
    </w:p>
    <w:p w14:paraId="5DAFFAFC" w14:textId="0E74488E" w:rsidR="0000732F" w:rsidRDefault="0000732F" w:rsidP="00651C16">
      <w:pPr>
        <w:pStyle w:val="Akapitzlist"/>
        <w:numPr>
          <w:ilvl w:val="0"/>
          <w:numId w:val="22"/>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651C16">
      <w:pPr>
        <w:pStyle w:val="Akapitzlist"/>
        <w:numPr>
          <w:ilvl w:val="0"/>
          <w:numId w:val="22"/>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651C16">
      <w:pPr>
        <w:pStyle w:val="Akapitzlist"/>
        <w:numPr>
          <w:ilvl w:val="0"/>
          <w:numId w:val="22"/>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651C16">
      <w:pPr>
        <w:pStyle w:val="Akapitzlist"/>
        <w:numPr>
          <w:ilvl w:val="0"/>
          <w:numId w:val="22"/>
        </w:numPr>
        <w:ind w:left="851" w:hanging="425"/>
        <w:rPr>
          <w:sz w:val="22"/>
          <w:szCs w:val="22"/>
        </w:rPr>
      </w:pPr>
      <w:r w:rsidRPr="00651C16">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5D108B">
      <w:pPr>
        <w:pStyle w:val="Akapitzlist"/>
        <w:numPr>
          <w:ilvl w:val="3"/>
          <w:numId w:val="12"/>
        </w:numPr>
        <w:rPr>
          <w:sz w:val="22"/>
          <w:szCs w:val="22"/>
        </w:rPr>
      </w:pPr>
      <w:r w:rsidRPr="002813CF">
        <w:rPr>
          <w:sz w:val="22"/>
          <w:szCs w:val="22"/>
        </w:rPr>
        <w:t>Nie przysługuje Pani/Panu prawo do:</w:t>
      </w:r>
    </w:p>
    <w:p w14:paraId="6AA3A4E9" w14:textId="42DF7FE7" w:rsidR="0000732F" w:rsidRDefault="0000732F" w:rsidP="00651C16">
      <w:pPr>
        <w:pStyle w:val="Akapitzlist"/>
        <w:numPr>
          <w:ilvl w:val="0"/>
          <w:numId w:val="23"/>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651C16">
      <w:pPr>
        <w:pStyle w:val="Akapitzlist"/>
        <w:numPr>
          <w:ilvl w:val="0"/>
          <w:numId w:val="23"/>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651C16">
      <w:pPr>
        <w:pStyle w:val="Akapitzlist"/>
        <w:numPr>
          <w:ilvl w:val="0"/>
          <w:numId w:val="23"/>
        </w:numPr>
        <w:ind w:left="851" w:hanging="425"/>
        <w:rPr>
          <w:sz w:val="22"/>
          <w:szCs w:val="22"/>
        </w:rPr>
      </w:pPr>
      <w:r w:rsidRPr="00651C16">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5D108B">
      <w:pPr>
        <w:pStyle w:val="Akapitzlist"/>
        <w:numPr>
          <w:ilvl w:val="3"/>
          <w:numId w:val="12"/>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5D108B">
      <w:pPr>
        <w:pStyle w:val="Akapitzlist"/>
        <w:numPr>
          <w:ilvl w:val="3"/>
          <w:numId w:val="12"/>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77777777" w:rsidR="0000732F" w:rsidRPr="002813CF" w:rsidRDefault="0000732F" w:rsidP="005D108B">
      <w:pPr>
        <w:pStyle w:val="Akapitzlist"/>
        <w:numPr>
          <w:ilvl w:val="3"/>
          <w:numId w:val="12"/>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Pr="002813CF">
        <w:rPr>
          <w:b/>
          <w:sz w:val="22"/>
          <w:szCs w:val="22"/>
        </w:rPr>
        <w:t>Zamawiający 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xml:space="preserve">, z uprawnienia wskazanego pkt 8 lit. b) powyżej, do sprostowania lub uzupełnienia danych osobowych, o którym mowa w art. 16 RODO, nie może </w:t>
      </w:r>
      <w:r w:rsidRPr="002813CF">
        <w:rPr>
          <w:sz w:val="22"/>
          <w:szCs w:val="22"/>
        </w:rPr>
        <w:lastRenderedPageBreak/>
        <w:t>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3D700654" w:rsidR="005D0FC0" w:rsidRPr="002813CF" w:rsidRDefault="005D0FC0" w:rsidP="003A08E9">
      <w:pPr>
        <w:widowControl/>
        <w:suppressAutoHyphens w:val="0"/>
        <w:jc w:val="both"/>
        <w:rPr>
          <w:sz w:val="22"/>
          <w:szCs w:val="22"/>
        </w:rPr>
      </w:pPr>
      <w:r w:rsidRPr="002813CF">
        <w:rPr>
          <w:sz w:val="22"/>
          <w:szCs w:val="22"/>
        </w:rPr>
        <w:t>Załącznik nr 1 –</w:t>
      </w:r>
      <w:r w:rsidR="001E586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102A6960" w:rsidR="003A08E9" w:rsidRPr="006437DE" w:rsidRDefault="003A08E9" w:rsidP="006437DE">
      <w:pPr>
        <w:widowControl/>
        <w:suppressAutoHyphens w:val="0"/>
        <w:jc w:val="left"/>
      </w:pPr>
      <w:r w:rsidRPr="002813CF">
        <w:rPr>
          <w:sz w:val="22"/>
          <w:szCs w:val="22"/>
        </w:rPr>
        <w:br w:type="page"/>
      </w:r>
      <w:r w:rsidR="001E586F">
        <w:lastRenderedPageBreak/>
        <w:t xml:space="preserve">                                                    </w:t>
      </w:r>
      <w:r w:rsidR="0091262C">
        <w:t xml:space="preserve"> </w:t>
      </w:r>
      <w:r w:rsidR="003B53BD">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5B5C429C"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4B453D">
        <w:rPr>
          <w:b/>
          <w:bCs/>
          <w:sz w:val="22"/>
          <w:szCs w:val="22"/>
          <w:u w:val="single"/>
        </w:rPr>
        <w:t>297</w:t>
      </w:r>
      <w:r w:rsidR="00110A8F">
        <w:rPr>
          <w:b/>
          <w:bCs/>
          <w:sz w:val="22"/>
          <w:szCs w:val="22"/>
          <w:u w:val="single"/>
        </w:rPr>
        <w:t>.</w:t>
      </w:r>
      <w:r>
        <w:rPr>
          <w:b/>
          <w:bCs/>
          <w:sz w:val="22"/>
          <w:szCs w:val="22"/>
          <w:u w:val="single"/>
        </w:rPr>
        <w:t>202</w:t>
      </w:r>
      <w:r w:rsidR="001E3827">
        <w:rPr>
          <w:b/>
          <w:bCs/>
          <w:sz w:val="22"/>
          <w:szCs w:val="22"/>
          <w:u w:val="single"/>
        </w:rPr>
        <w:t>3</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073607FB" w:rsidR="004E4351" w:rsidRPr="009A77E1" w:rsidRDefault="001E586F" w:rsidP="00090732">
      <w:pPr>
        <w:jc w:val="both"/>
        <w:outlineLvl w:val="0"/>
        <w:rPr>
          <w:sz w:val="22"/>
          <w:szCs w:val="22"/>
          <w:u w:val="single"/>
          <w:lang w:val="da-DK"/>
        </w:rPr>
      </w:pPr>
      <w:r>
        <w:rPr>
          <w:i/>
          <w:iCs/>
          <w:sz w:val="22"/>
          <w:szCs w:val="22"/>
          <w:lang w:val="da-DK"/>
        </w:rPr>
        <w:t xml:space="preserve">                                      </w:t>
      </w:r>
      <w:r w:rsidR="00090732" w:rsidRPr="00090732">
        <w:rPr>
          <w:i/>
          <w:iCs/>
          <w:sz w:val="22"/>
          <w:szCs w:val="22"/>
          <w:lang w:val="da-DK"/>
        </w:rPr>
        <w:t xml:space="preserve"> </w:t>
      </w:r>
      <w:r w:rsidR="004E4351" w:rsidRPr="009A77E1">
        <w:rPr>
          <w:i/>
          <w:iCs/>
          <w:sz w:val="22"/>
          <w:szCs w:val="22"/>
          <w:u w:val="single"/>
          <w:lang w:val="da-DK"/>
        </w:rPr>
        <w:t>e-mail:</w:t>
      </w:r>
      <w:r>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3EDCDBF6"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sidR="001E586F">
        <w:rPr>
          <w:sz w:val="22"/>
          <w:szCs w:val="22"/>
        </w:rPr>
        <w:t xml:space="preserve"> </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7D744478"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 xml:space="preserve">na </w:t>
      </w:r>
      <w:bookmarkStart w:id="6" w:name="_Hlk132102020"/>
      <w:r w:rsidR="00E0529F" w:rsidRPr="00E7633A">
        <w:rPr>
          <w:i/>
          <w:iCs/>
          <w:sz w:val="20"/>
          <w:szCs w:val="20"/>
          <w:u w:val="single"/>
        </w:rPr>
        <w:t>wyłonienie</w:t>
      </w:r>
      <w:r w:rsidR="00082A3C" w:rsidRPr="00E7633A">
        <w:rPr>
          <w:i/>
          <w:iCs/>
          <w:sz w:val="20"/>
          <w:szCs w:val="20"/>
          <w:u w:val="single"/>
        </w:rPr>
        <w:t xml:space="preserve"> Wykonawcy</w:t>
      </w:r>
      <w:r w:rsidR="00C13B7E" w:rsidRPr="00C13B7E">
        <w:rPr>
          <w:i/>
          <w:iCs/>
          <w:sz w:val="20"/>
          <w:szCs w:val="20"/>
          <w:u w:val="single"/>
        </w:rPr>
        <w:t xml:space="preserve"> </w:t>
      </w:r>
      <w:r w:rsidR="00C13B7E" w:rsidRPr="00C833E3">
        <w:rPr>
          <w:i/>
          <w:iCs/>
          <w:sz w:val="20"/>
          <w:szCs w:val="20"/>
          <w:u w:val="single"/>
        </w:rPr>
        <w:t>w zakresie druku offsetowego</w:t>
      </w:r>
      <w:r w:rsidR="00E70CF0">
        <w:rPr>
          <w:i/>
          <w:iCs/>
          <w:sz w:val="20"/>
          <w:szCs w:val="20"/>
          <w:u w:val="single"/>
        </w:rPr>
        <w:t xml:space="preserve"> i oprawy </w:t>
      </w:r>
      <w:r w:rsidR="00C13B7E" w:rsidRPr="00C833E3">
        <w:rPr>
          <w:i/>
          <w:iCs/>
          <w:sz w:val="20"/>
          <w:szCs w:val="20"/>
          <w:u w:val="single"/>
        </w:rPr>
        <w:t xml:space="preserve"> </w:t>
      </w:r>
      <w:r w:rsidR="005672BD">
        <w:rPr>
          <w:i/>
          <w:iCs/>
          <w:sz w:val="20"/>
          <w:szCs w:val="20"/>
          <w:u w:val="single"/>
        </w:rPr>
        <w:t>dwóch</w:t>
      </w:r>
      <w:r w:rsidR="00B9353E">
        <w:rPr>
          <w:i/>
          <w:iCs/>
          <w:sz w:val="20"/>
          <w:szCs w:val="20"/>
          <w:u w:val="single"/>
        </w:rPr>
        <w:t xml:space="preserve"> tytułów </w:t>
      </w:r>
      <w:r w:rsidR="00B43511" w:rsidRPr="00E7633A">
        <w:rPr>
          <w:i/>
          <w:iCs/>
          <w:sz w:val="20"/>
          <w:szCs w:val="20"/>
          <w:u w:val="single"/>
        </w:rPr>
        <w:t>wraz z dostawą nakładu do magazynów Wydawnictwa Uniwersytetu Jagiellońskiego, położonych w Krakowie (30-404), przy ul. Cegielnianej 4A</w:t>
      </w:r>
      <w:r w:rsidR="00C41210" w:rsidRPr="00E7633A">
        <w:rPr>
          <w:i/>
          <w:sz w:val="20"/>
          <w:szCs w:val="20"/>
          <w:u w:val="single"/>
        </w:rPr>
        <w:t>, nr sprawy 80.272.</w:t>
      </w:r>
      <w:r w:rsidR="004B453D">
        <w:rPr>
          <w:i/>
          <w:sz w:val="20"/>
          <w:szCs w:val="20"/>
          <w:u w:val="single"/>
        </w:rPr>
        <w:t>297</w:t>
      </w:r>
      <w:r w:rsidR="0095558C">
        <w:rPr>
          <w:i/>
          <w:sz w:val="20"/>
          <w:szCs w:val="20"/>
          <w:u w:val="single"/>
        </w:rPr>
        <w:t>.202</w:t>
      </w:r>
      <w:r w:rsidR="00AE6A46">
        <w:rPr>
          <w:i/>
          <w:sz w:val="20"/>
          <w:szCs w:val="20"/>
          <w:u w:val="single"/>
        </w:rPr>
        <w:t>3</w:t>
      </w:r>
      <w:r w:rsidR="00A01023" w:rsidRPr="00E7633A">
        <w:rPr>
          <w:i/>
          <w:iCs/>
          <w:sz w:val="20"/>
          <w:szCs w:val="20"/>
          <w:u w:val="single"/>
        </w:rPr>
        <w:t xml:space="preserve"> </w:t>
      </w:r>
      <w:r w:rsidR="0081029C" w:rsidRPr="00E7633A">
        <w:rPr>
          <w:i/>
          <w:iCs/>
          <w:sz w:val="20"/>
          <w:szCs w:val="20"/>
          <w:u w:val="single"/>
        </w:rPr>
        <w:t>składamy poniższą ofertę</w:t>
      </w:r>
      <w:bookmarkEnd w:id="6"/>
      <w:r w:rsidR="0081029C" w:rsidRPr="00E7633A">
        <w:rPr>
          <w:i/>
          <w:iCs/>
          <w:sz w:val="20"/>
          <w:szCs w:val="20"/>
          <w:u w:val="single"/>
        </w:rPr>
        <w:t>:</w:t>
      </w:r>
    </w:p>
    <w:p w14:paraId="68424C77" w14:textId="77777777" w:rsidR="006B43AA" w:rsidRPr="00B43511" w:rsidRDefault="006B43AA" w:rsidP="00B03FCD">
      <w:pPr>
        <w:widowControl/>
        <w:suppressAutoHyphens w:val="0"/>
        <w:ind w:left="426" w:hanging="426"/>
        <w:jc w:val="both"/>
        <w:rPr>
          <w:i/>
          <w:iCs/>
          <w:u w:val="single"/>
        </w:rPr>
      </w:pPr>
    </w:p>
    <w:p w14:paraId="53328E8D" w14:textId="77777777" w:rsidR="00DC7ADB" w:rsidRPr="00DC7ADB" w:rsidRDefault="00DC7ADB" w:rsidP="00DC7ADB">
      <w:pPr>
        <w:widowControl/>
        <w:numPr>
          <w:ilvl w:val="0"/>
          <w:numId w:val="3"/>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55939EC6" w14:textId="77777777" w:rsidR="00DC7ADB" w:rsidRPr="00DC7ADB" w:rsidRDefault="00DC7ADB" w:rsidP="00DC7ADB">
      <w:pPr>
        <w:widowControl/>
        <w:numPr>
          <w:ilvl w:val="0"/>
          <w:numId w:val="3"/>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6ABB0D1D" w14:textId="04E2E4CC"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5EA1863E" w14:textId="2F8CD220" w:rsidR="007E7BF8" w:rsidRPr="007E7BF8" w:rsidRDefault="004F15C5" w:rsidP="007E7BF8">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w:t>
      </w:r>
      <w:r w:rsidR="008143E8">
        <w:rPr>
          <w:sz w:val="22"/>
          <w:szCs w:val="22"/>
        </w:rPr>
        <w:t>*</w:t>
      </w:r>
      <w:r w:rsidR="00316427" w:rsidRPr="00316427">
        <w:rPr>
          <w:sz w:val="22"/>
          <w:szCs w:val="22"/>
        </w:rPr>
        <w:t xml:space="preserve"> od dnia udzielenia zamówienia (tj. zawarcia </w:t>
      </w:r>
      <w:r w:rsidR="00316427" w:rsidRPr="00316427">
        <w:rPr>
          <w:sz w:val="22"/>
          <w:szCs w:val="22"/>
        </w:rPr>
        <w:lastRenderedPageBreak/>
        <w:t>umowy), czystodruk</w:t>
      </w:r>
      <w:r>
        <w:rPr>
          <w:sz w:val="22"/>
          <w:szCs w:val="22"/>
        </w:rPr>
        <w:t>i</w:t>
      </w:r>
      <w:r w:rsidR="00316427" w:rsidRPr="00316427">
        <w:rPr>
          <w:sz w:val="22"/>
          <w:szCs w:val="22"/>
        </w:rPr>
        <w:t xml:space="preserve"> – do 7 (siedmiu) dni</w:t>
      </w:r>
      <w:r w:rsidR="008143E8">
        <w:rPr>
          <w:sz w:val="22"/>
          <w:szCs w:val="22"/>
        </w:rPr>
        <w:t>*</w:t>
      </w:r>
      <w:r w:rsidR="00316427" w:rsidRPr="00316427">
        <w:rPr>
          <w:sz w:val="22"/>
          <w:szCs w:val="22"/>
        </w:rPr>
        <w:t xml:space="preserve"> od dnia udzielenia zamówienia (tj. zawarcia umowy), 6 egzemplarzy sygnalnych – do 10 (dziesięciu) dni</w:t>
      </w:r>
      <w:r w:rsidR="008143E8">
        <w:rPr>
          <w:sz w:val="22"/>
          <w:szCs w:val="22"/>
        </w:rPr>
        <w:t>*</w:t>
      </w:r>
      <w:r w:rsidR="00316427" w:rsidRPr="00316427">
        <w:rPr>
          <w:sz w:val="22"/>
          <w:szCs w:val="22"/>
        </w:rPr>
        <w:t xml:space="preserve"> od dnia udzielenia zamówienia (tj. zawarcia umowy</w:t>
      </w:r>
      <w:r w:rsidR="00316427" w:rsidRPr="006C7325">
        <w:rPr>
          <w:i/>
          <w:iCs/>
          <w:sz w:val="18"/>
          <w:szCs w:val="18"/>
        </w:rPr>
        <w:t>).</w:t>
      </w:r>
      <w:r w:rsidR="006C7325" w:rsidRPr="006C7325">
        <w:rPr>
          <w:i/>
          <w:iCs/>
          <w:sz w:val="18"/>
          <w:szCs w:val="18"/>
        </w:rPr>
        <w:t>* - dni robocze</w:t>
      </w:r>
      <w:r w:rsidR="006C7325">
        <w:rPr>
          <w:sz w:val="22"/>
          <w:szCs w:val="22"/>
        </w:rPr>
        <w:t xml:space="preserve"> </w:t>
      </w:r>
    </w:p>
    <w:p w14:paraId="1BC2A2C1" w14:textId="2495CB3D"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20</w:t>
      </w:r>
      <w:r w:rsidRPr="00922DE2">
        <w:rPr>
          <w:i/>
          <w:sz w:val="22"/>
          <w:szCs w:val="22"/>
        </w:rPr>
        <w:t xml:space="preserve"> r., poz. 1</w:t>
      </w:r>
      <w:r w:rsidR="00C3738C">
        <w:rPr>
          <w:i/>
          <w:sz w:val="22"/>
          <w:szCs w:val="22"/>
        </w:rPr>
        <w:t>32</w:t>
      </w:r>
      <w:r w:rsidRPr="00922DE2">
        <w:rPr>
          <w:i/>
          <w:sz w:val="22"/>
          <w:szCs w:val="22"/>
        </w:rPr>
        <w:t xml:space="preserve">0 ze zm.),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195CEB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osobą upoważnioną do kontaktów z Zamawiającym w zakresie złożonej oferty oraz</w:t>
      </w:r>
      <w:r w:rsidR="001E586F">
        <w:rPr>
          <w:sz w:val="22"/>
          <w:szCs w:val="22"/>
        </w:rPr>
        <w:t xml:space="preserve">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B960CF6" w:rsidR="00BB28E7" w:rsidRDefault="001E586F" w:rsidP="002813CF">
      <w:pPr>
        <w:ind w:left="567" w:hanging="567"/>
        <w:jc w:val="both"/>
        <w:rPr>
          <w:b/>
          <w:bCs/>
          <w:i/>
          <w:iCs/>
          <w:sz w:val="20"/>
          <w:szCs w:val="20"/>
          <w:u w:val="single"/>
        </w:rPr>
      </w:pPr>
      <w:r>
        <w:rPr>
          <w:sz w:val="22"/>
          <w:szCs w:val="22"/>
        </w:rPr>
        <w:t xml:space="preserve">    </w:t>
      </w:r>
      <w:r w:rsidR="00E73812"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41DE9AA3" w:rsidR="00C41210" w:rsidRDefault="001E586F" w:rsidP="00586662">
      <w:pPr>
        <w:widowControl/>
        <w:suppressAutoHyphens w:val="0"/>
        <w:jc w:val="both"/>
        <w:outlineLvl w:val="0"/>
        <w:rPr>
          <w:b/>
          <w:bCs/>
        </w:rPr>
      </w:pPr>
      <w:r>
        <w:rPr>
          <w:b/>
          <w:bCs/>
        </w:rPr>
        <w:t xml:space="preserve">                                     </w:t>
      </w:r>
    </w:p>
    <w:p w14:paraId="47577B48" w14:textId="77777777" w:rsidR="002B5A86" w:rsidRDefault="001E586F" w:rsidP="002813CF">
      <w:pPr>
        <w:widowControl/>
        <w:suppressAutoHyphens w:val="0"/>
        <w:jc w:val="right"/>
        <w:outlineLvl w:val="0"/>
        <w:rPr>
          <w:b/>
          <w:bCs/>
        </w:rPr>
      </w:pPr>
      <w:r>
        <w:rPr>
          <w:b/>
          <w:bCs/>
        </w:rPr>
        <w:lastRenderedPageBreak/>
        <w:t xml:space="preserve">                                        </w:t>
      </w:r>
      <w:r w:rsidR="00C41210">
        <w:rPr>
          <w:b/>
          <w:bCs/>
        </w:rPr>
        <w:t xml:space="preserve"> </w:t>
      </w:r>
    </w:p>
    <w:p w14:paraId="566250D0" w14:textId="77777777" w:rsidR="002B5A86" w:rsidRDefault="002B5A86" w:rsidP="002813CF">
      <w:pPr>
        <w:widowControl/>
        <w:suppressAutoHyphens w:val="0"/>
        <w:jc w:val="right"/>
        <w:outlineLvl w:val="0"/>
        <w:rPr>
          <w:b/>
          <w:bCs/>
        </w:rPr>
      </w:pPr>
    </w:p>
    <w:p w14:paraId="37D2F51F" w14:textId="45DD399C" w:rsidR="006B43AA" w:rsidRDefault="006B43AA" w:rsidP="002C4B9B">
      <w:pPr>
        <w:widowControl/>
        <w:suppressAutoHyphens w:val="0"/>
        <w:ind w:left="3540" w:firstLine="708"/>
        <w:jc w:val="both"/>
        <w:outlineLvl w:val="0"/>
        <w:rPr>
          <w:b/>
          <w:bCs/>
        </w:rPr>
      </w:pPr>
      <w:r w:rsidRPr="006B43AA">
        <w:rPr>
          <w:b/>
          <w:bCs/>
        </w:rPr>
        <w:t>Załącznik nr 1 do formularza oferty</w:t>
      </w:r>
    </w:p>
    <w:p w14:paraId="6841F1AF" w14:textId="77777777" w:rsidR="008D5480" w:rsidRPr="002B5A86" w:rsidRDefault="008D5480" w:rsidP="002813CF">
      <w:pPr>
        <w:pStyle w:val="Tekstpodstawowy"/>
        <w:spacing w:line="240" w:lineRule="auto"/>
        <w:outlineLvl w:val="0"/>
        <w:rPr>
          <w:rFonts w:ascii="Times New Roman" w:hAnsi="Times New Roman" w:cs="Times New Roman"/>
          <w:b/>
          <w:bCs/>
          <w:sz w:val="22"/>
          <w:szCs w:val="22"/>
        </w:rPr>
      </w:pPr>
    </w:p>
    <w:p w14:paraId="44E1B2B2" w14:textId="54599ABD" w:rsidR="008D5480" w:rsidRPr="002B5A86"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B5A86">
        <w:rPr>
          <w:rFonts w:ascii="Times New Roman" w:hAnsi="Times New Roman" w:cs="Times New Roman"/>
          <w:b/>
          <w:bCs/>
          <w:sz w:val="22"/>
          <w:szCs w:val="22"/>
          <w:u w:val="single"/>
        </w:rPr>
        <w:t>OŚWIADCZENIE</w:t>
      </w:r>
      <w:r w:rsidRPr="002B5A86">
        <w:rPr>
          <w:rFonts w:ascii="Times New Roman" w:hAnsi="Times New Roman" w:cs="Times New Roman"/>
          <w:b/>
          <w:sz w:val="22"/>
          <w:szCs w:val="22"/>
          <w:u w:val="single"/>
        </w:rPr>
        <w:t xml:space="preserve"> </w:t>
      </w:r>
    </w:p>
    <w:p w14:paraId="219134A0" w14:textId="77777777" w:rsidR="008D5480" w:rsidRPr="002B5A86"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B5A86">
        <w:rPr>
          <w:rFonts w:ascii="Times New Roman" w:hAnsi="Times New Roman" w:cs="Times New Roman"/>
          <w:b/>
          <w:sz w:val="22"/>
          <w:szCs w:val="22"/>
          <w:u w:val="single"/>
        </w:rPr>
        <w:t>DOTYCZĄCE PRZESŁANEK WYKLUCZENIA Z POSTĘPOWANIA</w:t>
      </w:r>
    </w:p>
    <w:p w14:paraId="5A9CAF6C" w14:textId="77777777" w:rsidR="008D5480" w:rsidRPr="002B5A86"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13976BBE" w14:textId="7516A182" w:rsidR="0095558C" w:rsidRPr="002B5A86" w:rsidRDefault="008D5480" w:rsidP="0095558C">
      <w:pPr>
        <w:pStyle w:val="Nagwek"/>
        <w:spacing w:line="240" w:lineRule="auto"/>
        <w:jc w:val="both"/>
        <w:rPr>
          <w:rFonts w:ascii="Times New Roman" w:hAnsi="Times New Roman" w:cs="Times New Roman"/>
          <w:i/>
          <w:sz w:val="22"/>
          <w:szCs w:val="22"/>
          <w:u w:val="single"/>
        </w:rPr>
      </w:pPr>
      <w:r w:rsidRPr="002B5A86">
        <w:rPr>
          <w:rFonts w:ascii="Times New Roman" w:hAnsi="Times New Roman" w:cs="Times New Roman"/>
          <w:i/>
          <w:iCs/>
          <w:sz w:val="22"/>
          <w:szCs w:val="22"/>
          <w:u w:val="single"/>
        </w:rPr>
        <w:t>Składając ofertę w p</w:t>
      </w:r>
      <w:r w:rsidR="00375515" w:rsidRPr="002B5A86">
        <w:rPr>
          <w:rFonts w:ascii="Times New Roman" w:hAnsi="Times New Roman" w:cs="Times New Roman"/>
          <w:i/>
          <w:iCs/>
          <w:sz w:val="22"/>
          <w:szCs w:val="22"/>
          <w:u w:val="single"/>
        </w:rPr>
        <w:t xml:space="preserve">ostępowaniu </w:t>
      </w:r>
      <w:r w:rsidR="001F4E2A" w:rsidRPr="002B5A86">
        <w:rPr>
          <w:rFonts w:ascii="Times New Roman" w:hAnsi="Times New Roman" w:cs="Times New Roman"/>
          <w:i/>
          <w:iCs/>
          <w:sz w:val="22"/>
          <w:szCs w:val="22"/>
          <w:u w:val="single"/>
        </w:rPr>
        <w:t xml:space="preserve">wyłonienie Wykonawcy w zakresie druku offsetowego i oprawy  </w:t>
      </w:r>
      <w:r w:rsidR="002C4B9B">
        <w:rPr>
          <w:rFonts w:ascii="Times New Roman" w:hAnsi="Times New Roman" w:cs="Times New Roman"/>
          <w:i/>
          <w:iCs/>
          <w:sz w:val="22"/>
          <w:szCs w:val="22"/>
          <w:u w:val="single"/>
        </w:rPr>
        <w:t>dwóch</w:t>
      </w:r>
      <w:r w:rsidR="001F4E2A" w:rsidRPr="002B5A86">
        <w:rPr>
          <w:rFonts w:ascii="Times New Roman" w:hAnsi="Times New Roman" w:cs="Times New Roman"/>
          <w:i/>
          <w:iCs/>
          <w:sz w:val="22"/>
          <w:szCs w:val="22"/>
          <w:u w:val="single"/>
        </w:rPr>
        <w:t xml:space="preserve"> tytułów wraz z dostawą nakładu do magazynów Wydawnictwa Uniwersytetu Jagiellońskiego, położonych w Krakowie (30-404), przy ul. Cegielnianej 4A, nr sprawy 80.272.</w:t>
      </w:r>
      <w:r w:rsidR="004B453D">
        <w:rPr>
          <w:rFonts w:ascii="Times New Roman" w:hAnsi="Times New Roman" w:cs="Times New Roman"/>
          <w:i/>
          <w:iCs/>
          <w:sz w:val="22"/>
          <w:szCs w:val="22"/>
          <w:u w:val="single"/>
        </w:rPr>
        <w:t>297</w:t>
      </w:r>
      <w:r w:rsidR="001F4E2A" w:rsidRPr="002B5A86">
        <w:rPr>
          <w:rFonts w:ascii="Times New Roman" w:hAnsi="Times New Roman" w:cs="Times New Roman"/>
          <w:i/>
          <w:iCs/>
          <w:sz w:val="22"/>
          <w:szCs w:val="22"/>
          <w:u w:val="single"/>
        </w:rPr>
        <w:t xml:space="preserve">.2023 </w:t>
      </w:r>
    </w:p>
    <w:p w14:paraId="1517AF57" w14:textId="77777777" w:rsidR="0095558C" w:rsidRPr="002B5A86" w:rsidRDefault="0095558C" w:rsidP="0095558C">
      <w:pPr>
        <w:pStyle w:val="Nagwek"/>
        <w:spacing w:line="240" w:lineRule="auto"/>
        <w:jc w:val="both"/>
        <w:rPr>
          <w:rFonts w:ascii="Times New Roman" w:hAnsi="Times New Roman" w:cs="Times New Roman"/>
          <w:i/>
          <w:sz w:val="22"/>
          <w:szCs w:val="22"/>
          <w:u w:val="single"/>
        </w:rPr>
      </w:pPr>
    </w:p>
    <w:p w14:paraId="0EAEBEBF" w14:textId="77777777" w:rsidR="0095558C" w:rsidRPr="002B5A86" w:rsidRDefault="0095558C" w:rsidP="0095558C">
      <w:pPr>
        <w:pStyle w:val="Nagwek"/>
        <w:spacing w:line="240" w:lineRule="auto"/>
        <w:jc w:val="both"/>
        <w:rPr>
          <w:rFonts w:ascii="Times New Roman" w:hAnsi="Times New Roman" w:cs="Times New Roman"/>
          <w:i/>
          <w:iCs/>
          <w:sz w:val="22"/>
          <w:szCs w:val="22"/>
          <w:highlight w:val="yellow"/>
          <w:u w:val="single"/>
        </w:rPr>
      </w:pPr>
    </w:p>
    <w:p w14:paraId="60D84E72" w14:textId="77777777" w:rsidR="0095558C" w:rsidRPr="002B5A86" w:rsidRDefault="0095558C" w:rsidP="00801B26">
      <w:pPr>
        <w:numPr>
          <w:ilvl w:val="4"/>
          <w:numId w:val="71"/>
        </w:numPr>
        <w:tabs>
          <w:tab w:val="left" w:pos="284"/>
        </w:tabs>
        <w:spacing w:line="360" w:lineRule="auto"/>
        <w:ind w:left="0" w:firstLine="0"/>
        <w:jc w:val="both"/>
        <w:rPr>
          <w:b/>
          <w:sz w:val="22"/>
          <w:szCs w:val="22"/>
        </w:rPr>
      </w:pPr>
      <w:r w:rsidRPr="002B5A86">
        <w:rPr>
          <w:b/>
          <w:sz w:val="22"/>
          <w:szCs w:val="22"/>
        </w:rPr>
        <w:t>OŚWIADCZENIA DOTYCZĄCE WYKONAWCY</w:t>
      </w:r>
    </w:p>
    <w:p w14:paraId="654659EE"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że nie podlegam wykluczeniu z postępowania na podstawie art. 108 ust. 1 ustawy PZP.</w:t>
      </w:r>
    </w:p>
    <w:p w14:paraId="56F4FC97"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że nie podlegam wykluczeniu z postępowania na podstawie art. 109 ust. 1 pkt 1, 4. 5, i od 7 do 10 ustawy PZP.</w:t>
      </w:r>
    </w:p>
    <w:p w14:paraId="0F8B13BC"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580D5D5"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A98319C"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BB3F05B"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118C63A" w14:textId="77777777" w:rsidR="0095558C" w:rsidRPr="002B5A86" w:rsidRDefault="0095558C" w:rsidP="0095558C">
      <w:pPr>
        <w:pStyle w:val="Akapitzlist"/>
        <w:numPr>
          <w:ilvl w:val="0"/>
          <w:numId w:val="0"/>
        </w:numPr>
        <w:spacing w:line="276" w:lineRule="auto"/>
        <w:ind w:left="360"/>
        <w:rPr>
          <w:i/>
          <w:sz w:val="22"/>
          <w:szCs w:val="22"/>
        </w:rPr>
      </w:pPr>
      <w:r w:rsidRPr="002B5A86">
        <w:rPr>
          <w:sz w:val="22"/>
          <w:szCs w:val="22"/>
        </w:rPr>
        <w:t xml:space="preserve">Oświadczam, że zachodzą w stosunku do mnie podstawy wykluczenia z postępowania na podstawie art. …………. ustawy PZP </w:t>
      </w:r>
      <w:r w:rsidRPr="002B5A86">
        <w:rPr>
          <w:i/>
          <w:sz w:val="22"/>
          <w:szCs w:val="22"/>
        </w:rPr>
        <w:t>(podać mającą zastosowanie podstawę wykluczenia spośród wskazanych powyżej).</w:t>
      </w:r>
      <w:r w:rsidRPr="002B5A86">
        <w:rPr>
          <w:sz w:val="22"/>
          <w:szCs w:val="22"/>
        </w:rPr>
        <w:t xml:space="preserve"> Jednocześnie oświadczam, że w związku z ww. okolicznością, na podstawie art. 110 ust. 2 ustawy PZP podjąłem następujące środki naprawcze:</w:t>
      </w:r>
    </w:p>
    <w:p w14:paraId="4E795984" w14:textId="77777777" w:rsidR="0095558C" w:rsidRPr="002B5A86" w:rsidRDefault="0095558C" w:rsidP="0095558C">
      <w:pPr>
        <w:spacing w:line="360" w:lineRule="auto"/>
        <w:rPr>
          <w:sz w:val="22"/>
          <w:szCs w:val="22"/>
        </w:rPr>
      </w:pPr>
      <w:r w:rsidRPr="002B5A86">
        <w:rPr>
          <w:sz w:val="22"/>
          <w:szCs w:val="22"/>
        </w:rPr>
        <w:t>…………………………………………………………………………………………..…………………...........………………………………………………………………………………………</w:t>
      </w:r>
    </w:p>
    <w:p w14:paraId="206BEA82" w14:textId="77777777" w:rsidR="0095558C" w:rsidRPr="002B5A86" w:rsidRDefault="0095558C" w:rsidP="0095558C">
      <w:pPr>
        <w:spacing w:line="276" w:lineRule="auto"/>
        <w:jc w:val="both"/>
        <w:rPr>
          <w:sz w:val="22"/>
          <w:szCs w:val="22"/>
        </w:rPr>
      </w:pPr>
    </w:p>
    <w:p w14:paraId="671030A0" w14:textId="77777777" w:rsidR="0095558C" w:rsidRPr="002B5A86" w:rsidRDefault="0095558C" w:rsidP="0095558C">
      <w:pPr>
        <w:spacing w:line="276" w:lineRule="auto"/>
        <w:jc w:val="both"/>
        <w:rPr>
          <w:sz w:val="22"/>
          <w:szCs w:val="22"/>
        </w:rPr>
      </w:pPr>
      <w:r w:rsidRPr="002B5A86">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w:t>
      </w:r>
      <w:r w:rsidRPr="002B5A86">
        <w:rPr>
          <w:sz w:val="22"/>
          <w:szCs w:val="22"/>
        </w:rPr>
        <w:lastRenderedPageBreak/>
        <w:t xml:space="preserve">narodowego (Dz.U. z 2022 r., poz. 835), </w:t>
      </w:r>
      <w:r w:rsidRPr="002B5A86">
        <w:rPr>
          <w:i/>
          <w:sz w:val="22"/>
          <w:szCs w:val="22"/>
        </w:rPr>
        <w:t>(podać mającą zastosowanie podstawę wykluczenia spośród wskazanych powyżej)</w:t>
      </w:r>
    </w:p>
    <w:p w14:paraId="73265B30" w14:textId="77777777" w:rsidR="0095558C" w:rsidRPr="002B5A86" w:rsidRDefault="0095558C" w:rsidP="0095558C">
      <w:pPr>
        <w:spacing w:line="360" w:lineRule="auto"/>
        <w:rPr>
          <w:sz w:val="22"/>
          <w:szCs w:val="22"/>
        </w:rPr>
      </w:pPr>
      <w:r w:rsidRPr="002B5A86">
        <w:rPr>
          <w:sz w:val="22"/>
          <w:szCs w:val="22"/>
        </w:rPr>
        <w:t>…………………………………………………………………………………………..…………………...........………………………………………………………………………………………</w:t>
      </w:r>
    </w:p>
    <w:p w14:paraId="21854450" w14:textId="77777777" w:rsidR="0095558C" w:rsidRPr="002B5A86" w:rsidRDefault="0095558C" w:rsidP="0095558C">
      <w:pPr>
        <w:pStyle w:val="Tekstpodstawowy"/>
        <w:spacing w:line="240" w:lineRule="auto"/>
        <w:ind w:left="720"/>
        <w:jc w:val="right"/>
        <w:rPr>
          <w:rFonts w:ascii="Times New Roman" w:hAnsi="Times New Roman" w:cs="Times New Roman"/>
          <w:i/>
          <w:sz w:val="22"/>
          <w:szCs w:val="22"/>
        </w:rPr>
      </w:pPr>
    </w:p>
    <w:p w14:paraId="109A7EEB" w14:textId="77777777" w:rsidR="0095558C" w:rsidRPr="002B5A86" w:rsidRDefault="0095558C" w:rsidP="0095558C">
      <w:pPr>
        <w:numPr>
          <w:ilvl w:val="4"/>
          <w:numId w:val="71"/>
        </w:numPr>
        <w:spacing w:line="276" w:lineRule="auto"/>
        <w:ind w:left="0" w:firstLine="0"/>
        <w:jc w:val="both"/>
        <w:rPr>
          <w:b/>
          <w:sz w:val="22"/>
          <w:szCs w:val="22"/>
        </w:rPr>
      </w:pPr>
      <w:r w:rsidRPr="002B5A86">
        <w:rPr>
          <w:b/>
          <w:sz w:val="22"/>
          <w:szCs w:val="22"/>
        </w:rPr>
        <w:t>OŚWIADCZENIE DOTYCZĄCE PODWYKONAWCY NIEBĘDĄCEGO PODMIOTEM, NA KTÓREGO ZASOBY POWOŁUJE SIĘ WYKONAWCA*</w:t>
      </w:r>
    </w:p>
    <w:p w14:paraId="1203A649" w14:textId="77777777" w:rsidR="0095558C" w:rsidRPr="002B5A86" w:rsidRDefault="0095558C" w:rsidP="0095558C">
      <w:pPr>
        <w:spacing w:line="276" w:lineRule="auto"/>
        <w:jc w:val="both"/>
        <w:rPr>
          <w:sz w:val="22"/>
          <w:szCs w:val="22"/>
        </w:rPr>
      </w:pPr>
    </w:p>
    <w:p w14:paraId="310EF8BD" w14:textId="77777777" w:rsidR="0095558C" w:rsidRPr="002B5A86" w:rsidRDefault="0095558C" w:rsidP="0095558C">
      <w:pPr>
        <w:spacing w:line="276" w:lineRule="auto"/>
        <w:jc w:val="both"/>
        <w:rPr>
          <w:sz w:val="22"/>
          <w:szCs w:val="22"/>
        </w:rPr>
      </w:pPr>
      <w:r w:rsidRPr="002B5A86">
        <w:rPr>
          <w:sz w:val="22"/>
          <w:szCs w:val="22"/>
        </w:rPr>
        <w:t>Oświadczam, że w stosunku do następującego/</w:t>
      </w:r>
      <w:proofErr w:type="spellStart"/>
      <w:r w:rsidRPr="002B5A86">
        <w:rPr>
          <w:sz w:val="22"/>
          <w:szCs w:val="22"/>
        </w:rPr>
        <w:t>ych</w:t>
      </w:r>
      <w:proofErr w:type="spellEnd"/>
      <w:r w:rsidRPr="002B5A86">
        <w:rPr>
          <w:sz w:val="22"/>
          <w:szCs w:val="22"/>
        </w:rPr>
        <w:t xml:space="preserve"> podmiotu/</w:t>
      </w:r>
      <w:proofErr w:type="spellStart"/>
      <w:r w:rsidRPr="002B5A86">
        <w:rPr>
          <w:sz w:val="22"/>
          <w:szCs w:val="22"/>
        </w:rPr>
        <w:t>tów</w:t>
      </w:r>
      <w:proofErr w:type="spellEnd"/>
      <w:r w:rsidRPr="002B5A86">
        <w:rPr>
          <w:sz w:val="22"/>
          <w:szCs w:val="22"/>
        </w:rPr>
        <w:t>, będącego/</w:t>
      </w:r>
      <w:proofErr w:type="spellStart"/>
      <w:r w:rsidRPr="002B5A86">
        <w:rPr>
          <w:sz w:val="22"/>
          <w:szCs w:val="22"/>
        </w:rPr>
        <w:t>ych</w:t>
      </w:r>
      <w:proofErr w:type="spellEnd"/>
      <w:r w:rsidRPr="002B5A86">
        <w:rPr>
          <w:sz w:val="22"/>
          <w:szCs w:val="22"/>
        </w:rPr>
        <w:t xml:space="preserve"> podwykonawcą/</w:t>
      </w:r>
      <w:proofErr w:type="spellStart"/>
      <w:r w:rsidRPr="002B5A86">
        <w:rPr>
          <w:sz w:val="22"/>
          <w:szCs w:val="22"/>
        </w:rPr>
        <w:t>ami</w:t>
      </w:r>
      <w:proofErr w:type="spellEnd"/>
      <w:r w:rsidRPr="002B5A86">
        <w:rPr>
          <w:sz w:val="22"/>
          <w:szCs w:val="22"/>
        </w:rPr>
        <w:t xml:space="preserve">: </w:t>
      </w:r>
      <w:r w:rsidRPr="002B5A86">
        <w:rPr>
          <w:i/>
          <w:sz w:val="22"/>
          <w:szCs w:val="22"/>
        </w:rPr>
        <w:t>(należy podać pełną nazwę/firmę, adres, a także w zależności od podmiotu: NIP/PESEL, KRS/</w:t>
      </w:r>
      <w:proofErr w:type="spellStart"/>
      <w:r w:rsidRPr="002B5A86">
        <w:rPr>
          <w:i/>
          <w:sz w:val="22"/>
          <w:szCs w:val="22"/>
        </w:rPr>
        <w:t>CEiDG</w:t>
      </w:r>
      <w:proofErr w:type="spellEnd"/>
      <w:r w:rsidRPr="002B5A86">
        <w:rPr>
          <w:i/>
          <w:sz w:val="22"/>
          <w:szCs w:val="22"/>
        </w:rPr>
        <w:t>)</w:t>
      </w:r>
      <w:r w:rsidRPr="002B5A86">
        <w:rPr>
          <w:sz w:val="22"/>
          <w:szCs w:val="22"/>
        </w:rPr>
        <w:t>,</w:t>
      </w:r>
    </w:p>
    <w:p w14:paraId="266949AC" w14:textId="77777777" w:rsidR="0095558C" w:rsidRPr="002B5A86" w:rsidRDefault="0095558C" w:rsidP="0095558C">
      <w:pPr>
        <w:spacing w:line="276" w:lineRule="auto"/>
        <w:jc w:val="both"/>
        <w:rPr>
          <w:sz w:val="22"/>
          <w:szCs w:val="22"/>
        </w:rPr>
      </w:pPr>
      <w:r w:rsidRPr="002B5A86">
        <w:rPr>
          <w:sz w:val="22"/>
          <w:szCs w:val="22"/>
        </w:rPr>
        <w:t xml:space="preserve"> ……………………………………………………………………..….…… </w:t>
      </w:r>
    </w:p>
    <w:p w14:paraId="303C0B40" w14:textId="77777777" w:rsidR="0095558C" w:rsidRPr="002B5A86" w:rsidRDefault="0095558C" w:rsidP="0095558C">
      <w:pPr>
        <w:spacing w:line="276" w:lineRule="auto"/>
        <w:jc w:val="both"/>
        <w:rPr>
          <w:sz w:val="22"/>
          <w:szCs w:val="22"/>
        </w:rPr>
      </w:pPr>
      <w:r w:rsidRPr="002B5A86">
        <w:rPr>
          <w:sz w:val="22"/>
          <w:szCs w:val="22"/>
        </w:rPr>
        <w:t>nie zachodzą podstawy wykluczenia z postępowania o udzielenie zamówienia.</w:t>
      </w:r>
    </w:p>
    <w:p w14:paraId="0A885FD5" w14:textId="77777777" w:rsidR="0095558C" w:rsidRPr="002B5A86" w:rsidRDefault="0095558C" w:rsidP="0095558C">
      <w:pPr>
        <w:spacing w:line="360" w:lineRule="auto"/>
        <w:jc w:val="both"/>
        <w:rPr>
          <w:sz w:val="22"/>
          <w:szCs w:val="22"/>
        </w:rPr>
      </w:pPr>
    </w:p>
    <w:p w14:paraId="2CD13018" w14:textId="77777777" w:rsidR="0095558C" w:rsidRPr="002B5A86" w:rsidRDefault="0095558C" w:rsidP="0095558C">
      <w:pPr>
        <w:pStyle w:val="Tekstpodstawowy"/>
        <w:spacing w:line="240" w:lineRule="auto"/>
        <w:jc w:val="center"/>
        <w:rPr>
          <w:rFonts w:ascii="Times New Roman" w:hAnsi="Times New Roman" w:cs="Times New Roman"/>
          <w:b/>
          <w:bCs/>
          <w:sz w:val="22"/>
          <w:szCs w:val="22"/>
        </w:rPr>
      </w:pPr>
      <w:r w:rsidRPr="002B5A86">
        <w:rPr>
          <w:rFonts w:ascii="Times New Roman" w:hAnsi="Times New Roman" w:cs="Times New Roman"/>
          <w:b/>
          <w:bCs/>
          <w:sz w:val="22"/>
          <w:szCs w:val="22"/>
        </w:rPr>
        <w:t>OŚWIADCZENIE</w:t>
      </w:r>
    </w:p>
    <w:p w14:paraId="702EC7A8" w14:textId="77777777" w:rsidR="0095558C" w:rsidRPr="002B5A86" w:rsidRDefault="0095558C" w:rsidP="0095558C">
      <w:pPr>
        <w:pStyle w:val="Tekstpodstawowy"/>
        <w:spacing w:line="240" w:lineRule="auto"/>
        <w:ind w:left="540"/>
        <w:jc w:val="right"/>
        <w:rPr>
          <w:rFonts w:ascii="Times New Roman" w:hAnsi="Times New Roman" w:cs="Times New Roman"/>
          <w:i/>
          <w:sz w:val="22"/>
          <w:szCs w:val="22"/>
        </w:rPr>
      </w:pPr>
    </w:p>
    <w:p w14:paraId="4DAE680C" w14:textId="77777777" w:rsidR="0095558C" w:rsidRPr="002B5A86" w:rsidRDefault="0095558C" w:rsidP="0095558C">
      <w:pPr>
        <w:spacing w:line="276" w:lineRule="auto"/>
        <w:jc w:val="both"/>
        <w:rPr>
          <w:i/>
          <w:sz w:val="22"/>
          <w:szCs w:val="22"/>
        </w:rPr>
      </w:pPr>
      <w:r w:rsidRPr="002B5A86">
        <w:rPr>
          <w:sz w:val="22"/>
          <w:szCs w:val="22"/>
        </w:rPr>
        <w:t xml:space="preserve">Oświadczam, że w stosunku do podmiotu ……………… </w:t>
      </w:r>
      <w:r w:rsidRPr="002B5A86">
        <w:rPr>
          <w:i/>
          <w:sz w:val="22"/>
          <w:szCs w:val="22"/>
        </w:rPr>
        <w:t>(należy podać pełną nazwę/firmę, adres, a także w zależności od podmiotu: NIP/PESEL, KRS/</w:t>
      </w:r>
      <w:proofErr w:type="spellStart"/>
      <w:r w:rsidRPr="002B5A86">
        <w:rPr>
          <w:i/>
          <w:sz w:val="22"/>
          <w:szCs w:val="22"/>
        </w:rPr>
        <w:t>CEiDG</w:t>
      </w:r>
      <w:proofErr w:type="spellEnd"/>
      <w:r w:rsidRPr="002B5A86">
        <w:rPr>
          <w:i/>
          <w:sz w:val="22"/>
          <w:szCs w:val="22"/>
        </w:rPr>
        <w:t>)</w:t>
      </w:r>
    </w:p>
    <w:p w14:paraId="36DA837B" w14:textId="77777777" w:rsidR="0095558C" w:rsidRPr="002B5A86" w:rsidRDefault="0095558C" w:rsidP="0095558C">
      <w:pPr>
        <w:spacing w:line="276" w:lineRule="auto"/>
        <w:jc w:val="both"/>
        <w:rPr>
          <w:sz w:val="22"/>
          <w:szCs w:val="22"/>
        </w:rPr>
      </w:pPr>
      <w:r w:rsidRPr="002B5A86">
        <w:rPr>
          <w:sz w:val="22"/>
          <w:szCs w:val="22"/>
        </w:rPr>
        <w:t xml:space="preserve">zachodzą podstawy wykluczenia z postępowania na podstawie art. …………. ustawy PZP </w:t>
      </w:r>
      <w:r w:rsidRPr="002B5A86">
        <w:rPr>
          <w:i/>
          <w:sz w:val="22"/>
          <w:szCs w:val="22"/>
        </w:rPr>
        <w:t>(podać mającą zastosowanie podstawę wykluczenia spośród wskazanych powyżej).</w:t>
      </w:r>
      <w:r w:rsidRPr="002B5A86">
        <w:rPr>
          <w:sz w:val="22"/>
          <w:szCs w:val="22"/>
        </w:rPr>
        <w:t xml:space="preserve"> Jednocześnie oświadczam, że w związku z ww. okolicznością, na podstawie art. 110 ust. 2 ustawy PZP podjęte zostały następujące środki naprawcze:</w:t>
      </w:r>
    </w:p>
    <w:p w14:paraId="77F2C778" w14:textId="51D775AC" w:rsidR="0095558C" w:rsidRPr="002B5A86" w:rsidRDefault="0095558C" w:rsidP="0095558C">
      <w:pPr>
        <w:spacing w:line="360" w:lineRule="auto"/>
        <w:rPr>
          <w:sz w:val="22"/>
          <w:szCs w:val="22"/>
        </w:rPr>
      </w:pPr>
      <w:r w:rsidRPr="002B5A86">
        <w:rPr>
          <w:sz w:val="22"/>
          <w:szCs w:val="22"/>
        </w:rPr>
        <w:t>…………………………………………………………………………………………..…………………...........…………………………………………………………………………………………………..…………………...........……………………………………………</w:t>
      </w:r>
    </w:p>
    <w:p w14:paraId="37DB32DE" w14:textId="77777777" w:rsidR="0095558C" w:rsidRPr="002B5A86" w:rsidRDefault="0095558C" w:rsidP="0095558C">
      <w:pPr>
        <w:spacing w:line="276" w:lineRule="auto"/>
        <w:jc w:val="both"/>
        <w:rPr>
          <w:sz w:val="22"/>
          <w:szCs w:val="22"/>
        </w:rPr>
      </w:pPr>
      <w:r w:rsidRPr="002B5A86">
        <w:rPr>
          <w:sz w:val="22"/>
          <w:szCs w:val="22"/>
        </w:rPr>
        <w:t xml:space="preserve">Oświadczam, że wszystkie informacje podane w powyższych oświadczeniach są aktualne </w:t>
      </w:r>
      <w:r w:rsidRPr="002B5A86">
        <w:rPr>
          <w:sz w:val="22"/>
          <w:szCs w:val="22"/>
        </w:rPr>
        <w:br/>
        <w:t>i zgodne z prawdą oraz zostały przedstawione z pełną świadomością konsekwencji wprowadzenia Zamawiającego w błąd przy przedstawianiu informacji.</w:t>
      </w:r>
    </w:p>
    <w:p w14:paraId="4D509800" w14:textId="77777777" w:rsidR="0095558C" w:rsidRPr="002B5A86" w:rsidRDefault="0095558C" w:rsidP="0095558C">
      <w:pPr>
        <w:jc w:val="both"/>
        <w:rPr>
          <w:sz w:val="22"/>
          <w:szCs w:val="22"/>
        </w:rPr>
      </w:pPr>
    </w:p>
    <w:p w14:paraId="27E4118B" w14:textId="77777777" w:rsidR="0095558C" w:rsidRPr="002B5A86" w:rsidRDefault="0095558C" w:rsidP="0095558C">
      <w:pPr>
        <w:pStyle w:val="Akapitzlist"/>
        <w:numPr>
          <w:ilvl w:val="0"/>
          <w:numId w:val="0"/>
        </w:numPr>
        <w:ind w:left="-142"/>
        <w:jc w:val="left"/>
        <w:rPr>
          <w:i/>
          <w:iCs/>
          <w:sz w:val="22"/>
          <w:szCs w:val="22"/>
        </w:rPr>
      </w:pPr>
      <w:r w:rsidRPr="002B5A86">
        <w:rPr>
          <w:i/>
          <w:iCs/>
          <w:sz w:val="22"/>
          <w:szCs w:val="22"/>
        </w:rPr>
        <w:t>*niepotrzebne skreślić</w:t>
      </w:r>
    </w:p>
    <w:p w14:paraId="7381B74B" w14:textId="77777777" w:rsidR="0095558C" w:rsidRPr="00022837" w:rsidRDefault="0095558C" w:rsidP="0095558C">
      <w:pPr>
        <w:pStyle w:val="Tekstpodstawowy"/>
        <w:spacing w:line="240" w:lineRule="auto"/>
        <w:ind w:left="540"/>
        <w:jc w:val="center"/>
        <w:outlineLvl w:val="0"/>
        <w:rPr>
          <w:rFonts w:ascii="Times New Roman" w:hAnsi="Times New Roman" w:cs="Times New Roman"/>
          <w:b/>
          <w:bCs/>
        </w:rPr>
      </w:pPr>
    </w:p>
    <w:p w14:paraId="50A665BF" w14:textId="77777777" w:rsidR="002B5A86" w:rsidRDefault="001E586F" w:rsidP="006E2E95">
      <w:pPr>
        <w:spacing w:line="360" w:lineRule="auto"/>
        <w:jc w:val="both"/>
        <w:rPr>
          <w:b/>
          <w:bCs/>
        </w:rPr>
      </w:pPr>
      <w:r>
        <w:rPr>
          <w:b/>
          <w:bCs/>
        </w:rPr>
        <w:t xml:space="preserve">                                           </w:t>
      </w:r>
      <w:r w:rsidR="00F159B5">
        <w:rPr>
          <w:b/>
          <w:bCs/>
        </w:rPr>
        <w:t xml:space="preserve">                       </w:t>
      </w:r>
    </w:p>
    <w:p w14:paraId="23057F46" w14:textId="77777777" w:rsidR="002B5A86" w:rsidRDefault="002B5A86" w:rsidP="006E2E95">
      <w:pPr>
        <w:spacing w:line="360" w:lineRule="auto"/>
        <w:jc w:val="both"/>
        <w:rPr>
          <w:b/>
          <w:bCs/>
        </w:rPr>
      </w:pPr>
    </w:p>
    <w:p w14:paraId="32B8BDFD" w14:textId="77777777" w:rsidR="002B5A86" w:rsidRDefault="002B5A86" w:rsidP="006E2E95">
      <w:pPr>
        <w:spacing w:line="360" w:lineRule="auto"/>
        <w:jc w:val="both"/>
        <w:rPr>
          <w:b/>
          <w:bCs/>
        </w:rPr>
      </w:pPr>
    </w:p>
    <w:p w14:paraId="3E419D82" w14:textId="77777777" w:rsidR="002B5A86" w:rsidRDefault="002B5A86" w:rsidP="006E2E95">
      <w:pPr>
        <w:spacing w:line="360" w:lineRule="auto"/>
        <w:jc w:val="both"/>
        <w:rPr>
          <w:b/>
          <w:bCs/>
        </w:rPr>
      </w:pPr>
    </w:p>
    <w:p w14:paraId="39F5EB89" w14:textId="77777777" w:rsidR="002B5A86" w:rsidRDefault="002B5A86" w:rsidP="006E2E95">
      <w:pPr>
        <w:spacing w:line="360" w:lineRule="auto"/>
        <w:jc w:val="both"/>
        <w:rPr>
          <w:b/>
          <w:bCs/>
        </w:rPr>
      </w:pPr>
    </w:p>
    <w:p w14:paraId="4F13FFCB" w14:textId="77777777" w:rsidR="002B5A86" w:rsidRDefault="002B5A86" w:rsidP="006E2E95">
      <w:pPr>
        <w:spacing w:line="360" w:lineRule="auto"/>
        <w:jc w:val="both"/>
        <w:rPr>
          <w:b/>
          <w:bCs/>
        </w:rPr>
      </w:pPr>
    </w:p>
    <w:p w14:paraId="01FB4990" w14:textId="77777777" w:rsidR="002B5A86" w:rsidRDefault="002B5A86" w:rsidP="006E2E95">
      <w:pPr>
        <w:spacing w:line="360" w:lineRule="auto"/>
        <w:jc w:val="both"/>
        <w:rPr>
          <w:b/>
          <w:bCs/>
        </w:rPr>
      </w:pPr>
    </w:p>
    <w:p w14:paraId="1862A729" w14:textId="77777777" w:rsidR="002B5A86" w:rsidRDefault="002B5A86" w:rsidP="006E2E95">
      <w:pPr>
        <w:spacing w:line="360" w:lineRule="auto"/>
        <w:jc w:val="both"/>
        <w:rPr>
          <w:b/>
          <w:bCs/>
        </w:rPr>
      </w:pPr>
    </w:p>
    <w:p w14:paraId="54D1567F" w14:textId="77777777" w:rsidR="002B5A86" w:rsidRDefault="002B5A86" w:rsidP="006E2E95">
      <w:pPr>
        <w:spacing w:line="360" w:lineRule="auto"/>
        <w:jc w:val="both"/>
        <w:rPr>
          <w:b/>
          <w:bCs/>
        </w:rPr>
      </w:pPr>
    </w:p>
    <w:p w14:paraId="013B1DA9" w14:textId="77777777" w:rsidR="002B5A86" w:rsidRDefault="002B5A86" w:rsidP="006E2E95">
      <w:pPr>
        <w:spacing w:line="360" w:lineRule="auto"/>
        <w:jc w:val="both"/>
        <w:rPr>
          <w:b/>
          <w:bCs/>
        </w:rPr>
      </w:pPr>
    </w:p>
    <w:p w14:paraId="58CF910D" w14:textId="77777777" w:rsidR="002B5A86" w:rsidRDefault="002B5A86" w:rsidP="006E2E95">
      <w:pPr>
        <w:spacing w:line="360" w:lineRule="auto"/>
        <w:jc w:val="both"/>
        <w:rPr>
          <w:b/>
          <w:bCs/>
        </w:rPr>
      </w:pPr>
    </w:p>
    <w:p w14:paraId="190897D2" w14:textId="40FD54A1" w:rsidR="006A50E4" w:rsidRDefault="00F26A71" w:rsidP="002B5A86">
      <w:pPr>
        <w:spacing w:line="360" w:lineRule="auto"/>
        <w:jc w:val="right"/>
      </w:pPr>
      <w:r w:rsidRPr="002813CF">
        <w:rPr>
          <w:b/>
          <w:bCs/>
          <w:sz w:val="22"/>
          <w:szCs w:val="22"/>
        </w:rPr>
        <w:lastRenderedPageBreak/>
        <w:t xml:space="preserve">Załącznik nr </w:t>
      </w:r>
      <w:r w:rsidR="00AD2A47" w:rsidRPr="002813CF">
        <w:rPr>
          <w:b/>
          <w:bCs/>
          <w:sz w:val="22"/>
          <w:szCs w:val="22"/>
        </w:rPr>
        <w:t>2</w:t>
      </w:r>
      <w:r w:rsidRPr="002813CF">
        <w:rPr>
          <w:b/>
          <w:bCs/>
          <w:sz w:val="22"/>
          <w:szCs w:val="22"/>
        </w:rPr>
        <w:t xml:space="preserve"> do formularza oferty</w:t>
      </w:r>
      <w:bookmarkStart w:id="7" w:name="_Hlk35337767"/>
    </w:p>
    <w:p w14:paraId="3917678C" w14:textId="77777777" w:rsidR="002B5A86" w:rsidRDefault="002B5A86" w:rsidP="002813CF">
      <w:pPr>
        <w:pStyle w:val="Tekstpodstawowy"/>
        <w:spacing w:line="240" w:lineRule="auto"/>
        <w:ind w:left="539"/>
        <w:rPr>
          <w:rFonts w:ascii="Times New Roman" w:hAnsi="Times New Roman" w:cs="Times New Roman"/>
          <w:b/>
          <w:bCs/>
          <w:u w:val="single"/>
        </w:rPr>
      </w:pPr>
    </w:p>
    <w:p w14:paraId="07BFD26B" w14:textId="5558573B"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1E586F">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B59D378" w:rsidR="00293248" w:rsidRPr="00292F59" w:rsidRDefault="006E5AAF" w:rsidP="00293248">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 xml:space="preserve">Tabela </w:t>
      </w:r>
      <w:r w:rsidR="00AB5097">
        <w:rPr>
          <w:rFonts w:ascii="Times New Roman" w:hAnsi="Times New Roman" w:cs="Times New Roman"/>
          <w:sz w:val="22"/>
          <w:szCs w:val="22"/>
        </w:rPr>
        <w:t>1.1</w:t>
      </w:r>
    </w:p>
    <w:p w14:paraId="47451DF0" w14:textId="77777777" w:rsidR="00293248" w:rsidRPr="00292F59" w:rsidRDefault="00293248" w:rsidP="00293248">
      <w:pPr>
        <w:widowControl/>
        <w:suppressAutoHyphens w:val="0"/>
        <w:jc w:val="both"/>
        <w:outlineLvl w:val="0"/>
        <w:rPr>
          <w:i/>
          <w:iCs/>
          <w:sz w:val="22"/>
          <w:szCs w:val="22"/>
        </w:rPr>
      </w:pPr>
    </w:p>
    <w:tbl>
      <w:tblPr>
        <w:tblW w:w="9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906"/>
        <w:gridCol w:w="1962"/>
        <w:gridCol w:w="1340"/>
        <w:gridCol w:w="1340"/>
        <w:gridCol w:w="1268"/>
      </w:tblGrid>
      <w:tr w:rsidR="00FC5166" w:rsidRPr="00292F59" w14:paraId="46FB0239" w14:textId="77777777" w:rsidTr="00424D51">
        <w:trPr>
          <w:trHeight w:val="494"/>
        </w:trPr>
        <w:tc>
          <w:tcPr>
            <w:tcW w:w="1279" w:type="dxa"/>
            <w:shd w:val="clear" w:color="auto" w:fill="D9D9D9"/>
          </w:tcPr>
          <w:p w14:paraId="59B937AF" w14:textId="0FEB1D1B" w:rsidR="00FC5166" w:rsidRPr="00292F59" w:rsidRDefault="001C4F90" w:rsidP="00505BE6">
            <w:pPr>
              <w:outlineLvl w:val="0"/>
              <w:rPr>
                <w:b/>
                <w:sz w:val="22"/>
                <w:szCs w:val="22"/>
              </w:rPr>
            </w:pPr>
            <w:r>
              <w:rPr>
                <w:b/>
                <w:sz w:val="22"/>
                <w:szCs w:val="22"/>
              </w:rPr>
              <w:t>I</w:t>
            </w:r>
          </w:p>
        </w:tc>
        <w:tc>
          <w:tcPr>
            <w:tcW w:w="1906" w:type="dxa"/>
            <w:shd w:val="clear" w:color="auto" w:fill="D9D9D9"/>
            <w:vAlign w:val="center"/>
          </w:tcPr>
          <w:p w14:paraId="419A6E42" w14:textId="174DF39E" w:rsidR="00FC5166" w:rsidRPr="00292F59" w:rsidRDefault="00FC5166" w:rsidP="00505BE6">
            <w:pPr>
              <w:outlineLvl w:val="0"/>
              <w:rPr>
                <w:b/>
                <w:sz w:val="22"/>
                <w:szCs w:val="22"/>
              </w:rPr>
            </w:pPr>
            <w:r w:rsidRPr="00292F59">
              <w:rPr>
                <w:b/>
                <w:sz w:val="22"/>
                <w:szCs w:val="22"/>
              </w:rPr>
              <w:t>I</w:t>
            </w:r>
            <w:r w:rsidR="0099180D">
              <w:rPr>
                <w:b/>
                <w:sz w:val="22"/>
                <w:szCs w:val="22"/>
              </w:rPr>
              <w:t>I</w:t>
            </w:r>
          </w:p>
        </w:tc>
        <w:tc>
          <w:tcPr>
            <w:tcW w:w="1962" w:type="dxa"/>
            <w:shd w:val="clear" w:color="auto" w:fill="D9D9D9"/>
            <w:vAlign w:val="center"/>
          </w:tcPr>
          <w:p w14:paraId="5C84AD4C" w14:textId="2487B031" w:rsidR="00FC5166" w:rsidRPr="00292F59" w:rsidRDefault="00FC5166" w:rsidP="00505BE6">
            <w:pPr>
              <w:outlineLvl w:val="0"/>
              <w:rPr>
                <w:b/>
                <w:sz w:val="22"/>
                <w:szCs w:val="22"/>
              </w:rPr>
            </w:pPr>
            <w:r w:rsidRPr="00292F59">
              <w:rPr>
                <w:b/>
                <w:sz w:val="22"/>
                <w:szCs w:val="22"/>
              </w:rPr>
              <w:t>II</w:t>
            </w:r>
            <w:r w:rsidR="0099180D">
              <w:rPr>
                <w:b/>
                <w:sz w:val="22"/>
                <w:szCs w:val="22"/>
              </w:rPr>
              <w:t>I</w:t>
            </w:r>
          </w:p>
        </w:tc>
        <w:tc>
          <w:tcPr>
            <w:tcW w:w="1340" w:type="dxa"/>
            <w:shd w:val="clear" w:color="auto" w:fill="D9D9D9"/>
            <w:vAlign w:val="center"/>
          </w:tcPr>
          <w:p w14:paraId="68F915D9" w14:textId="53B1497B" w:rsidR="00FC5166" w:rsidRPr="00292F59" w:rsidRDefault="0099180D" w:rsidP="00505BE6">
            <w:pPr>
              <w:outlineLvl w:val="0"/>
              <w:rPr>
                <w:b/>
                <w:sz w:val="22"/>
                <w:szCs w:val="22"/>
              </w:rPr>
            </w:pPr>
            <w:r>
              <w:rPr>
                <w:b/>
                <w:sz w:val="22"/>
                <w:szCs w:val="22"/>
              </w:rPr>
              <w:t>IV</w:t>
            </w:r>
          </w:p>
        </w:tc>
        <w:tc>
          <w:tcPr>
            <w:tcW w:w="1340" w:type="dxa"/>
            <w:shd w:val="clear" w:color="auto" w:fill="D9D9D9"/>
            <w:vAlign w:val="center"/>
          </w:tcPr>
          <w:p w14:paraId="36C80C7C" w14:textId="535CDE88" w:rsidR="00FC5166" w:rsidRPr="00292F59" w:rsidRDefault="00FC5166" w:rsidP="00505BE6">
            <w:pPr>
              <w:outlineLvl w:val="0"/>
              <w:rPr>
                <w:b/>
                <w:sz w:val="22"/>
                <w:szCs w:val="22"/>
              </w:rPr>
            </w:pPr>
            <w:r w:rsidRPr="00292F59">
              <w:rPr>
                <w:b/>
                <w:sz w:val="22"/>
                <w:szCs w:val="22"/>
              </w:rPr>
              <w:t>V</w:t>
            </w:r>
          </w:p>
        </w:tc>
        <w:tc>
          <w:tcPr>
            <w:tcW w:w="1268" w:type="dxa"/>
            <w:shd w:val="clear" w:color="auto" w:fill="D9D9D9"/>
            <w:vAlign w:val="center"/>
          </w:tcPr>
          <w:p w14:paraId="3393C50B" w14:textId="2CD1E1FF" w:rsidR="00FC5166" w:rsidRPr="00292F59" w:rsidRDefault="00FC5166" w:rsidP="00505BE6">
            <w:pPr>
              <w:outlineLvl w:val="0"/>
              <w:rPr>
                <w:b/>
                <w:sz w:val="22"/>
                <w:szCs w:val="22"/>
              </w:rPr>
            </w:pPr>
            <w:r w:rsidRPr="00292F59">
              <w:rPr>
                <w:b/>
                <w:sz w:val="22"/>
                <w:szCs w:val="22"/>
              </w:rPr>
              <w:t>V</w:t>
            </w:r>
            <w:r w:rsidR="0099180D">
              <w:rPr>
                <w:b/>
                <w:sz w:val="22"/>
                <w:szCs w:val="22"/>
              </w:rPr>
              <w:t>I</w:t>
            </w:r>
          </w:p>
        </w:tc>
      </w:tr>
      <w:tr w:rsidR="00FC5166" w:rsidRPr="00292F59" w14:paraId="7DDE993A" w14:textId="77777777" w:rsidTr="00424D51">
        <w:trPr>
          <w:trHeight w:val="1055"/>
        </w:trPr>
        <w:tc>
          <w:tcPr>
            <w:tcW w:w="1279" w:type="dxa"/>
            <w:vAlign w:val="center"/>
          </w:tcPr>
          <w:p w14:paraId="07991B85" w14:textId="3E6DDCCF" w:rsidR="00FC5166" w:rsidRPr="00292F59" w:rsidRDefault="00FC5166" w:rsidP="00505BE6">
            <w:pPr>
              <w:outlineLvl w:val="0"/>
              <w:rPr>
                <w:sz w:val="22"/>
                <w:szCs w:val="22"/>
              </w:rPr>
            </w:pPr>
            <w:r>
              <w:rPr>
                <w:sz w:val="22"/>
                <w:szCs w:val="22"/>
              </w:rPr>
              <w:t xml:space="preserve">Część zamówienia </w:t>
            </w:r>
          </w:p>
        </w:tc>
        <w:tc>
          <w:tcPr>
            <w:tcW w:w="1906" w:type="dxa"/>
            <w:shd w:val="clear" w:color="auto" w:fill="auto"/>
            <w:vAlign w:val="center"/>
          </w:tcPr>
          <w:p w14:paraId="26912CA2" w14:textId="118DCA5D" w:rsidR="00FC5166" w:rsidRPr="00292F59" w:rsidRDefault="00FC5166" w:rsidP="00505BE6">
            <w:pPr>
              <w:outlineLvl w:val="0"/>
              <w:rPr>
                <w:sz w:val="22"/>
                <w:szCs w:val="22"/>
              </w:rPr>
            </w:pPr>
            <w:r w:rsidRPr="00292F59">
              <w:rPr>
                <w:sz w:val="22"/>
                <w:szCs w:val="22"/>
              </w:rPr>
              <w:t>Nazwa publikacji</w:t>
            </w:r>
          </w:p>
        </w:tc>
        <w:tc>
          <w:tcPr>
            <w:tcW w:w="1962" w:type="dxa"/>
            <w:shd w:val="clear" w:color="auto" w:fill="auto"/>
            <w:vAlign w:val="center"/>
          </w:tcPr>
          <w:p w14:paraId="2A6A1A38" w14:textId="77777777" w:rsidR="00FC5166" w:rsidRPr="00292F59" w:rsidRDefault="00FC5166" w:rsidP="00505BE6">
            <w:pPr>
              <w:outlineLvl w:val="0"/>
              <w:rPr>
                <w:sz w:val="22"/>
                <w:szCs w:val="22"/>
              </w:rPr>
            </w:pPr>
            <w:r w:rsidRPr="00292F59">
              <w:rPr>
                <w:sz w:val="22"/>
                <w:szCs w:val="22"/>
              </w:rPr>
              <w:t>Cena jednostkowa netto za</w:t>
            </w:r>
          </w:p>
          <w:p w14:paraId="437CA83E" w14:textId="77777777" w:rsidR="00FC5166" w:rsidRDefault="00FC5166" w:rsidP="00505BE6">
            <w:pPr>
              <w:outlineLvl w:val="0"/>
              <w:rPr>
                <w:sz w:val="22"/>
                <w:szCs w:val="22"/>
              </w:rPr>
            </w:pPr>
            <w:r w:rsidRPr="00292F59">
              <w:rPr>
                <w:sz w:val="22"/>
                <w:szCs w:val="22"/>
              </w:rPr>
              <w:t>1 egzemplarz</w:t>
            </w:r>
            <w:r>
              <w:rPr>
                <w:sz w:val="22"/>
                <w:szCs w:val="22"/>
              </w:rPr>
              <w:t xml:space="preserve"> </w:t>
            </w:r>
          </w:p>
          <w:p w14:paraId="204F1A75" w14:textId="77777777" w:rsidR="00FC5166" w:rsidRPr="0087134F" w:rsidRDefault="00FC5166"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FC5166" w:rsidRPr="00292F59" w:rsidRDefault="00FC5166" w:rsidP="00505BE6">
            <w:pPr>
              <w:outlineLvl w:val="0"/>
              <w:rPr>
                <w:sz w:val="22"/>
                <w:szCs w:val="22"/>
              </w:rPr>
            </w:pPr>
            <w:r w:rsidRPr="00292F59">
              <w:rPr>
                <w:sz w:val="22"/>
                <w:szCs w:val="22"/>
              </w:rPr>
              <w:t>Ilość egzemplarzy</w:t>
            </w:r>
          </w:p>
        </w:tc>
        <w:tc>
          <w:tcPr>
            <w:tcW w:w="1340" w:type="dxa"/>
            <w:shd w:val="clear" w:color="auto" w:fill="auto"/>
            <w:vAlign w:val="center"/>
          </w:tcPr>
          <w:p w14:paraId="1E652F07" w14:textId="77777777" w:rsidR="00FC5166" w:rsidRPr="00292F59" w:rsidRDefault="00FC5166" w:rsidP="00505BE6">
            <w:pPr>
              <w:outlineLvl w:val="0"/>
              <w:rPr>
                <w:sz w:val="22"/>
                <w:szCs w:val="22"/>
              </w:rPr>
            </w:pPr>
          </w:p>
          <w:p w14:paraId="2AC9E0F5" w14:textId="77777777" w:rsidR="00FC5166" w:rsidRPr="00292F59" w:rsidRDefault="00FC5166" w:rsidP="00505BE6">
            <w:pPr>
              <w:outlineLvl w:val="0"/>
              <w:rPr>
                <w:sz w:val="22"/>
                <w:szCs w:val="22"/>
              </w:rPr>
            </w:pPr>
            <w:r w:rsidRPr="00292F59">
              <w:rPr>
                <w:sz w:val="22"/>
                <w:szCs w:val="22"/>
              </w:rPr>
              <w:t>Cena sumaryczna netto = kolumna II x kolumna III</w:t>
            </w:r>
          </w:p>
          <w:p w14:paraId="1DC7E070" w14:textId="77777777" w:rsidR="00FC5166" w:rsidRPr="00292F59" w:rsidRDefault="00FC5166" w:rsidP="00505BE6">
            <w:pPr>
              <w:outlineLvl w:val="0"/>
              <w:rPr>
                <w:sz w:val="22"/>
                <w:szCs w:val="22"/>
              </w:rPr>
            </w:pPr>
          </w:p>
        </w:tc>
        <w:tc>
          <w:tcPr>
            <w:tcW w:w="1268" w:type="dxa"/>
            <w:shd w:val="clear" w:color="auto" w:fill="auto"/>
            <w:vAlign w:val="center"/>
          </w:tcPr>
          <w:p w14:paraId="17F9DC77" w14:textId="77777777" w:rsidR="00FC5166" w:rsidRPr="00292F59" w:rsidRDefault="00FC5166" w:rsidP="00505BE6">
            <w:pPr>
              <w:outlineLvl w:val="0"/>
              <w:rPr>
                <w:sz w:val="22"/>
                <w:szCs w:val="22"/>
              </w:rPr>
            </w:pPr>
          </w:p>
          <w:p w14:paraId="678B8869" w14:textId="77777777" w:rsidR="00FC5166" w:rsidRPr="00292F59" w:rsidRDefault="00FC5166" w:rsidP="00505BE6">
            <w:pPr>
              <w:outlineLvl w:val="0"/>
              <w:rPr>
                <w:sz w:val="22"/>
                <w:szCs w:val="22"/>
              </w:rPr>
            </w:pPr>
            <w:r w:rsidRPr="00292F59">
              <w:rPr>
                <w:sz w:val="22"/>
                <w:szCs w:val="22"/>
              </w:rPr>
              <w:t>Cena sumaryczna brutto = kolumna IV + wartość VAT</w:t>
            </w:r>
          </w:p>
          <w:p w14:paraId="6EFD1369" w14:textId="77777777" w:rsidR="00FC5166" w:rsidRPr="00292F59" w:rsidRDefault="00FC5166" w:rsidP="00505BE6">
            <w:pPr>
              <w:outlineLvl w:val="0"/>
              <w:rPr>
                <w:sz w:val="22"/>
                <w:szCs w:val="22"/>
              </w:rPr>
            </w:pPr>
          </w:p>
        </w:tc>
      </w:tr>
      <w:tr w:rsidR="00FC5166" w:rsidRPr="00292F59" w14:paraId="2287A96A" w14:textId="77777777" w:rsidTr="00424D51">
        <w:trPr>
          <w:trHeight w:val="1055"/>
        </w:trPr>
        <w:tc>
          <w:tcPr>
            <w:tcW w:w="1279" w:type="dxa"/>
            <w:vAlign w:val="center"/>
          </w:tcPr>
          <w:p w14:paraId="621B8339" w14:textId="6D2094CB" w:rsidR="00FC5166" w:rsidRPr="009B7F46" w:rsidRDefault="0099180D" w:rsidP="00505BE6">
            <w:pPr>
              <w:outlineLvl w:val="0"/>
              <w:rPr>
                <w:sz w:val="22"/>
                <w:szCs w:val="22"/>
              </w:rPr>
            </w:pPr>
            <w:r>
              <w:rPr>
                <w:sz w:val="22"/>
                <w:szCs w:val="22"/>
              </w:rPr>
              <w:t>I</w:t>
            </w:r>
          </w:p>
        </w:tc>
        <w:tc>
          <w:tcPr>
            <w:tcW w:w="1906" w:type="dxa"/>
            <w:shd w:val="clear" w:color="auto" w:fill="auto"/>
            <w:vAlign w:val="center"/>
          </w:tcPr>
          <w:p w14:paraId="5FA95076" w14:textId="318266A0" w:rsidR="00FC5166" w:rsidRPr="00424D51" w:rsidRDefault="00424D51" w:rsidP="00505BE6">
            <w:pPr>
              <w:outlineLvl w:val="0"/>
              <w:rPr>
                <w:b/>
                <w:bCs/>
                <w:sz w:val="22"/>
                <w:szCs w:val="22"/>
              </w:rPr>
            </w:pPr>
            <w:r w:rsidRPr="00424D51">
              <w:rPr>
                <w:b/>
                <w:bCs/>
                <w:sz w:val="22"/>
                <w:szCs w:val="22"/>
              </w:rPr>
              <w:t xml:space="preserve">,,Fizjologia ogólna, krew i mięśnie, Fizjologia człowieka, </w:t>
            </w:r>
            <w:proofErr w:type="spellStart"/>
            <w:r w:rsidRPr="00424D51">
              <w:rPr>
                <w:b/>
                <w:bCs/>
                <w:sz w:val="22"/>
                <w:szCs w:val="22"/>
              </w:rPr>
              <w:t>t.I</w:t>
            </w:r>
            <w:proofErr w:type="spellEnd"/>
            <w:r w:rsidRPr="00424D51">
              <w:rPr>
                <w:b/>
                <w:bCs/>
                <w:sz w:val="22"/>
                <w:szCs w:val="22"/>
              </w:rPr>
              <w:t xml:space="preserve"> ”</w:t>
            </w:r>
          </w:p>
        </w:tc>
        <w:tc>
          <w:tcPr>
            <w:tcW w:w="1962" w:type="dxa"/>
            <w:shd w:val="clear" w:color="auto" w:fill="auto"/>
            <w:vAlign w:val="center"/>
          </w:tcPr>
          <w:p w14:paraId="7D80AB96" w14:textId="77777777" w:rsidR="00FC5166" w:rsidRPr="00292F59" w:rsidRDefault="00FC5166" w:rsidP="00505BE6">
            <w:pPr>
              <w:outlineLvl w:val="0"/>
              <w:rPr>
                <w:sz w:val="22"/>
                <w:szCs w:val="22"/>
              </w:rPr>
            </w:pPr>
          </w:p>
          <w:p w14:paraId="4C4388D6" w14:textId="77777777" w:rsidR="00FC5166" w:rsidRPr="00292F59" w:rsidRDefault="00FC5166" w:rsidP="00505BE6">
            <w:pPr>
              <w:outlineLvl w:val="0"/>
              <w:rPr>
                <w:sz w:val="22"/>
                <w:szCs w:val="22"/>
              </w:rPr>
            </w:pPr>
          </w:p>
          <w:p w14:paraId="55E55095" w14:textId="77777777" w:rsidR="00FC5166" w:rsidRPr="00292F59" w:rsidRDefault="00FC5166" w:rsidP="00505BE6">
            <w:pPr>
              <w:outlineLvl w:val="0"/>
              <w:rPr>
                <w:sz w:val="22"/>
                <w:szCs w:val="22"/>
              </w:rPr>
            </w:pPr>
            <w:r w:rsidRPr="00292F59">
              <w:rPr>
                <w:sz w:val="22"/>
                <w:szCs w:val="22"/>
              </w:rPr>
              <w:t>…………….. zł</w:t>
            </w:r>
          </w:p>
        </w:tc>
        <w:tc>
          <w:tcPr>
            <w:tcW w:w="1340" w:type="dxa"/>
            <w:vAlign w:val="center"/>
          </w:tcPr>
          <w:p w14:paraId="595151F9" w14:textId="77777777" w:rsidR="00FC5166" w:rsidRPr="00292F59" w:rsidRDefault="00FC5166" w:rsidP="00505BE6">
            <w:pPr>
              <w:outlineLvl w:val="0"/>
              <w:rPr>
                <w:sz w:val="22"/>
                <w:szCs w:val="22"/>
              </w:rPr>
            </w:pPr>
          </w:p>
          <w:p w14:paraId="1FC2A23D" w14:textId="7F765569" w:rsidR="00FC5166" w:rsidRPr="00D37325" w:rsidRDefault="00424D51" w:rsidP="00505BE6">
            <w:pPr>
              <w:outlineLvl w:val="0"/>
              <w:rPr>
                <w:b/>
                <w:bCs/>
                <w:sz w:val="22"/>
                <w:szCs w:val="22"/>
              </w:rPr>
            </w:pPr>
            <w:r>
              <w:rPr>
                <w:b/>
                <w:bCs/>
                <w:sz w:val="22"/>
                <w:szCs w:val="22"/>
              </w:rPr>
              <w:t>1 500</w:t>
            </w:r>
            <w:r w:rsidR="00FC5166" w:rsidRPr="00D37325">
              <w:rPr>
                <w:b/>
                <w:bCs/>
                <w:sz w:val="22"/>
                <w:szCs w:val="22"/>
              </w:rPr>
              <w:t xml:space="preserve"> egz.</w:t>
            </w:r>
          </w:p>
        </w:tc>
        <w:tc>
          <w:tcPr>
            <w:tcW w:w="1340" w:type="dxa"/>
            <w:shd w:val="clear" w:color="auto" w:fill="auto"/>
            <w:vAlign w:val="center"/>
          </w:tcPr>
          <w:p w14:paraId="08D6BD67" w14:textId="77777777" w:rsidR="00FC5166" w:rsidRPr="00292F59" w:rsidRDefault="00FC5166" w:rsidP="00505BE6">
            <w:pPr>
              <w:outlineLvl w:val="0"/>
              <w:rPr>
                <w:sz w:val="22"/>
                <w:szCs w:val="22"/>
              </w:rPr>
            </w:pPr>
          </w:p>
          <w:p w14:paraId="312CD795" w14:textId="77777777" w:rsidR="00FC5166" w:rsidRPr="00292F59" w:rsidRDefault="00FC5166" w:rsidP="00505BE6">
            <w:pPr>
              <w:outlineLvl w:val="0"/>
              <w:rPr>
                <w:sz w:val="22"/>
                <w:szCs w:val="22"/>
              </w:rPr>
            </w:pPr>
          </w:p>
          <w:p w14:paraId="20574DB1" w14:textId="5FB44786" w:rsidR="00FC5166" w:rsidRPr="00292F59" w:rsidRDefault="00FC5166" w:rsidP="00505BE6">
            <w:pPr>
              <w:outlineLvl w:val="0"/>
              <w:rPr>
                <w:sz w:val="22"/>
                <w:szCs w:val="22"/>
              </w:rPr>
            </w:pPr>
            <w:r w:rsidRPr="00292F59">
              <w:rPr>
                <w:sz w:val="22"/>
                <w:szCs w:val="22"/>
              </w:rPr>
              <w:t>…… zł</w:t>
            </w:r>
          </w:p>
        </w:tc>
        <w:tc>
          <w:tcPr>
            <w:tcW w:w="1268" w:type="dxa"/>
            <w:shd w:val="clear" w:color="auto" w:fill="auto"/>
            <w:vAlign w:val="center"/>
          </w:tcPr>
          <w:p w14:paraId="1797FEB5" w14:textId="77777777" w:rsidR="00FC5166" w:rsidRPr="00292F59" w:rsidRDefault="00FC5166" w:rsidP="00505BE6">
            <w:pPr>
              <w:outlineLvl w:val="0"/>
              <w:rPr>
                <w:sz w:val="22"/>
                <w:szCs w:val="22"/>
              </w:rPr>
            </w:pPr>
          </w:p>
          <w:p w14:paraId="3D132538" w14:textId="2228D133" w:rsidR="00FC5166" w:rsidRPr="00292F59" w:rsidRDefault="00FC5166" w:rsidP="00505BE6">
            <w:pPr>
              <w:outlineLvl w:val="0"/>
              <w:rPr>
                <w:sz w:val="22"/>
                <w:szCs w:val="22"/>
              </w:rPr>
            </w:pPr>
            <w:r w:rsidRPr="00292F59">
              <w:rPr>
                <w:sz w:val="22"/>
                <w:szCs w:val="22"/>
              </w:rPr>
              <w:t>……… zł</w:t>
            </w:r>
          </w:p>
        </w:tc>
      </w:tr>
      <w:tr w:rsidR="008E5297" w:rsidRPr="00292F59" w14:paraId="42BFDE40" w14:textId="77777777" w:rsidTr="00424D51">
        <w:trPr>
          <w:trHeight w:val="1055"/>
        </w:trPr>
        <w:tc>
          <w:tcPr>
            <w:tcW w:w="1279" w:type="dxa"/>
            <w:vAlign w:val="center"/>
          </w:tcPr>
          <w:p w14:paraId="33C4A0E4" w14:textId="0A25B2EB" w:rsidR="008E5297" w:rsidRDefault="00121760" w:rsidP="00505BE6">
            <w:pPr>
              <w:outlineLvl w:val="0"/>
              <w:rPr>
                <w:sz w:val="22"/>
                <w:szCs w:val="22"/>
              </w:rPr>
            </w:pPr>
            <w:r>
              <w:rPr>
                <w:sz w:val="22"/>
                <w:szCs w:val="22"/>
              </w:rPr>
              <w:t>II</w:t>
            </w:r>
          </w:p>
        </w:tc>
        <w:tc>
          <w:tcPr>
            <w:tcW w:w="1906" w:type="dxa"/>
            <w:shd w:val="clear" w:color="auto" w:fill="auto"/>
            <w:vAlign w:val="center"/>
          </w:tcPr>
          <w:p w14:paraId="195D23EC" w14:textId="10553FEF" w:rsidR="008E5297" w:rsidRPr="00424D51" w:rsidRDefault="00424D51" w:rsidP="00505BE6">
            <w:pPr>
              <w:outlineLvl w:val="0"/>
              <w:rPr>
                <w:b/>
                <w:bCs/>
                <w:sz w:val="22"/>
                <w:szCs w:val="22"/>
              </w:rPr>
            </w:pPr>
            <w:r w:rsidRPr="00424D51">
              <w:rPr>
                <w:b/>
                <w:bCs/>
                <w:sz w:val="22"/>
                <w:szCs w:val="22"/>
              </w:rPr>
              <w:t>,,Układ krążenia, Fizjologia człowieka, t. II’’</w:t>
            </w:r>
          </w:p>
        </w:tc>
        <w:tc>
          <w:tcPr>
            <w:tcW w:w="1962" w:type="dxa"/>
            <w:shd w:val="clear" w:color="auto" w:fill="auto"/>
            <w:vAlign w:val="center"/>
          </w:tcPr>
          <w:p w14:paraId="2537C717" w14:textId="7B82A957" w:rsidR="008E5297" w:rsidRPr="00292F59" w:rsidRDefault="00C44FCB" w:rsidP="00505BE6">
            <w:pPr>
              <w:outlineLvl w:val="0"/>
              <w:rPr>
                <w:sz w:val="22"/>
                <w:szCs w:val="22"/>
              </w:rPr>
            </w:pPr>
            <w:r>
              <w:rPr>
                <w:sz w:val="22"/>
                <w:szCs w:val="22"/>
              </w:rPr>
              <w:t xml:space="preserve">……………….zł </w:t>
            </w:r>
          </w:p>
        </w:tc>
        <w:tc>
          <w:tcPr>
            <w:tcW w:w="1340" w:type="dxa"/>
            <w:vAlign w:val="center"/>
          </w:tcPr>
          <w:p w14:paraId="67DD733A" w14:textId="28C3ED60" w:rsidR="008E5297" w:rsidRPr="00292F59" w:rsidRDefault="00424D51" w:rsidP="00505BE6">
            <w:pPr>
              <w:outlineLvl w:val="0"/>
              <w:rPr>
                <w:sz w:val="22"/>
                <w:szCs w:val="22"/>
              </w:rPr>
            </w:pPr>
            <w:r>
              <w:rPr>
                <w:b/>
                <w:bCs/>
                <w:sz w:val="22"/>
                <w:szCs w:val="22"/>
              </w:rPr>
              <w:t>1 500</w:t>
            </w:r>
            <w:r w:rsidR="00121760" w:rsidRPr="00121760">
              <w:rPr>
                <w:b/>
                <w:bCs/>
                <w:sz w:val="22"/>
                <w:szCs w:val="22"/>
              </w:rPr>
              <w:t xml:space="preserve"> egz</w:t>
            </w:r>
            <w:r w:rsidR="00121760">
              <w:rPr>
                <w:sz w:val="22"/>
                <w:szCs w:val="22"/>
              </w:rPr>
              <w:t xml:space="preserve">. </w:t>
            </w:r>
          </w:p>
        </w:tc>
        <w:tc>
          <w:tcPr>
            <w:tcW w:w="1340" w:type="dxa"/>
            <w:shd w:val="clear" w:color="auto" w:fill="auto"/>
            <w:vAlign w:val="center"/>
          </w:tcPr>
          <w:p w14:paraId="359A68EA" w14:textId="619754EB" w:rsidR="008E5297" w:rsidRPr="00292F59" w:rsidRDefault="00424D51" w:rsidP="00505BE6">
            <w:pPr>
              <w:outlineLvl w:val="0"/>
              <w:rPr>
                <w:sz w:val="22"/>
                <w:szCs w:val="22"/>
              </w:rPr>
            </w:pPr>
            <w:r>
              <w:rPr>
                <w:sz w:val="22"/>
                <w:szCs w:val="22"/>
              </w:rPr>
              <w:t xml:space="preserve">…….zł </w:t>
            </w:r>
          </w:p>
        </w:tc>
        <w:tc>
          <w:tcPr>
            <w:tcW w:w="1268" w:type="dxa"/>
            <w:shd w:val="clear" w:color="auto" w:fill="auto"/>
            <w:vAlign w:val="center"/>
          </w:tcPr>
          <w:p w14:paraId="7FB7A19C" w14:textId="58B416AF" w:rsidR="008E5297" w:rsidRPr="00292F59" w:rsidRDefault="00424D51" w:rsidP="00505BE6">
            <w:pPr>
              <w:outlineLvl w:val="0"/>
              <w:rPr>
                <w:sz w:val="22"/>
                <w:szCs w:val="22"/>
              </w:rPr>
            </w:pPr>
            <w:r>
              <w:rPr>
                <w:sz w:val="22"/>
                <w:szCs w:val="22"/>
              </w:rPr>
              <w:t xml:space="preserve">………zł </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2A821D0B"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 xml:space="preserve">nia </w:t>
      </w:r>
      <w:r w:rsidR="008E01D0">
        <w:rPr>
          <w:b/>
          <w:iCs/>
          <w:sz w:val="22"/>
          <w:szCs w:val="22"/>
        </w:rPr>
        <w:t xml:space="preserve">w zakresie części ………………   </w:t>
      </w:r>
      <w:r>
        <w:rPr>
          <w:b/>
          <w:iCs/>
          <w:sz w:val="22"/>
          <w:szCs w:val="22"/>
        </w:rPr>
        <w:t>zastosujemy papier</w:t>
      </w:r>
      <w:r w:rsidR="00CA555E">
        <w:rPr>
          <w:b/>
          <w:iCs/>
          <w:sz w:val="22"/>
          <w:szCs w:val="22"/>
        </w:rPr>
        <w:t xml:space="preserve"> (</w:t>
      </w:r>
      <w:r w:rsidR="0000364A">
        <w:rPr>
          <w:b/>
          <w:iCs/>
          <w:sz w:val="22"/>
          <w:szCs w:val="22"/>
        </w:rPr>
        <w:t xml:space="preserve"> środek i okładkę</w:t>
      </w:r>
      <w:r w:rsidR="00CA555E">
        <w:rPr>
          <w:b/>
          <w:iCs/>
          <w:sz w:val="22"/>
          <w:szCs w:val="22"/>
        </w:rPr>
        <w:t>)</w:t>
      </w:r>
      <w:r>
        <w:rPr>
          <w:b/>
          <w:iCs/>
          <w:sz w:val="22"/>
          <w:szCs w:val="22"/>
        </w:rPr>
        <w:t xml:space="preserve"> </w:t>
      </w:r>
      <w:r w:rsidRPr="00292F59">
        <w:rPr>
          <w:b/>
          <w:iCs/>
          <w:sz w:val="22"/>
          <w:szCs w:val="22"/>
        </w:rPr>
        <w:t>o poniższych parametrach</w:t>
      </w:r>
      <w:r w:rsidR="004C46C0">
        <w:rPr>
          <w:b/>
          <w:iCs/>
          <w:sz w:val="22"/>
          <w:szCs w:val="22"/>
        </w:rPr>
        <w:t>*</w:t>
      </w:r>
      <w:r w:rsidRPr="00292F59">
        <w:rPr>
          <w:b/>
          <w:iCs/>
          <w:sz w:val="22"/>
          <w:szCs w:val="22"/>
        </w:rPr>
        <w:t>:</w:t>
      </w:r>
    </w:p>
    <w:p w14:paraId="68477A6F" w14:textId="77777777" w:rsidR="00591651" w:rsidRDefault="00591651" w:rsidP="00293248">
      <w:pPr>
        <w:widowControl/>
        <w:suppressAutoHyphens w:val="0"/>
        <w:jc w:val="both"/>
        <w:outlineLvl w:val="0"/>
        <w:rPr>
          <w:b/>
          <w:iCs/>
          <w:sz w:val="22"/>
          <w:szCs w:val="22"/>
        </w:rPr>
      </w:pPr>
    </w:p>
    <w:p w14:paraId="0F8248E1" w14:textId="11F62353" w:rsidR="00D9485E" w:rsidRDefault="00AB5097" w:rsidP="00293248">
      <w:pPr>
        <w:widowControl/>
        <w:suppressAutoHyphens w:val="0"/>
        <w:jc w:val="both"/>
        <w:outlineLvl w:val="0"/>
        <w:rPr>
          <w:bCs/>
          <w:iCs/>
          <w:sz w:val="22"/>
          <w:szCs w:val="22"/>
        </w:rPr>
      </w:pPr>
      <w:r w:rsidRPr="00591651">
        <w:rPr>
          <w:bCs/>
          <w:iCs/>
          <w:sz w:val="22"/>
          <w:szCs w:val="22"/>
        </w:rPr>
        <w:t>Tabela 1.2</w:t>
      </w:r>
    </w:p>
    <w:p w14:paraId="0486A336" w14:textId="2F0B5C37" w:rsidR="00591651" w:rsidRPr="00591651" w:rsidRDefault="00AA348D" w:rsidP="00293248">
      <w:pPr>
        <w:widowControl/>
        <w:suppressAutoHyphens w:val="0"/>
        <w:jc w:val="both"/>
        <w:outlineLvl w:val="0"/>
        <w:rPr>
          <w:bCs/>
          <w:iCs/>
          <w:sz w:val="22"/>
          <w:szCs w:val="22"/>
        </w:rPr>
      </w:pPr>
      <w:r>
        <w:rPr>
          <w:bCs/>
          <w:iCs/>
          <w:sz w:val="22"/>
          <w:szCs w:val="22"/>
        </w:rPr>
        <w:t xml:space="preserve">    Szczegółowe parametry papieru zaproponowane </w:t>
      </w:r>
      <w:r w:rsidR="009F4698">
        <w:rPr>
          <w:bCs/>
          <w:iCs/>
          <w:sz w:val="22"/>
          <w:szCs w:val="22"/>
        </w:rPr>
        <w:t xml:space="preserve">przez wykonawcę </w:t>
      </w:r>
    </w:p>
    <w:tbl>
      <w:tblPr>
        <w:tblStyle w:val="Tabela-Siatka"/>
        <w:tblW w:w="7662" w:type="dxa"/>
        <w:jc w:val="center"/>
        <w:tblLayout w:type="fixed"/>
        <w:tblLook w:val="04A0" w:firstRow="1" w:lastRow="0" w:firstColumn="1" w:lastColumn="0" w:noHBand="0" w:noVBand="1"/>
      </w:tblPr>
      <w:tblGrid>
        <w:gridCol w:w="1424"/>
        <w:gridCol w:w="1134"/>
        <w:gridCol w:w="992"/>
        <w:gridCol w:w="425"/>
        <w:gridCol w:w="425"/>
        <w:gridCol w:w="987"/>
        <w:gridCol w:w="1140"/>
        <w:gridCol w:w="1135"/>
      </w:tblGrid>
      <w:tr w:rsidR="003B49CE" w14:paraId="6D1EA34C" w14:textId="77777777" w:rsidTr="003B49CE">
        <w:trPr>
          <w:cantSplit/>
          <w:trHeight w:val="1886"/>
          <w:jc w:val="center"/>
        </w:trPr>
        <w:tc>
          <w:tcPr>
            <w:tcW w:w="1424" w:type="dxa"/>
            <w:textDirection w:val="tbRl"/>
            <w:vAlign w:val="center"/>
          </w:tcPr>
          <w:p w14:paraId="1D267689" w14:textId="28E67BB7" w:rsidR="003B49CE" w:rsidRPr="00E77304" w:rsidRDefault="003B49CE" w:rsidP="00DC267B">
            <w:pPr>
              <w:widowControl/>
              <w:suppressAutoHyphens w:val="0"/>
              <w:ind w:left="113" w:right="113"/>
              <w:jc w:val="both"/>
              <w:outlineLvl w:val="0"/>
              <w:rPr>
                <w:b/>
                <w:iCs/>
                <w:sz w:val="18"/>
                <w:szCs w:val="18"/>
              </w:rPr>
            </w:pPr>
            <w:r>
              <w:rPr>
                <w:b/>
                <w:iCs/>
                <w:sz w:val="18"/>
                <w:szCs w:val="18"/>
              </w:rPr>
              <w:t>Środek/ Okładka</w:t>
            </w:r>
          </w:p>
        </w:tc>
        <w:tc>
          <w:tcPr>
            <w:tcW w:w="1134" w:type="dxa"/>
            <w:vAlign w:val="center"/>
          </w:tcPr>
          <w:p w14:paraId="088731C4" w14:textId="6FAB63F4" w:rsidR="003B49CE" w:rsidRPr="00E77304" w:rsidRDefault="003B49CE" w:rsidP="00293248">
            <w:pPr>
              <w:widowControl/>
              <w:suppressAutoHyphens w:val="0"/>
              <w:jc w:val="both"/>
              <w:outlineLvl w:val="0"/>
              <w:rPr>
                <w:b/>
                <w:iCs/>
                <w:sz w:val="18"/>
                <w:szCs w:val="18"/>
              </w:rPr>
            </w:pPr>
            <w:r w:rsidRPr="00E77304">
              <w:rPr>
                <w:b/>
                <w:iCs/>
                <w:sz w:val="18"/>
                <w:szCs w:val="18"/>
              </w:rPr>
              <w:t>Gramatura papieru</w:t>
            </w:r>
          </w:p>
        </w:tc>
        <w:tc>
          <w:tcPr>
            <w:tcW w:w="992" w:type="dxa"/>
            <w:vAlign w:val="center"/>
          </w:tcPr>
          <w:p w14:paraId="458CF0B0" w14:textId="11359CDD" w:rsidR="003B49CE" w:rsidRPr="00E77304" w:rsidRDefault="003B49CE" w:rsidP="00293248">
            <w:pPr>
              <w:widowControl/>
              <w:suppressAutoHyphens w:val="0"/>
              <w:jc w:val="both"/>
              <w:outlineLvl w:val="0"/>
              <w:rPr>
                <w:b/>
                <w:iCs/>
                <w:sz w:val="18"/>
                <w:szCs w:val="18"/>
              </w:rPr>
            </w:pPr>
            <w:r w:rsidRPr="00E77304">
              <w:rPr>
                <w:b/>
                <w:iCs/>
                <w:sz w:val="18"/>
                <w:szCs w:val="18"/>
              </w:rPr>
              <w:t>Białość papieru</w:t>
            </w:r>
          </w:p>
        </w:tc>
        <w:tc>
          <w:tcPr>
            <w:tcW w:w="425" w:type="dxa"/>
            <w:tcBorders>
              <w:bottom w:val="single" w:sz="4" w:space="0" w:color="auto"/>
            </w:tcBorders>
            <w:textDirection w:val="tbRl"/>
          </w:tcPr>
          <w:p w14:paraId="563677A0" w14:textId="3E145AF9" w:rsidR="003B49CE" w:rsidRPr="00E77304" w:rsidRDefault="003B49CE" w:rsidP="007F755F">
            <w:pPr>
              <w:widowControl/>
              <w:suppressAutoHyphens w:val="0"/>
              <w:ind w:left="113" w:right="113"/>
              <w:jc w:val="both"/>
              <w:outlineLvl w:val="0"/>
              <w:rPr>
                <w:b/>
                <w:iCs/>
                <w:sz w:val="18"/>
                <w:szCs w:val="18"/>
              </w:rPr>
            </w:pPr>
            <w:r>
              <w:rPr>
                <w:b/>
                <w:iCs/>
                <w:sz w:val="18"/>
                <w:szCs w:val="18"/>
              </w:rPr>
              <w:t>wolumen</w:t>
            </w:r>
          </w:p>
        </w:tc>
        <w:tc>
          <w:tcPr>
            <w:tcW w:w="425" w:type="dxa"/>
            <w:textDirection w:val="tbRl"/>
            <w:vAlign w:val="center"/>
          </w:tcPr>
          <w:p w14:paraId="4AFA6A87" w14:textId="3D49E081" w:rsidR="003B49CE" w:rsidRPr="00E77304" w:rsidRDefault="003B49CE" w:rsidP="007F755F">
            <w:pPr>
              <w:widowControl/>
              <w:suppressAutoHyphens w:val="0"/>
              <w:ind w:left="113" w:right="113"/>
              <w:jc w:val="both"/>
              <w:outlineLvl w:val="0"/>
              <w:rPr>
                <w:b/>
                <w:iCs/>
                <w:sz w:val="18"/>
                <w:szCs w:val="18"/>
              </w:rPr>
            </w:pPr>
            <w:r w:rsidRPr="00E77304">
              <w:rPr>
                <w:b/>
                <w:iCs/>
                <w:sz w:val="18"/>
                <w:szCs w:val="18"/>
              </w:rPr>
              <w:t>Nieprzez</w:t>
            </w:r>
            <w:r>
              <w:rPr>
                <w:b/>
                <w:iCs/>
                <w:sz w:val="18"/>
                <w:szCs w:val="18"/>
              </w:rPr>
              <w:t>roczystość</w:t>
            </w:r>
          </w:p>
        </w:tc>
        <w:tc>
          <w:tcPr>
            <w:tcW w:w="987" w:type="dxa"/>
            <w:vAlign w:val="center"/>
          </w:tcPr>
          <w:p w14:paraId="03D587AD" w14:textId="275179CD" w:rsidR="003B49CE" w:rsidRPr="00E77304" w:rsidRDefault="003B49CE" w:rsidP="00293248">
            <w:pPr>
              <w:widowControl/>
              <w:suppressAutoHyphens w:val="0"/>
              <w:jc w:val="both"/>
              <w:outlineLvl w:val="0"/>
              <w:rPr>
                <w:b/>
                <w:iCs/>
                <w:sz w:val="18"/>
                <w:szCs w:val="18"/>
              </w:rPr>
            </w:pPr>
            <w:r w:rsidRPr="00E77304">
              <w:rPr>
                <w:b/>
                <w:iCs/>
                <w:sz w:val="18"/>
                <w:szCs w:val="18"/>
              </w:rPr>
              <w:t>Gładkość papieru</w:t>
            </w:r>
          </w:p>
        </w:tc>
        <w:tc>
          <w:tcPr>
            <w:tcW w:w="1140" w:type="dxa"/>
            <w:vAlign w:val="center"/>
          </w:tcPr>
          <w:p w14:paraId="31C2A807" w14:textId="41E66ABE" w:rsidR="003B49CE" w:rsidRPr="00E77304" w:rsidRDefault="003B49CE" w:rsidP="00293248">
            <w:pPr>
              <w:widowControl/>
              <w:suppressAutoHyphens w:val="0"/>
              <w:jc w:val="both"/>
              <w:outlineLvl w:val="0"/>
              <w:rPr>
                <w:b/>
                <w:iCs/>
                <w:sz w:val="18"/>
                <w:szCs w:val="18"/>
              </w:rPr>
            </w:pPr>
            <w:r w:rsidRPr="00E77304">
              <w:rPr>
                <w:b/>
                <w:iCs/>
                <w:sz w:val="18"/>
                <w:szCs w:val="18"/>
              </w:rPr>
              <w:t>Grubość papieru</w:t>
            </w:r>
          </w:p>
        </w:tc>
        <w:tc>
          <w:tcPr>
            <w:tcW w:w="1135" w:type="dxa"/>
            <w:vAlign w:val="center"/>
          </w:tcPr>
          <w:p w14:paraId="1DFC24DB" w14:textId="52437F7F" w:rsidR="003B49CE" w:rsidRPr="00E77304" w:rsidRDefault="003B49CE" w:rsidP="00293248">
            <w:pPr>
              <w:widowControl/>
              <w:suppressAutoHyphens w:val="0"/>
              <w:jc w:val="both"/>
              <w:outlineLvl w:val="0"/>
              <w:rPr>
                <w:b/>
                <w:iCs/>
                <w:sz w:val="18"/>
                <w:szCs w:val="18"/>
              </w:rPr>
            </w:pPr>
            <w:r w:rsidRPr="00E77304">
              <w:rPr>
                <w:b/>
                <w:iCs/>
                <w:sz w:val="18"/>
                <w:szCs w:val="18"/>
              </w:rPr>
              <w:t>Producent papieru i</w:t>
            </w:r>
            <w:r>
              <w:rPr>
                <w:b/>
                <w:iCs/>
                <w:sz w:val="18"/>
                <w:szCs w:val="18"/>
              </w:rPr>
              <w:t> </w:t>
            </w:r>
            <w:r w:rsidRPr="00E77304">
              <w:rPr>
                <w:b/>
                <w:iCs/>
                <w:sz w:val="18"/>
                <w:szCs w:val="18"/>
              </w:rPr>
              <w:t>nazwa papieru</w:t>
            </w:r>
          </w:p>
        </w:tc>
      </w:tr>
      <w:tr w:rsidR="003B49CE" w14:paraId="0F24A659" w14:textId="77777777" w:rsidTr="003B49CE">
        <w:trPr>
          <w:jc w:val="center"/>
        </w:trPr>
        <w:tc>
          <w:tcPr>
            <w:tcW w:w="1424" w:type="dxa"/>
          </w:tcPr>
          <w:p w14:paraId="194EC7CE" w14:textId="2D06EC99" w:rsidR="003B49CE" w:rsidRPr="00BD6364" w:rsidRDefault="003B49CE" w:rsidP="00293248">
            <w:pPr>
              <w:widowControl/>
              <w:suppressAutoHyphens w:val="0"/>
              <w:jc w:val="both"/>
              <w:outlineLvl w:val="0"/>
              <w:rPr>
                <w:b/>
                <w:iCs/>
                <w:sz w:val="18"/>
                <w:szCs w:val="18"/>
              </w:rPr>
            </w:pPr>
            <w:bookmarkStart w:id="8" w:name="_Hlk132104881"/>
            <w:r w:rsidRPr="00BD6364">
              <w:rPr>
                <w:b/>
                <w:iCs/>
                <w:sz w:val="18"/>
                <w:szCs w:val="18"/>
              </w:rPr>
              <w:t>Środek</w:t>
            </w:r>
          </w:p>
        </w:tc>
        <w:tc>
          <w:tcPr>
            <w:tcW w:w="1134" w:type="dxa"/>
          </w:tcPr>
          <w:p w14:paraId="783C0508" w14:textId="1F3A43FB" w:rsidR="003B49CE" w:rsidRDefault="003B49CE" w:rsidP="00293248">
            <w:pPr>
              <w:widowControl/>
              <w:suppressAutoHyphens w:val="0"/>
              <w:jc w:val="both"/>
              <w:outlineLvl w:val="0"/>
              <w:rPr>
                <w:b/>
                <w:iCs/>
                <w:sz w:val="22"/>
                <w:szCs w:val="22"/>
              </w:rPr>
            </w:pPr>
          </w:p>
        </w:tc>
        <w:tc>
          <w:tcPr>
            <w:tcW w:w="992" w:type="dxa"/>
            <w:tcBorders>
              <w:bottom w:val="single" w:sz="4" w:space="0" w:color="auto"/>
            </w:tcBorders>
          </w:tcPr>
          <w:p w14:paraId="319A0C6D" w14:textId="77777777" w:rsidR="003B49CE" w:rsidRDefault="003B49CE" w:rsidP="00293248">
            <w:pPr>
              <w:widowControl/>
              <w:suppressAutoHyphens w:val="0"/>
              <w:jc w:val="both"/>
              <w:outlineLvl w:val="0"/>
              <w:rPr>
                <w:b/>
                <w:iCs/>
                <w:sz w:val="22"/>
                <w:szCs w:val="22"/>
              </w:rPr>
            </w:pPr>
          </w:p>
        </w:tc>
        <w:tc>
          <w:tcPr>
            <w:tcW w:w="425" w:type="dxa"/>
            <w:tcBorders>
              <w:bottom w:val="single" w:sz="4" w:space="0" w:color="auto"/>
              <w:tl2br w:val="single" w:sz="4" w:space="0" w:color="auto"/>
              <w:tr2bl w:val="single" w:sz="4" w:space="0" w:color="auto"/>
            </w:tcBorders>
            <w:shd w:val="clear" w:color="auto" w:fill="BFBFBF" w:themeFill="background1" w:themeFillShade="BF"/>
          </w:tcPr>
          <w:p w14:paraId="1D9A15E1" w14:textId="53B8C6F7" w:rsidR="003B49CE" w:rsidRDefault="003B49CE" w:rsidP="00293248">
            <w:pPr>
              <w:widowControl/>
              <w:suppressAutoHyphens w:val="0"/>
              <w:jc w:val="both"/>
              <w:outlineLvl w:val="0"/>
              <w:rPr>
                <w:b/>
                <w:iCs/>
                <w:sz w:val="22"/>
                <w:szCs w:val="22"/>
              </w:rPr>
            </w:pPr>
          </w:p>
        </w:tc>
        <w:tc>
          <w:tcPr>
            <w:tcW w:w="425" w:type="dxa"/>
            <w:tcBorders>
              <w:bottom w:val="single" w:sz="4" w:space="0" w:color="auto"/>
            </w:tcBorders>
          </w:tcPr>
          <w:p w14:paraId="7DDB89A3" w14:textId="029808E6" w:rsidR="003B49CE" w:rsidRDefault="003B49CE" w:rsidP="00293248">
            <w:pPr>
              <w:widowControl/>
              <w:suppressAutoHyphens w:val="0"/>
              <w:jc w:val="both"/>
              <w:outlineLvl w:val="0"/>
              <w:rPr>
                <w:b/>
                <w:iCs/>
                <w:sz w:val="22"/>
                <w:szCs w:val="22"/>
              </w:rPr>
            </w:pPr>
          </w:p>
        </w:tc>
        <w:tc>
          <w:tcPr>
            <w:tcW w:w="987" w:type="dxa"/>
            <w:tcBorders>
              <w:bottom w:val="single" w:sz="4" w:space="0" w:color="auto"/>
            </w:tcBorders>
          </w:tcPr>
          <w:p w14:paraId="6A3C1C76" w14:textId="77777777" w:rsidR="003B49CE" w:rsidRDefault="003B49CE" w:rsidP="00293248">
            <w:pPr>
              <w:widowControl/>
              <w:suppressAutoHyphens w:val="0"/>
              <w:jc w:val="both"/>
              <w:outlineLvl w:val="0"/>
              <w:rPr>
                <w:b/>
                <w:iCs/>
                <w:sz w:val="22"/>
                <w:szCs w:val="22"/>
              </w:rPr>
            </w:pPr>
          </w:p>
        </w:tc>
        <w:tc>
          <w:tcPr>
            <w:tcW w:w="1140" w:type="dxa"/>
            <w:tcBorders>
              <w:bottom w:val="single" w:sz="4" w:space="0" w:color="auto"/>
            </w:tcBorders>
          </w:tcPr>
          <w:p w14:paraId="1F1CCA96" w14:textId="77777777" w:rsidR="003B49CE" w:rsidRDefault="003B49CE" w:rsidP="00293248">
            <w:pPr>
              <w:widowControl/>
              <w:suppressAutoHyphens w:val="0"/>
              <w:jc w:val="both"/>
              <w:outlineLvl w:val="0"/>
              <w:rPr>
                <w:b/>
                <w:iCs/>
                <w:sz w:val="22"/>
                <w:szCs w:val="22"/>
              </w:rPr>
            </w:pPr>
          </w:p>
        </w:tc>
        <w:tc>
          <w:tcPr>
            <w:tcW w:w="1135" w:type="dxa"/>
          </w:tcPr>
          <w:p w14:paraId="1923D810" w14:textId="77777777" w:rsidR="003B49CE" w:rsidRDefault="003B49CE" w:rsidP="00293248">
            <w:pPr>
              <w:widowControl/>
              <w:suppressAutoHyphens w:val="0"/>
              <w:jc w:val="both"/>
              <w:outlineLvl w:val="0"/>
              <w:rPr>
                <w:b/>
                <w:iCs/>
                <w:sz w:val="22"/>
                <w:szCs w:val="22"/>
              </w:rPr>
            </w:pPr>
          </w:p>
        </w:tc>
      </w:tr>
      <w:tr w:rsidR="003B49CE" w14:paraId="32ECA8DF" w14:textId="77777777" w:rsidTr="003B49CE">
        <w:trPr>
          <w:jc w:val="center"/>
        </w:trPr>
        <w:tc>
          <w:tcPr>
            <w:tcW w:w="1424" w:type="dxa"/>
          </w:tcPr>
          <w:p w14:paraId="2C2ED7CA" w14:textId="109C792A" w:rsidR="003B49CE" w:rsidRPr="00BD6364" w:rsidRDefault="003B49CE" w:rsidP="00293248">
            <w:pPr>
              <w:widowControl/>
              <w:suppressAutoHyphens w:val="0"/>
              <w:jc w:val="both"/>
              <w:outlineLvl w:val="0"/>
              <w:rPr>
                <w:b/>
                <w:iCs/>
                <w:sz w:val="18"/>
                <w:szCs w:val="18"/>
              </w:rPr>
            </w:pPr>
            <w:r w:rsidRPr="00BD6364">
              <w:rPr>
                <w:b/>
                <w:iCs/>
                <w:sz w:val="18"/>
                <w:szCs w:val="18"/>
              </w:rPr>
              <w:t>Okładka</w:t>
            </w:r>
          </w:p>
        </w:tc>
        <w:tc>
          <w:tcPr>
            <w:tcW w:w="1134" w:type="dxa"/>
          </w:tcPr>
          <w:p w14:paraId="19F844A0" w14:textId="72D7EA1F" w:rsidR="003B49CE" w:rsidRDefault="003B49CE" w:rsidP="00293248">
            <w:pPr>
              <w:widowControl/>
              <w:suppressAutoHyphens w:val="0"/>
              <w:jc w:val="both"/>
              <w:outlineLvl w:val="0"/>
              <w:rPr>
                <w:b/>
                <w:iCs/>
                <w:sz w:val="22"/>
                <w:szCs w:val="22"/>
              </w:rPr>
            </w:pPr>
          </w:p>
        </w:tc>
        <w:tc>
          <w:tcPr>
            <w:tcW w:w="992" w:type="dxa"/>
            <w:tcBorders>
              <w:tl2br w:val="single" w:sz="4" w:space="0" w:color="auto"/>
              <w:tr2bl w:val="single" w:sz="4" w:space="0" w:color="auto"/>
            </w:tcBorders>
            <w:shd w:val="clear" w:color="auto" w:fill="BFBFBF" w:themeFill="background1" w:themeFillShade="BF"/>
          </w:tcPr>
          <w:p w14:paraId="646D5E01" w14:textId="0ACBCF8A" w:rsidR="003B49CE" w:rsidRDefault="003B49CE" w:rsidP="009A5878">
            <w:pPr>
              <w:widowControl/>
              <w:suppressAutoHyphens w:val="0"/>
              <w:jc w:val="both"/>
              <w:outlineLvl w:val="0"/>
              <w:rPr>
                <w:b/>
                <w:iCs/>
                <w:sz w:val="22"/>
                <w:szCs w:val="22"/>
              </w:rPr>
            </w:pPr>
          </w:p>
        </w:tc>
        <w:tc>
          <w:tcPr>
            <w:tcW w:w="425" w:type="dxa"/>
            <w:tcBorders>
              <w:bottom w:val="single" w:sz="4" w:space="0" w:color="auto"/>
              <w:tl2br w:val="single" w:sz="4" w:space="0" w:color="auto"/>
              <w:tr2bl w:val="single" w:sz="4" w:space="0" w:color="auto"/>
            </w:tcBorders>
            <w:shd w:val="clear" w:color="auto" w:fill="BFBFBF" w:themeFill="background1" w:themeFillShade="BF"/>
          </w:tcPr>
          <w:p w14:paraId="0D463502" w14:textId="47E59D86" w:rsidR="003B49CE" w:rsidRDefault="003B49CE" w:rsidP="00293248">
            <w:pPr>
              <w:widowControl/>
              <w:suppressAutoHyphens w:val="0"/>
              <w:jc w:val="both"/>
              <w:outlineLvl w:val="0"/>
              <w:rPr>
                <w:b/>
                <w:iCs/>
                <w:sz w:val="22"/>
                <w:szCs w:val="22"/>
              </w:rPr>
            </w:pPr>
          </w:p>
        </w:tc>
        <w:tc>
          <w:tcPr>
            <w:tcW w:w="425" w:type="dxa"/>
            <w:tcBorders>
              <w:tl2br w:val="single" w:sz="4" w:space="0" w:color="auto"/>
              <w:tr2bl w:val="single" w:sz="4" w:space="0" w:color="auto"/>
            </w:tcBorders>
            <w:shd w:val="clear" w:color="auto" w:fill="BFBFBF" w:themeFill="background1" w:themeFillShade="BF"/>
          </w:tcPr>
          <w:p w14:paraId="52BC28D3" w14:textId="4ED906F4" w:rsidR="003B49CE" w:rsidRDefault="003B49CE" w:rsidP="00293248">
            <w:pPr>
              <w:widowControl/>
              <w:suppressAutoHyphens w:val="0"/>
              <w:jc w:val="both"/>
              <w:outlineLvl w:val="0"/>
              <w:rPr>
                <w:b/>
                <w:iCs/>
                <w:sz w:val="22"/>
                <w:szCs w:val="22"/>
              </w:rPr>
            </w:pPr>
          </w:p>
        </w:tc>
        <w:tc>
          <w:tcPr>
            <w:tcW w:w="987" w:type="dxa"/>
            <w:tcBorders>
              <w:tl2br w:val="single" w:sz="4" w:space="0" w:color="auto"/>
              <w:tr2bl w:val="single" w:sz="4" w:space="0" w:color="auto"/>
            </w:tcBorders>
            <w:shd w:val="clear" w:color="auto" w:fill="BFBFBF" w:themeFill="background1" w:themeFillShade="BF"/>
          </w:tcPr>
          <w:p w14:paraId="1777060A" w14:textId="76ECA058" w:rsidR="003B49CE" w:rsidRDefault="003B49CE" w:rsidP="00293248">
            <w:pPr>
              <w:widowControl/>
              <w:suppressAutoHyphens w:val="0"/>
              <w:jc w:val="both"/>
              <w:outlineLvl w:val="0"/>
              <w:rPr>
                <w:b/>
                <w:iCs/>
                <w:sz w:val="22"/>
                <w:szCs w:val="22"/>
              </w:rPr>
            </w:pPr>
          </w:p>
        </w:tc>
        <w:tc>
          <w:tcPr>
            <w:tcW w:w="1140" w:type="dxa"/>
            <w:tcBorders>
              <w:tl2br w:val="single" w:sz="4" w:space="0" w:color="auto"/>
              <w:tr2bl w:val="single" w:sz="4" w:space="0" w:color="auto"/>
            </w:tcBorders>
            <w:shd w:val="clear" w:color="auto" w:fill="BFBFBF" w:themeFill="background1" w:themeFillShade="BF"/>
          </w:tcPr>
          <w:p w14:paraId="4C2F69E0" w14:textId="6ED04AC6" w:rsidR="003B49CE" w:rsidRDefault="003B49CE" w:rsidP="00293248">
            <w:pPr>
              <w:widowControl/>
              <w:suppressAutoHyphens w:val="0"/>
              <w:jc w:val="both"/>
              <w:outlineLvl w:val="0"/>
              <w:rPr>
                <w:b/>
                <w:iCs/>
                <w:sz w:val="22"/>
                <w:szCs w:val="22"/>
              </w:rPr>
            </w:pPr>
          </w:p>
        </w:tc>
        <w:tc>
          <w:tcPr>
            <w:tcW w:w="1135" w:type="dxa"/>
          </w:tcPr>
          <w:p w14:paraId="07CBDD12" w14:textId="77777777" w:rsidR="003B49CE" w:rsidRDefault="003B49CE" w:rsidP="00293248">
            <w:pPr>
              <w:widowControl/>
              <w:suppressAutoHyphens w:val="0"/>
              <w:jc w:val="both"/>
              <w:outlineLvl w:val="0"/>
              <w:rPr>
                <w:b/>
                <w:iCs/>
                <w:sz w:val="22"/>
                <w:szCs w:val="22"/>
              </w:rPr>
            </w:pPr>
          </w:p>
        </w:tc>
      </w:tr>
      <w:bookmarkEnd w:id="8"/>
      <w:tr w:rsidR="003B49CE" w14:paraId="552EA766" w14:textId="77777777" w:rsidTr="003B49CE">
        <w:trPr>
          <w:jc w:val="center"/>
        </w:trPr>
        <w:tc>
          <w:tcPr>
            <w:tcW w:w="1424" w:type="dxa"/>
          </w:tcPr>
          <w:p w14:paraId="6520925C" w14:textId="47F544A4" w:rsidR="003B49CE" w:rsidRDefault="003B49CE" w:rsidP="00BD6364">
            <w:pPr>
              <w:widowControl/>
              <w:suppressAutoHyphens w:val="0"/>
              <w:jc w:val="both"/>
              <w:outlineLvl w:val="0"/>
              <w:rPr>
                <w:b/>
                <w:iCs/>
                <w:sz w:val="22"/>
                <w:szCs w:val="22"/>
              </w:rPr>
            </w:pPr>
            <w:r w:rsidRPr="00BD6364">
              <w:rPr>
                <w:b/>
                <w:iCs/>
                <w:sz w:val="18"/>
                <w:szCs w:val="18"/>
              </w:rPr>
              <w:t>Środek</w:t>
            </w:r>
          </w:p>
        </w:tc>
        <w:tc>
          <w:tcPr>
            <w:tcW w:w="1134" w:type="dxa"/>
          </w:tcPr>
          <w:p w14:paraId="1C4E7D41" w14:textId="60BA461C" w:rsidR="003B49CE" w:rsidRDefault="003B49CE" w:rsidP="00BD6364">
            <w:pPr>
              <w:widowControl/>
              <w:suppressAutoHyphens w:val="0"/>
              <w:jc w:val="both"/>
              <w:outlineLvl w:val="0"/>
              <w:rPr>
                <w:b/>
                <w:iCs/>
                <w:sz w:val="22"/>
                <w:szCs w:val="22"/>
              </w:rPr>
            </w:pPr>
          </w:p>
        </w:tc>
        <w:tc>
          <w:tcPr>
            <w:tcW w:w="992" w:type="dxa"/>
            <w:tcBorders>
              <w:bottom w:val="single" w:sz="4" w:space="0" w:color="auto"/>
            </w:tcBorders>
          </w:tcPr>
          <w:p w14:paraId="0A27EB07" w14:textId="77777777" w:rsidR="003B49CE" w:rsidRDefault="003B49CE" w:rsidP="00BD6364">
            <w:pPr>
              <w:widowControl/>
              <w:suppressAutoHyphens w:val="0"/>
              <w:jc w:val="both"/>
              <w:outlineLvl w:val="0"/>
              <w:rPr>
                <w:b/>
                <w:iCs/>
                <w:sz w:val="22"/>
                <w:szCs w:val="22"/>
              </w:rPr>
            </w:pPr>
          </w:p>
        </w:tc>
        <w:tc>
          <w:tcPr>
            <w:tcW w:w="425" w:type="dxa"/>
            <w:tcBorders>
              <w:bottom w:val="single" w:sz="4" w:space="0" w:color="auto"/>
              <w:tl2br w:val="single" w:sz="4" w:space="0" w:color="auto"/>
              <w:tr2bl w:val="single" w:sz="4" w:space="0" w:color="auto"/>
            </w:tcBorders>
            <w:shd w:val="clear" w:color="auto" w:fill="BFBFBF" w:themeFill="background1" w:themeFillShade="BF"/>
          </w:tcPr>
          <w:p w14:paraId="281704B0" w14:textId="4B9D133D" w:rsidR="003B49CE" w:rsidRDefault="003B49CE" w:rsidP="00BD6364">
            <w:pPr>
              <w:widowControl/>
              <w:suppressAutoHyphens w:val="0"/>
              <w:jc w:val="both"/>
              <w:outlineLvl w:val="0"/>
              <w:rPr>
                <w:b/>
                <w:iCs/>
                <w:sz w:val="22"/>
                <w:szCs w:val="22"/>
              </w:rPr>
            </w:pPr>
          </w:p>
        </w:tc>
        <w:tc>
          <w:tcPr>
            <w:tcW w:w="425" w:type="dxa"/>
            <w:tcBorders>
              <w:bottom w:val="single" w:sz="4" w:space="0" w:color="auto"/>
            </w:tcBorders>
          </w:tcPr>
          <w:p w14:paraId="387018CD" w14:textId="596C3AC2" w:rsidR="003B49CE" w:rsidRDefault="003B49CE" w:rsidP="00BD6364">
            <w:pPr>
              <w:widowControl/>
              <w:suppressAutoHyphens w:val="0"/>
              <w:jc w:val="both"/>
              <w:outlineLvl w:val="0"/>
              <w:rPr>
                <w:b/>
                <w:iCs/>
                <w:sz w:val="22"/>
                <w:szCs w:val="22"/>
              </w:rPr>
            </w:pPr>
          </w:p>
        </w:tc>
        <w:tc>
          <w:tcPr>
            <w:tcW w:w="987" w:type="dxa"/>
            <w:tcBorders>
              <w:bottom w:val="single" w:sz="4" w:space="0" w:color="auto"/>
            </w:tcBorders>
          </w:tcPr>
          <w:p w14:paraId="3F743F39" w14:textId="77777777" w:rsidR="003B49CE" w:rsidRDefault="003B49CE" w:rsidP="00BD6364">
            <w:pPr>
              <w:widowControl/>
              <w:suppressAutoHyphens w:val="0"/>
              <w:jc w:val="both"/>
              <w:outlineLvl w:val="0"/>
              <w:rPr>
                <w:b/>
                <w:iCs/>
                <w:sz w:val="22"/>
                <w:szCs w:val="22"/>
              </w:rPr>
            </w:pPr>
          </w:p>
        </w:tc>
        <w:tc>
          <w:tcPr>
            <w:tcW w:w="1140" w:type="dxa"/>
            <w:tcBorders>
              <w:bottom w:val="single" w:sz="4" w:space="0" w:color="auto"/>
            </w:tcBorders>
          </w:tcPr>
          <w:p w14:paraId="69AA43DF" w14:textId="77777777" w:rsidR="003B49CE" w:rsidRDefault="003B49CE" w:rsidP="00BD6364">
            <w:pPr>
              <w:widowControl/>
              <w:suppressAutoHyphens w:val="0"/>
              <w:jc w:val="both"/>
              <w:outlineLvl w:val="0"/>
              <w:rPr>
                <w:b/>
                <w:iCs/>
                <w:sz w:val="22"/>
                <w:szCs w:val="22"/>
              </w:rPr>
            </w:pPr>
          </w:p>
        </w:tc>
        <w:tc>
          <w:tcPr>
            <w:tcW w:w="1135" w:type="dxa"/>
          </w:tcPr>
          <w:p w14:paraId="0552D128" w14:textId="77777777" w:rsidR="003B49CE" w:rsidRDefault="003B49CE" w:rsidP="00BD6364">
            <w:pPr>
              <w:widowControl/>
              <w:suppressAutoHyphens w:val="0"/>
              <w:jc w:val="both"/>
              <w:outlineLvl w:val="0"/>
              <w:rPr>
                <w:b/>
                <w:iCs/>
                <w:sz w:val="22"/>
                <w:szCs w:val="22"/>
              </w:rPr>
            </w:pPr>
          </w:p>
        </w:tc>
      </w:tr>
      <w:tr w:rsidR="003B49CE" w14:paraId="04C31132" w14:textId="77777777" w:rsidTr="003B49CE">
        <w:trPr>
          <w:jc w:val="center"/>
        </w:trPr>
        <w:tc>
          <w:tcPr>
            <w:tcW w:w="1424" w:type="dxa"/>
          </w:tcPr>
          <w:p w14:paraId="4F41AA93" w14:textId="27571355" w:rsidR="003B49CE" w:rsidRDefault="003B49CE" w:rsidP="00BD6364">
            <w:pPr>
              <w:widowControl/>
              <w:suppressAutoHyphens w:val="0"/>
              <w:jc w:val="both"/>
              <w:outlineLvl w:val="0"/>
              <w:rPr>
                <w:b/>
                <w:iCs/>
                <w:sz w:val="22"/>
                <w:szCs w:val="22"/>
              </w:rPr>
            </w:pPr>
            <w:r w:rsidRPr="00BD6364">
              <w:rPr>
                <w:b/>
                <w:iCs/>
                <w:sz w:val="18"/>
                <w:szCs w:val="18"/>
              </w:rPr>
              <w:t>Okładka</w:t>
            </w:r>
          </w:p>
        </w:tc>
        <w:tc>
          <w:tcPr>
            <w:tcW w:w="1134" w:type="dxa"/>
          </w:tcPr>
          <w:p w14:paraId="21C55CFA" w14:textId="074077D4" w:rsidR="003B49CE" w:rsidRDefault="003B49CE" w:rsidP="00BD6364">
            <w:pPr>
              <w:widowControl/>
              <w:suppressAutoHyphens w:val="0"/>
              <w:jc w:val="both"/>
              <w:outlineLvl w:val="0"/>
              <w:rPr>
                <w:b/>
                <w:iCs/>
                <w:sz w:val="22"/>
                <w:szCs w:val="22"/>
              </w:rPr>
            </w:pPr>
          </w:p>
        </w:tc>
        <w:tc>
          <w:tcPr>
            <w:tcW w:w="992" w:type="dxa"/>
            <w:tcBorders>
              <w:tl2br w:val="single" w:sz="4" w:space="0" w:color="auto"/>
              <w:tr2bl w:val="single" w:sz="4" w:space="0" w:color="auto"/>
            </w:tcBorders>
            <w:shd w:val="clear" w:color="auto" w:fill="BFBFBF" w:themeFill="background1" w:themeFillShade="BF"/>
          </w:tcPr>
          <w:p w14:paraId="2B8C9EEA" w14:textId="63F7E79F" w:rsidR="003B49CE" w:rsidRDefault="003B49CE" w:rsidP="00BD6364">
            <w:pPr>
              <w:widowControl/>
              <w:suppressAutoHyphens w:val="0"/>
              <w:jc w:val="both"/>
              <w:outlineLvl w:val="0"/>
              <w:rPr>
                <w:b/>
                <w:iCs/>
                <w:sz w:val="22"/>
                <w:szCs w:val="22"/>
              </w:rPr>
            </w:pPr>
          </w:p>
        </w:tc>
        <w:tc>
          <w:tcPr>
            <w:tcW w:w="425" w:type="dxa"/>
            <w:tcBorders>
              <w:bottom w:val="single" w:sz="4" w:space="0" w:color="auto"/>
              <w:tl2br w:val="single" w:sz="4" w:space="0" w:color="auto"/>
              <w:tr2bl w:val="single" w:sz="4" w:space="0" w:color="auto"/>
            </w:tcBorders>
            <w:shd w:val="clear" w:color="auto" w:fill="BFBFBF" w:themeFill="background1" w:themeFillShade="BF"/>
          </w:tcPr>
          <w:p w14:paraId="3A74302E" w14:textId="387D9E25" w:rsidR="003B49CE" w:rsidRDefault="003B49CE" w:rsidP="00BD6364">
            <w:pPr>
              <w:widowControl/>
              <w:suppressAutoHyphens w:val="0"/>
              <w:jc w:val="both"/>
              <w:outlineLvl w:val="0"/>
              <w:rPr>
                <w:b/>
                <w:iCs/>
                <w:sz w:val="22"/>
                <w:szCs w:val="22"/>
              </w:rPr>
            </w:pPr>
          </w:p>
        </w:tc>
        <w:tc>
          <w:tcPr>
            <w:tcW w:w="425" w:type="dxa"/>
            <w:tcBorders>
              <w:tl2br w:val="single" w:sz="4" w:space="0" w:color="auto"/>
              <w:tr2bl w:val="single" w:sz="4" w:space="0" w:color="auto"/>
            </w:tcBorders>
            <w:shd w:val="clear" w:color="auto" w:fill="BFBFBF" w:themeFill="background1" w:themeFillShade="BF"/>
          </w:tcPr>
          <w:p w14:paraId="4CB94469" w14:textId="4628D40C" w:rsidR="003B49CE" w:rsidRDefault="003B49CE" w:rsidP="00BD6364">
            <w:pPr>
              <w:widowControl/>
              <w:suppressAutoHyphens w:val="0"/>
              <w:jc w:val="both"/>
              <w:outlineLvl w:val="0"/>
              <w:rPr>
                <w:b/>
                <w:iCs/>
                <w:sz w:val="22"/>
                <w:szCs w:val="22"/>
              </w:rPr>
            </w:pPr>
          </w:p>
        </w:tc>
        <w:tc>
          <w:tcPr>
            <w:tcW w:w="987" w:type="dxa"/>
            <w:tcBorders>
              <w:tl2br w:val="single" w:sz="4" w:space="0" w:color="auto"/>
              <w:tr2bl w:val="single" w:sz="4" w:space="0" w:color="auto"/>
            </w:tcBorders>
            <w:shd w:val="clear" w:color="auto" w:fill="BFBFBF" w:themeFill="background1" w:themeFillShade="BF"/>
          </w:tcPr>
          <w:p w14:paraId="7A823BF8" w14:textId="275BABB3" w:rsidR="003B49CE" w:rsidRDefault="003B49CE" w:rsidP="00BD6364">
            <w:pPr>
              <w:widowControl/>
              <w:suppressAutoHyphens w:val="0"/>
              <w:jc w:val="both"/>
              <w:outlineLvl w:val="0"/>
              <w:rPr>
                <w:b/>
                <w:iCs/>
                <w:sz w:val="22"/>
                <w:szCs w:val="22"/>
              </w:rPr>
            </w:pPr>
          </w:p>
        </w:tc>
        <w:tc>
          <w:tcPr>
            <w:tcW w:w="1140" w:type="dxa"/>
            <w:tcBorders>
              <w:tl2br w:val="single" w:sz="4" w:space="0" w:color="auto"/>
              <w:tr2bl w:val="single" w:sz="4" w:space="0" w:color="auto"/>
            </w:tcBorders>
            <w:shd w:val="clear" w:color="auto" w:fill="BFBFBF" w:themeFill="background1" w:themeFillShade="BF"/>
          </w:tcPr>
          <w:p w14:paraId="71439266" w14:textId="02D6B59E" w:rsidR="003B49CE" w:rsidRDefault="003B49CE" w:rsidP="00BD6364">
            <w:pPr>
              <w:widowControl/>
              <w:suppressAutoHyphens w:val="0"/>
              <w:jc w:val="both"/>
              <w:outlineLvl w:val="0"/>
              <w:rPr>
                <w:b/>
                <w:iCs/>
                <w:sz w:val="22"/>
                <w:szCs w:val="22"/>
              </w:rPr>
            </w:pPr>
          </w:p>
        </w:tc>
        <w:tc>
          <w:tcPr>
            <w:tcW w:w="1135" w:type="dxa"/>
          </w:tcPr>
          <w:p w14:paraId="667DD78C" w14:textId="77777777" w:rsidR="003B49CE" w:rsidRDefault="003B49CE" w:rsidP="00BD6364">
            <w:pPr>
              <w:widowControl/>
              <w:suppressAutoHyphens w:val="0"/>
              <w:jc w:val="both"/>
              <w:outlineLvl w:val="0"/>
              <w:rPr>
                <w:b/>
                <w:iCs/>
                <w:sz w:val="22"/>
                <w:szCs w:val="22"/>
              </w:rPr>
            </w:pPr>
          </w:p>
        </w:tc>
      </w:tr>
    </w:tbl>
    <w:p w14:paraId="62327C7D" w14:textId="7BEEA7B3" w:rsidR="00BC5BC3" w:rsidRPr="002B5A86" w:rsidRDefault="004C46C0" w:rsidP="003621F8">
      <w:pPr>
        <w:jc w:val="both"/>
        <w:outlineLvl w:val="0"/>
        <w:rPr>
          <w:bCs/>
          <w:i/>
          <w:sz w:val="22"/>
          <w:szCs w:val="22"/>
        </w:rPr>
      </w:pPr>
      <w:r w:rsidRPr="002B5A86">
        <w:rPr>
          <w:b/>
          <w:iCs/>
          <w:sz w:val="22"/>
          <w:szCs w:val="22"/>
        </w:rPr>
        <w:t>*</w:t>
      </w:r>
      <w:r w:rsidRPr="002B5A86">
        <w:rPr>
          <w:b/>
          <w:iCs/>
          <w:color w:val="FF0000"/>
          <w:sz w:val="22"/>
          <w:szCs w:val="22"/>
        </w:rPr>
        <w:t xml:space="preserve">  </w:t>
      </w:r>
      <w:r w:rsidRPr="002B5A86">
        <w:rPr>
          <w:bCs/>
          <w:i/>
          <w:sz w:val="22"/>
          <w:szCs w:val="22"/>
        </w:rPr>
        <w:t xml:space="preserve">Zamawiający wymaga </w:t>
      </w:r>
      <w:r w:rsidR="008A6BBE" w:rsidRPr="002B5A86">
        <w:rPr>
          <w:bCs/>
          <w:i/>
          <w:sz w:val="22"/>
          <w:szCs w:val="22"/>
        </w:rPr>
        <w:t>podania parametrów technicznych papieru</w:t>
      </w:r>
      <w:r w:rsidR="00E23BFA" w:rsidRPr="002B5A86">
        <w:rPr>
          <w:bCs/>
          <w:i/>
          <w:sz w:val="22"/>
          <w:szCs w:val="22"/>
        </w:rPr>
        <w:t xml:space="preserve"> (puste, białe komórki tabeli  1.2)</w:t>
      </w:r>
      <w:r w:rsidR="00BC5BC3" w:rsidRPr="002B5A86">
        <w:rPr>
          <w:bCs/>
          <w:i/>
          <w:sz w:val="22"/>
          <w:szCs w:val="22"/>
        </w:rPr>
        <w:t xml:space="preserve">. </w:t>
      </w:r>
    </w:p>
    <w:p w14:paraId="72CDBC15" w14:textId="64D42327" w:rsidR="00D9485E" w:rsidRPr="002B5A86" w:rsidRDefault="00BE1902" w:rsidP="003621F8">
      <w:pPr>
        <w:jc w:val="both"/>
        <w:outlineLvl w:val="0"/>
        <w:rPr>
          <w:bCs/>
          <w:iCs/>
          <w:sz w:val="22"/>
          <w:szCs w:val="22"/>
        </w:rPr>
      </w:pPr>
      <w:r w:rsidRPr="002B5A86">
        <w:rPr>
          <w:bCs/>
          <w:i/>
          <w:sz w:val="22"/>
          <w:szCs w:val="22"/>
        </w:rPr>
        <w:t xml:space="preserve"> Oferowany przez Wykonawcę</w:t>
      </w:r>
      <w:r w:rsidR="00CD39C3" w:rsidRPr="002B5A86">
        <w:rPr>
          <w:bCs/>
          <w:i/>
          <w:sz w:val="22"/>
          <w:szCs w:val="22"/>
        </w:rPr>
        <w:t xml:space="preserve"> papier </w:t>
      </w:r>
      <w:r w:rsidRPr="002B5A86">
        <w:rPr>
          <w:bCs/>
          <w:i/>
          <w:sz w:val="22"/>
          <w:szCs w:val="22"/>
        </w:rPr>
        <w:t xml:space="preserve">musi </w:t>
      </w:r>
      <w:r w:rsidR="00D247B9" w:rsidRPr="002B5A86">
        <w:rPr>
          <w:bCs/>
          <w:i/>
          <w:sz w:val="22"/>
          <w:szCs w:val="22"/>
        </w:rPr>
        <w:t>s</w:t>
      </w:r>
      <w:r w:rsidR="003621F8" w:rsidRPr="002B5A86">
        <w:rPr>
          <w:bCs/>
          <w:i/>
          <w:sz w:val="22"/>
          <w:szCs w:val="22"/>
        </w:rPr>
        <w:t xml:space="preserve">pełniać </w:t>
      </w:r>
      <w:r w:rsidR="00D247B9" w:rsidRPr="002B5A86">
        <w:rPr>
          <w:bCs/>
          <w:i/>
          <w:sz w:val="22"/>
          <w:szCs w:val="22"/>
        </w:rPr>
        <w:t>minimalne parametry i wymagania techniczne podane</w:t>
      </w:r>
      <w:r w:rsidR="007C5B3A" w:rsidRPr="002B5A86">
        <w:rPr>
          <w:bCs/>
          <w:i/>
          <w:sz w:val="22"/>
          <w:szCs w:val="22"/>
        </w:rPr>
        <w:t xml:space="preserve"> przez Zamawiającego</w:t>
      </w:r>
      <w:r w:rsidR="00D247B9" w:rsidRPr="002B5A86">
        <w:rPr>
          <w:bCs/>
          <w:i/>
          <w:sz w:val="22"/>
          <w:szCs w:val="22"/>
        </w:rPr>
        <w:t xml:space="preserve"> w rozdziale III SWZ</w:t>
      </w:r>
      <w:r w:rsidR="007C5B3A" w:rsidRPr="002B5A86">
        <w:rPr>
          <w:bCs/>
          <w:i/>
          <w:sz w:val="22"/>
          <w:szCs w:val="22"/>
        </w:rPr>
        <w:t xml:space="preserve">. </w:t>
      </w:r>
      <w:r w:rsidR="00220628" w:rsidRPr="002B5A86">
        <w:rPr>
          <w:bCs/>
          <w:i/>
          <w:sz w:val="22"/>
          <w:szCs w:val="22"/>
        </w:rPr>
        <w:t xml:space="preserve">Zaproponowanie </w:t>
      </w:r>
      <w:r w:rsidR="009B4A24" w:rsidRPr="002B5A86">
        <w:rPr>
          <w:bCs/>
          <w:i/>
          <w:sz w:val="22"/>
          <w:szCs w:val="22"/>
        </w:rPr>
        <w:t>przez Wykonawcę</w:t>
      </w:r>
      <w:r w:rsidR="00220628" w:rsidRPr="002B5A86">
        <w:rPr>
          <w:bCs/>
          <w:i/>
          <w:sz w:val="22"/>
          <w:szCs w:val="22"/>
        </w:rPr>
        <w:t xml:space="preserve"> </w:t>
      </w:r>
      <w:r w:rsidR="00140CE8" w:rsidRPr="002B5A86">
        <w:rPr>
          <w:bCs/>
          <w:i/>
          <w:sz w:val="22"/>
          <w:szCs w:val="22"/>
        </w:rPr>
        <w:t xml:space="preserve">papieru </w:t>
      </w:r>
      <w:r w:rsidR="00140CE8" w:rsidRPr="002B5A86">
        <w:rPr>
          <w:bCs/>
          <w:i/>
          <w:sz w:val="22"/>
          <w:szCs w:val="22"/>
        </w:rPr>
        <w:lastRenderedPageBreak/>
        <w:t>o</w:t>
      </w:r>
      <w:r w:rsidR="00CD39C3" w:rsidRPr="002B5A86">
        <w:rPr>
          <w:bCs/>
          <w:i/>
          <w:sz w:val="22"/>
          <w:szCs w:val="22"/>
        </w:rPr>
        <w:t> </w:t>
      </w:r>
      <w:r w:rsidR="00220628" w:rsidRPr="002B5A86">
        <w:rPr>
          <w:bCs/>
          <w:i/>
          <w:sz w:val="22"/>
          <w:szCs w:val="22"/>
        </w:rPr>
        <w:t xml:space="preserve">gorszych parametrach technicznych </w:t>
      </w:r>
      <w:r w:rsidR="009B4A24" w:rsidRPr="002B5A86">
        <w:rPr>
          <w:bCs/>
          <w:i/>
          <w:sz w:val="22"/>
          <w:szCs w:val="22"/>
        </w:rPr>
        <w:t>niż podane</w:t>
      </w:r>
      <w:r w:rsidR="00140CE8" w:rsidRPr="002B5A86">
        <w:rPr>
          <w:bCs/>
          <w:i/>
          <w:sz w:val="22"/>
          <w:szCs w:val="22"/>
        </w:rPr>
        <w:t xml:space="preserve"> </w:t>
      </w:r>
      <w:r w:rsidR="009B4A24" w:rsidRPr="002B5A86">
        <w:rPr>
          <w:bCs/>
          <w:i/>
          <w:sz w:val="22"/>
          <w:szCs w:val="22"/>
        </w:rPr>
        <w:t>w rozdziale III SWZ</w:t>
      </w:r>
      <w:r w:rsidR="00140CE8" w:rsidRPr="002B5A86">
        <w:rPr>
          <w:bCs/>
          <w:i/>
          <w:sz w:val="22"/>
          <w:szCs w:val="22"/>
        </w:rPr>
        <w:t xml:space="preserve">, bądź </w:t>
      </w:r>
      <w:r w:rsidR="00AB5097" w:rsidRPr="002B5A86">
        <w:rPr>
          <w:bCs/>
          <w:i/>
          <w:sz w:val="22"/>
          <w:szCs w:val="22"/>
          <w:u w:val="single"/>
        </w:rPr>
        <w:t>nie</w:t>
      </w:r>
      <w:r w:rsidR="00F9509F" w:rsidRPr="002B5A86">
        <w:rPr>
          <w:bCs/>
          <w:i/>
          <w:sz w:val="22"/>
          <w:szCs w:val="22"/>
          <w:u w:val="single"/>
        </w:rPr>
        <w:t xml:space="preserve">podanie </w:t>
      </w:r>
      <w:r w:rsidR="00D10B7E" w:rsidRPr="002B5A86">
        <w:rPr>
          <w:bCs/>
          <w:i/>
          <w:sz w:val="22"/>
          <w:szCs w:val="22"/>
          <w:u w:val="single"/>
        </w:rPr>
        <w:t>szczegółowych parametrów papieru, producenta i nazwę papieru</w:t>
      </w:r>
      <w:r w:rsidR="00D10B7E" w:rsidRPr="002B5A86">
        <w:rPr>
          <w:bCs/>
          <w:i/>
          <w:sz w:val="22"/>
          <w:szCs w:val="22"/>
        </w:rPr>
        <w:t xml:space="preserve"> (tabela 1.2) dla poszczególnej części będzie stanowiło podstawę do odrzucenia oferty</w:t>
      </w:r>
      <w:r w:rsidR="00334600" w:rsidRPr="002B5A86">
        <w:rPr>
          <w:bCs/>
          <w:i/>
          <w:sz w:val="22"/>
          <w:szCs w:val="22"/>
        </w:rPr>
        <w:t xml:space="preserve"> wykonawcy.</w:t>
      </w:r>
      <w:r w:rsidR="00334600" w:rsidRPr="002B5A86">
        <w:rPr>
          <w:bCs/>
          <w:iCs/>
          <w:sz w:val="22"/>
          <w:szCs w:val="22"/>
        </w:rPr>
        <w:t xml:space="preserve"> </w:t>
      </w:r>
      <w:r w:rsidR="006E5AAF" w:rsidRPr="002B5A86">
        <w:rPr>
          <w:bCs/>
          <w:iCs/>
          <w:sz w:val="22"/>
          <w:szCs w:val="22"/>
        </w:rPr>
        <w:t xml:space="preserve"> </w:t>
      </w:r>
    </w:p>
    <w:p w14:paraId="1DFCEB3C" w14:textId="77777777" w:rsidR="00D9485E" w:rsidRDefault="00D9485E" w:rsidP="00293248">
      <w:pPr>
        <w:widowControl/>
        <w:suppressAutoHyphens w:val="0"/>
        <w:jc w:val="both"/>
        <w:outlineLvl w:val="0"/>
        <w:rPr>
          <w:b/>
          <w:iCs/>
          <w:sz w:val="22"/>
          <w:szCs w:val="22"/>
        </w:rPr>
      </w:pPr>
    </w:p>
    <w:p w14:paraId="1D2093FA" w14:textId="77777777" w:rsidR="001837E9" w:rsidRDefault="001837E9" w:rsidP="00293248">
      <w:pPr>
        <w:widowControl/>
        <w:suppressAutoHyphens w:val="0"/>
        <w:jc w:val="both"/>
        <w:outlineLvl w:val="0"/>
        <w:rPr>
          <w:b/>
          <w:iCs/>
          <w:sz w:val="22"/>
          <w:szCs w:val="22"/>
        </w:rPr>
      </w:pPr>
    </w:p>
    <w:p w14:paraId="1D793FE8" w14:textId="77777777" w:rsidR="00293248" w:rsidRPr="00292F59" w:rsidRDefault="00293248" w:rsidP="00293248">
      <w:pPr>
        <w:widowControl/>
        <w:suppressAutoHyphens w:val="0"/>
        <w:jc w:val="both"/>
        <w:outlineLvl w:val="0"/>
        <w:rPr>
          <w:b/>
          <w:iCs/>
          <w:sz w:val="22"/>
          <w:szCs w:val="22"/>
        </w:rPr>
      </w:pPr>
    </w:p>
    <w:bookmarkEnd w:id="7"/>
    <w:p w14:paraId="451B2F39" w14:textId="7B8233C2"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568D0680" w14:textId="77777777" w:rsidR="00B60A67" w:rsidRPr="006E04B3"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D64A64C" w14:textId="77777777" w:rsidR="00B60A67" w:rsidRDefault="00B60A67" w:rsidP="00B60A67">
      <w:pPr>
        <w:pStyle w:val="Tekstpodstawowy"/>
        <w:spacing w:line="240" w:lineRule="auto"/>
        <w:rPr>
          <w:rFonts w:ascii="Times New Roman" w:hAnsi="Times New Roman" w:cs="Times New Roman"/>
          <w:sz w:val="22"/>
          <w:szCs w:val="22"/>
        </w:rPr>
      </w:pP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104C5D5F" w14:textId="77777777" w:rsidR="00B60A67" w:rsidRPr="00C86D62"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6E04B3"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AD5C8A2" w14:textId="77777777" w:rsidR="00B60A67" w:rsidRDefault="00B60A67" w:rsidP="00B60A67">
      <w:pPr>
        <w:jc w:val="both"/>
        <w:rPr>
          <w:b/>
          <w:sz w:val="22"/>
          <w:szCs w:val="22"/>
        </w:rPr>
      </w:pPr>
    </w:p>
    <w:p w14:paraId="667EC10C" w14:textId="77777777" w:rsidR="00B60A67" w:rsidRDefault="00B60A67" w:rsidP="00B60A67">
      <w:pPr>
        <w:jc w:val="both"/>
        <w:rPr>
          <w:b/>
          <w:sz w:val="22"/>
          <w:szCs w:val="22"/>
        </w:rPr>
      </w:pPr>
    </w:p>
    <w:p w14:paraId="27C0CD2A" w14:textId="77777777" w:rsidR="00B60A67" w:rsidRDefault="00B60A67" w:rsidP="00B60A67">
      <w:pPr>
        <w:jc w:val="both"/>
        <w:rPr>
          <w:b/>
          <w:sz w:val="22"/>
          <w:szCs w:val="22"/>
        </w:rPr>
      </w:pPr>
    </w:p>
    <w:p w14:paraId="2A8B9C00" w14:textId="77777777" w:rsidR="00B60A67" w:rsidRDefault="00B60A67" w:rsidP="00B60A67">
      <w:pPr>
        <w:jc w:val="both"/>
        <w:rPr>
          <w:b/>
          <w:sz w:val="22"/>
          <w:szCs w:val="22"/>
        </w:rPr>
      </w:pPr>
    </w:p>
    <w:p w14:paraId="48EC7A60" w14:textId="77777777" w:rsidR="00B60A67" w:rsidRDefault="00B60A67" w:rsidP="00B60A67">
      <w:pPr>
        <w:jc w:val="both"/>
        <w:rPr>
          <w:b/>
          <w:sz w:val="22"/>
          <w:szCs w:val="22"/>
        </w:rPr>
      </w:pPr>
    </w:p>
    <w:p w14:paraId="331F8E91" w14:textId="77777777" w:rsidR="00B60A67" w:rsidRDefault="00B60A67" w:rsidP="00B60A67">
      <w:pPr>
        <w:jc w:val="both"/>
        <w:rPr>
          <w:b/>
          <w:sz w:val="22"/>
          <w:szCs w:val="22"/>
        </w:rPr>
      </w:pPr>
    </w:p>
    <w:p w14:paraId="5CAD1469" w14:textId="77777777" w:rsidR="00B60A67" w:rsidRDefault="00B60A67" w:rsidP="00B60A67">
      <w:pPr>
        <w:jc w:val="both"/>
        <w:rPr>
          <w:b/>
          <w:sz w:val="22"/>
          <w:szCs w:val="22"/>
        </w:rPr>
      </w:pPr>
    </w:p>
    <w:p w14:paraId="76F4E1C6" w14:textId="77777777" w:rsidR="00B60A67" w:rsidRDefault="00B60A67" w:rsidP="00B60A67">
      <w:pPr>
        <w:jc w:val="both"/>
        <w:rPr>
          <w:b/>
          <w:sz w:val="22"/>
          <w:szCs w:val="22"/>
        </w:rPr>
      </w:pPr>
    </w:p>
    <w:p w14:paraId="2B865CC5" w14:textId="77777777" w:rsidR="00B60A67" w:rsidRDefault="00B60A67" w:rsidP="00B60A67">
      <w:pPr>
        <w:jc w:val="both"/>
        <w:rPr>
          <w:b/>
          <w:sz w:val="22"/>
          <w:szCs w:val="22"/>
        </w:rPr>
      </w:pPr>
    </w:p>
    <w:p w14:paraId="5CA1C483" w14:textId="77777777" w:rsidR="00B60A67" w:rsidRDefault="00B60A67" w:rsidP="00B60A67">
      <w:pPr>
        <w:jc w:val="both"/>
        <w:rPr>
          <w:b/>
          <w:sz w:val="22"/>
          <w:szCs w:val="22"/>
        </w:rPr>
      </w:pPr>
    </w:p>
    <w:p w14:paraId="44FCB25A" w14:textId="77777777" w:rsidR="00B60A67" w:rsidRDefault="00B60A67" w:rsidP="00B60A67">
      <w:pPr>
        <w:jc w:val="both"/>
        <w:rPr>
          <w:b/>
          <w:sz w:val="22"/>
          <w:szCs w:val="22"/>
        </w:rPr>
      </w:pPr>
    </w:p>
    <w:p w14:paraId="03EEE8FE" w14:textId="1C113D57" w:rsidR="00045F65" w:rsidRPr="00685848" w:rsidRDefault="00B60A67" w:rsidP="00045F65">
      <w:pPr>
        <w:pStyle w:val="Tekstpodstawowy"/>
        <w:spacing w:line="240" w:lineRule="auto"/>
        <w:ind w:left="540"/>
        <w:jc w:val="center"/>
        <w:outlineLvl w:val="0"/>
        <w:rPr>
          <w:rFonts w:ascii="Times New Roman" w:hAnsi="Times New Roman" w:cs="Times New Roman"/>
          <w:b/>
          <w:bCs/>
        </w:rPr>
      </w:pPr>
      <w:r w:rsidRPr="001A393F" w:rsidDel="00B60A67">
        <w:rPr>
          <w:rFonts w:ascii="Times New Roman" w:hAnsi="Times New Roman" w:cs="Times New Roman"/>
          <w:i/>
        </w:rPr>
        <w:t xml:space="preserve"> </w:t>
      </w:r>
      <w:bookmarkStart w:id="9" w:name="_Toc458086117"/>
    </w:p>
    <w:bookmarkEnd w:id="9"/>
    <w:p w14:paraId="7F6CFB43" w14:textId="77777777" w:rsidR="004C2002" w:rsidRDefault="004C2002" w:rsidP="005F7A12">
      <w:pPr>
        <w:autoSpaceDE w:val="0"/>
        <w:autoSpaceDN w:val="0"/>
        <w:adjustRightInd w:val="0"/>
        <w:spacing w:before="60" w:line="360" w:lineRule="auto"/>
        <w:jc w:val="left"/>
        <w:rPr>
          <w:spacing w:val="-4"/>
          <w:highlight w:val="yellow"/>
        </w:rPr>
      </w:pPr>
    </w:p>
    <w:p w14:paraId="115FF858" w14:textId="10442724" w:rsidR="000A1B31" w:rsidRPr="002018CF" w:rsidRDefault="001E586F" w:rsidP="0026146F">
      <w:pPr>
        <w:widowControl/>
        <w:suppressAutoHyphens w:val="0"/>
        <w:jc w:val="left"/>
        <w:rPr>
          <w:b/>
          <w:sz w:val="18"/>
          <w:szCs w:val="18"/>
          <w:u w:val="single"/>
        </w:rPr>
      </w:pPr>
      <w:r>
        <w:rPr>
          <w:b/>
        </w:rPr>
        <w:t xml:space="preserve">                                                                             </w:t>
      </w:r>
    </w:p>
    <w:p w14:paraId="4606789F" w14:textId="104B2861" w:rsidR="00B22EEA" w:rsidRDefault="001E586F" w:rsidP="006E04B3">
      <w:pPr>
        <w:widowControl/>
        <w:suppressAutoHyphens w:val="0"/>
        <w:jc w:val="left"/>
        <w:rPr>
          <w:i/>
        </w:rPr>
      </w:pPr>
      <w:r>
        <w:rPr>
          <w:i/>
        </w:rPr>
        <w:t xml:space="preserve">                                                  </w:t>
      </w:r>
      <w:r w:rsidR="006E04B3">
        <w:rPr>
          <w:i/>
        </w:rPr>
        <w:t xml:space="preserve"> </w:t>
      </w:r>
    </w:p>
    <w:p w14:paraId="746A1B0D" w14:textId="1B36C48C" w:rsidR="008E39C4" w:rsidRDefault="008E39C4" w:rsidP="00D10973">
      <w:pPr>
        <w:widowControl/>
        <w:suppressAutoHyphens w:val="0"/>
        <w:ind w:left="2880"/>
        <w:jc w:val="right"/>
        <w:rPr>
          <w:b/>
          <w:bCs/>
          <w:i/>
          <w:iCs/>
          <w:sz w:val="22"/>
          <w:szCs w:val="22"/>
        </w:rPr>
      </w:pPr>
    </w:p>
    <w:p w14:paraId="7D97210A" w14:textId="3C872863" w:rsidR="002B5A86" w:rsidRDefault="002B5A86" w:rsidP="00D10973">
      <w:pPr>
        <w:widowControl/>
        <w:suppressAutoHyphens w:val="0"/>
        <w:ind w:left="2880"/>
        <w:jc w:val="right"/>
        <w:rPr>
          <w:b/>
          <w:bCs/>
          <w:i/>
          <w:iCs/>
          <w:sz w:val="22"/>
          <w:szCs w:val="22"/>
        </w:rPr>
      </w:pPr>
    </w:p>
    <w:p w14:paraId="25CDD851" w14:textId="4D727F36" w:rsidR="002B5A86" w:rsidRPr="002B5A86" w:rsidRDefault="002B5A86" w:rsidP="002B5A86">
      <w:pPr>
        <w:widowControl/>
        <w:suppressAutoHyphens w:val="0"/>
        <w:jc w:val="right"/>
        <w:rPr>
          <w:i/>
        </w:rPr>
      </w:pPr>
      <w:r w:rsidRPr="002B5A86">
        <w:rPr>
          <w:b/>
        </w:rPr>
        <w:t>Załącznik nr 2 do SWZ</w:t>
      </w:r>
    </w:p>
    <w:p w14:paraId="64F0636E" w14:textId="77777777" w:rsidR="002B5A86" w:rsidRPr="002B5A86" w:rsidRDefault="002B5A86" w:rsidP="002B5A86">
      <w:pPr>
        <w:widowControl/>
        <w:suppressAutoHyphens w:val="0"/>
        <w:ind w:left="540"/>
        <w:jc w:val="left"/>
        <w:rPr>
          <w:b/>
          <w:u w:val="single"/>
        </w:rPr>
      </w:pPr>
      <w:bookmarkStart w:id="10" w:name="_Hlk11954958"/>
      <w:r w:rsidRPr="002B5A86">
        <w:rPr>
          <w:noProof/>
        </w:rPr>
        <w:drawing>
          <wp:inline distT="0" distB="0" distL="0" distR="0" wp14:anchorId="1547C67B" wp14:editId="7D960691">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0"/>
    </w:p>
    <w:p w14:paraId="75236227" w14:textId="003EE40D" w:rsidR="002B5A86" w:rsidRPr="002B5A86" w:rsidRDefault="002B5A86" w:rsidP="002B5A86">
      <w:pPr>
        <w:ind w:left="539"/>
        <w:rPr>
          <w:b/>
          <w:u w:val="single"/>
        </w:rPr>
      </w:pPr>
      <w:r w:rsidRPr="002B5A86">
        <w:rPr>
          <w:b/>
          <w:u w:val="single"/>
        </w:rPr>
        <w:t>PROJEKTOWANE POSTANOWIENIA UMOWY 80.272.</w:t>
      </w:r>
      <w:r w:rsidR="004B453D">
        <w:rPr>
          <w:b/>
          <w:u w:val="single"/>
        </w:rPr>
        <w:t>297</w:t>
      </w:r>
      <w:r w:rsidRPr="002B5A86">
        <w:rPr>
          <w:b/>
          <w:u w:val="single"/>
        </w:rPr>
        <w:t>.2023</w:t>
      </w:r>
    </w:p>
    <w:p w14:paraId="69796149" w14:textId="29B1FE9C" w:rsidR="002B5A86" w:rsidRPr="002B5A86" w:rsidRDefault="002B5A86" w:rsidP="002B5A86">
      <w:pPr>
        <w:ind w:left="539"/>
        <w:rPr>
          <w:b/>
          <w:u w:val="single"/>
        </w:rPr>
      </w:pPr>
      <w:r>
        <w:rPr>
          <w:b/>
          <w:u w:val="single"/>
        </w:rPr>
        <w:t>CZĘŚĆ …</w:t>
      </w:r>
    </w:p>
    <w:p w14:paraId="709615BE" w14:textId="77777777" w:rsidR="002B5A86" w:rsidRPr="002B5A86" w:rsidRDefault="002B5A86" w:rsidP="002B5A86">
      <w:pPr>
        <w:ind w:left="539"/>
        <w:jc w:val="both"/>
        <w:rPr>
          <w:b/>
          <w:u w:val="single"/>
        </w:rPr>
      </w:pPr>
    </w:p>
    <w:p w14:paraId="48CD0D43" w14:textId="77777777" w:rsidR="002B5A86" w:rsidRPr="002B5A86" w:rsidRDefault="002B5A86" w:rsidP="002B5A86">
      <w:pPr>
        <w:ind w:left="539" w:hanging="255"/>
        <w:jc w:val="both"/>
        <w:rPr>
          <w:bCs/>
          <w:sz w:val="22"/>
          <w:szCs w:val="22"/>
        </w:rPr>
      </w:pPr>
      <w:r w:rsidRPr="002B5A86">
        <w:rPr>
          <w:bCs/>
          <w:sz w:val="22"/>
          <w:szCs w:val="22"/>
        </w:rPr>
        <w:t>zawarta w Krakowie w dniu ................ 2023 r. pomiędzy:</w:t>
      </w:r>
    </w:p>
    <w:p w14:paraId="7D82AB43" w14:textId="77777777" w:rsidR="002B5A86" w:rsidRPr="002B5A86" w:rsidRDefault="002B5A86" w:rsidP="002B5A86">
      <w:pPr>
        <w:ind w:left="284" w:hanging="255"/>
        <w:jc w:val="both"/>
        <w:rPr>
          <w:bCs/>
          <w:sz w:val="22"/>
          <w:szCs w:val="22"/>
        </w:rPr>
      </w:pPr>
      <w:r w:rsidRPr="002B5A86">
        <w:rPr>
          <w:bCs/>
          <w:sz w:val="22"/>
          <w:szCs w:val="22"/>
        </w:rPr>
        <w:t xml:space="preserve">    Uniwersytetem Jagiellońskim z siedzibą przy ul. Gołębiej 24, 31-007 Kraków, NIP 675 000-22-36, zwanym dalej „Zamawiającym”, reprezentowanym przez: </w:t>
      </w:r>
    </w:p>
    <w:p w14:paraId="18F12712" w14:textId="77777777" w:rsidR="002B5A86" w:rsidRPr="002B5A86" w:rsidRDefault="002B5A86" w:rsidP="002B5A86">
      <w:pPr>
        <w:ind w:left="539" w:hanging="255"/>
        <w:jc w:val="both"/>
        <w:rPr>
          <w:bCs/>
          <w:sz w:val="22"/>
          <w:szCs w:val="22"/>
        </w:rPr>
      </w:pPr>
      <w:r w:rsidRPr="002B5A86">
        <w:rPr>
          <w:bCs/>
          <w:sz w:val="22"/>
          <w:szCs w:val="22"/>
        </w:rPr>
        <w:t>………………… - …………………, przy kontrasygnacie finansowej Kwestora UJ</w:t>
      </w:r>
    </w:p>
    <w:p w14:paraId="7674AF95" w14:textId="77777777" w:rsidR="002B5A86" w:rsidRPr="002B5A86" w:rsidRDefault="002B5A86" w:rsidP="002B5A86">
      <w:pPr>
        <w:ind w:left="540" w:hanging="255"/>
        <w:jc w:val="both"/>
        <w:rPr>
          <w:bCs/>
          <w:sz w:val="22"/>
          <w:szCs w:val="22"/>
        </w:rPr>
      </w:pPr>
    </w:p>
    <w:p w14:paraId="7580E35B" w14:textId="77777777" w:rsidR="002B5A86" w:rsidRPr="002B5A86" w:rsidRDefault="002B5A86" w:rsidP="002B5A86">
      <w:pPr>
        <w:ind w:left="284" w:hanging="255"/>
        <w:jc w:val="both"/>
        <w:rPr>
          <w:bCs/>
          <w:sz w:val="22"/>
          <w:szCs w:val="22"/>
        </w:rPr>
      </w:pPr>
      <w:r w:rsidRPr="002B5A86">
        <w:rPr>
          <w:bCs/>
          <w:sz w:val="22"/>
          <w:szCs w:val="22"/>
        </w:rPr>
        <w:t xml:space="preserve">    a ………………………, wpisanym do Krajowego Rejestru Sądowego prowadzonego przez Sąd ………., pod numerem wpisu: …….., NIP: ………., REGON: ………, wysokość kapitału zakładowego …………,- PLN, zwanym dalej „Wykonawcą”, reprezentowanym przez: </w:t>
      </w:r>
    </w:p>
    <w:p w14:paraId="6C9F208D" w14:textId="77777777" w:rsidR="002B5A86" w:rsidRPr="002B5A86" w:rsidRDefault="002B5A86" w:rsidP="002B5A86">
      <w:pPr>
        <w:ind w:left="540" w:hanging="255"/>
        <w:jc w:val="both"/>
        <w:rPr>
          <w:bCs/>
          <w:sz w:val="22"/>
          <w:szCs w:val="22"/>
        </w:rPr>
      </w:pPr>
      <w:r w:rsidRPr="002B5A86">
        <w:rPr>
          <w:bCs/>
          <w:sz w:val="22"/>
          <w:szCs w:val="22"/>
        </w:rPr>
        <w:t xml:space="preserve"> ………..</w:t>
      </w:r>
    </w:p>
    <w:p w14:paraId="2FB0C339" w14:textId="77777777" w:rsidR="002B5A86" w:rsidRPr="002B5A86" w:rsidRDefault="002B5A86" w:rsidP="002B5A86">
      <w:pPr>
        <w:jc w:val="both"/>
        <w:rPr>
          <w:bCs/>
          <w:sz w:val="22"/>
          <w:szCs w:val="22"/>
        </w:rPr>
      </w:pPr>
    </w:p>
    <w:p w14:paraId="2B3E413E" w14:textId="77777777" w:rsidR="002B5A86" w:rsidRPr="002B5A86" w:rsidRDefault="002B5A86" w:rsidP="002B5A86">
      <w:pPr>
        <w:jc w:val="both"/>
        <w:rPr>
          <w:bCs/>
          <w:sz w:val="22"/>
          <w:szCs w:val="22"/>
        </w:rPr>
      </w:pPr>
    </w:p>
    <w:p w14:paraId="0E59B1B5" w14:textId="77777777" w:rsidR="002B5A86" w:rsidRPr="002B5A86" w:rsidRDefault="002B5A86" w:rsidP="002B5A86">
      <w:pPr>
        <w:ind w:left="284"/>
        <w:jc w:val="both"/>
        <w:rPr>
          <w:i/>
          <w:iCs/>
          <w:sz w:val="22"/>
          <w:szCs w:val="22"/>
        </w:rPr>
      </w:pPr>
      <w:r w:rsidRPr="002B5A86">
        <w:rPr>
          <w:i/>
          <w:iCs/>
          <w:sz w:val="22"/>
          <w:szCs w:val="22"/>
        </w:rPr>
        <w:t>W wyniku przeprowadzenia postępowania w trybie podstawowym bez możliwości przeprowadzenia negocjacji, na podstawie art. 275 pkt 1 ustawy z dnia 11 września 2019 r. – Prawo zamówień publicznych (t. j. Dz. U. 2022 poz. 1710 ze zm.) zawarto umowę następującej treści:</w:t>
      </w:r>
    </w:p>
    <w:p w14:paraId="2203197D" w14:textId="77777777" w:rsidR="002B5A86" w:rsidRPr="002B5A86" w:rsidRDefault="002B5A86" w:rsidP="002B5A86">
      <w:pPr>
        <w:ind w:left="284"/>
        <w:jc w:val="both"/>
        <w:rPr>
          <w:i/>
          <w:iCs/>
          <w:sz w:val="22"/>
          <w:szCs w:val="22"/>
        </w:rPr>
      </w:pPr>
    </w:p>
    <w:p w14:paraId="6BF594BE" w14:textId="77777777" w:rsidR="002B5A86" w:rsidRPr="002B5A86" w:rsidRDefault="002B5A86" w:rsidP="002B5A86">
      <w:pPr>
        <w:widowControl/>
        <w:suppressAutoHyphens w:val="0"/>
        <w:outlineLvl w:val="0"/>
        <w:rPr>
          <w:sz w:val="22"/>
          <w:szCs w:val="22"/>
        </w:rPr>
      </w:pPr>
      <w:r w:rsidRPr="002B5A86">
        <w:rPr>
          <w:b/>
          <w:bCs/>
          <w:sz w:val="22"/>
          <w:szCs w:val="22"/>
        </w:rPr>
        <w:t>§ 1</w:t>
      </w:r>
    </w:p>
    <w:p w14:paraId="4758300A" w14:textId="660578EC" w:rsidR="002B5A86" w:rsidRPr="002B5A86" w:rsidRDefault="002B5A86" w:rsidP="002B5A86">
      <w:pPr>
        <w:numPr>
          <w:ilvl w:val="0"/>
          <w:numId w:val="28"/>
        </w:numPr>
        <w:tabs>
          <w:tab w:val="num" w:pos="426"/>
        </w:tabs>
        <w:ind w:left="426" w:hanging="284"/>
        <w:jc w:val="both"/>
        <w:rPr>
          <w:sz w:val="22"/>
          <w:szCs w:val="22"/>
        </w:rPr>
      </w:pPr>
      <w:r w:rsidRPr="002B5A86">
        <w:rPr>
          <w:sz w:val="22"/>
          <w:szCs w:val="22"/>
        </w:rPr>
        <w:t>Przedmiotem umowy jest świadczenie przez Wykonawcę na rzecz Zamawiającego usługi druku offsetowego</w:t>
      </w:r>
      <w:r>
        <w:rPr>
          <w:sz w:val="22"/>
          <w:szCs w:val="22"/>
        </w:rPr>
        <w:t xml:space="preserve"> …………………………….</w:t>
      </w:r>
      <w:r w:rsidRPr="002B5A86">
        <w:rPr>
          <w:sz w:val="22"/>
          <w:szCs w:val="22"/>
        </w:rPr>
        <w:t>wraz z dostawą nakładu do magazynów Wydawnictwa Uniwersytetu Jagiellońskiego, położonych w Krakowie (30-404) przy ul. Cegielnianej 4A.</w:t>
      </w:r>
    </w:p>
    <w:p w14:paraId="1D37C295" w14:textId="77777777" w:rsidR="002B5A86" w:rsidRPr="002B5A86" w:rsidRDefault="002B5A86" w:rsidP="002B5A86">
      <w:pPr>
        <w:widowControl/>
        <w:numPr>
          <w:ilvl w:val="0"/>
          <w:numId w:val="28"/>
        </w:numPr>
        <w:tabs>
          <w:tab w:val="num" w:pos="426"/>
        </w:tabs>
        <w:suppressAutoHyphens w:val="0"/>
        <w:jc w:val="left"/>
        <w:rPr>
          <w:sz w:val="22"/>
          <w:szCs w:val="22"/>
        </w:rPr>
      </w:pPr>
      <w:r w:rsidRPr="002B5A86">
        <w:rPr>
          <w:sz w:val="22"/>
          <w:szCs w:val="22"/>
        </w:rPr>
        <w:t>Przedmiot umowy obejmuje w szczególności:</w:t>
      </w:r>
    </w:p>
    <w:p w14:paraId="7F308486" w14:textId="5C6EB7F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lang w:eastAsia="en-US"/>
        </w:rPr>
        <w:t>Druk i oprawę publikacji</w:t>
      </w:r>
      <w:r>
        <w:rPr>
          <w:sz w:val="22"/>
          <w:szCs w:val="22"/>
          <w:lang w:eastAsia="en-US"/>
        </w:rPr>
        <w:t>…………………………….</w:t>
      </w:r>
      <w:r w:rsidRPr="002B5A86">
        <w:rPr>
          <w:sz w:val="22"/>
          <w:szCs w:val="22"/>
        </w:rPr>
        <w:t xml:space="preserve">. </w:t>
      </w:r>
    </w:p>
    <w:p w14:paraId="035903F1" w14:textId="7777777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rPr>
        <w:t>Dostarczenie do siedziby redakcji Wydawnictwa UJ w Krakowie (31-126) przy ul. Michałowskiego 9/2, przy uwzględnieniu poniższego harmonogramu:</w:t>
      </w:r>
    </w:p>
    <w:p w14:paraId="08F8E063" w14:textId="77777777" w:rsidR="002B5A86" w:rsidRPr="002B5A86" w:rsidRDefault="002B5A86" w:rsidP="002B5A86">
      <w:pPr>
        <w:widowControl/>
        <w:numPr>
          <w:ilvl w:val="0"/>
          <w:numId w:val="48"/>
        </w:numPr>
        <w:tabs>
          <w:tab w:val="left" w:pos="1560"/>
        </w:tabs>
        <w:suppressAutoHyphens w:val="0"/>
        <w:ind w:left="1560" w:hanging="567"/>
        <w:jc w:val="both"/>
        <w:rPr>
          <w:sz w:val="22"/>
          <w:szCs w:val="22"/>
        </w:rPr>
      </w:pPr>
      <w:r w:rsidRPr="002B5A86">
        <w:rPr>
          <w:sz w:val="22"/>
          <w:szCs w:val="22"/>
        </w:rPr>
        <w:t xml:space="preserve">poprawnie wykonanych ozalidów oraz </w:t>
      </w:r>
      <w:proofErr w:type="spellStart"/>
      <w:r w:rsidRPr="002B5A86">
        <w:rPr>
          <w:sz w:val="22"/>
          <w:szCs w:val="22"/>
        </w:rPr>
        <w:t>proofa</w:t>
      </w:r>
      <w:proofErr w:type="spellEnd"/>
      <w:r w:rsidRPr="002B5A86">
        <w:rPr>
          <w:sz w:val="22"/>
          <w:szCs w:val="22"/>
        </w:rPr>
        <w:t xml:space="preserve"> kolorystycznego okładki, w celu      zatwierdzenia – do 2 (dwóch) dni od dnia zawarcia niniejszej umowy,</w:t>
      </w:r>
    </w:p>
    <w:p w14:paraId="4EC4F368" w14:textId="77777777" w:rsidR="002B5A86" w:rsidRPr="002B5A86" w:rsidRDefault="002B5A86" w:rsidP="002B5A86">
      <w:pPr>
        <w:widowControl/>
        <w:numPr>
          <w:ilvl w:val="0"/>
          <w:numId w:val="48"/>
        </w:numPr>
        <w:tabs>
          <w:tab w:val="left" w:pos="1146"/>
          <w:tab w:val="left" w:pos="1560"/>
        </w:tabs>
        <w:suppressAutoHyphens w:val="0"/>
        <w:ind w:firstLine="273"/>
        <w:jc w:val="both"/>
        <w:rPr>
          <w:sz w:val="22"/>
          <w:szCs w:val="22"/>
        </w:rPr>
      </w:pPr>
      <w:r w:rsidRPr="002B5A86">
        <w:rPr>
          <w:sz w:val="22"/>
          <w:szCs w:val="22"/>
        </w:rPr>
        <w:t xml:space="preserve">czystodruków – do 7 (siedmiu) dni od dnia zawarcia niniejszej umowy, </w:t>
      </w:r>
    </w:p>
    <w:p w14:paraId="74BAB485" w14:textId="77777777" w:rsidR="002B5A86" w:rsidRPr="002B5A86" w:rsidRDefault="002B5A86" w:rsidP="002B5A86">
      <w:pPr>
        <w:widowControl/>
        <w:numPr>
          <w:ilvl w:val="0"/>
          <w:numId w:val="48"/>
        </w:numPr>
        <w:tabs>
          <w:tab w:val="left" w:pos="1146"/>
          <w:tab w:val="left" w:pos="1560"/>
        </w:tabs>
        <w:suppressAutoHyphens w:val="0"/>
        <w:ind w:left="1418" w:hanging="425"/>
        <w:jc w:val="both"/>
        <w:rPr>
          <w:sz w:val="22"/>
          <w:szCs w:val="22"/>
        </w:rPr>
      </w:pPr>
      <w:r w:rsidRPr="002B5A86">
        <w:rPr>
          <w:sz w:val="22"/>
          <w:szCs w:val="22"/>
        </w:rPr>
        <w:t>6 egzemplarzy sygnalnych – do 10 (dziesięciu) dni od zawarcia niniejszej umowy.</w:t>
      </w:r>
    </w:p>
    <w:p w14:paraId="39AC470E" w14:textId="7777777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rPr>
        <w:t>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SWZ, Zamawiający będzie uprawniony do odstąpienia od umowy na podstawie § 8 ust. 2.4 umowy.</w:t>
      </w:r>
    </w:p>
    <w:p w14:paraId="212EBDED" w14:textId="77777777" w:rsidR="002B5A86" w:rsidRPr="002B5A86" w:rsidRDefault="002B5A86" w:rsidP="002B5A86">
      <w:pPr>
        <w:widowControl/>
        <w:numPr>
          <w:ilvl w:val="0"/>
          <w:numId w:val="28"/>
        </w:numPr>
        <w:tabs>
          <w:tab w:val="left" w:pos="993"/>
        </w:tabs>
        <w:suppressAutoHyphens w:val="0"/>
        <w:jc w:val="both"/>
        <w:rPr>
          <w:sz w:val="22"/>
          <w:szCs w:val="22"/>
        </w:rPr>
      </w:pPr>
      <w:r w:rsidRPr="002B5A86">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w:t>
      </w:r>
      <w:r w:rsidRPr="002B5A86">
        <w:rPr>
          <w:sz w:val="22"/>
          <w:szCs w:val="22"/>
        </w:rPr>
        <w:lastRenderedPageBreak/>
        <w:t>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 kg.</w:t>
      </w:r>
    </w:p>
    <w:p w14:paraId="1938FEC6" w14:textId="77777777" w:rsidR="002B5A86" w:rsidRPr="002B5A86" w:rsidRDefault="002B5A86" w:rsidP="002B5A86">
      <w:pPr>
        <w:numPr>
          <w:ilvl w:val="0"/>
          <w:numId w:val="28"/>
        </w:numPr>
        <w:suppressAutoHyphens w:val="0"/>
        <w:adjustRightInd w:val="0"/>
        <w:jc w:val="both"/>
        <w:textAlignment w:val="baseline"/>
        <w:rPr>
          <w:bCs/>
          <w:sz w:val="22"/>
          <w:szCs w:val="22"/>
        </w:rPr>
      </w:pPr>
      <w:r w:rsidRPr="002B5A86">
        <w:rPr>
          <w:sz w:val="22"/>
          <w:szCs w:val="22"/>
        </w:rPr>
        <w:t xml:space="preserve">Wykonawca zobowiązuje się zrealizować całość przedmiotu umowy </w:t>
      </w:r>
      <w:r w:rsidRPr="002B5A86">
        <w:rPr>
          <w:b/>
          <w:i/>
          <w:sz w:val="22"/>
          <w:szCs w:val="22"/>
          <w:u w:val="single"/>
        </w:rPr>
        <w:t>w terminie do 10 dni (roboczych)</w:t>
      </w:r>
      <w:r w:rsidRPr="002B5A86">
        <w:rPr>
          <w:b/>
          <w:i/>
          <w:sz w:val="22"/>
          <w:szCs w:val="22"/>
        </w:rPr>
        <w:t>,</w:t>
      </w:r>
      <w:r w:rsidRPr="002B5A86">
        <w:rPr>
          <w:sz w:val="22"/>
          <w:szCs w:val="22"/>
        </w:rPr>
        <w:t xml:space="preserve"> liczonym od dnia zawarcia umowy, z uwzględnieniem harmonogramu zawartego w ust. 2 pkt 2.2 powyżej. Strony dopuszczają możliwość wcześniejszego wykonania przedmiotu umowy.</w:t>
      </w:r>
    </w:p>
    <w:p w14:paraId="3A92A4F5" w14:textId="77777777" w:rsidR="002B5A86" w:rsidRPr="002B5A86" w:rsidRDefault="002B5A86" w:rsidP="002B5A86">
      <w:pPr>
        <w:widowControl/>
        <w:numPr>
          <w:ilvl w:val="0"/>
          <w:numId w:val="28"/>
        </w:numPr>
        <w:suppressAutoHyphens w:val="0"/>
        <w:jc w:val="both"/>
        <w:rPr>
          <w:sz w:val="22"/>
          <w:szCs w:val="22"/>
        </w:rPr>
      </w:pPr>
      <w:r w:rsidRPr="002B5A86">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26CF193B" w14:textId="77777777" w:rsidR="002B5A86" w:rsidRPr="002B5A86" w:rsidRDefault="002B5A86" w:rsidP="002B5A86">
      <w:pPr>
        <w:widowControl/>
        <w:numPr>
          <w:ilvl w:val="0"/>
          <w:numId w:val="28"/>
        </w:numPr>
        <w:suppressAutoHyphens w:val="0"/>
        <w:jc w:val="both"/>
        <w:rPr>
          <w:sz w:val="22"/>
          <w:szCs w:val="22"/>
        </w:rPr>
      </w:pPr>
      <w:r w:rsidRPr="002B5A86">
        <w:rPr>
          <w:sz w:val="22"/>
          <w:szCs w:val="22"/>
        </w:rPr>
        <w:t xml:space="preserve">Integralną częścią niniejszej umowy jest dokumentacja postępowania przetargowego, a w tym    w szczególności SWZ wraz z załącznikami i oferta Wykonawcy z dnia ……… 2023 r. </w:t>
      </w:r>
    </w:p>
    <w:p w14:paraId="7207B82F" w14:textId="77777777" w:rsidR="002B5A86" w:rsidRPr="002B5A86" w:rsidRDefault="002B5A86" w:rsidP="002B5A86">
      <w:pPr>
        <w:ind w:left="426"/>
        <w:rPr>
          <w:b/>
          <w:bCs/>
          <w:sz w:val="22"/>
          <w:szCs w:val="22"/>
        </w:rPr>
      </w:pPr>
      <w:r w:rsidRPr="002B5A86">
        <w:rPr>
          <w:b/>
          <w:bCs/>
          <w:sz w:val="22"/>
          <w:szCs w:val="22"/>
        </w:rPr>
        <w:t>§ 2</w:t>
      </w:r>
    </w:p>
    <w:p w14:paraId="2D31D56B" w14:textId="77777777" w:rsidR="002B5A86" w:rsidRPr="002B5A86" w:rsidRDefault="002B5A86" w:rsidP="002B5A86">
      <w:pPr>
        <w:widowControl/>
        <w:numPr>
          <w:ilvl w:val="4"/>
          <w:numId w:val="29"/>
        </w:numPr>
        <w:tabs>
          <w:tab w:val="num" w:pos="567"/>
        </w:tabs>
        <w:suppressAutoHyphens w:val="0"/>
        <w:ind w:left="567" w:hanging="425"/>
        <w:jc w:val="both"/>
        <w:rPr>
          <w:strike/>
          <w:sz w:val="22"/>
          <w:szCs w:val="22"/>
        </w:rPr>
      </w:pPr>
      <w:r w:rsidRPr="002B5A86">
        <w:rPr>
          <w:sz w:val="22"/>
          <w:szCs w:val="22"/>
        </w:rPr>
        <w:t>Wykonawca oświadcza, że posiada odpowiednią wiedzę, doświadczenie i dysponuje stosowną bazą do wykonania przedmiotu umowy.</w:t>
      </w:r>
    </w:p>
    <w:p w14:paraId="6BD5248A" w14:textId="7777777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2B5A86">
        <w:rPr>
          <w:i/>
          <w:sz w:val="22"/>
          <w:szCs w:val="22"/>
        </w:rPr>
        <w:t>(t. j. Dz.U. 2020 poz. 1320 ze zm.)</w:t>
      </w:r>
      <w:r w:rsidRPr="002B5A86">
        <w:rPr>
          <w:sz w:val="22"/>
          <w:szCs w:val="22"/>
        </w:rPr>
        <w:t>, na odpowiednim do rodzaju ich pracy stanowisku, co najmniej przez okres realizacji niniejszej umowy.</w:t>
      </w:r>
    </w:p>
    <w:p w14:paraId="6AE7A496" w14:textId="7777777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Każdorazowo na żądanie Zamawiającego, w terminie wskazanym przez Zamawiającego, nie krótszym niż 5 dni roboczych, Wykonawca zobowiązuje się przedłożyć:</w:t>
      </w:r>
    </w:p>
    <w:p w14:paraId="53A20268" w14:textId="77777777" w:rsidR="002B5A86" w:rsidRPr="002B5A86" w:rsidRDefault="002B5A86" w:rsidP="002B5A86">
      <w:pPr>
        <w:widowControl/>
        <w:numPr>
          <w:ilvl w:val="1"/>
          <w:numId w:val="58"/>
        </w:numPr>
        <w:tabs>
          <w:tab w:val="left" w:pos="1134"/>
        </w:tabs>
        <w:suppressAutoHyphens w:val="0"/>
        <w:ind w:hanging="361"/>
        <w:contextualSpacing/>
        <w:jc w:val="both"/>
        <w:rPr>
          <w:rFonts w:eastAsia="Calibri"/>
          <w:sz w:val="22"/>
          <w:szCs w:val="22"/>
          <w:lang w:eastAsia="en-US"/>
        </w:rPr>
      </w:pPr>
      <w:r w:rsidRPr="002B5A86">
        <w:rPr>
          <w:rFonts w:eastAsia="Calibri"/>
          <w:sz w:val="22"/>
          <w:szCs w:val="22"/>
          <w:lang w:eastAsia="en-US"/>
        </w:rPr>
        <w:t>zanonimizowane, kopie umów o pracę zawarte przez Wykonawcę, bądź też kopie dokumentów potwierdzających bieżące opłacanie składek na ubezpieczenie społeczne i 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094329A0"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A08A6E"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 xml:space="preserve">oświadczenie/oświadczenia zatrudnionych na podstawie umowy o pracę osób wykonujących czynności, których dotyczy wezwanie Zamawiającego. Oświadczenie to powinno zawierać w szczególności: dokładne określenie podmiotu składającego </w:t>
      </w:r>
      <w:r w:rsidRPr="002B5A86">
        <w:rPr>
          <w:rFonts w:eastAsia="Calibri"/>
          <w:sz w:val="22"/>
          <w:szCs w:val="22"/>
          <w:lang w:eastAsia="en-US"/>
        </w:rPr>
        <w:lastRenderedPageBreak/>
        <w:t>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9EB9DB6"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color w:val="000000"/>
          <w:sz w:val="22"/>
          <w:szCs w:val="22"/>
          <w:lang w:eastAsia="en-US"/>
        </w:rPr>
        <w:t>inne dokumenty, zawierające informacje niezbędne do weryfikacji zatrudnienia na podstawie umowy o pracę, w tym w szczególności:</w:t>
      </w:r>
    </w:p>
    <w:p w14:paraId="3F0E43C8" w14:textId="77777777" w:rsidR="002B5A86" w:rsidRPr="002B5A86" w:rsidRDefault="002B5A86" w:rsidP="002B5A86">
      <w:pPr>
        <w:widowControl/>
        <w:numPr>
          <w:ilvl w:val="0"/>
          <w:numId w:val="59"/>
        </w:numPr>
        <w:suppressAutoHyphens w:val="0"/>
        <w:contextualSpacing/>
        <w:jc w:val="both"/>
        <w:rPr>
          <w:rFonts w:eastAsia="Calibri"/>
          <w:color w:val="333333"/>
          <w:sz w:val="22"/>
          <w:szCs w:val="22"/>
          <w:shd w:val="clear" w:color="auto" w:fill="FFFFFF"/>
          <w:lang w:eastAsia="en-US"/>
        </w:rPr>
      </w:pPr>
      <w:r w:rsidRPr="002B5A86">
        <w:rPr>
          <w:rFonts w:eastAsia="Calibri"/>
          <w:color w:val="333333"/>
          <w:sz w:val="22"/>
          <w:szCs w:val="22"/>
          <w:shd w:val="clear" w:color="auto" w:fill="FFFFFF"/>
          <w:lang w:eastAsia="en-US"/>
        </w:rPr>
        <w:t xml:space="preserve">imię i nazwisko zatrudnionego pracownika, datę zawarcia umowy o pracę, rodzaj umowy o pracę i zakres obowiązków pracownika, </w:t>
      </w:r>
    </w:p>
    <w:p w14:paraId="214B2261" w14:textId="77777777" w:rsidR="002B5A86" w:rsidRPr="002B5A86" w:rsidRDefault="002B5A86" w:rsidP="002B5A86">
      <w:pPr>
        <w:widowControl/>
        <w:numPr>
          <w:ilvl w:val="0"/>
          <w:numId w:val="59"/>
        </w:numPr>
        <w:suppressAutoHyphens w:val="0"/>
        <w:contextualSpacing/>
        <w:jc w:val="both"/>
        <w:rPr>
          <w:rFonts w:eastAsia="Calibri"/>
          <w:bCs/>
          <w:sz w:val="22"/>
          <w:szCs w:val="22"/>
          <w:lang w:eastAsia="en-US"/>
        </w:rPr>
      </w:pPr>
      <w:r w:rsidRPr="002B5A86">
        <w:rPr>
          <w:rFonts w:eastAsia="Calibri"/>
          <w:color w:val="000000"/>
          <w:sz w:val="22"/>
          <w:szCs w:val="22"/>
          <w:lang w:eastAsia="en-US"/>
        </w:rPr>
        <w:t>poświadczone za zgodność z oryginałem odpowiednio przez Wykonawcę lub podwykonawcę</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dokumentów </w:t>
      </w:r>
      <w:r w:rsidRPr="002B5A86">
        <w:rPr>
          <w:rFonts w:eastAsia="Tahoma"/>
          <w:bCs/>
          <w:color w:val="000000"/>
          <w:sz w:val="22"/>
          <w:szCs w:val="22"/>
          <w:lang w:eastAsia="en-US"/>
        </w:rPr>
        <w:t xml:space="preserve">potwierdzających opłacanie składek na ubezpieczenia społeczne i zdrowotne z tytułu zatrudnienia na podstawie umów </w:t>
      </w:r>
      <w:r w:rsidRPr="002B5A86">
        <w:rPr>
          <w:rFonts w:eastAsia="Tahoma"/>
          <w:bCs/>
          <w:color w:val="000000"/>
          <w:sz w:val="22"/>
          <w:szCs w:val="22"/>
          <w:lang w:eastAsia="en-US"/>
        </w:rPr>
        <w:br/>
        <w:t xml:space="preserve">o pracę (wraz z informacją o liczbie odprowadzonych składek), to jest </w:t>
      </w:r>
      <w:r w:rsidRPr="002B5A86">
        <w:rPr>
          <w:rFonts w:eastAsia="Calibri"/>
          <w:bCs/>
          <w:color w:val="000000"/>
          <w:sz w:val="22"/>
          <w:szCs w:val="22"/>
          <w:lang w:eastAsia="en-US"/>
        </w:rPr>
        <w:t xml:space="preserve">zaświadczenie właściwego oddziału ZUS, potwierdzające opłacanie przez Wykonawcę, podwykonawcę składek na ubezpieczenia społeczne i zdrowotne </w:t>
      </w:r>
      <w:r w:rsidRPr="002B5A86">
        <w:rPr>
          <w:rFonts w:eastAsia="Calibri"/>
          <w:bCs/>
          <w:color w:val="000000"/>
          <w:sz w:val="22"/>
          <w:szCs w:val="22"/>
          <w:lang w:eastAsia="en-US"/>
        </w:rPr>
        <w:br/>
        <w:t>z tytułu zatrudnienia na podstawie umów o pracę za ostatni okres rozliczeniowy lub</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dowodu potwierdzającego zgłoszenie pracownika do ubezpieczeń, </w:t>
      </w:r>
      <w:r w:rsidRPr="002B5A86">
        <w:rPr>
          <w:rFonts w:eastAsia="Calibri"/>
          <w:sz w:val="22"/>
          <w:szCs w:val="22"/>
          <w:lang w:eastAsia="en-US"/>
        </w:rPr>
        <w:t xml:space="preserve">zanonimizowane w sposób zapewniający ochronę danych osobowych pracowników, zgodnie z przepisami powołanymi w ust.  3.3 powyżej. </w:t>
      </w:r>
    </w:p>
    <w:p w14:paraId="5A72AB18" w14:textId="77777777" w:rsidR="002B5A86" w:rsidRPr="002B5A86" w:rsidRDefault="002B5A86" w:rsidP="002B5A86">
      <w:pPr>
        <w:widowControl/>
        <w:numPr>
          <w:ilvl w:val="0"/>
          <w:numId w:val="29"/>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p>
    <w:p w14:paraId="7C1A98F9" w14:textId="7777777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236B7FD2" w14:textId="77777777" w:rsidR="002B5A86" w:rsidRPr="002B5A86" w:rsidRDefault="002B5A86" w:rsidP="002B5A86">
      <w:pPr>
        <w:widowControl/>
        <w:numPr>
          <w:ilvl w:val="0"/>
          <w:numId w:val="29"/>
        </w:numPr>
        <w:tabs>
          <w:tab w:val="left" w:pos="1080"/>
          <w:tab w:val="num" w:pos="3600"/>
        </w:tabs>
        <w:suppressAutoHyphens w:val="0"/>
        <w:jc w:val="both"/>
        <w:rPr>
          <w:sz w:val="22"/>
          <w:szCs w:val="22"/>
        </w:rPr>
      </w:pPr>
      <w:r w:rsidRPr="002B5A86">
        <w:rPr>
          <w:sz w:val="22"/>
          <w:szCs w:val="22"/>
        </w:rPr>
        <w:t xml:space="preserve">Strony ustalają, że osobą odpowiedzialną za prawidłową realizację umowy, ze strony Wykonawcy będzie pan/pani ……………, tel. …….., email: …..………., natomiast ze strony Zamawiającego będzie pan/pani ……, tel.: …….., email: …………………. Zmiany osób, </w:t>
      </w:r>
      <w:r w:rsidRPr="002B5A86">
        <w:rPr>
          <w:sz w:val="22"/>
          <w:szCs w:val="22"/>
        </w:rPr>
        <w:br/>
        <w:t>o których mowa powyżej nie wymagają zmiany umowy i stają się skuteczne z chwilą zawiadomienia drugiej Strony o zmianie.</w:t>
      </w:r>
    </w:p>
    <w:p w14:paraId="6E135C66" w14:textId="77777777" w:rsidR="002B5A86" w:rsidRPr="002B5A86" w:rsidRDefault="002B5A86" w:rsidP="002B5A86">
      <w:pPr>
        <w:widowControl/>
        <w:suppressAutoHyphens w:val="0"/>
        <w:rPr>
          <w:b/>
          <w:bCs/>
          <w:sz w:val="22"/>
          <w:szCs w:val="22"/>
        </w:rPr>
      </w:pPr>
      <w:r w:rsidRPr="002B5A86">
        <w:rPr>
          <w:b/>
          <w:bCs/>
          <w:sz w:val="22"/>
          <w:szCs w:val="22"/>
        </w:rPr>
        <w:t>§ 3</w:t>
      </w:r>
    </w:p>
    <w:p w14:paraId="77CCAF56"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 xml:space="preserve">Wykonawca zobowiązuje się wykonać przedmiot umowy bez wad fizycznych (usterek), udzielając </w:t>
      </w:r>
      <w:r w:rsidRPr="002B5A86">
        <w:rPr>
          <w:b/>
          <w:sz w:val="22"/>
          <w:szCs w:val="22"/>
        </w:rPr>
        <w:t>24 miesięcznej rękojmi</w:t>
      </w:r>
      <w:r w:rsidRPr="002B5A86">
        <w:rPr>
          <w:sz w:val="22"/>
          <w:szCs w:val="22"/>
        </w:rPr>
        <w:t xml:space="preserve"> za wady na wykonane egzemplarze publikacji </w:t>
      </w:r>
      <w:r w:rsidRPr="002B5A86">
        <w:rPr>
          <w:sz w:val="22"/>
          <w:szCs w:val="22"/>
        </w:rPr>
        <w:br/>
        <w:t>w ramach niniejszej umowy, licząc od dnia dostarczenia przedmiotu umowy, potwierdzonego pisemnym protokołem odbioru.</w:t>
      </w:r>
    </w:p>
    <w:p w14:paraId="026F60DF"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05E3EA69"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Bieg rocznego terminu przedawnienia do wykonywania uprawnień z tytułu rękojmi za wady fizyczne przedmiotu umowy ulega zawieszeniu w przypadku:</w:t>
      </w:r>
    </w:p>
    <w:p w14:paraId="13A475BF" w14:textId="77777777" w:rsidR="002B5A86" w:rsidRPr="002B5A86" w:rsidRDefault="002B5A86" w:rsidP="002B5A86">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 xml:space="preserve">dochodzenia przez Zamawiającego przed </w:t>
      </w:r>
      <w:r w:rsidRPr="002B5A86">
        <w:rPr>
          <w:bCs/>
          <w:sz w:val="22"/>
          <w:szCs w:val="22"/>
        </w:rPr>
        <w:t>sądem</w:t>
      </w:r>
      <w:r w:rsidRPr="002B5A86">
        <w:rPr>
          <w:sz w:val="22"/>
          <w:szCs w:val="22"/>
        </w:rPr>
        <w:t xml:space="preserve"> albo sądem </w:t>
      </w:r>
      <w:r w:rsidRPr="002B5A86">
        <w:rPr>
          <w:bCs/>
          <w:sz w:val="22"/>
          <w:szCs w:val="22"/>
        </w:rPr>
        <w:t>polubownym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czasu prawomocnego zakończenia postępowania;</w:t>
      </w:r>
    </w:p>
    <w:p w14:paraId="2745E251" w14:textId="77777777" w:rsidR="002B5A86" w:rsidRPr="002B5A86" w:rsidRDefault="002B5A86" w:rsidP="002B5A86">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dochodzenia przez Zamawiającego w postępowaniu mediacyjny</w:t>
      </w:r>
      <w:r w:rsidRPr="002B5A86">
        <w:rPr>
          <w:bCs/>
          <w:sz w:val="22"/>
          <w:szCs w:val="22"/>
        </w:rPr>
        <w:t>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dnia odmowy przez sąd </w:t>
      </w:r>
      <w:r w:rsidRPr="002B5A86">
        <w:rPr>
          <w:sz w:val="22"/>
          <w:szCs w:val="22"/>
        </w:rPr>
        <w:lastRenderedPageBreak/>
        <w:t xml:space="preserve">zatwierdzenia ugody zawartej przed mediatorem lub bezskutecznego zakończenia mediacji. </w:t>
      </w:r>
    </w:p>
    <w:p w14:paraId="3F080206"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Uprawnienia te nie wygasają w terminie wskazanym w ust. 3, jeśli Wykonawca podstępnie zataił przed Zamawiającym wadę fizyczną przedmiotu zamówienia, o którym mowa w § 1 niniejszej umowy.</w:t>
      </w:r>
    </w:p>
    <w:p w14:paraId="3142720A"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Wykonawca odpowiada za wady fizyczne przedmiotu umowy tkwiące w nim w dniu odbioru przedmiotu umowy, potwierdzonego podpisanym przez przedstawicieli Stron umowy protokołem odbioru bez zastrzeżeń.</w:t>
      </w:r>
    </w:p>
    <w:p w14:paraId="5D1DC14C"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W razie istnienia wady fizycznej przedmiotu umowy w terminie określonym w ust. 1 niniejszego paragrafu umowy, Zamawiającemu wobec Wykonawcy przysługuje:</w:t>
      </w:r>
    </w:p>
    <w:p w14:paraId="598D6E61"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21D05D0D"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518E7F15"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62AE2DC8"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4F1F33BD" w14:textId="77777777" w:rsidR="002B5A86" w:rsidRPr="002B5A86" w:rsidRDefault="002B5A86" w:rsidP="002B5A86">
      <w:pPr>
        <w:numPr>
          <w:ilvl w:val="4"/>
          <w:numId w:val="49"/>
        </w:numPr>
        <w:tabs>
          <w:tab w:val="num" w:pos="426"/>
        </w:tabs>
        <w:suppressAutoHyphens w:val="0"/>
        <w:kinsoku w:val="0"/>
        <w:overflowPunct w:val="0"/>
        <w:autoSpaceDE w:val="0"/>
        <w:autoSpaceDN w:val="0"/>
        <w:adjustRightInd w:val="0"/>
        <w:ind w:left="426"/>
        <w:jc w:val="both"/>
        <w:rPr>
          <w:sz w:val="22"/>
          <w:szCs w:val="22"/>
        </w:rPr>
      </w:pPr>
      <w:r w:rsidRPr="002B5A86">
        <w:rPr>
          <w:sz w:val="22"/>
          <w:szCs w:val="22"/>
        </w:rPr>
        <w:t>Wykonawca jest zobowiązany przyjąć od Zamawiającego wadliwy przedmiot umowy w przypadku określonym w ust. 6.2 albo 6.3 niniejszej umowy.</w:t>
      </w:r>
    </w:p>
    <w:p w14:paraId="7B10AA94"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w:t>
      </w:r>
      <w:r w:rsidRPr="002B5A86">
        <w:rPr>
          <w:sz w:val="22"/>
          <w:szCs w:val="22"/>
        </w:rPr>
        <w:lastRenderedPageBreak/>
        <w:t>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496CF690" w14:textId="77777777" w:rsidR="002B5A86" w:rsidRPr="002B5A86" w:rsidRDefault="002B5A86" w:rsidP="002B5A86">
      <w:pPr>
        <w:widowControl/>
        <w:suppressAutoHyphens w:val="0"/>
        <w:rPr>
          <w:b/>
          <w:bCs/>
          <w:sz w:val="22"/>
          <w:szCs w:val="22"/>
        </w:rPr>
      </w:pPr>
      <w:r w:rsidRPr="002B5A86">
        <w:rPr>
          <w:b/>
          <w:bCs/>
          <w:sz w:val="22"/>
          <w:szCs w:val="22"/>
        </w:rPr>
        <w:t>§ 4</w:t>
      </w:r>
    </w:p>
    <w:p w14:paraId="743BC375"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Wysokość wynagrodzenia przysługującego Wykonawcy za wykonanie przedmiotu umowy ustalona została na podstawie oferty Wykonawcy.</w:t>
      </w:r>
    </w:p>
    <w:p w14:paraId="33C654D8"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 xml:space="preserve">Wynagrodzenie ryczałtowe za przedmiot umowy ustala się na kwotę netto: </w:t>
      </w:r>
      <w:r w:rsidRPr="002B5A86">
        <w:rPr>
          <w:sz w:val="22"/>
          <w:szCs w:val="22"/>
          <w:u w:val="single"/>
          <w:lang w:val="x-none"/>
        </w:rPr>
        <w:t>..................... PLN</w:t>
      </w:r>
      <w:r w:rsidRPr="002B5A86">
        <w:rPr>
          <w:sz w:val="22"/>
          <w:szCs w:val="22"/>
          <w:lang w:val="x-none"/>
        </w:rPr>
        <w:t xml:space="preserve"> </w:t>
      </w:r>
      <w:r w:rsidRPr="002B5A86">
        <w:rPr>
          <w:sz w:val="22"/>
          <w:szCs w:val="22"/>
        </w:rPr>
        <w:t>(</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u w:val="single"/>
          <w:lang w:val="x-none"/>
        </w:rPr>
        <w:t>,</w:t>
      </w:r>
      <w:r w:rsidRPr="002B5A86">
        <w:rPr>
          <w:sz w:val="22"/>
          <w:szCs w:val="22"/>
          <w:lang w:val="x-none"/>
        </w:rPr>
        <w:t xml:space="preserve"> co po doliczeniu należnej stawki podatku VAT</w:t>
      </w:r>
      <w:r w:rsidRPr="002B5A86">
        <w:rPr>
          <w:sz w:val="22"/>
          <w:szCs w:val="22"/>
        </w:rPr>
        <w:t xml:space="preserve"> w wysokości…%</w:t>
      </w:r>
      <w:r w:rsidRPr="002B5A86">
        <w:rPr>
          <w:sz w:val="22"/>
          <w:szCs w:val="22"/>
          <w:lang w:val="x-none"/>
        </w:rPr>
        <w:t xml:space="preserve"> daje kwotę brutto:</w:t>
      </w:r>
      <w:r w:rsidRPr="002B5A86">
        <w:rPr>
          <w:sz w:val="22"/>
          <w:szCs w:val="22"/>
          <w:u w:val="single"/>
          <w:lang w:val="x-none"/>
        </w:rPr>
        <w:t xml:space="preserve"> ..................... PLN</w:t>
      </w:r>
      <w:r w:rsidRPr="002B5A86">
        <w:rPr>
          <w:sz w:val="22"/>
          <w:szCs w:val="22"/>
        </w:rPr>
        <w:t xml:space="preserve"> (</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rPr>
        <w:t>.</w:t>
      </w:r>
    </w:p>
    <w:p w14:paraId="5AB1A75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Wynagrodzenie określone w ust. 2 obejmuje wszystkie koszty, które Wykonawca powinien był przewidzieć w celu prawidłowego wykonania umowy.</w:t>
      </w:r>
    </w:p>
    <w:p w14:paraId="6C6D189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 xml:space="preserve">Zamawiający jest </w:t>
      </w:r>
      <w:r w:rsidRPr="002B5A86">
        <w:rPr>
          <w:sz w:val="22"/>
          <w:szCs w:val="22"/>
        </w:rPr>
        <w:t>podatnikiem</w:t>
      </w:r>
      <w:r w:rsidRPr="002B5A86">
        <w:rPr>
          <w:sz w:val="22"/>
          <w:szCs w:val="22"/>
          <w:lang w:val="x-none"/>
        </w:rPr>
        <w:t xml:space="preserve"> VAT i posiada NIP 675-000-22-36.</w:t>
      </w:r>
    </w:p>
    <w:p w14:paraId="3054E88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Wykonawca jest p</w:t>
      </w:r>
      <w:r w:rsidRPr="002B5A86">
        <w:rPr>
          <w:sz w:val="22"/>
          <w:szCs w:val="22"/>
        </w:rPr>
        <w:t>odatnikiem</w:t>
      </w:r>
      <w:r w:rsidRPr="002B5A86">
        <w:rPr>
          <w:sz w:val="22"/>
          <w:szCs w:val="22"/>
          <w:lang w:val="x-none"/>
        </w:rPr>
        <w:t xml:space="preserve"> VAT i posiada NIP ................................ lub nie jest </w:t>
      </w:r>
      <w:r w:rsidRPr="002B5A86">
        <w:rPr>
          <w:sz w:val="22"/>
          <w:szCs w:val="22"/>
        </w:rPr>
        <w:t>podatnikiem</w:t>
      </w:r>
      <w:r w:rsidRPr="002B5A86">
        <w:rPr>
          <w:sz w:val="22"/>
          <w:szCs w:val="22"/>
          <w:lang w:val="x-none"/>
        </w:rPr>
        <w:t xml:space="preserve"> VAT na terytorium Rzeczypospolitej Polskiej. </w:t>
      </w:r>
    </w:p>
    <w:p w14:paraId="4468E872" w14:textId="77777777" w:rsidR="002B5A86" w:rsidRPr="002B5A86" w:rsidRDefault="002B5A86" w:rsidP="002B5A86">
      <w:pPr>
        <w:widowControl/>
        <w:numPr>
          <w:ilvl w:val="6"/>
          <w:numId w:val="50"/>
        </w:numPr>
        <w:ind w:left="357" w:hanging="357"/>
        <w:jc w:val="both"/>
        <w:rPr>
          <w:sz w:val="22"/>
          <w:szCs w:val="22"/>
          <w:lang w:val="x-none"/>
        </w:rPr>
      </w:pPr>
      <w:r w:rsidRPr="002B5A86">
        <w:rPr>
          <w:sz w:val="22"/>
          <w:szCs w:val="22"/>
        </w:rPr>
        <w:t xml:space="preserve">Należny od kwoty wynagrodzenia podatek od towarów i usług VAT, pokryje Zamawiający na konto właściwego </w:t>
      </w:r>
      <w:r w:rsidRPr="002B5A86">
        <w:rPr>
          <w:sz w:val="22"/>
          <w:szCs w:val="22"/>
          <w:lang w:val="x-none"/>
        </w:rPr>
        <w:t>Urzędu</w:t>
      </w:r>
      <w:r w:rsidRPr="002B5A86">
        <w:rPr>
          <w:sz w:val="22"/>
          <w:szCs w:val="22"/>
        </w:rPr>
        <w:t xml:space="preserve"> Skarbowego w przypadku powstania u Zamawiającego obowiązku podatkowego zgodnie z przepisami o podatku od towarów i usług.</w:t>
      </w:r>
      <w:r w:rsidRPr="002B5A86">
        <w:rPr>
          <w:sz w:val="22"/>
          <w:szCs w:val="22"/>
          <w:vertAlign w:val="superscript"/>
        </w:rPr>
        <w:footnoteReference w:id="1"/>
      </w:r>
    </w:p>
    <w:p w14:paraId="07AA24C0" w14:textId="77777777" w:rsidR="002B5A86" w:rsidRPr="002B5A86" w:rsidRDefault="002B5A86" w:rsidP="002B5A86">
      <w:pPr>
        <w:widowControl/>
        <w:suppressAutoHyphens w:val="0"/>
        <w:ind w:left="540"/>
        <w:rPr>
          <w:b/>
          <w:bCs/>
          <w:sz w:val="22"/>
          <w:szCs w:val="22"/>
        </w:rPr>
      </w:pPr>
      <w:r w:rsidRPr="002B5A86">
        <w:rPr>
          <w:b/>
          <w:bCs/>
          <w:sz w:val="22"/>
          <w:szCs w:val="22"/>
        </w:rPr>
        <w:t>§ 5</w:t>
      </w:r>
    </w:p>
    <w:p w14:paraId="25508A3B"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Strony dokonają rozliczenia z tytułu realizacji przedmiotu umowy, tj. realizacji druku, oprawy i dostawy publikacji będącej przedmiotem zamówienia za pomocą jednej faktury.</w:t>
      </w:r>
    </w:p>
    <w:p w14:paraId="1DD3C0EB"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otrzyma wynagrodzenie określone w § 4 ust. 2 umowy, po wykonaniu przedmiotu umowy i złożeniu faktury w siedzibie Redakcji Wydawnictwa UJ w Krakowie (31-126), przy ul. Michałowskiego 9/2.</w:t>
      </w:r>
    </w:p>
    <w:p w14:paraId="5F9CB5C9"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Termin zapłaty faktury za prawidłowo wykonany i odebrany przedmiot umowy ustala się </w:t>
      </w:r>
      <w:r w:rsidRPr="002B5A86">
        <w:rPr>
          <w:b/>
          <w:sz w:val="22"/>
          <w:szCs w:val="22"/>
        </w:rPr>
        <w:t>do 30 dni</w:t>
      </w:r>
      <w:r w:rsidRPr="002B5A86">
        <w:rPr>
          <w:sz w:val="22"/>
          <w:szCs w:val="22"/>
        </w:rPr>
        <w:t xml:space="preserve"> od daty doręczenia przez Wykonawcę do siedziby Wydawnictwa UJ prawidłowo wystawionej faktury wraz z protokołem odbioru, stanowiącego dowód zatwierdzenia realizacji przedmiotu umowy przez Zamawiającego. </w:t>
      </w:r>
    </w:p>
    <w:p w14:paraId="19F6C5A0"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2B084A4B" w14:textId="77777777" w:rsidR="002B5A86" w:rsidRPr="002B5A86" w:rsidRDefault="002B5A86" w:rsidP="002B5A86">
      <w:pPr>
        <w:widowControl/>
        <w:numPr>
          <w:ilvl w:val="0"/>
          <w:numId w:val="53"/>
        </w:numPr>
        <w:tabs>
          <w:tab w:val="num" w:pos="1211"/>
        </w:tabs>
        <w:jc w:val="both"/>
        <w:rPr>
          <w:color w:val="000000"/>
          <w:sz w:val="22"/>
          <w:szCs w:val="22"/>
        </w:rPr>
      </w:pPr>
      <w:r w:rsidRPr="002B5A86">
        <w:rPr>
          <w:bCs/>
          <w:sz w:val="22"/>
          <w:szCs w:val="22"/>
        </w:rPr>
        <w:t>Zamawiający zastrzega sobie prawo odmowy odbioru przekazanych mu przez Wykonawcę materiałów w przypadku, gdy przedmiot umowy nie będzie odpowiadał parametrom jakościowym i technicznym, określonym w SWZ i niniejszej umowie (wada fizyczna).</w:t>
      </w:r>
    </w:p>
    <w:p w14:paraId="7816D770" w14:textId="77777777" w:rsidR="002B5A86" w:rsidRPr="002B5A86" w:rsidRDefault="002B5A86" w:rsidP="002B5A86">
      <w:pPr>
        <w:widowControl/>
        <w:numPr>
          <w:ilvl w:val="0"/>
          <w:numId w:val="53"/>
        </w:numPr>
        <w:tabs>
          <w:tab w:val="num" w:pos="1211"/>
        </w:tabs>
        <w:jc w:val="both"/>
        <w:rPr>
          <w:color w:val="000000"/>
          <w:sz w:val="22"/>
          <w:szCs w:val="22"/>
        </w:rPr>
      </w:pPr>
      <w:r w:rsidRPr="002B5A86">
        <w:rPr>
          <w:bCs/>
          <w:sz w:val="22"/>
          <w:szCs w:val="22"/>
        </w:rPr>
        <w:t>W przypadku stwierdzenia wad w dostarczonym nakładzie Wykonawca zobowiązuje się do ich usunięcia w ciągu 7 dni roboczych, licząc od dnia przystąpienia do ich usunięcia.</w:t>
      </w:r>
    </w:p>
    <w:p w14:paraId="1F53ECBC"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cs="Arial"/>
          <w:sz w:val="22"/>
          <w:szCs w:val="22"/>
        </w:rPr>
        <w:t>Za dzień odbioru przedmiotu umowy Strony uważać będą dzień faktycznej realizacji przez Wykonawcę czynności składających się na przedmiot zamówienia, który zostanie odnotowany ww. protokole.</w:t>
      </w:r>
    </w:p>
    <w:p w14:paraId="71ADA450"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eastAsia="TimesNewRoman"/>
          <w:sz w:val="22"/>
          <w:szCs w:val="22"/>
        </w:rPr>
        <w:t xml:space="preserve">Odbiór przedmiotu umowy nie wyłącza roszczeń Zamawiającego z tytułu </w:t>
      </w:r>
      <w:r w:rsidRPr="002B5A86">
        <w:rPr>
          <w:color w:val="000000"/>
          <w:sz w:val="22"/>
          <w:szCs w:val="22"/>
        </w:rPr>
        <w:t>nienależytego wykonania umowy, w szczególności w przypadku wykrycia wad przedmiotu umowy przez Zamawiającego po dokonaniu odbioru</w:t>
      </w:r>
      <w:r w:rsidRPr="002B5A86">
        <w:rPr>
          <w:rFonts w:eastAsia="TimesNewRoman"/>
          <w:sz w:val="22"/>
          <w:szCs w:val="22"/>
        </w:rPr>
        <w:t>.</w:t>
      </w:r>
    </w:p>
    <w:p w14:paraId="2D857DDC"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eastAsia="TimesNewRoman"/>
          <w:sz w:val="22"/>
          <w:szCs w:val="22"/>
        </w:rPr>
        <w:t xml:space="preserve">Do ponownych czynności odbiorowych stosuje się </w:t>
      </w:r>
      <w:r w:rsidRPr="002B5A86">
        <w:rPr>
          <w:sz w:val="22"/>
          <w:szCs w:val="22"/>
        </w:rPr>
        <w:t>ust. 4 – 8 niniejszego paragrafu umowy.</w:t>
      </w:r>
    </w:p>
    <w:p w14:paraId="753A30DE"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5471AD95"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W przypadku wystawiania przez Wykonawcę ustrukturyzowanych faktur elektronicznych w rozumieniu art. 6 ust. 1 ustawy z dnia 9 listopada 2018 r. o elektronicznym fakturowaniu </w:t>
      </w:r>
      <w:r w:rsidRPr="002B5A86">
        <w:rPr>
          <w:sz w:val="22"/>
          <w:szCs w:val="22"/>
        </w:rPr>
        <w:lastRenderedPageBreak/>
        <w:t xml:space="preserve">w zamówieniach publicznych, koncesjach na roboty budowlane lub usługi oraz partnerstwie publiczno-prywatnym (t. j. Dz. U. 2020 poz. 1666 ze zm.) za pośrednictwem Platformy Elektronicznego Fakturowania dostępnej pod adresem: </w:t>
      </w:r>
      <w:hyperlink r:id="rId48" w:history="1">
        <w:r w:rsidRPr="002B5A86">
          <w:rPr>
            <w:color w:val="0000FF"/>
            <w:sz w:val="22"/>
            <w:szCs w:val="22"/>
            <w:u w:val="single"/>
          </w:rPr>
          <w:t>https://efaktura.gov.pl/</w:t>
        </w:r>
      </w:hyperlink>
      <w:r w:rsidRPr="002B5A86">
        <w:rPr>
          <w:sz w:val="22"/>
          <w:szCs w:val="22"/>
        </w:rPr>
        <w:t>, w polu „referencja”, Wykonawca wpisze następujący adres e-mail:………….</w:t>
      </w:r>
    </w:p>
    <w:p w14:paraId="281D0D90"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Miejscem płatności jest Bank Zamawiającego, a zapłata następuje w dniu zlecenia przelewu przez Zamawiającego.</w:t>
      </w:r>
    </w:p>
    <w:p w14:paraId="7D9E1E62"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360083F9" w14:textId="77777777" w:rsidR="002B5A86" w:rsidRPr="002B5A86" w:rsidRDefault="002B5A86" w:rsidP="002B5A86">
      <w:pPr>
        <w:widowControl/>
        <w:numPr>
          <w:ilvl w:val="0"/>
          <w:numId w:val="53"/>
        </w:numPr>
        <w:suppressAutoHyphens w:val="0"/>
        <w:contextualSpacing/>
        <w:jc w:val="both"/>
        <w:rPr>
          <w:sz w:val="22"/>
          <w:szCs w:val="22"/>
        </w:rPr>
      </w:pPr>
      <w:r w:rsidRPr="002B5A8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CD3B05D"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7021AF82"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756F241"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Zamawiający dokona płatności wynagrodzenia przelewem z rachunku Zamawiającego, na rachunek bankowy Wykonawcy wskazany w fakturze, z zastrzeżeniem ust. 14. </w:t>
      </w:r>
    </w:p>
    <w:p w14:paraId="3D989456" w14:textId="77777777" w:rsidR="002B5A86" w:rsidRPr="002B5A86" w:rsidRDefault="002B5A86" w:rsidP="002B5A86">
      <w:pPr>
        <w:widowControl/>
        <w:suppressAutoHyphens w:val="0"/>
        <w:rPr>
          <w:b/>
          <w:sz w:val="22"/>
          <w:szCs w:val="22"/>
        </w:rPr>
      </w:pPr>
      <w:r w:rsidRPr="002B5A86">
        <w:rPr>
          <w:b/>
          <w:sz w:val="22"/>
          <w:szCs w:val="22"/>
        </w:rPr>
        <w:t>§ 6</w:t>
      </w:r>
    </w:p>
    <w:p w14:paraId="217F7039"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1011166"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10555F7"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14BFAB64"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181ED9D2"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 xml:space="preserve">Wykonawca udziela </w:t>
      </w:r>
      <w:r w:rsidRPr="002B5A86">
        <w:rPr>
          <w:b/>
          <w:sz w:val="22"/>
          <w:szCs w:val="22"/>
        </w:rPr>
        <w:t>24 miesięcznej gwarancji</w:t>
      </w:r>
      <w:r w:rsidRPr="002B5A86">
        <w:rPr>
          <w:sz w:val="22"/>
          <w:szCs w:val="22"/>
        </w:rPr>
        <w:t xml:space="preserve"> na przedmiot umowy począwszy do dnia następnego, licząc od daty dostarczenia całego nakładu materiałów stanowiących przedmiot umowy.</w:t>
      </w:r>
    </w:p>
    <w:p w14:paraId="7297137E"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lastRenderedPageBreak/>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28D3D08C"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60F4436E"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15CBB21F" w14:textId="77777777" w:rsidR="002B5A86" w:rsidRPr="002B5A86" w:rsidRDefault="002B5A86" w:rsidP="002B5A86">
      <w:pPr>
        <w:widowControl/>
        <w:suppressAutoHyphens w:val="0"/>
        <w:rPr>
          <w:sz w:val="22"/>
          <w:szCs w:val="22"/>
        </w:rPr>
      </w:pPr>
      <w:r w:rsidRPr="002B5A86">
        <w:rPr>
          <w:b/>
          <w:bCs/>
          <w:sz w:val="22"/>
          <w:szCs w:val="22"/>
        </w:rPr>
        <w:t>§ 7</w:t>
      </w:r>
    </w:p>
    <w:p w14:paraId="427D1CF6"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 xml:space="preserve">Strony zastrzegają sobie prawo do dochodzenia kar umownych za niezgodne z niniejszą umową lub nienależyte wykonanie zobowiązań z umowy wynikających. </w:t>
      </w:r>
    </w:p>
    <w:p w14:paraId="54CCF111"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55490200" w14:textId="77777777" w:rsidR="002B5A86" w:rsidRPr="002B5A86" w:rsidRDefault="002B5A86" w:rsidP="002B5A86">
      <w:pPr>
        <w:widowControl/>
        <w:numPr>
          <w:ilvl w:val="4"/>
          <w:numId w:val="54"/>
        </w:numPr>
        <w:tabs>
          <w:tab w:val="left" w:pos="426"/>
          <w:tab w:val="num" w:pos="993"/>
        </w:tabs>
        <w:suppressAutoHyphens w:val="0"/>
        <w:ind w:left="993" w:hanging="567"/>
        <w:jc w:val="both"/>
        <w:rPr>
          <w:color w:val="FF0000"/>
          <w:sz w:val="22"/>
          <w:szCs w:val="22"/>
        </w:rPr>
      </w:pPr>
      <w:r w:rsidRPr="002B5A86">
        <w:rPr>
          <w:color w:val="000000"/>
          <w:sz w:val="22"/>
          <w:szCs w:val="22"/>
        </w:rPr>
        <w:t xml:space="preserve">odstąpienia od umowy lub jej rozwiązania wskutek okoliczności od Zamawiającego </w:t>
      </w:r>
      <w:r w:rsidRPr="002B5A86">
        <w:rPr>
          <w:sz w:val="22"/>
          <w:szCs w:val="22"/>
        </w:rPr>
        <w:t>niezależnych w wysokości 10% wynagrodzenia brutto wskazanego w § 4 ust. 2 umowy,</w:t>
      </w:r>
    </w:p>
    <w:p w14:paraId="6CDE9842"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wykonaniu przedmiotu umowy w wysokości 2% wynagrodzenia brutto wskazanego w § 4 ust. 2 umowy za każdy dzień zwłoki, licząc od dnia następnego po upływie terminu określonego w § 1 ust. 7 umowy, nie więcej niż 50% wynagrodzenia brutto wskazanego w § 4 ust. 2 umowy,</w:t>
      </w:r>
    </w:p>
    <w:p w14:paraId="32840926"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dostarczaniu poprawnie wykonanych czystodruków lub egzemplarzy sygnalnych w wysokości 2% wynagrodzenia brutto wskazanego w § 4 ust. 2 umowy, za każdy dzień zwłoki, licząc od dnia następnego po upływie terminu określonego w § 1 ust. 2 ust. 2.2.2 lub 2.2.3 umowy, nie więcej niż 50% wynagrodzenia brutto wskazanego w § 4 ust. 2 umowy,</w:t>
      </w:r>
    </w:p>
    <w:p w14:paraId="0E5FC34F"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usunięciu wad przedmiotu umowy, stwierdzonych przy odbiorze całego nakładu materiałów, w wysokości 2% wynagrodzenia brutto wskazanego w § 4 ust. 2 umowy, za każdy dzień zwłoki, licząc od dnia następnego po upływie określonego w § 5 ust. 6 umowy, nie więcej niż 50% wynagrodzenia brutto wskazanego w § 4 ust. 2 umowy,</w:t>
      </w:r>
    </w:p>
    <w:p w14:paraId="0AD472A3"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50% wynagrodzenia brutto wskazanego w § 4 ust. 2 umowy, nie więcej niż 50% wynagrodzenia brutto wskazanego w § 4 ust. 2 umowy,</w:t>
      </w:r>
    </w:p>
    <w:p w14:paraId="133E8EE4"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50% wynagrodzenia brutto wskazanego w § 4 ust. 2 umowy,</w:t>
      </w:r>
    </w:p>
    <w:p w14:paraId="61FC72BB" w14:textId="77777777" w:rsidR="002B5A86" w:rsidRPr="002B5A86" w:rsidRDefault="002B5A86" w:rsidP="002B5A86">
      <w:pPr>
        <w:widowControl/>
        <w:suppressAutoHyphens w:val="0"/>
        <w:ind w:left="426"/>
        <w:jc w:val="both"/>
        <w:rPr>
          <w:sz w:val="22"/>
          <w:szCs w:val="22"/>
        </w:rPr>
      </w:pPr>
      <w:r w:rsidRPr="002B5A86">
        <w:rPr>
          <w:sz w:val="22"/>
          <w:szCs w:val="22"/>
        </w:rPr>
        <w:t>przy czym łączna maksymalna wysokość kar umownych ze wszystkich tytułów wskazanych powyżej nie może przekroczyć 50% wynagrodzenia brutto ustalonego w § 4 ust. 2 umowy.</w:t>
      </w:r>
    </w:p>
    <w:p w14:paraId="2CCA48BA" w14:textId="77777777" w:rsidR="002B5A86" w:rsidRPr="002B5A86" w:rsidRDefault="002B5A86" w:rsidP="002B5A86">
      <w:pPr>
        <w:numPr>
          <w:ilvl w:val="3"/>
          <w:numId w:val="54"/>
        </w:numPr>
        <w:jc w:val="both"/>
        <w:rPr>
          <w:sz w:val="22"/>
          <w:szCs w:val="22"/>
        </w:rPr>
      </w:pPr>
      <w:r w:rsidRPr="002B5A86">
        <w:rPr>
          <w:sz w:val="22"/>
          <w:szCs w:val="22"/>
        </w:rPr>
        <w:t>Zamawiający zastrzega sobie prawo do potrącenia ewentualnych kar umownych z należnej faktury lub innej wymagalnej wierzytelności Wykonawcy, na co wyraża on zgodę.</w:t>
      </w:r>
    </w:p>
    <w:p w14:paraId="6754C469" w14:textId="77777777" w:rsidR="002B5A86" w:rsidRPr="002B5A86" w:rsidRDefault="002B5A86" w:rsidP="002B5A86">
      <w:pPr>
        <w:numPr>
          <w:ilvl w:val="3"/>
          <w:numId w:val="54"/>
        </w:numPr>
        <w:jc w:val="both"/>
        <w:rPr>
          <w:sz w:val="22"/>
          <w:szCs w:val="22"/>
        </w:rPr>
      </w:pPr>
      <w:r w:rsidRPr="002B5A86">
        <w:rPr>
          <w:sz w:val="22"/>
          <w:szCs w:val="22"/>
        </w:rPr>
        <w:t xml:space="preserve">Jeżeli wysokość naliczonych kar umownych nie pokrywa rzeczywiście poniesionej szkody, </w:t>
      </w:r>
      <w:r w:rsidRPr="002B5A86">
        <w:rPr>
          <w:sz w:val="22"/>
          <w:szCs w:val="22"/>
        </w:rPr>
        <w:lastRenderedPageBreak/>
        <w:t xml:space="preserve">Zamawiający może dochodzić odszkodowania uzupełniającego, przy czym kary umowne określone w ust. 2 mają charakter </w:t>
      </w:r>
      <w:proofErr w:type="spellStart"/>
      <w:r w:rsidRPr="002B5A86">
        <w:rPr>
          <w:sz w:val="22"/>
          <w:szCs w:val="22"/>
        </w:rPr>
        <w:t>zaliczalny</w:t>
      </w:r>
      <w:proofErr w:type="spellEnd"/>
      <w:r w:rsidRPr="002B5A86">
        <w:rPr>
          <w:sz w:val="22"/>
          <w:szCs w:val="22"/>
        </w:rPr>
        <w:t xml:space="preserve"> na poczet przedmiotowego odszkodowania uzupełniającego.</w:t>
      </w:r>
    </w:p>
    <w:p w14:paraId="39FFDCDE"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Kary umowne z danego tytułu nie mogą się kumulować.</w:t>
      </w:r>
    </w:p>
    <w:p w14:paraId="27C8F9A1"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Roszczenie o zapłatę kar umownych staje się wymagalne począwszy od dnia następnego po dniu, w którym miały miejsce okoliczności faktyczne określone w niniejszej umowie stanowiące podstawę do ich naliczenia.</w:t>
      </w:r>
    </w:p>
    <w:p w14:paraId="641D6C2E"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Zapłata kar umownych nie zwalnia Wykonawcy od obowiązku wykonania umowy.</w:t>
      </w:r>
    </w:p>
    <w:p w14:paraId="57CC009E" w14:textId="77777777" w:rsidR="002B5A86" w:rsidRPr="002B5A86" w:rsidRDefault="002B5A86" w:rsidP="002B5A86">
      <w:pPr>
        <w:widowControl/>
        <w:suppressAutoHyphens w:val="0"/>
        <w:rPr>
          <w:b/>
          <w:sz w:val="22"/>
          <w:szCs w:val="22"/>
        </w:rPr>
      </w:pPr>
      <w:r w:rsidRPr="002B5A86">
        <w:rPr>
          <w:b/>
          <w:sz w:val="22"/>
          <w:szCs w:val="22"/>
        </w:rPr>
        <w:t>§ 8</w:t>
      </w:r>
    </w:p>
    <w:p w14:paraId="48409A6B"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Oprócz przypadków wymienionych w Kodeksie cywilnym Stronom przysługuje prawo odstąpienia od niniejszej umowy w razie zaistnienia okoliczności wskazanych w ust. 2.</w:t>
      </w:r>
    </w:p>
    <w:p w14:paraId="7170DFB9" w14:textId="77777777" w:rsidR="002B5A86" w:rsidRPr="002B5A86" w:rsidRDefault="002B5A86" w:rsidP="002B5A86">
      <w:pPr>
        <w:widowControl/>
        <w:numPr>
          <w:ilvl w:val="0"/>
          <w:numId w:val="56"/>
        </w:numPr>
        <w:suppressAutoHyphens w:val="0"/>
        <w:jc w:val="both"/>
        <w:rPr>
          <w:color w:val="000000"/>
          <w:sz w:val="22"/>
          <w:szCs w:val="22"/>
        </w:rPr>
      </w:pPr>
      <w:r w:rsidRPr="002B5A86">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243A8C8"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color w:val="000000"/>
          <w:sz w:val="22"/>
          <w:szCs w:val="22"/>
        </w:rPr>
        <w:t>uzyskania informacji o tym, że Wykonawca na skutek swojej niewypłacalności nie wykonuje zobowiązań pieniężnych przez okres co najmniej 3 miesięcy</w:t>
      </w:r>
      <w:r w:rsidRPr="002B5A86">
        <w:rPr>
          <w:sz w:val="22"/>
          <w:szCs w:val="22"/>
        </w:rPr>
        <w:t>,</w:t>
      </w:r>
    </w:p>
    <w:p w14:paraId="48AEBBC6" w14:textId="77777777" w:rsidR="002B5A86" w:rsidRPr="002B5A86" w:rsidRDefault="002B5A86" w:rsidP="002B5A86">
      <w:pPr>
        <w:widowControl/>
        <w:numPr>
          <w:ilvl w:val="0"/>
          <w:numId w:val="55"/>
        </w:numPr>
        <w:tabs>
          <w:tab w:val="num" w:pos="993"/>
          <w:tab w:val="num" w:pos="1467"/>
        </w:tabs>
        <w:suppressAutoHyphens w:val="0"/>
        <w:ind w:left="993" w:hanging="567"/>
        <w:jc w:val="both"/>
        <w:rPr>
          <w:color w:val="000000"/>
          <w:sz w:val="22"/>
          <w:szCs w:val="22"/>
        </w:rPr>
      </w:pPr>
      <w:r w:rsidRPr="002B5A86">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2B5A86">
        <w:rPr>
          <w:sz w:val="22"/>
          <w:szCs w:val="22"/>
        </w:rPr>
        <w:t>,</w:t>
      </w:r>
    </w:p>
    <w:p w14:paraId="726680D4"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6169466A"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przedłożył do odbioru wadliwe czystodruki lub egzemplarze sygnalne materiałów, to jest nie spełniające wymagań określonych w dokumentacji wskazanej w § 1 ust. 2 ust. 2.2.2 lub 2.2.3 umowy,</w:t>
      </w:r>
    </w:p>
    <w:p w14:paraId="1EBF4506"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zaniecha realizacji przedmiotu umowy, tj. w sposób nieprzerwany nie będzie go realizować przez okres 3 dni roboczych,</w:t>
      </w:r>
    </w:p>
    <w:p w14:paraId="2AC7BBF7"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4B82C2D4"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przekroczy termin wykonania wskazany w § 1 ust. 4 umowy, więcej niż o 3 dni robocze,</w:t>
      </w:r>
    </w:p>
    <w:p w14:paraId="72791F85"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 przypadku określonym w § 3 ust. 6.2 umowy,</w:t>
      </w:r>
    </w:p>
    <w:p w14:paraId="2BBB2FB9"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zmiany niniejszej umowy dokonano z naruszeniem art. 454 i art. 455 ustawy PZP,</w:t>
      </w:r>
    </w:p>
    <w:p w14:paraId="4722902B"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w chwili zawarcia niniejszej umowy podlegał wykluczeniu na podstawie art. 108 ust. 1 ustawy PZP,</w:t>
      </w:r>
    </w:p>
    <w:p w14:paraId="140191CC"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1B43003A"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2B5A86">
        <w:rPr>
          <w:color w:val="000000"/>
          <w:sz w:val="22"/>
          <w:szCs w:val="22"/>
        </w:rPr>
        <w:t xml:space="preserve"> umowy w terminie 30 dni od powzięcia wiadomości o tych okolicznościach (art. 456 ust. 1 pkt 1 ustawy z dnia 11 września 2019 r. – Prawo zamówień publicznych).</w:t>
      </w:r>
    </w:p>
    <w:p w14:paraId="746C5EA0" w14:textId="77777777" w:rsidR="002B5A86" w:rsidRPr="002B5A86" w:rsidRDefault="002B5A86" w:rsidP="002B5A86">
      <w:pPr>
        <w:numPr>
          <w:ilvl w:val="0"/>
          <w:numId w:val="56"/>
        </w:numPr>
        <w:jc w:val="both"/>
        <w:rPr>
          <w:sz w:val="22"/>
          <w:szCs w:val="22"/>
        </w:rPr>
      </w:pPr>
      <w:r w:rsidRPr="002B5A86">
        <w:rPr>
          <w:sz w:val="22"/>
          <w:szCs w:val="22"/>
        </w:rPr>
        <w:t>W przypadkach określonych w ust. 2.9 – 2.11 oraz 3 niniejszego paragrafu umowy, Wykonawca może żądać wyłącznie wynagrodzenia należnego z tytułu wykonania części przedmiotu umowy.</w:t>
      </w:r>
    </w:p>
    <w:p w14:paraId="7C770ABF" w14:textId="77777777" w:rsidR="002B5A86" w:rsidRPr="002B5A86" w:rsidRDefault="002B5A86" w:rsidP="002B5A86">
      <w:pPr>
        <w:numPr>
          <w:ilvl w:val="0"/>
          <w:numId w:val="56"/>
        </w:numPr>
        <w:jc w:val="both"/>
        <w:rPr>
          <w:sz w:val="22"/>
          <w:szCs w:val="22"/>
        </w:rPr>
      </w:pPr>
      <w:r w:rsidRPr="002B5A86">
        <w:rPr>
          <w:sz w:val="22"/>
          <w:szCs w:val="22"/>
        </w:rPr>
        <w:t>Wykonawcy nie przysługuje odszkodowanie za odstąpienie Zamawiającego od umowy z winy Wykonawcy.</w:t>
      </w:r>
    </w:p>
    <w:p w14:paraId="7DE42D81" w14:textId="77777777" w:rsidR="002B5A86" w:rsidRPr="002B5A86" w:rsidRDefault="002B5A86" w:rsidP="002B5A86">
      <w:pPr>
        <w:numPr>
          <w:ilvl w:val="0"/>
          <w:numId w:val="56"/>
        </w:numPr>
        <w:jc w:val="both"/>
        <w:rPr>
          <w:color w:val="000000"/>
          <w:sz w:val="22"/>
          <w:szCs w:val="22"/>
        </w:rPr>
      </w:pPr>
      <w:r w:rsidRPr="002B5A86">
        <w:rPr>
          <w:sz w:val="22"/>
          <w:szCs w:val="22"/>
        </w:rPr>
        <w:lastRenderedPageBreak/>
        <w:t>Odstąpienie od umowy powinno nastąpić w formie pisemnej pod rygorem nieważności takiego oświadczenia i powinno zawierać uzasadnienie</w:t>
      </w:r>
      <w:r w:rsidRPr="002B5A86">
        <w:rPr>
          <w:color w:val="000000"/>
          <w:sz w:val="22"/>
          <w:szCs w:val="22"/>
        </w:rPr>
        <w:t>.</w:t>
      </w:r>
    </w:p>
    <w:p w14:paraId="35B2B243" w14:textId="77777777" w:rsidR="002B5A86" w:rsidRPr="002B5A86" w:rsidRDefault="002B5A86" w:rsidP="002B5A86">
      <w:pPr>
        <w:numPr>
          <w:ilvl w:val="0"/>
          <w:numId w:val="56"/>
        </w:numPr>
        <w:jc w:val="both"/>
        <w:rPr>
          <w:color w:val="000000"/>
          <w:sz w:val="22"/>
          <w:szCs w:val="22"/>
        </w:rPr>
      </w:pPr>
      <w:r w:rsidRPr="002B5A8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36D8CAF" w14:textId="77777777" w:rsidR="002B5A86" w:rsidRPr="002B5A86" w:rsidRDefault="002B5A86" w:rsidP="002B5A86">
      <w:pPr>
        <w:numPr>
          <w:ilvl w:val="0"/>
          <w:numId w:val="56"/>
        </w:numPr>
        <w:jc w:val="both"/>
        <w:rPr>
          <w:color w:val="000000"/>
          <w:sz w:val="22"/>
          <w:szCs w:val="22"/>
        </w:rPr>
      </w:pPr>
      <w:r w:rsidRPr="002B5A86">
        <w:rPr>
          <w:sz w:val="22"/>
          <w:szCs w:val="22"/>
        </w:rPr>
        <w:t xml:space="preserve">W przypadku odstąpienia od umowy Zamawiający zachowuje prawo egzekucji kar </w:t>
      </w:r>
      <w:r w:rsidRPr="002B5A86">
        <w:rPr>
          <w:color w:val="000000"/>
          <w:sz w:val="22"/>
          <w:szCs w:val="22"/>
        </w:rPr>
        <w:t>umownych.</w:t>
      </w:r>
    </w:p>
    <w:p w14:paraId="3CBACEF8"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W przypadku złożenia przez Zamawiającego oświadczenia o odstąpieniu od umowy, Wykonawca powinien natychmiast wstrzymać jej realizację.</w:t>
      </w:r>
    </w:p>
    <w:p w14:paraId="65A2DF2D" w14:textId="77777777" w:rsidR="002B5A86" w:rsidRPr="002B5A86" w:rsidRDefault="002B5A86" w:rsidP="002B5A86">
      <w:pPr>
        <w:ind w:hanging="426"/>
        <w:rPr>
          <w:b/>
          <w:bCs/>
          <w:color w:val="000000"/>
          <w:sz w:val="22"/>
          <w:szCs w:val="22"/>
        </w:rPr>
      </w:pPr>
      <w:r w:rsidRPr="002B5A86">
        <w:rPr>
          <w:b/>
          <w:bCs/>
          <w:color w:val="000000"/>
          <w:sz w:val="22"/>
          <w:szCs w:val="22"/>
        </w:rPr>
        <w:t>§ 9</w:t>
      </w:r>
    </w:p>
    <w:p w14:paraId="3458AE72"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492910DF"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7792376"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bCs/>
          <w:sz w:val="22"/>
          <w:szCs w:val="22"/>
        </w:rPr>
        <w:t xml:space="preserve"> Bieg terminów określonych w niniejszej umowie ulega zawieszeniu przez czas trwania przeszkody spowodowanej siłą wyższą.</w:t>
      </w:r>
    </w:p>
    <w:p w14:paraId="0D5247A7" w14:textId="77777777" w:rsidR="002B5A86" w:rsidRPr="002B5A86" w:rsidRDefault="002B5A86" w:rsidP="002B5A86">
      <w:pPr>
        <w:outlineLvl w:val="0"/>
        <w:rPr>
          <w:b/>
          <w:bCs/>
          <w:sz w:val="22"/>
          <w:szCs w:val="22"/>
        </w:rPr>
      </w:pPr>
      <w:r w:rsidRPr="002B5A86">
        <w:rPr>
          <w:b/>
          <w:bCs/>
          <w:sz w:val="22"/>
          <w:szCs w:val="22"/>
        </w:rPr>
        <w:t>§ 10</w:t>
      </w:r>
    </w:p>
    <w:p w14:paraId="289386B8" w14:textId="77777777" w:rsidR="002B5A86" w:rsidRPr="002B5A86" w:rsidRDefault="002B5A86" w:rsidP="002B5A86">
      <w:pPr>
        <w:widowControl/>
        <w:numPr>
          <w:ilvl w:val="3"/>
          <w:numId w:val="30"/>
        </w:numPr>
        <w:tabs>
          <w:tab w:val="num" w:pos="284"/>
        </w:tabs>
        <w:suppressAutoHyphens w:val="0"/>
        <w:ind w:left="426" w:hanging="284"/>
        <w:jc w:val="both"/>
        <w:rPr>
          <w:sz w:val="22"/>
          <w:szCs w:val="22"/>
        </w:rPr>
      </w:pPr>
      <w:r w:rsidRPr="002B5A86">
        <w:rPr>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3EA40B66" w14:textId="77777777" w:rsidR="002B5A86" w:rsidRPr="002B5A86" w:rsidRDefault="002B5A86" w:rsidP="002B5A86">
      <w:pPr>
        <w:widowControl/>
        <w:numPr>
          <w:ilvl w:val="3"/>
          <w:numId w:val="30"/>
        </w:numPr>
        <w:tabs>
          <w:tab w:val="num" w:pos="284"/>
        </w:tabs>
        <w:suppressAutoHyphens w:val="0"/>
        <w:ind w:left="426" w:hanging="284"/>
        <w:jc w:val="both"/>
        <w:rPr>
          <w:sz w:val="22"/>
          <w:szCs w:val="22"/>
        </w:rPr>
      </w:pPr>
      <w:r w:rsidRPr="002B5A86">
        <w:rPr>
          <w:sz w:val="22"/>
          <w:szCs w:val="22"/>
        </w:rPr>
        <w:t>Wykonawca zobowiązany jest do uzyskania pisemnej zgody Zamawiającego na przeniesienie praw i obowiązków z umowy wynikających także w przypadku zmiany formy prawnej Wykonawcy.</w:t>
      </w:r>
    </w:p>
    <w:p w14:paraId="365617A1" w14:textId="77777777" w:rsidR="002B5A86" w:rsidRPr="002B5A86" w:rsidRDefault="002B5A86" w:rsidP="002B5A86">
      <w:pPr>
        <w:rPr>
          <w:b/>
          <w:sz w:val="22"/>
          <w:szCs w:val="22"/>
        </w:rPr>
      </w:pPr>
      <w:r w:rsidRPr="002B5A86">
        <w:rPr>
          <w:b/>
          <w:sz w:val="22"/>
          <w:szCs w:val="22"/>
        </w:rPr>
        <w:t>§ 11</w:t>
      </w:r>
    </w:p>
    <w:p w14:paraId="1FD55195"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 xml:space="preserve">Strony przewidują możliwość istotnej zmiany umowy bez obowiązku przeprowadzenia  nowego postepowania poprzez zawarcie pisemnego aneksu pod rygorem nieważności, przy zachowaniu ryczałtowego charakteru ceny umowy, w przypadku zmiany terminu realizacji zamówienia poprzez jego przedłużenie ze względu na przyczyny leżące po stronie Zamawiającego dotyczące np. </w:t>
      </w:r>
      <w:bookmarkStart w:id="11" w:name="_Hlk74649087"/>
      <w:r w:rsidRPr="002B5A86">
        <w:rPr>
          <w:sz w:val="22"/>
          <w:szCs w:val="22"/>
        </w:rPr>
        <w:t>braku przygotowania/przekazania materiału do realizacji oraz inne niezawinione przez Strony przyczyny spowodowane przez tzw. siłę wyższą w rozumieniu § 9 umowy.</w:t>
      </w:r>
      <w:bookmarkEnd w:id="11"/>
    </w:p>
    <w:p w14:paraId="55A78FA7"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83EE14C"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Strony umowy mogą dokonywać nieistotnych zmian umowy, nie stanowiących istotnej zmiany umowy w rozumieniu art. 454 ust. 2 ustawy PZP, poprzez zawarcie pisemnego aneksu pod rygorem nieważności.</w:t>
      </w:r>
    </w:p>
    <w:p w14:paraId="3F55DC1A"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 xml:space="preserve">Zmiany </w:t>
      </w:r>
      <w:r w:rsidRPr="002B5A86">
        <w:rPr>
          <w:sz w:val="22"/>
          <w:szCs w:val="22"/>
          <w:lang w:val="x-none"/>
        </w:rPr>
        <w:t xml:space="preserve">niedotyczące postanowień umownych np. gdy z przyczyn organizacyjnych </w:t>
      </w:r>
      <w:r w:rsidRPr="002B5A86">
        <w:rPr>
          <w:sz w:val="22"/>
          <w:szCs w:val="22"/>
        </w:rPr>
        <w:t xml:space="preserve">skutkujące </w:t>
      </w:r>
      <w:r w:rsidRPr="002B5A86">
        <w:rPr>
          <w:sz w:val="22"/>
          <w:szCs w:val="22"/>
          <w:lang w:val="x-none"/>
        </w:rPr>
        <w:t>koniec</w:t>
      </w:r>
      <w:r w:rsidRPr="002B5A86">
        <w:rPr>
          <w:sz w:val="22"/>
          <w:szCs w:val="22"/>
        </w:rPr>
        <w:t xml:space="preserve">znością </w:t>
      </w:r>
      <w:r w:rsidRPr="002B5A86">
        <w:rPr>
          <w:sz w:val="22"/>
          <w:szCs w:val="22"/>
          <w:lang w:val="x-none"/>
        </w:rPr>
        <w:t>zmian</w:t>
      </w:r>
      <w:r w:rsidRPr="002B5A86">
        <w:rPr>
          <w:sz w:val="22"/>
          <w:szCs w:val="22"/>
        </w:rPr>
        <w:t>y</w:t>
      </w:r>
      <w:r w:rsidRPr="002B5A86">
        <w:rPr>
          <w:sz w:val="22"/>
          <w:szCs w:val="22"/>
          <w:lang w:val="x-none"/>
        </w:rPr>
        <w:t xml:space="preserve"> danych teleadresowych określonych w umowie, </w:t>
      </w:r>
      <w:r w:rsidRPr="002B5A86">
        <w:rPr>
          <w:sz w:val="22"/>
          <w:szCs w:val="22"/>
        </w:rPr>
        <w:t xml:space="preserve">w szczególności </w:t>
      </w:r>
      <w:r w:rsidRPr="002B5A86">
        <w:rPr>
          <w:sz w:val="22"/>
          <w:szCs w:val="22"/>
          <w:lang w:val="x-none"/>
        </w:rPr>
        <w:t>zmian</w:t>
      </w:r>
      <w:r w:rsidRPr="002B5A86">
        <w:rPr>
          <w:sz w:val="22"/>
          <w:szCs w:val="22"/>
        </w:rPr>
        <w:t>y</w:t>
      </w:r>
      <w:r w:rsidRPr="002B5A86">
        <w:rPr>
          <w:sz w:val="22"/>
          <w:szCs w:val="22"/>
          <w:lang w:val="x-none"/>
        </w:rPr>
        <w:t xml:space="preserve"> ulegnie numer konta bankowego jednej ze Stron</w:t>
      </w:r>
      <w:r w:rsidRPr="002B5A86">
        <w:rPr>
          <w:sz w:val="22"/>
          <w:szCs w:val="22"/>
        </w:rPr>
        <w:t>, nie wymagają zawarcia pisemnego aneksu do umowy, dlatego</w:t>
      </w:r>
      <w:r w:rsidRPr="002B5A86">
        <w:rPr>
          <w:sz w:val="22"/>
          <w:szCs w:val="22"/>
          <w:lang w:val="x-none"/>
        </w:rPr>
        <w:t xml:space="preserve"> nastąpią poprzez przekazanie pisemnego oświadczenie Strony, której te zmiany dotyczą, drugiej Stronie.</w:t>
      </w:r>
    </w:p>
    <w:p w14:paraId="5BE9B3D3" w14:textId="77777777" w:rsidR="002B5A86" w:rsidRPr="002B5A86" w:rsidRDefault="002B5A86" w:rsidP="002B5A86">
      <w:pPr>
        <w:rPr>
          <w:b/>
          <w:bCs/>
          <w:iCs/>
          <w:sz w:val="22"/>
          <w:szCs w:val="22"/>
        </w:rPr>
      </w:pPr>
      <w:r w:rsidRPr="002B5A86">
        <w:rPr>
          <w:b/>
          <w:bCs/>
          <w:iCs/>
          <w:sz w:val="22"/>
          <w:szCs w:val="22"/>
        </w:rPr>
        <w:t>§ 12</w:t>
      </w:r>
    </w:p>
    <w:p w14:paraId="2FA49273" w14:textId="77777777" w:rsidR="002B5A86" w:rsidRPr="002B5A86" w:rsidRDefault="002B5A86" w:rsidP="002B5A86">
      <w:pPr>
        <w:widowControl/>
        <w:numPr>
          <w:ilvl w:val="3"/>
          <w:numId w:val="31"/>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 xml:space="preserve">W sprawach nieuregulowanych niniejszą umową mają zastosowanie przepisy ustawy z dnia 11 września 2019 r. – Prawo zamówień publicznych </w:t>
      </w:r>
      <w:r w:rsidRPr="002B5A86">
        <w:rPr>
          <w:rFonts w:eastAsia="Calibri"/>
          <w:i/>
          <w:sz w:val="22"/>
          <w:szCs w:val="22"/>
          <w:lang w:eastAsia="en-US"/>
        </w:rPr>
        <w:t xml:space="preserve">(t. j. Dz. U. 2022 r., poz. 1710 ze zm.), </w:t>
      </w:r>
      <w:r w:rsidRPr="002B5A86">
        <w:rPr>
          <w:rFonts w:eastAsia="Calibri"/>
          <w:sz w:val="22"/>
          <w:szCs w:val="22"/>
          <w:lang w:eastAsia="en-US"/>
        </w:rPr>
        <w:t xml:space="preserve">ustawy z dnia 02 marca 2020 r. o szczególnych rozwiązaniach związanych z zapobieganiem, </w:t>
      </w:r>
      <w:r w:rsidRPr="002B5A86">
        <w:rPr>
          <w:rFonts w:eastAsia="Calibri"/>
          <w:sz w:val="22"/>
          <w:szCs w:val="22"/>
          <w:lang w:eastAsia="en-US"/>
        </w:rPr>
        <w:lastRenderedPageBreak/>
        <w:t xml:space="preserve">przeciwdziałaniem i zwalczaniem COVID-19, innych chorób zakaźnych oraz wywołanych nimi sytuacji kryzysowych </w:t>
      </w:r>
      <w:r w:rsidRPr="002B5A86">
        <w:rPr>
          <w:rFonts w:eastAsia="Calibri"/>
          <w:i/>
          <w:sz w:val="22"/>
          <w:szCs w:val="22"/>
          <w:lang w:eastAsia="en-US"/>
        </w:rPr>
        <w:t xml:space="preserve">(t. j. Dz. U. 2020 r. poz. 1842 ze zm.) </w:t>
      </w:r>
      <w:r w:rsidRPr="002B5A86">
        <w:rPr>
          <w:rFonts w:eastAsia="Calibri"/>
          <w:sz w:val="22"/>
          <w:szCs w:val="22"/>
          <w:lang w:eastAsia="en-US"/>
        </w:rPr>
        <w:t xml:space="preserve">oraz ustawy z dnia 23 kwietnia 1964 r. - Kodeks cywilny </w:t>
      </w:r>
      <w:r w:rsidRPr="002B5A86">
        <w:rPr>
          <w:rFonts w:eastAsia="Calibri"/>
          <w:i/>
          <w:sz w:val="22"/>
          <w:szCs w:val="22"/>
          <w:lang w:eastAsia="en-US"/>
        </w:rPr>
        <w:t>(t. j. Dz. U. 2022 r. poz. 1360 ze zm.</w:t>
      </w:r>
    </w:p>
    <w:p w14:paraId="579315BA" w14:textId="77777777" w:rsidR="002B5A86" w:rsidRPr="002B5A86" w:rsidRDefault="002B5A86" w:rsidP="002B5A86">
      <w:pPr>
        <w:widowControl/>
        <w:numPr>
          <w:ilvl w:val="3"/>
          <w:numId w:val="31"/>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Wszelkie zmiany lub uzupełnienia niniejszej umowy mogą nastąpić za zgodą Stron w formie pisemnego aneksu pod rygorem nieważności.</w:t>
      </w:r>
    </w:p>
    <w:p w14:paraId="40B55324" w14:textId="77777777" w:rsidR="002B5A86" w:rsidRPr="002B5A86" w:rsidRDefault="002B5A86" w:rsidP="002B5A86">
      <w:pPr>
        <w:widowControl/>
        <w:numPr>
          <w:ilvl w:val="3"/>
          <w:numId w:val="31"/>
        </w:numPr>
        <w:suppressAutoHyphens w:val="0"/>
        <w:ind w:left="426" w:hanging="425"/>
        <w:contextualSpacing/>
        <w:jc w:val="both"/>
        <w:rPr>
          <w:rFonts w:eastAsia="Calibri"/>
          <w:b/>
          <w:bCs/>
          <w:color w:val="000000"/>
          <w:sz w:val="22"/>
          <w:szCs w:val="22"/>
          <w:lang w:eastAsia="en-US"/>
        </w:rPr>
      </w:pPr>
      <w:r w:rsidRPr="002B5A86">
        <w:rPr>
          <w:rFonts w:eastAsia="Calibri"/>
          <w:sz w:val="22"/>
          <w:szCs w:val="22"/>
          <w:lang w:eastAsia="en-US"/>
        </w:rPr>
        <w:t>Sądem właściwym dla wszystkich spraw, które wynikną z realizacji tej umowy będzie sąd miejscowo właściwy dla siedziby Zamawiającego</w:t>
      </w:r>
    </w:p>
    <w:p w14:paraId="07436C5D" w14:textId="77777777" w:rsidR="002B5A86" w:rsidRPr="002B5A86" w:rsidRDefault="002B5A86" w:rsidP="002B5A86">
      <w:pPr>
        <w:widowControl/>
        <w:numPr>
          <w:ilvl w:val="3"/>
          <w:numId w:val="31"/>
        </w:numPr>
        <w:suppressAutoHyphens w:val="0"/>
        <w:ind w:left="426" w:hanging="425"/>
        <w:contextualSpacing/>
        <w:jc w:val="both"/>
        <w:rPr>
          <w:rFonts w:eastAsia="Calibri"/>
          <w:bCs/>
          <w:iCs/>
          <w:sz w:val="22"/>
          <w:szCs w:val="22"/>
          <w:lang w:eastAsia="en-US"/>
        </w:rPr>
      </w:pPr>
      <w:r w:rsidRPr="002B5A86">
        <w:rPr>
          <w:rFonts w:eastAsia="Calibri"/>
          <w:sz w:val="22"/>
          <w:szCs w:val="22"/>
          <w:lang w:eastAsia="en-US"/>
        </w:rPr>
        <w:t>Niniejszą umowę sporządzono w dwóch (2) jednobrzmiących egzemplarzach po jednym  dla każdej ze stron, z zastrzeżeniem ust. 5.</w:t>
      </w:r>
    </w:p>
    <w:p w14:paraId="40A0EEEC" w14:textId="77777777" w:rsidR="002B5A86" w:rsidRPr="002B5A86" w:rsidRDefault="002B5A86" w:rsidP="002B5A86">
      <w:pPr>
        <w:widowControl/>
        <w:numPr>
          <w:ilvl w:val="3"/>
          <w:numId w:val="31"/>
        </w:numPr>
        <w:suppressAutoHyphens w:val="0"/>
        <w:ind w:left="426" w:hanging="425"/>
        <w:contextualSpacing/>
        <w:jc w:val="both"/>
        <w:rPr>
          <w:rFonts w:eastAsia="Calibri"/>
          <w:bCs/>
          <w:iCs/>
          <w:sz w:val="22"/>
          <w:szCs w:val="22"/>
          <w:lang w:eastAsia="en-US"/>
        </w:rPr>
      </w:pPr>
      <w:r w:rsidRPr="002B5A86">
        <w:rPr>
          <w:rFonts w:eastAsia="Calibri"/>
          <w:bCs/>
          <w:iCs/>
          <w:color w:val="000000"/>
          <w:sz w:val="22"/>
          <w:szCs w:val="22"/>
          <w:lang w:eastAsia="en-US"/>
        </w:rPr>
        <w:t>W</w:t>
      </w:r>
      <w:r w:rsidRPr="002B5A86">
        <w:rPr>
          <w:rFonts w:eastAsia="Calibri"/>
          <w:bCs/>
          <w:iCs/>
          <w:sz w:val="22"/>
          <w:szCs w:val="22"/>
          <w:lang w:eastAsia="en-U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2B5A86">
        <w:rPr>
          <w:rFonts w:eastAsia="Calibri"/>
          <w:sz w:val="22"/>
          <w:szCs w:val="22"/>
          <w:lang w:eastAsia="en-US"/>
        </w:rPr>
        <w:t xml:space="preserve"> </w:t>
      </w:r>
      <w:r w:rsidRPr="002B5A86">
        <w:rPr>
          <w:rFonts w:eastAsia="Calibri"/>
          <w:bCs/>
          <w:iCs/>
          <w:sz w:val="22"/>
          <w:szCs w:val="22"/>
          <w:lang w:eastAsia="en-US"/>
        </w:rPr>
        <w:t>zaś datą zawarcia jest dzień złożenia ostatniego (późniejszego) oświadczenia woli o jej zawarciu przez umocowanych przedstawicieli każdej ze Stron.</w:t>
      </w:r>
    </w:p>
    <w:p w14:paraId="78FAA3FB" w14:textId="77777777" w:rsidR="002B5A86" w:rsidRPr="002B5A86" w:rsidRDefault="002B5A86" w:rsidP="002B5A86">
      <w:pPr>
        <w:widowControl/>
        <w:suppressAutoHyphens w:val="0"/>
        <w:ind w:left="709"/>
        <w:contextualSpacing/>
        <w:jc w:val="both"/>
        <w:rPr>
          <w:rFonts w:eastAsia="Calibri"/>
          <w:b/>
          <w:bCs/>
          <w:color w:val="000000"/>
          <w:sz w:val="22"/>
          <w:szCs w:val="22"/>
          <w:lang w:eastAsia="en-US"/>
        </w:rPr>
      </w:pPr>
    </w:p>
    <w:p w14:paraId="4271C2A1" w14:textId="77777777" w:rsidR="002B5A86" w:rsidRPr="002B5A86" w:rsidRDefault="002B5A86" w:rsidP="002B5A86">
      <w:pPr>
        <w:widowControl/>
        <w:suppressAutoHyphens w:val="0"/>
        <w:jc w:val="both"/>
        <w:rPr>
          <w:i/>
          <w:iCs/>
          <w:sz w:val="22"/>
          <w:szCs w:val="22"/>
          <w:u w:val="single"/>
        </w:rPr>
      </w:pPr>
    </w:p>
    <w:p w14:paraId="21446A70" w14:textId="77777777" w:rsidR="002B5A86" w:rsidRPr="002B5A86" w:rsidRDefault="002B5A86" w:rsidP="002B5A86">
      <w:pPr>
        <w:widowControl/>
        <w:suppressAutoHyphens w:val="0"/>
        <w:jc w:val="both"/>
        <w:rPr>
          <w:i/>
          <w:iCs/>
          <w:sz w:val="22"/>
          <w:szCs w:val="22"/>
        </w:rPr>
      </w:pPr>
    </w:p>
    <w:p w14:paraId="58B41D42" w14:textId="77777777" w:rsidR="002B5A86" w:rsidRPr="002B5A86" w:rsidRDefault="002B5A86" w:rsidP="002B5A86">
      <w:pPr>
        <w:widowControl/>
        <w:suppressAutoHyphens w:val="0"/>
        <w:rPr>
          <w:i/>
          <w:iCs/>
          <w:sz w:val="22"/>
          <w:szCs w:val="22"/>
        </w:rPr>
      </w:pPr>
      <w:r w:rsidRPr="002B5A86">
        <w:rPr>
          <w:i/>
          <w:iCs/>
          <w:sz w:val="22"/>
          <w:szCs w:val="22"/>
        </w:rPr>
        <w:t>.........................................                                       .....................................</w:t>
      </w:r>
    </w:p>
    <w:p w14:paraId="10D34D43" w14:textId="77777777" w:rsidR="002B5A86" w:rsidRPr="002B5A86" w:rsidRDefault="002B5A86" w:rsidP="002B5A86">
      <w:pPr>
        <w:widowControl/>
        <w:suppressAutoHyphens w:val="0"/>
        <w:rPr>
          <w:i/>
          <w:iCs/>
          <w:sz w:val="22"/>
          <w:szCs w:val="22"/>
        </w:rPr>
      </w:pPr>
      <w:r w:rsidRPr="002B5A86">
        <w:rPr>
          <w:i/>
          <w:iCs/>
          <w:sz w:val="22"/>
          <w:szCs w:val="22"/>
        </w:rPr>
        <w:t>Zamawiający</w:t>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t>Wykonawca</w:t>
      </w:r>
    </w:p>
    <w:p w14:paraId="64E388F7" w14:textId="77777777" w:rsidR="002B5A86" w:rsidRPr="00D10973" w:rsidRDefault="002B5A86" w:rsidP="00D10973">
      <w:pPr>
        <w:widowControl/>
        <w:suppressAutoHyphens w:val="0"/>
        <w:ind w:left="2880"/>
        <w:jc w:val="right"/>
        <w:rPr>
          <w:b/>
          <w:bCs/>
          <w:i/>
          <w:iCs/>
          <w:sz w:val="22"/>
          <w:szCs w:val="22"/>
        </w:rPr>
      </w:pPr>
    </w:p>
    <w:sectPr w:rsidR="002B5A86" w:rsidRPr="00D10973" w:rsidSect="006A0DFB">
      <w:headerReference w:type="default" r:id="rId49"/>
      <w:footerReference w:type="even" r:id="rId50"/>
      <w:footerReference w:type="default" r:id="rId51"/>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EFA0" w14:textId="77777777" w:rsidR="009F3383" w:rsidRDefault="009F338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D5E7FB5" w14:textId="77777777" w:rsidR="009F3383" w:rsidRDefault="009F338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E517B" w:rsidRPr="009328EB" w14:paraId="0B982D88" w14:textId="77777777" w:rsidTr="006420BC">
      <w:tc>
        <w:tcPr>
          <w:tcW w:w="5570" w:type="dxa"/>
        </w:tcPr>
        <w:p w14:paraId="60191E17" w14:textId="77777777" w:rsidR="006E517B" w:rsidRPr="009328EB" w:rsidRDefault="006E517B"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6E517B" w:rsidRPr="009328EB" w:rsidRDefault="006E517B"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6E517B" w:rsidRPr="009328EB" w:rsidRDefault="006E517B"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6E517B" w:rsidRPr="009328EB" w:rsidRDefault="006E517B"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6E517B" w:rsidRDefault="006E51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3DAD5E7F" w:rsidR="006E517B" w:rsidRPr="002813CF" w:rsidRDefault="006E517B"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53306D" w:rsidRPr="0053306D">
      <w:rPr>
        <w:b/>
        <w:bCs/>
        <w:noProof/>
        <w:sz w:val="18"/>
        <w:szCs w:val="18"/>
      </w:rPr>
      <w:t>21</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46F7" w14:textId="77777777" w:rsidR="009F3383" w:rsidRDefault="009F338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5B0D6D0" w14:textId="77777777" w:rsidR="009F3383" w:rsidRDefault="009F3383">
      <w:pPr>
        <w:widowControl/>
        <w:suppressAutoHyphens w:val="0"/>
        <w:spacing w:line="360" w:lineRule="auto"/>
        <w:jc w:val="left"/>
        <w:rPr>
          <w:rFonts w:ascii="Arial" w:hAnsi="Arial" w:cs="Arial"/>
        </w:rPr>
      </w:pPr>
      <w:r>
        <w:rPr>
          <w:rFonts w:ascii="Arial" w:hAnsi="Arial" w:cs="Arial"/>
        </w:rPr>
        <w:continuationSeparator/>
      </w:r>
    </w:p>
  </w:footnote>
  <w:footnote w:id="1">
    <w:p w14:paraId="7F86D71E" w14:textId="77777777" w:rsidR="002B5A86" w:rsidRDefault="002B5A86" w:rsidP="002B5A86">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77609F16" w:rsidR="006E517B" w:rsidRPr="00C833E3" w:rsidRDefault="006E517B" w:rsidP="00B21921">
    <w:pPr>
      <w:pStyle w:val="Znak0"/>
      <w:jc w:val="both"/>
      <w:rPr>
        <w:i/>
        <w:iCs/>
        <w:sz w:val="20"/>
        <w:szCs w:val="20"/>
        <w:u w:val="single"/>
      </w:rPr>
    </w:pPr>
    <w:r w:rsidRPr="00C833E3">
      <w:rPr>
        <w:i/>
        <w:iCs/>
        <w:sz w:val="20"/>
        <w:szCs w:val="20"/>
        <w:u w:val="single"/>
      </w:rPr>
      <w:t xml:space="preserve">SWZ – na wyłonienie Wykonawcy </w:t>
    </w:r>
    <w:bookmarkStart w:id="12" w:name="_Hlk97902114"/>
    <w:r w:rsidRPr="00C833E3">
      <w:rPr>
        <w:i/>
        <w:iCs/>
        <w:sz w:val="20"/>
        <w:szCs w:val="20"/>
        <w:u w:val="single"/>
      </w:rPr>
      <w:t>w zakresie druku offsetowego</w:t>
    </w:r>
    <w:r>
      <w:rPr>
        <w:i/>
        <w:iCs/>
        <w:sz w:val="20"/>
        <w:szCs w:val="20"/>
        <w:u w:val="single"/>
      </w:rPr>
      <w:t xml:space="preserve"> i oprawy</w:t>
    </w:r>
    <w:r w:rsidRPr="00092F61">
      <w:t xml:space="preserve"> </w:t>
    </w:r>
    <w:r w:rsidR="002C4B9B">
      <w:rPr>
        <w:i/>
        <w:iCs/>
        <w:sz w:val="20"/>
        <w:szCs w:val="20"/>
        <w:u w:val="single"/>
      </w:rPr>
      <w:t xml:space="preserve">dwóch </w:t>
    </w:r>
    <w:r w:rsidRPr="00092F61">
      <w:rPr>
        <w:i/>
        <w:iCs/>
        <w:sz w:val="20"/>
        <w:szCs w:val="20"/>
        <w:u w:val="single"/>
      </w:rPr>
      <w:t>tytułów</w:t>
    </w:r>
    <w:r>
      <w:rPr>
        <w:i/>
        <w:iCs/>
        <w:sz w:val="20"/>
        <w:szCs w:val="20"/>
        <w:u w:val="single"/>
      </w:rPr>
      <w:t xml:space="preserve"> </w:t>
    </w:r>
    <w:r w:rsidRPr="00092F61">
      <w:rPr>
        <w:i/>
        <w:iCs/>
        <w:sz w:val="20"/>
        <w:szCs w:val="20"/>
        <w:u w:val="single"/>
      </w:rPr>
      <w:t xml:space="preserve">wraz z dostawą nakładu do magazynów Wydawnictwa Uniwersytetu Jagiellońskiego, położonych w Krakowie (30-404), przy ul. Cegielnianej 4A z podziałem na </w:t>
    </w:r>
    <w:r w:rsidR="00373FA9">
      <w:rPr>
        <w:i/>
        <w:iCs/>
        <w:sz w:val="20"/>
        <w:szCs w:val="20"/>
        <w:u w:val="single"/>
      </w:rPr>
      <w:t>2</w:t>
    </w:r>
    <w:r w:rsidRPr="00092F61">
      <w:rPr>
        <w:i/>
        <w:iCs/>
        <w:sz w:val="20"/>
        <w:szCs w:val="20"/>
        <w:u w:val="single"/>
      </w:rPr>
      <w:t xml:space="preserve"> części</w:t>
    </w:r>
    <w:bookmarkEnd w:id="12"/>
    <w:r w:rsidRPr="00C833E3">
      <w:rPr>
        <w:i/>
        <w:iCs/>
        <w:sz w:val="20"/>
        <w:szCs w:val="20"/>
        <w:u w:val="single"/>
      </w:rPr>
      <w:t>.</w:t>
    </w:r>
  </w:p>
  <w:p w14:paraId="2686BDC0" w14:textId="07BF88E3" w:rsidR="006E517B" w:rsidRPr="00335F57" w:rsidRDefault="006E517B"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sidR="006F580D">
      <w:rPr>
        <w:rFonts w:ascii="Times New Roman" w:hAnsi="Times New Roman"/>
        <w:iCs/>
        <w:sz w:val="20"/>
        <w:szCs w:val="20"/>
      </w:rPr>
      <w:t>297</w:t>
    </w:r>
    <w:r>
      <w:rPr>
        <w:rFonts w:ascii="Times New Roman" w:hAnsi="Times New Roman"/>
        <w:iCs/>
        <w:sz w:val="20"/>
        <w:szCs w:val="20"/>
      </w:rPr>
      <w:t>.2</w:t>
    </w:r>
    <w:r w:rsidRPr="00335F57">
      <w:rPr>
        <w:rFonts w:ascii="Times New Roman" w:hAnsi="Times New Roman"/>
        <w:iCs/>
        <w:sz w:val="20"/>
        <w:szCs w:val="20"/>
      </w:rPr>
      <w:t>02</w:t>
    </w:r>
    <w:r>
      <w:rPr>
        <w:rFonts w:ascii="Times New Roman" w:hAnsi="Times New Roman"/>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9945E4"/>
    <w:multiLevelType w:val="hybridMultilevel"/>
    <w:tmpl w:val="650048BE"/>
    <w:lvl w:ilvl="0" w:tplc="CAA6D36C">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F01217"/>
    <w:multiLevelType w:val="multilevel"/>
    <w:tmpl w:val="EB84CE66"/>
    <w:lvl w:ilvl="0">
      <w:start w:val="3"/>
      <w:numFmt w:val="decimal"/>
      <w:lvlText w:val="%1."/>
      <w:lvlJc w:val="left"/>
      <w:pPr>
        <w:tabs>
          <w:tab w:val="num" w:pos="4756"/>
        </w:tabs>
        <w:ind w:left="4756" w:hanging="360"/>
      </w:pPr>
      <w:rPr>
        <w:rFonts w:cs="Times New Roman" w:hint="default"/>
        <w:b w:val="0"/>
      </w:rPr>
    </w:lvl>
    <w:lvl w:ilvl="1">
      <w:start w:val="4"/>
      <w:numFmt w:val="decimal"/>
      <w:isLgl/>
      <w:lvlText w:val="%1.%2."/>
      <w:lvlJc w:val="left"/>
      <w:pPr>
        <w:ind w:left="4981"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116" w:hanging="720"/>
      </w:pPr>
      <w:rPr>
        <w:rFonts w:hint="default"/>
      </w:rPr>
    </w:lvl>
    <w:lvl w:ilvl="4">
      <w:start w:val="1"/>
      <w:numFmt w:val="decimal"/>
      <w:isLgl/>
      <w:lvlText w:val="%1.%2.%3.%4.%5."/>
      <w:lvlJc w:val="left"/>
      <w:pPr>
        <w:ind w:left="5476" w:hanging="1080"/>
      </w:pPr>
      <w:rPr>
        <w:rFonts w:hint="default"/>
      </w:rPr>
    </w:lvl>
    <w:lvl w:ilvl="5">
      <w:start w:val="1"/>
      <w:numFmt w:val="decimal"/>
      <w:isLgl/>
      <w:lvlText w:val="%1.%2.%3.%4.%5.%6."/>
      <w:lvlJc w:val="left"/>
      <w:pPr>
        <w:ind w:left="5476"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5836" w:hanging="1440"/>
      </w:pPr>
      <w:rPr>
        <w:rFonts w:hint="default"/>
      </w:rPr>
    </w:lvl>
    <w:lvl w:ilvl="8">
      <w:start w:val="1"/>
      <w:numFmt w:val="decimal"/>
      <w:isLgl/>
      <w:lvlText w:val="%1.%2.%3.%4.%5.%6.%7.%8.%9."/>
      <w:lvlJc w:val="left"/>
      <w:pPr>
        <w:ind w:left="6196" w:hanging="1800"/>
      </w:pPr>
      <w:rPr>
        <w:rFonts w:hint="default"/>
      </w:rPr>
    </w:lvl>
  </w:abstractNum>
  <w:abstractNum w:abstractNumId="22"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E241EB0"/>
    <w:multiLevelType w:val="multilevel"/>
    <w:tmpl w:val="F7F624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DA75C2"/>
    <w:multiLevelType w:val="hybridMultilevel"/>
    <w:tmpl w:val="B1B84F3C"/>
    <w:lvl w:ilvl="0" w:tplc="09AA236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47DC1"/>
    <w:multiLevelType w:val="hybridMultilevel"/>
    <w:tmpl w:val="580AE7B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A61E71BE">
      <w:start w:val="1"/>
      <w:numFmt w:val="decimal"/>
      <w:lvlText w:val="10.%3."/>
      <w:lvlJc w:val="left"/>
      <w:pPr>
        <w:ind w:left="1980" w:hanging="360"/>
      </w:pPr>
      <w:rPr>
        <w:rFont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567"/>
        </w:tabs>
        <w:ind w:left="567" w:hanging="360"/>
      </w:pPr>
      <w:rPr>
        <w:rFonts w:ascii="Times New Roman" w:eastAsia="Times New Roman" w:hAnsi="Times New Roman"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3CD61BB"/>
    <w:multiLevelType w:val="hybridMultilevel"/>
    <w:tmpl w:val="57DAB7BC"/>
    <w:lvl w:ilvl="0" w:tplc="0415000F">
      <w:start w:val="1"/>
      <w:numFmt w:val="decimal"/>
      <w:lvlText w:val="%1."/>
      <w:lvlJc w:val="left"/>
      <w:pPr>
        <w:tabs>
          <w:tab w:val="num" w:pos="360"/>
        </w:tabs>
        <w:ind w:left="360" w:hanging="360"/>
      </w:pPr>
    </w:lvl>
    <w:lvl w:ilvl="1" w:tplc="F306D99C">
      <w:start w:val="1"/>
      <w:numFmt w:val="decimal"/>
      <w:lvlText w:val="13.%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4826A63"/>
    <w:multiLevelType w:val="hybridMultilevel"/>
    <w:tmpl w:val="B4AA549E"/>
    <w:lvl w:ilvl="0" w:tplc="8B26CB66">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42"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3"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2244F70"/>
    <w:multiLevelType w:val="multilevel"/>
    <w:tmpl w:val="C84C9F8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90E11A1"/>
    <w:multiLevelType w:val="multilevel"/>
    <w:tmpl w:val="47D63556"/>
    <w:lvl w:ilvl="0">
      <w:start w:val="1"/>
      <w:numFmt w:val="decimal"/>
      <w:lvlText w:val="%1."/>
      <w:lvlJc w:val="left"/>
      <w:pPr>
        <w:ind w:left="360" w:hanging="360"/>
      </w:pPr>
      <w:rPr>
        <w:rFonts w:hint="default"/>
        <w:b w:val="0"/>
        <w:i w:val="0"/>
      </w:rPr>
    </w:lvl>
    <w:lvl w:ilvl="1">
      <w:start w:val="1"/>
      <w:numFmt w:val="decimal"/>
      <w:isLgl/>
      <w:lvlText w:val="%1.%2."/>
      <w:lvlJc w:val="left"/>
      <w:pPr>
        <w:ind w:left="74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7"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0702C0"/>
    <w:multiLevelType w:val="hybridMultilevel"/>
    <w:tmpl w:val="757EC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5C2B91"/>
    <w:multiLevelType w:val="hybridMultilevel"/>
    <w:tmpl w:val="4FE6820E"/>
    <w:lvl w:ilvl="0" w:tplc="58C4F49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1"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4" w15:restartNumberingAfterBreak="0">
    <w:nsid w:val="464B72C3"/>
    <w:multiLevelType w:val="multilevel"/>
    <w:tmpl w:val="7278E248"/>
    <w:lvl w:ilvl="0">
      <w:start w:val="1"/>
      <w:numFmt w:val="lowerLetter"/>
      <w:lvlText w:val="a%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49946745"/>
    <w:multiLevelType w:val="hybridMultilevel"/>
    <w:tmpl w:val="FD6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2"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3"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6"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8" w15:restartNumberingAfterBreak="0">
    <w:nsid w:val="56716640"/>
    <w:multiLevelType w:val="hybridMultilevel"/>
    <w:tmpl w:val="4C526E74"/>
    <w:lvl w:ilvl="0" w:tplc="0415000F">
      <w:start w:val="1"/>
      <w:numFmt w:val="decimal"/>
      <w:lvlText w:val="%1."/>
      <w:lvlJc w:val="left"/>
      <w:pPr>
        <w:ind w:left="720" w:hanging="360"/>
      </w:pPr>
    </w:lvl>
    <w:lvl w:ilvl="1" w:tplc="64CA1772">
      <w:start w:val="1"/>
      <w:numFmt w:val="lowerLetter"/>
      <w:lvlText w:val="%2)"/>
      <w:lvlJc w:val="left"/>
      <w:pPr>
        <w:ind w:left="1440" w:hanging="360"/>
      </w:pPr>
      <w:rPr>
        <w:rFonts w:hint="default"/>
      </w:rPr>
    </w:lvl>
    <w:lvl w:ilvl="2" w:tplc="C97AF38E">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80"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2"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3" w15:restartNumberingAfterBreak="0">
    <w:nsid w:val="62610195"/>
    <w:multiLevelType w:val="hybridMultilevel"/>
    <w:tmpl w:val="8614127E"/>
    <w:lvl w:ilvl="0" w:tplc="EB76CA80">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1" w15:restartNumberingAfterBreak="0">
    <w:nsid w:val="6E563107"/>
    <w:multiLevelType w:val="hybridMultilevel"/>
    <w:tmpl w:val="5FA6CCDE"/>
    <w:styleLink w:val="1111111"/>
    <w:lvl w:ilvl="0" w:tplc="0BBA4C4E">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E602A20"/>
    <w:multiLevelType w:val="multilevel"/>
    <w:tmpl w:val="3D7650DE"/>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3."/>
      <w:lvlJc w:val="left"/>
      <w:pPr>
        <w:ind w:left="1800" w:hanging="360"/>
      </w:pPr>
      <w:rPr>
        <w:rFonts w:hint="default"/>
        <w:sz w:val="22"/>
        <w:szCs w:val="22"/>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3"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3B2E1A"/>
    <w:multiLevelType w:val="hybridMultilevel"/>
    <w:tmpl w:val="94F61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E133F"/>
    <w:multiLevelType w:val="hybridMultilevel"/>
    <w:tmpl w:val="D682ED84"/>
    <w:lvl w:ilvl="0" w:tplc="79A87DFA">
      <w:start w:val="1"/>
      <w:numFmt w:val="decimal"/>
      <w:lvlText w:val="%1)"/>
      <w:lvlJc w:val="left"/>
      <w:pPr>
        <w:ind w:left="786" w:hanging="360"/>
      </w:pPr>
      <w:rPr>
        <w:rFonts w:ascii="Times New Roman" w:hAnsi="Times New Roman" w:cs="Times New Roman" w:hint="default"/>
        <w:b w:val="0"/>
        <w:sz w:val="22"/>
        <w:szCs w:val="22"/>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8"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9"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1502895606">
    <w:abstractNumId w:val="45"/>
  </w:num>
  <w:num w:numId="2" w16cid:durableId="124660192">
    <w:abstractNumId w:val="91"/>
    <w:lvlOverride w:ilvl="0">
      <w:lvl w:ilvl="0" w:tplc="0BBA4C4E">
        <w:start w:val="1"/>
        <w:numFmt w:val="decimal"/>
        <w:lvlText w:val="%1."/>
        <w:lvlJc w:val="left"/>
        <w:pPr>
          <w:tabs>
            <w:tab w:val="num" w:pos="720"/>
          </w:tabs>
          <w:ind w:left="720" w:hanging="360"/>
        </w:pPr>
        <w:rPr>
          <w:rFonts w:ascii="Times New Roman" w:eastAsia="Times New Roman" w:hAnsi="Times New Roman" w:cs="Times New Roman"/>
          <w:b w:val="0"/>
        </w:rPr>
      </w:lvl>
    </w:lvlOverride>
  </w:num>
  <w:num w:numId="3" w16cid:durableId="18489096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7379886">
    <w:abstractNumId w:val="39"/>
  </w:num>
  <w:num w:numId="5" w16cid:durableId="21826690">
    <w:abstractNumId w:val="77"/>
  </w:num>
  <w:num w:numId="6" w16cid:durableId="2013987953">
    <w:abstractNumId w:val="65"/>
  </w:num>
  <w:num w:numId="7" w16cid:durableId="1543404525">
    <w:abstractNumId w:val="51"/>
  </w:num>
  <w:num w:numId="8" w16cid:durableId="292640430">
    <w:abstractNumId w:val="99"/>
  </w:num>
  <w:num w:numId="9" w16cid:durableId="17168052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503395">
    <w:abstractNumId w:val="43"/>
  </w:num>
  <w:num w:numId="11" w16cid:durableId="1712270267">
    <w:abstractNumId w:val="86"/>
  </w:num>
  <w:num w:numId="12" w16cid:durableId="4625014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750832">
    <w:abstractNumId w:val="91"/>
  </w:num>
  <w:num w:numId="14" w16cid:durableId="481700969">
    <w:abstractNumId w:val="72"/>
  </w:num>
  <w:num w:numId="15" w16cid:durableId="1235553926">
    <w:abstractNumId w:val="90"/>
  </w:num>
  <w:num w:numId="16" w16cid:durableId="1842772334">
    <w:abstractNumId w:val="69"/>
  </w:num>
  <w:num w:numId="17" w16cid:durableId="1638140362">
    <w:abstractNumId w:val="56"/>
  </w:num>
  <w:num w:numId="18" w16cid:durableId="87430184">
    <w:abstractNumId w:val="40"/>
  </w:num>
  <w:num w:numId="19" w16cid:durableId="161091931">
    <w:abstractNumId w:val="62"/>
  </w:num>
  <w:num w:numId="20" w16cid:durableId="2118406965">
    <w:abstractNumId w:val="84"/>
  </w:num>
  <w:num w:numId="21" w16cid:durableId="1453286777">
    <w:abstractNumId w:val="22"/>
  </w:num>
  <w:num w:numId="22" w16cid:durableId="1190684773">
    <w:abstractNumId w:val="37"/>
  </w:num>
  <w:num w:numId="23" w16cid:durableId="260918532">
    <w:abstractNumId w:val="17"/>
  </w:num>
  <w:num w:numId="24" w16cid:durableId="246623899">
    <w:abstractNumId w:val="23"/>
  </w:num>
  <w:num w:numId="25" w16cid:durableId="640574139">
    <w:abstractNumId w:val="76"/>
  </w:num>
  <w:num w:numId="26" w16cid:durableId="1414280893">
    <w:abstractNumId w:val="76"/>
    <w:lvlOverride w:ilvl="0">
      <w:startOverride w:val="1"/>
    </w:lvlOverride>
  </w:num>
  <w:num w:numId="27" w16cid:durableId="1798060507">
    <w:abstractNumId w:val="53"/>
  </w:num>
  <w:num w:numId="28" w16cid:durableId="8649049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902658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560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2422827">
    <w:abstractNumId w:val="82"/>
  </w:num>
  <w:num w:numId="32" w16cid:durableId="1527525822">
    <w:abstractNumId w:val="79"/>
  </w:num>
  <w:num w:numId="33" w16cid:durableId="7951177">
    <w:abstractNumId w:val="19"/>
  </w:num>
  <w:num w:numId="34" w16cid:durableId="570699990">
    <w:abstractNumId w:val="81"/>
  </w:num>
  <w:num w:numId="35" w16cid:durableId="1254046386">
    <w:abstractNumId w:val="97"/>
  </w:num>
  <w:num w:numId="36" w16cid:durableId="491993078">
    <w:abstractNumId w:val="67"/>
  </w:num>
  <w:num w:numId="37" w16cid:durableId="2030057680">
    <w:abstractNumId w:val="54"/>
  </w:num>
  <w:num w:numId="38" w16cid:durableId="997541131">
    <w:abstractNumId w:val="88"/>
  </w:num>
  <w:num w:numId="39" w16cid:durableId="1699811768">
    <w:abstractNumId w:val="48"/>
  </w:num>
  <w:num w:numId="40" w16cid:durableId="2122921090">
    <w:abstractNumId w:val="57"/>
  </w:num>
  <w:num w:numId="41" w16cid:durableId="966086644">
    <w:abstractNumId w:val="93"/>
  </w:num>
  <w:num w:numId="42" w16cid:durableId="696857837">
    <w:abstractNumId w:val="100"/>
  </w:num>
  <w:num w:numId="43" w16cid:durableId="604000610">
    <w:abstractNumId w:val="96"/>
  </w:num>
  <w:num w:numId="44" w16cid:durableId="1105610747">
    <w:abstractNumId w:val="94"/>
  </w:num>
  <w:num w:numId="45" w16cid:durableId="1741756836">
    <w:abstractNumId w:val="66"/>
  </w:num>
  <w:num w:numId="46" w16cid:durableId="1614828551">
    <w:abstractNumId w:val="24"/>
  </w:num>
  <w:num w:numId="47" w16cid:durableId="404181279">
    <w:abstractNumId w:val="31"/>
  </w:num>
  <w:num w:numId="48" w16cid:durableId="1098257877">
    <w:abstractNumId w:val="87"/>
  </w:num>
  <w:num w:numId="49" w16cid:durableId="2119791287">
    <w:abstractNumId w:val="38"/>
  </w:num>
  <w:num w:numId="50" w16cid:durableId="700976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3147359">
    <w:abstractNumId w:val="34"/>
  </w:num>
  <w:num w:numId="52" w16cid:durableId="1318727433">
    <w:abstractNumId w:val="16"/>
  </w:num>
  <w:num w:numId="53" w16cid:durableId="1185705952">
    <w:abstractNumId w:val="33"/>
  </w:num>
  <w:num w:numId="54" w16cid:durableId="1102266240">
    <w:abstractNumId w:val="102"/>
  </w:num>
  <w:num w:numId="55" w16cid:durableId="2020159512">
    <w:abstractNumId w:val="46"/>
  </w:num>
  <w:num w:numId="56" w16cid:durableId="972715024">
    <w:abstractNumId w:val="83"/>
  </w:num>
  <w:num w:numId="57" w16cid:durableId="634719123">
    <w:abstractNumId w:val="73"/>
  </w:num>
  <w:num w:numId="58" w16cid:durableId="1580797113">
    <w:abstractNumId w:val="63"/>
  </w:num>
  <w:num w:numId="59" w16cid:durableId="1807700269">
    <w:abstractNumId w:val="42"/>
  </w:num>
  <w:num w:numId="60" w16cid:durableId="156575909">
    <w:abstractNumId w:val="47"/>
  </w:num>
  <w:num w:numId="61" w16cid:durableId="1307658945">
    <w:abstractNumId w:val="75"/>
  </w:num>
  <w:num w:numId="62" w16cid:durableId="2086535891">
    <w:abstractNumId w:val="80"/>
  </w:num>
  <w:num w:numId="63" w16cid:durableId="237637051">
    <w:abstractNumId w:val="98"/>
  </w:num>
  <w:num w:numId="64" w16cid:durableId="1699964753">
    <w:abstractNumId w:val="29"/>
  </w:num>
  <w:num w:numId="65" w16cid:durableId="2064982919">
    <w:abstractNumId w:val="85"/>
  </w:num>
  <w:num w:numId="66" w16cid:durableId="1597789396">
    <w:abstractNumId w:val="44"/>
  </w:num>
  <w:num w:numId="67" w16cid:durableId="2138210185">
    <w:abstractNumId w:val="21"/>
  </w:num>
  <w:num w:numId="68" w16cid:durableId="1011444980">
    <w:abstractNumId w:val="36"/>
  </w:num>
  <w:num w:numId="69" w16cid:durableId="2099207611">
    <w:abstractNumId w:val="101"/>
  </w:num>
  <w:num w:numId="70" w16cid:durableId="1470171910">
    <w:abstractNumId w:val="32"/>
  </w:num>
  <w:num w:numId="71" w16cid:durableId="1914075505">
    <w:abstractNumId w:val="59"/>
  </w:num>
  <w:num w:numId="72" w16cid:durableId="302194309">
    <w:abstractNumId w:val="20"/>
  </w:num>
  <w:num w:numId="73" w16cid:durableId="1221668297">
    <w:abstractNumId w:val="89"/>
  </w:num>
  <w:num w:numId="74" w16cid:durableId="1871334398">
    <w:abstractNumId w:val="92"/>
  </w:num>
  <w:num w:numId="75" w16cid:durableId="1760636684">
    <w:abstractNumId w:val="78"/>
  </w:num>
  <w:num w:numId="76" w16cid:durableId="2116711371">
    <w:abstractNumId w:val="95"/>
  </w:num>
  <w:num w:numId="77" w16cid:durableId="2141411748">
    <w:abstractNumId w:val="7"/>
  </w:num>
  <w:num w:numId="78" w16cid:durableId="84497584">
    <w:abstractNumId w:val="27"/>
  </w:num>
  <w:num w:numId="79" w16cid:durableId="1045909850">
    <w:abstractNumId w:val="58"/>
  </w:num>
  <w:num w:numId="80" w16cid:durableId="968701582">
    <w:abstractNumId w:val="70"/>
  </w:num>
  <w:num w:numId="81" w16cid:durableId="104472860">
    <w:abstractNumId w:val="28"/>
  </w:num>
  <w:num w:numId="82" w16cid:durableId="1697998666">
    <w:abstractNumId w:val="55"/>
  </w:num>
  <w:num w:numId="83" w16cid:durableId="1981381439">
    <w:abstractNumId w:val="68"/>
  </w:num>
  <w:num w:numId="84" w16cid:durableId="1849712906">
    <w:abstractNumId w:val="23"/>
  </w:num>
  <w:num w:numId="85" w16cid:durableId="1314526609">
    <w:abstractNumId w:val="23"/>
  </w:num>
  <w:num w:numId="86" w16cid:durableId="2013215161">
    <w:abstractNumId w:val="52"/>
  </w:num>
  <w:num w:numId="87" w16cid:durableId="13923850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48015573">
    <w:abstractNumId w:val="4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5669204">
    <w:abstractNumId w:val="91"/>
    <w:lvlOverride w:ilvl="0">
      <w:startOverride w:val="1"/>
      <w:lvl w:ilvl="0" w:tplc="0BBA4C4E">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
        <w:lvlJc w:val="left"/>
      </w:lvl>
    </w:lvlOverride>
    <w:lvlOverride w:ilvl="2">
      <w:startOverride w:val="1"/>
      <w:lvl w:ilvl="2" w:tplc="1DF23C76">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0" w16cid:durableId="8577428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1670434">
    <w:abstractNumId w:val="35"/>
  </w:num>
  <w:num w:numId="92" w16cid:durableId="1724013851">
    <w:abstractNumId w:val="18"/>
  </w:num>
  <w:num w:numId="93" w16cid:durableId="1809593500">
    <w:abstractNumId w:val="64"/>
  </w:num>
  <w:num w:numId="94" w16cid:durableId="413405001">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364A"/>
    <w:rsid w:val="0000496D"/>
    <w:rsid w:val="000053F7"/>
    <w:rsid w:val="00005D96"/>
    <w:rsid w:val="00005E2D"/>
    <w:rsid w:val="000062B5"/>
    <w:rsid w:val="000066C5"/>
    <w:rsid w:val="00006E4D"/>
    <w:rsid w:val="0000732F"/>
    <w:rsid w:val="000105D1"/>
    <w:rsid w:val="00010AB7"/>
    <w:rsid w:val="00011531"/>
    <w:rsid w:val="000119D5"/>
    <w:rsid w:val="0001225A"/>
    <w:rsid w:val="00013A64"/>
    <w:rsid w:val="00014056"/>
    <w:rsid w:val="0001433C"/>
    <w:rsid w:val="000171B1"/>
    <w:rsid w:val="00017624"/>
    <w:rsid w:val="00017F56"/>
    <w:rsid w:val="00021540"/>
    <w:rsid w:val="000239F1"/>
    <w:rsid w:val="0002447F"/>
    <w:rsid w:val="00024864"/>
    <w:rsid w:val="00025719"/>
    <w:rsid w:val="00026C7C"/>
    <w:rsid w:val="00026D91"/>
    <w:rsid w:val="00027775"/>
    <w:rsid w:val="00027FD7"/>
    <w:rsid w:val="0003120F"/>
    <w:rsid w:val="0003232A"/>
    <w:rsid w:val="00032869"/>
    <w:rsid w:val="00033967"/>
    <w:rsid w:val="00033F06"/>
    <w:rsid w:val="000350D2"/>
    <w:rsid w:val="0003594B"/>
    <w:rsid w:val="00035C1C"/>
    <w:rsid w:val="000362D1"/>
    <w:rsid w:val="00036921"/>
    <w:rsid w:val="00036ADC"/>
    <w:rsid w:val="00037012"/>
    <w:rsid w:val="00037764"/>
    <w:rsid w:val="0003776F"/>
    <w:rsid w:val="00037A97"/>
    <w:rsid w:val="00040050"/>
    <w:rsid w:val="000411D0"/>
    <w:rsid w:val="00042CB2"/>
    <w:rsid w:val="00042D0E"/>
    <w:rsid w:val="000440C3"/>
    <w:rsid w:val="00044549"/>
    <w:rsid w:val="000452C1"/>
    <w:rsid w:val="000452CA"/>
    <w:rsid w:val="00045579"/>
    <w:rsid w:val="00045955"/>
    <w:rsid w:val="00045F65"/>
    <w:rsid w:val="000468A1"/>
    <w:rsid w:val="00047BAA"/>
    <w:rsid w:val="0005049B"/>
    <w:rsid w:val="00050E3E"/>
    <w:rsid w:val="00051679"/>
    <w:rsid w:val="00051CB3"/>
    <w:rsid w:val="000526E5"/>
    <w:rsid w:val="0005339E"/>
    <w:rsid w:val="00053630"/>
    <w:rsid w:val="00053908"/>
    <w:rsid w:val="00054B03"/>
    <w:rsid w:val="00055B24"/>
    <w:rsid w:val="00055D9F"/>
    <w:rsid w:val="0005613A"/>
    <w:rsid w:val="00056279"/>
    <w:rsid w:val="0005647F"/>
    <w:rsid w:val="000565F4"/>
    <w:rsid w:val="000571EC"/>
    <w:rsid w:val="00057A74"/>
    <w:rsid w:val="00057BB4"/>
    <w:rsid w:val="0006078A"/>
    <w:rsid w:val="000619A0"/>
    <w:rsid w:val="00061A23"/>
    <w:rsid w:val="00061BE7"/>
    <w:rsid w:val="0006237A"/>
    <w:rsid w:val="00062399"/>
    <w:rsid w:val="000627BD"/>
    <w:rsid w:val="00062805"/>
    <w:rsid w:val="0006313D"/>
    <w:rsid w:val="000648F5"/>
    <w:rsid w:val="0006551B"/>
    <w:rsid w:val="00065562"/>
    <w:rsid w:val="0006586C"/>
    <w:rsid w:val="00065CFA"/>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0FC5"/>
    <w:rsid w:val="000810A1"/>
    <w:rsid w:val="000813C0"/>
    <w:rsid w:val="00081E9C"/>
    <w:rsid w:val="000821BD"/>
    <w:rsid w:val="000829C9"/>
    <w:rsid w:val="00082A3C"/>
    <w:rsid w:val="00082E48"/>
    <w:rsid w:val="00084470"/>
    <w:rsid w:val="00084F1D"/>
    <w:rsid w:val="000852F8"/>
    <w:rsid w:val="0008607C"/>
    <w:rsid w:val="00086902"/>
    <w:rsid w:val="000869D6"/>
    <w:rsid w:val="00087016"/>
    <w:rsid w:val="00087827"/>
    <w:rsid w:val="00087869"/>
    <w:rsid w:val="00087C4F"/>
    <w:rsid w:val="00087EBF"/>
    <w:rsid w:val="00090487"/>
    <w:rsid w:val="00090732"/>
    <w:rsid w:val="00090D94"/>
    <w:rsid w:val="00090DDC"/>
    <w:rsid w:val="00092F61"/>
    <w:rsid w:val="000931B3"/>
    <w:rsid w:val="00095340"/>
    <w:rsid w:val="000958E2"/>
    <w:rsid w:val="00095F0C"/>
    <w:rsid w:val="0009634A"/>
    <w:rsid w:val="0009662C"/>
    <w:rsid w:val="0009736E"/>
    <w:rsid w:val="0009742A"/>
    <w:rsid w:val="000976BA"/>
    <w:rsid w:val="00097BBA"/>
    <w:rsid w:val="00097F3A"/>
    <w:rsid w:val="000A00BB"/>
    <w:rsid w:val="000A1A64"/>
    <w:rsid w:val="000A1B31"/>
    <w:rsid w:val="000A2099"/>
    <w:rsid w:val="000A2346"/>
    <w:rsid w:val="000A2BB4"/>
    <w:rsid w:val="000A332A"/>
    <w:rsid w:val="000A37F4"/>
    <w:rsid w:val="000A38B0"/>
    <w:rsid w:val="000A3A17"/>
    <w:rsid w:val="000A3B51"/>
    <w:rsid w:val="000A4CDE"/>
    <w:rsid w:val="000A4D52"/>
    <w:rsid w:val="000A51BD"/>
    <w:rsid w:val="000A581B"/>
    <w:rsid w:val="000A64AC"/>
    <w:rsid w:val="000A7123"/>
    <w:rsid w:val="000A77EA"/>
    <w:rsid w:val="000A79E9"/>
    <w:rsid w:val="000B0492"/>
    <w:rsid w:val="000B0C1C"/>
    <w:rsid w:val="000B1341"/>
    <w:rsid w:val="000B1C9A"/>
    <w:rsid w:val="000B21BD"/>
    <w:rsid w:val="000B3595"/>
    <w:rsid w:val="000B3728"/>
    <w:rsid w:val="000B40BC"/>
    <w:rsid w:val="000B42DB"/>
    <w:rsid w:val="000B54E8"/>
    <w:rsid w:val="000B62A8"/>
    <w:rsid w:val="000C2A94"/>
    <w:rsid w:val="000C33AE"/>
    <w:rsid w:val="000C3757"/>
    <w:rsid w:val="000C3823"/>
    <w:rsid w:val="000C3EA9"/>
    <w:rsid w:val="000C4AAC"/>
    <w:rsid w:val="000C4C36"/>
    <w:rsid w:val="000C5508"/>
    <w:rsid w:val="000C5522"/>
    <w:rsid w:val="000C55D2"/>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54A1"/>
    <w:rsid w:val="000D5A54"/>
    <w:rsid w:val="000D7147"/>
    <w:rsid w:val="000D75EA"/>
    <w:rsid w:val="000D7C3F"/>
    <w:rsid w:val="000E1768"/>
    <w:rsid w:val="000E2ACA"/>
    <w:rsid w:val="000E4520"/>
    <w:rsid w:val="000E594D"/>
    <w:rsid w:val="000E74E0"/>
    <w:rsid w:val="000E7EAA"/>
    <w:rsid w:val="000F2AE1"/>
    <w:rsid w:val="000F2CDF"/>
    <w:rsid w:val="000F2FF3"/>
    <w:rsid w:val="000F3297"/>
    <w:rsid w:val="000F443B"/>
    <w:rsid w:val="000F4743"/>
    <w:rsid w:val="000F506B"/>
    <w:rsid w:val="000F511C"/>
    <w:rsid w:val="000F5A68"/>
    <w:rsid w:val="000F6733"/>
    <w:rsid w:val="000F67D9"/>
    <w:rsid w:val="000F6DAA"/>
    <w:rsid w:val="00101154"/>
    <w:rsid w:val="001017C5"/>
    <w:rsid w:val="001021EF"/>
    <w:rsid w:val="00103A8B"/>
    <w:rsid w:val="00103F5B"/>
    <w:rsid w:val="0010406F"/>
    <w:rsid w:val="00104085"/>
    <w:rsid w:val="001056B0"/>
    <w:rsid w:val="00105A49"/>
    <w:rsid w:val="00105B7D"/>
    <w:rsid w:val="00105E8D"/>
    <w:rsid w:val="00106541"/>
    <w:rsid w:val="0010766E"/>
    <w:rsid w:val="001100A0"/>
    <w:rsid w:val="00110A8F"/>
    <w:rsid w:val="001115A5"/>
    <w:rsid w:val="001119C8"/>
    <w:rsid w:val="00112468"/>
    <w:rsid w:val="001125C0"/>
    <w:rsid w:val="00115A0C"/>
    <w:rsid w:val="00115CF8"/>
    <w:rsid w:val="0011603C"/>
    <w:rsid w:val="00116B77"/>
    <w:rsid w:val="00116C12"/>
    <w:rsid w:val="00116F18"/>
    <w:rsid w:val="00117199"/>
    <w:rsid w:val="001202EE"/>
    <w:rsid w:val="00121760"/>
    <w:rsid w:val="00122C51"/>
    <w:rsid w:val="00122EA8"/>
    <w:rsid w:val="001232D5"/>
    <w:rsid w:val="00123583"/>
    <w:rsid w:val="00124558"/>
    <w:rsid w:val="00124E2C"/>
    <w:rsid w:val="001251AC"/>
    <w:rsid w:val="00125808"/>
    <w:rsid w:val="00127806"/>
    <w:rsid w:val="0012781A"/>
    <w:rsid w:val="00131A6C"/>
    <w:rsid w:val="00132730"/>
    <w:rsid w:val="00132A39"/>
    <w:rsid w:val="001335DE"/>
    <w:rsid w:val="00133C45"/>
    <w:rsid w:val="001343DF"/>
    <w:rsid w:val="00134AB2"/>
    <w:rsid w:val="00134C3C"/>
    <w:rsid w:val="001350DB"/>
    <w:rsid w:val="001351A9"/>
    <w:rsid w:val="00135D0D"/>
    <w:rsid w:val="00135E72"/>
    <w:rsid w:val="00135F3F"/>
    <w:rsid w:val="001363DE"/>
    <w:rsid w:val="00136702"/>
    <w:rsid w:val="001379A9"/>
    <w:rsid w:val="001402C9"/>
    <w:rsid w:val="00140CE8"/>
    <w:rsid w:val="00141E0E"/>
    <w:rsid w:val="0014287D"/>
    <w:rsid w:val="001433DF"/>
    <w:rsid w:val="001439BF"/>
    <w:rsid w:val="001443B5"/>
    <w:rsid w:val="00145093"/>
    <w:rsid w:val="00145723"/>
    <w:rsid w:val="00146F84"/>
    <w:rsid w:val="001500CD"/>
    <w:rsid w:val="001503CC"/>
    <w:rsid w:val="001506F2"/>
    <w:rsid w:val="00151971"/>
    <w:rsid w:val="00151EE6"/>
    <w:rsid w:val="001520EA"/>
    <w:rsid w:val="001532DB"/>
    <w:rsid w:val="0015333E"/>
    <w:rsid w:val="00153A72"/>
    <w:rsid w:val="00153B36"/>
    <w:rsid w:val="00153EE2"/>
    <w:rsid w:val="001542C6"/>
    <w:rsid w:val="0015610C"/>
    <w:rsid w:val="00156781"/>
    <w:rsid w:val="00157009"/>
    <w:rsid w:val="00157CEE"/>
    <w:rsid w:val="00157F0F"/>
    <w:rsid w:val="00157FA6"/>
    <w:rsid w:val="00160CDD"/>
    <w:rsid w:val="001618B9"/>
    <w:rsid w:val="00162B7B"/>
    <w:rsid w:val="00162E08"/>
    <w:rsid w:val="00163533"/>
    <w:rsid w:val="00164E2F"/>
    <w:rsid w:val="001668DD"/>
    <w:rsid w:val="00166C8D"/>
    <w:rsid w:val="00167A37"/>
    <w:rsid w:val="00167EF0"/>
    <w:rsid w:val="00167FCF"/>
    <w:rsid w:val="00170499"/>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189D"/>
    <w:rsid w:val="0018280E"/>
    <w:rsid w:val="001837E9"/>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31D4"/>
    <w:rsid w:val="00193F50"/>
    <w:rsid w:val="0019424B"/>
    <w:rsid w:val="00194EBA"/>
    <w:rsid w:val="00195129"/>
    <w:rsid w:val="00195232"/>
    <w:rsid w:val="0019592B"/>
    <w:rsid w:val="00196F33"/>
    <w:rsid w:val="00197D19"/>
    <w:rsid w:val="001A0595"/>
    <w:rsid w:val="001A11A4"/>
    <w:rsid w:val="001A1579"/>
    <w:rsid w:val="001A15DB"/>
    <w:rsid w:val="001A1915"/>
    <w:rsid w:val="001A1C6F"/>
    <w:rsid w:val="001A23DD"/>
    <w:rsid w:val="001A251D"/>
    <w:rsid w:val="001A393F"/>
    <w:rsid w:val="001A3DE6"/>
    <w:rsid w:val="001A4655"/>
    <w:rsid w:val="001A483D"/>
    <w:rsid w:val="001A4CC4"/>
    <w:rsid w:val="001A4E44"/>
    <w:rsid w:val="001A4E4A"/>
    <w:rsid w:val="001A4FC2"/>
    <w:rsid w:val="001A57E3"/>
    <w:rsid w:val="001A63F0"/>
    <w:rsid w:val="001A6664"/>
    <w:rsid w:val="001A7160"/>
    <w:rsid w:val="001A7683"/>
    <w:rsid w:val="001B0255"/>
    <w:rsid w:val="001B0924"/>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9BC"/>
    <w:rsid w:val="001B7B4C"/>
    <w:rsid w:val="001C08C5"/>
    <w:rsid w:val="001C12B3"/>
    <w:rsid w:val="001C17B5"/>
    <w:rsid w:val="001C1E75"/>
    <w:rsid w:val="001C229D"/>
    <w:rsid w:val="001C3488"/>
    <w:rsid w:val="001C37A5"/>
    <w:rsid w:val="001C3975"/>
    <w:rsid w:val="001C3C4B"/>
    <w:rsid w:val="001C4292"/>
    <w:rsid w:val="001C45F7"/>
    <w:rsid w:val="001C4F90"/>
    <w:rsid w:val="001C55B2"/>
    <w:rsid w:val="001C5946"/>
    <w:rsid w:val="001C6E83"/>
    <w:rsid w:val="001C744B"/>
    <w:rsid w:val="001C7B1C"/>
    <w:rsid w:val="001D0B7F"/>
    <w:rsid w:val="001D1FB0"/>
    <w:rsid w:val="001D298A"/>
    <w:rsid w:val="001D2E1D"/>
    <w:rsid w:val="001D3A1A"/>
    <w:rsid w:val="001D44D4"/>
    <w:rsid w:val="001D4CD2"/>
    <w:rsid w:val="001D5BBE"/>
    <w:rsid w:val="001D72A7"/>
    <w:rsid w:val="001D730B"/>
    <w:rsid w:val="001E01F8"/>
    <w:rsid w:val="001E0F1D"/>
    <w:rsid w:val="001E12DF"/>
    <w:rsid w:val="001E16B9"/>
    <w:rsid w:val="001E1977"/>
    <w:rsid w:val="001E1BFB"/>
    <w:rsid w:val="001E2998"/>
    <w:rsid w:val="001E35C6"/>
    <w:rsid w:val="001E3827"/>
    <w:rsid w:val="001E4953"/>
    <w:rsid w:val="001E5030"/>
    <w:rsid w:val="001E586F"/>
    <w:rsid w:val="001E6FF9"/>
    <w:rsid w:val="001E78A7"/>
    <w:rsid w:val="001E7A88"/>
    <w:rsid w:val="001E7B0C"/>
    <w:rsid w:val="001F0409"/>
    <w:rsid w:val="001F10BB"/>
    <w:rsid w:val="001F1313"/>
    <w:rsid w:val="001F1334"/>
    <w:rsid w:val="001F222B"/>
    <w:rsid w:val="001F29C8"/>
    <w:rsid w:val="001F34A7"/>
    <w:rsid w:val="001F37E1"/>
    <w:rsid w:val="001F4121"/>
    <w:rsid w:val="001F4261"/>
    <w:rsid w:val="001F4E2A"/>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5EDD"/>
    <w:rsid w:val="00206A0C"/>
    <w:rsid w:val="00206A99"/>
    <w:rsid w:val="002071FA"/>
    <w:rsid w:val="0021211C"/>
    <w:rsid w:val="00212B37"/>
    <w:rsid w:val="00212B63"/>
    <w:rsid w:val="002134F0"/>
    <w:rsid w:val="00214A4A"/>
    <w:rsid w:val="002152A4"/>
    <w:rsid w:val="0021657A"/>
    <w:rsid w:val="00217027"/>
    <w:rsid w:val="00220628"/>
    <w:rsid w:val="0022159D"/>
    <w:rsid w:val="00222E91"/>
    <w:rsid w:val="00222F31"/>
    <w:rsid w:val="0022304B"/>
    <w:rsid w:val="00223481"/>
    <w:rsid w:val="002242CD"/>
    <w:rsid w:val="00224598"/>
    <w:rsid w:val="002253FB"/>
    <w:rsid w:val="00226A5D"/>
    <w:rsid w:val="00226AD0"/>
    <w:rsid w:val="0022739A"/>
    <w:rsid w:val="002277FB"/>
    <w:rsid w:val="00227A47"/>
    <w:rsid w:val="00227FAB"/>
    <w:rsid w:val="00227FEA"/>
    <w:rsid w:val="00230584"/>
    <w:rsid w:val="00230772"/>
    <w:rsid w:val="00231CA5"/>
    <w:rsid w:val="0023220C"/>
    <w:rsid w:val="00232582"/>
    <w:rsid w:val="00233931"/>
    <w:rsid w:val="00234828"/>
    <w:rsid w:val="0023610C"/>
    <w:rsid w:val="00236604"/>
    <w:rsid w:val="00236C1E"/>
    <w:rsid w:val="00236CAC"/>
    <w:rsid w:val="00237124"/>
    <w:rsid w:val="00237C6E"/>
    <w:rsid w:val="002404F8"/>
    <w:rsid w:val="0024125C"/>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AF6"/>
    <w:rsid w:val="00252CBB"/>
    <w:rsid w:val="00253107"/>
    <w:rsid w:val="002535B9"/>
    <w:rsid w:val="0025380A"/>
    <w:rsid w:val="0025534D"/>
    <w:rsid w:val="00255AE0"/>
    <w:rsid w:val="00256CB5"/>
    <w:rsid w:val="00257B72"/>
    <w:rsid w:val="00257DBF"/>
    <w:rsid w:val="00257E46"/>
    <w:rsid w:val="00260274"/>
    <w:rsid w:val="0026073F"/>
    <w:rsid w:val="00260D41"/>
    <w:rsid w:val="0026146F"/>
    <w:rsid w:val="00261490"/>
    <w:rsid w:val="00261783"/>
    <w:rsid w:val="00262F49"/>
    <w:rsid w:val="0026312C"/>
    <w:rsid w:val="00264352"/>
    <w:rsid w:val="00264574"/>
    <w:rsid w:val="002651A6"/>
    <w:rsid w:val="002657A5"/>
    <w:rsid w:val="00267D4D"/>
    <w:rsid w:val="00270202"/>
    <w:rsid w:val="00270DCE"/>
    <w:rsid w:val="002711B9"/>
    <w:rsid w:val="00271637"/>
    <w:rsid w:val="00271AC2"/>
    <w:rsid w:val="00272150"/>
    <w:rsid w:val="00272D58"/>
    <w:rsid w:val="00273C68"/>
    <w:rsid w:val="00273CE3"/>
    <w:rsid w:val="002745B2"/>
    <w:rsid w:val="00274721"/>
    <w:rsid w:val="00275294"/>
    <w:rsid w:val="00276A17"/>
    <w:rsid w:val="00277A2B"/>
    <w:rsid w:val="00280B77"/>
    <w:rsid w:val="00281291"/>
    <w:rsid w:val="002813CF"/>
    <w:rsid w:val="00281DC8"/>
    <w:rsid w:val="00281F82"/>
    <w:rsid w:val="00282242"/>
    <w:rsid w:val="0028265A"/>
    <w:rsid w:val="00282FD7"/>
    <w:rsid w:val="00284521"/>
    <w:rsid w:val="00284B23"/>
    <w:rsid w:val="00284D5C"/>
    <w:rsid w:val="00285182"/>
    <w:rsid w:val="00285C0D"/>
    <w:rsid w:val="00286036"/>
    <w:rsid w:val="00287052"/>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97F8D"/>
    <w:rsid w:val="002A0330"/>
    <w:rsid w:val="002A09A9"/>
    <w:rsid w:val="002A12B0"/>
    <w:rsid w:val="002A223C"/>
    <w:rsid w:val="002A2350"/>
    <w:rsid w:val="002A25A6"/>
    <w:rsid w:val="002A36F2"/>
    <w:rsid w:val="002A3A40"/>
    <w:rsid w:val="002A3A4B"/>
    <w:rsid w:val="002A3BD4"/>
    <w:rsid w:val="002A3C70"/>
    <w:rsid w:val="002A415D"/>
    <w:rsid w:val="002A4AB2"/>
    <w:rsid w:val="002A4ACC"/>
    <w:rsid w:val="002A5ABA"/>
    <w:rsid w:val="002A5D3A"/>
    <w:rsid w:val="002A6106"/>
    <w:rsid w:val="002A6F06"/>
    <w:rsid w:val="002A7613"/>
    <w:rsid w:val="002A7BF1"/>
    <w:rsid w:val="002B0205"/>
    <w:rsid w:val="002B0296"/>
    <w:rsid w:val="002B06D7"/>
    <w:rsid w:val="002B12FF"/>
    <w:rsid w:val="002B1771"/>
    <w:rsid w:val="002B1B89"/>
    <w:rsid w:val="002B2A04"/>
    <w:rsid w:val="002B2AA9"/>
    <w:rsid w:val="002B2CE5"/>
    <w:rsid w:val="002B3664"/>
    <w:rsid w:val="002B3D9A"/>
    <w:rsid w:val="002B55E6"/>
    <w:rsid w:val="002B59AE"/>
    <w:rsid w:val="002B5A86"/>
    <w:rsid w:val="002B5ECD"/>
    <w:rsid w:val="002B7CF7"/>
    <w:rsid w:val="002C01B7"/>
    <w:rsid w:val="002C0218"/>
    <w:rsid w:val="002C07A2"/>
    <w:rsid w:val="002C20B5"/>
    <w:rsid w:val="002C24A0"/>
    <w:rsid w:val="002C2657"/>
    <w:rsid w:val="002C3066"/>
    <w:rsid w:val="002C4329"/>
    <w:rsid w:val="002C4B9B"/>
    <w:rsid w:val="002C4EC8"/>
    <w:rsid w:val="002C4EE0"/>
    <w:rsid w:val="002C56EF"/>
    <w:rsid w:val="002C658C"/>
    <w:rsid w:val="002C662D"/>
    <w:rsid w:val="002C66B6"/>
    <w:rsid w:val="002C6770"/>
    <w:rsid w:val="002C70ED"/>
    <w:rsid w:val="002C732A"/>
    <w:rsid w:val="002C7980"/>
    <w:rsid w:val="002D1110"/>
    <w:rsid w:val="002D1BF9"/>
    <w:rsid w:val="002D1ECB"/>
    <w:rsid w:val="002D2E2F"/>
    <w:rsid w:val="002D2EBA"/>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61CB"/>
    <w:rsid w:val="002E7443"/>
    <w:rsid w:val="002E75D6"/>
    <w:rsid w:val="002F0141"/>
    <w:rsid w:val="002F25CA"/>
    <w:rsid w:val="002F5054"/>
    <w:rsid w:val="002F5A0C"/>
    <w:rsid w:val="002F767E"/>
    <w:rsid w:val="003020C8"/>
    <w:rsid w:val="003028D1"/>
    <w:rsid w:val="003028E2"/>
    <w:rsid w:val="00302CAF"/>
    <w:rsid w:val="003039CB"/>
    <w:rsid w:val="003046AB"/>
    <w:rsid w:val="00304FDF"/>
    <w:rsid w:val="003054F7"/>
    <w:rsid w:val="00305C0D"/>
    <w:rsid w:val="00306F5A"/>
    <w:rsid w:val="00307632"/>
    <w:rsid w:val="00307807"/>
    <w:rsid w:val="0030799F"/>
    <w:rsid w:val="0031065B"/>
    <w:rsid w:val="0031116F"/>
    <w:rsid w:val="003114BE"/>
    <w:rsid w:val="00311545"/>
    <w:rsid w:val="00311C9D"/>
    <w:rsid w:val="00311CE8"/>
    <w:rsid w:val="00313C13"/>
    <w:rsid w:val="00314990"/>
    <w:rsid w:val="00314F5C"/>
    <w:rsid w:val="0031593F"/>
    <w:rsid w:val="00316427"/>
    <w:rsid w:val="003176F5"/>
    <w:rsid w:val="003201C7"/>
    <w:rsid w:val="00320BB9"/>
    <w:rsid w:val="00321465"/>
    <w:rsid w:val="00321663"/>
    <w:rsid w:val="00321984"/>
    <w:rsid w:val="00321AE6"/>
    <w:rsid w:val="00322BC1"/>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9C5"/>
    <w:rsid w:val="00333B41"/>
    <w:rsid w:val="00333E62"/>
    <w:rsid w:val="00333F5E"/>
    <w:rsid w:val="00334600"/>
    <w:rsid w:val="003347DE"/>
    <w:rsid w:val="00334AF8"/>
    <w:rsid w:val="00334C8E"/>
    <w:rsid w:val="00335694"/>
    <w:rsid w:val="00335DD7"/>
    <w:rsid w:val="00335F57"/>
    <w:rsid w:val="00337C71"/>
    <w:rsid w:val="00337D67"/>
    <w:rsid w:val="003413FE"/>
    <w:rsid w:val="00341593"/>
    <w:rsid w:val="00341666"/>
    <w:rsid w:val="00341C09"/>
    <w:rsid w:val="003421FD"/>
    <w:rsid w:val="00342AF2"/>
    <w:rsid w:val="00343E90"/>
    <w:rsid w:val="003454AA"/>
    <w:rsid w:val="00345C68"/>
    <w:rsid w:val="003460E9"/>
    <w:rsid w:val="003462F9"/>
    <w:rsid w:val="003473FA"/>
    <w:rsid w:val="0034764C"/>
    <w:rsid w:val="00350194"/>
    <w:rsid w:val="003503BA"/>
    <w:rsid w:val="00350638"/>
    <w:rsid w:val="0035084D"/>
    <w:rsid w:val="00351EB9"/>
    <w:rsid w:val="00351F50"/>
    <w:rsid w:val="00352421"/>
    <w:rsid w:val="00353471"/>
    <w:rsid w:val="003537AA"/>
    <w:rsid w:val="00353AA5"/>
    <w:rsid w:val="003554A6"/>
    <w:rsid w:val="00356D71"/>
    <w:rsid w:val="0035760B"/>
    <w:rsid w:val="00357C5D"/>
    <w:rsid w:val="00360540"/>
    <w:rsid w:val="0036149D"/>
    <w:rsid w:val="003621F8"/>
    <w:rsid w:val="00362E0D"/>
    <w:rsid w:val="003634C8"/>
    <w:rsid w:val="00364DDD"/>
    <w:rsid w:val="003654DE"/>
    <w:rsid w:val="00365E45"/>
    <w:rsid w:val="00366885"/>
    <w:rsid w:val="0037006D"/>
    <w:rsid w:val="00370B18"/>
    <w:rsid w:val="00370C30"/>
    <w:rsid w:val="00371856"/>
    <w:rsid w:val="0037212D"/>
    <w:rsid w:val="00372AD2"/>
    <w:rsid w:val="00373FA9"/>
    <w:rsid w:val="0037465B"/>
    <w:rsid w:val="00375515"/>
    <w:rsid w:val="00377DDB"/>
    <w:rsid w:val="00380928"/>
    <w:rsid w:val="00380A4A"/>
    <w:rsid w:val="003818DA"/>
    <w:rsid w:val="003821D7"/>
    <w:rsid w:val="00382BB5"/>
    <w:rsid w:val="0038337B"/>
    <w:rsid w:val="003864B3"/>
    <w:rsid w:val="0038779F"/>
    <w:rsid w:val="00387D8C"/>
    <w:rsid w:val="00390B3C"/>
    <w:rsid w:val="00390C11"/>
    <w:rsid w:val="0039235A"/>
    <w:rsid w:val="0039261D"/>
    <w:rsid w:val="0039328F"/>
    <w:rsid w:val="00393388"/>
    <w:rsid w:val="00393835"/>
    <w:rsid w:val="00393923"/>
    <w:rsid w:val="0039432A"/>
    <w:rsid w:val="00394B1E"/>
    <w:rsid w:val="00395362"/>
    <w:rsid w:val="00395B3F"/>
    <w:rsid w:val="00396230"/>
    <w:rsid w:val="00396669"/>
    <w:rsid w:val="00397CBF"/>
    <w:rsid w:val="003A053B"/>
    <w:rsid w:val="003A08E9"/>
    <w:rsid w:val="003A0DA3"/>
    <w:rsid w:val="003A0E0A"/>
    <w:rsid w:val="003A17D8"/>
    <w:rsid w:val="003A1A66"/>
    <w:rsid w:val="003A2263"/>
    <w:rsid w:val="003A2951"/>
    <w:rsid w:val="003A3104"/>
    <w:rsid w:val="003A3837"/>
    <w:rsid w:val="003A3AF7"/>
    <w:rsid w:val="003A58B3"/>
    <w:rsid w:val="003A65EF"/>
    <w:rsid w:val="003A66F4"/>
    <w:rsid w:val="003A6B60"/>
    <w:rsid w:val="003B01EB"/>
    <w:rsid w:val="003B0497"/>
    <w:rsid w:val="003B0779"/>
    <w:rsid w:val="003B0F3F"/>
    <w:rsid w:val="003B11F9"/>
    <w:rsid w:val="003B16B9"/>
    <w:rsid w:val="003B16CF"/>
    <w:rsid w:val="003B2379"/>
    <w:rsid w:val="003B3108"/>
    <w:rsid w:val="003B371B"/>
    <w:rsid w:val="003B3855"/>
    <w:rsid w:val="003B49CE"/>
    <w:rsid w:val="003B53BD"/>
    <w:rsid w:val="003B601F"/>
    <w:rsid w:val="003B61D5"/>
    <w:rsid w:val="003B64CA"/>
    <w:rsid w:val="003B65AF"/>
    <w:rsid w:val="003B6839"/>
    <w:rsid w:val="003B69D8"/>
    <w:rsid w:val="003C01C5"/>
    <w:rsid w:val="003C051A"/>
    <w:rsid w:val="003C1CC3"/>
    <w:rsid w:val="003C202B"/>
    <w:rsid w:val="003C293E"/>
    <w:rsid w:val="003C34D1"/>
    <w:rsid w:val="003C40CB"/>
    <w:rsid w:val="003C57BF"/>
    <w:rsid w:val="003C654C"/>
    <w:rsid w:val="003C6B37"/>
    <w:rsid w:val="003D0278"/>
    <w:rsid w:val="003D1D85"/>
    <w:rsid w:val="003D37F8"/>
    <w:rsid w:val="003D3B8D"/>
    <w:rsid w:val="003D3EA8"/>
    <w:rsid w:val="003D5523"/>
    <w:rsid w:val="003D7361"/>
    <w:rsid w:val="003D74BD"/>
    <w:rsid w:val="003D7575"/>
    <w:rsid w:val="003D7C9A"/>
    <w:rsid w:val="003D7E8F"/>
    <w:rsid w:val="003E00A8"/>
    <w:rsid w:val="003E06B5"/>
    <w:rsid w:val="003E0A54"/>
    <w:rsid w:val="003E1618"/>
    <w:rsid w:val="003E21C5"/>
    <w:rsid w:val="003E225B"/>
    <w:rsid w:val="003E2642"/>
    <w:rsid w:val="003E3AB2"/>
    <w:rsid w:val="003E4E08"/>
    <w:rsid w:val="003E5057"/>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852"/>
    <w:rsid w:val="00403947"/>
    <w:rsid w:val="004040C0"/>
    <w:rsid w:val="00404F6D"/>
    <w:rsid w:val="00407CE5"/>
    <w:rsid w:val="0041023E"/>
    <w:rsid w:val="0041126B"/>
    <w:rsid w:val="004128C2"/>
    <w:rsid w:val="004130F5"/>
    <w:rsid w:val="00413253"/>
    <w:rsid w:val="004132BC"/>
    <w:rsid w:val="004140D6"/>
    <w:rsid w:val="00414273"/>
    <w:rsid w:val="00414389"/>
    <w:rsid w:val="00414D4F"/>
    <w:rsid w:val="00415332"/>
    <w:rsid w:val="00415BD2"/>
    <w:rsid w:val="00416006"/>
    <w:rsid w:val="00416691"/>
    <w:rsid w:val="0041766E"/>
    <w:rsid w:val="00417CBC"/>
    <w:rsid w:val="004219F4"/>
    <w:rsid w:val="00421BC1"/>
    <w:rsid w:val="00421E87"/>
    <w:rsid w:val="004224F9"/>
    <w:rsid w:val="00423558"/>
    <w:rsid w:val="00423A61"/>
    <w:rsid w:val="00423CAE"/>
    <w:rsid w:val="004242EC"/>
    <w:rsid w:val="00424D51"/>
    <w:rsid w:val="0042519D"/>
    <w:rsid w:val="004261F0"/>
    <w:rsid w:val="00426ADC"/>
    <w:rsid w:val="00426B07"/>
    <w:rsid w:val="0042759E"/>
    <w:rsid w:val="00430057"/>
    <w:rsid w:val="00431125"/>
    <w:rsid w:val="0043125B"/>
    <w:rsid w:val="0043264A"/>
    <w:rsid w:val="00432896"/>
    <w:rsid w:val="00432909"/>
    <w:rsid w:val="00433029"/>
    <w:rsid w:val="00433069"/>
    <w:rsid w:val="00433710"/>
    <w:rsid w:val="004358EE"/>
    <w:rsid w:val="0043599B"/>
    <w:rsid w:val="004365D1"/>
    <w:rsid w:val="00437361"/>
    <w:rsid w:val="00437497"/>
    <w:rsid w:val="00437792"/>
    <w:rsid w:val="0044052A"/>
    <w:rsid w:val="00440952"/>
    <w:rsid w:val="00440BC9"/>
    <w:rsid w:val="00441C4B"/>
    <w:rsid w:val="00441D3D"/>
    <w:rsid w:val="004422CA"/>
    <w:rsid w:val="0044258D"/>
    <w:rsid w:val="00442659"/>
    <w:rsid w:val="00442894"/>
    <w:rsid w:val="004432A4"/>
    <w:rsid w:val="0044338C"/>
    <w:rsid w:val="004436C2"/>
    <w:rsid w:val="00444129"/>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600DC"/>
    <w:rsid w:val="00460172"/>
    <w:rsid w:val="00460A10"/>
    <w:rsid w:val="004624E9"/>
    <w:rsid w:val="004625D0"/>
    <w:rsid w:val="00462768"/>
    <w:rsid w:val="00462CF8"/>
    <w:rsid w:val="004631A4"/>
    <w:rsid w:val="00464ED8"/>
    <w:rsid w:val="004652EB"/>
    <w:rsid w:val="00465340"/>
    <w:rsid w:val="004655ED"/>
    <w:rsid w:val="00465663"/>
    <w:rsid w:val="0046567D"/>
    <w:rsid w:val="00465B21"/>
    <w:rsid w:val="004665AC"/>
    <w:rsid w:val="00467292"/>
    <w:rsid w:val="00471C9A"/>
    <w:rsid w:val="004722D2"/>
    <w:rsid w:val="00472C7D"/>
    <w:rsid w:val="00473131"/>
    <w:rsid w:val="004744D2"/>
    <w:rsid w:val="00474849"/>
    <w:rsid w:val="00474864"/>
    <w:rsid w:val="00475033"/>
    <w:rsid w:val="00475345"/>
    <w:rsid w:val="00475563"/>
    <w:rsid w:val="00475848"/>
    <w:rsid w:val="00475C40"/>
    <w:rsid w:val="00476050"/>
    <w:rsid w:val="00476255"/>
    <w:rsid w:val="0047710D"/>
    <w:rsid w:val="004773B5"/>
    <w:rsid w:val="00477481"/>
    <w:rsid w:val="00480117"/>
    <w:rsid w:val="00480566"/>
    <w:rsid w:val="00480930"/>
    <w:rsid w:val="00480BA1"/>
    <w:rsid w:val="0048245B"/>
    <w:rsid w:val="00483838"/>
    <w:rsid w:val="00487195"/>
    <w:rsid w:val="0048788E"/>
    <w:rsid w:val="00487E27"/>
    <w:rsid w:val="00490136"/>
    <w:rsid w:val="00490861"/>
    <w:rsid w:val="00490FA3"/>
    <w:rsid w:val="00491390"/>
    <w:rsid w:val="00491E99"/>
    <w:rsid w:val="0049233E"/>
    <w:rsid w:val="004923FD"/>
    <w:rsid w:val="004924C1"/>
    <w:rsid w:val="004925DD"/>
    <w:rsid w:val="00492633"/>
    <w:rsid w:val="00492CED"/>
    <w:rsid w:val="004933FE"/>
    <w:rsid w:val="00493447"/>
    <w:rsid w:val="004948CF"/>
    <w:rsid w:val="0049581C"/>
    <w:rsid w:val="00495CD2"/>
    <w:rsid w:val="00495EE8"/>
    <w:rsid w:val="0049729F"/>
    <w:rsid w:val="004A17AD"/>
    <w:rsid w:val="004A187E"/>
    <w:rsid w:val="004A1880"/>
    <w:rsid w:val="004A2570"/>
    <w:rsid w:val="004A2665"/>
    <w:rsid w:val="004A275C"/>
    <w:rsid w:val="004A2B9C"/>
    <w:rsid w:val="004A399C"/>
    <w:rsid w:val="004A3DE9"/>
    <w:rsid w:val="004A4085"/>
    <w:rsid w:val="004A40B0"/>
    <w:rsid w:val="004A416E"/>
    <w:rsid w:val="004A44EA"/>
    <w:rsid w:val="004A4862"/>
    <w:rsid w:val="004A4CD5"/>
    <w:rsid w:val="004A55EB"/>
    <w:rsid w:val="004A5B16"/>
    <w:rsid w:val="004A5ED3"/>
    <w:rsid w:val="004A7F51"/>
    <w:rsid w:val="004B0D29"/>
    <w:rsid w:val="004B1A45"/>
    <w:rsid w:val="004B22B1"/>
    <w:rsid w:val="004B253F"/>
    <w:rsid w:val="004B3B65"/>
    <w:rsid w:val="004B453D"/>
    <w:rsid w:val="004B4FBA"/>
    <w:rsid w:val="004B538A"/>
    <w:rsid w:val="004B54EB"/>
    <w:rsid w:val="004B5B46"/>
    <w:rsid w:val="004B656F"/>
    <w:rsid w:val="004B65B1"/>
    <w:rsid w:val="004B6E51"/>
    <w:rsid w:val="004B6F69"/>
    <w:rsid w:val="004C009A"/>
    <w:rsid w:val="004C0772"/>
    <w:rsid w:val="004C0AE2"/>
    <w:rsid w:val="004C2002"/>
    <w:rsid w:val="004C2223"/>
    <w:rsid w:val="004C288C"/>
    <w:rsid w:val="004C2B78"/>
    <w:rsid w:val="004C2F94"/>
    <w:rsid w:val="004C31BD"/>
    <w:rsid w:val="004C31D5"/>
    <w:rsid w:val="004C3237"/>
    <w:rsid w:val="004C4022"/>
    <w:rsid w:val="004C4278"/>
    <w:rsid w:val="004C42F4"/>
    <w:rsid w:val="004C46C0"/>
    <w:rsid w:val="004C48FE"/>
    <w:rsid w:val="004C535E"/>
    <w:rsid w:val="004C5857"/>
    <w:rsid w:val="004C58F0"/>
    <w:rsid w:val="004C5A01"/>
    <w:rsid w:val="004C7001"/>
    <w:rsid w:val="004C71B7"/>
    <w:rsid w:val="004D0760"/>
    <w:rsid w:val="004D154E"/>
    <w:rsid w:val="004D21D5"/>
    <w:rsid w:val="004D23F4"/>
    <w:rsid w:val="004D3028"/>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26F"/>
    <w:rsid w:val="004E4351"/>
    <w:rsid w:val="004E53E6"/>
    <w:rsid w:val="004E5462"/>
    <w:rsid w:val="004E5494"/>
    <w:rsid w:val="004E5C93"/>
    <w:rsid w:val="004E5FCA"/>
    <w:rsid w:val="004E63EC"/>
    <w:rsid w:val="004E647B"/>
    <w:rsid w:val="004E7DAD"/>
    <w:rsid w:val="004F0A33"/>
    <w:rsid w:val="004F0B2B"/>
    <w:rsid w:val="004F0E5B"/>
    <w:rsid w:val="004F15C5"/>
    <w:rsid w:val="004F1BFA"/>
    <w:rsid w:val="004F24AD"/>
    <w:rsid w:val="004F2C15"/>
    <w:rsid w:val="004F5C92"/>
    <w:rsid w:val="004F6F91"/>
    <w:rsid w:val="004F78AE"/>
    <w:rsid w:val="00500A71"/>
    <w:rsid w:val="00501155"/>
    <w:rsid w:val="00501CD5"/>
    <w:rsid w:val="00501DC9"/>
    <w:rsid w:val="00502A52"/>
    <w:rsid w:val="005033DC"/>
    <w:rsid w:val="00503950"/>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0D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1E55"/>
    <w:rsid w:val="0053306D"/>
    <w:rsid w:val="005331B7"/>
    <w:rsid w:val="005338BC"/>
    <w:rsid w:val="00533AA0"/>
    <w:rsid w:val="00533DA8"/>
    <w:rsid w:val="0053419F"/>
    <w:rsid w:val="005343B2"/>
    <w:rsid w:val="005343DF"/>
    <w:rsid w:val="005353E1"/>
    <w:rsid w:val="005355A1"/>
    <w:rsid w:val="0053613B"/>
    <w:rsid w:val="00536417"/>
    <w:rsid w:val="0053771C"/>
    <w:rsid w:val="00537D98"/>
    <w:rsid w:val="00537DFF"/>
    <w:rsid w:val="00540E96"/>
    <w:rsid w:val="00540F56"/>
    <w:rsid w:val="00540F9D"/>
    <w:rsid w:val="0054132A"/>
    <w:rsid w:val="005420D0"/>
    <w:rsid w:val="00542681"/>
    <w:rsid w:val="005426D4"/>
    <w:rsid w:val="005434EA"/>
    <w:rsid w:val="00543EC1"/>
    <w:rsid w:val="00544358"/>
    <w:rsid w:val="00544B53"/>
    <w:rsid w:val="00545026"/>
    <w:rsid w:val="00545782"/>
    <w:rsid w:val="00546C13"/>
    <w:rsid w:val="0054768A"/>
    <w:rsid w:val="00547A25"/>
    <w:rsid w:val="0055045B"/>
    <w:rsid w:val="0055080C"/>
    <w:rsid w:val="0055080F"/>
    <w:rsid w:val="00550B8B"/>
    <w:rsid w:val="00551397"/>
    <w:rsid w:val="005518A1"/>
    <w:rsid w:val="00551F59"/>
    <w:rsid w:val="0055340F"/>
    <w:rsid w:val="0055359B"/>
    <w:rsid w:val="00553CEE"/>
    <w:rsid w:val="00553D90"/>
    <w:rsid w:val="005556F6"/>
    <w:rsid w:val="00555B62"/>
    <w:rsid w:val="00555E33"/>
    <w:rsid w:val="005560E1"/>
    <w:rsid w:val="0055626E"/>
    <w:rsid w:val="005564F7"/>
    <w:rsid w:val="00556CEB"/>
    <w:rsid w:val="00556F9B"/>
    <w:rsid w:val="00557039"/>
    <w:rsid w:val="0056114D"/>
    <w:rsid w:val="0056145D"/>
    <w:rsid w:val="00561C22"/>
    <w:rsid w:val="00562057"/>
    <w:rsid w:val="00562375"/>
    <w:rsid w:val="00562452"/>
    <w:rsid w:val="00563A5A"/>
    <w:rsid w:val="00564EB4"/>
    <w:rsid w:val="00566AF1"/>
    <w:rsid w:val="00566C3A"/>
    <w:rsid w:val="00566EE2"/>
    <w:rsid w:val="005672BD"/>
    <w:rsid w:val="005674BD"/>
    <w:rsid w:val="00567FEF"/>
    <w:rsid w:val="00570072"/>
    <w:rsid w:val="005704E7"/>
    <w:rsid w:val="005704FB"/>
    <w:rsid w:val="005711D3"/>
    <w:rsid w:val="00571AC1"/>
    <w:rsid w:val="00571C91"/>
    <w:rsid w:val="0057241E"/>
    <w:rsid w:val="00573EA9"/>
    <w:rsid w:val="00574177"/>
    <w:rsid w:val="00574447"/>
    <w:rsid w:val="00574D2D"/>
    <w:rsid w:val="00575523"/>
    <w:rsid w:val="005757B7"/>
    <w:rsid w:val="0057652A"/>
    <w:rsid w:val="0057679E"/>
    <w:rsid w:val="005773ED"/>
    <w:rsid w:val="00580121"/>
    <w:rsid w:val="00580B0C"/>
    <w:rsid w:val="00581EBE"/>
    <w:rsid w:val="00582EF7"/>
    <w:rsid w:val="00583605"/>
    <w:rsid w:val="005836DC"/>
    <w:rsid w:val="0058580C"/>
    <w:rsid w:val="00585A5E"/>
    <w:rsid w:val="0058618C"/>
    <w:rsid w:val="00586662"/>
    <w:rsid w:val="005867EC"/>
    <w:rsid w:val="00586897"/>
    <w:rsid w:val="00586B6F"/>
    <w:rsid w:val="00586F13"/>
    <w:rsid w:val="005875C6"/>
    <w:rsid w:val="005903EF"/>
    <w:rsid w:val="005906D7"/>
    <w:rsid w:val="00591651"/>
    <w:rsid w:val="00592E8A"/>
    <w:rsid w:val="00592F11"/>
    <w:rsid w:val="0059368D"/>
    <w:rsid w:val="00593DCD"/>
    <w:rsid w:val="00594AE8"/>
    <w:rsid w:val="00596960"/>
    <w:rsid w:val="00597688"/>
    <w:rsid w:val="0059768B"/>
    <w:rsid w:val="005A0B13"/>
    <w:rsid w:val="005A28B2"/>
    <w:rsid w:val="005A40CC"/>
    <w:rsid w:val="005A4362"/>
    <w:rsid w:val="005A442D"/>
    <w:rsid w:val="005A4A1D"/>
    <w:rsid w:val="005A5084"/>
    <w:rsid w:val="005A60E3"/>
    <w:rsid w:val="005A6B63"/>
    <w:rsid w:val="005A71A2"/>
    <w:rsid w:val="005A7503"/>
    <w:rsid w:val="005B01A1"/>
    <w:rsid w:val="005B0B37"/>
    <w:rsid w:val="005B0C83"/>
    <w:rsid w:val="005B3495"/>
    <w:rsid w:val="005B3832"/>
    <w:rsid w:val="005B5931"/>
    <w:rsid w:val="005B6661"/>
    <w:rsid w:val="005B7402"/>
    <w:rsid w:val="005B7BE8"/>
    <w:rsid w:val="005B7C44"/>
    <w:rsid w:val="005C20E4"/>
    <w:rsid w:val="005C22BB"/>
    <w:rsid w:val="005C2A31"/>
    <w:rsid w:val="005C2C58"/>
    <w:rsid w:val="005C2F69"/>
    <w:rsid w:val="005C3713"/>
    <w:rsid w:val="005C392B"/>
    <w:rsid w:val="005C4605"/>
    <w:rsid w:val="005C4CAB"/>
    <w:rsid w:val="005C5586"/>
    <w:rsid w:val="005C5A33"/>
    <w:rsid w:val="005C6A04"/>
    <w:rsid w:val="005C7BC7"/>
    <w:rsid w:val="005C7C81"/>
    <w:rsid w:val="005D0FC0"/>
    <w:rsid w:val="005D108B"/>
    <w:rsid w:val="005D219F"/>
    <w:rsid w:val="005D4624"/>
    <w:rsid w:val="005D4A42"/>
    <w:rsid w:val="005D5176"/>
    <w:rsid w:val="005D548B"/>
    <w:rsid w:val="005D5509"/>
    <w:rsid w:val="005D5E58"/>
    <w:rsid w:val="005D6D0D"/>
    <w:rsid w:val="005D755D"/>
    <w:rsid w:val="005D7D4C"/>
    <w:rsid w:val="005E03A9"/>
    <w:rsid w:val="005E0ABD"/>
    <w:rsid w:val="005E1427"/>
    <w:rsid w:val="005E1462"/>
    <w:rsid w:val="005E31F6"/>
    <w:rsid w:val="005E3F82"/>
    <w:rsid w:val="005E584D"/>
    <w:rsid w:val="005E5EC9"/>
    <w:rsid w:val="005E6F76"/>
    <w:rsid w:val="005E7777"/>
    <w:rsid w:val="005F2542"/>
    <w:rsid w:val="005F31E9"/>
    <w:rsid w:val="005F38E7"/>
    <w:rsid w:val="005F3A67"/>
    <w:rsid w:val="005F4447"/>
    <w:rsid w:val="005F5CA7"/>
    <w:rsid w:val="005F695A"/>
    <w:rsid w:val="005F755C"/>
    <w:rsid w:val="005F7659"/>
    <w:rsid w:val="005F7A12"/>
    <w:rsid w:val="0060037E"/>
    <w:rsid w:val="006006BD"/>
    <w:rsid w:val="006007A9"/>
    <w:rsid w:val="0060241E"/>
    <w:rsid w:val="006024B8"/>
    <w:rsid w:val="0060294E"/>
    <w:rsid w:val="0060439C"/>
    <w:rsid w:val="0060530B"/>
    <w:rsid w:val="0060598A"/>
    <w:rsid w:val="0060648C"/>
    <w:rsid w:val="00606612"/>
    <w:rsid w:val="006068DD"/>
    <w:rsid w:val="00606930"/>
    <w:rsid w:val="00606B0A"/>
    <w:rsid w:val="00607323"/>
    <w:rsid w:val="0060788C"/>
    <w:rsid w:val="006079E1"/>
    <w:rsid w:val="0061044B"/>
    <w:rsid w:val="00610E85"/>
    <w:rsid w:val="00610EC8"/>
    <w:rsid w:val="006112DE"/>
    <w:rsid w:val="006119D7"/>
    <w:rsid w:val="00612710"/>
    <w:rsid w:val="006134D7"/>
    <w:rsid w:val="00614E82"/>
    <w:rsid w:val="0061561D"/>
    <w:rsid w:val="00616A99"/>
    <w:rsid w:val="00616D56"/>
    <w:rsid w:val="00616DD1"/>
    <w:rsid w:val="006177DC"/>
    <w:rsid w:val="00617832"/>
    <w:rsid w:val="00617EB7"/>
    <w:rsid w:val="00620326"/>
    <w:rsid w:val="006221EC"/>
    <w:rsid w:val="00622F77"/>
    <w:rsid w:val="00624176"/>
    <w:rsid w:val="0062477D"/>
    <w:rsid w:val="006265BF"/>
    <w:rsid w:val="00630286"/>
    <w:rsid w:val="00630404"/>
    <w:rsid w:val="00630836"/>
    <w:rsid w:val="00630F9A"/>
    <w:rsid w:val="0063167B"/>
    <w:rsid w:val="00632F1E"/>
    <w:rsid w:val="00633492"/>
    <w:rsid w:val="006338BE"/>
    <w:rsid w:val="006342AC"/>
    <w:rsid w:val="00634332"/>
    <w:rsid w:val="00634A2A"/>
    <w:rsid w:val="00635088"/>
    <w:rsid w:val="0063587A"/>
    <w:rsid w:val="006362AD"/>
    <w:rsid w:val="006364EE"/>
    <w:rsid w:val="006375F3"/>
    <w:rsid w:val="00640F11"/>
    <w:rsid w:val="006410F2"/>
    <w:rsid w:val="0064112B"/>
    <w:rsid w:val="00641847"/>
    <w:rsid w:val="006419D9"/>
    <w:rsid w:val="00641EFE"/>
    <w:rsid w:val="006420BC"/>
    <w:rsid w:val="00643052"/>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578CD"/>
    <w:rsid w:val="0066012B"/>
    <w:rsid w:val="0066066C"/>
    <w:rsid w:val="006614F2"/>
    <w:rsid w:val="006621B4"/>
    <w:rsid w:val="00664552"/>
    <w:rsid w:val="0066462F"/>
    <w:rsid w:val="00664B5C"/>
    <w:rsid w:val="00664DDE"/>
    <w:rsid w:val="00664E68"/>
    <w:rsid w:val="006655A7"/>
    <w:rsid w:val="00666553"/>
    <w:rsid w:val="00666C20"/>
    <w:rsid w:val="00666D28"/>
    <w:rsid w:val="00667ED6"/>
    <w:rsid w:val="00671EB7"/>
    <w:rsid w:val="00673745"/>
    <w:rsid w:val="0067491B"/>
    <w:rsid w:val="00674B90"/>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75A"/>
    <w:rsid w:val="00685848"/>
    <w:rsid w:val="00685DF9"/>
    <w:rsid w:val="00686426"/>
    <w:rsid w:val="00686F57"/>
    <w:rsid w:val="0068771B"/>
    <w:rsid w:val="0068779D"/>
    <w:rsid w:val="00687E7C"/>
    <w:rsid w:val="00691628"/>
    <w:rsid w:val="00692871"/>
    <w:rsid w:val="00692996"/>
    <w:rsid w:val="00693E53"/>
    <w:rsid w:val="00693E94"/>
    <w:rsid w:val="0069485A"/>
    <w:rsid w:val="00694FE0"/>
    <w:rsid w:val="00695137"/>
    <w:rsid w:val="0069522F"/>
    <w:rsid w:val="00695364"/>
    <w:rsid w:val="00695592"/>
    <w:rsid w:val="0069605D"/>
    <w:rsid w:val="00696E7F"/>
    <w:rsid w:val="0069760B"/>
    <w:rsid w:val="0069792D"/>
    <w:rsid w:val="00697B65"/>
    <w:rsid w:val="00697C13"/>
    <w:rsid w:val="006A087C"/>
    <w:rsid w:val="006A0D3F"/>
    <w:rsid w:val="006A0DFB"/>
    <w:rsid w:val="006A12AF"/>
    <w:rsid w:val="006A1359"/>
    <w:rsid w:val="006A21B8"/>
    <w:rsid w:val="006A23F6"/>
    <w:rsid w:val="006A30FD"/>
    <w:rsid w:val="006A33D8"/>
    <w:rsid w:val="006A3A37"/>
    <w:rsid w:val="006A4139"/>
    <w:rsid w:val="006A4B0B"/>
    <w:rsid w:val="006A4B3A"/>
    <w:rsid w:val="006A50E4"/>
    <w:rsid w:val="006A5EEF"/>
    <w:rsid w:val="006A6266"/>
    <w:rsid w:val="006A6E1F"/>
    <w:rsid w:val="006A7623"/>
    <w:rsid w:val="006B0AF2"/>
    <w:rsid w:val="006B1C6B"/>
    <w:rsid w:val="006B1E83"/>
    <w:rsid w:val="006B3666"/>
    <w:rsid w:val="006B43AA"/>
    <w:rsid w:val="006B628F"/>
    <w:rsid w:val="006B646D"/>
    <w:rsid w:val="006B683F"/>
    <w:rsid w:val="006B7FFA"/>
    <w:rsid w:val="006C0CBE"/>
    <w:rsid w:val="006C15FD"/>
    <w:rsid w:val="006C1A27"/>
    <w:rsid w:val="006C2A0C"/>
    <w:rsid w:val="006C4854"/>
    <w:rsid w:val="006C4CA0"/>
    <w:rsid w:val="006C4D46"/>
    <w:rsid w:val="006C4F71"/>
    <w:rsid w:val="006C5680"/>
    <w:rsid w:val="006C5B0A"/>
    <w:rsid w:val="006C5DEC"/>
    <w:rsid w:val="006C6010"/>
    <w:rsid w:val="006C68F7"/>
    <w:rsid w:val="006C7325"/>
    <w:rsid w:val="006C7759"/>
    <w:rsid w:val="006C7A04"/>
    <w:rsid w:val="006D0270"/>
    <w:rsid w:val="006D1146"/>
    <w:rsid w:val="006D13E7"/>
    <w:rsid w:val="006D2B9B"/>
    <w:rsid w:val="006D2CCE"/>
    <w:rsid w:val="006D50E2"/>
    <w:rsid w:val="006D6AB8"/>
    <w:rsid w:val="006D6E53"/>
    <w:rsid w:val="006D6F6D"/>
    <w:rsid w:val="006D720F"/>
    <w:rsid w:val="006D733E"/>
    <w:rsid w:val="006D7D6E"/>
    <w:rsid w:val="006E0491"/>
    <w:rsid w:val="006E04B3"/>
    <w:rsid w:val="006E10C1"/>
    <w:rsid w:val="006E2A74"/>
    <w:rsid w:val="006E2E95"/>
    <w:rsid w:val="006E3FC6"/>
    <w:rsid w:val="006E462A"/>
    <w:rsid w:val="006E4CC8"/>
    <w:rsid w:val="006E4EE9"/>
    <w:rsid w:val="006E5118"/>
    <w:rsid w:val="006E517B"/>
    <w:rsid w:val="006E550E"/>
    <w:rsid w:val="006E5AAF"/>
    <w:rsid w:val="006E5B60"/>
    <w:rsid w:val="006E6F20"/>
    <w:rsid w:val="006E7C33"/>
    <w:rsid w:val="006F0A2A"/>
    <w:rsid w:val="006F0B84"/>
    <w:rsid w:val="006F1071"/>
    <w:rsid w:val="006F1B8C"/>
    <w:rsid w:val="006F2055"/>
    <w:rsid w:val="006F361B"/>
    <w:rsid w:val="006F384D"/>
    <w:rsid w:val="006F3B59"/>
    <w:rsid w:val="006F3C01"/>
    <w:rsid w:val="006F4056"/>
    <w:rsid w:val="006F4A4A"/>
    <w:rsid w:val="006F4B49"/>
    <w:rsid w:val="006F4EB6"/>
    <w:rsid w:val="006F4FAF"/>
    <w:rsid w:val="006F580D"/>
    <w:rsid w:val="006F5943"/>
    <w:rsid w:val="006F5D06"/>
    <w:rsid w:val="006F6297"/>
    <w:rsid w:val="006F6777"/>
    <w:rsid w:val="006F7876"/>
    <w:rsid w:val="006F7B13"/>
    <w:rsid w:val="0070050F"/>
    <w:rsid w:val="007013FC"/>
    <w:rsid w:val="00701C5C"/>
    <w:rsid w:val="0070242D"/>
    <w:rsid w:val="00702468"/>
    <w:rsid w:val="00702EFD"/>
    <w:rsid w:val="00703CB0"/>
    <w:rsid w:val="00703E8B"/>
    <w:rsid w:val="00704297"/>
    <w:rsid w:val="00705576"/>
    <w:rsid w:val="00705D16"/>
    <w:rsid w:val="007101DD"/>
    <w:rsid w:val="00710D24"/>
    <w:rsid w:val="0071170F"/>
    <w:rsid w:val="00713E71"/>
    <w:rsid w:val="00714ABA"/>
    <w:rsid w:val="00714D85"/>
    <w:rsid w:val="007157A5"/>
    <w:rsid w:val="007160B6"/>
    <w:rsid w:val="00716E38"/>
    <w:rsid w:val="00717568"/>
    <w:rsid w:val="0071769E"/>
    <w:rsid w:val="00717D7B"/>
    <w:rsid w:val="007246E7"/>
    <w:rsid w:val="00724A34"/>
    <w:rsid w:val="00724BC9"/>
    <w:rsid w:val="007250CA"/>
    <w:rsid w:val="00725631"/>
    <w:rsid w:val="00725831"/>
    <w:rsid w:val="0072705D"/>
    <w:rsid w:val="007272B4"/>
    <w:rsid w:val="007273CF"/>
    <w:rsid w:val="007274DE"/>
    <w:rsid w:val="00727F6B"/>
    <w:rsid w:val="007304E0"/>
    <w:rsid w:val="00730714"/>
    <w:rsid w:val="00731990"/>
    <w:rsid w:val="00731D5D"/>
    <w:rsid w:val="00732B1B"/>
    <w:rsid w:val="007330A8"/>
    <w:rsid w:val="0073331A"/>
    <w:rsid w:val="0073425D"/>
    <w:rsid w:val="007356EA"/>
    <w:rsid w:val="00735F4C"/>
    <w:rsid w:val="007361EA"/>
    <w:rsid w:val="007365CB"/>
    <w:rsid w:val="00736B17"/>
    <w:rsid w:val="00736EE4"/>
    <w:rsid w:val="007405F2"/>
    <w:rsid w:val="007408FD"/>
    <w:rsid w:val="00740EFB"/>
    <w:rsid w:val="00741371"/>
    <w:rsid w:val="00742969"/>
    <w:rsid w:val="00743D45"/>
    <w:rsid w:val="007442C9"/>
    <w:rsid w:val="0074584E"/>
    <w:rsid w:val="00745892"/>
    <w:rsid w:val="00746362"/>
    <w:rsid w:val="00746BEB"/>
    <w:rsid w:val="0074785F"/>
    <w:rsid w:val="00747986"/>
    <w:rsid w:val="007502D0"/>
    <w:rsid w:val="00750607"/>
    <w:rsid w:val="00750F99"/>
    <w:rsid w:val="00751534"/>
    <w:rsid w:val="0075183F"/>
    <w:rsid w:val="00752A4C"/>
    <w:rsid w:val="007530AE"/>
    <w:rsid w:val="0075330B"/>
    <w:rsid w:val="0075447A"/>
    <w:rsid w:val="007545B4"/>
    <w:rsid w:val="00754670"/>
    <w:rsid w:val="00754B8D"/>
    <w:rsid w:val="007558E3"/>
    <w:rsid w:val="00755F0C"/>
    <w:rsid w:val="00756A52"/>
    <w:rsid w:val="00757607"/>
    <w:rsid w:val="00757CAA"/>
    <w:rsid w:val="00757CD1"/>
    <w:rsid w:val="00757E58"/>
    <w:rsid w:val="007607D7"/>
    <w:rsid w:val="007607ED"/>
    <w:rsid w:val="00760AE0"/>
    <w:rsid w:val="00761378"/>
    <w:rsid w:val="007615F7"/>
    <w:rsid w:val="007626F2"/>
    <w:rsid w:val="00762B35"/>
    <w:rsid w:val="00762B4B"/>
    <w:rsid w:val="00763114"/>
    <w:rsid w:val="007632EA"/>
    <w:rsid w:val="00763358"/>
    <w:rsid w:val="0076350A"/>
    <w:rsid w:val="0076361E"/>
    <w:rsid w:val="00764A98"/>
    <w:rsid w:val="00765097"/>
    <w:rsid w:val="00766459"/>
    <w:rsid w:val="00766A62"/>
    <w:rsid w:val="00766B58"/>
    <w:rsid w:val="00766C5D"/>
    <w:rsid w:val="00772552"/>
    <w:rsid w:val="00772764"/>
    <w:rsid w:val="007730B8"/>
    <w:rsid w:val="007741FC"/>
    <w:rsid w:val="007741FE"/>
    <w:rsid w:val="00775AC7"/>
    <w:rsid w:val="00776FDB"/>
    <w:rsid w:val="007771D8"/>
    <w:rsid w:val="00777C36"/>
    <w:rsid w:val="00780EE3"/>
    <w:rsid w:val="0078126D"/>
    <w:rsid w:val="0078274F"/>
    <w:rsid w:val="00782D2A"/>
    <w:rsid w:val="00783371"/>
    <w:rsid w:val="007838B5"/>
    <w:rsid w:val="00783E23"/>
    <w:rsid w:val="0078489D"/>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5D73"/>
    <w:rsid w:val="007960D0"/>
    <w:rsid w:val="00796A90"/>
    <w:rsid w:val="00797029"/>
    <w:rsid w:val="007A0992"/>
    <w:rsid w:val="007A0B81"/>
    <w:rsid w:val="007A13E4"/>
    <w:rsid w:val="007A4566"/>
    <w:rsid w:val="007A556B"/>
    <w:rsid w:val="007A5F57"/>
    <w:rsid w:val="007A6A8E"/>
    <w:rsid w:val="007A71FF"/>
    <w:rsid w:val="007A72CF"/>
    <w:rsid w:val="007B0FDF"/>
    <w:rsid w:val="007B1CCE"/>
    <w:rsid w:val="007B2249"/>
    <w:rsid w:val="007B2709"/>
    <w:rsid w:val="007B2834"/>
    <w:rsid w:val="007B2916"/>
    <w:rsid w:val="007B379F"/>
    <w:rsid w:val="007B44E5"/>
    <w:rsid w:val="007B5BE7"/>
    <w:rsid w:val="007B64E5"/>
    <w:rsid w:val="007B6AB0"/>
    <w:rsid w:val="007B6DC9"/>
    <w:rsid w:val="007C0576"/>
    <w:rsid w:val="007C1127"/>
    <w:rsid w:val="007C1A81"/>
    <w:rsid w:val="007C2237"/>
    <w:rsid w:val="007C4C2B"/>
    <w:rsid w:val="007C5066"/>
    <w:rsid w:val="007C5B3A"/>
    <w:rsid w:val="007C5DD2"/>
    <w:rsid w:val="007C60DF"/>
    <w:rsid w:val="007C6532"/>
    <w:rsid w:val="007C6E4F"/>
    <w:rsid w:val="007C757C"/>
    <w:rsid w:val="007C787F"/>
    <w:rsid w:val="007C7CDA"/>
    <w:rsid w:val="007D00E2"/>
    <w:rsid w:val="007D0631"/>
    <w:rsid w:val="007D1963"/>
    <w:rsid w:val="007D2478"/>
    <w:rsid w:val="007D39A4"/>
    <w:rsid w:val="007D484B"/>
    <w:rsid w:val="007D542D"/>
    <w:rsid w:val="007D6332"/>
    <w:rsid w:val="007D6ECE"/>
    <w:rsid w:val="007D7401"/>
    <w:rsid w:val="007E15FE"/>
    <w:rsid w:val="007E1613"/>
    <w:rsid w:val="007E357D"/>
    <w:rsid w:val="007E4402"/>
    <w:rsid w:val="007E452B"/>
    <w:rsid w:val="007E4B87"/>
    <w:rsid w:val="007E6254"/>
    <w:rsid w:val="007E70B5"/>
    <w:rsid w:val="007E71CB"/>
    <w:rsid w:val="007E756A"/>
    <w:rsid w:val="007E777E"/>
    <w:rsid w:val="007E7BF8"/>
    <w:rsid w:val="007F0345"/>
    <w:rsid w:val="007F071E"/>
    <w:rsid w:val="007F0A59"/>
    <w:rsid w:val="007F10F2"/>
    <w:rsid w:val="007F1690"/>
    <w:rsid w:val="007F1D41"/>
    <w:rsid w:val="007F1F8E"/>
    <w:rsid w:val="007F3273"/>
    <w:rsid w:val="007F3710"/>
    <w:rsid w:val="007F5BCE"/>
    <w:rsid w:val="007F68B8"/>
    <w:rsid w:val="007F72B2"/>
    <w:rsid w:val="007F739A"/>
    <w:rsid w:val="007F755F"/>
    <w:rsid w:val="007F77B9"/>
    <w:rsid w:val="007F7D55"/>
    <w:rsid w:val="0080018C"/>
    <w:rsid w:val="00800634"/>
    <w:rsid w:val="00801297"/>
    <w:rsid w:val="00801B26"/>
    <w:rsid w:val="0080294D"/>
    <w:rsid w:val="008032B4"/>
    <w:rsid w:val="00804DD1"/>
    <w:rsid w:val="00806636"/>
    <w:rsid w:val="00806FFE"/>
    <w:rsid w:val="00807039"/>
    <w:rsid w:val="00807767"/>
    <w:rsid w:val="00807C71"/>
    <w:rsid w:val="0081029C"/>
    <w:rsid w:val="00810343"/>
    <w:rsid w:val="00812219"/>
    <w:rsid w:val="0081335E"/>
    <w:rsid w:val="00813712"/>
    <w:rsid w:val="008143E8"/>
    <w:rsid w:val="008149C4"/>
    <w:rsid w:val="008150EB"/>
    <w:rsid w:val="00815B25"/>
    <w:rsid w:val="00816174"/>
    <w:rsid w:val="008177B9"/>
    <w:rsid w:val="0082016B"/>
    <w:rsid w:val="00820B1B"/>
    <w:rsid w:val="00821053"/>
    <w:rsid w:val="0082109E"/>
    <w:rsid w:val="00821487"/>
    <w:rsid w:val="00821685"/>
    <w:rsid w:val="00821984"/>
    <w:rsid w:val="00822D91"/>
    <w:rsid w:val="00823136"/>
    <w:rsid w:val="008240F4"/>
    <w:rsid w:val="0082447D"/>
    <w:rsid w:val="0082550E"/>
    <w:rsid w:val="00826415"/>
    <w:rsid w:val="0083100C"/>
    <w:rsid w:val="00831C10"/>
    <w:rsid w:val="00832094"/>
    <w:rsid w:val="00833C67"/>
    <w:rsid w:val="0083419A"/>
    <w:rsid w:val="008346D2"/>
    <w:rsid w:val="00834881"/>
    <w:rsid w:val="00834942"/>
    <w:rsid w:val="008349A4"/>
    <w:rsid w:val="0083574D"/>
    <w:rsid w:val="0083585A"/>
    <w:rsid w:val="008369EB"/>
    <w:rsid w:val="00836EB9"/>
    <w:rsid w:val="00837FD6"/>
    <w:rsid w:val="0084087C"/>
    <w:rsid w:val="00840D03"/>
    <w:rsid w:val="00840D60"/>
    <w:rsid w:val="0084118F"/>
    <w:rsid w:val="008463F6"/>
    <w:rsid w:val="00847875"/>
    <w:rsid w:val="00850317"/>
    <w:rsid w:val="00850B9A"/>
    <w:rsid w:val="0085195D"/>
    <w:rsid w:val="008519AD"/>
    <w:rsid w:val="00851B57"/>
    <w:rsid w:val="00852E2D"/>
    <w:rsid w:val="00852F3A"/>
    <w:rsid w:val="008532F1"/>
    <w:rsid w:val="008533EA"/>
    <w:rsid w:val="00853564"/>
    <w:rsid w:val="00853683"/>
    <w:rsid w:val="008539A4"/>
    <w:rsid w:val="00854205"/>
    <w:rsid w:val="008557C0"/>
    <w:rsid w:val="0085587E"/>
    <w:rsid w:val="00855CF8"/>
    <w:rsid w:val="008568A4"/>
    <w:rsid w:val="008578DD"/>
    <w:rsid w:val="00860FB6"/>
    <w:rsid w:val="0086116F"/>
    <w:rsid w:val="00862277"/>
    <w:rsid w:val="00862591"/>
    <w:rsid w:val="0086368D"/>
    <w:rsid w:val="00863FDF"/>
    <w:rsid w:val="00864B29"/>
    <w:rsid w:val="0086529D"/>
    <w:rsid w:val="0086582D"/>
    <w:rsid w:val="00867A04"/>
    <w:rsid w:val="0087018C"/>
    <w:rsid w:val="00871021"/>
    <w:rsid w:val="00872B14"/>
    <w:rsid w:val="00872C61"/>
    <w:rsid w:val="00872F6E"/>
    <w:rsid w:val="00873673"/>
    <w:rsid w:val="00873964"/>
    <w:rsid w:val="00873BBF"/>
    <w:rsid w:val="00873D9D"/>
    <w:rsid w:val="00876AB6"/>
    <w:rsid w:val="0087771F"/>
    <w:rsid w:val="00877724"/>
    <w:rsid w:val="0088089F"/>
    <w:rsid w:val="0088101E"/>
    <w:rsid w:val="00881913"/>
    <w:rsid w:val="008820DA"/>
    <w:rsid w:val="008828F2"/>
    <w:rsid w:val="008832E3"/>
    <w:rsid w:val="0088361C"/>
    <w:rsid w:val="0088474D"/>
    <w:rsid w:val="00884771"/>
    <w:rsid w:val="008848CD"/>
    <w:rsid w:val="008850D6"/>
    <w:rsid w:val="008856B1"/>
    <w:rsid w:val="008902C5"/>
    <w:rsid w:val="00890724"/>
    <w:rsid w:val="0089099D"/>
    <w:rsid w:val="00890CAA"/>
    <w:rsid w:val="0089225D"/>
    <w:rsid w:val="00892893"/>
    <w:rsid w:val="00892C06"/>
    <w:rsid w:val="0089424D"/>
    <w:rsid w:val="00894A7C"/>
    <w:rsid w:val="00894C92"/>
    <w:rsid w:val="0089636A"/>
    <w:rsid w:val="008A064A"/>
    <w:rsid w:val="008A181B"/>
    <w:rsid w:val="008A1C99"/>
    <w:rsid w:val="008A3B9C"/>
    <w:rsid w:val="008A3ED6"/>
    <w:rsid w:val="008A43A0"/>
    <w:rsid w:val="008A47FE"/>
    <w:rsid w:val="008A590C"/>
    <w:rsid w:val="008A6974"/>
    <w:rsid w:val="008A6BBE"/>
    <w:rsid w:val="008A6ED3"/>
    <w:rsid w:val="008B083E"/>
    <w:rsid w:val="008B09AE"/>
    <w:rsid w:val="008B14B2"/>
    <w:rsid w:val="008B15B0"/>
    <w:rsid w:val="008B1E7B"/>
    <w:rsid w:val="008B32D8"/>
    <w:rsid w:val="008B3C9F"/>
    <w:rsid w:val="008B47CF"/>
    <w:rsid w:val="008B480F"/>
    <w:rsid w:val="008B5EB5"/>
    <w:rsid w:val="008B6A12"/>
    <w:rsid w:val="008B71EF"/>
    <w:rsid w:val="008B7281"/>
    <w:rsid w:val="008C04FD"/>
    <w:rsid w:val="008C1775"/>
    <w:rsid w:val="008C2AF1"/>
    <w:rsid w:val="008C2F0E"/>
    <w:rsid w:val="008C312E"/>
    <w:rsid w:val="008C4122"/>
    <w:rsid w:val="008C41F8"/>
    <w:rsid w:val="008C472B"/>
    <w:rsid w:val="008C4AA8"/>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3E5"/>
    <w:rsid w:val="008D5480"/>
    <w:rsid w:val="008D55B1"/>
    <w:rsid w:val="008D608B"/>
    <w:rsid w:val="008D70DF"/>
    <w:rsid w:val="008D72F5"/>
    <w:rsid w:val="008D7864"/>
    <w:rsid w:val="008E01D0"/>
    <w:rsid w:val="008E05FF"/>
    <w:rsid w:val="008E310C"/>
    <w:rsid w:val="008E36B6"/>
    <w:rsid w:val="008E39C4"/>
    <w:rsid w:val="008E45E1"/>
    <w:rsid w:val="008E51C9"/>
    <w:rsid w:val="008E5297"/>
    <w:rsid w:val="008E57AF"/>
    <w:rsid w:val="008E5A33"/>
    <w:rsid w:val="008E62D3"/>
    <w:rsid w:val="008F0629"/>
    <w:rsid w:val="008F0935"/>
    <w:rsid w:val="008F0A6B"/>
    <w:rsid w:val="008F16F3"/>
    <w:rsid w:val="008F1741"/>
    <w:rsid w:val="008F17D3"/>
    <w:rsid w:val="008F1ABE"/>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74C"/>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63CF"/>
    <w:rsid w:val="009276D3"/>
    <w:rsid w:val="00927CB0"/>
    <w:rsid w:val="00927D41"/>
    <w:rsid w:val="00930105"/>
    <w:rsid w:val="0093016D"/>
    <w:rsid w:val="009303B1"/>
    <w:rsid w:val="00930ABA"/>
    <w:rsid w:val="00930F26"/>
    <w:rsid w:val="00931070"/>
    <w:rsid w:val="0093128F"/>
    <w:rsid w:val="009314F0"/>
    <w:rsid w:val="00931641"/>
    <w:rsid w:val="00931AF0"/>
    <w:rsid w:val="00931CCF"/>
    <w:rsid w:val="00932371"/>
    <w:rsid w:val="00932ED8"/>
    <w:rsid w:val="0093381B"/>
    <w:rsid w:val="009348AA"/>
    <w:rsid w:val="009350AE"/>
    <w:rsid w:val="0093538B"/>
    <w:rsid w:val="00941119"/>
    <w:rsid w:val="00941F06"/>
    <w:rsid w:val="009424FA"/>
    <w:rsid w:val="00942678"/>
    <w:rsid w:val="00942749"/>
    <w:rsid w:val="00942898"/>
    <w:rsid w:val="0094381F"/>
    <w:rsid w:val="00944011"/>
    <w:rsid w:val="00944190"/>
    <w:rsid w:val="00944730"/>
    <w:rsid w:val="00945663"/>
    <w:rsid w:val="00945A10"/>
    <w:rsid w:val="00945C2C"/>
    <w:rsid w:val="00945E4A"/>
    <w:rsid w:val="0094606A"/>
    <w:rsid w:val="00946342"/>
    <w:rsid w:val="0094659A"/>
    <w:rsid w:val="00946CA0"/>
    <w:rsid w:val="009475C4"/>
    <w:rsid w:val="00947662"/>
    <w:rsid w:val="00947C79"/>
    <w:rsid w:val="00947C84"/>
    <w:rsid w:val="00950660"/>
    <w:rsid w:val="009509AA"/>
    <w:rsid w:val="00950D95"/>
    <w:rsid w:val="00950F23"/>
    <w:rsid w:val="00952284"/>
    <w:rsid w:val="00952B68"/>
    <w:rsid w:val="00954005"/>
    <w:rsid w:val="0095558C"/>
    <w:rsid w:val="009564A1"/>
    <w:rsid w:val="0095653D"/>
    <w:rsid w:val="0095658B"/>
    <w:rsid w:val="00956930"/>
    <w:rsid w:val="009577DC"/>
    <w:rsid w:val="00960ED6"/>
    <w:rsid w:val="00962CFC"/>
    <w:rsid w:val="00962FCE"/>
    <w:rsid w:val="009633FB"/>
    <w:rsid w:val="00963D78"/>
    <w:rsid w:val="00963DF6"/>
    <w:rsid w:val="009651E8"/>
    <w:rsid w:val="00966089"/>
    <w:rsid w:val="0096657E"/>
    <w:rsid w:val="009669A1"/>
    <w:rsid w:val="00966CA2"/>
    <w:rsid w:val="00967A0B"/>
    <w:rsid w:val="009706AF"/>
    <w:rsid w:val="00970A40"/>
    <w:rsid w:val="00970C2F"/>
    <w:rsid w:val="00970D81"/>
    <w:rsid w:val="0097158B"/>
    <w:rsid w:val="00971695"/>
    <w:rsid w:val="00972134"/>
    <w:rsid w:val="00974301"/>
    <w:rsid w:val="0097625A"/>
    <w:rsid w:val="0097735C"/>
    <w:rsid w:val="009773B2"/>
    <w:rsid w:val="0097751D"/>
    <w:rsid w:val="00977B4A"/>
    <w:rsid w:val="00980734"/>
    <w:rsid w:val="00981DE9"/>
    <w:rsid w:val="00983B00"/>
    <w:rsid w:val="00983E89"/>
    <w:rsid w:val="00983FCC"/>
    <w:rsid w:val="009849A6"/>
    <w:rsid w:val="00984D4D"/>
    <w:rsid w:val="009856A6"/>
    <w:rsid w:val="00985D0F"/>
    <w:rsid w:val="009863FD"/>
    <w:rsid w:val="009865C0"/>
    <w:rsid w:val="00986C4F"/>
    <w:rsid w:val="00987128"/>
    <w:rsid w:val="00987B41"/>
    <w:rsid w:val="00991630"/>
    <w:rsid w:val="0099180D"/>
    <w:rsid w:val="0099242F"/>
    <w:rsid w:val="00992ECE"/>
    <w:rsid w:val="00993188"/>
    <w:rsid w:val="00993709"/>
    <w:rsid w:val="009943B5"/>
    <w:rsid w:val="009957D8"/>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5878"/>
    <w:rsid w:val="009A74CE"/>
    <w:rsid w:val="009A7E2A"/>
    <w:rsid w:val="009B0422"/>
    <w:rsid w:val="009B0B66"/>
    <w:rsid w:val="009B0CFB"/>
    <w:rsid w:val="009B0DE8"/>
    <w:rsid w:val="009B0E9C"/>
    <w:rsid w:val="009B1135"/>
    <w:rsid w:val="009B21A0"/>
    <w:rsid w:val="009B30E2"/>
    <w:rsid w:val="009B3721"/>
    <w:rsid w:val="009B42A3"/>
    <w:rsid w:val="009B449F"/>
    <w:rsid w:val="009B4A24"/>
    <w:rsid w:val="009B4C04"/>
    <w:rsid w:val="009B55A5"/>
    <w:rsid w:val="009B5714"/>
    <w:rsid w:val="009B5E02"/>
    <w:rsid w:val="009B605A"/>
    <w:rsid w:val="009B7F46"/>
    <w:rsid w:val="009C12E8"/>
    <w:rsid w:val="009C160D"/>
    <w:rsid w:val="009C1A04"/>
    <w:rsid w:val="009C2EF0"/>
    <w:rsid w:val="009C3504"/>
    <w:rsid w:val="009C3639"/>
    <w:rsid w:val="009C4359"/>
    <w:rsid w:val="009C500B"/>
    <w:rsid w:val="009C5255"/>
    <w:rsid w:val="009C5856"/>
    <w:rsid w:val="009C5B44"/>
    <w:rsid w:val="009C606D"/>
    <w:rsid w:val="009C609B"/>
    <w:rsid w:val="009C7364"/>
    <w:rsid w:val="009C7E20"/>
    <w:rsid w:val="009D0066"/>
    <w:rsid w:val="009D07AE"/>
    <w:rsid w:val="009D0EB5"/>
    <w:rsid w:val="009D120B"/>
    <w:rsid w:val="009D16CD"/>
    <w:rsid w:val="009D1ACC"/>
    <w:rsid w:val="009D1DA2"/>
    <w:rsid w:val="009D2098"/>
    <w:rsid w:val="009D23EE"/>
    <w:rsid w:val="009D2868"/>
    <w:rsid w:val="009D2FD7"/>
    <w:rsid w:val="009D3634"/>
    <w:rsid w:val="009D4AED"/>
    <w:rsid w:val="009D5955"/>
    <w:rsid w:val="009D6777"/>
    <w:rsid w:val="009D6D77"/>
    <w:rsid w:val="009D72AA"/>
    <w:rsid w:val="009D7600"/>
    <w:rsid w:val="009D7A0D"/>
    <w:rsid w:val="009D7A4B"/>
    <w:rsid w:val="009D7B9E"/>
    <w:rsid w:val="009E00F0"/>
    <w:rsid w:val="009E0FD5"/>
    <w:rsid w:val="009E1440"/>
    <w:rsid w:val="009E2430"/>
    <w:rsid w:val="009E3382"/>
    <w:rsid w:val="009E3799"/>
    <w:rsid w:val="009E3BFD"/>
    <w:rsid w:val="009E443A"/>
    <w:rsid w:val="009E602E"/>
    <w:rsid w:val="009E6709"/>
    <w:rsid w:val="009E7115"/>
    <w:rsid w:val="009E7D0C"/>
    <w:rsid w:val="009F0941"/>
    <w:rsid w:val="009F0CB1"/>
    <w:rsid w:val="009F0F60"/>
    <w:rsid w:val="009F2808"/>
    <w:rsid w:val="009F2EEC"/>
    <w:rsid w:val="009F32DA"/>
    <w:rsid w:val="009F334C"/>
    <w:rsid w:val="009F3383"/>
    <w:rsid w:val="009F39EA"/>
    <w:rsid w:val="009F40B3"/>
    <w:rsid w:val="009F4698"/>
    <w:rsid w:val="009F5B19"/>
    <w:rsid w:val="009F702D"/>
    <w:rsid w:val="009F7897"/>
    <w:rsid w:val="009F7CA9"/>
    <w:rsid w:val="00A00582"/>
    <w:rsid w:val="00A01023"/>
    <w:rsid w:val="00A02A12"/>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43E4"/>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1C9"/>
    <w:rsid w:val="00A273FD"/>
    <w:rsid w:val="00A27B9E"/>
    <w:rsid w:val="00A27F86"/>
    <w:rsid w:val="00A30E99"/>
    <w:rsid w:val="00A30FE2"/>
    <w:rsid w:val="00A31164"/>
    <w:rsid w:val="00A312D3"/>
    <w:rsid w:val="00A31323"/>
    <w:rsid w:val="00A31618"/>
    <w:rsid w:val="00A3175F"/>
    <w:rsid w:val="00A3208D"/>
    <w:rsid w:val="00A328DA"/>
    <w:rsid w:val="00A3313B"/>
    <w:rsid w:val="00A334E8"/>
    <w:rsid w:val="00A33ECD"/>
    <w:rsid w:val="00A3442E"/>
    <w:rsid w:val="00A362D3"/>
    <w:rsid w:val="00A368C9"/>
    <w:rsid w:val="00A36C92"/>
    <w:rsid w:val="00A375AE"/>
    <w:rsid w:val="00A4063D"/>
    <w:rsid w:val="00A40E4B"/>
    <w:rsid w:val="00A40F3A"/>
    <w:rsid w:val="00A42E19"/>
    <w:rsid w:val="00A42F1E"/>
    <w:rsid w:val="00A43328"/>
    <w:rsid w:val="00A452D9"/>
    <w:rsid w:val="00A45779"/>
    <w:rsid w:val="00A457B2"/>
    <w:rsid w:val="00A47588"/>
    <w:rsid w:val="00A507A5"/>
    <w:rsid w:val="00A51359"/>
    <w:rsid w:val="00A523A3"/>
    <w:rsid w:val="00A52654"/>
    <w:rsid w:val="00A52A17"/>
    <w:rsid w:val="00A52BD6"/>
    <w:rsid w:val="00A53AF0"/>
    <w:rsid w:val="00A54440"/>
    <w:rsid w:val="00A554BC"/>
    <w:rsid w:val="00A55D6C"/>
    <w:rsid w:val="00A560A7"/>
    <w:rsid w:val="00A56577"/>
    <w:rsid w:val="00A601BB"/>
    <w:rsid w:val="00A601CF"/>
    <w:rsid w:val="00A60DF3"/>
    <w:rsid w:val="00A62671"/>
    <w:rsid w:val="00A62D23"/>
    <w:rsid w:val="00A631BE"/>
    <w:rsid w:val="00A65091"/>
    <w:rsid w:val="00A65790"/>
    <w:rsid w:val="00A659D0"/>
    <w:rsid w:val="00A66DF6"/>
    <w:rsid w:val="00A66E06"/>
    <w:rsid w:val="00A671FB"/>
    <w:rsid w:val="00A676C9"/>
    <w:rsid w:val="00A679FD"/>
    <w:rsid w:val="00A70DEE"/>
    <w:rsid w:val="00A70F94"/>
    <w:rsid w:val="00A7192F"/>
    <w:rsid w:val="00A71C68"/>
    <w:rsid w:val="00A71D4B"/>
    <w:rsid w:val="00A726DA"/>
    <w:rsid w:val="00A73651"/>
    <w:rsid w:val="00A73C40"/>
    <w:rsid w:val="00A75D1A"/>
    <w:rsid w:val="00A7681C"/>
    <w:rsid w:val="00A77826"/>
    <w:rsid w:val="00A80788"/>
    <w:rsid w:val="00A807BC"/>
    <w:rsid w:val="00A81EA7"/>
    <w:rsid w:val="00A82778"/>
    <w:rsid w:val="00A82E54"/>
    <w:rsid w:val="00A84906"/>
    <w:rsid w:val="00A857FF"/>
    <w:rsid w:val="00A87075"/>
    <w:rsid w:val="00A900FE"/>
    <w:rsid w:val="00A904CE"/>
    <w:rsid w:val="00A905F1"/>
    <w:rsid w:val="00A90A18"/>
    <w:rsid w:val="00A90C31"/>
    <w:rsid w:val="00A90F09"/>
    <w:rsid w:val="00A92DA7"/>
    <w:rsid w:val="00A93362"/>
    <w:rsid w:val="00A94320"/>
    <w:rsid w:val="00A94BEE"/>
    <w:rsid w:val="00A94F67"/>
    <w:rsid w:val="00A96395"/>
    <w:rsid w:val="00A96802"/>
    <w:rsid w:val="00A96DB6"/>
    <w:rsid w:val="00A96E21"/>
    <w:rsid w:val="00A9714D"/>
    <w:rsid w:val="00A97663"/>
    <w:rsid w:val="00A97C9D"/>
    <w:rsid w:val="00AA0446"/>
    <w:rsid w:val="00AA0916"/>
    <w:rsid w:val="00AA1428"/>
    <w:rsid w:val="00AA223F"/>
    <w:rsid w:val="00AA2BA9"/>
    <w:rsid w:val="00AA3063"/>
    <w:rsid w:val="00AA3428"/>
    <w:rsid w:val="00AA348D"/>
    <w:rsid w:val="00AA4195"/>
    <w:rsid w:val="00AA41E8"/>
    <w:rsid w:val="00AA77D3"/>
    <w:rsid w:val="00AB173D"/>
    <w:rsid w:val="00AB188E"/>
    <w:rsid w:val="00AB1DC3"/>
    <w:rsid w:val="00AB1DD1"/>
    <w:rsid w:val="00AB246E"/>
    <w:rsid w:val="00AB3F18"/>
    <w:rsid w:val="00AB4F65"/>
    <w:rsid w:val="00AB5097"/>
    <w:rsid w:val="00AB55B5"/>
    <w:rsid w:val="00AB581F"/>
    <w:rsid w:val="00AB69C9"/>
    <w:rsid w:val="00AB7A70"/>
    <w:rsid w:val="00AB7EDA"/>
    <w:rsid w:val="00AC0010"/>
    <w:rsid w:val="00AC037E"/>
    <w:rsid w:val="00AC03A8"/>
    <w:rsid w:val="00AC0A02"/>
    <w:rsid w:val="00AC1153"/>
    <w:rsid w:val="00AC124D"/>
    <w:rsid w:val="00AC1549"/>
    <w:rsid w:val="00AC1DA8"/>
    <w:rsid w:val="00AC3C49"/>
    <w:rsid w:val="00AC57EF"/>
    <w:rsid w:val="00AC5A2F"/>
    <w:rsid w:val="00AC721F"/>
    <w:rsid w:val="00AD0166"/>
    <w:rsid w:val="00AD1546"/>
    <w:rsid w:val="00AD1A22"/>
    <w:rsid w:val="00AD2A47"/>
    <w:rsid w:val="00AD3A2F"/>
    <w:rsid w:val="00AD3AF6"/>
    <w:rsid w:val="00AD3E87"/>
    <w:rsid w:val="00AD51F0"/>
    <w:rsid w:val="00AD5A99"/>
    <w:rsid w:val="00AD5F3F"/>
    <w:rsid w:val="00AD738B"/>
    <w:rsid w:val="00AE043B"/>
    <w:rsid w:val="00AE08E4"/>
    <w:rsid w:val="00AE0BA1"/>
    <w:rsid w:val="00AE141C"/>
    <w:rsid w:val="00AE14BE"/>
    <w:rsid w:val="00AE1709"/>
    <w:rsid w:val="00AE1B78"/>
    <w:rsid w:val="00AE2D6C"/>
    <w:rsid w:val="00AE3D1F"/>
    <w:rsid w:val="00AE5BAE"/>
    <w:rsid w:val="00AE6A46"/>
    <w:rsid w:val="00AE7B3C"/>
    <w:rsid w:val="00AF0618"/>
    <w:rsid w:val="00AF25FE"/>
    <w:rsid w:val="00AF264D"/>
    <w:rsid w:val="00AF293F"/>
    <w:rsid w:val="00AF2EC2"/>
    <w:rsid w:val="00AF2FD4"/>
    <w:rsid w:val="00AF316F"/>
    <w:rsid w:val="00AF35AF"/>
    <w:rsid w:val="00AF4505"/>
    <w:rsid w:val="00AF4753"/>
    <w:rsid w:val="00AF5E88"/>
    <w:rsid w:val="00AF6018"/>
    <w:rsid w:val="00AF605B"/>
    <w:rsid w:val="00AF69D4"/>
    <w:rsid w:val="00AF7846"/>
    <w:rsid w:val="00AF7D8C"/>
    <w:rsid w:val="00B005B3"/>
    <w:rsid w:val="00B005F3"/>
    <w:rsid w:val="00B01864"/>
    <w:rsid w:val="00B01C33"/>
    <w:rsid w:val="00B0268C"/>
    <w:rsid w:val="00B02847"/>
    <w:rsid w:val="00B02D32"/>
    <w:rsid w:val="00B03535"/>
    <w:rsid w:val="00B03FCD"/>
    <w:rsid w:val="00B052A4"/>
    <w:rsid w:val="00B0680E"/>
    <w:rsid w:val="00B06B26"/>
    <w:rsid w:val="00B07F1E"/>
    <w:rsid w:val="00B107C6"/>
    <w:rsid w:val="00B11001"/>
    <w:rsid w:val="00B1324E"/>
    <w:rsid w:val="00B133AB"/>
    <w:rsid w:val="00B133B6"/>
    <w:rsid w:val="00B14AFD"/>
    <w:rsid w:val="00B1553E"/>
    <w:rsid w:val="00B15DEF"/>
    <w:rsid w:val="00B16F6F"/>
    <w:rsid w:val="00B200AC"/>
    <w:rsid w:val="00B208B8"/>
    <w:rsid w:val="00B20A3D"/>
    <w:rsid w:val="00B20B93"/>
    <w:rsid w:val="00B2182E"/>
    <w:rsid w:val="00B21921"/>
    <w:rsid w:val="00B22EEA"/>
    <w:rsid w:val="00B22F08"/>
    <w:rsid w:val="00B23DC3"/>
    <w:rsid w:val="00B2446E"/>
    <w:rsid w:val="00B262E4"/>
    <w:rsid w:val="00B26C63"/>
    <w:rsid w:val="00B27133"/>
    <w:rsid w:val="00B279F6"/>
    <w:rsid w:val="00B30431"/>
    <w:rsid w:val="00B30BEC"/>
    <w:rsid w:val="00B31468"/>
    <w:rsid w:val="00B31CD1"/>
    <w:rsid w:val="00B3244D"/>
    <w:rsid w:val="00B332E4"/>
    <w:rsid w:val="00B33346"/>
    <w:rsid w:val="00B3451A"/>
    <w:rsid w:val="00B37C26"/>
    <w:rsid w:val="00B40E31"/>
    <w:rsid w:val="00B4131D"/>
    <w:rsid w:val="00B415DE"/>
    <w:rsid w:val="00B415E8"/>
    <w:rsid w:val="00B41E47"/>
    <w:rsid w:val="00B42FDE"/>
    <w:rsid w:val="00B43279"/>
    <w:rsid w:val="00B43511"/>
    <w:rsid w:val="00B43AE2"/>
    <w:rsid w:val="00B44DDF"/>
    <w:rsid w:val="00B44E2C"/>
    <w:rsid w:val="00B4691E"/>
    <w:rsid w:val="00B46BE8"/>
    <w:rsid w:val="00B50DFE"/>
    <w:rsid w:val="00B50F43"/>
    <w:rsid w:val="00B511D5"/>
    <w:rsid w:val="00B51B8A"/>
    <w:rsid w:val="00B52175"/>
    <w:rsid w:val="00B52C19"/>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6636"/>
    <w:rsid w:val="00B67516"/>
    <w:rsid w:val="00B6795F"/>
    <w:rsid w:val="00B67C6D"/>
    <w:rsid w:val="00B67D75"/>
    <w:rsid w:val="00B67F88"/>
    <w:rsid w:val="00B701DF"/>
    <w:rsid w:val="00B710D4"/>
    <w:rsid w:val="00B722D3"/>
    <w:rsid w:val="00B72526"/>
    <w:rsid w:val="00B72DA0"/>
    <w:rsid w:val="00B73113"/>
    <w:rsid w:val="00B7322D"/>
    <w:rsid w:val="00B7401E"/>
    <w:rsid w:val="00B74649"/>
    <w:rsid w:val="00B74942"/>
    <w:rsid w:val="00B74DC1"/>
    <w:rsid w:val="00B74E4E"/>
    <w:rsid w:val="00B759E7"/>
    <w:rsid w:val="00B75C9D"/>
    <w:rsid w:val="00B76424"/>
    <w:rsid w:val="00B806E5"/>
    <w:rsid w:val="00B81FE4"/>
    <w:rsid w:val="00B82483"/>
    <w:rsid w:val="00B831E4"/>
    <w:rsid w:val="00B8334A"/>
    <w:rsid w:val="00B834A2"/>
    <w:rsid w:val="00B838D6"/>
    <w:rsid w:val="00B84627"/>
    <w:rsid w:val="00B86A66"/>
    <w:rsid w:val="00B86A6E"/>
    <w:rsid w:val="00B875F0"/>
    <w:rsid w:val="00B87F05"/>
    <w:rsid w:val="00B90668"/>
    <w:rsid w:val="00B90ECA"/>
    <w:rsid w:val="00B91900"/>
    <w:rsid w:val="00B9353E"/>
    <w:rsid w:val="00B9377C"/>
    <w:rsid w:val="00B93FB1"/>
    <w:rsid w:val="00B94513"/>
    <w:rsid w:val="00B94C6E"/>
    <w:rsid w:val="00B96580"/>
    <w:rsid w:val="00B96D1B"/>
    <w:rsid w:val="00BA0515"/>
    <w:rsid w:val="00BA0997"/>
    <w:rsid w:val="00BA09BA"/>
    <w:rsid w:val="00BA09F7"/>
    <w:rsid w:val="00BA1714"/>
    <w:rsid w:val="00BA4744"/>
    <w:rsid w:val="00BA4AC1"/>
    <w:rsid w:val="00BA4B6D"/>
    <w:rsid w:val="00BA5442"/>
    <w:rsid w:val="00BA7628"/>
    <w:rsid w:val="00BB05EE"/>
    <w:rsid w:val="00BB078D"/>
    <w:rsid w:val="00BB08B5"/>
    <w:rsid w:val="00BB0DD2"/>
    <w:rsid w:val="00BB1043"/>
    <w:rsid w:val="00BB10F9"/>
    <w:rsid w:val="00BB22D2"/>
    <w:rsid w:val="00BB28E7"/>
    <w:rsid w:val="00BB31A8"/>
    <w:rsid w:val="00BB47E6"/>
    <w:rsid w:val="00BB542D"/>
    <w:rsid w:val="00BB6C93"/>
    <w:rsid w:val="00BB7299"/>
    <w:rsid w:val="00BB7E1D"/>
    <w:rsid w:val="00BC097D"/>
    <w:rsid w:val="00BC0C20"/>
    <w:rsid w:val="00BC0F90"/>
    <w:rsid w:val="00BC2C3F"/>
    <w:rsid w:val="00BC2F85"/>
    <w:rsid w:val="00BC3494"/>
    <w:rsid w:val="00BC445B"/>
    <w:rsid w:val="00BC4F32"/>
    <w:rsid w:val="00BC50D0"/>
    <w:rsid w:val="00BC558C"/>
    <w:rsid w:val="00BC584C"/>
    <w:rsid w:val="00BC5983"/>
    <w:rsid w:val="00BC5BC3"/>
    <w:rsid w:val="00BC5F8A"/>
    <w:rsid w:val="00BC63FD"/>
    <w:rsid w:val="00BC71C1"/>
    <w:rsid w:val="00BC7BAC"/>
    <w:rsid w:val="00BC7F18"/>
    <w:rsid w:val="00BD01F3"/>
    <w:rsid w:val="00BD04C3"/>
    <w:rsid w:val="00BD08F7"/>
    <w:rsid w:val="00BD0B5B"/>
    <w:rsid w:val="00BD1855"/>
    <w:rsid w:val="00BD1FD6"/>
    <w:rsid w:val="00BD2E39"/>
    <w:rsid w:val="00BD31B8"/>
    <w:rsid w:val="00BD3931"/>
    <w:rsid w:val="00BD3DEA"/>
    <w:rsid w:val="00BD421F"/>
    <w:rsid w:val="00BD425A"/>
    <w:rsid w:val="00BD45E2"/>
    <w:rsid w:val="00BD4624"/>
    <w:rsid w:val="00BD4FB2"/>
    <w:rsid w:val="00BD5991"/>
    <w:rsid w:val="00BD5B60"/>
    <w:rsid w:val="00BD5C32"/>
    <w:rsid w:val="00BD6364"/>
    <w:rsid w:val="00BD6ADD"/>
    <w:rsid w:val="00BE05E7"/>
    <w:rsid w:val="00BE07D0"/>
    <w:rsid w:val="00BE0861"/>
    <w:rsid w:val="00BE0A65"/>
    <w:rsid w:val="00BE1185"/>
    <w:rsid w:val="00BE166E"/>
    <w:rsid w:val="00BE1902"/>
    <w:rsid w:val="00BE302C"/>
    <w:rsid w:val="00BE34EF"/>
    <w:rsid w:val="00BE4954"/>
    <w:rsid w:val="00BE5CA9"/>
    <w:rsid w:val="00BE6B5C"/>
    <w:rsid w:val="00BE6BB3"/>
    <w:rsid w:val="00BE6F3E"/>
    <w:rsid w:val="00BF0669"/>
    <w:rsid w:val="00BF1384"/>
    <w:rsid w:val="00BF167A"/>
    <w:rsid w:val="00BF1C7E"/>
    <w:rsid w:val="00BF2D65"/>
    <w:rsid w:val="00BF2F2F"/>
    <w:rsid w:val="00BF3F0C"/>
    <w:rsid w:val="00BF4303"/>
    <w:rsid w:val="00BF455D"/>
    <w:rsid w:val="00BF5BD7"/>
    <w:rsid w:val="00BF5C6E"/>
    <w:rsid w:val="00BF7590"/>
    <w:rsid w:val="00C00C1C"/>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3B7E"/>
    <w:rsid w:val="00C14510"/>
    <w:rsid w:val="00C14DAA"/>
    <w:rsid w:val="00C15C90"/>
    <w:rsid w:val="00C160E1"/>
    <w:rsid w:val="00C17836"/>
    <w:rsid w:val="00C17F83"/>
    <w:rsid w:val="00C20C2D"/>
    <w:rsid w:val="00C2114E"/>
    <w:rsid w:val="00C21F3D"/>
    <w:rsid w:val="00C23463"/>
    <w:rsid w:val="00C2394F"/>
    <w:rsid w:val="00C2532C"/>
    <w:rsid w:val="00C255EA"/>
    <w:rsid w:val="00C26AAD"/>
    <w:rsid w:val="00C2775D"/>
    <w:rsid w:val="00C30B41"/>
    <w:rsid w:val="00C31855"/>
    <w:rsid w:val="00C31D10"/>
    <w:rsid w:val="00C32426"/>
    <w:rsid w:val="00C32C5C"/>
    <w:rsid w:val="00C32E39"/>
    <w:rsid w:val="00C32F64"/>
    <w:rsid w:val="00C33403"/>
    <w:rsid w:val="00C34A24"/>
    <w:rsid w:val="00C3513B"/>
    <w:rsid w:val="00C367B0"/>
    <w:rsid w:val="00C3686D"/>
    <w:rsid w:val="00C36923"/>
    <w:rsid w:val="00C370A0"/>
    <w:rsid w:val="00C3730A"/>
    <w:rsid w:val="00C3738C"/>
    <w:rsid w:val="00C3777B"/>
    <w:rsid w:val="00C37E3A"/>
    <w:rsid w:val="00C40826"/>
    <w:rsid w:val="00C408BB"/>
    <w:rsid w:val="00C41210"/>
    <w:rsid w:val="00C41419"/>
    <w:rsid w:val="00C41BA9"/>
    <w:rsid w:val="00C41F93"/>
    <w:rsid w:val="00C4269D"/>
    <w:rsid w:val="00C43312"/>
    <w:rsid w:val="00C43595"/>
    <w:rsid w:val="00C43E26"/>
    <w:rsid w:val="00C44FCB"/>
    <w:rsid w:val="00C453AF"/>
    <w:rsid w:val="00C45D20"/>
    <w:rsid w:val="00C46137"/>
    <w:rsid w:val="00C461BD"/>
    <w:rsid w:val="00C464DC"/>
    <w:rsid w:val="00C468BB"/>
    <w:rsid w:val="00C46F48"/>
    <w:rsid w:val="00C47448"/>
    <w:rsid w:val="00C47792"/>
    <w:rsid w:val="00C47A37"/>
    <w:rsid w:val="00C50D98"/>
    <w:rsid w:val="00C50DA4"/>
    <w:rsid w:val="00C51049"/>
    <w:rsid w:val="00C51804"/>
    <w:rsid w:val="00C5287A"/>
    <w:rsid w:val="00C52F05"/>
    <w:rsid w:val="00C5318F"/>
    <w:rsid w:val="00C55255"/>
    <w:rsid w:val="00C563D9"/>
    <w:rsid w:val="00C56770"/>
    <w:rsid w:val="00C568F5"/>
    <w:rsid w:val="00C57B03"/>
    <w:rsid w:val="00C60574"/>
    <w:rsid w:val="00C60B3D"/>
    <w:rsid w:val="00C60EA0"/>
    <w:rsid w:val="00C6129D"/>
    <w:rsid w:val="00C62A28"/>
    <w:rsid w:val="00C63791"/>
    <w:rsid w:val="00C63E6A"/>
    <w:rsid w:val="00C650CA"/>
    <w:rsid w:val="00C65F3B"/>
    <w:rsid w:val="00C678DB"/>
    <w:rsid w:val="00C71029"/>
    <w:rsid w:val="00C715CB"/>
    <w:rsid w:val="00C71D2F"/>
    <w:rsid w:val="00C71F72"/>
    <w:rsid w:val="00C72665"/>
    <w:rsid w:val="00C727AA"/>
    <w:rsid w:val="00C73A29"/>
    <w:rsid w:val="00C74140"/>
    <w:rsid w:val="00C7650B"/>
    <w:rsid w:val="00C76576"/>
    <w:rsid w:val="00C76ABB"/>
    <w:rsid w:val="00C776D3"/>
    <w:rsid w:val="00C77C4C"/>
    <w:rsid w:val="00C80E58"/>
    <w:rsid w:val="00C8170E"/>
    <w:rsid w:val="00C8183F"/>
    <w:rsid w:val="00C82313"/>
    <w:rsid w:val="00C828DC"/>
    <w:rsid w:val="00C82D1C"/>
    <w:rsid w:val="00C833E3"/>
    <w:rsid w:val="00C84A2A"/>
    <w:rsid w:val="00C85678"/>
    <w:rsid w:val="00C85993"/>
    <w:rsid w:val="00C862E3"/>
    <w:rsid w:val="00C86CB8"/>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55E"/>
    <w:rsid w:val="00CA5944"/>
    <w:rsid w:val="00CA7C1B"/>
    <w:rsid w:val="00CA7E31"/>
    <w:rsid w:val="00CB1334"/>
    <w:rsid w:val="00CB2EDD"/>
    <w:rsid w:val="00CB36A3"/>
    <w:rsid w:val="00CB372A"/>
    <w:rsid w:val="00CB39D1"/>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9E2"/>
    <w:rsid w:val="00CC2F68"/>
    <w:rsid w:val="00CC33A9"/>
    <w:rsid w:val="00CC453B"/>
    <w:rsid w:val="00CC4AF8"/>
    <w:rsid w:val="00CC58FA"/>
    <w:rsid w:val="00CC5D98"/>
    <w:rsid w:val="00CC663F"/>
    <w:rsid w:val="00CC6641"/>
    <w:rsid w:val="00CC7E6C"/>
    <w:rsid w:val="00CC7EB6"/>
    <w:rsid w:val="00CD17D5"/>
    <w:rsid w:val="00CD1A14"/>
    <w:rsid w:val="00CD1C57"/>
    <w:rsid w:val="00CD39C3"/>
    <w:rsid w:val="00CD4BC9"/>
    <w:rsid w:val="00CD661B"/>
    <w:rsid w:val="00CD693F"/>
    <w:rsid w:val="00CD736E"/>
    <w:rsid w:val="00CE0C97"/>
    <w:rsid w:val="00CE0DBC"/>
    <w:rsid w:val="00CE12A1"/>
    <w:rsid w:val="00CE16BF"/>
    <w:rsid w:val="00CE1E41"/>
    <w:rsid w:val="00CE2BB6"/>
    <w:rsid w:val="00CE2CD7"/>
    <w:rsid w:val="00CE399C"/>
    <w:rsid w:val="00CE3DEC"/>
    <w:rsid w:val="00CE3E97"/>
    <w:rsid w:val="00CE3FE6"/>
    <w:rsid w:val="00CE5921"/>
    <w:rsid w:val="00CE65EA"/>
    <w:rsid w:val="00CE6654"/>
    <w:rsid w:val="00CE7762"/>
    <w:rsid w:val="00CE78DF"/>
    <w:rsid w:val="00CE7D23"/>
    <w:rsid w:val="00CF0CD6"/>
    <w:rsid w:val="00CF1A83"/>
    <w:rsid w:val="00CF1B5C"/>
    <w:rsid w:val="00CF3135"/>
    <w:rsid w:val="00CF3665"/>
    <w:rsid w:val="00CF39B9"/>
    <w:rsid w:val="00CF3F96"/>
    <w:rsid w:val="00CF57D0"/>
    <w:rsid w:val="00CF5999"/>
    <w:rsid w:val="00CF5AA5"/>
    <w:rsid w:val="00CF62BE"/>
    <w:rsid w:val="00CF67DC"/>
    <w:rsid w:val="00CF694E"/>
    <w:rsid w:val="00CF6DCE"/>
    <w:rsid w:val="00CF75C3"/>
    <w:rsid w:val="00D000D2"/>
    <w:rsid w:val="00D00146"/>
    <w:rsid w:val="00D027E9"/>
    <w:rsid w:val="00D037DB"/>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0B7E"/>
    <w:rsid w:val="00D1106B"/>
    <w:rsid w:val="00D11743"/>
    <w:rsid w:val="00D11907"/>
    <w:rsid w:val="00D126B6"/>
    <w:rsid w:val="00D14AE7"/>
    <w:rsid w:val="00D15834"/>
    <w:rsid w:val="00D16183"/>
    <w:rsid w:val="00D17CD6"/>
    <w:rsid w:val="00D20ACB"/>
    <w:rsid w:val="00D21259"/>
    <w:rsid w:val="00D21FB3"/>
    <w:rsid w:val="00D22464"/>
    <w:rsid w:val="00D23A55"/>
    <w:rsid w:val="00D247B9"/>
    <w:rsid w:val="00D24A8D"/>
    <w:rsid w:val="00D25385"/>
    <w:rsid w:val="00D25C2D"/>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37325"/>
    <w:rsid w:val="00D4012B"/>
    <w:rsid w:val="00D4040C"/>
    <w:rsid w:val="00D40DFF"/>
    <w:rsid w:val="00D411C1"/>
    <w:rsid w:val="00D4323C"/>
    <w:rsid w:val="00D43F77"/>
    <w:rsid w:val="00D44066"/>
    <w:rsid w:val="00D446EC"/>
    <w:rsid w:val="00D448B9"/>
    <w:rsid w:val="00D45FF0"/>
    <w:rsid w:val="00D4654B"/>
    <w:rsid w:val="00D51340"/>
    <w:rsid w:val="00D514C8"/>
    <w:rsid w:val="00D51861"/>
    <w:rsid w:val="00D52085"/>
    <w:rsid w:val="00D520B2"/>
    <w:rsid w:val="00D52274"/>
    <w:rsid w:val="00D53445"/>
    <w:rsid w:val="00D53592"/>
    <w:rsid w:val="00D53B34"/>
    <w:rsid w:val="00D54773"/>
    <w:rsid w:val="00D54ACB"/>
    <w:rsid w:val="00D55900"/>
    <w:rsid w:val="00D5598F"/>
    <w:rsid w:val="00D55E8F"/>
    <w:rsid w:val="00D572C0"/>
    <w:rsid w:val="00D572EB"/>
    <w:rsid w:val="00D5761C"/>
    <w:rsid w:val="00D57DE1"/>
    <w:rsid w:val="00D57E67"/>
    <w:rsid w:val="00D60E91"/>
    <w:rsid w:val="00D6101B"/>
    <w:rsid w:val="00D61354"/>
    <w:rsid w:val="00D617F8"/>
    <w:rsid w:val="00D62304"/>
    <w:rsid w:val="00D62F42"/>
    <w:rsid w:val="00D63C63"/>
    <w:rsid w:val="00D63FCA"/>
    <w:rsid w:val="00D64925"/>
    <w:rsid w:val="00D65843"/>
    <w:rsid w:val="00D65980"/>
    <w:rsid w:val="00D66255"/>
    <w:rsid w:val="00D669EF"/>
    <w:rsid w:val="00D66C8B"/>
    <w:rsid w:val="00D66CF9"/>
    <w:rsid w:val="00D7068A"/>
    <w:rsid w:val="00D70BDD"/>
    <w:rsid w:val="00D70EFC"/>
    <w:rsid w:val="00D7248C"/>
    <w:rsid w:val="00D725E7"/>
    <w:rsid w:val="00D72BA6"/>
    <w:rsid w:val="00D72CD3"/>
    <w:rsid w:val="00D73879"/>
    <w:rsid w:val="00D738B7"/>
    <w:rsid w:val="00D73DEA"/>
    <w:rsid w:val="00D74307"/>
    <w:rsid w:val="00D75076"/>
    <w:rsid w:val="00D77162"/>
    <w:rsid w:val="00D803D9"/>
    <w:rsid w:val="00D80F40"/>
    <w:rsid w:val="00D81332"/>
    <w:rsid w:val="00D81CBB"/>
    <w:rsid w:val="00D8245E"/>
    <w:rsid w:val="00D82B79"/>
    <w:rsid w:val="00D83A5B"/>
    <w:rsid w:val="00D8519B"/>
    <w:rsid w:val="00D8558C"/>
    <w:rsid w:val="00D85928"/>
    <w:rsid w:val="00D8747E"/>
    <w:rsid w:val="00D877FB"/>
    <w:rsid w:val="00D879E7"/>
    <w:rsid w:val="00D87CCC"/>
    <w:rsid w:val="00D87E4F"/>
    <w:rsid w:val="00D901E9"/>
    <w:rsid w:val="00D90276"/>
    <w:rsid w:val="00D911D4"/>
    <w:rsid w:val="00D91B76"/>
    <w:rsid w:val="00D91F20"/>
    <w:rsid w:val="00D9485E"/>
    <w:rsid w:val="00D95F2F"/>
    <w:rsid w:val="00D95F35"/>
    <w:rsid w:val="00D97035"/>
    <w:rsid w:val="00DA0053"/>
    <w:rsid w:val="00DA06ED"/>
    <w:rsid w:val="00DA1710"/>
    <w:rsid w:val="00DA3B7D"/>
    <w:rsid w:val="00DA40DA"/>
    <w:rsid w:val="00DA463F"/>
    <w:rsid w:val="00DA4D74"/>
    <w:rsid w:val="00DA5509"/>
    <w:rsid w:val="00DA570B"/>
    <w:rsid w:val="00DA5B8D"/>
    <w:rsid w:val="00DA632E"/>
    <w:rsid w:val="00DA6580"/>
    <w:rsid w:val="00DA7168"/>
    <w:rsid w:val="00DA759F"/>
    <w:rsid w:val="00DA7697"/>
    <w:rsid w:val="00DB095B"/>
    <w:rsid w:val="00DB1C62"/>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267B"/>
    <w:rsid w:val="00DC331E"/>
    <w:rsid w:val="00DC58AB"/>
    <w:rsid w:val="00DC5BB4"/>
    <w:rsid w:val="00DC7ADB"/>
    <w:rsid w:val="00DD0A2A"/>
    <w:rsid w:val="00DD2338"/>
    <w:rsid w:val="00DD2CC1"/>
    <w:rsid w:val="00DD3585"/>
    <w:rsid w:val="00DD3746"/>
    <w:rsid w:val="00DD3D86"/>
    <w:rsid w:val="00DD4267"/>
    <w:rsid w:val="00DD48D1"/>
    <w:rsid w:val="00DD4972"/>
    <w:rsid w:val="00DD5E6A"/>
    <w:rsid w:val="00DD707A"/>
    <w:rsid w:val="00DE0AC0"/>
    <w:rsid w:val="00DE1345"/>
    <w:rsid w:val="00DE1874"/>
    <w:rsid w:val="00DE3F28"/>
    <w:rsid w:val="00DE454C"/>
    <w:rsid w:val="00DE5222"/>
    <w:rsid w:val="00DE5857"/>
    <w:rsid w:val="00DE5860"/>
    <w:rsid w:val="00DE599B"/>
    <w:rsid w:val="00DE5C88"/>
    <w:rsid w:val="00DF0225"/>
    <w:rsid w:val="00DF094A"/>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06C80"/>
    <w:rsid w:val="00E10B87"/>
    <w:rsid w:val="00E10E26"/>
    <w:rsid w:val="00E110B2"/>
    <w:rsid w:val="00E12943"/>
    <w:rsid w:val="00E12F61"/>
    <w:rsid w:val="00E14224"/>
    <w:rsid w:val="00E16AE9"/>
    <w:rsid w:val="00E21439"/>
    <w:rsid w:val="00E21804"/>
    <w:rsid w:val="00E23291"/>
    <w:rsid w:val="00E237E3"/>
    <w:rsid w:val="00E23BFA"/>
    <w:rsid w:val="00E24651"/>
    <w:rsid w:val="00E26D1C"/>
    <w:rsid w:val="00E271D3"/>
    <w:rsid w:val="00E30018"/>
    <w:rsid w:val="00E306F6"/>
    <w:rsid w:val="00E3180D"/>
    <w:rsid w:val="00E31B44"/>
    <w:rsid w:val="00E33346"/>
    <w:rsid w:val="00E336A1"/>
    <w:rsid w:val="00E345FE"/>
    <w:rsid w:val="00E350CB"/>
    <w:rsid w:val="00E353C2"/>
    <w:rsid w:val="00E358C1"/>
    <w:rsid w:val="00E362B6"/>
    <w:rsid w:val="00E404F4"/>
    <w:rsid w:val="00E40FB1"/>
    <w:rsid w:val="00E41474"/>
    <w:rsid w:val="00E41697"/>
    <w:rsid w:val="00E41E45"/>
    <w:rsid w:val="00E4316D"/>
    <w:rsid w:val="00E43566"/>
    <w:rsid w:val="00E44497"/>
    <w:rsid w:val="00E45B3B"/>
    <w:rsid w:val="00E46039"/>
    <w:rsid w:val="00E460EE"/>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2F0E"/>
    <w:rsid w:val="00E63D9C"/>
    <w:rsid w:val="00E63DA1"/>
    <w:rsid w:val="00E65318"/>
    <w:rsid w:val="00E660A7"/>
    <w:rsid w:val="00E66D86"/>
    <w:rsid w:val="00E67B51"/>
    <w:rsid w:val="00E67E78"/>
    <w:rsid w:val="00E70CF0"/>
    <w:rsid w:val="00E71D64"/>
    <w:rsid w:val="00E71E47"/>
    <w:rsid w:val="00E73261"/>
    <w:rsid w:val="00E73812"/>
    <w:rsid w:val="00E75810"/>
    <w:rsid w:val="00E75C5B"/>
    <w:rsid w:val="00E75CBF"/>
    <w:rsid w:val="00E7633A"/>
    <w:rsid w:val="00E76B51"/>
    <w:rsid w:val="00E7725E"/>
    <w:rsid w:val="00E77304"/>
    <w:rsid w:val="00E7773B"/>
    <w:rsid w:val="00E778A6"/>
    <w:rsid w:val="00E77A35"/>
    <w:rsid w:val="00E804DB"/>
    <w:rsid w:val="00E80911"/>
    <w:rsid w:val="00E814D3"/>
    <w:rsid w:val="00E815C1"/>
    <w:rsid w:val="00E816EA"/>
    <w:rsid w:val="00E8197B"/>
    <w:rsid w:val="00E8203F"/>
    <w:rsid w:val="00E82E74"/>
    <w:rsid w:val="00E830D9"/>
    <w:rsid w:val="00E843BB"/>
    <w:rsid w:val="00E851CC"/>
    <w:rsid w:val="00E870B1"/>
    <w:rsid w:val="00E8711C"/>
    <w:rsid w:val="00E8736F"/>
    <w:rsid w:val="00E87A7C"/>
    <w:rsid w:val="00E87D27"/>
    <w:rsid w:val="00E91A08"/>
    <w:rsid w:val="00E91FC5"/>
    <w:rsid w:val="00E92A33"/>
    <w:rsid w:val="00E93637"/>
    <w:rsid w:val="00E940F8"/>
    <w:rsid w:val="00E94D32"/>
    <w:rsid w:val="00E95138"/>
    <w:rsid w:val="00E95599"/>
    <w:rsid w:val="00E965DB"/>
    <w:rsid w:val="00E9708A"/>
    <w:rsid w:val="00E97476"/>
    <w:rsid w:val="00EA00C3"/>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6B7F"/>
    <w:rsid w:val="00EC1046"/>
    <w:rsid w:val="00EC1B7F"/>
    <w:rsid w:val="00EC1C6F"/>
    <w:rsid w:val="00EC200E"/>
    <w:rsid w:val="00EC4118"/>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25F"/>
    <w:rsid w:val="00ED43DF"/>
    <w:rsid w:val="00ED581D"/>
    <w:rsid w:val="00ED598C"/>
    <w:rsid w:val="00ED5CBC"/>
    <w:rsid w:val="00ED7DA3"/>
    <w:rsid w:val="00EE1960"/>
    <w:rsid w:val="00EE1F07"/>
    <w:rsid w:val="00EE2339"/>
    <w:rsid w:val="00EE2FEF"/>
    <w:rsid w:val="00EE4433"/>
    <w:rsid w:val="00EE5330"/>
    <w:rsid w:val="00EE60ED"/>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3D4C"/>
    <w:rsid w:val="00F0467C"/>
    <w:rsid w:val="00F05A2A"/>
    <w:rsid w:val="00F06BC1"/>
    <w:rsid w:val="00F07629"/>
    <w:rsid w:val="00F1056F"/>
    <w:rsid w:val="00F12429"/>
    <w:rsid w:val="00F12527"/>
    <w:rsid w:val="00F134E9"/>
    <w:rsid w:val="00F138F7"/>
    <w:rsid w:val="00F139CE"/>
    <w:rsid w:val="00F13B88"/>
    <w:rsid w:val="00F13D0E"/>
    <w:rsid w:val="00F146D0"/>
    <w:rsid w:val="00F146D8"/>
    <w:rsid w:val="00F14C28"/>
    <w:rsid w:val="00F159B5"/>
    <w:rsid w:val="00F15BFC"/>
    <w:rsid w:val="00F16056"/>
    <w:rsid w:val="00F1614A"/>
    <w:rsid w:val="00F168FB"/>
    <w:rsid w:val="00F16B25"/>
    <w:rsid w:val="00F16B83"/>
    <w:rsid w:val="00F16C34"/>
    <w:rsid w:val="00F22FB7"/>
    <w:rsid w:val="00F23BAD"/>
    <w:rsid w:val="00F2498E"/>
    <w:rsid w:val="00F24ABF"/>
    <w:rsid w:val="00F254CB"/>
    <w:rsid w:val="00F26653"/>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3D2F"/>
    <w:rsid w:val="00F4406F"/>
    <w:rsid w:val="00F45AB6"/>
    <w:rsid w:val="00F45ACA"/>
    <w:rsid w:val="00F46061"/>
    <w:rsid w:val="00F46098"/>
    <w:rsid w:val="00F473DF"/>
    <w:rsid w:val="00F51BD4"/>
    <w:rsid w:val="00F51F4F"/>
    <w:rsid w:val="00F52044"/>
    <w:rsid w:val="00F52125"/>
    <w:rsid w:val="00F5217F"/>
    <w:rsid w:val="00F525D4"/>
    <w:rsid w:val="00F525E9"/>
    <w:rsid w:val="00F52684"/>
    <w:rsid w:val="00F534D2"/>
    <w:rsid w:val="00F53671"/>
    <w:rsid w:val="00F538DF"/>
    <w:rsid w:val="00F54CBF"/>
    <w:rsid w:val="00F5522E"/>
    <w:rsid w:val="00F55E92"/>
    <w:rsid w:val="00F55F0F"/>
    <w:rsid w:val="00F562EA"/>
    <w:rsid w:val="00F56B4D"/>
    <w:rsid w:val="00F56D03"/>
    <w:rsid w:val="00F57506"/>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06EF"/>
    <w:rsid w:val="00F7175E"/>
    <w:rsid w:val="00F72B3A"/>
    <w:rsid w:val="00F72D3F"/>
    <w:rsid w:val="00F72DAA"/>
    <w:rsid w:val="00F7348D"/>
    <w:rsid w:val="00F75445"/>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5AD3"/>
    <w:rsid w:val="00F86170"/>
    <w:rsid w:val="00F864EA"/>
    <w:rsid w:val="00F879D9"/>
    <w:rsid w:val="00F90340"/>
    <w:rsid w:val="00F911B9"/>
    <w:rsid w:val="00F91BFF"/>
    <w:rsid w:val="00F9205F"/>
    <w:rsid w:val="00F927D5"/>
    <w:rsid w:val="00F92E14"/>
    <w:rsid w:val="00F9509F"/>
    <w:rsid w:val="00F9536E"/>
    <w:rsid w:val="00F95D56"/>
    <w:rsid w:val="00F95D86"/>
    <w:rsid w:val="00F962F4"/>
    <w:rsid w:val="00F96CB4"/>
    <w:rsid w:val="00FA0134"/>
    <w:rsid w:val="00FA0197"/>
    <w:rsid w:val="00FA08DD"/>
    <w:rsid w:val="00FA0D0E"/>
    <w:rsid w:val="00FA10A7"/>
    <w:rsid w:val="00FA1DC3"/>
    <w:rsid w:val="00FA2151"/>
    <w:rsid w:val="00FA2922"/>
    <w:rsid w:val="00FA487D"/>
    <w:rsid w:val="00FA5653"/>
    <w:rsid w:val="00FA6A49"/>
    <w:rsid w:val="00FA72B8"/>
    <w:rsid w:val="00FA768D"/>
    <w:rsid w:val="00FA7D9C"/>
    <w:rsid w:val="00FB13F2"/>
    <w:rsid w:val="00FB1DCE"/>
    <w:rsid w:val="00FB1E4E"/>
    <w:rsid w:val="00FB4A97"/>
    <w:rsid w:val="00FB51BE"/>
    <w:rsid w:val="00FB5C0F"/>
    <w:rsid w:val="00FB5FFF"/>
    <w:rsid w:val="00FB612A"/>
    <w:rsid w:val="00FB64E5"/>
    <w:rsid w:val="00FB6C75"/>
    <w:rsid w:val="00FB6E85"/>
    <w:rsid w:val="00FB7045"/>
    <w:rsid w:val="00FB77E0"/>
    <w:rsid w:val="00FC1C32"/>
    <w:rsid w:val="00FC201E"/>
    <w:rsid w:val="00FC2253"/>
    <w:rsid w:val="00FC28F1"/>
    <w:rsid w:val="00FC433B"/>
    <w:rsid w:val="00FC4A92"/>
    <w:rsid w:val="00FC4B71"/>
    <w:rsid w:val="00FC4C67"/>
    <w:rsid w:val="00FC5166"/>
    <w:rsid w:val="00FC51B8"/>
    <w:rsid w:val="00FC54DE"/>
    <w:rsid w:val="00FC6008"/>
    <w:rsid w:val="00FC63AC"/>
    <w:rsid w:val="00FC6CC6"/>
    <w:rsid w:val="00FD13A7"/>
    <w:rsid w:val="00FD3203"/>
    <w:rsid w:val="00FD47A5"/>
    <w:rsid w:val="00FD5C08"/>
    <w:rsid w:val="00FD6287"/>
    <w:rsid w:val="00FD6BA8"/>
    <w:rsid w:val="00FD6EEF"/>
    <w:rsid w:val="00FD703A"/>
    <w:rsid w:val="00FD72C5"/>
    <w:rsid w:val="00FD7BF0"/>
    <w:rsid w:val="00FE0B40"/>
    <w:rsid w:val="00FE15EA"/>
    <w:rsid w:val="00FE1FF2"/>
    <w:rsid w:val="00FE22F6"/>
    <w:rsid w:val="00FE24E1"/>
    <w:rsid w:val="00FE2B4F"/>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2E33"/>
    <w:rsid w:val="00FF3283"/>
    <w:rsid w:val="00FF3F0F"/>
    <w:rsid w:val="00FF3F92"/>
    <w:rsid w:val="00FF55B8"/>
    <w:rsid w:val="00FF564B"/>
    <w:rsid w:val="00FF596E"/>
    <w:rsid w:val="00FF6601"/>
    <w:rsid w:val="00FF686E"/>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customStyle="1" w:styleId="Mencinsinresolver1">
    <w:name w:val="Mención sin resolver1"/>
    <w:basedOn w:val="Domylnaczcionkaakapitu"/>
    <w:uiPriority w:val="99"/>
    <w:semiHidden/>
    <w:unhideWhenUsed/>
    <w:rsid w:val="00090732"/>
    <w:rPr>
      <w:color w:val="605E5C"/>
      <w:shd w:val="clear" w:color="auto" w:fill="E1DFDD"/>
    </w:rPr>
  </w:style>
  <w:style w:type="paragraph" w:customStyle="1" w:styleId="footnotedescription">
    <w:name w:val="footnote description"/>
    <w:next w:val="Normalny"/>
    <w:link w:val="footnotedescriptionChar"/>
    <w:hidden/>
    <w:rsid w:val="00C32E39"/>
    <w:pPr>
      <w:spacing w:line="259" w:lineRule="auto"/>
    </w:pPr>
    <w:rPr>
      <w:i/>
      <w:color w:val="000000"/>
      <w:szCs w:val="22"/>
    </w:rPr>
  </w:style>
  <w:style w:type="character" w:customStyle="1" w:styleId="footnotedescriptionChar">
    <w:name w:val="footnote description Char"/>
    <w:link w:val="footnotedescription"/>
    <w:rsid w:val="00C32E39"/>
    <w:rPr>
      <w:i/>
      <w:color w:val="000000"/>
      <w:szCs w:val="22"/>
    </w:rPr>
  </w:style>
  <w:style w:type="character" w:customStyle="1" w:styleId="footnotemark">
    <w:name w:val="footnote mark"/>
    <w:hidden/>
    <w:rsid w:val="00C32E39"/>
    <w:rPr>
      <w:rFonts w:ascii="Times New Roman" w:eastAsia="Times New Roman" w:hAnsi="Times New Roman" w:cs="Times New Roman"/>
      <w:i/>
      <w:color w:val="000000"/>
      <w:sz w:val="20"/>
      <w:vertAlign w:val="superscript"/>
    </w:rPr>
  </w:style>
  <w:style w:type="character" w:customStyle="1" w:styleId="Nierozpoznanawzmianka5">
    <w:name w:val="Nierozpoznana wzmianka5"/>
    <w:basedOn w:val="Domylnaczcionkaakapitu"/>
    <w:uiPriority w:val="99"/>
    <w:semiHidden/>
    <w:unhideWhenUsed/>
    <w:rsid w:val="006E2E95"/>
    <w:rPr>
      <w:color w:val="605E5C"/>
      <w:shd w:val="clear" w:color="auto" w:fill="E1DFDD"/>
    </w:rPr>
  </w:style>
  <w:style w:type="character" w:styleId="Nierozpoznanawzmianka">
    <w:name w:val="Unresolved Mention"/>
    <w:basedOn w:val="Domylnaczcionkaakapitu"/>
    <w:uiPriority w:val="99"/>
    <w:semiHidden/>
    <w:unhideWhenUsed/>
    <w:rsid w:val="004B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6849962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49691868">
      <w:bodyDiv w:val="1"/>
      <w:marLeft w:val="0"/>
      <w:marRight w:val="0"/>
      <w:marTop w:val="0"/>
      <w:marBottom w:val="0"/>
      <w:divBdr>
        <w:top w:val="none" w:sz="0" w:space="0" w:color="auto"/>
        <w:left w:val="none" w:sz="0" w:space="0" w:color="auto"/>
        <w:bottom w:val="none" w:sz="0" w:space="0" w:color="auto"/>
        <w:right w:val="none" w:sz="0" w:space="0" w:color="auto"/>
      </w:divBdr>
    </w:div>
    <w:div w:id="855777123">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163233">
      <w:bodyDiv w:val="1"/>
      <w:marLeft w:val="0"/>
      <w:marRight w:val="0"/>
      <w:marTop w:val="0"/>
      <w:marBottom w:val="0"/>
      <w:divBdr>
        <w:top w:val="none" w:sz="0" w:space="0" w:color="auto"/>
        <w:left w:val="none" w:sz="0" w:space="0" w:color="auto"/>
        <w:bottom w:val="none" w:sz="0" w:space="0" w:color="auto"/>
        <w:right w:val="none" w:sz="0" w:space="0" w:color="auto"/>
      </w:divBdr>
    </w:div>
    <w:div w:id="134651338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47397197">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 w:id="20448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piotr.molczyk@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 ds:uri="8a6ce58d-ebe4-4a90-a807-036ada5bae54"/>
    <ds:schemaRef ds:uri="http://schemas.microsoft.com/office/infopath/2007/PartnerControls"/>
    <ds:schemaRef ds:uri="8267e597-9d42-4fb0-91e8-4985d6d57556"/>
    <ds:schemaRef ds:uri="http://schemas.microsoft.com/office/2006/metadata/propertie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390F2-DF69-4906-9051-F750C859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12029</Words>
  <Characters>80399</Characters>
  <Application>Microsoft Office Word</Application>
  <DocSecurity>0</DocSecurity>
  <Lines>669</Lines>
  <Paragraphs>184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92244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2023-08-04T09:46:00Z</cp:lastPrinted>
  <dcterms:created xsi:type="dcterms:W3CDTF">2023-08-04T09:45:00Z</dcterms:created>
  <dcterms:modified xsi:type="dcterms:W3CDTF">2023-08-04T09:47:00Z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