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D" w:rsidRPr="00D15C4D" w:rsidRDefault="00C33C4D" w:rsidP="00C33C4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C33C4D" w:rsidRPr="00D15C4D" w:rsidRDefault="00C33C4D" w:rsidP="00C33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C33C4D" w:rsidRPr="00D15C4D" w:rsidRDefault="00C33C4D" w:rsidP="00C33C4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. na: </w:t>
      </w:r>
      <w:r>
        <w:rPr>
          <w:rFonts w:ascii="Arial" w:hAnsi="Arial" w:cs="Arial"/>
          <w:b/>
          <w:sz w:val="22"/>
          <w:szCs w:val="22"/>
        </w:rPr>
        <w:t>„</w:t>
      </w:r>
      <w:r w:rsidR="00434909">
        <w:rPr>
          <w:rFonts w:ascii="Arial" w:hAnsi="Arial" w:cs="Arial"/>
          <w:b/>
          <w:sz w:val="22"/>
          <w:szCs w:val="22"/>
        </w:rPr>
        <w:t xml:space="preserve">Dostawa </w:t>
      </w:r>
      <w:r w:rsidR="00434909" w:rsidRPr="00434909">
        <w:rPr>
          <w:rFonts w:ascii="Arial" w:hAnsi="Arial" w:cs="Arial"/>
          <w:b/>
          <w:sz w:val="22"/>
          <w:szCs w:val="22"/>
        </w:rPr>
        <w:t>wyrobów medycznych przeznaczonych do odświeżania zestawów ratownictwa taktycznego</w:t>
      </w:r>
      <w:r>
        <w:rPr>
          <w:rFonts w:ascii="Arial" w:hAnsi="Arial" w:cs="Arial"/>
          <w:b/>
          <w:sz w:val="22"/>
          <w:szCs w:val="22"/>
        </w:rPr>
        <w:t xml:space="preserve">’’ – sprawa </w:t>
      </w:r>
      <w:r w:rsidR="008B5B2E">
        <w:rPr>
          <w:rFonts w:ascii="Arial" w:hAnsi="Arial" w:cs="Arial"/>
          <w:b/>
          <w:sz w:val="22"/>
          <w:szCs w:val="22"/>
        </w:rPr>
        <w:t xml:space="preserve">nr </w:t>
      </w:r>
      <w:r w:rsidR="00434909">
        <w:rPr>
          <w:rFonts w:ascii="Arial" w:hAnsi="Arial" w:cs="Arial"/>
          <w:b/>
          <w:sz w:val="22"/>
          <w:szCs w:val="22"/>
        </w:rPr>
        <w:t>WOFiTM/33</w:t>
      </w:r>
      <w:r w:rsidR="002F7DF3">
        <w:rPr>
          <w:rFonts w:ascii="Arial" w:hAnsi="Arial" w:cs="Arial"/>
          <w:b/>
          <w:sz w:val="22"/>
          <w:szCs w:val="22"/>
        </w:rPr>
        <w:t>/2021/TP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C33C4D" w:rsidRPr="00F32D33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C33C4D" w:rsidRPr="00D15C4D" w:rsidRDefault="00C33C4D" w:rsidP="00C33C4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C33C4D" w:rsidRPr="00151FD1" w:rsidRDefault="00C33C4D" w:rsidP="00C33C4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245DE7" w:rsidRDefault="00C33C4D" w:rsidP="00434909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Pr="002B4D84">
        <w:rPr>
          <w:rFonts w:ascii="Arial" w:hAnsi="Arial" w:cs="Arial"/>
          <w:b/>
          <w:sz w:val="22"/>
          <w:szCs w:val="22"/>
        </w:rPr>
        <w:t>w terminie</w:t>
      </w:r>
      <w:r w:rsidR="00434909" w:rsidRPr="00434909">
        <w:rPr>
          <w:rFonts w:ascii="Arial" w:hAnsi="Arial" w:cs="Arial"/>
          <w:b/>
          <w:sz w:val="22"/>
          <w:szCs w:val="22"/>
        </w:rPr>
        <w:t xml:space="preserve"> </w:t>
      </w:r>
      <w:r w:rsidR="00434909" w:rsidRPr="008B593B">
        <w:rPr>
          <w:rFonts w:ascii="Arial" w:hAnsi="Arial" w:cs="Arial"/>
          <w:b/>
          <w:sz w:val="22"/>
          <w:szCs w:val="22"/>
        </w:rPr>
        <w:t>45 dni kalendarzowych</w:t>
      </w:r>
      <w:r w:rsidR="00434909" w:rsidRPr="00B1592E">
        <w:rPr>
          <w:rFonts w:ascii="Arial" w:hAnsi="Arial" w:cs="Arial"/>
          <w:sz w:val="22"/>
          <w:szCs w:val="22"/>
        </w:rPr>
        <w:t xml:space="preserve"> od dnia podpisania umowy</w:t>
      </w:r>
      <w:r w:rsidR="00434909">
        <w:rPr>
          <w:rFonts w:ascii="Arial" w:hAnsi="Arial" w:cs="Arial"/>
          <w:sz w:val="22"/>
          <w:szCs w:val="22"/>
        </w:rPr>
        <w:t>,  jednakże nie później niż do dnia 30.11.2021 r. (w zależności od tego który z wyżej wymienionych terminów upłynie wcześniej).</w:t>
      </w:r>
    </w:p>
    <w:p w:rsidR="00C33C4D" w:rsidRPr="00D15C4D" w:rsidRDefault="00C33C4D" w:rsidP="00434909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D15C4D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D15C4D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8B5B2E" w:rsidRPr="008B5B2E" w:rsidRDefault="00C33C4D" w:rsidP="00245D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5DE7" w:rsidRPr="00D15C4D">
        <w:rPr>
          <w:rFonts w:ascii="Arial" w:hAnsi="Arial" w:cs="Arial"/>
          <w:sz w:val="22"/>
          <w:szCs w:val="22"/>
        </w:rPr>
        <w:t xml:space="preserve"> </w:t>
      </w: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Hlk511112631"/>
      <w:r w:rsidR="00245DE7" w:rsidRPr="008B5B2E">
        <w:rPr>
          <w:rFonts w:ascii="Arial" w:hAnsi="Arial" w:cs="Arial"/>
          <w:sz w:val="22"/>
          <w:szCs w:val="22"/>
        </w:rPr>
        <w:t xml:space="preserve"> </w:t>
      </w:r>
      <w:r w:rsidR="008B5B2E" w:rsidRPr="008B5B2E">
        <w:rPr>
          <w:rFonts w:ascii="Arial" w:hAnsi="Arial" w:cs="Arial"/>
          <w:sz w:val="22"/>
          <w:szCs w:val="22"/>
        </w:rPr>
        <w:t xml:space="preserve">Oświadczamy że Wykonawca jest (zaznaczyć odpowiedni rodzaj):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mikroprzedsiębiorstwem;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małym 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 xml:space="preserve">średnim przedsiębiorstwem;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jednoosobową działalnością gospodarczą;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osobą fizyczną nieprowadzącą działalności gospodarczej;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inny rodzaj.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8B5B2E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580018" w:rsidRPr="008B5B2E" w:rsidRDefault="00580018" w:rsidP="00580018">
      <w:pPr>
        <w:pStyle w:val="Akapitzlist"/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33C4D" w:rsidRPr="00D15C4D" w:rsidRDefault="00C33C4D" w:rsidP="008B5B2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267"/>
        <w:gridCol w:w="2069"/>
        <w:gridCol w:w="2115"/>
      </w:tblGrid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stawka VAT, która będzie miała zastosowanie</w:t>
            </w: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C4D" w:rsidRPr="00D15C4D" w:rsidRDefault="00C33C4D" w:rsidP="00C33C4D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W przypadku braku wypełnienia tabeli powyżej -  oświadczam, że złożenie oferty nie prowadzi do powstania obowiązku podatkowego po stronie zamawiającego.</w:t>
      </w:r>
    </w:p>
    <w:p w:rsidR="00C33C4D" w:rsidRPr="00D15C4D" w:rsidRDefault="00C33C4D" w:rsidP="008B5B2E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C33C4D" w:rsidRPr="00D15C4D" w:rsidRDefault="00C33C4D" w:rsidP="00C33C4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C33C4D" w:rsidRPr="00D15C4D" w:rsidRDefault="00C33C4D" w:rsidP="00C33C4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0"/>
    <w:bookmarkEnd w:id="1"/>
    <w:p w:rsidR="00C33C4D" w:rsidRPr="004C7216" w:rsidRDefault="00C33C4D" w:rsidP="00C33C4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3C4D" w:rsidRPr="00D15C4D" w:rsidRDefault="00C33C4D" w:rsidP="008B5B2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Default="00C33C4D" w:rsidP="00C33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C33C4D" w:rsidRPr="00411353" w:rsidRDefault="00C33C4D" w:rsidP="00C33C4D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 w:rsidRPr="00411353">
        <w:rPr>
          <w:rFonts w:ascii="Arial" w:hAnsi="Arial" w:cs="Arial"/>
          <w:sz w:val="16"/>
          <w:szCs w:val="16"/>
        </w:rPr>
        <w:t>(</w:t>
      </w:r>
      <w:r w:rsidRPr="00411353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411353">
        <w:rPr>
          <w:rFonts w:ascii="Arial" w:hAnsi="Arial" w:cs="Arial"/>
          <w:sz w:val="16"/>
          <w:szCs w:val="16"/>
        </w:rPr>
        <w:t>)</w:t>
      </w:r>
    </w:p>
    <w:p w:rsidR="00C33C4D" w:rsidRPr="008623E8" w:rsidRDefault="00C33C4D" w:rsidP="00C33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C33C4D" w:rsidRPr="008623E8" w:rsidRDefault="00C33C4D" w:rsidP="00C33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580018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33C4D" w:rsidRPr="00403537" w:rsidRDefault="00C33C4D" w:rsidP="00C33C4D">
      <w:pPr>
        <w:tabs>
          <w:tab w:val="left" w:pos="4802"/>
        </w:tabs>
        <w:spacing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:rsidR="00C33C4D" w:rsidRPr="00403537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403537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 xml:space="preserve">                       </w:t>
      </w:r>
      <w:r w:rsidRPr="00403537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33C4D" w:rsidRPr="00403537" w:rsidRDefault="00C33C4D" w:rsidP="00C33C4D">
      <w:pPr>
        <w:pStyle w:val="MJ"/>
        <w:spacing w:line="360" w:lineRule="auto"/>
        <w:jc w:val="left"/>
        <w:rPr>
          <w:rFonts w:cs="Arial"/>
          <w:szCs w:val="22"/>
        </w:rPr>
      </w:pP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:rsidR="00C33C4D" w:rsidRDefault="00C33C4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Pr="00403537" w:rsidRDefault="0038667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33C4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 spełnieniu warunków udziału w postępowaniu </w:t>
      </w:r>
      <w:r w:rsidR="0038667D">
        <w:rPr>
          <w:rFonts w:ascii="Arial" w:hAnsi="Arial" w:cs="Arial"/>
          <w:b/>
          <w:sz w:val="22"/>
          <w:szCs w:val="22"/>
        </w:rPr>
        <w:t xml:space="preserve">oraz niepodleganiu wykluczeniu </w:t>
      </w:r>
      <w:r w:rsidRPr="00403537">
        <w:rPr>
          <w:rFonts w:ascii="Arial" w:hAnsi="Arial" w:cs="Arial"/>
          <w:b/>
          <w:sz w:val="22"/>
          <w:szCs w:val="22"/>
        </w:rPr>
        <w:t>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:rsidR="0038667D" w:rsidRDefault="0038667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33C4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</w:t>
      </w:r>
      <w:r w:rsidRPr="00D15C4D">
        <w:rPr>
          <w:rFonts w:ascii="Arial" w:hAnsi="Arial" w:cs="Arial"/>
          <w:sz w:val="22"/>
          <w:szCs w:val="22"/>
        </w:rPr>
        <w:t xml:space="preserve">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>
        <w:rPr>
          <w:rFonts w:ascii="Arial" w:hAnsi="Arial" w:cs="Arial"/>
          <w:sz w:val="22"/>
          <w:szCs w:val="22"/>
        </w:rPr>
        <w:t xml:space="preserve">podstawowym </w:t>
      </w:r>
      <w:r w:rsidR="00895835">
        <w:rPr>
          <w:rFonts w:ascii="Arial" w:hAnsi="Arial" w:cs="Arial"/>
          <w:sz w:val="22"/>
          <w:szCs w:val="22"/>
        </w:rPr>
        <w:t>pt.</w:t>
      </w:r>
      <w:r w:rsidRPr="00D15C4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95835">
        <w:rPr>
          <w:rFonts w:ascii="Arial" w:hAnsi="Arial" w:cs="Arial"/>
          <w:b/>
          <w:sz w:val="22"/>
          <w:szCs w:val="22"/>
        </w:rPr>
        <w:t xml:space="preserve">„Dostawa </w:t>
      </w:r>
      <w:r w:rsidR="00895835" w:rsidRPr="00434909">
        <w:rPr>
          <w:rFonts w:ascii="Arial" w:hAnsi="Arial" w:cs="Arial"/>
          <w:b/>
          <w:sz w:val="22"/>
          <w:szCs w:val="22"/>
        </w:rPr>
        <w:t>wyrobów medycznych przeznaczonych do odświeżania zestawów ratownictwa taktycznego</w:t>
      </w:r>
      <w:r w:rsidR="00895835">
        <w:rPr>
          <w:rFonts w:ascii="Arial" w:hAnsi="Arial" w:cs="Arial"/>
          <w:b/>
          <w:sz w:val="22"/>
          <w:szCs w:val="22"/>
        </w:rPr>
        <w:t>’’ – sprawa nr WOFiTM/33/2021/TP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33C4D"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="00C33C4D"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:rsidR="00C33C4D" w:rsidRPr="00403537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:rsidR="00C33C4D" w:rsidRPr="00F32D33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:rsidR="00C33C4D" w:rsidRDefault="00C33C4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8667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3C4D" w:rsidRPr="00403537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33C4D" w:rsidRPr="0038667D" w:rsidRDefault="00C33C4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38667D">
        <w:rPr>
          <w:rFonts w:ascii="Arial" w:hAnsi="Arial" w:cs="Arial"/>
          <w:i/>
          <w:iCs/>
          <w:sz w:val="16"/>
          <w:szCs w:val="16"/>
          <w:lang w:eastAsia="en-US"/>
        </w:rPr>
        <w:t>(kwalifikowany podpis elektroniczny/podpis osobisty/ podpis zaufany)</w:t>
      </w:r>
    </w:p>
    <w:p w:rsidR="0038667D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C33C4D" w:rsidRPr="0038667D" w:rsidRDefault="00C33C4D" w:rsidP="00C33C4D">
      <w:pPr>
        <w:spacing w:line="312" w:lineRule="auto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UWAGA: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Pzp</w:t>
      </w:r>
      <w:proofErr w:type="spellEnd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korzystania z zasobów podmiotu udostępniającego – oświadczenie składa również podmiot udostępniający zasoby.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Pr="00D15C4D" w:rsidRDefault="00C33C4D" w:rsidP="00C33C4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:rsidR="00C33C4D" w:rsidRPr="00D15C4D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F32D33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  <w:t xml:space="preserve">                       </w:t>
      </w:r>
      <w:r w:rsidRPr="00D15C4D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580018" w:rsidRDefault="00580018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F32D33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980D7E" w:rsidRDefault="00C33C4D" w:rsidP="00C33C4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980D7E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980D7E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Pr="00C33C4D">
        <w:rPr>
          <w:rFonts w:ascii="Arial" w:hAnsi="Arial" w:cs="Arial"/>
          <w:sz w:val="22"/>
          <w:szCs w:val="22"/>
        </w:rPr>
        <w:t>podstawowym,</w:t>
      </w:r>
      <w:r>
        <w:rPr>
          <w:rFonts w:ascii="Arial" w:hAnsi="Arial" w:cs="Arial"/>
          <w:sz w:val="22"/>
          <w:szCs w:val="22"/>
        </w:rPr>
        <w:t xml:space="preserve"> </w:t>
      </w:r>
      <w:r w:rsidR="00895835">
        <w:rPr>
          <w:rFonts w:ascii="Arial" w:hAnsi="Arial" w:cs="Arial"/>
          <w:sz w:val="22"/>
          <w:szCs w:val="22"/>
        </w:rPr>
        <w:t>pt.</w:t>
      </w:r>
      <w:r w:rsidR="00895835" w:rsidRPr="00D15C4D">
        <w:rPr>
          <w:rFonts w:ascii="Arial" w:hAnsi="Arial" w:cs="Arial"/>
          <w:sz w:val="22"/>
          <w:szCs w:val="22"/>
        </w:rPr>
        <w:t>:</w:t>
      </w:r>
      <w:r w:rsidR="00895835">
        <w:rPr>
          <w:rFonts w:ascii="Arial" w:hAnsi="Arial" w:cs="Arial"/>
          <w:b/>
          <w:sz w:val="22"/>
          <w:szCs w:val="22"/>
        </w:rPr>
        <w:t xml:space="preserve"> „Dostawa </w:t>
      </w:r>
      <w:r w:rsidR="00895835" w:rsidRPr="00434909">
        <w:rPr>
          <w:rFonts w:ascii="Arial" w:hAnsi="Arial" w:cs="Arial"/>
          <w:b/>
          <w:sz w:val="22"/>
          <w:szCs w:val="22"/>
        </w:rPr>
        <w:t>wyrobów medycznych przeznaczonych do odświeżania zestawów ratownictwa taktycznego</w:t>
      </w:r>
      <w:r w:rsidR="00895835">
        <w:rPr>
          <w:rFonts w:ascii="Arial" w:hAnsi="Arial" w:cs="Arial"/>
          <w:b/>
          <w:sz w:val="22"/>
          <w:szCs w:val="22"/>
        </w:rPr>
        <w:t>’’ – sprawa nr WOFiTM/33/2021/TP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>,</w:t>
      </w:r>
    </w:p>
    <w:p w:rsidR="00895835" w:rsidRPr="00D15C4D" w:rsidRDefault="00895835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</w:t>
      </w:r>
      <w:r w:rsidR="0053143B">
        <w:rPr>
          <w:rFonts w:ascii="Arial" w:eastAsia="Calibri" w:hAnsi="Arial" w:cs="Arial"/>
          <w:sz w:val="22"/>
          <w:szCs w:val="22"/>
          <w:lang w:eastAsia="en-US"/>
        </w:rPr>
        <w:t xml:space="preserve">nia konkurencji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na dowód czego wskazuje </w:t>
      </w:r>
      <w:r w:rsidR="00980D7E">
        <w:rPr>
          <w:rFonts w:ascii="Arial" w:eastAsia="Calibri" w:hAnsi="Arial" w:cs="Arial"/>
          <w:sz w:val="22"/>
          <w:szCs w:val="22"/>
          <w:lang w:eastAsia="en-US"/>
        </w:rPr>
        <w:br/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i załączam: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C33C4D" w:rsidRPr="00F32D33" w:rsidRDefault="00C33C4D" w:rsidP="00C33C4D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:rsidR="00C33C4D" w:rsidRPr="00F32D33" w:rsidRDefault="00C33C4D" w:rsidP="00C33C4D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F5360D" w:rsidRDefault="00C33C4D" w:rsidP="00C33C4D">
      <w:pPr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DA3215" w:rsidRDefault="00DA3215" w:rsidP="00C33C4D">
      <w:pPr>
        <w:rPr>
          <w:rFonts w:ascii="Arial" w:hAnsi="Arial" w:cs="Arial"/>
        </w:rPr>
      </w:pPr>
    </w:p>
    <w:p w:rsidR="00DA3215" w:rsidRDefault="00DA3215" w:rsidP="00C33C4D">
      <w:pPr>
        <w:rPr>
          <w:rFonts w:ascii="Arial" w:hAnsi="Arial" w:cs="Arial"/>
        </w:rPr>
        <w:sectPr w:rsidR="00DA3215" w:rsidSect="00245DE7">
          <w:pgSz w:w="11906" w:h="16838"/>
          <w:pgMar w:top="851" w:right="1417" w:bottom="851" w:left="1843" w:header="708" w:footer="708" w:gutter="0"/>
          <w:cols w:space="708"/>
          <w:docGrid w:linePitch="360"/>
        </w:sectPr>
      </w:pPr>
      <w:bookmarkStart w:id="2" w:name="_GoBack"/>
      <w:bookmarkEnd w:id="2"/>
    </w:p>
    <w:p w:rsidR="00DA3215" w:rsidRPr="008F678C" w:rsidRDefault="00DA3215" w:rsidP="00DA3215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:rsidR="00DA3215" w:rsidRPr="00B56673" w:rsidRDefault="00DA3215" w:rsidP="00DA3215">
      <w:pPr>
        <w:spacing w:line="276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678C">
        <w:rPr>
          <w:rFonts w:ascii="Arial" w:hAnsi="Arial" w:cs="Arial"/>
          <w:b/>
          <w:sz w:val="22"/>
          <w:szCs w:val="22"/>
        </w:rPr>
        <w:t>pis przedmiotu zamówienia/Formularz cenowy</w:t>
      </w:r>
    </w:p>
    <w:p w:rsidR="00DA3215" w:rsidRDefault="00DA3215" w:rsidP="00DA321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418"/>
        <w:gridCol w:w="1134"/>
        <w:gridCol w:w="567"/>
        <w:gridCol w:w="708"/>
        <w:gridCol w:w="851"/>
        <w:gridCol w:w="1134"/>
        <w:gridCol w:w="425"/>
        <w:gridCol w:w="851"/>
        <w:gridCol w:w="1275"/>
        <w:gridCol w:w="1418"/>
        <w:gridCol w:w="1559"/>
        <w:gridCol w:w="1134"/>
      </w:tblGrid>
      <w:tr w:rsidR="00DA3215" w:rsidRPr="00B56673" w:rsidTr="00421B86">
        <w:trPr>
          <w:trHeight w:val="4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zad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Ilość do zakupu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Cena jedn. netto**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netto**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Wymagany termin ważności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C74C6A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C6A">
              <w:rPr>
                <w:rFonts w:ascii="Arial" w:hAnsi="Arial" w:cs="Arial"/>
                <w:b/>
                <w:bCs/>
                <w:sz w:val="16"/>
                <w:szCs w:val="16"/>
              </w:rPr>
              <w:t>Oferowany  termin ważności na dzień składania ofert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DA3215" w:rsidRPr="00B56673" w:rsidTr="00421B86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15" w:rsidRPr="00B56673" w:rsidTr="00421B86">
        <w:trPr>
          <w:trHeight w:val="3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B56673" w:rsidRDefault="00DA3215" w:rsidP="00421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860AEB" w:rsidRPr="00B56673" w:rsidTr="00421B8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Odświeżenie zestawów medycznych – Plecak Ratownika Medyczne4go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67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56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5.2; 5.3; 5.4 do 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AEB" w:rsidRPr="00B56673" w:rsidTr="00421B8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Default="00860AEB" w:rsidP="00860A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Opatrunek hydrożelowy </w:t>
            </w:r>
          </w:p>
          <w:p w:rsidR="00860AEB" w:rsidRPr="00B56673" w:rsidRDefault="00860AEB" w:rsidP="00860A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28-40x40-60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67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56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5.2  do 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AEB" w:rsidRPr="00B56673" w:rsidTr="00421B86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  <w:p w:rsidR="00860AEB" w:rsidRPr="00B56673" w:rsidRDefault="00860AEB" w:rsidP="00860AEB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Opatrunek hydrożelowy mały o powierzchni 400 cm</w:t>
            </w:r>
            <w:r w:rsidRPr="00E7502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67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56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5.2 do 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AEB" w:rsidRPr="00B56673" w:rsidRDefault="00860AEB" w:rsidP="00860AE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215" w:rsidRDefault="00DA3215" w:rsidP="00DA3215">
      <w:pPr>
        <w:spacing w:line="276" w:lineRule="auto"/>
        <w:ind w:right="-32"/>
        <w:rPr>
          <w:rFonts w:ascii="Arial" w:hAnsi="Arial" w:cs="Arial"/>
          <w:b/>
          <w:sz w:val="22"/>
          <w:szCs w:val="22"/>
        </w:rPr>
      </w:pPr>
    </w:p>
    <w:p w:rsidR="00DA3215" w:rsidRPr="002D3A5A" w:rsidRDefault="00DA3215" w:rsidP="00DA3215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fakturze VAT wystawionej przez Wykonawcę oraz faktyczną nazwą widniejącą na opakowaniu.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3A5A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860AEB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***)  Wymagania w zakresie terminów ważności: </w:t>
      </w:r>
    </w:p>
    <w:p w:rsidR="00DA3215" w:rsidRPr="00860AEB" w:rsidRDefault="00860AEB" w:rsidP="00860AEB">
      <w:pPr>
        <w:rPr>
          <w:rFonts w:ascii="Arial" w:eastAsia="Calibri" w:hAnsi="Arial" w:cs="Arial"/>
          <w:i/>
          <w:sz w:val="18"/>
          <w:szCs w:val="18"/>
        </w:rPr>
      </w:pPr>
      <w:r w:rsidRPr="00547153">
        <w:rPr>
          <w:rFonts w:ascii="Arial" w:eastAsia="Calibri" w:hAnsi="Arial" w:cs="Arial"/>
          <w:i/>
          <w:sz w:val="18"/>
          <w:szCs w:val="18"/>
        </w:rPr>
        <w:t>W przypadku zaoferowania przez Wykonawcę produktu, który został dopuszczony przez Zamawiającego udzielonymi odpowiedziami, w kolumnie „Uwagi” należy wpisać parametry dopuszczonego (oferowanego przez Wykonawcę) produktu, z zaznaczeniem „dopuszczono odpowiedziami z dnia…”.</w:t>
      </w:r>
      <w:r w:rsidRPr="002D3A5A">
        <w:rPr>
          <w:rFonts w:ascii="Arial" w:eastAsia="Calibri" w:hAnsi="Arial" w:cs="Arial"/>
          <w:i/>
          <w:sz w:val="18"/>
          <w:szCs w:val="18"/>
        </w:rPr>
        <w:br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Okres ważności </w:t>
      </w:r>
      <w:r w:rsidRPr="002D3A5A">
        <w:rPr>
          <w:rFonts w:ascii="Arial" w:hAnsi="Arial" w:cs="Arial"/>
          <w:i/>
          <w:sz w:val="18"/>
          <w:szCs w:val="18"/>
        </w:rPr>
        <w:t>nie może być krótszy niż 80% całkowitego okresu ważności określonego p</w:t>
      </w:r>
      <w:r>
        <w:rPr>
          <w:rFonts w:ascii="Arial" w:hAnsi="Arial" w:cs="Arial"/>
          <w:i/>
          <w:sz w:val="18"/>
          <w:szCs w:val="18"/>
        </w:rPr>
        <w:t>rzez producenta.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2.  W</w:t>
      </w:r>
      <w:r w:rsidRPr="002D3A5A">
        <w:rPr>
          <w:rFonts w:ascii="Arial" w:hAnsi="Arial" w:cs="Arial"/>
          <w:i/>
          <w:sz w:val="18"/>
          <w:szCs w:val="18"/>
        </w:rPr>
        <w:t xml:space="preserve"> przypadku okresu ważności określonego w szczegółowym opisie przedmiotu zamówienia - okres ważności nie może być krótszy niż 80%  podanego okresu.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</w:t>
      </w:r>
      <w:r w:rsidRPr="002D3A5A">
        <w:rPr>
          <w:rFonts w:ascii="Arial" w:hAnsi="Arial" w:cs="Arial"/>
          <w:i/>
          <w:sz w:val="18"/>
          <w:szCs w:val="18"/>
        </w:rPr>
        <w:t>. W przypadku braku określenia w szczegółowym opisie wymaganego okresu ważności - całkowity okres ważności określony przez producenta nie może b</w:t>
      </w:r>
      <w:r>
        <w:rPr>
          <w:rFonts w:ascii="Arial" w:hAnsi="Arial" w:cs="Arial"/>
          <w:i/>
          <w:sz w:val="18"/>
          <w:szCs w:val="18"/>
        </w:rPr>
        <w:t>yć krótszy niż 24 miesiące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5. Termin gwarancji (w zakresie zadań, których dotyczy) - min. 24 miesiące.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6. Sposób przeliczania 80% całkowitego okresu ważności wyrażonego w miesiącach "z zaokrągleniem w dół", np.: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-dla 24 miesięcznego całkowitego okresu ważności 80% stanowi 19,2 miesiąca,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 co Zamawiający zaokrągli do 19 miesięcy;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36 miesięcznego całkowitego okresu ważności 80% stanowi 28,8 miesiąca, 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28 miesięcy;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48 miesięcznego całkowitego okresu ważności 80% stanowi 38,4 miesiąca, 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38 miesięcy;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60 miesięcznego całkowitego okresu ważności 80% stanowi 48,00 miesiąca, </w:t>
      </w:r>
    </w:p>
    <w:p w:rsidR="00DA3215" w:rsidRPr="002D3A5A" w:rsidRDefault="00DA3215" w:rsidP="00DA3215">
      <w:pPr>
        <w:spacing w:line="276" w:lineRule="auto"/>
        <w:ind w:right="-142"/>
        <w:rPr>
          <w:rFonts w:ascii="Arial" w:hAnsi="Arial" w:cs="Arial"/>
          <w:i/>
          <w:color w:val="FF0000"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48 miesięcy, itd.</w:t>
      </w:r>
      <w:r w:rsidRPr="002D3A5A">
        <w:rPr>
          <w:rFonts w:ascii="Arial" w:hAnsi="Arial" w:cs="Arial"/>
          <w:i/>
          <w:color w:val="FF0000"/>
          <w:sz w:val="18"/>
          <w:szCs w:val="18"/>
        </w:rPr>
        <w:tab/>
      </w:r>
    </w:p>
    <w:tbl>
      <w:tblPr>
        <w:tblW w:w="2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780"/>
        <w:gridCol w:w="620"/>
        <w:gridCol w:w="940"/>
        <w:gridCol w:w="1100"/>
        <w:gridCol w:w="1720"/>
        <w:gridCol w:w="660"/>
        <w:gridCol w:w="1320"/>
        <w:gridCol w:w="1660"/>
        <w:gridCol w:w="424"/>
        <w:gridCol w:w="1596"/>
        <w:gridCol w:w="191"/>
        <w:gridCol w:w="524"/>
        <w:gridCol w:w="960"/>
        <w:gridCol w:w="796"/>
        <w:gridCol w:w="164"/>
        <w:gridCol w:w="796"/>
        <w:gridCol w:w="960"/>
      </w:tblGrid>
      <w:tr w:rsidR="00DA3215" w:rsidRPr="002D3A5A" w:rsidTr="00421B86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Uwagi: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215" w:rsidRPr="002D3A5A" w:rsidTr="00421B86">
        <w:trPr>
          <w:gridAfter w:val="2"/>
          <w:wAfter w:w="1756" w:type="dxa"/>
          <w:trHeight w:val="31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1. Wymagania warunków przechowywania oferowanego asortymentu - według zaleceń producenta.</w:t>
            </w:r>
          </w:p>
        </w:tc>
      </w:tr>
      <w:tr w:rsidR="00DA3215" w:rsidRPr="002D3A5A" w:rsidTr="00421B86">
        <w:trPr>
          <w:gridAfter w:val="2"/>
          <w:wAfter w:w="1756" w:type="dxa"/>
          <w:trHeight w:val="49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 xml:space="preserve">2..Dostarczany wyrób oznakowany zgodnie z decyzją nr 3/MON Ministra Obrony Narodowej z dnia 03.01.2014 r. w sprawie wytycznych określających wymagania w zakresie znakowania </w:t>
            </w:r>
            <w:r w:rsidRPr="002D3A5A">
              <w:rPr>
                <w:rFonts w:ascii="Arial" w:hAnsi="Arial" w:cs="Arial"/>
                <w:sz w:val="18"/>
                <w:szCs w:val="18"/>
              </w:rPr>
              <w:br/>
              <w:t>kodem kreskowym wyrobów dostarczanych do resortu obrony narodowej – Dz. Urz. MON z 07.01.2014, poz. 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3A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3215" w:rsidRPr="002D3A5A" w:rsidTr="00421B8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3.Klauzula kodyfikacyjna: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A3215" w:rsidRPr="002D3A5A" w:rsidTr="00421B86">
        <w:trPr>
          <w:gridAfter w:val="2"/>
          <w:wAfter w:w="1756" w:type="dxa"/>
          <w:trHeight w:val="240"/>
        </w:trPr>
        <w:tc>
          <w:tcPr>
            <w:tcW w:w="148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1. Przedmiot zamówienia w postaci wyrobów wyszczególnionych w umowie wraz z częściami zamiennymi, materiałami eksploatacyjnymi, konserwacyjnymi i narzędziami, podlega kodyfikacji zgodnie z zasadami Systemu Kodyfikacyjnego NATO (NCS – NATO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Codification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System).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 Wykonawca - na wniosek Zamawiającego - zobowiązany jest do: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2.1 Wykonania identyfikacji wstępnej oraz udostępnienia aktualnych danych technicznych wyrobów wyszczególnionych w pkt. 1., wykorzystując aktualne dane własne lub pozyskane od podwykonawców i poddostawców.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2.2 Sporządzenia w umowie wykazu wszystkich wyrobów będących przedmiotem zamówienia z uwzględnieniem: Numeru Referencyjnego - RN (oznaczenia wyrobu pod jakimi jest on rozpoznawany przez Wykonawcę - producenta, dostawcę, podwykonawcę); Numeru Magazynowego NATO - NSN (jeżeli został już przydzielony); Kodu Podmiotu Gospodarki Narodowej - NCAGE (jeżeli został przydzielony) lub - gdy brak NCAGE - danych teleadresowych odpowiednio: producenta lub dostawcy, podwykonawcy.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2.3 Przekazania danych, o których mowa w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2.1. i 2.2. w terminie do 30 dni od momentu otrzymania wniosku, w uzgodnionej formie i bez dodatkowych opłat. 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3. Odbiorcą danych określonych w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. 2.1. i 2.2. w imieniu Zamawiającego, będzie polskie biuro kodyfikacyjne ( NCB of Poland – POL NCB ) – Wojskowe Centrum Normalizacji, Jakości i Kodyfikacji, ul. Nowowiejska 28a, 00-909 Warszawa, tel. 261 845 700; fax. 261 845 891. W przypadku, gdy wyroby wyszczególnione w pkt. 1. są dostarczane przez dostawców zagranicznych, odbiorcą danych będzie biuro kodyfikacyjne kraju producenta/dostawcy tych wyrobów.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215" w:rsidRDefault="00DA3215" w:rsidP="00C33C4D"/>
    <w:sectPr w:rsidR="00DA3215" w:rsidSect="00DD615A">
      <w:pgSz w:w="16838" w:h="11906" w:orient="landscape"/>
      <w:pgMar w:top="1135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245DE7"/>
    <w:rsid w:val="002F7DF3"/>
    <w:rsid w:val="0038667D"/>
    <w:rsid w:val="00411353"/>
    <w:rsid w:val="00434909"/>
    <w:rsid w:val="0053143B"/>
    <w:rsid w:val="00580018"/>
    <w:rsid w:val="00790FE1"/>
    <w:rsid w:val="007D1104"/>
    <w:rsid w:val="00860AEB"/>
    <w:rsid w:val="00895835"/>
    <w:rsid w:val="008B5B2E"/>
    <w:rsid w:val="00980D7E"/>
    <w:rsid w:val="00BB41DB"/>
    <w:rsid w:val="00C33C4D"/>
    <w:rsid w:val="00C74C6A"/>
    <w:rsid w:val="00DA3215"/>
    <w:rsid w:val="00DA5867"/>
    <w:rsid w:val="00DD615A"/>
    <w:rsid w:val="00F5360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DBB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Bliszczyk Katarzyna </cp:lastModifiedBy>
  <cp:revision>19</cp:revision>
  <dcterms:created xsi:type="dcterms:W3CDTF">2021-07-23T08:50:00Z</dcterms:created>
  <dcterms:modified xsi:type="dcterms:W3CDTF">2021-09-08T11:45:00Z</dcterms:modified>
</cp:coreProperties>
</file>