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2A2" w14:textId="1E0BC573" w:rsidR="00AD236E" w:rsidRPr="00845FCF" w:rsidRDefault="00AD236E" w:rsidP="00845FCF">
      <w:pPr>
        <w:pStyle w:val="Nagwek1"/>
        <w:keepNext w:val="0"/>
        <w:numPr>
          <w:ilvl w:val="0"/>
          <w:numId w:val="1"/>
        </w:numPr>
        <w:suppressAutoHyphens/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24950128"/>
      <w:bookmarkStart w:id="4" w:name="_GoBack"/>
      <w:bookmarkEnd w:id="4"/>
      <w:r w:rsidRPr="00845FC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845FC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845FCF" w:rsidRDefault="005550A7" w:rsidP="00845FCF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E578D98" w14:textId="77777777" w:rsidR="00DE41E2" w:rsidRPr="00845FCF" w:rsidRDefault="00DE41E2" w:rsidP="00845FC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45FCF">
        <w:rPr>
          <w:rFonts w:ascii="Calibri" w:hAnsi="Calibri" w:cs="Calibri"/>
          <w:sz w:val="22"/>
          <w:szCs w:val="22"/>
        </w:rPr>
        <w:t>Ja (my) działając w imieniu i na rzecz:</w:t>
      </w:r>
    </w:p>
    <w:p w14:paraId="0FDFD830" w14:textId="77777777" w:rsidR="00DE41E2" w:rsidRPr="00845FCF" w:rsidRDefault="00DE41E2" w:rsidP="00845FC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75665B" w14:textId="77777777" w:rsidR="00DE41E2" w:rsidRPr="00845FCF" w:rsidRDefault="00DE41E2" w:rsidP="00845FC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7E47E62" w14:textId="77777777" w:rsidR="00DE41E2" w:rsidRPr="00845FCF" w:rsidRDefault="00DE41E2" w:rsidP="00845FC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3D160D3" w14:textId="77777777" w:rsidR="00DE41E2" w:rsidRPr="00845FCF" w:rsidRDefault="00DE41E2" w:rsidP="00845FC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27C55B8" w14:textId="77777777" w:rsidR="00DE41E2" w:rsidRPr="00845FCF" w:rsidRDefault="00DE41E2" w:rsidP="00845FC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66F1503A" w14:textId="77777777" w:rsidR="00DE41E2" w:rsidRPr="00845FCF" w:rsidRDefault="00DE41E2" w:rsidP="00845FC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3B59CF16" w14:textId="504EB474" w:rsidR="005550A7" w:rsidRPr="00845FCF" w:rsidRDefault="005550A7" w:rsidP="00845FCF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845FCF" w:rsidRDefault="005550A7" w:rsidP="00845FCF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2D9727A0" w:rsidR="001E106D" w:rsidRPr="00845FCF" w:rsidRDefault="00AD236E" w:rsidP="00845FCF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845FC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845FC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45FC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7B74AC" w:rsidRPr="00845FCF">
        <w:rPr>
          <w:rFonts w:ascii="Calibri" w:hAnsi="Calibri" w:cs="Calibri"/>
          <w:b w:val="0"/>
          <w:sz w:val="22"/>
          <w:szCs w:val="22"/>
        </w:rPr>
        <w:t xml:space="preserve">dostawa, instalacja oraz konfiguracja </w:t>
      </w:r>
      <w:r w:rsidR="007D70DF" w:rsidRPr="00845FCF">
        <w:rPr>
          <w:rFonts w:ascii="Calibri" w:hAnsi="Calibri" w:cs="Calibri"/>
          <w:b w:val="0"/>
          <w:sz w:val="22"/>
          <w:szCs w:val="22"/>
        </w:rPr>
        <w:t>infrastruktury technologii obliczeniowych przyszłości wyposażonej w specjalizowane akceleratory</w:t>
      </w:r>
      <w:r w:rsidR="001E106D" w:rsidRPr="00845FCF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845FC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845FCF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845FCF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845FCF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247702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="001E106D" w:rsidRPr="0024770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2230D" w:rsidRPr="00247702">
        <w:rPr>
          <w:rFonts w:ascii="Calibri" w:hAnsi="Calibri" w:cs="Calibri"/>
          <w:sz w:val="22"/>
          <w:szCs w:val="22"/>
        </w:rPr>
        <w:t xml:space="preserve">PN </w:t>
      </w:r>
      <w:r w:rsidR="00833BDB" w:rsidRPr="00247702">
        <w:rPr>
          <w:rFonts w:ascii="Calibri" w:hAnsi="Calibri" w:cs="Calibri"/>
          <w:sz w:val="22"/>
          <w:szCs w:val="22"/>
        </w:rPr>
        <w:t>02/</w:t>
      </w:r>
      <w:r w:rsidR="00247702" w:rsidRPr="00247702">
        <w:rPr>
          <w:rFonts w:ascii="Calibri" w:hAnsi="Calibri" w:cs="Calibri"/>
          <w:sz w:val="22"/>
          <w:szCs w:val="22"/>
        </w:rPr>
        <w:t>01</w:t>
      </w:r>
      <w:r w:rsidR="00833BDB" w:rsidRPr="00247702">
        <w:rPr>
          <w:rFonts w:ascii="Calibri" w:hAnsi="Calibri" w:cs="Calibri"/>
          <w:sz w:val="22"/>
          <w:szCs w:val="22"/>
        </w:rPr>
        <w:t>/</w:t>
      </w:r>
      <w:r w:rsidR="00514673" w:rsidRPr="00247702">
        <w:rPr>
          <w:rFonts w:ascii="Calibri" w:hAnsi="Calibri" w:cs="Calibri"/>
          <w:sz w:val="22"/>
          <w:szCs w:val="22"/>
        </w:rPr>
        <w:t xml:space="preserve">2023 </w:t>
      </w:r>
      <w:r w:rsidR="00A2230D" w:rsidRPr="00247702">
        <w:rPr>
          <w:rFonts w:ascii="Calibri" w:hAnsi="Calibri" w:cs="Calibri"/>
          <w:sz w:val="22"/>
          <w:szCs w:val="22"/>
        </w:rPr>
        <w:t>– infrastruktura technologii obliczeniowych przyszłości</w:t>
      </w:r>
      <w:r w:rsidR="008E5D2A" w:rsidRPr="0024770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247702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247702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247702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247702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247702">
        <w:rPr>
          <w:rFonts w:ascii="Calibri" w:hAnsi="Calibri" w:cs="Calibri"/>
          <w:b w:val="0"/>
          <w:color w:val="auto"/>
          <w:sz w:val="22"/>
          <w:szCs w:val="22"/>
        </w:rPr>
        <w:t xml:space="preserve"> niniejszą o</w:t>
      </w:r>
      <w:r w:rsidRPr="00845FCF">
        <w:rPr>
          <w:rFonts w:ascii="Calibri" w:hAnsi="Calibri" w:cs="Calibri"/>
          <w:b w:val="0"/>
          <w:color w:val="auto"/>
          <w:sz w:val="22"/>
          <w:szCs w:val="22"/>
        </w:rPr>
        <w:t>fertę i oświadczam</w:t>
      </w:r>
      <w:r w:rsidR="002B50F8" w:rsidRPr="00845FC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845FC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845FC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845FCF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845FCF" w:rsidRDefault="00AC3EDA" w:rsidP="00845FCF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89F0FDF" w14:textId="06746292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DB4CDA" w:rsidRPr="00845FCF">
        <w:rPr>
          <w:rFonts w:ascii="Calibri" w:hAnsi="Calibri" w:cs="Calibri"/>
          <w:color w:val="auto"/>
          <w:szCs w:val="22"/>
        </w:rPr>
        <w:t xml:space="preserve">przedmiotu zamówienia </w:t>
      </w:r>
      <w:r w:rsidRPr="00845FCF">
        <w:rPr>
          <w:rFonts w:ascii="Calibri" w:hAnsi="Calibri" w:cs="Calibri"/>
          <w:color w:val="auto"/>
          <w:szCs w:val="22"/>
        </w:rPr>
        <w:t>za wynagrodzeniem w kwocie:</w:t>
      </w:r>
    </w:p>
    <w:tbl>
      <w:tblPr>
        <w:tblW w:w="9495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5"/>
        <w:gridCol w:w="1702"/>
        <w:gridCol w:w="1416"/>
        <w:gridCol w:w="991"/>
        <w:gridCol w:w="2129"/>
      </w:tblGrid>
      <w:tr w:rsidR="002414B2" w:rsidRPr="00845FCF" w14:paraId="0FDC5D03" w14:textId="77777777" w:rsidTr="00CF6C4C">
        <w:trPr>
          <w:trHeight w:val="1516"/>
        </w:trPr>
        <w:tc>
          <w:tcPr>
            <w:tcW w:w="422" w:type="dxa"/>
          </w:tcPr>
          <w:p w14:paraId="75A95823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7CA71F89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8" w:line="271" w:lineRule="auto"/>
            </w:pPr>
          </w:p>
          <w:p w14:paraId="3271CF78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74"/>
              <w:rPr>
                <w:b/>
              </w:rPr>
            </w:pPr>
            <w:r w:rsidRPr="00845FCF">
              <w:rPr>
                <w:b/>
                <w:spacing w:val="-5"/>
              </w:rPr>
              <w:t>Lp.</w:t>
            </w:r>
          </w:p>
        </w:tc>
        <w:tc>
          <w:tcPr>
            <w:tcW w:w="2835" w:type="dxa"/>
          </w:tcPr>
          <w:p w14:paraId="5330FC72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195170B1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8" w:line="271" w:lineRule="auto"/>
            </w:pPr>
          </w:p>
          <w:p w14:paraId="645CF085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1099" w:right="1092"/>
              <w:jc w:val="center"/>
              <w:rPr>
                <w:b/>
              </w:rPr>
            </w:pPr>
            <w:r w:rsidRPr="00845FCF">
              <w:rPr>
                <w:b/>
                <w:spacing w:val="-4"/>
              </w:rPr>
              <w:t>Nazwa</w:t>
            </w:r>
          </w:p>
        </w:tc>
        <w:tc>
          <w:tcPr>
            <w:tcW w:w="1702" w:type="dxa"/>
          </w:tcPr>
          <w:p w14:paraId="5C83FD53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4E9A3F47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87" w:line="271" w:lineRule="auto"/>
              <w:ind w:left="247" w:firstLine="324"/>
              <w:rPr>
                <w:b/>
              </w:rPr>
            </w:pPr>
            <w:r w:rsidRPr="00845FCF">
              <w:rPr>
                <w:b/>
                <w:spacing w:val="-2"/>
              </w:rPr>
              <w:t>Liczba sztuk/zestaw</w:t>
            </w:r>
          </w:p>
        </w:tc>
        <w:tc>
          <w:tcPr>
            <w:tcW w:w="1416" w:type="dxa"/>
          </w:tcPr>
          <w:p w14:paraId="0E7A76BD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50" w:line="271" w:lineRule="auto"/>
              <w:ind w:left="254" w:right="240" w:firstLine="225"/>
              <w:rPr>
                <w:b/>
              </w:rPr>
            </w:pPr>
            <w:r w:rsidRPr="00845FCF">
              <w:rPr>
                <w:b/>
                <w:spacing w:val="-4"/>
              </w:rPr>
              <w:t xml:space="preserve">Cena </w:t>
            </w:r>
            <w:r w:rsidRPr="00845FCF">
              <w:rPr>
                <w:b/>
              </w:rPr>
              <w:t>PLN</w:t>
            </w:r>
            <w:r w:rsidRPr="00845FCF">
              <w:rPr>
                <w:b/>
                <w:spacing w:val="-13"/>
              </w:rPr>
              <w:t xml:space="preserve"> </w:t>
            </w:r>
            <w:r w:rsidRPr="00845FCF">
              <w:rPr>
                <w:b/>
                <w:u w:val="single"/>
              </w:rPr>
              <w:t>netto</w:t>
            </w:r>
          </w:p>
          <w:p w14:paraId="0B29F260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" w:line="271" w:lineRule="auto"/>
              <w:ind w:left="153" w:firstLine="340"/>
              <w:rPr>
                <w:b/>
              </w:rPr>
            </w:pPr>
            <w:r w:rsidRPr="00845FCF">
              <w:rPr>
                <w:b/>
              </w:rPr>
              <w:t xml:space="preserve">(za 1 </w:t>
            </w:r>
            <w:r w:rsidRPr="00845FCF">
              <w:rPr>
                <w:b/>
                <w:spacing w:val="-2"/>
              </w:rPr>
              <w:t>szt./zestaw)</w:t>
            </w:r>
          </w:p>
        </w:tc>
        <w:tc>
          <w:tcPr>
            <w:tcW w:w="991" w:type="dxa"/>
          </w:tcPr>
          <w:p w14:paraId="63440BD0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50" w:line="271" w:lineRule="auto"/>
              <w:ind w:left="115" w:right="101" w:hanging="3"/>
              <w:jc w:val="center"/>
              <w:rPr>
                <w:b/>
              </w:rPr>
            </w:pPr>
            <w:r w:rsidRPr="00845FCF">
              <w:rPr>
                <w:b/>
                <w:spacing w:val="-2"/>
              </w:rPr>
              <w:t xml:space="preserve">Stawka podatku </w:t>
            </w:r>
            <w:r w:rsidRPr="00845FCF">
              <w:rPr>
                <w:b/>
                <w:spacing w:val="-4"/>
              </w:rPr>
              <w:t>VAT</w:t>
            </w:r>
          </w:p>
          <w:p w14:paraId="44861A95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2" w:line="271" w:lineRule="auto"/>
              <w:ind w:left="333" w:right="324"/>
              <w:jc w:val="center"/>
              <w:rPr>
                <w:b/>
              </w:rPr>
            </w:pPr>
            <w:r w:rsidRPr="00845FCF">
              <w:rPr>
                <w:b/>
                <w:spacing w:val="-5"/>
              </w:rPr>
              <w:t>(%)</w:t>
            </w:r>
          </w:p>
        </w:tc>
        <w:tc>
          <w:tcPr>
            <w:tcW w:w="2129" w:type="dxa"/>
          </w:tcPr>
          <w:p w14:paraId="67B68ECF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90" w:right="80"/>
              <w:jc w:val="center"/>
              <w:rPr>
                <w:b/>
              </w:rPr>
            </w:pPr>
            <w:r w:rsidRPr="00845FCF">
              <w:rPr>
                <w:b/>
              </w:rPr>
              <w:t>ŁĄCZNA</w:t>
            </w:r>
            <w:r w:rsidRPr="00845FCF">
              <w:rPr>
                <w:b/>
                <w:spacing w:val="-13"/>
              </w:rPr>
              <w:t xml:space="preserve"> </w:t>
            </w:r>
            <w:r w:rsidRPr="00845FCF">
              <w:rPr>
                <w:b/>
              </w:rPr>
              <w:t>CENA</w:t>
            </w:r>
            <w:r w:rsidRPr="00845FCF">
              <w:rPr>
                <w:b/>
                <w:spacing w:val="-12"/>
              </w:rPr>
              <w:t xml:space="preserve"> </w:t>
            </w:r>
            <w:r w:rsidRPr="00845FCF">
              <w:rPr>
                <w:b/>
              </w:rPr>
              <w:t xml:space="preserve">PLN </w:t>
            </w:r>
            <w:r w:rsidRPr="00845FCF">
              <w:rPr>
                <w:b/>
                <w:spacing w:val="-4"/>
                <w:u w:val="single"/>
              </w:rPr>
              <w:t>NETTO</w:t>
            </w:r>
          </w:p>
          <w:p w14:paraId="61917C61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96" w:right="80"/>
              <w:jc w:val="center"/>
              <w:rPr>
                <w:b/>
              </w:rPr>
            </w:pPr>
            <w:r w:rsidRPr="00845FCF">
              <w:rPr>
                <w:b/>
              </w:rPr>
              <w:t>(iloczyn</w:t>
            </w:r>
            <w:r w:rsidRPr="00845FCF">
              <w:rPr>
                <w:b/>
                <w:spacing w:val="-12"/>
              </w:rPr>
              <w:t xml:space="preserve"> </w:t>
            </w:r>
            <w:r w:rsidRPr="00845FCF">
              <w:rPr>
                <w:b/>
              </w:rPr>
              <w:t>liczba</w:t>
            </w:r>
            <w:r w:rsidRPr="00845FCF">
              <w:rPr>
                <w:b/>
                <w:spacing w:val="-12"/>
              </w:rPr>
              <w:t xml:space="preserve"> </w:t>
            </w:r>
            <w:r w:rsidRPr="00845FCF">
              <w:rPr>
                <w:b/>
              </w:rPr>
              <w:t>sztuk</w:t>
            </w:r>
            <w:r w:rsidRPr="00845FCF">
              <w:rPr>
                <w:b/>
                <w:spacing w:val="-10"/>
              </w:rPr>
              <w:t xml:space="preserve"> </w:t>
            </w:r>
            <w:r w:rsidRPr="00845FCF">
              <w:rPr>
                <w:b/>
              </w:rPr>
              <w:t>x cena PLN netto za 1</w:t>
            </w:r>
          </w:p>
          <w:p w14:paraId="255D85A2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95" w:right="80"/>
              <w:jc w:val="center"/>
              <w:rPr>
                <w:b/>
              </w:rPr>
            </w:pPr>
            <w:r w:rsidRPr="00845FCF">
              <w:rPr>
                <w:b/>
                <w:spacing w:val="-2"/>
              </w:rPr>
              <w:t>szt./zestaw)</w:t>
            </w:r>
          </w:p>
        </w:tc>
      </w:tr>
      <w:tr w:rsidR="002414B2" w:rsidRPr="00845FCF" w14:paraId="37A57CF7" w14:textId="77777777" w:rsidTr="00CF6C4C">
        <w:trPr>
          <w:trHeight w:val="1214"/>
        </w:trPr>
        <w:tc>
          <w:tcPr>
            <w:tcW w:w="422" w:type="dxa"/>
          </w:tcPr>
          <w:p w14:paraId="13E908AB" w14:textId="77777777" w:rsidR="002414B2" w:rsidRPr="00741A9E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6DFE5405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86" w:line="271" w:lineRule="auto"/>
              <w:ind w:left="124"/>
            </w:pPr>
            <w:r w:rsidRPr="00845FCF">
              <w:rPr>
                <w:spacing w:val="-5"/>
              </w:rPr>
              <w:t>1.</w:t>
            </w:r>
          </w:p>
        </w:tc>
        <w:tc>
          <w:tcPr>
            <w:tcW w:w="2835" w:type="dxa"/>
            <w:vAlign w:val="center"/>
          </w:tcPr>
          <w:p w14:paraId="50EA4418" w14:textId="15DE2AC0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69"/>
              <w:jc w:val="both"/>
            </w:pPr>
            <w:r w:rsidRPr="00845FCF">
              <w:t>Infrastruktura obliczeń hybrydowych</w:t>
            </w:r>
            <w:r w:rsidR="00EB5386" w:rsidRPr="00845FCF">
              <w:t xml:space="preserve"> – w ramach etapu 1.</w:t>
            </w:r>
          </w:p>
        </w:tc>
        <w:tc>
          <w:tcPr>
            <w:tcW w:w="1702" w:type="dxa"/>
          </w:tcPr>
          <w:p w14:paraId="4643255C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18FD0FB1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86" w:line="271" w:lineRule="auto"/>
              <w:ind w:left="398" w:right="387"/>
              <w:jc w:val="center"/>
            </w:pPr>
            <w:r w:rsidRPr="00845FCF">
              <w:t xml:space="preserve">2 </w:t>
            </w:r>
            <w:r w:rsidRPr="00845FCF">
              <w:rPr>
                <w:spacing w:val="-2"/>
              </w:rPr>
              <w:t>zestawy</w:t>
            </w:r>
          </w:p>
        </w:tc>
        <w:tc>
          <w:tcPr>
            <w:tcW w:w="1416" w:type="dxa"/>
          </w:tcPr>
          <w:p w14:paraId="3F4FC7E7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991" w:type="dxa"/>
          </w:tcPr>
          <w:p w14:paraId="72B4B125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2129" w:type="dxa"/>
          </w:tcPr>
          <w:p w14:paraId="18FCDC8B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2414B2" w:rsidRPr="00845FCF" w14:paraId="746C007E" w14:textId="77777777" w:rsidTr="00CF6C4C">
        <w:trPr>
          <w:trHeight w:val="301"/>
        </w:trPr>
        <w:tc>
          <w:tcPr>
            <w:tcW w:w="422" w:type="dxa"/>
          </w:tcPr>
          <w:p w14:paraId="62B7D99C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124"/>
            </w:pPr>
            <w:r w:rsidRPr="00741A9E">
              <w:rPr>
                <w:spacing w:val="-5"/>
              </w:rPr>
              <w:t>2.</w:t>
            </w:r>
          </w:p>
        </w:tc>
        <w:tc>
          <w:tcPr>
            <w:tcW w:w="2835" w:type="dxa"/>
          </w:tcPr>
          <w:p w14:paraId="42241342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69"/>
            </w:pPr>
            <w:r w:rsidRPr="00845FCF">
              <w:t>Mobilna</w:t>
            </w:r>
            <w:r w:rsidRPr="00845FCF">
              <w:rPr>
                <w:spacing w:val="-3"/>
              </w:rPr>
              <w:t xml:space="preserve"> </w:t>
            </w:r>
            <w:r w:rsidRPr="00845FCF">
              <w:t>stacja</w:t>
            </w:r>
            <w:r w:rsidRPr="00845FCF">
              <w:rPr>
                <w:spacing w:val="-2"/>
              </w:rPr>
              <w:t xml:space="preserve"> zarządzania</w:t>
            </w:r>
          </w:p>
        </w:tc>
        <w:tc>
          <w:tcPr>
            <w:tcW w:w="1702" w:type="dxa"/>
          </w:tcPr>
          <w:p w14:paraId="7D039FCB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398" w:right="386"/>
              <w:jc w:val="center"/>
            </w:pPr>
            <w:r w:rsidRPr="00845FCF">
              <w:t xml:space="preserve">2 </w:t>
            </w:r>
            <w:r w:rsidRPr="00845FCF">
              <w:rPr>
                <w:spacing w:val="-4"/>
              </w:rPr>
              <w:t>szt.</w:t>
            </w:r>
          </w:p>
        </w:tc>
        <w:tc>
          <w:tcPr>
            <w:tcW w:w="1416" w:type="dxa"/>
          </w:tcPr>
          <w:p w14:paraId="0F162044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991" w:type="dxa"/>
          </w:tcPr>
          <w:p w14:paraId="5EE08B5F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2129" w:type="dxa"/>
          </w:tcPr>
          <w:p w14:paraId="674F9DF7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2414B2" w:rsidRPr="00845FCF" w14:paraId="301E2A07" w14:textId="77777777" w:rsidTr="00CF6C4C">
        <w:trPr>
          <w:trHeight w:val="1214"/>
        </w:trPr>
        <w:tc>
          <w:tcPr>
            <w:tcW w:w="422" w:type="dxa"/>
          </w:tcPr>
          <w:p w14:paraId="6E5BD3F6" w14:textId="77777777" w:rsidR="002414B2" w:rsidRPr="00741A9E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53DF7DAD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86" w:line="271" w:lineRule="auto"/>
              <w:ind w:left="124"/>
            </w:pPr>
            <w:r w:rsidRPr="00845FCF">
              <w:rPr>
                <w:spacing w:val="-5"/>
              </w:rPr>
              <w:t>3.</w:t>
            </w:r>
          </w:p>
        </w:tc>
        <w:tc>
          <w:tcPr>
            <w:tcW w:w="2835" w:type="dxa"/>
          </w:tcPr>
          <w:p w14:paraId="56D63F6F" w14:textId="757E9119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69"/>
            </w:pPr>
            <w:r w:rsidRPr="00845FCF">
              <w:t>Dedykowana</w:t>
            </w:r>
            <w:r w:rsidRPr="00845FCF">
              <w:rPr>
                <w:spacing w:val="-3"/>
              </w:rPr>
              <w:t xml:space="preserve"> </w:t>
            </w:r>
            <w:r w:rsidRPr="00845FCF">
              <w:rPr>
                <w:spacing w:val="-4"/>
              </w:rPr>
              <w:t>przez</w:t>
            </w:r>
            <w:r w:rsidR="000353BF" w:rsidRPr="00845FCF">
              <w:rPr>
                <w:spacing w:val="-4"/>
              </w:rPr>
              <w:t xml:space="preserve"> </w:t>
            </w:r>
            <w:r w:rsidRPr="00845FCF">
              <w:t>producenta</w:t>
            </w:r>
            <w:r w:rsidRPr="00845FCF">
              <w:rPr>
                <w:spacing w:val="-13"/>
              </w:rPr>
              <w:t xml:space="preserve"> </w:t>
            </w:r>
            <w:r w:rsidRPr="00845FCF">
              <w:t>stacja</w:t>
            </w:r>
            <w:r w:rsidRPr="00845FCF">
              <w:rPr>
                <w:spacing w:val="-12"/>
              </w:rPr>
              <w:t xml:space="preserve"> </w:t>
            </w:r>
            <w:r w:rsidRPr="00845FCF">
              <w:t>dokująca do zaoferowanej mobilnej</w:t>
            </w:r>
          </w:p>
          <w:p w14:paraId="744C79AF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69"/>
            </w:pPr>
            <w:r w:rsidRPr="00845FCF">
              <w:t>stacji</w:t>
            </w:r>
            <w:r w:rsidRPr="00845FCF">
              <w:rPr>
                <w:spacing w:val="-5"/>
              </w:rPr>
              <w:t xml:space="preserve"> </w:t>
            </w:r>
            <w:r w:rsidRPr="00845FCF">
              <w:rPr>
                <w:spacing w:val="-2"/>
              </w:rPr>
              <w:t>zarządzania</w:t>
            </w:r>
          </w:p>
        </w:tc>
        <w:tc>
          <w:tcPr>
            <w:tcW w:w="1702" w:type="dxa"/>
          </w:tcPr>
          <w:p w14:paraId="34E53226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57C1B425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186" w:line="271" w:lineRule="auto"/>
              <w:ind w:left="398" w:right="386"/>
              <w:jc w:val="center"/>
            </w:pPr>
            <w:r w:rsidRPr="00845FCF">
              <w:t xml:space="preserve">2 </w:t>
            </w:r>
            <w:r w:rsidRPr="00845FCF">
              <w:rPr>
                <w:spacing w:val="-4"/>
              </w:rPr>
              <w:t>szt.</w:t>
            </w:r>
          </w:p>
        </w:tc>
        <w:tc>
          <w:tcPr>
            <w:tcW w:w="1416" w:type="dxa"/>
          </w:tcPr>
          <w:p w14:paraId="3D28CF33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991" w:type="dxa"/>
          </w:tcPr>
          <w:p w14:paraId="61A1B69C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2129" w:type="dxa"/>
          </w:tcPr>
          <w:p w14:paraId="13E76BC5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2414B2" w:rsidRPr="00845FCF" w14:paraId="08DE3933" w14:textId="77777777" w:rsidTr="00CF6C4C">
        <w:trPr>
          <w:trHeight w:val="1516"/>
        </w:trPr>
        <w:tc>
          <w:tcPr>
            <w:tcW w:w="422" w:type="dxa"/>
          </w:tcPr>
          <w:p w14:paraId="103F10A2" w14:textId="77777777" w:rsidR="002414B2" w:rsidRPr="00741A9E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5E6DD245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8" w:line="271" w:lineRule="auto"/>
            </w:pPr>
          </w:p>
          <w:p w14:paraId="36287C7B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124"/>
            </w:pPr>
            <w:r w:rsidRPr="00845FCF">
              <w:rPr>
                <w:spacing w:val="-5"/>
              </w:rPr>
              <w:t>4.</w:t>
            </w:r>
          </w:p>
        </w:tc>
        <w:tc>
          <w:tcPr>
            <w:tcW w:w="2835" w:type="dxa"/>
          </w:tcPr>
          <w:p w14:paraId="4A3C453D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69" w:right="113"/>
            </w:pPr>
            <w:r w:rsidRPr="00845FCF">
              <w:t>Dedykowany przez producenta</w:t>
            </w:r>
            <w:r w:rsidRPr="00845FCF">
              <w:rPr>
                <w:spacing w:val="-13"/>
              </w:rPr>
              <w:t xml:space="preserve"> </w:t>
            </w:r>
            <w:r w:rsidRPr="00845FCF">
              <w:t>monitor</w:t>
            </w:r>
            <w:r w:rsidRPr="00845FCF">
              <w:rPr>
                <w:spacing w:val="-12"/>
              </w:rPr>
              <w:t xml:space="preserve"> </w:t>
            </w:r>
            <w:r w:rsidRPr="00845FCF">
              <w:t>o przekątnej 27 do</w:t>
            </w:r>
          </w:p>
          <w:p w14:paraId="053904BD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69"/>
            </w:pPr>
            <w:r w:rsidRPr="00845FCF">
              <w:t>zaoferowanej</w:t>
            </w:r>
            <w:r w:rsidRPr="00845FCF">
              <w:rPr>
                <w:spacing w:val="-8"/>
              </w:rPr>
              <w:t xml:space="preserve"> </w:t>
            </w:r>
            <w:r w:rsidRPr="00845FCF">
              <w:t>mobilnej</w:t>
            </w:r>
            <w:r w:rsidRPr="00845FCF">
              <w:rPr>
                <w:spacing w:val="-5"/>
              </w:rPr>
              <w:t xml:space="preserve"> </w:t>
            </w:r>
            <w:r w:rsidRPr="00845FCF">
              <w:rPr>
                <w:spacing w:val="-2"/>
              </w:rPr>
              <w:t>stacji</w:t>
            </w:r>
          </w:p>
          <w:p w14:paraId="77777663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33" w:line="271" w:lineRule="auto"/>
              <w:ind w:left="69"/>
            </w:pPr>
            <w:r w:rsidRPr="00845FCF">
              <w:rPr>
                <w:spacing w:val="-2"/>
              </w:rPr>
              <w:t>zarządzania</w:t>
            </w:r>
          </w:p>
        </w:tc>
        <w:tc>
          <w:tcPr>
            <w:tcW w:w="1702" w:type="dxa"/>
          </w:tcPr>
          <w:p w14:paraId="3D05A8DA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1D2B9AD3" w14:textId="77777777" w:rsidR="002414B2" w:rsidRPr="00845FCF" w:rsidRDefault="002414B2" w:rsidP="00845FCF">
            <w:pPr>
              <w:pStyle w:val="TableParagraph"/>
              <w:widowControl/>
              <w:suppressAutoHyphens/>
              <w:spacing w:before="8" w:line="271" w:lineRule="auto"/>
            </w:pPr>
          </w:p>
          <w:p w14:paraId="2CDF4C26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398" w:right="386"/>
              <w:jc w:val="center"/>
            </w:pPr>
            <w:r w:rsidRPr="00845FCF">
              <w:t xml:space="preserve">4 </w:t>
            </w:r>
            <w:r w:rsidRPr="00845FCF">
              <w:rPr>
                <w:spacing w:val="-4"/>
              </w:rPr>
              <w:t>szt.</w:t>
            </w:r>
          </w:p>
        </w:tc>
        <w:tc>
          <w:tcPr>
            <w:tcW w:w="1416" w:type="dxa"/>
          </w:tcPr>
          <w:p w14:paraId="0D7909D3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991" w:type="dxa"/>
          </w:tcPr>
          <w:p w14:paraId="777AAA15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2129" w:type="dxa"/>
          </w:tcPr>
          <w:p w14:paraId="37DBDDF1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2414B2" w:rsidRPr="00845FCF" w14:paraId="3A2F38BC" w14:textId="77777777" w:rsidTr="00CF6C4C">
        <w:trPr>
          <w:trHeight w:val="301"/>
        </w:trPr>
        <w:tc>
          <w:tcPr>
            <w:tcW w:w="422" w:type="dxa"/>
          </w:tcPr>
          <w:p w14:paraId="50451A6A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124"/>
            </w:pPr>
            <w:r w:rsidRPr="00741A9E">
              <w:rPr>
                <w:spacing w:val="-5"/>
              </w:rPr>
              <w:t>5.</w:t>
            </w:r>
          </w:p>
        </w:tc>
        <w:tc>
          <w:tcPr>
            <w:tcW w:w="2835" w:type="dxa"/>
          </w:tcPr>
          <w:p w14:paraId="061339E4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69"/>
            </w:pPr>
            <w:r w:rsidRPr="00845FCF">
              <w:t>Zestaw</w:t>
            </w:r>
            <w:r w:rsidRPr="00845FCF">
              <w:rPr>
                <w:spacing w:val="-4"/>
              </w:rPr>
              <w:t xml:space="preserve"> </w:t>
            </w:r>
            <w:r w:rsidRPr="00845FCF">
              <w:t>mysz</w:t>
            </w:r>
            <w:r w:rsidRPr="00845FCF">
              <w:rPr>
                <w:spacing w:val="-2"/>
              </w:rPr>
              <w:t xml:space="preserve"> </w:t>
            </w:r>
            <w:r w:rsidRPr="00845FCF">
              <w:t>i</w:t>
            </w:r>
            <w:r w:rsidRPr="00845FCF">
              <w:rPr>
                <w:spacing w:val="-3"/>
              </w:rPr>
              <w:t xml:space="preserve"> </w:t>
            </w:r>
            <w:r w:rsidRPr="00845FCF">
              <w:rPr>
                <w:spacing w:val="-2"/>
              </w:rPr>
              <w:t>klawiatura</w:t>
            </w:r>
          </w:p>
        </w:tc>
        <w:tc>
          <w:tcPr>
            <w:tcW w:w="1702" w:type="dxa"/>
          </w:tcPr>
          <w:p w14:paraId="2AA08A17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  <w:ind w:left="398" w:right="387"/>
              <w:jc w:val="center"/>
            </w:pPr>
            <w:r w:rsidRPr="00845FCF">
              <w:t xml:space="preserve">2 </w:t>
            </w:r>
            <w:r w:rsidRPr="00845FCF">
              <w:rPr>
                <w:spacing w:val="-2"/>
              </w:rPr>
              <w:t>zestawy</w:t>
            </w:r>
          </w:p>
        </w:tc>
        <w:tc>
          <w:tcPr>
            <w:tcW w:w="1416" w:type="dxa"/>
          </w:tcPr>
          <w:p w14:paraId="6BDE58EA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991" w:type="dxa"/>
          </w:tcPr>
          <w:p w14:paraId="4C05EA90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2129" w:type="dxa"/>
          </w:tcPr>
          <w:p w14:paraId="1A048356" w14:textId="77777777" w:rsidR="002414B2" w:rsidRPr="00845FCF" w:rsidRDefault="002414B2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EB5386" w:rsidRPr="00845FCF" w14:paraId="4AD4F6AA" w14:textId="77777777" w:rsidTr="004345E7">
        <w:trPr>
          <w:trHeight w:val="301"/>
        </w:trPr>
        <w:tc>
          <w:tcPr>
            <w:tcW w:w="422" w:type="dxa"/>
          </w:tcPr>
          <w:p w14:paraId="4DB76F0E" w14:textId="46D8B5DF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  <w:ind w:left="124"/>
              <w:rPr>
                <w:spacing w:val="-5"/>
              </w:rPr>
            </w:pPr>
            <w:r w:rsidRPr="00741A9E">
              <w:rPr>
                <w:spacing w:val="-5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112C5417" w14:textId="03903A3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  <w:ind w:left="69"/>
            </w:pPr>
            <w:r w:rsidRPr="00845FCF">
              <w:t>Infrastruktura obliczeń hybrydowych – w ramach etapu 2.</w:t>
            </w:r>
          </w:p>
        </w:tc>
        <w:tc>
          <w:tcPr>
            <w:tcW w:w="1702" w:type="dxa"/>
          </w:tcPr>
          <w:p w14:paraId="3243FE65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</w:p>
          <w:p w14:paraId="6CA2AE53" w14:textId="75833D6F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  <w:ind w:left="398" w:right="387"/>
              <w:jc w:val="center"/>
            </w:pPr>
            <w:r w:rsidRPr="00845FCF">
              <w:t xml:space="preserve">2 </w:t>
            </w:r>
            <w:r w:rsidRPr="00845FCF">
              <w:rPr>
                <w:spacing w:val="-2"/>
              </w:rPr>
              <w:t>zestawy</w:t>
            </w:r>
          </w:p>
        </w:tc>
        <w:tc>
          <w:tcPr>
            <w:tcW w:w="1416" w:type="dxa"/>
          </w:tcPr>
          <w:p w14:paraId="38069A4B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991" w:type="dxa"/>
          </w:tcPr>
          <w:p w14:paraId="7059F7B3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2129" w:type="dxa"/>
          </w:tcPr>
          <w:p w14:paraId="468080AB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EB5386" w:rsidRPr="00845FCF" w14:paraId="481389BE" w14:textId="77777777" w:rsidTr="00802B6B">
        <w:trPr>
          <w:trHeight w:val="301"/>
        </w:trPr>
        <w:tc>
          <w:tcPr>
            <w:tcW w:w="422" w:type="dxa"/>
            <w:vMerge w:val="restart"/>
          </w:tcPr>
          <w:p w14:paraId="5D7057BA" w14:textId="581D3683" w:rsidR="00EB5386" w:rsidRPr="00845FCF" w:rsidRDefault="007D5DB8" w:rsidP="00845FCF">
            <w:pPr>
              <w:pStyle w:val="TableParagraph"/>
              <w:widowControl/>
              <w:suppressAutoHyphens/>
              <w:spacing w:line="271" w:lineRule="auto"/>
              <w:ind w:left="124"/>
              <w:rPr>
                <w:spacing w:val="-5"/>
              </w:rPr>
            </w:pPr>
            <w:r w:rsidRPr="00741A9E">
              <w:rPr>
                <w:spacing w:val="-5"/>
              </w:rPr>
              <w:t>7.</w:t>
            </w:r>
          </w:p>
        </w:tc>
        <w:tc>
          <w:tcPr>
            <w:tcW w:w="6944" w:type="dxa"/>
            <w:gridSpan w:val="4"/>
            <w:vAlign w:val="center"/>
          </w:tcPr>
          <w:p w14:paraId="56FC9985" w14:textId="14599912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  <w:r w:rsidRPr="00845FCF">
              <w:t xml:space="preserve">RAZEM </w:t>
            </w:r>
            <w:r w:rsidRPr="00845FCF">
              <w:rPr>
                <w:b/>
              </w:rPr>
              <w:t>cena PLN netto:</w:t>
            </w:r>
          </w:p>
        </w:tc>
        <w:tc>
          <w:tcPr>
            <w:tcW w:w="2129" w:type="dxa"/>
          </w:tcPr>
          <w:p w14:paraId="339A78A8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EB5386" w:rsidRPr="00845FCF" w14:paraId="267FFB1F" w14:textId="77777777" w:rsidTr="00802B6B">
        <w:trPr>
          <w:trHeight w:val="301"/>
        </w:trPr>
        <w:tc>
          <w:tcPr>
            <w:tcW w:w="422" w:type="dxa"/>
            <w:vMerge/>
          </w:tcPr>
          <w:p w14:paraId="76E31B44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  <w:ind w:left="124"/>
              <w:rPr>
                <w:spacing w:val="-5"/>
              </w:rPr>
            </w:pPr>
          </w:p>
        </w:tc>
        <w:tc>
          <w:tcPr>
            <w:tcW w:w="6944" w:type="dxa"/>
            <w:gridSpan w:val="4"/>
            <w:vAlign w:val="center"/>
          </w:tcPr>
          <w:p w14:paraId="3E2B726A" w14:textId="0DEB0962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  <w:ind w:left="69"/>
            </w:pPr>
            <w:r w:rsidRPr="00845FCF">
              <w:t>VAT (zł):</w:t>
            </w:r>
          </w:p>
        </w:tc>
        <w:tc>
          <w:tcPr>
            <w:tcW w:w="2129" w:type="dxa"/>
          </w:tcPr>
          <w:p w14:paraId="23D110D8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  <w:tr w:rsidR="00EB5386" w:rsidRPr="00845FCF" w14:paraId="3C832309" w14:textId="77777777" w:rsidTr="00802B6B">
        <w:trPr>
          <w:trHeight w:val="301"/>
        </w:trPr>
        <w:tc>
          <w:tcPr>
            <w:tcW w:w="422" w:type="dxa"/>
            <w:vMerge/>
          </w:tcPr>
          <w:p w14:paraId="68F33EB4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  <w:ind w:left="124"/>
              <w:rPr>
                <w:spacing w:val="-5"/>
              </w:rPr>
            </w:pPr>
          </w:p>
        </w:tc>
        <w:tc>
          <w:tcPr>
            <w:tcW w:w="6944" w:type="dxa"/>
            <w:gridSpan w:val="4"/>
            <w:vAlign w:val="center"/>
          </w:tcPr>
          <w:p w14:paraId="0F9716BC" w14:textId="2E8ED98D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  <w:r w:rsidRPr="00845FCF">
              <w:t xml:space="preserve">RAZEM </w:t>
            </w:r>
            <w:r w:rsidRPr="00845FCF">
              <w:rPr>
                <w:b/>
              </w:rPr>
              <w:t>cena PLN brutto:</w:t>
            </w:r>
          </w:p>
        </w:tc>
        <w:tc>
          <w:tcPr>
            <w:tcW w:w="2129" w:type="dxa"/>
          </w:tcPr>
          <w:p w14:paraId="324FDAA1" w14:textId="77777777" w:rsidR="00EB5386" w:rsidRPr="00845FCF" w:rsidRDefault="00EB5386" w:rsidP="00845FCF">
            <w:pPr>
              <w:pStyle w:val="TableParagraph"/>
              <w:widowControl/>
              <w:suppressAutoHyphens/>
              <w:spacing w:line="271" w:lineRule="auto"/>
            </w:pPr>
          </w:p>
        </w:tc>
      </w:tr>
    </w:tbl>
    <w:p w14:paraId="3E4F169D" w14:textId="71CAE706" w:rsidR="00EE232E" w:rsidRPr="00845FCF" w:rsidRDefault="00EB5386" w:rsidP="00845FCF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741A9E">
        <w:rPr>
          <w:rFonts w:ascii="Calibri" w:hAnsi="Calibri" w:cs="Calibri"/>
          <w:color w:val="auto"/>
          <w:szCs w:val="22"/>
        </w:rPr>
        <w:t>UWAGA:</w:t>
      </w:r>
    </w:p>
    <w:p w14:paraId="100DD369" w14:textId="1711B805" w:rsidR="00EB5386" w:rsidRPr="00845FCF" w:rsidRDefault="00EB5386" w:rsidP="00845FCF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Zamawiający zastrzega, że cena za infrastrukturę obliczeń hybrydowych w ramach etapu </w:t>
      </w:r>
      <w:r w:rsidR="007D5DB8" w:rsidRPr="00845FCF">
        <w:rPr>
          <w:rFonts w:ascii="Calibri" w:hAnsi="Calibri" w:cs="Calibri"/>
          <w:color w:val="auto"/>
          <w:szCs w:val="22"/>
        </w:rPr>
        <w:t>1</w:t>
      </w:r>
      <w:r w:rsidRPr="00845FCF">
        <w:rPr>
          <w:rFonts w:ascii="Calibri" w:hAnsi="Calibri" w:cs="Calibri"/>
          <w:color w:val="auto"/>
          <w:szCs w:val="22"/>
        </w:rPr>
        <w:t xml:space="preserve">. (wiersz </w:t>
      </w:r>
      <w:r w:rsidR="007D5DB8" w:rsidRPr="00845FCF">
        <w:rPr>
          <w:rFonts w:ascii="Calibri" w:hAnsi="Calibri" w:cs="Calibri"/>
          <w:color w:val="auto"/>
          <w:szCs w:val="22"/>
        </w:rPr>
        <w:t>1</w:t>
      </w:r>
      <w:r w:rsidRPr="00845FCF">
        <w:rPr>
          <w:rFonts w:ascii="Calibri" w:hAnsi="Calibri" w:cs="Calibri"/>
          <w:color w:val="auto"/>
          <w:szCs w:val="22"/>
        </w:rPr>
        <w:t xml:space="preserve"> tabeli powyżej)</w:t>
      </w:r>
      <w:r w:rsidR="007D5DB8" w:rsidRPr="00845FCF">
        <w:rPr>
          <w:rFonts w:ascii="Calibri" w:hAnsi="Calibri" w:cs="Calibri"/>
          <w:color w:val="auto"/>
          <w:szCs w:val="22"/>
        </w:rPr>
        <w:t xml:space="preserve"> nie może być wyższa niż </w:t>
      </w:r>
      <w:r w:rsidR="00851ABB" w:rsidRPr="00845FCF">
        <w:rPr>
          <w:rFonts w:ascii="Calibri" w:hAnsi="Calibri" w:cs="Calibri"/>
          <w:color w:val="auto"/>
          <w:szCs w:val="22"/>
        </w:rPr>
        <w:t xml:space="preserve">84 </w:t>
      </w:r>
      <w:r w:rsidR="007D5DB8" w:rsidRPr="00845FCF">
        <w:rPr>
          <w:rFonts w:ascii="Calibri" w:hAnsi="Calibri" w:cs="Calibri"/>
          <w:color w:val="auto"/>
          <w:szCs w:val="22"/>
        </w:rPr>
        <w:t>% ceny za realizację całości przedmiotu zamówienia (wiersz 7 tabeli powyżej)</w:t>
      </w:r>
      <w:r w:rsidR="00CE6193" w:rsidRPr="00845FCF">
        <w:rPr>
          <w:rFonts w:ascii="Calibri" w:hAnsi="Calibri" w:cs="Calibri"/>
          <w:color w:val="auto"/>
          <w:szCs w:val="22"/>
        </w:rPr>
        <w:t>.</w:t>
      </w:r>
    </w:p>
    <w:p w14:paraId="73A083D9" w14:textId="1872C55B" w:rsidR="007D5DB8" w:rsidRPr="00845FCF" w:rsidRDefault="007D5DB8" w:rsidP="00845FCF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iCs/>
          <w:szCs w:val="22"/>
        </w:rPr>
      </w:pPr>
      <w:r w:rsidRPr="00845FCF">
        <w:rPr>
          <w:rFonts w:ascii="Calibri" w:hAnsi="Calibri" w:cs="Calibri"/>
          <w:b/>
          <w:iCs/>
          <w:szCs w:val="22"/>
        </w:rPr>
        <w:t xml:space="preserve">Jeśli wykonawca zaoferuje cenę za infrastrukturę obliczeń hybrydowych w ramach etapu 1. (wiersz 1 tabeli powyżej) wyższą niż </w:t>
      </w:r>
      <w:r w:rsidR="00851ABB" w:rsidRPr="00845FCF">
        <w:rPr>
          <w:rFonts w:ascii="Calibri" w:hAnsi="Calibri" w:cs="Calibri"/>
          <w:b/>
          <w:iCs/>
          <w:szCs w:val="22"/>
        </w:rPr>
        <w:t>84</w:t>
      </w:r>
      <w:r w:rsidRPr="00845FCF">
        <w:rPr>
          <w:rFonts w:ascii="Calibri" w:hAnsi="Calibri" w:cs="Calibri"/>
          <w:b/>
          <w:iCs/>
          <w:szCs w:val="22"/>
        </w:rPr>
        <w:t xml:space="preserve">% łącznej ceny za realizację całości przedmiotu zamówienia (wiersz 7 tabeli powyżej) wówczas zamawiający dokona poprawienia oferty w ten sposób, że sprowadzi cenę za infrastrukturę obliczeń hybrydowych w ramach etapu 1. do </w:t>
      </w:r>
      <w:r w:rsidR="00851ABB" w:rsidRPr="00845FCF">
        <w:rPr>
          <w:rFonts w:ascii="Calibri" w:hAnsi="Calibri" w:cs="Calibri"/>
          <w:b/>
          <w:iCs/>
          <w:szCs w:val="22"/>
        </w:rPr>
        <w:t>84</w:t>
      </w:r>
      <w:r w:rsidRPr="00845FCF">
        <w:rPr>
          <w:rFonts w:ascii="Calibri" w:hAnsi="Calibri" w:cs="Calibri"/>
          <w:b/>
          <w:iCs/>
          <w:szCs w:val="22"/>
        </w:rPr>
        <w:t>% z pozycji „RAZEM Cena” i dokona odpowiedniego przeliczenia ceny za infrastrukturę obliczeń hybrydowych w ramach etapu 2 (wiersz 6 tabeli powyżej) pozostawiając bez zmian pozycję „RAZEM Cena”, po czym wystąpi do wykonawcy o wyrażenie zgody na dokonane poprawienie ceny w ofercie.</w:t>
      </w:r>
    </w:p>
    <w:p w14:paraId="3878B7CC" w14:textId="724E9BC5" w:rsidR="007D5DB8" w:rsidRPr="00845FCF" w:rsidRDefault="007D5DB8" w:rsidP="00845FCF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845FCF">
        <w:rPr>
          <w:rFonts w:ascii="Calibri" w:hAnsi="Calibri" w:cs="Calibri"/>
          <w:b/>
          <w:color w:val="auto"/>
          <w:szCs w:val="22"/>
        </w:rPr>
        <w:t xml:space="preserve">W przypadku braku zgody na poprawienie ceny w wierszu 6 powyżej oferta będzie podlegać odrzuceniu na podstawie </w:t>
      </w:r>
      <w:r w:rsidR="00190DFC" w:rsidRPr="00845FCF">
        <w:rPr>
          <w:rFonts w:ascii="Calibri" w:hAnsi="Calibri" w:cs="Calibri"/>
          <w:b/>
          <w:color w:val="auto"/>
          <w:szCs w:val="22"/>
        </w:rPr>
        <w:t xml:space="preserve">na podstawie art. 226 ust. 1 pkt. 5 ustawy Pzp jako </w:t>
      </w:r>
      <w:r w:rsidR="00190DFC" w:rsidRPr="00845FCF">
        <w:rPr>
          <w:rFonts w:ascii="Calibri" w:hAnsi="Calibri" w:cs="Calibri"/>
          <w:b/>
          <w:color w:val="auto"/>
          <w:szCs w:val="22"/>
          <w:lang w:eastAsia="pl-PL"/>
        </w:rPr>
        <w:t xml:space="preserve">oferta, której treść jest </w:t>
      </w:r>
      <w:r w:rsidR="00190DFC" w:rsidRPr="00845FCF">
        <w:rPr>
          <w:rFonts w:ascii="Calibri" w:hAnsi="Calibri" w:cs="Calibri"/>
          <w:b/>
          <w:iCs/>
          <w:color w:val="auto"/>
          <w:szCs w:val="22"/>
          <w:lang w:eastAsia="pl-PL"/>
        </w:rPr>
        <w:t>niezgodna</w:t>
      </w:r>
      <w:r w:rsidR="00190DFC" w:rsidRPr="00845FCF">
        <w:rPr>
          <w:rFonts w:ascii="Calibri" w:hAnsi="Calibri" w:cs="Calibri"/>
          <w:b/>
          <w:color w:val="auto"/>
          <w:szCs w:val="22"/>
          <w:lang w:eastAsia="pl-PL"/>
        </w:rPr>
        <w:t xml:space="preserve"> </w:t>
      </w:r>
      <w:r w:rsidR="00CE6193" w:rsidRPr="00845FCF">
        <w:rPr>
          <w:rFonts w:ascii="Calibri" w:hAnsi="Calibri" w:cs="Calibri"/>
          <w:b/>
          <w:color w:val="auto"/>
          <w:szCs w:val="22"/>
          <w:lang w:eastAsia="pl-PL"/>
        </w:rPr>
        <w:br/>
      </w:r>
      <w:r w:rsidR="00190DFC" w:rsidRPr="00845FCF">
        <w:rPr>
          <w:rFonts w:ascii="Calibri" w:hAnsi="Calibri" w:cs="Calibri"/>
          <w:b/>
          <w:color w:val="auto"/>
          <w:szCs w:val="22"/>
          <w:lang w:eastAsia="pl-PL"/>
        </w:rPr>
        <w:t>z warunkami zamówienia</w:t>
      </w:r>
      <w:r w:rsidRPr="00845FCF">
        <w:rPr>
          <w:rFonts w:ascii="Calibri" w:hAnsi="Calibri" w:cs="Calibri"/>
          <w:b/>
          <w:color w:val="auto"/>
          <w:szCs w:val="22"/>
        </w:rPr>
        <w:t>.</w:t>
      </w:r>
    </w:p>
    <w:p w14:paraId="7B236743" w14:textId="77777777" w:rsidR="00023F75" w:rsidRPr="00845FCF" w:rsidRDefault="00023F75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45FCF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845FCF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845FCF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845FCF" w:rsidRDefault="007C0531" w:rsidP="00845FCF">
      <w:pPr>
        <w:pStyle w:val="Tekstpodstawowy33"/>
        <w:numPr>
          <w:ilvl w:val="0"/>
          <w:numId w:val="10"/>
        </w:numPr>
        <w:tabs>
          <w:tab w:val="left" w:pos="284"/>
        </w:tabs>
        <w:suppressAutoHyphens/>
        <w:spacing w:line="271" w:lineRule="auto"/>
        <w:ind w:right="-2"/>
        <w:rPr>
          <w:rFonts w:ascii="Calibri" w:hAnsi="Calibri" w:cs="Calibri"/>
          <w:i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45FCF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993BEA8" w14:textId="77777777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845FCF">
        <w:rPr>
          <w:rFonts w:ascii="Calibri" w:hAnsi="Calibri" w:cs="Calibri"/>
          <w:color w:val="auto"/>
          <w:szCs w:val="22"/>
        </w:rPr>
        <w:t>S</w:t>
      </w:r>
      <w:r w:rsidRPr="00845FCF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845FCF">
        <w:rPr>
          <w:rFonts w:ascii="Calibri" w:hAnsi="Calibri" w:cs="Calibri"/>
          <w:color w:val="auto"/>
          <w:szCs w:val="22"/>
        </w:rPr>
        <w:t>S</w:t>
      </w:r>
      <w:r w:rsidRPr="00845FCF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845FCF">
        <w:rPr>
          <w:rFonts w:ascii="Calibri" w:hAnsi="Calibri" w:cs="Calibri"/>
          <w:color w:val="auto"/>
          <w:szCs w:val="22"/>
        </w:rPr>
        <w:t>S</w:t>
      </w:r>
      <w:r w:rsidRPr="00845FCF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7A9E5F22" w14:textId="0020A1F9" w:rsidR="00CE6193" w:rsidRPr="00845FCF" w:rsidRDefault="002414B2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szCs w:val="22"/>
        </w:rPr>
        <w:t>Oświadczam(y),</w:t>
      </w:r>
      <w:r w:rsidRPr="00845FCF">
        <w:rPr>
          <w:rFonts w:ascii="Calibri" w:hAnsi="Calibri" w:cs="Calibri"/>
          <w:spacing w:val="-13"/>
          <w:szCs w:val="22"/>
        </w:rPr>
        <w:t xml:space="preserve"> </w:t>
      </w:r>
      <w:r w:rsidRPr="00845FCF">
        <w:rPr>
          <w:rFonts w:ascii="Calibri" w:hAnsi="Calibri" w:cs="Calibri"/>
          <w:szCs w:val="22"/>
        </w:rPr>
        <w:t>że</w:t>
      </w:r>
      <w:r w:rsidR="00CE6193" w:rsidRPr="00845FCF">
        <w:rPr>
          <w:rFonts w:ascii="Calibri" w:hAnsi="Calibri" w:cs="Calibri"/>
          <w:szCs w:val="22"/>
        </w:rPr>
        <w:t xml:space="preserve"> </w:t>
      </w:r>
      <w:r w:rsidR="00CE6193" w:rsidRPr="00845FCF">
        <w:rPr>
          <w:rFonts w:ascii="Calibri" w:hAnsi="Calibri" w:cs="Calibri"/>
          <w:color w:val="auto"/>
          <w:szCs w:val="22"/>
        </w:rPr>
        <w:t>zakres przedmiotu zamówienia obejmujący etap 1. realizacji przedmiotu zamówienia zrealizuje(my) w terminie 180 dni od otrzymania zawiadomienia zamawiającego o gotowości do przyjęcia dostawy, przy czym zawiadomieni</w:t>
      </w:r>
      <w:r w:rsidR="00ED198B" w:rsidRPr="00845FCF">
        <w:rPr>
          <w:rFonts w:ascii="Calibri" w:hAnsi="Calibri" w:cs="Calibri"/>
          <w:color w:val="auto"/>
          <w:szCs w:val="22"/>
        </w:rPr>
        <w:t>e</w:t>
      </w:r>
      <w:r w:rsidR="00CE6193" w:rsidRPr="00845FCF">
        <w:rPr>
          <w:rFonts w:ascii="Calibri" w:hAnsi="Calibri" w:cs="Calibri"/>
          <w:color w:val="auto"/>
          <w:szCs w:val="22"/>
        </w:rPr>
        <w:t xml:space="preserve"> zamawiającego o gotowości do przyjęcia dostawy nastąpi w ciągu </w:t>
      </w:r>
      <w:r w:rsidR="00410947">
        <w:rPr>
          <w:rFonts w:ascii="Calibri" w:hAnsi="Calibri" w:cs="Calibri"/>
          <w:color w:val="auto"/>
          <w:szCs w:val="22"/>
        </w:rPr>
        <w:t>10</w:t>
      </w:r>
      <w:r w:rsidR="00410947" w:rsidRPr="00845FCF">
        <w:rPr>
          <w:rFonts w:ascii="Calibri" w:hAnsi="Calibri" w:cs="Calibri"/>
          <w:color w:val="auto"/>
          <w:szCs w:val="22"/>
        </w:rPr>
        <w:t xml:space="preserve"> </w:t>
      </w:r>
      <w:r w:rsidR="00CE6193" w:rsidRPr="00845FCF">
        <w:rPr>
          <w:rFonts w:ascii="Calibri" w:hAnsi="Calibri" w:cs="Calibri"/>
          <w:color w:val="auto"/>
          <w:szCs w:val="22"/>
        </w:rPr>
        <w:t>dni od daty zawarcia umowy przez Strony.</w:t>
      </w:r>
    </w:p>
    <w:p w14:paraId="31566410" w14:textId="29D6716E" w:rsidR="00CE6193" w:rsidRPr="00845FCF" w:rsidRDefault="00CE6193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Przyjmuję(przyjmujemy) do wiadomości, że z ww. 180-dniowego terminu realizacji etapu 1. zamówienia </w:t>
      </w:r>
      <w:r w:rsidRPr="00845FCF">
        <w:rPr>
          <w:rFonts w:ascii="Calibri" w:hAnsi="Calibri" w:cs="Calibri"/>
          <w:b/>
          <w:color w:val="auto"/>
          <w:szCs w:val="22"/>
        </w:rPr>
        <w:t xml:space="preserve">10 dni </w:t>
      </w:r>
      <w:r w:rsidRPr="00845FCF">
        <w:rPr>
          <w:rFonts w:ascii="Calibri" w:hAnsi="Calibri" w:cs="Calibri"/>
          <w:color w:val="auto"/>
          <w:szCs w:val="22"/>
        </w:rPr>
        <w:t xml:space="preserve">zarezerwowane jest dla zamawiającego na wykonanie czynności sprawdzających, o których mowa w Części III SWZ i podpisanie protokołu zdawczo-odbiorczego tego etapu zamówienia (sporządzonego przez wykonawcę i uzgodnionego z zamawiającym) albo protokołu rozbieżności. </w:t>
      </w:r>
      <w:r w:rsidRPr="00845FCF">
        <w:rPr>
          <w:rFonts w:ascii="Calibri" w:hAnsi="Calibri" w:cs="Calibri"/>
          <w:color w:val="auto"/>
          <w:szCs w:val="22"/>
        </w:rPr>
        <w:lastRenderedPageBreak/>
        <w:t>Dlatego zobowiązujemy się dostarczyć przedmiot zamówienia w takim czasie, aby warunek w zdaniu poprzedzającym był zachowany.</w:t>
      </w:r>
    </w:p>
    <w:p w14:paraId="542DD9C7" w14:textId="5EC88A0F" w:rsidR="00CE6193" w:rsidRPr="00845FCF" w:rsidRDefault="00CE6193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Przyjmuję(przyjmujemy) do wiadomości, że realizacja całego przedmiotu zamówienia związana jest z realizacją projektu, który ze względu na zasady </w:t>
      </w:r>
      <w:r w:rsidR="000C04E0" w:rsidRPr="00845FCF">
        <w:rPr>
          <w:rFonts w:ascii="Calibri" w:hAnsi="Calibri" w:cs="Calibri"/>
          <w:color w:val="auto"/>
          <w:szCs w:val="22"/>
        </w:rPr>
        <w:t xml:space="preserve">źródła </w:t>
      </w:r>
      <w:r w:rsidRPr="00845FCF">
        <w:rPr>
          <w:rFonts w:ascii="Calibri" w:hAnsi="Calibri" w:cs="Calibri"/>
          <w:color w:val="auto"/>
          <w:szCs w:val="22"/>
        </w:rPr>
        <w:t xml:space="preserve">finansowania musi być rozliczony do dnia </w:t>
      </w:r>
      <w:r w:rsidRPr="00845FCF">
        <w:rPr>
          <w:rFonts w:ascii="Calibri" w:hAnsi="Calibri" w:cs="Calibri"/>
          <w:b/>
          <w:color w:val="auto"/>
          <w:szCs w:val="22"/>
        </w:rPr>
        <w:t>31.12.2023 r.</w:t>
      </w:r>
    </w:p>
    <w:p w14:paraId="296E0E95" w14:textId="625A44C1" w:rsidR="00CE6193" w:rsidRPr="00845FCF" w:rsidRDefault="00CE6193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845FCF">
        <w:rPr>
          <w:rFonts w:ascii="Calibri" w:hAnsi="Calibri" w:cs="Calibri"/>
          <w:bCs/>
          <w:color w:val="auto"/>
          <w:szCs w:val="22"/>
        </w:rPr>
        <w:t>przedmiot zamówienia objęty etapem 1. uważa się za zrealizowany w dacie sporządzenia protokołu zdawczo-odbiorczego etapu 1.</w:t>
      </w:r>
    </w:p>
    <w:p w14:paraId="679A6775" w14:textId="4158EC36" w:rsidR="00CE6193" w:rsidRPr="00845FCF" w:rsidRDefault="00CE6193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szCs w:val="22"/>
        </w:rPr>
        <w:t>Oświadczam(y),</w:t>
      </w:r>
      <w:r w:rsidRPr="00845FCF">
        <w:rPr>
          <w:rFonts w:ascii="Calibri" w:hAnsi="Calibri" w:cs="Calibri"/>
          <w:spacing w:val="-13"/>
          <w:szCs w:val="22"/>
        </w:rPr>
        <w:t xml:space="preserve"> </w:t>
      </w:r>
      <w:r w:rsidRPr="00845FCF">
        <w:rPr>
          <w:rFonts w:ascii="Calibri" w:hAnsi="Calibri" w:cs="Calibri"/>
          <w:szCs w:val="22"/>
        </w:rPr>
        <w:t xml:space="preserve">że </w:t>
      </w:r>
      <w:r w:rsidRPr="00845FCF">
        <w:rPr>
          <w:rFonts w:ascii="Calibri" w:hAnsi="Calibri" w:cs="Calibri"/>
          <w:color w:val="auto"/>
          <w:szCs w:val="22"/>
        </w:rPr>
        <w:t>w pozostałym zakresie, obejmującym etap 2., przedmiot zamówienia zrealizuje(my) w ciągu 90 dni od otrzymania przez wykonawcę zawiadomienia zamawiającego o gotowości do realizacji tego etapu.</w:t>
      </w:r>
    </w:p>
    <w:p w14:paraId="27FDEEBF" w14:textId="7EF28AAC" w:rsidR="00CE6193" w:rsidRPr="00845FCF" w:rsidRDefault="00CE6193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Przyjmuję(przyjmujemy) do wiadomości, że zamawiający zawiadomi wykonawcę o gotowości do realizacji tego etapu w ciągu </w:t>
      </w:r>
      <w:r w:rsidR="00410947">
        <w:rPr>
          <w:rFonts w:ascii="Calibri" w:hAnsi="Calibri" w:cs="Calibri"/>
          <w:color w:val="auto"/>
          <w:szCs w:val="22"/>
        </w:rPr>
        <w:t>1</w:t>
      </w:r>
      <w:r w:rsidR="00410947" w:rsidRPr="00845FCF">
        <w:rPr>
          <w:rFonts w:ascii="Calibri" w:hAnsi="Calibri" w:cs="Calibri"/>
          <w:color w:val="auto"/>
          <w:szCs w:val="22"/>
        </w:rPr>
        <w:t xml:space="preserve">0 </w:t>
      </w:r>
      <w:r w:rsidRPr="00845FCF">
        <w:rPr>
          <w:rFonts w:ascii="Calibri" w:hAnsi="Calibri" w:cs="Calibri"/>
          <w:color w:val="auto"/>
          <w:szCs w:val="22"/>
        </w:rPr>
        <w:t>dni od daty sporządzenia protokołu zdawczo-odbiorczego etapu 1. Etap 2. musi zostać zrealizowany przez wykonawcę w ciągu 90 dni od daty otrzymania zawiadomienia, przy czym wykonawca zobowiązany jest zgłosić gotowość do odbioru tego etapu na co najmniej 10 dni przed upływem wspomnianego terminu w celu przeprowadzenia przez zamawiającego czynności sprawdzających obejmujących całą infrastrukturę dostarczoną w ramach etapu 1. oraz etapu 2., o których mowa w Części III SWZ</w:t>
      </w:r>
      <w:r w:rsidR="000C04E0" w:rsidRPr="00845FCF">
        <w:rPr>
          <w:rFonts w:ascii="Calibri" w:hAnsi="Calibri" w:cs="Calibri"/>
          <w:color w:val="auto"/>
          <w:szCs w:val="22"/>
        </w:rPr>
        <w:t>.</w:t>
      </w:r>
    </w:p>
    <w:p w14:paraId="0D0DD0FA" w14:textId="26CF1E78" w:rsidR="00CE6193" w:rsidRPr="00845FCF" w:rsidRDefault="000C04E0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845FCF">
        <w:rPr>
          <w:rFonts w:ascii="Calibri" w:hAnsi="Calibri" w:cs="Calibri"/>
          <w:bCs/>
          <w:color w:val="auto"/>
          <w:szCs w:val="22"/>
        </w:rPr>
        <w:t xml:space="preserve">przedmiot zamówienia obejmujący etap 2. uważa się za zrealizowany w dacie sporządzenia protokołu zdawczo-odbiorczego </w:t>
      </w:r>
      <w:r w:rsidRPr="00845FCF">
        <w:rPr>
          <w:rFonts w:ascii="Calibri" w:hAnsi="Calibri" w:cs="Calibri"/>
          <w:color w:val="auto"/>
          <w:szCs w:val="22"/>
        </w:rPr>
        <w:t>przedmiotu zamówienia</w:t>
      </w:r>
      <w:r w:rsidRPr="00845FCF" w:rsidDel="00692570">
        <w:rPr>
          <w:rFonts w:ascii="Calibri" w:hAnsi="Calibri" w:cs="Calibri"/>
          <w:bCs/>
          <w:color w:val="auto"/>
          <w:szCs w:val="22"/>
        </w:rPr>
        <w:t xml:space="preserve"> </w:t>
      </w:r>
      <w:r w:rsidRPr="00845FCF">
        <w:rPr>
          <w:rFonts w:ascii="Calibri" w:hAnsi="Calibri" w:cs="Calibri"/>
          <w:bCs/>
          <w:color w:val="auto"/>
          <w:szCs w:val="22"/>
        </w:rPr>
        <w:t>dla 2. etapu. Protokół ten będzie potwierdzać zarazem prawidłowe wykonanie przedmiotu zamówienia w odniesieniu do całości infrastruktury dostarczonej w etapie 1. oraz etapie 2.</w:t>
      </w:r>
    </w:p>
    <w:p w14:paraId="1209BADE" w14:textId="0E68FFF8" w:rsidR="00CE6193" w:rsidRPr="00845FCF" w:rsidRDefault="000C04E0" w:rsidP="00845FCF">
      <w:pPr>
        <w:pStyle w:val="Akapitzlist"/>
        <w:numPr>
          <w:ilvl w:val="0"/>
          <w:numId w:val="10"/>
        </w:numPr>
        <w:tabs>
          <w:tab w:val="left" w:pos="683"/>
        </w:tabs>
        <w:suppressAutoHyphens/>
        <w:autoSpaceDE w:val="0"/>
        <w:autoSpaceDN w:val="0"/>
        <w:spacing w:line="271" w:lineRule="auto"/>
        <w:ind w:right="-58"/>
        <w:jc w:val="both"/>
        <w:rPr>
          <w:rFonts w:ascii="Calibri" w:hAnsi="Calibri" w:cs="Calibri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6A220A" w:rsidRPr="00845FCF">
        <w:rPr>
          <w:rFonts w:ascii="Calibri" w:hAnsi="Calibri" w:cs="Calibri"/>
          <w:color w:val="auto"/>
          <w:szCs w:val="22"/>
        </w:rPr>
        <w:t>z</w:t>
      </w:r>
      <w:r w:rsidRPr="00845FCF">
        <w:rPr>
          <w:rFonts w:ascii="Calibri" w:hAnsi="Calibri" w:cs="Calibri"/>
          <w:color w:val="auto"/>
          <w:szCs w:val="22"/>
        </w:rPr>
        <w:t xml:space="preserve">amawiający zastrzega, że jeżeli prawidłowo wystawione faktury za etap 1. oraz etap 2. nie zostaną dostarczone do zamawiającego najpóźniej do dnia </w:t>
      </w:r>
      <w:r w:rsidRPr="00845FCF">
        <w:rPr>
          <w:rFonts w:ascii="Calibri" w:hAnsi="Calibri" w:cs="Calibri"/>
          <w:b/>
          <w:color w:val="auto"/>
          <w:szCs w:val="22"/>
        </w:rPr>
        <w:t>31.10.2023 roku</w:t>
      </w:r>
      <w:r w:rsidRPr="00845FCF">
        <w:rPr>
          <w:rFonts w:ascii="Calibri" w:hAnsi="Calibri" w:cs="Calibri"/>
          <w:color w:val="auto"/>
          <w:szCs w:val="22"/>
        </w:rPr>
        <w:t>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30A17725" w14:textId="77777777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845FCF">
        <w:rPr>
          <w:rFonts w:ascii="Calibri" w:hAnsi="Calibri" w:cs="Calibri"/>
          <w:color w:val="auto"/>
          <w:szCs w:val="22"/>
        </w:rPr>
        <w:t xml:space="preserve"> </w:t>
      </w:r>
      <w:r w:rsidRPr="00845FCF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77777777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845FCF" w:rsidRDefault="00AD236E" w:rsidP="00845FCF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845FCF" w:rsidRDefault="008E713A" w:rsidP="00845FCF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845FCF">
        <w:rPr>
          <w:rFonts w:ascii="Calibri" w:hAnsi="Calibri" w:cs="Calibri"/>
          <w:color w:val="auto"/>
          <w:szCs w:val="22"/>
        </w:rPr>
        <w:t>118</w:t>
      </w:r>
      <w:r w:rsidRPr="00845FCF">
        <w:rPr>
          <w:rFonts w:ascii="Calibri" w:hAnsi="Calibri" w:cs="Calibri"/>
          <w:color w:val="auto"/>
          <w:szCs w:val="22"/>
        </w:rPr>
        <w:t xml:space="preserve"> ustawy </w:t>
      </w:r>
      <w:r w:rsidR="009A08FE" w:rsidRPr="00845FCF">
        <w:rPr>
          <w:rFonts w:ascii="Calibri" w:hAnsi="Calibri" w:cs="Calibri"/>
          <w:color w:val="auto"/>
          <w:szCs w:val="22"/>
        </w:rPr>
        <w:t>Pzp</w:t>
      </w:r>
      <w:r w:rsidRPr="00845FC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845FC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845FCF" w:rsidRDefault="008E713A" w:rsidP="00845FCF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0CC8234" w14:textId="39F61CD5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DB4CDA" w:rsidRPr="00845FCF">
        <w:rPr>
          <w:rFonts w:ascii="Calibri" w:hAnsi="Calibri" w:cs="Calibri"/>
          <w:color w:val="auto"/>
          <w:szCs w:val="22"/>
        </w:rPr>
        <w:t>w Części III SWZ</w:t>
      </w:r>
      <w:r w:rsidRPr="00845FCF">
        <w:rPr>
          <w:rFonts w:ascii="Calibri" w:hAnsi="Calibri" w:cs="Calibri"/>
          <w:color w:val="auto"/>
          <w:szCs w:val="22"/>
        </w:rPr>
        <w:t>.</w:t>
      </w:r>
    </w:p>
    <w:p w14:paraId="20ABE6C0" w14:textId="1EBBAAB5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845FCF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845FCF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845FCF">
        <w:rPr>
          <w:rFonts w:ascii="Calibri" w:hAnsi="Calibri" w:cs="Calibri"/>
          <w:color w:val="auto"/>
          <w:szCs w:val="22"/>
        </w:rPr>
        <w:t xml:space="preserve">455 ust. 1 </w:t>
      </w:r>
      <w:r w:rsidRPr="00845FCF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845FCF">
        <w:rPr>
          <w:rFonts w:ascii="Calibri" w:hAnsi="Calibri" w:cs="Calibri"/>
          <w:color w:val="auto"/>
          <w:szCs w:val="22"/>
        </w:rPr>
        <w:t xml:space="preserve"> </w:t>
      </w:r>
      <w:r w:rsidR="00F34419" w:rsidRPr="00845FC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845FCF">
        <w:rPr>
          <w:rFonts w:ascii="Calibri" w:hAnsi="Calibri" w:cs="Calibri"/>
          <w:color w:val="auto"/>
          <w:szCs w:val="22"/>
        </w:rPr>
        <w:t xml:space="preserve">III SWZ </w:t>
      </w:r>
      <w:r w:rsidRPr="00845FCF">
        <w:rPr>
          <w:rFonts w:ascii="Calibri" w:hAnsi="Calibri" w:cs="Calibri"/>
          <w:color w:val="auto"/>
          <w:szCs w:val="22"/>
        </w:rPr>
        <w:t>i w ustawie Pzp.</w:t>
      </w:r>
    </w:p>
    <w:p w14:paraId="7DC01B3A" w14:textId="52F34797" w:rsidR="001878C6" w:rsidRPr="00845FCF" w:rsidRDefault="001878C6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lastRenderedPageBreak/>
        <w:t xml:space="preserve">Zobowiązuję(my) się do </w:t>
      </w:r>
      <w:r w:rsidR="00483FA4" w:rsidRPr="00845FCF">
        <w:rPr>
          <w:rFonts w:ascii="Calibri" w:hAnsi="Calibri" w:cs="Calibri"/>
          <w:color w:val="auto"/>
          <w:szCs w:val="22"/>
        </w:rPr>
        <w:t xml:space="preserve">udzielenia </w:t>
      </w:r>
      <w:r w:rsidRPr="00845FCF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845FCF">
        <w:rPr>
          <w:rFonts w:ascii="Calibri" w:hAnsi="Calibri" w:cs="Calibri"/>
          <w:color w:val="auto"/>
          <w:szCs w:val="22"/>
        </w:rPr>
        <w:t xml:space="preserve">jakości i </w:t>
      </w:r>
      <w:r w:rsidR="00483FA4" w:rsidRPr="00845FCF">
        <w:rPr>
          <w:rFonts w:ascii="Calibri" w:hAnsi="Calibri" w:cs="Calibri"/>
          <w:color w:val="auto"/>
          <w:szCs w:val="22"/>
        </w:rPr>
        <w:t xml:space="preserve">zobowiązujemy się do wykonywania świadczeń z niej wynikających </w:t>
      </w:r>
      <w:r w:rsidRPr="00845FCF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845FCF">
        <w:rPr>
          <w:rFonts w:ascii="Calibri" w:hAnsi="Calibri" w:cs="Calibri"/>
          <w:color w:val="auto"/>
          <w:szCs w:val="22"/>
        </w:rPr>
        <w:t xml:space="preserve">Części III </w:t>
      </w:r>
      <w:r w:rsidRPr="00845FCF">
        <w:rPr>
          <w:rFonts w:ascii="Calibri" w:hAnsi="Calibri" w:cs="Calibri"/>
          <w:color w:val="auto"/>
          <w:szCs w:val="22"/>
        </w:rPr>
        <w:t xml:space="preserve">SWZ. </w:t>
      </w:r>
      <w:r w:rsidR="00FE6BF1" w:rsidRPr="00845FCF">
        <w:rPr>
          <w:rFonts w:ascii="Calibri" w:hAnsi="Calibri" w:cs="Calibri"/>
          <w:color w:val="auto"/>
          <w:szCs w:val="22"/>
        </w:rPr>
        <w:t>Przyjmuję(przyjmujemy) do wiadomości</w:t>
      </w:r>
      <w:r w:rsidR="00FE6BF1">
        <w:rPr>
          <w:rFonts w:ascii="Calibri" w:hAnsi="Calibri" w:cs="Calibri"/>
          <w:color w:val="auto"/>
          <w:szCs w:val="22"/>
        </w:rPr>
        <w:t xml:space="preserve">, że </w:t>
      </w:r>
      <w:r w:rsidR="00C803D9" w:rsidRPr="00845FCF">
        <w:rPr>
          <w:rFonts w:ascii="Calibri" w:hAnsi="Calibri" w:cs="Calibri"/>
          <w:szCs w:val="22"/>
        </w:rPr>
        <w:t xml:space="preserve">okresy gwarancji są liczone od daty sporządzenia protokołu zdawczo-odbiorczego przedmiotu zamówienia dla danego etapu. </w:t>
      </w:r>
      <w:r w:rsidR="006C5331">
        <w:rPr>
          <w:rFonts w:ascii="Calibri" w:hAnsi="Calibri" w:cs="Calibri"/>
          <w:szCs w:val="22"/>
        </w:rPr>
        <w:t>Oświadczam(y), że p</w:t>
      </w:r>
      <w:r w:rsidR="00C803D9" w:rsidRPr="00845FCF">
        <w:rPr>
          <w:rFonts w:ascii="Calibri" w:hAnsi="Calibri" w:cs="Calibri"/>
          <w:szCs w:val="22"/>
        </w:rPr>
        <w:t>o realizacji etapu 2. gwarancja ulega automatycznemu przedłużeniu (należy przez to rozumieć, że okres gwarancji rozpoczyna bieg na nowo od daty sporządzenia protokołu zdawczo-odbiorczego etapu 2.)</w:t>
      </w:r>
      <w:r w:rsidRPr="00845FCF">
        <w:rPr>
          <w:rFonts w:ascii="Calibri" w:hAnsi="Calibri" w:cs="Calibri"/>
          <w:color w:val="auto"/>
          <w:szCs w:val="22"/>
        </w:rPr>
        <w:t>.</w:t>
      </w:r>
      <w:r w:rsidR="00DB4CDA" w:rsidRPr="00845FCF">
        <w:rPr>
          <w:rFonts w:ascii="Calibri" w:hAnsi="Calibri" w:cs="Calibri"/>
          <w:color w:val="auto"/>
          <w:szCs w:val="22"/>
        </w:rPr>
        <w:t xml:space="preserve"> Jednocześnie oświadczam(y), że zobowiązujemy się do dotrzymania terminów</w:t>
      </w:r>
      <w:r w:rsidR="00DB3362" w:rsidRPr="00845FCF">
        <w:rPr>
          <w:rFonts w:ascii="Calibri" w:hAnsi="Calibri" w:cs="Calibri"/>
          <w:color w:val="auto"/>
          <w:szCs w:val="22"/>
        </w:rPr>
        <w:t xml:space="preserve"> wskazanych w III Części SWZ.</w:t>
      </w:r>
    </w:p>
    <w:p w14:paraId="7F2F4D84" w14:textId="5E930090" w:rsidR="005709BE" w:rsidRPr="00845FCF" w:rsidRDefault="005709B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szCs w:val="22"/>
        </w:rPr>
        <w:t>Oświadczam(y),</w:t>
      </w:r>
      <w:r w:rsidRPr="00845FCF">
        <w:rPr>
          <w:rFonts w:ascii="Calibri" w:hAnsi="Calibri" w:cs="Calibri"/>
          <w:spacing w:val="-7"/>
          <w:szCs w:val="22"/>
        </w:rPr>
        <w:t xml:space="preserve"> </w:t>
      </w:r>
      <w:r w:rsidRPr="00845FCF">
        <w:rPr>
          <w:rFonts w:ascii="Calibri" w:hAnsi="Calibri" w:cs="Calibri"/>
          <w:szCs w:val="22"/>
        </w:rPr>
        <w:t>że</w:t>
      </w:r>
      <w:r w:rsidRPr="00845FCF">
        <w:rPr>
          <w:rFonts w:ascii="Calibri" w:hAnsi="Calibri" w:cs="Calibri"/>
          <w:spacing w:val="-8"/>
          <w:szCs w:val="22"/>
        </w:rPr>
        <w:t xml:space="preserve"> </w:t>
      </w:r>
      <w:r w:rsidRPr="00845FCF">
        <w:rPr>
          <w:rFonts w:ascii="Calibri" w:hAnsi="Calibri" w:cs="Calibri"/>
          <w:spacing w:val="-2"/>
          <w:szCs w:val="22"/>
        </w:rPr>
        <w:t>udzielam(y)</w:t>
      </w:r>
      <w:r w:rsidR="000E407B" w:rsidRPr="00845FCF">
        <w:rPr>
          <w:rFonts w:ascii="Calibri" w:hAnsi="Calibri" w:cs="Calibri"/>
          <w:szCs w:val="22"/>
        </w:rPr>
        <w:t xml:space="preserve"> …………………. </w:t>
      </w:r>
      <w:r w:rsidRPr="00845FCF">
        <w:rPr>
          <w:rFonts w:ascii="Calibri" w:hAnsi="Calibri" w:cs="Calibri"/>
          <w:b/>
          <w:szCs w:val="22"/>
        </w:rPr>
        <w:t>miesięcy</w:t>
      </w:r>
      <w:r w:rsidRPr="00845FCF">
        <w:rPr>
          <w:rFonts w:ascii="Calibri" w:hAnsi="Calibri" w:cs="Calibri"/>
          <w:b/>
          <w:spacing w:val="-7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gwarancji</w:t>
      </w:r>
      <w:r w:rsidRPr="00845FCF">
        <w:rPr>
          <w:rFonts w:ascii="Calibri" w:hAnsi="Calibri" w:cs="Calibri"/>
          <w:b/>
          <w:spacing w:val="-6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dla zaoferowanej infrastruktury obliczeń hybrydowych,</w:t>
      </w:r>
      <w:r w:rsidRPr="00845FCF">
        <w:rPr>
          <w:rFonts w:ascii="Calibri" w:hAnsi="Calibri" w:cs="Calibri"/>
          <w:szCs w:val="22"/>
        </w:rPr>
        <w:t xml:space="preserve"> zgodnie z wymaganiami zamawiającego określonymi w Części IV SWZ Szczegółowe wymagania dotyczące</w:t>
      </w:r>
      <w:r w:rsidRPr="00845FCF">
        <w:rPr>
          <w:rFonts w:ascii="Calibri" w:hAnsi="Calibri" w:cs="Calibri"/>
          <w:spacing w:val="-13"/>
          <w:szCs w:val="22"/>
        </w:rPr>
        <w:t xml:space="preserve"> </w:t>
      </w:r>
      <w:r w:rsidRPr="00845FCF">
        <w:rPr>
          <w:rFonts w:ascii="Calibri" w:hAnsi="Calibri" w:cs="Calibri"/>
          <w:szCs w:val="22"/>
        </w:rPr>
        <w:t>przedmiotu</w:t>
      </w:r>
      <w:r w:rsidRPr="00845FCF">
        <w:rPr>
          <w:rFonts w:ascii="Calibri" w:hAnsi="Calibri" w:cs="Calibri"/>
          <w:spacing w:val="-12"/>
          <w:szCs w:val="22"/>
        </w:rPr>
        <w:t xml:space="preserve"> </w:t>
      </w:r>
      <w:r w:rsidRPr="00845FCF">
        <w:rPr>
          <w:rFonts w:ascii="Calibri" w:hAnsi="Calibri" w:cs="Calibri"/>
          <w:szCs w:val="22"/>
        </w:rPr>
        <w:t>zamówienia</w:t>
      </w:r>
      <w:r w:rsidRPr="00845FCF">
        <w:rPr>
          <w:rFonts w:ascii="Calibri" w:hAnsi="Calibri" w:cs="Calibri"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(parametr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punktowany</w:t>
      </w:r>
      <w:r w:rsidRPr="00845FCF">
        <w:rPr>
          <w:rFonts w:ascii="Calibri" w:hAnsi="Calibri" w:cs="Calibri"/>
          <w:b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w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kryterium</w:t>
      </w:r>
      <w:r w:rsidRPr="00845FCF">
        <w:rPr>
          <w:rFonts w:ascii="Calibri" w:hAnsi="Calibri" w:cs="Calibri"/>
          <w:b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oceny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ofert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-</w:t>
      </w:r>
      <w:r w:rsidRPr="00845FCF">
        <w:rPr>
          <w:rFonts w:ascii="Calibri" w:hAnsi="Calibri" w:cs="Calibri"/>
          <w:b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należy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 xml:space="preserve">podać w pełnych miesiącach, </w:t>
      </w:r>
      <w:r w:rsidR="00802B6B" w:rsidRPr="00845FCF">
        <w:rPr>
          <w:rFonts w:ascii="Calibri" w:hAnsi="Calibri" w:cs="Calibri"/>
          <w:b/>
          <w:szCs w:val="22"/>
        </w:rPr>
        <w:t>zgodnie z zapisami punktu I.18.2 SWZ</w:t>
      </w:r>
      <w:r w:rsidRPr="00845FCF">
        <w:rPr>
          <w:rFonts w:ascii="Calibri" w:hAnsi="Calibri" w:cs="Calibri"/>
          <w:b/>
          <w:szCs w:val="22"/>
        </w:rPr>
        <w:t>).</w:t>
      </w:r>
    </w:p>
    <w:p w14:paraId="4DE18B36" w14:textId="77777777" w:rsidR="001878C6" w:rsidRPr="00845FCF" w:rsidRDefault="001878C6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845FCF">
        <w:rPr>
          <w:rFonts w:ascii="Calibri" w:hAnsi="Calibri" w:cs="Calibri"/>
          <w:color w:val="auto"/>
          <w:szCs w:val="22"/>
        </w:rPr>
        <w:t>„</w:t>
      </w:r>
      <w:r w:rsidRPr="00845FCF">
        <w:rPr>
          <w:rFonts w:ascii="Calibri" w:hAnsi="Calibri" w:cs="Calibri"/>
          <w:color w:val="auto"/>
          <w:szCs w:val="22"/>
        </w:rPr>
        <w:t>fabrycznie nowy</w:t>
      </w:r>
      <w:r w:rsidR="00860E89" w:rsidRPr="00845FCF">
        <w:rPr>
          <w:rFonts w:ascii="Calibri" w:hAnsi="Calibri" w:cs="Calibri"/>
          <w:color w:val="auto"/>
          <w:szCs w:val="22"/>
        </w:rPr>
        <w:t>”</w:t>
      </w:r>
      <w:r w:rsidRPr="00845FCF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845FCF">
        <w:rPr>
          <w:rFonts w:ascii="Calibri" w:hAnsi="Calibri" w:cs="Calibri"/>
          <w:color w:val="auto"/>
          <w:szCs w:val="22"/>
        </w:rPr>
        <w:t>,</w:t>
      </w:r>
      <w:r w:rsidRPr="00845FCF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60A67C4B" w14:textId="77777777" w:rsidR="001878C6" w:rsidRPr="00845FCF" w:rsidRDefault="001878C6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DFB35BD" w14:textId="77777777" w:rsidR="00D30A00" w:rsidRPr="00845FCF" w:rsidRDefault="001878C6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845FCF">
        <w:rPr>
          <w:rFonts w:ascii="Calibri" w:hAnsi="Calibri" w:cs="Calibri"/>
          <w:color w:val="auto"/>
          <w:szCs w:val="22"/>
        </w:rPr>
        <w:t>u</w:t>
      </w:r>
      <w:r w:rsidRPr="00845FCF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845FCF">
        <w:rPr>
          <w:rFonts w:ascii="Calibri" w:hAnsi="Calibri" w:cs="Calibri"/>
          <w:color w:val="auto"/>
          <w:szCs w:val="22"/>
        </w:rPr>
        <w:t>ego</w:t>
      </w:r>
      <w:r w:rsidRPr="00845FCF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845FCF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845FCF">
        <w:rPr>
          <w:rFonts w:ascii="Calibri" w:hAnsi="Calibri" w:cs="Calibri"/>
          <w:color w:val="auto"/>
          <w:szCs w:val="22"/>
        </w:rPr>
        <w:t>zapewniając</w:t>
      </w:r>
      <w:r w:rsidR="00B666E5" w:rsidRPr="00845FCF">
        <w:rPr>
          <w:rFonts w:ascii="Calibri" w:hAnsi="Calibri" w:cs="Calibri"/>
          <w:color w:val="auto"/>
          <w:szCs w:val="22"/>
        </w:rPr>
        <w:t>ego</w:t>
      </w:r>
      <w:r w:rsidRPr="00845FCF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59499476" w14:textId="4D3DF447" w:rsidR="00D30A00" w:rsidRPr="00845FCF" w:rsidRDefault="00415CF3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Oświadczamy, że p</w:t>
      </w:r>
      <w:r w:rsidR="00D30A00" w:rsidRPr="00845FCF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</w:t>
      </w:r>
      <w:r w:rsidR="0087218D" w:rsidRPr="00845FCF">
        <w:rPr>
          <w:rFonts w:ascii="Calibri" w:hAnsi="Calibri" w:cs="Calibri"/>
          <w:szCs w:val="22"/>
        </w:rPr>
        <w:t>wymaganym przez zamawiającego</w:t>
      </w:r>
      <w:r w:rsidR="0087218D" w:rsidRPr="00845FCF" w:rsidDel="0087218D">
        <w:rPr>
          <w:rFonts w:ascii="Calibri" w:hAnsi="Calibri" w:cs="Calibri"/>
          <w:color w:val="auto"/>
          <w:szCs w:val="22"/>
        </w:rPr>
        <w:t xml:space="preserve"> </w:t>
      </w:r>
      <w:r w:rsidR="00D30A00" w:rsidRPr="00845FCF">
        <w:rPr>
          <w:rFonts w:ascii="Calibri" w:hAnsi="Calibri" w:cs="Calibri"/>
          <w:color w:val="auto"/>
          <w:szCs w:val="22"/>
        </w:rPr>
        <w:t xml:space="preserve">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6D155FF" w14:textId="77777777" w:rsidR="00AD236E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845FCF">
        <w:rPr>
          <w:rFonts w:ascii="Calibri" w:hAnsi="Calibri" w:cs="Calibri"/>
          <w:color w:val="auto"/>
          <w:szCs w:val="22"/>
        </w:rPr>
        <w:t>Części IV SWZ</w:t>
      </w:r>
      <w:r w:rsidRPr="00845FCF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77777777" w:rsidR="005D67D9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53F1B294" w14:textId="77777777" w:rsidR="008A5A5F" w:rsidRPr="00845FCF" w:rsidRDefault="00374AA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845FCF">
        <w:rPr>
          <w:rFonts w:ascii="Calibri" w:hAnsi="Calibri" w:cs="Calibri"/>
          <w:color w:val="auto"/>
          <w:szCs w:val="22"/>
        </w:rPr>
        <w:t>(wypełniliśmy)</w:t>
      </w:r>
      <w:r w:rsidRPr="00845FCF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845FCF">
        <w:rPr>
          <w:rFonts w:ascii="Calibri" w:hAnsi="Calibri" w:cs="Calibri"/>
          <w:color w:val="auto"/>
          <w:szCs w:val="22"/>
        </w:rPr>
        <w:t> </w:t>
      </w:r>
      <w:r w:rsidRPr="00845FCF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845FCF">
        <w:rPr>
          <w:rFonts w:ascii="Calibri" w:hAnsi="Calibri" w:cs="Calibri"/>
          <w:color w:val="auto"/>
          <w:szCs w:val="22"/>
        </w:rPr>
        <w:t>(pozyskaliśmy)</w:t>
      </w:r>
      <w:r w:rsidRPr="00845FC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845FCF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7A5CBC04" w14:textId="77777777" w:rsidR="00374AAE" w:rsidRPr="00845FCF" w:rsidRDefault="008A5A5F" w:rsidP="00845FCF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>W</w:t>
      </w:r>
      <w:r w:rsidR="00374AAE" w:rsidRPr="00845FCF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845FCF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845FC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845FCF">
        <w:rPr>
          <w:rFonts w:ascii="Calibri" w:hAnsi="Calibri" w:cs="Calibri"/>
          <w:color w:val="auto"/>
          <w:szCs w:val="22"/>
        </w:rPr>
        <w:t xml:space="preserve"> </w:t>
      </w:r>
      <w:r w:rsidR="00374AAE" w:rsidRPr="00845FC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845FCF">
        <w:rPr>
          <w:rFonts w:ascii="Calibri" w:hAnsi="Calibri" w:cs="Calibri"/>
          <w:color w:val="auto"/>
          <w:szCs w:val="22"/>
        </w:rPr>
        <w:t xml:space="preserve"> </w:t>
      </w:r>
      <w:r w:rsidR="00374AAE" w:rsidRPr="00845FCF">
        <w:rPr>
          <w:rFonts w:ascii="Calibri" w:hAnsi="Calibri" w:cs="Calibri"/>
          <w:color w:val="auto"/>
          <w:szCs w:val="22"/>
        </w:rPr>
        <w:t>ust.</w:t>
      </w:r>
      <w:r w:rsidR="00E617B3" w:rsidRPr="00845FCF">
        <w:rPr>
          <w:rFonts w:ascii="Calibri" w:hAnsi="Calibri" w:cs="Calibri"/>
          <w:color w:val="auto"/>
          <w:szCs w:val="22"/>
        </w:rPr>
        <w:t> </w:t>
      </w:r>
      <w:r w:rsidR="00374AAE" w:rsidRPr="00845FCF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845FCF">
        <w:rPr>
          <w:rFonts w:ascii="Calibri" w:hAnsi="Calibri" w:cs="Calibri"/>
          <w:color w:val="auto"/>
          <w:szCs w:val="22"/>
        </w:rPr>
        <w:t>w</w:t>
      </w:r>
      <w:r w:rsidR="00374AAE" w:rsidRPr="00845FC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845FCF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845FCF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845FCF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845FCF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845FCF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ABF253E" w:rsidR="00C55B26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</w:t>
      </w:r>
      <w:r w:rsidRPr="00845FCF">
        <w:rPr>
          <w:rFonts w:ascii="Calibri" w:hAnsi="Calibri" w:cs="Calibri"/>
          <w:color w:val="auto"/>
          <w:szCs w:val="22"/>
        </w:rPr>
        <w:lastRenderedPageBreak/>
        <w:t>(np.</w:t>
      </w:r>
      <w:r w:rsidR="00E617B3" w:rsidRPr="00845FCF">
        <w:rPr>
          <w:rFonts w:ascii="Calibri" w:hAnsi="Calibri" w:cs="Calibri"/>
          <w:color w:val="auto"/>
          <w:szCs w:val="22"/>
        </w:rPr>
        <w:t> </w:t>
      </w:r>
      <w:r w:rsidRPr="00845FCF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845FC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845FCF">
        <w:rPr>
          <w:rFonts w:ascii="Calibri" w:hAnsi="Calibri" w:cs="Calibri"/>
          <w:color w:val="auto"/>
          <w:szCs w:val="22"/>
        </w:rPr>
        <w:t>)</w:t>
      </w:r>
      <w:r w:rsidR="00C55B26" w:rsidRPr="00845FCF">
        <w:rPr>
          <w:rFonts w:ascii="Calibri" w:hAnsi="Calibri" w:cs="Calibri"/>
          <w:color w:val="auto"/>
          <w:szCs w:val="22"/>
        </w:rPr>
        <w:t xml:space="preserve"> </w:t>
      </w:r>
      <w:r w:rsidR="002317A9" w:rsidRPr="00845FCF">
        <w:rPr>
          <w:rFonts w:ascii="Calibri" w:hAnsi="Calibri" w:cs="Calibri"/>
          <w:color w:val="auto"/>
          <w:szCs w:val="22"/>
        </w:rPr>
        <w:t>oraz co do których nie wsk</w:t>
      </w:r>
      <w:r w:rsidR="00C55B26" w:rsidRPr="00845FCF">
        <w:rPr>
          <w:rFonts w:ascii="Calibri" w:hAnsi="Calibri" w:cs="Calibri"/>
          <w:color w:val="auto"/>
          <w:szCs w:val="22"/>
        </w:rPr>
        <w:t xml:space="preserve">azaliśmy, </w:t>
      </w:r>
      <w:r w:rsidR="00626B39" w:rsidRPr="00845FCF">
        <w:rPr>
          <w:rFonts w:ascii="Calibri" w:hAnsi="Calibri" w:cs="Calibri"/>
          <w:color w:val="auto"/>
          <w:szCs w:val="22"/>
        </w:rPr>
        <w:br/>
      </w:r>
      <w:r w:rsidR="00C55B26" w:rsidRPr="00845FCF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513F960C" w14:textId="586A56CC" w:rsidR="00640198" w:rsidRPr="00845FCF" w:rsidRDefault="00AD236E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845FCF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626B39" w:rsidRPr="00845FCF">
        <w:rPr>
          <w:rFonts w:ascii="Calibri" w:hAnsi="Calibri" w:cs="Calibri"/>
          <w:color w:val="auto"/>
          <w:szCs w:val="22"/>
        </w:rPr>
        <w:br/>
      </w:r>
      <w:r w:rsidRPr="00845FCF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845FCF">
        <w:rPr>
          <w:rFonts w:ascii="Calibri" w:hAnsi="Calibri" w:cs="Calibri"/>
          <w:color w:val="auto"/>
          <w:szCs w:val="22"/>
        </w:rPr>
        <w:t xml:space="preserve"> w Polsce</w:t>
      </w:r>
      <w:r w:rsidRPr="00845FCF">
        <w:rPr>
          <w:rFonts w:ascii="Calibri" w:hAnsi="Calibri" w:cs="Calibri"/>
          <w:color w:val="auto"/>
          <w:szCs w:val="22"/>
        </w:rPr>
        <w:t>)</w:t>
      </w:r>
      <w:r w:rsidR="006572EF" w:rsidRPr="00845FCF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</w:p>
    <w:p w14:paraId="1FC52556" w14:textId="556CFD55" w:rsidR="003C361F" w:rsidRPr="00845FCF" w:rsidRDefault="00A0240F" w:rsidP="00845FCF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845FCF">
        <w:rPr>
          <w:rFonts w:ascii="Calibri" w:hAnsi="Calibri" w:cs="Calibri"/>
          <w:b/>
          <w:color w:val="auto"/>
          <w:szCs w:val="22"/>
        </w:rPr>
        <w:br w:type="page"/>
      </w:r>
    </w:p>
    <w:p w14:paraId="15F137B0" w14:textId="27ABB03E" w:rsidR="00AD236E" w:rsidRPr="00845FCF" w:rsidRDefault="00AD236E" w:rsidP="00845FCF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845FCF">
        <w:rPr>
          <w:rFonts w:ascii="Calibri" w:hAnsi="Calibri" w:cs="Calibri"/>
          <w:b/>
          <w:sz w:val="22"/>
          <w:szCs w:val="22"/>
        </w:rPr>
        <w:t>SWZ</w:t>
      </w:r>
    </w:p>
    <w:p w14:paraId="61F2056C" w14:textId="77777777" w:rsidR="00AD236E" w:rsidRPr="00845FCF" w:rsidRDefault="00AD236E" w:rsidP="00845FCF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Opis techniczny</w:t>
      </w:r>
      <w:r w:rsidR="0004708E" w:rsidRPr="00845FCF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845FCF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845FCF" w:rsidRDefault="00AD236E" w:rsidP="00845FCF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4A1AF8E" w14:textId="77777777" w:rsidR="005709BE" w:rsidRPr="00845FCF" w:rsidRDefault="005709BE" w:rsidP="00845FCF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Uwaga</w:t>
      </w:r>
      <w:r w:rsidRPr="00845FCF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845FCF">
        <w:rPr>
          <w:rFonts w:ascii="Calibri" w:hAnsi="Calibri" w:cs="Calibri"/>
          <w:b/>
          <w:sz w:val="22"/>
          <w:szCs w:val="22"/>
        </w:rPr>
        <w:t>dot.</w:t>
      </w:r>
      <w:r w:rsidRPr="00845FCF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845FCF">
        <w:rPr>
          <w:rFonts w:ascii="Calibri" w:hAnsi="Calibri" w:cs="Calibri"/>
          <w:b/>
          <w:sz w:val="22"/>
          <w:szCs w:val="22"/>
        </w:rPr>
        <w:t>tabeli</w:t>
      </w:r>
      <w:r w:rsidRPr="00845FCF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845FCF">
        <w:rPr>
          <w:rFonts w:ascii="Calibri" w:hAnsi="Calibri" w:cs="Calibri"/>
          <w:b/>
          <w:spacing w:val="-5"/>
          <w:sz w:val="22"/>
          <w:szCs w:val="22"/>
        </w:rPr>
        <w:t>A:</w:t>
      </w:r>
    </w:p>
    <w:p w14:paraId="39D8B9F8" w14:textId="77777777" w:rsidR="005709BE" w:rsidRPr="00845FCF" w:rsidRDefault="005709BE" w:rsidP="00845FCF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Wykonawca</w:t>
      </w:r>
      <w:r w:rsidRPr="00845FCF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845FCF">
        <w:rPr>
          <w:rFonts w:ascii="Calibri" w:hAnsi="Calibri" w:cs="Calibri"/>
          <w:b/>
          <w:sz w:val="22"/>
          <w:szCs w:val="22"/>
        </w:rPr>
        <w:t>wpisuje</w:t>
      </w:r>
      <w:r w:rsidRPr="00845FCF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845FCF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4A6341B3" w14:textId="429DD780" w:rsidR="005709BE" w:rsidRPr="00845FCF" w:rsidRDefault="005709BE" w:rsidP="00845FCF">
      <w:pPr>
        <w:pStyle w:val="Akapitzlist"/>
        <w:numPr>
          <w:ilvl w:val="0"/>
          <w:numId w:val="98"/>
        </w:numPr>
        <w:tabs>
          <w:tab w:val="left" w:pos="827"/>
        </w:tabs>
        <w:suppressAutoHyphens/>
        <w:autoSpaceDE w:val="0"/>
        <w:autoSpaceDN w:val="0"/>
        <w:spacing w:before="36" w:line="271" w:lineRule="auto"/>
        <w:ind w:left="284" w:right="510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W</w:t>
      </w:r>
      <w:r w:rsidRPr="00845FCF">
        <w:rPr>
          <w:rFonts w:ascii="Calibri" w:hAnsi="Calibri" w:cs="Calibri"/>
          <w:b/>
          <w:spacing w:val="-7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kolumnie</w:t>
      </w:r>
      <w:r w:rsidRPr="00845FCF">
        <w:rPr>
          <w:rFonts w:ascii="Calibri" w:hAnsi="Calibri" w:cs="Calibri"/>
          <w:b/>
          <w:spacing w:val="-7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 xml:space="preserve">„Infrastruktura </w:t>
      </w:r>
      <w:r w:rsidR="000841EF" w:rsidRPr="00845FCF">
        <w:rPr>
          <w:rFonts w:ascii="Calibri" w:hAnsi="Calibri" w:cs="Calibri"/>
          <w:b/>
          <w:szCs w:val="22"/>
        </w:rPr>
        <w:t>o</w:t>
      </w:r>
      <w:r w:rsidRPr="00845FCF">
        <w:rPr>
          <w:rFonts w:ascii="Calibri" w:hAnsi="Calibri" w:cs="Calibri"/>
          <w:b/>
          <w:szCs w:val="22"/>
        </w:rPr>
        <w:t xml:space="preserve">bliczeń </w:t>
      </w:r>
      <w:r w:rsidR="000841EF" w:rsidRPr="00845FCF">
        <w:rPr>
          <w:rFonts w:ascii="Calibri" w:hAnsi="Calibri" w:cs="Calibri"/>
          <w:b/>
          <w:szCs w:val="22"/>
        </w:rPr>
        <w:t>h</w:t>
      </w:r>
      <w:r w:rsidRPr="00845FCF">
        <w:rPr>
          <w:rFonts w:ascii="Calibri" w:hAnsi="Calibri" w:cs="Calibri"/>
          <w:b/>
          <w:szCs w:val="22"/>
        </w:rPr>
        <w:t>ybrydowych”,</w:t>
      </w:r>
      <w:r w:rsidRPr="00845FCF">
        <w:rPr>
          <w:rFonts w:ascii="Calibri" w:hAnsi="Calibri" w:cs="Calibri"/>
          <w:b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jeżeli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pozycja/sprzęt</w:t>
      </w:r>
      <w:r w:rsidRPr="00845FCF">
        <w:rPr>
          <w:rFonts w:ascii="Calibri" w:hAnsi="Calibri" w:cs="Calibri"/>
          <w:b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posiada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nazwę</w:t>
      </w:r>
      <w:r w:rsidRPr="00845FCF">
        <w:rPr>
          <w:rFonts w:ascii="Calibri" w:hAnsi="Calibri" w:cs="Calibri"/>
          <w:b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producenta,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wersję/model,</w:t>
      </w:r>
      <w:r w:rsidRPr="00845FCF">
        <w:rPr>
          <w:rFonts w:ascii="Calibri" w:hAnsi="Calibri" w:cs="Calibri"/>
          <w:b/>
          <w:spacing w:val="-1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numer</w:t>
      </w:r>
      <w:r w:rsidRPr="00845FCF">
        <w:rPr>
          <w:rFonts w:ascii="Calibri" w:hAnsi="Calibri" w:cs="Calibri"/>
          <w:b/>
          <w:spacing w:val="-1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katalogowy – wykonawca oprócz parametrów oferowanych wpisuje te dane. Należy podać wszelkie dane jednoznacznie identyfikujące daną pozycję/sprzęt.</w:t>
      </w:r>
    </w:p>
    <w:p w14:paraId="5CDC4B5D" w14:textId="77777777" w:rsidR="005709BE" w:rsidRPr="00845FCF" w:rsidRDefault="005709BE" w:rsidP="00845FCF">
      <w:pPr>
        <w:pStyle w:val="Akapitzlist"/>
        <w:numPr>
          <w:ilvl w:val="0"/>
          <w:numId w:val="98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3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0A4418BD" w14:textId="78AA4D3D" w:rsidR="005709BE" w:rsidRPr="00845FCF" w:rsidRDefault="005709BE" w:rsidP="00845FCF">
      <w:pPr>
        <w:pStyle w:val="Akapitzlist"/>
        <w:numPr>
          <w:ilvl w:val="0"/>
          <w:numId w:val="98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9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 xml:space="preserve">Tabela musi zawierać wszystkie komponenty składowe oraz licencje oferowane przez </w:t>
      </w:r>
      <w:r w:rsidR="006A220A" w:rsidRPr="00845FCF">
        <w:rPr>
          <w:rFonts w:ascii="Calibri" w:hAnsi="Calibri" w:cs="Calibri"/>
          <w:b/>
          <w:spacing w:val="-2"/>
          <w:szCs w:val="22"/>
        </w:rPr>
        <w:t>wykonawcę</w:t>
      </w:r>
      <w:r w:rsidRPr="00845FCF">
        <w:rPr>
          <w:rFonts w:ascii="Calibri" w:hAnsi="Calibri" w:cs="Calibri"/>
          <w:b/>
          <w:spacing w:val="-2"/>
          <w:szCs w:val="22"/>
        </w:rPr>
        <w:t>.</w:t>
      </w:r>
    </w:p>
    <w:p w14:paraId="7175B7FD" w14:textId="77777777" w:rsidR="005709BE" w:rsidRPr="00845FCF" w:rsidRDefault="005709BE" w:rsidP="00845FCF">
      <w:pPr>
        <w:pStyle w:val="Akapitzlist"/>
        <w:numPr>
          <w:ilvl w:val="0"/>
          <w:numId w:val="98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6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W tabeli musi być wskazane, które punkty zawarte w Części IV SWZ Szczegółowe wymagania dotyczące przedmiotu zamówienia odnoszą się do danego elementu oferty.</w:t>
      </w:r>
    </w:p>
    <w:p w14:paraId="4C2060FE" w14:textId="77777777" w:rsidR="005709BE" w:rsidRPr="00845FCF" w:rsidRDefault="005709BE" w:rsidP="00845FCF">
      <w:pPr>
        <w:pStyle w:val="Akapitzlist"/>
        <w:tabs>
          <w:tab w:val="left" w:pos="827"/>
        </w:tabs>
        <w:suppressAutoHyphens/>
        <w:spacing w:line="271" w:lineRule="auto"/>
        <w:ind w:left="284" w:right="516" w:hanging="284"/>
        <w:rPr>
          <w:rFonts w:ascii="Calibri" w:hAnsi="Calibri" w:cs="Calibri"/>
          <w:b/>
          <w:szCs w:val="22"/>
        </w:rPr>
      </w:pPr>
    </w:p>
    <w:p w14:paraId="1135C253" w14:textId="766768D5" w:rsidR="005709BE" w:rsidRPr="00741A9E" w:rsidRDefault="005709BE" w:rsidP="00845FCF">
      <w:pPr>
        <w:pStyle w:val="Akapitzlist"/>
        <w:numPr>
          <w:ilvl w:val="1"/>
          <w:numId w:val="98"/>
        </w:numPr>
        <w:tabs>
          <w:tab w:val="left" w:pos="1119"/>
        </w:tabs>
        <w:suppressAutoHyphens/>
        <w:autoSpaceDE w:val="0"/>
        <w:autoSpaceDN w:val="0"/>
        <w:spacing w:before="1" w:line="271" w:lineRule="auto"/>
        <w:ind w:left="284" w:right="515" w:hanging="284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845FCF">
        <w:rPr>
          <w:rFonts w:ascii="Calibri" w:hAnsi="Calibri" w:cs="Calibri"/>
          <w:b/>
          <w:bCs/>
          <w:szCs w:val="22"/>
        </w:rPr>
        <w:t xml:space="preserve">Infrastruktura </w:t>
      </w:r>
      <w:r w:rsidR="000841EF" w:rsidRPr="00845FCF">
        <w:rPr>
          <w:rFonts w:ascii="Calibri" w:hAnsi="Calibri" w:cs="Calibri"/>
          <w:b/>
          <w:bCs/>
          <w:szCs w:val="22"/>
        </w:rPr>
        <w:t>o</w:t>
      </w:r>
      <w:r w:rsidRPr="00845FCF">
        <w:rPr>
          <w:rFonts w:ascii="Calibri" w:hAnsi="Calibri" w:cs="Calibri"/>
          <w:b/>
          <w:bCs/>
          <w:szCs w:val="22"/>
        </w:rPr>
        <w:t xml:space="preserve">bliczeń </w:t>
      </w:r>
      <w:r w:rsidR="000841EF" w:rsidRPr="00845FCF">
        <w:rPr>
          <w:rFonts w:ascii="Calibri" w:hAnsi="Calibri" w:cs="Calibri"/>
          <w:b/>
          <w:bCs/>
          <w:szCs w:val="22"/>
        </w:rPr>
        <w:t>h</w:t>
      </w:r>
      <w:r w:rsidRPr="00845FCF">
        <w:rPr>
          <w:rFonts w:ascii="Calibri" w:hAnsi="Calibri" w:cs="Calibri"/>
          <w:b/>
          <w:bCs/>
          <w:szCs w:val="22"/>
        </w:rPr>
        <w:t>ybrydowych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8"/>
        <w:gridCol w:w="1119"/>
      </w:tblGrid>
      <w:tr w:rsidR="005709BE" w:rsidRPr="00845FCF" w14:paraId="4D074114" w14:textId="77777777" w:rsidTr="000E407B">
        <w:trPr>
          <w:trHeight w:val="978"/>
        </w:trPr>
        <w:tc>
          <w:tcPr>
            <w:tcW w:w="8148" w:type="dxa"/>
          </w:tcPr>
          <w:p w14:paraId="566C99A8" w14:textId="231D537B" w:rsidR="005709BE" w:rsidRPr="00845FCF" w:rsidRDefault="005709BE" w:rsidP="00845FCF">
            <w:pPr>
              <w:pStyle w:val="TableParagraph"/>
              <w:widowControl/>
              <w:suppressAutoHyphens/>
              <w:spacing w:before="35" w:line="271" w:lineRule="auto"/>
              <w:ind w:left="284" w:right="142" w:hanging="284"/>
              <w:jc w:val="center"/>
              <w:rPr>
                <w:b/>
              </w:rPr>
            </w:pPr>
            <w:r w:rsidRPr="00845FCF">
              <w:rPr>
                <w:b/>
              </w:rPr>
              <w:t>Parametry</w:t>
            </w:r>
            <w:r w:rsidRPr="00845FCF">
              <w:rPr>
                <w:b/>
                <w:spacing w:val="-1"/>
              </w:rPr>
              <w:t xml:space="preserve"> </w:t>
            </w:r>
            <w:r w:rsidRPr="00845FCF">
              <w:rPr>
                <w:b/>
              </w:rPr>
              <w:t>oferowanego</w:t>
            </w:r>
            <w:r w:rsidRPr="00845FCF">
              <w:rPr>
                <w:b/>
                <w:spacing w:val="-2"/>
              </w:rPr>
              <w:t xml:space="preserve"> </w:t>
            </w:r>
            <w:r w:rsidRPr="00845FCF">
              <w:rPr>
                <w:b/>
              </w:rPr>
              <w:t>przez</w:t>
            </w:r>
            <w:r w:rsidRPr="00845FCF">
              <w:rPr>
                <w:b/>
                <w:spacing w:val="-3"/>
              </w:rPr>
              <w:t xml:space="preserve"> </w:t>
            </w:r>
            <w:r w:rsidRPr="00845FCF">
              <w:rPr>
                <w:b/>
              </w:rPr>
              <w:t>wykonawcę</w:t>
            </w:r>
            <w:r w:rsidRPr="00845FCF">
              <w:rPr>
                <w:b/>
                <w:spacing w:val="-2"/>
              </w:rPr>
              <w:t xml:space="preserve"> </w:t>
            </w:r>
            <w:r w:rsidRPr="00845FCF">
              <w:rPr>
                <w:b/>
              </w:rPr>
              <w:t>przedmiotu</w:t>
            </w:r>
            <w:r w:rsidRPr="00845FCF">
              <w:rPr>
                <w:b/>
                <w:spacing w:val="-2"/>
              </w:rPr>
              <w:t xml:space="preserve"> </w:t>
            </w:r>
            <w:r w:rsidRPr="00845FCF">
              <w:rPr>
                <w:b/>
              </w:rPr>
              <w:t>zamówienia –</w:t>
            </w:r>
            <w:r w:rsidRPr="00845FCF">
              <w:rPr>
                <w:b/>
                <w:spacing w:val="-1"/>
              </w:rPr>
              <w:t xml:space="preserve"> </w:t>
            </w:r>
            <w:r w:rsidRPr="00845FCF">
              <w:rPr>
                <w:b/>
                <w:bCs/>
              </w:rPr>
              <w:t>Infrastruktur</w:t>
            </w:r>
            <w:r w:rsidR="000841EF" w:rsidRPr="00845FCF">
              <w:rPr>
                <w:b/>
                <w:bCs/>
              </w:rPr>
              <w:t>y</w:t>
            </w:r>
            <w:r w:rsidRPr="00845FCF">
              <w:rPr>
                <w:b/>
                <w:bCs/>
              </w:rPr>
              <w:t xml:space="preserve"> </w:t>
            </w:r>
            <w:r w:rsidR="000841EF" w:rsidRPr="00845FCF">
              <w:rPr>
                <w:b/>
                <w:bCs/>
              </w:rPr>
              <w:t>o</w:t>
            </w:r>
            <w:r w:rsidRPr="00845FCF">
              <w:rPr>
                <w:b/>
                <w:bCs/>
              </w:rPr>
              <w:t xml:space="preserve">bliczeń </w:t>
            </w:r>
            <w:r w:rsidR="000841EF" w:rsidRPr="00845FCF">
              <w:rPr>
                <w:b/>
                <w:bCs/>
              </w:rPr>
              <w:t>h</w:t>
            </w:r>
            <w:r w:rsidRPr="00845FCF">
              <w:rPr>
                <w:b/>
                <w:bCs/>
              </w:rPr>
              <w:t>ybrydowych</w:t>
            </w:r>
          </w:p>
        </w:tc>
        <w:tc>
          <w:tcPr>
            <w:tcW w:w="1119" w:type="dxa"/>
          </w:tcPr>
          <w:p w14:paraId="1F4FA204" w14:textId="23610F5B" w:rsidR="005709BE" w:rsidRPr="00845FCF" w:rsidRDefault="00F446A7" w:rsidP="00845FCF">
            <w:pPr>
              <w:pStyle w:val="TableParagraph"/>
              <w:widowControl/>
              <w:suppressAutoHyphens/>
              <w:spacing w:before="186" w:line="271" w:lineRule="auto"/>
              <w:ind w:right="303"/>
              <w:jc w:val="center"/>
              <w:rPr>
                <w:b/>
              </w:rPr>
            </w:pPr>
            <w:r w:rsidRPr="00845FCF">
              <w:rPr>
                <w:b/>
                <w:spacing w:val="-2"/>
              </w:rPr>
              <w:t xml:space="preserve"> Opis paramet</w:t>
            </w:r>
            <w:r w:rsidR="000841EF" w:rsidRPr="00845FCF">
              <w:rPr>
                <w:b/>
                <w:spacing w:val="-2"/>
              </w:rPr>
              <w:t>-</w:t>
            </w:r>
            <w:r w:rsidRPr="00845FCF">
              <w:rPr>
                <w:b/>
                <w:spacing w:val="-2"/>
              </w:rPr>
              <w:t>ru</w:t>
            </w:r>
          </w:p>
        </w:tc>
      </w:tr>
      <w:tr w:rsidR="00407B52" w:rsidRPr="00845FCF" w14:paraId="2AEE4504" w14:textId="77777777" w:rsidTr="000E407B">
        <w:trPr>
          <w:trHeight w:val="304"/>
        </w:trPr>
        <w:tc>
          <w:tcPr>
            <w:tcW w:w="8148" w:type="dxa"/>
          </w:tcPr>
          <w:p w14:paraId="2A587D00" w14:textId="5310C9FF" w:rsidR="00407B52" w:rsidRPr="00845FCF" w:rsidRDefault="00407B52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Nazwa</w:t>
            </w:r>
            <w:r w:rsidRPr="00845FCF">
              <w:rPr>
                <w:spacing w:val="-2"/>
              </w:rPr>
              <w:t xml:space="preserve"> producenta</w:t>
            </w:r>
          </w:p>
        </w:tc>
        <w:tc>
          <w:tcPr>
            <w:tcW w:w="1119" w:type="dxa"/>
          </w:tcPr>
          <w:p w14:paraId="1FC02F96" w14:textId="77777777" w:rsidR="00407B52" w:rsidRPr="00741A9E" w:rsidRDefault="00407B52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407B52" w:rsidRPr="00845FCF" w14:paraId="2E172B65" w14:textId="77777777" w:rsidTr="000E407B">
        <w:trPr>
          <w:trHeight w:val="302"/>
        </w:trPr>
        <w:tc>
          <w:tcPr>
            <w:tcW w:w="8148" w:type="dxa"/>
          </w:tcPr>
          <w:p w14:paraId="11DA74C9" w14:textId="462212A1" w:rsidR="00407B52" w:rsidRPr="00845FCF" w:rsidRDefault="00407B52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Model/numer</w:t>
            </w:r>
            <w:r w:rsidRPr="00845FCF">
              <w:rPr>
                <w:spacing w:val="-9"/>
              </w:rPr>
              <w:t xml:space="preserve"> </w:t>
            </w:r>
            <w:r w:rsidRPr="00845FCF">
              <w:rPr>
                <w:spacing w:val="-2"/>
              </w:rPr>
              <w:t>katalogowy</w:t>
            </w:r>
          </w:p>
        </w:tc>
        <w:tc>
          <w:tcPr>
            <w:tcW w:w="1119" w:type="dxa"/>
          </w:tcPr>
          <w:p w14:paraId="04BEFDB1" w14:textId="77777777" w:rsidR="00407B52" w:rsidRPr="00741A9E" w:rsidRDefault="00407B52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407B52" w:rsidRPr="00845FCF" w14:paraId="491968CE" w14:textId="77777777" w:rsidTr="000E407B">
        <w:trPr>
          <w:trHeight w:val="304"/>
        </w:trPr>
        <w:tc>
          <w:tcPr>
            <w:tcW w:w="8148" w:type="dxa"/>
          </w:tcPr>
          <w:p w14:paraId="49E88F18" w14:textId="57C307A2" w:rsidR="00407B52" w:rsidRPr="00845FCF" w:rsidRDefault="00F446A7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 xml:space="preserve">Liczba kumodów pojedycznej maszyny </w:t>
            </w:r>
          </w:p>
        </w:tc>
        <w:tc>
          <w:tcPr>
            <w:tcW w:w="1119" w:type="dxa"/>
          </w:tcPr>
          <w:p w14:paraId="79C6578B" w14:textId="77777777" w:rsidR="00407B52" w:rsidRPr="00741A9E" w:rsidRDefault="00407B52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F446A7" w:rsidRPr="00845FCF" w14:paraId="6602DFE1" w14:textId="77777777" w:rsidTr="000E407B">
        <w:trPr>
          <w:trHeight w:val="304"/>
        </w:trPr>
        <w:tc>
          <w:tcPr>
            <w:tcW w:w="8148" w:type="dxa"/>
          </w:tcPr>
          <w:p w14:paraId="45FAEE30" w14:textId="007CC556" w:rsidR="003F249D" w:rsidRPr="00845FCF" w:rsidRDefault="00A55CF5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Deklarowana l</w:t>
            </w:r>
            <w:r w:rsidR="00F446A7" w:rsidRPr="00845FCF">
              <w:t xml:space="preserve">iczba kumodów </w:t>
            </w:r>
            <w:r w:rsidR="00847D60" w:rsidRPr="00845FCF">
              <w:t xml:space="preserve">osiągnięta przez </w:t>
            </w:r>
            <w:r w:rsidR="00F446A7" w:rsidRPr="00845FCF">
              <w:t>pojedy</w:t>
            </w:r>
            <w:r w:rsidR="007575C2" w:rsidRPr="00845FCF">
              <w:t>n</w:t>
            </w:r>
            <w:r w:rsidR="00F446A7" w:rsidRPr="00845FCF">
              <w:t>cz</w:t>
            </w:r>
            <w:r w:rsidR="00847D60" w:rsidRPr="00845FCF">
              <w:t>ą</w:t>
            </w:r>
            <w:r w:rsidR="00F446A7" w:rsidRPr="00845FCF">
              <w:t xml:space="preserve"> maszyn</w:t>
            </w:r>
            <w:r w:rsidR="00847D60" w:rsidRPr="00845FCF">
              <w:t>ę</w:t>
            </w:r>
            <w:r w:rsidR="00F446A7" w:rsidRPr="00845FCF">
              <w:t xml:space="preserve"> do </w:t>
            </w:r>
            <w:r w:rsidR="00253FB4" w:rsidRPr="00845FCF">
              <w:t xml:space="preserve">15 </w:t>
            </w:r>
            <w:r w:rsidR="004B0D8A" w:rsidRPr="00845FCF">
              <w:t>pa</w:t>
            </w:r>
            <w:r w:rsidR="00C93A9A" w:rsidRPr="00845FCF">
              <w:t>ź</w:t>
            </w:r>
            <w:r w:rsidR="004B0D8A" w:rsidRPr="00845FCF">
              <w:t>dziernika</w:t>
            </w:r>
          </w:p>
          <w:p w14:paraId="6B1F801E" w14:textId="798D8A2E" w:rsidR="00F446A7" w:rsidRPr="00845FCF" w:rsidRDefault="00F446A7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highlight w:val="cyan"/>
              </w:rPr>
            </w:pPr>
            <w:r w:rsidRPr="00845FCF">
              <w:t>2023</w:t>
            </w:r>
          </w:p>
        </w:tc>
        <w:tc>
          <w:tcPr>
            <w:tcW w:w="1119" w:type="dxa"/>
          </w:tcPr>
          <w:p w14:paraId="3282FBCE" w14:textId="77777777" w:rsidR="00F446A7" w:rsidRPr="00741A9E" w:rsidRDefault="00F446A7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highlight w:val="cyan"/>
              </w:rPr>
            </w:pPr>
          </w:p>
        </w:tc>
      </w:tr>
      <w:tr w:rsidR="00F446A7" w:rsidRPr="00845FCF" w14:paraId="5D1DE26A" w14:textId="77777777" w:rsidTr="000E407B">
        <w:trPr>
          <w:trHeight w:val="304"/>
        </w:trPr>
        <w:tc>
          <w:tcPr>
            <w:tcW w:w="8148" w:type="dxa"/>
          </w:tcPr>
          <w:p w14:paraId="1A915F55" w14:textId="77777777" w:rsidR="0016259D" w:rsidRPr="00845FCF" w:rsidRDefault="0016259D" w:rsidP="00845FCF">
            <w:pPr>
              <w:pStyle w:val="pf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45FCF"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  <w:t>Zapewnienie możliwości dalszej rozbudowy systemu poprzez zastosowanie spektralnie zwielokrotnionego źródła pojedynczych fotonów dającego możliwość wykorzystania min. 20 qumodów. Po tej rozbudowie musi być możliwa praca urządzenia w trybie free-running, w którym możliwe będzie uzyskanie min. 125 qumodów. Maszyna musi mieć  możliwość wyposażenia – w trakcie rozbudowy w lepszej jakości, nowe generatory   i detektory fotonów,  z prawdopodobieństwem generacji na poziomie min, 40% i ze skutecznością detekcji min. 95%.</w:t>
            </w:r>
          </w:p>
          <w:p w14:paraId="175D077C" w14:textId="231FE2E4" w:rsidR="00F446A7" w:rsidRPr="00845FCF" w:rsidRDefault="0016259D" w:rsidP="00845FCF">
            <w:pPr>
              <w:pStyle w:val="pf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45FCF"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  <w:t>Rozbudowa infrastruktury realizowana będzie przez zamawiającego w roku 2024 r. Wykonawca wyłoniony zostanie przez zamawiającego w ramach przeprowadzenia przez zamawiającego odrębnego postępowania o udzielenie zamówienia publicznego.</w:t>
            </w:r>
          </w:p>
        </w:tc>
        <w:tc>
          <w:tcPr>
            <w:tcW w:w="1119" w:type="dxa"/>
          </w:tcPr>
          <w:p w14:paraId="66F4EC66" w14:textId="77777777" w:rsidR="00F446A7" w:rsidRPr="00741A9E" w:rsidRDefault="00F446A7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656B28" w:rsidRPr="00845FCF" w14:paraId="04DBC7EE" w14:textId="77777777" w:rsidTr="000E407B">
        <w:trPr>
          <w:trHeight w:val="304"/>
        </w:trPr>
        <w:tc>
          <w:tcPr>
            <w:tcW w:w="8148" w:type="dxa"/>
          </w:tcPr>
          <w:p w14:paraId="262BFC7A" w14:textId="405DB190" w:rsidR="00656B28" w:rsidRPr="00845FCF" w:rsidRDefault="00656B28" w:rsidP="00845FCF">
            <w:pPr>
              <w:pStyle w:val="pf0"/>
              <w:spacing w:line="271" w:lineRule="auto"/>
              <w:jc w:val="both"/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</w:pPr>
            <w:r w:rsidRPr="00845FCF"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  <w:t>Dostarczenie oraz zainstalowanie wszystkich niezbędnych urządzeń potrzebnych do instalacji i utrzymania komputera optycznego, w tym klasyczny serwer do kontroli i programowania maszyny i, dedykowany mu system chłodzenia. W ramach etapu 2. ten klasyczny serwer oraz jego system chłodzenia zostanie rozbudowany przez Wykonawcę w zakresie niezbędnym do obsługi infrastruktury powstałej w wyniku realizacji etapu 2</w:t>
            </w:r>
          </w:p>
        </w:tc>
        <w:tc>
          <w:tcPr>
            <w:tcW w:w="1119" w:type="dxa"/>
          </w:tcPr>
          <w:p w14:paraId="00818BC5" w14:textId="77777777" w:rsidR="00656B28" w:rsidRPr="00741A9E" w:rsidRDefault="00656B28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656B28" w:rsidRPr="00845FCF" w14:paraId="70760C45" w14:textId="77777777" w:rsidTr="000E407B">
        <w:trPr>
          <w:trHeight w:val="304"/>
        </w:trPr>
        <w:tc>
          <w:tcPr>
            <w:tcW w:w="8148" w:type="dxa"/>
          </w:tcPr>
          <w:p w14:paraId="27B0D0D2" w14:textId="3D44B6D9" w:rsidR="00656B28" w:rsidRPr="00845FCF" w:rsidRDefault="00656B28" w:rsidP="00845FCF">
            <w:pPr>
              <w:pStyle w:val="pf0"/>
              <w:spacing w:line="271" w:lineRule="auto"/>
              <w:jc w:val="both"/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</w:pPr>
            <w:r w:rsidRPr="00845FCF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Instalacja komputera optycznego (także po jego rozbudowie w ramach etapu 2.) w odrębnej obudowie w formie standardowych rozmiarów szafy telekomunikacyjnej o rozstawie minimum 19 cali</w:t>
            </w:r>
          </w:p>
        </w:tc>
        <w:tc>
          <w:tcPr>
            <w:tcW w:w="1119" w:type="dxa"/>
          </w:tcPr>
          <w:p w14:paraId="4547D9A9" w14:textId="77777777" w:rsidR="00656B28" w:rsidRPr="00741A9E" w:rsidRDefault="00656B28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656B28" w:rsidRPr="00845FCF" w14:paraId="73DC8F03" w14:textId="77777777" w:rsidTr="000E407B">
        <w:trPr>
          <w:trHeight w:val="304"/>
        </w:trPr>
        <w:tc>
          <w:tcPr>
            <w:tcW w:w="8148" w:type="dxa"/>
          </w:tcPr>
          <w:p w14:paraId="66DB9D5C" w14:textId="79A4F464" w:rsidR="00656B28" w:rsidRPr="00845FCF" w:rsidRDefault="00AB0EBC" w:rsidP="00845FCF">
            <w:pPr>
              <w:pStyle w:val="pf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45FC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Dostarczenie przez Wykonawcę bibliotek programistycznych </w:t>
            </w:r>
            <w:r w:rsidR="00656B28" w:rsidRPr="00845FCF">
              <w:rPr>
                <w:rFonts w:ascii="Calibri" w:hAnsi="Calibri" w:cs="Calibri"/>
                <w:sz w:val="22"/>
                <w:szCs w:val="22"/>
                <w:lang w:val="pl-PL"/>
              </w:rPr>
              <w:t>umożliwiając</w:t>
            </w:r>
            <w:r w:rsidRPr="00845FCF">
              <w:rPr>
                <w:rFonts w:ascii="Calibri" w:hAnsi="Calibri" w:cs="Calibri"/>
                <w:sz w:val="22"/>
                <w:szCs w:val="22"/>
                <w:lang w:val="pl-PL"/>
              </w:rPr>
              <w:t>ych</w:t>
            </w:r>
            <w:r w:rsidR="00656B28" w:rsidRPr="00845FC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programowanie </w:t>
            </w:r>
            <w:r w:rsidRPr="00845FC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optycznego </w:t>
            </w:r>
            <w:r w:rsidR="00656B28" w:rsidRPr="00845FCF">
              <w:rPr>
                <w:rFonts w:ascii="Calibri" w:hAnsi="Calibri" w:cs="Calibri"/>
                <w:sz w:val="22"/>
                <w:szCs w:val="22"/>
                <w:lang w:val="pl-PL"/>
              </w:rPr>
              <w:t>komputera kwantowego w języku programowania wysokiego poziomu (Python) wraz z bibliotekami wspomagającymi zastosowania do obliczeń, w szczególności uczenia maszynowego i optymalizacji.</w:t>
            </w:r>
          </w:p>
        </w:tc>
        <w:tc>
          <w:tcPr>
            <w:tcW w:w="1119" w:type="dxa"/>
          </w:tcPr>
          <w:p w14:paraId="1230C404" w14:textId="77777777" w:rsidR="00656B28" w:rsidRPr="00741A9E" w:rsidRDefault="00656B28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AB0EBC" w:rsidRPr="00845FCF" w14:paraId="63E10DA0" w14:textId="77777777" w:rsidTr="000E407B">
        <w:trPr>
          <w:trHeight w:val="304"/>
        </w:trPr>
        <w:tc>
          <w:tcPr>
            <w:tcW w:w="8148" w:type="dxa"/>
          </w:tcPr>
          <w:p w14:paraId="4CCD2B99" w14:textId="3C3077B9" w:rsidR="00AB0EBC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Podłączenie do infrastruktury sieciowej Zamawiającego za pomocą interfejsów zgodnych z</w:t>
            </w:r>
          </w:p>
          <w:p w14:paraId="21B1AD0B" w14:textId="77777777" w:rsidR="00AB0EBC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Ethernet i złączem skrętkowym RJ45, za pomocą materiałów i akcesoriów dostarczonych </w:t>
            </w:r>
          </w:p>
          <w:p w14:paraId="66E0882E" w14:textId="56EEC969" w:rsidR="00AB0EBC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przez Wykonawcę.</w:t>
            </w:r>
          </w:p>
        </w:tc>
        <w:tc>
          <w:tcPr>
            <w:tcW w:w="1119" w:type="dxa"/>
          </w:tcPr>
          <w:p w14:paraId="4ED531B7" w14:textId="77777777" w:rsidR="00AB0EBC" w:rsidRPr="00741A9E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AB0EBC" w:rsidRPr="00845FCF" w14:paraId="492AC3BC" w14:textId="77777777" w:rsidTr="000E407B">
        <w:trPr>
          <w:trHeight w:val="304"/>
        </w:trPr>
        <w:tc>
          <w:tcPr>
            <w:tcW w:w="8148" w:type="dxa"/>
          </w:tcPr>
          <w:p w14:paraId="1017C842" w14:textId="77777777" w:rsidR="00E968DA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Chłodzenie konwekcyjne, powietrzne, aktywny wydmuch przez szczyt szafy rackowej, wlot </w:t>
            </w:r>
          </w:p>
          <w:p w14:paraId="6DC84676" w14:textId="5D869BE7" w:rsidR="00AB0EBC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od dołu, za pomocą materiałów i akcesoriów dostarczonych przez Wykonawcę </w:t>
            </w:r>
          </w:p>
        </w:tc>
        <w:tc>
          <w:tcPr>
            <w:tcW w:w="1119" w:type="dxa"/>
          </w:tcPr>
          <w:p w14:paraId="3744101C" w14:textId="77777777" w:rsidR="00AB0EBC" w:rsidRPr="00741A9E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AB0EBC" w:rsidRPr="00845FCF" w14:paraId="60D655C2" w14:textId="77777777" w:rsidTr="000E407B">
        <w:trPr>
          <w:trHeight w:val="304"/>
        </w:trPr>
        <w:tc>
          <w:tcPr>
            <w:tcW w:w="8148" w:type="dxa"/>
          </w:tcPr>
          <w:p w14:paraId="68395535" w14:textId="77777777" w:rsidR="00E968DA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Wymiary szafy teletechnicznej jednego  zestawu nie większe niż 1m – głębokość oraz </w:t>
            </w:r>
          </w:p>
          <w:p w14:paraId="760955E0" w14:textId="528CF6C2" w:rsidR="00E968DA" w:rsidRPr="00845FCF" w:rsidRDefault="00E968DA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s</w:t>
            </w:r>
            <w:r w:rsidR="00AB0EBC" w:rsidRPr="00845FCF">
              <w:t xml:space="preserve">zerokość oraz 2.5m wysokość. Wymóg ten dotyczy również infrastruktury rozbudowanej w </w:t>
            </w:r>
          </w:p>
          <w:p w14:paraId="1C33D9BC" w14:textId="2D461E68" w:rsidR="00AB0EBC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  <w:rPr>
                <w:strike/>
              </w:rPr>
            </w:pPr>
            <w:r w:rsidRPr="00845FCF">
              <w:t>ramach etapu 2.</w:t>
            </w:r>
          </w:p>
        </w:tc>
        <w:tc>
          <w:tcPr>
            <w:tcW w:w="1119" w:type="dxa"/>
          </w:tcPr>
          <w:p w14:paraId="0C34CE2D" w14:textId="77777777" w:rsidR="00AB0EBC" w:rsidRPr="00741A9E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AB0EBC" w:rsidRPr="00845FCF" w14:paraId="7A9B0C96" w14:textId="77777777" w:rsidTr="000E407B">
        <w:trPr>
          <w:trHeight w:val="304"/>
        </w:trPr>
        <w:tc>
          <w:tcPr>
            <w:tcW w:w="8148" w:type="dxa"/>
          </w:tcPr>
          <w:p w14:paraId="0B05F165" w14:textId="77777777" w:rsidR="00E968DA" w:rsidRPr="00845FCF" w:rsidRDefault="00E968DA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Instalacja, kalibracja</w:t>
            </w:r>
            <w:r w:rsidR="00AB0EBC" w:rsidRPr="00845FCF">
              <w:t xml:space="preserve"> oraz konfiguracj</w:t>
            </w:r>
            <w:r w:rsidRPr="00845FCF">
              <w:t>a</w:t>
            </w:r>
            <w:r w:rsidR="00AB0EBC" w:rsidRPr="00845FCF">
              <w:t xml:space="preserve"> zamawianej infrastruktury we wskazanym miejscu </w:t>
            </w:r>
          </w:p>
          <w:p w14:paraId="77A30DE9" w14:textId="77777777" w:rsidR="00E968DA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instalacji oraz użytkowania infrastruktury – centrum danych Poznańskiego Centrum</w:t>
            </w:r>
          </w:p>
          <w:p w14:paraId="6808C12C" w14:textId="197A2069" w:rsidR="00AB0EBC" w:rsidRPr="00845FCF" w:rsidRDefault="00E968DA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 </w:t>
            </w:r>
            <w:r w:rsidR="00AB0EBC" w:rsidRPr="00845FCF">
              <w:t>Superkomputerowo - Sieciowego przy ul. Jana Pawła II 10, 61-139 Poznań.</w:t>
            </w:r>
          </w:p>
        </w:tc>
        <w:tc>
          <w:tcPr>
            <w:tcW w:w="1119" w:type="dxa"/>
          </w:tcPr>
          <w:p w14:paraId="32E79DBC" w14:textId="77777777" w:rsidR="00AB0EBC" w:rsidRPr="00741A9E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AB0EBC" w:rsidRPr="00845FCF" w14:paraId="0ACC75AF" w14:textId="77777777" w:rsidTr="000E407B">
        <w:trPr>
          <w:trHeight w:val="304"/>
        </w:trPr>
        <w:tc>
          <w:tcPr>
            <w:tcW w:w="8148" w:type="dxa"/>
          </w:tcPr>
          <w:p w14:paraId="15EA3A3F" w14:textId="77777777" w:rsidR="00E968DA" w:rsidRPr="00845FCF" w:rsidRDefault="00E968DA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F</w:t>
            </w:r>
            <w:r w:rsidR="00AB0EBC" w:rsidRPr="00845FCF">
              <w:t xml:space="preserve">izyczne dostarczenie sprzętu do wskazanej lokalizacji w centrum danych Zamawiającego, </w:t>
            </w:r>
          </w:p>
          <w:p w14:paraId="3D86BC8D" w14:textId="3B62B40D" w:rsidR="00AB0EBC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podłączenie do zasilania oraz infrastruktury sieciowej Zamawiającego. </w:t>
            </w:r>
          </w:p>
        </w:tc>
        <w:tc>
          <w:tcPr>
            <w:tcW w:w="1119" w:type="dxa"/>
          </w:tcPr>
          <w:p w14:paraId="74FC36BA" w14:textId="77777777" w:rsidR="00AB0EBC" w:rsidRPr="00741A9E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AB0EBC" w:rsidRPr="00845FCF" w14:paraId="3ACF6ABA" w14:textId="77777777" w:rsidTr="000E407B">
        <w:trPr>
          <w:trHeight w:val="304"/>
        </w:trPr>
        <w:tc>
          <w:tcPr>
            <w:tcW w:w="8148" w:type="dxa"/>
          </w:tcPr>
          <w:p w14:paraId="7522633A" w14:textId="2A6DBBB1" w:rsidR="005240C6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Gwarancja jakości </w:t>
            </w:r>
            <w:r w:rsidR="00E968DA" w:rsidRPr="00845FCF">
              <w:t>liczona</w:t>
            </w:r>
            <w:r w:rsidRPr="00845FCF">
              <w:t xml:space="preserve"> od daty sporządzenia protokołu zdawczo-odbiorczego przedmiotu</w:t>
            </w:r>
            <w:r w:rsidR="005240C6" w:rsidRPr="00845FCF">
              <w:t xml:space="preserve"> </w:t>
            </w:r>
          </w:p>
          <w:p w14:paraId="621B1A66" w14:textId="43728E86" w:rsidR="005240C6" w:rsidRPr="00845FCF" w:rsidRDefault="005240C6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Z</w:t>
            </w:r>
            <w:r w:rsidR="00AB0EBC" w:rsidRPr="00845FCF">
              <w:t xml:space="preserve">amówienia dla danego etapu. Po realizacji etapu 2. </w:t>
            </w:r>
            <w:r w:rsidRPr="00845FCF">
              <w:t>G</w:t>
            </w:r>
            <w:r w:rsidR="00AB0EBC" w:rsidRPr="00845FCF">
              <w:t xml:space="preserve">warancja ulega automatycznemu </w:t>
            </w:r>
          </w:p>
          <w:p w14:paraId="7EB7D3DA" w14:textId="77777777" w:rsidR="005240C6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przedłużeniu ( należy przez to rozumieć, że okres gwarancji rozpoczyna bieg na nowo od </w:t>
            </w:r>
          </w:p>
          <w:p w14:paraId="431BB3D2" w14:textId="77777777" w:rsidR="005240C6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daty sporządzenia protokołu zdawczo-odbiorczego etapu 2.). Gwarancja obejmuje także </w:t>
            </w:r>
          </w:p>
          <w:p w14:paraId="5DDD3A7C" w14:textId="77777777" w:rsidR="005240C6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 xml:space="preserve">wszelkie prace instalacyjne i konfiguracyjne wykonane przez Wykonawcę oraz dostarczone </w:t>
            </w:r>
          </w:p>
          <w:p w14:paraId="17F3D74A" w14:textId="1DF089EC" w:rsidR="00AB0EBC" w:rsidRPr="00845FCF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t>przez niego oprogramowanie, materiały i akcesoria.</w:t>
            </w:r>
          </w:p>
        </w:tc>
        <w:tc>
          <w:tcPr>
            <w:tcW w:w="1119" w:type="dxa"/>
          </w:tcPr>
          <w:p w14:paraId="0096F8B2" w14:textId="77777777" w:rsidR="00AB0EBC" w:rsidRPr="00741A9E" w:rsidRDefault="00AB0EBC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240C6" w:rsidRPr="00845FCF" w14:paraId="23A5C6E2" w14:textId="77777777" w:rsidTr="000E407B">
        <w:trPr>
          <w:trHeight w:val="304"/>
        </w:trPr>
        <w:tc>
          <w:tcPr>
            <w:tcW w:w="8148" w:type="dxa"/>
          </w:tcPr>
          <w:p w14:paraId="01719F93" w14:textId="3978377C" w:rsidR="005240C6" w:rsidRPr="00845FCF" w:rsidRDefault="005240C6" w:rsidP="00845FCF">
            <w:pPr>
              <w:pStyle w:val="TableParagraph"/>
              <w:spacing w:line="271" w:lineRule="auto"/>
            </w:pPr>
            <w:r w:rsidRPr="00845FCF">
              <w:t>Sprzęt dostarczony w ramach przedmiotu zamówienia fabrycznie nowy i posiadający oznaczenie CE producenta.</w:t>
            </w:r>
          </w:p>
          <w:p w14:paraId="7A3E3804" w14:textId="77777777" w:rsidR="005240C6" w:rsidRPr="00845FCF" w:rsidRDefault="005240C6" w:rsidP="00845FCF">
            <w:pPr>
              <w:pStyle w:val="TableParagraph"/>
              <w:widowControl/>
              <w:suppressAutoHyphens/>
              <w:spacing w:line="271" w:lineRule="auto"/>
              <w:jc w:val="both"/>
            </w:pPr>
          </w:p>
        </w:tc>
        <w:tc>
          <w:tcPr>
            <w:tcW w:w="1119" w:type="dxa"/>
          </w:tcPr>
          <w:p w14:paraId="3FF7E1FF" w14:textId="77777777" w:rsidR="005240C6" w:rsidRPr="00741A9E" w:rsidRDefault="005240C6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240C6" w:rsidRPr="00845FCF" w14:paraId="3259E194" w14:textId="77777777" w:rsidTr="000E407B">
        <w:trPr>
          <w:trHeight w:val="304"/>
        </w:trPr>
        <w:tc>
          <w:tcPr>
            <w:tcW w:w="8148" w:type="dxa"/>
          </w:tcPr>
          <w:p w14:paraId="06D1008F" w14:textId="3FB438E1" w:rsidR="005240C6" w:rsidRPr="00845FCF" w:rsidRDefault="005240C6" w:rsidP="00845FCF">
            <w:pPr>
              <w:tabs>
                <w:tab w:val="left" w:pos="547"/>
              </w:tabs>
              <w:suppressAutoHyphens/>
              <w:autoSpaceDE w:val="0"/>
              <w:autoSpaceDN w:val="0"/>
              <w:spacing w:before="34" w:line="271" w:lineRule="auto"/>
              <w:ind w:right="11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Instruktaż z obsługi i funkcjonowania komputera optycznego (sprzętu oraz oprogramowania). Instruktaż musi zostać przeprowadzony dla 10 osób wskazanych przez Zamawiającego i odbyć się w czasie 2 dni roboczych (po 8 godzin dziennie) Zamawiający dopuszcza możliwość przeprowadzenia instruktażu online.</w:t>
            </w:r>
          </w:p>
          <w:p w14:paraId="4F8DCA86" w14:textId="77777777" w:rsidR="005240C6" w:rsidRPr="00845FCF" w:rsidRDefault="005240C6" w:rsidP="00845FCF">
            <w:pPr>
              <w:pStyle w:val="TableParagraph"/>
              <w:spacing w:line="271" w:lineRule="auto"/>
            </w:pPr>
          </w:p>
        </w:tc>
        <w:tc>
          <w:tcPr>
            <w:tcW w:w="1119" w:type="dxa"/>
          </w:tcPr>
          <w:p w14:paraId="0D9F4655" w14:textId="77777777" w:rsidR="005240C6" w:rsidRPr="00741A9E" w:rsidRDefault="005240C6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2DAF7E49" w14:textId="6A7F7423" w:rsidR="004D049F" w:rsidRPr="00741A9E" w:rsidRDefault="004D049F" w:rsidP="00845FCF">
      <w:pPr>
        <w:pStyle w:val="Tekstpodstawowy"/>
        <w:suppressAutoHyphens/>
        <w:spacing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3697549B" w14:textId="77777777" w:rsidR="004D049F" w:rsidRPr="00845FCF" w:rsidRDefault="004D049F" w:rsidP="00845FCF">
      <w:pPr>
        <w:suppressAutoHyphens/>
        <w:spacing w:line="271" w:lineRule="auto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845FCF">
        <w:rPr>
          <w:rFonts w:ascii="Calibri" w:hAnsi="Calibri" w:cs="Calibri"/>
          <w:b/>
          <w:sz w:val="22"/>
          <w:szCs w:val="22"/>
        </w:rPr>
        <w:br w:type="page"/>
      </w:r>
    </w:p>
    <w:p w14:paraId="408C7B74" w14:textId="77777777" w:rsidR="005709BE" w:rsidRPr="00845FCF" w:rsidRDefault="005709BE" w:rsidP="00845FCF">
      <w:pPr>
        <w:pStyle w:val="Nagwek1"/>
        <w:keepNext w:val="0"/>
        <w:suppressAutoHyphens/>
        <w:spacing w:before="1"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7" w:name="_Toc124950129"/>
      <w:r w:rsidRPr="00845FCF">
        <w:rPr>
          <w:rFonts w:ascii="Calibri" w:hAnsi="Calibri" w:cs="Calibri"/>
          <w:sz w:val="22"/>
          <w:szCs w:val="22"/>
        </w:rPr>
        <w:lastRenderedPageBreak/>
        <w:t>UWAGA</w:t>
      </w:r>
      <w:r w:rsidRPr="00845F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45FCF">
        <w:rPr>
          <w:rFonts w:ascii="Calibri" w:hAnsi="Calibri" w:cs="Calibri"/>
          <w:sz w:val="22"/>
          <w:szCs w:val="22"/>
        </w:rPr>
        <w:t>DOT.</w:t>
      </w:r>
      <w:r w:rsidRPr="00845F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45FCF">
        <w:rPr>
          <w:rFonts w:ascii="Calibri" w:hAnsi="Calibri" w:cs="Calibri"/>
          <w:sz w:val="22"/>
          <w:szCs w:val="22"/>
        </w:rPr>
        <w:t>TABEL</w:t>
      </w:r>
      <w:r w:rsidRPr="00845F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45FCF">
        <w:rPr>
          <w:rFonts w:ascii="Calibri" w:hAnsi="Calibri" w:cs="Calibri"/>
          <w:sz w:val="22"/>
          <w:szCs w:val="22"/>
        </w:rPr>
        <w:t>B-</w:t>
      </w:r>
      <w:r w:rsidRPr="00845FCF">
        <w:rPr>
          <w:rFonts w:ascii="Calibri" w:hAnsi="Calibri" w:cs="Calibri"/>
          <w:spacing w:val="-5"/>
          <w:sz w:val="22"/>
          <w:szCs w:val="22"/>
        </w:rPr>
        <w:t>E:</w:t>
      </w:r>
      <w:bookmarkEnd w:id="7"/>
    </w:p>
    <w:p w14:paraId="6868EF2C" w14:textId="77777777" w:rsidR="005709BE" w:rsidRPr="00845FCF" w:rsidRDefault="005709BE" w:rsidP="00845FCF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Wykonawca</w:t>
      </w:r>
      <w:r w:rsidRPr="00845FCF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845FCF">
        <w:rPr>
          <w:rFonts w:ascii="Calibri" w:hAnsi="Calibri" w:cs="Calibri"/>
          <w:b/>
          <w:sz w:val="22"/>
          <w:szCs w:val="22"/>
        </w:rPr>
        <w:t>wpisuje</w:t>
      </w:r>
      <w:r w:rsidRPr="00845FCF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845FCF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1CAC699E" w14:textId="77777777" w:rsidR="005709BE" w:rsidRPr="00845FCF" w:rsidRDefault="005709BE" w:rsidP="00845FCF">
      <w:pPr>
        <w:pStyle w:val="Akapitzlist"/>
        <w:numPr>
          <w:ilvl w:val="0"/>
          <w:numId w:val="97"/>
        </w:numPr>
        <w:tabs>
          <w:tab w:val="left" w:pos="683"/>
        </w:tabs>
        <w:suppressAutoHyphens/>
        <w:autoSpaceDE w:val="0"/>
        <w:autoSpaceDN w:val="0"/>
        <w:spacing w:before="36" w:line="271" w:lineRule="auto"/>
        <w:ind w:left="284" w:right="511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016075DD" w14:textId="77777777" w:rsidR="005709BE" w:rsidRPr="00845FCF" w:rsidRDefault="005709BE" w:rsidP="00845FCF">
      <w:pPr>
        <w:pStyle w:val="Akapitzlist"/>
        <w:numPr>
          <w:ilvl w:val="0"/>
          <w:numId w:val="97"/>
        </w:numPr>
        <w:tabs>
          <w:tab w:val="left" w:pos="683"/>
        </w:tabs>
        <w:suppressAutoHyphens/>
        <w:autoSpaceDE w:val="0"/>
        <w:autoSpaceDN w:val="0"/>
        <w:spacing w:before="4" w:line="271" w:lineRule="auto"/>
        <w:ind w:left="284" w:right="513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słowa: tak, oferowany przedmiot zamówienia spełnia wymaganie określone przez zamawiającego.</w:t>
      </w:r>
    </w:p>
    <w:p w14:paraId="6C963F47" w14:textId="77777777" w:rsidR="005709BE" w:rsidRPr="00845FCF" w:rsidRDefault="005709BE" w:rsidP="00845FCF">
      <w:pPr>
        <w:pStyle w:val="Tekstpodstawowy"/>
        <w:suppressAutoHyphens/>
        <w:spacing w:before="8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5B067623" w14:textId="77777777" w:rsidR="005709BE" w:rsidRPr="00845FCF" w:rsidRDefault="005709BE" w:rsidP="00845FCF">
      <w:pPr>
        <w:pStyle w:val="Akapitzlist"/>
        <w:numPr>
          <w:ilvl w:val="1"/>
          <w:numId w:val="98"/>
        </w:numPr>
        <w:tabs>
          <w:tab w:val="left" w:pos="1119"/>
        </w:tabs>
        <w:suppressAutoHyphens/>
        <w:autoSpaceDE w:val="0"/>
        <w:autoSpaceDN w:val="0"/>
        <w:spacing w:after="38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Mobilna</w:t>
      </w:r>
      <w:r w:rsidRPr="00845FCF">
        <w:rPr>
          <w:rFonts w:ascii="Calibri" w:hAnsi="Calibri" w:cs="Calibri"/>
          <w:b/>
          <w:spacing w:val="-5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stacja</w:t>
      </w:r>
      <w:r w:rsidRPr="00845FCF">
        <w:rPr>
          <w:rFonts w:ascii="Calibri" w:hAnsi="Calibri" w:cs="Calibri"/>
          <w:b/>
          <w:spacing w:val="-4"/>
          <w:szCs w:val="22"/>
        </w:rPr>
        <w:t xml:space="preserve"> </w:t>
      </w:r>
      <w:r w:rsidRPr="00845FCF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899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78"/>
        <w:gridCol w:w="3910"/>
      </w:tblGrid>
      <w:tr w:rsidR="005709BE" w:rsidRPr="00845FCF" w14:paraId="3D5698E0" w14:textId="77777777" w:rsidTr="000E407B">
        <w:trPr>
          <w:trHeight w:val="909"/>
        </w:trPr>
        <w:tc>
          <w:tcPr>
            <w:tcW w:w="703" w:type="dxa"/>
          </w:tcPr>
          <w:p w14:paraId="21EEFEF3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68B768C5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  <w:rPr>
                <w:b/>
              </w:rPr>
            </w:pPr>
            <w:r w:rsidRPr="00845FCF">
              <w:rPr>
                <w:b/>
                <w:spacing w:val="-5"/>
              </w:rPr>
              <w:t>Lp.</w:t>
            </w:r>
          </w:p>
        </w:tc>
        <w:tc>
          <w:tcPr>
            <w:tcW w:w="4378" w:type="dxa"/>
          </w:tcPr>
          <w:p w14:paraId="5F3B4C1E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00E41316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  <w:r w:rsidRPr="00845FCF">
              <w:rPr>
                <w:b/>
              </w:rPr>
              <w:t>Nazwa</w:t>
            </w:r>
            <w:r w:rsidRPr="00845FCF">
              <w:rPr>
                <w:b/>
                <w:spacing w:val="-5"/>
              </w:rPr>
              <w:t xml:space="preserve"> </w:t>
            </w:r>
            <w:r w:rsidRPr="00845FCF">
              <w:rPr>
                <w:b/>
                <w:spacing w:val="-2"/>
              </w:rPr>
              <w:t>elementu</w:t>
            </w:r>
          </w:p>
        </w:tc>
        <w:tc>
          <w:tcPr>
            <w:tcW w:w="3910" w:type="dxa"/>
          </w:tcPr>
          <w:p w14:paraId="48BCF3F4" w14:textId="33B6988F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  <w:rPr>
                <w:b/>
              </w:rPr>
            </w:pPr>
            <w:r w:rsidRPr="00845FCF">
              <w:rPr>
                <w:b/>
              </w:rPr>
              <w:t>Parametry</w:t>
            </w:r>
            <w:r w:rsidR="006A220A" w:rsidRPr="00845FCF">
              <w:rPr>
                <w:b/>
                <w:spacing w:val="-13"/>
              </w:rPr>
              <w:t xml:space="preserve"> </w:t>
            </w:r>
            <w:r w:rsidR="007575C2" w:rsidRPr="00845FCF">
              <w:rPr>
                <w:b/>
                <w:spacing w:val="-13"/>
              </w:rPr>
              <w:t xml:space="preserve">mobilnej </w:t>
            </w:r>
            <w:r w:rsidR="009319E9" w:rsidRPr="00845FCF">
              <w:rPr>
                <w:b/>
                <w:spacing w:val="-13"/>
              </w:rPr>
              <w:t xml:space="preserve">stacji zarządzania </w:t>
            </w:r>
            <w:r w:rsidRPr="00845FCF">
              <w:rPr>
                <w:b/>
              </w:rPr>
              <w:t>oferowane</w:t>
            </w:r>
            <w:r w:rsidR="009319E9" w:rsidRPr="00845FCF">
              <w:rPr>
                <w:b/>
              </w:rPr>
              <w:t>j</w:t>
            </w:r>
            <w:r w:rsidRPr="00845FCF">
              <w:rPr>
                <w:b/>
                <w:spacing w:val="-12"/>
              </w:rPr>
              <w:t xml:space="preserve"> </w:t>
            </w:r>
            <w:r w:rsidRPr="00845FCF">
              <w:rPr>
                <w:b/>
              </w:rPr>
              <w:t xml:space="preserve">przez </w:t>
            </w:r>
            <w:r w:rsidRPr="00845FCF">
              <w:rPr>
                <w:b/>
                <w:spacing w:val="-2"/>
              </w:rPr>
              <w:t>wykonawcę</w:t>
            </w:r>
          </w:p>
          <w:p w14:paraId="13E7C3FE" w14:textId="619FC164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  <w:rPr>
                <w:b/>
              </w:rPr>
            </w:pPr>
          </w:p>
        </w:tc>
      </w:tr>
      <w:tr w:rsidR="005709BE" w:rsidRPr="00845FCF" w14:paraId="1E96DD3A" w14:textId="77777777" w:rsidTr="000E407B">
        <w:trPr>
          <w:trHeight w:val="302"/>
        </w:trPr>
        <w:tc>
          <w:tcPr>
            <w:tcW w:w="703" w:type="dxa"/>
          </w:tcPr>
          <w:p w14:paraId="3E33ACA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1.</w:t>
            </w:r>
          </w:p>
        </w:tc>
        <w:tc>
          <w:tcPr>
            <w:tcW w:w="4378" w:type="dxa"/>
          </w:tcPr>
          <w:p w14:paraId="5F73765B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Nazwa</w:t>
            </w:r>
            <w:r w:rsidRPr="00845FCF">
              <w:rPr>
                <w:spacing w:val="-2"/>
              </w:rPr>
              <w:t xml:space="preserve"> producenta</w:t>
            </w:r>
          </w:p>
        </w:tc>
        <w:tc>
          <w:tcPr>
            <w:tcW w:w="3910" w:type="dxa"/>
          </w:tcPr>
          <w:p w14:paraId="6B906C4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465A46A2" w14:textId="77777777" w:rsidTr="000E407B">
        <w:trPr>
          <w:trHeight w:val="304"/>
        </w:trPr>
        <w:tc>
          <w:tcPr>
            <w:tcW w:w="703" w:type="dxa"/>
          </w:tcPr>
          <w:p w14:paraId="1CB1B03F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2.</w:t>
            </w:r>
          </w:p>
        </w:tc>
        <w:tc>
          <w:tcPr>
            <w:tcW w:w="4378" w:type="dxa"/>
          </w:tcPr>
          <w:p w14:paraId="67C320E0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845FCF">
              <w:t>Model/numer</w:t>
            </w:r>
            <w:r w:rsidRPr="00845FCF">
              <w:rPr>
                <w:spacing w:val="-9"/>
              </w:rPr>
              <w:t xml:space="preserve"> </w:t>
            </w:r>
            <w:r w:rsidRPr="00845FCF">
              <w:rPr>
                <w:spacing w:val="-2"/>
              </w:rPr>
              <w:t>katalogowy</w:t>
            </w:r>
          </w:p>
        </w:tc>
        <w:tc>
          <w:tcPr>
            <w:tcW w:w="3910" w:type="dxa"/>
          </w:tcPr>
          <w:p w14:paraId="43D10FDC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4945EF1F" w14:textId="77777777" w:rsidTr="000E407B">
        <w:trPr>
          <w:trHeight w:val="302"/>
        </w:trPr>
        <w:tc>
          <w:tcPr>
            <w:tcW w:w="703" w:type="dxa"/>
          </w:tcPr>
          <w:p w14:paraId="10549B4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3.</w:t>
            </w:r>
          </w:p>
        </w:tc>
        <w:tc>
          <w:tcPr>
            <w:tcW w:w="4378" w:type="dxa"/>
          </w:tcPr>
          <w:p w14:paraId="18D5D840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Wyświetlacz</w:t>
            </w:r>
          </w:p>
        </w:tc>
        <w:tc>
          <w:tcPr>
            <w:tcW w:w="3910" w:type="dxa"/>
          </w:tcPr>
          <w:p w14:paraId="5ED5C07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3CB1FC02" w14:textId="77777777" w:rsidTr="000E407B">
        <w:trPr>
          <w:trHeight w:val="304"/>
        </w:trPr>
        <w:tc>
          <w:tcPr>
            <w:tcW w:w="703" w:type="dxa"/>
          </w:tcPr>
          <w:p w14:paraId="1AF35A32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4.</w:t>
            </w:r>
          </w:p>
        </w:tc>
        <w:tc>
          <w:tcPr>
            <w:tcW w:w="4378" w:type="dxa"/>
          </w:tcPr>
          <w:p w14:paraId="04D7F327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845FCF">
              <w:rPr>
                <w:spacing w:val="-2"/>
              </w:rPr>
              <w:t>Procesor</w:t>
            </w:r>
          </w:p>
        </w:tc>
        <w:tc>
          <w:tcPr>
            <w:tcW w:w="3910" w:type="dxa"/>
          </w:tcPr>
          <w:p w14:paraId="6B97E17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07D8E350" w14:textId="77777777" w:rsidTr="000E407B">
        <w:trPr>
          <w:trHeight w:val="302"/>
        </w:trPr>
        <w:tc>
          <w:tcPr>
            <w:tcW w:w="703" w:type="dxa"/>
          </w:tcPr>
          <w:p w14:paraId="131DA7C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5.</w:t>
            </w:r>
          </w:p>
        </w:tc>
        <w:tc>
          <w:tcPr>
            <w:tcW w:w="4378" w:type="dxa"/>
          </w:tcPr>
          <w:p w14:paraId="73BA48F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Pamięć</w:t>
            </w:r>
            <w:r w:rsidRPr="00845FCF">
              <w:rPr>
                <w:spacing w:val="-4"/>
              </w:rPr>
              <w:t xml:space="preserve"> </w:t>
            </w:r>
            <w:r w:rsidRPr="00845FCF">
              <w:rPr>
                <w:spacing w:val="-5"/>
              </w:rPr>
              <w:t>RAM</w:t>
            </w:r>
          </w:p>
        </w:tc>
        <w:tc>
          <w:tcPr>
            <w:tcW w:w="3910" w:type="dxa"/>
          </w:tcPr>
          <w:p w14:paraId="4C8E3D7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64CA24BE" w14:textId="77777777" w:rsidTr="000E407B">
        <w:trPr>
          <w:trHeight w:val="304"/>
        </w:trPr>
        <w:tc>
          <w:tcPr>
            <w:tcW w:w="703" w:type="dxa"/>
          </w:tcPr>
          <w:p w14:paraId="269528D0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6.</w:t>
            </w:r>
          </w:p>
        </w:tc>
        <w:tc>
          <w:tcPr>
            <w:tcW w:w="4378" w:type="dxa"/>
          </w:tcPr>
          <w:p w14:paraId="434B889B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845FCF">
              <w:t>Dysk</w:t>
            </w:r>
            <w:r w:rsidRPr="00845FCF">
              <w:rPr>
                <w:spacing w:val="-4"/>
              </w:rPr>
              <w:t xml:space="preserve"> </w:t>
            </w:r>
            <w:r w:rsidRPr="00845FCF">
              <w:t>twardy</w:t>
            </w:r>
            <w:r w:rsidRPr="00845FCF">
              <w:rPr>
                <w:spacing w:val="-5"/>
              </w:rPr>
              <w:t xml:space="preserve"> </w:t>
            </w:r>
            <w:r w:rsidRPr="00845FCF">
              <w:t>w</w:t>
            </w:r>
            <w:r w:rsidRPr="00845FCF">
              <w:rPr>
                <w:spacing w:val="-1"/>
              </w:rPr>
              <w:t xml:space="preserve"> </w:t>
            </w:r>
            <w:r w:rsidRPr="00845FCF">
              <w:t>technologii</w:t>
            </w:r>
            <w:r w:rsidRPr="00845FCF">
              <w:rPr>
                <w:spacing w:val="-5"/>
              </w:rPr>
              <w:t xml:space="preserve"> SSD</w:t>
            </w:r>
          </w:p>
        </w:tc>
        <w:tc>
          <w:tcPr>
            <w:tcW w:w="3910" w:type="dxa"/>
          </w:tcPr>
          <w:p w14:paraId="43C4825E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666A7D6B" w14:textId="77777777" w:rsidTr="000E407B">
        <w:trPr>
          <w:trHeight w:val="304"/>
        </w:trPr>
        <w:tc>
          <w:tcPr>
            <w:tcW w:w="703" w:type="dxa"/>
          </w:tcPr>
          <w:p w14:paraId="39F069A3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7.</w:t>
            </w:r>
          </w:p>
        </w:tc>
        <w:tc>
          <w:tcPr>
            <w:tcW w:w="4378" w:type="dxa"/>
          </w:tcPr>
          <w:p w14:paraId="5711592C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Złącza</w:t>
            </w:r>
          </w:p>
        </w:tc>
        <w:tc>
          <w:tcPr>
            <w:tcW w:w="3910" w:type="dxa"/>
          </w:tcPr>
          <w:p w14:paraId="4F96C75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772ACEB0" w14:textId="77777777" w:rsidTr="000E407B">
        <w:trPr>
          <w:trHeight w:val="302"/>
        </w:trPr>
        <w:tc>
          <w:tcPr>
            <w:tcW w:w="703" w:type="dxa"/>
          </w:tcPr>
          <w:p w14:paraId="1E5A54C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8.</w:t>
            </w:r>
          </w:p>
        </w:tc>
        <w:tc>
          <w:tcPr>
            <w:tcW w:w="4378" w:type="dxa"/>
          </w:tcPr>
          <w:p w14:paraId="0A732725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Komunikacja</w:t>
            </w:r>
          </w:p>
        </w:tc>
        <w:tc>
          <w:tcPr>
            <w:tcW w:w="3910" w:type="dxa"/>
          </w:tcPr>
          <w:p w14:paraId="7EB1698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21B10320" w14:textId="77777777" w:rsidTr="000E407B">
        <w:trPr>
          <w:trHeight w:val="304"/>
        </w:trPr>
        <w:tc>
          <w:tcPr>
            <w:tcW w:w="703" w:type="dxa"/>
          </w:tcPr>
          <w:p w14:paraId="40482402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6" w:hanging="284"/>
              <w:jc w:val="center"/>
            </w:pPr>
            <w:r w:rsidRPr="00741A9E">
              <w:rPr>
                <w:spacing w:val="-5"/>
              </w:rPr>
              <w:t>9.</w:t>
            </w:r>
          </w:p>
        </w:tc>
        <w:tc>
          <w:tcPr>
            <w:tcW w:w="4378" w:type="dxa"/>
          </w:tcPr>
          <w:p w14:paraId="2A9A3420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Bateria</w:t>
            </w:r>
          </w:p>
        </w:tc>
        <w:tc>
          <w:tcPr>
            <w:tcW w:w="3910" w:type="dxa"/>
          </w:tcPr>
          <w:p w14:paraId="78CE697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48215366" w14:textId="77777777" w:rsidTr="000E407B">
        <w:trPr>
          <w:trHeight w:val="301"/>
        </w:trPr>
        <w:tc>
          <w:tcPr>
            <w:tcW w:w="703" w:type="dxa"/>
          </w:tcPr>
          <w:p w14:paraId="1ED1B712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</w:pPr>
            <w:r w:rsidRPr="00741A9E">
              <w:rPr>
                <w:spacing w:val="-5"/>
              </w:rPr>
              <w:t>10.</w:t>
            </w:r>
          </w:p>
        </w:tc>
        <w:tc>
          <w:tcPr>
            <w:tcW w:w="4378" w:type="dxa"/>
          </w:tcPr>
          <w:p w14:paraId="6E68FC36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Czytnik</w:t>
            </w:r>
            <w:r w:rsidRPr="00845FCF">
              <w:rPr>
                <w:spacing w:val="-2"/>
              </w:rPr>
              <w:t xml:space="preserve"> pamięci</w:t>
            </w:r>
          </w:p>
        </w:tc>
        <w:tc>
          <w:tcPr>
            <w:tcW w:w="3910" w:type="dxa"/>
          </w:tcPr>
          <w:p w14:paraId="4CA0992E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4F059113" w14:textId="77777777" w:rsidTr="000E407B">
        <w:trPr>
          <w:trHeight w:val="304"/>
        </w:trPr>
        <w:tc>
          <w:tcPr>
            <w:tcW w:w="703" w:type="dxa"/>
          </w:tcPr>
          <w:p w14:paraId="41895A2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</w:pPr>
            <w:r w:rsidRPr="00741A9E">
              <w:rPr>
                <w:spacing w:val="-5"/>
              </w:rPr>
              <w:t>11.</w:t>
            </w:r>
          </w:p>
        </w:tc>
        <w:tc>
          <w:tcPr>
            <w:tcW w:w="4378" w:type="dxa"/>
          </w:tcPr>
          <w:p w14:paraId="4D546BCD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Wbudowana</w:t>
            </w:r>
            <w:r w:rsidRPr="00845FCF">
              <w:rPr>
                <w:spacing w:val="-5"/>
              </w:rPr>
              <w:t xml:space="preserve"> </w:t>
            </w:r>
            <w:r w:rsidRPr="00845FCF">
              <w:t>zintegrowana</w:t>
            </w:r>
            <w:r w:rsidRPr="00845FCF">
              <w:rPr>
                <w:spacing w:val="-6"/>
              </w:rPr>
              <w:t xml:space="preserve"> </w:t>
            </w:r>
            <w:r w:rsidRPr="00845FCF">
              <w:rPr>
                <w:spacing w:val="-2"/>
              </w:rPr>
              <w:t>kamera</w:t>
            </w:r>
          </w:p>
        </w:tc>
        <w:tc>
          <w:tcPr>
            <w:tcW w:w="3910" w:type="dxa"/>
          </w:tcPr>
          <w:p w14:paraId="3AB864F3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57CA7C81" w14:textId="77777777" w:rsidTr="000E407B">
        <w:trPr>
          <w:trHeight w:val="301"/>
        </w:trPr>
        <w:tc>
          <w:tcPr>
            <w:tcW w:w="703" w:type="dxa"/>
          </w:tcPr>
          <w:p w14:paraId="239B54BB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</w:pPr>
            <w:r w:rsidRPr="00741A9E">
              <w:rPr>
                <w:spacing w:val="-5"/>
              </w:rPr>
              <w:t>12.</w:t>
            </w:r>
          </w:p>
        </w:tc>
        <w:tc>
          <w:tcPr>
            <w:tcW w:w="4378" w:type="dxa"/>
          </w:tcPr>
          <w:p w14:paraId="190E40B5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Gniazdo</w:t>
            </w:r>
            <w:r w:rsidRPr="00845FCF">
              <w:rPr>
                <w:spacing w:val="-3"/>
              </w:rPr>
              <w:t xml:space="preserve"> </w:t>
            </w:r>
            <w:r w:rsidRPr="00845FCF">
              <w:t>słuchawkowe</w:t>
            </w:r>
            <w:r w:rsidRPr="00845FCF">
              <w:rPr>
                <w:spacing w:val="-6"/>
              </w:rPr>
              <w:t xml:space="preserve"> </w:t>
            </w:r>
            <w:r w:rsidRPr="00845FCF">
              <w:t>i</w:t>
            </w:r>
            <w:r w:rsidRPr="00845FCF">
              <w:rPr>
                <w:spacing w:val="-5"/>
              </w:rPr>
              <w:t xml:space="preserve"> </w:t>
            </w:r>
            <w:r w:rsidRPr="00845FCF">
              <w:rPr>
                <w:spacing w:val="-2"/>
              </w:rPr>
              <w:t>mikrofonowe</w:t>
            </w:r>
          </w:p>
        </w:tc>
        <w:tc>
          <w:tcPr>
            <w:tcW w:w="3910" w:type="dxa"/>
          </w:tcPr>
          <w:p w14:paraId="52D53120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6B3A5E4B" w14:textId="77777777" w:rsidTr="000E407B">
        <w:trPr>
          <w:trHeight w:val="304"/>
        </w:trPr>
        <w:tc>
          <w:tcPr>
            <w:tcW w:w="703" w:type="dxa"/>
          </w:tcPr>
          <w:p w14:paraId="0E173F93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</w:pPr>
            <w:r w:rsidRPr="00741A9E">
              <w:rPr>
                <w:spacing w:val="-5"/>
              </w:rPr>
              <w:t>13.</w:t>
            </w:r>
          </w:p>
        </w:tc>
        <w:tc>
          <w:tcPr>
            <w:tcW w:w="4378" w:type="dxa"/>
          </w:tcPr>
          <w:p w14:paraId="2CEEB4A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Wbudowany</w:t>
            </w:r>
            <w:r w:rsidRPr="00845FCF">
              <w:rPr>
                <w:spacing w:val="-7"/>
              </w:rPr>
              <w:t xml:space="preserve"> </w:t>
            </w:r>
            <w:r w:rsidRPr="00845FCF">
              <w:t>układ</w:t>
            </w:r>
            <w:r w:rsidRPr="00845FCF">
              <w:rPr>
                <w:spacing w:val="-6"/>
              </w:rPr>
              <w:t xml:space="preserve"> </w:t>
            </w:r>
            <w:r w:rsidRPr="00845FCF">
              <w:t>zabezpieczający</w:t>
            </w:r>
            <w:r w:rsidRPr="00845FCF">
              <w:rPr>
                <w:spacing w:val="-8"/>
              </w:rPr>
              <w:t xml:space="preserve"> </w:t>
            </w:r>
            <w:r w:rsidRPr="00845FCF">
              <w:rPr>
                <w:spacing w:val="-5"/>
              </w:rPr>
              <w:t>TPM</w:t>
            </w:r>
          </w:p>
        </w:tc>
        <w:tc>
          <w:tcPr>
            <w:tcW w:w="3910" w:type="dxa"/>
          </w:tcPr>
          <w:p w14:paraId="5C956B1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69F07252" w14:textId="77777777" w:rsidTr="000E407B">
        <w:trPr>
          <w:trHeight w:val="301"/>
        </w:trPr>
        <w:tc>
          <w:tcPr>
            <w:tcW w:w="703" w:type="dxa"/>
          </w:tcPr>
          <w:p w14:paraId="394056A3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</w:pPr>
            <w:r w:rsidRPr="00741A9E">
              <w:rPr>
                <w:spacing w:val="-5"/>
              </w:rPr>
              <w:t>14.</w:t>
            </w:r>
          </w:p>
        </w:tc>
        <w:tc>
          <w:tcPr>
            <w:tcW w:w="4378" w:type="dxa"/>
          </w:tcPr>
          <w:p w14:paraId="74487A90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Wbudowany</w:t>
            </w:r>
            <w:r w:rsidRPr="00845FCF">
              <w:rPr>
                <w:spacing w:val="-4"/>
              </w:rPr>
              <w:t xml:space="preserve"> </w:t>
            </w:r>
            <w:r w:rsidRPr="00845FCF">
              <w:t>czytnik</w:t>
            </w:r>
            <w:r w:rsidRPr="00845FCF">
              <w:rPr>
                <w:spacing w:val="-3"/>
              </w:rPr>
              <w:t xml:space="preserve"> </w:t>
            </w:r>
            <w:r w:rsidRPr="00845FCF">
              <w:t>linii</w:t>
            </w:r>
            <w:r w:rsidRPr="00845FCF">
              <w:rPr>
                <w:spacing w:val="-3"/>
              </w:rPr>
              <w:t xml:space="preserve"> </w:t>
            </w:r>
            <w:r w:rsidRPr="00845FCF">
              <w:rPr>
                <w:spacing w:val="-2"/>
              </w:rPr>
              <w:t>papilarnych</w:t>
            </w:r>
          </w:p>
        </w:tc>
        <w:tc>
          <w:tcPr>
            <w:tcW w:w="3910" w:type="dxa"/>
          </w:tcPr>
          <w:p w14:paraId="1B92CDDE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7931FFB9" w14:textId="77777777" w:rsidTr="000E407B">
        <w:trPr>
          <w:trHeight w:val="304"/>
        </w:trPr>
        <w:tc>
          <w:tcPr>
            <w:tcW w:w="703" w:type="dxa"/>
          </w:tcPr>
          <w:p w14:paraId="485EA83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</w:pPr>
            <w:r w:rsidRPr="00741A9E">
              <w:rPr>
                <w:spacing w:val="-5"/>
              </w:rPr>
              <w:t>15.</w:t>
            </w:r>
          </w:p>
        </w:tc>
        <w:tc>
          <w:tcPr>
            <w:tcW w:w="4378" w:type="dxa"/>
          </w:tcPr>
          <w:p w14:paraId="72689D3F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Wbudowany</w:t>
            </w:r>
            <w:r w:rsidRPr="00845FCF">
              <w:rPr>
                <w:spacing w:val="-4"/>
              </w:rPr>
              <w:t xml:space="preserve"> </w:t>
            </w:r>
            <w:r w:rsidRPr="00845FCF">
              <w:t>czytnik</w:t>
            </w:r>
            <w:r w:rsidRPr="00845FCF">
              <w:rPr>
                <w:spacing w:val="-4"/>
              </w:rPr>
              <w:t xml:space="preserve"> </w:t>
            </w:r>
            <w:r w:rsidRPr="00845FCF">
              <w:t>kart</w:t>
            </w:r>
            <w:r w:rsidRPr="00845FCF">
              <w:rPr>
                <w:spacing w:val="-3"/>
              </w:rPr>
              <w:t xml:space="preserve"> </w:t>
            </w:r>
            <w:r w:rsidRPr="00845FCF">
              <w:rPr>
                <w:spacing w:val="-2"/>
              </w:rPr>
              <w:t>Smart</w:t>
            </w:r>
          </w:p>
        </w:tc>
        <w:tc>
          <w:tcPr>
            <w:tcW w:w="3910" w:type="dxa"/>
          </w:tcPr>
          <w:p w14:paraId="3265747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04301A1A" w14:textId="77777777" w:rsidTr="000E407B">
        <w:trPr>
          <w:trHeight w:val="302"/>
        </w:trPr>
        <w:tc>
          <w:tcPr>
            <w:tcW w:w="703" w:type="dxa"/>
          </w:tcPr>
          <w:p w14:paraId="0E2C5E23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</w:pPr>
            <w:r w:rsidRPr="00741A9E">
              <w:rPr>
                <w:spacing w:val="-5"/>
              </w:rPr>
              <w:t>16.</w:t>
            </w:r>
          </w:p>
        </w:tc>
        <w:tc>
          <w:tcPr>
            <w:tcW w:w="4378" w:type="dxa"/>
          </w:tcPr>
          <w:p w14:paraId="572416FE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rPr>
                <w:spacing w:val="-2"/>
              </w:rPr>
              <w:t>Zasilacz</w:t>
            </w:r>
          </w:p>
        </w:tc>
        <w:tc>
          <w:tcPr>
            <w:tcW w:w="3910" w:type="dxa"/>
          </w:tcPr>
          <w:p w14:paraId="1E92E38B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0353BF" w:rsidRPr="00845FCF" w14:paraId="24B8F722" w14:textId="77777777" w:rsidTr="005709BE">
        <w:trPr>
          <w:trHeight w:val="302"/>
        </w:trPr>
        <w:tc>
          <w:tcPr>
            <w:tcW w:w="703" w:type="dxa"/>
          </w:tcPr>
          <w:p w14:paraId="05771549" w14:textId="77777777" w:rsidR="000353BF" w:rsidRPr="00741A9E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</w:p>
          <w:p w14:paraId="1A7E5EAE" w14:textId="5B5AAD8F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right="168" w:hanging="284"/>
              <w:jc w:val="center"/>
              <w:rPr>
                <w:spacing w:val="-5"/>
              </w:rPr>
            </w:pPr>
            <w:r w:rsidRPr="00845FCF">
              <w:rPr>
                <w:spacing w:val="-5"/>
              </w:rPr>
              <w:t>17.</w:t>
            </w:r>
          </w:p>
        </w:tc>
        <w:tc>
          <w:tcPr>
            <w:tcW w:w="4378" w:type="dxa"/>
          </w:tcPr>
          <w:p w14:paraId="6AA655AF" w14:textId="45899FA7" w:rsidR="000353BF" w:rsidRPr="00845FCF" w:rsidRDefault="000353BF" w:rsidP="00845FCF">
            <w:pPr>
              <w:pStyle w:val="TableParagraph"/>
              <w:widowControl/>
              <w:suppressAutoHyphens/>
              <w:spacing w:before="36" w:line="271" w:lineRule="auto"/>
              <w:ind w:left="-15" w:right="159" w:firstLine="15"/>
              <w:jc w:val="both"/>
            </w:pPr>
            <w:r w:rsidRPr="00845FCF">
              <w:t>Zestaw</w:t>
            </w:r>
            <w:r w:rsidRPr="00845FCF">
              <w:rPr>
                <w:spacing w:val="-8"/>
              </w:rPr>
              <w:t xml:space="preserve"> </w:t>
            </w:r>
            <w:r w:rsidRPr="00845FCF">
              <w:t>funkcji</w:t>
            </w:r>
            <w:r w:rsidRPr="00845FCF">
              <w:rPr>
                <w:spacing w:val="-6"/>
              </w:rPr>
              <w:t xml:space="preserve"> </w:t>
            </w:r>
            <w:r w:rsidRPr="00845FCF">
              <w:t>zarządzających</w:t>
            </w:r>
            <w:r w:rsidRPr="00845FCF">
              <w:rPr>
                <w:spacing w:val="-5"/>
              </w:rPr>
              <w:t xml:space="preserve"> </w:t>
            </w:r>
            <w:r w:rsidRPr="00845FCF">
              <w:rPr>
                <w:spacing w:val="-10"/>
              </w:rPr>
              <w:t>i</w:t>
            </w:r>
            <w:r w:rsidR="008208C5" w:rsidRPr="00845FCF">
              <w:t xml:space="preserve"> </w:t>
            </w:r>
            <w:r w:rsidRPr="00845FCF">
              <w:t>zabezpieczających zapewniający zdalny dostęp do komputera wliczając monitoring, sterowanie,</w:t>
            </w:r>
            <w:r w:rsidRPr="00845FCF">
              <w:rPr>
                <w:spacing w:val="-9"/>
              </w:rPr>
              <w:t xml:space="preserve"> </w:t>
            </w:r>
            <w:r w:rsidRPr="00845FCF">
              <w:t>konserwacje</w:t>
            </w:r>
            <w:r w:rsidRPr="00845FCF">
              <w:rPr>
                <w:spacing w:val="-9"/>
              </w:rPr>
              <w:t xml:space="preserve"> </w:t>
            </w:r>
            <w:r w:rsidRPr="00845FCF">
              <w:t>niezależnie</w:t>
            </w:r>
            <w:r w:rsidRPr="00845FCF">
              <w:rPr>
                <w:spacing w:val="-9"/>
              </w:rPr>
              <w:t xml:space="preserve"> </w:t>
            </w:r>
            <w:r w:rsidRPr="00845FCF">
              <w:t>od</w:t>
            </w:r>
            <w:r w:rsidRPr="00845FCF">
              <w:rPr>
                <w:spacing w:val="-9"/>
              </w:rPr>
              <w:t xml:space="preserve"> </w:t>
            </w:r>
            <w:r w:rsidRPr="00845FCF">
              <w:t>stanu systemu operacyjnego nawet wtedy, gdy</w:t>
            </w:r>
            <w:r w:rsidR="009319E9" w:rsidRPr="00845FCF">
              <w:t xml:space="preserve"> </w:t>
            </w:r>
            <w:r w:rsidRPr="00845FCF">
              <w:t>komputer</w:t>
            </w:r>
            <w:r w:rsidRPr="00845FCF">
              <w:rPr>
                <w:spacing w:val="-7"/>
              </w:rPr>
              <w:t xml:space="preserve"> </w:t>
            </w:r>
            <w:r w:rsidRPr="00845FCF">
              <w:t>jest</w:t>
            </w:r>
            <w:r w:rsidRPr="00845FCF">
              <w:rPr>
                <w:spacing w:val="-8"/>
              </w:rPr>
              <w:t xml:space="preserve"> </w:t>
            </w:r>
            <w:r w:rsidRPr="00845FCF">
              <w:t>wyłączony</w:t>
            </w:r>
            <w:r w:rsidRPr="00845FCF">
              <w:rPr>
                <w:spacing w:val="-8"/>
              </w:rPr>
              <w:t xml:space="preserve"> </w:t>
            </w:r>
            <w:r w:rsidRPr="00845FCF">
              <w:t>w</w:t>
            </w:r>
            <w:r w:rsidRPr="00845FCF">
              <w:rPr>
                <w:spacing w:val="-8"/>
              </w:rPr>
              <w:t xml:space="preserve"> </w:t>
            </w:r>
            <w:r w:rsidRPr="00845FCF">
              <w:t>szczególności</w:t>
            </w:r>
            <w:r w:rsidRPr="00845FCF">
              <w:rPr>
                <w:spacing w:val="-8"/>
              </w:rPr>
              <w:t xml:space="preserve"> </w:t>
            </w:r>
            <w:r w:rsidRPr="00845FCF">
              <w:t>w zakresie: inwentaryzacji zasobów systemowych, zdalne</w:t>
            </w:r>
            <w:r w:rsidR="009319E9" w:rsidRPr="00845FCF">
              <w:t xml:space="preserve"> </w:t>
            </w:r>
            <w:r w:rsidRPr="00845FCF">
              <w:t>włączanie/wyłączanie/restart komputera przez TCP/IP, zdalne diagnozowanie – zdalna konsola</w:t>
            </w:r>
            <w:r w:rsidRPr="00845FCF">
              <w:rPr>
                <w:spacing w:val="-6"/>
              </w:rPr>
              <w:t xml:space="preserve"> </w:t>
            </w:r>
            <w:r w:rsidRPr="00845FCF">
              <w:t>tekstowa</w:t>
            </w:r>
            <w:r w:rsidRPr="00845FCF">
              <w:rPr>
                <w:spacing w:val="-6"/>
              </w:rPr>
              <w:t xml:space="preserve"> </w:t>
            </w:r>
            <w:r w:rsidRPr="00845FCF">
              <w:t>do</w:t>
            </w:r>
            <w:r w:rsidRPr="00845FCF">
              <w:rPr>
                <w:spacing w:val="-7"/>
              </w:rPr>
              <w:t xml:space="preserve"> </w:t>
            </w:r>
            <w:r w:rsidRPr="00845FCF">
              <w:t>BIOSu</w:t>
            </w:r>
            <w:r w:rsidRPr="00845FCF">
              <w:rPr>
                <w:spacing w:val="-9"/>
              </w:rPr>
              <w:t xml:space="preserve"> </w:t>
            </w:r>
            <w:r w:rsidRPr="00845FCF">
              <w:t>i</w:t>
            </w:r>
            <w:r w:rsidRPr="00845FCF">
              <w:rPr>
                <w:spacing w:val="-6"/>
              </w:rPr>
              <w:t xml:space="preserve"> </w:t>
            </w:r>
            <w:r w:rsidRPr="00845FCF">
              <w:t>konsola</w:t>
            </w:r>
            <w:r w:rsidRPr="00845FCF">
              <w:rPr>
                <w:spacing w:val="-6"/>
              </w:rPr>
              <w:t xml:space="preserve"> </w:t>
            </w:r>
            <w:r w:rsidRPr="00845FCF">
              <w:t>graficzna (KVM), obsługa modułu TMP, możliwość zdalnej blokady komputera w przypadku</w:t>
            </w:r>
          </w:p>
          <w:p w14:paraId="0A31F923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</w:pPr>
            <w:r w:rsidRPr="00845FCF">
              <w:lastRenderedPageBreak/>
              <w:t>kradzieży</w:t>
            </w:r>
            <w:r w:rsidRPr="00845FCF">
              <w:rPr>
                <w:spacing w:val="-12"/>
              </w:rPr>
              <w:t xml:space="preserve"> </w:t>
            </w:r>
            <w:r w:rsidRPr="00845FCF">
              <w:t>sprzętowego,</w:t>
            </w:r>
            <w:r w:rsidRPr="00845FCF">
              <w:rPr>
                <w:spacing w:val="-12"/>
              </w:rPr>
              <w:t xml:space="preserve"> </w:t>
            </w:r>
            <w:r w:rsidRPr="00845FCF">
              <w:t>wsparcie</w:t>
            </w:r>
            <w:r w:rsidRPr="00845FCF">
              <w:rPr>
                <w:spacing w:val="-12"/>
              </w:rPr>
              <w:t xml:space="preserve"> </w:t>
            </w:r>
            <w:r w:rsidRPr="00845FCF">
              <w:t>szyfrowania dysków twardych (zgodne m.in. z Microsoft BitLocker/RedHat Linux/ Fedora</w:t>
            </w:r>
          </w:p>
          <w:p w14:paraId="7D0303FC" w14:textId="3A2F7008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jc w:val="both"/>
              <w:rPr>
                <w:spacing w:val="-2"/>
              </w:rPr>
            </w:pPr>
            <w:r w:rsidRPr="00845FCF">
              <w:t>Linux/TrueCrypt</w:t>
            </w:r>
            <w:r w:rsidRPr="00845FCF">
              <w:rPr>
                <w:spacing w:val="-10"/>
              </w:rPr>
              <w:t xml:space="preserve"> </w:t>
            </w:r>
            <w:r w:rsidRPr="00845FCF">
              <w:rPr>
                <w:spacing w:val="-4"/>
              </w:rPr>
              <w:t>7.0)</w:t>
            </w:r>
          </w:p>
        </w:tc>
        <w:tc>
          <w:tcPr>
            <w:tcW w:w="3910" w:type="dxa"/>
          </w:tcPr>
          <w:p w14:paraId="77BCE563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0353BF" w:rsidRPr="00845FCF" w14:paraId="4A8714FE" w14:textId="77777777" w:rsidTr="000E407B">
        <w:trPr>
          <w:trHeight w:val="301"/>
        </w:trPr>
        <w:tc>
          <w:tcPr>
            <w:tcW w:w="703" w:type="dxa"/>
          </w:tcPr>
          <w:p w14:paraId="5E7F34AB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right="185" w:hanging="284"/>
              <w:jc w:val="right"/>
            </w:pPr>
            <w:r w:rsidRPr="00741A9E">
              <w:rPr>
                <w:spacing w:val="-5"/>
              </w:rPr>
              <w:t>18.</w:t>
            </w:r>
          </w:p>
        </w:tc>
        <w:tc>
          <w:tcPr>
            <w:tcW w:w="4378" w:type="dxa"/>
          </w:tcPr>
          <w:p w14:paraId="51147D81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Waga</w:t>
            </w:r>
            <w:r w:rsidRPr="00845FCF">
              <w:rPr>
                <w:spacing w:val="-3"/>
              </w:rPr>
              <w:t xml:space="preserve"> </w:t>
            </w:r>
            <w:r w:rsidRPr="00845FCF">
              <w:t>(wraz</w:t>
            </w:r>
            <w:r w:rsidRPr="00845FCF">
              <w:rPr>
                <w:spacing w:val="-4"/>
              </w:rPr>
              <w:t xml:space="preserve"> </w:t>
            </w:r>
            <w:r w:rsidRPr="00845FCF">
              <w:t>z</w:t>
            </w:r>
            <w:r w:rsidRPr="00845FCF">
              <w:rPr>
                <w:spacing w:val="-3"/>
              </w:rPr>
              <w:t xml:space="preserve"> </w:t>
            </w:r>
            <w:r w:rsidRPr="00845FCF">
              <w:t>kompletem</w:t>
            </w:r>
            <w:r w:rsidRPr="00845FCF">
              <w:rPr>
                <w:spacing w:val="-2"/>
              </w:rPr>
              <w:t xml:space="preserve"> baterii)</w:t>
            </w:r>
          </w:p>
        </w:tc>
        <w:tc>
          <w:tcPr>
            <w:tcW w:w="3910" w:type="dxa"/>
          </w:tcPr>
          <w:p w14:paraId="1A1FA198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0353BF" w:rsidRPr="00845FCF" w14:paraId="6516164B" w14:textId="77777777" w:rsidTr="000E407B">
        <w:trPr>
          <w:trHeight w:val="304"/>
        </w:trPr>
        <w:tc>
          <w:tcPr>
            <w:tcW w:w="703" w:type="dxa"/>
          </w:tcPr>
          <w:p w14:paraId="3B3D26C5" w14:textId="77777777" w:rsidR="000353BF" w:rsidRPr="00845FCF" w:rsidRDefault="000353BF" w:rsidP="00845FCF">
            <w:pPr>
              <w:pStyle w:val="TableParagraph"/>
              <w:widowControl/>
              <w:suppressAutoHyphens/>
              <w:spacing w:before="1" w:line="271" w:lineRule="auto"/>
              <w:ind w:left="284" w:right="185" w:hanging="284"/>
              <w:jc w:val="right"/>
            </w:pPr>
            <w:r w:rsidRPr="00741A9E">
              <w:rPr>
                <w:spacing w:val="-5"/>
              </w:rPr>
              <w:t>19.</w:t>
            </w:r>
          </w:p>
        </w:tc>
        <w:tc>
          <w:tcPr>
            <w:tcW w:w="4378" w:type="dxa"/>
          </w:tcPr>
          <w:p w14:paraId="34052CE2" w14:textId="77777777" w:rsidR="000353BF" w:rsidRPr="00845FCF" w:rsidRDefault="000353BF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845FCF">
              <w:rPr>
                <w:spacing w:val="-2"/>
              </w:rPr>
              <w:t>Klawiatura</w:t>
            </w:r>
          </w:p>
        </w:tc>
        <w:tc>
          <w:tcPr>
            <w:tcW w:w="3910" w:type="dxa"/>
          </w:tcPr>
          <w:p w14:paraId="4597A15C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0353BF" w:rsidRPr="00845FCF" w14:paraId="0EAFB653" w14:textId="77777777" w:rsidTr="000E407B">
        <w:trPr>
          <w:trHeight w:val="304"/>
        </w:trPr>
        <w:tc>
          <w:tcPr>
            <w:tcW w:w="703" w:type="dxa"/>
          </w:tcPr>
          <w:p w14:paraId="1B622D37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right="185" w:hanging="284"/>
              <w:jc w:val="right"/>
            </w:pPr>
            <w:r w:rsidRPr="00741A9E">
              <w:rPr>
                <w:spacing w:val="-5"/>
              </w:rPr>
              <w:t>20.</w:t>
            </w:r>
          </w:p>
        </w:tc>
        <w:tc>
          <w:tcPr>
            <w:tcW w:w="4378" w:type="dxa"/>
          </w:tcPr>
          <w:p w14:paraId="206D5506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System</w:t>
            </w:r>
            <w:r w:rsidRPr="00845FCF">
              <w:rPr>
                <w:spacing w:val="-6"/>
              </w:rPr>
              <w:t xml:space="preserve"> </w:t>
            </w:r>
            <w:r w:rsidRPr="00845FCF">
              <w:rPr>
                <w:spacing w:val="-2"/>
              </w:rPr>
              <w:t>operacyjny</w:t>
            </w:r>
          </w:p>
        </w:tc>
        <w:tc>
          <w:tcPr>
            <w:tcW w:w="3910" w:type="dxa"/>
          </w:tcPr>
          <w:p w14:paraId="1D6389F1" w14:textId="77777777" w:rsidR="000353BF" w:rsidRPr="00845FCF" w:rsidRDefault="000353BF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05F2447B" w14:textId="77777777" w:rsidR="005709BE" w:rsidRPr="00741A9E" w:rsidRDefault="005709BE" w:rsidP="00845FCF">
      <w:pPr>
        <w:pStyle w:val="Tekstpodstawowy"/>
        <w:suppressAutoHyphens/>
        <w:spacing w:before="7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3A39CA3F" w14:textId="77777777" w:rsidR="005709BE" w:rsidRPr="00845FCF" w:rsidRDefault="005709BE" w:rsidP="00845FCF">
      <w:pPr>
        <w:pStyle w:val="Akapitzlist"/>
        <w:numPr>
          <w:ilvl w:val="1"/>
          <w:numId w:val="98"/>
        </w:numPr>
        <w:tabs>
          <w:tab w:val="left" w:pos="1119"/>
        </w:tabs>
        <w:suppressAutoHyphens/>
        <w:autoSpaceDE w:val="0"/>
        <w:autoSpaceDN w:val="0"/>
        <w:spacing w:before="56" w:after="35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Dedykowana</w:t>
      </w:r>
      <w:r w:rsidRPr="00845FCF">
        <w:rPr>
          <w:rFonts w:ascii="Calibri" w:hAnsi="Calibri" w:cs="Calibri"/>
          <w:b/>
          <w:spacing w:val="-11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przez</w:t>
      </w:r>
      <w:r w:rsidRPr="00845FCF">
        <w:rPr>
          <w:rFonts w:ascii="Calibri" w:hAnsi="Calibri" w:cs="Calibri"/>
          <w:b/>
          <w:spacing w:val="-10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producenta</w:t>
      </w:r>
      <w:r w:rsidRPr="00845FCF">
        <w:rPr>
          <w:rFonts w:ascii="Calibri" w:hAnsi="Calibri" w:cs="Calibri"/>
          <w:b/>
          <w:spacing w:val="-8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stacja</w:t>
      </w:r>
      <w:r w:rsidRPr="00845FCF">
        <w:rPr>
          <w:rFonts w:ascii="Calibri" w:hAnsi="Calibri" w:cs="Calibri"/>
          <w:b/>
          <w:spacing w:val="-9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dokująca</w:t>
      </w:r>
      <w:r w:rsidRPr="00845FCF">
        <w:rPr>
          <w:rFonts w:ascii="Calibri" w:hAnsi="Calibri" w:cs="Calibri"/>
          <w:b/>
          <w:spacing w:val="-9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do</w:t>
      </w:r>
      <w:r w:rsidRPr="00845FCF">
        <w:rPr>
          <w:rFonts w:ascii="Calibri" w:hAnsi="Calibri" w:cs="Calibri"/>
          <w:b/>
          <w:spacing w:val="-9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zaoferowanej</w:t>
      </w:r>
      <w:r w:rsidRPr="00845FCF">
        <w:rPr>
          <w:rFonts w:ascii="Calibri" w:hAnsi="Calibri" w:cs="Calibri"/>
          <w:b/>
          <w:spacing w:val="-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mobilnej</w:t>
      </w:r>
      <w:r w:rsidRPr="00845FCF">
        <w:rPr>
          <w:rFonts w:ascii="Calibri" w:hAnsi="Calibri" w:cs="Calibri"/>
          <w:b/>
          <w:spacing w:val="-7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stacji</w:t>
      </w:r>
      <w:r w:rsidRPr="00845FCF">
        <w:rPr>
          <w:rFonts w:ascii="Calibri" w:hAnsi="Calibri" w:cs="Calibri"/>
          <w:b/>
          <w:spacing w:val="-9"/>
          <w:szCs w:val="22"/>
        </w:rPr>
        <w:t xml:space="preserve"> </w:t>
      </w:r>
      <w:r w:rsidRPr="00845FCF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390"/>
        <w:gridCol w:w="3922"/>
      </w:tblGrid>
      <w:tr w:rsidR="005709BE" w:rsidRPr="00845FCF" w14:paraId="00891601" w14:textId="77777777" w:rsidTr="00455360">
        <w:trPr>
          <w:trHeight w:val="911"/>
        </w:trPr>
        <w:tc>
          <w:tcPr>
            <w:tcW w:w="991" w:type="dxa"/>
          </w:tcPr>
          <w:p w14:paraId="5610A921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58353373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right="324" w:hanging="284"/>
              <w:jc w:val="center"/>
              <w:rPr>
                <w:b/>
              </w:rPr>
            </w:pPr>
            <w:r w:rsidRPr="00845FCF">
              <w:rPr>
                <w:b/>
                <w:spacing w:val="-5"/>
              </w:rPr>
              <w:t>Lp.</w:t>
            </w:r>
          </w:p>
        </w:tc>
        <w:tc>
          <w:tcPr>
            <w:tcW w:w="4390" w:type="dxa"/>
          </w:tcPr>
          <w:p w14:paraId="0C03A22A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0270E181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845FCF">
              <w:rPr>
                <w:b/>
              </w:rPr>
              <w:t>Nazwa</w:t>
            </w:r>
            <w:r w:rsidRPr="00845FCF">
              <w:rPr>
                <w:b/>
                <w:spacing w:val="-5"/>
              </w:rPr>
              <w:t xml:space="preserve"> </w:t>
            </w:r>
            <w:r w:rsidRPr="00845FCF">
              <w:rPr>
                <w:b/>
                <w:spacing w:val="-2"/>
              </w:rPr>
              <w:t>elementu</w:t>
            </w:r>
          </w:p>
        </w:tc>
        <w:tc>
          <w:tcPr>
            <w:tcW w:w="3922" w:type="dxa"/>
          </w:tcPr>
          <w:p w14:paraId="3F87C6D7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right="567" w:hanging="284"/>
              <w:jc w:val="center"/>
              <w:rPr>
                <w:b/>
              </w:rPr>
            </w:pPr>
            <w:r w:rsidRPr="00845FCF">
              <w:rPr>
                <w:b/>
              </w:rPr>
              <w:t>Parametry</w:t>
            </w:r>
            <w:r w:rsidRPr="00845FCF">
              <w:rPr>
                <w:b/>
                <w:spacing w:val="-13"/>
              </w:rPr>
              <w:t xml:space="preserve"> </w:t>
            </w:r>
            <w:r w:rsidRPr="00845FCF">
              <w:rPr>
                <w:b/>
              </w:rPr>
              <w:t>oferowanego</w:t>
            </w:r>
            <w:r w:rsidRPr="00845FCF">
              <w:rPr>
                <w:b/>
                <w:spacing w:val="-12"/>
              </w:rPr>
              <w:t xml:space="preserve"> </w:t>
            </w:r>
            <w:r w:rsidRPr="00845FCF">
              <w:rPr>
                <w:b/>
              </w:rPr>
              <w:t xml:space="preserve">przez </w:t>
            </w:r>
            <w:r w:rsidRPr="00845FCF">
              <w:rPr>
                <w:b/>
                <w:spacing w:val="-2"/>
              </w:rPr>
              <w:t>wykonawcę</w:t>
            </w:r>
          </w:p>
          <w:p w14:paraId="56E3E9B1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845FCF">
              <w:rPr>
                <w:b/>
              </w:rPr>
              <w:t>przedmiotu</w:t>
            </w:r>
            <w:r w:rsidRPr="00845FCF">
              <w:rPr>
                <w:b/>
                <w:spacing w:val="-8"/>
              </w:rPr>
              <w:t xml:space="preserve"> </w:t>
            </w:r>
            <w:r w:rsidRPr="00845FCF">
              <w:rPr>
                <w:b/>
                <w:spacing w:val="-2"/>
              </w:rPr>
              <w:t>zamówienia</w:t>
            </w:r>
          </w:p>
        </w:tc>
      </w:tr>
      <w:tr w:rsidR="005709BE" w:rsidRPr="00845FCF" w14:paraId="1CD9834D" w14:textId="77777777" w:rsidTr="00455360">
        <w:trPr>
          <w:trHeight w:val="301"/>
        </w:trPr>
        <w:tc>
          <w:tcPr>
            <w:tcW w:w="991" w:type="dxa"/>
          </w:tcPr>
          <w:p w14:paraId="261DCAA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741A9E">
              <w:rPr>
                <w:spacing w:val="-5"/>
              </w:rPr>
              <w:t>1.</w:t>
            </w:r>
          </w:p>
        </w:tc>
        <w:tc>
          <w:tcPr>
            <w:tcW w:w="4390" w:type="dxa"/>
          </w:tcPr>
          <w:p w14:paraId="5FF43B8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Nazwa</w:t>
            </w:r>
            <w:r w:rsidRPr="00845FCF">
              <w:rPr>
                <w:spacing w:val="-2"/>
              </w:rPr>
              <w:t xml:space="preserve"> producenta</w:t>
            </w:r>
          </w:p>
        </w:tc>
        <w:tc>
          <w:tcPr>
            <w:tcW w:w="3922" w:type="dxa"/>
          </w:tcPr>
          <w:p w14:paraId="379CFE6E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5C58E266" w14:textId="77777777" w:rsidTr="00455360">
        <w:trPr>
          <w:trHeight w:val="304"/>
        </w:trPr>
        <w:tc>
          <w:tcPr>
            <w:tcW w:w="991" w:type="dxa"/>
          </w:tcPr>
          <w:p w14:paraId="5F8EE36F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741A9E">
              <w:rPr>
                <w:spacing w:val="-5"/>
              </w:rPr>
              <w:t>2.</w:t>
            </w:r>
          </w:p>
        </w:tc>
        <w:tc>
          <w:tcPr>
            <w:tcW w:w="4390" w:type="dxa"/>
          </w:tcPr>
          <w:p w14:paraId="07B7F796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Model/numer</w:t>
            </w:r>
            <w:r w:rsidRPr="00845FCF">
              <w:rPr>
                <w:spacing w:val="-9"/>
              </w:rPr>
              <w:t xml:space="preserve"> </w:t>
            </w:r>
            <w:r w:rsidRPr="00845FCF">
              <w:rPr>
                <w:spacing w:val="-2"/>
              </w:rPr>
              <w:t>katalogowy</w:t>
            </w:r>
          </w:p>
        </w:tc>
        <w:tc>
          <w:tcPr>
            <w:tcW w:w="3922" w:type="dxa"/>
          </w:tcPr>
          <w:p w14:paraId="37A1FC4D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0CF63077" w14:textId="77777777" w:rsidTr="00455360">
        <w:trPr>
          <w:trHeight w:val="302"/>
        </w:trPr>
        <w:tc>
          <w:tcPr>
            <w:tcW w:w="991" w:type="dxa"/>
          </w:tcPr>
          <w:p w14:paraId="58F24762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741A9E">
              <w:rPr>
                <w:spacing w:val="-5"/>
              </w:rPr>
              <w:t>3.</w:t>
            </w:r>
          </w:p>
        </w:tc>
        <w:tc>
          <w:tcPr>
            <w:tcW w:w="4390" w:type="dxa"/>
          </w:tcPr>
          <w:p w14:paraId="61A95CC2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Zasilacz</w:t>
            </w:r>
          </w:p>
        </w:tc>
        <w:tc>
          <w:tcPr>
            <w:tcW w:w="3922" w:type="dxa"/>
          </w:tcPr>
          <w:p w14:paraId="3958565E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12AC686E" w14:textId="77777777" w:rsidTr="00455360">
        <w:trPr>
          <w:trHeight w:val="304"/>
        </w:trPr>
        <w:tc>
          <w:tcPr>
            <w:tcW w:w="991" w:type="dxa"/>
          </w:tcPr>
          <w:p w14:paraId="5BADF050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741A9E">
              <w:rPr>
                <w:spacing w:val="-5"/>
              </w:rPr>
              <w:t>4.</w:t>
            </w:r>
          </w:p>
        </w:tc>
        <w:tc>
          <w:tcPr>
            <w:tcW w:w="4390" w:type="dxa"/>
          </w:tcPr>
          <w:p w14:paraId="3AE917E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Złącza</w:t>
            </w:r>
          </w:p>
        </w:tc>
        <w:tc>
          <w:tcPr>
            <w:tcW w:w="3922" w:type="dxa"/>
          </w:tcPr>
          <w:p w14:paraId="1B47203C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7B2EF423" w14:textId="77777777" w:rsidR="005709BE" w:rsidRPr="00741A9E" w:rsidRDefault="005709BE" w:rsidP="00845FCF">
      <w:pPr>
        <w:pStyle w:val="Tekstpodstawowy"/>
        <w:suppressAutoHyphens/>
        <w:spacing w:before="11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5358DB0D" w14:textId="77777777" w:rsidR="005709BE" w:rsidRPr="00845FCF" w:rsidRDefault="005709BE" w:rsidP="00845FCF">
      <w:pPr>
        <w:pStyle w:val="Akapitzlist"/>
        <w:numPr>
          <w:ilvl w:val="1"/>
          <w:numId w:val="98"/>
        </w:numPr>
        <w:tabs>
          <w:tab w:val="left" w:pos="1119"/>
        </w:tabs>
        <w:suppressAutoHyphens/>
        <w:autoSpaceDE w:val="0"/>
        <w:autoSpaceDN w:val="0"/>
        <w:spacing w:after="37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Dedykowany</w:t>
      </w:r>
      <w:r w:rsidRPr="00845FCF">
        <w:rPr>
          <w:rFonts w:ascii="Calibri" w:hAnsi="Calibri" w:cs="Calibri"/>
          <w:b/>
          <w:spacing w:val="-8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przez</w:t>
      </w:r>
      <w:r w:rsidRPr="00845FCF">
        <w:rPr>
          <w:rFonts w:ascii="Calibri" w:hAnsi="Calibri" w:cs="Calibri"/>
          <w:b/>
          <w:spacing w:val="-8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producenta</w:t>
      </w:r>
      <w:r w:rsidRPr="00845FCF">
        <w:rPr>
          <w:rFonts w:ascii="Calibri" w:hAnsi="Calibri" w:cs="Calibri"/>
          <w:b/>
          <w:spacing w:val="-7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monitor</w:t>
      </w:r>
      <w:r w:rsidRPr="00845FCF">
        <w:rPr>
          <w:rFonts w:ascii="Calibri" w:hAnsi="Calibri" w:cs="Calibri"/>
          <w:b/>
          <w:spacing w:val="-6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do</w:t>
      </w:r>
      <w:r w:rsidRPr="00845FCF">
        <w:rPr>
          <w:rFonts w:ascii="Calibri" w:hAnsi="Calibri" w:cs="Calibri"/>
          <w:b/>
          <w:spacing w:val="-7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zaoferowanej</w:t>
      </w:r>
      <w:r w:rsidRPr="00845FCF">
        <w:rPr>
          <w:rFonts w:ascii="Calibri" w:hAnsi="Calibri" w:cs="Calibri"/>
          <w:b/>
          <w:spacing w:val="-6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mobilnej</w:t>
      </w:r>
      <w:r w:rsidRPr="00845FCF">
        <w:rPr>
          <w:rFonts w:ascii="Calibri" w:hAnsi="Calibri" w:cs="Calibri"/>
          <w:b/>
          <w:spacing w:val="-7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stacji</w:t>
      </w:r>
      <w:r w:rsidRPr="00845FCF">
        <w:rPr>
          <w:rFonts w:ascii="Calibri" w:hAnsi="Calibri" w:cs="Calibri"/>
          <w:b/>
          <w:spacing w:val="-3"/>
          <w:szCs w:val="22"/>
        </w:rPr>
        <w:t xml:space="preserve"> </w:t>
      </w:r>
      <w:r w:rsidRPr="00845FCF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4391"/>
        <w:gridCol w:w="3923"/>
      </w:tblGrid>
      <w:tr w:rsidR="005709BE" w:rsidRPr="00845FCF" w14:paraId="637CE310" w14:textId="77777777" w:rsidTr="00455360">
        <w:trPr>
          <w:trHeight w:val="909"/>
        </w:trPr>
        <w:tc>
          <w:tcPr>
            <w:tcW w:w="953" w:type="dxa"/>
          </w:tcPr>
          <w:p w14:paraId="12D850C6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0F9F879C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  <w:rPr>
                <w:b/>
              </w:rPr>
            </w:pPr>
            <w:r w:rsidRPr="00845FCF">
              <w:rPr>
                <w:b/>
                <w:spacing w:val="-5"/>
              </w:rPr>
              <w:t>Lp.</w:t>
            </w:r>
          </w:p>
        </w:tc>
        <w:tc>
          <w:tcPr>
            <w:tcW w:w="4391" w:type="dxa"/>
          </w:tcPr>
          <w:p w14:paraId="762230AE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18B2683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  <w:r w:rsidRPr="00845FCF">
              <w:rPr>
                <w:b/>
              </w:rPr>
              <w:t>Nazwa</w:t>
            </w:r>
            <w:r w:rsidRPr="00845FCF">
              <w:rPr>
                <w:b/>
                <w:spacing w:val="-5"/>
              </w:rPr>
              <w:t xml:space="preserve"> </w:t>
            </w:r>
            <w:r w:rsidRPr="00845FCF">
              <w:rPr>
                <w:b/>
                <w:spacing w:val="-2"/>
              </w:rPr>
              <w:t>elementu</w:t>
            </w:r>
          </w:p>
        </w:tc>
        <w:tc>
          <w:tcPr>
            <w:tcW w:w="3923" w:type="dxa"/>
          </w:tcPr>
          <w:p w14:paraId="0F54DA21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571" w:hanging="284"/>
              <w:jc w:val="center"/>
              <w:rPr>
                <w:b/>
              </w:rPr>
            </w:pPr>
            <w:r w:rsidRPr="00845FCF">
              <w:rPr>
                <w:b/>
              </w:rPr>
              <w:t>Parametry</w:t>
            </w:r>
            <w:r w:rsidRPr="00845FCF">
              <w:rPr>
                <w:b/>
                <w:spacing w:val="-13"/>
              </w:rPr>
              <w:t xml:space="preserve"> </w:t>
            </w:r>
            <w:r w:rsidRPr="00845FCF">
              <w:rPr>
                <w:b/>
              </w:rPr>
              <w:t>oferowanego</w:t>
            </w:r>
            <w:r w:rsidRPr="00845FCF">
              <w:rPr>
                <w:b/>
                <w:spacing w:val="-12"/>
              </w:rPr>
              <w:t xml:space="preserve"> </w:t>
            </w:r>
            <w:r w:rsidRPr="00845FCF">
              <w:rPr>
                <w:b/>
              </w:rPr>
              <w:t xml:space="preserve">przez </w:t>
            </w:r>
            <w:r w:rsidRPr="00845FCF">
              <w:rPr>
                <w:b/>
                <w:spacing w:val="-2"/>
              </w:rPr>
              <w:t>wykonawcę</w:t>
            </w:r>
          </w:p>
          <w:p w14:paraId="4540D6C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571" w:hanging="284"/>
              <w:jc w:val="center"/>
              <w:rPr>
                <w:b/>
              </w:rPr>
            </w:pPr>
            <w:r w:rsidRPr="00845FCF">
              <w:rPr>
                <w:b/>
              </w:rPr>
              <w:t>przedmiotu</w:t>
            </w:r>
            <w:r w:rsidRPr="00845FCF">
              <w:rPr>
                <w:b/>
                <w:spacing w:val="-8"/>
              </w:rPr>
              <w:t xml:space="preserve"> </w:t>
            </w:r>
            <w:r w:rsidRPr="00845FCF">
              <w:rPr>
                <w:b/>
                <w:spacing w:val="-2"/>
              </w:rPr>
              <w:t>zamówienia</w:t>
            </w:r>
          </w:p>
        </w:tc>
      </w:tr>
      <w:tr w:rsidR="005709BE" w:rsidRPr="00845FCF" w14:paraId="36E87804" w14:textId="77777777" w:rsidTr="00455360">
        <w:trPr>
          <w:trHeight w:val="302"/>
        </w:trPr>
        <w:tc>
          <w:tcPr>
            <w:tcW w:w="953" w:type="dxa"/>
          </w:tcPr>
          <w:p w14:paraId="491FDB4B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741A9E">
              <w:rPr>
                <w:spacing w:val="-5"/>
              </w:rPr>
              <w:t>1.</w:t>
            </w:r>
          </w:p>
        </w:tc>
        <w:tc>
          <w:tcPr>
            <w:tcW w:w="4391" w:type="dxa"/>
          </w:tcPr>
          <w:p w14:paraId="662C971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Nazwa</w:t>
            </w:r>
            <w:r w:rsidRPr="00845FCF">
              <w:rPr>
                <w:spacing w:val="-2"/>
              </w:rPr>
              <w:t xml:space="preserve"> producenta</w:t>
            </w:r>
          </w:p>
        </w:tc>
        <w:tc>
          <w:tcPr>
            <w:tcW w:w="3923" w:type="dxa"/>
          </w:tcPr>
          <w:p w14:paraId="57AD858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16590181" w14:textId="77777777" w:rsidTr="00455360">
        <w:trPr>
          <w:trHeight w:val="304"/>
        </w:trPr>
        <w:tc>
          <w:tcPr>
            <w:tcW w:w="953" w:type="dxa"/>
          </w:tcPr>
          <w:p w14:paraId="0F51017B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741A9E">
              <w:rPr>
                <w:spacing w:val="-5"/>
              </w:rPr>
              <w:t>2.</w:t>
            </w:r>
          </w:p>
        </w:tc>
        <w:tc>
          <w:tcPr>
            <w:tcW w:w="4391" w:type="dxa"/>
          </w:tcPr>
          <w:p w14:paraId="31B27EDC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Model/numer</w:t>
            </w:r>
            <w:r w:rsidRPr="00845FCF">
              <w:rPr>
                <w:spacing w:val="-9"/>
              </w:rPr>
              <w:t xml:space="preserve"> </w:t>
            </w:r>
            <w:r w:rsidRPr="00845FCF">
              <w:rPr>
                <w:spacing w:val="-2"/>
              </w:rPr>
              <w:t>katalogowy</w:t>
            </w:r>
          </w:p>
        </w:tc>
        <w:tc>
          <w:tcPr>
            <w:tcW w:w="3923" w:type="dxa"/>
          </w:tcPr>
          <w:p w14:paraId="27B99A16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5D8FA280" w14:textId="77777777" w:rsidTr="00455360">
        <w:trPr>
          <w:trHeight w:val="302"/>
        </w:trPr>
        <w:tc>
          <w:tcPr>
            <w:tcW w:w="953" w:type="dxa"/>
          </w:tcPr>
          <w:p w14:paraId="6F9B7E96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741A9E">
              <w:rPr>
                <w:spacing w:val="-5"/>
              </w:rPr>
              <w:t>3.</w:t>
            </w:r>
          </w:p>
        </w:tc>
        <w:tc>
          <w:tcPr>
            <w:tcW w:w="4391" w:type="dxa"/>
          </w:tcPr>
          <w:p w14:paraId="3B5440B2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Złącza</w:t>
            </w:r>
          </w:p>
        </w:tc>
        <w:tc>
          <w:tcPr>
            <w:tcW w:w="3923" w:type="dxa"/>
          </w:tcPr>
          <w:p w14:paraId="2A42BE6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287E3C89" w14:textId="77777777" w:rsidTr="00455360">
        <w:trPr>
          <w:trHeight w:val="304"/>
        </w:trPr>
        <w:tc>
          <w:tcPr>
            <w:tcW w:w="953" w:type="dxa"/>
          </w:tcPr>
          <w:p w14:paraId="6A59F8F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741A9E">
              <w:rPr>
                <w:spacing w:val="-5"/>
              </w:rPr>
              <w:t>4.</w:t>
            </w:r>
          </w:p>
        </w:tc>
        <w:tc>
          <w:tcPr>
            <w:tcW w:w="4391" w:type="dxa"/>
          </w:tcPr>
          <w:p w14:paraId="18B10E3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Rozdzielczość</w:t>
            </w:r>
            <w:r w:rsidRPr="00845FCF">
              <w:rPr>
                <w:spacing w:val="-5"/>
              </w:rPr>
              <w:t xml:space="preserve"> </w:t>
            </w:r>
            <w:r w:rsidRPr="00845FCF">
              <w:rPr>
                <w:spacing w:val="-2"/>
              </w:rPr>
              <w:t>ekranu</w:t>
            </w:r>
          </w:p>
        </w:tc>
        <w:tc>
          <w:tcPr>
            <w:tcW w:w="3923" w:type="dxa"/>
          </w:tcPr>
          <w:p w14:paraId="5B7B692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77269651" w14:textId="77777777" w:rsidTr="00455360">
        <w:trPr>
          <w:trHeight w:val="302"/>
        </w:trPr>
        <w:tc>
          <w:tcPr>
            <w:tcW w:w="953" w:type="dxa"/>
          </w:tcPr>
          <w:p w14:paraId="0DE52A2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741A9E">
              <w:rPr>
                <w:spacing w:val="-5"/>
              </w:rPr>
              <w:t>5.</w:t>
            </w:r>
          </w:p>
        </w:tc>
        <w:tc>
          <w:tcPr>
            <w:tcW w:w="4391" w:type="dxa"/>
          </w:tcPr>
          <w:p w14:paraId="2B8F514B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Matryca</w:t>
            </w:r>
          </w:p>
        </w:tc>
        <w:tc>
          <w:tcPr>
            <w:tcW w:w="3923" w:type="dxa"/>
          </w:tcPr>
          <w:p w14:paraId="342E8164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1E619C16" w14:textId="77777777" w:rsidR="005709BE" w:rsidRPr="00741A9E" w:rsidRDefault="005709BE" w:rsidP="00845FCF">
      <w:pPr>
        <w:pStyle w:val="Tekstpodstawowy"/>
        <w:suppressAutoHyphens/>
        <w:spacing w:before="12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21ADB8CF" w14:textId="77777777" w:rsidR="005709BE" w:rsidRPr="00845FCF" w:rsidRDefault="005709BE" w:rsidP="00845FCF">
      <w:pPr>
        <w:pStyle w:val="Akapitzlist"/>
        <w:numPr>
          <w:ilvl w:val="1"/>
          <w:numId w:val="98"/>
        </w:numPr>
        <w:tabs>
          <w:tab w:val="left" w:pos="1119"/>
        </w:tabs>
        <w:suppressAutoHyphens/>
        <w:autoSpaceDE w:val="0"/>
        <w:autoSpaceDN w:val="0"/>
        <w:spacing w:after="35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845FCF">
        <w:rPr>
          <w:rFonts w:ascii="Calibri" w:hAnsi="Calibri" w:cs="Calibri"/>
          <w:b/>
          <w:szCs w:val="22"/>
        </w:rPr>
        <w:t>Zestaw</w:t>
      </w:r>
      <w:r w:rsidRPr="00845FCF">
        <w:rPr>
          <w:rFonts w:ascii="Calibri" w:hAnsi="Calibri" w:cs="Calibri"/>
          <w:b/>
          <w:spacing w:val="-2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>mysz</w:t>
      </w:r>
      <w:r w:rsidRPr="00845FCF">
        <w:rPr>
          <w:rFonts w:ascii="Calibri" w:hAnsi="Calibri" w:cs="Calibri"/>
          <w:b/>
          <w:spacing w:val="-3"/>
          <w:szCs w:val="22"/>
        </w:rPr>
        <w:t xml:space="preserve"> </w:t>
      </w:r>
      <w:r w:rsidRPr="00845FCF">
        <w:rPr>
          <w:rFonts w:ascii="Calibri" w:hAnsi="Calibri" w:cs="Calibri"/>
          <w:b/>
          <w:szCs w:val="22"/>
        </w:rPr>
        <w:t xml:space="preserve">i </w:t>
      </w:r>
      <w:r w:rsidRPr="00845FCF">
        <w:rPr>
          <w:rFonts w:ascii="Calibri" w:hAnsi="Calibri" w:cs="Calibri"/>
          <w:b/>
          <w:spacing w:val="-2"/>
          <w:szCs w:val="22"/>
        </w:rPr>
        <w:t>klawiatura</w:t>
      </w: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254"/>
        <w:gridCol w:w="3922"/>
      </w:tblGrid>
      <w:tr w:rsidR="005709BE" w:rsidRPr="00845FCF" w14:paraId="4EDE8D02" w14:textId="77777777" w:rsidTr="00455360">
        <w:trPr>
          <w:trHeight w:val="909"/>
        </w:trPr>
        <w:tc>
          <w:tcPr>
            <w:tcW w:w="989" w:type="dxa"/>
          </w:tcPr>
          <w:p w14:paraId="2097953F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724566A1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845FCF">
              <w:rPr>
                <w:b/>
                <w:spacing w:val="-5"/>
              </w:rPr>
              <w:t>Lp.</w:t>
            </w:r>
          </w:p>
        </w:tc>
        <w:tc>
          <w:tcPr>
            <w:tcW w:w="4254" w:type="dxa"/>
          </w:tcPr>
          <w:p w14:paraId="6B7F1909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05F05380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845FCF">
              <w:rPr>
                <w:b/>
              </w:rPr>
              <w:t>Nazwa</w:t>
            </w:r>
            <w:r w:rsidRPr="00845FCF">
              <w:rPr>
                <w:b/>
                <w:spacing w:val="-5"/>
              </w:rPr>
              <w:t xml:space="preserve"> </w:t>
            </w:r>
            <w:r w:rsidRPr="00845FCF">
              <w:rPr>
                <w:b/>
                <w:spacing w:val="-2"/>
              </w:rPr>
              <w:t>elementu</w:t>
            </w:r>
          </w:p>
        </w:tc>
        <w:tc>
          <w:tcPr>
            <w:tcW w:w="3922" w:type="dxa"/>
          </w:tcPr>
          <w:p w14:paraId="6FC01842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845FCF">
              <w:rPr>
                <w:b/>
              </w:rPr>
              <w:t>Parametry</w:t>
            </w:r>
            <w:r w:rsidRPr="00845FCF">
              <w:rPr>
                <w:b/>
                <w:spacing w:val="-13"/>
              </w:rPr>
              <w:t xml:space="preserve"> </w:t>
            </w:r>
            <w:r w:rsidRPr="00845FCF">
              <w:rPr>
                <w:b/>
              </w:rPr>
              <w:t>oferowanego</w:t>
            </w:r>
            <w:r w:rsidRPr="00845FCF">
              <w:rPr>
                <w:b/>
                <w:spacing w:val="-12"/>
              </w:rPr>
              <w:t xml:space="preserve"> </w:t>
            </w:r>
            <w:r w:rsidRPr="00845FCF">
              <w:rPr>
                <w:b/>
              </w:rPr>
              <w:t xml:space="preserve">przez </w:t>
            </w:r>
            <w:r w:rsidRPr="00845FCF">
              <w:rPr>
                <w:b/>
                <w:spacing w:val="-2"/>
              </w:rPr>
              <w:t>wykonawcę</w:t>
            </w:r>
          </w:p>
          <w:p w14:paraId="376F961C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845FCF">
              <w:rPr>
                <w:b/>
              </w:rPr>
              <w:t>przedmiotu</w:t>
            </w:r>
            <w:r w:rsidRPr="00845FCF">
              <w:rPr>
                <w:b/>
                <w:spacing w:val="-8"/>
              </w:rPr>
              <w:t xml:space="preserve"> </w:t>
            </w:r>
            <w:r w:rsidRPr="00845FCF">
              <w:rPr>
                <w:b/>
                <w:spacing w:val="-2"/>
              </w:rPr>
              <w:t>zamówienia</w:t>
            </w:r>
          </w:p>
        </w:tc>
      </w:tr>
      <w:tr w:rsidR="005709BE" w:rsidRPr="00845FCF" w14:paraId="208BD6E9" w14:textId="77777777" w:rsidTr="00455360">
        <w:trPr>
          <w:trHeight w:val="304"/>
        </w:trPr>
        <w:tc>
          <w:tcPr>
            <w:tcW w:w="989" w:type="dxa"/>
          </w:tcPr>
          <w:p w14:paraId="4AD46197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741A9E">
              <w:rPr>
                <w:spacing w:val="-5"/>
              </w:rPr>
              <w:t>1.</w:t>
            </w:r>
          </w:p>
        </w:tc>
        <w:tc>
          <w:tcPr>
            <w:tcW w:w="4254" w:type="dxa"/>
          </w:tcPr>
          <w:p w14:paraId="50B0ABDB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845FCF">
              <w:t>Nazwa</w:t>
            </w:r>
            <w:r w:rsidRPr="00845FCF">
              <w:rPr>
                <w:spacing w:val="-2"/>
              </w:rPr>
              <w:t xml:space="preserve"> producenta</w:t>
            </w:r>
          </w:p>
        </w:tc>
        <w:tc>
          <w:tcPr>
            <w:tcW w:w="3922" w:type="dxa"/>
          </w:tcPr>
          <w:p w14:paraId="24BDCDC5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73010039" w14:textId="77777777" w:rsidTr="00455360">
        <w:trPr>
          <w:trHeight w:val="302"/>
        </w:trPr>
        <w:tc>
          <w:tcPr>
            <w:tcW w:w="989" w:type="dxa"/>
          </w:tcPr>
          <w:p w14:paraId="2FC0620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741A9E">
              <w:rPr>
                <w:spacing w:val="-5"/>
              </w:rPr>
              <w:t>2.</w:t>
            </w:r>
          </w:p>
        </w:tc>
        <w:tc>
          <w:tcPr>
            <w:tcW w:w="4254" w:type="dxa"/>
          </w:tcPr>
          <w:p w14:paraId="027DF8B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Model/numer</w:t>
            </w:r>
            <w:r w:rsidRPr="00845FCF">
              <w:rPr>
                <w:spacing w:val="-9"/>
              </w:rPr>
              <w:t xml:space="preserve"> </w:t>
            </w:r>
            <w:r w:rsidRPr="00845FCF">
              <w:rPr>
                <w:spacing w:val="-2"/>
              </w:rPr>
              <w:t>katalogowy</w:t>
            </w:r>
          </w:p>
        </w:tc>
        <w:tc>
          <w:tcPr>
            <w:tcW w:w="3922" w:type="dxa"/>
          </w:tcPr>
          <w:p w14:paraId="35BB7194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34464204" w14:textId="77777777" w:rsidTr="00455360">
        <w:trPr>
          <w:trHeight w:val="304"/>
        </w:trPr>
        <w:tc>
          <w:tcPr>
            <w:tcW w:w="989" w:type="dxa"/>
          </w:tcPr>
          <w:p w14:paraId="08728A2A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741A9E">
              <w:rPr>
                <w:spacing w:val="-5"/>
              </w:rPr>
              <w:t>3.</w:t>
            </w:r>
          </w:p>
        </w:tc>
        <w:tc>
          <w:tcPr>
            <w:tcW w:w="4254" w:type="dxa"/>
          </w:tcPr>
          <w:p w14:paraId="2D2B1FB0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845FCF">
              <w:t>Podłączenie</w:t>
            </w:r>
            <w:r w:rsidRPr="00845FCF">
              <w:rPr>
                <w:spacing w:val="-3"/>
              </w:rPr>
              <w:t xml:space="preserve"> </w:t>
            </w:r>
            <w:r w:rsidRPr="00845FCF">
              <w:rPr>
                <w:spacing w:val="-2"/>
              </w:rPr>
              <w:t>bezprzewodowe</w:t>
            </w:r>
          </w:p>
        </w:tc>
        <w:tc>
          <w:tcPr>
            <w:tcW w:w="3922" w:type="dxa"/>
          </w:tcPr>
          <w:p w14:paraId="6A6B5FC7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3CB86BE8" w14:textId="77777777" w:rsidTr="00455360">
        <w:trPr>
          <w:trHeight w:val="606"/>
        </w:trPr>
        <w:tc>
          <w:tcPr>
            <w:tcW w:w="989" w:type="dxa"/>
          </w:tcPr>
          <w:p w14:paraId="065F5C70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50" w:line="271" w:lineRule="auto"/>
              <w:ind w:left="284" w:hanging="284"/>
            </w:pPr>
            <w:r w:rsidRPr="00741A9E">
              <w:rPr>
                <w:spacing w:val="-5"/>
              </w:rPr>
              <w:t>4.</w:t>
            </w:r>
          </w:p>
        </w:tc>
        <w:tc>
          <w:tcPr>
            <w:tcW w:w="4254" w:type="dxa"/>
          </w:tcPr>
          <w:p w14:paraId="1369E505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Mysz</w:t>
            </w:r>
            <w:r w:rsidRPr="00845FCF">
              <w:rPr>
                <w:spacing w:val="-7"/>
              </w:rPr>
              <w:t xml:space="preserve"> </w:t>
            </w:r>
            <w:r w:rsidRPr="00845FCF">
              <w:t>–</w:t>
            </w:r>
            <w:r w:rsidRPr="00845FCF">
              <w:rPr>
                <w:spacing w:val="-1"/>
              </w:rPr>
              <w:t xml:space="preserve"> </w:t>
            </w:r>
            <w:r w:rsidRPr="00845FCF">
              <w:t>ilość</w:t>
            </w:r>
            <w:r w:rsidRPr="00845FCF">
              <w:rPr>
                <w:spacing w:val="-2"/>
              </w:rPr>
              <w:t xml:space="preserve"> </w:t>
            </w:r>
            <w:r w:rsidRPr="00845FCF">
              <w:t>przycisków</w:t>
            </w:r>
            <w:r w:rsidRPr="00845FCF">
              <w:rPr>
                <w:spacing w:val="-2"/>
              </w:rPr>
              <w:t xml:space="preserve"> </w:t>
            </w:r>
            <w:r w:rsidRPr="00845FCF">
              <w:t>i</w:t>
            </w:r>
            <w:r w:rsidRPr="00845FCF">
              <w:rPr>
                <w:spacing w:val="-4"/>
              </w:rPr>
              <w:t xml:space="preserve"> </w:t>
            </w:r>
            <w:r w:rsidRPr="00845FCF">
              <w:t>rolka</w:t>
            </w:r>
            <w:r w:rsidRPr="00845FCF">
              <w:rPr>
                <w:spacing w:val="-2"/>
              </w:rPr>
              <w:t xml:space="preserve"> </w:t>
            </w:r>
            <w:r w:rsidRPr="00845FCF">
              <w:rPr>
                <w:spacing w:val="-5"/>
              </w:rPr>
              <w:t>do</w:t>
            </w:r>
          </w:p>
          <w:p w14:paraId="6083AA5C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34" w:line="271" w:lineRule="auto"/>
              <w:ind w:left="284" w:hanging="284"/>
            </w:pPr>
            <w:r w:rsidRPr="00845FCF">
              <w:t>przewijania,</w:t>
            </w:r>
            <w:r w:rsidRPr="00845FCF">
              <w:rPr>
                <w:spacing w:val="-5"/>
              </w:rPr>
              <w:t xml:space="preserve"> </w:t>
            </w:r>
            <w:r w:rsidRPr="00845FCF">
              <w:t>czujnik</w:t>
            </w:r>
            <w:r w:rsidRPr="00845FCF">
              <w:rPr>
                <w:spacing w:val="-4"/>
              </w:rPr>
              <w:t xml:space="preserve"> </w:t>
            </w:r>
            <w:r w:rsidRPr="00845FCF">
              <w:rPr>
                <w:spacing w:val="-2"/>
              </w:rPr>
              <w:t>laserowy</w:t>
            </w:r>
          </w:p>
        </w:tc>
        <w:tc>
          <w:tcPr>
            <w:tcW w:w="3922" w:type="dxa"/>
          </w:tcPr>
          <w:p w14:paraId="362B7872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4CE58355" w14:textId="77777777" w:rsidTr="00455360">
        <w:trPr>
          <w:trHeight w:val="606"/>
        </w:trPr>
        <w:tc>
          <w:tcPr>
            <w:tcW w:w="989" w:type="dxa"/>
          </w:tcPr>
          <w:p w14:paraId="0A10697E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150" w:line="271" w:lineRule="auto"/>
              <w:ind w:left="284" w:hanging="284"/>
            </w:pPr>
            <w:r w:rsidRPr="00741A9E">
              <w:rPr>
                <w:spacing w:val="-5"/>
              </w:rPr>
              <w:t>5.</w:t>
            </w:r>
          </w:p>
        </w:tc>
        <w:tc>
          <w:tcPr>
            <w:tcW w:w="4254" w:type="dxa"/>
          </w:tcPr>
          <w:p w14:paraId="32ABC1D1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Klawiatura</w:t>
            </w:r>
            <w:r w:rsidRPr="00845FCF">
              <w:rPr>
                <w:spacing w:val="-5"/>
              </w:rPr>
              <w:t xml:space="preserve"> </w:t>
            </w:r>
            <w:r w:rsidRPr="00845FCF">
              <w:t>– układ</w:t>
            </w:r>
            <w:r w:rsidRPr="00845FCF">
              <w:rPr>
                <w:spacing w:val="-2"/>
              </w:rPr>
              <w:t xml:space="preserve"> </w:t>
            </w:r>
            <w:r w:rsidRPr="00845FCF">
              <w:t>klawiszy</w:t>
            </w:r>
            <w:r w:rsidRPr="00845FCF">
              <w:rPr>
                <w:spacing w:val="-3"/>
              </w:rPr>
              <w:t xml:space="preserve"> </w:t>
            </w:r>
            <w:r w:rsidRPr="00845FCF">
              <w:t>i</w:t>
            </w:r>
            <w:r w:rsidRPr="00845FCF">
              <w:rPr>
                <w:spacing w:val="-1"/>
              </w:rPr>
              <w:t xml:space="preserve"> </w:t>
            </w:r>
            <w:r w:rsidRPr="00845FCF">
              <w:rPr>
                <w:spacing w:val="-2"/>
              </w:rPr>
              <w:t>klawiatura</w:t>
            </w:r>
          </w:p>
          <w:p w14:paraId="02374DDD" w14:textId="77777777" w:rsidR="005709BE" w:rsidRPr="00845FCF" w:rsidRDefault="005709BE" w:rsidP="00845FCF">
            <w:pPr>
              <w:pStyle w:val="TableParagraph"/>
              <w:widowControl/>
              <w:suppressAutoHyphens/>
              <w:spacing w:before="34" w:line="271" w:lineRule="auto"/>
              <w:ind w:left="284" w:hanging="284"/>
            </w:pPr>
            <w:r w:rsidRPr="00845FCF">
              <w:rPr>
                <w:spacing w:val="-2"/>
              </w:rPr>
              <w:t>numeryczna</w:t>
            </w:r>
          </w:p>
        </w:tc>
        <w:tc>
          <w:tcPr>
            <w:tcW w:w="3922" w:type="dxa"/>
          </w:tcPr>
          <w:p w14:paraId="1EB2D015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72339C23" w14:textId="77777777" w:rsidTr="00455360">
        <w:trPr>
          <w:trHeight w:val="299"/>
        </w:trPr>
        <w:tc>
          <w:tcPr>
            <w:tcW w:w="989" w:type="dxa"/>
            <w:tcBorders>
              <w:bottom w:val="single" w:sz="6" w:space="0" w:color="000000"/>
            </w:tcBorders>
          </w:tcPr>
          <w:p w14:paraId="1BEC2C3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741A9E">
              <w:rPr>
                <w:spacing w:val="-5"/>
              </w:rPr>
              <w:t>6.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14:paraId="4E69401A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rPr>
                <w:spacing w:val="-2"/>
              </w:rPr>
              <w:t>Kolor</w:t>
            </w:r>
          </w:p>
        </w:tc>
        <w:tc>
          <w:tcPr>
            <w:tcW w:w="3922" w:type="dxa"/>
            <w:tcBorders>
              <w:bottom w:val="single" w:sz="6" w:space="0" w:color="000000"/>
            </w:tcBorders>
          </w:tcPr>
          <w:p w14:paraId="36CD0488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5709BE" w:rsidRPr="00845FCF" w14:paraId="6B789CED" w14:textId="77777777" w:rsidTr="00455360">
        <w:trPr>
          <w:trHeight w:val="302"/>
        </w:trPr>
        <w:tc>
          <w:tcPr>
            <w:tcW w:w="989" w:type="dxa"/>
            <w:tcBorders>
              <w:top w:val="single" w:sz="6" w:space="0" w:color="000000"/>
            </w:tcBorders>
          </w:tcPr>
          <w:p w14:paraId="40F9D689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741A9E">
              <w:rPr>
                <w:spacing w:val="-5"/>
              </w:rPr>
              <w:t>7.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14:paraId="4BA82E4B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845FCF">
              <w:t>Czas</w:t>
            </w:r>
            <w:r w:rsidRPr="00845FCF">
              <w:rPr>
                <w:spacing w:val="-5"/>
              </w:rPr>
              <w:t xml:space="preserve"> </w:t>
            </w:r>
            <w:r w:rsidRPr="00845FCF">
              <w:t>pracy</w:t>
            </w:r>
            <w:r w:rsidRPr="00845FCF">
              <w:rPr>
                <w:spacing w:val="-5"/>
              </w:rPr>
              <w:t xml:space="preserve"> </w:t>
            </w:r>
            <w:r w:rsidRPr="00845FCF">
              <w:t>na</w:t>
            </w:r>
            <w:r w:rsidRPr="00845FCF">
              <w:rPr>
                <w:spacing w:val="-7"/>
              </w:rPr>
              <w:t xml:space="preserve"> </w:t>
            </w:r>
            <w:r w:rsidRPr="00845FCF">
              <w:t>bateriach</w:t>
            </w:r>
            <w:r w:rsidRPr="00845FCF">
              <w:rPr>
                <w:spacing w:val="-4"/>
              </w:rPr>
              <w:t xml:space="preserve"> </w:t>
            </w:r>
            <w:r w:rsidRPr="00845FCF">
              <w:t>(żywotność</w:t>
            </w:r>
            <w:r w:rsidRPr="00845FCF">
              <w:rPr>
                <w:spacing w:val="-7"/>
              </w:rPr>
              <w:t xml:space="preserve"> </w:t>
            </w:r>
            <w:r w:rsidRPr="00845FCF">
              <w:rPr>
                <w:spacing w:val="-2"/>
              </w:rPr>
              <w:t>baterii)</w:t>
            </w:r>
          </w:p>
        </w:tc>
        <w:tc>
          <w:tcPr>
            <w:tcW w:w="3922" w:type="dxa"/>
            <w:tcBorders>
              <w:top w:val="single" w:sz="6" w:space="0" w:color="000000"/>
            </w:tcBorders>
          </w:tcPr>
          <w:p w14:paraId="0E04DC00" w14:textId="77777777" w:rsidR="005709BE" w:rsidRPr="00845FCF" w:rsidRDefault="005709BE" w:rsidP="00845FCF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599FA6CE" w14:textId="64458C25" w:rsidR="00DB4CDA" w:rsidRPr="00845FCF" w:rsidRDefault="00DB4CDA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bookmarkStart w:id="8" w:name="_Toc390678264"/>
      <w:r w:rsidRPr="00741A9E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9875C04" w14:textId="270C3F7E" w:rsidR="00BB7BF5" w:rsidRPr="00845FCF" w:rsidRDefault="00AD236E" w:rsidP="00845FCF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845FCF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845FCF" w:rsidRDefault="00D83134" w:rsidP="00845FCF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845FCF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845FCF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845FCF" w:rsidRDefault="00790C8E" w:rsidP="00845FCF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845FCF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845FCF">
        <w:rPr>
          <w:rFonts w:ascii="Calibri" w:hAnsi="Calibri" w:cs="Calibri"/>
          <w:sz w:val="22"/>
          <w:szCs w:val="22"/>
        </w:rPr>
        <w:t>y</w:t>
      </w:r>
      <w:r w:rsidRPr="00845FCF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845FCF">
        <w:rPr>
          <w:rFonts w:ascii="Calibri" w:hAnsi="Calibri" w:cs="Calibri"/>
          <w:sz w:val="22"/>
          <w:szCs w:val="22"/>
        </w:rPr>
        <w:t>i z</w:t>
      </w:r>
      <w:r w:rsidR="00D83134" w:rsidRPr="00845FCF">
        <w:rPr>
          <w:rFonts w:ascii="Calibri" w:hAnsi="Calibri" w:cs="Calibri"/>
          <w:sz w:val="22"/>
          <w:szCs w:val="22"/>
        </w:rPr>
        <w:t>amieszczony</w:t>
      </w:r>
      <w:r w:rsidR="00E459C9" w:rsidRPr="00845FCF">
        <w:rPr>
          <w:rFonts w:ascii="Calibri" w:hAnsi="Calibri" w:cs="Calibri"/>
          <w:sz w:val="22"/>
          <w:szCs w:val="22"/>
        </w:rPr>
        <w:t xml:space="preserve"> </w:t>
      </w:r>
      <w:r w:rsidRPr="00845FCF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845FCF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845FC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741A9E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845FCF" w:rsidRDefault="000F6898" w:rsidP="00845FCF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845FCF" w:rsidRDefault="000F6898" w:rsidP="00845FCF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cyan"/>
        </w:rPr>
      </w:pPr>
    </w:p>
    <w:p w14:paraId="3FD68D27" w14:textId="0347DDE0" w:rsidR="00AA5162" w:rsidRPr="00845FCF" w:rsidRDefault="00AA5162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845FCF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516D885" w14:textId="77777777" w:rsidR="000F6898" w:rsidRPr="00845FCF" w:rsidRDefault="000F6898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387D4327" w14:textId="73F68FFE" w:rsidR="000F6898" w:rsidRPr="00845FCF" w:rsidRDefault="000F6898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Zobowiązanie podmiotu</w:t>
      </w:r>
      <w:r w:rsidR="005E3C14" w:rsidRPr="00845FCF">
        <w:rPr>
          <w:rFonts w:ascii="Calibri" w:hAnsi="Calibri" w:cs="Calibri"/>
          <w:b/>
          <w:sz w:val="22"/>
          <w:szCs w:val="22"/>
        </w:rPr>
        <w:t xml:space="preserve"> udostępniającego zasoby</w:t>
      </w:r>
      <w:r w:rsidRPr="00845FCF">
        <w:rPr>
          <w:rFonts w:ascii="Calibri" w:hAnsi="Calibri" w:cs="Calibri"/>
          <w:b/>
          <w:sz w:val="22"/>
          <w:szCs w:val="22"/>
        </w:rPr>
        <w:t xml:space="preserve"> na podstawie art. 118 ust. 3 ustawy Pzp</w:t>
      </w:r>
    </w:p>
    <w:p w14:paraId="38860B08" w14:textId="77777777" w:rsidR="000F6898" w:rsidRPr="00845FCF" w:rsidRDefault="000F6898" w:rsidP="00845FCF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845FCF" w14:paraId="05876E1E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FFE9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447F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845FCF" w14:paraId="5975CD9C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2E4B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254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845FCF" w14:paraId="128F61CD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57F" w14:textId="55075A32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 xml:space="preserve">Działając 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845F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87DDA" w:rsidRPr="00845FCF">
              <w:rPr>
                <w:rFonts w:ascii="Calibri" w:hAnsi="Calibri" w:cs="Calibri"/>
                <w:sz w:val="22"/>
                <w:szCs w:val="22"/>
              </w:rPr>
              <w:t xml:space="preserve">dostawę, instalację oraz konfigurację </w:t>
            </w:r>
            <w:r w:rsidR="007D70DF" w:rsidRPr="00845FCF">
              <w:rPr>
                <w:rFonts w:ascii="Calibri" w:hAnsi="Calibri" w:cs="Calibri"/>
                <w:sz w:val="22"/>
                <w:szCs w:val="22"/>
              </w:rPr>
              <w:t>infrastruktury technologii obliczeniowych przyszłości wyposażonej w specjalizowane akceleratory</w:t>
            </w:r>
            <w:r w:rsidR="00B944ED" w:rsidRPr="00845FC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036E5B3A" w14:textId="77777777" w:rsidR="000F6898" w:rsidRPr="00845FCF" w:rsidRDefault="000F6898" w:rsidP="00845FCF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845FC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3BAE7B7D" w14:textId="77777777" w:rsidR="000F6898" w:rsidRPr="00845FCF" w:rsidRDefault="000F6898" w:rsidP="00845FCF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845FC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C445D3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17B77A35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4D812D3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057251C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A3771C5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148129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ABDFA1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845FCF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61AF063E" w14:textId="77777777" w:rsidR="000F6898" w:rsidRPr="00845FCF" w:rsidRDefault="000F6898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845FCF" w14:paraId="3937165F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B0D1" w14:textId="77777777" w:rsidR="000F6898" w:rsidRPr="00845FCF" w:rsidRDefault="000F6898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11620931" w14:textId="092867C4" w:rsidR="00AA5162" w:rsidRPr="00741A9E" w:rsidRDefault="00AA5162" w:rsidP="00845FCF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E218D90" w14:textId="77777777" w:rsidR="00AA5162" w:rsidRPr="00845FCF" w:rsidRDefault="00AA5162" w:rsidP="00845FCF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45FCF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70757D5" w14:textId="77777777" w:rsidR="000F6898" w:rsidRPr="00845FCF" w:rsidRDefault="000F6898" w:rsidP="00845FCF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45FCF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5FC14325" w14:textId="77777777" w:rsidR="000F6898" w:rsidRPr="00845FCF" w:rsidRDefault="000F6898" w:rsidP="00845FC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845FCF">
        <w:rPr>
          <w:rFonts w:ascii="Calibri" w:hAnsi="Calibri" w:cs="Calibri"/>
          <w:b/>
          <w:sz w:val="22"/>
          <w:szCs w:val="22"/>
        </w:rPr>
        <w:t>mej grupy kapitałowej – składane</w:t>
      </w:r>
      <w:r w:rsidRPr="00845FCF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845FCF" w:rsidRDefault="000F6898" w:rsidP="00845FCF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845FCF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845FCF" w:rsidRDefault="000F6898" w:rsidP="00845FCF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845FCF" w:rsidRDefault="000F6898" w:rsidP="00845FCF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845FCF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845FCF" w:rsidRDefault="000F6898" w:rsidP="00845FCF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845FCF" w:rsidRDefault="000F6898" w:rsidP="00845FCF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845FCF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741A9E" w:rsidRDefault="000F6898" w:rsidP="00845FCF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8A47F8" w14:textId="77777777" w:rsidR="000F6898" w:rsidRPr="00845FCF" w:rsidRDefault="000F6898" w:rsidP="00845FCF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5FC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845FC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845FCF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845FC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7DF7B228" w14:textId="77777777" w:rsidR="000F6898" w:rsidRPr="00845FCF" w:rsidRDefault="000F6898" w:rsidP="00845FCF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7AAA29" w14:textId="77777777" w:rsidR="000F6898" w:rsidRPr="00845FCF" w:rsidRDefault="000F6898" w:rsidP="00845FCF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5FC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845FC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845FC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845FC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845FC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845FC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56DEA3A9" w14:textId="77777777" w:rsidR="000F6898" w:rsidRPr="00845FCF" w:rsidRDefault="000F6898" w:rsidP="00845FCF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5FC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845FCF" w:rsidRDefault="000F6898" w:rsidP="00845FCF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45FC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845FCF" w:rsidRDefault="000F6898" w:rsidP="00845FCF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845FCF" w:rsidRDefault="000F6898" w:rsidP="00845FCF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574E103" w14:textId="77777777" w:rsidR="000F6898" w:rsidRPr="00845FCF" w:rsidRDefault="000F6898" w:rsidP="00845FCF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845FCF" w:rsidRDefault="000F6898" w:rsidP="00845FCF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655EAE" w14:textId="77777777" w:rsidR="000F6898" w:rsidRPr="00845FCF" w:rsidRDefault="000F6898" w:rsidP="00845FCF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DEAA9" w14:textId="77777777" w:rsidR="000F6898" w:rsidRPr="00845FCF" w:rsidRDefault="000F6898" w:rsidP="00845FCF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845FCF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845FCF" w:rsidRDefault="000F6898" w:rsidP="00845FCF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845FCF" w:rsidRDefault="000F6898" w:rsidP="00845FCF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845FCF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741A9E" w:rsidRDefault="000F6898" w:rsidP="00845FCF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845FCF" w:rsidRDefault="000F6898" w:rsidP="00845FCF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741A9E" w:rsidRDefault="000F6898" w:rsidP="00845FCF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D9A2E0" w14:textId="77777777" w:rsidR="000F6898" w:rsidRPr="00845FCF" w:rsidRDefault="000F6898" w:rsidP="00845FCF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45FC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845FCF" w:rsidRDefault="000F6898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741A9E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3E1A321B" w14:textId="77777777" w:rsidR="000F6898" w:rsidRPr="00845FCF" w:rsidRDefault="000F6898" w:rsidP="00845FCF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45FCF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0E010D41" w14:textId="77777777" w:rsidR="000F6898" w:rsidRPr="00845FCF" w:rsidRDefault="000F6898" w:rsidP="00845FCF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9" w:name="_Hlk88044704"/>
      <w:r w:rsidRPr="00845FCF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9"/>
    <w:p w14:paraId="5966291D" w14:textId="77777777" w:rsidR="000F6898" w:rsidRPr="00845FCF" w:rsidRDefault="000F6898" w:rsidP="00845FCF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845FCF" w14:paraId="6D4A6A83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7B5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35B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022F36B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7E0FCAD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845FCF" w14:paraId="6B2C6509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0DE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1A9E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977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E56486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44E4EA9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845FCF" w14:paraId="2D0BF6DE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A97" w14:textId="77777777" w:rsidR="000F6898" w:rsidRPr="00741A9E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96311F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845FC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7DE749ED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0F6898" w:rsidRPr="00845FCF" w14:paraId="7E8E0A6A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089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1A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21A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2815EA1E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6BC33CFD" w14:textId="7C41CF9F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9AD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DC1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845FCF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="00450046" w:rsidRPr="00845FCF">
              <w:rPr>
                <w:rFonts w:ascii="Calibri" w:hAnsi="Calibri" w:cs="Calibri"/>
                <w:b/>
                <w:sz w:val="22"/>
                <w:szCs w:val="22"/>
              </w:rPr>
              <w:t xml:space="preserve"> lit. a) - </w:t>
            </w:r>
            <w:r w:rsidR="00960184" w:rsidRPr="00845FCF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50046" w:rsidRPr="00845FCF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845FCF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185328AB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A66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7E065052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53444EC0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0F6898" w:rsidRPr="00845FCF" w14:paraId="4FC332B6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8F94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1A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909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7EB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70B4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D88" w14:textId="77777777" w:rsidR="000F6898" w:rsidRPr="00845FCF" w:rsidRDefault="000F6898" w:rsidP="00845FC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967037" w:rsidRPr="00845FCF" w14:paraId="22204E8F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9D1" w14:textId="2B94C9EF" w:rsidR="00967037" w:rsidRPr="00845FCF" w:rsidRDefault="00967037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1A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46E" w14:textId="77777777" w:rsidR="00967037" w:rsidRPr="00845FCF" w:rsidRDefault="00967037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364" w14:textId="77777777" w:rsidR="00967037" w:rsidRPr="00845FCF" w:rsidRDefault="00967037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E98" w14:textId="77777777" w:rsidR="00967037" w:rsidRPr="00845FCF" w:rsidRDefault="00967037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9D7" w14:textId="77777777" w:rsidR="00967037" w:rsidRPr="00845FCF" w:rsidRDefault="00967037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F1350" w:rsidRPr="00845FCF" w14:paraId="7CE417BB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4AF" w14:textId="142C4520" w:rsidR="004F1350" w:rsidRPr="00845FCF" w:rsidRDefault="000E407B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1A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A8F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9C0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083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930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F1350" w:rsidRPr="00845FCF" w14:paraId="2BF7BA76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049" w14:textId="524F947D" w:rsidR="004F1350" w:rsidRPr="00845FCF" w:rsidRDefault="000E407B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1A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B5D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FBD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905D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D4D" w14:textId="77777777" w:rsidR="004F1350" w:rsidRPr="00845FCF" w:rsidRDefault="004F1350" w:rsidP="00845FCF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51FE082" w14:textId="77777777" w:rsidR="00B70561" w:rsidRPr="00741A9E" w:rsidRDefault="00B70561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2EA203A" w14:textId="61827719" w:rsidR="000F6898" w:rsidRPr="00845FCF" w:rsidRDefault="000F6898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AE31687" w14:textId="77777777" w:rsidR="008D603B" w:rsidRPr="00845FCF" w:rsidRDefault="008D603B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br w:type="page"/>
      </w:r>
    </w:p>
    <w:p w14:paraId="54E4217E" w14:textId="77777777" w:rsidR="008D603B" w:rsidRPr="00845FCF" w:rsidRDefault="008D603B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4EE5C08E" w14:textId="77777777" w:rsidR="008D603B" w:rsidRPr="00845FCF" w:rsidRDefault="008D603B" w:rsidP="00845FCF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845FCF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F18E2FF" w14:textId="77777777" w:rsidR="008D603B" w:rsidRPr="00845FCF" w:rsidRDefault="008D603B" w:rsidP="00845FCF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845FCF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845FCF" w:rsidRDefault="008D603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845FCF" w:rsidRDefault="008D603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845FCF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845FCF" w:rsidRDefault="008D603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845FCF" w:rsidRDefault="008D603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845FCF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741A9E" w:rsidRDefault="008D603B" w:rsidP="00845FCF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AEDCA0" w14:textId="67C2E212" w:rsidR="008D603B" w:rsidRPr="00247702" w:rsidRDefault="008D603B" w:rsidP="00845FCF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845FC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0184"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387DDA" w:rsidRPr="00845FCF">
              <w:rPr>
                <w:rFonts w:ascii="Calibri" w:hAnsi="Calibri" w:cs="Calibri"/>
                <w:sz w:val="22"/>
                <w:szCs w:val="22"/>
              </w:rPr>
              <w:t xml:space="preserve">instalację oraz konfigurację </w:t>
            </w:r>
            <w:r w:rsidR="007D70DF" w:rsidRPr="00845FCF">
              <w:rPr>
                <w:rFonts w:ascii="Calibri" w:hAnsi="Calibri" w:cs="Calibri"/>
                <w:sz w:val="22"/>
                <w:szCs w:val="22"/>
              </w:rPr>
              <w:t xml:space="preserve">infrastruktury technologii obliczeniowych przyszłości wyposażonej w specjalizowane </w:t>
            </w:r>
            <w:r w:rsidR="007D70DF" w:rsidRPr="00247702">
              <w:rPr>
                <w:rFonts w:ascii="Calibri" w:hAnsi="Calibri" w:cs="Calibri"/>
                <w:sz w:val="22"/>
                <w:szCs w:val="22"/>
              </w:rPr>
              <w:t>akceleratory</w:t>
            </w:r>
            <w:r w:rsidR="00960184" w:rsidRPr="0024770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0184" w:rsidRPr="00BC213A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0184" w:rsidRPr="00BC21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7702" w:rsidRPr="00117A77">
              <w:rPr>
                <w:rFonts w:ascii="Calibri" w:hAnsi="Calibri" w:cs="Calibri"/>
                <w:b/>
                <w:sz w:val="22"/>
                <w:szCs w:val="22"/>
              </w:rPr>
              <w:t>PN 02/01/2023 – infrastruktura technologii obliczeniowych przyszłości</w:t>
            </w:r>
          </w:p>
          <w:p w14:paraId="6152AD61" w14:textId="77777777" w:rsidR="008D603B" w:rsidRPr="00845FCF" w:rsidRDefault="008D603B" w:rsidP="00845FCF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D2587A" w14:textId="77777777" w:rsidR="008D603B" w:rsidRPr="00845FCF" w:rsidRDefault="008D603B" w:rsidP="00845FCF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F990BED" w14:textId="77777777" w:rsidR="008D603B" w:rsidRPr="00845FCF" w:rsidRDefault="008D603B" w:rsidP="00845FCF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845FCF" w:rsidRDefault="008D603B" w:rsidP="00845FCF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EC4D8" w14:textId="77777777" w:rsidR="008D603B" w:rsidRPr="00845FCF" w:rsidRDefault="008D603B" w:rsidP="00845FCF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845FCF" w:rsidRDefault="008D603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845FCF" w:rsidRDefault="008D603B" w:rsidP="00845FCF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845FCF" w:rsidRDefault="008D603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845FCF" w:rsidRDefault="008D603B" w:rsidP="00845FCF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079BF" w14:textId="77777777" w:rsidR="008D603B" w:rsidRPr="00845FCF" w:rsidRDefault="008D603B" w:rsidP="00845FCF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845FCF" w:rsidRDefault="008D603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845FCF" w:rsidRDefault="008D603B" w:rsidP="00845FCF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845FCF" w:rsidRDefault="008D603B" w:rsidP="00845FCF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845FCF" w:rsidRDefault="008D603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B5AE09A" w14:textId="77777777" w:rsidR="00A56634" w:rsidRPr="00845FCF" w:rsidRDefault="00860E89" w:rsidP="00845FCF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br w:type="page"/>
      </w:r>
      <w:r w:rsidR="00A56634" w:rsidRPr="00845FC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7 do SWZ </w:t>
      </w:r>
    </w:p>
    <w:p w14:paraId="78675BF1" w14:textId="77777777" w:rsidR="00A56634" w:rsidRPr="00845FCF" w:rsidRDefault="00A56634" w:rsidP="00845FCF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45FCF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845FCF">
        <w:rPr>
          <w:rFonts w:ascii="Calibri" w:hAnsi="Calibri" w:cs="Calibri"/>
          <w:b/>
          <w:bCs/>
          <w:sz w:val="22"/>
          <w:szCs w:val="22"/>
        </w:rPr>
        <w:t xml:space="preserve"> – składane na wezwanie zamawiającego przez wykonawcę, którego oferta zostanie najwyżej oceniona</w:t>
      </w:r>
      <w:r w:rsidRPr="00845FCF">
        <w:rPr>
          <w:rFonts w:ascii="Calibri" w:hAnsi="Calibri" w:cs="Calibri"/>
          <w:b/>
          <w:bCs/>
          <w:sz w:val="22"/>
          <w:szCs w:val="22"/>
        </w:rPr>
        <w:t>.</w:t>
      </w:r>
    </w:p>
    <w:p w14:paraId="303F3140" w14:textId="77777777" w:rsidR="00A56634" w:rsidRPr="00845FCF" w:rsidRDefault="00A56634" w:rsidP="00845FCF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845FCF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845FCF" w:rsidRDefault="00A56634" w:rsidP="00845FC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845FCF" w:rsidRDefault="00A56634" w:rsidP="00845FC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845FCF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845FCF" w:rsidRDefault="00A56634" w:rsidP="00845FC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845FCF" w:rsidRDefault="00A56634" w:rsidP="00845FC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845FCF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292FE326" w:rsidR="00A56634" w:rsidRPr="00845FCF" w:rsidRDefault="00A56634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BD1413"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387DDA" w:rsidRPr="00845FCF">
              <w:rPr>
                <w:rFonts w:ascii="Calibri" w:hAnsi="Calibri" w:cs="Calibri"/>
                <w:sz w:val="22"/>
                <w:szCs w:val="22"/>
              </w:rPr>
              <w:t xml:space="preserve">dostawę, instalację oraz konfigurację </w:t>
            </w:r>
            <w:r w:rsidR="007D70DF" w:rsidRPr="00845FCF">
              <w:rPr>
                <w:rFonts w:ascii="Calibri" w:hAnsi="Calibri" w:cs="Calibri"/>
                <w:sz w:val="22"/>
                <w:szCs w:val="22"/>
              </w:rPr>
              <w:t>infrastruktury technologii obliczeniowych przyszłości wyposażonej w specjalizowane akceleratory</w:t>
            </w:r>
            <w:r w:rsidR="00BD1413" w:rsidRPr="00247702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BD1413" w:rsidRPr="00BC213A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BD1413" w:rsidRPr="00BC21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7702" w:rsidRPr="00117A77">
              <w:rPr>
                <w:rFonts w:ascii="Calibri" w:hAnsi="Calibri" w:cs="Calibri"/>
                <w:b/>
                <w:sz w:val="22"/>
                <w:szCs w:val="22"/>
              </w:rPr>
              <w:t>PN 02/01/2023 – infrastruktura technologii obliczeniowych przyszłości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755990E0" w14:textId="77777777" w:rsidR="00A56634" w:rsidRPr="00845FCF" w:rsidRDefault="00A56634" w:rsidP="00845FCF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817D585" w14:textId="77777777" w:rsidR="00A56634" w:rsidRPr="00845FCF" w:rsidRDefault="00A56634" w:rsidP="00845FCF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845FCF" w:rsidRDefault="00A56634" w:rsidP="00845FCF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845FCF" w:rsidRDefault="00A56634" w:rsidP="00845FCF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845FCF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845FCF" w:rsidRDefault="00A56634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845F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AA15D2" w14:textId="77777777" w:rsidR="00A56634" w:rsidRPr="00845FCF" w:rsidRDefault="00A56634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845F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2813FCA5" w14:textId="77777777" w:rsidR="00A56634" w:rsidRPr="00845FCF" w:rsidRDefault="00A56634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845FCF" w:rsidRDefault="00A56634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845FCF" w:rsidRDefault="00A56634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845FCF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845FCF" w:rsidRDefault="00A56634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>Ośw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iadczam, że wszystkie informacje podane w powyższych oświadczeniach są aktualne 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741A9E" w:rsidRDefault="00033DCB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92C1FB5" w14:textId="634467ED" w:rsidR="00AA5162" w:rsidRPr="00845FCF" w:rsidRDefault="00AA5162" w:rsidP="00845FCF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br w:type="page"/>
      </w:r>
    </w:p>
    <w:p w14:paraId="5666B86D" w14:textId="710B5248" w:rsidR="00033DCB" w:rsidRPr="00845FCF" w:rsidRDefault="00033DCB" w:rsidP="00845FCF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45FCF">
        <w:rPr>
          <w:rFonts w:ascii="Calibri" w:hAnsi="Calibri" w:cs="Calibri"/>
          <w:b/>
          <w:bCs/>
          <w:sz w:val="22"/>
          <w:szCs w:val="22"/>
        </w:rPr>
        <w:lastRenderedPageBreak/>
        <w:t>Załącznik nr 8a do SWZ</w:t>
      </w:r>
    </w:p>
    <w:p w14:paraId="3DBE1513" w14:textId="77777777" w:rsidR="00033DCB" w:rsidRPr="00845FCF" w:rsidRDefault="00033DCB" w:rsidP="00845FCF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3B4DD3" w14:textId="77777777" w:rsidR="00033DCB" w:rsidRPr="00845FCF" w:rsidRDefault="00033DCB" w:rsidP="00845FCF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845FCF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2022 r. poz. 835 z późn. zm.) składane na podstawie art. 125 ust. 1 ustawy Pzp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845FCF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845FCF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845FCF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741A9E" w:rsidRDefault="00033DCB" w:rsidP="00845FC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65D4E2" w14:textId="3DD8E5E8" w:rsidR="00033DCB" w:rsidRPr="00247702" w:rsidRDefault="00033DCB" w:rsidP="00845FC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387DDA" w:rsidRPr="00845FCF">
              <w:rPr>
                <w:rFonts w:ascii="Calibri" w:hAnsi="Calibri" w:cs="Calibri"/>
                <w:sz w:val="22"/>
                <w:szCs w:val="22"/>
              </w:rPr>
              <w:t xml:space="preserve">dostawę, instalację oraz konfigurację </w:t>
            </w:r>
            <w:r w:rsidR="007D70DF" w:rsidRPr="00845FCF">
              <w:rPr>
                <w:rFonts w:ascii="Calibri" w:hAnsi="Calibri" w:cs="Calibri"/>
                <w:sz w:val="22"/>
                <w:szCs w:val="22"/>
              </w:rPr>
              <w:t>infrastruktury technologii obliczeniowych przyszłości wyposażonej w specjalizowane akceleratory</w:t>
            </w:r>
            <w:r w:rsidR="00B46C46" w:rsidRPr="00845FCF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BC213A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BC21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7702" w:rsidRPr="00117A77">
              <w:rPr>
                <w:rFonts w:ascii="Calibri" w:hAnsi="Calibri" w:cs="Calibri"/>
                <w:b/>
                <w:sz w:val="22"/>
                <w:szCs w:val="22"/>
              </w:rPr>
              <w:t>PN 02/01/2023 – infrastruktura technologii obliczeniowych przyszłości</w:t>
            </w:r>
          </w:p>
          <w:p w14:paraId="69A4EEE4" w14:textId="77777777" w:rsidR="00033DCB" w:rsidRPr="00845FCF" w:rsidRDefault="00033DCB" w:rsidP="00845FC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6D865A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FC82F9E" w14:textId="77777777" w:rsidR="00033DCB" w:rsidRPr="00741A9E" w:rsidRDefault="00033DCB" w:rsidP="00845FCF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45FC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845FC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741A9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77777777" w:rsidR="00033DCB" w:rsidRPr="00741A9E" w:rsidRDefault="00033DCB" w:rsidP="00845FCF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845FC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45FC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845FC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845FC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845FC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41A9E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052CC" w14:textId="7F531839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PONAD 10% WARTOŚCI </w:t>
            </w:r>
            <w:r w:rsidR="00B46C46" w:rsidRPr="00845FCF">
              <w:rPr>
                <w:rFonts w:ascii="Calibri" w:hAnsi="Calibri" w:cs="Calibri"/>
                <w:b/>
                <w:sz w:val="22"/>
                <w:szCs w:val="22"/>
              </w:rPr>
              <w:t>ZAMÓWIENIA – WYPEŁNIĆ JEŚLI DOTYCZY</w:t>
            </w:r>
          </w:p>
          <w:p w14:paraId="43F53EDD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845FC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6D7314D1" w14:textId="77777777" w:rsidR="00967037" w:rsidRPr="00845FCF" w:rsidRDefault="00967037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AA32" w14:textId="0821A35E" w:rsidR="00967037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845FCF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845FCF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845FCF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3"/>
            <w:r w:rsidRPr="00845FCF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845FCF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845FCF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845FCF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60B354B4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AC5793F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[UWAGA: wypełnić tylko w przypadku podwykonawcy (niebędącego podmiotem udostępniającym zasoby), na którego przypada ponad 10% wartości zamówienia. W przypadku więcej niż jednego </w:t>
            </w:r>
            <w:r w:rsidRPr="00845FC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podwykonawcy, na którego zdolnościach lub sytuacji wykonawca nie polega, a na którego przypada ponad 10% wartości zamówienia, należy zastosować tyle razy, ile jest to konieczne.]</w:t>
            </w:r>
          </w:p>
          <w:p w14:paraId="64C94964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19116390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543CF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7C6C4321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583568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05D0B1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45FC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0BA5EB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845FCF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845FCF" w:rsidRDefault="00033DCB" w:rsidP="00845FCF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9C2E26B" w14:textId="77777777" w:rsidR="00033DCB" w:rsidRPr="00741A9E" w:rsidRDefault="00033DCB" w:rsidP="00845FCF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474FA77" w14:textId="77777777" w:rsidR="00033DCB" w:rsidRPr="00845FCF" w:rsidRDefault="00033DCB" w:rsidP="00845FCF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845FCF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06B967AC" w14:textId="060397AD" w:rsidR="00033DCB" w:rsidRPr="00845FCF" w:rsidRDefault="00033DCB" w:rsidP="00845FCF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45FCF">
        <w:rPr>
          <w:rFonts w:ascii="Calibri" w:hAnsi="Calibri" w:cs="Calibri"/>
          <w:b/>
          <w:sz w:val="22"/>
          <w:szCs w:val="22"/>
        </w:rPr>
        <w:lastRenderedPageBreak/>
        <w:t>Załącznik nr 8b do SWZ</w:t>
      </w:r>
    </w:p>
    <w:p w14:paraId="11CAED0E" w14:textId="77777777" w:rsidR="00033DCB" w:rsidRPr="00845FCF" w:rsidRDefault="00033DCB" w:rsidP="00845FCF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45FCF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845FC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1 ustawy Pzp – składane obligatoryjnie przez </w:t>
      </w:r>
      <w:r w:rsidRPr="00845FCF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845FCF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845FCF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845FCF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41A9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845FCF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741A9E" w:rsidRDefault="00033DCB" w:rsidP="00845FC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8E252B" w14:textId="4BE41038" w:rsidR="00033DCB" w:rsidRPr="00845FCF" w:rsidRDefault="00033DCB" w:rsidP="00845FC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845FC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387DDA" w:rsidRPr="00845FCF">
              <w:rPr>
                <w:rFonts w:ascii="Calibri" w:hAnsi="Calibri" w:cs="Calibri"/>
                <w:sz w:val="22"/>
                <w:szCs w:val="22"/>
              </w:rPr>
              <w:t xml:space="preserve">dostawę, instalację oraz konfigurację </w:t>
            </w:r>
            <w:r w:rsidR="007D70DF" w:rsidRPr="00845FCF">
              <w:rPr>
                <w:rFonts w:ascii="Calibri" w:hAnsi="Calibri" w:cs="Calibri"/>
                <w:sz w:val="22"/>
                <w:szCs w:val="22"/>
              </w:rPr>
              <w:t>infrastruktury technologii obliczeniowych przyszłości wyposażonej w specjalizowane akceleratory</w:t>
            </w:r>
            <w:r w:rsidR="007D70DF" w:rsidRPr="00247702">
              <w:rPr>
                <w:rFonts w:ascii="Calibri" w:hAnsi="Calibri" w:cs="Calibri"/>
                <w:sz w:val="22"/>
                <w:szCs w:val="22"/>
              </w:rPr>
              <w:t>,</w:t>
            </w:r>
            <w:r w:rsidR="00967037" w:rsidRPr="0024770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BC213A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BC21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7702" w:rsidRPr="00117A77">
              <w:rPr>
                <w:rFonts w:ascii="Calibri" w:hAnsi="Calibri" w:cs="Calibri"/>
                <w:b/>
                <w:sz w:val="22"/>
                <w:szCs w:val="22"/>
              </w:rPr>
              <w:t>PN 02/01/2023 – infrastruktura technologii obliczeniowych przyszłości</w:t>
            </w:r>
            <w:r w:rsidRPr="00117A7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,</w:t>
            </w:r>
            <w:r w:rsidRPr="0024770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247702">
              <w:rPr>
                <w:rFonts w:ascii="Calibri" w:hAnsi="Calibri" w:cs="Calibri"/>
                <w:bCs/>
                <w:sz w:val="22"/>
                <w:szCs w:val="22"/>
              </w:rPr>
              <w:t>oświadczam, co następuje</w:t>
            </w:r>
            <w:r w:rsidRPr="00845FC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A34DE07" w14:textId="77777777" w:rsidR="00033DCB" w:rsidRPr="00845FCF" w:rsidRDefault="00033DCB" w:rsidP="00845FC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3692AE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DA5D269" w14:textId="77777777" w:rsidR="00033DCB" w:rsidRPr="00741A9E" w:rsidRDefault="00033DCB" w:rsidP="00845FCF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45FC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741A9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77777777" w:rsidR="00033DCB" w:rsidRPr="00741A9E" w:rsidRDefault="00033DCB" w:rsidP="00845FCF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845FC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45FC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45FC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845FC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41A9E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5F03B4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21DD7DF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845FCF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0ACFC" w14:textId="77777777" w:rsidR="00033DCB" w:rsidRPr="00845FCF" w:rsidRDefault="00033DCB" w:rsidP="00845FCF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5FC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845FCF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845FCF" w:rsidRDefault="00033DCB" w:rsidP="00845FCF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5FC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845FCF" w:rsidRDefault="00033DCB" w:rsidP="00845FC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CEEB558" w14:textId="77777777" w:rsidR="00033DCB" w:rsidRPr="00741A9E" w:rsidRDefault="00033DCB" w:rsidP="00845FCF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2B0DAE67" w14:textId="77777777" w:rsidR="00BE4775" w:rsidRPr="00845FCF" w:rsidRDefault="00BE4775" w:rsidP="00A52883">
      <w:pPr>
        <w:pStyle w:val="Nagwek1"/>
        <w:keepNext w:val="0"/>
        <w:suppressAutoHyphens/>
        <w:spacing w:line="271" w:lineRule="auto"/>
        <w:ind w:right="-2"/>
        <w:rPr>
          <w:rFonts w:ascii="Calibri" w:eastAsia="Calibri" w:hAnsi="Calibri" w:cs="Calibri"/>
          <w:sz w:val="22"/>
          <w:szCs w:val="22"/>
          <w:lang w:eastAsia="en-US"/>
        </w:rPr>
      </w:pPr>
      <w:bookmarkStart w:id="14" w:name="__DdeLink__29613_1690064395"/>
      <w:bookmarkEnd w:id="5"/>
      <w:bookmarkEnd w:id="6"/>
      <w:bookmarkEnd w:id="8"/>
      <w:bookmarkEnd w:id="14"/>
    </w:p>
    <w:sectPr w:rsidR="00BE4775" w:rsidRPr="00845FCF" w:rsidSect="003B74D2">
      <w:headerReference w:type="default" r:id="rId9"/>
      <w:footerReference w:type="default" r:id="rId10"/>
      <w:headerReference w:type="first" r:id="rId11"/>
      <w:pgSz w:w="11906" w:h="16838" w:code="9"/>
      <w:pgMar w:top="1928" w:right="1304" w:bottom="1644" w:left="1304" w:header="140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0D4D" w16cex:dateUtc="2023-01-11T09:26:00Z"/>
  <w16cex:commentExtensible w16cex:durableId="276AF4EC" w16cex:dateUtc="2023-01-12T20:06:00Z"/>
  <w16cex:commentExtensible w16cex:durableId="2756902A" w16cex:dateUtc="2022-12-28T08:51:00Z"/>
  <w16cex:commentExtensible w16cex:durableId="276FC27A" w16cex:dateUtc="2023-01-16T11:32:00Z"/>
  <w16cex:commentExtensible w16cex:durableId="276AEB81" w16cex:dateUtc="2023-01-12T19:26:00Z"/>
  <w16cex:commentExtensible w16cex:durableId="2756917E" w16cex:dateUtc="2022-12-28T08:57:00Z"/>
  <w16cex:commentExtensible w16cex:durableId="276AEBDA" w16cex:dateUtc="2023-01-12T1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11B3" w14:textId="77777777" w:rsidR="00904156" w:rsidRDefault="00904156">
      <w:r>
        <w:separator/>
      </w:r>
    </w:p>
  </w:endnote>
  <w:endnote w:type="continuationSeparator" w:id="0">
    <w:p w14:paraId="4934582E" w14:textId="77777777" w:rsidR="00904156" w:rsidRDefault="0090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546328"/>
      <w:docPartObj>
        <w:docPartGallery w:val="Page Numbers (Bottom of Page)"/>
        <w:docPartUnique/>
      </w:docPartObj>
    </w:sdtPr>
    <w:sdtContent>
      <w:p w14:paraId="126C9EBD" w14:textId="77777777" w:rsidR="00A52883" w:rsidRPr="00CF0CFF" w:rsidRDefault="00A52883" w:rsidP="00A52883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731456" behindDoc="1" locked="0" layoutInCell="1" allowOverlap="1" wp14:anchorId="6C126371" wp14:editId="187DDB64">
              <wp:simplePos x="0" y="0"/>
              <wp:positionH relativeFrom="margin">
                <wp:posOffset>-812800</wp:posOffset>
              </wp:positionH>
              <wp:positionV relativeFrom="paragraph">
                <wp:posOffset>-607060</wp:posOffset>
              </wp:positionV>
              <wp:extent cx="7559675" cy="956310"/>
              <wp:effectExtent l="0" t="0" r="3175" b="0"/>
              <wp:wrapNone/>
              <wp:docPr id="25" name="Obraz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LOWKA d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956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730432" behindDoc="1" locked="0" layoutInCell="1" allowOverlap="1" wp14:anchorId="2F565030" wp14:editId="1D4F1882">
              <wp:simplePos x="0" y="0"/>
              <wp:positionH relativeFrom="margin">
                <wp:posOffset>-807720</wp:posOffset>
              </wp:positionH>
              <wp:positionV relativeFrom="page">
                <wp:posOffset>9730740</wp:posOffset>
              </wp:positionV>
              <wp:extent cx="7559675" cy="956310"/>
              <wp:effectExtent l="0" t="0" r="3175" b="0"/>
              <wp:wrapNone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LOWKA d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956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</w:rPr>
          <w:t>2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C93A1E9" w14:textId="77777777" w:rsidR="00A52883" w:rsidRDefault="00A52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FB4F" w14:textId="77777777" w:rsidR="00904156" w:rsidRDefault="00904156">
      <w:r>
        <w:separator/>
      </w:r>
    </w:p>
  </w:footnote>
  <w:footnote w:type="continuationSeparator" w:id="0">
    <w:p w14:paraId="3547BAAD" w14:textId="77777777" w:rsidR="00904156" w:rsidRDefault="00904156">
      <w:r>
        <w:continuationSeparator/>
      </w:r>
    </w:p>
  </w:footnote>
  <w:footnote w:id="1">
    <w:p w14:paraId="2CAFCC75" w14:textId="77777777" w:rsidR="00904156" w:rsidRPr="00B24A6A" w:rsidRDefault="00904156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904156" w:rsidRPr="00B24A6A" w:rsidRDefault="00904156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904156" w:rsidRPr="00B24A6A" w:rsidRDefault="00904156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3139CE2E" w14:textId="77777777" w:rsidR="00904156" w:rsidRPr="00B24A6A" w:rsidRDefault="00904156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77777777" w:rsidR="00904156" w:rsidRPr="00B24A6A" w:rsidRDefault="00904156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CCE479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665DA10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904156" w:rsidRPr="00B24A6A" w:rsidRDefault="00904156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904156" w:rsidRPr="00B24A6A" w:rsidRDefault="00904156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904156" w:rsidRPr="00B24A6A" w:rsidRDefault="00904156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904156" w:rsidRPr="00B24A6A" w:rsidRDefault="00904156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8CDB79B" w14:textId="77777777" w:rsidR="00904156" w:rsidRPr="00B24A6A" w:rsidRDefault="00904156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7098E07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49A586A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77777777" w:rsidR="00904156" w:rsidRPr="00B24A6A" w:rsidRDefault="00904156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B8D3" w14:textId="5F601770" w:rsidR="00904156" w:rsidRDefault="00904156" w:rsidP="008D3754">
    <w:pPr>
      <w:pStyle w:val="Nagwek"/>
      <w:ind w:left="-1417" w:firstLine="1417"/>
    </w:pPr>
    <w:r>
      <w:rPr>
        <w:noProof/>
      </w:rPr>
      <w:drawing>
        <wp:anchor distT="0" distB="0" distL="114300" distR="114300" simplePos="0" relativeHeight="251707904" behindDoc="1" locked="0" layoutInCell="1" allowOverlap="1" wp14:anchorId="30E23645" wp14:editId="17C3930D">
          <wp:simplePos x="0" y="0"/>
          <wp:positionH relativeFrom="column">
            <wp:posOffset>2065020</wp:posOffset>
          </wp:positionH>
          <wp:positionV relativeFrom="paragraph">
            <wp:posOffset>-89583</wp:posOffset>
          </wp:positionV>
          <wp:extent cx="2063115" cy="79375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HPC P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7B5D8" w14:textId="7D9072A9" w:rsidR="00904156" w:rsidRDefault="00904156" w:rsidP="0045554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41644105" w14:textId="098D2876" w:rsidR="00904156" w:rsidRDefault="00904156" w:rsidP="0045554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0755EB8C" w14:textId="533426DE" w:rsidR="00904156" w:rsidRDefault="00904156" w:rsidP="0045554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12C3FC27" w14:textId="0B7838F8" w:rsidR="00904156" w:rsidRDefault="00904156" w:rsidP="0045554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0CFFA274" w14:textId="77777777" w:rsidR="00904156" w:rsidRDefault="00904156" w:rsidP="0045554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0EBD6A9C" w14:textId="2D410BA0" w:rsidR="00904156" w:rsidRPr="0045554D" w:rsidRDefault="00904156" w:rsidP="0045554D">
    <w:pPr>
      <w:pStyle w:val="Nagwek"/>
      <w:jc w:val="right"/>
      <w:rPr>
        <w:rFonts w:ascii="Calibri" w:hAnsi="Calibri" w:cs="Calibri"/>
        <w:b/>
        <w:sz w:val="22"/>
        <w:szCs w:val="20"/>
      </w:rPr>
    </w:pPr>
    <w:r w:rsidRPr="00F6526B">
      <w:rPr>
        <w:rFonts w:ascii="Calibri" w:hAnsi="Calibri" w:cs="Calibri"/>
        <w:b/>
        <w:sz w:val="22"/>
        <w:szCs w:val="22"/>
      </w:rPr>
      <w:t>PN 02/01/2023 – infrastruktura technologii obliczeniowych przyszłości</w:t>
    </w:r>
    <w:r w:rsidRPr="00A2230D" w:rsidDel="00833BDB">
      <w:rPr>
        <w:rFonts w:ascii="Calibri" w:hAnsi="Calibri" w:cs="Calibri"/>
        <w:b/>
        <w:sz w:val="22"/>
        <w:szCs w:val="22"/>
        <w:highlight w:val="yellow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2657244A" wp14:editId="35BF1594">
              <wp:simplePos x="0" y="0"/>
              <wp:positionH relativeFrom="column">
                <wp:posOffset>400259</wp:posOffset>
              </wp:positionH>
              <wp:positionV relativeFrom="page">
                <wp:posOffset>736979</wp:posOffset>
              </wp:positionV>
              <wp:extent cx="5327015" cy="280035"/>
              <wp:effectExtent l="0" t="0" r="6985" b="5715"/>
              <wp:wrapNone/>
              <wp:docPr id="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508CC" w14:textId="77777777" w:rsidR="00904156" w:rsidRPr="00CC5720" w:rsidRDefault="00904156" w:rsidP="008D37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B1143"/>
                              <w:sz w:val="20"/>
                              <w:szCs w:val="20"/>
                            </w:rPr>
                          </w:pPr>
                          <w:r w:rsidRPr="00CC5720">
                            <w:rPr>
                              <w:rFonts w:ascii="Arial" w:hAnsi="Arial" w:cs="Arial"/>
                              <w:b/>
                              <w:color w:val="1B1143"/>
                              <w:sz w:val="20"/>
                              <w:szCs w:val="20"/>
                            </w:rPr>
                            <w:t>Narodowa Infrastruktura Superkomputerowa dla EuroHPC - EuroHPC 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7244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.5pt;margin-top:58.05pt;width:419.45pt;height:22.0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" stroked="f">
              <v:textbox>
                <w:txbxContent>
                  <w:p w14:paraId="094508CC" w14:textId="77777777" w:rsidR="00904156" w:rsidRPr="00CC5720" w:rsidRDefault="00904156" w:rsidP="008D3754">
                    <w:pPr>
                      <w:jc w:val="center"/>
                      <w:rPr>
                        <w:rFonts w:ascii="Arial" w:hAnsi="Arial" w:cs="Arial"/>
                        <w:b/>
                        <w:color w:val="1B1143"/>
                        <w:sz w:val="20"/>
                        <w:szCs w:val="20"/>
                      </w:rPr>
                    </w:pPr>
                    <w:r w:rsidRPr="00CC5720">
                      <w:rPr>
                        <w:rFonts w:ascii="Arial" w:hAnsi="Arial" w:cs="Arial"/>
                        <w:b/>
                        <w:color w:val="1B1143"/>
                        <w:sz w:val="20"/>
                        <w:szCs w:val="20"/>
                      </w:rPr>
                      <w:t>Narodowa Infrastruktura Superkomputerowa dla EuroHPC - EuroHPC PL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952" behindDoc="1" locked="0" layoutInCell="1" allowOverlap="1" wp14:anchorId="0CB00013" wp14:editId="0708B587">
              <wp:simplePos x="0" y="0"/>
              <wp:positionH relativeFrom="column">
                <wp:posOffset>-97885</wp:posOffset>
              </wp:positionH>
              <wp:positionV relativeFrom="page">
                <wp:posOffset>1084997</wp:posOffset>
              </wp:positionV>
              <wp:extent cx="6313805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80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9998598" id="Łącznik prostoliniowy 5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7pt,85.45pt" to="489.4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" strokecolor="#4579b8 [3044]" strokeweight="1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904156" w:rsidRDefault="00904156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3841D7"/>
    <w:multiLevelType w:val="hybridMultilevel"/>
    <w:tmpl w:val="32E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259F3"/>
    <w:multiLevelType w:val="hybridMultilevel"/>
    <w:tmpl w:val="2522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64B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102439"/>
    <w:multiLevelType w:val="multilevel"/>
    <w:tmpl w:val="B45A6388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08C6E7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35F5E10"/>
    <w:multiLevelType w:val="hybridMultilevel"/>
    <w:tmpl w:val="BCE0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140E1200"/>
    <w:multiLevelType w:val="hybridMultilevel"/>
    <w:tmpl w:val="5218BB56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9841FB8"/>
    <w:multiLevelType w:val="hybridMultilevel"/>
    <w:tmpl w:val="14A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1BDF6D96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075CA3"/>
    <w:multiLevelType w:val="hybridMultilevel"/>
    <w:tmpl w:val="D896988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1FDE515F"/>
    <w:multiLevelType w:val="hybridMultilevel"/>
    <w:tmpl w:val="E7E0289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20ED5E72"/>
    <w:multiLevelType w:val="hybridMultilevel"/>
    <w:tmpl w:val="F5C2DD40"/>
    <w:lvl w:ilvl="0" w:tplc="7B0AAE54">
      <w:start w:val="1"/>
      <w:numFmt w:val="lowerLetter"/>
      <w:lvlText w:val="%1."/>
      <w:lvlJc w:val="left"/>
      <w:pPr>
        <w:ind w:left="720" w:hanging="360"/>
      </w:pPr>
    </w:lvl>
    <w:lvl w:ilvl="1" w:tplc="424A5E5A">
      <w:start w:val="1"/>
      <w:numFmt w:val="lowerLetter"/>
      <w:lvlText w:val="%2."/>
      <w:lvlJc w:val="left"/>
      <w:pPr>
        <w:ind w:left="1440" w:hanging="360"/>
      </w:pPr>
    </w:lvl>
    <w:lvl w:ilvl="2" w:tplc="1A08FD04">
      <w:start w:val="1"/>
      <w:numFmt w:val="lowerRoman"/>
      <w:lvlText w:val="%3."/>
      <w:lvlJc w:val="right"/>
      <w:pPr>
        <w:ind w:left="2160" w:hanging="180"/>
      </w:pPr>
    </w:lvl>
    <w:lvl w:ilvl="3" w:tplc="11B00442">
      <w:start w:val="1"/>
      <w:numFmt w:val="decimal"/>
      <w:lvlText w:val="%4."/>
      <w:lvlJc w:val="left"/>
      <w:pPr>
        <w:ind w:left="2880" w:hanging="360"/>
      </w:pPr>
    </w:lvl>
    <w:lvl w:ilvl="4" w:tplc="AC0CE478">
      <w:start w:val="1"/>
      <w:numFmt w:val="lowerLetter"/>
      <w:lvlText w:val="%5."/>
      <w:lvlJc w:val="left"/>
      <w:pPr>
        <w:ind w:left="3600" w:hanging="360"/>
      </w:pPr>
    </w:lvl>
    <w:lvl w:ilvl="5" w:tplc="5456B92C">
      <w:start w:val="1"/>
      <w:numFmt w:val="lowerRoman"/>
      <w:lvlText w:val="%6."/>
      <w:lvlJc w:val="right"/>
      <w:pPr>
        <w:ind w:left="4320" w:hanging="180"/>
      </w:pPr>
    </w:lvl>
    <w:lvl w:ilvl="6" w:tplc="58DECDDE">
      <w:start w:val="1"/>
      <w:numFmt w:val="decimal"/>
      <w:lvlText w:val="%7."/>
      <w:lvlJc w:val="left"/>
      <w:pPr>
        <w:ind w:left="5040" w:hanging="360"/>
      </w:pPr>
    </w:lvl>
    <w:lvl w:ilvl="7" w:tplc="54603C1C">
      <w:start w:val="1"/>
      <w:numFmt w:val="lowerLetter"/>
      <w:lvlText w:val="%8."/>
      <w:lvlJc w:val="left"/>
      <w:pPr>
        <w:ind w:left="5760" w:hanging="360"/>
      </w:pPr>
    </w:lvl>
    <w:lvl w:ilvl="8" w:tplc="683C63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6B0F3B"/>
    <w:multiLevelType w:val="hybridMultilevel"/>
    <w:tmpl w:val="00B8D3F2"/>
    <w:lvl w:ilvl="0" w:tplc="8F9E0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975B10"/>
    <w:multiLevelType w:val="hybridMultilevel"/>
    <w:tmpl w:val="6316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02632"/>
    <w:multiLevelType w:val="multilevel"/>
    <w:tmpl w:val="B9BCEA1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1387491"/>
    <w:multiLevelType w:val="hybridMultilevel"/>
    <w:tmpl w:val="74E26D2A"/>
    <w:lvl w:ilvl="0" w:tplc="6F4E80C2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964131A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2" w:tplc="19541608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74EC026C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40E299B2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5" w:tplc="BAF02282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3844EBCA">
      <w:numFmt w:val="bullet"/>
      <w:lvlText w:val="•"/>
      <w:lvlJc w:val="left"/>
      <w:pPr>
        <w:ind w:left="6263" w:hanging="284"/>
      </w:pPr>
      <w:rPr>
        <w:rFonts w:hint="default"/>
        <w:lang w:val="pl-PL" w:eastAsia="en-US" w:bidi="ar-SA"/>
      </w:rPr>
    </w:lvl>
    <w:lvl w:ilvl="7" w:tplc="2182DD0C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C180CEBC">
      <w:numFmt w:val="bullet"/>
      <w:lvlText w:val="•"/>
      <w:lvlJc w:val="left"/>
      <w:pPr>
        <w:ind w:left="8125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31443CFA"/>
    <w:multiLevelType w:val="hybridMultilevel"/>
    <w:tmpl w:val="FFF8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B94AE6"/>
    <w:multiLevelType w:val="hybridMultilevel"/>
    <w:tmpl w:val="43D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803603"/>
    <w:multiLevelType w:val="hybridMultilevel"/>
    <w:tmpl w:val="9DA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C1E8A"/>
    <w:multiLevelType w:val="hybridMultilevel"/>
    <w:tmpl w:val="76A88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867BA9"/>
    <w:multiLevelType w:val="hybridMultilevel"/>
    <w:tmpl w:val="3758868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4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9" w15:restartNumberingAfterBreak="0">
    <w:nsid w:val="3BC547BC"/>
    <w:multiLevelType w:val="multilevel"/>
    <w:tmpl w:val="6F6E2D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3CFF4FD2"/>
    <w:multiLevelType w:val="hybridMultilevel"/>
    <w:tmpl w:val="D602B6EA"/>
    <w:lvl w:ilvl="0" w:tplc="CFB03FAA">
      <w:start w:val="1"/>
      <w:numFmt w:val="decimal"/>
      <w:lvlText w:val="%1."/>
      <w:lvlJc w:val="left"/>
      <w:pPr>
        <w:ind w:left="682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5285BA">
      <w:start w:val="1"/>
      <w:numFmt w:val="decimal"/>
      <w:lvlText w:val="%2."/>
      <w:lvlJc w:val="left"/>
      <w:pPr>
        <w:ind w:left="7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320AA72">
      <w:start w:val="1"/>
      <w:numFmt w:val="lowerLetter"/>
      <w:lvlText w:val="%3)"/>
      <w:lvlJc w:val="left"/>
      <w:pPr>
        <w:ind w:left="1106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44D61C20">
      <w:numFmt w:val="bullet"/>
      <w:lvlText w:val="•"/>
      <w:lvlJc w:val="left"/>
      <w:pPr>
        <w:ind w:left="2210" w:hanging="281"/>
      </w:pPr>
      <w:rPr>
        <w:rFonts w:hint="default"/>
        <w:lang w:val="pl-PL" w:eastAsia="en-US" w:bidi="ar-SA"/>
      </w:rPr>
    </w:lvl>
    <w:lvl w:ilvl="4" w:tplc="49A2524E">
      <w:numFmt w:val="bullet"/>
      <w:lvlText w:val="•"/>
      <w:lvlJc w:val="left"/>
      <w:pPr>
        <w:ind w:left="3321" w:hanging="281"/>
      </w:pPr>
      <w:rPr>
        <w:rFonts w:hint="default"/>
        <w:lang w:val="pl-PL" w:eastAsia="en-US" w:bidi="ar-SA"/>
      </w:rPr>
    </w:lvl>
    <w:lvl w:ilvl="5" w:tplc="DAA0CFB0">
      <w:numFmt w:val="bullet"/>
      <w:lvlText w:val="•"/>
      <w:lvlJc w:val="left"/>
      <w:pPr>
        <w:ind w:left="4432" w:hanging="281"/>
      </w:pPr>
      <w:rPr>
        <w:rFonts w:hint="default"/>
        <w:lang w:val="pl-PL" w:eastAsia="en-US" w:bidi="ar-SA"/>
      </w:rPr>
    </w:lvl>
    <w:lvl w:ilvl="6" w:tplc="3E16296C">
      <w:numFmt w:val="bullet"/>
      <w:lvlText w:val="•"/>
      <w:lvlJc w:val="left"/>
      <w:pPr>
        <w:ind w:left="5543" w:hanging="281"/>
      </w:pPr>
      <w:rPr>
        <w:rFonts w:hint="default"/>
        <w:lang w:val="pl-PL" w:eastAsia="en-US" w:bidi="ar-SA"/>
      </w:rPr>
    </w:lvl>
    <w:lvl w:ilvl="7" w:tplc="70CA6712">
      <w:numFmt w:val="bullet"/>
      <w:lvlText w:val="•"/>
      <w:lvlJc w:val="left"/>
      <w:pPr>
        <w:ind w:left="6654" w:hanging="281"/>
      </w:pPr>
      <w:rPr>
        <w:rFonts w:hint="default"/>
        <w:lang w:val="pl-PL" w:eastAsia="en-US" w:bidi="ar-SA"/>
      </w:rPr>
    </w:lvl>
    <w:lvl w:ilvl="8" w:tplc="ADA89F98">
      <w:numFmt w:val="bullet"/>
      <w:lvlText w:val="•"/>
      <w:lvlJc w:val="left"/>
      <w:pPr>
        <w:ind w:left="7764" w:hanging="281"/>
      </w:pPr>
      <w:rPr>
        <w:rFonts w:hint="default"/>
        <w:lang w:val="pl-PL" w:eastAsia="en-US" w:bidi="ar-SA"/>
      </w:rPr>
    </w:lvl>
  </w:abstractNum>
  <w:abstractNum w:abstractNumId="51" w15:restartNumberingAfterBreak="0">
    <w:nsid w:val="3F170CC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3A558D"/>
    <w:multiLevelType w:val="hybridMultilevel"/>
    <w:tmpl w:val="796EE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40321C"/>
    <w:multiLevelType w:val="hybridMultilevel"/>
    <w:tmpl w:val="41F0FBB4"/>
    <w:lvl w:ilvl="0" w:tplc="040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54" w15:restartNumberingAfterBreak="0">
    <w:nsid w:val="401410A0"/>
    <w:multiLevelType w:val="hybridMultilevel"/>
    <w:tmpl w:val="E0DE383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7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9" w15:restartNumberingAfterBreak="0">
    <w:nsid w:val="43C93CDD"/>
    <w:multiLevelType w:val="multilevel"/>
    <w:tmpl w:val="359C2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0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3" w15:restartNumberingAfterBreak="0">
    <w:nsid w:val="47EB4A2A"/>
    <w:multiLevelType w:val="hybridMultilevel"/>
    <w:tmpl w:val="DD0E1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12241A"/>
    <w:multiLevelType w:val="hybridMultilevel"/>
    <w:tmpl w:val="3EC0C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BA6608"/>
    <w:multiLevelType w:val="multilevel"/>
    <w:tmpl w:val="F594C5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BD11E1"/>
    <w:multiLevelType w:val="multilevel"/>
    <w:tmpl w:val="7B168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08" w:hanging="1440"/>
      </w:pPr>
      <w:rPr>
        <w:rFonts w:hint="default"/>
      </w:rPr>
    </w:lvl>
  </w:abstractNum>
  <w:abstractNum w:abstractNumId="70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7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C942A4"/>
    <w:multiLevelType w:val="hybridMultilevel"/>
    <w:tmpl w:val="B93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C33702"/>
    <w:multiLevelType w:val="hybridMultilevel"/>
    <w:tmpl w:val="6A8036EC"/>
    <w:lvl w:ilvl="0" w:tplc="0C8A83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1BF4B10"/>
    <w:multiLevelType w:val="hybridMultilevel"/>
    <w:tmpl w:val="875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137CAF"/>
    <w:multiLevelType w:val="hybridMultilevel"/>
    <w:tmpl w:val="82EAF29E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3B963E50">
      <w:start w:val="1"/>
      <w:numFmt w:val="decimal"/>
      <w:lvlText w:val="%3)"/>
      <w:lvlJc w:val="left"/>
      <w:pPr>
        <w:ind w:left="347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539422B4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6583308"/>
    <w:multiLevelType w:val="singleLevel"/>
    <w:tmpl w:val="3AF2AFA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80" w15:restartNumberingAfterBreak="0">
    <w:nsid w:val="577310B1"/>
    <w:multiLevelType w:val="hybridMultilevel"/>
    <w:tmpl w:val="2A18573C"/>
    <w:lvl w:ilvl="0" w:tplc="7B0AAE54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A08FD04">
      <w:start w:val="1"/>
      <w:numFmt w:val="lowerRoman"/>
      <w:lvlText w:val="%3."/>
      <w:lvlJc w:val="right"/>
      <w:pPr>
        <w:ind w:left="2160" w:hanging="180"/>
      </w:pPr>
    </w:lvl>
    <w:lvl w:ilvl="3" w:tplc="11B00442">
      <w:start w:val="1"/>
      <w:numFmt w:val="decimal"/>
      <w:lvlText w:val="%4."/>
      <w:lvlJc w:val="left"/>
      <w:pPr>
        <w:ind w:left="2880" w:hanging="360"/>
      </w:pPr>
    </w:lvl>
    <w:lvl w:ilvl="4" w:tplc="AC0CE478">
      <w:start w:val="1"/>
      <w:numFmt w:val="lowerLetter"/>
      <w:lvlText w:val="%5."/>
      <w:lvlJc w:val="left"/>
      <w:pPr>
        <w:ind w:left="3600" w:hanging="360"/>
      </w:pPr>
    </w:lvl>
    <w:lvl w:ilvl="5" w:tplc="5456B92C">
      <w:start w:val="1"/>
      <w:numFmt w:val="lowerRoman"/>
      <w:lvlText w:val="%6."/>
      <w:lvlJc w:val="right"/>
      <w:pPr>
        <w:ind w:left="4320" w:hanging="180"/>
      </w:pPr>
    </w:lvl>
    <w:lvl w:ilvl="6" w:tplc="58DECDDE">
      <w:start w:val="1"/>
      <w:numFmt w:val="decimal"/>
      <w:lvlText w:val="%7."/>
      <w:lvlJc w:val="left"/>
      <w:pPr>
        <w:ind w:left="5040" w:hanging="360"/>
      </w:pPr>
    </w:lvl>
    <w:lvl w:ilvl="7" w:tplc="54603C1C">
      <w:start w:val="1"/>
      <w:numFmt w:val="lowerLetter"/>
      <w:lvlText w:val="%8."/>
      <w:lvlJc w:val="left"/>
      <w:pPr>
        <w:ind w:left="5760" w:hanging="360"/>
      </w:pPr>
    </w:lvl>
    <w:lvl w:ilvl="8" w:tplc="683C63A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2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AB81952"/>
    <w:multiLevelType w:val="multilevel"/>
    <w:tmpl w:val="70AA9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2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544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D682A0C"/>
    <w:multiLevelType w:val="hybridMultilevel"/>
    <w:tmpl w:val="7682ED48"/>
    <w:lvl w:ilvl="0" w:tplc="AD88C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255F8E"/>
    <w:multiLevelType w:val="hybridMultilevel"/>
    <w:tmpl w:val="3F86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5F882019"/>
    <w:multiLevelType w:val="multilevel"/>
    <w:tmpl w:val="319222CE"/>
    <w:lvl w:ilvl="0">
      <w:start w:val="1"/>
      <w:numFmt w:val="upperRoman"/>
      <w:lvlText w:val="%1."/>
      <w:lvlJc w:val="left"/>
      <w:pPr>
        <w:ind w:left="758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56" w:hanging="358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965" w:hanging="3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1250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392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1020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100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12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240" w:hanging="358"/>
      </w:pPr>
      <w:rPr>
        <w:rFonts w:hint="default"/>
        <w:lang w:val="pl-PL" w:eastAsia="en-US" w:bidi="ar-SA"/>
      </w:rPr>
    </w:lvl>
  </w:abstractNum>
  <w:abstractNum w:abstractNumId="90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67B4AB9"/>
    <w:multiLevelType w:val="hybridMultilevel"/>
    <w:tmpl w:val="CCC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D94243"/>
    <w:multiLevelType w:val="multilevel"/>
    <w:tmpl w:val="00285D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69605428"/>
    <w:multiLevelType w:val="hybridMultilevel"/>
    <w:tmpl w:val="566A7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96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5044B3"/>
    <w:multiLevelType w:val="multilevel"/>
    <w:tmpl w:val="7412781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65" w:hanging="43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43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98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EC3122"/>
    <w:multiLevelType w:val="multilevel"/>
    <w:tmpl w:val="DE0AD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76885"/>
    <w:multiLevelType w:val="hybridMultilevel"/>
    <w:tmpl w:val="E5FEC7B8"/>
    <w:lvl w:ilvl="0" w:tplc="97424D32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641D6A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2" w:tplc="C94889B4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4372D562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AB30C1C0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5" w:tplc="67CC6492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96DA9264">
      <w:numFmt w:val="bullet"/>
      <w:lvlText w:val="•"/>
      <w:lvlJc w:val="left"/>
      <w:pPr>
        <w:ind w:left="6263" w:hanging="284"/>
      </w:pPr>
      <w:rPr>
        <w:rFonts w:hint="default"/>
        <w:lang w:val="pl-PL" w:eastAsia="en-US" w:bidi="ar-SA"/>
      </w:rPr>
    </w:lvl>
    <w:lvl w:ilvl="7" w:tplc="B100FE50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C706DF46">
      <w:numFmt w:val="bullet"/>
      <w:lvlText w:val="•"/>
      <w:lvlJc w:val="left"/>
      <w:pPr>
        <w:ind w:left="8125" w:hanging="284"/>
      </w:pPr>
      <w:rPr>
        <w:rFonts w:hint="default"/>
        <w:lang w:val="pl-PL" w:eastAsia="en-US" w:bidi="ar-SA"/>
      </w:rPr>
    </w:lvl>
  </w:abstractNum>
  <w:abstractNum w:abstractNumId="104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8" w15:restartNumberingAfterBreak="0">
    <w:nsid w:val="74610350"/>
    <w:multiLevelType w:val="hybridMultilevel"/>
    <w:tmpl w:val="655A838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441542"/>
    <w:multiLevelType w:val="hybridMultilevel"/>
    <w:tmpl w:val="4616168A"/>
    <w:lvl w:ilvl="0" w:tplc="91F4D81A">
      <w:start w:val="1"/>
      <w:numFmt w:val="upperLetter"/>
      <w:lvlText w:val="%1."/>
      <w:lvlJc w:val="left"/>
      <w:pPr>
        <w:ind w:left="823" w:hanging="42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204A83C">
      <w:start w:val="1"/>
      <w:numFmt w:val="decimal"/>
      <w:lvlText w:val="%2."/>
      <w:lvlJc w:val="left"/>
      <w:pPr>
        <w:ind w:left="1251" w:hanging="428"/>
        <w:jc w:val="right"/>
      </w:pPr>
      <w:rPr>
        <w:rFonts w:ascii="Calibri" w:eastAsia="Calibri" w:hAnsi="Calibri" w:cs="Calibri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5B65D84">
      <w:start w:val="1"/>
      <w:numFmt w:val="lowerLetter"/>
      <w:lvlText w:val="%3)"/>
      <w:lvlJc w:val="left"/>
      <w:pPr>
        <w:ind w:left="1531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F8E7A1A">
      <w:numFmt w:val="bullet"/>
      <w:lvlText w:val="•"/>
      <w:lvlJc w:val="left"/>
      <w:pPr>
        <w:ind w:left="181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C728DC2A">
      <w:numFmt w:val="bullet"/>
      <w:lvlText w:val="•"/>
      <w:lvlJc w:val="left"/>
      <w:pPr>
        <w:ind w:left="1825" w:hanging="286"/>
      </w:pPr>
      <w:rPr>
        <w:rFonts w:hint="default"/>
        <w:lang w:val="pl-PL" w:eastAsia="en-US" w:bidi="ar-SA"/>
      </w:rPr>
    </w:lvl>
    <w:lvl w:ilvl="5" w:tplc="AFB686A2">
      <w:numFmt w:val="bullet"/>
      <w:lvlText w:val="•"/>
      <w:lvlJc w:val="left"/>
      <w:pPr>
        <w:ind w:left="3142" w:hanging="286"/>
      </w:pPr>
      <w:rPr>
        <w:rFonts w:hint="default"/>
        <w:lang w:val="pl-PL" w:eastAsia="en-US" w:bidi="ar-SA"/>
      </w:rPr>
    </w:lvl>
    <w:lvl w:ilvl="6" w:tplc="8E920F9A">
      <w:numFmt w:val="bullet"/>
      <w:lvlText w:val="•"/>
      <w:lvlJc w:val="left"/>
      <w:pPr>
        <w:ind w:left="4460" w:hanging="286"/>
      </w:pPr>
      <w:rPr>
        <w:rFonts w:hint="default"/>
        <w:lang w:val="pl-PL" w:eastAsia="en-US" w:bidi="ar-SA"/>
      </w:rPr>
    </w:lvl>
    <w:lvl w:ilvl="7" w:tplc="EB942A36">
      <w:numFmt w:val="bullet"/>
      <w:lvlText w:val="•"/>
      <w:lvlJc w:val="left"/>
      <w:pPr>
        <w:ind w:left="5778" w:hanging="286"/>
      </w:pPr>
      <w:rPr>
        <w:rFonts w:hint="default"/>
        <w:lang w:val="pl-PL" w:eastAsia="en-US" w:bidi="ar-SA"/>
      </w:rPr>
    </w:lvl>
    <w:lvl w:ilvl="8" w:tplc="AD40DE8E">
      <w:numFmt w:val="bullet"/>
      <w:lvlText w:val="•"/>
      <w:lvlJc w:val="left"/>
      <w:pPr>
        <w:ind w:left="7095" w:hanging="286"/>
      </w:pPr>
      <w:rPr>
        <w:rFonts w:hint="default"/>
        <w:lang w:val="pl-PL" w:eastAsia="en-US" w:bidi="ar-SA"/>
      </w:rPr>
    </w:lvl>
  </w:abstractNum>
  <w:abstractNum w:abstractNumId="111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34D81"/>
    <w:multiLevelType w:val="hybridMultilevel"/>
    <w:tmpl w:val="49BAFACE"/>
    <w:lvl w:ilvl="0" w:tplc="3B56AC28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547A24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2" w:tplc="2DB6FAA4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F5CAE19A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807EFD6C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5" w:tplc="ACD02A68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5E7C322C">
      <w:numFmt w:val="bullet"/>
      <w:lvlText w:val="•"/>
      <w:lvlJc w:val="left"/>
      <w:pPr>
        <w:ind w:left="6263" w:hanging="284"/>
      </w:pPr>
      <w:rPr>
        <w:rFonts w:hint="default"/>
        <w:lang w:val="pl-PL" w:eastAsia="en-US" w:bidi="ar-SA"/>
      </w:rPr>
    </w:lvl>
    <w:lvl w:ilvl="7" w:tplc="52B8AEF0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DCFC6300">
      <w:numFmt w:val="bullet"/>
      <w:lvlText w:val="•"/>
      <w:lvlJc w:val="left"/>
      <w:pPr>
        <w:ind w:left="8125" w:hanging="284"/>
      </w:pPr>
      <w:rPr>
        <w:rFonts w:hint="default"/>
        <w:lang w:val="pl-PL" w:eastAsia="en-US" w:bidi="ar-SA"/>
      </w:rPr>
    </w:lvl>
  </w:abstractNum>
  <w:abstractNum w:abstractNumId="113" w15:restartNumberingAfterBreak="0">
    <w:nsid w:val="75F763FF"/>
    <w:multiLevelType w:val="hybridMultilevel"/>
    <w:tmpl w:val="13DE6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5" w15:restartNumberingAfterBreak="0">
    <w:nsid w:val="79E636B7"/>
    <w:multiLevelType w:val="hybridMultilevel"/>
    <w:tmpl w:val="E3D4C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7A670EE7"/>
    <w:multiLevelType w:val="hybridMultilevel"/>
    <w:tmpl w:val="846EFD2C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B45A9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BC5797"/>
    <w:multiLevelType w:val="hybridMultilevel"/>
    <w:tmpl w:val="13260E22"/>
    <w:lvl w:ilvl="0" w:tplc="7BDE882E">
      <w:start w:val="1"/>
      <w:numFmt w:val="lowerLetter"/>
      <w:lvlText w:val="%1)"/>
      <w:lvlJc w:val="left"/>
      <w:pPr>
        <w:ind w:left="826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08E1A24">
      <w:start w:val="1"/>
      <w:numFmt w:val="upperLetter"/>
      <w:lvlText w:val="%2."/>
      <w:lvlJc w:val="left"/>
      <w:pPr>
        <w:ind w:left="111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3C829C88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3" w:tplc="8346A4E8">
      <w:numFmt w:val="bullet"/>
      <w:lvlText w:val="•"/>
      <w:lvlJc w:val="left"/>
      <w:pPr>
        <w:ind w:left="3090" w:hanging="360"/>
      </w:pPr>
      <w:rPr>
        <w:rFonts w:hint="default"/>
        <w:lang w:val="pl-PL" w:eastAsia="en-US" w:bidi="ar-SA"/>
      </w:rPr>
    </w:lvl>
    <w:lvl w:ilvl="4" w:tplc="C860AA08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5FA83A18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068A2E70"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  <w:lvl w:ilvl="7" w:tplc="F7C047B8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C8B8D444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119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0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16"/>
  </w:num>
  <w:num w:numId="4">
    <w:abstractNumId w:val="60"/>
  </w:num>
  <w:num w:numId="5">
    <w:abstractNumId w:val="35"/>
  </w:num>
  <w:num w:numId="6">
    <w:abstractNumId w:val="47"/>
  </w:num>
  <w:num w:numId="7">
    <w:abstractNumId w:val="17"/>
  </w:num>
  <w:num w:numId="8">
    <w:abstractNumId w:val="62"/>
  </w:num>
  <w:num w:numId="9">
    <w:abstractNumId w:val="78"/>
  </w:num>
  <w:num w:numId="10">
    <w:abstractNumId w:val="90"/>
  </w:num>
  <w:num w:numId="11">
    <w:abstractNumId w:val="120"/>
  </w:num>
  <w:num w:numId="12">
    <w:abstractNumId w:val="22"/>
  </w:num>
  <w:num w:numId="13">
    <w:abstractNumId w:val="91"/>
  </w:num>
  <w:num w:numId="14">
    <w:abstractNumId w:val="41"/>
  </w:num>
  <w:num w:numId="15">
    <w:abstractNumId w:val="71"/>
  </w:num>
  <w:num w:numId="16">
    <w:abstractNumId w:val="25"/>
  </w:num>
  <w:num w:numId="17">
    <w:abstractNumId w:val="22"/>
  </w:num>
  <w:num w:numId="18">
    <w:abstractNumId w:val="24"/>
  </w:num>
  <w:num w:numId="19">
    <w:abstractNumId w:val="7"/>
  </w:num>
  <w:num w:numId="20">
    <w:abstractNumId w:val="36"/>
  </w:num>
  <w:num w:numId="21">
    <w:abstractNumId w:val="61"/>
  </w:num>
  <w:num w:numId="22">
    <w:abstractNumId w:val="121"/>
  </w:num>
  <w:num w:numId="23">
    <w:abstractNumId w:val="12"/>
  </w:num>
  <w:num w:numId="24">
    <w:abstractNumId w:val="109"/>
  </w:num>
  <w:num w:numId="25">
    <w:abstractNumId w:val="34"/>
  </w:num>
  <w:num w:numId="26">
    <w:abstractNumId w:val="55"/>
  </w:num>
  <w:num w:numId="27">
    <w:abstractNumId w:val="76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</w:num>
  <w:num w:numId="31">
    <w:abstractNumId w:val="38"/>
  </w:num>
  <w:num w:numId="32">
    <w:abstractNumId w:val="20"/>
  </w:num>
  <w:num w:numId="33">
    <w:abstractNumId w:val="85"/>
  </w:num>
  <w:num w:numId="34">
    <w:abstractNumId w:val="117"/>
  </w:num>
  <w:num w:numId="35">
    <w:abstractNumId w:val="100"/>
  </w:num>
  <w:num w:numId="36">
    <w:abstractNumId w:val="114"/>
  </w:num>
  <w:num w:numId="37">
    <w:abstractNumId w:val="96"/>
  </w:num>
  <w:num w:numId="38">
    <w:abstractNumId w:val="18"/>
  </w:num>
  <w:num w:numId="39">
    <w:abstractNumId w:val="66"/>
  </w:num>
  <w:num w:numId="40">
    <w:abstractNumId w:val="68"/>
  </w:num>
  <w:num w:numId="41">
    <w:abstractNumId w:val="97"/>
  </w:num>
  <w:num w:numId="42">
    <w:abstractNumId w:val="59"/>
  </w:num>
  <w:num w:numId="43">
    <w:abstractNumId w:val="46"/>
  </w:num>
  <w:num w:numId="44">
    <w:abstractNumId w:val="98"/>
  </w:num>
  <w:num w:numId="45">
    <w:abstractNumId w:val="79"/>
  </w:num>
  <w:num w:numId="46">
    <w:abstractNumId w:val="119"/>
  </w:num>
  <w:num w:numId="47">
    <w:abstractNumId w:val="21"/>
  </w:num>
  <w:num w:numId="48">
    <w:abstractNumId w:val="67"/>
  </w:num>
  <w:num w:numId="49">
    <w:abstractNumId w:val="82"/>
  </w:num>
  <w:num w:numId="50">
    <w:abstractNumId w:val="70"/>
  </w:num>
  <w:num w:numId="51">
    <w:abstractNumId w:val="14"/>
  </w:num>
  <w:num w:numId="52">
    <w:abstractNumId w:val="106"/>
  </w:num>
  <w:num w:numId="53">
    <w:abstractNumId w:val="3"/>
  </w:num>
  <w:num w:numId="54">
    <w:abstractNumId w:val="8"/>
  </w:num>
  <w:num w:numId="55">
    <w:abstractNumId w:val="2"/>
  </w:num>
  <w:num w:numId="56">
    <w:abstractNumId w:val="28"/>
  </w:num>
  <w:num w:numId="57">
    <w:abstractNumId w:val="95"/>
  </w:num>
  <w:num w:numId="58">
    <w:abstractNumId w:val="107"/>
  </w:num>
  <w:num w:numId="59">
    <w:abstractNumId w:val="88"/>
  </w:num>
  <w:num w:numId="60">
    <w:abstractNumId w:val="58"/>
  </w:num>
  <w:num w:numId="61">
    <w:abstractNumId w:val="104"/>
  </w:num>
  <w:num w:numId="62">
    <w:abstractNumId w:val="56"/>
  </w:num>
  <w:num w:numId="63">
    <w:abstractNumId w:val="101"/>
  </w:num>
  <w:num w:numId="64">
    <w:abstractNumId w:val="83"/>
  </w:num>
  <w:num w:numId="65">
    <w:abstractNumId w:val="69"/>
  </w:num>
  <w:num w:numId="66">
    <w:abstractNumId w:val="57"/>
  </w:num>
  <w:num w:numId="67">
    <w:abstractNumId w:val="6"/>
  </w:num>
  <w:num w:numId="68">
    <w:abstractNumId w:val="77"/>
  </w:num>
  <w:num w:numId="69">
    <w:abstractNumId w:val="10"/>
  </w:num>
  <w:num w:numId="70">
    <w:abstractNumId w:val="23"/>
  </w:num>
  <w:num w:numId="71">
    <w:abstractNumId w:val="51"/>
  </w:num>
  <w:num w:numId="72">
    <w:abstractNumId w:val="32"/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</w:num>
  <w:num w:numId="75">
    <w:abstractNumId w:val="44"/>
  </w:num>
  <w:num w:numId="76">
    <w:abstractNumId w:val="42"/>
  </w:num>
  <w:num w:numId="77">
    <w:abstractNumId w:val="75"/>
  </w:num>
  <w:num w:numId="78">
    <w:abstractNumId w:val="40"/>
  </w:num>
  <w:num w:numId="79">
    <w:abstractNumId w:val="92"/>
  </w:num>
  <w:num w:numId="80">
    <w:abstractNumId w:val="75"/>
  </w:num>
  <w:num w:numId="81">
    <w:abstractNumId w:val="72"/>
  </w:num>
  <w:num w:numId="82">
    <w:abstractNumId w:val="108"/>
  </w:num>
  <w:num w:numId="83">
    <w:abstractNumId w:val="13"/>
  </w:num>
  <w:num w:numId="84">
    <w:abstractNumId w:val="19"/>
  </w:num>
  <w:num w:numId="85">
    <w:abstractNumId w:val="43"/>
  </w:num>
  <w:num w:numId="86">
    <w:abstractNumId w:val="64"/>
  </w:num>
  <w:num w:numId="87">
    <w:abstractNumId w:val="5"/>
  </w:num>
  <w:num w:numId="88">
    <w:abstractNumId w:val="99"/>
  </w:num>
  <w:num w:numId="89">
    <w:abstractNumId w:val="27"/>
  </w:num>
  <w:num w:numId="90">
    <w:abstractNumId w:val="89"/>
  </w:num>
  <w:num w:numId="91">
    <w:abstractNumId w:val="45"/>
  </w:num>
  <w:num w:numId="9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0"/>
  </w:num>
  <w:num w:numId="95">
    <w:abstractNumId w:val="112"/>
  </w:num>
  <w:num w:numId="96">
    <w:abstractNumId w:val="103"/>
  </w:num>
  <w:num w:numId="97">
    <w:abstractNumId w:val="39"/>
  </w:num>
  <w:num w:numId="98">
    <w:abstractNumId w:val="118"/>
  </w:num>
  <w:num w:numId="99">
    <w:abstractNumId w:val="50"/>
  </w:num>
  <w:num w:numId="100">
    <w:abstractNumId w:val="53"/>
  </w:num>
  <w:num w:numId="101">
    <w:abstractNumId w:val="105"/>
  </w:num>
  <w:num w:numId="102">
    <w:abstractNumId w:val="111"/>
  </w:num>
  <w:num w:numId="103">
    <w:abstractNumId w:val="102"/>
  </w:num>
  <w:num w:numId="104">
    <w:abstractNumId w:val="122"/>
  </w:num>
  <w:num w:numId="105">
    <w:abstractNumId w:val="29"/>
  </w:num>
  <w:num w:numId="106">
    <w:abstractNumId w:val="63"/>
  </w:num>
  <w:num w:numId="107">
    <w:abstractNumId w:val="113"/>
  </w:num>
  <w:num w:numId="108">
    <w:abstractNumId w:val="115"/>
  </w:num>
  <w:num w:numId="109">
    <w:abstractNumId w:val="30"/>
  </w:num>
  <w:num w:numId="110">
    <w:abstractNumId w:val="80"/>
  </w:num>
  <w:num w:numId="111">
    <w:abstractNumId w:val="86"/>
  </w:num>
  <w:num w:numId="11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3">
    <w:abstractNumId w:val="53"/>
  </w:num>
  <w:num w:numId="1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"/>
  </w:num>
  <w:num w:numId="126">
    <w:abstractNumId w:val="84"/>
  </w:num>
  <w:num w:numId="127">
    <w:abstractNumId w:val="94"/>
  </w:num>
  <w:num w:numId="128">
    <w:abstractNumId w:val="49"/>
  </w:num>
  <w:num w:numId="129">
    <w:abstractNumId w:val="87"/>
  </w:num>
  <w:num w:numId="130">
    <w:abstractNumId w:val="26"/>
  </w:num>
  <w:num w:numId="131">
    <w:abstractNumId w:val="65"/>
  </w:num>
  <w:num w:numId="132">
    <w:abstractNumId w:val="52"/>
  </w:num>
  <w:num w:numId="133">
    <w:abstractNumId w:val="4"/>
  </w:num>
  <w:num w:numId="134">
    <w:abstractNumId w:val="73"/>
  </w:num>
  <w:num w:numId="135">
    <w:abstractNumId w:val="93"/>
  </w:num>
  <w:num w:numId="136">
    <w:abstractNumId w:val="54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4B9"/>
    <w:rsid w:val="00002A61"/>
    <w:rsid w:val="00003026"/>
    <w:rsid w:val="000038B6"/>
    <w:rsid w:val="00004098"/>
    <w:rsid w:val="00004AD8"/>
    <w:rsid w:val="0000598D"/>
    <w:rsid w:val="00006608"/>
    <w:rsid w:val="00006911"/>
    <w:rsid w:val="00006E45"/>
    <w:rsid w:val="000077A3"/>
    <w:rsid w:val="00007B58"/>
    <w:rsid w:val="00007DF6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205"/>
    <w:rsid w:val="00015387"/>
    <w:rsid w:val="00017CD5"/>
    <w:rsid w:val="00017D93"/>
    <w:rsid w:val="00020258"/>
    <w:rsid w:val="00020739"/>
    <w:rsid w:val="000211DD"/>
    <w:rsid w:val="0002156E"/>
    <w:rsid w:val="00022304"/>
    <w:rsid w:val="0002260E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278BE"/>
    <w:rsid w:val="00030084"/>
    <w:rsid w:val="000313D3"/>
    <w:rsid w:val="00032E37"/>
    <w:rsid w:val="000336E7"/>
    <w:rsid w:val="00033A06"/>
    <w:rsid w:val="00033AFE"/>
    <w:rsid w:val="00033DCB"/>
    <w:rsid w:val="00033FF7"/>
    <w:rsid w:val="00035221"/>
    <w:rsid w:val="000353BF"/>
    <w:rsid w:val="0003556A"/>
    <w:rsid w:val="000358D0"/>
    <w:rsid w:val="0003699B"/>
    <w:rsid w:val="00036AF0"/>
    <w:rsid w:val="00037027"/>
    <w:rsid w:val="000371E9"/>
    <w:rsid w:val="00037804"/>
    <w:rsid w:val="00037AE7"/>
    <w:rsid w:val="000402C9"/>
    <w:rsid w:val="00041132"/>
    <w:rsid w:val="000423DA"/>
    <w:rsid w:val="00042966"/>
    <w:rsid w:val="00042D59"/>
    <w:rsid w:val="00042F78"/>
    <w:rsid w:val="00044439"/>
    <w:rsid w:val="00044942"/>
    <w:rsid w:val="00045006"/>
    <w:rsid w:val="00045388"/>
    <w:rsid w:val="0004661E"/>
    <w:rsid w:val="0004708E"/>
    <w:rsid w:val="00047BA1"/>
    <w:rsid w:val="00047BC2"/>
    <w:rsid w:val="0005130D"/>
    <w:rsid w:val="00051600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750B"/>
    <w:rsid w:val="0005788D"/>
    <w:rsid w:val="000578B1"/>
    <w:rsid w:val="000601CC"/>
    <w:rsid w:val="000602A9"/>
    <w:rsid w:val="00062072"/>
    <w:rsid w:val="00062C0D"/>
    <w:rsid w:val="000632A0"/>
    <w:rsid w:val="000641D9"/>
    <w:rsid w:val="000642F7"/>
    <w:rsid w:val="00064BC0"/>
    <w:rsid w:val="00064DC4"/>
    <w:rsid w:val="00064E8C"/>
    <w:rsid w:val="00064F69"/>
    <w:rsid w:val="000652EF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17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AEC"/>
    <w:rsid w:val="00083870"/>
    <w:rsid w:val="000841EF"/>
    <w:rsid w:val="000843C0"/>
    <w:rsid w:val="00084472"/>
    <w:rsid w:val="00084DD5"/>
    <w:rsid w:val="00084EEE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141D"/>
    <w:rsid w:val="000920C3"/>
    <w:rsid w:val="000931B4"/>
    <w:rsid w:val="00093E62"/>
    <w:rsid w:val="00094532"/>
    <w:rsid w:val="00094894"/>
    <w:rsid w:val="00094B56"/>
    <w:rsid w:val="00094C30"/>
    <w:rsid w:val="00095C9F"/>
    <w:rsid w:val="00095CE1"/>
    <w:rsid w:val="00096AFC"/>
    <w:rsid w:val="00096C48"/>
    <w:rsid w:val="0009701B"/>
    <w:rsid w:val="00097045"/>
    <w:rsid w:val="0009715A"/>
    <w:rsid w:val="000974CB"/>
    <w:rsid w:val="00097D64"/>
    <w:rsid w:val="000A0593"/>
    <w:rsid w:val="000A0B38"/>
    <w:rsid w:val="000A13E7"/>
    <w:rsid w:val="000A16DF"/>
    <w:rsid w:val="000A189B"/>
    <w:rsid w:val="000A2780"/>
    <w:rsid w:val="000A2BAB"/>
    <w:rsid w:val="000A2E47"/>
    <w:rsid w:val="000A30C2"/>
    <w:rsid w:val="000A3644"/>
    <w:rsid w:val="000A45C6"/>
    <w:rsid w:val="000A4BE1"/>
    <w:rsid w:val="000A63D3"/>
    <w:rsid w:val="000A6532"/>
    <w:rsid w:val="000A6B4F"/>
    <w:rsid w:val="000A7805"/>
    <w:rsid w:val="000A787B"/>
    <w:rsid w:val="000A7D4C"/>
    <w:rsid w:val="000A7D5E"/>
    <w:rsid w:val="000A7D71"/>
    <w:rsid w:val="000B27D4"/>
    <w:rsid w:val="000B3002"/>
    <w:rsid w:val="000B372E"/>
    <w:rsid w:val="000B5542"/>
    <w:rsid w:val="000B57E0"/>
    <w:rsid w:val="000B629B"/>
    <w:rsid w:val="000B66DD"/>
    <w:rsid w:val="000B785A"/>
    <w:rsid w:val="000B786F"/>
    <w:rsid w:val="000B7F37"/>
    <w:rsid w:val="000C04E0"/>
    <w:rsid w:val="000C1B1E"/>
    <w:rsid w:val="000C2C9F"/>
    <w:rsid w:val="000C361C"/>
    <w:rsid w:val="000C5467"/>
    <w:rsid w:val="000C55DB"/>
    <w:rsid w:val="000C55ED"/>
    <w:rsid w:val="000C57B8"/>
    <w:rsid w:val="000C57D8"/>
    <w:rsid w:val="000C65DF"/>
    <w:rsid w:val="000C696A"/>
    <w:rsid w:val="000C72C4"/>
    <w:rsid w:val="000D0B82"/>
    <w:rsid w:val="000D0B91"/>
    <w:rsid w:val="000D0E53"/>
    <w:rsid w:val="000D1080"/>
    <w:rsid w:val="000D15F4"/>
    <w:rsid w:val="000D311F"/>
    <w:rsid w:val="000D3576"/>
    <w:rsid w:val="000D37E9"/>
    <w:rsid w:val="000D3C5D"/>
    <w:rsid w:val="000D5D1B"/>
    <w:rsid w:val="000D61BC"/>
    <w:rsid w:val="000D654C"/>
    <w:rsid w:val="000D6B3B"/>
    <w:rsid w:val="000D6B4A"/>
    <w:rsid w:val="000D6CFC"/>
    <w:rsid w:val="000D73EE"/>
    <w:rsid w:val="000D772F"/>
    <w:rsid w:val="000E02F4"/>
    <w:rsid w:val="000E0DA0"/>
    <w:rsid w:val="000E0FB0"/>
    <w:rsid w:val="000E1CE2"/>
    <w:rsid w:val="000E220F"/>
    <w:rsid w:val="000E2407"/>
    <w:rsid w:val="000E26E2"/>
    <w:rsid w:val="000E2E1F"/>
    <w:rsid w:val="000E3CD5"/>
    <w:rsid w:val="000E407B"/>
    <w:rsid w:val="000E504F"/>
    <w:rsid w:val="000E53D6"/>
    <w:rsid w:val="000E67F1"/>
    <w:rsid w:val="000E6B80"/>
    <w:rsid w:val="000E6C56"/>
    <w:rsid w:val="000E7C60"/>
    <w:rsid w:val="000F0C42"/>
    <w:rsid w:val="000F1F78"/>
    <w:rsid w:val="000F20BA"/>
    <w:rsid w:val="000F3795"/>
    <w:rsid w:val="000F42A4"/>
    <w:rsid w:val="000F46AB"/>
    <w:rsid w:val="000F4704"/>
    <w:rsid w:val="000F4760"/>
    <w:rsid w:val="000F4DB6"/>
    <w:rsid w:val="000F57F4"/>
    <w:rsid w:val="000F59F2"/>
    <w:rsid w:val="000F5CF2"/>
    <w:rsid w:val="000F6898"/>
    <w:rsid w:val="000F6C7D"/>
    <w:rsid w:val="000F7691"/>
    <w:rsid w:val="000F7B49"/>
    <w:rsid w:val="0010051F"/>
    <w:rsid w:val="00100B1A"/>
    <w:rsid w:val="00102258"/>
    <w:rsid w:val="00103074"/>
    <w:rsid w:val="00103263"/>
    <w:rsid w:val="001037A6"/>
    <w:rsid w:val="0010435E"/>
    <w:rsid w:val="00104797"/>
    <w:rsid w:val="00104CFA"/>
    <w:rsid w:val="00105DB9"/>
    <w:rsid w:val="001061B6"/>
    <w:rsid w:val="0010647A"/>
    <w:rsid w:val="00106F9D"/>
    <w:rsid w:val="0010745B"/>
    <w:rsid w:val="00107D84"/>
    <w:rsid w:val="0011103F"/>
    <w:rsid w:val="0011126E"/>
    <w:rsid w:val="00111BDB"/>
    <w:rsid w:val="00111D99"/>
    <w:rsid w:val="0011214B"/>
    <w:rsid w:val="001135A7"/>
    <w:rsid w:val="00113D25"/>
    <w:rsid w:val="00114442"/>
    <w:rsid w:val="0011538D"/>
    <w:rsid w:val="00115954"/>
    <w:rsid w:val="001164F1"/>
    <w:rsid w:val="00117A77"/>
    <w:rsid w:val="00117B1C"/>
    <w:rsid w:val="00117FCA"/>
    <w:rsid w:val="0012043B"/>
    <w:rsid w:val="0012350B"/>
    <w:rsid w:val="0012358D"/>
    <w:rsid w:val="00123FEF"/>
    <w:rsid w:val="001244B7"/>
    <w:rsid w:val="00126671"/>
    <w:rsid w:val="001266D6"/>
    <w:rsid w:val="00133A84"/>
    <w:rsid w:val="00134BB0"/>
    <w:rsid w:val="001354D3"/>
    <w:rsid w:val="001376B6"/>
    <w:rsid w:val="0014115F"/>
    <w:rsid w:val="001414EF"/>
    <w:rsid w:val="001419EE"/>
    <w:rsid w:val="00141C13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F82"/>
    <w:rsid w:val="00147575"/>
    <w:rsid w:val="0014798C"/>
    <w:rsid w:val="00147DC2"/>
    <w:rsid w:val="00147DF2"/>
    <w:rsid w:val="0015060E"/>
    <w:rsid w:val="0015083F"/>
    <w:rsid w:val="001508CE"/>
    <w:rsid w:val="0015208C"/>
    <w:rsid w:val="001521AB"/>
    <w:rsid w:val="00152230"/>
    <w:rsid w:val="001529DD"/>
    <w:rsid w:val="001535D6"/>
    <w:rsid w:val="001540CF"/>
    <w:rsid w:val="00154984"/>
    <w:rsid w:val="001549A4"/>
    <w:rsid w:val="00154BAD"/>
    <w:rsid w:val="00154DD0"/>
    <w:rsid w:val="001564B8"/>
    <w:rsid w:val="0015723C"/>
    <w:rsid w:val="00157286"/>
    <w:rsid w:val="0016043D"/>
    <w:rsid w:val="00160611"/>
    <w:rsid w:val="00160939"/>
    <w:rsid w:val="001618E2"/>
    <w:rsid w:val="0016238A"/>
    <w:rsid w:val="0016259D"/>
    <w:rsid w:val="00162694"/>
    <w:rsid w:val="001633D8"/>
    <w:rsid w:val="001659B2"/>
    <w:rsid w:val="00165E94"/>
    <w:rsid w:val="00166F74"/>
    <w:rsid w:val="00167513"/>
    <w:rsid w:val="00167B2D"/>
    <w:rsid w:val="00167BB0"/>
    <w:rsid w:val="00167FD5"/>
    <w:rsid w:val="0017058C"/>
    <w:rsid w:val="00170C13"/>
    <w:rsid w:val="0017154E"/>
    <w:rsid w:val="00171699"/>
    <w:rsid w:val="00171824"/>
    <w:rsid w:val="0017188A"/>
    <w:rsid w:val="00171F7E"/>
    <w:rsid w:val="00172B69"/>
    <w:rsid w:val="00172FAE"/>
    <w:rsid w:val="00173D1E"/>
    <w:rsid w:val="00174BAA"/>
    <w:rsid w:val="00174C32"/>
    <w:rsid w:val="00174D8B"/>
    <w:rsid w:val="001755C0"/>
    <w:rsid w:val="0017569D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393"/>
    <w:rsid w:val="00181660"/>
    <w:rsid w:val="001816FE"/>
    <w:rsid w:val="001828DD"/>
    <w:rsid w:val="001829DE"/>
    <w:rsid w:val="00182A44"/>
    <w:rsid w:val="00182C0F"/>
    <w:rsid w:val="00182CDE"/>
    <w:rsid w:val="00182E30"/>
    <w:rsid w:val="00184B50"/>
    <w:rsid w:val="00184EFB"/>
    <w:rsid w:val="00185337"/>
    <w:rsid w:val="00185721"/>
    <w:rsid w:val="00185E7F"/>
    <w:rsid w:val="001866CA"/>
    <w:rsid w:val="00186741"/>
    <w:rsid w:val="00187329"/>
    <w:rsid w:val="0018732B"/>
    <w:rsid w:val="00187367"/>
    <w:rsid w:val="00187802"/>
    <w:rsid w:val="001878C6"/>
    <w:rsid w:val="00187A39"/>
    <w:rsid w:val="00190378"/>
    <w:rsid w:val="00190CFF"/>
    <w:rsid w:val="00190DFC"/>
    <w:rsid w:val="0019197D"/>
    <w:rsid w:val="00192008"/>
    <w:rsid w:val="00192985"/>
    <w:rsid w:val="0019309B"/>
    <w:rsid w:val="00194300"/>
    <w:rsid w:val="001948E9"/>
    <w:rsid w:val="001948F6"/>
    <w:rsid w:val="00195696"/>
    <w:rsid w:val="00195B5E"/>
    <w:rsid w:val="00195F20"/>
    <w:rsid w:val="00196C8E"/>
    <w:rsid w:val="00197203"/>
    <w:rsid w:val="001977B0"/>
    <w:rsid w:val="001A0370"/>
    <w:rsid w:val="001A078B"/>
    <w:rsid w:val="001A1225"/>
    <w:rsid w:val="001A2058"/>
    <w:rsid w:val="001A442A"/>
    <w:rsid w:val="001A4ED9"/>
    <w:rsid w:val="001A59D9"/>
    <w:rsid w:val="001A6A54"/>
    <w:rsid w:val="001B0650"/>
    <w:rsid w:val="001B0C80"/>
    <w:rsid w:val="001B146B"/>
    <w:rsid w:val="001B14EA"/>
    <w:rsid w:val="001B1BB9"/>
    <w:rsid w:val="001B2210"/>
    <w:rsid w:val="001B282B"/>
    <w:rsid w:val="001B2FA6"/>
    <w:rsid w:val="001B452D"/>
    <w:rsid w:val="001B4819"/>
    <w:rsid w:val="001B4C9E"/>
    <w:rsid w:val="001B5A64"/>
    <w:rsid w:val="001B68BA"/>
    <w:rsid w:val="001B6EBE"/>
    <w:rsid w:val="001B7033"/>
    <w:rsid w:val="001C0915"/>
    <w:rsid w:val="001C0D4B"/>
    <w:rsid w:val="001C1548"/>
    <w:rsid w:val="001C1BC0"/>
    <w:rsid w:val="001C2740"/>
    <w:rsid w:val="001C300D"/>
    <w:rsid w:val="001C3362"/>
    <w:rsid w:val="001C4024"/>
    <w:rsid w:val="001C573D"/>
    <w:rsid w:val="001C57EA"/>
    <w:rsid w:val="001C5FA1"/>
    <w:rsid w:val="001C621A"/>
    <w:rsid w:val="001C7431"/>
    <w:rsid w:val="001C780B"/>
    <w:rsid w:val="001C7BAF"/>
    <w:rsid w:val="001D0684"/>
    <w:rsid w:val="001D0FD7"/>
    <w:rsid w:val="001D11D9"/>
    <w:rsid w:val="001D16DF"/>
    <w:rsid w:val="001D1805"/>
    <w:rsid w:val="001D2169"/>
    <w:rsid w:val="001D2CC2"/>
    <w:rsid w:val="001D32B7"/>
    <w:rsid w:val="001D40BF"/>
    <w:rsid w:val="001D42EC"/>
    <w:rsid w:val="001D4A91"/>
    <w:rsid w:val="001D5667"/>
    <w:rsid w:val="001D628B"/>
    <w:rsid w:val="001D651B"/>
    <w:rsid w:val="001D67C0"/>
    <w:rsid w:val="001D7945"/>
    <w:rsid w:val="001D79F3"/>
    <w:rsid w:val="001D7A7B"/>
    <w:rsid w:val="001D7C32"/>
    <w:rsid w:val="001E0E08"/>
    <w:rsid w:val="001E106D"/>
    <w:rsid w:val="001E15FB"/>
    <w:rsid w:val="001E1C37"/>
    <w:rsid w:val="001E2143"/>
    <w:rsid w:val="001E235A"/>
    <w:rsid w:val="001E2394"/>
    <w:rsid w:val="001E2A18"/>
    <w:rsid w:val="001E302C"/>
    <w:rsid w:val="001E3428"/>
    <w:rsid w:val="001E380B"/>
    <w:rsid w:val="001E421C"/>
    <w:rsid w:val="001E53A1"/>
    <w:rsid w:val="001E684D"/>
    <w:rsid w:val="001E6C5F"/>
    <w:rsid w:val="001E7B77"/>
    <w:rsid w:val="001F12B8"/>
    <w:rsid w:val="001F2289"/>
    <w:rsid w:val="001F27D0"/>
    <w:rsid w:val="001F2B58"/>
    <w:rsid w:val="001F2FFC"/>
    <w:rsid w:val="001F3661"/>
    <w:rsid w:val="001F3B4A"/>
    <w:rsid w:val="001F3C25"/>
    <w:rsid w:val="001F3DB9"/>
    <w:rsid w:val="001F411D"/>
    <w:rsid w:val="001F565D"/>
    <w:rsid w:val="001F5909"/>
    <w:rsid w:val="001F6266"/>
    <w:rsid w:val="001F7293"/>
    <w:rsid w:val="001F7635"/>
    <w:rsid w:val="001F7C82"/>
    <w:rsid w:val="002001C9"/>
    <w:rsid w:val="002009DF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A43"/>
    <w:rsid w:val="00203D6B"/>
    <w:rsid w:val="0020400E"/>
    <w:rsid w:val="00204B4C"/>
    <w:rsid w:val="00204CF8"/>
    <w:rsid w:val="00205B8B"/>
    <w:rsid w:val="00206196"/>
    <w:rsid w:val="00206636"/>
    <w:rsid w:val="002074B5"/>
    <w:rsid w:val="00207A6A"/>
    <w:rsid w:val="00207A9C"/>
    <w:rsid w:val="00207F9F"/>
    <w:rsid w:val="00210308"/>
    <w:rsid w:val="002104B5"/>
    <w:rsid w:val="0021143E"/>
    <w:rsid w:val="00212465"/>
    <w:rsid w:val="00212584"/>
    <w:rsid w:val="00215527"/>
    <w:rsid w:val="0021570D"/>
    <w:rsid w:val="00216B35"/>
    <w:rsid w:val="00216B83"/>
    <w:rsid w:val="00216E59"/>
    <w:rsid w:val="00217053"/>
    <w:rsid w:val="002174E9"/>
    <w:rsid w:val="00217AAA"/>
    <w:rsid w:val="00217E2A"/>
    <w:rsid w:val="002202CF"/>
    <w:rsid w:val="002220A9"/>
    <w:rsid w:val="0022211E"/>
    <w:rsid w:val="0022226C"/>
    <w:rsid w:val="00222DD1"/>
    <w:rsid w:val="002230B1"/>
    <w:rsid w:val="00223FE3"/>
    <w:rsid w:val="00224217"/>
    <w:rsid w:val="0022528A"/>
    <w:rsid w:val="00225391"/>
    <w:rsid w:val="00225BFF"/>
    <w:rsid w:val="00225D9F"/>
    <w:rsid w:val="0022690B"/>
    <w:rsid w:val="00226B13"/>
    <w:rsid w:val="00227520"/>
    <w:rsid w:val="002317A9"/>
    <w:rsid w:val="00232F42"/>
    <w:rsid w:val="00233784"/>
    <w:rsid w:val="00233F80"/>
    <w:rsid w:val="002340AA"/>
    <w:rsid w:val="002340BC"/>
    <w:rsid w:val="002340C3"/>
    <w:rsid w:val="0023424C"/>
    <w:rsid w:val="00234855"/>
    <w:rsid w:val="002349BE"/>
    <w:rsid w:val="00235857"/>
    <w:rsid w:val="00235A25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14B2"/>
    <w:rsid w:val="0024242E"/>
    <w:rsid w:val="00243095"/>
    <w:rsid w:val="00243306"/>
    <w:rsid w:val="002437CA"/>
    <w:rsid w:val="002438EE"/>
    <w:rsid w:val="002450C2"/>
    <w:rsid w:val="00246037"/>
    <w:rsid w:val="002472A0"/>
    <w:rsid w:val="00247702"/>
    <w:rsid w:val="00247C76"/>
    <w:rsid w:val="00247F6F"/>
    <w:rsid w:val="00250070"/>
    <w:rsid w:val="0025061B"/>
    <w:rsid w:val="0025193A"/>
    <w:rsid w:val="0025351C"/>
    <w:rsid w:val="00253834"/>
    <w:rsid w:val="00253EC1"/>
    <w:rsid w:val="00253ED8"/>
    <w:rsid w:val="00253F04"/>
    <w:rsid w:val="00253FB4"/>
    <w:rsid w:val="002541CD"/>
    <w:rsid w:val="0025428E"/>
    <w:rsid w:val="0025497D"/>
    <w:rsid w:val="00255CC9"/>
    <w:rsid w:val="00256FA8"/>
    <w:rsid w:val="002577A3"/>
    <w:rsid w:val="002601A4"/>
    <w:rsid w:val="002606AD"/>
    <w:rsid w:val="0026081E"/>
    <w:rsid w:val="0026141C"/>
    <w:rsid w:val="002615F5"/>
    <w:rsid w:val="00263108"/>
    <w:rsid w:val="0026319D"/>
    <w:rsid w:val="002634F7"/>
    <w:rsid w:val="00263520"/>
    <w:rsid w:val="00263567"/>
    <w:rsid w:val="002637E0"/>
    <w:rsid w:val="00263FFA"/>
    <w:rsid w:val="00263FFF"/>
    <w:rsid w:val="002641F3"/>
    <w:rsid w:val="0026592D"/>
    <w:rsid w:val="00265BE1"/>
    <w:rsid w:val="00267DD0"/>
    <w:rsid w:val="002704A6"/>
    <w:rsid w:val="00270844"/>
    <w:rsid w:val="00270B60"/>
    <w:rsid w:val="002742FF"/>
    <w:rsid w:val="002751FB"/>
    <w:rsid w:val="00276A1B"/>
    <w:rsid w:val="0027760E"/>
    <w:rsid w:val="00280EC1"/>
    <w:rsid w:val="00281107"/>
    <w:rsid w:val="002817C6"/>
    <w:rsid w:val="00282545"/>
    <w:rsid w:val="002840EF"/>
    <w:rsid w:val="002846FF"/>
    <w:rsid w:val="002848A4"/>
    <w:rsid w:val="0028535A"/>
    <w:rsid w:val="00285A6A"/>
    <w:rsid w:val="0028617E"/>
    <w:rsid w:val="0028639F"/>
    <w:rsid w:val="00290A11"/>
    <w:rsid w:val="00290B97"/>
    <w:rsid w:val="00290CB8"/>
    <w:rsid w:val="0029134C"/>
    <w:rsid w:val="00293531"/>
    <w:rsid w:val="00293801"/>
    <w:rsid w:val="00293886"/>
    <w:rsid w:val="00293BDA"/>
    <w:rsid w:val="0029472D"/>
    <w:rsid w:val="00294EBA"/>
    <w:rsid w:val="00295537"/>
    <w:rsid w:val="00295B32"/>
    <w:rsid w:val="00296876"/>
    <w:rsid w:val="00296D06"/>
    <w:rsid w:val="00297F4F"/>
    <w:rsid w:val="002A0186"/>
    <w:rsid w:val="002A020C"/>
    <w:rsid w:val="002A0833"/>
    <w:rsid w:val="002A0E7B"/>
    <w:rsid w:val="002A152A"/>
    <w:rsid w:val="002A17F8"/>
    <w:rsid w:val="002A23E3"/>
    <w:rsid w:val="002A2423"/>
    <w:rsid w:val="002A3C15"/>
    <w:rsid w:val="002A4301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63EE"/>
    <w:rsid w:val="002B730C"/>
    <w:rsid w:val="002B7D6E"/>
    <w:rsid w:val="002C10D8"/>
    <w:rsid w:val="002C11BF"/>
    <w:rsid w:val="002C15B5"/>
    <w:rsid w:val="002C2EB0"/>
    <w:rsid w:val="002C36F4"/>
    <w:rsid w:val="002C3910"/>
    <w:rsid w:val="002C4A34"/>
    <w:rsid w:val="002C4F2A"/>
    <w:rsid w:val="002C5C9C"/>
    <w:rsid w:val="002C6592"/>
    <w:rsid w:val="002C65FB"/>
    <w:rsid w:val="002C72A1"/>
    <w:rsid w:val="002C7A68"/>
    <w:rsid w:val="002D0712"/>
    <w:rsid w:val="002D09D3"/>
    <w:rsid w:val="002D0BA9"/>
    <w:rsid w:val="002D104A"/>
    <w:rsid w:val="002D2648"/>
    <w:rsid w:val="002D2B28"/>
    <w:rsid w:val="002D394B"/>
    <w:rsid w:val="002D42E2"/>
    <w:rsid w:val="002D451F"/>
    <w:rsid w:val="002D4876"/>
    <w:rsid w:val="002D499D"/>
    <w:rsid w:val="002D4A33"/>
    <w:rsid w:val="002D4CE0"/>
    <w:rsid w:val="002D62C3"/>
    <w:rsid w:val="002D6790"/>
    <w:rsid w:val="002D6A4E"/>
    <w:rsid w:val="002D6E64"/>
    <w:rsid w:val="002D6E78"/>
    <w:rsid w:val="002D6F22"/>
    <w:rsid w:val="002E0161"/>
    <w:rsid w:val="002E0E24"/>
    <w:rsid w:val="002E0E6B"/>
    <w:rsid w:val="002E1E19"/>
    <w:rsid w:val="002E29B2"/>
    <w:rsid w:val="002E2AB9"/>
    <w:rsid w:val="002E4BD0"/>
    <w:rsid w:val="002E4FE8"/>
    <w:rsid w:val="002E5898"/>
    <w:rsid w:val="002E5E0B"/>
    <w:rsid w:val="002E6157"/>
    <w:rsid w:val="002E628D"/>
    <w:rsid w:val="002E6544"/>
    <w:rsid w:val="002E6C54"/>
    <w:rsid w:val="002E6DB3"/>
    <w:rsid w:val="002E731B"/>
    <w:rsid w:val="002E7B68"/>
    <w:rsid w:val="002E7D0C"/>
    <w:rsid w:val="002E7DC9"/>
    <w:rsid w:val="002F0D44"/>
    <w:rsid w:val="002F2CBC"/>
    <w:rsid w:val="002F2CDD"/>
    <w:rsid w:val="002F30F0"/>
    <w:rsid w:val="002F365A"/>
    <w:rsid w:val="002F4298"/>
    <w:rsid w:val="002F56DD"/>
    <w:rsid w:val="002F5E36"/>
    <w:rsid w:val="002F76A9"/>
    <w:rsid w:val="00300060"/>
    <w:rsid w:val="003001BA"/>
    <w:rsid w:val="003002A3"/>
    <w:rsid w:val="00301678"/>
    <w:rsid w:val="003019EA"/>
    <w:rsid w:val="0030265F"/>
    <w:rsid w:val="00303005"/>
    <w:rsid w:val="00304504"/>
    <w:rsid w:val="0030452C"/>
    <w:rsid w:val="00304D9A"/>
    <w:rsid w:val="00304F08"/>
    <w:rsid w:val="003050D5"/>
    <w:rsid w:val="003055EB"/>
    <w:rsid w:val="003065C6"/>
    <w:rsid w:val="003068D7"/>
    <w:rsid w:val="0031043F"/>
    <w:rsid w:val="0031066F"/>
    <w:rsid w:val="00310B2D"/>
    <w:rsid w:val="00311BE2"/>
    <w:rsid w:val="00313EF7"/>
    <w:rsid w:val="00315AF1"/>
    <w:rsid w:val="00315AF6"/>
    <w:rsid w:val="003169D8"/>
    <w:rsid w:val="003173D3"/>
    <w:rsid w:val="00317860"/>
    <w:rsid w:val="003200DE"/>
    <w:rsid w:val="00320956"/>
    <w:rsid w:val="00321311"/>
    <w:rsid w:val="00321750"/>
    <w:rsid w:val="0032212F"/>
    <w:rsid w:val="0032349E"/>
    <w:rsid w:val="00324247"/>
    <w:rsid w:val="00324FEB"/>
    <w:rsid w:val="00324FFB"/>
    <w:rsid w:val="00325570"/>
    <w:rsid w:val="003258F6"/>
    <w:rsid w:val="00325F6C"/>
    <w:rsid w:val="003265F8"/>
    <w:rsid w:val="00327B1A"/>
    <w:rsid w:val="00330640"/>
    <w:rsid w:val="00332870"/>
    <w:rsid w:val="00333339"/>
    <w:rsid w:val="0033334C"/>
    <w:rsid w:val="00334597"/>
    <w:rsid w:val="0033492E"/>
    <w:rsid w:val="00335300"/>
    <w:rsid w:val="00336287"/>
    <w:rsid w:val="00336ED7"/>
    <w:rsid w:val="003375C6"/>
    <w:rsid w:val="003405B7"/>
    <w:rsid w:val="00341122"/>
    <w:rsid w:val="00342129"/>
    <w:rsid w:val="00345C3E"/>
    <w:rsid w:val="00345C52"/>
    <w:rsid w:val="00347287"/>
    <w:rsid w:val="00347710"/>
    <w:rsid w:val="003479B0"/>
    <w:rsid w:val="00347CAA"/>
    <w:rsid w:val="00350AB0"/>
    <w:rsid w:val="00350C53"/>
    <w:rsid w:val="00350CE5"/>
    <w:rsid w:val="00351A25"/>
    <w:rsid w:val="00351CC6"/>
    <w:rsid w:val="00352123"/>
    <w:rsid w:val="00352BE2"/>
    <w:rsid w:val="00353D6A"/>
    <w:rsid w:val="00353E16"/>
    <w:rsid w:val="003546CF"/>
    <w:rsid w:val="00355906"/>
    <w:rsid w:val="0035654F"/>
    <w:rsid w:val="003566CA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EE"/>
    <w:rsid w:val="003627D2"/>
    <w:rsid w:val="00362846"/>
    <w:rsid w:val="003628F3"/>
    <w:rsid w:val="0036420D"/>
    <w:rsid w:val="003647A0"/>
    <w:rsid w:val="00364D2D"/>
    <w:rsid w:val="00364D6A"/>
    <w:rsid w:val="003654C3"/>
    <w:rsid w:val="00365E65"/>
    <w:rsid w:val="00366005"/>
    <w:rsid w:val="003679AF"/>
    <w:rsid w:val="00370B4C"/>
    <w:rsid w:val="00370BA3"/>
    <w:rsid w:val="003710F3"/>
    <w:rsid w:val="003713F6"/>
    <w:rsid w:val="00371DB6"/>
    <w:rsid w:val="00372715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76AE4"/>
    <w:rsid w:val="00376B68"/>
    <w:rsid w:val="003771DA"/>
    <w:rsid w:val="00380866"/>
    <w:rsid w:val="003810D0"/>
    <w:rsid w:val="003814A0"/>
    <w:rsid w:val="00381687"/>
    <w:rsid w:val="0038230C"/>
    <w:rsid w:val="00382BE1"/>
    <w:rsid w:val="00383347"/>
    <w:rsid w:val="00383916"/>
    <w:rsid w:val="00384A45"/>
    <w:rsid w:val="0038506B"/>
    <w:rsid w:val="00385B15"/>
    <w:rsid w:val="00385F4A"/>
    <w:rsid w:val="003862CD"/>
    <w:rsid w:val="00387075"/>
    <w:rsid w:val="00387C55"/>
    <w:rsid w:val="00387DDA"/>
    <w:rsid w:val="00390C96"/>
    <w:rsid w:val="00390D81"/>
    <w:rsid w:val="00390E98"/>
    <w:rsid w:val="00391D26"/>
    <w:rsid w:val="00391EE4"/>
    <w:rsid w:val="003926BC"/>
    <w:rsid w:val="003929D1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6C44"/>
    <w:rsid w:val="00397441"/>
    <w:rsid w:val="00397B51"/>
    <w:rsid w:val="00397BD9"/>
    <w:rsid w:val="003A11F5"/>
    <w:rsid w:val="003A1240"/>
    <w:rsid w:val="003A16A4"/>
    <w:rsid w:val="003A1773"/>
    <w:rsid w:val="003A1B70"/>
    <w:rsid w:val="003A3538"/>
    <w:rsid w:val="003A4529"/>
    <w:rsid w:val="003A4C3B"/>
    <w:rsid w:val="003A4D5B"/>
    <w:rsid w:val="003A5345"/>
    <w:rsid w:val="003A5D7D"/>
    <w:rsid w:val="003A6E66"/>
    <w:rsid w:val="003A703A"/>
    <w:rsid w:val="003A788D"/>
    <w:rsid w:val="003B0512"/>
    <w:rsid w:val="003B0AC3"/>
    <w:rsid w:val="003B0C48"/>
    <w:rsid w:val="003B0E74"/>
    <w:rsid w:val="003B12C2"/>
    <w:rsid w:val="003B36C4"/>
    <w:rsid w:val="003B3828"/>
    <w:rsid w:val="003B47D6"/>
    <w:rsid w:val="003B4935"/>
    <w:rsid w:val="003B4E35"/>
    <w:rsid w:val="003B4F04"/>
    <w:rsid w:val="003B5838"/>
    <w:rsid w:val="003B6DA8"/>
    <w:rsid w:val="003B7207"/>
    <w:rsid w:val="003B74D2"/>
    <w:rsid w:val="003C1288"/>
    <w:rsid w:val="003C19BD"/>
    <w:rsid w:val="003C27C2"/>
    <w:rsid w:val="003C2BAE"/>
    <w:rsid w:val="003C2DD9"/>
    <w:rsid w:val="003C2E7E"/>
    <w:rsid w:val="003C361F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559"/>
    <w:rsid w:val="003D3537"/>
    <w:rsid w:val="003D400F"/>
    <w:rsid w:val="003D5227"/>
    <w:rsid w:val="003D53E1"/>
    <w:rsid w:val="003D53EB"/>
    <w:rsid w:val="003D54BD"/>
    <w:rsid w:val="003D63D0"/>
    <w:rsid w:val="003D6BD8"/>
    <w:rsid w:val="003D6BF0"/>
    <w:rsid w:val="003E0030"/>
    <w:rsid w:val="003E0784"/>
    <w:rsid w:val="003E09E6"/>
    <w:rsid w:val="003E1AFB"/>
    <w:rsid w:val="003E1C90"/>
    <w:rsid w:val="003E2E83"/>
    <w:rsid w:val="003E3E21"/>
    <w:rsid w:val="003E4B86"/>
    <w:rsid w:val="003E4EC3"/>
    <w:rsid w:val="003E4F10"/>
    <w:rsid w:val="003E4F17"/>
    <w:rsid w:val="003E5879"/>
    <w:rsid w:val="003E59F3"/>
    <w:rsid w:val="003E5B80"/>
    <w:rsid w:val="003E6002"/>
    <w:rsid w:val="003E705A"/>
    <w:rsid w:val="003E773D"/>
    <w:rsid w:val="003E7840"/>
    <w:rsid w:val="003E7A21"/>
    <w:rsid w:val="003E7A27"/>
    <w:rsid w:val="003F0098"/>
    <w:rsid w:val="003F02E5"/>
    <w:rsid w:val="003F03B2"/>
    <w:rsid w:val="003F0497"/>
    <w:rsid w:val="003F1061"/>
    <w:rsid w:val="003F1304"/>
    <w:rsid w:val="003F1BB7"/>
    <w:rsid w:val="003F249D"/>
    <w:rsid w:val="003F26C1"/>
    <w:rsid w:val="003F2D85"/>
    <w:rsid w:val="003F35EB"/>
    <w:rsid w:val="003F4386"/>
    <w:rsid w:val="003F5C92"/>
    <w:rsid w:val="003F5DDE"/>
    <w:rsid w:val="003F68A8"/>
    <w:rsid w:val="003F73DC"/>
    <w:rsid w:val="00401803"/>
    <w:rsid w:val="0040181D"/>
    <w:rsid w:val="00401D9E"/>
    <w:rsid w:val="004024A7"/>
    <w:rsid w:val="0040276B"/>
    <w:rsid w:val="00403F25"/>
    <w:rsid w:val="00404051"/>
    <w:rsid w:val="00404A44"/>
    <w:rsid w:val="0040593B"/>
    <w:rsid w:val="00406246"/>
    <w:rsid w:val="00407B52"/>
    <w:rsid w:val="00410947"/>
    <w:rsid w:val="00410FEB"/>
    <w:rsid w:val="004116DE"/>
    <w:rsid w:val="00412B0E"/>
    <w:rsid w:val="00413288"/>
    <w:rsid w:val="004138CD"/>
    <w:rsid w:val="00414008"/>
    <w:rsid w:val="00414149"/>
    <w:rsid w:val="00415069"/>
    <w:rsid w:val="004156F5"/>
    <w:rsid w:val="00415952"/>
    <w:rsid w:val="00415CF3"/>
    <w:rsid w:val="00416169"/>
    <w:rsid w:val="004163CC"/>
    <w:rsid w:val="00416E8E"/>
    <w:rsid w:val="004170B0"/>
    <w:rsid w:val="0041726D"/>
    <w:rsid w:val="004177CB"/>
    <w:rsid w:val="00420023"/>
    <w:rsid w:val="004204B2"/>
    <w:rsid w:val="00420732"/>
    <w:rsid w:val="00420D10"/>
    <w:rsid w:val="00421A79"/>
    <w:rsid w:val="00422F3D"/>
    <w:rsid w:val="00423B8B"/>
    <w:rsid w:val="0042443B"/>
    <w:rsid w:val="00424C1E"/>
    <w:rsid w:val="0042627D"/>
    <w:rsid w:val="00426537"/>
    <w:rsid w:val="00427388"/>
    <w:rsid w:val="004275CF"/>
    <w:rsid w:val="004307BC"/>
    <w:rsid w:val="00431D97"/>
    <w:rsid w:val="004329EC"/>
    <w:rsid w:val="00432B18"/>
    <w:rsid w:val="00432F2C"/>
    <w:rsid w:val="004345E7"/>
    <w:rsid w:val="00434687"/>
    <w:rsid w:val="00434809"/>
    <w:rsid w:val="00435009"/>
    <w:rsid w:val="00435653"/>
    <w:rsid w:val="004371EA"/>
    <w:rsid w:val="00440BC2"/>
    <w:rsid w:val="00440EC3"/>
    <w:rsid w:val="00441B42"/>
    <w:rsid w:val="00442282"/>
    <w:rsid w:val="00442522"/>
    <w:rsid w:val="004429FB"/>
    <w:rsid w:val="00442CB8"/>
    <w:rsid w:val="004431EE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406"/>
    <w:rsid w:val="004535E8"/>
    <w:rsid w:val="00454B18"/>
    <w:rsid w:val="00455360"/>
    <w:rsid w:val="00455495"/>
    <w:rsid w:val="0045554D"/>
    <w:rsid w:val="004566AC"/>
    <w:rsid w:val="004568D6"/>
    <w:rsid w:val="0045692F"/>
    <w:rsid w:val="00456EE8"/>
    <w:rsid w:val="004570C0"/>
    <w:rsid w:val="00457225"/>
    <w:rsid w:val="00461C82"/>
    <w:rsid w:val="00462063"/>
    <w:rsid w:val="00462664"/>
    <w:rsid w:val="00462F59"/>
    <w:rsid w:val="00463396"/>
    <w:rsid w:val="00463C61"/>
    <w:rsid w:val="00464156"/>
    <w:rsid w:val="00464401"/>
    <w:rsid w:val="00464CE4"/>
    <w:rsid w:val="00464F7F"/>
    <w:rsid w:val="0046512A"/>
    <w:rsid w:val="004656CC"/>
    <w:rsid w:val="00465FE3"/>
    <w:rsid w:val="004663A8"/>
    <w:rsid w:val="004701D6"/>
    <w:rsid w:val="00471232"/>
    <w:rsid w:val="00471C62"/>
    <w:rsid w:val="004720CB"/>
    <w:rsid w:val="004722B3"/>
    <w:rsid w:val="00472E69"/>
    <w:rsid w:val="00473312"/>
    <w:rsid w:val="0047334A"/>
    <w:rsid w:val="00474EE6"/>
    <w:rsid w:val="004757FE"/>
    <w:rsid w:val="00475A59"/>
    <w:rsid w:val="004776B9"/>
    <w:rsid w:val="004777D3"/>
    <w:rsid w:val="00477B49"/>
    <w:rsid w:val="00477EE4"/>
    <w:rsid w:val="00481263"/>
    <w:rsid w:val="00481ADD"/>
    <w:rsid w:val="0048275C"/>
    <w:rsid w:val="00482F7F"/>
    <w:rsid w:val="004832F4"/>
    <w:rsid w:val="00483B44"/>
    <w:rsid w:val="00483CE3"/>
    <w:rsid w:val="00483FA4"/>
    <w:rsid w:val="00484E62"/>
    <w:rsid w:val="004857D5"/>
    <w:rsid w:val="00486E8A"/>
    <w:rsid w:val="00487A98"/>
    <w:rsid w:val="00490563"/>
    <w:rsid w:val="00491584"/>
    <w:rsid w:val="00492A26"/>
    <w:rsid w:val="004937B9"/>
    <w:rsid w:val="004947EC"/>
    <w:rsid w:val="00494E68"/>
    <w:rsid w:val="00495ED8"/>
    <w:rsid w:val="004966CA"/>
    <w:rsid w:val="00496D3D"/>
    <w:rsid w:val="0049746A"/>
    <w:rsid w:val="004A0234"/>
    <w:rsid w:val="004A0B91"/>
    <w:rsid w:val="004A11A1"/>
    <w:rsid w:val="004A1208"/>
    <w:rsid w:val="004A1462"/>
    <w:rsid w:val="004A1E95"/>
    <w:rsid w:val="004A3DE4"/>
    <w:rsid w:val="004A4045"/>
    <w:rsid w:val="004A40CC"/>
    <w:rsid w:val="004A517F"/>
    <w:rsid w:val="004A5226"/>
    <w:rsid w:val="004A547E"/>
    <w:rsid w:val="004A54F7"/>
    <w:rsid w:val="004A5B9E"/>
    <w:rsid w:val="004A5C41"/>
    <w:rsid w:val="004A5CAB"/>
    <w:rsid w:val="004A5E79"/>
    <w:rsid w:val="004A6E8C"/>
    <w:rsid w:val="004A756C"/>
    <w:rsid w:val="004A7A42"/>
    <w:rsid w:val="004A7B92"/>
    <w:rsid w:val="004B0D8A"/>
    <w:rsid w:val="004B11CE"/>
    <w:rsid w:val="004B13F9"/>
    <w:rsid w:val="004B178E"/>
    <w:rsid w:val="004B19E5"/>
    <w:rsid w:val="004B3274"/>
    <w:rsid w:val="004B3B12"/>
    <w:rsid w:val="004B4333"/>
    <w:rsid w:val="004B4450"/>
    <w:rsid w:val="004B5E09"/>
    <w:rsid w:val="004B65E1"/>
    <w:rsid w:val="004B6F8F"/>
    <w:rsid w:val="004B7188"/>
    <w:rsid w:val="004B7DD6"/>
    <w:rsid w:val="004B7F3B"/>
    <w:rsid w:val="004B7FDB"/>
    <w:rsid w:val="004C194D"/>
    <w:rsid w:val="004C19A8"/>
    <w:rsid w:val="004C1C5A"/>
    <w:rsid w:val="004C20A2"/>
    <w:rsid w:val="004C39E3"/>
    <w:rsid w:val="004C454B"/>
    <w:rsid w:val="004C4964"/>
    <w:rsid w:val="004C4AE8"/>
    <w:rsid w:val="004C57B3"/>
    <w:rsid w:val="004C5919"/>
    <w:rsid w:val="004C6296"/>
    <w:rsid w:val="004C63CD"/>
    <w:rsid w:val="004C6607"/>
    <w:rsid w:val="004D049F"/>
    <w:rsid w:val="004D0A74"/>
    <w:rsid w:val="004D1CB4"/>
    <w:rsid w:val="004D3879"/>
    <w:rsid w:val="004D3A31"/>
    <w:rsid w:val="004D4132"/>
    <w:rsid w:val="004D4564"/>
    <w:rsid w:val="004D4728"/>
    <w:rsid w:val="004D4FA0"/>
    <w:rsid w:val="004D513E"/>
    <w:rsid w:val="004D51F5"/>
    <w:rsid w:val="004D5325"/>
    <w:rsid w:val="004D75B2"/>
    <w:rsid w:val="004D7D6A"/>
    <w:rsid w:val="004D7EF5"/>
    <w:rsid w:val="004E24A4"/>
    <w:rsid w:val="004E2547"/>
    <w:rsid w:val="004E2A2D"/>
    <w:rsid w:val="004E375B"/>
    <w:rsid w:val="004E4B49"/>
    <w:rsid w:val="004E50C6"/>
    <w:rsid w:val="004E5EA8"/>
    <w:rsid w:val="004E659B"/>
    <w:rsid w:val="004E773A"/>
    <w:rsid w:val="004E7EE2"/>
    <w:rsid w:val="004F0AFF"/>
    <w:rsid w:val="004F1350"/>
    <w:rsid w:val="004F38EC"/>
    <w:rsid w:val="004F3A3F"/>
    <w:rsid w:val="004F4513"/>
    <w:rsid w:val="004F510B"/>
    <w:rsid w:val="004F58F6"/>
    <w:rsid w:val="004F5A11"/>
    <w:rsid w:val="004F5B5E"/>
    <w:rsid w:val="004F6673"/>
    <w:rsid w:val="004F6AE7"/>
    <w:rsid w:val="00500899"/>
    <w:rsid w:val="00500DB0"/>
    <w:rsid w:val="0050113F"/>
    <w:rsid w:val="00501182"/>
    <w:rsid w:val="00501314"/>
    <w:rsid w:val="005014A1"/>
    <w:rsid w:val="00501978"/>
    <w:rsid w:val="00502AD8"/>
    <w:rsid w:val="00502B65"/>
    <w:rsid w:val="005033D7"/>
    <w:rsid w:val="00503A7A"/>
    <w:rsid w:val="00503A81"/>
    <w:rsid w:val="00506E8E"/>
    <w:rsid w:val="00506ECE"/>
    <w:rsid w:val="00507260"/>
    <w:rsid w:val="0050788D"/>
    <w:rsid w:val="00507C7B"/>
    <w:rsid w:val="00507E64"/>
    <w:rsid w:val="00507F00"/>
    <w:rsid w:val="005101E5"/>
    <w:rsid w:val="005105BD"/>
    <w:rsid w:val="00510BDF"/>
    <w:rsid w:val="005118D8"/>
    <w:rsid w:val="005124DF"/>
    <w:rsid w:val="00512812"/>
    <w:rsid w:val="00513655"/>
    <w:rsid w:val="00514673"/>
    <w:rsid w:val="00515657"/>
    <w:rsid w:val="00515EA4"/>
    <w:rsid w:val="00516BBF"/>
    <w:rsid w:val="00516F41"/>
    <w:rsid w:val="00520903"/>
    <w:rsid w:val="005213B5"/>
    <w:rsid w:val="005216FE"/>
    <w:rsid w:val="005221DB"/>
    <w:rsid w:val="00522658"/>
    <w:rsid w:val="005236EC"/>
    <w:rsid w:val="005240C6"/>
    <w:rsid w:val="005243DC"/>
    <w:rsid w:val="00525747"/>
    <w:rsid w:val="00525C0E"/>
    <w:rsid w:val="00526334"/>
    <w:rsid w:val="005268A3"/>
    <w:rsid w:val="0052797C"/>
    <w:rsid w:val="005303FA"/>
    <w:rsid w:val="00530F49"/>
    <w:rsid w:val="00531069"/>
    <w:rsid w:val="005314EA"/>
    <w:rsid w:val="00531A94"/>
    <w:rsid w:val="00532556"/>
    <w:rsid w:val="00535599"/>
    <w:rsid w:val="00535C58"/>
    <w:rsid w:val="005366D4"/>
    <w:rsid w:val="00536F9A"/>
    <w:rsid w:val="00536FBF"/>
    <w:rsid w:val="005374CB"/>
    <w:rsid w:val="00537C06"/>
    <w:rsid w:val="00540537"/>
    <w:rsid w:val="0054134D"/>
    <w:rsid w:val="005437F9"/>
    <w:rsid w:val="00544754"/>
    <w:rsid w:val="00545505"/>
    <w:rsid w:val="00546335"/>
    <w:rsid w:val="0054646A"/>
    <w:rsid w:val="00546486"/>
    <w:rsid w:val="00547460"/>
    <w:rsid w:val="00547957"/>
    <w:rsid w:val="005509B1"/>
    <w:rsid w:val="00550EEA"/>
    <w:rsid w:val="005525A5"/>
    <w:rsid w:val="00552735"/>
    <w:rsid w:val="005538E0"/>
    <w:rsid w:val="00553C13"/>
    <w:rsid w:val="0055424F"/>
    <w:rsid w:val="005550A7"/>
    <w:rsid w:val="005555C5"/>
    <w:rsid w:val="005559B2"/>
    <w:rsid w:val="00555C47"/>
    <w:rsid w:val="00556AFB"/>
    <w:rsid w:val="005577D7"/>
    <w:rsid w:val="00557A31"/>
    <w:rsid w:val="00557C5A"/>
    <w:rsid w:val="00560AA7"/>
    <w:rsid w:val="00561069"/>
    <w:rsid w:val="005612F5"/>
    <w:rsid w:val="00561CBC"/>
    <w:rsid w:val="00562461"/>
    <w:rsid w:val="005633AB"/>
    <w:rsid w:val="00563B2D"/>
    <w:rsid w:val="0056499A"/>
    <w:rsid w:val="005656A0"/>
    <w:rsid w:val="00565BAB"/>
    <w:rsid w:val="00566348"/>
    <w:rsid w:val="00566EB2"/>
    <w:rsid w:val="0056766A"/>
    <w:rsid w:val="00567A1B"/>
    <w:rsid w:val="00567E1A"/>
    <w:rsid w:val="005709BE"/>
    <w:rsid w:val="005717A9"/>
    <w:rsid w:val="00572742"/>
    <w:rsid w:val="00572906"/>
    <w:rsid w:val="005729E5"/>
    <w:rsid w:val="00572E2F"/>
    <w:rsid w:val="00573EC3"/>
    <w:rsid w:val="005740C8"/>
    <w:rsid w:val="00574F12"/>
    <w:rsid w:val="00575C86"/>
    <w:rsid w:val="00576A98"/>
    <w:rsid w:val="00577548"/>
    <w:rsid w:val="00577FFC"/>
    <w:rsid w:val="00582BA2"/>
    <w:rsid w:val="005835F6"/>
    <w:rsid w:val="00583CC2"/>
    <w:rsid w:val="005841CE"/>
    <w:rsid w:val="0058424A"/>
    <w:rsid w:val="00584343"/>
    <w:rsid w:val="00584B41"/>
    <w:rsid w:val="005856E7"/>
    <w:rsid w:val="00585B84"/>
    <w:rsid w:val="00585D2B"/>
    <w:rsid w:val="00586417"/>
    <w:rsid w:val="0058677E"/>
    <w:rsid w:val="0058731B"/>
    <w:rsid w:val="005876D9"/>
    <w:rsid w:val="00587886"/>
    <w:rsid w:val="00587ED7"/>
    <w:rsid w:val="00590442"/>
    <w:rsid w:val="00590743"/>
    <w:rsid w:val="005922F9"/>
    <w:rsid w:val="00592531"/>
    <w:rsid w:val="00592585"/>
    <w:rsid w:val="00592914"/>
    <w:rsid w:val="0059293A"/>
    <w:rsid w:val="005932D5"/>
    <w:rsid w:val="005932DD"/>
    <w:rsid w:val="005962C8"/>
    <w:rsid w:val="00597DC5"/>
    <w:rsid w:val="005A0347"/>
    <w:rsid w:val="005A0CD9"/>
    <w:rsid w:val="005A157B"/>
    <w:rsid w:val="005A1660"/>
    <w:rsid w:val="005A18C3"/>
    <w:rsid w:val="005A19B7"/>
    <w:rsid w:val="005A26B3"/>
    <w:rsid w:val="005A2D49"/>
    <w:rsid w:val="005A2F16"/>
    <w:rsid w:val="005A325C"/>
    <w:rsid w:val="005A4C72"/>
    <w:rsid w:val="005A532A"/>
    <w:rsid w:val="005A5798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358D"/>
    <w:rsid w:val="005B5107"/>
    <w:rsid w:val="005B5517"/>
    <w:rsid w:val="005B5CA1"/>
    <w:rsid w:val="005B5EF2"/>
    <w:rsid w:val="005B6B51"/>
    <w:rsid w:val="005B76EF"/>
    <w:rsid w:val="005B7D27"/>
    <w:rsid w:val="005B7EE5"/>
    <w:rsid w:val="005C0347"/>
    <w:rsid w:val="005C070B"/>
    <w:rsid w:val="005C0A67"/>
    <w:rsid w:val="005C16B6"/>
    <w:rsid w:val="005C174F"/>
    <w:rsid w:val="005C2AF7"/>
    <w:rsid w:val="005C3703"/>
    <w:rsid w:val="005C3799"/>
    <w:rsid w:val="005C3F11"/>
    <w:rsid w:val="005C4E4B"/>
    <w:rsid w:val="005C6159"/>
    <w:rsid w:val="005C7DAE"/>
    <w:rsid w:val="005D0E77"/>
    <w:rsid w:val="005D1258"/>
    <w:rsid w:val="005D1700"/>
    <w:rsid w:val="005D3204"/>
    <w:rsid w:val="005D346F"/>
    <w:rsid w:val="005D3E16"/>
    <w:rsid w:val="005D4367"/>
    <w:rsid w:val="005D4608"/>
    <w:rsid w:val="005D4D6D"/>
    <w:rsid w:val="005D624A"/>
    <w:rsid w:val="005D62E9"/>
    <w:rsid w:val="005D67D9"/>
    <w:rsid w:val="005D6B67"/>
    <w:rsid w:val="005D7040"/>
    <w:rsid w:val="005D734A"/>
    <w:rsid w:val="005D7A01"/>
    <w:rsid w:val="005D7B5B"/>
    <w:rsid w:val="005E0ED6"/>
    <w:rsid w:val="005E1406"/>
    <w:rsid w:val="005E18DB"/>
    <w:rsid w:val="005E2C96"/>
    <w:rsid w:val="005E3C14"/>
    <w:rsid w:val="005E4823"/>
    <w:rsid w:val="005E4A5B"/>
    <w:rsid w:val="005E4D38"/>
    <w:rsid w:val="005E59AB"/>
    <w:rsid w:val="005E615E"/>
    <w:rsid w:val="005E6664"/>
    <w:rsid w:val="005E6779"/>
    <w:rsid w:val="005E7AFC"/>
    <w:rsid w:val="005E7BC8"/>
    <w:rsid w:val="005E7E94"/>
    <w:rsid w:val="005F1F57"/>
    <w:rsid w:val="005F27E5"/>
    <w:rsid w:val="005F2CAC"/>
    <w:rsid w:val="005F34DA"/>
    <w:rsid w:val="005F3F30"/>
    <w:rsid w:val="005F4207"/>
    <w:rsid w:val="005F454E"/>
    <w:rsid w:val="005F4836"/>
    <w:rsid w:val="005F4D13"/>
    <w:rsid w:val="005F58CD"/>
    <w:rsid w:val="005F5C61"/>
    <w:rsid w:val="005F5D73"/>
    <w:rsid w:val="005F61A1"/>
    <w:rsid w:val="005F77E4"/>
    <w:rsid w:val="005F7A76"/>
    <w:rsid w:val="005F7E6E"/>
    <w:rsid w:val="00600F2F"/>
    <w:rsid w:val="0060140E"/>
    <w:rsid w:val="00601B48"/>
    <w:rsid w:val="00601F68"/>
    <w:rsid w:val="006024F9"/>
    <w:rsid w:val="00602941"/>
    <w:rsid w:val="00602A4F"/>
    <w:rsid w:val="00602B9C"/>
    <w:rsid w:val="00603670"/>
    <w:rsid w:val="006039BE"/>
    <w:rsid w:val="00603C18"/>
    <w:rsid w:val="00604320"/>
    <w:rsid w:val="00604A12"/>
    <w:rsid w:val="006052B7"/>
    <w:rsid w:val="00605789"/>
    <w:rsid w:val="00606158"/>
    <w:rsid w:val="006063D2"/>
    <w:rsid w:val="00606E53"/>
    <w:rsid w:val="00607E84"/>
    <w:rsid w:val="00611CAB"/>
    <w:rsid w:val="006129D9"/>
    <w:rsid w:val="00612D30"/>
    <w:rsid w:val="0061337E"/>
    <w:rsid w:val="0061372A"/>
    <w:rsid w:val="00615C40"/>
    <w:rsid w:val="00617BCB"/>
    <w:rsid w:val="006225F3"/>
    <w:rsid w:val="00622836"/>
    <w:rsid w:val="00622DA9"/>
    <w:rsid w:val="006237B4"/>
    <w:rsid w:val="00623AB7"/>
    <w:rsid w:val="00624128"/>
    <w:rsid w:val="0062518F"/>
    <w:rsid w:val="0062572A"/>
    <w:rsid w:val="0062582F"/>
    <w:rsid w:val="0062584A"/>
    <w:rsid w:val="00625D7B"/>
    <w:rsid w:val="006264D4"/>
    <w:rsid w:val="00626753"/>
    <w:rsid w:val="00626B39"/>
    <w:rsid w:val="00627563"/>
    <w:rsid w:val="00627C88"/>
    <w:rsid w:val="00631553"/>
    <w:rsid w:val="00631E55"/>
    <w:rsid w:val="006333E6"/>
    <w:rsid w:val="00633690"/>
    <w:rsid w:val="00635517"/>
    <w:rsid w:val="006356C5"/>
    <w:rsid w:val="00635E80"/>
    <w:rsid w:val="00636E29"/>
    <w:rsid w:val="0063752E"/>
    <w:rsid w:val="00637673"/>
    <w:rsid w:val="00637AD0"/>
    <w:rsid w:val="00640198"/>
    <w:rsid w:val="00640245"/>
    <w:rsid w:val="006416FF"/>
    <w:rsid w:val="00641AEB"/>
    <w:rsid w:val="00641BA8"/>
    <w:rsid w:val="00642EDA"/>
    <w:rsid w:val="00643062"/>
    <w:rsid w:val="00643714"/>
    <w:rsid w:val="0064389E"/>
    <w:rsid w:val="00643B28"/>
    <w:rsid w:val="00644C27"/>
    <w:rsid w:val="00644E2D"/>
    <w:rsid w:val="0064537B"/>
    <w:rsid w:val="00645D5A"/>
    <w:rsid w:val="00646469"/>
    <w:rsid w:val="00646A31"/>
    <w:rsid w:val="006476FA"/>
    <w:rsid w:val="00647E62"/>
    <w:rsid w:val="006509B8"/>
    <w:rsid w:val="00651014"/>
    <w:rsid w:val="00651108"/>
    <w:rsid w:val="00651694"/>
    <w:rsid w:val="006516CC"/>
    <w:rsid w:val="00652C03"/>
    <w:rsid w:val="00653290"/>
    <w:rsid w:val="00653386"/>
    <w:rsid w:val="00653BCB"/>
    <w:rsid w:val="0065426B"/>
    <w:rsid w:val="0065463F"/>
    <w:rsid w:val="00654642"/>
    <w:rsid w:val="00654972"/>
    <w:rsid w:val="00655707"/>
    <w:rsid w:val="0065629F"/>
    <w:rsid w:val="00656561"/>
    <w:rsid w:val="00656B28"/>
    <w:rsid w:val="006572EF"/>
    <w:rsid w:val="00657D99"/>
    <w:rsid w:val="00660408"/>
    <w:rsid w:val="0066082B"/>
    <w:rsid w:val="00660D33"/>
    <w:rsid w:val="006617B3"/>
    <w:rsid w:val="00661B35"/>
    <w:rsid w:val="00661F47"/>
    <w:rsid w:val="00663737"/>
    <w:rsid w:val="00663C1E"/>
    <w:rsid w:val="00663FE1"/>
    <w:rsid w:val="00666CAA"/>
    <w:rsid w:val="00667B74"/>
    <w:rsid w:val="006714F2"/>
    <w:rsid w:val="00672617"/>
    <w:rsid w:val="00672A26"/>
    <w:rsid w:val="0067321B"/>
    <w:rsid w:val="006732E6"/>
    <w:rsid w:val="0067368A"/>
    <w:rsid w:val="00673BDF"/>
    <w:rsid w:val="00673BE1"/>
    <w:rsid w:val="00673C98"/>
    <w:rsid w:val="00674BE2"/>
    <w:rsid w:val="00675EF7"/>
    <w:rsid w:val="0067617B"/>
    <w:rsid w:val="0067778D"/>
    <w:rsid w:val="006778F0"/>
    <w:rsid w:val="0068072C"/>
    <w:rsid w:val="00681C08"/>
    <w:rsid w:val="006822F3"/>
    <w:rsid w:val="00682330"/>
    <w:rsid w:val="00683CD9"/>
    <w:rsid w:val="00686399"/>
    <w:rsid w:val="00686AF4"/>
    <w:rsid w:val="006902B0"/>
    <w:rsid w:val="006908ED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4136"/>
    <w:rsid w:val="00694DA6"/>
    <w:rsid w:val="006952BE"/>
    <w:rsid w:val="0069546A"/>
    <w:rsid w:val="006966FC"/>
    <w:rsid w:val="006973BC"/>
    <w:rsid w:val="006A1807"/>
    <w:rsid w:val="006A220A"/>
    <w:rsid w:val="006A3077"/>
    <w:rsid w:val="006A3115"/>
    <w:rsid w:val="006A32D7"/>
    <w:rsid w:val="006A32F8"/>
    <w:rsid w:val="006A3428"/>
    <w:rsid w:val="006A35B3"/>
    <w:rsid w:val="006A35CF"/>
    <w:rsid w:val="006A4D4E"/>
    <w:rsid w:val="006A4F25"/>
    <w:rsid w:val="006A511C"/>
    <w:rsid w:val="006A5D27"/>
    <w:rsid w:val="006A6C30"/>
    <w:rsid w:val="006A6E3D"/>
    <w:rsid w:val="006A70CA"/>
    <w:rsid w:val="006A717F"/>
    <w:rsid w:val="006A7253"/>
    <w:rsid w:val="006A78F9"/>
    <w:rsid w:val="006B0918"/>
    <w:rsid w:val="006B0ADF"/>
    <w:rsid w:val="006B0C4C"/>
    <w:rsid w:val="006B2224"/>
    <w:rsid w:val="006B2D5D"/>
    <w:rsid w:val="006B2FC5"/>
    <w:rsid w:val="006B3259"/>
    <w:rsid w:val="006B360D"/>
    <w:rsid w:val="006B4206"/>
    <w:rsid w:val="006B4ACB"/>
    <w:rsid w:val="006B5282"/>
    <w:rsid w:val="006B551F"/>
    <w:rsid w:val="006B5529"/>
    <w:rsid w:val="006B5C16"/>
    <w:rsid w:val="006B600B"/>
    <w:rsid w:val="006B64F3"/>
    <w:rsid w:val="006B68B3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331"/>
    <w:rsid w:val="006C55A3"/>
    <w:rsid w:val="006C5EC4"/>
    <w:rsid w:val="006C63BD"/>
    <w:rsid w:val="006C647F"/>
    <w:rsid w:val="006C6864"/>
    <w:rsid w:val="006C7573"/>
    <w:rsid w:val="006D0A7C"/>
    <w:rsid w:val="006D1D9D"/>
    <w:rsid w:val="006D2C1D"/>
    <w:rsid w:val="006D2CE0"/>
    <w:rsid w:val="006D2F01"/>
    <w:rsid w:val="006D2F54"/>
    <w:rsid w:val="006D4B28"/>
    <w:rsid w:val="006D4B89"/>
    <w:rsid w:val="006D55A7"/>
    <w:rsid w:val="006D5FB7"/>
    <w:rsid w:val="006D6566"/>
    <w:rsid w:val="006D6F72"/>
    <w:rsid w:val="006D73AE"/>
    <w:rsid w:val="006D75FB"/>
    <w:rsid w:val="006D7D2B"/>
    <w:rsid w:val="006E0931"/>
    <w:rsid w:val="006E0DEF"/>
    <w:rsid w:val="006E143E"/>
    <w:rsid w:val="006E2626"/>
    <w:rsid w:val="006E2D18"/>
    <w:rsid w:val="006E31CE"/>
    <w:rsid w:val="006E33EB"/>
    <w:rsid w:val="006E387F"/>
    <w:rsid w:val="006E38C3"/>
    <w:rsid w:val="006E3AD8"/>
    <w:rsid w:val="006E3D14"/>
    <w:rsid w:val="006E40D6"/>
    <w:rsid w:val="006E43E2"/>
    <w:rsid w:val="006E46F1"/>
    <w:rsid w:val="006E4C80"/>
    <w:rsid w:val="006E5179"/>
    <w:rsid w:val="006E54F7"/>
    <w:rsid w:val="006E6E5A"/>
    <w:rsid w:val="006E75B1"/>
    <w:rsid w:val="006E77ED"/>
    <w:rsid w:val="006F0026"/>
    <w:rsid w:val="006F1777"/>
    <w:rsid w:val="006F201C"/>
    <w:rsid w:val="006F21EF"/>
    <w:rsid w:val="006F27C6"/>
    <w:rsid w:val="006F36AD"/>
    <w:rsid w:val="006F3E34"/>
    <w:rsid w:val="006F3FB3"/>
    <w:rsid w:val="006F3FD0"/>
    <w:rsid w:val="006F4095"/>
    <w:rsid w:val="006F5955"/>
    <w:rsid w:val="006F5C4C"/>
    <w:rsid w:val="006F5E9E"/>
    <w:rsid w:val="006F6679"/>
    <w:rsid w:val="006F7651"/>
    <w:rsid w:val="006F7850"/>
    <w:rsid w:val="0070041F"/>
    <w:rsid w:val="00700E9C"/>
    <w:rsid w:val="00701FD7"/>
    <w:rsid w:val="0070288A"/>
    <w:rsid w:val="007031EB"/>
    <w:rsid w:val="0070335D"/>
    <w:rsid w:val="00703831"/>
    <w:rsid w:val="00703BA2"/>
    <w:rsid w:val="00703E17"/>
    <w:rsid w:val="00704D61"/>
    <w:rsid w:val="00706DD4"/>
    <w:rsid w:val="00707100"/>
    <w:rsid w:val="00710DB6"/>
    <w:rsid w:val="00711616"/>
    <w:rsid w:val="00712310"/>
    <w:rsid w:val="007127CC"/>
    <w:rsid w:val="00713770"/>
    <w:rsid w:val="00713DE3"/>
    <w:rsid w:val="00714664"/>
    <w:rsid w:val="007147A1"/>
    <w:rsid w:val="00714AFE"/>
    <w:rsid w:val="0071536D"/>
    <w:rsid w:val="0071552B"/>
    <w:rsid w:val="007156E1"/>
    <w:rsid w:val="00715786"/>
    <w:rsid w:val="00715986"/>
    <w:rsid w:val="00715DDF"/>
    <w:rsid w:val="00716039"/>
    <w:rsid w:val="00716B59"/>
    <w:rsid w:val="00716B81"/>
    <w:rsid w:val="00716EE9"/>
    <w:rsid w:val="007208E7"/>
    <w:rsid w:val="0072091A"/>
    <w:rsid w:val="00720B64"/>
    <w:rsid w:val="0072177D"/>
    <w:rsid w:val="00721D53"/>
    <w:rsid w:val="00721DC6"/>
    <w:rsid w:val="00722798"/>
    <w:rsid w:val="0072351B"/>
    <w:rsid w:val="007238AA"/>
    <w:rsid w:val="007242BC"/>
    <w:rsid w:val="00725236"/>
    <w:rsid w:val="00725C1A"/>
    <w:rsid w:val="00726691"/>
    <w:rsid w:val="00731218"/>
    <w:rsid w:val="00731469"/>
    <w:rsid w:val="007325F7"/>
    <w:rsid w:val="00733B16"/>
    <w:rsid w:val="00733CB3"/>
    <w:rsid w:val="00734616"/>
    <w:rsid w:val="00734969"/>
    <w:rsid w:val="007355F7"/>
    <w:rsid w:val="007367DB"/>
    <w:rsid w:val="00740845"/>
    <w:rsid w:val="00741A9E"/>
    <w:rsid w:val="00742557"/>
    <w:rsid w:val="00744106"/>
    <w:rsid w:val="00744390"/>
    <w:rsid w:val="007446B6"/>
    <w:rsid w:val="007448DA"/>
    <w:rsid w:val="00745223"/>
    <w:rsid w:val="0074537E"/>
    <w:rsid w:val="007453C1"/>
    <w:rsid w:val="007463FD"/>
    <w:rsid w:val="00746D5F"/>
    <w:rsid w:val="007508C8"/>
    <w:rsid w:val="007508EC"/>
    <w:rsid w:val="007519EB"/>
    <w:rsid w:val="00753E6C"/>
    <w:rsid w:val="00754444"/>
    <w:rsid w:val="0075468D"/>
    <w:rsid w:val="00755752"/>
    <w:rsid w:val="0075578A"/>
    <w:rsid w:val="00756528"/>
    <w:rsid w:val="007575C2"/>
    <w:rsid w:val="00757779"/>
    <w:rsid w:val="00757A54"/>
    <w:rsid w:val="00760A77"/>
    <w:rsid w:val="00760E65"/>
    <w:rsid w:val="00761352"/>
    <w:rsid w:val="00761937"/>
    <w:rsid w:val="007630C3"/>
    <w:rsid w:val="0076316B"/>
    <w:rsid w:val="0076346C"/>
    <w:rsid w:val="00763517"/>
    <w:rsid w:val="00763B12"/>
    <w:rsid w:val="00764395"/>
    <w:rsid w:val="0076456F"/>
    <w:rsid w:val="00764A1B"/>
    <w:rsid w:val="00764E7C"/>
    <w:rsid w:val="0076648D"/>
    <w:rsid w:val="00766A58"/>
    <w:rsid w:val="007674FE"/>
    <w:rsid w:val="007701DB"/>
    <w:rsid w:val="00770AA1"/>
    <w:rsid w:val="00771ADF"/>
    <w:rsid w:val="007727B6"/>
    <w:rsid w:val="00773056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80D9E"/>
    <w:rsid w:val="00780ECB"/>
    <w:rsid w:val="0078241B"/>
    <w:rsid w:val="00783139"/>
    <w:rsid w:val="007833AB"/>
    <w:rsid w:val="00783DC0"/>
    <w:rsid w:val="00785344"/>
    <w:rsid w:val="00785593"/>
    <w:rsid w:val="00785B46"/>
    <w:rsid w:val="00786A11"/>
    <w:rsid w:val="00786AB5"/>
    <w:rsid w:val="00786D04"/>
    <w:rsid w:val="00787D19"/>
    <w:rsid w:val="00790C8E"/>
    <w:rsid w:val="00791402"/>
    <w:rsid w:val="00792886"/>
    <w:rsid w:val="007929B3"/>
    <w:rsid w:val="00792F04"/>
    <w:rsid w:val="0079305F"/>
    <w:rsid w:val="007931E1"/>
    <w:rsid w:val="00793D8E"/>
    <w:rsid w:val="00794AA0"/>
    <w:rsid w:val="00794E69"/>
    <w:rsid w:val="00795BB2"/>
    <w:rsid w:val="00795C7E"/>
    <w:rsid w:val="007961BF"/>
    <w:rsid w:val="00796AB1"/>
    <w:rsid w:val="007979BC"/>
    <w:rsid w:val="007A0031"/>
    <w:rsid w:val="007A149A"/>
    <w:rsid w:val="007A15FE"/>
    <w:rsid w:val="007A1922"/>
    <w:rsid w:val="007A21F8"/>
    <w:rsid w:val="007A2316"/>
    <w:rsid w:val="007A29D8"/>
    <w:rsid w:val="007A2A7D"/>
    <w:rsid w:val="007A36D0"/>
    <w:rsid w:val="007A38AF"/>
    <w:rsid w:val="007A3921"/>
    <w:rsid w:val="007A3C90"/>
    <w:rsid w:val="007A552D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2942"/>
    <w:rsid w:val="007B2EB7"/>
    <w:rsid w:val="007B432B"/>
    <w:rsid w:val="007B5122"/>
    <w:rsid w:val="007B5CC2"/>
    <w:rsid w:val="007B74AC"/>
    <w:rsid w:val="007B7F3F"/>
    <w:rsid w:val="007C0531"/>
    <w:rsid w:val="007C1BD0"/>
    <w:rsid w:val="007C1C8E"/>
    <w:rsid w:val="007C1F72"/>
    <w:rsid w:val="007C3683"/>
    <w:rsid w:val="007C4A0A"/>
    <w:rsid w:val="007C4CCE"/>
    <w:rsid w:val="007C5D1A"/>
    <w:rsid w:val="007C7DB1"/>
    <w:rsid w:val="007D119F"/>
    <w:rsid w:val="007D1F03"/>
    <w:rsid w:val="007D2C99"/>
    <w:rsid w:val="007D2FBF"/>
    <w:rsid w:val="007D314D"/>
    <w:rsid w:val="007D377B"/>
    <w:rsid w:val="007D3800"/>
    <w:rsid w:val="007D56F9"/>
    <w:rsid w:val="007D571F"/>
    <w:rsid w:val="007D5DB8"/>
    <w:rsid w:val="007D6322"/>
    <w:rsid w:val="007D63BB"/>
    <w:rsid w:val="007D6BEE"/>
    <w:rsid w:val="007D70DF"/>
    <w:rsid w:val="007D727C"/>
    <w:rsid w:val="007D74B5"/>
    <w:rsid w:val="007E05C8"/>
    <w:rsid w:val="007E0651"/>
    <w:rsid w:val="007E0808"/>
    <w:rsid w:val="007E14D0"/>
    <w:rsid w:val="007E1F8D"/>
    <w:rsid w:val="007E2195"/>
    <w:rsid w:val="007E2503"/>
    <w:rsid w:val="007E305D"/>
    <w:rsid w:val="007E3486"/>
    <w:rsid w:val="007E41CE"/>
    <w:rsid w:val="007E4CF9"/>
    <w:rsid w:val="007E5E17"/>
    <w:rsid w:val="007E6340"/>
    <w:rsid w:val="007E7500"/>
    <w:rsid w:val="007E7CB1"/>
    <w:rsid w:val="007F0204"/>
    <w:rsid w:val="007F04A4"/>
    <w:rsid w:val="007F05D7"/>
    <w:rsid w:val="007F0A41"/>
    <w:rsid w:val="007F0E0C"/>
    <w:rsid w:val="007F1458"/>
    <w:rsid w:val="007F2031"/>
    <w:rsid w:val="007F21D6"/>
    <w:rsid w:val="007F3CCF"/>
    <w:rsid w:val="007F45A3"/>
    <w:rsid w:val="007F4A76"/>
    <w:rsid w:val="007F4FBF"/>
    <w:rsid w:val="007F56A1"/>
    <w:rsid w:val="007F58F9"/>
    <w:rsid w:val="007F5C2E"/>
    <w:rsid w:val="007F5F29"/>
    <w:rsid w:val="007F690D"/>
    <w:rsid w:val="007F6F26"/>
    <w:rsid w:val="007F77D5"/>
    <w:rsid w:val="00800ABD"/>
    <w:rsid w:val="00800C0B"/>
    <w:rsid w:val="00800FA7"/>
    <w:rsid w:val="008014EA"/>
    <w:rsid w:val="00802B18"/>
    <w:rsid w:val="00802B6B"/>
    <w:rsid w:val="0080341C"/>
    <w:rsid w:val="008046BC"/>
    <w:rsid w:val="00804F18"/>
    <w:rsid w:val="00805095"/>
    <w:rsid w:val="00805515"/>
    <w:rsid w:val="00805BBA"/>
    <w:rsid w:val="00806BE2"/>
    <w:rsid w:val="0080773C"/>
    <w:rsid w:val="00810130"/>
    <w:rsid w:val="0081067B"/>
    <w:rsid w:val="00810771"/>
    <w:rsid w:val="00810830"/>
    <w:rsid w:val="00810C68"/>
    <w:rsid w:val="00810FD7"/>
    <w:rsid w:val="00811AF9"/>
    <w:rsid w:val="008121A0"/>
    <w:rsid w:val="0081272B"/>
    <w:rsid w:val="008130D5"/>
    <w:rsid w:val="00813660"/>
    <w:rsid w:val="00813850"/>
    <w:rsid w:val="00814BD4"/>
    <w:rsid w:val="008154D0"/>
    <w:rsid w:val="00815503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8C5"/>
    <w:rsid w:val="00820AD6"/>
    <w:rsid w:val="00820DCE"/>
    <w:rsid w:val="0082190E"/>
    <w:rsid w:val="0082222C"/>
    <w:rsid w:val="0082225E"/>
    <w:rsid w:val="00822A39"/>
    <w:rsid w:val="00822A79"/>
    <w:rsid w:val="00825163"/>
    <w:rsid w:val="00825862"/>
    <w:rsid w:val="00825DDF"/>
    <w:rsid w:val="00826933"/>
    <w:rsid w:val="00826E4D"/>
    <w:rsid w:val="00827285"/>
    <w:rsid w:val="00827EEB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3BDB"/>
    <w:rsid w:val="00834348"/>
    <w:rsid w:val="008343FD"/>
    <w:rsid w:val="00834F18"/>
    <w:rsid w:val="008353B6"/>
    <w:rsid w:val="008353ED"/>
    <w:rsid w:val="00835407"/>
    <w:rsid w:val="0083548D"/>
    <w:rsid w:val="00836460"/>
    <w:rsid w:val="008372BF"/>
    <w:rsid w:val="00837E37"/>
    <w:rsid w:val="0084023E"/>
    <w:rsid w:val="00841458"/>
    <w:rsid w:val="00841CA8"/>
    <w:rsid w:val="00842500"/>
    <w:rsid w:val="008425CE"/>
    <w:rsid w:val="008440EE"/>
    <w:rsid w:val="00844748"/>
    <w:rsid w:val="00844DC5"/>
    <w:rsid w:val="00845113"/>
    <w:rsid w:val="00845202"/>
    <w:rsid w:val="008458A9"/>
    <w:rsid w:val="00845FCF"/>
    <w:rsid w:val="0084654C"/>
    <w:rsid w:val="008478C5"/>
    <w:rsid w:val="008479C9"/>
    <w:rsid w:val="00847C98"/>
    <w:rsid w:val="00847CE0"/>
    <w:rsid w:val="00847D60"/>
    <w:rsid w:val="00847DAE"/>
    <w:rsid w:val="00850451"/>
    <w:rsid w:val="00851145"/>
    <w:rsid w:val="00851789"/>
    <w:rsid w:val="00851ABB"/>
    <w:rsid w:val="00851DFD"/>
    <w:rsid w:val="00851FB4"/>
    <w:rsid w:val="00852200"/>
    <w:rsid w:val="00852A03"/>
    <w:rsid w:val="00852CD2"/>
    <w:rsid w:val="00853344"/>
    <w:rsid w:val="00853C92"/>
    <w:rsid w:val="00854581"/>
    <w:rsid w:val="00854807"/>
    <w:rsid w:val="00855B2E"/>
    <w:rsid w:val="00855BFD"/>
    <w:rsid w:val="00855C62"/>
    <w:rsid w:val="0085657A"/>
    <w:rsid w:val="008565F8"/>
    <w:rsid w:val="008568DF"/>
    <w:rsid w:val="00856B88"/>
    <w:rsid w:val="00856F83"/>
    <w:rsid w:val="008570F2"/>
    <w:rsid w:val="00860E89"/>
    <w:rsid w:val="0086170E"/>
    <w:rsid w:val="00861743"/>
    <w:rsid w:val="00861BB8"/>
    <w:rsid w:val="00861D68"/>
    <w:rsid w:val="00862E5A"/>
    <w:rsid w:val="008635D2"/>
    <w:rsid w:val="008643F0"/>
    <w:rsid w:val="00864610"/>
    <w:rsid w:val="0086473B"/>
    <w:rsid w:val="008649BB"/>
    <w:rsid w:val="00864B6F"/>
    <w:rsid w:val="0086547B"/>
    <w:rsid w:val="00865FDE"/>
    <w:rsid w:val="008709E9"/>
    <w:rsid w:val="008712C3"/>
    <w:rsid w:val="0087218D"/>
    <w:rsid w:val="00873F2D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4D5"/>
    <w:rsid w:val="00881573"/>
    <w:rsid w:val="008816BA"/>
    <w:rsid w:val="0088197F"/>
    <w:rsid w:val="00881B24"/>
    <w:rsid w:val="00883244"/>
    <w:rsid w:val="0088381A"/>
    <w:rsid w:val="008839E1"/>
    <w:rsid w:val="00884185"/>
    <w:rsid w:val="0088429C"/>
    <w:rsid w:val="0088435F"/>
    <w:rsid w:val="00884FCC"/>
    <w:rsid w:val="008853CB"/>
    <w:rsid w:val="0088695C"/>
    <w:rsid w:val="00887097"/>
    <w:rsid w:val="00887853"/>
    <w:rsid w:val="008908BA"/>
    <w:rsid w:val="00890A61"/>
    <w:rsid w:val="00890CEE"/>
    <w:rsid w:val="00891082"/>
    <w:rsid w:val="008912AE"/>
    <w:rsid w:val="00891380"/>
    <w:rsid w:val="008923B6"/>
    <w:rsid w:val="00893104"/>
    <w:rsid w:val="008935FD"/>
    <w:rsid w:val="0089491E"/>
    <w:rsid w:val="00895B2C"/>
    <w:rsid w:val="008966FC"/>
    <w:rsid w:val="008969B8"/>
    <w:rsid w:val="008972DD"/>
    <w:rsid w:val="008973FB"/>
    <w:rsid w:val="00897A30"/>
    <w:rsid w:val="008A01C6"/>
    <w:rsid w:val="008A0821"/>
    <w:rsid w:val="008A177B"/>
    <w:rsid w:val="008A26B4"/>
    <w:rsid w:val="008A29B9"/>
    <w:rsid w:val="008A35DB"/>
    <w:rsid w:val="008A4BC3"/>
    <w:rsid w:val="008A52E0"/>
    <w:rsid w:val="008A5A5F"/>
    <w:rsid w:val="008A5AE1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D43"/>
    <w:rsid w:val="008B108B"/>
    <w:rsid w:val="008B1273"/>
    <w:rsid w:val="008B1A3E"/>
    <w:rsid w:val="008B1CC3"/>
    <w:rsid w:val="008B1F65"/>
    <w:rsid w:val="008B3561"/>
    <w:rsid w:val="008B35FE"/>
    <w:rsid w:val="008B361A"/>
    <w:rsid w:val="008B375C"/>
    <w:rsid w:val="008B501D"/>
    <w:rsid w:val="008B51BA"/>
    <w:rsid w:val="008B58C5"/>
    <w:rsid w:val="008B6F38"/>
    <w:rsid w:val="008B77B2"/>
    <w:rsid w:val="008C13FB"/>
    <w:rsid w:val="008C1488"/>
    <w:rsid w:val="008C18A5"/>
    <w:rsid w:val="008C1E3F"/>
    <w:rsid w:val="008C3610"/>
    <w:rsid w:val="008C37AB"/>
    <w:rsid w:val="008C3A18"/>
    <w:rsid w:val="008C46CA"/>
    <w:rsid w:val="008C61C8"/>
    <w:rsid w:val="008C64ED"/>
    <w:rsid w:val="008C695E"/>
    <w:rsid w:val="008C720D"/>
    <w:rsid w:val="008C75DB"/>
    <w:rsid w:val="008C7975"/>
    <w:rsid w:val="008D020B"/>
    <w:rsid w:val="008D0463"/>
    <w:rsid w:val="008D193C"/>
    <w:rsid w:val="008D1D88"/>
    <w:rsid w:val="008D1DD8"/>
    <w:rsid w:val="008D1FC9"/>
    <w:rsid w:val="008D20F2"/>
    <w:rsid w:val="008D251E"/>
    <w:rsid w:val="008D25AB"/>
    <w:rsid w:val="008D2A26"/>
    <w:rsid w:val="008D3754"/>
    <w:rsid w:val="008D3DE6"/>
    <w:rsid w:val="008D47D3"/>
    <w:rsid w:val="008D4A3F"/>
    <w:rsid w:val="008D4B50"/>
    <w:rsid w:val="008D4CBB"/>
    <w:rsid w:val="008D4CCE"/>
    <w:rsid w:val="008D5329"/>
    <w:rsid w:val="008D5798"/>
    <w:rsid w:val="008D603B"/>
    <w:rsid w:val="008E0677"/>
    <w:rsid w:val="008E0CF9"/>
    <w:rsid w:val="008E0DC7"/>
    <w:rsid w:val="008E1307"/>
    <w:rsid w:val="008E1F22"/>
    <w:rsid w:val="008E31CD"/>
    <w:rsid w:val="008E3349"/>
    <w:rsid w:val="008E3743"/>
    <w:rsid w:val="008E448C"/>
    <w:rsid w:val="008E4A0D"/>
    <w:rsid w:val="008E4C4C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D71"/>
    <w:rsid w:val="008F1EDE"/>
    <w:rsid w:val="008F3B2D"/>
    <w:rsid w:val="008F4CB8"/>
    <w:rsid w:val="008F4D25"/>
    <w:rsid w:val="008F6045"/>
    <w:rsid w:val="008F6132"/>
    <w:rsid w:val="008F7E20"/>
    <w:rsid w:val="00900133"/>
    <w:rsid w:val="00900196"/>
    <w:rsid w:val="009002D4"/>
    <w:rsid w:val="00900A12"/>
    <w:rsid w:val="00900C78"/>
    <w:rsid w:val="00901446"/>
    <w:rsid w:val="00901956"/>
    <w:rsid w:val="00901CE2"/>
    <w:rsid w:val="00902574"/>
    <w:rsid w:val="00902707"/>
    <w:rsid w:val="00904156"/>
    <w:rsid w:val="009045DB"/>
    <w:rsid w:val="00904674"/>
    <w:rsid w:val="00905177"/>
    <w:rsid w:val="00905194"/>
    <w:rsid w:val="00905469"/>
    <w:rsid w:val="00905EA8"/>
    <w:rsid w:val="00906128"/>
    <w:rsid w:val="009078DD"/>
    <w:rsid w:val="00907D6E"/>
    <w:rsid w:val="00910423"/>
    <w:rsid w:val="00911148"/>
    <w:rsid w:val="00912301"/>
    <w:rsid w:val="009125CD"/>
    <w:rsid w:val="00912815"/>
    <w:rsid w:val="00912B55"/>
    <w:rsid w:val="00913359"/>
    <w:rsid w:val="00913A38"/>
    <w:rsid w:val="009149B7"/>
    <w:rsid w:val="00914B69"/>
    <w:rsid w:val="0091557D"/>
    <w:rsid w:val="009155E4"/>
    <w:rsid w:val="00916FF4"/>
    <w:rsid w:val="009177BF"/>
    <w:rsid w:val="009177EE"/>
    <w:rsid w:val="0091793D"/>
    <w:rsid w:val="00917C54"/>
    <w:rsid w:val="0092018E"/>
    <w:rsid w:val="009205C3"/>
    <w:rsid w:val="009206BF"/>
    <w:rsid w:val="00920A21"/>
    <w:rsid w:val="00920B40"/>
    <w:rsid w:val="00920C0D"/>
    <w:rsid w:val="00920D1C"/>
    <w:rsid w:val="00920DE0"/>
    <w:rsid w:val="00920F52"/>
    <w:rsid w:val="00921416"/>
    <w:rsid w:val="009216DF"/>
    <w:rsid w:val="009225F5"/>
    <w:rsid w:val="009242C5"/>
    <w:rsid w:val="0092558B"/>
    <w:rsid w:val="009260D0"/>
    <w:rsid w:val="00926603"/>
    <w:rsid w:val="009266B0"/>
    <w:rsid w:val="00926D7C"/>
    <w:rsid w:val="009277E1"/>
    <w:rsid w:val="00927859"/>
    <w:rsid w:val="00927972"/>
    <w:rsid w:val="00930271"/>
    <w:rsid w:val="009308E0"/>
    <w:rsid w:val="00930CBC"/>
    <w:rsid w:val="00930EC4"/>
    <w:rsid w:val="009318F8"/>
    <w:rsid w:val="009319E9"/>
    <w:rsid w:val="00931F9B"/>
    <w:rsid w:val="00932164"/>
    <w:rsid w:val="00933193"/>
    <w:rsid w:val="00933363"/>
    <w:rsid w:val="00933544"/>
    <w:rsid w:val="009336F7"/>
    <w:rsid w:val="00935977"/>
    <w:rsid w:val="00935EF1"/>
    <w:rsid w:val="00936AD3"/>
    <w:rsid w:val="009378DA"/>
    <w:rsid w:val="00937BA9"/>
    <w:rsid w:val="0094086B"/>
    <w:rsid w:val="00940DFB"/>
    <w:rsid w:val="00942CCB"/>
    <w:rsid w:val="00944E54"/>
    <w:rsid w:val="00944F15"/>
    <w:rsid w:val="00944FC0"/>
    <w:rsid w:val="00945AAC"/>
    <w:rsid w:val="0094627A"/>
    <w:rsid w:val="00946410"/>
    <w:rsid w:val="0094699A"/>
    <w:rsid w:val="00946A79"/>
    <w:rsid w:val="00946AEF"/>
    <w:rsid w:val="00946C38"/>
    <w:rsid w:val="0094709F"/>
    <w:rsid w:val="00947A88"/>
    <w:rsid w:val="00947C3B"/>
    <w:rsid w:val="00947C98"/>
    <w:rsid w:val="00947CDD"/>
    <w:rsid w:val="00950392"/>
    <w:rsid w:val="009514D9"/>
    <w:rsid w:val="0095277F"/>
    <w:rsid w:val="00952B3D"/>
    <w:rsid w:val="009531C3"/>
    <w:rsid w:val="00953B3F"/>
    <w:rsid w:val="00954137"/>
    <w:rsid w:val="009547E3"/>
    <w:rsid w:val="00955D41"/>
    <w:rsid w:val="009564E7"/>
    <w:rsid w:val="00956EFE"/>
    <w:rsid w:val="00957AB1"/>
    <w:rsid w:val="00957B2F"/>
    <w:rsid w:val="00960184"/>
    <w:rsid w:val="009604E9"/>
    <w:rsid w:val="00960888"/>
    <w:rsid w:val="0096093B"/>
    <w:rsid w:val="00960BCF"/>
    <w:rsid w:val="00960BDA"/>
    <w:rsid w:val="00960FF0"/>
    <w:rsid w:val="00961A5D"/>
    <w:rsid w:val="0096221B"/>
    <w:rsid w:val="00962F17"/>
    <w:rsid w:val="00963C57"/>
    <w:rsid w:val="00964834"/>
    <w:rsid w:val="009652A6"/>
    <w:rsid w:val="00965904"/>
    <w:rsid w:val="00965B45"/>
    <w:rsid w:val="00966F53"/>
    <w:rsid w:val="00967037"/>
    <w:rsid w:val="009676B8"/>
    <w:rsid w:val="00967C17"/>
    <w:rsid w:val="00970385"/>
    <w:rsid w:val="00970668"/>
    <w:rsid w:val="00970DBD"/>
    <w:rsid w:val="009723F5"/>
    <w:rsid w:val="009727AE"/>
    <w:rsid w:val="009731CA"/>
    <w:rsid w:val="009748C5"/>
    <w:rsid w:val="00975F0F"/>
    <w:rsid w:val="0097637A"/>
    <w:rsid w:val="0097659F"/>
    <w:rsid w:val="00976ADB"/>
    <w:rsid w:val="00977562"/>
    <w:rsid w:val="00977808"/>
    <w:rsid w:val="00977E4D"/>
    <w:rsid w:val="0098086D"/>
    <w:rsid w:val="00980DAA"/>
    <w:rsid w:val="00980E2C"/>
    <w:rsid w:val="009810F2"/>
    <w:rsid w:val="00981BC4"/>
    <w:rsid w:val="0098231A"/>
    <w:rsid w:val="00982497"/>
    <w:rsid w:val="009836F2"/>
    <w:rsid w:val="0098629F"/>
    <w:rsid w:val="00986B07"/>
    <w:rsid w:val="00986D16"/>
    <w:rsid w:val="0098726E"/>
    <w:rsid w:val="00987C96"/>
    <w:rsid w:val="00987E3A"/>
    <w:rsid w:val="00990EAD"/>
    <w:rsid w:val="00990ECF"/>
    <w:rsid w:val="009910F8"/>
    <w:rsid w:val="00991759"/>
    <w:rsid w:val="00992601"/>
    <w:rsid w:val="00992FD0"/>
    <w:rsid w:val="009930E9"/>
    <w:rsid w:val="00994D2D"/>
    <w:rsid w:val="0099560C"/>
    <w:rsid w:val="00995E92"/>
    <w:rsid w:val="00996411"/>
    <w:rsid w:val="009968ED"/>
    <w:rsid w:val="00996AD8"/>
    <w:rsid w:val="00997D0F"/>
    <w:rsid w:val="009A0577"/>
    <w:rsid w:val="009A08FE"/>
    <w:rsid w:val="009A195D"/>
    <w:rsid w:val="009A1FFC"/>
    <w:rsid w:val="009A23FE"/>
    <w:rsid w:val="009A3D30"/>
    <w:rsid w:val="009A3DAE"/>
    <w:rsid w:val="009A4588"/>
    <w:rsid w:val="009A4F04"/>
    <w:rsid w:val="009A5268"/>
    <w:rsid w:val="009A56E9"/>
    <w:rsid w:val="009A5723"/>
    <w:rsid w:val="009A6B16"/>
    <w:rsid w:val="009A797D"/>
    <w:rsid w:val="009A7C73"/>
    <w:rsid w:val="009B05F5"/>
    <w:rsid w:val="009B1193"/>
    <w:rsid w:val="009B1EE1"/>
    <w:rsid w:val="009B1F34"/>
    <w:rsid w:val="009B3F52"/>
    <w:rsid w:val="009B3FEB"/>
    <w:rsid w:val="009B4140"/>
    <w:rsid w:val="009B4D1A"/>
    <w:rsid w:val="009B5E1B"/>
    <w:rsid w:val="009B600B"/>
    <w:rsid w:val="009B6074"/>
    <w:rsid w:val="009B7345"/>
    <w:rsid w:val="009B765B"/>
    <w:rsid w:val="009B7A30"/>
    <w:rsid w:val="009B7A5A"/>
    <w:rsid w:val="009B7E8E"/>
    <w:rsid w:val="009C0239"/>
    <w:rsid w:val="009C035F"/>
    <w:rsid w:val="009C0CE3"/>
    <w:rsid w:val="009C0E5A"/>
    <w:rsid w:val="009C2631"/>
    <w:rsid w:val="009C26AE"/>
    <w:rsid w:val="009C45BA"/>
    <w:rsid w:val="009C49E3"/>
    <w:rsid w:val="009C4F34"/>
    <w:rsid w:val="009C7092"/>
    <w:rsid w:val="009C7A03"/>
    <w:rsid w:val="009D0342"/>
    <w:rsid w:val="009D04D9"/>
    <w:rsid w:val="009D0A48"/>
    <w:rsid w:val="009D11A5"/>
    <w:rsid w:val="009D1439"/>
    <w:rsid w:val="009D155C"/>
    <w:rsid w:val="009D161D"/>
    <w:rsid w:val="009D17F6"/>
    <w:rsid w:val="009D1C2F"/>
    <w:rsid w:val="009D2B55"/>
    <w:rsid w:val="009D2C1E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752E"/>
    <w:rsid w:val="009E0B36"/>
    <w:rsid w:val="009E10FA"/>
    <w:rsid w:val="009E2AC7"/>
    <w:rsid w:val="009E2F5E"/>
    <w:rsid w:val="009E4DA9"/>
    <w:rsid w:val="009E4E01"/>
    <w:rsid w:val="009E5349"/>
    <w:rsid w:val="009E58E2"/>
    <w:rsid w:val="009E6215"/>
    <w:rsid w:val="009E669D"/>
    <w:rsid w:val="009E6748"/>
    <w:rsid w:val="009E6847"/>
    <w:rsid w:val="009F075D"/>
    <w:rsid w:val="009F0A1A"/>
    <w:rsid w:val="009F0E10"/>
    <w:rsid w:val="009F1A6D"/>
    <w:rsid w:val="009F25D9"/>
    <w:rsid w:val="009F29B3"/>
    <w:rsid w:val="009F308B"/>
    <w:rsid w:val="009F33CF"/>
    <w:rsid w:val="009F3F5B"/>
    <w:rsid w:val="009F3FF7"/>
    <w:rsid w:val="009F4062"/>
    <w:rsid w:val="009F42D6"/>
    <w:rsid w:val="009F474D"/>
    <w:rsid w:val="009F5BF0"/>
    <w:rsid w:val="009F5D6B"/>
    <w:rsid w:val="009F5F5A"/>
    <w:rsid w:val="009F72BA"/>
    <w:rsid w:val="009F79EF"/>
    <w:rsid w:val="00A00457"/>
    <w:rsid w:val="00A01AF9"/>
    <w:rsid w:val="00A0240F"/>
    <w:rsid w:val="00A025B0"/>
    <w:rsid w:val="00A035A5"/>
    <w:rsid w:val="00A03780"/>
    <w:rsid w:val="00A03B26"/>
    <w:rsid w:val="00A03C7B"/>
    <w:rsid w:val="00A03E40"/>
    <w:rsid w:val="00A04104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8B5"/>
    <w:rsid w:val="00A11D69"/>
    <w:rsid w:val="00A125C2"/>
    <w:rsid w:val="00A1301F"/>
    <w:rsid w:val="00A133D7"/>
    <w:rsid w:val="00A13510"/>
    <w:rsid w:val="00A14808"/>
    <w:rsid w:val="00A14AFD"/>
    <w:rsid w:val="00A15DD8"/>
    <w:rsid w:val="00A161F2"/>
    <w:rsid w:val="00A16565"/>
    <w:rsid w:val="00A16866"/>
    <w:rsid w:val="00A1787B"/>
    <w:rsid w:val="00A17ADD"/>
    <w:rsid w:val="00A2018F"/>
    <w:rsid w:val="00A204A0"/>
    <w:rsid w:val="00A20784"/>
    <w:rsid w:val="00A20E58"/>
    <w:rsid w:val="00A21351"/>
    <w:rsid w:val="00A2230D"/>
    <w:rsid w:val="00A22CD1"/>
    <w:rsid w:val="00A23ECA"/>
    <w:rsid w:val="00A2423E"/>
    <w:rsid w:val="00A253C7"/>
    <w:rsid w:val="00A27B53"/>
    <w:rsid w:val="00A27F66"/>
    <w:rsid w:val="00A3055E"/>
    <w:rsid w:val="00A30673"/>
    <w:rsid w:val="00A30784"/>
    <w:rsid w:val="00A320AA"/>
    <w:rsid w:val="00A34CC1"/>
    <w:rsid w:val="00A35712"/>
    <w:rsid w:val="00A357FA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86C"/>
    <w:rsid w:val="00A41977"/>
    <w:rsid w:val="00A41997"/>
    <w:rsid w:val="00A42175"/>
    <w:rsid w:val="00A43EB4"/>
    <w:rsid w:val="00A443F4"/>
    <w:rsid w:val="00A44C6F"/>
    <w:rsid w:val="00A44F33"/>
    <w:rsid w:val="00A459F6"/>
    <w:rsid w:val="00A45F08"/>
    <w:rsid w:val="00A468F1"/>
    <w:rsid w:val="00A46AF9"/>
    <w:rsid w:val="00A47672"/>
    <w:rsid w:val="00A47B35"/>
    <w:rsid w:val="00A502B1"/>
    <w:rsid w:val="00A51EAA"/>
    <w:rsid w:val="00A52804"/>
    <w:rsid w:val="00A52883"/>
    <w:rsid w:val="00A52BEE"/>
    <w:rsid w:val="00A5314D"/>
    <w:rsid w:val="00A53218"/>
    <w:rsid w:val="00A53D77"/>
    <w:rsid w:val="00A53F92"/>
    <w:rsid w:val="00A546D0"/>
    <w:rsid w:val="00A55110"/>
    <w:rsid w:val="00A55CF5"/>
    <w:rsid w:val="00A56634"/>
    <w:rsid w:val="00A574B9"/>
    <w:rsid w:val="00A575A0"/>
    <w:rsid w:val="00A57AA8"/>
    <w:rsid w:val="00A60D1E"/>
    <w:rsid w:val="00A61006"/>
    <w:rsid w:val="00A61272"/>
    <w:rsid w:val="00A61BE6"/>
    <w:rsid w:val="00A62A5A"/>
    <w:rsid w:val="00A62AD9"/>
    <w:rsid w:val="00A62E0E"/>
    <w:rsid w:val="00A6302A"/>
    <w:rsid w:val="00A632A9"/>
    <w:rsid w:val="00A6375E"/>
    <w:rsid w:val="00A63E8C"/>
    <w:rsid w:val="00A657F8"/>
    <w:rsid w:val="00A66DAE"/>
    <w:rsid w:val="00A6783B"/>
    <w:rsid w:val="00A702EF"/>
    <w:rsid w:val="00A70721"/>
    <w:rsid w:val="00A718E8"/>
    <w:rsid w:val="00A726E6"/>
    <w:rsid w:val="00A7327F"/>
    <w:rsid w:val="00A73A94"/>
    <w:rsid w:val="00A75565"/>
    <w:rsid w:val="00A75707"/>
    <w:rsid w:val="00A75739"/>
    <w:rsid w:val="00A769AE"/>
    <w:rsid w:val="00A77291"/>
    <w:rsid w:val="00A7776E"/>
    <w:rsid w:val="00A77B70"/>
    <w:rsid w:val="00A77E56"/>
    <w:rsid w:val="00A82156"/>
    <w:rsid w:val="00A8234D"/>
    <w:rsid w:val="00A837F5"/>
    <w:rsid w:val="00A84C6A"/>
    <w:rsid w:val="00A85478"/>
    <w:rsid w:val="00A856C3"/>
    <w:rsid w:val="00A86C30"/>
    <w:rsid w:val="00A87063"/>
    <w:rsid w:val="00A871EA"/>
    <w:rsid w:val="00A879DF"/>
    <w:rsid w:val="00A879ED"/>
    <w:rsid w:val="00A90B2A"/>
    <w:rsid w:val="00A917F2"/>
    <w:rsid w:val="00A91C15"/>
    <w:rsid w:val="00A91D2C"/>
    <w:rsid w:val="00A92B05"/>
    <w:rsid w:val="00A93936"/>
    <w:rsid w:val="00A9488B"/>
    <w:rsid w:val="00A95DBD"/>
    <w:rsid w:val="00A96330"/>
    <w:rsid w:val="00A96354"/>
    <w:rsid w:val="00A963B2"/>
    <w:rsid w:val="00A9773B"/>
    <w:rsid w:val="00AA09D7"/>
    <w:rsid w:val="00AA1885"/>
    <w:rsid w:val="00AA1AAD"/>
    <w:rsid w:val="00AA3A2C"/>
    <w:rsid w:val="00AA4F12"/>
    <w:rsid w:val="00AA5162"/>
    <w:rsid w:val="00AA5546"/>
    <w:rsid w:val="00AA57EF"/>
    <w:rsid w:val="00AA5D85"/>
    <w:rsid w:val="00AA6CD3"/>
    <w:rsid w:val="00AB08FB"/>
    <w:rsid w:val="00AB0EBC"/>
    <w:rsid w:val="00AB0EFE"/>
    <w:rsid w:val="00AB1C9A"/>
    <w:rsid w:val="00AB1CF3"/>
    <w:rsid w:val="00AB317C"/>
    <w:rsid w:val="00AB32D7"/>
    <w:rsid w:val="00AB3E09"/>
    <w:rsid w:val="00AB4CE5"/>
    <w:rsid w:val="00AB6079"/>
    <w:rsid w:val="00AB6802"/>
    <w:rsid w:val="00AB718A"/>
    <w:rsid w:val="00AB74ED"/>
    <w:rsid w:val="00AC14D8"/>
    <w:rsid w:val="00AC1F09"/>
    <w:rsid w:val="00AC251E"/>
    <w:rsid w:val="00AC2934"/>
    <w:rsid w:val="00AC29C4"/>
    <w:rsid w:val="00AC2B5C"/>
    <w:rsid w:val="00AC2C09"/>
    <w:rsid w:val="00AC2FF3"/>
    <w:rsid w:val="00AC3684"/>
    <w:rsid w:val="00AC3EDA"/>
    <w:rsid w:val="00AC41B9"/>
    <w:rsid w:val="00AC4D26"/>
    <w:rsid w:val="00AC5618"/>
    <w:rsid w:val="00AC671C"/>
    <w:rsid w:val="00AC6C1C"/>
    <w:rsid w:val="00AC7081"/>
    <w:rsid w:val="00AD054F"/>
    <w:rsid w:val="00AD236E"/>
    <w:rsid w:val="00AD2B64"/>
    <w:rsid w:val="00AD4A44"/>
    <w:rsid w:val="00AD5399"/>
    <w:rsid w:val="00AD5761"/>
    <w:rsid w:val="00AD623D"/>
    <w:rsid w:val="00AD66F5"/>
    <w:rsid w:val="00AD6B5E"/>
    <w:rsid w:val="00AD704F"/>
    <w:rsid w:val="00AD72B4"/>
    <w:rsid w:val="00AD7541"/>
    <w:rsid w:val="00AD7959"/>
    <w:rsid w:val="00AE1B79"/>
    <w:rsid w:val="00AE2786"/>
    <w:rsid w:val="00AE3028"/>
    <w:rsid w:val="00AE3C95"/>
    <w:rsid w:val="00AE4942"/>
    <w:rsid w:val="00AE55C9"/>
    <w:rsid w:val="00AE5C93"/>
    <w:rsid w:val="00AE6E62"/>
    <w:rsid w:val="00AE7B35"/>
    <w:rsid w:val="00AF098A"/>
    <w:rsid w:val="00AF0F49"/>
    <w:rsid w:val="00AF1D7C"/>
    <w:rsid w:val="00AF2E51"/>
    <w:rsid w:val="00AF33BF"/>
    <w:rsid w:val="00AF3AA2"/>
    <w:rsid w:val="00AF4BA0"/>
    <w:rsid w:val="00AF4E5B"/>
    <w:rsid w:val="00AF4EE9"/>
    <w:rsid w:val="00AF5142"/>
    <w:rsid w:val="00AF5277"/>
    <w:rsid w:val="00AF5F7E"/>
    <w:rsid w:val="00AF70D8"/>
    <w:rsid w:val="00AF7B25"/>
    <w:rsid w:val="00AF7BCF"/>
    <w:rsid w:val="00AF7F25"/>
    <w:rsid w:val="00B00040"/>
    <w:rsid w:val="00B005D8"/>
    <w:rsid w:val="00B01582"/>
    <w:rsid w:val="00B0225D"/>
    <w:rsid w:val="00B02671"/>
    <w:rsid w:val="00B02702"/>
    <w:rsid w:val="00B0358B"/>
    <w:rsid w:val="00B0373B"/>
    <w:rsid w:val="00B03EB4"/>
    <w:rsid w:val="00B055C6"/>
    <w:rsid w:val="00B055D4"/>
    <w:rsid w:val="00B0668F"/>
    <w:rsid w:val="00B07A7C"/>
    <w:rsid w:val="00B123AF"/>
    <w:rsid w:val="00B12D3C"/>
    <w:rsid w:val="00B14997"/>
    <w:rsid w:val="00B15441"/>
    <w:rsid w:val="00B155DA"/>
    <w:rsid w:val="00B1598D"/>
    <w:rsid w:val="00B16B01"/>
    <w:rsid w:val="00B16D39"/>
    <w:rsid w:val="00B170B4"/>
    <w:rsid w:val="00B17E81"/>
    <w:rsid w:val="00B200FB"/>
    <w:rsid w:val="00B2010D"/>
    <w:rsid w:val="00B20CBF"/>
    <w:rsid w:val="00B20F77"/>
    <w:rsid w:val="00B215D1"/>
    <w:rsid w:val="00B216E7"/>
    <w:rsid w:val="00B2202F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271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D64"/>
    <w:rsid w:val="00B34ECD"/>
    <w:rsid w:val="00B35E34"/>
    <w:rsid w:val="00B36189"/>
    <w:rsid w:val="00B36A31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23AB"/>
    <w:rsid w:val="00B433FB"/>
    <w:rsid w:val="00B438B4"/>
    <w:rsid w:val="00B447F8"/>
    <w:rsid w:val="00B45D75"/>
    <w:rsid w:val="00B46C46"/>
    <w:rsid w:val="00B47748"/>
    <w:rsid w:val="00B47AA1"/>
    <w:rsid w:val="00B50AC6"/>
    <w:rsid w:val="00B50F55"/>
    <w:rsid w:val="00B511BF"/>
    <w:rsid w:val="00B520BC"/>
    <w:rsid w:val="00B52271"/>
    <w:rsid w:val="00B545B8"/>
    <w:rsid w:val="00B54DDC"/>
    <w:rsid w:val="00B55001"/>
    <w:rsid w:val="00B5527D"/>
    <w:rsid w:val="00B55F69"/>
    <w:rsid w:val="00B5735D"/>
    <w:rsid w:val="00B60563"/>
    <w:rsid w:val="00B60F56"/>
    <w:rsid w:val="00B610A1"/>
    <w:rsid w:val="00B61F3E"/>
    <w:rsid w:val="00B6225A"/>
    <w:rsid w:val="00B6287B"/>
    <w:rsid w:val="00B64029"/>
    <w:rsid w:val="00B65ABD"/>
    <w:rsid w:val="00B65D08"/>
    <w:rsid w:val="00B666E5"/>
    <w:rsid w:val="00B66785"/>
    <w:rsid w:val="00B6756F"/>
    <w:rsid w:val="00B67756"/>
    <w:rsid w:val="00B678DB"/>
    <w:rsid w:val="00B70561"/>
    <w:rsid w:val="00B70F3C"/>
    <w:rsid w:val="00B7262B"/>
    <w:rsid w:val="00B72D27"/>
    <w:rsid w:val="00B732FC"/>
    <w:rsid w:val="00B73CD1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322"/>
    <w:rsid w:val="00B8363C"/>
    <w:rsid w:val="00B843FB"/>
    <w:rsid w:val="00B84B0E"/>
    <w:rsid w:val="00B84DC8"/>
    <w:rsid w:val="00B84FDB"/>
    <w:rsid w:val="00B85658"/>
    <w:rsid w:val="00B85980"/>
    <w:rsid w:val="00B87031"/>
    <w:rsid w:val="00B87AA6"/>
    <w:rsid w:val="00B90255"/>
    <w:rsid w:val="00B9117C"/>
    <w:rsid w:val="00B9181E"/>
    <w:rsid w:val="00B91A69"/>
    <w:rsid w:val="00B91FCC"/>
    <w:rsid w:val="00B921D1"/>
    <w:rsid w:val="00B9282B"/>
    <w:rsid w:val="00B92A1C"/>
    <w:rsid w:val="00B92B6E"/>
    <w:rsid w:val="00B92E99"/>
    <w:rsid w:val="00B93C4C"/>
    <w:rsid w:val="00B944ED"/>
    <w:rsid w:val="00B94B31"/>
    <w:rsid w:val="00B94CAC"/>
    <w:rsid w:val="00B95E36"/>
    <w:rsid w:val="00B96224"/>
    <w:rsid w:val="00B9624B"/>
    <w:rsid w:val="00B96FFF"/>
    <w:rsid w:val="00B97050"/>
    <w:rsid w:val="00B971DF"/>
    <w:rsid w:val="00BA0D2C"/>
    <w:rsid w:val="00BA1A15"/>
    <w:rsid w:val="00BA1DAC"/>
    <w:rsid w:val="00BA1DB4"/>
    <w:rsid w:val="00BA2065"/>
    <w:rsid w:val="00BA240C"/>
    <w:rsid w:val="00BA287E"/>
    <w:rsid w:val="00BA2FF7"/>
    <w:rsid w:val="00BA3382"/>
    <w:rsid w:val="00BA380B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A7E85"/>
    <w:rsid w:val="00BB01E3"/>
    <w:rsid w:val="00BB02F5"/>
    <w:rsid w:val="00BB0572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262"/>
    <w:rsid w:val="00BC04D2"/>
    <w:rsid w:val="00BC0797"/>
    <w:rsid w:val="00BC0921"/>
    <w:rsid w:val="00BC151C"/>
    <w:rsid w:val="00BC17BE"/>
    <w:rsid w:val="00BC17C7"/>
    <w:rsid w:val="00BC1808"/>
    <w:rsid w:val="00BC1F32"/>
    <w:rsid w:val="00BC213A"/>
    <w:rsid w:val="00BC23B7"/>
    <w:rsid w:val="00BC285F"/>
    <w:rsid w:val="00BC2ED8"/>
    <w:rsid w:val="00BC3101"/>
    <w:rsid w:val="00BC39F8"/>
    <w:rsid w:val="00BC4676"/>
    <w:rsid w:val="00BC5124"/>
    <w:rsid w:val="00BC5C91"/>
    <w:rsid w:val="00BC628D"/>
    <w:rsid w:val="00BD04CC"/>
    <w:rsid w:val="00BD0692"/>
    <w:rsid w:val="00BD1413"/>
    <w:rsid w:val="00BD1887"/>
    <w:rsid w:val="00BD3A30"/>
    <w:rsid w:val="00BD43A3"/>
    <w:rsid w:val="00BD5323"/>
    <w:rsid w:val="00BD6044"/>
    <w:rsid w:val="00BD6A67"/>
    <w:rsid w:val="00BD739C"/>
    <w:rsid w:val="00BE1486"/>
    <w:rsid w:val="00BE2108"/>
    <w:rsid w:val="00BE3292"/>
    <w:rsid w:val="00BE3D2A"/>
    <w:rsid w:val="00BE41DB"/>
    <w:rsid w:val="00BE4231"/>
    <w:rsid w:val="00BE4775"/>
    <w:rsid w:val="00BE4F48"/>
    <w:rsid w:val="00BE5C79"/>
    <w:rsid w:val="00BE6E49"/>
    <w:rsid w:val="00BE7C4A"/>
    <w:rsid w:val="00BF0044"/>
    <w:rsid w:val="00BF0321"/>
    <w:rsid w:val="00BF0635"/>
    <w:rsid w:val="00BF14B1"/>
    <w:rsid w:val="00BF223F"/>
    <w:rsid w:val="00BF2BCB"/>
    <w:rsid w:val="00BF2DB5"/>
    <w:rsid w:val="00BF34A7"/>
    <w:rsid w:val="00BF3E66"/>
    <w:rsid w:val="00BF3F7B"/>
    <w:rsid w:val="00BF478B"/>
    <w:rsid w:val="00BF622E"/>
    <w:rsid w:val="00BF6A8A"/>
    <w:rsid w:val="00BF7747"/>
    <w:rsid w:val="00BF795B"/>
    <w:rsid w:val="00BF7CB4"/>
    <w:rsid w:val="00C00C77"/>
    <w:rsid w:val="00C00C89"/>
    <w:rsid w:val="00C015C5"/>
    <w:rsid w:val="00C01EC5"/>
    <w:rsid w:val="00C01FFE"/>
    <w:rsid w:val="00C023CF"/>
    <w:rsid w:val="00C02488"/>
    <w:rsid w:val="00C0252E"/>
    <w:rsid w:val="00C02D75"/>
    <w:rsid w:val="00C034A8"/>
    <w:rsid w:val="00C04373"/>
    <w:rsid w:val="00C04C8C"/>
    <w:rsid w:val="00C057BD"/>
    <w:rsid w:val="00C063C0"/>
    <w:rsid w:val="00C070E2"/>
    <w:rsid w:val="00C076E7"/>
    <w:rsid w:val="00C079D6"/>
    <w:rsid w:val="00C07A0E"/>
    <w:rsid w:val="00C07B87"/>
    <w:rsid w:val="00C07CA9"/>
    <w:rsid w:val="00C10036"/>
    <w:rsid w:val="00C11E1B"/>
    <w:rsid w:val="00C135CF"/>
    <w:rsid w:val="00C13857"/>
    <w:rsid w:val="00C138AD"/>
    <w:rsid w:val="00C13D22"/>
    <w:rsid w:val="00C14728"/>
    <w:rsid w:val="00C1591C"/>
    <w:rsid w:val="00C162CF"/>
    <w:rsid w:val="00C1693A"/>
    <w:rsid w:val="00C173E6"/>
    <w:rsid w:val="00C177A2"/>
    <w:rsid w:val="00C178C6"/>
    <w:rsid w:val="00C17975"/>
    <w:rsid w:val="00C205F1"/>
    <w:rsid w:val="00C20BBE"/>
    <w:rsid w:val="00C21014"/>
    <w:rsid w:val="00C220B3"/>
    <w:rsid w:val="00C223FB"/>
    <w:rsid w:val="00C2430E"/>
    <w:rsid w:val="00C24360"/>
    <w:rsid w:val="00C24C5E"/>
    <w:rsid w:val="00C2552C"/>
    <w:rsid w:val="00C2604F"/>
    <w:rsid w:val="00C26A7E"/>
    <w:rsid w:val="00C26F78"/>
    <w:rsid w:val="00C27061"/>
    <w:rsid w:val="00C271F3"/>
    <w:rsid w:val="00C274E4"/>
    <w:rsid w:val="00C27C38"/>
    <w:rsid w:val="00C30429"/>
    <w:rsid w:val="00C30B28"/>
    <w:rsid w:val="00C31356"/>
    <w:rsid w:val="00C317DC"/>
    <w:rsid w:val="00C32515"/>
    <w:rsid w:val="00C32804"/>
    <w:rsid w:val="00C32809"/>
    <w:rsid w:val="00C32D08"/>
    <w:rsid w:val="00C32D77"/>
    <w:rsid w:val="00C34029"/>
    <w:rsid w:val="00C35068"/>
    <w:rsid w:val="00C35388"/>
    <w:rsid w:val="00C3610A"/>
    <w:rsid w:val="00C36482"/>
    <w:rsid w:val="00C37060"/>
    <w:rsid w:val="00C372E7"/>
    <w:rsid w:val="00C37A87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02"/>
    <w:rsid w:val="00C45DB7"/>
    <w:rsid w:val="00C469AC"/>
    <w:rsid w:val="00C47223"/>
    <w:rsid w:val="00C4739A"/>
    <w:rsid w:val="00C476A5"/>
    <w:rsid w:val="00C50911"/>
    <w:rsid w:val="00C52E6A"/>
    <w:rsid w:val="00C52FE0"/>
    <w:rsid w:val="00C54036"/>
    <w:rsid w:val="00C5407B"/>
    <w:rsid w:val="00C547B9"/>
    <w:rsid w:val="00C55368"/>
    <w:rsid w:val="00C554E6"/>
    <w:rsid w:val="00C55B26"/>
    <w:rsid w:val="00C55E1A"/>
    <w:rsid w:val="00C56342"/>
    <w:rsid w:val="00C56580"/>
    <w:rsid w:val="00C56AAA"/>
    <w:rsid w:val="00C60429"/>
    <w:rsid w:val="00C60A18"/>
    <w:rsid w:val="00C62B5B"/>
    <w:rsid w:val="00C63420"/>
    <w:rsid w:val="00C63E67"/>
    <w:rsid w:val="00C63FF7"/>
    <w:rsid w:val="00C64C60"/>
    <w:rsid w:val="00C64CB9"/>
    <w:rsid w:val="00C6506C"/>
    <w:rsid w:val="00C65472"/>
    <w:rsid w:val="00C6552D"/>
    <w:rsid w:val="00C659D7"/>
    <w:rsid w:val="00C67AE0"/>
    <w:rsid w:val="00C70E83"/>
    <w:rsid w:val="00C7337C"/>
    <w:rsid w:val="00C737C7"/>
    <w:rsid w:val="00C7497F"/>
    <w:rsid w:val="00C768D0"/>
    <w:rsid w:val="00C773AF"/>
    <w:rsid w:val="00C77874"/>
    <w:rsid w:val="00C803D9"/>
    <w:rsid w:val="00C8091B"/>
    <w:rsid w:val="00C80C4D"/>
    <w:rsid w:val="00C811CB"/>
    <w:rsid w:val="00C812B1"/>
    <w:rsid w:val="00C81A0A"/>
    <w:rsid w:val="00C823A2"/>
    <w:rsid w:val="00C8283D"/>
    <w:rsid w:val="00C82AC7"/>
    <w:rsid w:val="00C82ACD"/>
    <w:rsid w:val="00C82CF6"/>
    <w:rsid w:val="00C8431C"/>
    <w:rsid w:val="00C84E18"/>
    <w:rsid w:val="00C86A19"/>
    <w:rsid w:val="00C87A8A"/>
    <w:rsid w:val="00C907E3"/>
    <w:rsid w:val="00C91295"/>
    <w:rsid w:val="00C920D0"/>
    <w:rsid w:val="00C931C1"/>
    <w:rsid w:val="00C9322B"/>
    <w:rsid w:val="00C93A9A"/>
    <w:rsid w:val="00C93E0B"/>
    <w:rsid w:val="00C93EE0"/>
    <w:rsid w:val="00C94995"/>
    <w:rsid w:val="00C95030"/>
    <w:rsid w:val="00C95F64"/>
    <w:rsid w:val="00C9751A"/>
    <w:rsid w:val="00C97F32"/>
    <w:rsid w:val="00CA1102"/>
    <w:rsid w:val="00CA14E7"/>
    <w:rsid w:val="00CA173D"/>
    <w:rsid w:val="00CA17E7"/>
    <w:rsid w:val="00CA2274"/>
    <w:rsid w:val="00CA340E"/>
    <w:rsid w:val="00CA4D49"/>
    <w:rsid w:val="00CA538C"/>
    <w:rsid w:val="00CA6ECE"/>
    <w:rsid w:val="00CA79F4"/>
    <w:rsid w:val="00CB2350"/>
    <w:rsid w:val="00CB30E3"/>
    <w:rsid w:val="00CB370E"/>
    <w:rsid w:val="00CB3947"/>
    <w:rsid w:val="00CB453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8D4"/>
    <w:rsid w:val="00CC1934"/>
    <w:rsid w:val="00CC1B05"/>
    <w:rsid w:val="00CC1E3A"/>
    <w:rsid w:val="00CC2FD3"/>
    <w:rsid w:val="00CC376C"/>
    <w:rsid w:val="00CC3F6D"/>
    <w:rsid w:val="00CC400B"/>
    <w:rsid w:val="00CC4FED"/>
    <w:rsid w:val="00CC5DC0"/>
    <w:rsid w:val="00CC631A"/>
    <w:rsid w:val="00CC6C78"/>
    <w:rsid w:val="00CC6E10"/>
    <w:rsid w:val="00CC79FD"/>
    <w:rsid w:val="00CD09EF"/>
    <w:rsid w:val="00CD22FE"/>
    <w:rsid w:val="00CD24AD"/>
    <w:rsid w:val="00CD2538"/>
    <w:rsid w:val="00CD2781"/>
    <w:rsid w:val="00CD28DD"/>
    <w:rsid w:val="00CD2926"/>
    <w:rsid w:val="00CD2BD5"/>
    <w:rsid w:val="00CD2E15"/>
    <w:rsid w:val="00CD520F"/>
    <w:rsid w:val="00CD5740"/>
    <w:rsid w:val="00CD639D"/>
    <w:rsid w:val="00CD675D"/>
    <w:rsid w:val="00CD6959"/>
    <w:rsid w:val="00CD6CB9"/>
    <w:rsid w:val="00CD6E61"/>
    <w:rsid w:val="00CD7638"/>
    <w:rsid w:val="00CD79D0"/>
    <w:rsid w:val="00CE0196"/>
    <w:rsid w:val="00CE0331"/>
    <w:rsid w:val="00CE0CEA"/>
    <w:rsid w:val="00CE1B2B"/>
    <w:rsid w:val="00CE2EDF"/>
    <w:rsid w:val="00CE3623"/>
    <w:rsid w:val="00CE4A00"/>
    <w:rsid w:val="00CE6193"/>
    <w:rsid w:val="00CE666B"/>
    <w:rsid w:val="00CE6D11"/>
    <w:rsid w:val="00CE7325"/>
    <w:rsid w:val="00CF0006"/>
    <w:rsid w:val="00CF0CFF"/>
    <w:rsid w:val="00CF0EA0"/>
    <w:rsid w:val="00CF0EFA"/>
    <w:rsid w:val="00CF1CDB"/>
    <w:rsid w:val="00CF4B5F"/>
    <w:rsid w:val="00CF4F6E"/>
    <w:rsid w:val="00CF52B2"/>
    <w:rsid w:val="00CF5913"/>
    <w:rsid w:val="00CF5A8B"/>
    <w:rsid w:val="00CF5A91"/>
    <w:rsid w:val="00CF6049"/>
    <w:rsid w:val="00CF6435"/>
    <w:rsid w:val="00CF6C4C"/>
    <w:rsid w:val="00CF6E58"/>
    <w:rsid w:val="00CF7D5D"/>
    <w:rsid w:val="00D001BC"/>
    <w:rsid w:val="00D00872"/>
    <w:rsid w:val="00D015AF"/>
    <w:rsid w:val="00D015FB"/>
    <w:rsid w:val="00D01715"/>
    <w:rsid w:val="00D02F17"/>
    <w:rsid w:val="00D02F95"/>
    <w:rsid w:val="00D04A3E"/>
    <w:rsid w:val="00D05147"/>
    <w:rsid w:val="00D06142"/>
    <w:rsid w:val="00D06A76"/>
    <w:rsid w:val="00D06F70"/>
    <w:rsid w:val="00D070AA"/>
    <w:rsid w:val="00D07EE3"/>
    <w:rsid w:val="00D10303"/>
    <w:rsid w:val="00D1076A"/>
    <w:rsid w:val="00D10B0A"/>
    <w:rsid w:val="00D10BB3"/>
    <w:rsid w:val="00D10DE2"/>
    <w:rsid w:val="00D11867"/>
    <w:rsid w:val="00D11F95"/>
    <w:rsid w:val="00D12561"/>
    <w:rsid w:val="00D12F97"/>
    <w:rsid w:val="00D13920"/>
    <w:rsid w:val="00D146AC"/>
    <w:rsid w:val="00D14715"/>
    <w:rsid w:val="00D14F47"/>
    <w:rsid w:val="00D15566"/>
    <w:rsid w:val="00D15941"/>
    <w:rsid w:val="00D15C61"/>
    <w:rsid w:val="00D161DE"/>
    <w:rsid w:val="00D16509"/>
    <w:rsid w:val="00D16A7E"/>
    <w:rsid w:val="00D17924"/>
    <w:rsid w:val="00D17BE8"/>
    <w:rsid w:val="00D202E2"/>
    <w:rsid w:val="00D2097E"/>
    <w:rsid w:val="00D20BE6"/>
    <w:rsid w:val="00D2188D"/>
    <w:rsid w:val="00D22C08"/>
    <w:rsid w:val="00D22FCC"/>
    <w:rsid w:val="00D234C4"/>
    <w:rsid w:val="00D2382E"/>
    <w:rsid w:val="00D24153"/>
    <w:rsid w:val="00D241E9"/>
    <w:rsid w:val="00D26C7D"/>
    <w:rsid w:val="00D2712E"/>
    <w:rsid w:val="00D3011A"/>
    <w:rsid w:val="00D30589"/>
    <w:rsid w:val="00D3075B"/>
    <w:rsid w:val="00D30A00"/>
    <w:rsid w:val="00D30DE3"/>
    <w:rsid w:val="00D31382"/>
    <w:rsid w:val="00D316B1"/>
    <w:rsid w:val="00D31A66"/>
    <w:rsid w:val="00D31EA2"/>
    <w:rsid w:val="00D32AD1"/>
    <w:rsid w:val="00D34E2A"/>
    <w:rsid w:val="00D35848"/>
    <w:rsid w:val="00D364A4"/>
    <w:rsid w:val="00D36620"/>
    <w:rsid w:val="00D3749E"/>
    <w:rsid w:val="00D37768"/>
    <w:rsid w:val="00D37E58"/>
    <w:rsid w:val="00D40B7C"/>
    <w:rsid w:val="00D40D17"/>
    <w:rsid w:val="00D41577"/>
    <w:rsid w:val="00D42AF8"/>
    <w:rsid w:val="00D42EE9"/>
    <w:rsid w:val="00D43315"/>
    <w:rsid w:val="00D43457"/>
    <w:rsid w:val="00D45C0E"/>
    <w:rsid w:val="00D4651F"/>
    <w:rsid w:val="00D46651"/>
    <w:rsid w:val="00D46653"/>
    <w:rsid w:val="00D4686D"/>
    <w:rsid w:val="00D474CE"/>
    <w:rsid w:val="00D47CD5"/>
    <w:rsid w:val="00D511BC"/>
    <w:rsid w:val="00D51987"/>
    <w:rsid w:val="00D51C86"/>
    <w:rsid w:val="00D51F63"/>
    <w:rsid w:val="00D52867"/>
    <w:rsid w:val="00D53060"/>
    <w:rsid w:val="00D541EA"/>
    <w:rsid w:val="00D5461E"/>
    <w:rsid w:val="00D5490C"/>
    <w:rsid w:val="00D55906"/>
    <w:rsid w:val="00D56263"/>
    <w:rsid w:val="00D563DA"/>
    <w:rsid w:val="00D5649D"/>
    <w:rsid w:val="00D5694F"/>
    <w:rsid w:val="00D5761A"/>
    <w:rsid w:val="00D606D8"/>
    <w:rsid w:val="00D6071A"/>
    <w:rsid w:val="00D60B5C"/>
    <w:rsid w:val="00D60EDD"/>
    <w:rsid w:val="00D6110E"/>
    <w:rsid w:val="00D61969"/>
    <w:rsid w:val="00D630CD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66945"/>
    <w:rsid w:val="00D66FF6"/>
    <w:rsid w:val="00D71051"/>
    <w:rsid w:val="00D715B4"/>
    <w:rsid w:val="00D7612A"/>
    <w:rsid w:val="00D762C3"/>
    <w:rsid w:val="00D76D0A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874A5"/>
    <w:rsid w:val="00D87FEB"/>
    <w:rsid w:val="00D90404"/>
    <w:rsid w:val="00D909BC"/>
    <w:rsid w:val="00D910E8"/>
    <w:rsid w:val="00D9133D"/>
    <w:rsid w:val="00D91841"/>
    <w:rsid w:val="00D92605"/>
    <w:rsid w:val="00D92C9B"/>
    <w:rsid w:val="00D92D2E"/>
    <w:rsid w:val="00D93C68"/>
    <w:rsid w:val="00D93FDA"/>
    <w:rsid w:val="00D95119"/>
    <w:rsid w:val="00D953C6"/>
    <w:rsid w:val="00D95499"/>
    <w:rsid w:val="00D955AE"/>
    <w:rsid w:val="00D95F73"/>
    <w:rsid w:val="00D96D0F"/>
    <w:rsid w:val="00D9774E"/>
    <w:rsid w:val="00DA01F6"/>
    <w:rsid w:val="00DA0BFD"/>
    <w:rsid w:val="00DA1157"/>
    <w:rsid w:val="00DA1DE5"/>
    <w:rsid w:val="00DA2397"/>
    <w:rsid w:val="00DA3074"/>
    <w:rsid w:val="00DA34F6"/>
    <w:rsid w:val="00DA3CE3"/>
    <w:rsid w:val="00DA4D2B"/>
    <w:rsid w:val="00DA5619"/>
    <w:rsid w:val="00DA5812"/>
    <w:rsid w:val="00DA64D1"/>
    <w:rsid w:val="00DA6824"/>
    <w:rsid w:val="00DA6878"/>
    <w:rsid w:val="00DA6EB8"/>
    <w:rsid w:val="00DA7759"/>
    <w:rsid w:val="00DB0027"/>
    <w:rsid w:val="00DB0059"/>
    <w:rsid w:val="00DB1D96"/>
    <w:rsid w:val="00DB255A"/>
    <w:rsid w:val="00DB31F5"/>
    <w:rsid w:val="00DB3362"/>
    <w:rsid w:val="00DB3F0E"/>
    <w:rsid w:val="00DB4755"/>
    <w:rsid w:val="00DB4B17"/>
    <w:rsid w:val="00DB4CDA"/>
    <w:rsid w:val="00DB4D67"/>
    <w:rsid w:val="00DB54A7"/>
    <w:rsid w:val="00DB5F54"/>
    <w:rsid w:val="00DB6C4D"/>
    <w:rsid w:val="00DB6DBE"/>
    <w:rsid w:val="00DB7A36"/>
    <w:rsid w:val="00DB7F95"/>
    <w:rsid w:val="00DC028C"/>
    <w:rsid w:val="00DC0500"/>
    <w:rsid w:val="00DC17B4"/>
    <w:rsid w:val="00DC1F34"/>
    <w:rsid w:val="00DC1FAF"/>
    <w:rsid w:val="00DC3231"/>
    <w:rsid w:val="00DC3BE4"/>
    <w:rsid w:val="00DC3D20"/>
    <w:rsid w:val="00DC41DB"/>
    <w:rsid w:val="00DC427B"/>
    <w:rsid w:val="00DC6377"/>
    <w:rsid w:val="00DC65AB"/>
    <w:rsid w:val="00DC6834"/>
    <w:rsid w:val="00DC7E40"/>
    <w:rsid w:val="00DD05F3"/>
    <w:rsid w:val="00DD0604"/>
    <w:rsid w:val="00DD200F"/>
    <w:rsid w:val="00DD3EE4"/>
    <w:rsid w:val="00DD55B2"/>
    <w:rsid w:val="00DD592C"/>
    <w:rsid w:val="00DD670B"/>
    <w:rsid w:val="00DD69BE"/>
    <w:rsid w:val="00DD73D3"/>
    <w:rsid w:val="00DD7411"/>
    <w:rsid w:val="00DD749E"/>
    <w:rsid w:val="00DD767E"/>
    <w:rsid w:val="00DE0190"/>
    <w:rsid w:val="00DE06D2"/>
    <w:rsid w:val="00DE0950"/>
    <w:rsid w:val="00DE0B29"/>
    <w:rsid w:val="00DE1855"/>
    <w:rsid w:val="00DE1C10"/>
    <w:rsid w:val="00DE27BF"/>
    <w:rsid w:val="00DE3729"/>
    <w:rsid w:val="00DE3A87"/>
    <w:rsid w:val="00DE41E2"/>
    <w:rsid w:val="00DE4769"/>
    <w:rsid w:val="00DE4C45"/>
    <w:rsid w:val="00DE4D7E"/>
    <w:rsid w:val="00DE5175"/>
    <w:rsid w:val="00DE61FB"/>
    <w:rsid w:val="00DE659E"/>
    <w:rsid w:val="00DE7707"/>
    <w:rsid w:val="00DE7CDE"/>
    <w:rsid w:val="00DE7E51"/>
    <w:rsid w:val="00DE7EC1"/>
    <w:rsid w:val="00DF0D4E"/>
    <w:rsid w:val="00DF15F4"/>
    <w:rsid w:val="00DF280E"/>
    <w:rsid w:val="00DF2F53"/>
    <w:rsid w:val="00DF32EA"/>
    <w:rsid w:val="00DF3E4C"/>
    <w:rsid w:val="00DF4277"/>
    <w:rsid w:val="00DF484A"/>
    <w:rsid w:val="00DF585B"/>
    <w:rsid w:val="00DF58A3"/>
    <w:rsid w:val="00DF5D76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9FF"/>
    <w:rsid w:val="00E01EF6"/>
    <w:rsid w:val="00E0238B"/>
    <w:rsid w:val="00E03BFE"/>
    <w:rsid w:val="00E04391"/>
    <w:rsid w:val="00E05194"/>
    <w:rsid w:val="00E06218"/>
    <w:rsid w:val="00E06CDC"/>
    <w:rsid w:val="00E07A8A"/>
    <w:rsid w:val="00E07B0E"/>
    <w:rsid w:val="00E10557"/>
    <w:rsid w:val="00E1057C"/>
    <w:rsid w:val="00E10BA5"/>
    <w:rsid w:val="00E11283"/>
    <w:rsid w:val="00E11FE9"/>
    <w:rsid w:val="00E12290"/>
    <w:rsid w:val="00E12F2F"/>
    <w:rsid w:val="00E1421C"/>
    <w:rsid w:val="00E144A9"/>
    <w:rsid w:val="00E145AE"/>
    <w:rsid w:val="00E1506F"/>
    <w:rsid w:val="00E15C37"/>
    <w:rsid w:val="00E16653"/>
    <w:rsid w:val="00E16677"/>
    <w:rsid w:val="00E17035"/>
    <w:rsid w:val="00E1761C"/>
    <w:rsid w:val="00E17BB7"/>
    <w:rsid w:val="00E17D0C"/>
    <w:rsid w:val="00E20246"/>
    <w:rsid w:val="00E2025A"/>
    <w:rsid w:val="00E20A10"/>
    <w:rsid w:val="00E218E8"/>
    <w:rsid w:val="00E219D3"/>
    <w:rsid w:val="00E2249A"/>
    <w:rsid w:val="00E24349"/>
    <w:rsid w:val="00E243E7"/>
    <w:rsid w:val="00E258CF"/>
    <w:rsid w:val="00E25927"/>
    <w:rsid w:val="00E276C4"/>
    <w:rsid w:val="00E31A3A"/>
    <w:rsid w:val="00E31B60"/>
    <w:rsid w:val="00E33DA9"/>
    <w:rsid w:val="00E344DA"/>
    <w:rsid w:val="00E34517"/>
    <w:rsid w:val="00E34595"/>
    <w:rsid w:val="00E34BF8"/>
    <w:rsid w:val="00E350F3"/>
    <w:rsid w:val="00E35466"/>
    <w:rsid w:val="00E35630"/>
    <w:rsid w:val="00E36128"/>
    <w:rsid w:val="00E36432"/>
    <w:rsid w:val="00E369E6"/>
    <w:rsid w:val="00E40D80"/>
    <w:rsid w:val="00E417E2"/>
    <w:rsid w:val="00E41D6A"/>
    <w:rsid w:val="00E429AF"/>
    <w:rsid w:val="00E42DBA"/>
    <w:rsid w:val="00E43424"/>
    <w:rsid w:val="00E43890"/>
    <w:rsid w:val="00E440C4"/>
    <w:rsid w:val="00E4461E"/>
    <w:rsid w:val="00E44AD6"/>
    <w:rsid w:val="00E44F20"/>
    <w:rsid w:val="00E459C9"/>
    <w:rsid w:val="00E46DAD"/>
    <w:rsid w:val="00E47DD8"/>
    <w:rsid w:val="00E520C5"/>
    <w:rsid w:val="00E52335"/>
    <w:rsid w:val="00E52541"/>
    <w:rsid w:val="00E52AEF"/>
    <w:rsid w:val="00E52DC1"/>
    <w:rsid w:val="00E52E02"/>
    <w:rsid w:val="00E541DD"/>
    <w:rsid w:val="00E547F8"/>
    <w:rsid w:val="00E54F5C"/>
    <w:rsid w:val="00E55013"/>
    <w:rsid w:val="00E56475"/>
    <w:rsid w:val="00E56E55"/>
    <w:rsid w:val="00E56EC7"/>
    <w:rsid w:val="00E57953"/>
    <w:rsid w:val="00E57E16"/>
    <w:rsid w:val="00E60071"/>
    <w:rsid w:val="00E60999"/>
    <w:rsid w:val="00E60DDA"/>
    <w:rsid w:val="00E614F7"/>
    <w:rsid w:val="00E617B3"/>
    <w:rsid w:val="00E61817"/>
    <w:rsid w:val="00E61CA9"/>
    <w:rsid w:val="00E62032"/>
    <w:rsid w:val="00E6303C"/>
    <w:rsid w:val="00E632EB"/>
    <w:rsid w:val="00E635F9"/>
    <w:rsid w:val="00E63AB9"/>
    <w:rsid w:val="00E63C98"/>
    <w:rsid w:val="00E64320"/>
    <w:rsid w:val="00E64F3F"/>
    <w:rsid w:val="00E66B89"/>
    <w:rsid w:val="00E67208"/>
    <w:rsid w:val="00E702CB"/>
    <w:rsid w:val="00E70844"/>
    <w:rsid w:val="00E70848"/>
    <w:rsid w:val="00E7125A"/>
    <w:rsid w:val="00E7170B"/>
    <w:rsid w:val="00E73345"/>
    <w:rsid w:val="00E734B2"/>
    <w:rsid w:val="00E73B53"/>
    <w:rsid w:val="00E742A0"/>
    <w:rsid w:val="00E74A28"/>
    <w:rsid w:val="00E74CC1"/>
    <w:rsid w:val="00E75CFC"/>
    <w:rsid w:val="00E760CE"/>
    <w:rsid w:val="00E761F7"/>
    <w:rsid w:val="00E77604"/>
    <w:rsid w:val="00E779A2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5F3"/>
    <w:rsid w:val="00E84B7B"/>
    <w:rsid w:val="00E84DF1"/>
    <w:rsid w:val="00E851D8"/>
    <w:rsid w:val="00E855FE"/>
    <w:rsid w:val="00E863C9"/>
    <w:rsid w:val="00E8763F"/>
    <w:rsid w:val="00E87D79"/>
    <w:rsid w:val="00E901EE"/>
    <w:rsid w:val="00E90231"/>
    <w:rsid w:val="00E9172F"/>
    <w:rsid w:val="00E918E9"/>
    <w:rsid w:val="00E91C7F"/>
    <w:rsid w:val="00E92367"/>
    <w:rsid w:val="00E92663"/>
    <w:rsid w:val="00E92823"/>
    <w:rsid w:val="00E92D42"/>
    <w:rsid w:val="00E93E01"/>
    <w:rsid w:val="00E93FF9"/>
    <w:rsid w:val="00E94438"/>
    <w:rsid w:val="00E95E72"/>
    <w:rsid w:val="00E968DA"/>
    <w:rsid w:val="00E971AD"/>
    <w:rsid w:val="00E974A7"/>
    <w:rsid w:val="00EA0163"/>
    <w:rsid w:val="00EA1791"/>
    <w:rsid w:val="00EA1DC3"/>
    <w:rsid w:val="00EA2F09"/>
    <w:rsid w:val="00EA3870"/>
    <w:rsid w:val="00EA4AF8"/>
    <w:rsid w:val="00EA5267"/>
    <w:rsid w:val="00EA5471"/>
    <w:rsid w:val="00EA5B3C"/>
    <w:rsid w:val="00EA6986"/>
    <w:rsid w:val="00EA6C1B"/>
    <w:rsid w:val="00EA78B4"/>
    <w:rsid w:val="00EA7AF5"/>
    <w:rsid w:val="00EB106F"/>
    <w:rsid w:val="00EB19E5"/>
    <w:rsid w:val="00EB1E61"/>
    <w:rsid w:val="00EB2282"/>
    <w:rsid w:val="00EB4283"/>
    <w:rsid w:val="00EB5048"/>
    <w:rsid w:val="00EB5386"/>
    <w:rsid w:val="00EB5537"/>
    <w:rsid w:val="00EB6A85"/>
    <w:rsid w:val="00EB6B81"/>
    <w:rsid w:val="00EB6F5B"/>
    <w:rsid w:val="00EB71EC"/>
    <w:rsid w:val="00EB736B"/>
    <w:rsid w:val="00EB7A52"/>
    <w:rsid w:val="00EB7BA5"/>
    <w:rsid w:val="00EC293E"/>
    <w:rsid w:val="00EC2E66"/>
    <w:rsid w:val="00EC302D"/>
    <w:rsid w:val="00EC306D"/>
    <w:rsid w:val="00EC30AF"/>
    <w:rsid w:val="00EC344A"/>
    <w:rsid w:val="00EC36C1"/>
    <w:rsid w:val="00EC36E1"/>
    <w:rsid w:val="00EC3828"/>
    <w:rsid w:val="00EC5A0A"/>
    <w:rsid w:val="00EC62C6"/>
    <w:rsid w:val="00EC7755"/>
    <w:rsid w:val="00ED035C"/>
    <w:rsid w:val="00ED0BB8"/>
    <w:rsid w:val="00ED198B"/>
    <w:rsid w:val="00ED310C"/>
    <w:rsid w:val="00ED32B1"/>
    <w:rsid w:val="00ED3789"/>
    <w:rsid w:val="00ED4326"/>
    <w:rsid w:val="00ED4DC4"/>
    <w:rsid w:val="00ED5434"/>
    <w:rsid w:val="00ED722E"/>
    <w:rsid w:val="00ED768D"/>
    <w:rsid w:val="00ED76EA"/>
    <w:rsid w:val="00EE0F74"/>
    <w:rsid w:val="00EE1502"/>
    <w:rsid w:val="00EE1A25"/>
    <w:rsid w:val="00EE22E5"/>
    <w:rsid w:val="00EE232E"/>
    <w:rsid w:val="00EE2D09"/>
    <w:rsid w:val="00EE312A"/>
    <w:rsid w:val="00EE3511"/>
    <w:rsid w:val="00EE4125"/>
    <w:rsid w:val="00EE41D0"/>
    <w:rsid w:val="00EE42BB"/>
    <w:rsid w:val="00EE6256"/>
    <w:rsid w:val="00EE6478"/>
    <w:rsid w:val="00EE6DFC"/>
    <w:rsid w:val="00EE7DBB"/>
    <w:rsid w:val="00EF0268"/>
    <w:rsid w:val="00EF0B31"/>
    <w:rsid w:val="00EF13E7"/>
    <w:rsid w:val="00EF17B0"/>
    <w:rsid w:val="00EF1F84"/>
    <w:rsid w:val="00EF2910"/>
    <w:rsid w:val="00EF2A6E"/>
    <w:rsid w:val="00EF2BDF"/>
    <w:rsid w:val="00EF4BF7"/>
    <w:rsid w:val="00EF5F75"/>
    <w:rsid w:val="00EF6886"/>
    <w:rsid w:val="00EF6D90"/>
    <w:rsid w:val="00EF6EE1"/>
    <w:rsid w:val="00EF7DFB"/>
    <w:rsid w:val="00F01E22"/>
    <w:rsid w:val="00F02021"/>
    <w:rsid w:val="00F02350"/>
    <w:rsid w:val="00F024D4"/>
    <w:rsid w:val="00F03F4F"/>
    <w:rsid w:val="00F04532"/>
    <w:rsid w:val="00F04862"/>
    <w:rsid w:val="00F04DCA"/>
    <w:rsid w:val="00F04EB3"/>
    <w:rsid w:val="00F0522D"/>
    <w:rsid w:val="00F05CD7"/>
    <w:rsid w:val="00F05D12"/>
    <w:rsid w:val="00F071AD"/>
    <w:rsid w:val="00F07207"/>
    <w:rsid w:val="00F07D56"/>
    <w:rsid w:val="00F07E94"/>
    <w:rsid w:val="00F10EA7"/>
    <w:rsid w:val="00F11797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01D2"/>
    <w:rsid w:val="00F21043"/>
    <w:rsid w:val="00F21E56"/>
    <w:rsid w:val="00F22AA2"/>
    <w:rsid w:val="00F23286"/>
    <w:rsid w:val="00F23F90"/>
    <w:rsid w:val="00F24079"/>
    <w:rsid w:val="00F24E4A"/>
    <w:rsid w:val="00F25071"/>
    <w:rsid w:val="00F251DD"/>
    <w:rsid w:val="00F25997"/>
    <w:rsid w:val="00F25D8E"/>
    <w:rsid w:val="00F3054C"/>
    <w:rsid w:val="00F30585"/>
    <w:rsid w:val="00F30914"/>
    <w:rsid w:val="00F30A69"/>
    <w:rsid w:val="00F30B04"/>
    <w:rsid w:val="00F31241"/>
    <w:rsid w:val="00F3134D"/>
    <w:rsid w:val="00F321F0"/>
    <w:rsid w:val="00F32254"/>
    <w:rsid w:val="00F3404B"/>
    <w:rsid w:val="00F3429C"/>
    <w:rsid w:val="00F342BB"/>
    <w:rsid w:val="00F342D3"/>
    <w:rsid w:val="00F34419"/>
    <w:rsid w:val="00F346FA"/>
    <w:rsid w:val="00F36667"/>
    <w:rsid w:val="00F3718A"/>
    <w:rsid w:val="00F373BE"/>
    <w:rsid w:val="00F374B3"/>
    <w:rsid w:val="00F3785A"/>
    <w:rsid w:val="00F37D34"/>
    <w:rsid w:val="00F40700"/>
    <w:rsid w:val="00F42765"/>
    <w:rsid w:val="00F43237"/>
    <w:rsid w:val="00F43D94"/>
    <w:rsid w:val="00F4441B"/>
    <w:rsid w:val="00F446A7"/>
    <w:rsid w:val="00F44F5A"/>
    <w:rsid w:val="00F45C75"/>
    <w:rsid w:val="00F45F0E"/>
    <w:rsid w:val="00F4627C"/>
    <w:rsid w:val="00F46D5C"/>
    <w:rsid w:val="00F47098"/>
    <w:rsid w:val="00F473E5"/>
    <w:rsid w:val="00F47729"/>
    <w:rsid w:val="00F47D43"/>
    <w:rsid w:val="00F50250"/>
    <w:rsid w:val="00F508CA"/>
    <w:rsid w:val="00F51413"/>
    <w:rsid w:val="00F51D41"/>
    <w:rsid w:val="00F528A7"/>
    <w:rsid w:val="00F52FD2"/>
    <w:rsid w:val="00F5334C"/>
    <w:rsid w:val="00F53358"/>
    <w:rsid w:val="00F54280"/>
    <w:rsid w:val="00F54392"/>
    <w:rsid w:val="00F54496"/>
    <w:rsid w:val="00F54C2B"/>
    <w:rsid w:val="00F55282"/>
    <w:rsid w:val="00F57835"/>
    <w:rsid w:val="00F57CBC"/>
    <w:rsid w:val="00F57D00"/>
    <w:rsid w:val="00F60516"/>
    <w:rsid w:val="00F60E07"/>
    <w:rsid w:val="00F60EAB"/>
    <w:rsid w:val="00F614BE"/>
    <w:rsid w:val="00F6196C"/>
    <w:rsid w:val="00F6215A"/>
    <w:rsid w:val="00F62A19"/>
    <w:rsid w:val="00F62A2A"/>
    <w:rsid w:val="00F62E61"/>
    <w:rsid w:val="00F63689"/>
    <w:rsid w:val="00F6471B"/>
    <w:rsid w:val="00F6514B"/>
    <w:rsid w:val="00F65761"/>
    <w:rsid w:val="00F65A4D"/>
    <w:rsid w:val="00F667F8"/>
    <w:rsid w:val="00F66ABF"/>
    <w:rsid w:val="00F67539"/>
    <w:rsid w:val="00F6760F"/>
    <w:rsid w:val="00F67B6E"/>
    <w:rsid w:val="00F70115"/>
    <w:rsid w:val="00F7058F"/>
    <w:rsid w:val="00F7064D"/>
    <w:rsid w:val="00F70811"/>
    <w:rsid w:val="00F70A29"/>
    <w:rsid w:val="00F71739"/>
    <w:rsid w:val="00F725EE"/>
    <w:rsid w:val="00F7264F"/>
    <w:rsid w:val="00F72BE5"/>
    <w:rsid w:val="00F7302B"/>
    <w:rsid w:val="00F736F6"/>
    <w:rsid w:val="00F73832"/>
    <w:rsid w:val="00F73FAF"/>
    <w:rsid w:val="00F74222"/>
    <w:rsid w:val="00F74D8F"/>
    <w:rsid w:val="00F76DDC"/>
    <w:rsid w:val="00F80A85"/>
    <w:rsid w:val="00F80D95"/>
    <w:rsid w:val="00F8151D"/>
    <w:rsid w:val="00F819D2"/>
    <w:rsid w:val="00F81D6C"/>
    <w:rsid w:val="00F82CBB"/>
    <w:rsid w:val="00F83CAC"/>
    <w:rsid w:val="00F83EE7"/>
    <w:rsid w:val="00F83F76"/>
    <w:rsid w:val="00F85025"/>
    <w:rsid w:val="00F85215"/>
    <w:rsid w:val="00F85696"/>
    <w:rsid w:val="00F85BA7"/>
    <w:rsid w:val="00F86A7D"/>
    <w:rsid w:val="00F8769A"/>
    <w:rsid w:val="00F91203"/>
    <w:rsid w:val="00F91F4D"/>
    <w:rsid w:val="00F92590"/>
    <w:rsid w:val="00F93B42"/>
    <w:rsid w:val="00F946D1"/>
    <w:rsid w:val="00F948EB"/>
    <w:rsid w:val="00F96B76"/>
    <w:rsid w:val="00F97A1E"/>
    <w:rsid w:val="00F97F6D"/>
    <w:rsid w:val="00FA1696"/>
    <w:rsid w:val="00FA1D33"/>
    <w:rsid w:val="00FA218D"/>
    <w:rsid w:val="00FA227F"/>
    <w:rsid w:val="00FA2A1B"/>
    <w:rsid w:val="00FA2D62"/>
    <w:rsid w:val="00FA4968"/>
    <w:rsid w:val="00FA6307"/>
    <w:rsid w:val="00FA6961"/>
    <w:rsid w:val="00FB04A1"/>
    <w:rsid w:val="00FB0675"/>
    <w:rsid w:val="00FB0904"/>
    <w:rsid w:val="00FB0DC5"/>
    <w:rsid w:val="00FB0F87"/>
    <w:rsid w:val="00FB1970"/>
    <w:rsid w:val="00FB1F59"/>
    <w:rsid w:val="00FB33BE"/>
    <w:rsid w:val="00FB361A"/>
    <w:rsid w:val="00FB3836"/>
    <w:rsid w:val="00FB3989"/>
    <w:rsid w:val="00FB4100"/>
    <w:rsid w:val="00FB4787"/>
    <w:rsid w:val="00FB4EAB"/>
    <w:rsid w:val="00FB517C"/>
    <w:rsid w:val="00FB582F"/>
    <w:rsid w:val="00FB5A18"/>
    <w:rsid w:val="00FB77CC"/>
    <w:rsid w:val="00FB7958"/>
    <w:rsid w:val="00FC1D0F"/>
    <w:rsid w:val="00FC356B"/>
    <w:rsid w:val="00FC3608"/>
    <w:rsid w:val="00FC3DD3"/>
    <w:rsid w:val="00FC4171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1B5C"/>
    <w:rsid w:val="00FD1B9F"/>
    <w:rsid w:val="00FD1CC0"/>
    <w:rsid w:val="00FD24DC"/>
    <w:rsid w:val="00FD257B"/>
    <w:rsid w:val="00FD3A8C"/>
    <w:rsid w:val="00FD3D2A"/>
    <w:rsid w:val="00FD3EAE"/>
    <w:rsid w:val="00FD3F27"/>
    <w:rsid w:val="00FD41D3"/>
    <w:rsid w:val="00FD47DE"/>
    <w:rsid w:val="00FD4A70"/>
    <w:rsid w:val="00FD500B"/>
    <w:rsid w:val="00FD51C7"/>
    <w:rsid w:val="00FD5724"/>
    <w:rsid w:val="00FD5FB8"/>
    <w:rsid w:val="00FD61B1"/>
    <w:rsid w:val="00FD669B"/>
    <w:rsid w:val="00FD6D6F"/>
    <w:rsid w:val="00FD7287"/>
    <w:rsid w:val="00FD7F95"/>
    <w:rsid w:val="00FE0495"/>
    <w:rsid w:val="00FE0635"/>
    <w:rsid w:val="00FE0B0D"/>
    <w:rsid w:val="00FE0C63"/>
    <w:rsid w:val="00FE0CF6"/>
    <w:rsid w:val="00FE11BB"/>
    <w:rsid w:val="00FE1812"/>
    <w:rsid w:val="00FE1D81"/>
    <w:rsid w:val="00FE2ABE"/>
    <w:rsid w:val="00FE3109"/>
    <w:rsid w:val="00FE36BF"/>
    <w:rsid w:val="00FE3E63"/>
    <w:rsid w:val="00FE4775"/>
    <w:rsid w:val="00FE559A"/>
    <w:rsid w:val="00FE627F"/>
    <w:rsid w:val="00FE65FA"/>
    <w:rsid w:val="00FE6776"/>
    <w:rsid w:val="00FE6BF1"/>
    <w:rsid w:val="00FE7A2C"/>
    <w:rsid w:val="00FE7B9F"/>
    <w:rsid w:val="00FF002C"/>
    <w:rsid w:val="00FF0057"/>
    <w:rsid w:val="00FF0950"/>
    <w:rsid w:val="00FF0A6B"/>
    <w:rsid w:val="00FF12AC"/>
    <w:rsid w:val="00FF2812"/>
    <w:rsid w:val="00FF3DD9"/>
    <w:rsid w:val="00FF3FFA"/>
    <w:rsid w:val="00FF5187"/>
    <w:rsid w:val="00FF5BD1"/>
    <w:rsid w:val="00FF5C0A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AC143C"/>
  <w15:docId w15:val="{3CEB6B4D-0700-4EFA-A0CF-0518B3B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EC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List Paragraph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811AF9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09BC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2414B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-font-weight-600">
    <w:name w:val="u-font-weight-600"/>
    <w:basedOn w:val="Domylnaczcionkaakapitu"/>
    <w:rsid w:val="00456EE8"/>
  </w:style>
  <w:style w:type="paragraph" w:customStyle="1" w:styleId="pf0">
    <w:name w:val="pf0"/>
    <w:basedOn w:val="Normalny"/>
    <w:rsid w:val="0016259D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omylnaczcionkaakapitu"/>
    <w:rsid w:val="0016259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4677-6ED0-4714-BCD0-AAFD2F4E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4313</Words>
  <Characters>31884</Characters>
  <Application>Microsoft Office Word</Application>
  <DocSecurity>0</DocSecurity>
  <Lines>265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3</cp:revision>
  <cp:lastPrinted>2023-01-19T08:27:00Z</cp:lastPrinted>
  <dcterms:created xsi:type="dcterms:W3CDTF">2023-01-19T08:28:00Z</dcterms:created>
  <dcterms:modified xsi:type="dcterms:W3CDTF">2023-01-19T08:37:00Z</dcterms:modified>
</cp:coreProperties>
</file>