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69457743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2022-0</w:t>
      </w:r>
      <w:r w:rsidR="00104C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</w:t>
      </w:r>
      <w:r w:rsidR="002913C4">
        <w:rPr>
          <w:rFonts w:ascii="Arial" w:hAnsi="Arial" w:cs="Arial"/>
          <w:sz w:val="20"/>
          <w:szCs w:val="20"/>
        </w:rPr>
        <w:t>20</w:t>
      </w:r>
    </w:p>
    <w:p w14:paraId="0F0A2C6B" w14:textId="0655FA47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2913C4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53857DD" w14:textId="6FB8CA56" w:rsidR="00970158" w:rsidRPr="002913C4" w:rsidRDefault="00970158" w:rsidP="002913C4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85785222"/>
      <w:r w:rsidRPr="00104C8A">
        <w:rPr>
          <w:rFonts w:ascii="Arial" w:hAnsi="Arial" w:cs="Arial"/>
          <w:b/>
          <w:sz w:val="20"/>
        </w:rPr>
        <w:t>„</w:t>
      </w:r>
      <w:bookmarkEnd w:id="0"/>
      <w:r w:rsidR="002913C4" w:rsidRPr="009D7519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Rozbudowa i przebudowa budynku remizy OSP w Złym Mięsie - etap I - stan surowy otwarty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104C8A" w:rsidRPr="00104C8A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4D8F93DF" w14:textId="67057D6B" w:rsidR="00970158" w:rsidRDefault="00970158" w:rsidP="009701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58A96077" w14:textId="77777777" w:rsidR="00104C8A" w:rsidRDefault="00104C8A" w:rsidP="009701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49FA98" w14:textId="4AE10C58" w:rsidR="00104C8A" w:rsidRPr="00104C8A" w:rsidRDefault="00970158" w:rsidP="00104C8A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2913C4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2913C4" w:rsidRPr="009D7519">
        <w:rPr>
          <w:rFonts w:ascii="Arial" w:eastAsia="Times New Roman" w:hAnsi="Arial" w:cs="Arial"/>
          <w:sz w:val="20"/>
          <w:szCs w:val="20"/>
        </w:rPr>
        <w:t xml:space="preserve">2022/BZP 00090174/01 </w:t>
      </w:r>
      <w:r w:rsidR="002913C4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2913C4">
        <w:rPr>
          <w:rFonts w:ascii="Arial" w:eastAsia="Times New Roman" w:hAnsi="Arial" w:cs="Arial"/>
          <w:sz w:val="20"/>
          <w:szCs w:val="20"/>
        </w:rPr>
        <w:t>18</w:t>
      </w:r>
      <w:r w:rsidR="002913C4" w:rsidRPr="005D46C3">
        <w:rPr>
          <w:rFonts w:ascii="Arial" w:eastAsia="Times New Roman" w:hAnsi="Arial" w:cs="Arial"/>
          <w:sz w:val="20"/>
          <w:szCs w:val="20"/>
        </w:rPr>
        <w:t>.</w:t>
      </w:r>
      <w:r w:rsidR="002913C4">
        <w:rPr>
          <w:rFonts w:ascii="Arial" w:eastAsia="Times New Roman" w:hAnsi="Arial" w:cs="Arial"/>
          <w:sz w:val="20"/>
          <w:szCs w:val="20"/>
        </w:rPr>
        <w:t>03</w:t>
      </w:r>
      <w:r w:rsidR="002913C4" w:rsidRPr="005D46C3">
        <w:rPr>
          <w:rFonts w:ascii="Arial" w:eastAsia="Times New Roman" w:hAnsi="Arial" w:cs="Arial"/>
          <w:sz w:val="20"/>
          <w:szCs w:val="20"/>
        </w:rPr>
        <w:t>.202</w:t>
      </w:r>
      <w:r w:rsidR="002913C4">
        <w:rPr>
          <w:rFonts w:ascii="Arial" w:eastAsia="Times New Roman" w:hAnsi="Arial" w:cs="Arial"/>
          <w:sz w:val="20"/>
          <w:szCs w:val="20"/>
        </w:rPr>
        <w:t>2</w:t>
      </w:r>
      <w:r w:rsidR="002913C4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0F170670" w14:textId="1C5C84DD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D00D144" w14:textId="06EF86A8" w:rsidR="00104C8A" w:rsidRPr="00C87AE0" w:rsidRDefault="00104C8A" w:rsidP="00104C8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cena najkorzystniejszej oferty 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="002913C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605510" w14:textId="6EAC1E8D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1CFBF6" w14:textId="5EFAE634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5E50ED" w14:textId="6F536D7C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9C22A2" w14:textId="76E992F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831A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F855" w14:textId="77777777" w:rsidR="00127C02" w:rsidRDefault="00127C02">
      <w:r>
        <w:separator/>
      </w:r>
    </w:p>
  </w:endnote>
  <w:endnote w:type="continuationSeparator" w:id="0">
    <w:p w14:paraId="4A17B98E" w14:textId="77777777" w:rsidR="00127C02" w:rsidRDefault="0012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DEC9" w14:textId="77777777" w:rsidR="00127C02" w:rsidRDefault="00127C02">
      <w:r>
        <w:separator/>
      </w:r>
    </w:p>
  </w:footnote>
  <w:footnote w:type="continuationSeparator" w:id="0">
    <w:p w14:paraId="5469AE0A" w14:textId="77777777" w:rsidR="00127C02" w:rsidRDefault="0012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149</cp:revision>
  <cp:lastPrinted>2020-12-01T12:28:00Z</cp:lastPrinted>
  <dcterms:created xsi:type="dcterms:W3CDTF">2013-01-22T10:37:00Z</dcterms:created>
  <dcterms:modified xsi:type="dcterms:W3CDTF">2022-04-20T08:09:00Z</dcterms:modified>
</cp:coreProperties>
</file>