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75" w:rsidRPr="00057F7C" w:rsidRDefault="00EA7E75" w:rsidP="00B03DBD">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sz w:val="24"/>
          <w:szCs w:val="24"/>
        </w:rPr>
      </w:pPr>
      <w:bookmarkStart w:id="0" w:name="_GoBack"/>
      <w:r w:rsidRPr="00057F7C">
        <w:rPr>
          <w:rFonts w:asciiTheme="minorHAnsi" w:hAnsiTheme="minorHAnsi" w:cstheme="minorHAnsi"/>
          <w:bCs/>
          <w:sz w:val="24"/>
          <w:szCs w:val="24"/>
        </w:rPr>
        <w:t xml:space="preserve">Kraków, dnia </w:t>
      </w:r>
      <w:r w:rsidR="00BD7E29" w:rsidRPr="00057F7C">
        <w:rPr>
          <w:rFonts w:asciiTheme="minorHAnsi" w:hAnsiTheme="minorHAnsi" w:cstheme="minorHAnsi"/>
          <w:bCs/>
          <w:sz w:val="24"/>
          <w:szCs w:val="24"/>
        </w:rPr>
        <w:t>30.01</w:t>
      </w:r>
      <w:r w:rsidRPr="00057F7C">
        <w:rPr>
          <w:rFonts w:asciiTheme="minorHAnsi" w:hAnsiTheme="minorHAnsi" w:cstheme="minorHAnsi"/>
          <w:bCs/>
          <w:sz w:val="24"/>
          <w:szCs w:val="24"/>
        </w:rPr>
        <w:t xml:space="preserve"> .202</w:t>
      </w:r>
      <w:r w:rsidR="00873AA0" w:rsidRPr="00057F7C">
        <w:rPr>
          <w:rFonts w:asciiTheme="minorHAnsi" w:hAnsiTheme="minorHAnsi" w:cstheme="minorHAnsi"/>
          <w:bCs/>
          <w:sz w:val="24"/>
          <w:szCs w:val="24"/>
        </w:rPr>
        <w:t>3</w:t>
      </w:r>
      <w:r w:rsidRPr="00057F7C">
        <w:rPr>
          <w:rFonts w:asciiTheme="minorHAnsi" w:hAnsiTheme="minorHAnsi" w:cstheme="minorHAnsi"/>
          <w:bCs/>
          <w:sz w:val="24"/>
          <w:szCs w:val="24"/>
        </w:rPr>
        <w:t xml:space="preserve"> r.</w:t>
      </w:r>
    </w:p>
    <w:p w:rsidR="00EA7E75" w:rsidRPr="00057F7C" w:rsidRDefault="00EA7E75" w:rsidP="00B03DBD">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bCs/>
          <w:sz w:val="24"/>
          <w:szCs w:val="24"/>
        </w:rPr>
      </w:pPr>
    </w:p>
    <w:p w:rsidR="00EA7E75" w:rsidRPr="00057F7C" w:rsidRDefault="00EA7E75" w:rsidP="00B03DBD">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sz w:val="24"/>
          <w:szCs w:val="24"/>
        </w:rPr>
      </w:pPr>
    </w:p>
    <w:p w:rsidR="00EA7E75" w:rsidRPr="00057F7C" w:rsidRDefault="00EA7E75" w:rsidP="00B03DBD">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sz w:val="24"/>
          <w:szCs w:val="24"/>
        </w:rPr>
      </w:pPr>
      <w:r w:rsidRPr="00057F7C">
        <w:rPr>
          <w:rFonts w:asciiTheme="minorHAnsi" w:hAnsiTheme="minorHAnsi" w:cstheme="minorHAnsi"/>
          <w:b/>
          <w:bCs/>
          <w:sz w:val="24"/>
          <w:szCs w:val="24"/>
        </w:rPr>
        <w:t>S</w:t>
      </w:r>
      <w:r w:rsidRPr="00057F7C">
        <w:rPr>
          <w:rFonts w:asciiTheme="minorHAnsi" w:hAnsiTheme="minorHAnsi" w:cstheme="minorHAnsi"/>
          <w:b/>
          <w:sz w:val="24"/>
          <w:szCs w:val="24"/>
        </w:rPr>
        <w:t xml:space="preserve">PECYFIKACJA </w:t>
      </w:r>
      <w:r w:rsidRPr="00057F7C">
        <w:rPr>
          <w:rFonts w:asciiTheme="minorHAnsi" w:hAnsiTheme="minorHAnsi" w:cstheme="minorHAnsi"/>
          <w:b/>
          <w:bCs/>
          <w:sz w:val="24"/>
          <w:szCs w:val="24"/>
        </w:rPr>
        <w:t>W</w:t>
      </w:r>
      <w:r w:rsidRPr="00057F7C">
        <w:rPr>
          <w:rFonts w:asciiTheme="minorHAnsi" w:hAnsiTheme="minorHAnsi" w:cstheme="minorHAnsi"/>
          <w:b/>
          <w:sz w:val="24"/>
          <w:szCs w:val="24"/>
        </w:rPr>
        <w:t xml:space="preserve">ARUNKÓW </w:t>
      </w:r>
      <w:r w:rsidRPr="00057F7C">
        <w:rPr>
          <w:rFonts w:asciiTheme="minorHAnsi" w:hAnsiTheme="minorHAnsi" w:cstheme="minorHAnsi"/>
          <w:b/>
          <w:bCs/>
          <w:sz w:val="24"/>
          <w:szCs w:val="24"/>
        </w:rPr>
        <w:t>Z</w:t>
      </w:r>
      <w:r w:rsidRPr="00057F7C">
        <w:rPr>
          <w:rFonts w:asciiTheme="minorHAnsi" w:hAnsiTheme="minorHAnsi" w:cstheme="minorHAnsi"/>
          <w:b/>
          <w:sz w:val="24"/>
          <w:szCs w:val="24"/>
        </w:rPr>
        <w:t>AMÓWIENIA</w:t>
      </w:r>
    </w:p>
    <w:p w:rsidR="00EA7E75" w:rsidRPr="00057F7C" w:rsidRDefault="00EA7E75" w:rsidP="00B03DBD">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4"/>
          <w:szCs w:val="24"/>
        </w:rPr>
      </w:pPr>
    </w:p>
    <w:p w:rsidR="00EA7E75" w:rsidRPr="00057F7C" w:rsidRDefault="00EA7E75" w:rsidP="00B03DBD">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4"/>
          <w:szCs w:val="24"/>
        </w:rPr>
      </w:pPr>
    </w:p>
    <w:p w:rsidR="00EA7E75" w:rsidRPr="00057F7C" w:rsidRDefault="00EA7E75" w:rsidP="00B03DBD">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4"/>
          <w:szCs w:val="24"/>
        </w:rPr>
      </w:pPr>
      <w:r w:rsidRPr="00057F7C">
        <w:rPr>
          <w:rFonts w:asciiTheme="minorHAnsi" w:hAnsiTheme="minorHAnsi" w:cstheme="minorHAnsi"/>
          <w:sz w:val="24"/>
          <w:szCs w:val="24"/>
        </w:rPr>
        <w:t xml:space="preserve"> </w:t>
      </w:r>
    </w:p>
    <w:p w:rsidR="00EA7E75" w:rsidRPr="00057F7C" w:rsidRDefault="00EA7E75" w:rsidP="00B03DBD">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4"/>
          <w:szCs w:val="24"/>
        </w:rPr>
      </w:pPr>
    </w:p>
    <w:p w:rsidR="00EA7E75" w:rsidRPr="00057F7C" w:rsidRDefault="00EA7E75" w:rsidP="00B03DBD">
      <w:pPr>
        <w:pStyle w:val="Nagwek"/>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sz w:val="24"/>
          <w:szCs w:val="24"/>
        </w:rPr>
      </w:pPr>
      <w:r w:rsidRPr="00057F7C">
        <w:rPr>
          <w:rFonts w:asciiTheme="minorHAnsi" w:hAnsiTheme="minorHAnsi" w:cstheme="minorHAnsi"/>
          <w:b/>
          <w:sz w:val="24"/>
          <w:szCs w:val="24"/>
        </w:rPr>
        <w:t xml:space="preserve">„Dostawa </w:t>
      </w:r>
      <w:r w:rsidR="00873AA0" w:rsidRPr="00057F7C">
        <w:rPr>
          <w:rFonts w:asciiTheme="minorHAnsi" w:hAnsiTheme="minorHAnsi" w:cstheme="minorHAnsi"/>
          <w:b/>
          <w:sz w:val="24"/>
          <w:szCs w:val="24"/>
        </w:rPr>
        <w:t>nici chirurgicznych, klejów i klipsów naczyniowych</w:t>
      </w:r>
      <w:r w:rsidRPr="00057F7C">
        <w:rPr>
          <w:rFonts w:asciiTheme="minorHAnsi" w:hAnsiTheme="minorHAnsi" w:cstheme="minorHAnsi"/>
          <w:b/>
          <w:sz w:val="24"/>
          <w:szCs w:val="24"/>
        </w:rPr>
        <w:t>”</w:t>
      </w:r>
    </w:p>
    <w:p w:rsidR="00EA7E75" w:rsidRPr="00057F7C" w:rsidRDefault="00795522" w:rsidP="00B03DBD">
      <w:pPr>
        <w:pBdr>
          <w:top w:val="single" w:sz="4" w:space="1" w:color="auto"/>
          <w:left w:val="single" w:sz="4" w:space="4" w:color="auto"/>
          <w:bottom w:val="single" w:sz="4" w:space="1" w:color="auto"/>
          <w:right w:val="single" w:sz="4" w:space="4" w:color="auto"/>
        </w:pBdr>
        <w:tabs>
          <w:tab w:val="left" w:pos="5259"/>
        </w:tabs>
        <w:spacing w:line="360" w:lineRule="auto"/>
        <w:rPr>
          <w:rFonts w:asciiTheme="minorHAnsi" w:hAnsiTheme="minorHAnsi" w:cstheme="minorHAnsi"/>
          <w:b/>
          <w:bCs/>
          <w:iCs/>
          <w:sz w:val="24"/>
          <w:szCs w:val="24"/>
        </w:rPr>
      </w:pPr>
      <w:r w:rsidRPr="00057F7C">
        <w:rPr>
          <w:rFonts w:asciiTheme="minorHAnsi" w:hAnsiTheme="minorHAnsi" w:cstheme="minorHAnsi"/>
          <w:b/>
          <w:bCs/>
          <w:iCs/>
          <w:sz w:val="24"/>
          <w:szCs w:val="24"/>
        </w:rPr>
        <w:t>DZ.271.2.2023</w:t>
      </w:r>
    </w:p>
    <w:p w:rsidR="00EA7E75" w:rsidRPr="00057F7C" w:rsidRDefault="00EA7E75" w:rsidP="00B03DBD">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iCs/>
          <w:sz w:val="24"/>
          <w:szCs w:val="24"/>
        </w:rPr>
      </w:pPr>
    </w:p>
    <w:p w:rsidR="00EA7E75" w:rsidRPr="00057F7C" w:rsidRDefault="00EA7E75" w:rsidP="00B03DBD">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iCs/>
          <w:sz w:val="24"/>
          <w:szCs w:val="24"/>
        </w:rPr>
      </w:pPr>
      <w:r w:rsidRPr="00057F7C">
        <w:rPr>
          <w:rFonts w:asciiTheme="minorHAnsi" w:hAnsiTheme="minorHAnsi" w:cstheme="minorHAnsi"/>
          <w:bCs/>
          <w:iCs/>
          <w:sz w:val="24"/>
          <w:szCs w:val="24"/>
        </w:rPr>
        <w:t>postępowanie w trybie przetargu nieograniczonego.</w:t>
      </w:r>
    </w:p>
    <w:p w:rsidR="00EA7E75" w:rsidRPr="00057F7C" w:rsidRDefault="00EA7E75" w:rsidP="00B03DBD">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iCs/>
          <w:sz w:val="24"/>
          <w:szCs w:val="24"/>
        </w:rPr>
      </w:pPr>
    </w:p>
    <w:p w:rsidR="00EA7E75" w:rsidRPr="00057F7C" w:rsidRDefault="00EA7E75" w:rsidP="00B03DBD">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iCs/>
          <w:sz w:val="24"/>
          <w:szCs w:val="24"/>
        </w:rPr>
      </w:pPr>
    </w:p>
    <w:p w:rsidR="00EA7E75" w:rsidRPr="00057F7C" w:rsidRDefault="00EA7E75" w:rsidP="00B03DBD">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iCs/>
          <w:sz w:val="24"/>
          <w:szCs w:val="24"/>
        </w:rPr>
      </w:pPr>
    </w:p>
    <w:p w:rsidR="00EA7E75" w:rsidRPr="00057F7C" w:rsidRDefault="00EA7E75" w:rsidP="00B03DBD">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iCs/>
          <w:sz w:val="24"/>
          <w:szCs w:val="24"/>
        </w:rPr>
      </w:pPr>
    </w:p>
    <w:bookmarkEnd w:id="0"/>
    <w:p w:rsidR="00EA7E75" w:rsidRPr="00057F7C" w:rsidRDefault="00EA7E75" w:rsidP="00057F7C">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iCs/>
          <w:sz w:val="24"/>
          <w:szCs w:val="24"/>
        </w:rPr>
      </w:pPr>
    </w:p>
    <w:p w:rsidR="00EA7E75" w:rsidRPr="00057F7C" w:rsidRDefault="00EA7E75" w:rsidP="00057F7C">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iCs/>
          <w:sz w:val="24"/>
          <w:szCs w:val="24"/>
        </w:rPr>
      </w:pPr>
      <w:r w:rsidRPr="00057F7C">
        <w:rPr>
          <w:rFonts w:asciiTheme="minorHAnsi" w:hAnsiTheme="minorHAnsi" w:cstheme="minorHAnsi"/>
          <w:bCs/>
          <w:iCs/>
          <w:sz w:val="24"/>
          <w:szCs w:val="24"/>
        </w:rPr>
        <w:t>Zamawiający:</w:t>
      </w:r>
    </w:p>
    <w:p w:rsidR="00EA7E75" w:rsidRPr="00057F7C" w:rsidRDefault="00EA7E75" w:rsidP="00057F7C">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iCs/>
          <w:sz w:val="24"/>
          <w:szCs w:val="24"/>
        </w:rPr>
      </w:pPr>
      <w:r w:rsidRPr="00057F7C">
        <w:rPr>
          <w:rFonts w:asciiTheme="minorHAnsi" w:hAnsiTheme="minorHAnsi" w:cstheme="minorHAnsi"/>
          <w:bCs/>
          <w:iCs/>
          <w:sz w:val="24"/>
          <w:szCs w:val="24"/>
        </w:rPr>
        <w:t>Krakowski Szpital Specjalistyczny im. Jana Pawła II, ul. Prądnicka 80, 31-202 Kraków</w:t>
      </w:r>
    </w:p>
    <w:p w:rsidR="00EA7E75" w:rsidRPr="00057F7C" w:rsidRDefault="00EA7E75" w:rsidP="00057F7C">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iCs/>
          <w:sz w:val="24"/>
          <w:szCs w:val="24"/>
        </w:rPr>
      </w:pPr>
    </w:p>
    <w:p w:rsidR="00EA7E75" w:rsidRPr="00057F7C" w:rsidRDefault="00EA7E75" w:rsidP="00057F7C">
      <w:pPr>
        <w:pBdr>
          <w:top w:val="single" w:sz="4" w:space="1" w:color="auto"/>
          <w:left w:val="single" w:sz="4" w:space="4" w:color="auto"/>
          <w:bottom w:val="single" w:sz="4" w:space="1" w:color="auto"/>
          <w:right w:val="single" w:sz="4" w:space="4" w:color="auto"/>
        </w:pBdr>
        <w:tabs>
          <w:tab w:val="left" w:pos="5280"/>
        </w:tabs>
        <w:spacing w:line="360" w:lineRule="auto"/>
        <w:rPr>
          <w:rFonts w:asciiTheme="minorHAnsi" w:hAnsiTheme="minorHAnsi" w:cstheme="minorHAnsi"/>
          <w:bCs/>
          <w:iCs/>
          <w:sz w:val="24"/>
          <w:szCs w:val="24"/>
        </w:rPr>
      </w:pPr>
    </w:p>
    <w:p w:rsidR="00EA7E75" w:rsidRPr="00057F7C" w:rsidRDefault="00EA7E75" w:rsidP="00057F7C">
      <w:pPr>
        <w:pBdr>
          <w:top w:val="single" w:sz="4" w:space="1" w:color="auto"/>
          <w:left w:val="single" w:sz="4" w:space="4" w:color="auto"/>
          <w:bottom w:val="single" w:sz="4" w:space="1" w:color="auto"/>
          <w:right w:val="single" w:sz="4" w:space="4" w:color="auto"/>
        </w:pBdr>
        <w:tabs>
          <w:tab w:val="left" w:pos="5280"/>
        </w:tabs>
        <w:spacing w:line="360" w:lineRule="auto"/>
        <w:rPr>
          <w:rFonts w:asciiTheme="minorHAnsi" w:hAnsiTheme="minorHAnsi" w:cstheme="minorHAnsi"/>
          <w:bCs/>
          <w:iCs/>
          <w:sz w:val="24"/>
          <w:szCs w:val="24"/>
        </w:rPr>
      </w:pPr>
    </w:p>
    <w:p w:rsidR="00EA7E75" w:rsidRPr="00057F7C" w:rsidRDefault="00EA7E75" w:rsidP="00B03DBD">
      <w:pPr>
        <w:pBdr>
          <w:top w:val="single" w:sz="4" w:space="1" w:color="auto"/>
          <w:left w:val="single" w:sz="4" w:space="4" w:color="auto"/>
          <w:bottom w:val="single" w:sz="4" w:space="1" w:color="auto"/>
          <w:right w:val="single" w:sz="4" w:space="4" w:color="auto"/>
        </w:pBdr>
        <w:spacing w:line="360" w:lineRule="auto"/>
        <w:ind w:firstLine="709"/>
        <w:rPr>
          <w:rFonts w:asciiTheme="minorHAnsi" w:hAnsiTheme="minorHAnsi" w:cstheme="minorHAnsi"/>
          <w:bCs/>
          <w:iCs/>
          <w:sz w:val="24"/>
          <w:szCs w:val="24"/>
        </w:rPr>
      </w:pPr>
      <w:r w:rsidRPr="00057F7C">
        <w:rPr>
          <w:rFonts w:asciiTheme="minorHAnsi" w:hAnsiTheme="minorHAnsi" w:cstheme="minorHAnsi"/>
          <w:bCs/>
          <w:iCs/>
          <w:sz w:val="24"/>
          <w:szCs w:val="24"/>
        </w:rPr>
        <w:t xml:space="preserve"> ZATWIERDZAM:</w:t>
      </w:r>
    </w:p>
    <w:p w:rsidR="00EA7E75" w:rsidRDefault="00B03DBD" w:rsidP="00B03DBD">
      <w:pPr>
        <w:pBdr>
          <w:top w:val="single" w:sz="4" w:space="1" w:color="auto"/>
          <w:left w:val="single" w:sz="4" w:space="4" w:color="auto"/>
          <w:bottom w:val="single" w:sz="4" w:space="1" w:color="auto"/>
          <w:right w:val="single" w:sz="4" w:space="4" w:color="auto"/>
        </w:pBdr>
        <w:spacing w:line="360" w:lineRule="auto"/>
        <w:ind w:firstLine="709"/>
        <w:rPr>
          <w:rFonts w:asciiTheme="minorHAnsi" w:hAnsiTheme="minorHAnsi" w:cstheme="minorHAnsi"/>
          <w:bCs/>
          <w:iCs/>
          <w:sz w:val="24"/>
          <w:szCs w:val="24"/>
        </w:rPr>
      </w:pPr>
      <w:r>
        <w:rPr>
          <w:rFonts w:asciiTheme="minorHAnsi" w:hAnsiTheme="minorHAnsi" w:cstheme="minorHAnsi"/>
          <w:bCs/>
          <w:iCs/>
          <w:sz w:val="24"/>
          <w:szCs w:val="24"/>
        </w:rPr>
        <w:t>lek. Ziemowit Wroński</w:t>
      </w:r>
    </w:p>
    <w:p w:rsidR="00B03DBD" w:rsidRPr="00057F7C" w:rsidRDefault="00B03DBD" w:rsidP="00B03DBD">
      <w:pPr>
        <w:pBdr>
          <w:top w:val="single" w:sz="4" w:space="1" w:color="auto"/>
          <w:left w:val="single" w:sz="4" w:space="4" w:color="auto"/>
          <w:bottom w:val="single" w:sz="4" w:space="1" w:color="auto"/>
          <w:right w:val="single" w:sz="4" w:space="4" w:color="auto"/>
        </w:pBdr>
        <w:spacing w:line="360" w:lineRule="auto"/>
        <w:ind w:firstLine="709"/>
        <w:rPr>
          <w:rFonts w:asciiTheme="minorHAnsi" w:hAnsiTheme="minorHAnsi" w:cstheme="minorHAnsi"/>
          <w:bCs/>
          <w:iCs/>
          <w:sz w:val="24"/>
          <w:szCs w:val="24"/>
        </w:rPr>
      </w:pPr>
      <w:r>
        <w:rPr>
          <w:rFonts w:asciiTheme="minorHAnsi" w:hAnsiTheme="minorHAnsi" w:cstheme="minorHAnsi"/>
          <w:bCs/>
          <w:iCs/>
          <w:sz w:val="24"/>
          <w:szCs w:val="24"/>
        </w:rPr>
        <w:t>Zastępca Dyrektora ds. lecznictwa</w:t>
      </w:r>
    </w:p>
    <w:p w:rsidR="00EA7E75" w:rsidRPr="00057F7C" w:rsidRDefault="00EA7E75" w:rsidP="00B03DBD">
      <w:pPr>
        <w:pBdr>
          <w:top w:val="single" w:sz="4" w:space="1" w:color="auto"/>
          <w:left w:val="single" w:sz="4" w:space="4" w:color="auto"/>
          <w:bottom w:val="single" w:sz="4" w:space="1" w:color="auto"/>
          <w:right w:val="single" w:sz="4" w:space="4" w:color="auto"/>
        </w:pBdr>
        <w:spacing w:line="360" w:lineRule="auto"/>
        <w:ind w:firstLine="709"/>
        <w:rPr>
          <w:rFonts w:asciiTheme="minorHAnsi" w:hAnsiTheme="minorHAnsi" w:cstheme="minorHAnsi"/>
          <w:bCs/>
          <w:iCs/>
          <w:sz w:val="24"/>
          <w:szCs w:val="24"/>
        </w:rPr>
      </w:pPr>
    </w:p>
    <w:p w:rsidR="00EA7E75" w:rsidRPr="00057F7C" w:rsidRDefault="00EA7E75" w:rsidP="00057F7C">
      <w:pPr>
        <w:pBdr>
          <w:top w:val="single" w:sz="4" w:space="1" w:color="auto"/>
          <w:left w:val="single" w:sz="4" w:space="4" w:color="auto"/>
          <w:bottom w:val="single" w:sz="4" w:space="1" w:color="auto"/>
          <w:right w:val="single" w:sz="4" w:space="4" w:color="auto"/>
        </w:pBdr>
        <w:spacing w:line="360" w:lineRule="auto"/>
        <w:ind w:firstLine="709"/>
        <w:jc w:val="center"/>
        <w:rPr>
          <w:rFonts w:asciiTheme="minorHAnsi" w:hAnsiTheme="minorHAnsi" w:cstheme="minorHAnsi"/>
          <w:bCs/>
          <w:iCs/>
          <w:sz w:val="24"/>
          <w:szCs w:val="24"/>
        </w:rPr>
      </w:pPr>
    </w:p>
    <w:p w:rsidR="00EA7E75" w:rsidRPr="00057F7C" w:rsidRDefault="00EA7E75" w:rsidP="00057F7C">
      <w:pPr>
        <w:pBdr>
          <w:top w:val="single" w:sz="4" w:space="1" w:color="auto"/>
          <w:left w:val="single" w:sz="4" w:space="4" w:color="auto"/>
          <w:bottom w:val="single" w:sz="4" w:space="1" w:color="auto"/>
          <w:right w:val="single" w:sz="4" w:space="4" w:color="auto"/>
        </w:pBdr>
        <w:spacing w:line="360" w:lineRule="auto"/>
        <w:ind w:firstLine="709"/>
        <w:jc w:val="center"/>
        <w:rPr>
          <w:rFonts w:asciiTheme="minorHAnsi" w:hAnsiTheme="minorHAnsi" w:cstheme="minorHAnsi"/>
          <w:bCs/>
          <w:iCs/>
          <w:sz w:val="24"/>
          <w:szCs w:val="24"/>
        </w:rPr>
      </w:pPr>
    </w:p>
    <w:p w:rsidR="00EA7E75" w:rsidRPr="00057F7C" w:rsidRDefault="00EA7E75" w:rsidP="00057F7C">
      <w:pPr>
        <w:pBdr>
          <w:top w:val="single" w:sz="4" w:space="1" w:color="auto"/>
          <w:left w:val="single" w:sz="4" w:space="4" w:color="auto"/>
          <w:bottom w:val="single" w:sz="4" w:space="1" w:color="auto"/>
          <w:right w:val="single" w:sz="4" w:space="4" w:color="auto"/>
        </w:pBdr>
        <w:spacing w:line="360" w:lineRule="auto"/>
        <w:ind w:firstLine="709"/>
        <w:jc w:val="center"/>
        <w:rPr>
          <w:rFonts w:asciiTheme="minorHAnsi" w:hAnsiTheme="minorHAnsi" w:cstheme="minorHAnsi"/>
          <w:bCs/>
          <w:iCs/>
          <w:sz w:val="24"/>
          <w:szCs w:val="24"/>
        </w:rPr>
      </w:pPr>
    </w:p>
    <w:p w:rsidR="00EA7E75" w:rsidRPr="00057F7C" w:rsidRDefault="00EA7E75" w:rsidP="00057F7C">
      <w:pPr>
        <w:pBdr>
          <w:top w:val="single" w:sz="4" w:space="1" w:color="auto"/>
          <w:left w:val="single" w:sz="4" w:space="4" w:color="auto"/>
          <w:bottom w:val="single" w:sz="4" w:space="1" w:color="auto"/>
          <w:right w:val="single" w:sz="4" w:space="4" w:color="auto"/>
        </w:pBdr>
        <w:spacing w:line="360" w:lineRule="auto"/>
        <w:ind w:firstLine="709"/>
        <w:jc w:val="center"/>
        <w:rPr>
          <w:rFonts w:asciiTheme="minorHAnsi" w:hAnsiTheme="minorHAnsi" w:cstheme="minorHAnsi"/>
          <w:bCs/>
          <w:iCs/>
          <w:sz w:val="24"/>
          <w:szCs w:val="24"/>
        </w:rPr>
      </w:pPr>
    </w:p>
    <w:p w:rsidR="00EA7E75" w:rsidRPr="00057F7C" w:rsidRDefault="00EA7E75" w:rsidP="00057F7C">
      <w:pPr>
        <w:pBdr>
          <w:top w:val="single" w:sz="4" w:space="1" w:color="auto"/>
          <w:left w:val="single" w:sz="4" w:space="4" w:color="auto"/>
          <w:bottom w:val="single" w:sz="4" w:space="1" w:color="auto"/>
          <w:right w:val="single" w:sz="4" w:space="4" w:color="auto"/>
        </w:pBdr>
        <w:spacing w:line="360" w:lineRule="auto"/>
        <w:ind w:firstLine="709"/>
        <w:jc w:val="center"/>
        <w:rPr>
          <w:rFonts w:asciiTheme="minorHAnsi" w:hAnsiTheme="minorHAnsi" w:cstheme="minorHAnsi"/>
          <w:bCs/>
          <w:iCs/>
          <w:sz w:val="24"/>
          <w:szCs w:val="24"/>
        </w:rPr>
      </w:pPr>
    </w:p>
    <w:p w:rsidR="00EA7E75" w:rsidRPr="00057F7C" w:rsidRDefault="00EA7E75" w:rsidP="00057F7C">
      <w:pPr>
        <w:keepNext/>
        <w:spacing w:line="360" w:lineRule="auto"/>
        <w:jc w:val="both"/>
        <w:outlineLvl w:val="0"/>
        <w:rPr>
          <w:rFonts w:asciiTheme="minorHAnsi" w:hAnsiTheme="minorHAnsi" w:cstheme="minorHAnsi"/>
          <w:b/>
          <w:sz w:val="24"/>
          <w:szCs w:val="24"/>
        </w:rPr>
      </w:pPr>
      <w:bookmarkStart w:id="1" w:name="_Toc98122544"/>
      <w:bookmarkStart w:id="2" w:name="_Toc461624342"/>
      <w:r w:rsidRPr="00057F7C">
        <w:rPr>
          <w:rFonts w:asciiTheme="minorHAnsi" w:hAnsiTheme="minorHAnsi" w:cstheme="minorHAnsi"/>
          <w:b/>
          <w:sz w:val="24"/>
          <w:szCs w:val="24"/>
        </w:rPr>
        <w:lastRenderedPageBreak/>
        <w:t>1. Nazwa oraz adres Zamawiając</w:t>
      </w:r>
      <w:bookmarkEnd w:id="1"/>
      <w:r w:rsidRPr="00057F7C">
        <w:rPr>
          <w:rFonts w:asciiTheme="minorHAnsi" w:hAnsiTheme="minorHAnsi" w:cstheme="minorHAnsi"/>
          <w:b/>
          <w:sz w:val="24"/>
          <w:szCs w:val="24"/>
        </w:rPr>
        <w:t>ego</w:t>
      </w:r>
      <w:bookmarkEnd w:id="2"/>
      <w:r w:rsidRPr="00057F7C">
        <w:rPr>
          <w:rFonts w:asciiTheme="minorHAnsi" w:hAnsiTheme="minorHAnsi" w:cstheme="minorHAnsi"/>
          <w:b/>
          <w:sz w:val="24"/>
          <w:szCs w:val="24"/>
        </w:rPr>
        <w:t>, numer telefonu, adres poczty elektronicznej oraz strony internetowej prowadzonego postępowania</w:t>
      </w:r>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Krakowski Szpital Specjalistyczny im. Jana Pawła II, ul. Prądnicka 80, 31 – 202 Kraków</w:t>
      </w:r>
    </w:p>
    <w:p w:rsidR="00EA7E75" w:rsidRPr="00057F7C" w:rsidRDefault="00EA7E75" w:rsidP="00057F7C">
      <w:pPr>
        <w:spacing w:line="360" w:lineRule="auto"/>
        <w:jc w:val="both"/>
        <w:rPr>
          <w:rFonts w:asciiTheme="minorHAnsi" w:hAnsiTheme="minorHAnsi" w:cstheme="minorHAnsi"/>
          <w:color w:val="FF0000"/>
          <w:sz w:val="24"/>
          <w:szCs w:val="24"/>
        </w:rPr>
      </w:pPr>
      <w:r w:rsidRPr="00057F7C">
        <w:rPr>
          <w:rFonts w:asciiTheme="minorHAnsi" w:hAnsiTheme="minorHAnsi" w:cstheme="minorHAnsi"/>
          <w:sz w:val="24"/>
          <w:szCs w:val="24"/>
        </w:rPr>
        <w:t>Dział Zamówień Publicznych tel. (0-12) 614 25 32</w:t>
      </w:r>
    </w:p>
    <w:p w:rsidR="00EA7E75" w:rsidRPr="00057F7C" w:rsidRDefault="00B03DBD" w:rsidP="00057F7C">
      <w:pPr>
        <w:spacing w:line="360" w:lineRule="auto"/>
        <w:jc w:val="both"/>
        <w:rPr>
          <w:rFonts w:asciiTheme="minorHAnsi" w:hAnsiTheme="minorHAnsi" w:cstheme="minorHAnsi"/>
          <w:sz w:val="24"/>
          <w:szCs w:val="24"/>
        </w:rPr>
      </w:pPr>
      <w:hyperlink r:id="rId8" w:history="1">
        <w:r w:rsidR="00EA7E75" w:rsidRPr="00057F7C">
          <w:rPr>
            <w:rFonts w:asciiTheme="minorHAnsi" w:hAnsiTheme="minorHAnsi" w:cstheme="minorHAnsi"/>
            <w:color w:val="0000FF"/>
            <w:sz w:val="24"/>
            <w:szCs w:val="24"/>
            <w:u w:val="single"/>
          </w:rPr>
          <w:t>przetargi@szpitaljp2.krakow.pl</w:t>
        </w:r>
      </w:hyperlink>
      <w:r w:rsidR="00EA7E75" w:rsidRPr="00057F7C">
        <w:rPr>
          <w:rFonts w:asciiTheme="minorHAnsi" w:hAnsiTheme="minorHAnsi" w:cstheme="minorHAnsi"/>
          <w:sz w:val="24"/>
          <w:szCs w:val="24"/>
        </w:rPr>
        <w:t xml:space="preserve">  – poczta elektroniczna Zamawiającego</w:t>
      </w:r>
    </w:p>
    <w:p w:rsidR="00EA7E75" w:rsidRPr="00057F7C" w:rsidRDefault="00B03DBD" w:rsidP="00057F7C">
      <w:pPr>
        <w:spacing w:line="360" w:lineRule="auto"/>
        <w:jc w:val="both"/>
        <w:rPr>
          <w:rFonts w:asciiTheme="minorHAnsi" w:hAnsiTheme="minorHAnsi" w:cstheme="minorHAnsi"/>
          <w:sz w:val="24"/>
          <w:szCs w:val="24"/>
        </w:rPr>
      </w:pPr>
      <w:hyperlink r:id="rId9" w:history="1">
        <w:r w:rsidR="00EA7E75" w:rsidRPr="00057F7C">
          <w:rPr>
            <w:rFonts w:asciiTheme="minorHAnsi" w:hAnsiTheme="minorHAnsi" w:cstheme="minorHAnsi"/>
            <w:color w:val="0000FF"/>
            <w:sz w:val="24"/>
            <w:szCs w:val="24"/>
            <w:u w:val="single"/>
          </w:rPr>
          <w:t>www.szpitaljp2.krakow.pl</w:t>
        </w:r>
      </w:hyperlink>
      <w:r w:rsidR="00EA7E75" w:rsidRPr="00057F7C">
        <w:rPr>
          <w:rFonts w:asciiTheme="minorHAnsi" w:hAnsiTheme="minorHAnsi" w:cstheme="minorHAnsi"/>
          <w:sz w:val="24"/>
          <w:szCs w:val="24"/>
        </w:rPr>
        <w:t xml:space="preserve">  – oficjalna strona internetowa Zamawiającego</w:t>
      </w:r>
    </w:p>
    <w:p w:rsidR="00EA7E75" w:rsidRPr="00057F7C" w:rsidRDefault="00B03DBD" w:rsidP="00057F7C">
      <w:pPr>
        <w:spacing w:line="360" w:lineRule="auto"/>
        <w:jc w:val="both"/>
        <w:rPr>
          <w:rFonts w:asciiTheme="minorHAnsi" w:hAnsiTheme="minorHAnsi" w:cstheme="minorHAnsi"/>
          <w:sz w:val="24"/>
          <w:szCs w:val="24"/>
        </w:rPr>
      </w:pPr>
      <w:hyperlink r:id="rId10" w:history="1">
        <w:r w:rsidR="00EA7E75" w:rsidRPr="00057F7C">
          <w:rPr>
            <w:rFonts w:asciiTheme="minorHAnsi" w:hAnsiTheme="minorHAnsi" w:cstheme="minorHAnsi"/>
            <w:color w:val="0000FF"/>
            <w:sz w:val="24"/>
            <w:szCs w:val="24"/>
            <w:u w:val="single"/>
          </w:rPr>
          <w:t>https://platformazakupowa.pl/szpitaljp2</w:t>
        </w:r>
      </w:hyperlink>
      <w:r w:rsidR="00EA7E75" w:rsidRPr="00057F7C">
        <w:rPr>
          <w:rFonts w:asciiTheme="minorHAnsi" w:hAnsiTheme="minorHAnsi" w:cstheme="minorHAnsi"/>
          <w:sz w:val="24"/>
          <w:szCs w:val="24"/>
        </w:rPr>
        <w:t xml:space="preserve"> – strona internetowa prowadzonego postępowania</w:t>
      </w:r>
    </w:p>
    <w:p w:rsidR="00EA7E75" w:rsidRPr="00057F7C" w:rsidRDefault="00EA7E75" w:rsidP="00057F7C">
      <w:pPr>
        <w:spacing w:line="360" w:lineRule="auto"/>
        <w:jc w:val="both"/>
        <w:rPr>
          <w:rFonts w:asciiTheme="minorHAnsi" w:hAnsiTheme="minorHAnsi" w:cstheme="minorHAnsi"/>
          <w:sz w:val="24"/>
          <w:szCs w:val="24"/>
        </w:rPr>
      </w:pPr>
    </w:p>
    <w:p w:rsidR="00EA7E75" w:rsidRPr="00057F7C" w:rsidRDefault="00EA7E75" w:rsidP="00057F7C">
      <w:pPr>
        <w:spacing w:line="360" w:lineRule="auto"/>
        <w:jc w:val="both"/>
        <w:rPr>
          <w:rFonts w:asciiTheme="minorHAnsi" w:hAnsiTheme="minorHAnsi" w:cstheme="minorHAnsi"/>
          <w:b/>
          <w:sz w:val="24"/>
          <w:szCs w:val="24"/>
        </w:rPr>
      </w:pPr>
      <w:r w:rsidRPr="00057F7C">
        <w:rPr>
          <w:rFonts w:asciiTheme="minorHAnsi" w:hAnsiTheme="minorHAnsi" w:cstheme="minorHAnsi"/>
          <w:b/>
          <w:sz w:val="24"/>
          <w:szCs w:val="24"/>
        </w:rPr>
        <w:t>2. Adres strony internetowej, na której udostępniane będą zmiany i wyjaśnienia treści SWZ oraz inne dokumenty zamówienia bezpośrednio związane z  postępowaniem o udzielenie zamówienia</w:t>
      </w:r>
    </w:p>
    <w:p w:rsidR="00EA7E75" w:rsidRPr="00057F7C" w:rsidRDefault="00B03DBD" w:rsidP="00057F7C">
      <w:pPr>
        <w:spacing w:line="360" w:lineRule="auto"/>
        <w:jc w:val="both"/>
        <w:rPr>
          <w:rFonts w:asciiTheme="minorHAnsi" w:hAnsiTheme="minorHAnsi" w:cstheme="minorHAnsi"/>
          <w:sz w:val="24"/>
          <w:szCs w:val="24"/>
        </w:rPr>
      </w:pPr>
      <w:hyperlink r:id="rId11" w:history="1">
        <w:r w:rsidR="00EA7E75" w:rsidRPr="00057F7C">
          <w:rPr>
            <w:rFonts w:asciiTheme="minorHAnsi" w:hAnsiTheme="minorHAnsi" w:cstheme="minorHAnsi"/>
            <w:color w:val="0000FF"/>
            <w:sz w:val="24"/>
            <w:szCs w:val="24"/>
            <w:u w:val="single"/>
          </w:rPr>
          <w:t>https://platformazakupowa.pl/szpitaljp2</w:t>
        </w:r>
      </w:hyperlink>
      <w:r w:rsidR="00EA7E75" w:rsidRPr="00057F7C">
        <w:rPr>
          <w:rFonts w:asciiTheme="minorHAnsi" w:hAnsiTheme="minorHAnsi" w:cstheme="minorHAnsi"/>
          <w:sz w:val="24"/>
          <w:szCs w:val="24"/>
        </w:rPr>
        <w:t xml:space="preserve"> – strona internetowa prowadzonego postępowania</w:t>
      </w:r>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 </w:t>
      </w:r>
    </w:p>
    <w:p w:rsidR="00EA7E75" w:rsidRPr="00057F7C" w:rsidRDefault="00EA7E75" w:rsidP="00057F7C">
      <w:pPr>
        <w:keepNext/>
        <w:spacing w:line="360" w:lineRule="auto"/>
        <w:jc w:val="both"/>
        <w:outlineLvl w:val="1"/>
        <w:rPr>
          <w:rFonts w:asciiTheme="minorHAnsi" w:hAnsiTheme="minorHAnsi" w:cstheme="minorHAnsi"/>
          <w:b/>
          <w:bCs/>
          <w:sz w:val="24"/>
          <w:szCs w:val="24"/>
        </w:rPr>
      </w:pPr>
      <w:bookmarkStart w:id="3" w:name="_Toc98122545"/>
      <w:bookmarkStart w:id="4" w:name="_Toc461624343"/>
      <w:r w:rsidRPr="00057F7C">
        <w:rPr>
          <w:rFonts w:asciiTheme="minorHAnsi" w:hAnsiTheme="minorHAnsi" w:cstheme="minorHAnsi"/>
          <w:b/>
          <w:bCs/>
          <w:sz w:val="24"/>
          <w:szCs w:val="24"/>
        </w:rPr>
        <w:t>3. Tryb udzielenia zamówienia</w:t>
      </w:r>
      <w:bookmarkEnd w:id="3"/>
      <w:bookmarkEnd w:id="4"/>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Postępowanie jest prowadzone w trybie przetargu nieograniczonego. </w:t>
      </w:r>
    </w:p>
    <w:p w:rsidR="00EA7E75" w:rsidRPr="00057F7C" w:rsidRDefault="00EA7E75" w:rsidP="00057F7C">
      <w:pPr>
        <w:spacing w:line="360" w:lineRule="auto"/>
        <w:jc w:val="both"/>
        <w:rPr>
          <w:rFonts w:asciiTheme="minorHAnsi" w:hAnsiTheme="minorHAnsi" w:cstheme="minorHAnsi"/>
          <w:i/>
          <w:sz w:val="24"/>
          <w:szCs w:val="24"/>
        </w:rPr>
      </w:pPr>
    </w:p>
    <w:p w:rsidR="00EA7E75" w:rsidRPr="00057F7C" w:rsidRDefault="00EA7E75" w:rsidP="00057F7C">
      <w:pPr>
        <w:spacing w:line="360" w:lineRule="auto"/>
        <w:jc w:val="both"/>
        <w:rPr>
          <w:rFonts w:asciiTheme="minorHAnsi" w:hAnsiTheme="minorHAnsi" w:cstheme="minorHAnsi"/>
          <w:i/>
          <w:sz w:val="24"/>
          <w:szCs w:val="24"/>
        </w:rPr>
      </w:pPr>
      <w:r w:rsidRPr="00057F7C">
        <w:rPr>
          <w:rFonts w:asciiTheme="minorHAnsi" w:hAnsiTheme="minorHAnsi" w:cstheme="minorHAnsi"/>
          <w:i/>
          <w:sz w:val="24"/>
          <w:szCs w:val="24"/>
        </w:rPr>
        <w:t xml:space="preserve">Gdziekolwiek w niniejszej specyfikacji przywołana jest ustawa lub przepis bez dalszego uszczegółowienia to należy przez to rozumieć Ustawę Prawo Zamówień Publicznych (nazywaną również w SWZ – „ustawa </w:t>
      </w:r>
      <w:proofErr w:type="spellStart"/>
      <w:r w:rsidRPr="00057F7C">
        <w:rPr>
          <w:rFonts w:asciiTheme="minorHAnsi" w:hAnsiTheme="minorHAnsi" w:cstheme="minorHAnsi"/>
          <w:i/>
          <w:sz w:val="24"/>
          <w:szCs w:val="24"/>
        </w:rPr>
        <w:t>Pzp</w:t>
      </w:r>
      <w:proofErr w:type="spellEnd"/>
      <w:r w:rsidRPr="00057F7C">
        <w:rPr>
          <w:rFonts w:asciiTheme="minorHAnsi" w:hAnsiTheme="minorHAnsi" w:cstheme="minorHAnsi"/>
          <w:i/>
          <w:sz w:val="24"/>
          <w:szCs w:val="24"/>
        </w:rPr>
        <w:t>”). W sytuacji zacytowania wprost w SWZ określonego przepisu prawa przytoczona jest jego literalna treść. Słowa przekreślone w treści cytatu oznaczają, że występują one w literalnie zacytowanym tekście źródłowym lecz Zamawiający wykreślił je w SWZ w celu zwiększenia przejrzystości tekstu jako niemające zastosowania w niniejszym postępowaniu.</w:t>
      </w:r>
    </w:p>
    <w:p w:rsidR="00EA7E75" w:rsidRPr="00057F7C" w:rsidRDefault="00EA7E75" w:rsidP="00057F7C">
      <w:pPr>
        <w:tabs>
          <w:tab w:val="left" w:pos="567"/>
        </w:tabs>
        <w:spacing w:line="360" w:lineRule="auto"/>
        <w:jc w:val="both"/>
        <w:rPr>
          <w:rFonts w:asciiTheme="minorHAnsi" w:hAnsiTheme="minorHAnsi" w:cstheme="minorHAnsi"/>
          <w:b/>
          <w:sz w:val="24"/>
          <w:szCs w:val="24"/>
        </w:rPr>
      </w:pPr>
    </w:p>
    <w:p w:rsidR="00EA7E75" w:rsidRPr="00057F7C" w:rsidRDefault="00EA7E75" w:rsidP="00057F7C">
      <w:pPr>
        <w:spacing w:line="360" w:lineRule="auto"/>
        <w:jc w:val="both"/>
        <w:rPr>
          <w:rFonts w:asciiTheme="minorHAnsi" w:hAnsiTheme="minorHAnsi" w:cstheme="minorHAnsi"/>
          <w:b/>
          <w:sz w:val="24"/>
          <w:szCs w:val="24"/>
        </w:rPr>
      </w:pPr>
      <w:r w:rsidRPr="00057F7C">
        <w:rPr>
          <w:rFonts w:asciiTheme="minorHAnsi" w:hAnsiTheme="minorHAnsi" w:cstheme="minorHAnsi"/>
          <w:b/>
          <w:sz w:val="24"/>
          <w:szCs w:val="24"/>
        </w:rPr>
        <w:t>4. Informacja, czy zamawiający przewiduje wybór najkorzystniejszej oferty z możliwością prowadzenia negocjacji</w:t>
      </w:r>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Nie dotyczy</w:t>
      </w:r>
    </w:p>
    <w:p w:rsidR="00EA7E75" w:rsidRPr="00057F7C" w:rsidRDefault="00EA7E75" w:rsidP="00057F7C">
      <w:pPr>
        <w:spacing w:line="360" w:lineRule="auto"/>
        <w:jc w:val="both"/>
        <w:rPr>
          <w:rFonts w:asciiTheme="minorHAnsi" w:hAnsiTheme="minorHAnsi" w:cstheme="minorHAnsi"/>
          <w:sz w:val="24"/>
          <w:szCs w:val="24"/>
        </w:rPr>
      </w:pPr>
    </w:p>
    <w:p w:rsidR="00EA7E75" w:rsidRPr="00057F7C" w:rsidRDefault="00EA7E75" w:rsidP="00057F7C">
      <w:pPr>
        <w:keepNext/>
        <w:spacing w:line="360" w:lineRule="auto"/>
        <w:jc w:val="both"/>
        <w:outlineLvl w:val="0"/>
        <w:rPr>
          <w:rFonts w:asciiTheme="minorHAnsi" w:hAnsiTheme="minorHAnsi" w:cstheme="minorHAnsi"/>
          <w:b/>
          <w:sz w:val="24"/>
          <w:szCs w:val="24"/>
        </w:rPr>
      </w:pPr>
      <w:bookmarkStart w:id="5" w:name="_Toc98122546"/>
      <w:bookmarkStart w:id="6" w:name="_Toc461624344"/>
      <w:r w:rsidRPr="00057F7C">
        <w:rPr>
          <w:rFonts w:asciiTheme="minorHAnsi" w:hAnsiTheme="minorHAnsi" w:cstheme="minorHAnsi"/>
          <w:b/>
          <w:sz w:val="24"/>
          <w:szCs w:val="24"/>
        </w:rPr>
        <w:t>5. Opis przedmiotu zamówienia</w:t>
      </w:r>
      <w:bookmarkEnd w:id="5"/>
      <w:bookmarkEnd w:id="6"/>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Przedmiotem zamówienia jest</w:t>
      </w:r>
      <w:r w:rsidRPr="00057F7C">
        <w:rPr>
          <w:rFonts w:asciiTheme="minorHAnsi" w:hAnsiTheme="minorHAnsi" w:cstheme="minorHAnsi"/>
          <w:b/>
          <w:sz w:val="24"/>
          <w:szCs w:val="24"/>
        </w:rPr>
        <w:t xml:space="preserve"> </w:t>
      </w:r>
      <w:r w:rsidR="00CE0594" w:rsidRPr="00057F7C">
        <w:rPr>
          <w:rFonts w:asciiTheme="minorHAnsi" w:hAnsiTheme="minorHAnsi" w:cstheme="minorHAnsi"/>
          <w:sz w:val="24"/>
          <w:szCs w:val="24"/>
        </w:rPr>
        <w:t>dostawa nici chirurgicznych, klejów i klipsów naczyniowych</w:t>
      </w:r>
      <w:r w:rsidRPr="00057F7C">
        <w:rPr>
          <w:rFonts w:asciiTheme="minorHAnsi" w:hAnsiTheme="minorHAnsi" w:cstheme="minorHAnsi"/>
          <w:sz w:val="24"/>
          <w:szCs w:val="24"/>
        </w:rPr>
        <w:t>:</w:t>
      </w:r>
    </w:p>
    <w:p w:rsidR="00306949"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1 - </w:t>
      </w:r>
      <w:r w:rsidR="00306949" w:rsidRPr="00057F7C">
        <w:rPr>
          <w:rFonts w:asciiTheme="minorHAnsi" w:hAnsiTheme="minorHAnsi" w:cstheme="minorHAnsi"/>
          <w:bCs/>
          <w:sz w:val="24"/>
          <w:szCs w:val="24"/>
        </w:rPr>
        <w:t xml:space="preserve">Szew syntetyczny, </w:t>
      </w:r>
      <w:proofErr w:type="spellStart"/>
      <w:r w:rsidR="00306949" w:rsidRPr="00057F7C">
        <w:rPr>
          <w:rFonts w:asciiTheme="minorHAnsi" w:hAnsiTheme="minorHAnsi" w:cstheme="minorHAnsi"/>
          <w:bCs/>
          <w:sz w:val="24"/>
          <w:szCs w:val="24"/>
        </w:rPr>
        <w:t>monofilamentowy</w:t>
      </w:r>
      <w:proofErr w:type="spellEnd"/>
      <w:r w:rsidR="00306949" w:rsidRPr="00057F7C">
        <w:rPr>
          <w:rFonts w:asciiTheme="minorHAnsi" w:hAnsiTheme="minorHAnsi" w:cstheme="minorHAnsi"/>
          <w:bCs/>
          <w:sz w:val="24"/>
          <w:szCs w:val="24"/>
        </w:rPr>
        <w:t xml:space="preserve">, poliamidowy, </w:t>
      </w:r>
      <w:proofErr w:type="spellStart"/>
      <w:r w:rsidR="00306949" w:rsidRPr="00057F7C">
        <w:rPr>
          <w:rFonts w:asciiTheme="minorHAnsi" w:hAnsiTheme="minorHAnsi" w:cstheme="minorHAnsi"/>
          <w:bCs/>
          <w:sz w:val="24"/>
          <w:szCs w:val="24"/>
        </w:rPr>
        <w:t>niewchłanialny</w:t>
      </w:r>
      <w:proofErr w:type="spellEnd"/>
      <w:r w:rsidR="00306949" w:rsidRPr="00057F7C">
        <w:rPr>
          <w:rFonts w:asciiTheme="minorHAnsi" w:hAnsiTheme="minorHAnsi" w:cstheme="minorHAnsi"/>
          <w:bCs/>
          <w:sz w:val="24"/>
          <w:szCs w:val="24"/>
        </w:rPr>
        <w:t xml:space="preserve">                                                                                                                                                                                                                                                                                                         </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306949"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2 - </w:t>
      </w:r>
      <w:r w:rsidR="00306949" w:rsidRPr="00057F7C">
        <w:rPr>
          <w:rFonts w:asciiTheme="minorHAnsi" w:hAnsiTheme="minorHAnsi" w:cstheme="minorHAnsi"/>
          <w:bCs/>
          <w:sz w:val="24"/>
          <w:szCs w:val="24"/>
        </w:rPr>
        <w:t xml:space="preserve">Szew syntetyczny, </w:t>
      </w:r>
      <w:proofErr w:type="spellStart"/>
      <w:r w:rsidR="00306949" w:rsidRPr="00057F7C">
        <w:rPr>
          <w:rFonts w:asciiTheme="minorHAnsi" w:hAnsiTheme="minorHAnsi" w:cstheme="minorHAnsi"/>
          <w:bCs/>
          <w:sz w:val="24"/>
          <w:szCs w:val="24"/>
        </w:rPr>
        <w:t>monofilamentowy</w:t>
      </w:r>
      <w:proofErr w:type="spellEnd"/>
      <w:r w:rsidR="00306949" w:rsidRPr="00057F7C">
        <w:rPr>
          <w:rFonts w:asciiTheme="minorHAnsi" w:hAnsiTheme="minorHAnsi" w:cstheme="minorHAnsi"/>
          <w:bCs/>
          <w:sz w:val="24"/>
          <w:szCs w:val="24"/>
        </w:rPr>
        <w:t xml:space="preserve">, poliamidowy, </w:t>
      </w:r>
      <w:proofErr w:type="spellStart"/>
      <w:r w:rsidR="00306949" w:rsidRPr="00057F7C">
        <w:rPr>
          <w:rFonts w:asciiTheme="minorHAnsi" w:hAnsiTheme="minorHAnsi" w:cstheme="minorHAnsi"/>
          <w:bCs/>
          <w:sz w:val="24"/>
          <w:szCs w:val="24"/>
        </w:rPr>
        <w:t>niewchłanialny</w:t>
      </w:r>
      <w:proofErr w:type="spellEnd"/>
      <w:r w:rsidR="00306949" w:rsidRPr="00057F7C">
        <w:rPr>
          <w:rFonts w:asciiTheme="minorHAnsi" w:hAnsiTheme="minorHAnsi" w:cstheme="minorHAnsi"/>
          <w:bCs/>
          <w:sz w:val="24"/>
          <w:szCs w:val="24"/>
        </w:rPr>
        <w:t xml:space="preserve">                                                                                                                                                                                                                                                                                                                                   </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306949"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3 - </w:t>
      </w:r>
      <w:proofErr w:type="spellStart"/>
      <w:r w:rsidR="00306949" w:rsidRPr="00057F7C">
        <w:rPr>
          <w:rFonts w:asciiTheme="minorHAnsi" w:hAnsiTheme="minorHAnsi" w:cstheme="minorHAnsi"/>
          <w:bCs/>
          <w:sz w:val="24"/>
          <w:szCs w:val="24"/>
        </w:rPr>
        <w:t>Monofilament</w:t>
      </w:r>
      <w:proofErr w:type="spellEnd"/>
      <w:r w:rsidR="00306949" w:rsidRPr="00057F7C">
        <w:rPr>
          <w:rFonts w:asciiTheme="minorHAnsi" w:hAnsiTheme="minorHAnsi" w:cstheme="minorHAnsi"/>
          <w:bCs/>
          <w:sz w:val="24"/>
          <w:szCs w:val="24"/>
        </w:rPr>
        <w:t xml:space="preserve"> stalowy </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306949"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4 - </w:t>
      </w:r>
      <w:r w:rsidR="00306949" w:rsidRPr="00057F7C">
        <w:rPr>
          <w:rFonts w:asciiTheme="minorHAnsi" w:hAnsiTheme="minorHAnsi" w:cstheme="minorHAnsi"/>
          <w:bCs/>
          <w:sz w:val="24"/>
          <w:szCs w:val="24"/>
        </w:rPr>
        <w:t xml:space="preserve">Szew syntetyczny </w:t>
      </w:r>
      <w:proofErr w:type="spellStart"/>
      <w:r w:rsidR="00306949" w:rsidRPr="00057F7C">
        <w:rPr>
          <w:rFonts w:asciiTheme="minorHAnsi" w:hAnsiTheme="minorHAnsi" w:cstheme="minorHAnsi"/>
          <w:bCs/>
          <w:sz w:val="24"/>
          <w:szCs w:val="24"/>
        </w:rPr>
        <w:t>monofilamentowy</w:t>
      </w:r>
      <w:proofErr w:type="spellEnd"/>
      <w:r w:rsidR="00306949" w:rsidRPr="00057F7C">
        <w:rPr>
          <w:rFonts w:asciiTheme="minorHAnsi" w:hAnsiTheme="minorHAnsi" w:cstheme="minorHAnsi"/>
          <w:bCs/>
          <w:sz w:val="24"/>
          <w:szCs w:val="24"/>
        </w:rPr>
        <w:t xml:space="preserve">, wykonany z </w:t>
      </w:r>
      <w:proofErr w:type="spellStart"/>
      <w:r w:rsidR="00306949" w:rsidRPr="00057F7C">
        <w:rPr>
          <w:rFonts w:asciiTheme="minorHAnsi" w:hAnsiTheme="minorHAnsi" w:cstheme="minorHAnsi"/>
          <w:bCs/>
          <w:sz w:val="24"/>
          <w:szCs w:val="24"/>
        </w:rPr>
        <w:t>polidioksanonu</w:t>
      </w:r>
      <w:proofErr w:type="spellEnd"/>
      <w:r w:rsidR="00306949" w:rsidRPr="00057F7C">
        <w:rPr>
          <w:rFonts w:asciiTheme="minorHAnsi" w:hAnsiTheme="minorHAnsi" w:cstheme="minorHAnsi"/>
          <w:bCs/>
          <w:sz w:val="24"/>
          <w:szCs w:val="24"/>
        </w:rPr>
        <w:t xml:space="preserve">, </w:t>
      </w:r>
      <w:proofErr w:type="spellStart"/>
      <w:r w:rsidR="00306949" w:rsidRPr="00057F7C">
        <w:rPr>
          <w:rFonts w:asciiTheme="minorHAnsi" w:hAnsiTheme="minorHAnsi" w:cstheme="minorHAnsi"/>
          <w:bCs/>
          <w:sz w:val="24"/>
          <w:szCs w:val="24"/>
        </w:rPr>
        <w:t>wchłanialny</w:t>
      </w:r>
      <w:proofErr w:type="spellEnd"/>
      <w:r w:rsidR="00306949" w:rsidRPr="00057F7C">
        <w:rPr>
          <w:rFonts w:asciiTheme="minorHAnsi" w:hAnsiTheme="minorHAnsi" w:cstheme="minorHAnsi"/>
          <w:bCs/>
          <w:sz w:val="24"/>
          <w:szCs w:val="24"/>
        </w:rPr>
        <w:t>, czas podtrzymywania tkankowego ok. 60 dni,</w:t>
      </w:r>
      <w:r w:rsidR="002F764E" w:rsidRPr="00057F7C">
        <w:rPr>
          <w:rFonts w:asciiTheme="minorHAnsi" w:hAnsiTheme="minorHAnsi" w:cstheme="minorHAnsi"/>
          <w:bCs/>
          <w:sz w:val="24"/>
          <w:szCs w:val="24"/>
        </w:rPr>
        <w:t xml:space="preserve"> </w:t>
      </w:r>
      <w:r w:rsidR="00306949" w:rsidRPr="00057F7C">
        <w:rPr>
          <w:rFonts w:asciiTheme="minorHAnsi" w:hAnsiTheme="minorHAnsi" w:cstheme="minorHAnsi"/>
          <w:bCs/>
          <w:sz w:val="24"/>
          <w:szCs w:val="24"/>
        </w:rPr>
        <w:t xml:space="preserve"> czas wchłaniania ok. 180 - 210 /240 dni</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C83E14"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5 – </w:t>
      </w:r>
      <w:r w:rsidR="00C83E14" w:rsidRPr="00057F7C">
        <w:rPr>
          <w:rFonts w:asciiTheme="minorHAnsi" w:hAnsiTheme="minorHAnsi" w:cstheme="minorHAnsi"/>
          <w:bCs/>
          <w:sz w:val="24"/>
          <w:szCs w:val="24"/>
        </w:rPr>
        <w:t xml:space="preserve">Szew syntetyczny </w:t>
      </w:r>
      <w:proofErr w:type="spellStart"/>
      <w:r w:rsidR="00C83E14" w:rsidRPr="00057F7C">
        <w:rPr>
          <w:rFonts w:asciiTheme="minorHAnsi" w:hAnsiTheme="minorHAnsi" w:cstheme="minorHAnsi"/>
          <w:bCs/>
          <w:sz w:val="24"/>
          <w:szCs w:val="24"/>
        </w:rPr>
        <w:t>monofilamentowy</w:t>
      </w:r>
      <w:proofErr w:type="spellEnd"/>
      <w:r w:rsidR="00C83E14" w:rsidRPr="00057F7C">
        <w:rPr>
          <w:rFonts w:asciiTheme="minorHAnsi" w:hAnsiTheme="minorHAnsi" w:cstheme="minorHAnsi"/>
          <w:bCs/>
          <w:sz w:val="24"/>
          <w:szCs w:val="24"/>
        </w:rPr>
        <w:t xml:space="preserve">, polipropylenowy, </w:t>
      </w:r>
      <w:proofErr w:type="spellStart"/>
      <w:r w:rsidR="00C83E14" w:rsidRPr="00057F7C">
        <w:rPr>
          <w:rFonts w:asciiTheme="minorHAnsi" w:hAnsiTheme="minorHAnsi" w:cstheme="minorHAnsi"/>
          <w:bCs/>
          <w:sz w:val="24"/>
          <w:szCs w:val="24"/>
        </w:rPr>
        <w:t>niewchłanialny</w:t>
      </w:r>
      <w:proofErr w:type="spellEnd"/>
      <w:r w:rsidR="00C83E14" w:rsidRPr="00057F7C">
        <w:rPr>
          <w:rFonts w:asciiTheme="minorHAnsi" w:hAnsiTheme="minorHAnsi" w:cstheme="minorHAnsi"/>
          <w:bCs/>
          <w:sz w:val="24"/>
          <w:szCs w:val="24"/>
        </w:rPr>
        <w:t xml:space="preserve"> </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C83E14"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6 – </w:t>
      </w:r>
      <w:r w:rsidR="00C83E14" w:rsidRPr="00057F7C">
        <w:rPr>
          <w:rFonts w:asciiTheme="minorHAnsi" w:hAnsiTheme="minorHAnsi" w:cstheme="minorHAnsi"/>
          <w:bCs/>
          <w:sz w:val="24"/>
          <w:szCs w:val="24"/>
        </w:rPr>
        <w:t xml:space="preserve">Szew syntetyczny </w:t>
      </w:r>
      <w:proofErr w:type="spellStart"/>
      <w:r w:rsidR="00C83E14" w:rsidRPr="00057F7C">
        <w:rPr>
          <w:rFonts w:asciiTheme="minorHAnsi" w:hAnsiTheme="minorHAnsi" w:cstheme="minorHAnsi"/>
          <w:bCs/>
          <w:sz w:val="24"/>
          <w:szCs w:val="24"/>
        </w:rPr>
        <w:t>monofilamentowy</w:t>
      </w:r>
      <w:proofErr w:type="spellEnd"/>
      <w:r w:rsidR="00C83E14" w:rsidRPr="00057F7C">
        <w:rPr>
          <w:rFonts w:asciiTheme="minorHAnsi" w:hAnsiTheme="minorHAnsi" w:cstheme="minorHAnsi"/>
          <w:bCs/>
          <w:sz w:val="24"/>
          <w:szCs w:val="24"/>
        </w:rPr>
        <w:t>, polipropylenowy,</w:t>
      </w:r>
      <w:r w:rsidR="00C83E14" w:rsidRPr="00057F7C">
        <w:rPr>
          <w:rFonts w:asciiTheme="minorHAnsi" w:hAnsiTheme="minorHAnsi" w:cstheme="minorHAnsi"/>
          <w:bCs/>
          <w:sz w:val="24"/>
          <w:szCs w:val="24"/>
          <w:u w:val="single"/>
        </w:rPr>
        <w:t xml:space="preserve"> może być</w:t>
      </w:r>
      <w:r w:rsidR="00C83E14" w:rsidRPr="00057F7C">
        <w:rPr>
          <w:rFonts w:asciiTheme="minorHAnsi" w:hAnsiTheme="minorHAnsi" w:cstheme="minorHAnsi"/>
          <w:bCs/>
          <w:sz w:val="24"/>
          <w:szCs w:val="24"/>
        </w:rPr>
        <w:t xml:space="preserve"> z dodatkiem glikolu polietylenowego ( polietylenu )</w:t>
      </w:r>
      <w:r w:rsidR="00316919" w:rsidRPr="00057F7C">
        <w:rPr>
          <w:rFonts w:asciiTheme="minorHAnsi" w:hAnsiTheme="minorHAnsi" w:cstheme="minorHAnsi"/>
          <w:bCs/>
          <w:sz w:val="24"/>
          <w:szCs w:val="24"/>
        </w:rPr>
        <w:t xml:space="preserve">, </w:t>
      </w:r>
      <w:proofErr w:type="spellStart"/>
      <w:r w:rsidR="00C83E14" w:rsidRPr="00057F7C">
        <w:rPr>
          <w:rFonts w:asciiTheme="minorHAnsi" w:hAnsiTheme="minorHAnsi" w:cstheme="minorHAnsi"/>
          <w:bCs/>
          <w:sz w:val="24"/>
          <w:szCs w:val="24"/>
        </w:rPr>
        <w:t>niewchłanialny</w:t>
      </w:r>
      <w:proofErr w:type="spellEnd"/>
      <w:r w:rsidR="00C83E14" w:rsidRPr="00057F7C">
        <w:rPr>
          <w:rFonts w:asciiTheme="minorHAnsi" w:hAnsiTheme="minorHAnsi" w:cstheme="minorHAnsi"/>
          <w:bCs/>
          <w:sz w:val="24"/>
          <w:szCs w:val="24"/>
        </w:rPr>
        <w:t xml:space="preserve"> </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C83E14"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7 - </w:t>
      </w:r>
      <w:r w:rsidR="00C83E14" w:rsidRPr="00057F7C">
        <w:rPr>
          <w:rFonts w:asciiTheme="minorHAnsi" w:hAnsiTheme="minorHAnsi" w:cstheme="minorHAnsi"/>
          <w:bCs/>
          <w:sz w:val="24"/>
          <w:szCs w:val="24"/>
        </w:rPr>
        <w:t xml:space="preserve">Szew syntetyczny </w:t>
      </w:r>
      <w:proofErr w:type="spellStart"/>
      <w:r w:rsidR="00C83E14" w:rsidRPr="00057F7C">
        <w:rPr>
          <w:rFonts w:asciiTheme="minorHAnsi" w:hAnsiTheme="minorHAnsi" w:cstheme="minorHAnsi"/>
          <w:bCs/>
          <w:sz w:val="24"/>
          <w:szCs w:val="24"/>
        </w:rPr>
        <w:t>monofilamentowy</w:t>
      </w:r>
      <w:proofErr w:type="spellEnd"/>
      <w:r w:rsidR="00C83E14" w:rsidRPr="00057F7C">
        <w:rPr>
          <w:rFonts w:asciiTheme="minorHAnsi" w:hAnsiTheme="minorHAnsi" w:cstheme="minorHAnsi"/>
          <w:bCs/>
          <w:sz w:val="24"/>
          <w:szCs w:val="24"/>
        </w:rPr>
        <w:t xml:space="preserve">, polipropylenowy z dodatkiem glikolu polietylenowego ( polietylenu ), </w:t>
      </w:r>
      <w:proofErr w:type="spellStart"/>
      <w:r w:rsidR="00C83E14" w:rsidRPr="00057F7C">
        <w:rPr>
          <w:rFonts w:asciiTheme="minorHAnsi" w:hAnsiTheme="minorHAnsi" w:cstheme="minorHAnsi"/>
          <w:bCs/>
          <w:sz w:val="24"/>
          <w:szCs w:val="24"/>
        </w:rPr>
        <w:t>niewchłanialny</w:t>
      </w:r>
      <w:proofErr w:type="spellEnd"/>
      <w:r w:rsidR="00C83E14" w:rsidRPr="00057F7C">
        <w:rPr>
          <w:rFonts w:asciiTheme="minorHAnsi" w:hAnsiTheme="minorHAnsi" w:cstheme="minorHAnsi"/>
          <w:bCs/>
          <w:sz w:val="24"/>
          <w:szCs w:val="24"/>
        </w:rPr>
        <w:t xml:space="preserve"> </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D44EBB"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8 – </w:t>
      </w:r>
      <w:r w:rsidR="00D44EBB" w:rsidRPr="00057F7C">
        <w:rPr>
          <w:rFonts w:asciiTheme="minorHAnsi" w:hAnsiTheme="minorHAnsi" w:cstheme="minorHAnsi"/>
          <w:bCs/>
          <w:sz w:val="24"/>
          <w:szCs w:val="24"/>
        </w:rPr>
        <w:t xml:space="preserve">Szew syntetyczny </w:t>
      </w:r>
      <w:proofErr w:type="spellStart"/>
      <w:r w:rsidR="00D44EBB" w:rsidRPr="00057F7C">
        <w:rPr>
          <w:rFonts w:asciiTheme="minorHAnsi" w:hAnsiTheme="minorHAnsi" w:cstheme="minorHAnsi"/>
          <w:bCs/>
          <w:sz w:val="24"/>
          <w:szCs w:val="24"/>
        </w:rPr>
        <w:t>polifilamentowy</w:t>
      </w:r>
      <w:proofErr w:type="spellEnd"/>
      <w:r w:rsidR="00D44EBB" w:rsidRPr="00057F7C">
        <w:rPr>
          <w:rFonts w:asciiTheme="minorHAnsi" w:hAnsiTheme="minorHAnsi" w:cstheme="minorHAnsi"/>
          <w:bCs/>
          <w:sz w:val="24"/>
          <w:szCs w:val="24"/>
        </w:rPr>
        <w:t xml:space="preserve">, poliamidowy, </w:t>
      </w:r>
      <w:proofErr w:type="spellStart"/>
      <w:r w:rsidR="00D44EBB" w:rsidRPr="00057F7C">
        <w:rPr>
          <w:rFonts w:asciiTheme="minorHAnsi" w:hAnsiTheme="minorHAnsi" w:cstheme="minorHAnsi"/>
          <w:bCs/>
          <w:sz w:val="24"/>
          <w:szCs w:val="24"/>
        </w:rPr>
        <w:t>niewchłanialny</w:t>
      </w:r>
      <w:proofErr w:type="spellEnd"/>
      <w:r w:rsidR="00D44EBB" w:rsidRPr="00057F7C">
        <w:rPr>
          <w:rFonts w:asciiTheme="minorHAnsi" w:hAnsiTheme="minorHAnsi" w:cstheme="minorHAnsi"/>
          <w:bCs/>
          <w:sz w:val="24"/>
          <w:szCs w:val="24"/>
        </w:rPr>
        <w:t xml:space="preserve"> </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D44EBB"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9 -  </w:t>
      </w:r>
      <w:r w:rsidR="00D44EBB" w:rsidRPr="00057F7C">
        <w:rPr>
          <w:rFonts w:asciiTheme="minorHAnsi" w:hAnsiTheme="minorHAnsi" w:cstheme="minorHAnsi"/>
          <w:bCs/>
          <w:sz w:val="24"/>
          <w:szCs w:val="24"/>
        </w:rPr>
        <w:t xml:space="preserve">Szew syntetyczny </w:t>
      </w:r>
      <w:proofErr w:type="spellStart"/>
      <w:r w:rsidR="00D44EBB" w:rsidRPr="00057F7C">
        <w:rPr>
          <w:rFonts w:asciiTheme="minorHAnsi" w:hAnsiTheme="minorHAnsi" w:cstheme="minorHAnsi"/>
          <w:bCs/>
          <w:sz w:val="24"/>
          <w:szCs w:val="24"/>
        </w:rPr>
        <w:t>polifilamentowy</w:t>
      </w:r>
      <w:proofErr w:type="spellEnd"/>
      <w:r w:rsidR="00D44EBB" w:rsidRPr="00057F7C">
        <w:rPr>
          <w:rFonts w:asciiTheme="minorHAnsi" w:hAnsiTheme="minorHAnsi" w:cstheme="minorHAnsi"/>
          <w:bCs/>
          <w:sz w:val="24"/>
          <w:szCs w:val="24"/>
        </w:rPr>
        <w:t xml:space="preserve">, poliestrowy, z </w:t>
      </w:r>
      <w:proofErr w:type="spellStart"/>
      <w:r w:rsidR="00D44EBB" w:rsidRPr="00057F7C">
        <w:rPr>
          <w:rFonts w:asciiTheme="minorHAnsi" w:hAnsiTheme="minorHAnsi" w:cstheme="minorHAnsi"/>
          <w:bCs/>
          <w:sz w:val="24"/>
          <w:szCs w:val="24"/>
        </w:rPr>
        <w:t>politereftalatu</w:t>
      </w:r>
      <w:proofErr w:type="spellEnd"/>
      <w:r w:rsidR="00D44EBB" w:rsidRPr="00057F7C">
        <w:rPr>
          <w:rFonts w:asciiTheme="minorHAnsi" w:hAnsiTheme="minorHAnsi" w:cstheme="minorHAnsi"/>
          <w:bCs/>
          <w:sz w:val="24"/>
          <w:szCs w:val="24"/>
        </w:rPr>
        <w:t xml:space="preserve">, powlekany silikonem, </w:t>
      </w:r>
      <w:proofErr w:type="spellStart"/>
      <w:r w:rsidR="00D44EBB" w:rsidRPr="00057F7C">
        <w:rPr>
          <w:rFonts w:asciiTheme="minorHAnsi" w:hAnsiTheme="minorHAnsi" w:cstheme="minorHAnsi"/>
          <w:bCs/>
          <w:sz w:val="24"/>
          <w:szCs w:val="24"/>
        </w:rPr>
        <w:t>niewchłanialny</w:t>
      </w:r>
      <w:proofErr w:type="spellEnd"/>
      <w:r w:rsidR="00D44EBB" w:rsidRPr="00057F7C">
        <w:rPr>
          <w:rFonts w:asciiTheme="minorHAnsi" w:hAnsiTheme="minorHAnsi" w:cstheme="minorHAnsi"/>
          <w:bCs/>
          <w:sz w:val="24"/>
          <w:szCs w:val="24"/>
        </w:rPr>
        <w:t xml:space="preserve"> </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D44EBB"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10 – </w:t>
      </w:r>
      <w:r w:rsidR="00D44EBB" w:rsidRPr="00057F7C">
        <w:rPr>
          <w:rFonts w:asciiTheme="minorHAnsi" w:hAnsiTheme="minorHAnsi" w:cstheme="minorHAnsi"/>
          <w:bCs/>
          <w:sz w:val="24"/>
          <w:szCs w:val="24"/>
        </w:rPr>
        <w:t xml:space="preserve">Szew syntetyczny </w:t>
      </w:r>
      <w:proofErr w:type="spellStart"/>
      <w:r w:rsidR="00D44EBB" w:rsidRPr="00057F7C">
        <w:rPr>
          <w:rFonts w:asciiTheme="minorHAnsi" w:hAnsiTheme="minorHAnsi" w:cstheme="minorHAnsi"/>
          <w:bCs/>
          <w:sz w:val="24"/>
          <w:szCs w:val="24"/>
        </w:rPr>
        <w:t>polifilamentowy</w:t>
      </w:r>
      <w:proofErr w:type="spellEnd"/>
      <w:r w:rsidR="00D44EBB" w:rsidRPr="00057F7C">
        <w:rPr>
          <w:rFonts w:asciiTheme="minorHAnsi" w:hAnsiTheme="minorHAnsi" w:cstheme="minorHAnsi"/>
          <w:bCs/>
          <w:sz w:val="24"/>
          <w:szCs w:val="24"/>
        </w:rPr>
        <w:t xml:space="preserve">, poliestrowy, powlekany, </w:t>
      </w:r>
      <w:proofErr w:type="spellStart"/>
      <w:r w:rsidR="00D44EBB" w:rsidRPr="00057F7C">
        <w:rPr>
          <w:rFonts w:asciiTheme="minorHAnsi" w:hAnsiTheme="minorHAnsi" w:cstheme="minorHAnsi"/>
          <w:bCs/>
          <w:sz w:val="24"/>
          <w:szCs w:val="24"/>
        </w:rPr>
        <w:t>niewchłanialny</w:t>
      </w:r>
      <w:proofErr w:type="spellEnd"/>
      <w:r w:rsidR="00D44EBB" w:rsidRPr="00057F7C">
        <w:rPr>
          <w:rFonts w:asciiTheme="minorHAnsi" w:hAnsiTheme="minorHAnsi" w:cstheme="minorHAnsi"/>
          <w:bCs/>
          <w:sz w:val="24"/>
          <w:szCs w:val="24"/>
        </w:rPr>
        <w:t xml:space="preserve"> </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D44EBB"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11 - </w:t>
      </w:r>
      <w:r w:rsidR="00D44EBB" w:rsidRPr="00057F7C">
        <w:rPr>
          <w:rFonts w:asciiTheme="minorHAnsi" w:hAnsiTheme="minorHAnsi" w:cstheme="minorHAnsi"/>
          <w:bCs/>
          <w:sz w:val="24"/>
          <w:szCs w:val="24"/>
        </w:rPr>
        <w:t xml:space="preserve">Szew naturalny </w:t>
      </w:r>
      <w:proofErr w:type="spellStart"/>
      <w:r w:rsidR="00D44EBB" w:rsidRPr="00057F7C">
        <w:rPr>
          <w:rFonts w:asciiTheme="minorHAnsi" w:hAnsiTheme="minorHAnsi" w:cstheme="minorHAnsi"/>
          <w:bCs/>
          <w:sz w:val="24"/>
          <w:szCs w:val="24"/>
        </w:rPr>
        <w:t>polifilamentowy</w:t>
      </w:r>
      <w:proofErr w:type="spellEnd"/>
      <w:r w:rsidR="00D44EBB" w:rsidRPr="00057F7C">
        <w:rPr>
          <w:rFonts w:asciiTheme="minorHAnsi" w:hAnsiTheme="minorHAnsi" w:cstheme="minorHAnsi"/>
          <w:bCs/>
          <w:sz w:val="24"/>
          <w:szCs w:val="24"/>
        </w:rPr>
        <w:t xml:space="preserve">, jedwabny, powlekany silikonem lub woskiem, </w:t>
      </w:r>
      <w:proofErr w:type="spellStart"/>
      <w:r w:rsidR="00D44EBB" w:rsidRPr="00057F7C">
        <w:rPr>
          <w:rFonts w:asciiTheme="minorHAnsi" w:hAnsiTheme="minorHAnsi" w:cstheme="minorHAnsi"/>
          <w:bCs/>
          <w:sz w:val="24"/>
          <w:szCs w:val="24"/>
        </w:rPr>
        <w:t>niewchłanialny</w:t>
      </w:r>
      <w:proofErr w:type="spellEnd"/>
      <w:r w:rsidR="00D44EBB" w:rsidRPr="00057F7C">
        <w:rPr>
          <w:rFonts w:asciiTheme="minorHAnsi" w:hAnsiTheme="minorHAnsi" w:cstheme="minorHAnsi"/>
          <w:bCs/>
          <w:sz w:val="24"/>
          <w:szCs w:val="24"/>
        </w:rPr>
        <w:t xml:space="preserve"> </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D44EBB"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12 - </w:t>
      </w:r>
      <w:r w:rsidR="00D44EBB" w:rsidRPr="00057F7C">
        <w:rPr>
          <w:rFonts w:asciiTheme="minorHAnsi" w:hAnsiTheme="minorHAnsi" w:cstheme="minorHAnsi"/>
          <w:bCs/>
          <w:sz w:val="24"/>
          <w:szCs w:val="24"/>
        </w:rPr>
        <w:t xml:space="preserve">Szew syntetyczny </w:t>
      </w:r>
      <w:proofErr w:type="spellStart"/>
      <w:r w:rsidR="00D44EBB" w:rsidRPr="00057F7C">
        <w:rPr>
          <w:rFonts w:asciiTheme="minorHAnsi" w:hAnsiTheme="minorHAnsi" w:cstheme="minorHAnsi"/>
          <w:bCs/>
          <w:sz w:val="24"/>
          <w:szCs w:val="24"/>
        </w:rPr>
        <w:t>polifilamentowy</w:t>
      </w:r>
      <w:proofErr w:type="spellEnd"/>
      <w:r w:rsidR="00D44EBB" w:rsidRPr="00057F7C">
        <w:rPr>
          <w:rFonts w:asciiTheme="minorHAnsi" w:hAnsiTheme="minorHAnsi" w:cstheme="minorHAnsi"/>
          <w:bCs/>
          <w:sz w:val="24"/>
          <w:szCs w:val="24"/>
        </w:rPr>
        <w:t xml:space="preserve">, z kopolimeru kwasu glikolowego i mlekowego, powlekany, </w:t>
      </w:r>
      <w:proofErr w:type="spellStart"/>
      <w:r w:rsidR="00D44EBB" w:rsidRPr="00057F7C">
        <w:rPr>
          <w:rFonts w:asciiTheme="minorHAnsi" w:hAnsiTheme="minorHAnsi" w:cstheme="minorHAnsi"/>
          <w:bCs/>
          <w:sz w:val="24"/>
          <w:szCs w:val="24"/>
        </w:rPr>
        <w:t>wchłanialny</w:t>
      </w:r>
      <w:proofErr w:type="spellEnd"/>
      <w:r w:rsidR="00D44EBB" w:rsidRPr="00057F7C">
        <w:rPr>
          <w:rFonts w:asciiTheme="minorHAnsi" w:hAnsiTheme="minorHAnsi" w:cstheme="minorHAnsi"/>
          <w:bCs/>
          <w:sz w:val="24"/>
          <w:szCs w:val="24"/>
        </w:rPr>
        <w:t>, czas podtrzymywania tkankowego 28 - 35 dni, czas wchłaniania 56 - 70 dni</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D44EBB"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13 - </w:t>
      </w:r>
      <w:r w:rsidR="00D44EBB" w:rsidRPr="00057F7C">
        <w:rPr>
          <w:rFonts w:asciiTheme="minorHAnsi" w:hAnsiTheme="minorHAnsi" w:cstheme="minorHAnsi"/>
          <w:bCs/>
          <w:sz w:val="24"/>
          <w:szCs w:val="24"/>
        </w:rPr>
        <w:t xml:space="preserve">Szew syntetyczny </w:t>
      </w:r>
      <w:proofErr w:type="spellStart"/>
      <w:r w:rsidR="00D44EBB" w:rsidRPr="00057F7C">
        <w:rPr>
          <w:rFonts w:asciiTheme="minorHAnsi" w:hAnsiTheme="minorHAnsi" w:cstheme="minorHAnsi"/>
          <w:bCs/>
          <w:sz w:val="24"/>
          <w:szCs w:val="24"/>
        </w:rPr>
        <w:t>polifilamentowy</w:t>
      </w:r>
      <w:proofErr w:type="spellEnd"/>
      <w:r w:rsidR="00D44EBB" w:rsidRPr="00057F7C">
        <w:rPr>
          <w:rFonts w:asciiTheme="minorHAnsi" w:hAnsiTheme="minorHAnsi" w:cstheme="minorHAnsi"/>
          <w:bCs/>
          <w:sz w:val="24"/>
          <w:szCs w:val="24"/>
        </w:rPr>
        <w:t xml:space="preserve">, z kopolimeru kwasu glikolowego i mlekowego, powlekany TRICLOSANEM,  </w:t>
      </w:r>
      <w:proofErr w:type="spellStart"/>
      <w:r w:rsidR="00D44EBB" w:rsidRPr="00057F7C">
        <w:rPr>
          <w:rFonts w:asciiTheme="minorHAnsi" w:hAnsiTheme="minorHAnsi" w:cstheme="minorHAnsi"/>
          <w:bCs/>
          <w:sz w:val="24"/>
          <w:szCs w:val="24"/>
        </w:rPr>
        <w:t>wchłanialny</w:t>
      </w:r>
      <w:proofErr w:type="spellEnd"/>
      <w:r w:rsidR="00D44EBB" w:rsidRPr="00057F7C">
        <w:rPr>
          <w:rFonts w:asciiTheme="minorHAnsi" w:hAnsiTheme="minorHAnsi" w:cstheme="minorHAnsi"/>
          <w:bCs/>
          <w:sz w:val="24"/>
          <w:szCs w:val="24"/>
        </w:rPr>
        <w:t>, czas podtrzymywania tkankowego 28 - 35 dni, czas wchłaniania 56 - 70 dni</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tbl>
      <w:tblPr>
        <w:tblW w:w="14060" w:type="dxa"/>
        <w:tblCellMar>
          <w:left w:w="0" w:type="dxa"/>
          <w:right w:w="0" w:type="dxa"/>
        </w:tblCellMar>
        <w:tblLook w:val="04A0" w:firstRow="1" w:lastRow="0" w:firstColumn="1" w:lastColumn="0" w:noHBand="0" w:noVBand="1"/>
      </w:tblPr>
      <w:tblGrid>
        <w:gridCol w:w="14060"/>
      </w:tblGrid>
      <w:tr w:rsidR="007D3D40" w:rsidRPr="00057F7C" w:rsidTr="00316919">
        <w:trPr>
          <w:trHeight w:val="435"/>
        </w:trPr>
        <w:tc>
          <w:tcPr>
            <w:tcW w:w="14060" w:type="dxa"/>
            <w:shd w:val="clear" w:color="000000" w:fill="FFFFFF"/>
            <w:tcMar>
              <w:top w:w="15" w:type="dxa"/>
              <w:left w:w="15" w:type="dxa"/>
              <w:bottom w:w="0" w:type="dxa"/>
              <w:right w:w="15" w:type="dxa"/>
            </w:tcMar>
            <w:vAlign w:val="center"/>
            <w:hideMark/>
          </w:tcPr>
          <w:p w:rsidR="007D3D40"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lastRenderedPageBreak/>
              <w:t xml:space="preserve">Pakiet nr 14 - </w:t>
            </w:r>
            <w:r w:rsidR="007D3D40" w:rsidRPr="00057F7C">
              <w:rPr>
                <w:rFonts w:asciiTheme="minorHAnsi" w:hAnsiTheme="minorHAnsi" w:cstheme="minorHAnsi"/>
                <w:bCs/>
                <w:sz w:val="24"/>
                <w:szCs w:val="24"/>
              </w:rPr>
              <w:t xml:space="preserve">Szew syntetyczny </w:t>
            </w:r>
            <w:proofErr w:type="spellStart"/>
            <w:r w:rsidR="007D3D40" w:rsidRPr="00057F7C">
              <w:rPr>
                <w:rFonts w:asciiTheme="minorHAnsi" w:hAnsiTheme="minorHAnsi" w:cstheme="minorHAnsi"/>
                <w:bCs/>
                <w:sz w:val="24"/>
                <w:szCs w:val="24"/>
              </w:rPr>
              <w:t>polifilamentowy</w:t>
            </w:r>
            <w:proofErr w:type="spellEnd"/>
            <w:r w:rsidR="007D3D40" w:rsidRPr="00057F7C">
              <w:rPr>
                <w:rFonts w:asciiTheme="minorHAnsi" w:hAnsiTheme="minorHAnsi" w:cstheme="minorHAnsi"/>
                <w:bCs/>
                <w:sz w:val="24"/>
                <w:szCs w:val="24"/>
              </w:rPr>
              <w:t xml:space="preserve"> z kopolimeru kwasu glikolowego i mlekowego, powlekany CHLORHEKSYDYNĄ, </w:t>
            </w:r>
            <w:proofErr w:type="spellStart"/>
            <w:r w:rsidR="007D3D40" w:rsidRPr="00057F7C">
              <w:rPr>
                <w:rFonts w:asciiTheme="minorHAnsi" w:hAnsiTheme="minorHAnsi" w:cstheme="minorHAnsi"/>
                <w:bCs/>
                <w:sz w:val="24"/>
                <w:szCs w:val="24"/>
              </w:rPr>
              <w:t>wchłanialny</w:t>
            </w:r>
            <w:proofErr w:type="spellEnd"/>
            <w:r w:rsidR="007D3D40" w:rsidRPr="00057F7C">
              <w:rPr>
                <w:rFonts w:asciiTheme="minorHAnsi" w:hAnsiTheme="minorHAnsi" w:cstheme="minorHAnsi"/>
                <w:bCs/>
                <w:sz w:val="24"/>
                <w:szCs w:val="24"/>
              </w:rPr>
              <w:t>, czas podtrzymywania tkankowego 28 - 35 dni, czas wchłaniania 56 - 70 dni</w:t>
            </w:r>
          </w:p>
        </w:tc>
      </w:tr>
    </w:tbl>
    <w:p w:rsidR="00316919" w:rsidRPr="00057F7C" w:rsidRDefault="00316919" w:rsidP="00057F7C">
      <w:pPr>
        <w:tabs>
          <w:tab w:val="center" w:pos="4536"/>
          <w:tab w:val="right" w:pos="9072"/>
        </w:tabs>
        <w:spacing w:line="360" w:lineRule="auto"/>
        <w:jc w:val="both"/>
        <w:rPr>
          <w:rFonts w:asciiTheme="minorHAnsi" w:hAnsiTheme="minorHAnsi" w:cstheme="minorHAnsi"/>
          <w:sz w:val="24"/>
          <w:szCs w:val="24"/>
        </w:rPr>
      </w:pPr>
    </w:p>
    <w:p w:rsidR="007D3D40" w:rsidRPr="00057F7C" w:rsidRDefault="007D3D40"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 </w:t>
      </w:r>
      <w:r w:rsidR="00EA7E75" w:rsidRPr="00057F7C">
        <w:rPr>
          <w:rFonts w:asciiTheme="minorHAnsi" w:hAnsiTheme="minorHAnsi" w:cstheme="minorHAnsi"/>
          <w:sz w:val="24"/>
          <w:szCs w:val="24"/>
        </w:rPr>
        <w:t xml:space="preserve">Pakiet nr 15 - </w:t>
      </w:r>
      <w:r w:rsidRPr="00057F7C">
        <w:rPr>
          <w:rFonts w:asciiTheme="minorHAnsi" w:hAnsiTheme="minorHAnsi" w:cstheme="minorHAnsi"/>
          <w:bCs/>
          <w:sz w:val="24"/>
          <w:szCs w:val="24"/>
        </w:rPr>
        <w:t xml:space="preserve">Szew syntetyczny </w:t>
      </w:r>
      <w:proofErr w:type="spellStart"/>
      <w:r w:rsidRPr="00057F7C">
        <w:rPr>
          <w:rFonts w:asciiTheme="minorHAnsi" w:hAnsiTheme="minorHAnsi" w:cstheme="minorHAnsi"/>
          <w:bCs/>
          <w:sz w:val="24"/>
          <w:szCs w:val="24"/>
        </w:rPr>
        <w:t>polifilamentowy</w:t>
      </w:r>
      <w:proofErr w:type="spellEnd"/>
      <w:r w:rsidRPr="00057F7C">
        <w:rPr>
          <w:rFonts w:asciiTheme="minorHAnsi" w:hAnsiTheme="minorHAnsi" w:cstheme="minorHAnsi"/>
          <w:bCs/>
          <w:sz w:val="24"/>
          <w:szCs w:val="24"/>
        </w:rPr>
        <w:t xml:space="preserve">, z kwasu </w:t>
      </w:r>
      <w:proofErr w:type="spellStart"/>
      <w:r w:rsidRPr="00057F7C">
        <w:rPr>
          <w:rFonts w:asciiTheme="minorHAnsi" w:hAnsiTheme="minorHAnsi" w:cstheme="minorHAnsi"/>
          <w:bCs/>
          <w:sz w:val="24"/>
          <w:szCs w:val="24"/>
        </w:rPr>
        <w:t>poliglikolowego</w:t>
      </w:r>
      <w:proofErr w:type="spellEnd"/>
      <w:r w:rsidRPr="00057F7C">
        <w:rPr>
          <w:rFonts w:asciiTheme="minorHAnsi" w:hAnsiTheme="minorHAnsi" w:cstheme="minorHAnsi"/>
          <w:bCs/>
          <w:sz w:val="24"/>
          <w:szCs w:val="24"/>
        </w:rPr>
        <w:t xml:space="preserve">, </w:t>
      </w:r>
      <w:proofErr w:type="spellStart"/>
      <w:r w:rsidRPr="00057F7C">
        <w:rPr>
          <w:rFonts w:asciiTheme="minorHAnsi" w:hAnsiTheme="minorHAnsi" w:cstheme="minorHAnsi"/>
          <w:bCs/>
          <w:sz w:val="24"/>
          <w:szCs w:val="24"/>
        </w:rPr>
        <w:t>wchłanialny</w:t>
      </w:r>
      <w:proofErr w:type="spellEnd"/>
      <w:r w:rsidRPr="00057F7C">
        <w:rPr>
          <w:rFonts w:asciiTheme="minorHAnsi" w:hAnsiTheme="minorHAnsi" w:cstheme="minorHAnsi"/>
          <w:bCs/>
          <w:sz w:val="24"/>
          <w:szCs w:val="24"/>
        </w:rPr>
        <w:t xml:space="preserve">, czas </w:t>
      </w:r>
      <w:proofErr w:type="spellStart"/>
      <w:r w:rsidRPr="00057F7C">
        <w:rPr>
          <w:rFonts w:asciiTheme="minorHAnsi" w:hAnsiTheme="minorHAnsi" w:cstheme="minorHAnsi"/>
          <w:bCs/>
          <w:sz w:val="24"/>
          <w:szCs w:val="24"/>
        </w:rPr>
        <w:t>potrzymywania</w:t>
      </w:r>
      <w:proofErr w:type="spellEnd"/>
      <w:r w:rsidRPr="00057F7C">
        <w:rPr>
          <w:rFonts w:asciiTheme="minorHAnsi" w:hAnsiTheme="minorHAnsi" w:cstheme="minorHAnsi"/>
          <w:bCs/>
          <w:sz w:val="24"/>
          <w:szCs w:val="24"/>
        </w:rPr>
        <w:t xml:space="preserve"> tkankowego ok. 4 tyg., czas wchłaniania 60-90 dni</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7D3D40"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16 - </w:t>
      </w:r>
      <w:proofErr w:type="spellStart"/>
      <w:r w:rsidR="007D3D40" w:rsidRPr="00057F7C">
        <w:rPr>
          <w:rFonts w:asciiTheme="minorHAnsi" w:hAnsiTheme="minorHAnsi" w:cstheme="minorHAnsi"/>
          <w:bCs/>
          <w:sz w:val="24"/>
          <w:szCs w:val="24"/>
        </w:rPr>
        <w:t>Wchłanialna</w:t>
      </w:r>
      <w:proofErr w:type="spellEnd"/>
      <w:r w:rsidR="007D3D40" w:rsidRPr="00057F7C">
        <w:rPr>
          <w:rFonts w:asciiTheme="minorHAnsi" w:hAnsiTheme="minorHAnsi" w:cstheme="minorHAnsi"/>
          <w:bCs/>
          <w:sz w:val="24"/>
          <w:szCs w:val="24"/>
        </w:rPr>
        <w:t xml:space="preserve"> gaza hemostatyczna </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7D3D40"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17 - </w:t>
      </w:r>
      <w:proofErr w:type="spellStart"/>
      <w:r w:rsidR="007D3D40" w:rsidRPr="00057F7C">
        <w:rPr>
          <w:rFonts w:asciiTheme="minorHAnsi" w:hAnsiTheme="minorHAnsi" w:cstheme="minorHAnsi"/>
          <w:bCs/>
          <w:sz w:val="24"/>
          <w:szCs w:val="24"/>
        </w:rPr>
        <w:t>Wchłanialne</w:t>
      </w:r>
      <w:proofErr w:type="spellEnd"/>
      <w:r w:rsidR="007D3D40" w:rsidRPr="00057F7C">
        <w:rPr>
          <w:rFonts w:asciiTheme="minorHAnsi" w:hAnsiTheme="minorHAnsi" w:cstheme="minorHAnsi"/>
          <w:bCs/>
          <w:sz w:val="24"/>
          <w:szCs w:val="24"/>
        </w:rPr>
        <w:t xml:space="preserve"> </w:t>
      </w:r>
      <w:proofErr w:type="spellStart"/>
      <w:r w:rsidR="007D3D40" w:rsidRPr="00057F7C">
        <w:rPr>
          <w:rFonts w:asciiTheme="minorHAnsi" w:hAnsiTheme="minorHAnsi" w:cstheme="minorHAnsi"/>
          <w:bCs/>
          <w:sz w:val="24"/>
          <w:szCs w:val="24"/>
        </w:rPr>
        <w:t>hemostatyki</w:t>
      </w:r>
      <w:proofErr w:type="spellEnd"/>
      <w:r w:rsidR="007D3D40" w:rsidRPr="00057F7C">
        <w:rPr>
          <w:rFonts w:asciiTheme="minorHAnsi" w:hAnsiTheme="minorHAnsi" w:cstheme="minorHAnsi"/>
          <w:bCs/>
          <w:sz w:val="24"/>
          <w:szCs w:val="24"/>
        </w:rPr>
        <w:t xml:space="preserve"> o działaniu bakteriobójczym</w:t>
      </w:r>
    </w:p>
    <w:p w:rsidR="00802E65" w:rsidRPr="00057F7C" w:rsidRDefault="00802E65" w:rsidP="00057F7C">
      <w:pPr>
        <w:tabs>
          <w:tab w:val="center" w:pos="4536"/>
          <w:tab w:val="right" w:pos="9072"/>
        </w:tabs>
        <w:spacing w:line="360" w:lineRule="auto"/>
        <w:jc w:val="both"/>
        <w:rPr>
          <w:rFonts w:asciiTheme="minorHAnsi" w:hAnsiTheme="minorHAnsi" w:cstheme="minorHAnsi"/>
          <w:sz w:val="24"/>
          <w:szCs w:val="24"/>
        </w:rPr>
      </w:pPr>
    </w:p>
    <w:p w:rsidR="007D3D40"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18 - </w:t>
      </w:r>
      <w:proofErr w:type="spellStart"/>
      <w:r w:rsidR="007D3D40" w:rsidRPr="00057F7C">
        <w:rPr>
          <w:rFonts w:asciiTheme="minorHAnsi" w:hAnsiTheme="minorHAnsi" w:cstheme="minorHAnsi"/>
          <w:bCs/>
          <w:sz w:val="24"/>
          <w:szCs w:val="24"/>
        </w:rPr>
        <w:t>Niewchłanialny</w:t>
      </w:r>
      <w:proofErr w:type="spellEnd"/>
      <w:r w:rsidR="007D3D40" w:rsidRPr="00057F7C">
        <w:rPr>
          <w:rFonts w:asciiTheme="minorHAnsi" w:hAnsiTheme="minorHAnsi" w:cstheme="minorHAnsi"/>
          <w:bCs/>
          <w:sz w:val="24"/>
          <w:szCs w:val="24"/>
        </w:rPr>
        <w:t xml:space="preserve"> wosk do tamowania krwotoków z kości </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FE139C"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19 - </w:t>
      </w:r>
      <w:r w:rsidR="00FE139C" w:rsidRPr="00057F7C">
        <w:rPr>
          <w:rFonts w:asciiTheme="minorHAnsi" w:hAnsiTheme="minorHAnsi" w:cstheme="minorHAnsi"/>
          <w:bCs/>
          <w:sz w:val="24"/>
          <w:szCs w:val="24"/>
        </w:rPr>
        <w:t>Silikonowe tasiemki - oznaczniki chirurgiczne</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FE139C"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Pakiet nr 20 –</w:t>
      </w:r>
      <w:r w:rsidR="00FE139C" w:rsidRPr="00057F7C">
        <w:rPr>
          <w:rFonts w:asciiTheme="minorHAnsi" w:hAnsiTheme="minorHAnsi" w:cstheme="minorHAnsi"/>
          <w:bCs/>
          <w:sz w:val="24"/>
          <w:szCs w:val="24"/>
        </w:rPr>
        <w:t xml:space="preserve">   Tasiemki naczyniowe - oznaczniki chirurgiczne</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FE139C"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21 – </w:t>
      </w:r>
      <w:r w:rsidR="00FE139C" w:rsidRPr="00057F7C">
        <w:rPr>
          <w:rFonts w:asciiTheme="minorHAnsi" w:hAnsiTheme="minorHAnsi" w:cstheme="minorHAnsi"/>
          <w:bCs/>
          <w:sz w:val="24"/>
          <w:szCs w:val="24"/>
        </w:rPr>
        <w:t xml:space="preserve">Klipsy naczyniowe tytanowe i kompatybilne z nimi </w:t>
      </w:r>
      <w:proofErr w:type="spellStart"/>
      <w:r w:rsidR="00FE139C" w:rsidRPr="00057F7C">
        <w:rPr>
          <w:rFonts w:asciiTheme="minorHAnsi" w:hAnsiTheme="minorHAnsi" w:cstheme="minorHAnsi"/>
          <w:bCs/>
          <w:sz w:val="24"/>
          <w:szCs w:val="24"/>
        </w:rPr>
        <w:t>klipsownice</w:t>
      </w:r>
      <w:proofErr w:type="spellEnd"/>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FE139C"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22 – </w:t>
      </w:r>
      <w:r w:rsidR="00FE139C" w:rsidRPr="00057F7C">
        <w:rPr>
          <w:rFonts w:asciiTheme="minorHAnsi" w:hAnsiTheme="minorHAnsi" w:cstheme="minorHAnsi"/>
          <w:bCs/>
          <w:sz w:val="24"/>
          <w:szCs w:val="24"/>
        </w:rPr>
        <w:t xml:space="preserve">Klipsy polimerowe, </w:t>
      </w:r>
      <w:proofErr w:type="spellStart"/>
      <w:r w:rsidR="00FE139C" w:rsidRPr="00057F7C">
        <w:rPr>
          <w:rFonts w:asciiTheme="minorHAnsi" w:hAnsiTheme="minorHAnsi" w:cstheme="minorHAnsi"/>
          <w:bCs/>
          <w:sz w:val="24"/>
          <w:szCs w:val="24"/>
        </w:rPr>
        <w:t>niewchłanialne</w:t>
      </w:r>
      <w:proofErr w:type="spellEnd"/>
      <w:r w:rsidR="00FE139C" w:rsidRPr="00057F7C">
        <w:rPr>
          <w:rFonts w:asciiTheme="minorHAnsi" w:hAnsiTheme="minorHAnsi" w:cstheme="minorHAnsi"/>
          <w:bCs/>
          <w:sz w:val="24"/>
          <w:szCs w:val="24"/>
        </w:rPr>
        <w:t xml:space="preserve"> i kompatybilne z nimi </w:t>
      </w:r>
      <w:proofErr w:type="spellStart"/>
      <w:r w:rsidR="00FE139C" w:rsidRPr="00057F7C">
        <w:rPr>
          <w:rFonts w:asciiTheme="minorHAnsi" w:hAnsiTheme="minorHAnsi" w:cstheme="minorHAnsi"/>
          <w:bCs/>
          <w:sz w:val="24"/>
          <w:szCs w:val="24"/>
        </w:rPr>
        <w:t>klipsownice</w:t>
      </w:r>
      <w:proofErr w:type="spellEnd"/>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FE139C" w:rsidRPr="00057F7C" w:rsidRDefault="00EA7E75"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nr 23 – </w:t>
      </w:r>
      <w:r w:rsidR="00FE139C" w:rsidRPr="00057F7C">
        <w:rPr>
          <w:rFonts w:asciiTheme="minorHAnsi" w:hAnsiTheme="minorHAnsi" w:cstheme="minorHAnsi"/>
          <w:bCs/>
          <w:sz w:val="24"/>
          <w:szCs w:val="24"/>
        </w:rPr>
        <w:t xml:space="preserve">Dwuskładnikowy klej fibrynowy </w:t>
      </w:r>
    </w:p>
    <w:p w:rsidR="00802E65" w:rsidRPr="00057F7C" w:rsidRDefault="00802E65" w:rsidP="00057F7C">
      <w:pPr>
        <w:tabs>
          <w:tab w:val="center" w:pos="4536"/>
          <w:tab w:val="right" w:pos="9072"/>
        </w:tabs>
        <w:spacing w:line="360" w:lineRule="auto"/>
        <w:jc w:val="both"/>
        <w:rPr>
          <w:rFonts w:asciiTheme="minorHAnsi" w:hAnsiTheme="minorHAnsi" w:cstheme="minorHAnsi"/>
          <w:sz w:val="24"/>
          <w:szCs w:val="24"/>
        </w:rPr>
      </w:pPr>
    </w:p>
    <w:p w:rsidR="00F933BA" w:rsidRPr="00057F7C" w:rsidRDefault="00260B0F"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Pakiet 24 –</w:t>
      </w:r>
      <w:r w:rsidR="00F933BA" w:rsidRPr="00057F7C">
        <w:rPr>
          <w:rFonts w:asciiTheme="minorHAnsi" w:hAnsiTheme="minorHAnsi" w:cstheme="minorHAnsi"/>
          <w:sz w:val="24"/>
          <w:szCs w:val="24"/>
        </w:rPr>
        <w:t xml:space="preserve"> </w:t>
      </w:r>
      <w:r w:rsidR="00F933BA" w:rsidRPr="00057F7C">
        <w:rPr>
          <w:rFonts w:asciiTheme="minorHAnsi" w:hAnsiTheme="minorHAnsi" w:cstheme="minorHAnsi"/>
          <w:bCs/>
          <w:sz w:val="24"/>
          <w:szCs w:val="24"/>
        </w:rPr>
        <w:t xml:space="preserve">Klej tkankowy z polimeru </w:t>
      </w:r>
      <w:proofErr w:type="spellStart"/>
      <w:r w:rsidR="00F933BA" w:rsidRPr="00057F7C">
        <w:rPr>
          <w:rFonts w:asciiTheme="minorHAnsi" w:hAnsiTheme="minorHAnsi" w:cstheme="minorHAnsi"/>
          <w:bCs/>
          <w:sz w:val="24"/>
          <w:szCs w:val="24"/>
        </w:rPr>
        <w:t>monomerycznego</w:t>
      </w:r>
      <w:proofErr w:type="spellEnd"/>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F933BA" w:rsidRPr="00057F7C" w:rsidRDefault="00260B0F"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25 – </w:t>
      </w:r>
      <w:r w:rsidR="00F933BA" w:rsidRPr="00057F7C">
        <w:rPr>
          <w:rFonts w:asciiTheme="minorHAnsi" w:hAnsiTheme="minorHAnsi" w:cstheme="minorHAnsi"/>
          <w:sz w:val="24"/>
          <w:szCs w:val="24"/>
        </w:rPr>
        <w:t xml:space="preserve"> </w:t>
      </w:r>
      <w:r w:rsidR="00F933BA" w:rsidRPr="00057F7C">
        <w:rPr>
          <w:rFonts w:asciiTheme="minorHAnsi" w:hAnsiTheme="minorHAnsi" w:cstheme="minorHAnsi"/>
          <w:bCs/>
          <w:sz w:val="24"/>
          <w:szCs w:val="24"/>
        </w:rPr>
        <w:t>Dwuskładnikowy tkankowy klej chirurgiczny</w:t>
      </w:r>
    </w:p>
    <w:p w:rsidR="00260B0F" w:rsidRPr="00057F7C" w:rsidRDefault="00260B0F" w:rsidP="00057F7C">
      <w:pPr>
        <w:tabs>
          <w:tab w:val="center" w:pos="4536"/>
          <w:tab w:val="right" w:pos="9072"/>
        </w:tabs>
        <w:spacing w:line="360" w:lineRule="auto"/>
        <w:jc w:val="both"/>
        <w:rPr>
          <w:rFonts w:asciiTheme="minorHAnsi" w:hAnsiTheme="minorHAnsi" w:cstheme="minorHAnsi"/>
          <w:sz w:val="24"/>
          <w:szCs w:val="24"/>
        </w:rPr>
      </w:pPr>
    </w:p>
    <w:p w:rsidR="00F933BA" w:rsidRPr="00057F7C" w:rsidRDefault="00260B0F"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26 – </w:t>
      </w:r>
      <w:r w:rsidR="00F933BA" w:rsidRPr="00057F7C">
        <w:rPr>
          <w:rFonts w:asciiTheme="minorHAnsi" w:hAnsiTheme="minorHAnsi" w:cstheme="minorHAnsi"/>
          <w:sz w:val="24"/>
          <w:szCs w:val="24"/>
        </w:rPr>
        <w:t xml:space="preserve"> </w:t>
      </w:r>
      <w:r w:rsidR="00F933BA" w:rsidRPr="00057F7C">
        <w:rPr>
          <w:rFonts w:asciiTheme="minorHAnsi" w:hAnsiTheme="minorHAnsi" w:cstheme="minorHAnsi"/>
          <w:bCs/>
          <w:sz w:val="24"/>
          <w:szCs w:val="24"/>
        </w:rPr>
        <w:t xml:space="preserve">Len chirurgiczny lub szew naturalny </w:t>
      </w:r>
      <w:proofErr w:type="spellStart"/>
      <w:r w:rsidR="00F933BA" w:rsidRPr="00057F7C">
        <w:rPr>
          <w:rFonts w:asciiTheme="minorHAnsi" w:hAnsiTheme="minorHAnsi" w:cstheme="minorHAnsi"/>
          <w:bCs/>
          <w:sz w:val="24"/>
          <w:szCs w:val="24"/>
        </w:rPr>
        <w:t>polifilamentowy</w:t>
      </w:r>
      <w:proofErr w:type="spellEnd"/>
      <w:r w:rsidR="00F933BA" w:rsidRPr="00057F7C">
        <w:rPr>
          <w:rFonts w:asciiTheme="minorHAnsi" w:hAnsiTheme="minorHAnsi" w:cstheme="minorHAnsi"/>
          <w:bCs/>
          <w:sz w:val="24"/>
          <w:szCs w:val="24"/>
        </w:rPr>
        <w:t xml:space="preserve">, jedwabny, powlekany silikonem lub woskiem, </w:t>
      </w:r>
      <w:proofErr w:type="spellStart"/>
      <w:r w:rsidR="00F933BA" w:rsidRPr="00057F7C">
        <w:rPr>
          <w:rFonts w:asciiTheme="minorHAnsi" w:hAnsiTheme="minorHAnsi" w:cstheme="minorHAnsi"/>
          <w:bCs/>
          <w:sz w:val="24"/>
          <w:szCs w:val="24"/>
        </w:rPr>
        <w:t>niewchłanialny</w:t>
      </w:r>
      <w:proofErr w:type="spellEnd"/>
      <w:r w:rsidR="00F933BA" w:rsidRPr="00057F7C">
        <w:rPr>
          <w:rFonts w:asciiTheme="minorHAnsi" w:hAnsiTheme="minorHAnsi" w:cstheme="minorHAnsi"/>
          <w:bCs/>
          <w:sz w:val="24"/>
          <w:szCs w:val="24"/>
        </w:rPr>
        <w:t xml:space="preserve">  </w:t>
      </w:r>
    </w:p>
    <w:p w:rsidR="00260B0F" w:rsidRPr="00057F7C" w:rsidRDefault="00260B0F" w:rsidP="00057F7C">
      <w:pPr>
        <w:tabs>
          <w:tab w:val="center" w:pos="4536"/>
          <w:tab w:val="right" w:pos="9072"/>
        </w:tabs>
        <w:spacing w:line="360" w:lineRule="auto"/>
        <w:jc w:val="both"/>
        <w:rPr>
          <w:rFonts w:asciiTheme="minorHAnsi" w:hAnsiTheme="minorHAnsi" w:cstheme="minorHAnsi"/>
          <w:sz w:val="24"/>
          <w:szCs w:val="24"/>
        </w:rPr>
      </w:pPr>
    </w:p>
    <w:p w:rsidR="00F933BA" w:rsidRPr="00057F7C" w:rsidRDefault="00260B0F"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27 – </w:t>
      </w:r>
      <w:r w:rsidR="00F933BA" w:rsidRPr="00057F7C">
        <w:rPr>
          <w:rFonts w:asciiTheme="minorHAnsi" w:hAnsiTheme="minorHAnsi" w:cstheme="minorHAnsi"/>
          <w:sz w:val="24"/>
          <w:szCs w:val="24"/>
        </w:rPr>
        <w:t xml:space="preserve"> </w:t>
      </w:r>
      <w:r w:rsidR="00F933BA" w:rsidRPr="00057F7C">
        <w:rPr>
          <w:rFonts w:asciiTheme="minorHAnsi" w:hAnsiTheme="minorHAnsi" w:cstheme="minorHAnsi"/>
          <w:bCs/>
          <w:sz w:val="24"/>
          <w:szCs w:val="24"/>
        </w:rPr>
        <w:t xml:space="preserve">Elektrody </w:t>
      </w:r>
      <w:proofErr w:type="spellStart"/>
      <w:r w:rsidR="00F933BA" w:rsidRPr="00057F7C">
        <w:rPr>
          <w:rFonts w:asciiTheme="minorHAnsi" w:hAnsiTheme="minorHAnsi" w:cstheme="minorHAnsi"/>
          <w:bCs/>
          <w:sz w:val="24"/>
          <w:szCs w:val="24"/>
        </w:rPr>
        <w:t>nasierdziowe</w:t>
      </w:r>
      <w:proofErr w:type="spellEnd"/>
      <w:r w:rsidR="00F933BA" w:rsidRPr="00057F7C">
        <w:rPr>
          <w:rFonts w:asciiTheme="minorHAnsi" w:hAnsiTheme="minorHAnsi" w:cstheme="minorHAnsi"/>
          <w:bCs/>
          <w:sz w:val="24"/>
          <w:szCs w:val="24"/>
        </w:rPr>
        <w:t xml:space="preserve"> bipolarne</w:t>
      </w:r>
    </w:p>
    <w:p w:rsidR="00260B0F" w:rsidRPr="00057F7C" w:rsidRDefault="00260B0F" w:rsidP="00057F7C">
      <w:pPr>
        <w:tabs>
          <w:tab w:val="center" w:pos="4536"/>
          <w:tab w:val="right" w:pos="9072"/>
        </w:tabs>
        <w:spacing w:line="360" w:lineRule="auto"/>
        <w:jc w:val="both"/>
        <w:rPr>
          <w:rFonts w:asciiTheme="minorHAnsi" w:hAnsiTheme="minorHAnsi" w:cstheme="minorHAnsi"/>
          <w:sz w:val="24"/>
          <w:szCs w:val="24"/>
        </w:rPr>
      </w:pPr>
    </w:p>
    <w:p w:rsidR="00F933BA" w:rsidRPr="00057F7C" w:rsidRDefault="00260B0F"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lastRenderedPageBreak/>
        <w:t xml:space="preserve">Pakiet 28 – </w:t>
      </w:r>
      <w:r w:rsidR="00F933BA" w:rsidRPr="00057F7C">
        <w:rPr>
          <w:rFonts w:asciiTheme="minorHAnsi" w:hAnsiTheme="minorHAnsi" w:cstheme="minorHAnsi"/>
          <w:sz w:val="24"/>
          <w:szCs w:val="24"/>
        </w:rPr>
        <w:t xml:space="preserve"> </w:t>
      </w:r>
      <w:r w:rsidR="00F933BA" w:rsidRPr="00057F7C">
        <w:rPr>
          <w:rFonts w:asciiTheme="minorHAnsi" w:hAnsiTheme="minorHAnsi" w:cstheme="minorHAnsi"/>
          <w:bCs/>
          <w:sz w:val="24"/>
          <w:szCs w:val="24"/>
        </w:rPr>
        <w:t xml:space="preserve">System do zamykania mostka po </w:t>
      </w:r>
      <w:proofErr w:type="spellStart"/>
      <w:r w:rsidR="00F933BA" w:rsidRPr="00057F7C">
        <w:rPr>
          <w:rFonts w:asciiTheme="minorHAnsi" w:hAnsiTheme="minorHAnsi" w:cstheme="minorHAnsi"/>
          <w:bCs/>
          <w:sz w:val="24"/>
          <w:szCs w:val="24"/>
        </w:rPr>
        <w:t>sternotomii</w:t>
      </w:r>
      <w:proofErr w:type="spellEnd"/>
      <w:r w:rsidR="00F933BA" w:rsidRPr="00057F7C">
        <w:rPr>
          <w:rFonts w:asciiTheme="minorHAnsi" w:hAnsiTheme="minorHAnsi" w:cstheme="minorHAnsi"/>
          <w:bCs/>
          <w:sz w:val="24"/>
          <w:szCs w:val="24"/>
        </w:rPr>
        <w:t>, składający się z opasek wykonanych z materiału PEEK (</w:t>
      </w:r>
      <w:proofErr w:type="spellStart"/>
      <w:r w:rsidR="00F933BA" w:rsidRPr="00057F7C">
        <w:rPr>
          <w:rFonts w:asciiTheme="minorHAnsi" w:hAnsiTheme="minorHAnsi" w:cstheme="minorHAnsi"/>
          <w:bCs/>
          <w:sz w:val="24"/>
          <w:szCs w:val="24"/>
        </w:rPr>
        <w:t>polieteroeteroketon</w:t>
      </w:r>
      <w:proofErr w:type="spellEnd"/>
      <w:r w:rsidR="00F933BA" w:rsidRPr="00057F7C">
        <w:rPr>
          <w:rFonts w:asciiTheme="minorHAnsi" w:hAnsiTheme="minorHAnsi" w:cstheme="minorHAnsi"/>
          <w:bCs/>
          <w:sz w:val="24"/>
          <w:szCs w:val="24"/>
        </w:rPr>
        <w:t xml:space="preserve">) zakończonych igłą </w:t>
      </w:r>
    </w:p>
    <w:p w:rsidR="00260B0F" w:rsidRPr="00057F7C" w:rsidRDefault="00260B0F" w:rsidP="00057F7C">
      <w:pPr>
        <w:tabs>
          <w:tab w:val="center" w:pos="4536"/>
          <w:tab w:val="right" w:pos="9072"/>
        </w:tabs>
        <w:spacing w:line="360" w:lineRule="auto"/>
        <w:jc w:val="both"/>
        <w:rPr>
          <w:rFonts w:asciiTheme="minorHAnsi" w:hAnsiTheme="minorHAnsi" w:cstheme="minorHAnsi"/>
          <w:sz w:val="24"/>
          <w:szCs w:val="24"/>
        </w:rPr>
      </w:pPr>
    </w:p>
    <w:p w:rsidR="00F933BA" w:rsidRPr="00057F7C" w:rsidRDefault="00260B0F"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29 – </w:t>
      </w:r>
      <w:r w:rsidR="00F933BA" w:rsidRPr="00057F7C">
        <w:rPr>
          <w:rFonts w:asciiTheme="minorHAnsi" w:hAnsiTheme="minorHAnsi" w:cstheme="minorHAnsi"/>
          <w:bCs/>
          <w:sz w:val="24"/>
          <w:szCs w:val="24"/>
        </w:rPr>
        <w:t xml:space="preserve">System automatycznych szwów do wymiany lub naprawy zastawek serca, stosowany w zabiegach z </w:t>
      </w:r>
      <w:proofErr w:type="spellStart"/>
      <w:r w:rsidR="00F933BA" w:rsidRPr="00057F7C">
        <w:rPr>
          <w:rFonts w:asciiTheme="minorHAnsi" w:hAnsiTheme="minorHAnsi" w:cstheme="minorHAnsi"/>
          <w:bCs/>
          <w:sz w:val="24"/>
          <w:szCs w:val="24"/>
        </w:rPr>
        <w:t>minidostępu</w:t>
      </w:r>
      <w:proofErr w:type="spellEnd"/>
      <w:r w:rsidR="00F933BA" w:rsidRPr="00057F7C">
        <w:rPr>
          <w:rFonts w:asciiTheme="minorHAnsi" w:hAnsiTheme="minorHAnsi" w:cstheme="minorHAnsi"/>
          <w:bCs/>
          <w:sz w:val="24"/>
          <w:szCs w:val="24"/>
        </w:rPr>
        <w:t xml:space="preserve">  </w:t>
      </w:r>
    </w:p>
    <w:p w:rsidR="00260B0F" w:rsidRPr="00057F7C" w:rsidRDefault="00260B0F" w:rsidP="00057F7C">
      <w:pPr>
        <w:tabs>
          <w:tab w:val="center" w:pos="4536"/>
          <w:tab w:val="right" w:pos="9072"/>
        </w:tabs>
        <w:spacing w:line="360" w:lineRule="auto"/>
        <w:jc w:val="both"/>
        <w:rPr>
          <w:rFonts w:asciiTheme="minorHAnsi" w:hAnsiTheme="minorHAnsi" w:cstheme="minorHAnsi"/>
          <w:sz w:val="24"/>
          <w:szCs w:val="24"/>
        </w:rPr>
      </w:pPr>
    </w:p>
    <w:p w:rsidR="00F933BA" w:rsidRPr="00057F7C" w:rsidRDefault="00260B0F"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30 – </w:t>
      </w:r>
      <w:r w:rsidR="00F933BA" w:rsidRPr="00057F7C">
        <w:rPr>
          <w:rFonts w:asciiTheme="minorHAnsi" w:hAnsiTheme="minorHAnsi" w:cstheme="minorHAnsi"/>
          <w:bCs/>
          <w:sz w:val="24"/>
          <w:szCs w:val="24"/>
        </w:rPr>
        <w:t xml:space="preserve">Środek hemostatyczny i </w:t>
      </w:r>
      <w:proofErr w:type="spellStart"/>
      <w:r w:rsidR="00F933BA" w:rsidRPr="00057F7C">
        <w:rPr>
          <w:rFonts w:asciiTheme="minorHAnsi" w:hAnsiTheme="minorHAnsi" w:cstheme="minorHAnsi"/>
          <w:bCs/>
          <w:sz w:val="24"/>
          <w:szCs w:val="24"/>
        </w:rPr>
        <w:t>przeciwzrostowy</w:t>
      </w:r>
      <w:proofErr w:type="spellEnd"/>
    </w:p>
    <w:p w:rsidR="00260B0F" w:rsidRPr="00057F7C" w:rsidRDefault="00260B0F" w:rsidP="00057F7C">
      <w:pPr>
        <w:tabs>
          <w:tab w:val="center" w:pos="4536"/>
          <w:tab w:val="right" w:pos="9072"/>
        </w:tabs>
        <w:spacing w:line="360" w:lineRule="auto"/>
        <w:jc w:val="both"/>
        <w:rPr>
          <w:rFonts w:asciiTheme="minorHAnsi" w:hAnsiTheme="minorHAnsi" w:cstheme="minorHAnsi"/>
          <w:sz w:val="24"/>
          <w:szCs w:val="24"/>
        </w:rPr>
      </w:pPr>
    </w:p>
    <w:p w:rsidR="00F933BA" w:rsidRPr="00057F7C" w:rsidRDefault="00260B0F" w:rsidP="00057F7C">
      <w:pPr>
        <w:tabs>
          <w:tab w:val="center" w:pos="4536"/>
          <w:tab w:val="right" w:pos="9072"/>
        </w:tabs>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Pakiet 31 -  </w:t>
      </w:r>
      <w:proofErr w:type="spellStart"/>
      <w:r w:rsidR="00F933BA" w:rsidRPr="00057F7C">
        <w:rPr>
          <w:rFonts w:asciiTheme="minorHAnsi" w:hAnsiTheme="minorHAnsi" w:cstheme="minorHAnsi"/>
          <w:bCs/>
          <w:sz w:val="24"/>
          <w:szCs w:val="24"/>
        </w:rPr>
        <w:t>Monofilamentowy</w:t>
      </w:r>
      <w:proofErr w:type="spellEnd"/>
      <w:r w:rsidR="00F933BA" w:rsidRPr="00057F7C">
        <w:rPr>
          <w:rFonts w:asciiTheme="minorHAnsi" w:hAnsiTheme="minorHAnsi" w:cstheme="minorHAnsi"/>
          <w:bCs/>
          <w:sz w:val="24"/>
          <w:szCs w:val="24"/>
        </w:rPr>
        <w:t xml:space="preserve"> szew haczykowy do bezwęzłowego, kontrolowanego zamykania ran</w:t>
      </w:r>
    </w:p>
    <w:p w:rsidR="00260B0F" w:rsidRPr="00057F7C" w:rsidRDefault="00260B0F" w:rsidP="00057F7C">
      <w:pPr>
        <w:tabs>
          <w:tab w:val="center" w:pos="4536"/>
          <w:tab w:val="right" w:pos="9072"/>
        </w:tabs>
        <w:spacing w:line="360" w:lineRule="auto"/>
        <w:jc w:val="both"/>
        <w:rPr>
          <w:rFonts w:asciiTheme="minorHAnsi" w:hAnsiTheme="minorHAnsi" w:cstheme="minorHAnsi"/>
          <w:sz w:val="24"/>
          <w:szCs w:val="24"/>
        </w:rPr>
      </w:pPr>
    </w:p>
    <w:p w:rsidR="00EA7E75" w:rsidRPr="00057F7C" w:rsidRDefault="00EA7E75" w:rsidP="00057F7C">
      <w:pPr>
        <w:tabs>
          <w:tab w:val="center" w:pos="4536"/>
          <w:tab w:val="right" w:pos="9072"/>
        </w:tabs>
        <w:spacing w:line="360" w:lineRule="auto"/>
        <w:jc w:val="both"/>
        <w:rPr>
          <w:rFonts w:asciiTheme="minorHAnsi" w:hAnsiTheme="minorHAnsi" w:cstheme="minorHAnsi"/>
          <w:b/>
          <w:sz w:val="24"/>
          <w:szCs w:val="24"/>
        </w:rPr>
      </w:pPr>
    </w:p>
    <w:p w:rsidR="00EA7E75" w:rsidRPr="00057F7C" w:rsidRDefault="00EA7E75" w:rsidP="00057F7C">
      <w:pPr>
        <w:tabs>
          <w:tab w:val="center" w:pos="4536"/>
          <w:tab w:val="right" w:pos="9072"/>
        </w:tabs>
        <w:spacing w:line="360" w:lineRule="auto"/>
        <w:jc w:val="both"/>
        <w:rPr>
          <w:rFonts w:asciiTheme="minorHAnsi" w:hAnsiTheme="minorHAnsi" w:cstheme="minorHAnsi"/>
          <w:b/>
          <w:bCs/>
          <w:color w:val="000000"/>
          <w:sz w:val="24"/>
          <w:szCs w:val="24"/>
        </w:rPr>
      </w:pPr>
      <w:r w:rsidRPr="00057F7C">
        <w:rPr>
          <w:rFonts w:asciiTheme="minorHAnsi" w:hAnsiTheme="minorHAnsi" w:cstheme="minorHAnsi"/>
          <w:b/>
          <w:color w:val="000000"/>
          <w:sz w:val="24"/>
          <w:szCs w:val="24"/>
        </w:rPr>
        <w:t xml:space="preserve">CPV: </w:t>
      </w:r>
      <w:r w:rsidR="008433CD" w:rsidRPr="00057F7C">
        <w:rPr>
          <w:rFonts w:asciiTheme="minorHAnsi" w:hAnsiTheme="minorHAnsi" w:cstheme="minorHAnsi"/>
          <w:bCs/>
          <w:sz w:val="24"/>
          <w:szCs w:val="24"/>
        </w:rPr>
        <w:t>33141121-4,   33141120-7,   33141127-6, 33140000-3, 33141126-9, 33141510-8;</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Szczegółowy opis przedmiotu zamówienia zawiera </w:t>
      </w:r>
      <w:r w:rsidRPr="00057F7C">
        <w:rPr>
          <w:rFonts w:asciiTheme="minorHAnsi" w:hAnsiTheme="minorHAnsi" w:cstheme="minorHAnsi"/>
          <w:b/>
          <w:sz w:val="24"/>
          <w:szCs w:val="24"/>
        </w:rPr>
        <w:t>załączniki nr 3 do SWZ</w:t>
      </w:r>
      <w:r w:rsidRPr="00057F7C">
        <w:rPr>
          <w:rFonts w:asciiTheme="minorHAnsi" w:hAnsiTheme="minorHAnsi" w:cstheme="minorHAnsi"/>
          <w:sz w:val="24"/>
          <w:szCs w:val="24"/>
        </w:rPr>
        <w:t xml:space="preserve"> będący integralną częścią Specyfikacji Warunków Zamówienia. </w:t>
      </w:r>
      <w:r w:rsidRPr="00057F7C">
        <w:rPr>
          <w:rFonts w:asciiTheme="minorHAnsi" w:hAnsiTheme="minorHAnsi" w:cstheme="minorHAnsi"/>
          <w:bCs/>
          <w:sz w:val="24"/>
          <w:szCs w:val="24"/>
        </w:rPr>
        <w:t>Gdziekolwiek w Specyfikacji Warunków Zamówienia przywołane s</w:t>
      </w:r>
      <w:r w:rsidRPr="00057F7C">
        <w:rPr>
          <w:rFonts w:asciiTheme="minorHAnsi" w:hAnsiTheme="minorHAnsi" w:cstheme="minorHAnsi"/>
          <w:sz w:val="24"/>
          <w:szCs w:val="24"/>
        </w:rPr>
        <w:t xml:space="preserve">ą </w:t>
      </w:r>
      <w:r w:rsidRPr="00057F7C">
        <w:rPr>
          <w:rFonts w:asciiTheme="minorHAnsi" w:hAnsiTheme="minorHAnsi" w:cstheme="minorHAnsi"/>
          <w:bCs/>
          <w:sz w:val="24"/>
          <w:szCs w:val="24"/>
        </w:rPr>
        <w:t xml:space="preserve">normy, </w:t>
      </w:r>
      <w:r w:rsidRPr="00057F7C">
        <w:rPr>
          <w:rFonts w:asciiTheme="minorHAnsi" w:hAnsiTheme="minorHAnsi" w:cstheme="minorHAnsi"/>
          <w:sz w:val="24"/>
          <w:szCs w:val="24"/>
        </w:rPr>
        <w:t xml:space="preserve">lub nazwy własne lub </w:t>
      </w:r>
      <w:r w:rsidRPr="00057F7C">
        <w:rPr>
          <w:rFonts w:asciiTheme="minorHAnsi" w:hAnsiTheme="minorHAnsi" w:cstheme="minorHAnsi"/>
          <w:bCs/>
          <w:sz w:val="24"/>
          <w:szCs w:val="24"/>
        </w:rPr>
        <w:t>znaki towarowe lub patenty lub pochodzenie, źródło lub szczególny proces, który charakteryzuje produkty dostarczane przez konkretnego wykonawcę</w:t>
      </w:r>
      <w:r w:rsidRPr="00057F7C">
        <w:rPr>
          <w:rFonts w:asciiTheme="minorHAnsi" w:hAnsiTheme="minorHAnsi" w:cstheme="minorHAnsi"/>
          <w:sz w:val="24"/>
          <w:szCs w:val="24"/>
        </w:rPr>
        <w:t xml:space="preserve"> Zamawiający dopuszcza rozwiązania równoważne.</w:t>
      </w:r>
    </w:p>
    <w:p w:rsidR="00EA7E75" w:rsidRPr="00057F7C" w:rsidRDefault="00EA7E75" w:rsidP="00057F7C">
      <w:pPr>
        <w:tabs>
          <w:tab w:val="center" w:pos="4536"/>
          <w:tab w:val="right" w:pos="9072"/>
        </w:tabs>
        <w:spacing w:line="360" w:lineRule="auto"/>
        <w:jc w:val="both"/>
        <w:rPr>
          <w:rFonts w:asciiTheme="minorHAnsi" w:hAnsiTheme="minorHAnsi" w:cstheme="minorHAnsi"/>
          <w:b/>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Postępowanie oznaczone jest znakiem </w:t>
      </w:r>
      <w:r w:rsidRPr="00057F7C">
        <w:rPr>
          <w:rFonts w:asciiTheme="minorHAnsi" w:hAnsiTheme="minorHAnsi" w:cstheme="minorHAnsi"/>
          <w:b/>
          <w:color w:val="000000"/>
          <w:sz w:val="24"/>
          <w:szCs w:val="24"/>
        </w:rPr>
        <w:t>DZ.271.</w:t>
      </w:r>
      <w:r w:rsidR="008433CD" w:rsidRPr="00057F7C">
        <w:rPr>
          <w:rFonts w:asciiTheme="minorHAnsi" w:hAnsiTheme="minorHAnsi" w:cstheme="minorHAnsi"/>
          <w:b/>
          <w:color w:val="000000"/>
          <w:sz w:val="24"/>
          <w:szCs w:val="24"/>
        </w:rPr>
        <w:t>2.2023</w:t>
      </w:r>
      <w:r w:rsidRPr="00057F7C">
        <w:rPr>
          <w:rFonts w:asciiTheme="minorHAnsi" w:hAnsiTheme="minorHAnsi" w:cstheme="minorHAnsi"/>
          <w:color w:val="000000"/>
          <w:sz w:val="24"/>
          <w:szCs w:val="24"/>
        </w:rPr>
        <w:t xml:space="preserve">. Wykonawcy winni we wszelkich kontaktach z Zamawiającym powoływać się na wyżej podane oznaczenie. </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p>
    <w:p w:rsidR="00EA7E75" w:rsidRPr="00057F7C" w:rsidRDefault="00EA7E75" w:rsidP="00057F7C">
      <w:pPr>
        <w:keepNext/>
        <w:spacing w:line="360" w:lineRule="auto"/>
        <w:jc w:val="both"/>
        <w:outlineLvl w:val="0"/>
        <w:rPr>
          <w:rFonts w:asciiTheme="minorHAnsi" w:hAnsiTheme="minorHAnsi" w:cstheme="minorHAnsi"/>
          <w:b/>
          <w:sz w:val="24"/>
          <w:szCs w:val="24"/>
        </w:rPr>
      </w:pPr>
      <w:bookmarkStart w:id="7" w:name="_Toc98122550"/>
      <w:bookmarkStart w:id="8" w:name="_Toc461624345"/>
      <w:r w:rsidRPr="00057F7C">
        <w:rPr>
          <w:rFonts w:asciiTheme="minorHAnsi" w:hAnsiTheme="minorHAnsi" w:cstheme="minorHAnsi"/>
          <w:b/>
          <w:sz w:val="24"/>
          <w:szCs w:val="24"/>
        </w:rPr>
        <w:t xml:space="preserve">6. </w:t>
      </w:r>
      <w:bookmarkEnd w:id="7"/>
      <w:bookmarkEnd w:id="8"/>
      <w:r w:rsidRPr="00057F7C">
        <w:rPr>
          <w:rFonts w:asciiTheme="minorHAnsi" w:hAnsiTheme="minorHAnsi" w:cstheme="minorHAnsi"/>
          <w:b/>
          <w:sz w:val="24"/>
          <w:szCs w:val="24"/>
        </w:rPr>
        <w:t>Termin wykonania zamówienia (dot. wszystkich pakietów)</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24 miesięcy od daty podpisania umowy.</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lang w:eastAsia="ar-SA"/>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7. Projektowane postanowienia umowy w sprawie zamówienia publicznego</w:t>
      </w:r>
    </w:p>
    <w:p w:rsidR="00EA7E75" w:rsidRPr="00057F7C" w:rsidRDefault="00EA7E75" w:rsidP="00057F7C">
      <w:pPr>
        <w:widowControl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1. Zamawiający wymaga, aby Wykonawca zawarł umowę w sprawie zamówienia publicznego wg wzor</w:t>
      </w:r>
      <w:r w:rsidR="00802E65" w:rsidRPr="00057F7C">
        <w:rPr>
          <w:rFonts w:asciiTheme="minorHAnsi" w:hAnsiTheme="minorHAnsi" w:cstheme="minorHAnsi"/>
          <w:sz w:val="24"/>
          <w:szCs w:val="24"/>
        </w:rPr>
        <w:t>u</w:t>
      </w:r>
      <w:r w:rsidRPr="00057F7C">
        <w:rPr>
          <w:rFonts w:asciiTheme="minorHAnsi" w:hAnsiTheme="minorHAnsi" w:cstheme="minorHAnsi"/>
          <w:sz w:val="24"/>
          <w:szCs w:val="24"/>
        </w:rPr>
        <w:t xml:space="preserve"> stanowiąc</w:t>
      </w:r>
      <w:r w:rsidR="00802E65" w:rsidRPr="00057F7C">
        <w:rPr>
          <w:rFonts w:asciiTheme="minorHAnsi" w:hAnsiTheme="minorHAnsi" w:cstheme="minorHAnsi"/>
          <w:sz w:val="24"/>
          <w:szCs w:val="24"/>
        </w:rPr>
        <w:t>ej</w:t>
      </w:r>
      <w:r w:rsidRPr="00057F7C">
        <w:rPr>
          <w:rFonts w:asciiTheme="minorHAnsi" w:hAnsiTheme="minorHAnsi" w:cstheme="minorHAnsi"/>
          <w:sz w:val="24"/>
          <w:szCs w:val="24"/>
        </w:rPr>
        <w:t xml:space="preserve"> </w:t>
      </w:r>
      <w:r w:rsidRPr="00057F7C">
        <w:rPr>
          <w:rFonts w:asciiTheme="minorHAnsi" w:hAnsiTheme="minorHAnsi" w:cstheme="minorHAnsi"/>
          <w:b/>
          <w:sz w:val="24"/>
          <w:szCs w:val="24"/>
        </w:rPr>
        <w:t>załączniki nr 2</w:t>
      </w:r>
      <w:r w:rsidR="00802E65" w:rsidRPr="00057F7C">
        <w:rPr>
          <w:rFonts w:asciiTheme="minorHAnsi" w:hAnsiTheme="minorHAnsi" w:cstheme="minorHAnsi"/>
          <w:b/>
          <w:sz w:val="24"/>
          <w:szCs w:val="24"/>
        </w:rPr>
        <w:t xml:space="preserve"> </w:t>
      </w:r>
      <w:r w:rsidRPr="00057F7C">
        <w:rPr>
          <w:rFonts w:asciiTheme="minorHAnsi" w:hAnsiTheme="minorHAnsi" w:cstheme="minorHAnsi"/>
          <w:b/>
          <w:sz w:val="24"/>
          <w:szCs w:val="24"/>
        </w:rPr>
        <w:t>do SWZ.</w:t>
      </w:r>
    </w:p>
    <w:p w:rsidR="00EA7E75" w:rsidRPr="00057F7C" w:rsidRDefault="00EA7E75" w:rsidP="00057F7C">
      <w:pPr>
        <w:spacing w:line="360" w:lineRule="auto"/>
        <w:ind w:right="44"/>
        <w:jc w:val="both"/>
        <w:rPr>
          <w:rFonts w:asciiTheme="minorHAnsi" w:hAnsiTheme="minorHAnsi" w:cstheme="minorHAnsi"/>
          <w:sz w:val="24"/>
          <w:szCs w:val="24"/>
        </w:rPr>
      </w:pPr>
      <w:r w:rsidRPr="00057F7C">
        <w:rPr>
          <w:rFonts w:asciiTheme="minorHAnsi" w:hAnsiTheme="minorHAnsi" w:cstheme="minorHAnsi"/>
          <w:sz w:val="24"/>
          <w:szCs w:val="24"/>
        </w:rPr>
        <w:t xml:space="preserve">2. Zamawiający prześle umowę Wykonawcy, którego oferta została wybrana za najkorzystniejszą albo zaprosi go do swojej siedziby, celem podpisania umowy. </w:t>
      </w:r>
    </w:p>
    <w:p w:rsidR="00EA7E75" w:rsidRPr="00057F7C" w:rsidRDefault="00EA7E75" w:rsidP="00057F7C">
      <w:pPr>
        <w:spacing w:line="360" w:lineRule="auto"/>
        <w:jc w:val="both"/>
        <w:rPr>
          <w:rFonts w:asciiTheme="minorHAnsi" w:hAnsiTheme="minorHAnsi" w:cstheme="minorHAnsi"/>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bCs/>
          <w:sz w:val="24"/>
          <w:szCs w:val="24"/>
        </w:rPr>
        <w:lastRenderedPageBreak/>
        <w:t xml:space="preserve">8. </w:t>
      </w:r>
      <w:r w:rsidRPr="00057F7C">
        <w:rPr>
          <w:rFonts w:asciiTheme="minorHAnsi" w:hAnsiTheme="minorHAnsi" w:cstheme="minorHAnsi"/>
          <w:b/>
          <w:color w:val="000000"/>
          <w:sz w:val="24"/>
          <w:szCs w:val="24"/>
        </w:rPr>
        <w:t xml:space="preserve">Informacja o środkach komunikacji elektronicznej, przy użyciu których zamawiający będzie komunikował się z Wykonawcami, oraz informacje o  wymaganiach technicznych </w:t>
      </w:r>
      <w:r w:rsidRPr="00057F7C">
        <w:rPr>
          <w:rFonts w:asciiTheme="minorHAnsi" w:hAnsiTheme="minorHAnsi" w:cstheme="minorHAnsi"/>
          <w:b/>
          <w:color w:val="000000"/>
          <w:sz w:val="24"/>
          <w:szCs w:val="24"/>
        </w:rPr>
        <w:br/>
        <w:t>i organizacyjnych sporządzania, wysyłania i odbierania korespondencji elektronicznej</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1. Postępowanie prowadzone jest w języku polskim w formie elektronicznej za pośrednictwem Platformy Zakupowej (dalej jako „Platforma”) pod adresem: </w:t>
      </w:r>
      <w:hyperlink r:id="rId12" w:history="1">
        <w:r w:rsidRPr="00057F7C">
          <w:rPr>
            <w:rFonts w:asciiTheme="minorHAnsi" w:hAnsiTheme="minorHAnsi" w:cstheme="minorHAnsi"/>
            <w:sz w:val="24"/>
            <w:szCs w:val="24"/>
          </w:rPr>
          <w:t>https://platformazakupowa.pl</w:t>
        </w:r>
      </w:hyperlink>
      <w:r w:rsidRPr="00057F7C">
        <w:rPr>
          <w:rFonts w:asciiTheme="minorHAnsi" w:hAnsiTheme="minorHAnsi" w:cstheme="minorHAnsi"/>
          <w:sz w:val="24"/>
          <w:szCs w:val="24"/>
        </w:rPr>
        <w:t xml:space="preserve"> </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Korespondencja której zgodnie z obowiązującymi przepisami adresatem jest konkretny Wykonawca będzie przekazywana w formie elektronicznej za pośrednictwem Platformy do tego konkretnego Wykonawcy.</w:t>
      </w:r>
    </w:p>
    <w:p w:rsidR="00EA7E75" w:rsidRPr="00057F7C" w:rsidRDefault="00EA7E75" w:rsidP="00057F7C">
      <w:pPr>
        <w:spacing w:line="360" w:lineRule="auto"/>
        <w:ind w:left="284" w:hanging="284"/>
        <w:jc w:val="both"/>
        <w:rPr>
          <w:rFonts w:asciiTheme="minorHAnsi" w:eastAsia="Calibri" w:hAnsiTheme="minorHAnsi" w:cstheme="minorHAnsi"/>
          <w:sz w:val="24"/>
          <w:szCs w:val="24"/>
        </w:rPr>
      </w:pPr>
      <w:r w:rsidRPr="00057F7C">
        <w:rPr>
          <w:rFonts w:asciiTheme="minorHAnsi" w:eastAsia="Calibri" w:hAnsiTheme="minorHAnsi" w:cstheme="minorHAnsi"/>
          <w:sz w:val="24"/>
          <w:szCs w:val="24"/>
        </w:rPr>
        <w:t>4.   Niezbędne wymagania sprzętowo - aplikacyjne umożliwiające pracę na Platformie Zakupowej, tj.:</w:t>
      </w:r>
    </w:p>
    <w:p w:rsidR="00EA7E75" w:rsidRPr="00057F7C" w:rsidRDefault="00EA7E75" w:rsidP="00057F7C">
      <w:pPr>
        <w:spacing w:line="360" w:lineRule="auto"/>
        <w:ind w:left="284"/>
        <w:jc w:val="both"/>
        <w:rPr>
          <w:rFonts w:asciiTheme="minorHAnsi" w:eastAsia="Calibri" w:hAnsiTheme="minorHAnsi" w:cstheme="minorHAnsi"/>
          <w:sz w:val="24"/>
          <w:szCs w:val="24"/>
        </w:rPr>
      </w:pPr>
      <w:r w:rsidRPr="00057F7C">
        <w:rPr>
          <w:rFonts w:asciiTheme="minorHAnsi" w:eastAsia="Calibri" w:hAnsiTheme="minorHAnsi" w:cstheme="minorHAnsi"/>
          <w:sz w:val="24"/>
          <w:szCs w:val="24"/>
        </w:rPr>
        <w:t xml:space="preserve">a) stały dostęp do sieci Internet o gwarantowanej przepustowości nie mniejszej niż 512 </w:t>
      </w:r>
      <w:proofErr w:type="spellStart"/>
      <w:r w:rsidRPr="00057F7C">
        <w:rPr>
          <w:rFonts w:asciiTheme="minorHAnsi" w:eastAsia="Calibri" w:hAnsiTheme="minorHAnsi" w:cstheme="minorHAnsi"/>
          <w:sz w:val="24"/>
          <w:szCs w:val="24"/>
        </w:rPr>
        <w:t>kb</w:t>
      </w:r>
      <w:proofErr w:type="spellEnd"/>
      <w:r w:rsidRPr="00057F7C">
        <w:rPr>
          <w:rFonts w:asciiTheme="minorHAnsi" w:eastAsia="Calibri" w:hAnsiTheme="minorHAnsi" w:cstheme="minorHAnsi"/>
          <w:sz w:val="24"/>
          <w:szCs w:val="24"/>
        </w:rPr>
        <w:t>/s,</w:t>
      </w:r>
    </w:p>
    <w:p w:rsidR="00EA7E75" w:rsidRPr="00057F7C" w:rsidRDefault="00EA7E75" w:rsidP="00057F7C">
      <w:pPr>
        <w:spacing w:line="360" w:lineRule="auto"/>
        <w:ind w:left="284"/>
        <w:jc w:val="both"/>
        <w:rPr>
          <w:rFonts w:asciiTheme="minorHAnsi" w:eastAsia="Calibri" w:hAnsiTheme="minorHAnsi" w:cstheme="minorHAnsi"/>
          <w:sz w:val="24"/>
          <w:szCs w:val="24"/>
        </w:rPr>
      </w:pPr>
      <w:r w:rsidRPr="00057F7C">
        <w:rPr>
          <w:rFonts w:asciiTheme="minorHAnsi" w:eastAsia="Calibri" w:hAnsiTheme="minorHAnsi" w:cstheme="minorHAnsi"/>
          <w:sz w:val="24"/>
          <w:szCs w:val="24"/>
        </w:rPr>
        <w:t>b) komputer klasy PC lub MAC, o następującej konfiguracji: pamięć min. 2 GB Ram, procesor Intel IV 2 GHZ lub jego nowsza wersja, jeden z systemów operacyjnych - MS Windows 7, Mac Os x 10 4, Linux, lub ich nowsze wersje.</w:t>
      </w:r>
    </w:p>
    <w:p w:rsidR="00EA7E75" w:rsidRPr="00057F7C" w:rsidRDefault="00EA7E75" w:rsidP="00057F7C">
      <w:pPr>
        <w:spacing w:line="360" w:lineRule="auto"/>
        <w:ind w:left="284"/>
        <w:jc w:val="both"/>
        <w:rPr>
          <w:rFonts w:asciiTheme="minorHAnsi" w:eastAsia="Calibri" w:hAnsiTheme="minorHAnsi" w:cstheme="minorHAnsi"/>
          <w:sz w:val="24"/>
          <w:szCs w:val="24"/>
        </w:rPr>
      </w:pPr>
      <w:r w:rsidRPr="00057F7C">
        <w:rPr>
          <w:rFonts w:asciiTheme="minorHAnsi" w:eastAsia="Calibri" w:hAnsiTheme="minorHAnsi" w:cstheme="minorHAnsi"/>
          <w:sz w:val="24"/>
          <w:szCs w:val="24"/>
        </w:rPr>
        <w:t>c) zainstalowana dowolna przeglądarka internetowa, w przypadku Internet Explorer minimalnie wersja 10 0.,</w:t>
      </w:r>
    </w:p>
    <w:p w:rsidR="00EA7E75" w:rsidRPr="00057F7C" w:rsidRDefault="00EA7E75" w:rsidP="00057F7C">
      <w:pPr>
        <w:spacing w:line="360" w:lineRule="auto"/>
        <w:ind w:left="284"/>
        <w:jc w:val="both"/>
        <w:rPr>
          <w:rFonts w:asciiTheme="minorHAnsi" w:eastAsia="Calibri" w:hAnsiTheme="minorHAnsi" w:cstheme="minorHAnsi"/>
          <w:sz w:val="24"/>
          <w:szCs w:val="24"/>
        </w:rPr>
      </w:pPr>
      <w:r w:rsidRPr="00057F7C">
        <w:rPr>
          <w:rFonts w:asciiTheme="minorHAnsi" w:eastAsia="Calibri" w:hAnsiTheme="minorHAnsi" w:cstheme="minorHAnsi"/>
          <w:sz w:val="24"/>
          <w:szCs w:val="24"/>
        </w:rPr>
        <w:t xml:space="preserve">d) włączona obsługa </w:t>
      </w:r>
      <w:proofErr w:type="spellStart"/>
      <w:r w:rsidRPr="00057F7C">
        <w:rPr>
          <w:rFonts w:asciiTheme="minorHAnsi" w:eastAsia="Calibri" w:hAnsiTheme="minorHAnsi" w:cstheme="minorHAnsi"/>
          <w:sz w:val="24"/>
          <w:szCs w:val="24"/>
        </w:rPr>
        <w:t>JavaScript</w:t>
      </w:r>
      <w:proofErr w:type="spellEnd"/>
      <w:r w:rsidRPr="00057F7C">
        <w:rPr>
          <w:rFonts w:asciiTheme="minorHAnsi" w:eastAsia="Calibri" w:hAnsiTheme="minorHAnsi" w:cstheme="minorHAnsi"/>
          <w:sz w:val="24"/>
          <w:szCs w:val="24"/>
        </w:rPr>
        <w:t>,</w:t>
      </w:r>
    </w:p>
    <w:p w:rsidR="00EA7E75" w:rsidRPr="00057F7C" w:rsidRDefault="00EA7E75" w:rsidP="00057F7C">
      <w:pPr>
        <w:spacing w:line="360" w:lineRule="auto"/>
        <w:ind w:left="284"/>
        <w:jc w:val="both"/>
        <w:rPr>
          <w:rFonts w:asciiTheme="minorHAnsi" w:eastAsia="Calibri" w:hAnsiTheme="minorHAnsi" w:cstheme="minorHAnsi"/>
          <w:sz w:val="24"/>
          <w:szCs w:val="24"/>
        </w:rPr>
      </w:pPr>
      <w:r w:rsidRPr="00057F7C">
        <w:rPr>
          <w:rFonts w:asciiTheme="minorHAnsi" w:eastAsia="Calibri" w:hAnsiTheme="minorHAnsi" w:cstheme="minorHAnsi"/>
          <w:sz w:val="24"/>
          <w:szCs w:val="24"/>
        </w:rPr>
        <w:t xml:space="preserve">e) zainstalowany program Adobe </w:t>
      </w:r>
      <w:proofErr w:type="spellStart"/>
      <w:r w:rsidRPr="00057F7C">
        <w:rPr>
          <w:rFonts w:asciiTheme="minorHAnsi" w:eastAsia="Calibri" w:hAnsiTheme="minorHAnsi" w:cstheme="minorHAnsi"/>
          <w:sz w:val="24"/>
          <w:szCs w:val="24"/>
        </w:rPr>
        <w:t>Acrobat</w:t>
      </w:r>
      <w:proofErr w:type="spellEnd"/>
      <w:r w:rsidRPr="00057F7C">
        <w:rPr>
          <w:rFonts w:asciiTheme="minorHAnsi" w:eastAsia="Calibri" w:hAnsiTheme="minorHAnsi" w:cstheme="minorHAnsi"/>
          <w:sz w:val="24"/>
          <w:szCs w:val="24"/>
        </w:rPr>
        <w:t xml:space="preserve"> Reader, lub inny obsługujący format plików .pdf.</w:t>
      </w:r>
    </w:p>
    <w:p w:rsidR="00EA7E75" w:rsidRPr="00057F7C" w:rsidRDefault="00EA7E75" w:rsidP="00057F7C">
      <w:pPr>
        <w:spacing w:line="360" w:lineRule="auto"/>
        <w:jc w:val="both"/>
        <w:rPr>
          <w:rFonts w:asciiTheme="minorHAnsi" w:eastAsia="Calibri" w:hAnsiTheme="minorHAnsi" w:cstheme="minorHAnsi"/>
          <w:sz w:val="24"/>
          <w:szCs w:val="24"/>
        </w:rPr>
      </w:pPr>
      <w:r w:rsidRPr="00057F7C">
        <w:rPr>
          <w:rFonts w:asciiTheme="minorHAnsi" w:eastAsia="Calibri" w:hAnsiTheme="minorHAnsi" w:cstheme="minorHAnsi"/>
          <w:sz w:val="24"/>
          <w:szCs w:val="24"/>
        </w:rPr>
        <w:t xml:space="preserve">5. Zalecane formaty przesyłanych danych, tj. plików o wielkości do 75 MB. -  Zalecany format: pdf. Zamawiający dopuszcza również inne powszechnie stosowane formaty takie </w:t>
      </w:r>
      <w:r w:rsidRPr="00057F7C">
        <w:rPr>
          <w:rFonts w:asciiTheme="minorHAnsi" w:eastAsia="Calibri" w:hAnsiTheme="minorHAnsi" w:cstheme="minorHAnsi"/>
          <w:color w:val="000000"/>
          <w:sz w:val="24"/>
          <w:szCs w:val="24"/>
        </w:rPr>
        <w:t>jak na przy</w:t>
      </w:r>
      <w:r w:rsidRPr="00057F7C">
        <w:rPr>
          <w:rFonts w:asciiTheme="minorHAnsi" w:eastAsia="Calibri" w:hAnsiTheme="minorHAnsi" w:cstheme="minorHAnsi"/>
          <w:sz w:val="24"/>
          <w:szCs w:val="24"/>
        </w:rPr>
        <w:t xml:space="preserve">kład: </w:t>
      </w:r>
      <w:proofErr w:type="spellStart"/>
      <w:r w:rsidRPr="00057F7C">
        <w:rPr>
          <w:rFonts w:asciiTheme="minorHAnsi" w:hAnsiTheme="minorHAnsi" w:cstheme="minorHAnsi"/>
          <w:sz w:val="24"/>
          <w:szCs w:val="24"/>
        </w:rPr>
        <w:t>doc</w:t>
      </w:r>
      <w:proofErr w:type="spellEnd"/>
      <w:r w:rsidRPr="00057F7C">
        <w:rPr>
          <w:rFonts w:asciiTheme="minorHAnsi" w:hAnsiTheme="minorHAnsi" w:cstheme="minorHAnsi"/>
          <w:sz w:val="24"/>
          <w:szCs w:val="24"/>
        </w:rPr>
        <w:t xml:space="preserve">, </w:t>
      </w:r>
      <w:proofErr w:type="spellStart"/>
      <w:r w:rsidRPr="00057F7C">
        <w:rPr>
          <w:rFonts w:asciiTheme="minorHAnsi" w:hAnsiTheme="minorHAnsi" w:cstheme="minorHAnsi"/>
          <w:sz w:val="24"/>
          <w:szCs w:val="24"/>
        </w:rPr>
        <w:t>docx</w:t>
      </w:r>
      <w:proofErr w:type="spellEnd"/>
      <w:r w:rsidRPr="00057F7C">
        <w:rPr>
          <w:rFonts w:asciiTheme="minorHAnsi" w:hAnsiTheme="minorHAnsi" w:cstheme="minorHAnsi"/>
          <w:sz w:val="24"/>
          <w:szCs w:val="24"/>
        </w:rPr>
        <w:t>, xls, jpg, zip, 7Z.</w:t>
      </w:r>
    </w:p>
    <w:p w:rsidR="00EA7E75" w:rsidRPr="00057F7C" w:rsidRDefault="00EA7E75" w:rsidP="00057F7C">
      <w:pPr>
        <w:spacing w:line="360" w:lineRule="auto"/>
        <w:jc w:val="both"/>
        <w:rPr>
          <w:rFonts w:asciiTheme="minorHAnsi" w:eastAsia="Calibri" w:hAnsiTheme="minorHAnsi" w:cstheme="minorHAnsi"/>
          <w:sz w:val="24"/>
          <w:szCs w:val="24"/>
        </w:rPr>
      </w:pPr>
      <w:r w:rsidRPr="00057F7C">
        <w:rPr>
          <w:rFonts w:asciiTheme="minorHAnsi" w:eastAsia="Calibri" w:hAnsiTheme="minorHAnsi" w:cstheme="minorHAnsi"/>
          <w:sz w:val="24"/>
          <w:szCs w:val="24"/>
        </w:rPr>
        <w:t>6. Zalecany format kwalifikowanego podpisu elektronicznego:</w:t>
      </w:r>
    </w:p>
    <w:p w:rsidR="00EA7E75" w:rsidRPr="00057F7C" w:rsidRDefault="00EA7E75" w:rsidP="00057F7C">
      <w:pPr>
        <w:spacing w:line="360" w:lineRule="auto"/>
        <w:ind w:firstLine="284"/>
        <w:jc w:val="both"/>
        <w:rPr>
          <w:rFonts w:asciiTheme="minorHAnsi" w:eastAsia="Calibri" w:hAnsiTheme="minorHAnsi" w:cstheme="minorHAnsi"/>
          <w:sz w:val="24"/>
          <w:szCs w:val="24"/>
        </w:rPr>
      </w:pPr>
      <w:r w:rsidRPr="00057F7C">
        <w:rPr>
          <w:rFonts w:asciiTheme="minorHAnsi" w:eastAsia="Calibri" w:hAnsiTheme="minorHAnsi" w:cstheme="minorHAnsi"/>
          <w:sz w:val="24"/>
          <w:szCs w:val="24"/>
        </w:rPr>
        <w:t xml:space="preserve">a) dokumenty w formacie pdf zaleca się podpisywać formatem </w:t>
      </w:r>
      <w:proofErr w:type="spellStart"/>
      <w:r w:rsidRPr="00057F7C">
        <w:rPr>
          <w:rFonts w:asciiTheme="minorHAnsi" w:eastAsia="Calibri" w:hAnsiTheme="minorHAnsi" w:cstheme="minorHAnsi"/>
          <w:sz w:val="24"/>
          <w:szCs w:val="24"/>
        </w:rPr>
        <w:t>PAdES</w:t>
      </w:r>
      <w:proofErr w:type="spellEnd"/>
      <w:r w:rsidRPr="00057F7C">
        <w:rPr>
          <w:rFonts w:asciiTheme="minorHAnsi" w:eastAsia="Calibri" w:hAnsiTheme="minorHAnsi" w:cstheme="minorHAnsi"/>
          <w:sz w:val="24"/>
          <w:szCs w:val="24"/>
        </w:rPr>
        <w:t>;</w:t>
      </w:r>
    </w:p>
    <w:p w:rsidR="00EA7E75" w:rsidRPr="00057F7C" w:rsidRDefault="00EA7E75" w:rsidP="00057F7C">
      <w:pPr>
        <w:spacing w:line="360" w:lineRule="auto"/>
        <w:ind w:firstLine="284"/>
        <w:jc w:val="both"/>
        <w:rPr>
          <w:rFonts w:asciiTheme="minorHAnsi" w:eastAsia="Calibri" w:hAnsiTheme="minorHAnsi" w:cstheme="minorHAnsi"/>
          <w:sz w:val="24"/>
          <w:szCs w:val="24"/>
        </w:rPr>
      </w:pPr>
      <w:r w:rsidRPr="00057F7C">
        <w:rPr>
          <w:rFonts w:asciiTheme="minorHAnsi" w:eastAsia="Calibri" w:hAnsiTheme="minorHAnsi" w:cstheme="minorHAnsi"/>
          <w:sz w:val="24"/>
          <w:szCs w:val="24"/>
        </w:rPr>
        <w:lastRenderedPageBreak/>
        <w:t xml:space="preserve">b) dopuszcza się podpisanie dokumentów w formacie innym niż .pdf, wtedy zaleca się użyć formatu </w:t>
      </w:r>
      <w:proofErr w:type="spellStart"/>
      <w:r w:rsidRPr="00057F7C">
        <w:rPr>
          <w:rFonts w:asciiTheme="minorHAnsi" w:eastAsia="Calibri" w:hAnsiTheme="minorHAnsi" w:cstheme="minorHAnsi"/>
          <w:sz w:val="24"/>
          <w:szCs w:val="24"/>
        </w:rPr>
        <w:t>XAdES</w:t>
      </w:r>
      <w:proofErr w:type="spellEnd"/>
      <w:r w:rsidRPr="00057F7C">
        <w:rPr>
          <w:rFonts w:asciiTheme="minorHAnsi" w:eastAsia="Calibri" w:hAnsiTheme="minorHAnsi" w:cstheme="minorHAnsi"/>
          <w:sz w:val="24"/>
          <w:szCs w:val="24"/>
        </w:rPr>
        <w:t>.</w:t>
      </w:r>
    </w:p>
    <w:p w:rsidR="00EA7E75" w:rsidRPr="00057F7C" w:rsidRDefault="00EA7E75" w:rsidP="00057F7C">
      <w:pPr>
        <w:spacing w:line="360" w:lineRule="auto"/>
        <w:jc w:val="both"/>
        <w:rPr>
          <w:rFonts w:asciiTheme="minorHAnsi" w:eastAsia="Calibri" w:hAnsiTheme="minorHAnsi" w:cstheme="minorHAnsi"/>
          <w:sz w:val="24"/>
          <w:szCs w:val="24"/>
        </w:rPr>
      </w:pPr>
      <w:r w:rsidRPr="00057F7C">
        <w:rPr>
          <w:rFonts w:asciiTheme="minorHAnsi" w:eastAsia="Calibri" w:hAnsiTheme="minorHAnsi" w:cstheme="minorHAnsi"/>
          <w:sz w:val="24"/>
          <w:szCs w:val="24"/>
        </w:rPr>
        <w:t xml:space="preserve">7. Wykonawca przystępując do niniejszego postępowania o udzielenie zamówienia publicznego, akceptuje warunki korzystania z Platformy Zakupowej, określone w Regulaminie zamieszczonym na stronie internetowej pod adresem </w:t>
      </w:r>
      <w:hyperlink r:id="rId13" w:history="1">
        <w:r w:rsidRPr="00057F7C">
          <w:rPr>
            <w:rFonts w:asciiTheme="minorHAnsi" w:eastAsia="Calibri" w:hAnsiTheme="minorHAnsi" w:cstheme="minorHAnsi"/>
            <w:sz w:val="24"/>
            <w:szCs w:val="24"/>
          </w:rPr>
          <w:t>https://platformazakupowa.pl/strona/1-regulamin</w:t>
        </w:r>
      </w:hyperlink>
      <w:r w:rsidRPr="00057F7C">
        <w:rPr>
          <w:rFonts w:asciiTheme="minorHAnsi" w:eastAsia="Calibri" w:hAnsiTheme="minorHAnsi" w:cstheme="minorHAnsi"/>
          <w:sz w:val="24"/>
          <w:szCs w:val="24"/>
        </w:rPr>
        <w:t xml:space="preserve"> w zakładce „Regulamin" oraz uznaje go za wiążący.</w:t>
      </w:r>
    </w:p>
    <w:p w:rsidR="00EA7E75" w:rsidRPr="00057F7C" w:rsidRDefault="00EA7E75" w:rsidP="00057F7C">
      <w:pPr>
        <w:spacing w:line="360" w:lineRule="auto"/>
        <w:jc w:val="both"/>
        <w:rPr>
          <w:rFonts w:asciiTheme="minorHAnsi" w:eastAsia="Calibri" w:hAnsiTheme="minorHAnsi" w:cstheme="minorHAnsi"/>
          <w:sz w:val="24"/>
          <w:szCs w:val="24"/>
        </w:rPr>
      </w:pPr>
      <w:r w:rsidRPr="00057F7C">
        <w:rPr>
          <w:rFonts w:asciiTheme="minorHAnsi" w:eastAsia="Calibri" w:hAnsiTheme="minorHAnsi" w:cstheme="minorHAnsi"/>
          <w:sz w:val="24"/>
          <w:szCs w:val="24"/>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057F7C">
          <w:rPr>
            <w:rFonts w:asciiTheme="minorHAnsi" w:eastAsia="Calibri" w:hAnsiTheme="minorHAnsi" w:cstheme="minorHAnsi"/>
            <w:color w:val="0000FF"/>
            <w:sz w:val="24"/>
            <w:szCs w:val="24"/>
          </w:rPr>
          <w:t>https://platformazakupowa.pl/strona/45-instrukcje</w:t>
        </w:r>
      </w:hyperlink>
      <w:r w:rsidRPr="00057F7C">
        <w:rPr>
          <w:rFonts w:asciiTheme="minorHAnsi" w:eastAsia="Calibri" w:hAnsiTheme="minorHAnsi" w:cstheme="minorHAnsi"/>
          <w:sz w:val="24"/>
          <w:szCs w:val="24"/>
        </w:rPr>
        <w:t xml:space="preserve">   </w:t>
      </w:r>
    </w:p>
    <w:p w:rsidR="00EA7E75" w:rsidRPr="00057F7C" w:rsidRDefault="00EA7E75" w:rsidP="00057F7C">
      <w:pPr>
        <w:spacing w:line="360" w:lineRule="auto"/>
        <w:jc w:val="both"/>
        <w:rPr>
          <w:rFonts w:asciiTheme="minorHAnsi" w:hAnsiTheme="minorHAnsi" w:cstheme="minorHAnsi"/>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bCs/>
          <w:sz w:val="24"/>
          <w:szCs w:val="24"/>
        </w:rPr>
        <w:t xml:space="preserve">9. </w:t>
      </w:r>
      <w:r w:rsidRPr="00057F7C">
        <w:rPr>
          <w:rFonts w:asciiTheme="minorHAnsi" w:hAnsiTheme="minorHAnsi" w:cstheme="minorHAnsi"/>
          <w:b/>
          <w:color w:val="000000"/>
          <w:sz w:val="24"/>
          <w:szCs w:val="24"/>
        </w:rPr>
        <w:t>Informacja o sposobie komunikowania się zamawiającego z wykonawcami w  inny sposób niż przy użyciu środków komunikacji elektronicznej</w:t>
      </w:r>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Zamawiający będzie się porozumiewał przy użyciu środków komunikacji elektronicznej za wyjątkiem obowiązku przedstawienia przez wykonawcę wyszczególnionych w SWZ </w:t>
      </w:r>
      <w:r w:rsidRPr="00057F7C">
        <w:rPr>
          <w:rFonts w:asciiTheme="minorHAnsi" w:hAnsiTheme="minorHAnsi" w:cstheme="minorHAnsi"/>
          <w:b/>
          <w:sz w:val="24"/>
          <w:szCs w:val="24"/>
        </w:rPr>
        <w:t>próbek</w:t>
      </w:r>
      <w:r w:rsidRPr="00057F7C">
        <w:rPr>
          <w:rFonts w:asciiTheme="minorHAnsi" w:hAnsiTheme="minorHAnsi" w:cstheme="minorHAnsi"/>
          <w:sz w:val="24"/>
          <w:szCs w:val="24"/>
        </w:rPr>
        <w:t xml:space="preserve">, które należy dostarczyć do Zamawiającego w wersji fizycznej na adres Szpitala </w:t>
      </w:r>
      <w:r w:rsidRPr="00057F7C">
        <w:rPr>
          <w:rFonts w:asciiTheme="minorHAnsi" w:hAnsiTheme="minorHAnsi" w:cstheme="minorHAnsi"/>
          <w:b/>
          <w:sz w:val="24"/>
          <w:szCs w:val="24"/>
        </w:rPr>
        <w:t>na dziennik podawczy</w:t>
      </w:r>
      <w:r w:rsidRPr="00057F7C">
        <w:rPr>
          <w:rFonts w:asciiTheme="minorHAnsi" w:hAnsiTheme="minorHAnsi" w:cstheme="minorHAnsi"/>
          <w:sz w:val="24"/>
          <w:szCs w:val="24"/>
        </w:rPr>
        <w:t xml:space="preserve"> w budynku Administracyjnym ( Pawilon A-V ).</w:t>
      </w:r>
    </w:p>
    <w:p w:rsidR="00EA7E75" w:rsidRPr="00057F7C" w:rsidRDefault="00EA7E75" w:rsidP="00057F7C">
      <w:pPr>
        <w:spacing w:line="360" w:lineRule="auto"/>
        <w:rPr>
          <w:rFonts w:asciiTheme="minorHAnsi" w:hAnsiTheme="minorHAnsi" w:cstheme="minorHAnsi"/>
          <w:sz w:val="24"/>
          <w:szCs w:val="24"/>
        </w:rPr>
      </w:pPr>
      <w:r w:rsidRPr="00057F7C">
        <w:rPr>
          <w:rFonts w:asciiTheme="minorHAnsi" w:hAnsiTheme="minorHAnsi" w:cstheme="minorHAnsi"/>
          <w:sz w:val="24"/>
          <w:szCs w:val="24"/>
        </w:rPr>
        <w:t xml:space="preserve">Próbki należy złożyć najpóźniej do upływu terminu składania ofert. </w:t>
      </w:r>
    </w:p>
    <w:p w:rsidR="00EA7E75" w:rsidRPr="00057F7C" w:rsidRDefault="00EA7E75" w:rsidP="00057F7C">
      <w:pPr>
        <w:spacing w:line="360" w:lineRule="auto"/>
        <w:rPr>
          <w:rFonts w:asciiTheme="minorHAnsi" w:hAnsiTheme="minorHAnsi" w:cstheme="minorHAnsi"/>
          <w:b/>
          <w:sz w:val="24"/>
          <w:szCs w:val="24"/>
        </w:rPr>
      </w:pPr>
      <w:r w:rsidRPr="00057F7C">
        <w:rPr>
          <w:rFonts w:asciiTheme="minorHAnsi" w:hAnsiTheme="minorHAnsi" w:cstheme="minorHAnsi"/>
          <w:b/>
          <w:sz w:val="24"/>
          <w:szCs w:val="24"/>
        </w:rPr>
        <w:t>Paczka z próbkami winna być opisana:</w:t>
      </w:r>
      <w:r w:rsidRPr="00057F7C">
        <w:rPr>
          <w:rFonts w:asciiTheme="minorHAnsi" w:hAnsiTheme="minorHAnsi" w:cstheme="minorHAnsi"/>
          <w:i/>
          <w:sz w:val="24"/>
          <w:szCs w:val="24"/>
        </w:rPr>
        <w:t xml:space="preserve"> </w:t>
      </w:r>
    </w:p>
    <w:p w:rsidR="00EA7E75" w:rsidRPr="00057F7C" w:rsidRDefault="00EA7E75" w:rsidP="00057F7C">
      <w:pPr>
        <w:spacing w:line="360" w:lineRule="auto"/>
        <w:rPr>
          <w:rFonts w:asciiTheme="minorHAnsi" w:hAnsiTheme="minorHAnsi" w:cstheme="minorHAnsi"/>
          <w:b/>
          <w:sz w:val="24"/>
          <w:szCs w:val="24"/>
        </w:rPr>
      </w:pPr>
      <w:r w:rsidRPr="00057F7C">
        <w:rPr>
          <w:rFonts w:asciiTheme="minorHAnsi" w:hAnsiTheme="minorHAnsi" w:cstheme="minorHAnsi"/>
          <w:b/>
          <w:sz w:val="24"/>
          <w:szCs w:val="24"/>
        </w:rPr>
        <w:t xml:space="preserve">- nazwą Wykonawcy, </w:t>
      </w:r>
    </w:p>
    <w:p w:rsidR="00EA7E75" w:rsidRPr="00057F7C" w:rsidRDefault="00EA7E75" w:rsidP="00057F7C">
      <w:pPr>
        <w:spacing w:line="360" w:lineRule="auto"/>
        <w:rPr>
          <w:rFonts w:asciiTheme="minorHAnsi" w:hAnsiTheme="minorHAnsi" w:cstheme="minorHAnsi"/>
          <w:b/>
          <w:sz w:val="24"/>
          <w:szCs w:val="24"/>
        </w:rPr>
      </w:pPr>
      <w:r w:rsidRPr="00057F7C">
        <w:rPr>
          <w:rFonts w:asciiTheme="minorHAnsi" w:hAnsiTheme="minorHAnsi" w:cstheme="minorHAnsi"/>
          <w:b/>
          <w:sz w:val="24"/>
          <w:szCs w:val="24"/>
        </w:rPr>
        <w:t>- numerem postępowania przetargowego,</w:t>
      </w:r>
    </w:p>
    <w:p w:rsidR="00EA7E75" w:rsidRPr="00057F7C" w:rsidRDefault="00EA7E75" w:rsidP="00057F7C">
      <w:pPr>
        <w:spacing w:line="360" w:lineRule="auto"/>
        <w:rPr>
          <w:rFonts w:asciiTheme="minorHAnsi" w:hAnsiTheme="minorHAnsi" w:cstheme="minorHAnsi"/>
          <w:sz w:val="24"/>
          <w:szCs w:val="24"/>
        </w:rPr>
      </w:pPr>
      <w:r w:rsidRPr="00057F7C">
        <w:rPr>
          <w:rFonts w:asciiTheme="minorHAnsi" w:hAnsiTheme="minorHAnsi" w:cstheme="minorHAnsi"/>
          <w:b/>
          <w:sz w:val="24"/>
          <w:szCs w:val="24"/>
        </w:rPr>
        <w:t>- numerem pakietu/części</w:t>
      </w:r>
      <w:r w:rsidRPr="00057F7C">
        <w:rPr>
          <w:rFonts w:asciiTheme="minorHAnsi" w:hAnsiTheme="minorHAnsi" w:cstheme="minorHAnsi"/>
          <w:sz w:val="24"/>
          <w:szCs w:val="24"/>
        </w:rPr>
        <w:t>.</w:t>
      </w:r>
    </w:p>
    <w:p w:rsidR="00EA7E75" w:rsidRPr="00057F7C" w:rsidRDefault="00EA7E75" w:rsidP="00057F7C">
      <w:pPr>
        <w:autoSpaceDE w:val="0"/>
        <w:autoSpaceDN w:val="0"/>
        <w:adjustRightInd w:val="0"/>
        <w:spacing w:line="360" w:lineRule="auto"/>
        <w:jc w:val="both"/>
        <w:rPr>
          <w:rFonts w:asciiTheme="minorHAnsi" w:hAnsiTheme="minorHAnsi" w:cstheme="minorHAnsi"/>
          <w:bCs/>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bCs/>
          <w:sz w:val="24"/>
          <w:szCs w:val="24"/>
        </w:rPr>
      </w:pPr>
      <w:r w:rsidRPr="00057F7C">
        <w:rPr>
          <w:rFonts w:asciiTheme="minorHAnsi" w:hAnsiTheme="minorHAnsi" w:cstheme="minorHAnsi"/>
          <w:b/>
          <w:bCs/>
          <w:sz w:val="24"/>
          <w:szCs w:val="24"/>
        </w:rPr>
        <w:t xml:space="preserve">10. </w:t>
      </w:r>
      <w:r w:rsidRPr="00057F7C">
        <w:rPr>
          <w:rFonts w:asciiTheme="minorHAnsi" w:hAnsiTheme="minorHAnsi" w:cstheme="minorHAnsi"/>
          <w:b/>
          <w:color w:val="000000"/>
          <w:sz w:val="24"/>
          <w:szCs w:val="24"/>
        </w:rPr>
        <w:t>Wskazanie osób uprawnionych do komunikowania się z Wykonawcami</w:t>
      </w:r>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Osobą uprawnioną przez Zamawiającego do porozumiewania się z Wykonawcami w sprawie przetargu jest: </w:t>
      </w:r>
      <w:r w:rsidRPr="00057F7C">
        <w:rPr>
          <w:rFonts w:asciiTheme="minorHAnsi" w:hAnsiTheme="minorHAnsi" w:cstheme="minorHAnsi"/>
          <w:color w:val="3333FF"/>
          <w:sz w:val="24"/>
          <w:szCs w:val="24"/>
        </w:rPr>
        <w:t xml:space="preserve">Małgorzata Błachut tel. 12 614 25 32 </w:t>
      </w:r>
      <w:r w:rsidRPr="00057F7C">
        <w:rPr>
          <w:rFonts w:asciiTheme="minorHAnsi" w:hAnsiTheme="minorHAnsi" w:cstheme="minorHAnsi"/>
          <w:sz w:val="24"/>
          <w:szCs w:val="24"/>
        </w:rPr>
        <w:t xml:space="preserve"> - od pn. do pt. w godz. 10</w:t>
      </w:r>
      <w:r w:rsidRPr="00057F7C">
        <w:rPr>
          <w:rFonts w:asciiTheme="minorHAnsi" w:hAnsiTheme="minorHAnsi" w:cstheme="minorHAnsi"/>
          <w:sz w:val="24"/>
          <w:szCs w:val="24"/>
          <w:vertAlign w:val="superscript"/>
        </w:rPr>
        <w:t>00</w:t>
      </w:r>
      <w:r w:rsidRPr="00057F7C">
        <w:rPr>
          <w:rFonts w:asciiTheme="minorHAnsi" w:hAnsiTheme="minorHAnsi" w:cstheme="minorHAnsi"/>
          <w:sz w:val="24"/>
          <w:szCs w:val="24"/>
        </w:rPr>
        <w:t xml:space="preserve"> – 14</w:t>
      </w:r>
      <w:r w:rsidRPr="00057F7C">
        <w:rPr>
          <w:rFonts w:asciiTheme="minorHAnsi" w:hAnsiTheme="minorHAnsi" w:cstheme="minorHAnsi"/>
          <w:sz w:val="24"/>
          <w:szCs w:val="24"/>
          <w:vertAlign w:val="superscript"/>
        </w:rPr>
        <w:t>00</w:t>
      </w:r>
      <w:r w:rsidRPr="00057F7C">
        <w:rPr>
          <w:rFonts w:asciiTheme="minorHAnsi" w:hAnsiTheme="minorHAnsi" w:cstheme="minorHAnsi"/>
          <w:sz w:val="24"/>
          <w:szCs w:val="24"/>
        </w:rPr>
        <w:t xml:space="preserve">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lang w:val="de-DE"/>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lang w:val="de-DE"/>
        </w:rPr>
      </w:pPr>
      <w:r w:rsidRPr="00057F7C">
        <w:rPr>
          <w:rFonts w:asciiTheme="minorHAnsi" w:hAnsiTheme="minorHAnsi" w:cstheme="minorHAnsi"/>
          <w:b/>
          <w:color w:val="000000"/>
          <w:sz w:val="24"/>
          <w:szCs w:val="24"/>
          <w:lang w:val="de-DE"/>
        </w:rPr>
        <w:t xml:space="preserve">11. </w:t>
      </w:r>
      <w:r w:rsidRPr="00057F7C">
        <w:rPr>
          <w:rFonts w:asciiTheme="minorHAnsi" w:hAnsiTheme="minorHAnsi" w:cstheme="minorHAnsi"/>
          <w:b/>
          <w:color w:val="000000"/>
          <w:sz w:val="24"/>
          <w:szCs w:val="24"/>
        </w:rPr>
        <w:t>Termin związania ofertą</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Wykonawca jest związany ofertą do dnia </w:t>
      </w:r>
      <w:r w:rsidRPr="00057F7C">
        <w:rPr>
          <w:rFonts w:asciiTheme="minorHAnsi" w:hAnsiTheme="minorHAnsi" w:cstheme="minorHAnsi"/>
          <w:b/>
          <w:sz w:val="24"/>
          <w:szCs w:val="24"/>
        </w:rPr>
        <w:t xml:space="preserve"> </w:t>
      </w:r>
      <w:r w:rsidR="00BD7E29" w:rsidRPr="00057F7C">
        <w:rPr>
          <w:rFonts w:asciiTheme="minorHAnsi" w:hAnsiTheme="minorHAnsi" w:cstheme="minorHAnsi"/>
          <w:b/>
          <w:sz w:val="24"/>
          <w:szCs w:val="24"/>
        </w:rPr>
        <w:t>05.06</w:t>
      </w:r>
      <w:r w:rsidRPr="00057F7C">
        <w:rPr>
          <w:rFonts w:asciiTheme="minorHAnsi" w:hAnsiTheme="minorHAnsi" w:cstheme="minorHAnsi"/>
          <w:b/>
          <w:sz w:val="24"/>
          <w:szCs w:val="24"/>
        </w:rPr>
        <w:t>.2023</w:t>
      </w:r>
      <w:r w:rsidRPr="00057F7C">
        <w:rPr>
          <w:rFonts w:asciiTheme="minorHAnsi" w:hAnsiTheme="minorHAnsi" w:cstheme="minorHAnsi"/>
          <w:color w:val="000000"/>
          <w:sz w:val="24"/>
          <w:szCs w:val="24"/>
        </w:rPr>
        <w:t xml:space="preserve"> r.</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bCs/>
          <w:sz w:val="24"/>
          <w:szCs w:val="24"/>
        </w:rPr>
        <w:lastRenderedPageBreak/>
        <w:t xml:space="preserve">12. </w:t>
      </w:r>
      <w:r w:rsidRPr="00057F7C">
        <w:rPr>
          <w:rFonts w:asciiTheme="minorHAnsi" w:hAnsiTheme="minorHAnsi" w:cstheme="minorHAnsi"/>
          <w:b/>
          <w:color w:val="000000"/>
          <w:sz w:val="24"/>
          <w:szCs w:val="24"/>
        </w:rPr>
        <w:t>Opis sposobu przygotowywania i składania ofert oraz innych oświadczeń i dokumentów składanych przez Wykonawcę w postępowaniu</w:t>
      </w:r>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1. Oferta powinna być:</w:t>
      </w:r>
    </w:p>
    <w:p w:rsidR="00EA7E75" w:rsidRPr="00057F7C" w:rsidRDefault="00EA7E75" w:rsidP="00057F7C">
      <w:pPr>
        <w:pStyle w:val="Akapitzlist"/>
        <w:numPr>
          <w:ilvl w:val="1"/>
          <w:numId w:val="1"/>
        </w:numPr>
        <w:spacing w:after="0" w:line="360" w:lineRule="auto"/>
        <w:ind w:left="567" w:hanging="283"/>
        <w:jc w:val="both"/>
        <w:rPr>
          <w:rFonts w:asciiTheme="minorHAnsi" w:hAnsiTheme="minorHAnsi" w:cstheme="minorHAnsi"/>
          <w:sz w:val="24"/>
          <w:szCs w:val="24"/>
        </w:rPr>
      </w:pPr>
      <w:r w:rsidRPr="00057F7C">
        <w:rPr>
          <w:rFonts w:asciiTheme="minorHAnsi" w:hAnsiTheme="minorHAnsi" w:cstheme="minorHAnsi"/>
          <w:sz w:val="24"/>
          <w:szCs w:val="24"/>
        </w:rPr>
        <w:t>sporządzona na podstawie załączników niniejszej SWZ w języku polskim</w:t>
      </w:r>
    </w:p>
    <w:p w:rsidR="00EA7E75" w:rsidRPr="00057F7C" w:rsidRDefault="00EA7E75" w:rsidP="00057F7C">
      <w:pPr>
        <w:pStyle w:val="Akapitzlist"/>
        <w:numPr>
          <w:ilvl w:val="1"/>
          <w:numId w:val="1"/>
        </w:numPr>
        <w:spacing w:after="0" w:line="360" w:lineRule="auto"/>
        <w:ind w:left="567" w:hanging="283"/>
        <w:jc w:val="both"/>
        <w:rPr>
          <w:rFonts w:asciiTheme="minorHAnsi" w:hAnsiTheme="minorHAnsi" w:cstheme="minorHAnsi"/>
          <w:sz w:val="24"/>
          <w:szCs w:val="24"/>
        </w:rPr>
      </w:pPr>
      <w:r w:rsidRPr="00057F7C">
        <w:rPr>
          <w:rFonts w:asciiTheme="minorHAnsi" w:hAnsiTheme="minorHAnsi" w:cstheme="minorHAnsi"/>
          <w:sz w:val="24"/>
          <w:szCs w:val="24"/>
        </w:rPr>
        <w:t>złożona w formie elektronicznej za pośrednictwem Platformy Zakupowej Zamawiającego</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r w:rsidRPr="00057F7C">
        <w:rPr>
          <w:rFonts w:asciiTheme="minorHAnsi" w:hAnsiTheme="minorHAnsi" w:cstheme="minorHAnsi"/>
          <w:sz w:val="24"/>
          <w:szCs w:val="24"/>
        </w:rPr>
        <w:t xml:space="preserve">2. Zamawiający informuje Wykonawców o treści art. 18 ust. 3 ustawy </w:t>
      </w:r>
      <w:proofErr w:type="spellStart"/>
      <w:r w:rsidRPr="00057F7C">
        <w:rPr>
          <w:rFonts w:asciiTheme="minorHAnsi" w:hAnsiTheme="minorHAnsi" w:cstheme="minorHAnsi"/>
          <w:sz w:val="24"/>
          <w:szCs w:val="24"/>
        </w:rPr>
        <w:t>Pzp</w:t>
      </w:r>
      <w:proofErr w:type="spellEnd"/>
      <w:r w:rsidRPr="00057F7C">
        <w:rPr>
          <w:rFonts w:asciiTheme="minorHAnsi" w:hAnsiTheme="minorHAnsi" w:cstheme="minorHAnsi"/>
          <w:sz w:val="24"/>
          <w:szCs w:val="24"/>
        </w:rPr>
        <w:t xml:space="preserve"> który brzmi:</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3. Wykonawca jest zobligowany do złożenia ofert, oświadczeń, informacji oraz dokumentów w sposób zgodny z Rozporządzeniem Prezesa Rady Ministrów z dnia 30 grudnia 2020 r. </w:t>
      </w:r>
      <w:r w:rsidRPr="00057F7C">
        <w:rPr>
          <w:rFonts w:asciiTheme="minorHAnsi" w:hAnsiTheme="minorHAnsi" w:cstheme="minorHAnsi"/>
          <w:bCs/>
          <w:color w:val="000000"/>
          <w:sz w:val="24"/>
          <w:szCs w:val="24"/>
        </w:rPr>
        <w:t>w sprawie sposobu sporządzania i przekazywania informacji oraz wymagań technicznych dla dokumentów elektronicznych oraz środków komunikacji elektronicznej w postępowaniu o udzielenie zamówienia publicznego lub konkursie</w:t>
      </w:r>
      <w:r w:rsidRPr="00057F7C">
        <w:rPr>
          <w:rFonts w:asciiTheme="minorHAnsi" w:hAnsiTheme="minorHAnsi" w:cstheme="minorHAnsi"/>
          <w:color w:val="000000"/>
          <w:sz w:val="24"/>
          <w:szCs w:val="24"/>
        </w:rPr>
        <w:t xml:space="preserve">, zwanego dalej w niniejszym punkcie SWZ – Rozporządzeniem.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r w:rsidRPr="00057F7C">
        <w:rPr>
          <w:rFonts w:asciiTheme="minorHAnsi" w:hAnsiTheme="minorHAnsi" w:cstheme="minorHAnsi"/>
          <w:sz w:val="24"/>
          <w:szCs w:val="24"/>
          <w:u w:val="single"/>
        </w:rPr>
        <w:t>Zgodnie z § 2 ust 1 i 2 Rozporządzenia</w:t>
      </w:r>
      <w:r w:rsidRPr="00057F7C">
        <w:rPr>
          <w:rFonts w:asciiTheme="minorHAnsi" w:hAnsiTheme="minorHAnsi" w:cstheme="minorHAnsi"/>
          <w:sz w:val="24"/>
          <w:szCs w:val="24"/>
        </w:rPr>
        <w:t xml:space="preserve">: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1. </w:t>
      </w:r>
      <w:r w:rsidRPr="00057F7C">
        <w:rPr>
          <w:rFonts w:asciiTheme="minorHAnsi" w:hAnsiTheme="minorHAnsi" w:cstheme="minorHAnsi"/>
          <w:strike/>
          <w:color w:val="000000"/>
          <w:sz w:val="24"/>
          <w:szCs w:val="24"/>
        </w:rPr>
        <w:t>Wnioski o dopuszczenie do udziału w postępowaniu lub konkursie, wnioski, o których mowa w art. 371 ust. 3 ustawy</w:t>
      </w:r>
      <w:r w:rsidRPr="00057F7C">
        <w:rPr>
          <w:rFonts w:asciiTheme="minorHAnsi" w:hAnsiTheme="minorHAnsi" w:cstheme="minorHAnsi"/>
          <w:color w:val="000000"/>
          <w:sz w:val="24"/>
          <w:szCs w:val="24"/>
        </w:rPr>
        <w:t xml:space="preserve">, oferty, </w:t>
      </w:r>
      <w:r w:rsidRPr="00057F7C">
        <w:rPr>
          <w:rFonts w:asciiTheme="minorHAnsi" w:hAnsiTheme="minorHAnsi" w:cstheme="minorHAnsi"/>
          <w:strike/>
          <w:color w:val="000000"/>
          <w:sz w:val="24"/>
          <w:szCs w:val="24"/>
        </w:rPr>
        <w:t>prace konkursowe</w:t>
      </w:r>
      <w:r w:rsidRPr="00057F7C">
        <w:rPr>
          <w:rFonts w:asciiTheme="minorHAnsi" w:hAnsiTheme="minorHAnsi" w:cstheme="minorHAnsi"/>
          <w:color w:val="000000"/>
          <w:sz w:val="24"/>
          <w:szCs w:val="24"/>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057F7C">
        <w:rPr>
          <w:rFonts w:asciiTheme="minorHAnsi" w:hAnsiTheme="minorHAnsi" w:cstheme="minorHAnsi"/>
          <w:strike/>
          <w:color w:val="000000"/>
          <w:sz w:val="24"/>
          <w:szCs w:val="24"/>
        </w:rPr>
        <w:t>dokumenty, o których mowa w art. 94 ust. 2 ustawy</w:t>
      </w:r>
      <w:r w:rsidRPr="00057F7C">
        <w:rPr>
          <w:rFonts w:asciiTheme="minorHAnsi" w:hAnsiTheme="minorHAnsi" w:cstheme="minorHAnsi"/>
          <w:color w:val="000000"/>
          <w:sz w:val="24"/>
          <w:szCs w:val="24"/>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057F7C">
        <w:rPr>
          <w:rFonts w:asciiTheme="minorHAnsi" w:hAnsiTheme="minorHAnsi" w:cstheme="minorHAnsi"/>
          <w:strike/>
          <w:color w:val="000000"/>
          <w:sz w:val="24"/>
          <w:szCs w:val="24"/>
        </w:rPr>
        <w:t>z zastrzeżeniem formatów, o których mowa w art. 66 ust. 1 ustawy</w:t>
      </w:r>
      <w:r w:rsidRPr="00057F7C">
        <w:rPr>
          <w:rFonts w:asciiTheme="minorHAnsi" w:hAnsiTheme="minorHAnsi" w:cstheme="minorHAnsi"/>
          <w:color w:val="000000"/>
          <w:sz w:val="24"/>
          <w:szCs w:val="24"/>
        </w:rPr>
        <w:t xml:space="preserve">, z uwzględnieniem rodzaju przekazywanych danych.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2. Informacje, oświadczenia lub dokumenty, inne niż określone w ust. 1, przekazywane w postępowaniu </w:t>
      </w:r>
      <w:r w:rsidRPr="00057F7C">
        <w:rPr>
          <w:rFonts w:asciiTheme="minorHAnsi" w:hAnsiTheme="minorHAnsi" w:cstheme="minorHAnsi"/>
          <w:strike/>
          <w:color w:val="000000"/>
          <w:sz w:val="24"/>
          <w:szCs w:val="24"/>
        </w:rPr>
        <w:t>lub w konkursie</w:t>
      </w:r>
      <w:r w:rsidRPr="00057F7C">
        <w:rPr>
          <w:rFonts w:asciiTheme="minorHAnsi" w:hAnsiTheme="minorHAnsi" w:cstheme="minorHAnsi"/>
          <w:color w:val="000000"/>
          <w:sz w:val="24"/>
          <w:szCs w:val="24"/>
        </w:rPr>
        <w:t xml:space="preserve">, sporządza się w postaci elektronicznej, w formatach danych określonych w przepisach wydanych na podstawie art. 18 ustawy z dnia 17 lutego 2005 r. o </w:t>
      </w:r>
      <w:r w:rsidRPr="00057F7C">
        <w:rPr>
          <w:rFonts w:asciiTheme="minorHAnsi" w:hAnsiTheme="minorHAnsi" w:cstheme="minorHAnsi"/>
          <w:color w:val="000000"/>
          <w:sz w:val="24"/>
          <w:szCs w:val="24"/>
        </w:rPr>
        <w:lastRenderedPageBreak/>
        <w:t>informatyzacji działalności podmiotów realizujących zadania publiczne lub jako tekst wpisany bezpośrednio do wiadomości przekazywanej przy użyciu środków komunikacji elektronicznej, o których mowa w § 3 ust. 1 (tj. platformy zakupowej Zamawiającego).</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u w:val="single"/>
        </w:rPr>
        <w:t>Zgodnie z § 4 ust 1 Rozporządzenia</w:t>
      </w:r>
      <w:r w:rsidRPr="00057F7C">
        <w:rPr>
          <w:rFonts w:asciiTheme="minorHAnsi" w:hAnsiTheme="minorHAnsi" w:cstheme="minorHAnsi"/>
          <w:sz w:val="24"/>
          <w:szCs w:val="24"/>
        </w:rPr>
        <w:t>:</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1. W przypadku gdy dokumenty elektroniczne w postępowaniu </w:t>
      </w:r>
      <w:r w:rsidRPr="00057F7C">
        <w:rPr>
          <w:rFonts w:asciiTheme="minorHAnsi" w:hAnsiTheme="minorHAnsi" w:cstheme="minorHAnsi"/>
          <w:strike/>
          <w:sz w:val="24"/>
          <w:szCs w:val="24"/>
        </w:rPr>
        <w:t>lub konkursie</w:t>
      </w:r>
      <w:r w:rsidRPr="00057F7C">
        <w:rPr>
          <w:rFonts w:asciiTheme="minorHAnsi" w:hAnsiTheme="minorHAnsi" w:cstheme="minorHAnsi"/>
          <w:sz w:val="24"/>
          <w:szCs w:val="24"/>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u w:val="single"/>
        </w:rPr>
      </w:pPr>
      <w:r w:rsidRPr="00057F7C">
        <w:rPr>
          <w:rFonts w:asciiTheme="minorHAnsi" w:hAnsiTheme="minorHAnsi" w:cstheme="minorHAnsi"/>
          <w:sz w:val="24"/>
          <w:szCs w:val="24"/>
          <w:u w:val="single"/>
        </w:rPr>
        <w:t>Zgodnie z § 5 Rozporządzenia:</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u w:val="single"/>
        </w:rPr>
      </w:pPr>
      <w:r w:rsidRPr="00057F7C">
        <w:rPr>
          <w:rFonts w:asciiTheme="minorHAnsi" w:hAnsiTheme="minorHAnsi" w:cstheme="minorHAnsi"/>
          <w:sz w:val="24"/>
          <w:szCs w:val="24"/>
          <w:u w:val="single"/>
        </w:rPr>
        <w:t>Zgodnie z § 6 Rozporządzenia:</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1. W przypadku gdy podmiotowe środki dowodowe, przedmiotowe środki dowodowe, inne dokumenty, </w:t>
      </w:r>
      <w:r w:rsidRPr="00057F7C">
        <w:rPr>
          <w:rFonts w:asciiTheme="minorHAnsi" w:hAnsiTheme="minorHAnsi" w:cstheme="minorHAnsi"/>
          <w:strike/>
          <w:color w:val="000000"/>
          <w:sz w:val="24"/>
          <w:szCs w:val="24"/>
        </w:rPr>
        <w:t>w tym dokumenty, o których mowa w art. 94 ust. 2 ustawy</w:t>
      </w:r>
      <w:r w:rsidRPr="00057F7C">
        <w:rPr>
          <w:rFonts w:asciiTheme="minorHAnsi" w:hAnsiTheme="minorHAnsi" w:cstheme="minorHAnsi"/>
          <w:color w:val="000000"/>
          <w:sz w:val="24"/>
          <w:szCs w:val="24"/>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w:t>
      </w:r>
      <w:r w:rsidRPr="00057F7C">
        <w:rPr>
          <w:rFonts w:asciiTheme="minorHAnsi" w:hAnsiTheme="minorHAnsi" w:cstheme="minorHAnsi"/>
          <w:color w:val="000000"/>
          <w:sz w:val="24"/>
          <w:szCs w:val="24"/>
        </w:rPr>
        <w:lastRenderedPageBreak/>
        <w:t>dokumentu opatrzone kwalifikowanym podpisem elektronicznym</w:t>
      </w:r>
      <w:r w:rsidRPr="00057F7C">
        <w:rPr>
          <w:rFonts w:asciiTheme="minorHAnsi" w:hAnsiTheme="minorHAnsi" w:cstheme="minorHAnsi"/>
          <w:strike/>
          <w:color w:val="000000"/>
          <w:sz w:val="24"/>
          <w:szCs w:val="24"/>
        </w:rPr>
        <w:t>, a w przypadku postępowań lub konkursów o</w:t>
      </w:r>
      <w:r w:rsidRPr="00057F7C">
        <w:rPr>
          <w:rFonts w:asciiTheme="minorHAnsi" w:hAnsiTheme="minorHAnsi" w:cstheme="minorHAnsi"/>
          <w:color w:val="000000"/>
          <w:sz w:val="24"/>
          <w:szCs w:val="24"/>
        </w:rPr>
        <w:t xml:space="preserve"> </w:t>
      </w:r>
      <w:r w:rsidRPr="00057F7C">
        <w:rPr>
          <w:rFonts w:asciiTheme="minorHAnsi" w:hAnsiTheme="minorHAnsi" w:cstheme="minorHAnsi"/>
          <w:strike/>
          <w:color w:val="000000"/>
          <w:sz w:val="24"/>
          <w:szCs w:val="24"/>
        </w:rPr>
        <w:t>wartości mniejszej niż progi unijne, kwalifikowanym podpisem elektronicznym, podpisem zaufanym lub podpisem osobistym</w:t>
      </w:r>
      <w:r w:rsidRPr="00057F7C">
        <w:rPr>
          <w:rFonts w:asciiTheme="minorHAnsi" w:hAnsiTheme="minorHAnsi" w:cstheme="minorHAnsi"/>
          <w:color w:val="000000"/>
          <w:sz w:val="24"/>
          <w:szCs w:val="24"/>
        </w:rPr>
        <w:t>, poświadczające zgodność cyfrowego odwzorowania z dokumentem w postaci papierowej.</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3. Poświadczenia zgodności cyfrowego odwzorowania z dokumentem w postaci papierowej, o którym mowa w ust. 2, dokonuje w przypadku: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2) przedmiotowych środków dowodowych – odpowiednio wykonawca lub wykonawca wspólnie ubiegający się o udzie-lenie zamówienia;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3) innych dokumentów, </w:t>
      </w:r>
      <w:r w:rsidRPr="00057F7C">
        <w:rPr>
          <w:rFonts w:asciiTheme="minorHAnsi" w:hAnsiTheme="minorHAnsi" w:cstheme="minorHAnsi"/>
          <w:strike/>
          <w:color w:val="000000"/>
          <w:sz w:val="24"/>
          <w:szCs w:val="24"/>
        </w:rPr>
        <w:t>w tym dokumentów, o których mowa w art. 94 ust. 2 ustawy</w:t>
      </w:r>
      <w:r w:rsidRPr="00057F7C">
        <w:rPr>
          <w:rFonts w:asciiTheme="minorHAnsi" w:hAnsiTheme="minorHAnsi" w:cstheme="minorHAnsi"/>
          <w:color w:val="000000"/>
          <w:sz w:val="24"/>
          <w:szCs w:val="24"/>
        </w:rPr>
        <w:t xml:space="preserve"> – odpowiednio wykonawca lub wykonawca wspólnie ubiegający się o udzielenie zamówienia, w zakresie dokumentów, które każdego z nich dotyczą.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4. Poświadczenia zgodności cyfrowego odwzorowania z dokumentem w postaci papierowej, o którym mowa w ust. 2, może dokonać również notariusz.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u w:val="single"/>
        </w:rPr>
      </w:pP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u w:val="single"/>
        </w:rPr>
      </w:pPr>
      <w:r w:rsidRPr="00057F7C">
        <w:rPr>
          <w:rFonts w:asciiTheme="minorHAnsi" w:hAnsiTheme="minorHAnsi" w:cstheme="minorHAnsi"/>
          <w:sz w:val="24"/>
          <w:szCs w:val="24"/>
          <w:u w:val="single"/>
        </w:rPr>
        <w:t>Zgodnie z § 7 Rozporządzenia:</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color w:val="000000"/>
          <w:sz w:val="24"/>
          <w:szCs w:val="24"/>
        </w:rPr>
        <w:t xml:space="preserve">1. Podmiotowe środki dowodowe, w tym oświadczenie, o którym mowa w art. 117 ust. 4 ustawy, oraz zobowiązanie podmiotu udostępniającego zasoby, przedmiotowe środki dowodowe, </w:t>
      </w:r>
      <w:r w:rsidRPr="00057F7C">
        <w:rPr>
          <w:rFonts w:asciiTheme="minorHAnsi" w:hAnsiTheme="minorHAnsi" w:cstheme="minorHAnsi"/>
          <w:strike/>
          <w:color w:val="000000"/>
          <w:sz w:val="24"/>
          <w:szCs w:val="24"/>
        </w:rPr>
        <w:t>dokumenty, o których mowa w art. 94 ust. 2 ustawy</w:t>
      </w:r>
      <w:r w:rsidRPr="00057F7C">
        <w:rPr>
          <w:rFonts w:asciiTheme="minorHAnsi" w:hAnsiTheme="minorHAnsi" w:cstheme="minorHAnsi"/>
          <w:color w:val="000000"/>
          <w:sz w:val="24"/>
          <w:szCs w:val="24"/>
        </w:rPr>
        <w:t xml:space="preserve">, niewystawione </w:t>
      </w:r>
      <w:r w:rsidRPr="00057F7C">
        <w:rPr>
          <w:rFonts w:asciiTheme="minorHAnsi" w:hAnsiTheme="minorHAnsi" w:cstheme="minorHAnsi"/>
          <w:sz w:val="24"/>
          <w:szCs w:val="24"/>
        </w:rPr>
        <w:t xml:space="preserve">przez upoważnione podmioty, oraz pełnomocnictwo przekazuje się w postaci elektronicznej i opatruje się kwalifikowanym podpisem elektronicznym, </w:t>
      </w:r>
      <w:r w:rsidRPr="00057F7C">
        <w:rPr>
          <w:rFonts w:asciiTheme="minorHAnsi" w:hAnsiTheme="minorHAnsi" w:cstheme="minorHAnsi"/>
          <w:strike/>
          <w:sz w:val="24"/>
          <w:szCs w:val="24"/>
        </w:rPr>
        <w:t>a w przypadku postępowań lub konkursów o wartości mniejszej niż progi unijne, kwalifikowanym podpisem elektronicznym, podpisem zaufanym lub podpisem osobistym.</w:t>
      </w:r>
      <w:r w:rsidRPr="00057F7C">
        <w:rPr>
          <w:rFonts w:asciiTheme="minorHAnsi" w:hAnsiTheme="minorHAnsi" w:cstheme="minorHAnsi"/>
          <w:sz w:val="24"/>
          <w:szCs w:val="24"/>
        </w:rPr>
        <w:t xml:space="preserve">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sz w:val="24"/>
          <w:szCs w:val="24"/>
        </w:rPr>
        <w:lastRenderedPageBreak/>
        <w:t xml:space="preserve">2. W przypadku gdy podmiotowe środki dowodowe, w tym oświadczenie, o którym </w:t>
      </w:r>
      <w:r w:rsidRPr="00057F7C">
        <w:rPr>
          <w:rFonts w:asciiTheme="minorHAnsi" w:hAnsiTheme="minorHAnsi" w:cstheme="minorHAnsi"/>
          <w:color w:val="000000"/>
          <w:sz w:val="24"/>
          <w:szCs w:val="24"/>
        </w:rPr>
        <w:t xml:space="preserve">mowa w ust. 117 ust. 4 ustawy, oraz zobowiązanie podmiotu udostępniającego zasoby, przedmiotowe środki dowodowe, </w:t>
      </w:r>
      <w:r w:rsidRPr="00057F7C">
        <w:rPr>
          <w:rFonts w:asciiTheme="minorHAnsi" w:hAnsiTheme="minorHAnsi" w:cstheme="minorHAnsi"/>
          <w:strike/>
          <w:color w:val="000000"/>
          <w:sz w:val="24"/>
          <w:szCs w:val="24"/>
        </w:rPr>
        <w:t>dokumenty, o których mowa w art. 94 ust. 2 ustawy</w:t>
      </w:r>
      <w:r w:rsidRPr="00057F7C">
        <w:rPr>
          <w:rFonts w:asciiTheme="minorHAnsi" w:hAnsiTheme="minorHAnsi" w:cstheme="minorHAnsi"/>
          <w:color w:val="000000"/>
          <w:sz w:val="24"/>
          <w:szCs w:val="24"/>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w:t>
      </w:r>
      <w:r w:rsidRPr="00057F7C">
        <w:rPr>
          <w:rFonts w:asciiTheme="minorHAnsi" w:hAnsiTheme="minorHAnsi" w:cstheme="minorHAnsi"/>
          <w:strike/>
          <w:color w:val="000000"/>
          <w:sz w:val="24"/>
          <w:szCs w:val="24"/>
        </w:rPr>
        <w:t>a w przypadku postępowań lub konkursów, o wartości mniejszej niż progi unijne, kwalifikowanym podpisem elektronicznym, podpisem zaufanym lub podpisem osobistym,</w:t>
      </w:r>
      <w:r w:rsidRPr="00057F7C">
        <w:rPr>
          <w:rFonts w:asciiTheme="minorHAnsi" w:hAnsiTheme="minorHAnsi" w:cstheme="minorHAnsi"/>
          <w:color w:val="000000"/>
          <w:sz w:val="24"/>
          <w:szCs w:val="24"/>
        </w:rPr>
        <w:t xml:space="preserve"> poświadczającym zgodność cyfrowego odwzorowania z dokumentem w postaci papierowej.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3. Poświadczenia zgodności cyfrowego odwzorowania z dokumentem w postaci papierowej, o którym mowa w ust. 2, dokonuje w przypadku: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2) przedmiotowego środka dowodowego, </w:t>
      </w:r>
      <w:r w:rsidRPr="00057F7C">
        <w:rPr>
          <w:rFonts w:asciiTheme="minorHAnsi" w:hAnsiTheme="minorHAnsi" w:cstheme="minorHAnsi"/>
          <w:strike/>
          <w:color w:val="000000"/>
          <w:sz w:val="24"/>
          <w:szCs w:val="24"/>
        </w:rPr>
        <w:t>dokumentu, o którym mowa w art. 94 ust. 2 ustawy</w:t>
      </w:r>
      <w:r w:rsidRPr="00057F7C">
        <w:rPr>
          <w:rFonts w:asciiTheme="minorHAnsi" w:hAnsiTheme="minorHAnsi" w:cstheme="minorHAnsi"/>
          <w:color w:val="000000"/>
          <w:sz w:val="24"/>
          <w:szCs w:val="24"/>
        </w:rPr>
        <w:t xml:space="preserve">, oświadczenia, o którym mowa w art. 117 ust. 4 ustawy, lub zobowiązania podmiotu udostępniającego zasoby – odpowiednio wykonawca lub wykonawca wspólnie ubiegający się o udzielenie zamówienia;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3) pełnomocnictwa – mocodawca. </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color w:val="000000"/>
          <w:sz w:val="24"/>
          <w:szCs w:val="24"/>
        </w:rPr>
        <w:t>4. Poświadczenia zgodności cyfrowego odwzorowania z dokumentem w postaci papierowej, o którym mowa w ust. 2, może dokonać również notariusz.</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u w:val="single"/>
        </w:rPr>
      </w:pPr>
      <w:r w:rsidRPr="00057F7C">
        <w:rPr>
          <w:rFonts w:asciiTheme="minorHAnsi" w:hAnsiTheme="minorHAnsi" w:cstheme="minorHAnsi"/>
          <w:sz w:val="24"/>
          <w:szCs w:val="24"/>
          <w:u w:val="single"/>
        </w:rPr>
        <w:t>Zgodnie z § 8 Rozporządzenia:</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 W przypadku przekazywania w postępowaniu </w:t>
      </w:r>
      <w:r w:rsidRPr="00057F7C">
        <w:rPr>
          <w:rFonts w:asciiTheme="minorHAnsi" w:hAnsiTheme="minorHAnsi" w:cstheme="minorHAnsi"/>
          <w:strike/>
          <w:sz w:val="24"/>
          <w:szCs w:val="24"/>
        </w:rPr>
        <w:t>lub konkursie</w:t>
      </w:r>
      <w:r w:rsidRPr="00057F7C">
        <w:rPr>
          <w:rFonts w:asciiTheme="minorHAnsi" w:hAnsiTheme="minorHAnsi" w:cstheme="minorHAnsi"/>
          <w:sz w:val="24"/>
          <w:szCs w:val="24"/>
        </w:rPr>
        <w:t xml:space="preserve"> dokumentu elektronicznego w formacie poddającym dane kompresji, opatrzenie pliku zawierającego skompresowane dokumenty kwalifikowanym podpisem elektronicznym, </w:t>
      </w:r>
      <w:r w:rsidRPr="00057F7C">
        <w:rPr>
          <w:rFonts w:asciiTheme="minorHAnsi" w:hAnsiTheme="minorHAnsi" w:cstheme="minorHAnsi"/>
          <w:strike/>
          <w:sz w:val="24"/>
          <w:szCs w:val="24"/>
        </w:rPr>
        <w:t>a w przypadku postępowań lub konkursów o wartości mniejszej niż progi unijne, kwalifikowanym podpisem elektronicznym, podpisem zaufanym lub podpisem osobistym</w:t>
      </w:r>
      <w:r w:rsidRPr="00057F7C">
        <w:rPr>
          <w:rFonts w:asciiTheme="minorHAnsi" w:hAnsiTheme="minorHAnsi" w:cstheme="minorHAnsi"/>
          <w:sz w:val="24"/>
          <w:szCs w:val="24"/>
        </w:rPr>
        <w:t xml:space="preserve">, jest równoznaczne z opatrzeniem wszystkich dokumentów zawartych w tym pliku </w:t>
      </w:r>
      <w:r w:rsidRPr="00057F7C">
        <w:rPr>
          <w:rFonts w:asciiTheme="minorHAnsi" w:hAnsiTheme="minorHAnsi" w:cstheme="minorHAnsi"/>
          <w:strike/>
          <w:sz w:val="24"/>
          <w:szCs w:val="24"/>
        </w:rPr>
        <w:t>odpowiednio</w:t>
      </w:r>
      <w:r w:rsidRPr="00057F7C">
        <w:rPr>
          <w:rFonts w:asciiTheme="minorHAnsi" w:hAnsiTheme="minorHAnsi" w:cstheme="minorHAnsi"/>
          <w:sz w:val="24"/>
          <w:szCs w:val="24"/>
        </w:rPr>
        <w:t xml:space="preserve"> kwalifikowanym podpisem elektronicznym, </w:t>
      </w:r>
      <w:r w:rsidRPr="00057F7C">
        <w:rPr>
          <w:rFonts w:asciiTheme="minorHAnsi" w:hAnsiTheme="minorHAnsi" w:cstheme="minorHAnsi"/>
          <w:strike/>
          <w:sz w:val="24"/>
          <w:szCs w:val="24"/>
        </w:rPr>
        <w:t>podpisem zaufanym lub podpisem osobistym</w:t>
      </w:r>
      <w:r w:rsidRPr="00057F7C">
        <w:rPr>
          <w:rFonts w:asciiTheme="minorHAnsi" w:hAnsiTheme="minorHAnsi" w:cstheme="minorHAnsi"/>
          <w:sz w:val="24"/>
          <w:szCs w:val="24"/>
        </w:rPr>
        <w:t>.</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u w:val="single"/>
        </w:rPr>
      </w:pPr>
      <w:r w:rsidRPr="00057F7C">
        <w:rPr>
          <w:rFonts w:asciiTheme="minorHAnsi" w:hAnsiTheme="minorHAnsi" w:cstheme="minorHAnsi"/>
          <w:sz w:val="24"/>
          <w:szCs w:val="24"/>
          <w:u w:val="single"/>
        </w:rPr>
        <w:t>Zgodnie z § 10 Rozporządzenia:</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lastRenderedPageBreak/>
        <w:t xml:space="preserve">Dokumenty elektroniczne w postępowaniu </w:t>
      </w:r>
      <w:r w:rsidRPr="00057F7C">
        <w:rPr>
          <w:rFonts w:asciiTheme="minorHAnsi" w:hAnsiTheme="minorHAnsi" w:cstheme="minorHAnsi"/>
          <w:strike/>
          <w:color w:val="000000"/>
          <w:sz w:val="24"/>
          <w:szCs w:val="24"/>
        </w:rPr>
        <w:t>lub w konkursie</w:t>
      </w:r>
      <w:r w:rsidRPr="00057F7C">
        <w:rPr>
          <w:rFonts w:asciiTheme="minorHAnsi" w:hAnsiTheme="minorHAnsi" w:cstheme="minorHAnsi"/>
          <w:color w:val="000000"/>
          <w:sz w:val="24"/>
          <w:szCs w:val="24"/>
        </w:rPr>
        <w:t xml:space="preserve"> spełniają łącznie następujące wymagania: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1) są utrwalone w sposób umożliwiający ich wielokrotne odczytanie, zapisanie i powielenie, a także przekazanie przy użyciu środków komunikacji elektronicznej lub na informatycznym nośniku danych;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2) umożliwiają prezentację treści w postaci elektronicznej, w szczególności przez wyświetlenie tej treści na monitorze ekranowym;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3) umożliwiają prezentację treści w postaci papierowej, w szczególności za pomocą wydruku;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4) zawierają dane w układzie niepozostawiającym wątpliwości co do treści i kontekstu zapisanych informacji.</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p>
    <w:p w:rsidR="00EA7E75" w:rsidRPr="00057F7C" w:rsidRDefault="00EA7E75" w:rsidP="00057F7C">
      <w:pPr>
        <w:spacing w:line="360" w:lineRule="auto"/>
        <w:jc w:val="both"/>
        <w:rPr>
          <w:rFonts w:asciiTheme="minorHAnsi" w:eastAsia="Calibri" w:hAnsiTheme="minorHAnsi" w:cstheme="minorHAnsi"/>
          <w:sz w:val="24"/>
          <w:szCs w:val="24"/>
        </w:rPr>
      </w:pPr>
      <w:r w:rsidRPr="00057F7C">
        <w:rPr>
          <w:rFonts w:asciiTheme="minorHAnsi" w:hAnsiTheme="minorHAnsi" w:cstheme="minorHAnsi"/>
          <w:sz w:val="24"/>
          <w:szCs w:val="24"/>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5" w:history="1">
        <w:r w:rsidRPr="00057F7C">
          <w:rPr>
            <w:rFonts w:asciiTheme="minorHAnsi" w:eastAsia="Calibri" w:hAnsiTheme="minorHAnsi" w:cstheme="minorHAnsi"/>
            <w:sz w:val="24"/>
            <w:szCs w:val="24"/>
            <w:u w:val="single"/>
          </w:rPr>
          <w:t>https://platformazakupowa.pl/strona/45-instrukcje</w:t>
        </w:r>
      </w:hyperlink>
      <w:r w:rsidRPr="00057F7C">
        <w:rPr>
          <w:rFonts w:asciiTheme="minorHAnsi" w:eastAsia="Calibri" w:hAnsiTheme="minorHAnsi" w:cstheme="minorHAnsi"/>
          <w:sz w:val="24"/>
          <w:szCs w:val="24"/>
        </w:rPr>
        <w:t xml:space="preserve"> </w:t>
      </w:r>
    </w:p>
    <w:p w:rsidR="00EA7E75" w:rsidRPr="00057F7C" w:rsidRDefault="00EA7E75" w:rsidP="00057F7C">
      <w:pPr>
        <w:widowControl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5. Każdy z Wykonawców może złożyć tylko jedną ofertę. Złożenie większej liczby ofert lub oferty zawierającej propozycje wariantowe spowoduje odrzucenie wszystkich ofert złożonych przez danego Wykonawcę.</w:t>
      </w:r>
    </w:p>
    <w:p w:rsidR="00EA7E75" w:rsidRPr="00057F7C" w:rsidRDefault="00EA7E75" w:rsidP="00057F7C">
      <w:pPr>
        <w:widowControl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6. Ceny oferty muszą zawierać wszystkie koszty jakie musi ponieść Wykonawca, aby  zrealizować zamówienie z  najwyższą starannością oraz ewentualne rabaty.</w:t>
      </w:r>
    </w:p>
    <w:p w:rsidR="00EA7E75" w:rsidRPr="00057F7C" w:rsidRDefault="00EA7E75" w:rsidP="00057F7C">
      <w:pPr>
        <w:tabs>
          <w:tab w:val="left" w:pos="567"/>
        </w:tabs>
        <w:spacing w:line="360" w:lineRule="auto"/>
        <w:jc w:val="both"/>
        <w:rPr>
          <w:rFonts w:asciiTheme="minorHAnsi" w:eastAsia="Calibri" w:hAnsiTheme="minorHAnsi" w:cstheme="minorHAnsi"/>
          <w:sz w:val="24"/>
          <w:szCs w:val="24"/>
          <w:u w:val="single"/>
        </w:rPr>
      </w:pPr>
      <w:r w:rsidRPr="00057F7C">
        <w:rPr>
          <w:rFonts w:asciiTheme="minorHAnsi" w:hAnsiTheme="minorHAnsi" w:cstheme="minorHAnsi"/>
          <w:sz w:val="24"/>
          <w:szCs w:val="24"/>
        </w:rPr>
        <w:t xml:space="preserve">7. </w:t>
      </w:r>
      <w:r w:rsidRPr="00057F7C">
        <w:rPr>
          <w:rFonts w:asciiTheme="minorHAnsi" w:eastAsia="Calibri" w:hAnsiTheme="minorHAnsi" w:cstheme="minorHAnsi"/>
          <w:sz w:val="24"/>
          <w:szCs w:val="24"/>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6" w:history="1">
        <w:r w:rsidRPr="00057F7C">
          <w:rPr>
            <w:rFonts w:asciiTheme="minorHAnsi" w:eastAsia="Calibri" w:hAnsiTheme="minorHAnsi" w:cstheme="minorHAnsi"/>
            <w:sz w:val="24"/>
            <w:szCs w:val="24"/>
            <w:u w:val="single"/>
          </w:rPr>
          <w:t>https://platformazakupowa.pl/strona/45-instrukcje</w:t>
        </w:r>
      </w:hyperlink>
    </w:p>
    <w:p w:rsidR="00EA7E75" w:rsidRPr="00057F7C" w:rsidRDefault="00EA7E75" w:rsidP="00057F7C">
      <w:pPr>
        <w:tabs>
          <w:tab w:val="left" w:pos="567"/>
        </w:tabs>
        <w:spacing w:line="360" w:lineRule="auto"/>
        <w:jc w:val="both"/>
        <w:rPr>
          <w:rFonts w:asciiTheme="minorHAnsi" w:hAnsiTheme="minorHAnsi" w:cstheme="minorHAnsi"/>
          <w:b/>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bCs/>
          <w:sz w:val="24"/>
          <w:szCs w:val="24"/>
        </w:rPr>
        <w:t>13. Kształt oferty. W</w:t>
      </w:r>
      <w:r w:rsidRPr="00057F7C">
        <w:rPr>
          <w:rFonts w:asciiTheme="minorHAnsi" w:hAnsiTheme="minorHAnsi" w:cstheme="minorHAnsi"/>
          <w:b/>
          <w:color w:val="000000"/>
          <w:sz w:val="24"/>
          <w:szCs w:val="24"/>
        </w:rPr>
        <w:t xml:space="preserve">ykaz dokumentów składających się na ofertę oraz oświadczeń </w:t>
      </w:r>
      <w:r w:rsidRPr="00057F7C">
        <w:rPr>
          <w:rFonts w:asciiTheme="minorHAnsi" w:hAnsiTheme="minorHAnsi" w:cstheme="minorHAnsi"/>
          <w:b/>
          <w:color w:val="000000"/>
          <w:sz w:val="24"/>
          <w:szCs w:val="24"/>
        </w:rPr>
        <w:br/>
        <w:t xml:space="preserve">i dokumentów które należy złożyć wraz z ofertą. </w:t>
      </w:r>
    </w:p>
    <w:p w:rsidR="00EA7E75" w:rsidRPr="00057F7C" w:rsidRDefault="00EA7E75" w:rsidP="00057F7C">
      <w:pPr>
        <w:tabs>
          <w:tab w:val="center" w:pos="4536"/>
          <w:tab w:val="right" w:pos="9072"/>
        </w:tabs>
        <w:spacing w:line="360" w:lineRule="auto"/>
        <w:ind w:left="284" w:hanging="284"/>
        <w:jc w:val="both"/>
        <w:rPr>
          <w:rFonts w:asciiTheme="minorHAnsi" w:hAnsiTheme="minorHAnsi" w:cstheme="minorHAnsi"/>
          <w:sz w:val="24"/>
          <w:szCs w:val="24"/>
        </w:rPr>
      </w:pPr>
      <w:r w:rsidRPr="00057F7C">
        <w:rPr>
          <w:rFonts w:asciiTheme="minorHAnsi" w:hAnsiTheme="minorHAnsi" w:cstheme="minorHAnsi"/>
          <w:sz w:val="24"/>
          <w:szCs w:val="24"/>
        </w:rPr>
        <w:t>1. Zamawiający wymaga od Wykonawcy złożenia:</w:t>
      </w:r>
    </w:p>
    <w:p w:rsidR="00EA7E75" w:rsidRPr="00057F7C" w:rsidRDefault="00EA7E75" w:rsidP="00057F7C">
      <w:pPr>
        <w:tabs>
          <w:tab w:val="center" w:pos="4536"/>
          <w:tab w:val="right" w:pos="9072"/>
        </w:tabs>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a) </w:t>
      </w:r>
      <w:r w:rsidRPr="00057F7C">
        <w:rPr>
          <w:rFonts w:asciiTheme="minorHAnsi" w:hAnsiTheme="minorHAnsi" w:cstheme="minorHAnsi"/>
          <w:b/>
          <w:sz w:val="24"/>
          <w:szCs w:val="24"/>
        </w:rPr>
        <w:t>pełnomocnictwa</w:t>
      </w:r>
      <w:r w:rsidRPr="00057F7C">
        <w:rPr>
          <w:rFonts w:asciiTheme="minorHAnsi" w:hAnsiTheme="minorHAnsi" w:cstheme="minorHAnsi"/>
          <w:sz w:val="24"/>
          <w:szCs w:val="24"/>
        </w:rPr>
        <w:t xml:space="preserve"> </w:t>
      </w:r>
      <w:r w:rsidRPr="00057F7C">
        <w:rPr>
          <w:rFonts w:asciiTheme="minorHAnsi" w:hAnsiTheme="minorHAnsi" w:cstheme="minorHAnsi"/>
          <w:b/>
          <w:sz w:val="24"/>
          <w:szCs w:val="24"/>
        </w:rPr>
        <w:t>do podpisania oferty</w:t>
      </w:r>
      <w:r w:rsidRPr="00057F7C">
        <w:rPr>
          <w:rFonts w:asciiTheme="minorHAnsi" w:hAnsiTheme="minorHAnsi" w:cstheme="minorHAnsi"/>
          <w:sz w:val="24"/>
          <w:szCs w:val="24"/>
        </w:rPr>
        <w:t xml:space="preserve">, jeżeli osobą podpisującą nie jest osoba upoważniona na podstawie wypisu z Krajowego Rejestru Sądowego  lub zaświadczenia o wpisie do centralnej ewidencji i informacji o działalności gospodarczej. Jeżeli dołączone do oferty ww. </w:t>
      </w:r>
      <w:r w:rsidRPr="00057F7C">
        <w:rPr>
          <w:rFonts w:asciiTheme="minorHAnsi" w:hAnsiTheme="minorHAnsi" w:cstheme="minorHAnsi"/>
          <w:sz w:val="24"/>
          <w:szCs w:val="24"/>
        </w:rPr>
        <w:lastRenderedPageBreak/>
        <w:t>pełnomocnictwo będzie w formie kopii, Zamawiający wymaga, aby jego zgodność z oryginałem poświadczyła osoba wymieniona w rejestrze, która jest wskazana, jako upoważniona do reprezentowania Wykonawcy lub notariusz,</w:t>
      </w:r>
    </w:p>
    <w:p w:rsidR="00EA7E75" w:rsidRPr="00057F7C" w:rsidRDefault="001F3BD0" w:rsidP="00057F7C">
      <w:pPr>
        <w:tabs>
          <w:tab w:val="center" w:pos="4536"/>
          <w:tab w:val="right" w:pos="9072"/>
        </w:tabs>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c</w:t>
      </w:r>
      <w:r w:rsidR="00EA7E75" w:rsidRPr="00057F7C">
        <w:rPr>
          <w:rFonts w:asciiTheme="minorHAnsi" w:hAnsiTheme="minorHAnsi" w:cstheme="minorHAnsi"/>
          <w:sz w:val="24"/>
          <w:szCs w:val="24"/>
        </w:rPr>
        <w:t xml:space="preserve">)  </w:t>
      </w:r>
      <w:r w:rsidR="00EA7E75" w:rsidRPr="00057F7C">
        <w:rPr>
          <w:rFonts w:asciiTheme="minorHAnsi" w:hAnsiTheme="minorHAnsi" w:cstheme="minorHAnsi"/>
          <w:b/>
          <w:sz w:val="24"/>
          <w:szCs w:val="24"/>
        </w:rPr>
        <w:t xml:space="preserve">wypełnionego formularza ofertowo - cenowego </w:t>
      </w:r>
      <w:r w:rsidR="00EA7E75" w:rsidRPr="00057F7C">
        <w:rPr>
          <w:rFonts w:asciiTheme="minorHAnsi" w:hAnsiTheme="minorHAnsi" w:cstheme="minorHAnsi"/>
          <w:sz w:val="24"/>
          <w:szCs w:val="24"/>
        </w:rPr>
        <w:t xml:space="preserve">– </w:t>
      </w:r>
      <w:r w:rsidR="00EA7E75" w:rsidRPr="00057F7C">
        <w:rPr>
          <w:rFonts w:asciiTheme="minorHAnsi" w:hAnsiTheme="minorHAnsi" w:cstheme="minorHAnsi"/>
          <w:b/>
          <w:sz w:val="24"/>
          <w:szCs w:val="24"/>
        </w:rPr>
        <w:t>wg załącznika nr 3 do SWZ</w:t>
      </w:r>
      <w:r w:rsidR="00EA7E75" w:rsidRPr="00057F7C">
        <w:rPr>
          <w:rFonts w:asciiTheme="minorHAnsi" w:hAnsiTheme="minorHAnsi" w:cstheme="minorHAnsi"/>
          <w:i/>
          <w:sz w:val="24"/>
          <w:szCs w:val="24"/>
        </w:rPr>
        <w:t xml:space="preserve"> </w:t>
      </w:r>
      <w:r w:rsidR="00EA7E75" w:rsidRPr="00057F7C">
        <w:rPr>
          <w:rFonts w:asciiTheme="minorHAnsi" w:hAnsiTheme="minorHAnsi" w:cstheme="minorHAnsi"/>
          <w:sz w:val="24"/>
          <w:szCs w:val="24"/>
        </w:rPr>
        <w:t>(sporządzonego</w:t>
      </w:r>
      <w:r w:rsidR="00EA7E75" w:rsidRPr="00057F7C">
        <w:rPr>
          <w:rFonts w:asciiTheme="minorHAnsi" w:hAnsiTheme="minorHAnsi" w:cstheme="minorHAnsi"/>
          <w:b/>
          <w:sz w:val="24"/>
          <w:szCs w:val="24"/>
        </w:rPr>
        <w:t xml:space="preserve"> </w:t>
      </w:r>
      <w:r w:rsidR="00EA7E75" w:rsidRPr="00057F7C">
        <w:rPr>
          <w:rFonts w:asciiTheme="minorHAnsi" w:hAnsiTheme="minorHAnsi" w:cstheme="minorHAnsi"/>
          <w:sz w:val="24"/>
          <w:szCs w:val="24"/>
        </w:rPr>
        <w:t xml:space="preserve">odpowiednio dla danego pakietu, na który Wykonawca składa ofertę) – </w:t>
      </w:r>
      <w:r w:rsidR="00EA7E75" w:rsidRPr="00057F7C">
        <w:rPr>
          <w:rFonts w:asciiTheme="minorHAnsi" w:hAnsiTheme="minorHAnsi" w:cstheme="minorHAnsi"/>
          <w:b/>
          <w:sz w:val="24"/>
          <w:szCs w:val="24"/>
        </w:rPr>
        <w:t>dot. wszystkich pakietów</w:t>
      </w:r>
      <w:r w:rsidR="00EA7E75" w:rsidRPr="00057F7C">
        <w:rPr>
          <w:rFonts w:asciiTheme="minorHAnsi" w:hAnsiTheme="minorHAnsi" w:cstheme="minorHAnsi"/>
          <w:sz w:val="24"/>
          <w:szCs w:val="24"/>
        </w:rPr>
        <w:t>.</w:t>
      </w:r>
    </w:p>
    <w:p w:rsidR="00EA7E75" w:rsidRPr="00057F7C" w:rsidRDefault="00EA7E75" w:rsidP="00057F7C">
      <w:pPr>
        <w:tabs>
          <w:tab w:val="center" w:pos="4536"/>
          <w:tab w:val="right" w:pos="9072"/>
        </w:tabs>
        <w:spacing w:line="360" w:lineRule="auto"/>
        <w:rPr>
          <w:rFonts w:asciiTheme="minorHAnsi" w:hAnsiTheme="minorHAnsi" w:cstheme="minorHAnsi"/>
          <w:i/>
          <w:sz w:val="24"/>
          <w:szCs w:val="24"/>
        </w:rPr>
      </w:pPr>
    </w:p>
    <w:p w:rsidR="00EA7E75" w:rsidRPr="00057F7C" w:rsidRDefault="00EA7E75" w:rsidP="00057F7C">
      <w:pPr>
        <w:autoSpaceDE w:val="0"/>
        <w:autoSpaceDN w:val="0"/>
        <w:adjustRightInd w:val="0"/>
        <w:spacing w:line="360" w:lineRule="auto"/>
        <w:rPr>
          <w:rFonts w:asciiTheme="minorHAnsi" w:hAnsiTheme="minorHAnsi" w:cstheme="minorHAnsi"/>
          <w:sz w:val="24"/>
          <w:szCs w:val="24"/>
        </w:rPr>
      </w:pPr>
      <w:r w:rsidRPr="00057F7C">
        <w:rPr>
          <w:rFonts w:asciiTheme="minorHAnsi" w:hAnsiTheme="minorHAnsi" w:cstheme="minorHAnsi"/>
          <w:color w:val="000000"/>
          <w:sz w:val="24"/>
          <w:szCs w:val="24"/>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057F7C">
        <w:rPr>
          <w:rFonts w:asciiTheme="minorHAnsi" w:hAnsiTheme="minorHAnsi" w:cstheme="minorHAnsi"/>
          <w:sz w:val="24"/>
          <w:szCs w:val="24"/>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EA7E75" w:rsidRPr="00057F7C" w:rsidRDefault="00EA7E75" w:rsidP="00057F7C">
      <w:pPr>
        <w:autoSpaceDE w:val="0"/>
        <w:autoSpaceDN w:val="0"/>
        <w:adjustRightInd w:val="0"/>
        <w:spacing w:line="360" w:lineRule="auto"/>
        <w:rPr>
          <w:rFonts w:asciiTheme="minorHAnsi" w:hAnsiTheme="minorHAnsi" w:cstheme="minorHAnsi"/>
          <w:color w:val="000000"/>
          <w:sz w:val="24"/>
          <w:szCs w:val="24"/>
        </w:rPr>
      </w:pPr>
      <w:r w:rsidRPr="00057F7C">
        <w:rPr>
          <w:rFonts w:asciiTheme="minorHAnsi" w:hAnsiTheme="minorHAnsi" w:cstheme="minorHAnsi"/>
          <w:sz w:val="24"/>
          <w:szCs w:val="24"/>
        </w:rPr>
        <w:t xml:space="preserve">W przypadku wspólnego ubiegania się o zamówienie przez wykonawców, oświadczenie o którym mowa w pkt 15. I tabela poz. </w:t>
      </w:r>
      <w:r w:rsidR="002C65C9" w:rsidRPr="00057F7C">
        <w:rPr>
          <w:rFonts w:asciiTheme="minorHAnsi" w:hAnsiTheme="minorHAnsi" w:cstheme="minorHAnsi"/>
          <w:sz w:val="24"/>
          <w:szCs w:val="24"/>
        </w:rPr>
        <w:t>6</w:t>
      </w:r>
      <w:r w:rsidRPr="00057F7C">
        <w:rPr>
          <w:rFonts w:asciiTheme="minorHAnsi" w:hAnsiTheme="minorHAnsi" w:cstheme="minorHAnsi"/>
          <w:sz w:val="24"/>
          <w:szCs w:val="24"/>
        </w:rPr>
        <w:t xml:space="preserve"> składa każdy z wykonawców. Oświadczenia te potwierdzają brak podstaw wykluczenia </w:t>
      </w:r>
      <w:r w:rsidRPr="00057F7C">
        <w:rPr>
          <w:rFonts w:asciiTheme="minorHAnsi" w:hAnsiTheme="minorHAnsi" w:cstheme="minorHAnsi"/>
          <w:strike/>
          <w:sz w:val="24"/>
          <w:szCs w:val="24"/>
        </w:rPr>
        <w:t>oraz spełnianie warunków udziału w postępowaniu w zakresie, w jakim każdy z wykonawców wykazuje spełnianie warunków udziału w postępowaniu</w:t>
      </w:r>
      <w:r w:rsidRPr="00057F7C">
        <w:rPr>
          <w:rFonts w:asciiTheme="minorHAnsi" w:hAnsiTheme="minorHAnsi" w:cstheme="minorHAnsi"/>
          <w:sz w:val="24"/>
          <w:szCs w:val="24"/>
        </w:rPr>
        <w:t>.</w:t>
      </w:r>
    </w:p>
    <w:p w:rsidR="00EA7E75" w:rsidRPr="00057F7C" w:rsidRDefault="00EA7E75" w:rsidP="00057F7C">
      <w:pPr>
        <w:spacing w:line="360" w:lineRule="auto"/>
        <w:rPr>
          <w:rFonts w:asciiTheme="minorHAnsi" w:hAnsiTheme="minorHAnsi" w:cstheme="minorHAnsi"/>
          <w:bCs/>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sz w:val="24"/>
          <w:szCs w:val="24"/>
        </w:rPr>
      </w:pPr>
      <w:r w:rsidRPr="00057F7C">
        <w:rPr>
          <w:rFonts w:asciiTheme="minorHAnsi" w:hAnsiTheme="minorHAnsi" w:cstheme="minorHAnsi"/>
          <w:b/>
          <w:sz w:val="24"/>
          <w:szCs w:val="24"/>
        </w:rPr>
        <w:t>14. Przedmiotowe środki dowodowe</w:t>
      </w:r>
    </w:p>
    <w:p w:rsidR="00EA7E75" w:rsidRPr="00057F7C" w:rsidRDefault="00EA7E75" w:rsidP="00057F7C">
      <w:pPr>
        <w:autoSpaceDE w:val="0"/>
        <w:autoSpaceDN w:val="0"/>
        <w:adjustRightInd w:val="0"/>
        <w:spacing w:line="360" w:lineRule="auto"/>
        <w:jc w:val="both"/>
        <w:rPr>
          <w:rFonts w:asciiTheme="minorHAnsi" w:hAnsiTheme="minorHAnsi" w:cstheme="minorHAnsi"/>
          <w:b/>
          <w:sz w:val="24"/>
          <w:szCs w:val="24"/>
        </w:rPr>
      </w:pPr>
    </w:p>
    <w:tbl>
      <w:tblPr>
        <w:tblW w:w="99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586"/>
        <w:gridCol w:w="9374"/>
      </w:tblGrid>
      <w:tr w:rsidR="00EA7E75" w:rsidRPr="00057F7C" w:rsidTr="00EA7E75">
        <w:trPr>
          <w:trHeight w:hRule="exact" w:val="340"/>
          <w:jc w:val="center"/>
        </w:trPr>
        <w:tc>
          <w:tcPr>
            <w:tcW w:w="586" w:type="dxa"/>
            <w:tcBorders>
              <w:top w:val="single" w:sz="6" w:space="0" w:color="auto"/>
              <w:left w:val="single" w:sz="6" w:space="0" w:color="auto"/>
              <w:bottom w:val="single" w:sz="6" w:space="0" w:color="auto"/>
              <w:right w:val="single" w:sz="6" w:space="0" w:color="auto"/>
            </w:tcBorders>
            <w:shd w:val="clear" w:color="auto" w:fill="EEECE1"/>
            <w:vAlign w:val="center"/>
            <w:hideMark/>
          </w:tcPr>
          <w:p w:rsidR="00EA7E75" w:rsidRPr="00057F7C" w:rsidRDefault="00EA7E75" w:rsidP="00057F7C">
            <w:pPr>
              <w:spacing w:line="360" w:lineRule="auto"/>
              <w:jc w:val="center"/>
              <w:rPr>
                <w:rFonts w:asciiTheme="minorHAnsi" w:hAnsiTheme="minorHAnsi" w:cstheme="minorHAnsi"/>
                <w:color w:val="000000"/>
                <w:sz w:val="24"/>
                <w:szCs w:val="24"/>
              </w:rPr>
            </w:pPr>
            <w:r w:rsidRPr="00057F7C">
              <w:rPr>
                <w:rFonts w:asciiTheme="minorHAnsi" w:hAnsiTheme="minorHAnsi" w:cstheme="minorHAnsi"/>
                <w:color w:val="000000"/>
                <w:sz w:val="24"/>
                <w:szCs w:val="24"/>
              </w:rPr>
              <w:t>L.p.</w:t>
            </w:r>
          </w:p>
        </w:tc>
        <w:tc>
          <w:tcPr>
            <w:tcW w:w="9374" w:type="dxa"/>
            <w:tcBorders>
              <w:top w:val="single" w:sz="6" w:space="0" w:color="auto"/>
              <w:left w:val="single" w:sz="6" w:space="0" w:color="auto"/>
              <w:bottom w:val="single" w:sz="6" w:space="0" w:color="auto"/>
              <w:right w:val="single" w:sz="6" w:space="0" w:color="auto"/>
            </w:tcBorders>
            <w:shd w:val="clear" w:color="auto" w:fill="EEECE1"/>
            <w:vAlign w:val="center"/>
            <w:hideMark/>
          </w:tcPr>
          <w:p w:rsidR="00EA7E75" w:rsidRPr="00057F7C" w:rsidRDefault="00EA7E75" w:rsidP="00057F7C">
            <w:pPr>
              <w:spacing w:line="360" w:lineRule="auto"/>
              <w:jc w:val="center"/>
              <w:rPr>
                <w:rFonts w:asciiTheme="minorHAnsi" w:hAnsiTheme="minorHAnsi" w:cstheme="minorHAnsi"/>
                <w:b/>
                <w:color w:val="000000"/>
                <w:sz w:val="24"/>
                <w:szCs w:val="24"/>
              </w:rPr>
            </w:pPr>
            <w:r w:rsidRPr="00057F7C">
              <w:rPr>
                <w:rFonts w:asciiTheme="minorHAnsi" w:hAnsiTheme="minorHAnsi" w:cstheme="minorHAnsi"/>
                <w:color w:val="000000"/>
                <w:sz w:val="24"/>
                <w:szCs w:val="24"/>
              </w:rPr>
              <w:t xml:space="preserve">Przedmiotowe środki dowodowe </w:t>
            </w:r>
          </w:p>
        </w:tc>
      </w:tr>
      <w:tr w:rsidR="00EA7E75" w:rsidRPr="00057F7C" w:rsidTr="00EA7E75">
        <w:trPr>
          <w:trHeight w:hRule="exact" w:val="1410"/>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A7E75" w:rsidRPr="00057F7C" w:rsidRDefault="00EA7E75" w:rsidP="00057F7C">
            <w:pPr>
              <w:spacing w:line="360" w:lineRule="auto"/>
              <w:jc w:val="center"/>
              <w:rPr>
                <w:rFonts w:asciiTheme="minorHAnsi" w:hAnsiTheme="minorHAnsi" w:cstheme="minorHAnsi"/>
                <w:color w:val="000000"/>
                <w:sz w:val="24"/>
                <w:szCs w:val="24"/>
              </w:rPr>
            </w:pPr>
            <w:r w:rsidRPr="00057F7C">
              <w:rPr>
                <w:rFonts w:asciiTheme="minorHAnsi" w:hAnsiTheme="minorHAnsi" w:cstheme="minorHAnsi"/>
                <w:color w:val="000000"/>
                <w:sz w:val="24"/>
                <w:szCs w:val="24"/>
              </w:rPr>
              <w:t>1.</w:t>
            </w:r>
          </w:p>
        </w:tc>
        <w:tc>
          <w:tcPr>
            <w:tcW w:w="9374" w:type="dxa"/>
            <w:tcBorders>
              <w:top w:val="single" w:sz="6" w:space="0" w:color="auto"/>
              <w:left w:val="single" w:sz="6" w:space="0" w:color="auto"/>
              <w:bottom w:val="single" w:sz="6" w:space="0" w:color="auto"/>
              <w:right w:val="single" w:sz="6" w:space="0" w:color="auto"/>
            </w:tcBorders>
            <w:shd w:val="clear" w:color="auto" w:fill="FFFFFF"/>
          </w:tcPr>
          <w:p w:rsidR="00EA7E75" w:rsidRPr="00057F7C" w:rsidRDefault="00EA7E75" w:rsidP="00057F7C">
            <w:pPr>
              <w:spacing w:line="360" w:lineRule="auto"/>
              <w:rPr>
                <w:rFonts w:asciiTheme="minorHAnsi" w:hAnsiTheme="minorHAnsi" w:cstheme="minorHAnsi"/>
                <w:sz w:val="24"/>
                <w:szCs w:val="24"/>
              </w:rPr>
            </w:pPr>
            <w:r w:rsidRPr="00057F7C">
              <w:rPr>
                <w:rFonts w:asciiTheme="minorHAnsi" w:hAnsiTheme="minorHAnsi" w:cstheme="minorHAnsi"/>
                <w:sz w:val="24"/>
                <w:szCs w:val="24"/>
              </w:rPr>
              <w:t xml:space="preserve">Oświadczenie Wykonawcy dotyczące zaoferowania wyrobów medycznych oraz zgodności z rozporządzeniem MDR (Rozporządzenie Parlamentu Europejskiego i Rady (UE) 2020/561) – zgodnie z </w:t>
            </w:r>
            <w:r w:rsidRPr="00057F7C">
              <w:rPr>
                <w:rFonts w:asciiTheme="minorHAnsi" w:hAnsiTheme="minorHAnsi" w:cstheme="minorHAnsi"/>
                <w:b/>
                <w:sz w:val="24"/>
                <w:szCs w:val="24"/>
                <w:u w:val="single"/>
              </w:rPr>
              <w:t xml:space="preserve">załącznikiem nr </w:t>
            </w:r>
            <w:r w:rsidR="002A1A67" w:rsidRPr="00057F7C">
              <w:rPr>
                <w:rFonts w:asciiTheme="minorHAnsi" w:hAnsiTheme="minorHAnsi" w:cstheme="minorHAnsi"/>
                <w:b/>
                <w:sz w:val="24"/>
                <w:szCs w:val="24"/>
                <w:u w:val="single"/>
              </w:rPr>
              <w:t>5</w:t>
            </w:r>
            <w:r w:rsidRPr="00057F7C">
              <w:rPr>
                <w:rFonts w:asciiTheme="minorHAnsi" w:hAnsiTheme="minorHAnsi" w:cstheme="minorHAnsi"/>
                <w:b/>
                <w:sz w:val="24"/>
                <w:szCs w:val="24"/>
                <w:u w:val="single"/>
              </w:rPr>
              <w:t xml:space="preserve"> do SWZ </w:t>
            </w:r>
            <w:r w:rsidRPr="00057F7C">
              <w:rPr>
                <w:rFonts w:asciiTheme="minorHAnsi" w:hAnsiTheme="minorHAnsi" w:cstheme="minorHAnsi"/>
                <w:b/>
                <w:sz w:val="24"/>
                <w:szCs w:val="24"/>
              </w:rPr>
              <w:t xml:space="preserve">– </w:t>
            </w:r>
            <w:r w:rsidR="006D347C" w:rsidRPr="00057F7C">
              <w:rPr>
                <w:rFonts w:asciiTheme="minorHAnsi" w:hAnsiTheme="minorHAnsi" w:cstheme="minorHAnsi"/>
                <w:b/>
                <w:sz w:val="24"/>
                <w:szCs w:val="24"/>
              </w:rPr>
              <w:t>dotyczy wszystkich pakietów</w:t>
            </w:r>
          </w:p>
        </w:tc>
      </w:tr>
      <w:tr w:rsidR="00EA7E75" w:rsidRPr="00057F7C" w:rsidTr="00EA7E75">
        <w:trPr>
          <w:trHeight w:hRule="exact" w:val="2425"/>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A7E75" w:rsidRPr="00057F7C" w:rsidRDefault="00EA7E75" w:rsidP="00057F7C">
            <w:pPr>
              <w:spacing w:line="360" w:lineRule="auto"/>
              <w:jc w:val="center"/>
              <w:rPr>
                <w:rFonts w:asciiTheme="minorHAnsi" w:hAnsiTheme="minorHAnsi" w:cstheme="minorHAnsi"/>
                <w:color w:val="000000"/>
                <w:sz w:val="24"/>
                <w:szCs w:val="24"/>
              </w:rPr>
            </w:pPr>
            <w:r w:rsidRPr="00057F7C">
              <w:rPr>
                <w:rFonts w:asciiTheme="minorHAnsi" w:hAnsiTheme="minorHAnsi" w:cstheme="minorHAnsi"/>
                <w:color w:val="000000"/>
                <w:sz w:val="24"/>
                <w:szCs w:val="24"/>
              </w:rPr>
              <w:t>2.</w:t>
            </w:r>
          </w:p>
        </w:tc>
        <w:tc>
          <w:tcPr>
            <w:tcW w:w="9374" w:type="dxa"/>
            <w:tcBorders>
              <w:top w:val="single" w:sz="6" w:space="0" w:color="auto"/>
              <w:left w:val="single" w:sz="6" w:space="0" w:color="auto"/>
              <w:bottom w:val="single" w:sz="6" w:space="0" w:color="auto"/>
              <w:right w:val="single" w:sz="6" w:space="0" w:color="auto"/>
            </w:tcBorders>
            <w:shd w:val="clear" w:color="auto" w:fill="FFFFFF"/>
          </w:tcPr>
          <w:p w:rsidR="00EA7E75" w:rsidRPr="00057F7C" w:rsidRDefault="00EA7E75" w:rsidP="00057F7C">
            <w:pPr>
              <w:spacing w:line="360" w:lineRule="auto"/>
              <w:rPr>
                <w:rFonts w:asciiTheme="minorHAnsi" w:hAnsiTheme="minorHAnsi" w:cstheme="minorHAnsi"/>
                <w:sz w:val="24"/>
                <w:szCs w:val="24"/>
              </w:rPr>
            </w:pPr>
            <w:r w:rsidRPr="00057F7C">
              <w:rPr>
                <w:rFonts w:asciiTheme="minorHAnsi" w:hAnsiTheme="minorHAnsi" w:cstheme="minorHAnsi"/>
                <w:sz w:val="24"/>
                <w:szCs w:val="24"/>
              </w:rPr>
              <w:t xml:space="preserve">Materiały informacyjne producenta potwierdzające spełnianie parametrów wskazanych w opisie przedmiotu zamówienia [np. foldery, katalogi, materiały informacyjne, karty charakterystyki, ulotki, instrukcje lub wyciągi z instrukcji użytkowania (w języku polskim), - dokumentacje techniczne, świadectwa rejestracji, oświadczenia producenta] – </w:t>
            </w:r>
            <w:r w:rsidRPr="00057F7C">
              <w:rPr>
                <w:rFonts w:asciiTheme="minorHAnsi" w:hAnsiTheme="minorHAnsi" w:cstheme="minorHAnsi"/>
                <w:b/>
                <w:sz w:val="24"/>
                <w:szCs w:val="24"/>
              </w:rPr>
              <w:t>dotyczy wszystkich pakietów</w:t>
            </w: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tc>
      </w:tr>
      <w:tr w:rsidR="00EA7E75" w:rsidRPr="00057F7C" w:rsidTr="00EA7E75">
        <w:trPr>
          <w:trHeight w:hRule="exact" w:val="921"/>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A7E75" w:rsidRPr="00057F7C" w:rsidRDefault="00EA7E75" w:rsidP="00057F7C">
            <w:pPr>
              <w:spacing w:line="360" w:lineRule="auto"/>
              <w:jc w:val="center"/>
              <w:rPr>
                <w:rFonts w:asciiTheme="minorHAnsi" w:hAnsiTheme="minorHAnsi" w:cstheme="minorHAnsi"/>
                <w:color w:val="000000"/>
                <w:sz w:val="24"/>
                <w:szCs w:val="24"/>
              </w:rPr>
            </w:pPr>
            <w:r w:rsidRPr="00057F7C">
              <w:rPr>
                <w:rFonts w:asciiTheme="minorHAnsi" w:hAnsiTheme="minorHAnsi" w:cstheme="minorHAnsi"/>
                <w:color w:val="000000"/>
                <w:sz w:val="24"/>
                <w:szCs w:val="24"/>
              </w:rPr>
              <w:lastRenderedPageBreak/>
              <w:t xml:space="preserve">3. </w:t>
            </w:r>
          </w:p>
        </w:tc>
        <w:tc>
          <w:tcPr>
            <w:tcW w:w="9374" w:type="dxa"/>
            <w:tcBorders>
              <w:top w:val="single" w:sz="6" w:space="0" w:color="auto"/>
              <w:left w:val="single" w:sz="6" w:space="0" w:color="auto"/>
              <w:bottom w:val="single" w:sz="6" w:space="0" w:color="auto"/>
              <w:right w:val="single" w:sz="6" w:space="0" w:color="auto"/>
            </w:tcBorders>
            <w:shd w:val="clear" w:color="auto" w:fill="FFFFFF"/>
          </w:tcPr>
          <w:p w:rsidR="00EA7E75" w:rsidRPr="00057F7C" w:rsidRDefault="006D347C" w:rsidP="00057F7C">
            <w:pPr>
              <w:spacing w:line="360" w:lineRule="auto"/>
              <w:rPr>
                <w:rFonts w:asciiTheme="minorHAnsi" w:hAnsiTheme="minorHAnsi" w:cstheme="minorHAnsi"/>
                <w:sz w:val="24"/>
                <w:szCs w:val="24"/>
              </w:rPr>
            </w:pPr>
            <w:r w:rsidRPr="00057F7C">
              <w:rPr>
                <w:rFonts w:asciiTheme="minorHAnsi" w:hAnsiTheme="minorHAnsi" w:cstheme="minorHAnsi"/>
                <w:sz w:val="24"/>
                <w:szCs w:val="24"/>
              </w:rPr>
              <w:t xml:space="preserve">Badania kliniczne potwierdzające spełnianie parametrów wskazanych w opisie przedmiotu zamówienia </w:t>
            </w:r>
            <w:r w:rsidR="00105140" w:rsidRPr="00057F7C">
              <w:rPr>
                <w:rFonts w:asciiTheme="minorHAnsi" w:hAnsiTheme="minorHAnsi" w:cstheme="minorHAnsi"/>
                <w:sz w:val="24"/>
                <w:szCs w:val="24"/>
              </w:rPr>
              <w:t>–</w:t>
            </w:r>
            <w:r w:rsidR="004313B7" w:rsidRPr="00057F7C">
              <w:rPr>
                <w:rFonts w:asciiTheme="minorHAnsi" w:hAnsiTheme="minorHAnsi" w:cstheme="minorHAnsi"/>
                <w:sz w:val="24"/>
                <w:szCs w:val="24"/>
              </w:rPr>
              <w:t xml:space="preserve"> </w:t>
            </w:r>
            <w:r w:rsidR="00105140" w:rsidRPr="00057F7C">
              <w:rPr>
                <w:rFonts w:asciiTheme="minorHAnsi" w:hAnsiTheme="minorHAnsi" w:cstheme="minorHAnsi"/>
                <w:b/>
                <w:sz w:val="24"/>
                <w:szCs w:val="24"/>
              </w:rPr>
              <w:t xml:space="preserve">dotyczy pakietów </w:t>
            </w:r>
            <w:r w:rsidRPr="00057F7C">
              <w:rPr>
                <w:rFonts w:asciiTheme="minorHAnsi" w:hAnsiTheme="minorHAnsi" w:cstheme="minorHAnsi"/>
                <w:b/>
                <w:sz w:val="24"/>
                <w:szCs w:val="24"/>
              </w:rPr>
              <w:t>nr 16, 17 oraz 25.</w:t>
            </w:r>
          </w:p>
        </w:tc>
      </w:tr>
      <w:tr w:rsidR="00EA7E75" w:rsidRPr="00057F7C" w:rsidTr="00EA7E75">
        <w:trPr>
          <w:trHeight w:hRule="exact" w:val="880"/>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A7E75" w:rsidRPr="00057F7C" w:rsidRDefault="00EA7E75" w:rsidP="00057F7C">
            <w:pPr>
              <w:spacing w:line="360" w:lineRule="auto"/>
              <w:jc w:val="center"/>
              <w:rPr>
                <w:rFonts w:asciiTheme="minorHAnsi" w:hAnsiTheme="minorHAnsi" w:cstheme="minorHAnsi"/>
                <w:color w:val="000000"/>
                <w:sz w:val="24"/>
                <w:szCs w:val="24"/>
              </w:rPr>
            </w:pPr>
            <w:r w:rsidRPr="00057F7C">
              <w:rPr>
                <w:rFonts w:asciiTheme="minorHAnsi" w:hAnsiTheme="minorHAnsi" w:cstheme="minorHAnsi"/>
                <w:color w:val="000000"/>
                <w:sz w:val="24"/>
                <w:szCs w:val="24"/>
              </w:rPr>
              <w:t>4.</w:t>
            </w:r>
          </w:p>
        </w:tc>
        <w:tc>
          <w:tcPr>
            <w:tcW w:w="9374" w:type="dxa"/>
            <w:tcBorders>
              <w:top w:val="single" w:sz="6" w:space="0" w:color="auto"/>
              <w:left w:val="single" w:sz="6" w:space="0" w:color="auto"/>
              <w:bottom w:val="single" w:sz="6" w:space="0" w:color="auto"/>
              <w:right w:val="single" w:sz="6" w:space="0" w:color="auto"/>
            </w:tcBorders>
            <w:shd w:val="clear" w:color="auto" w:fill="FFFFFF"/>
          </w:tcPr>
          <w:p w:rsidR="00EA7E75" w:rsidRPr="00057F7C" w:rsidRDefault="00EA7E75" w:rsidP="00057F7C">
            <w:pPr>
              <w:spacing w:line="360" w:lineRule="auto"/>
              <w:rPr>
                <w:rFonts w:asciiTheme="minorHAnsi" w:hAnsiTheme="minorHAnsi" w:cstheme="minorHAnsi"/>
                <w:b/>
                <w:sz w:val="24"/>
                <w:szCs w:val="24"/>
              </w:rPr>
            </w:pPr>
            <w:r w:rsidRPr="00057F7C">
              <w:rPr>
                <w:rFonts w:asciiTheme="minorHAnsi" w:hAnsiTheme="minorHAnsi" w:cstheme="minorHAnsi"/>
                <w:sz w:val="24"/>
                <w:szCs w:val="24"/>
              </w:rPr>
              <w:t xml:space="preserve">Próbki zaoferowanych wyrobów medycznych – </w:t>
            </w:r>
            <w:r w:rsidRPr="00057F7C">
              <w:rPr>
                <w:rFonts w:asciiTheme="minorHAnsi" w:hAnsiTheme="minorHAnsi" w:cstheme="minorHAnsi"/>
                <w:b/>
                <w:sz w:val="24"/>
                <w:szCs w:val="24"/>
              </w:rPr>
              <w:t xml:space="preserve">zgodnie z załącznikiem nr </w:t>
            </w:r>
            <w:r w:rsidR="002A1A67" w:rsidRPr="00057F7C">
              <w:rPr>
                <w:rFonts w:asciiTheme="minorHAnsi" w:hAnsiTheme="minorHAnsi" w:cstheme="minorHAnsi"/>
                <w:b/>
                <w:sz w:val="24"/>
                <w:szCs w:val="24"/>
              </w:rPr>
              <w:t>6</w:t>
            </w:r>
            <w:r w:rsidRPr="00057F7C">
              <w:rPr>
                <w:rFonts w:asciiTheme="minorHAnsi" w:hAnsiTheme="minorHAnsi" w:cstheme="minorHAnsi"/>
                <w:b/>
                <w:sz w:val="24"/>
                <w:szCs w:val="24"/>
              </w:rPr>
              <w:t xml:space="preserve"> do SWZ</w:t>
            </w:r>
            <w:r w:rsidR="006473AB" w:rsidRPr="00057F7C">
              <w:rPr>
                <w:rFonts w:asciiTheme="minorHAnsi" w:hAnsiTheme="minorHAnsi" w:cstheme="minorHAnsi"/>
                <w:b/>
                <w:sz w:val="24"/>
                <w:szCs w:val="24"/>
              </w:rPr>
              <w:t xml:space="preserve"> (dotyczy wszystkich pakietów)</w:t>
            </w:r>
          </w:p>
          <w:p w:rsidR="00EA7E75" w:rsidRPr="00057F7C" w:rsidRDefault="00EA7E75" w:rsidP="00057F7C">
            <w:pPr>
              <w:spacing w:line="360" w:lineRule="auto"/>
              <w:rPr>
                <w:rFonts w:asciiTheme="minorHAnsi" w:hAnsiTheme="minorHAnsi" w:cstheme="minorHAnsi"/>
                <w:sz w:val="24"/>
                <w:szCs w:val="24"/>
              </w:rPr>
            </w:pPr>
          </w:p>
        </w:tc>
      </w:tr>
    </w:tbl>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p>
    <w:p w:rsidR="00EA7E75" w:rsidRPr="00057F7C" w:rsidRDefault="00EA7E75" w:rsidP="00057F7C">
      <w:pPr>
        <w:pStyle w:val="Default"/>
        <w:spacing w:line="360" w:lineRule="auto"/>
        <w:jc w:val="both"/>
        <w:rPr>
          <w:rFonts w:asciiTheme="minorHAnsi" w:hAnsiTheme="minorHAnsi" w:cstheme="minorHAnsi"/>
          <w:b/>
        </w:rPr>
      </w:pPr>
      <w:r w:rsidRPr="00057F7C">
        <w:rPr>
          <w:rFonts w:asciiTheme="minorHAnsi" w:hAnsiTheme="minorHAnsi" w:cstheme="minorHAnsi"/>
          <w:b/>
        </w:rPr>
        <w:t>Wyżej wymienione  środki dowodowe Wykonawca winien złożyć wraz z ofertą w sposób opisany w pkt 12 SWZ.</w:t>
      </w:r>
    </w:p>
    <w:p w:rsidR="00EA7E75" w:rsidRPr="00057F7C" w:rsidRDefault="00EA7E75" w:rsidP="00057F7C">
      <w:pPr>
        <w:pStyle w:val="Default"/>
        <w:spacing w:line="360" w:lineRule="auto"/>
        <w:jc w:val="both"/>
        <w:rPr>
          <w:rFonts w:asciiTheme="minorHAnsi" w:hAnsiTheme="minorHAnsi" w:cstheme="minorHAnsi"/>
          <w:b/>
        </w:rPr>
      </w:pPr>
      <w:r w:rsidRPr="00057F7C">
        <w:rPr>
          <w:rFonts w:asciiTheme="minorHAnsi" w:hAnsiTheme="minorHAnsi" w:cstheme="minorHAnsi"/>
          <w:b/>
        </w:rPr>
        <w:t>Wymagane w SWZ próbki winny być dostarczone do siedziby Zamawiającego w wersji fizycznej zgodnie z pkt 9.</w:t>
      </w: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Zamawiający akceptuje równoważne przedmiotowe środki dowodowe, jeśli potwierdzają, że oferowany przedmiot zamówienia spełnia określone przez zamawiającego wymagania, cechy lub kryteria.</w:t>
      </w: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15. Podmiotowe środki dowodowe</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Zamawiający przed wyborem najkorzystniejszej oferty wezwie Wykonawcę, którego oferta została najwyżej oceniona, do złożenia w wyznaczonym terminie, nie krótszym niż 10 dni, aktualnych na dzień złożenia podmiotowych środków dowodowych</w:t>
      </w: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I.</w:t>
      </w:r>
    </w:p>
    <w:tbl>
      <w:tblPr>
        <w:tblpPr w:leftFromText="141" w:rightFromText="141" w:vertAnchor="text" w:horzAnchor="margin" w:tblpY="82"/>
        <w:tblW w:w="9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586"/>
        <w:gridCol w:w="9373"/>
      </w:tblGrid>
      <w:tr w:rsidR="00EA7E75" w:rsidRPr="00057F7C" w:rsidTr="00EA7E75">
        <w:trPr>
          <w:trHeight w:hRule="exact" w:val="340"/>
        </w:trPr>
        <w:tc>
          <w:tcPr>
            <w:tcW w:w="586" w:type="dxa"/>
            <w:shd w:val="clear" w:color="auto" w:fill="EEECE1"/>
            <w:vAlign w:val="center"/>
          </w:tcPr>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L.p.</w:t>
            </w:r>
          </w:p>
        </w:tc>
        <w:tc>
          <w:tcPr>
            <w:tcW w:w="9373" w:type="dxa"/>
            <w:shd w:val="clear" w:color="auto" w:fill="EEECE1"/>
            <w:vAlign w:val="center"/>
          </w:tcPr>
          <w:p w:rsidR="00EA7E75" w:rsidRPr="00057F7C" w:rsidRDefault="00EA7E75" w:rsidP="00057F7C">
            <w:pPr>
              <w:autoSpaceDE w:val="0"/>
              <w:autoSpaceDN w:val="0"/>
              <w:adjustRightInd w:val="0"/>
              <w:spacing w:line="360" w:lineRule="auto"/>
              <w:jc w:val="center"/>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Podmiotowe środki dowodowe</w:t>
            </w:r>
          </w:p>
        </w:tc>
      </w:tr>
      <w:tr w:rsidR="00EA7E75" w:rsidRPr="00057F7C" w:rsidTr="00EA7E75">
        <w:trPr>
          <w:trHeight w:hRule="exact" w:val="2930"/>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1.</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informacji z Krajowego Rejestru Karnego w zakresie:</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a) art. 108 ust. 1 pkt 1 i 2 ustawy z dnia 11 września 2019 r. – Prawo zamówień publicznych, zwanej dalej „ustawą”,</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b) art. 108 ust. 1 pkt 4 ustawy, dotyczącej orzeczenia zakazu ubiegania się o zamówienie publiczne tytułem środka karnego</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 – sporządzonej nie wcześniej niż 6 miesięcy przed jej złożeniem;</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tc>
      </w:tr>
      <w:tr w:rsidR="00EA7E75" w:rsidRPr="00057F7C" w:rsidTr="00EA7E75">
        <w:trPr>
          <w:trHeight w:hRule="exact" w:val="3837"/>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lastRenderedPageBreak/>
              <w:t>2.</w:t>
            </w:r>
          </w:p>
        </w:tc>
        <w:tc>
          <w:tcPr>
            <w:tcW w:w="9373" w:type="dxa"/>
            <w:tcBorders>
              <w:top w:val="single" w:sz="4" w:space="0" w:color="auto"/>
              <w:left w:val="single" w:sz="6" w:space="0" w:color="auto"/>
              <w:bottom w:val="single" w:sz="4" w:space="0" w:color="auto"/>
              <w:right w:val="single" w:sz="6" w:space="0" w:color="auto"/>
            </w:tcBorders>
            <w:shd w:val="clear" w:color="auto" w:fill="FFFFFF"/>
            <w:vAlign w:val="center"/>
          </w:tcPr>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057F7C">
              <w:rPr>
                <w:rFonts w:asciiTheme="minorHAnsi" w:hAnsiTheme="minorHAnsi" w:cstheme="minorHAnsi"/>
                <w:sz w:val="24"/>
                <w:szCs w:val="24"/>
              </w:rPr>
              <w:t xml:space="preserve"> </w:t>
            </w:r>
            <w:r w:rsidRPr="00057F7C">
              <w:rPr>
                <w:rFonts w:asciiTheme="minorHAnsi" w:hAnsiTheme="minorHAnsi" w:cstheme="minorHAnsi"/>
                <w:color w:val="000000"/>
                <w:sz w:val="24"/>
                <w:szCs w:val="24"/>
              </w:rPr>
              <w:t xml:space="preserve">wg </w:t>
            </w:r>
            <w:r w:rsidRPr="00057F7C">
              <w:rPr>
                <w:rFonts w:asciiTheme="minorHAnsi" w:hAnsiTheme="minorHAnsi" w:cstheme="minorHAnsi"/>
                <w:b/>
                <w:color w:val="000000"/>
                <w:sz w:val="24"/>
                <w:szCs w:val="24"/>
              </w:rPr>
              <w:t>załącznika nr 1a</w:t>
            </w:r>
            <w:r w:rsidRPr="00057F7C">
              <w:rPr>
                <w:rFonts w:asciiTheme="minorHAnsi" w:hAnsiTheme="minorHAnsi" w:cstheme="minorHAnsi"/>
                <w:color w:val="000000"/>
                <w:sz w:val="24"/>
                <w:szCs w:val="24"/>
              </w:rPr>
              <w:t xml:space="preserve"> </w:t>
            </w:r>
            <w:r w:rsidRPr="00057F7C">
              <w:rPr>
                <w:rFonts w:asciiTheme="minorHAnsi" w:hAnsiTheme="minorHAnsi" w:cstheme="minorHAnsi"/>
                <w:b/>
                <w:color w:val="000000"/>
                <w:sz w:val="24"/>
                <w:szCs w:val="24"/>
              </w:rPr>
              <w:t>do SWZ</w:t>
            </w:r>
          </w:p>
        </w:tc>
      </w:tr>
      <w:tr w:rsidR="00EA7E75" w:rsidRPr="00057F7C" w:rsidTr="00EA7E75">
        <w:trPr>
          <w:trHeight w:hRule="exact" w:val="4121"/>
        </w:trPr>
        <w:tc>
          <w:tcPr>
            <w:tcW w:w="586" w:type="dxa"/>
            <w:tcBorders>
              <w:top w:val="single" w:sz="4" w:space="0" w:color="auto"/>
              <w:left w:val="single" w:sz="4" w:space="0" w:color="auto"/>
              <w:bottom w:val="single" w:sz="4" w:space="0" w:color="auto"/>
              <w:right w:val="single" w:sz="6" w:space="0" w:color="auto"/>
            </w:tcBorders>
            <w:shd w:val="clear" w:color="auto" w:fill="FFFFFF"/>
            <w:vAlign w:val="center"/>
          </w:tcPr>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3.</w:t>
            </w:r>
          </w:p>
        </w:tc>
        <w:tc>
          <w:tcPr>
            <w:tcW w:w="9373" w:type="dxa"/>
            <w:tcBorders>
              <w:top w:val="single" w:sz="4" w:space="0" w:color="auto"/>
              <w:left w:val="single" w:sz="6" w:space="0" w:color="auto"/>
              <w:bottom w:val="single" w:sz="4" w:space="0" w:color="auto"/>
              <w:right w:val="single" w:sz="4" w:space="0" w:color="auto"/>
            </w:tcBorders>
            <w:shd w:val="clear" w:color="auto" w:fill="FFFFFF"/>
            <w:vAlign w:val="center"/>
          </w:tcPr>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EA7E75" w:rsidRPr="00057F7C" w:rsidTr="00EA7E75">
        <w:trPr>
          <w:trHeight w:hRule="exact" w:val="5809"/>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4.</w:t>
            </w:r>
          </w:p>
        </w:tc>
        <w:tc>
          <w:tcPr>
            <w:tcW w:w="9373" w:type="dxa"/>
            <w:tcBorders>
              <w:top w:val="single" w:sz="4" w:space="0" w:color="auto"/>
              <w:left w:val="single" w:sz="6" w:space="0" w:color="auto"/>
              <w:bottom w:val="single" w:sz="4" w:space="0" w:color="auto"/>
              <w:right w:val="single" w:sz="6" w:space="0" w:color="auto"/>
            </w:tcBorders>
            <w:shd w:val="clear" w:color="auto" w:fill="FFFFFF"/>
            <w:vAlign w:val="center"/>
          </w:tcPr>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EA7E75" w:rsidRPr="00057F7C" w:rsidTr="00EA7E75">
        <w:trPr>
          <w:trHeight w:hRule="exact" w:val="5681"/>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lastRenderedPageBreak/>
              <w:t>5.</w:t>
            </w:r>
          </w:p>
        </w:tc>
        <w:tc>
          <w:tcPr>
            <w:tcW w:w="9373" w:type="dxa"/>
            <w:tcBorders>
              <w:top w:val="single" w:sz="4" w:space="0" w:color="auto"/>
              <w:left w:val="single" w:sz="6" w:space="0" w:color="auto"/>
              <w:bottom w:val="single" w:sz="4" w:space="0" w:color="auto"/>
              <w:right w:val="single" w:sz="6" w:space="0" w:color="auto"/>
            </w:tcBorders>
            <w:shd w:val="clear" w:color="auto" w:fill="FFFFFF"/>
            <w:vAlign w:val="center"/>
          </w:tcPr>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oświadczenia wykonawcy o aktualności informacji zawartych w oświadczeniu, o którym mowa w art. 125 ust. 1 ustawy, w zakresie podstaw wykluczenia z postępowania wskazanych przez zamawiającego, o których mowa w:</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a) art. 108 ust. 1 pkt 3 ustawy,</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b) art. 108 ust. 1 pkt 4 ustawy, dotyczących orzeczenia zakazu ubiegania się o zamówienie publiczne tytułem środka zapobiegawczego,</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c) art. 108 ust. 1 pkt 5 ustawy, dotyczących zawarcia z innymi wykonawcami porozumienia mającego na celu zakłócenie konkurencji,</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d) art. 108 ust. 1 pkt 6 ustawy,</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e) art. 109 ust. 1 pkt 1 ustawy, odnośnie do naruszenia obowiązków dotyczących płatności podatków i opłat lokalnych, o których mowa w ustawie z dnia 12 stycznia 1991 r. o podatkach i opłatach lokalnych (</w:t>
            </w:r>
            <w:proofErr w:type="spellStart"/>
            <w:r w:rsidRPr="00057F7C">
              <w:rPr>
                <w:rFonts w:asciiTheme="minorHAnsi" w:hAnsiTheme="minorHAnsi" w:cstheme="minorHAnsi"/>
                <w:color w:val="000000"/>
                <w:sz w:val="24"/>
                <w:szCs w:val="24"/>
              </w:rPr>
              <w:t>Dz.U</w:t>
            </w:r>
            <w:proofErr w:type="spellEnd"/>
            <w:r w:rsidRPr="00057F7C">
              <w:rPr>
                <w:rFonts w:asciiTheme="minorHAnsi" w:hAnsiTheme="minorHAnsi" w:cstheme="minorHAnsi"/>
                <w:color w:val="000000"/>
                <w:sz w:val="24"/>
                <w:szCs w:val="24"/>
              </w:rPr>
              <w:t xml:space="preserve">. z 2019 r. poz. 1170) wg </w:t>
            </w:r>
            <w:r w:rsidRPr="00057F7C">
              <w:rPr>
                <w:rFonts w:asciiTheme="minorHAnsi" w:hAnsiTheme="minorHAnsi" w:cstheme="minorHAnsi"/>
                <w:b/>
                <w:color w:val="000000"/>
                <w:sz w:val="24"/>
                <w:szCs w:val="24"/>
              </w:rPr>
              <w:t>załącznika 1b do SWZ</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tc>
      </w:tr>
      <w:tr w:rsidR="00EA7E75" w:rsidRPr="00057F7C" w:rsidTr="00EA7E75">
        <w:trPr>
          <w:trHeight w:hRule="exact" w:val="3110"/>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5a.</w:t>
            </w:r>
          </w:p>
        </w:tc>
        <w:tc>
          <w:tcPr>
            <w:tcW w:w="9373" w:type="dxa"/>
            <w:tcBorders>
              <w:top w:val="single" w:sz="4" w:space="0" w:color="auto"/>
              <w:left w:val="single" w:sz="6" w:space="0" w:color="auto"/>
              <w:bottom w:val="single" w:sz="4" w:space="0" w:color="auto"/>
              <w:right w:val="single" w:sz="6" w:space="0" w:color="auto"/>
            </w:tcBorders>
            <w:shd w:val="clear" w:color="auto" w:fill="FFFFFF"/>
            <w:vAlign w:val="center"/>
          </w:tcPr>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iCs/>
                <w:sz w:val="24"/>
                <w:szCs w:val="24"/>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057F7C">
              <w:rPr>
                <w:rFonts w:asciiTheme="minorHAnsi" w:hAnsiTheme="minorHAnsi" w:cstheme="minorHAnsi"/>
                <w:iCs/>
                <w:sz w:val="24"/>
                <w:szCs w:val="24"/>
              </w:rPr>
              <w:t>Pzp</w:t>
            </w:r>
            <w:proofErr w:type="spellEnd"/>
            <w:r w:rsidRPr="00057F7C">
              <w:rPr>
                <w:rFonts w:asciiTheme="minorHAnsi" w:hAnsiTheme="minorHAnsi" w:cstheme="minorHAnsi"/>
                <w:iCs/>
                <w:sz w:val="24"/>
                <w:szCs w:val="24"/>
              </w:rPr>
              <w:t xml:space="preserve"> wg. </w:t>
            </w:r>
            <w:r w:rsidRPr="00057F7C">
              <w:rPr>
                <w:rFonts w:asciiTheme="minorHAnsi" w:hAnsiTheme="minorHAnsi" w:cstheme="minorHAnsi"/>
                <w:b/>
                <w:iCs/>
                <w:sz w:val="24"/>
                <w:szCs w:val="24"/>
              </w:rPr>
              <w:t xml:space="preserve">załącznika nr </w:t>
            </w:r>
            <w:r w:rsidR="009B35E0" w:rsidRPr="00057F7C">
              <w:rPr>
                <w:rFonts w:asciiTheme="minorHAnsi" w:hAnsiTheme="minorHAnsi" w:cstheme="minorHAnsi"/>
                <w:b/>
                <w:iCs/>
                <w:sz w:val="24"/>
                <w:szCs w:val="24"/>
              </w:rPr>
              <w:t>4</w:t>
            </w:r>
            <w:r w:rsidRPr="00057F7C">
              <w:rPr>
                <w:rFonts w:asciiTheme="minorHAnsi" w:hAnsiTheme="minorHAnsi" w:cstheme="minorHAnsi"/>
                <w:b/>
                <w:iCs/>
                <w:sz w:val="24"/>
                <w:szCs w:val="24"/>
              </w:rPr>
              <w:t xml:space="preserve"> do SWZ</w:t>
            </w:r>
          </w:p>
        </w:tc>
      </w:tr>
    </w:tbl>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r w:rsidRPr="00057F7C">
        <w:rPr>
          <w:rFonts w:asciiTheme="minorHAnsi" w:hAnsiTheme="minorHAnsi" w:cstheme="minorHAnsi"/>
          <w:sz w:val="24"/>
          <w:szCs w:val="24"/>
        </w:rPr>
        <w:t>oraz</w:t>
      </w:r>
    </w:p>
    <w:tbl>
      <w:tblPr>
        <w:tblpPr w:leftFromText="141" w:rightFromText="141" w:vertAnchor="text" w:horzAnchor="margin" w:tblpY="82"/>
        <w:tblW w:w="97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574"/>
        <w:gridCol w:w="9175"/>
      </w:tblGrid>
      <w:tr w:rsidR="00EA7E75" w:rsidRPr="00057F7C" w:rsidTr="00EA7E75">
        <w:trPr>
          <w:trHeight w:hRule="exact" w:val="2491"/>
        </w:trPr>
        <w:tc>
          <w:tcPr>
            <w:tcW w:w="574" w:type="dxa"/>
            <w:tcBorders>
              <w:top w:val="single" w:sz="4" w:space="0" w:color="auto"/>
              <w:left w:val="single" w:sz="6" w:space="0" w:color="auto"/>
              <w:bottom w:val="single" w:sz="4" w:space="0" w:color="auto"/>
              <w:right w:val="single" w:sz="6" w:space="0" w:color="auto"/>
            </w:tcBorders>
            <w:shd w:val="clear" w:color="auto" w:fill="FFFFFF"/>
            <w:vAlign w:val="center"/>
          </w:tcPr>
          <w:p w:rsidR="00EA7E75" w:rsidRPr="00057F7C" w:rsidRDefault="002C65C9"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6</w:t>
            </w:r>
            <w:r w:rsidR="00EA7E75" w:rsidRPr="00057F7C">
              <w:rPr>
                <w:rFonts w:asciiTheme="minorHAnsi" w:hAnsiTheme="minorHAnsi" w:cstheme="minorHAnsi"/>
                <w:b/>
                <w:color w:val="000000"/>
                <w:sz w:val="24"/>
                <w:szCs w:val="24"/>
              </w:rPr>
              <w:t>.</w:t>
            </w:r>
          </w:p>
        </w:tc>
        <w:tc>
          <w:tcPr>
            <w:tcW w:w="9175" w:type="dxa"/>
            <w:tcBorders>
              <w:top w:val="single" w:sz="4" w:space="0" w:color="auto"/>
              <w:left w:val="single" w:sz="6" w:space="0" w:color="auto"/>
              <w:bottom w:val="single" w:sz="4" w:space="0" w:color="auto"/>
              <w:right w:val="single" w:sz="6" w:space="0" w:color="auto"/>
            </w:tcBorders>
            <w:shd w:val="clear" w:color="auto" w:fill="FFFFFF"/>
            <w:vAlign w:val="center"/>
          </w:tcPr>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oświadczenia Wykonawcy w zakresie niepodlegania wykluczeniu z postępowania </w:t>
            </w:r>
            <w:r w:rsidRPr="00057F7C">
              <w:rPr>
                <w:rFonts w:asciiTheme="minorHAnsi" w:hAnsiTheme="minorHAnsi" w:cstheme="minorHAnsi"/>
                <w:strike/>
                <w:color w:val="000000"/>
                <w:sz w:val="24"/>
                <w:szCs w:val="24"/>
              </w:rPr>
              <w:t xml:space="preserve"> oraz spełniania warunków udziału w postępowaniu</w:t>
            </w:r>
            <w:r w:rsidRPr="00057F7C">
              <w:rPr>
                <w:rFonts w:asciiTheme="minorHAnsi" w:hAnsiTheme="minorHAnsi" w:cstheme="minorHAnsi"/>
                <w:color w:val="000000"/>
                <w:sz w:val="24"/>
                <w:szCs w:val="24"/>
              </w:rPr>
              <w:t xml:space="preserve"> na podstawie art. 125 ust. 1 ustawy </w:t>
            </w:r>
            <w:r w:rsidRPr="00057F7C">
              <w:rPr>
                <w:rFonts w:asciiTheme="minorHAnsi" w:hAnsiTheme="minorHAnsi" w:cstheme="minorHAnsi"/>
                <w:sz w:val="24"/>
                <w:szCs w:val="24"/>
              </w:rPr>
              <w:t xml:space="preserve"> </w:t>
            </w:r>
            <w:r w:rsidRPr="00057F7C">
              <w:rPr>
                <w:rFonts w:asciiTheme="minorHAnsi" w:hAnsiTheme="minorHAnsi" w:cstheme="minorHAnsi"/>
                <w:color w:val="000000"/>
                <w:sz w:val="24"/>
                <w:szCs w:val="24"/>
              </w:rPr>
              <w:t xml:space="preserve">Prawo zamówień publicznych w formie dokumentu (JEDZ/ESPD)   wg </w:t>
            </w:r>
            <w:r w:rsidRPr="00057F7C">
              <w:rPr>
                <w:rFonts w:asciiTheme="minorHAnsi" w:hAnsiTheme="minorHAnsi" w:cstheme="minorHAnsi"/>
                <w:b/>
                <w:color w:val="000000"/>
                <w:sz w:val="24"/>
                <w:szCs w:val="24"/>
              </w:rPr>
              <w:t>załącznika nr 1 do SWZ</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tc>
      </w:tr>
    </w:tbl>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 xml:space="preserve">II.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1. Jeżeli Wykonawca ma siedzibę lub miejsce zamieszkania poza granicami Rzeczypospolitej Polskiej, zamiast:</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lastRenderedPageBreak/>
        <w:t>1) informacji z Krajowego Rejestru Karnego, o której mowa w punkcie I.1–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punkcie I.1</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2) zaświadczenia, o którym mowa w punkcie I.3, zaświadczenia albo innego dokumentu potwierdzającego, że wykonawca nie zalega z opłacaniem składek na ubezpieczenia społeczne lub zdrowotne, o których mowa w punkcie I.4 – składa dokument lub dokumenty wystawione w kraju, w którym wykonawca ma siedzibę lub miejsce zamieszkania, potwierdzające odpowiednio, że:</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a) nie naruszył obowiązków dotyczących płatności podatków, opłat lub składek na ubezpieczenie społeczne lub zdrowotne</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2. Dokument, o którym mowa w pkt 1 </w:t>
      </w:r>
      <w:proofErr w:type="spellStart"/>
      <w:r w:rsidRPr="00057F7C">
        <w:rPr>
          <w:rFonts w:asciiTheme="minorHAnsi" w:hAnsiTheme="minorHAnsi" w:cstheme="minorHAnsi"/>
          <w:color w:val="000000"/>
          <w:sz w:val="24"/>
          <w:szCs w:val="24"/>
        </w:rPr>
        <w:t>ppkt</w:t>
      </w:r>
      <w:proofErr w:type="spellEnd"/>
      <w:r w:rsidRPr="00057F7C">
        <w:rPr>
          <w:rFonts w:asciiTheme="minorHAnsi" w:hAnsiTheme="minorHAnsi" w:cstheme="minorHAnsi"/>
          <w:color w:val="000000"/>
          <w:sz w:val="24"/>
          <w:szCs w:val="24"/>
        </w:rPr>
        <w:t xml:space="preserve"> 1), powinien być wystawiony nie wcześniej niż 6 miesięcy przed jego złożeniem. Dokumenty, o których mowa w pkt 1 </w:t>
      </w:r>
      <w:proofErr w:type="spellStart"/>
      <w:r w:rsidRPr="00057F7C">
        <w:rPr>
          <w:rFonts w:asciiTheme="minorHAnsi" w:hAnsiTheme="minorHAnsi" w:cstheme="minorHAnsi"/>
          <w:color w:val="000000"/>
          <w:sz w:val="24"/>
          <w:szCs w:val="24"/>
        </w:rPr>
        <w:t>ppkt</w:t>
      </w:r>
      <w:proofErr w:type="spellEnd"/>
      <w:r w:rsidRPr="00057F7C">
        <w:rPr>
          <w:rFonts w:asciiTheme="minorHAnsi" w:hAnsiTheme="minorHAnsi" w:cstheme="minorHAnsi"/>
          <w:color w:val="000000"/>
          <w:sz w:val="24"/>
          <w:szCs w:val="24"/>
        </w:rPr>
        <w:t xml:space="preserve"> 2a), powinny być wystawione nie wcześniej niż 3 miesiące przed ich złożeniem.</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3. Jeżeli w kraju, w którym wykonawca ma siedzibę lub miejsce zamieszkania, nie wydaje się dokumentów, o których mowa w punkcie 1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punkt 2 stosuje się.</w:t>
      </w: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16. Sposób oraz termin składania ofert</w:t>
      </w:r>
    </w:p>
    <w:p w:rsidR="00EA7E75" w:rsidRPr="00057F7C" w:rsidRDefault="00EA7E75" w:rsidP="00057F7C">
      <w:pPr>
        <w:autoSpaceDE w:val="0"/>
        <w:autoSpaceDN w:val="0"/>
        <w:adjustRightInd w:val="0"/>
        <w:spacing w:line="360" w:lineRule="auto"/>
        <w:jc w:val="both"/>
        <w:rPr>
          <w:rFonts w:asciiTheme="minorHAnsi" w:hAnsiTheme="minorHAnsi" w:cstheme="minorHAnsi"/>
          <w:b/>
          <w:bCs/>
          <w:sz w:val="24"/>
          <w:szCs w:val="24"/>
        </w:rPr>
      </w:pPr>
      <w:r w:rsidRPr="00057F7C">
        <w:rPr>
          <w:rFonts w:asciiTheme="minorHAnsi" w:hAnsiTheme="minorHAnsi" w:cstheme="minorHAnsi"/>
          <w:sz w:val="24"/>
          <w:szCs w:val="24"/>
        </w:rPr>
        <w:t xml:space="preserve">1.Ofertę wraz z wymaganymi dokumentami należy zamieścić na Platformie pod adresem: </w:t>
      </w:r>
      <w:hyperlink r:id="rId17" w:history="1">
        <w:r w:rsidRPr="00057F7C">
          <w:rPr>
            <w:rFonts w:asciiTheme="minorHAnsi" w:hAnsiTheme="minorHAnsi" w:cstheme="minorHAnsi"/>
            <w:sz w:val="24"/>
            <w:szCs w:val="24"/>
          </w:rPr>
          <w:t>https://platformazakupowa.pl/szpitaljp2</w:t>
        </w:r>
      </w:hyperlink>
      <w:r w:rsidRPr="00057F7C">
        <w:rPr>
          <w:rFonts w:asciiTheme="minorHAnsi" w:hAnsiTheme="minorHAnsi" w:cstheme="minorHAnsi"/>
          <w:sz w:val="24"/>
          <w:szCs w:val="24"/>
        </w:rPr>
        <w:t xml:space="preserve">  </w:t>
      </w:r>
      <w:r w:rsidRPr="00057F7C">
        <w:rPr>
          <w:rFonts w:asciiTheme="minorHAnsi" w:hAnsiTheme="minorHAnsi" w:cstheme="minorHAnsi"/>
          <w:b/>
          <w:bCs/>
          <w:sz w:val="24"/>
          <w:szCs w:val="24"/>
        </w:rPr>
        <w:t xml:space="preserve">do dnia </w:t>
      </w:r>
      <w:r w:rsidR="00003DFF" w:rsidRPr="00057F7C">
        <w:rPr>
          <w:rFonts w:asciiTheme="minorHAnsi" w:hAnsiTheme="minorHAnsi" w:cstheme="minorHAnsi"/>
          <w:b/>
          <w:bCs/>
          <w:sz w:val="24"/>
          <w:szCs w:val="24"/>
        </w:rPr>
        <w:t>08.03.</w:t>
      </w:r>
      <w:r w:rsidRPr="00057F7C">
        <w:rPr>
          <w:rFonts w:asciiTheme="minorHAnsi" w:hAnsiTheme="minorHAnsi" w:cstheme="minorHAnsi"/>
          <w:b/>
          <w:bCs/>
          <w:sz w:val="24"/>
          <w:szCs w:val="24"/>
        </w:rPr>
        <w:t>202</w:t>
      </w:r>
      <w:r w:rsidR="008D56E9" w:rsidRPr="00057F7C">
        <w:rPr>
          <w:rFonts w:asciiTheme="minorHAnsi" w:hAnsiTheme="minorHAnsi" w:cstheme="minorHAnsi"/>
          <w:b/>
          <w:bCs/>
          <w:sz w:val="24"/>
          <w:szCs w:val="24"/>
        </w:rPr>
        <w:t>3</w:t>
      </w:r>
      <w:r w:rsidRPr="00057F7C">
        <w:rPr>
          <w:rFonts w:asciiTheme="minorHAnsi" w:hAnsiTheme="minorHAnsi" w:cstheme="minorHAnsi"/>
          <w:b/>
          <w:bCs/>
          <w:sz w:val="24"/>
          <w:szCs w:val="24"/>
        </w:rPr>
        <w:t xml:space="preserve"> r. do godz. 09:00 </w:t>
      </w:r>
      <w:r w:rsidRPr="00057F7C">
        <w:rPr>
          <w:rFonts w:asciiTheme="minorHAnsi" w:hAnsiTheme="minorHAnsi" w:cstheme="minorHAnsi"/>
          <w:sz w:val="24"/>
          <w:szCs w:val="24"/>
        </w:rPr>
        <w:t>w formie elektronicznej.</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2. Po wypełnieniu </w:t>
      </w:r>
      <w:r w:rsidRPr="00057F7C">
        <w:rPr>
          <w:rFonts w:asciiTheme="minorHAnsi" w:hAnsiTheme="minorHAnsi" w:cstheme="minorHAnsi"/>
          <w:b/>
          <w:bCs/>
          <w:sz w:val="24"/>
          <w:szCs w:val="24"/>
        </w:rPr>
        <w:t xml:space="preserve">Formularza </w:t>
      </w:r>
      <w:r w:rsidRPr="00057F7C">
        <w:rPr>
          <w:rFonts w:asciiTheme="minorHAnsi" w:hAnsiTheme="minorHAnsi" w:cstheme="minorHAnsi"/>
          <w:bCs/>
          <w:sz w:val="24"/>
          <w:szCs w:val="24"/>
        </w:rPr>
        <w:t>składania oferty</w:t>
      </w:r>
      <w:r w:rsidRPr="00057F7C">
        <w:rPr>
          <w:rFonts w:asciiTheme="minorHAnsi" w:hAnsiTheme="minorHAnsi" w:cstheme="minorHAnsi"/>
          <w:b/>
          <w:bCs/>
          <w:sz w:val="24"/>
          <w:szCs w:val="24"/>
        </w:rPr>
        <w:t xml:space="preserve"> </w:t>
      </w:r>
      <w:r w:rsidRPr="00057F7C">
        <w:rPr>
          <w:rFonts w:asciiTheme="minorHAnsi" w:hAnsiTheme="minorHAnsi" w:cstheme="minorHAnsi"/>
          <w:sz w:val="24"/>
          <w:szCs w:val="24"/>
        </w:rPr>
        <w:t xml:space="preserve">i załadowaniu wszystkich wymaganych załączników należy kliknąć przycisk </w:t>
      </w:r>
      <w:r w:rsidRPr="00057F7C">
        <w:rPr>
          <w:rFonts w:asciiTheme="minorHAnsi" w:hAnsiTheme="minorHAnsi" w:cstheme="minorHAnsi"/>
          <w:b/>
          <w:sz w:val="24"/>
          <w:szCs w:val="24"/>
        </w:rPr>
        <w:t>„</w:t>
      </w:r>
      <w:r w:rsidRPr="00057F7C">
        <w:rPr>
          <w:rFonts w:asciiTheme="minorHAnsi" w:hAnsiTheme="minorHAnsi" w:cstheme="minorHAnsi"/>
          <w:b/>
          <w:bCs/>
          <w:sz w:val="24"/>
          <w:szCs w:val="24"/>
        </w:rPr>
        <w:t>Przejdź do podsumowania”.</w:t>
      </w:r>
    </w:p>
    <w:p w:rsidR="00EA7E75" w:rsidRPr="00057F7C" w:rsidRDefault="00EA7E75" w:rsidP="00057F7C">
      <w:pPr>
        <w:autoSpaceDE w:val="0"/>
        <w:autoSpaceDN w:val="0"/>
        <w:adjustRightInd w:val="0"/>
        <w:spacing w:line="360" w:lineRule="auto"/>
        <w:ind w:left="426" w:hanging="426"/>
        <w:jc w:val="both"/>
        <w:rPr>
          <w:rFonts w:asciiTheme="minorHAnsi" w:hAnsiTheme="minorHAnsi" w:cstheme="minorHAnsi"/>
          <w:bCs/>
          <w:sz w:val="24"/>
          <w:szCs w:val="24"/>
        </w:rPr>
      </w:pPr>
      <w:r w:rsidRPr="00057F7C">
        <w:rPr>
          <w:rFonts w:asciiTheme="minorHAnsi" w:hAnsiTheme="minorHAnsi" w:cstheme="minorHAnsi"/>
          <w:bCs/>
          <w:sz w:val="24"/>
          <w:szCs w:val="24"/>
        </w:rPr>
        <w:lastRenderedPageBreak/>
        <w:t>3.</w:t>
      </w:r>
      <w:r w:rsidRPr="00057F7C">
        <w:rPr>
          <w:rFonts w:asciiTheme="minorHAnsi" w:hAnsiTheme="minorHAnsi" w:cstheme="minorHAnsi"/>
          <w:sz w:val="24"/>
          <w:szCs w:val="24"/>
        </w:rPr>
        <w:t xml:space="preserve"> W procesie składania oferty za pośrednictwem platformy Wykonawca może złożyć podpis w następujący sposób: </w:t>
      </w:r>
    </w:p>
    <w:p w:rsidR="00EA7E75" w:rsidRPr="00057F7C" w:rsidRDefault="00EA7E75" w:rsidP="00057F7C">
      <w:pPr>
        <w:autoSpaceDE w:val="0"/>
        <w:autoSpaceDN w:val="0"/>
        <w:adjustRightInd w:val="0"/>
        <w:spacing w:line="360" w:lineRule="auto"/>
        <w:ind w:left="426" w:hanging="426"/>
        <w:jc w:val="both"/>
        <w:rPr>
          <w:rFonts w:asciiTheme="minorHAnsi" w:hAnsiTheme="minorHAnsi" w:cstheme="minorHAnsi"/>
          <w:sz w:val="24"/>
          <w:szCs w:val="24"/>
        </w:rPr>
      </w:pPr>
      <w:r w:rsidRPr="00057F7C">
        <w:rPr>
          <w:rFonts w:asciiTheme="minorHAnsi" w:hAnsiTheme="minorHAnsi" w:cstheme="minorHAnsi"/>
          <w:sz w:val="24"/>
          <w:szCs w:val="24"/>
        </w:rPr>
        <w:t xml:space="preserve">  -  bezpośrednio na dokumencie przesłanym do Platformy lub/i</w:t>
      </w:r>
    </w:p>
    <w:p w:rsidR="00EA7E75" w:rsidRPr="00057F7C" w:rsidRDefault="00EA7E75" w:rsidP="00057F7C">
      <w:pPr>
        <w:autoSpaceDE w:val="0"/>
        <w:autoSpaceDN w:val="0"/>
        <w:adjustRightInd w:val="0"/>
        <w:spacing w:line="360" w:lineRule="auto"/>
        <w:jc w:val="both"/>
        <w:rPr>
          <w:rFonts w:asciiTheme="minorHAnsi" w:hAnsiTheme="minorHAnsi" w:cstheme="minorHAnsi"/>
          <w:b/>
          <w:bCs/>
          <w:sz w:val="24"/>
          <w:szCs w:val="24"/>
        </w:rPr>
      </w:pPr>
      <w:r w:rsidRPr="00057F7C">
        <w:rPr>
          <w:rFonts w:asciiTheme="minorHAnsi" w:hAnsiTheme="minorHAnsi" w:cstheme="minorHAnsi"/>
          <w:sz w:val="24"/>
          <w:szCs w:val="24"/>
        </w:rPr>
        <w:t xml:space="preserve">  - dla całego pakietu dokumentów w kroku 2 </w:t>
      </w:r>
      <w:r w:rsidRPr="00057F7C">
        <w:rPr>
          <w:rFonts w:asciiTheme="minorHAnsi" w:hAnsiTheme="minorHAnsi" w:cstheme="minorHAnsi"/>
          <w:b/>
          <w:bCs/>
          <w:sz w:val="24"/>
          <w:szCs w:val="24"/>
        </w:rPr>
        <w:t xml:space="preserve">Formularza </w:t>
      </w:r>
      <w:r w:rsidRPr="00057F7C">
        <w:rPr>
          <w:rFonts w:asciiTheme="minorHAnsi" w:hAnsiTheme="minorHAnsi" w:cstheme="minorHAnsi"/>
          <w:bCs/>
          <w:sz w:val="24"/>
          <w:szCs w:val="24"/>
        </w:rPr>
        <w:t>składania oferty</w:t>
      </w:r>
      <w:r w:rsidRPr="00057F7C">
        <w:rPr>
          <w:rFonts w:asciiTheme="minorHAnsi" w:hAnsiTheme="minorHAnsi" w:cstheme="minorHAnsi"/>
          <w:b/>
          <w:bCs/>
          <w:sz w:val="24"/>
          <w:szCs w:val="24"/>
        </w:rPr>
        <w:t xml:space="preserve"> </w:t>
      </w:r>
      <w:r w:rsidRPr="00057F7C">
        <w:rPr>
          <w:rFonts w:asciiTheme="minorHAnsi" w:hAnsiTheme="minorHAnsi" w:cstheme="minorHAnsi"/>
          <w:sz w:val="24"/>
          <w:szCs w:val="24"/>
        </w:rPr>
        <w:t xml:space="preserve">(po kliknięciu w przycisk </w:t>
      </w:r>
      <w:r w:rsidRPr="00057F7C">
        <w:rPr>
          <w:rFonts w:asciiTheme="minorHAnsi" w:hAnsiTheme="minorHAnsi" w:cstheme="minorHAnsi"/>
          <w:b/>
          <w:sz w:val="24"/>
          <w:szCs w:val="24"/>
        </w:rPr>
        <w:t>„</w:t>
      </w:r>
      <w:r w:rsidRPr="00057F7C">
        <w:rPr>
          <w:rFonts w:asciiTheme="minorHAnsi" w:hAnsiTheme="minorHAnsi" w:cstheme="minorHAnsi"/>
          <w:b/>
          <w:bCs/>
          <w:sz w:val="24"/>
          <w:szCs w:val="24"/>
        </w:rPr>
        <w:t>Przejdź do podsumowania”</w:t>
      </w:r>
      <w:r w:rsidRPr="00057F7C">
        <w:rPr>
          <w:rFonts w:asciiTheme="minorHAnsi" w:hAnsiTheme="minorHAnsi" w:cstheme="minorHAnsi"/>
          <w:sz w:val="24"/>
          <w:szCs w:val="24"/>
        </w:rPr>
        <w:t>.</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4.Za datę przekazania oferty przyjmuje się datę jej przekazania w systemie (platformie) wraz  z wgraniem paczki w formacie XML w drugim kroku składania oferty poprzez kliknięcie przycisku “ </w:t>
      </w:r>
      <w:r w:rsidRPr="00057F7C">
        <w:rPr>
          <w:rFonts w:asciiTheme="minorHAnsi" w:hAnsiTheme="minorHAnsi" w:cstheme="minorHAnsi"/>
          <w:b/>
          <w:bCs/>
          <w:sz w:val="24"/>
          <w:szCs w:val="24"/>
        </w:rPr>
        <w:t>Złóż ofertę</w:t>
      </w:r>
      <w:r w:rsidRPr="00057F7C">
        <w:rPr>
          <w:rFonts w:asciiTheme="minorHAnsi" w:hAnsiTheme="minorHAnsi" w:cstheme="minorHAnsi"/>
          <w:sz w:val="24"/>
          <w:szCs w:val="24"/>
        </w:rPr>
        <w:t>” i wyświetlaniu komunikatu, że oferta została złożona.</w:t>
      </w:r>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5.Szczegółowa instrukcja dla Wykonawców dotycząca złożenia oferty znajduje się na stronie internetowej pod adresami: </w:t>
      </w:r>
      <w:hyperlink r:id="rId18" w:history="1">
        <w:r w:rsidRPr="00057F7C">
          <w:rPr>
            <w:rFonts w:asciiTheme="minorHAnsi" w:eastAsia="Calibri" w:hAnsiTheme="minorHAnsi" w:cstheme="minorHAnsi"/>
            <w:sz w:val="24"/>
            <w:szCs w:val="24"/>
          </w:rPr>
          <w:t>https://platformazakupowa.pl/strona/1-regulamin</w:t>
        </w:r>
      </w:hyperlink>
      <w:r w:rsidRPr="00057F7C">
        <w:rPr>
          <w:rFonts w:asciiTheme="minorHAnsi" w:eastAsia="Calibri" w:hAnsiTheme="minorHAnsi" w:cstheme="minorHAnsi"/>
          <w:sz w:val="24"/>
          <w:szCs w:val="24"/>
        </w:rPr>
        <w:t xml:space="preserve"> oraz </w:t>
      </w:r>
      <w:hyperlink r:id="rId19" w:history="1">
        <w:r w:rsidRPr="00057F7C">
          <w:rPr>
            <w:rFonts w:asciiTheme="minorHAnsi" w:eastAsia="Calibri" w:hAnsiTheme="minorHAnsi" w:cstheme="minorHAnsi"/>
            <w:sz w:val="24"/>
            <w:szCs w:val="24"/>
          </w:rPr>
          <w:t>https://platformazakupowa.pl/strona/45-instrukcje</w:t>
        </w:r>
      </w:hyperlink>
      <w:r w:rsidRPr="00057F7C">
        <w:rPr>
          <w:rFonts w:asciiTheme="minorHAnsi" w:eastAsia="Calibri" w:hAnsiTheme="minorHAnsi" w:cstheme="minorHAnsi"/>
          <w:sz w:val="24"/>
          <w:szCs w:val="24"/>
        </w:rPr>
        <w:t xml:space="preserve">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17. Termin otwarcia ofert</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1. Otwarcie ofert nastąpi </w:t>
      </w:r>
      <w:r w:rsidRPr="00057F7C">
        <w:rPr>
          <w:rFonts w:asciiTheme="minorHAnsi" w:hAnsiTheme="minorHAnsi" w:cstheme="minorHAnsi"/>
          <w:b/>
          <w:bCs/>
          <w:sz w:val="24"/>
          <w:szCs w:val="24"/>
        </w:rPr>
        <w:t>w dniu</w:t>
      </w:r>
      <w:r w:rsidRPr="00057F7C">
        <w:rPr>
          <w:rFonts w:asciiTheme="minorHAnsi" w:hAnsiTheme="minorHAnsi" w:cstheme="minorHAnsi"/>
          <w:bCs/>
          <w:sz w:val="24"/>
          <w:szCs w:val="24"/>
        </w:rPr>
        <w:t xml:space="preserve"> </w:t>
      </w:r>
      <w:r w:rsidR="002E661C" w:rsidRPr="00057F7C">
        <w:rPr>
          <w:rFonts w:asciiTheme="minorHAnsi" w:hAnsiTheme="minorHAnsi" w:cstheme="minorHAnsi"/>
          <w:b/>
          <w:bCs/>
          <w:sz w:val="24"/>
          <w:szCs w:val="24"/>
        </w:rPr>
        <w:t>08.03</w:t>
      </w:r>
      <w:r w:rsidRPr="00057F7C">
        <w:rPr>
          <w:rFonts w:asciiTheme="minorHAnsi" w:hAnsiTheme="minorHAnsi" w:cstheme="minorHAnsi"/>
          <w:b/>
          <w:bCs/>
          <w:sz w:val="24"/>
          <w:szCs w:val="24"/>
        </w:rPr>
        <w:t>.202</w:t>
      </w:r>
      <w:r w:rsidR="008D56E9" w:rsidRPr="00057F7C">
        <w:rPr>
          <w:rFonts w:asciiTheme="minorHAnsi" w:hAnsiTheme="minorHAnsi" w:cstheme="minorHAnsi"/>
          <w:b/>
          <w:bCs/>
          <w:sz w:val="24"/>
          <w:szCs w:val="24"/>
        </w:rPr>
        <w:t>3</w:t>
      </w:r>
      <w:r w:rsidRPr="00057F7C">
        <w:rPr>
          <w:rFonts w:asciiTheme="minorHAnsi" w:hAnsiTheme="minorHAnsi" w:cstheme="minorHAnsi"/>
          <w:b/>
          <w:bCs/>
          <w:sz w:val="24"/>
          <w:szCs w:val="24"/>
        </w:rPr>
        <w:t xml:space="preserve"> r., o godzinie 09:10</w:t>
      </w:r>
      <w:r w:rsidRPr="00057F7C">
        <w:rPr>
          <w:rFonts w:asciiTheme="minorHAnsi" w:hAnsiTheme="minorHAnsi" w:cstheme="minorHAnsi"/>
          <w:bCs/>
          <w:sz w:val="24"/>
          <w:szCs w:val="24"/>
        </w:rPr>
        <w:t xml:space="preserve"> </w:t>
      </w:r>
      <w:r w:rsidRPr="00057F7C">
        <w:rPr>
          <w:rFonts w:asciiTheme="minorHAnsi" w:hAnsiTheme="minorHAnsi" w:cstheme="minorHAnsi"/>
          <w:sz w:val="24"/>
          <w:szCs w:val="24"/>
        </w:rPr>
        <w:t>za pośrednictwem Platformy Zakupowej Zamawiającego w siedzibie Zamawiającego w Dziale Zamówień Publicznych (budynek A-VII).</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2. Informację z otwarcia ofert Zamawiający udostępni na Platformie Zakupowej niniejszego postępowania w zakładce „Komunikaty”.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spacing w:line="360" w:lineRule="auto"/>
        <w:jc w:val="both"/>
        <w:rPr>
          <w:rFonts w:asciiTheme="minorHAnsi" w:hAnsiTheme="minorHAnsi" w:cstheme="minorHAnsi"/>
          <w:b/>
          <w:sz w:val="24"/>
          <w:szCs w:val="24"/>
        </w:rPr>
      </w:pPr>
      <w:r w:rsidRPr="00057F7C">
        <w:rPr>
          <w:rFonts w:asciiTheme="minorHAnsi" w:hAnsiTheme="minorHAnsi" w:cstheme="minorHAnsi"/>
          <w:b/>
          <w:sz w:val="24"/>
          <w:szCs w:val="24"/>
        </w:rPr>
        <w:t>18. Warunki udziału w postępowaniu</w:t>
      </w:r>
    </w:p>
    <w:p w:rsidR="000C12E0" w:rsidRPr="00057F7C" w:rsidRDefault="000C12E0" w:rsidP="00057F7C">
      <w:pPr>
        <w:autoSpaceDE w:val="0"/>
        <w:autoSpaceDN w:val="0"/>
        <w:adjustRightInd w:val="0"/>
        <w:spacing w:line="360" w:lineRule="auto"/>
        <w:rPr>
          <w:rFonts w:asciiTheme="minorHAnsi" w:hAnsiTheme="minorHAnsi" w:cstheme="minorHAnsi"/>
          <w:bCs/>
          <w:sz w:val="24"/>
          <w:szCs w:val="24"/>
        </w:rPr>
      </w:pPr>
      <w:r w:rsidRPr="00057F7C">
        <w:rPr>
          <w:rFonts w:asciiTheme="minorHAnsi" w:hAnsiTheme="minorHAnsi" w:cstheme="minorHAnsi"/>
          <w:bCs/>
          <w:sz w:val="24"/>
          <w:szCs w:val="24"/>
        </w:rPr>
        <w:t>Zamawiający nie stawia warunków udziału w postępowaniu.</w:t>
      </w:r>
    </w:p>
    <w:p w:rsidR="00EA7E75" w:rsidRPr="00057F7C" w:rsidRDefault="00EA7E75" w:rsidP="00057F7C">
      <w:pPr>
        <w:autoSpaceDE w:val="0"/>
        <w:autoSpaceDN w:val="0"/>
        <w:adjustRightInd w:val="0"/>
        <w:spacing w:line="360" w:lineRule="auto"/>
        <w:rPr>
          <w:rFonts w:asciiTheme="minorHAnsi" w:hAnsiTheme="minorHAnsi" w:cstheme="minorHAnsi"/>
          <w:bCs/>
          <w:sz w:val="24"/>
          <w:szCs w:val="24"/>
        </w:rPr>
      </w:pPr>
      <w:r w:rsidRPr="00057F7C">
        <w:rPr>
          <w:rFonts w:asciiTheme="minorHAnsi" w:hAnsiTheme="minorHAnsi" w:cstheme="minorHAnsi"/>
          <w:bCs/>
          <w:sz w:val="24"/>
          <w:szCs w:val="24"/>
        </w:rPr>
        <w:t>O udzielenie zamówienia mogą</w:t>
      </w:r>
      <w:r w:rsidR="000C12E0" w:rsidRPr="00057F7C">
        <w:rPr>
          <w:rFonts w:asciiTheme="minorHAnsi" w:hAnsiTheme="minorHAnsi" w:cstheme="minorHAnsi"/>
          <w:bCs/>
          <w:sz w:val="24"/>
          <w:szCs w:val="24"/>
        </w:rPr>
        <w:t xml:space="preserve"> ubiegać się wykonawcy, którzy,</w:t>
      </w:r>
      <w:r w:rsidRPr="00057F7C">
        <w:rPr>
          <w:rFonts w:asciiTheme="minorHAnsi" w:hAnsiTheme="minorHAnsi" w:cstheme="minorHAnsi"/>
          <w:bCs/>
          <w:sz w:val="24"/>
          <w:szCs w:val="24"/>
        </w:rPr>
        <w:t xml:space="preserve"> nie podlegają wykluczeniu na podstawie art. 108 ust. 1 ustawy </w:t>
      </w:r>
      <w:proofErr w:type="spellStart"/>
      <w:r w:rsidRPr="00057F7C">
        <w:rPr>
          <w:rFonts w:asciiTheme="minorHAnsi" w:hAnsiTheme="minorHAnsi" w:cstheme="minorHAnsi"/>
          <w:bCs/>
          <w:sz w:val="24"/>
          <w:szCs w:val="24"/>
        </w:rPr>
        <w:t>Pzp</w:t>
      </w:r>
      <w:proofErr w:type="spellEnd"/>
      <w:r w:rsidRPr="00057F7C">
        <w:rPr>
          <w:rFonts w:asciiTheme="minorHAnsi" w:hAnsiTheme="minorHAnsi" w:cstheme="minorHAnsi"/>
          <w:bCs/>
          <w:sz w:val="24"/>
          <w:szCs w:val="24"/>
        </w:rPr>
        <w:t xml:space="preserve"> oraz art. 109 ust.1 pkt 1 ustawy </w:t>
      </w:r>
      <w:proofErr w:type="spellStart"/>
      <w:r w:rsidRPr="00057F7C">
        <w:rPr>
          <w:rFonts w:asciiTheme="minorHAnsi" w:hAnsiTheme="minorHAnsi" w:cstheme="minorHAnsi"/>
          <w:bCs/>
          <w:sz w:val="24"/>
          <w:szCs w:val="24"/>
        </w:rPr>
        <w:t>Pzp</w:t>
      </w:r>
      <w:proofErr w:type="spellEnd"/>
      <w:r w:rsidRPr="00057F7C">
        <w:rPr>
          <w:rFonts w:asciiTheme="minorHAnsi" w:hAnsiTheme="minorHAnsi" w:cstheme="minorHAnsi"/>
          <w:bCs/>
          <w:sz w:val="24"/>
          <w:szCs w:val="24"/>
        </w:rPr>
        <w:t>. Dodatkowo wykonawca podlega wykluczeniu w wypadkach określonych w art. 7 ust. 1 ustawy z dnia 15 kwietnia 2022 roku o szczególnych rozwiązaniach w zakresie przeciwdziałania wspieraniu agresji na Ukrainę oraz służących ochronie bezpieczeństwa narodowego oraz w wypadkach określonych w art. 5k rozporządzenia Rady  (UE) nr 833/2014 z dnia 31 lipca 2014 roku dotyczące środków ograniczających w związku z działaniami Rosji destabil</w:t>
      </w:r>
      <w:r w:rsidR="00D56D2E" w:rsidRPr="00057F7C">
        <w:rPr>
          <w:rFonts w:asciiTheme="minorHAnsi" w:hAnsiTheme="minorHAnsi" w:cstheme="minorHAnsi"/>
          <w:bCs/>
          <w:sz w:val="24"/>
          <w:szCs w:val="24"/>
        </w:rPr>
        <w:t>izującymi sytuację na Ukrainie.</w:t>
      </w:r>
    </w:p>
    <w:p w:rsidR="00EA7E75" w:rsidRPr="00057F7C" w:rsidRDefault="006473AB" w:rsidP="00057F7C">
      <w:pPr>
        <w:spacing w:line="360" w:lineRule="auto"/>
        <w:rPr>
          <w:rFonts w:asciiTheme="minorHAnsi" w:hAnsiTheme="minorHAnsi" w:cstheme="minorHAnsi"/>
          <w:sz w:val="24"/>
          <w:szCs w:val="24"/>
        </w:rPr>
      </w:pPr>
      <w:r w:rsidRPr="00057F7C">
        <w:rPr>
          <w:rFonts w:asciiTheme="minorHAnsi" w:hAnsiTheme="minorHAnsi" w:cstheme="minorHAnsi"/>
          <w:sz w:val="24"/>
          <w:szCs w:val="24"/>
        </w:rPr>
        <w:t>Podstawy wykluczenia podane w punkcie 19 SWZ.</w:t>
      </w:r>
    </w:p>
    <w:p w:rsidR="006473AB" w:rsidRPr="00057F7C" w:rsidRDefault="006473AB"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r w:rsidRPr="00057F7C">
        <w:rPr>
          <w:rFonts w:asciiTheme="minorHAnsi" w:hAnsiTheme="minorHAnsi" w:cstheme="minorHAnsi"/>
          <w:sz w:val="24"/>
          <w:szCs w:val="24"/>
        </w:rPr>
        <w:t xml:space="preserve">Zamawiający informuje, że na podstawie art. 139 ust. 1 ustawy </w:t>
      </w:r>
      <w:proofErr w:type="spellStart"/>
      <w:r w:rsidRPr="00057F7C">
        <w:rPr>
          <w:rFonts w:asciiTheme="minorHAnsi" w:hAnsiTheme="minorHAnsi" w:cstheme="minorHAnsi"/>
          <w:sz w:val="24"/>
          <w:szCs w:val="24"/>
        </w:rPr>
        <w:t>Pzp</w:t>
      </w:r>
      <w:proofErr w:type="spellEnd"/>
      <w:r w:rsidRPr="00057F7C">
        <w:rPr>
          <w:rFonts w:asciiTheme="minorHAnsi" w:hAnsiTheme="minorHAnsi" w:cstheme="minorHAnsi"/>
          <w:sz w:val="24"/>
          <w:szCs w:val="24"/>
        </w:rPr>
        <w:t xml:space="preserve"> przewiduje opisaną w tym przepisie możliwość, aby najpierw dokonać badania i oceny ofert, a następnie dokonać </w:t>
      </w:r>
      <w:r w:rsidRPr="00057F7C">
        <w:rPr>
          <w:rFonts w:asciiTheme="minorHAnsi" w:hAnsiTheme="minorHAnsi" w:cstheme="minorHAnsi"/>
          <w:sz w:val="24"/>
          <w:szCs w:val="24"/>
        </w:rPr>
        <w:lastRenderedPageBreak/>
        <w:t xml:space="preserve">kwalifikacji podmiotowej wykonawcy, którego oferta została najwyżej oceniona, w zakresie braku podstaw wykluczenia </w:t>
      </w:r>
      <w:r w:rsidRPr="00057F7C">
        <w:rPr>
          <w:rFonts w:asciiTheme="minorHAnsi" w:hAnsiTheme="minorHAnsi" w:cstheme="minorHAnsi"/>
          <w:strike/>
          <w:sz w:val="24"/>
          <w:szCs w:val="24"/>
        </w:rPr>
        <w:t>oraz spełniania warunków udziału w postępowaniu</w:t>
      </w:r>
      <w:r w:rsidRPr="00057F7C">
        <w:rPr>
          <w:rFonts w:asciiTheme="minorHAnsi" w:hAnsiTheme="minorHAnsi" w:cstheme="minorHAnsi"/>
          <w:sz w:val="24"/>
          <w:szCs w:val="24"/>
        </w:rPr>
        <w:t>.</w:t>
      </w: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r w:rsidRPr="00057F7C">
        <w:rPr>
          <w:rFonts w:asciiTheme="minorHAnsi" w:hAnsiTheme="minorHAnsi" w:cstheme="minorHAnsi"/>
          <w:sz w:val="24"/>
          <w:szCs w:val="24"/>
        </w:rPr>
        <w:t xml:space="preserve">Wykonawca </w:t>
      </w:r>
      <w:r w:rsidRPr="00057F7C">
        <w:rPr>
          <w:rFonts w:asciiTheme="minorHAnsi" w:hAnsiTheme="minorHAnsi" w:cstheme="minorHAnsi"/>
          <w:b/>
          <w:sz w:val="24"/>
          <w:szCs w:val="24"/>
        </w:rPr>
        <w:t>nie jest</w:t>
      </w:r>
      <w:r w:rsidRPr="00057F7C">
        <w:rPr>
          <w:rFonts w:asciiTheme="minorHAnsi" w:hAnsiTheme="minorHAnsi" w:cstheme="minorHAnsi"/>
          <w:sz w:val="24"/>
          <w:szCs w:val="24"/>
        </w:rPr>
        <w:t xml:space="preserve"> obowiązany do złożenia wraz z ofertą oświadczenia, o którym mowa w art. 125 ust. 1. Zamawiający przewiduje możliwość żądania tego oświadczenia wyłącznie od Wykonawcy, którego oferta została najwyżej oceniona, zgodnie z art. 139 ust. 2 ustawy </w:t>
      </w:r>
      <w:proofErr w:type="spellStart"/>
      <w:r w:rsidRPr="00057F7C">
        <w:rPr>
          <w:rFonts w:asciiTheme="minorHAnsi" w:hAnsiTheme="minorHAnsi" w:cstheme="minorHAnsi"/>
          <w:sz w:val="24"/>
          <w:szCs w:val="24"/>
        </w:rPr>
        <w:t>Pzp</w:t>
      </w:r>
      <w:proofErr w:type="spellEnd"/>
      <w:r w:rsidRPr="00057F7C">
        <w:rPr>
          <w:rFonts w:asciiTheme="minorHAnsi" w:hAnsiTheme="minorHAnsi" w:cstheme="minorHAnsi"/>
          <w:sz w:val="24"/>
          <w:szCs w:val="24"/>
        </w:rPr>
        <w:t xml:space="preserve">. </w:t>
      </w:r>
    </w:p>
    <w:p w:rsidR="00EA7E75" w:rsidRPr="00057F7C" w:rsidRDefault="00EA7E75" w:rsidP="00057F7C">
      <w:pPr>
        <w:spacing w:line="360" w:lineRule="auto"/>
        <w:jc w:val="both"/>
        <w:rPr>
          <w:rFonts w:asciiTheme="minorHAnsi" w:hAnsiTheme="minorHAnsi" w:cstheme="minorHAnsi"/>
          <w:b/>
          <w:sz w:val="24"/>
          <w:szCs w:val="24"/>
        </w:rPr>
      </w:pPr>
    </w:p>
    <w:p w:rsidR="00EA7E75" w:rsidRPr="00057F7C" w:rsidRDefault="00EA7E75" w:rsidP="00057F7C">
      <w:pPr>
        <w:spacing w:line="360" w:lineRule="auto"/>
        <w:jc w:val="both"/>
        <w:rPr>
          <w:rFonts w:asciiTheme="minorHAnsi" w:hAnsiTheme="minorHAnsi" w:cstheme="minorHAnsi"/>
          <w:b/>
          <w:sz w:val="24"/>
          <w:szCs w:val="24"/>
        </w:rPr>
      </w:pPr>
      <w:r w:rsidRPr="00057F7C">
        <w:rPr>
          <w:rFonts w:asciiTheme="minorHAnsi" w:hAnsiTheme="minorHAnsi" w:cstheme="minorHAnsi"/>
          <w:b/>
          <w:sz w:val="24"/>
          <w:szCs w:val="24"/>
        </w:rPr>
        <w:t>19. Podstawy wykluczenia Wykonawcy z postępowania</w:t>
      </w:r>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Podstawy wykluczenia Wykonawcy zostały podane w art. 108 ust. 1 ustawy Prawo zamówień publicznych. Art. 108 ust. 1 ustawy Prawo zamówień publicznych stanowi:</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r w:rsidRPr="00057F7C">
        <w:rPr>
          <w:rFonts w:asciiTheme="minorHAnsi" w:hAnsiTheme="minorHAnsi" w:cstheme="minorHAnsi"/>
          <w:sz w:val="24"/>
          <w:szCs w:val="24"/>
        </w:rPr>
        <w:t xml:space="preserve">1. Z postępowania o udzielenie zamówienia wyklucza się wykonawcę: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1) będącego osobą fizyczną, którego prawomocnie skazano za przestępstwo: </w:t>
      </w:r>
    </w:p>
    <w:p w:rsidR="00EA7E75" w:rsidRPr="00057F7C" w:rsidRDefault="00EA7E75" w:rsidP="00057F7C">
      <w:pPr>
        <w:autoSpaceDE w:val="0"/>
        <w:autoSpaceDN w:val="0"/>
        <w:adjustRightInd w:val="0"/>
        <w:spacing w:line="360" w:lineRule="auto"/>
        <w:ind w:left="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a) udziału w zorganizowanej grupie przestępczej albo związku mającym na celu popełnienie przestępstwa lub przestępstwa skarbowego, o którym mowa w art. 258 Kodeksu karnego, </w:t>
      </w:r>
    </w:p>
    <w:p w:rsidR="00EA7E75" w:rsidRPr="00057F7C" w:rsidRDefault="00EA7E75" w:rsidP="00057F7C">
      <w:pPr>
        <w:autoSpaceDE w:val="0"/>
        <w:autoSpaceDN w:val="0"/>
        <w:adjustRightInd w:val="0"/>
        <w:spacing w:line="360" w:lineRule="auto"/>
        <w:ind w:left="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b) handlu ludźmi, o którym mowa w art. 189a Kodeksu karnego, </w:t>
      </w:r>
    </w:p>
    <w:p w:rsidR="00EA7E75" w:rsidRPr="00057F7C" w:rsidRDefault="00EA7E75" w:rsidP="00057F7C">
      <w:pPr>
        <w:autoSpaceDE w:val="0"/>
        <w:autoSpaceDN w:val="0"/>
        <w:adjustRightInd w:val="0"/>
        <w:spacing w:line="360" w:lineRule="auto"/>
        <w:ind w:left="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c) )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EA7E75" w:rsidRPr="00057F7C" w:rsidRDefault="00EA7E75" w:rsidP="00057F7C">
      <w:pPr>
        <w:autoSpaceDE w:val="0"/>
        <w:autoSpaceDN w:val="0"/>
        <w:adjustRightInd w:val="0"/>
        <w:spacing w:line="360" w:lineRule="auto"/>
        <w:ind w:left="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A7E75" w:rsidRPr="00057F7C" w:rsidRDefault="00EA7E75" w:rsidP="00057F7C">
      <w:pPr>
        <w:autoSpaceDE w:val="0"/>
        <w:autoSpaceDN w:val="0"/>
        <w:adjustRightInd w:val="0"/>
        <w:spacing w:line="360" w:lineRule="auto"/>
        <w:ind w:left="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e) o charakterze terrorystycznym, o którym mowa w art. 115 § 20 Kodeksu karnego, lub mające na celu popełnienie tego przestępstwa, </w:t>
      </w:r>
    </w:p>
    <w:p w:rsidR="00EA7E75" w:rsidRPr="00057F7C" w:rsidRDefault="00EA7E75" w:rsidP="00057F7C">
      <w:pPr>
        <w:spacing w:line="360" w:lineRule="auto"/>
        <w:ind w:left="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f) pracy małoletnich cudzoziemców </w:t>
      </w:r>
      <w:r w:rsidRPr="00057F7C">
        <w:rPr>
          <w:rFonts w:asciiTheme="minorHAnsi" w:hAnsiTheme="minorHAnsi" w:cstheme="minorHAnsi"/>
          <w:bCs/>
          <w:color w:val="000000"/>
          <w:sz w:val="24"/>
          <w:szCs w:val="24"/>
        </w:rPr>
        <w:t xml:space="preserve">powierzenia wykonywania pracy małoletniemu cudzoziemcowi, </w:t>
      </w:r>
      <w:r w:rsidRPr="00057F7C">
        <w:rPr>
          <w:rFonts w:asciiTheme="minorHAnsi" w:hAnsiTheme="minorHAnsi" w:cstheme="minorHAnsi"/>
          <w:color w:val="000000"/>
          <w:sz w:val="24"/>
          <w:szCs w:val="24"/>
        </w:rPr>
        <w:t>o którym mowa w art. 9 ust. 2 ustawy z dnia 15 czerwca 2012 r. o skutkach powierzania wykonywania pracy cudzoziemcom przebywającym wbrew przepisom na terytorium Rzeczypospolitej Polskiej (Dz. U. poz. 769),</w:t>
      </w:r>
    </w:p>
    <w:p w:rsidR="00EA7E75" w:rsidRPr="00057F7C" w:rsidRDefault="00EA7E75" w:rsidP="00057F7C">
      <w:pPr>
        <w:autoSpaceDE w:val="0"/>
        <w:autoSpaceDN w:val="0"/>
        <w:adjustRightInd w:val="0"/>
        <w:spacing w:line="360" w:lineRule="auto"/>
        <w:ind w:left="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g) przeciwko obrotowi gospodarczemu, o których mowa w art. 296–307 Kodeksu karnego, przestępstwo oszustwa, o którym mowa w art. 286 Kodeksu karnego, przestępstwo przeciwko </w:t>
      </w:r>
      <w:r w:rsidRPr="00057F7C">
        <w:rPr>
          <w:rFonts w:asciiTheme="minorHAnsi" w:hAnsiTheme="minorHAnsi" w:cstheme="minorHAnsi"/>
          <w:color w:val="000000"/>
          <w:sz w:val="24"/>
          <w:szCs w:val="24"/>
        </w:rPr>
        <w:lastRenderedPageBreak/>
        <w:t xml:space="preserve">wiarygodności dokumentów, o których mowa w art. 270–277d Kodeksu karnego, lub przestępstwo skarbowe, </w:t>
      </w:r>
    </w:p>
    <w:p w:rsidR="00EA7E75" w:rsidRPr="00057F7C" w:rsidRDefault="00EA7E75" w:rsidP="00057F7C">
      <w:pPr>
        <w:autoSpaceDE w:val="0"/>
        <w:autoSpaceDN w:val="0"/>
        <w:adjustRightInd w:val="0"/>
        <w:spacing w:line="360" w:lineRule="auto"/>
        <w:ind w:left="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A7E75" w:rsidRPr="00057F7C" w:rsidRDefault="00EA7E75" w:rsidP="00057F7C">
      <w:pPr>
        <w:spacing w:line="360" w:lineRule="auto"/>
        <w:ind w:left="284" w:hanging="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4) wobec którego </w:t>
      </w:r>
      <w:r w:rsidRPr="00057F7C">
        <w:rPr>
          <w:rFonts w:asciiTheme="minorHAnsi" w:hAnsiTheme="minorHAnsi" w:cstheme="minorHAnsi"/>
          <w:bCs/>
          <w:color w:val="000000"/>
          <w:sz w:val="24"/>
          <w:szCs w:val="24"/>
        </w:rPr>
        <w:t xml:space="preserve">prawomocnie </w:t>
      </w:r>
      <w:r w:rsidRPr="00057F7C">
        <w:rPr>
          <w:rFonts w:asciiTheme="minorHAnsi" w:hAnsiTheme="minorHAnsi" w:cstheme="minorHAnsi"/>
          <w:color w:val="000000"/>
          <w:sz w:val="24"/>
          <w:szCs w:val="24"/>
        </w:rPr>
        <w:t>orzeczono zakaz ubiegania się o zamówienia publiczne;</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EA7E75" w:rsidRPr="00057F7C" w:rsidRDefault="00EA7E75" w:rsidP="00057F7C">
      <w:pPr>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A7E75" w:rsidRPr="00057F7C" w:rsidRDefault="00EA7E75" w:rsidP="00057F7C">
      <w:pPr>
        <w:spacing w:line="360" w:lineRule="auto"/>
        <w:jc w:val="both"/>
        <w:rPr>
          <w:rFonts w:asciiTheme="minorHAnsi" w:hAnsiTheme="minorHAnsi" w:cstheme="minorHAnsi"/>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u w:val="single"/>
        </w:rPr>
      </w:pPr>
      <w:r w:rsidRPr="00057F7C">
        <w:rPr>
          <w:rFonts w:asciiTheme="minorHAnsi" w:hAnsiTheme="minorHAnsi" w:cstheme="minorHAnsi"/>
          <w:color w:val="000000"/>
          <w:sz w:val="24"/>
          <w:szCs w:val="24"/>
          <w:u w:val="single"/>
        </w:rPr>
        <w:t xml:space="preserve">Zgodnie z art .109 ust 1 pkt 1 ustawy </w:t>
      </w:r>
      <w:proofErr w:type="spellStart"/>
      <w:r w:rsidRPr="00057F7C">
        <w:rPr>
          <w:rFonts w:asciiTheme="minorHAnsi" w:hAnsiTheme="minorHAnsi" w:cstheme="minorHAnsi"/>
          <w:color w:val="000000"/>
          <w:sz w:val="24"/>
          <w:szCs w:val="24"/>
          <w:u w:val="single"/>
        </w:rPr>
        <w:t>Pzp</w:t>
      </w:r>
      <w:proofErr w:type="spellEnd"/>
      <w:r w:rsidRPr="00057F7C">
        <w:rPr>
          <w:rFonts w:asciiTheme="minorHAnsi" w:hAnsiTheme="minorHAnsi" w:cstheme="minorHAnsi"/>
          <w:color w:val="000000"/>
          <w:sz w:val="24"/>
          <w:szCs w:val="24"/>
          <w:u w:val="single"/>
        </w:rPr>
        <w:t>:</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lastRenderedPageBreak/>
        <w:t>Z postępowania o udzielenie zamówienia zamawiający może wykluczyć wykonawcę,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u w:val="single"/>
        </w:rPr>
      </w:pPr>
      <w:r w:rsidRPr="00057F7C">
        <w:rPr>
          <w:rFonts w:asciiTheme="minorHAnsi" w:hAnsiTheme="minorHAnsi" w:cstheme="minorHAnsi"/>
          <w:color w:val="000000"/>
          <w:sz w:val="24"/>
          <w:szCs w:val="24"/>
          <w:u w:val="single"/>
        </w:rPr>
        <w:t xml:space="preserve">Zgodnie z art. 110 ustawy </w:t>
      </w:r>
      <w:proofErr w:type="spellStart"/>
      <w:r w:rsidRPr="00057F7C">
        <w:rPr>
          <w:rFonts w:asciiTheme="minorHAnsi" w:hAnsiTheme="minorHAnsi" w:cstheme="minorHAnsi"/>
          <w:color w:val="000000"/>
          <w:sz w:val="24"/>
          <w:szCs w:val="24"/>
          <w:u w:val="single"/>
        </w:rPr>
        <w:t>Pzp</w:t>
      </w:r>
      <w:proofErr w:type="spellEnd"/>
      <w:r w:rsidRPr="00057F7C">
        <w:rPr>
          <w:rFonts w:asciiTheme="minorHAnsi" w:hAnsiTheme="minorHAnsi" w:cstheme="minorHAnsi"/>
          <w:color w:val="000000"/>
          <w:sz w:val="24"/>
          <w:szCs w:val="24"/>
          <w:u w:val="single"/>
        </w:rPr>
        <w:t>:</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1. Wykonawca może zostać wykluczony przez zamawiającego na każdym etapie postępowania o udzielenie zamówienia.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bCs/>
          <w:color w:val="000000"/>
          <w:sz w:val="24"/>
          <w:szCs w:val="24"/>
        </w:rPr>
        <w:t xml:space="preserve">2. Wykonawca nie podlega wykluczeniu w okolicznościach określonych w art. 108 ust. 1 pkt 1, 2 i 5 lub </w:t>
      </w:r>
      <w:r w:rsidRPr="00057F7C">
        <w:rPr>
          <w:rFonts w:asciiTheme="minorHAnsi" w:hAnsiTheme="minorHAnsi" w:cstheme="minorHAnsi"/>
          <w:bCs/>
          <w:strike/>
          <w:color w:val="000000"/>
          <w:sz w:val="24"/>
          <w:szCs w:val="24"/>
        </w:rPr>
        <w:t>art. 109 ust. 1 pkt 2‒5 i 7‒10</w:t>
      </w:r>
      <w:r w:rsidRPr="00057F7C">
        <w:rPr>
          <w:rFonts w:asciiTheme="minorHAnsi" w:hAnsiTheme="minorHAnsi" w:cstheme="minorHAnsi"/>
          <w:bCs/>
          <w:color w:val="000000"/>
          <w:sz w:val="24"/>
          <w:szCs w:val="24"/>
        </w:rPr>
        <w:t xml:space="preserve">, jeżeli udowodni zamawiającemu, że spełnił łącznie następujące przesłanki: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1) naprawił lub zobowiązał się do naprawienia szkody wyrządzonej przestępstwem, wykroczeniem lub swoim nieprawidłowym postępowaniem, w tym poprzez zadośćuczynienie pieniężne;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3) podjął konkretne środki techniczne, organizacyjne i kadrowe, odpowiednie dla zapobiegania dalszym przestępstwom, wykroczeniom lub nieprawidłowemu postępowaniu, w szczególności: </w:t>
      </w:r>
    </w:p>
    <w:p w:rsidR="00EA7E75" w:rsidRPr="00057F7C" w:rsidRDefault="00EA7E75" w:rsidP="00057F7C">
      <w:pPr>
        <w:autoSpaceDE w:val="0"/>
        <w:autoSpaceDN w:val="0"/>
        <w:adjustRightInd w:val="0"/>
        <w:spacing w:line="360" w:lineRule="auto"/>
        <w:ind w:left="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a) zerwał wszelkie powiązania z osobami lub podmiotami odpowiedzialnymi za nieprawidłowe postępowanie wykonawcy, </w:t>
      </w:r>
    </w:p>
    <w:p w:rsidR="00EA7E75" w:rsidRPr="00057F7C" w:rsidRDefault="00EA7E75" w:rsidP="00057F7C">
      <w:pPr>
        <w:autoSpaceDE w:val="0"/>
        <w:autoSpaceDN w:val="0"/>
        <w:adjustRightInd w:val="0"/>
        <w:spacing w:line="360" w:lineRule="auto"/>
        <w:ind w:left="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b) zreorganizował personel, </w:t>
      </w:r>
    </w:p>
    <w:p w:rsidR="00EA7E75" w:rsidRPr="00057F7C" w:rsidRDefault="00EA7E75" w:rsidP="00057F7C">
      <w:pPr>
        <w:autoSpaceDE w:val="0"/>
        <w:autoSpaceDN w:val="0"/>
        <w:adjustRightInd w:val="0"/>
        <w:spacing w:line="360" w:lineRule="auto"/>
        <w:ind w:left="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c) wdrożył system sprawozdawczości i kontroli, </w:t>
      </w:r>
    </w:p>
    <w:p w:rsidR="00EA7E75" w:rsidRPr="00057F7C" w:rsidRDefault="00EA7E75" w:rsidP="00057F7C">
      <w:pPr>
        <w:autoSpaceDE w:val="0"/>
        <w:autoSpaceDN w:val="0"/>
        <w:adjustRightInd w:val="0"/>
        <w:spacing w:line="360" w:lineRule="auto"/>
        <w:ind w:left="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d) utworzył struktury audytu wewnętrznego do monitorowania przestrzegania przepisów, wewnętrznych regulacji lub standardów, </w:t>
      </w:r>
    </w:p>
    <w:p w:rsidR="00EA7E75" w:rsidRPr="00057F7C" w:rsidRDefault="00EA7E75" w:rsidP="00057F7C">
      <w:pPr>
        <w:autoSpaceDE w:val="0"/>
        <w:autoSpaceDN w:val="0"/>
        <w:adjustRightInd w:val="0"/>
        <w:spacing w:line="360" w:lineRule="auto"/>
        <w:ind w:left="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e) wprowadził wewnętrzne regulacje dotyczące odpowiedzialności i odszkodowań za nieprzestrzeganie przepisów, wewnętrznych regulacji lub standardów.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lastRenderedPageBreak/>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u w:val="single"/>
        </w:rPr>
      </w:pPr>
      <w:r w:rsidRPr="00057F7C">
        <w:rPr>
          <w:rFonts w:asciiTheme="minorHAnsi" w:hAnsiTheme="minorHAnsi" w:cstheme="minorHAnsi"/>
          <w:color w:val="000000"/>
          <w:sz w:val="24"/>
          <w:szCs w:val="24"/>
          <w:u w:val="single"/>
        </w:rPr>
        <w:t xml:space="preserve">Zgodnie z art. 111 ustawy </w:t>
      </w:r>
      <w:proofErr w:type="spellStart"/>
      <w:r w:rsidRPr="00057F7C">
        <w:rPr>
          <w:rFonts w:asciiTheme="minorHAnsi" w:hAnsiTheme="minorHAnsi" w:cstheme="minorHAnsi"/>
          <w:color w:val="000000"/>
          <w:sz w:val="24"/>
          <w:szCs w:val="24"/>
          <w:u w:val="single"/>
        </w:rPr>
        <w:t>Pzp</w:t>
      </w:r>
      <w:proofErr w:type="spellEnd"/>
      <w:r w:rsidRPr="00057F7C">
        <w:rPr>
          <w:rFonts w:asciiTheme="minorHAnsi" w:hAnsiTheme="minorHAnsi" w:cstheme="minorHAnsi"/>
          <w:color w:val="000000"/>
          <w:sz w:val="24"/>
          <w:szCs w:val="24"/>
          <w:u w:val="single"/>
        </w:rPr>
        <w:t>:</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Wykluczenie wykonawcy następuje: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2) w przypadkach, o których mowa w: </w:t>
      </w:r>
    </w:p>
    <w:p w:rsidR="00EA7E75" w:rsidRPr="00057F7C" w:rsidRDefault="00EA7E75" w:rsidP="00057F7C">
      <w:pPr>
        <w:autoSpaceDE w:val="0"/>
        <w:autoSpaceDN w:val="0"/>
        <w:adjustRightInd w:val="0"/>
        <w:spacing w:line="360" w:lineRule="auto"/>
        <w:ind w:left="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a) art. 108 ust. 1 pkt 1 lit. h i pkt 2, gdy osoba, o której mowa w tych przepisach, została skazana za przestępstwo wymienione w art. 108 ust. 1 pkt 1 lit. h, </w:t>
      </w:r>
    </w:p>
    <w:p w:rsidR="00EA7E75" w:rsidRPr="00057F7C" w:rsidRDefault="00EA7E75" w:rsidP="00057F7C">
      <w:pPr>
        <w:autoSpaceDE w:val="0"/>
        <w:autoSpaceDN w:val="0"/>
        <w:adjustRightInd w:val="0"/>
        <w:spacing w:line="360" w:lineRule="auto"/>
        <w:ind w:left="284"/>
        <w:jc w:val="both"/>
        <w:rPr>
          <w:rFonts w:asciiTheme="minorHAnsi" w:hAnsiTheme="minorHAnsi" w:cstheme="minorHAnsi"/>
          <w:strike/>
          <w:color w:val="000000"/>
          <w:sz w:val="24"/>
          <w:szCs w:val="24"/>
        </w:rPr>
      </w:pPr>
      <w:r w:rsidRPr="00057F7C">
        <w:rPr>
          <w:rFonts w:asciiTheme="minorHAnsi" w:hAnsiTheme="minorHAnsi" w:cstheme="minorHAnsi"/>
          <w:color w:val="000000"/>
          <w:sz w:val="24"/>
          <w:szCs w:val="24"/>
        </w:rPr>
        <w:t xml:space="preserve">b) </w:t>
      </w:r>
      <w:r w:rsidRPr="00057F7C">
        <w:rPr>
          <w:rFonts w:asciiTheme="minorHAnsi" w:hAnsiTheme="minorHAnsi" w:cstheme="minorHAnsi"/>
          <w:strike/>
          <w:color w:val="000000"/>
          <w:sz w:val="24"/>
          <w:szCs w:val="24"/>
        </w:rPr>
        <w:t xml:space="preserve">art. 109 ust. 1 pkt 2 i 3 </w:t>
      </w:r>
    </w:p>
    <w:p w:rsidR="00EA7E75" w:rsidRPr="00057F7C" w:rsidRDefault="00EA7E75" w:rsidP="00057F7C">
      <w:pPr>
        <w:autoSpaceDE w:val="0"/>
        <w:autoSpaceDN w:val="0"/>
        <w:adjustRightInd w:val="0"/>
        <w:spacing w:line="360" w:lineRule="auto"/>
        <w:ind w:left="284"/>
        <w:jc w:val="both"/>
        <w:rPr>
          <w:rFonts w:asciiTheme="minorHAnsi" w:hAnsiTheme="minorHAnsi" w:cstheme="minorHAnsi"/>
          <w:color w:val="000000"/>
          <w:sz w:val="24"/>
          <w:szCs w:val="24"/>
        </w:rPr>
      </w:pPr>
      <w:r w:rsidRPr="00057F7C">
        <w:rPr>
          <w:rFonts w:asciiTheme="minorHAnsi" w:hAnsiTheme="minorHAnsi" w:cstheme="minorHAnsi"/>
          <w:strike/>
          <w:color w:val="000000"/>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057F7C">
        <w:rPr>
          <w:rFonts w:asciiTheme="minorHAnsi" w:hAnsiTheme="minorHAnsi" w:cstheme="minorHAnsi"/>
          <w:color w:val="000000"/>
          <w:sz w:val="24"/>
          <w:szCs w:val="24"/>
        </w:rPr>
        <w:t xml:space="preserve">;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3) w przypadku, o którym mowa w art. 108 ust. 1 pkt 4, na okres, na jaki został prawomocnie orzeczony zakaz ubiegania się o zamówienia publiczne;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bCs/>
          <w:color w:val="000000"/>
          <w:sz w:val="24"/>
          <w:szCs w:val="24"/>
        </w:rPr>
        <w:t xml:space="preserve">4) w przypadkach, o których mowa w art. 108 ust. 1 pkt 5, </w:t>
      </w:r>
      <w:r w:rsidRPr="00057F7C">
        <w:rPr>
          <w:rFonts w:asciiTheme="minorHAnsi" w:hAnsiTheme="minorHAnsi" w:cstheme="minorHAnsi"/>
          <w:bCs/>
          <w:strike/>
          <w:color w:val="000000"/>
          <w:sz w:val="24"/>
          <w:szCs w:val="24"/>
        </w:rPr>
        <w:t>art. 109 ust. 1 pkt 4, 5, 7 i 9</w:t>
      </w:r>
      <w:r w:rsidRPr="00057F7C">
        <w:rPr>
          <w:rFonts w:asciiTheme="minorHAnsi" w:hAnsiTheme="minorHAnsi" w:cstheme="minorHAnsi"/>
          <w:bCs/>
          <w:color w:val="000000"/>
          <w:sz w:val="24"/>
          <w:szCs w:val="24"/>
        </w:rPr>
        <w:t xml:space="preserve">, na okres 3 lat od zaistnienia zdarzenia będącego podstawą wykluczenia;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5) w przypadku, o którym mowa w </w:t>
      </w:r>
      <w:r w:rsidRPr="00057F7C">
        <w:rPr>
          <w:rFonts w:asciiTheme="minorHAnsi" w:hAnsiTheme="minorHAnsi" w:cstheme="minorHAnsi"/>
          <w:strike/>
          <w:color w:val="000000"/>
          <w:sz w:val="24"/>
          <w:szCs w:val="24"/>
        </w:rPr>
        <w:t>art. 109 ust. 1 pkt 8</w:t>
      </w:r>
      <w:r w:rsidRPr="00057F7C">
        <w:rPr>
          <w:rFonts w:asciiTheme="minorHAnsi" w:hAnsiTheme="minorHAnsi" w:cstheme="minorHAnsi"/>
          <w:color w:val="000000"/>
          <w:sz w:val="24"/>
          <w:szCs w:val="24"/>
        </w:rPr>
        <w:t xml:space="preserve">, na okres 2 lat od zaistnienia zdarzenia będącego podstawą wykluczenia;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6) w przypadku, o którym mowa w </w:t>
      </w:r>
      <w:r w:rsidRPr="00057F7C">
        <w:rPr>
          <w:rFonts w:asciiTheme="minorHAnsi" w:hAnsiTheme="minorHAnsi" w:cstheme="minorHAnsi"/>
          <w:strike/>
          <w:color w:val="000000"/>
          <w:sz w:val="24"/>
          <w:szCs w:val="24"/>
        </w:rPr>
        <w:t>art. 109 ust. 1 pkt 10</w:t>
      </w:r>
      <w:r w:rsidRPr="00057F7C">
        <w:rPr>
          <w:rFonts w:asciiTheme="minorHAnsi" w:hAnsiTheme="minorHAnsi" w:cstheme="minorHAnsi"/>
          <w:color w:val="000000"/>
          <w:sz w:val="24"/>
          <w:szCs w:val="24"/>
        </w:rPr>
        <w:t>, na okres roku od zaistnienia zdarzenia będącego podstawą wykluczenia</w:t>
      </w:r>
      <w:r w:rsidRPr="00057F7C">
        <w:rPr>
          <w:rFonts w:asciiTheme="minorHAnsi" w:hAnsiTheme="minorHAnsi" w:cstheme="minorHAnsi"/>
          <w:bCs/>
          <w:color w:val="000000"/>
          <w:sz w:val="24"/>
          <w:szCs w:val="24"/>
        </w:rPr>
        <w:t xml:space="preserve">.; </w:t>
      </w:r>
    </w:p>
    <w:p w:rsidR="00EA7E75" w:rsidRPr="00057F7C" w:rsidRDefault="00EA7E75" w:rsidP="00057F7C">
      <w:pPr>
        <w:autoSpaceDE w:val="0"/>
        <w:autoSpaceDN w:val="0"/>
        <w:adjustRightInd w:val="0"/>
        <w:spacing w:line="360" w:lineRule="auto"/>
        <w:jc w:val="both"/>
        <w:rPr>
          <w:rFonts w:asciiTheme="minorHAnsi" w:hAnsiTheme="minorHAnsi" w:cstheme="minorHAnsi"/>
          <w:bCs/>
          <w:color w:val="000000"/>
          <w:sz w:val="24"/>
          <w:szCs w:val="24"/>
        </w:rPr>
      </w:pPr>
      <w:r w:rsidRPr="00057F7C">
        <w:rPr>
          <w:rFonts w:asciiTheme="minorHAnsi" w:hAnsiTheme="minorHAnsi" w:cstheme="minorHAnsi"/>
          <w:bCs/>
          <w:color w:val="000000"/>
          <w:sz w:val="24"/>
          <w:szCs w:val="24"/>
        </w:rPr>
        <w:t xml:space="preserve">7) w przypadkach, o których mowa w art. 108 ust. 1 pkt 6 i </w:t>
      </w:r>
      <w:r w:rsidRPr="00057F7C">
        <w:rPr>
          <w:rFonts w:asciiTheme="minorHAnsi" w:hAnsiTheme="minorHAnsi" w:cstheme="minorHAnsi"/>
          <w:bCs/>
          <w:strike/>
          <w:color w:val="000000"/>
          <w:sz w:val="24"/>
          <w:szCs w:val="24"/>
        </w:rPr>
        <w:t>art. 109 ust. 1 pkt 6</w:t>
      </w:r>
      <w:r w:rsidRPr="00057F7C">
        <w:rPr>
          <w:rFonts w:asciiTheme="minorHAnsi" w:hAnsiTheme="minorHAnsi" w:cstheme="minorHAnsi"/>
          <w:bCs/>
          <w:color w:val="000000"/>
          <w:sz w:val="24"/>
          <w:szCs w:val="24"/>
        </w:rPr>
        <w:t xml:space="preserve">, w postępowaniu o udzielenie zamówienia, w którym zaistniało zdarzenie będące podstawą wykluczenia. </w:t>
      </w:r>
    </w:p>
    <w:p w:rsidR="00EA7E75" w:rsidRPr="00057F7C" w:rsidRDefault="00EA7E75" w:rsidP="00057F7C">
      <w:pPr>
        <w:autoSpaceDE w:val="0"/>
        <w:autoSpaceDN w:val="0"/>
        <w:adjustRightInd w:val="0"/>
        <w:spacing w:line="360" w:lineRule="auto"/>
        <w:jc w:val="both"/>
        <w:rPr>
          <w:rFonts w:asciiTheme="minorHAnsi" w:hAnsiTheme="minorHAnsi" w:cstheme="minorHAnsi"/>
          <w:bCs/>
          <w:color w:val="000000"/>
          <w:sz w:val="24"/>
          <w:szCs w:val="24"/>
          <w:u w:val="single"/>
        </w:rPr>
      </w:pPr>
    </w:p>
    <w:p w:rsidR="00EA7E75" w:rsidRPr="00057F7C" w:rsidRDefault="00EA7E75" w:rsidP="00057F7C">
      <w:pPr>
        <w:autoSpaceDE w:val="0"/>
        <w:autoSpaceDN w:val="0"/>
        <w:adjustRightInd w:val="0"/>
        <w:spacing w:line="360" w:lineRule="auto"/>
        <w:jc w:val="both"/>
        <w:rPr>
          <w:rFonts w:asciiTheme="minorHAnsi" w:hAnsiTheme="minorHAnsi" w:cstheme="minorHAnsi"/>
          <w:bCs/>
          <w:color w:val="000000"/>
          <w:sz w:val="24"/>
          <w:szCs w:val="24"/>
          <w:u w:val="single"/>
        </w:rPr>
      </w:pPr>
      <w:r w:rsidRPr="00057F7C">
        <w:rPr>
          <w:rFonts w:asciiTheme="minorHAnsi" w:hAnsiTheme="minorHAnsi" w:cstheme="minorHAnsi"/>
          <w:bCs/>
          <w:color w:val="000000"/>
          <w:sz w:val="24"/>
          <w:szCs w:val="24"/>
          <w:u w:val="single"/>
        </w:rPr>
        <w:t>Zgodnie z art. 7 ust. 1 ustawy z dnia 15 kwietnia 2022 r. o szczególnych rozwiązaniach w zakresie przeciwdziałania wspieraniu agresji na Ukrainę oraz służących ochronie bezpieczeństwa narodowego</w:t>
      </w:r>
      <w:r w:rsidR="00CB0206" w:rsidRPr="00057F7C">
        <w:rPr>
          <w:rFonts w:asciiTheme="minorHAnsi" w:hAnsiTheme="minorHAnsi" w:cstheme="minorHAnsi"/>
          <w:bCs/>
          <w:color w:val="000000"/>
          <w:sz w:val="24"/>
          <w:szCs w:val="24"/>
          <w:u w:val="single"/>
        </w:rPr>
        <w:t>:</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lastRenderedPageBreak/>
        <w:t xml:space="preserve">Art. 7. 1. Z postępowania o udzielenie zamówienia publicznego lub konkursu prowadzonego na podstawie ustawy z dnia 11 września 2019 r. – Prawo zamówień publicznych wyklucza się: </w:t>
      </w:r>
      <w:r w:rsidRPr="00057F7C">
        <w:rPr>
          <w:rFonts w:asciiTheme="minorHAnsi" w:hAnsiTheme="minorHAnsi" w:cstheme="minorHAnsi"/>
          <w:color w:val="000000"/>
          <w:sz w:val="24"/>
          <w:szCs w:val="24"/>
        </w:rPr>
        <w:b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 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u w:val="single"/>
        </w:rPr>
      </w:pPr>
      <w:r w:rsidRPr="00057F7C">
        <w:rPr>
          <w:rFonts w:asciiTheme="minorHAnsi" w:hAnsiTheme="minorHAnsi" w:cstheme="minorHAnsi"/>
          <w:color w:val="000000"/>
          <w:sz w:val="24"/>
          <w:szCs w:val="24"/>
          <w:u w:val="single"/>
        </w:rPr>
        <w:t>Zgodnie z art. 5k ROZPORZĄDZENIA RADY (UE) NR 833/2014 z dnia 31 lipca 2014 r. dotyczące środków ograniczających w związku z działaniami Rosji destabilizującymi sytuację na Ukrainie</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a) obywateli rosyjskich lub osób fizycznych lub prawnych, podmiotów lub organów z siedzibą </w:t>
      </w:r>
      <w:r w:rsidRPr="00057F7C">
        <w:rPr>
          <w:rFonts w:asciiTheme="minorHAnsi" w:hAnsiTheme="minorHAnsi" w:cstheme="minorHAnsi"/>
          <w:color w:val="000000"/>
          <w:sz w:val="24"/>
          <w:szCs w:val="24"/>
        </w:rPr>
        <w:br/>
        <w:t>w Rosji;</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b)osób prawnych, podmiotów lub organów, do których prawa własności bezpośrednio lub pośrednio w ponad 50 % należą do podmiotu, o którym mowa w lit. a) niniejszego ustępu; lub</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lastRenderedPageBreak/>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2. Na zasadzie odstępstwa od ust. 1 właściwe organy mogą zezwolić na udzielenie i dalsze wykonywanie zamówień, których przedmiotem jest:</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a) eksploatacja, utrzymanie, likwidacja potencjału jądrowego do zastosowań cywilnych, </w:t>
      </w:r>
      <w:r w:rsidRPr="00057F7C">
        <w:rPr>
          <w:rFonts w:asciiTheme="minorHAnsi" w:hAnsiTheme="minorHAnsi" w:cstheme="minorHAnsi"/>
          <w:color w:val="000000"/>
          <w:sz w:val="24"/>
          <w:szCs w:val="24"/>
        </w:rPr>
        <w:br/>
        <w:t>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b) współpraca międzyrządowa w ramach programów kosmicznych;</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d) funkcjonowanie przedstawicielstw dyplomatycznych i konsularnych Unii i państw członkowskich w Rosji, w tym delegatur, ambasad i misji, lub organizacji międzynarodowych w Rosji korzystających z immunitetów zgodnie z prawem międzynarodowym;</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e) zakup, przywóz lub transport gazu ziemnego i ropy naftowej, w tym produktów rafinacji ropy naftowej, a także tytanu, aluminium, miedzi, niklu, palladu i rudy żelaza z Rosji lub przez Rosję do Unii; lub</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f) zakup, przywóz lub transport do Unii węgla oraz innych stałych paliw kopalnych, wymienionych </w:t>
      </w:r>
      <w:r w:rsidRPr="00057F7C">
        <w:rPr>
          <w:rFonts w:asciiTheme="minorHAnsi" w:hAnsiTheme="minorHAnsi" w:cstheme="minorHAnsi"/>
          <w:color w:val="000000"/>
          <w:sz w:val="24"/>
          <w:szCs w:val="24"/>
        </w:rPr>
        <w:br/>
        <w:t>w załączniku XXII, do dnia 10 sierpnia 2022 r.</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20. Sposób obliczenia ceny</w:t>
      </w:r>
    </w:p>
    <w:p w:rsidR="00EA7E75" w:rsidRPr="00057F7C" w:rsidRDefault="00EA7E75" w:rsidP="00057F7C">
      <w:pPr>
        <w:widowControl w:val="0"/>
        <w:spacing w:line="360" w:lineRule="auto"/>
        <w:rPr>
          <w:rFonts w:asciiTheme="minorHAnsi" w:hAnsiTheme="minorHAnsi" w:cstheme="minorHAnsi"/>
          <w:sz w:val="24"/>
          <w:szCs w:val="24"/>
        </w:rPr>
      </w:pPr>
      <w:r w:rsidRPr="00057F7C">
        <w:rPr>
          <w:rFonts w:asciiTheme="minorHAnsi" w:hAnsiTheme="minorHAnsi" w:cstheme="minorHAnsi"/>
          <w:sz w:val="24"/>
          <w:szCs w:val="24"/>
        </w:rPr>
        <w:t xml:space="preserve">1. Wykonawca zobowiązany jest do podania cen w sposób określony w </w:t>
      </w:r>
      <w:r w:rsidRPr="00057F7C">
        <w:rPr>
          <w:rFonts w:asciiTheme="minorHAnsi" w:hAnsiTheme="minorHAnsi" w:cstheme="minorHAnsi"/>
          <w:b/>
          <w:sz w:val="24"/>
          <w:szCs w:val="24"/>
        </w:rPr>
        <w:t>załączniku nr 3 do SWZ.</w:t>
      </w:r>
    </w:p>
    <w:p w:rsidR="00EA7E75" w:rsidRPr="00057F7C" w:rsidRDefault="00EA7E75" w:rsidP="00057F7C">
      <w:pPr>
        <w:widowControl w:val="0"/>
        <w:spacing w:line="360" w:lineRule="auto"/>
        <w:rPr>
          <w:rFonts w:asciiTheme="minorHAnsi" w:hAnsiTheme="minorHAnsi" w:cstheme="minorHAnsi"/>
          <w:sz w:val="24"/>
          <w:szCs w:val="24"/>
        </w:rPr>
      </w:pPr>
      <w:r w:rsidRPr="00057F7C">
        <w:rPr>
          <w:rFonts w:asciiTheme="minorHAnsi" w:hAnsiTheme="minorHAnsi" w:cstheme="minorHAnsi"/>
          <w:sz w:val="24"/>
          <w:szCs w:val="24"/>
        </w:rPr>
        <w:t>2. Ogólny wzór do obliczania ceny:</w:t>
      </w:r>
    </w:p>
    <w:p w:rsidR="00EA7E75" w:rsidRPr="00057F7C" w:rsidRDefault="00EA7E75" w:rsidP="00057F7C">
      <w:pPr>
        <w:widowControl w:val="0"/>
        <w:spacing w:line="360" w:lineRule="auto"/>
        <w:rPr>
          <w:rFonts w:asciiTheme="minorHAnsi" w:hAnsiTheme="minorHAnsi" w:cstheme="minorHAnsi"/>
          <w:sz w:val="24"/>
          <w:szCs w:val="24"/>
        </w:rPr>
      </w:pPr>
      <w:r w:rsidRPr="00057F7C">
        <w:rPr>
          <w:rFonts w:asciiTheme="minorHAnsi" w:hAnsiTheme="minorHAnsi" w:cstheme="minorHAnsi"/>
          <w:sz w:val="24"/>
          <w:szCs w:val="24"/>
        </w:rPr>
        <w:lastRenderedPageBreak/>
        <w:t xml:space="preserve">Wartość brutto = ilość x cena jednostkowa netto x współczynnik stawki podatku </w:t>
      </w:r>
      <w:proofErr w:type="spellStart"/>
      <w:r w:rsidRPr="00057F7C">
        <w:rPr>
          <w:rFonts w:asciiTheme="minorHAnsi" w:hAnsiTheme="minorHAnsi" w:cstheme="minorHAnsi"/>
          <w:sz w:val="24"/>
          <w:szCs w:val="24"/>
        </w:rPr>
        <w:t>Vat</w:t>
      </w:r>
      <w:proofErr w:type="spellEnd"/>
    </w:p>
    <w:p w:rsidR="00EA7E75" w:rsidRPr="00057F7C" w:rsidRDefault="00EA7E75" w:rsidP="00057F7C">
      <w:pPr>
        <w:widowControl w:val="0"/>
        <w:spacing w:line="360" w:lineRule="auto"/>
        <w:rPr>
          <w:rFonts w:asciiTheme="minorHAnsi" w:hAnsiTheme="minorHAnsi" w:cstheme="minorHAnsi"/>
          <w:sz w:val="24"/>
          <w:szCs w:val="24"/>
        </w:rPr>
      </w:pPr>
      <w:r w:rsidRPr="00057F7C">
        <w:rPr>
          <w:rFonts w:asciiTheme="minorHAnsi" w:hAnsiTheme="minorHAnsi" w:cstheme="minorHAnsi"/>
          <w:sz w:val="24"/>
          <w:szCs w:val="24"/>
        </w:rPr>
        <w:t xml:space="preserve">Współczynnik stawki podatku </w:t>
      </w:r>
      <w:proofErr w:type="spellStart"/>
      <w:r w:rsidRPr="00057F7C">
        <w:rPr>
          <w:rFonts w:asciiTheme="minorHAnsi" w:hAnsiTheme="minorHAnsi" w:cstheme="minorHAnsi"/>
          <w:sz w:val="24"/>
          <w:szCs w:val="24"/>
        </w:rPr>
        <w:t>Vat</w:t>
      </w:r>
      <w:proofErr w:type="spellEnd"/>
      <w:r w:rsidRPr="00057F7C">
        <w:rPr>
          <w:rFonts w:asciiTheme="minorHAnsi" w:hAnsiTheme="minorHAnsi" w:cstheme="minorHAnsi"/>
          <w:sz w:val="24"/>
          <w:szCs w:val="24"/>
        </w:rPr>
        <w:t xml:space="preserve"> wynosi odpowiednio:</w:t>
      </w:r>
    </w:p>
    <w:p w:rsidR="00EA7E75" w:rsidRPr="00057F7C" w:rsidRDefault="00EA7E75" w:rsidP="00057F7C">
      <w:pPr>
        <w:widowControl w:val="0"/>
        <w:spacing w:line="360" w:lineRule="auto"/>
        <w:rPr>
          <w:rFonts w:asciiTheme="minorHAnsi" w:hAnsiTheme="minorHAnsi" w:cstheme="minorHAnsi"/>
          <w:sz w:val="24"/>
          <w:szCs w:val="24"/>
        </w:rPr>
      </w:pPr>
      <w:r w:rsidRPr="00057F7C">
        <w:rPr>
          <w:rFonts w:asciiTheme="minorHAnsi" w:hAnsiTheme="minorHAnsi" w:cstheme="minorHAnsi"/>
          <w:sz w:val="24"/>
          <w:szCs w:val="24"/>
        </w:rPr>
        <w:t xml:space="preserve">- 1,00 dla 0 % stawki podatku </w:t>
      </w:r>
      <w:proofErr w:type="spellStart"/>
      <w:r w:rsidRPr="00057F7C">
        <w:rPr>
          <w:rFonts w:asciiTheme="minorHAnsi" w:hAnsiTheme="minorHAnsi" w:cstheme="minorHAnsi"/>
          <w:sz w:val="24"/>
          <w:szCs w:val="24"/>
        </w:rPr>
        <w:t>Vat</w:t>
      </w:r>
      <w:proofErr w:type="spellEnd"/>
      <w:r w:rsidRPr="00057F7C">
        <w:rPr>
          <w:rFonts w:asciiTheme="minorHAnsi" w:hAnsiTheme="minorHAnsi" w:cstheme="minorHAnsi"/>
          <w:sz w:val="24"/>
          <w:szCs w:val="24"/>
        </w:rPr>
        <w:t>,</w:t>
      </w:r>
    </w:p>
    <w:p w:rsidR="00EA7E75" w:rsidRPr="00057F7C" w:rsidRDefault="00EA7E75" w:rsidP="00057F7C">
      <w:pPr>
        <w:widowControl w:val="0"/>
        <w:spacing w:line="360" w:lineRule="auto"/>
        <w:rPr>
          <w:rFonts w:asciiTheme="minorHAnsi" w:hAnsiTheme="minorHAnsi" w:cstheme="minorHAnsi"/>
          <w:sz w:val="24"/>
          <w:szCs w:val="24"/>
        </w:rPr>
      </w:pPr>
      <w:r w:rsidRPr="00057F7C">
        <w:rPr>
          <w:rFonts w:asciiTheme="minorHAnsi" w:hAnsiTheme="minorHAnsi" w:cstheme="minorHAnsi"/>
          <w:sz w:val="24"/>
          <w:szCs w:val="24"/>
        </w:rPr>
        <w:t xml:space="preserve">- 1,08 dla 8 % stawki podatku </w:t>
      </w:r>
      <w:proofErr w:type="spellStart"/>
      <w:r w:rsidRPr="00057F7C">
        <w:rPr>
          <w:rFonts w:asciiTheme="minorHAnsi" w:hAnsiTheme="minorHAnsi" w:cstheme="minorHAnsi"/>
          <w:sz w:val="24"/>
          <w:szCs w:val="24"/>
        </w:rPr>
        <w:t>Vat</w:t>
      </w:r>
      <w:proofErr w:type="spellEnd"/>
      <w:r w:rsidRPr="00057F7C">
        <w:rPr>
          <w:rFonts w:asciiTheme="minorHAnsi" w:hAnsiTheme="minorHAnsi" w:cstheme="minorHAnsi"/>
          <w:sz w:val="24"/>
          <w:szCs w:val="24"/>
        </w:rPr>
        <w:t>,</w:t>
      </w:r>
    </w:p>
    <w:p w:rsidR="00EA7E75" w:rsidRPr="00057F7C" w:rsidRDefault="00EA7E75" w:rsidP="00057F7C">
      <w:pPr>
        <w:widowControl w:val="0"/>
        <w:spacing w:line="360" w:lineRule="auto"/>
        <w:rPr>
          <w:rFonts w:asciiTheme="minorHAnsi" w:hAnsiTheme="minorHAnsi" w:cstheme="minorHAnsi"/>
          <w:sz w:val="24"/>
          <w:szCs w:val="24"/>
        </w:rPr>
      </w:pPr>
      <w:r w:rsidRPr="00057F7C">
        <w:rPr>
          <w:rFonts w:asciiTheme="minorHAnsi" w:hAnsiTheme="minorHAnsi" w:cstheme="minorHAnsi"/>
          <w:sz w:val="24"/>
          <w:szCs w:val="24"/>
        </w:rPr>
        <w:t xml:space="preserve">- 1,23 dla 23 % stawki podatku </w:t>
      </w:r>
      <w:proofErr w:type="spellStart"/>
      <w:r w:rsidRPr="00057F7C">
        <w:rPr>
          <w:rFonts w:asciiTheme="minorHAnsi" w:hAnsiTheme="minorHAnsi" w:cstheme="minorHAnsi"/>
          <w:sz w:val="24"/>
          <w:szCs w:val="24"/>
        </w:rPr>
        <w:t>Vat</w:t>
      </w:r>
      <w:proofErr w:type="spellEnd"/>
      <w:r w:rsidRPr="00057F7C">
        <w:rPr>
          <w:rFonts w:asciiTheme="minorHAnsi" w:hAnsiTheme="minorHAnsi" w:cstheme="minorHAnsi"/>
          <w:sz w:val="24"/>
          <w:szCs w:val="24"/>
        </w:rPr>
        <w:t>.</w:t>
      </w:r>
    </w:p>
    <w:p w:rsidR="00EA7E75" w:rsidRPr="00057F7C" w:rsidRDefault="00EA7E75" w:rsidP="00057F7C">
      <w:pPr>
        <w:widowControl w:val="0"/>
        <w:spacing w:line="360" w:lineRule="auto"/>
        <w:rPr>
          <w:rFonts w:asciiTheme="minorHAnsi" w:hAnsiTheme="minorHAnsi" w:cstheme="minorHAnsi"/>
          <w:sz w:val="24"/>
          <w:szCs w:val="24"/>
        </w:rPr>
      </w:pPr>
    </w:p>
    <w:p w:rsidR="00EA7E75" w:rsidRPr="00057F7C" w:rsidRDefault="00EA7E75" w:rsidP="00057F7C">
      <w:pPr>
        <w:widowControl w:val="0"/>
        <w:spacing w:line="360" w:lineRule="auto"/>
        <w:rPr>
          <w:rFonts w:asciiTheme="minorHAnsi" w:hAnsiTheme="minorHAnsi" w:cstheme="minorHAnsi"/>
          <w:sz w:val="24"/>
          <w:szCs w:val="24"/>
        </w:rPr>
      </w:pPr>
      <w:r w:rsidRPr="00057F7C">
        <w:rPr>
          <w:rFonts w:asciiTheme="minorHAnsi" w:hAnsiTheme="minorHAnsi" w:cstheme="minorHAnsi"/>
          <w:sz w:val="24"/>
          <w:szCs w:val="24"/>
        </w:rPr>
        <w:t>Na przykład:</w:t>
      </w:r>
    </w:p>
    <w:p w:rsidR="00EA7E75" w:rsidRPr="00057F7C" w:rsidRDefault="00EA7E75" w:rsidP="00057F7C">
      <w:pPr>
        <w:widowControl w:val="0"/>
        <w:spacing w:line="360" w:lineRule="auto"/>
        <w:rPr>
          <w:rFonts w:asciiTheme="minorHAnsi" w:hAnsiTheme="minorHAnsi" w:cstheme="minorHAnsi"/>
          <w:sz w:val="24"/>
          <w:szCs w:val="24"/>
        </w:rPr>
      </w:pPr>
      <w:r w:rsidRPr="00057F7C">
        <w:rPr>
          <w:rFonts w:asciiTheme="minorHAnsi" w:hAnsiTheme="minorHAnsi" w:cstheme="minorHAnsi"/>
          <w:sz w:val="24"/>
          <w:szCs w:val="24"/>
        </w:rPr>
        <w:t xml:space="preserve">Cena jednostkowa netto towaru wynosi 134,56 PLN, a stawka dla tego towaru wynosi 8 % </w:t>
      </w:r>
      <w:proofErr w:type="spellStart"/>
      <w:r w:rsidRPr="00057F7C">
        <w:rPr>
          <w:rFonts w:asciiTheme="minorHAnsi" w:hAnsiTheme="minorHAnsi" w:cstheme="minorHAnsi"/>
          <w:sz w:val="24"/>
          <w:szCs w:val="24"/>
        </w:rPr>
        <w:t>Vat</w:t>
      </w:r>
      <w:proofErr w:type="spellEnd"/>
      <w:r w:rsidRPr="00057F7C">
        <w:rPr>
          <w:rFonts w:asciiTheme="minorHAnsi" w:hAnsiTheme="minorHAnsi" w:cstheme="minorHAnsi"/>
          <w:sz w:val="24"/>
          <w:szCs w:val="24"/>
        </w:rPr>
        <w:t xml:space="preserve">, zatem wartość brutto dla 25 sztuk powyższego towaru wynosi: </w:t>
      </w:r>
    </w:p>
    <w:p w:rsidR="00EA7E75" w:rsidRPr="00057F7C" w:rsidRDefault="00EA7E75" w:rsidP="00057F7C">
      <w:pPr>
        <w:widowControl w:val="0"/>
        <w:spacing w:line="360" w:lineRule="auto"/>
        <w:rPr>
          <w:rFonts w:asciiTheme="minorHAnsi" w:hAnsiTheme="minorHAnsi" w:cstheme="minorHAnsi"/>
          <w:sz w:val="24"/>
          <w:szCs w:val="24"/>
        </w:rPr>
      </w:pPr>
      <w:r w:rsidRPr="00057F7C">
        <w:rPr>
          <w:rFonts w:asciiTheme="minorHAnsi" w:hAnsiTheme="minorHAnsi" w:cstheme="minorHAnsi"/>
          <w:sz w:val="24"/>
          <w:szCs w:val="24"/>
        </w:rPr>
        <w:t>25x 134,56 x 1,08 = 3 633,12 PLN</w:t>
      </w:r>
    </w:p>
    <w:p w:rsidR="00EA7E75" w:rsidRPr="00057F7C" w:rsidRDefault="00EA7E75" w:rsidP="00057F7C">
      <w:pPr>
        <w:widowControl w:val="0"/>
        <w:spacing w:line="360" w:lineRule="auto"/>
        <w:jc w:val="center"/>
        <w:rPr>
          <w:rFonts w:asciiTheme="minorHAnsi" w:hAnsiTheme="minorHAnsi" w:cstheme="minorHAnsi"/>
          <w:sz w:val="24"/>
          <w:szCs w:val="24"/>
        </w:rPr>
      </w:pPr>
    </w:p>
    <w:p w:rsidR="00EA7E75" w:rsidRPr="00057F7C" w:rsidRDefault="00EA7E75" w:rsidP="00057F7C">
      <w:pPr>
        <w:numPr>
          <w:ilvl w:val="12"/>
          <w:numId w:val="0"/>
        </w:numPr>
        <w:tabs>
          <w:tab w:val="left" w:pos="1134"/>
          <w:tab w:val="left" w:pos="1418"/>
        </w:tabs>
        <w:spacing w:line="360" w:lineRule="auto"/>
        <w:jc w:val="both"/>
        <w:rPr>
          <w:rFonts w:asciiTheme="minorHAnsi" w:hAnsiTheme="minorHAnsi" w:cstheme="minorHAnsi"/>
          <w:b/>
          <w:sz w:val="24"/>
          <w:szCs w:val="24"/>
        </w:rPr>
      </w:pPr>
      <w:r w:rsidRPr="00057F7C">
        <w:rPr>
          <w:rFonts w:asciiTheme="minorHAnsi" w:hAnsiTheme="minorHAnsi" w:cstheme="minorHAnsi"/>
          <w:b/>
          <w:sz w:val="24"/>
          <w:szCs w:val="24"/>
        </w:rPr>
        <w:t>UWAGA:</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1. Jeżeli została złożona oferta, której wybór prowadziłby do powstania u zamawiającego obowiązku podatkowego zgodnie z ustawą z dnia 11 marca 2004 r. o podatku od towarów i usług (Dz. U. z 2018 r. poz. 2174, z </w:t>
      </w:r>
      <w:proofErr w:type="spellStart"/>
      <w:r w:rsidRPr="00057F7C">
        <w:rPr>
          <w:rFonts w:asciiTheme="minorHAnsi" w:hAnsiTheme="minorHAnsi" w:cstheme="minorHAnsi"/>
          <w:color w:val="000000"/>
          <w:sz w:val="24"/>
          <w:szCs w:val="24"/>
        </w:rPr>
        <w:t>późn</w:t>
      </w:r>
      <w:proofErr w:type="spellEnd"/>
      <w:r w:rsidRPr="00057F7C">
        <w:rPr>
          <w:rFonts w:asciiTheme="minorHAnsi" w:hAnsiTheme="minorHAnsi" w:cstheme="minorHAnsi"/>
          <w:color w:val="000000"/>
          <w:sz w:val="24"/>
          <w:szCs w:val="24"/>
        </w:rPr>
        <w:t xml:space="preserve">. zm.15), dla celów zastosowania kryterium ceny lub kosztu zamawiający dolicza do przedstawionej w tej ofercie ceny kwotę podatku od towarów i usług, którą miałby obowiązek rozliczyć.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2. W ofercie, o której mowa w punkcie powyżej Wykonawca ma obowiązek: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1) poinformowania zamawiającego, że wybór jego oferty będzie prowadził do powstania u zamawiającego obowiązku podatkowego;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2) wskazania nazwy (rodzaju) towaru lub usługi, których dostawa lub świadczenie będą prowadziły do powstania obowiązku podatkowego;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 xml:space="preserve">3) wskazania wartości towaru lub usługi objętego obowiązkiem podatkowym zamawiającego, bez kwoty podatku; </w:t>
      </w:r>
    </w:p>
    <w:p w:rsidR="00EA7E75" w:rsidRPr="00057F7C" w:rsidRDefault="00EA7E75" w:rsidP="00057F7C">
      <w:pPr>
        <w:numPr>
          <w:ilvl w:val="12"/>
          <w:numId w:val="0"/>
        </w:numPr>
        <w:tabs>
          <w:tab w:val="left" w:pos="1134"/>
          <w:tab w:val="left" w:pos="1418"/>
        </w:tabs>
        <w:spacing w:line="360" w:lineRule="auto"/>
        <w:ind w:left="284" w:hanging="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4) wskazania stawki podatku od towarów i usług, która zgodnie z wiedzą wykonawcy, będzie miała zastosowanie.</w:t>
      </w:r>
    </w:p>
    <w:p w:rsidR="00EA7E75" w:rsidRPr="00057F7C" w:rsidRDefault="00EA7E75" w:rsidP="00057F7C">
      <w:pPr>
        <w:numPr>
          <w:ilvl w:val="12"/>
          <w:numId w:val="0"/>
        </w:numPr>
        <w:tabs>
          <w:tab w:val="left" w:pos="1134"/>
          <w:tab w:val="left" w:pos="1418"/>
        </w:tabs>
        <w:spacing w:line="360" w:lineRule="auto"/>
        <w:ind w:left="284" w:hanging="284"/>
        <w:jc w:val="both"/>
        <w:rPr>
          <w:rFonts w:asciiTheme="minorHAnsi" w:hAnsiTheme="minorHAnsi" w:cstheme="minorHAnsi"/>
          <w:b/>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21. Opis kryteriów oceny ofert wraz z podaniem wag tych kryteriów i sposobu oceny ofert</w:t>
      </w:r>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Zamawiający przy wyborze ofert będzie kierował się kryteriami podanymi w poniższej tabeli.</w:t>
      </w:r>
    </w:p>
    <w:p w:rsidR="00EA7E75" w:rsidRPr="00057F7C" w:rsidRDefault="00EA7E75" w:rsidP="00057F7C">
      <w:pPr>
        <w:spacing w:line="360" w:lineRule="auto"/>
        <w:jc w:val="both"/>
        <w:rPr>
          <w:rFonts w:asciiTheme="minorHAnsi" w:hAnsiTheme="minorHAnsi" w:cstheme="minorHAnsi"/>
          <w:b/>
          <w:sz w:val="24"/>
          <w:szCs w:val="24"/>
        </w:rPr>
      </w:pPr>
    </w:p>
    <w:p w:rsidR="00EA7E75" w:rsidRPr="00057F7C" w:rsidRDefault="00EA7E75" w:rsidP="00057F7C">
      <w:pPr>
        <w:spacing w:line="360" w:lineRule="auto"/>
        <w:jc w:val="both"/>
        <w:rPr>
          <w:rFonts w:asciiTheme="minorHAnsi" w:hAnsiTheme="minorHAnsi" w:cstheme="minorHAnsi"/>
          <w:b/>
          <w:sz w:val="24"/>
          <w:szCs w:val="24"/>
        </w:rPr>
      </w:pPr>
    </w:p>
    <w:p w:rsidR="00EA7E75" w:rsidRPr="00057F7C" w:rsidRDefault="00EA7E75" w:rsidP="00057F7C">
      <w:pPr>
        <w:spacing w:line="360" w:lineRule="auto"/>
        <w:jc w:val="both"/>
        <w:rPr>
          <w:rFonts w:asciiTheme="minorHAnsi" w:hAnsiTheme="minorHAnsi" w:cstheme="minorHAnsi"/>
          <w:b/>
          <w:sz w:val="24"/>
          <w:szCs w:val="24"/>
        </w:rPr>
      </w:pPr>
      <w:r w:rsidRPr="00057F7C">
        <w:rPr>
          <w:rFonts w:asciiTheme="minorHAnsi" w:hAnsiTheme="minorHAnsi" w:cstheme="minorHAnsi"/>
          <w:b/>
          <w:sz w:val="24"/>
          <w:szCs w:val="24"/>
        </w:rPr>
        <w:t>Dla wszystkich pakietów (części)</w:t>
      </w:r>
    </w:p>
    <w:p w:rsidR="00EA7E75" w:rsidRPr="00057F7C" w:rsidRDefault="00EA7E75" w:rsidP="00057F7C">
      <w:pPr>
        <w:spacing w:line="360" w:lineRule="auto"/>
        <w:jc w:val="both"/>
        <w:rPr>
          <w:rFonts w:asciiTheme="minorHAnsi" w:hAnsiTheme="minorHAnsi" w:cstheme="minorHAnsi"/>
          <w:b/>
          <w:sz w:val="24"/>
          <w:szCs w:val="24"/>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7"/>
        <w:gridCol w:w="2551"/>
        <w:gridCol w:w="2268"/>
        <w:gridCol w:w="4057"/>
      </w:tblGrid>
      <w:tr w:rsidR="00EA7E75" w:rsidRPr="00057F7C" w:rsidTr="00EA7E75">
        <w:trPr>
          <w:jc w:val="center"/>
        </w:trPr>
        <w:tc>
          <w:tcPr>
            <w:tcW w:w="657" w:type="dxa"/>
            <w:tcBorders>
              <w:top w:val="single" w:sz="4" w:space="0" w:color="auto"/>
              <w:left w:val="single" w:sz="4" w:space="0" w:color="auto"/>
            </w:tcBorders>
            <w:shd w:val="clear" w:color="auto" w:fill="EEECE1"/>
            <w:vAlign w:val="center"/>
          </w:tcPr>
          <w:p w:rsidR="00EA7E75" w:rsidRPr="00057F7C" w:rsidRDefault="00EA7E75" w:rsidP="00057F7C">
            <w:pPr>
              <w:spacing w:line="360" w:lineRule="auto"/>
              <w:jc w:val="center"/>
              <w:rPr>
                <w:rFonts w:asciiTheme="minorHAnsi" w:eastAsia="Calibri" w:hAnsiTheme="minorHAnsi" w:cstheme="minorHAnsi"/>
                <w:b/>
                <w:i/>
                <w:sz w:val="24"/>
                <w:szCs w:val="24"/>
              </w:rPr>
            </w:pPr>
            <w:r w:rsidRPr="00057F7C">
              <w:rPr>
                <w:rFonts w:asciiTheme="minorHAnsi" w:eastAsia="Calibri" w:hAnsiTheme="minorHAnsi" w:cstheme="minorHAnsi"/>
                <w:b/>
                <w:i/>
                <w:sz w:val="24"/>
                <w:szCs w:val="24"/>
              </w:rPr>
              <w:t>L.p.</w:t>
            </w:r>
          </w:p>
        </w:tc>
        <w:tc>
          <w:tcPr>
            <w:tcW w:w="2551" w:type="dxa"/>
            <w:tcBorders>
              <w:top w:val="single" w:sz="4" w:space="0" w:color="auto"/>
            </w:tcBorders>
            <w:shd w:val="clear" w:color="auto" w:fill="EEECE1"/>
            <w:vAlign w:val="center"/>
          </w:tcPr>
          <w:p w:rsidR="00EA7E75" w:rsidRPr="00057F7C" w:rsidRDefault="00EA7E75" w:rsidP="00057F7C">
            <w:pPr>
              <w:keepNext/>
              <w:spacing w:line="360" w:lineRule="auto"/>
              <w:jc w:val="center"/>
              <w:outlineLvl w:val="5"/>
              <w:rPr>
                <w:rFonts w:asciiTheme="minorHAnsi" w:hAnsiTheme="minorHAnsi" w:cstheme="minorHAnsi"/>
                <w:b/>
                <w:sz w:val="24"/>
                <w:szCs w:val="24"/>
              </w:rPr>
            </w:pPr>
            <w:r w:rsidRPr="00057F7C">
              <w:rPr>
                <w:rFonts w:asciiTheme="minorHAnsi" w:hAnsiTheme="minorHAnsi" w:cstheme="minorHAnsi"/>
                <w:b/>
                <w:sz w:val="24"/>
                <w:szCs w:val="24"/>
              </w:rPr>
              <w:t>Kryterium</w:t>
            </w:r>
          </w:p>
        </w:tc>
        <w:tc>
          <w:tcPr>
            <w:tcW w:w="2268" w:type="dxa"/>
            <w:tcBorders>
              <w:top w:val="single" w:sz="4" w:space="0" w:color="auto"/>
            </w:tcBorders>
            <w:shd w:val="clear" w:color="auto" w:fill="EEECE1"/>
            <w:vAlign w:val="center"/>
          </w:tcPr>
          <w:p w:rsidR="00EA7E75" w:rsidRPr="00057F7C" w:rsidRDefault="00EA7E75" w:rsidP="00057F7C">
            <w:pPr>
              <w:spacing w:line="360" w:lineRule="auto"/>
              <w:jc w:val="center"/>
              <w:rPr>
                <w:rFonts w:asciiTheme="minorHAnsi" w:eastAsia="Calibri" w:hAnsiTheme="minorHAnsi" w:cstheme="minorHAnsi"/>
                <w:b/>
                <w:sz w:val="24"/>
                <w:szCs w:val="24"/>
              </w:rPr>
            </w:pPr>
            <w:r w:rsidRPr="00057F7C">
              <w:rPr>
                <w:rFonts w:asciiTheme="minorHAnsi" w:eastAsia="Calibri" w:hAnsiTheme="minorHAnsi" w:cstheme="minorHAnsi"/>
                <w:b/>
                <w:sz w:val="24"/>
                <w:szCs w:val="24"/>
              </w:rPr>
              <w:t>Znaczenie procentowe kryterium (</w:t>
            </w:r>
            <w:proofErr w:type="spellStart"/>
            <w:r w:rsidRPr="00057F7C">
              <w:rPr>
                <w:rFonts w:asciiTheme="minorHAnsi" w:eastAsia="Calibri" w:hAnsiTheme="minorHAnsi" w:cstheme="minorHAnsi"/>
                <w:b/>
                <w:sz w:val="24"/>
                <w:szCs w:val="24"/>
              </w:rPr>
              <w:t>R</w:t>
            </w:r>
            <w:r w:rsidRPr="00057F7C">
              <w:rPr>
                <w:rFonts w:asciiTheme="minorHAnsi" w:eastAsia="Calibri" w:hAnsiTheme="minorHAnsi" w:cstheme="minorHAnsi"/>
                <w:b/>
                <w:sz w:val="24"/>
                <w:szCs w:val="24"/>
                <w:vertAlign w:val="subscript"/>
              </w:rPr>
              <w:t>j</w:t>
            </w:r>
            <w:proofErr w:type="spellEnd"/>
            <w:r w:rsidRPr="00057F7C">
              <w:rPr>
                <w:rFonts w:asciiTheme="minorHAnsi" w:eastAsia="Calibri" w:hAnsiTheme="minorHAnsi" w:cstheme="minorHAnsi"/>
                <w:b/>
                <w:sz w:val="24"/>
                <w:szCs w:val="24"/>
              </w:rPr>
              <w:t>)</w:t>
            </w:r>
          </w:p>
        </w:tc>
        <w:tc>
          <w:tcPr>
            <w:tcW w:w="4057" w:type="dxa"/>
            <w:tcBorders>
              <w:top w:val="single" w:sz="4" w:space="0" w:color="auto"/>
              <w:right w:val="single" w:sz="4" w:space="0" w:color="auto"/>
            </w:tcBorders>
            <w:shd w:val="clear" w:color="auto" w:fill="EEECE1"/>
            <w:vAlign w:val="center"/>
          </w:tcPr>
          <w:p w:rsidR="00EA7E75" w:rsidRPr="00057F7C" w:rsidRDefault="00EA7E75" w:rsidP="00057F7C">
            <w:pPr>
              <w:spacing w:line="360" w:lineRule="auto"/>
              <w:jc w:val="center"/>
              <w:rPr>
                <w:rFonts w:asciiTheme="minorHAnsi" w:eastAsia="Calibri" w:hAnsiTheme="minorHAnsi" w:cstheme="minorHAnsi"/>
                <w:b/>
                <w:sz w:val="24"/>
                <w:szCs w:val="24"/>
              </w:rPr>
            </w:pPr>
            <w:r w:rsidRPr="00057F7C">
              <w:rPr>
                <w:rFonts w:asciiTheme="minorHAnsi" w:eastAsia="Calibri" w:hAnsiTheme="minorHAnsi" w:cstheme="minorHAnsi"/>
                <w:b/>
                <w:sz w:val="24"/>
                <w:szCs w:val="24"/>
              </w:rPr>
              <w:t>Maksymalna ilość punktów, jakie może otrzymać oferta za dane kryterium</w:t>
            </w:r>
          </w:p>
        </w:tc>
      </w:tr>
      <w:tr w:rsidR="00EA7E75" w:rsidRPr="00057F7C" w:rsidTr="00EA7E75">
        <w:trPr>
          <w:trHeight w:val="399"/>
          <w:jc w:val="center"/>
        </w:trPr>
        <w:tc>
          <w:tcPr>
            <w:tcW w:w="657" w:type="dxa"/>
            <w:tcBorders>
              <w:left w:val="single" w:sz="4" w:space="0" w:color="auto"/>
            </w:tcBorders>
            <w:shd w:val="clear" w:color="auto" w:fill="FFFFFF"/>
            <w:vAlign w:val="center"/>
          </w:tcPr>
          <w:p w:rsidR="00EA7E75" w:rsidRPr="00057F7C" w:rsidRDefault="00EA7E75" w:rsidP="00057F7C">
            <w:pPr>
              <w:spacing w:line="360" w:lineRule="auto"/>
              <w:jc w:val="center"/>
              <w:rPr>
                <w:rFonts w:asciiTheme="minorHAnsi" w:eastAsia="Calibri" w:hAnsiTheme="minorHAnsi" w:cstheme="minorHAnsi"/>
                <w:sz w:val="24"/>
                <w:szCs w:val="24"/>
              </w:rPr>
            </w:pPr>
            <w:r w:rsidRPr="00057F7C">
              <w:rPr>
                <w:rFonts w:asciiTheme="minorHAnsi" w:eastAsia="Calibri" w:hAnsiTheme="minorHAnsi" w:cstheme="minorHAnsi"/>
                <w:sz w:val="24"/>
                <w:szCs w:val="24"/>
              </w:rPr>
              <w:t>1.</w:t>
            </w:r>
          </w:p>
        </w:tc>
        <w:tc>
          <w:tcPr>
            <w:tcW w:w="2551" w:type="dxa"/>
            <w:shd w:val="clear" w:color="auto" w:fill="FFFFFF"/>
            <w:vAlign w:val="center"/>
          </w:tcPr>
          <w:p w:rsidR="00EA7E75" w:rsidRPr="00057F7C" w:rsidRDefault="00EA7E75" w:rsidP="00057F7C">
            <w:pPr>
              <w:spacing w:line="360" w:lineRule="auto"/>
              <w:jc w:val="center"/>
              <w:rPr>
                <w:rFonts w:asciiTheme="minorHAnsi" w:eastAsia="Calibri" w:hAnsiTheme="minorHAnsi" w:cstheme="minorHAnsi"/>
                <w:sz w:val="24"/>
                <w:szCs w:val="24"/>
              </w:rPr>
            </w:pPr>
            <w:r w:rsidRPr="00057F7C">
              <w:rPr>
                <w:rFonts w:asciiTheme="minorHAnsi" w:eastAsia="Calibri" w:hAnsiTheme="minorHAnsi" w:cstheme="minorHAnsi"/>
                <w:sz w:val="24"/>
                <w:szCs w:val="24"/>
              </w:rPr>
              <w:t>Cena (C)</w:t>
            </w:r>
          </w:p>
        </w:tc>
        <w:tc>
          <w:tcPr>
            <w:tcW w:w="2268" w:type="dxa"/>
            <w:shd w:val="clear" w:color="auto" w:fill="FFFFFF"/>
            <w:vAlign w:val="center"/>
          </w:tcPr>
          <w:p w:rsidR="00EA7E75" w:rsidRPr="00057F7C" w:rsidRDefault="00EA7E75" w:rsidP="00057F7C">
            <w:pPr>
              <w:spacing w:line="360" w:lineRule="auto"/>
              <w:ind w:right="497"/>
              <w:jc w:val="right"/>
              <w:rPr>
                <w:rFonts w:asciiTheme="minorHAnsi" w:eastAsia="Calibri" w:hAnsiTheme="minorHAnsi" w:cstheme="minorHAnsi"/>
                <w:sz w:val="24"/>
                <w:szCs w:val="24"/>
              </w:rPr>
            </w:pPr>
            <w:r w:rsidRPr="00057F7C">
              <w:rPr>
                <w:rFonts w:asciiTheme="minorHAnsi" w:eastAsia="Calibri" w:hAnsiTheme="minorHAnsi" w:cstheme="minorHAnsi"/>
                <w:sz w:val="24"/>
                <w:szCs w:val="24"/>
              </w:rPr>
              <w:t>R</w:t>
            </w:r>
            <w:r w:rsidRPr="00057F7C">
              <w:rPr>
                <w:rFonts w:asciiTheme="minorHAnsi" w:eastAsia="Calibri" w:hAnsiTheme="minorHAnsi" w:cstheme="minorHAnsi"/>
                <w:sz w:val="24"/>
                <w:szCs w:val="24"/>
                <w:vertAlign w:val="subscript"/>
              </w:rPr>
              <w:t>1</w:t>
            </w:r>
            <w:r w:rsidRPr="00057F7C">
              <w:rPr>
                <w:rFonts w:asciiTheme="minorHAnsi" w:eastAsia="Calibri" w:hAnsiTheme="minorHAnsi" w:cstheme="minorHAnsi"/>
                <w:sz w:val="24"/>
                <w:szCs w:val="24"/>
              </w:rPr>
              <w:t xml:space="preserve"> = 60 %</w:t>
            </w:r>
          </w:p>
        </w:tc>
        <w:tc>
          <w:tcPr>
            <w:tcW w:w="4057" w:type="dxa"/>
            <w:tcBorders>
              <w:right w:val="single" w:sz="4" w:space="0" w:color="auto"/>
            </w:tcBorders>
            <w:shd w:val="clear" w:color="auto" w:fill="FFFFFF"/>
            <w:vAlign w:val="center"/>
          </w:tcPr>
          <w:p w:rsidR="00EA7E75" w:rsidRPr="00057F7C" w:rsidRDefault="00EA7E75" w:rsidP="00057F7C">
            <w:pPr>
              <w:spacing w:line="360" w:lineRule="auto"/>
              <w:ind w:right="1064"/>
              <w:jc w:val="right"/>
              <w:rPr>
                <w:rFonts w:asciiTheme="minorHAnsi" w:eastAsia="Calibri" w:hAnsiTheme="minorHAnsi" w:cstheme="minorHAnsi"/>
                <w:sz w:val="24"/>
                <w:szCs w:val="24"/>
              </w:rPr>
            </w:pPr>
            <w:r w:rsidRPr="00057F7C">
              <w:rPr>
                <w:rFonts w:asciiTheme="minorHAnsi" w:eastAsia="Calibri" w:hAnsiTheme="minorHAnsi" w:cstheme="minorHAnsi"/>
                <w:sz w:val="24"/>
                <w:szCs w:val="24"/>
              </w:rPr>
              <w:t>60 punktów</w:t>
            </w:r>
          </w:p>
        </w:tc>
      </w:tr>
      <w:tr w:rsidR="00EA7E75" w:rsidRPr="00057F7C" w:rsidTr="00EA7E75">
        <w:trPr>
          <w:trHeight w:val="399"/>
          <w:jc w:val="center"/>
        </w:trPr>
        <w:tc>
          <w:tcPr>
            <w:tcW w:w="657" w:type="dxa"/>
            <w:tcBorders>
              <w:left w:val="single" w:sz="4" w:space="0" w:color="auto"/>
            </w:tcBorders>
            <w:shd w:val="clear" w:color="auto" w:fill="FFFFFF"/>
            <w:vAlign w:val="center"/>
          </w:tcPr>
          <w:p w:rsidR="00EA7E75" w:rsidRPr="00057F7C" w:rsidRDefault="00EA7E75" w:rsidP="00057F7C">
            <w:pPr>
              <w:spacing w:line="360" w:lineRule="auto"/>
              <w:jc w:val="center"/>
              <w:rPr>
                <w:rFonts w:asciiTheme="minorHAnsi" w:eastAsia="Calibri" w:hAnsiTheme="minorHAnsi" w:cstheme="minorHAnsi"/>
                <w:sz w:val="24"/>
                <w:szCs w:val="24"/>
              </w:rPr>
            </w:pPr>
            <w:r w:rsidRPr="00057F7C">
              <w:rPr>
                <w:rFonts w:asciiTheme="minorHAnsi" w:eastAsia="Calibri" w:hAnsiTheme="minorHAnsi" w:cstheme="minorHAnsi"/>
                <w:sz w:val="24"/>
                <w:szCs w:val="24"/>
              </w:rPr>
              <w:t>2.</w:t>
            </w:r>
          </w:p>
        </w:tc>
        <w:tc>
          <w:tcPr>
            <w:tcW w:w="2551" w:type="dxa"/>
            <w:shd w:val="clear" w:color="auto" w:fill="FFFFFF"/>
            <w:vAlign w:val="center"/>
          </w:tcPr>
          <w:p w:rsidR="00EA7E75" w:rsidRPr="00057F7C" w:rsidRDefault="00EA7E75" w:rsidP="00057F7C">
            <w:pPr>
              <w:spacing w:line="360" w:lineRule="auto"/>
              <w:jc w:val="center"/>
              <w:rPr>
                <w:rFonts w:asciiTheme="minorHAnsi" w:eastAsia="Calibri" w:hAnsiTheme="minorHAnsi" w:cstheme="minorHAnsi"/>
                <w:sz w:val="24"/>
                <w:szCs w:val="24"/>
              </w:rPr>
            </w:pPr>
            <w:r w:rsidRPr="00057F7C">
              <w:rPr>
                <w:rFonts w:asciiTheme="minorHAnsi" w:eastAsia="Calibri" w:hAnsiTheme="minorHAnsi" w:cstheme="minorHAnsi"/>
                <w:sz w:val="24"/>
                <w:szCs w:val="24"/>
              </w:rPr>
              <w:t>Jakość  (J)</w:t>
            </w:r>
          </w:p>
        </w:tc>
        <w:tc>
          <w:tcPr>
            <w:tcW w:w="2268" w:type="dxa"/>
            <w:shd w:val="clear" w:color="auto" w:fill="FFFFFF"/>
            <w:vAlign w:val="center"/>
          </w:tcPr>
          <w:p w:rsidR="00EA7E75" w:rsidRPr="00057F7C" w:rsidRDefault="00EA7E75" w:rsidP="00057F7C">
            <w:pPr>
              <w:spacing w:line="360" w:lineRule="auto"/>
              <w:ind w:right="497"/>
              <w:jc w:val="right"/>
              <w:rPr>
                <w:rFonts w:asciiTheme="minorHAnsi" w:eastAsia="Calibri" w:hAnsiTheme="minorHAnsi" w:cstheme="minorHAnsi"/>
                <w:sz w:val="24"/>
                <w:szCs w:val="24"/>
              </w:rPr>
            </w:pPr>
            <w:r w:rsidRPr="00057F7C">
              <w:rPr>
                <w:rFonts w:asciiTheme="minorHAnsi" w:eastAsia="Calibri" w:hAnsiTheme="minorHAnsi" w:cstheme="minorHAnsi"/>
                <w:sz w:val="24"/>
                <w:szCs w:val="24"/>
              </w:rPr>
              <w:t>R</w:t>
            </w:r>
            <w:r w:rsidRPr="00057F7C">
              <w:rPr>
                <w:rFonts w:asciiTheme="minorHAnsi" w:eastAsia="Calibri" w:hAnsiTheme="minorHAnsi" w:cstheme="minorHAnsi"/>
                <w:sz w:val="24"/>
                <w:szCs w:val="24"/>
                <w:vertAlign w:val="subscript"/>
              </w:rPr>
              <w:t>2</w:t>
            </w:r>
            <w:r w:rsidRPr="00057F7C">
              <w:rPr>
                <w:rFonts w:asciiTheme="minorHAnsi" w:eastAsia="Calibri" w:hAnsiTheme="minorHAnsi" w:cstheme="minorHAnsi"/>
                <w:sz w:val="24"/>
                <w:szCs w:val="24"/>
              </w:rPr>
              <w:t xml:space="preserve"> = 40 %</w:t>
            </w:r>
          </w:p>
        </w:tc>
        <w:tc>
          <w:tcPr>
            <w:tcW w:w="4057" w:type="dxa"/>
            <w:tcBorders>
              <w:right w:val="single" w:sz="4" w:space="0" w:color="auto"/>
            </w:tcBorders>
            <w:shd w:val="clear" w:color="auto" w:fill="FFFFFF"/>
            <w:vAlign w:val="center"/>
          </w:tcPr>
          <w:p w:rsidR="00EA7E75" w:rsidRPr="00057F7C" w:rsidRDefault="00EA7E75" w:rsidP="00057F7C">
            <w:pPr>
              <w:spacing w:line="360" w:lineRule="auto"/>
              <w:ind w:right="1064"/>
              <w:jc w:val="right"/>
              <w:rPr>
                <w:rFonts w:asciiTheme="minorHAnsi" w:eastAsia="Calibri" w:hAnsiTheme="minorHAnsi" w:cstheme="minorHAnsi"/>
                <w:sz w:val="24"/>
                <w:szCs w:val="24"/>
              </w:rPr>
            </w:pPr>
            <w:r w:rsidRPr="00057F7C">
              <w:rPr>
                <w:rFonts w:asciiTheme="minorHAnsi" w:eastAsia="Calibri" w:hAnsiTheme="minorHAnsi" w:cstheme="minorHAnsi"/>
                <w:sz w:val="24"/>
                <w:szCs w:val="24"/>
              </w:rPr>
              <w:t>40 punktów</w:t>
            </w:r>
          </w:p>
        </w:tc>
      </w:tr>
      <w:tr w:rsidR="00EA7E75" w:rsidRPr="00057F7C" w:rsidTr="00EA7E75">
        <w:trPr>
          <w:jc w:val="center"/>
        </w:trPr>
        <w:tc>
          <w:tcPr>
            <w:tcW w:w="3208" w:type="dxa"/>
            <w:gridSpan w:val="2"/>
            <w:tcBorders>
              <w:top w:val="single" w:sz="4" w:space="0" w:color="auto"/>
              <w:left w:val="nil"/>
              <w:bottom w:val="nil"/>
              <w:right w:val="single" w:sz="4" w:space="0" w:color="auto"/>
            </w:tcBorders>
            <w:shd w:val="clear" w:color="auto" w:fill="FFFFFF"/>
            <w:vAlign w:val="center"/>
          </w:tcPr>
          <w:p w:rsidR="00EA7E75" w:rsidRPr="00057F7C" w:rsidRDefault="00EA7E75" w:rsidP="00057F7C">
            <w:pPr>
              <w:spacing w:line="360" w:lineRule="auto"/>
              <w:jc w:val="right"/>
              <w:rPr>
                <w:rFonts w:asciiTheme="minorHAnsi" w:eastAsia="Calibri" w:hAnsiTheme="minorHAnsi" w:cstheme="minorHAnsi"/>
                <w:b/>
                <w:sz w:val="24"/>
                <w:szCs w:val="24"/>
              </w:rPr>
            </w:pPr>
            <w:r w:rsidRPr="00057F7C">
              <w:rPr>
                <w:rFonts w:asciiTheme="minorHAnsi" w:eastAsia="Calibri" w:hAnsiTheme="minorHAnsi" w:cstheme="minorHAnsi"/>
                <w:b/>
                <w:sz w:val="24"/>
                <w:szCs w:val="24"/>
              </w:rPr>
              <w:t>suma: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A7E75" w:rsidRPr="00057F7C" w:rsidRDefault="00EA7E75" w:rsidP="00057F7C">
            <w:pPr>
              <w:spacing w:line="360" w:lineRule="auto"/>
              <w:ind w:right="497"/>
              <w:jc w:val="right"/>
              <w:rPr>
                <w:rFonts w:asciiTheme="minorHAnsi" w:eastAsia="Calibri" w:hAnsiTheme="minorHAnsi" w:cstheme="minorHAnsi"/>
                <w:b/>
                <w:sz w:val="24"/>
                <w:szCs w:val="24"/>
              </w:rPr>
            </w:pPr>
            <w:r w:rsidRPr="00057F7C">
              <w:rPr>
                <w:rFonts w:asciiTheme="minorHAnsi" w:eastAsia="Calibri" w:hAnsiTheme="minorHAnsi" w:cstheme="minorHAnsi"/>
                <w:b/>
                <w:sz w:val="24"/>
                <w:szCs w:val="24"/>
              </w:rPr>
              <w:t>100 %</w:t>
            </w:r>
          </w:p>
        </w:tc>
        <w:tc>
          <w:tcPr>
            <w:tcW w:w="4057" w:type="dxa"/>
            <w:tcBorders>
              <w:top w:val="single" w:sz="4" w:space="0" w:color="auto"/>
              <w:left w:val="single" w:sz="4" w:space="0" w:color="auto"/>
              <w:bottom w:val="nil"/>
              <w:right w:val="nil"/>
            </w:tcBorders>
            <w:shd w:val="clear" w:color="auto" w:fill="FFFFFF"/>
            <w:vAlign w:val="center"/>
          </w:tcPr>
          <w:p w:rsidR="00EA7E75" w:rsidRPr="00057F7C" w:rsidRDefault="00EA7E75" w:rsidP="00057F7C">
            <w:pPr>
              <w:spacing w:line="360" w:lineRule="auto"/>
              <w:jc w:val="center"/>
              <w:rPr>
                <w:rFonts w:asciiTheme="minorHAnsi" w:eastAsia="Calibri" w:hAnsiTheme="minorHAnsi" w:cstheme="minorHAnsi"/>
                <w:sz w:val="24"/>
                <w:szCs w:val="24"/>
              </w:rPr>
            </w:pPr>
          </w:p>
        </w:tc>
      </w:tr>
    </w:tbl>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Sposób oceny ofert:</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lang w:val="x-none"/>
        </w:rPr>
        <w:t xml:space="preserve">Zamawiający wybierze ofertę najkorzystniejszą na podstawie kryteriów oceny ofert określonych w SWZ. Za najkorzystniejszą uznana zostanie ta z ocenianych ofert, która uzyska </w:t>
      </w:r>
      <w:r w:rsidRPr="00057F7C">
        <w:rPr>
          <w:rFonts w:asciiTheme="minorHAnsi" w:hAnsiTheme="minorHAnsi" w:cstheme="minorHAnsi"/>
          <w:b/>
          <w:sz w:val="24"/>
          <w:szCs w:val="24"/>
          <w:lang w:val="x-none"/>
        </w:rPr>
        <w:t>maksymalną ocenę punktową</w:t>
      </w:r>
      <w:r w:rsidRPr="00057F7C">
        <w:rPr>
          <w:rFonts w:asciiTheme="minorHAnsi" w:hAnsiTheme="minorHAnsi" w:cstheme="minorHAnsi"/>
          <w:sz w:val="24"/>
          <w:szCs w:val="24"/>
          <w:lang w:val="x-none"/>
        </w:rPr>
        <w:t xml:space="preserve"> (</w:t>
      </w:r>
      <w:proofErr w:type="spellStart"/>
      <w:r w:rsidRPr="00057F7C">
        <w:rPr>
          <w:rFonts w:asciiTheme="minorHAnsi" w:hAnsiTheme="minorHAnsi" w:cstheme="minorHAnsi"/>
          <w:b/>
          <w:sz w:val="24"/>
          <w:szCs w:val="24"/>
          <w:lang w:val="x-none"/>
        </w:rPr>
        <w:t>W</w:t>
      </w:r>
      <w:r w:rsidRPr="00057F7C">
        <w:rPr>
          <w:rFonts w:asciiTheme="minorHAnsi" w:hAnsiTheme="minorHAnsi" w:cstheme="minorHAnsi"/>
          <w:b/>
          <w:sz w:val="24"/>
          <w:szCs w:val="24"/>
          <w:vertAlign w:val="subscript"/>
          <w:lang w:val="x-none"/>
        </w:rPr>
        <w:t>max</w:t>
      </w:r>
      <w:proofErr w:type="spellEnd"/>
      <w:r w:rsidRPr="00057F7C">
        <w:rPr>
          <w:rFonts w:asciiTheme="minorHAnsi" w:hAnsiTheme="minorHAnsi" w:cstheme="minorHAnsi"/>
          <w:b/>
          <w:sz w:val="24"/>
          <w:szCs w:val="24"/>
          <w:lang w:val="x-none"/>
        </w:rPr>
        <w:t>)</w:t>
      </w:r>
      <w:r w:rsidRPr="00057F7C">
        <w:rPr>
          <w:rFonts w:asciiTheme="minorHAnsi" w:hAnsiTheme="minorHAnsi" w:cstheme="minorHAnsi"/>
          <w:sz w:val="24"/>
          <w:szCs w:val="24"/>
          <w:lang w:val="x-none"/>
        </w:rPr>
        <w:t xml:space="preserve"> wg poniższego wzoru. Dla powyższych kryteriów oceny ofert, Zamawiający będzie obliczał wartość punktową oferty (zaokrągloną do dwóch miejsc po przecinku) w oparciu o następujący wzór:</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p>
    <w:p w:rsidR="00EA7E75" w:rsidRPr="00057F7C" w:rsidRDefault="00EA7E75" w:rsidP="00057F7C">
      <w:pPr>
        <w:suppressAutoHyphens/>
        <w:autoSpaceDE w:val="0"/>
        <w:autoSpaceDN w:val="0"/>
        <w:adjustRightInd w:val="0"/>
        <w:spacing w:line="360" w:lineRule="auto"/>
        <w:jc w:val="center"/>
        <w:rPr>
          <w:rFonts w:asciiTheme="minorHAnsi" w:hAnsiTheme="minorHAnsi" w:cstheme="minorHAnsi"/>
          <w:b/>
          <w:bCs/>
          <w:sz w:val="24"/>
          <w:szCs w:val="24"/>
          <w:lang w:eastAsia="ar-SA"/>
        </w:rPr>
      </w:pPr>
      <w:proofErr w:type="spellStart"/>
      <w:r w:rsidRPr="00057F7C">
        <w:rPr>
          <w:rFonts w:asciiTheme="minorHAnsi" w:hAnsiTheme="minorHAnsi" w:cstheme="minorHAnsi"/>
          <w:b/>
          <w:sz w:val="24"/>
          <w:szCs w:val="24"/>
          <w:lang w:val="x-none"/>
        </w:rPr>
        <w:t>W</w:t>
      </w:r>
      <w:r w:rsidRPr="00057F7C">
        <w:rPr>
          <w:rFonts w:asciiTheme="minorHAnsi" w:hAnsiTheme="minorHAnsi" w:cstheme="minorHAnsi"/>
          <w:b/>
          <w:sz w:val="24"/>
          <w:szCs w:val="24"/>
          <w:vertAlign w:val="subscript"/>
          <w:lang w:val="x-none"/>
        </w:rPr>
        <w:t>max</w:t>
      </w:r>
      <w:proofErr w:type="spellEnd"/>
      <w:r w:rsidRPr="00057F7C">
        <w:rPr>
          <w:rFonts w:asciiTheme="minorHAnsi" w:hAnsiTheme="minorHAnsi" w:cstheme="minorHAnsi"/>
          <w:b/>
          <w:bCs/>
          <w:sz w:val="24"/>
          <w:szCs w:val="24"/>
          <w:lang w:eastAsia="ar-SA"/>
        </w:rPr>
        <w:t xml:space="preserve"> = C + J</w:t>
      </w:r>
    </w:p>
    <w:p w:rsidR="00EA7E75" w:rsidRPr="00057F7C" w:rsidRDefault="00EA7E75" w:rsidP="00057F7C">
      <w:pPr>
        <w:spacing w:line="360" w:lineRule="auto"/>
        <w:jc w:val="both"/>
        <w:rPr>
          <w:rFonts w:asciiTheme="minorHAnsi" w:hAnsiTheme="minorHAnsi" w:cstheme="minorHAnsi"/>
          <w:sz w:val="24"/>
          <w:szCs w:val="24"/>
        </w:rPr>
      </w:pPr>
      <w:bookmarkStart w:id="9" w:name="_Toc98122566"/>
    </w:p>
    <w:bookmarkEnd w:id="9"/>
    <w:p w:rsidR="00EA7E75" w:rsidRPr="00057F7C" w:rsidRDefault="00EA7E75" w:rsidP="00057F7C">
      <w:pPr>
        <w:suppressAutoHyphens/>
        <w:autoSpaceDE w:val="0"/>
        <w:autoSpaceDN w:val="0"/>
        <w:adjustRightInd w:val="0"/>
        <w:spacing w:line="360" w:lineRule="auto"/>
        <w:jc w:val="both"/>
        <w:rPr>
          <w:rFonts w:asciiTheme="minorHAnsi" w:hAnsiTheme="minorHAnsi" w:cstheme="minorHAnsi"/>
          <w:sz w:val="24"/>
          <w:szCs w:val="24"/>
          <w:lang w:eastAsia="ar-SA"/>
        </w:rPr>
      </w:pPr>
      <w:r w:rsidRPr="00057F7C">
        <w:rPr>
          <w:rFonts w:asciiTheme="minorHAnsi" w:hAnsiTheme="minorHAnsi" w:cstheme="minorHAnsi"/>
          <w:sz w:val="24"/>
          <w:szCs w:val="24"/>
          <w:lang w:eastAsia="ar-SA"/>
        </w:rPr>
        <w:t>gdzie:</w:t>
      </w:r>
    </w:p>
    <w:p w:rsidR="00EA7E75" w:rsidRPr="00057F7C" w:rsidRDefault="00EA7E75" w:rsidP="00057F7C">
      <w:pPr>
        <w:suppressAutoHyphens/>
        <w:autoSpaceDE w:val="0"/>
        <w:autoSpaceDN w:val="0"/>
        <w:adjustRightInd w:val="0"/>
        <w:spacing w:line="360" w:lineRule="auto"/>
        <w:jc w:val="both"/>
        <w:rPr>
          <w:rFonts w:asciiTheme="minorHAnsi" w:hAnsiTheme="minorHAnsi" w:cstheme="minorHAnsi"/>
          <w:sz w:val="24"/>
          <w:szCs w:val="24"/>
          <w:lang w:eastAsia="ar-SA"/>
        </w:rPr>
      </w:pPr>
    </w:p>
    <w:p w:rsidR="00EA7E75" w:rsidRPr="00057F7C" w:rsidRDefault="00EA7E75" w:rsidP="00057F7C">
      <w:pPr>
        <w:numPr>
          <w:ilvl w:val="0"/>
          <w:numId w:val="6"/>
        </w:numPr>
        <w:suppressAutoHyphens/>
        <w:autoSpaceDE w:val="0"/>
        <w:autoSpaceDN w:val="0"/>
        <w:adjustRightInd w:val="0"/>
        <w:spacing w:line="360" w:lineRule="auto"/>
        <w:ind w:left="357" w:hanging="357"/>
        <w:jc w:val="both"/>
        <w:rPr>
          <w:rFonts w:asciiTheme="minorHAnsi" w:hAnsiTheme="minorHAnsi" w:cstheme="minorHAnsi"/>
          <w:b/>
          <w:sz w:val="24"/>
          <w:szCs w:val="24"/>
          <w:lang w:eastAsia="ar-SA"/>
        </w:rPr>
      </w:pPr>
      <w:r w:rsidRPr="00057F7C">
        <w:rPr>
          <w:rFonts w:asciiTheme="minorHAnsi" w:hAnsiTheme="minorHAnsi" w:cstheme="minorHAnsi"/>
          <w:b/>
          <w:sz w:val="24"/>
          <w:szCs w:val="24"/>
          <w:lang w:eastAsia="ar-SA"/>
        </w:rPr>
        <w:t>kryterium – cena (C)</w:t>
      </w:r>
    </w:p>
    <w:p w:rsidR="00EA7E75" w:rsidRPr="00057F7C" w:rsidRDefault="00EA7E75" w:rsidP="00057F7C">
      <w:pPr>
        <w:suppressAutoHyphens/>
        <w:autoSpaceDE w:val="0"/>
        <w:autoSpaceDN w:val="0"/>
        <w:adjustRightInd w:val="0"/>
        <w:spacing w:line="360" w:lineRule="auto"/>
        <w:jc w:val="both"/>
        <w:rPr>
          <w:rFonts w:asciiTheme="minorHAnsi" w:hAnsiTheme="minorHAnsi" w:cstheme="minorHAnsi"/>
          <w:sz w:val="24"/>
          <w:szCs w:val="24"/>
          <w:vertAlign w:val="subscript"/>
          <w:lang w:eastAsia="ar-SA"/>
        </w:rPr>
      </w:pPr>
      <w:r w:rsidRPr="00057F7C">
        <w:rPr>
          <w:rFonts w:asciiTheme="minorHAnsi" w:hAnsiTheme="minorHAnsi" w:cstheme="minorHAnsi"/>
          <w:sz w:val="24"/>
          <w:szCs w:val="24"/>
          <w:lang w:eastAsia="ar-SA"/>
        </w:rPr>
        <w:t>C = R</w:t>
      </w:r>
      <w:r w:rsidRPr="00057F7C">
        <w:rPr>
          <w:rFonts w:asciiTheme="minorHAnsi" w:hAnsiTheme="minorHAnsi" w:cstheme="minorHAnsi"/>
          <w:sz w:val="24"/>
          <w:szCs w:val="24"/>
          <w:vertAlign w:val="subscript"/>
          <w:lang w:eastAsia="ar-SA"/>
        </w:rPr>
        <w:t>1</w:t>
      </w:r>
      <w:r w:rsidRPr="00057F7C">
        <w:rPr>
          <w:rFonts w:asciiTheme="minorHAnsi" w:hAnsiTheme="minorHAnsi" w:cstheme="minorHAnsi"/>
          <w:sz w:val="24"/>
          <w:szCs w:val="24"/>
          <w:lang w:eastAsia="ar-SA"/>
        </w:rPr>
        <w:t xml:space="preserve"> x </w:t>
      </w:r>
      <w:proofErr w:type="spellStart"/>
      <w:r w:rsidRPr="00057F7C">
        <w:rPr>
          <w:rFonts w:asciiTheme="minorHAnsi" w:hAnsiTheme="minorHAnsi" w:cstheme="minorHAnsi"/>
          <w:sz w:val="24"/>
          <w:szCs w:val="24"/>
          <w:lang w:eastAsia="ar-SA"/>
        </w:rPr>
        <w:t>C</w:t>
      </w:r>
      <w:r w:rsidRPr="00057F7C">
        <w:rPr>
          <w:rFonts w:asciiTheme="minorHAnsi" w:hAnsiTheme="minorHAnsi" w:cstheme="minorHAnsi"/>
          <w:sz w:val="24"/>
          <w:szCs w:val="24"/>
          <w:vertAlign w:val="subscript"/>
          <w:lang w:eastAsia="ar-SA"/>
        </w:rPr>
        <w:t>min</w:t>
      </w:r>
      <w:proofErr w:type="spellEnd"/>
      <w:r w:rsidRPr="00057F7C">
        <w:rPr>
          <w:rFonts w:asciiTheme="minorHAnsi" w:hAnsiTheme="minorHAnsi" w:cstheme="minorHAnsi"/>
          <w:sz w:val="24"/>
          <w:szCs w:val="24"/>
          <w:vertAlign w:val="subscript"/>
          <w:lang w:eastAsia="ar-SA"/>
        </w:rPr>
        <w:t xml:space="preserve"> </w:t>
      </w:r>
      <w:r w:rsidRPr="00057F7C">
        <w:rPr>
          <w:rFonts w:asciiTheme="minorHAnsi" w:hAnsiTheme="minorHAnsi" w:cstheme="minorHAnsi"/>
          <w:sz w:val="24"/>
          <w:szCs w:val="24"/>
          <w:lang w:eastAsia="ar-SA"/>
        </w:rPr>
        <w:t xml:space="preserve">/ </w:t>
      </w:r>
      <w:proofErr w:type="spellStart"/>
      <w:r w:rsidRPr="00057F7C">
        <w:rPr>
          <w:rFonts w:asciiTheme="minorHAnsi" w:hAnsiTheme="minorHAnsi" w:cstheme="minorHAnsi"/>
          <w:sz w:val="24"/>
          <w:szCs w:val="24"/>
          <w:lang w:eastAsia="ar-SA"/>
        </w:rPr>
        <w:t>C</w:t>
      </w:r>
      <w:r w:rsidRPr="00057F7C">
        <w:rPr>
          <w:rFonts w:asciiTheme="minorHAnsi" w:hAnsiTheme="minorHAnsi" w:cstheme="minorHAnsi"/>
          <w:sz w:val="24"/>
          <w:szCs w:val="24"/>
          <w:vertAlign w:val="subscript"/>
          <w:lang w:eastAsia="ar-SA"/>
        </w:rPr>
        <w:t>b</w:t>
      </w:r>
      <w:proofErr w:type="spellEnd"/>
    </w:p>
    <w:p w:rsidR="00EA7E75" w:rsidRPr="00057F7C" w:rsidRDefault="00EA7E75" w:rsidP="00057F7C">
      <w:pPr>
        <w:suppressAutoHyphens/>
        <w:autoSpaceDE w:val="0"/>
        <w:autoSpaceDN w:val="0"/>
        <w:adjustRightInd w:val="0"/>
        <w:spacing w:line="360" w:lineRule="auto"/>
        <w:jc w:val="both"/>
        <w:rPr>
          <w:rFonts w:asciiTheme="minorHAnsi" w:hAnsiTheme="minorHAnsi" w:cstheme="minorHAnsi"/>
          <w:sz w:val="24"/>
          <w:szCs w:val="24"/>
          <w:lang w:eastAsia="ar-SA"/>
        </w:rPr>
      </w:pPr>
      <w:proofErr w:type="spellStart"/>
      <w:r w:rsidRPr="00057F7C">
        <w:rPr>
          <w:rFonts w:asciiTheme="minorHAnsi" w:hAnsiTheme="minorHAnsi" w:cstheme="minorHAnsi"/>
          <w:sz w:val="24"/>
          <w:szCs w:val="24"/>
          <w:lang w:eastAsia="ar-SA"/>
        </w:rPr>
        <w:t>C</w:t>
      </w:r>
      <w:r w:rsidRPr="00057F7C">
        <w:rPr>
          <w:rFonts w:asciiTheme="minorHAnsi" w:hAnsiTheme="minorHAnsi" w:cstheme="minorHAnsi"/>
          <w:sz w:val="24"/>
          <w:szCs w:val="24"/>
          <w:vertAlign w:val="subscript"/>
          <w:lang w:eastAsia="ar-SA"/>
        </w:rPr>
        <w:t>min</w:t>
      </w:r>
      <w:proofErr w:type="spellEnd"/>
      <w:r w:rsidRPr="00057F7C">
        <w:rPr>
          <w:rFonts w:asciiTheme="minorHAnsi" w:hAnsiTheme="minorHAnsi" w:cstheme="minorHAnsi"/>
          <w:sz w:val="24"/>
          <w:szCs w:val="24"/>
          <w:vertAlign w:val="subscript"/>
          <w:lang w:eastAsia="ar-SA"/>
        </w:rPr>
        <w:t xml:space="preserve"> </w:t>
      </w:r>
      <w:r w:rsidRPr="00057F7C">
        <w:rPr>
          <w:rFonts w:asciiTheme="minorHAnsi" w:hAnsiTheme="minorHAnsi" w:cstheme="minorHAnsi"/>
          <w:sz w:val="24"/>
          <w:szCs w:val="24"/>
          <w:vertAlign w:val="subscript"/>
          <w:lang w:eastAsia="ar-SA"/>
        </w:rPr>
        <w:tab/>
      </w:r>
      <w:r w:rsidRPr="00057F7C">
        <w:rPr>
          <w:rFonts w:asciiTheme="minorHAnsi" w:hAnsiTheme="minorHAnsi" w:cstheme="minorHAnsi"/>
          <w:sz w:val="24"/>
          <w:szCs w:val="24"/>
          <w:lang w:eastAsia="ar-SA"/>
        </w:rPr>
        <w:t xml:space="preserve">– cena najtańszej oferty brutto </w:t>
      </w:r>
    </w:p>
    <w:p w:rsidR="00EA7E75" w:rsidRPr="00057F7C" w:rsidRDefault="00EA7E75" w:rsidP="00057F7C">
      <w:pPr>
        <w:suppressAutoHyphens/>
        <w:autoSpaceDE w:val="0"/>
        <w:autoSpaceDN w:val="0"/>
        <w:adjustRightInd w:val="0"/>
        <w:spacing w:line="360" w:lineRule="auto"/>
        <w:jc w:val="both"/>
        <w:rPr>
          <w:rFonts w:asciiTheme="minorHAnsi" w:hAnsiTheme="minorHAnsi" w:cstheme="minorHAnsi"/>
          <w:sz w:val="24"/>
          <w:szCs w:val="24"/>
          <w:lang w:eastAsia="ar-SA"/>
        </w:rPr>
      </w:pPr>
      <w:proofErr w:type="spellStart"/>
      <w:r w:rsidRPr="00057F7C">
        <w:rPr>
          <w:rFonts w:asciiTheme="minorHAnsi" w:hAnsiTheme="minorHAnsi" w:cstheme="minorHAnsi"/>
          <w:sz w:val="24"/>
          <w:szCs w:val="24"/>
          <w:lang w:eastAsia="ar-SA"/>
        </w:rPr>
        <w:t>C</w:t>
      </w:r>
      <w:r w:rsidRPr="00057F7C">
        <w:rPr>
          <w:rFonts w:asciiTheme="minorHAnsi" w:hAnsiTheme="minorHAnsi" w:cstheme="minorHAnsi"/>
          <w:sz w:val="24"/>
          <w:szCs w:val="24"/>
          <w:vertAlign w:val="subscript"/>
          <w:lang w:eastAsia="ar-SA"/>
        </w:rPr>
        <w:t>b</w:t>
      </w:r>
      <w:proofErr w:type="spellEnd"/>
      <w:r w:rsidRPr="00057F7C">
        <w:rPr>
          <w:rFonts w:asciiTheme="minorHAnsi" w:hAnsiTheme="minorHAnsi" w:cstheme="minorHAnsi"/>
          <w:sz w:val="24"/>
          <w:szCs w:val="24"/>
          <w:lang w:eastAsia="ar-SA"/>
        </w:rPr>
        <w:tab/>
        <w:t>– cena badanej oferty brutto</w:t>
      </w:r>
    </w:p>
    <w:p w:rsidR="00EA7E75" w:rsidRPr="00057F7C" w:rsidRDefault="00EA7E75" w:rsidP="00057F7C">
      <w:pPr>
        <w:suppressAutoHyphens/>
        <w:autoSpaceDE w:val="0"/>
        <w:autoSpaceDN w:val="0"/>
        <w:adjustRightInd w:val="0"/>
        <w:spacing w:line="360" w:lineRule="auto"/>
        <w:jc w:val="both"/>
        <w:rPr>
          <w:rFonts w:asciiTheme="minorHAnsi" w:hAnsiTheme="minorHAnsi" w:cstheme="minorHAnsi"/>
          <w:b/>
          <w:sz w:val="24"/>
          <w:szCs w:val="24"/>
          <w:lang w:eastAsia="ar-SA"/>
        </w:rPr>
      </w:pPr>
      <w:r w:rsidRPr="00057F7C">
        <w:rPr>
          <w:rFonts w:asciiTheme="minorHAnsi" w:hAnsiTheme="minorHAnsi" w:cstheme="minorHAnsi"/>
          <w:sz w:val="24"/>
          <w:szCs w:val="24"/>
          <w:lang w:eastAsia="ar-SA"/>
        </w:rPr>
        <w:t>R</w:t>
      </w:r>
      <w:r w:rsidRPr="00057F7C">
        <w:rPr>
          <w:rFonts w:asciiTheme="minorHAnsi" w:hAnsiTheme="minorHAnsi" w:cstheme="minorHAnsi"/>
          <w:sz w:val="24"/>
          <w:szCs w:val="24"/>
          <w:vertAlign w:val="subscript"/>
          <w:lang w:eastAsia="ar-SA"/>
        </w:rPr>
        <w:t>1</w:t>
      </w:r>
      <w:r w:rsidRPr="00057F7C">
        <w:rPr>
          <w:rFonts w:asciiTheme="minorHAnsi" w:hAnsiTheme="minorHAnsi" w:cstheme="minorHAnsi"/>
          <w:sz w:val="24"/>
          <w:szCs w:val="24"/>
          <w:lang w:eastAsia="ar-SA"/>
        </w:rPr>
        <w:tab/>
        <w:t xml:space="preserve">– znaczenie procentowe kryterium </w:t>
      </w:r>
      <w:r w:rsidRPr="00057F7C">
        <w:rPr>
          <w:rFonts w:asciiTheme="minorHAnsi" w:hAnsiTheme="minorHAnsi" w:cstheme="minorHAnsi"/>
          <w:b/>
          <w:sz w:val="24"/>
          <w:szCs w:val="24"/>
          <w:lang w:eastAsia="ar-SA"/>
        </w:rPr>
        <w:t>cena</w:t>
      </w:r>
    </w:p>
    <w:p w:rsidR="00EA7E75" w:rsidRPr="00057F7C" w:rsidRDefault="00EA7E75" w:rsidP="00057F7C">
      <w:pPr>
        <w:suppressAutoHyphens/>
        <w:autoSpaceDE w:val="0"/>
        <w:autoSpaceDN w:val="0"/>
        <w:adjustRightInd w:val="0"/>
        <w:spacing w:line="360" w:lineRule="auto"/>
        <w:jc w:val="both"/>
        <w:rPr>
          <w:rFonts w:asciiTheme="minorHAnsi" w:hAnsiTheme="minorHAnsi" w:cstheme="minorHAnsi"/>
          <w:b/>
          <w:sz w:val="24"/>
          <w:szCs w:val="24"/>
          <w:lang w:eastAsia="ar-SA"/>
        </w:rPr>
      </w:pPr>
    </w:p>
    <w:p w:rsidR="00EA7E75" w:rsidRPr="00057F7C" w:rsidRDefault="00EA7E75" w:rsidP="00057F7C">
      <w:pPr>
        <w:suppressAutoHyphens/>
        <w:autoSpaceDE w:val="0"/>
        <w:autoSpaceDN w:val="0"/>
        <w:adjustRightInd w:val="0"/>
        <w:spacing w:line="360" w:lineRule="auto"/>
        <w:jc w:val="both"/>
        <w:rPr>
          <w:rFonts w:asciiTheme="minorHAnsi" w:hAnsiTheme="minorHAnsi" w:cstheme="minorHAnsi"/>
          <w:b/>
          <w:sz w:val="24"/>
          <w:szCs w:val="24"/>
          <w:lang w:eastAsia="ar-SA"/>
        </w:rPr>
      </w:pPr>
      <w:r w:rsidRPr="00057F7C">
        <w:rPr>
          <w:rFonts w:asciiTheme="minorHAnsi" w:hAnsiTheme="minorHAnsi" w:cstheme="minorHAnsi"/>
          <w:sz w:val="24"/>
          <w:szCs w:val="24"/>
        </w:rPr>
        <w:t xml:space="preserve">Maksymalna ilość punktów jaką może otrzymać oferta w tym kryterium: </w:t>
      </w:r>
      <w:r w:rsidRPr="00057F7C">
        <w:rPr>
          <w:rFonts w:asciiTheme="minorHAnsi" w:hAnsiTheme="minorHAnsi" w:cstheme="minorHAnsi"/>
          <w:b/>
          <w:sz w:val="24"/>
          <w:szCs w:val="24"/>
        </w:rPr>
        <w:t>60 punktów</w:t>
      </w:r>
      <w:r w:rsidRPr="00057F7C">
        <w:rPr>
          <w:rFonts w:asciiTheme="minorHAnsi" w:hAnsiTheme="minorHAnsi" w:cstheme="minorHAnsi"/>
          <w:sz w:val="24"/>
          <w:szCs w:val="24"/>
        </w:rPr>
        <w:t>.</w:t>
      </w:r>
    </w:p>
    <w:p w:rsidR="00EA7E75" w:rsidRPr="00057F7C" w:rsidRDefault="00EA7E75" w:rsidP="00057F7C">
      <w:pPr>
        <w:suppressAutoHyphens/>
        <w:autoSpaceDE w:val="0"/>
        <w:autoSpaceDN w:val="0"/>
        <w:adjustRightInd w:val="0"/>
        <w:spacing w:line="360" w:lineRule="auto"/>
        <w:jc w:val="both"/>
        <w:rPr>
          <w:rFonts w:asciiTheme="minorHAnsi" w:hAnsiTheme="minorHAnsi" w:cstheme="minorHAnsi"/>
          <w:b/>
          <w:sz w:val="24"/>
          <w:szCs w:val="24"/>
          <w:lang w:eastAsia="ar-SA"/>
        </w:rPr>
      </w:pPr>
    </w:p>
    <w:p w:rsidR="00EA7E75" w:rsidRPr="00057F7C" w:rsidRDefault="00EA7E75" w:rsidP="00057F7C">
      <w:pPr>
        <w:numPr>
          <w:ilvl w:val="0"/>
          <w:numId w:val="6"/>
        </w:numPr>
        <w:spacing w:after="160" w:line="360" w:lineRule="auto"/>
        <w:jc w:val="both"/>
        <w:rPr>
          <w:rFonts w:asciiTheme="minorHAnsi" w:eastAsia="Calibri" w:hAnsiTheme="minorHAnsi" w:cstheme="minorHAnsi"/>
          <w:bCs/>
          <w:sz w:val="24"/>
          <w:szCs w:val="24"/>
          <w:lang w:eastAsia="en-US"/>
        </w:rPr>
      </w:pPr>
      <w:r w:rsidRPr="00057F7C">
        <w:rPr>
          <w:rFonts w:asciiTheme="minorHAnsi" w:eastAsia="Calibri" w:hAnsiTheme="minorHAnsi" w:cstheme="minorHAnsi"/>
          <w:b/>
          <w:sz w:val="24"/>
          <w:szCs w:val="24"/>
          <w:lang w:eastAsia="en-US"/>
        </w:rPr>
        <w:t>Kryterium – jakość (J)</w:t>
      </w:r>
    </w:p>
    <w:p w:rsidR="00EA7E75" w:rsidRPr="00057F7C" w:rsidRDefault="00EA7E75" w:rsidP="00057F7C">
      <w:pPr>
        <w:spacing w:line="360" w:lineRule="auto"/>
        <w:rPr>
          <w:rFonts w:asciiTheme="minorHAnsi" w:eastAsia="Calibri" w:hAnsiTheme="minorHAnsi" w:cstheme="minorHAnsi"/>
          <w:sz w:val="24"/>
          <w:szCs w:val="24"/>
        </w:rPr>
      </w:pPr>
      <w:r w:rsidRPr="00057F7C">
        <w:rPr>
          <w:rFonts w:asciiTheme="minorHAnsi" w:eastAsia="Calibri" w:hAnsiTheme="minorHAnsi" w:cstheme="minorHAnsi"/>
          <w:sz w:val="24"/>
          <w:szCs w:val="24"/>
        </w:rPr>
        <w:t>J = R</w:t>
      </w:r>
      <w:r w:rsidRPr="00057F7C">
        <w:rPr>
          <w:rFonts w:asciiTheme="minorHAnsi" w:eastAsia="Calibri" w:hAnsiTheme="minorHAnsi" w:cstheme="minorHAnsi"/>
          <w:sz w:val="24"/>
          <w:szCs w:val="24"/>
          <w:vertAlign w:val="subscript"/>
        </w:rPr>
        <w:t>2</w:t>
      </w:r>
      <w:r w:rsidRPr="00057F7C">
        <w:rPr>
          <w:rFonts w:asciiTheme="minorHAnsi" w:eastAsia="Calibri" w:hAnsiTheme="minorHAnsi" w:cstheme="minorHAnsi"/>
          <w:sz w:val="24"/>
          <w:szCs w:val="24"/>
        </w:rPr>
        <w:t xml:space="preserve"> x </w:t>
      </w:r>
      <w:proofErr w:type="spellStart"/>
      <w:r w:rsidRPr="00057F7C">
        <w:rPr>
          <w:rFonts w:asciiTheme="minorHAnsi" w:eastAsia="Calibri" w:hAnsiTheme="minorHAnsi" w:cstheme="minorHAnsi"/>
          <w:sz w:val="24"/>
          <w:szCs w:val="24"/>
        </w:rPr>
        <w:t>J</w:t>
      </w:r>
      <w:r w:rsidRPr="00057F7C">
        <w:rPr>
          <w:rFonts w:asciiTheme="minorHAnsi" w:eastAsia="Calibri" w:hAnsiTheme="minorHAnsi" w:cstheme="minorHAnsi"/>
          <w:sz w:val="24"/>
          <w:szCs w:val="24"/>
          <w:vertAlign w:val="subscript"/>
        </w:rPr>
        <w:t>b</w:t>
      </w:r>
      <w:proofErr w:type="spellEnd"/>
      <w:r w:rsidRPr="00057F7C">
        <w:rPr>
          <w:rFonts w:asciiTheme="minorHAnsi" w:eastAsia="Calibri" w:hAnsiTheme="minorHAnsi" w:cstheme="minorHAnsi"/>
          <w:sz w:val="24"/>
          <w:szCs w:val="24"/>
        </w:rPr>
        <w:t xml:space="preserve"> / </w:t>
      </w:r>
      <w:proofErr w:type="spellStart"/>
      <w:r w:rsidRPr="00057F7C">
        <w:rPr>
          <w:rFonts w:asciiTheme="minorHAnsi" w:eastAsia="Calibri" w:hAnsiTheme="minorHAnsi" w:cstheme="minorHAnsi"/>
          <w:sz w:val="24"/>
          <w:szCs w:val="24"/>
        </w:rPr>
        <w:t>J</w:t>
      </w:r>
      <w:r w:rsidRPr="00057F7C">
        <w:rPr>
          <w:rFonts w:asciiTheme="minorHAnsi" w:eastAsia="Calibri" w:hAnsiTheme="minorHAnsi" w:cstheme="minorHAnsi"/>
          <w:sz w:val="24"/>
          <w:szCs w:val="24"/>
          <w:vertAlign w:val="subscript"/>
        </w:rPr>
        <w:t>max</w:t>
      </w:r>
      <w:proofErr w:type="spellEnd"/>
    </w:p>
    <w:p w:rsidR="00EA7E75" w:rsidRPr="00057F7C" w:rsidRDefault="00EA7E75" w:rsidP="00057F7C">
      <w:pPr>
        <w:spacing w:line="360" w:lineRule="auto"/>
        <w:rPr>
          <w:rFonts w:asciiTheme="minorHAnsi" w:eastAsia="Calibri" w:hAnsiTheme="minorHAnsi" w:cstheme="minorHAnsi"/>
          <w:sz w:val="24"/>
          <w:szCs w:val="24"/>
        </w:rPr>
      </w:pPr>
      <w:proofErr w:type="spellStart"/>
      <w:r w:rsidRPr="00057F7C">
        <w:rPr>
          <w:rFonts w:asciiTheme="minorHAnsi" w:eastAsia="Calibri" w:hAnsiTheme="minorHAnsi" w:cstheme="minorHAnsi"/>
          <w:sz w:val="24"/>
          <w:szCs w:val="24"/>
        </w:rPr>
        <w:t>J</w:t>
      </w:r>
      <w:r w:rsidRPr="00057F7C">
        <w:rPr>
          <w:rFonts w:asciiTheme="minorHAnsi" w:eastAsia="Calibri" w:hAnsiTheme="minorHAnsi" w:cstheme="minorHAnsi"/>
          <w:sz w:val="24"/>
          <w:szCs w:val="24"/>
          <w:vertAlign w:val="subscript"/>
        </w:rPr>
        <w:t>max</w:t>
      </w:r>
      <w:proofErr w:type="spellEnd"/>
      <w:r w:rsidRPr="00057F7C">
        <w:rPr>
          <w:rFonts w:asciiTheme="minorHAnsi" w:eastAsia="Calibri" w:hAnsiTheme="minorHAnsi" w:cstheme="minorHAnsi"/>
          <w:sz w:val="24"/>
          <w:szCs w:val="24"/>
        </w:rPr>
        <w:tab/>
        <w:t>– przydzielona maksymalna liczba punktów wg kryterium R</w:t>
      </w:r>
      <w:r w:rsidRPr="00057F7C">
        <w:rPr>
          <w:rFonts w:asciiTheme="minorHAnsi" w:eastAsia="Calibri" w:hAnsiTheme="minorHAnsi" w:cstheme="minorHAnsi"/>
          <w:sz w:val="24"/>
          <w:szCs w:val="24"/>
          <w:vertAlign w:val="subscript"/>
        </w:rPr>
        <w:t>2</w:t>
      </w:r>
    </w:p>
    <w:p w:rsidR="00EA7E75" w:rsidRPr="00057F7C" w:rsidRDefault="00EA7E75" w:rsidP="00057F7C">
      <w:pPr>
        <w:spacing w:line="360" w:lineRule="auto"/>
        <w:rPr>
          <w:rFonts w:asciiTheme="minorHAnsi" w:eastAsia="Calibri" w:hAnsiTheme="minorHAnsi" w:cstheme="minorHAnsi"/>
          <w:sz w:val="24"/>
          <w:szCs w:val="24"/>
        </w:rPr>
      </w:pPr>
      <w:proofErr w:type="spellStart"/>
      <w:r w:rsidRPr="00057F7C">
        <w:rPr>
          <w:rFonts w:asciiTheme="minorHAnsi" w:eastAsia="Calibri" w:hAnsiTheme="minorHAnsi" w:cstheme="minorHAnsi"/>
          <w:sz w:val="24"/>
          <w:szCs w:val="24"/>
        </w:rPr>
        <w:t>J</w:t>
      </w:r>
      <w:r w:rsidRPr="00057F7C">
        <w:rPr>
          <w:rFonts w:asciiTheme="minorHAnsi" w:eastAsia="Calibri" w:hAnsiTheme="minorHAnsi" w:cstheme="minorHAnsi"/>
          <w:sz w:val="24"/>
          <w:szCs w:val="24"/>
          <w:vertAlign w:val="subscript"/>
        </w:rPr>
        <w:t>b</w:t>
      </w:r>
      <w:proofErr w:type="spellEnd"/>
      <w:r w:rsidRPr="00057F7C">
        <w:rPr>
          <w:rFonts w:asciiTheme="minorHAnsi" w:eastAsia="Calibri" w:hAnsiTheme="minorHAnsi" w:cstheme="minorHAnsi"/>
          <w:sz w:val="24"/>
          <w:szCs w:val="24"/>
        </w:rPr>
        <w:tab/>
        <w:t>– liczba punktów oferty badanej</w:t>
      </w:r>
    </w:p>
    <w:p w:rsidR="00EA7E75" w:rsidRPr="00057F7C" w:rsidRDefault="00EA7E75" w:rsidP="00057F7C">
      <w:pPr>
        <w:spacing w:line="360" w:lineRule="auto"/>
        <w:rPr>
          <w:rFonts w:asciiTheme="minorHAnsi" w:eastAsia="Calibri" w:hAnsiTheme="minorHAnsi" w:cstheme="minorHAnsi"/>
          <w:sz w:val="24"/>
          <w:szCs w:val="24"/>
        </w:rPr>
      </w:pPr>
      <w:r w:rsidRPr="00057F7C">
        <w:rPr>
          <w:rFonts w:asciiTheme="minorHAnsi" w:eastAsia="Calibri" w:hAnsiTheme="minorHAnsi" w:cstheme="minorHAnsi"/>
          <w:sz w:val="24"/>
          <w:szCs w:val="24"/>
        </w:rPr>
        <w:t>R</w:t>
      </w:r>
      <w:r w:rsidRPr="00057F7C">
        <w:rPr>
          <w:rFonts w:asciiTheme="minorHAnsi" w:eastAsia="Calibri" w:hAnsiTheme="minorHAnsi" w:cstheme="minorHAnsi"/>
          <w:sz w:val="24"/>
          <w:szCs w:val="24"/>
          <w:vertAlign w:val="subscript"/>
        </w:rPr>
        <w:t>2</w:t>
      </w:r>
      <w:r w:rsidRPr="00057F7C">
        <w:rPr>
          <w:rFonts w:asciiTheme="minorHAnsi" w:eastAsia="Calibri" w:hAnsiTheme="minorHAnsi" w:cstheme="minorHAnsi"/>
          <w:sz w:val="24"/>
          <w:szCs w:val="24"/>
        </w:rPr>
        <w:tab/>
        <w:t xml:space="preserve">– znaczenie procentowe kryterium </w:t>
      </w:r>
      <w:r w:rsidRPr="00057F7C">
        <w:rPr>
          <w:rFonts w:asciiTheme="minorHAnsi" w:eastAsia="Calibri" w:hAnsiTheme="minorHAnsi" w:cstheme="minorHAnsi"/>
          <w:b/>
          <w:sz w:val="24"/>
          <w:szCs w:val="24"/>
        </w:rPr>
        <w:t>jakość</w:t>
      </w:r>
    </w:p>
    <w:p w:rsidR="00EA7E75" w:rsidRPr="00057F7C" w:rsidRDefault="00EA7E75" w:rsidP="00057F7C">
      <w:pPr>
        <w:spacing w:line="360" w:lineRule="auto"/>
        <w:rPr>
          <w:rFonts w:asciiTheme="minorHAnsi" w:eastAsia="Calibr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r w:rsidRPr="00057F7C">
        <w:rPr>
          <w:rFonts w:asciiTheme="minorHAnsi" w:hAnsiTheme="minorHAnsi" w:cstheme="minorHAnsi"/>
          <w:sz w:val="24"/>
          <w:szCs w:val="24"/>
        </w:rPr>
        <w:t xml:space="preserve">Maksymalna ilość punktów jaką może otrzymać oferta w tym kryterium: </w:t>
      </w:r>
      <w:r w:rsidRPr="00057F7C">
        <w:rPr>
          <w:rFonts w:asciiTheme="minorHAnsi" w:hAnsiTheme="minorHAnsi" w:cstheme="minorHAnsi"/>
          <w:b/>
          <w:sz w:val="24"/>
          <w:szCs w:val="24"/>
        </w:rPr>
        <w:t>40 punktów</w:t>
      </w:r>
      <w:r w:rsidRPr="00057F7C">
        <w:rPr>
          <w:rFonts w:asciiTheme="minorHAnsi" w:hAnsiTheme="minorHAnsi" w:cstheme="minorHAnsi"/>
          <w:sz w:val="24"/>
          <w:szCs w:val="24"/>
        </w:rPr>
        <w:t>.</w:t>
      </w:r>
    </w:p>
    <w:p w:rsidR="00EA7E75" w:rsidRPr="00057F7C" w:rsidRDefault="00EA7E75" w:rsidP="00057F7C">
      <w:pPr>
        <w:spacing w:line="360" w:lineRule="auto"/>
        <w:rPr>
          <w:rFonts w:asciiTheme="minorHAnsi" w:eastAsia="Calibri" w:hAnsiTheme="minorHAnsi" w:cstheme="minorHAnsi"/>
          <w:sz w:val="24"/>
          <w:szCs w:val="24"/>
        </w:rPr>
      </w:pPr>
    </w:p>
    <w:p w:rsidR="00EA7E75" w:rsidRPr="00057F7C" w:rsidRDefault="00EA7E75" w:rsidP="00057F7C">
      <w:pPr>
        <w:spacing w:line="360" w:lineRule="auto"/>
        <w:rPr>
          <w:rFonts w:asciiTheme="minorHAnsi" w:eastAsia="Calibri" w:hAnsiTheme="minorHAnsi" w:cstheme="minorHAnsi"/>
          <w:b/>
          <w:sz w:val="24"/>
          <w:szCs w:val="24"/>
        </w:rPr>
      </w:pPr>
      <w:r w:rsidRPr="00057F7C">
        <w:rPr>
          <w:rFonts w:asciiTheme="minorHAnsi" w:eastAsia="Calibri" w:hAnsiTheme="minorHAnsi" w:cstheme="minorHAnsi"/>
          <w:sz w:val="24"/>
          <w:szCs w:val="24"/>
        </w:rPr>
        <w:t xml:space="preserve">Sposób dokonania wyboru – </w:t>
      </w:r>
      <w:r w:rsidRPr="00057F7C">
        <w:rPr>
          <w:rFonts w:asciiTheme="minorHAnsi" w:eastAsia="Calibri" w:hAnsiTheme="minorHAnsi" w:cstheme="minorHAnsi"/>
          <w:b/>
          <w:sz w:val="24"/>
          <w:szCs w:val="24"/>
        </w:rPr>
        <w:t>najkorzystniejszy bilans punktów w oparciu o przyjęte kryteria oceny ofert (w zakresie danego pakietu).</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p>
    <w:p w:rsidR="00EA7E75" w:rsidRPr="00057F7C" w:rsidRDefault="00EA7E75" w:rsidP="00057F7C">
      <w:pPr>
        <w:autoSpaceDE w:val="0"/>
        <w:autoSpaceDN w:val="0"/>
        <w:adjustRightInd w:val="0"/>
        <w:spacing w:line="360" w:lineRule="auto"/>
        <w:jc w:val="center"/>
        <w:rPr>
          <w:rFonts w:asciiTheme="minorHAnsi" w:hAnsiTheme="minorHAnsi" w:cstheme="minorHAnsi"/>
          <w:b/>
          <w:sz w:val="24"/>
          <w:szCs w:val="24"/>
        </w:rPr>
      </w:pPr>
      <w:r w:rsidRPr="00057F7C">
        <w:rPr>
          <w:rFonts w:asciiTheme="minorHAnsi" w:hAnsiTheme="minorHAnsi" w:cstheme="minorHAnsi"/>
          <w:b/>
          <w:sz w:val="24"/>
          <w:szCs w:val="24"/>
        </w:rPr>
        <w:t>OPIS PUNKTACJI PAKIETÓW: KRYTERIUM „JAKOŚĆ” – WAGA 40%</w:t>
      </w:r>
    </w:p>
    <w:p w:rsidR="00EA7E75" w:rsidRPr="00057F7C" w:rsidRDefault="00EA7E75" w:rsidP="00057F7C">
      <w:pPr>
        <w:spacing w:line="360" w:lineRule="auto"/>
        <w:rPr>
          <w:rFonts w:asciiTheme="minorHAnsi" w:hAnsiTheme="minorHAnsi" w:cstheme="minorHAnsi"/>
          <w:b/>
          <w:sz w:val="24"/>
          <w:szCs w:val="24"/>
          <w:lang w:eastAsia="ar-SA"/>
        </w:rPr>
      </w:pPr>
    </w:p>
    <w:p w:rsidR="003242C4" w:rsidRPr="00057F7C" w:rsidRDefault="003242C4" w:rsidP="00057F7C">
      <w:pPr>
        <w:spacing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b/>
          <w:bCs/>
          <w:sz w:val="24"/>
          <w:szCs w:val="24"/>
          <w:lang w:eastAsia="en-US"/>
        </w:rPr>
        <w:t>Opis punktacji pakietów; waga 40%</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spacing w:line="360" w:lineRule="auto"/>
        <w:rPr>
          <w:rFonts w:asciiTheme="minorHAnsi" w:eastAsia="Calibri" w:hAnsiTheme="minorHAnsi" w:cstheme="minorHAnsi"/>
          <w:b/>
          <w:bCs/>
          <w:i/>
          <w:sz w:val="24"/>
          <w:szCs w:val="24"/>
          <w:u w:val="single"/>
          <w:lang w:eastAsia="en-US"/>
        </w:rPr>
      </w:pPr>
      <w:r w:rsidRPr="00057F7C">
        <w:rPr>
          <w:rFonts w:asciiTheme="minorHAnsi" w:eastAsia="Calibri" w:hAnsiTheme="minorHAnsi" w:cstheme="minorHAnsi"/>
          <w:b/>
          <w:i/>
          <w:sz w:val="24"/>
          <w:szCs w:val="24"/>
          <w:u w:val="single"/>
          <w:lang w:eastAsia="en-US"/>
        </w:rPr>
        <w:t>PAKIETY NR: 1, 2, 4, 5, 6, 7, 8, 9, 10, 11, 12, 13, 14, 31 - SZWY CHIRURGICZNE</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numPr>
          <w:ilvl w:val="0"/>
          <w:numId w:val="32"/>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OPAKOWANIE</w:t>
      </w:r>
    </w:p>
    <w:p w:rsidR="003242C4" w:rsidRPr="00057F7C" w:rsidRDefault="003242C4" w:rsidP="00057F7C">
      <w:pPr>
        <w:numPr>
          <w:ilvl w:val="1"/>
          <w:numId w:val="32"/>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bCs/>
          <w:sz w:val="24"/>
          <w:szCs w:val="24"/>
          <w:lang w:eastAsia="en-US"/>
        </w:rPr>
        <w:t xml:space="preserve">łatwość otwierania opakowania </w:t>
      </w:r>
      <w:r w:rsidRPr="00057F7C">
        <w:rPr>
          <w:rFonts w:asciiTheme="minorHAnsi" w:eastAsia="Calibri" w:hAnsiTheme="minorHAnsi" w:cstheme="minorHAnsi"/>
          <w:b/>
          <w:bCs/>
          <w:sz w:val="24"/>
          <w:szCs w:val="24"/>
          <w:lang w:eastAsia="en-US"/>
        </w:rPr>
        <w:t>0 – 5 pkt.</w:t>
      </w:r>
    </w:p>
    <w:p w:rsidR="003242C4" w:rsidRPr="00057F7C" w:rsidRDefault="003242C4" w:rsidP="00057F7C">
      <w:pPr>
        <w:numPr>
          <w:ilvl w:val="1"/>
          <w:numId w:val="32"/>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bCs/>
          <w:sz w:val="24"/>
          <w:szCs w:val="24"/>
          <w:lang w:eastAsia="en-US"/>
        </w:rPr>
        <w:t xml:space="preserve">opis zawartości saszetki, umożliwiający łatwość różnicowania z innymi szwami </w:t>
      </w:r>
      <w:r w:rsidRPr="00057F7C">
        <w:rPr>
          <w:rFonts w:asciiTheme="minorHAnsi" w:eastAsia="Calibri" w:hAnsiTheme="minorHAnsi" w:cstheme="minorHAnsi"/>
          <w:b/>
          <w:bCs/>
          <w:sz w:val="24"/>
          <w:szCs w:val="24"/>
          <w:lang w:eastAsia="en-US"/>
        </w:rPr>
        <w:t>0 – 5 pkt.</w:t>
      </w:r>
    </w:p>
    <w:p w:rsidR="003242C4" w:rsidRPr="00057F7C" w:rsidRDefault="003242C4" w:rsidP="00057F7C">
      <w:pPr>
        <w:numPr>
          <w:ilvl w:val="0"/>
          <w:numId w:val="32"/>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bCs/>
          <w:sz w:val="24"/>
          <w:szCs w:val="24"/>
          <w:lang w:eastAsia="en-US"/>
        </w:rPr>
        <w:t>IGŁA</w:t>
      </w:r>
    </w:p>
    <w:p w:rsidR="003242C4" w:rsidRPr="00057F7C" w:rsidRDefault="003242C4" w:rsidP="00057F7C">
      <w:pPr>
        <w:numPr>
          <w:ilvl w:val="1"/>
          <w:numId w:val="32"/>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bCs/>
          <w:sz w:val="24"/>
          <w:szCs w:val="24"/>
          <w:lang w:eastAsia="en-US"/>
        </w:rPr>
        <w:t xml:space="preserve">spłaszczenie w części </w:t>
      </w:r>
      <w:proofErr w:type="spellStart"/>
      <w:r w:rsidRPr="00057F7C">
        <w:rPr>
          <w:rFonts w:asciiTheme="minorHAnsi" w:eastAsia="Calibri" w:hAnsiTheme="minorHAnsi" w:cstheme="minorHAnsi"/>
          <w:bCs/>
          <w:sz w:val="24"/>
          <w:szCs w:val="24"/>
          <w:lang w:eastAsia="en-US"/>
        </w:rPr>
        <w:t>imadłowej</w:t>
      </w:r>
      <w:proofErr w:type="spellEnd"/>
      <w:r w:rsidRPr="00057F7C">
        <w:rPr>
          <w:rFonts w:asciiTheme="minorHAnsi" w:eastAsia="Calibri" w:hAnsiTheme="minorHAnsi" w:cstheme="minorHAnsi"/>
          <w:bCs/>
          <w:sz w:val="24"/>
          <w:szCs w:val="24"/>
          <w:lang w:eastAsia="en-US"/>
        </w:rPr>
        <w:t xml:space="preserve"> oraz stabilność igły w imadle </w:t>
      </w:r>
      <w:r w:rsidRPr="00057F7C">
        <w:rPr>
          <w:rFonts w:asciiTheme="minorHAnsi" w:eastAsia="Calibri" w:hAnsiTheme="minorHAnsi" w:cstheme="minorHAnsi"/>
          <w:b/>
          <w:bCs/>
          <w:sz w:val="24"/>
          <w:szCs w:val="24"/>
          <w:lang w:eastAsia="en-US"/>
        </w:rPr>
        <w:t>0 – 5 pkt</w:t>
      </w:r>
      <w:r w:rsidRPr="00057F7C">
        <w:rPr>
          <w:rFonts w:asciiTheme="minorHAnsi" w:eastAsia="Calibri" w:hAnsiTheme="minorHAnsi" w:cstheme="minorHAnsi"/>
          <w:bCs/>
          <w:sz w:val="24"/>
          <w:szCs w:val="24"/>
          <w:lang w:eastAsia="en-US"/>
        </w:rPr>
        <w:t>.</w:t>
      </w:r>
    </w:p>
    <w:p w:rsidR="003242C4" w:rsidRPr="00057F7C" w:rsidRDefault="003242C4" w:rsidP="00057F7C">
      <w:pPr>
        <w:numPr>
          <w:ilvl w:val="1"/>
          <w:numId w:val="32"/>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bCs/>
          <w:sz w:val="24"/>
          <w:szCs w:val="24"/>
          <w:lang w:eastAsia="en-US"/>
        </w:rPr>
        <w:t xml:space="preserve">odporność igły na złamanie, wygięcie </w:t>
      </w:r>
      <w:r w:rsidRPr="00057F7C">
        <w:rPr>
          <w:rFonts w:asciiTheme="minorHAnsi" w:eastAsia="Calibri" w:hAnsiTheme="minorHAnsi" w:cstheme="minorHAnsi"/>
          <w:b/>
          <w:bCs/>
          <w:sz w:val="24"/>
          <w:szCs w:val="24"/>
          <w:lang w:eastAsia="en-US"/>
        </w:rPr>
        <w:t xml:space="preserve">0 – 5 pkt. </w:t>
      </w:r>
    </w:p>
    <w:p w:rsidR="003242C4" w:rsidRPr="00057F7C" w:rsidRDefault="003242C4" w:rsidP="00057F7C">
      <w:pPr>
        <w:numPr>
          <w:ilvl w:val="1"/>
          <w:numId w:val="32"/>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bCs/>
          <w:sz w:val="24"/>
          <w:szCs w:val="24"/>
          <w:lang w:eastAsia="en-US"/>
        </w:rPr>
        <w:t xml:space="preserve">ostrość igły po wielokrotnym przejściu przez tkanki </w:t>
      </w:r>
      <w:r w:rsidRPr="00057F7C">
        <w:rPr>
          <w:rFonts w:asciiTheme="minorHAnsi" w:eastAsia="Calibri" w:hAnsiTheme="minorHAnsi" w:cstheme="minorHAnsi"/>
          <w:b/>
          <w:bCs/>
          <w:sz w:val="24"/>
          <w:szCs w:val="24"/>
          <w:lang w:eastAsia="en-US"/>
        </w:rPr>
        <w:t>0 – 5 pkt.</w:t>
      </w:r>
    </w:p>
    <w:p w:rsidR="003242C4" w:rsidRPr="00057F7C" w:rsidRDefault="003242C4" w:rsidP="00057F7C">
      <w:pPr>
        <w:numPr>
          <w:ilvl w:val="0"/>
          <w:numId w:val="32"/>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bCs/>
          <w:sz w:val="24"/>
          <w:szCs w:val="24"/>
          <w:lang w:eastAsia="en-US"/>
        </w:rPr>
        <w:t>NITKA</w:t>
      </w:r>
    </w:p>
    <w:p w:rsidR="003242C4" w:rsidRPr="00057F7C" w:rsidRDefault="003242C4" w:rsidP="00057F7C">
      <w:pPr>
        <w:numPr>
          <w:ilvl w:val="1"/>
          <w:numId w:val="32"/>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bCs/>
          <w:sz w:val="24"/>
          <w:szCs w:val="24"/>
          <w:lang w:eastAsia="en-US"/>
        </w:rPr>
        <w:t xml:space="preserve">pamięć skrętu nitki </w:t>
      </w:r>
      <w:r w:rsidRPr="00057F7C">
        <w:rPr>
          <w:rFonts w:asciiTheme="minorHAnsi" w:eastAsia="Calibri" w:hAnsiTheme="minorHAnsi" w:cstheme="minorHAnsi"/>
          <w:b/>
          <w:bCs/>
          <w:sz w:val="24"/>
          <w:szCs w:val="24"/>
          <w:lang w:eastAsia="en-US"/>
        </w:rPr>
        <w:t>0 – 5 pkt.</w:t>
      </w:r>
    </w:p>
    <w:p w:rsidR="003242C4" w:rsidRPr="00057F7C" w:rsidRDefault="003242C4" w:rsidP="00057F7C">
      <w:pPr>
        <w:numPr>
          <w:ilvl w:val="1"/>
          <w:numId w:val="32"/>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bCs/>
          <w:sz w:val="24"/>
          <w:szCs w:val="24"/>
          <w:lang w:eastAsia="en-US"/>
        </w:rPr>
        <w:t xml:space="preserve">pewność węzła po zawiązaniu oraz trwałość połączenia igły z nicią </w:t>
      </w:r>
      <w:r w:rsidRPr="00057F7C">
        <w:rPr>
          <w:rFonts w:asciiTheme="minorHAnsi" w:eastAsia="Calibri" w:hAnsiTheme="minorHAnsi" w:cstheme="minorHAnsi"/>
          <w:b/>
          <w:bCs/>
          <w:sz w:val="24"/>
          <w:szCs w:val="24"/>
          <w:lang w:eastAsia="en-US"/>
        </w:rPr>
        <w:t>0 – 5 pkt.</w:t>
      </w:r>
    </w:p>
    <w:p w:rsidR="003242C4" w:rsidRPr="00057F7C" w:rsidRDefault="003242C4" w:rsidP="00057F7C">
      <w:pPr>
        <w:numPr>
          <w:ilvl w:val="1"/>
          <w:numId w:val="32"/>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bCs/>
          <w:sz w:val="24"/>
          <w:szCs w:val="24"/>
          <w:lang w:eastAsia="en-US"/>
        </w:rPr>
        <w:t xml:space="preserve">rozciągliwość nitki </w:t>
      </w:r>
      <w:r w:rsidRPr="00057F7C">
        <w:rPr>
          <w:rFonts w:asciiTheme="minorHAnsi" w:eastAsia="Calibri" w:hAnsiTheme="minorHAnsi" w:cstheme="minorHAnsi"/>
          <w:b/>
          <w:bCs/>
          <w:sz w:val="24"/>
          <w:szCs w:val="24"/>
          <w:lang w:eastAsia="en-US"/>
        </w:rPr>
        <w:t>0 – 5 pkt.</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spacing w:line="360" w:lineRule="auto"/>
        <w:rPr>
          <w:rFonts w:asciiTheme="minorHAnsi" w:eastAsia="Calibri" w:hAnsiTheme="minorHAnsi" w:cstheme="minorHAnsi"/>
          <w:b/>
          <w:i/>
          <w:sz w:val="24"/>
          <w:szCs w:val="24"/>
          <w:u w:val="single"/>
          <w:lang w:eastAsia="en-US"/>
        </w:rPr>
      </w:pPr>
      <w:r w:rsidRPr="00057F7C">
        <w:rPr>
          <w:rFonts w:asciiTheme="minorHAnsi" w:eastAsia="Calibri" w:hAnsiTheme="minorHAnsi" w:cstheme="minorHAnsi"/>
          <w:b/>
          <w:i/>
          <w:sz w:val="24"/>
          <w:szCs w:val="24"/>
          <w:u w:val="single"/>
          <w:lang w:eastAsia="en-US"/>
        </w:rPr>
        <w:t xml:space="preserve">PAKIET NR 3: MONOFILAMENT STALOWY </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numPr>
          <w:ilvl w:val="0"/>
          <w:numId w:val="33"/>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pamięć skrętu drutu </w:t>
      </w:r>
      <w:r w:rsidRPr="00057F7C">
        <w:rPr>
          <w:rFonts w:asciiTheme="minorHAnsi" w:eastAsia="Calibri" w:hAnsiTheme="minorHAnsi" w:cstheme="minorHAnsi"/>
          <w:b/>
          <w:bCs/>
          <w:sz w:val="24"/>
          <w:szCs w:val="24"/>
          <w:lang w:eastAsia="en-US"/>
        </w:rPr>
        <w:t>0 – 7 pkt.</w:t>
      </w:r>
    </w:p>
    <w:p w:rsidR="003242C4" w:rsidRPr="00057F7C" w:rsidRDefault="003242C4" w:rsidP="00057F7C">
      <w:pPr>
        <w:numPr>
          <w:ilvl w:val="0"/>
          <w:numId w:val="33"/>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lastRenderedPageBreak/>
        <w:t xml:space="preserve">odporność mechaniczna drutu na pękanie podczas skręcania </w:t>
      </w:r>
      <w:r w:rsidRPr="00057F7C">
        <w:rPr>
          <w:rFonts w:asciiTheme="minorHAnsi" w:eastAsia="Calibri" w:hAnsiTheme="minorHAnsi" w:cstheme="minorHAnsi"/>
          <w:b/>
          <w:bCs/>
          <w:sz w:val="24"/>
          <w:szCs w:val="24"/>
          <w:lang w:eastAsia="en-US"/>
        </w:rPr>
        <w:t>0 – 7 pkt.</w:t>
      </w:r>
    </w:p>
    <w:p w:rsidR="003242C4" w:rsidRPr="00057F7C" w:rsidRDefault="003242C4" w:rsidP="00057F7C">
      <w:pPr>
        <w:numPr>
          <w:ilvl w:val="0"/>
          <w:numId w:val="33"/>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bCs/>
          <w:sz w:val="24"/>
          <w:szCs w:val="24"/>
          <w:lang w:eastAsia="en-US"/>
        </w:rPr>
        <w:t xml:space="preserve">ostrość igły </w:t>
      </w:r>
      <w:r w:rsidRPr="00057F7C">
        <w:rPr>
          <w:rFonts w:asciiTheme="minorHAnsi" w:eastAsia="Calibri" w:hAnsiTheme="minorHAnsi" w:cstheme="minorHAnsi"/>
          <w:b/>
          <w:bCs/>
          <w:sz w:val="24"/>
          <w:szCs w:val="24"/>
          <w:lang w:eastAsia="en-US"/>
        </w:rPr>
        <w:t>0 – 7 pkt.</w:t>
      </w:r>
    </w:p>
    <w:p w:rsidR="003242C4" w:rsidRPr="00057F7C" w:rsidRDefault="003242C4" w:rsidP="00057F7C">
      <w:pPr>
        <w:numPr>
          <w:ilvl w:val="0"/>
          <w:numId w:val="33"/>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bCs/>
          <w:sz w:val="24"/>
          <w:szCs w:val="24"/>
          <w:lang w:eastAsia="en-US"/>
        </w:rPr>
        <w:t xml:space="preserve">trwałość połączenia igły ze szwem stalowym </w:t>
      </w:r>
      <w:r w:rsidRPr="00057F7C">
        <w:rPr>
          <w:rFonts w:asciiTheme="minorHAnsi" w:eastAsia="Calibri" w:hAnsiTheme="minorHAnsi" w:cstheme="minorHAnsi"/>
          <w:b/>
          <w:bCs/>
          <w:sz w:val="24"/>
          <w:szCs w:val="24"/>
          <w:lang w:eastAsia="en-US"/>
        </w:rPr>
        <w:t>0 – 7 pkt.</w:t>
      </w:r>
    </w:p>
    <w:p w:rsidR="003242C4" w:rsidRPr="00057F7C" w:rsidRDefault="003242C4" w:rsidP="00057F7C">
      <w:pPr>
        <w:numPr>
          <w:ilvl w:val="0"/>
          <w:numId w:val="33"/>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zdolność penetracji tkanki kostnej </w:t>
      </w:r>
      <w:r w:rsidRPr="00057F7C">
        <w:rPr>
          <w:rFonts w:asciiTheme="minorHAnsi" w:eastAsia="Calibri" w:hAnsiTheme="minorHAnsi" w:cstheme="minorHAnsi"/>
          <w:b/>
          <w:bCs/>
          <w:sz w:val="24"/>
          <w:szCs w:val="24"/>
          <w:lang w:eastAsia="en-US"/>
        </w:rPr>
        <w:t>0 – 7 pkt.</w:t>
      </w:r>
    </w:p>
    <w:p w:rsidR="003242C4" w:rsidRPr="00057F7C" w:rsidRDefault="003242C4" w:rsidP="00057F7C">
      <w:pPr>
        <w:numPr>
          <w:ilvl w:val="0"/>
          <w:numId w:val="33"/>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łatwość otwierania opakowania </w:t>
      </w:r>
      <w:r w:rsidRPr="00057F7C">
        <w:rPr>
          <w:rFonts w:asciiTheme="minorHAnsi" w:eastAsia="Calibri" w:hAnsiTheme="minorHAnsi" w:cstheme="minorHAnsi"/>
          <w:b/>
          <w:bCs/>
          <w:sz w:val="24"/>
          <w:szCs w:val="24"/>
          <w:lang w:eastAsia="en-US"/>
        </w:rPr>
        <w:t>0 – 5 pkt.</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spacing w:line="360" w:lineRule="auto"/>
        <w:rPr>
          <w:rFonts w:asciiTheme="minorHAnsi" w:eastAsia="Calibri" w:hAnsiTheme="minorHAnsi" w:cstheme="minorHAnsi"/>
          <w:b/>
          <w:i/>
          <w:sz w:val="24"/>
          <w:szCs w:val="24"/>
          <w:u w:val="single"/>
          <w:lang w:eastAsia="en-US"/>
        </w:rPr>
      </w:pPr>
      <w:r w:rsidRPr="00057F7C">
        <w:rPr>
          <w:rFonts w:asciiTheme="minorHAnsi" w:eastAsia="Calibri" w:hAnsiTheme="minorHAnsi" w:cstheme="minorHAnsi"/>
          <w:b/>
          <w:i/>
          <w:sz w:val="24"/>
          <w:szCs w:val="24"/>
          <w:u w:val="single"/>
          <w:lang w:eastAsia="en-US"/>
        </w:rPr>
        <w:t>PAKIET NR 15, 26: SZWY CHIRURGICZNE</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spacing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1. OPAKOWANIE</w:t>
      </w:r>
    </w:p>
    <w:p w:rsidR="003242C4" w:rsidRPr="00057F7C" w:rsidRDefault="003242C4" w:rsidP="00057F7C">
      <w:pPr>
        <w:numPr>
          <w:ilvl w:val="1"/>
          <w:numId w:val="42"/>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bCs/>
          <w:sz w:val="24"/>
          <w:szCs w:val="24"/>
          <w:lang w:eastAsia="en-US"/>
        </w:rPr>
        <w:t xml:space="preserve"> łatwość otwierania opakowania </w:t>
      </w:r>
      <w:r w:rsidRPr="00057F7C">
        <w:rPr>
          <w:rFonts w:asciiTheme="minorHAnsi" w:eastAsia="Calibri" w:hAnsiTheme="minorHAnsi" w:cstheme="minorHAnsi"/>
          <w:b/>
          <w:bCs/>
          <w:sz w:val="24"/>
          <w:szCs w:val="24"/>
          <w:lang w:eastAsia="en-US"/>
        </w:rPr>
        <w:t>0 – 8 pkt.</w:t>
      </w:r>
    </w:p>
    <w:p w:rsidR="003242C4" w:rsidRPr="00057F7C" w:rsidRDefault="003242C4" w:rsidP="00057F7C">
      <w:pPr>
        <w:numPr>
          <w:ilvl w:val="1"/>
          <w:numId w:val="42"/>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bCs/>
          <w:sz w:val="24"/>
          <w:szCs w:val="24"/>
          <w:lang w:eastAsia="en-US"/>
        </w:rPr>
        <w:t xml:space="preserve">opis zawartości saszetki, umożliwiający łatwość różnicowania z innymi szwami </w:t>
      </w:r>
      <w:r w:rsidRPr="00057F7C">
        <w:rPr>
          <w:rFonts w:asciiTheme="minorHAnsi" w:eastAsia="Calibri" w:hAnsiTheme="minorHAnsi" w:cstheme="minorHAnsi"/>
          <w:b/>
          <w:bCs/>
          <w:sz w:val="24"/>
          <w:szCs w:val="24"/>
          <w:lang w:eastAsia="en-US"/>
        </w:rPr>
        <w:t>0 – 8 pkt.</w:t>
      </w:r>
    </w:p>
    <w:p w:rsidR="003242C4" w:rsidRPr="00057F7C" w:rsidRDefault="003242C4" w:rsidP="00057F7C">
      <w:pPr>
        <w:numPr>
          <w:ilvl w:val="0"/>
          <w:numId w:val="42"/>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bCs/>
          <w:sz w:val="24"/>
          <w:szCs w:val="24"/>
          <w:lang w:eastAsia="en-US"/>
        </w:rPr>
        <w:t>NITKA</w:t>
      </w:r>
    </w:p>
    <w:p w:rsidR="003242C4" w:rsidRPr="00057F7C" w:rsidRDefault="003242C4" w:rsidP="00057F7C">
      <w:pPr>
        <w:numPr>
          <w:ilvl w:val="1"/>
          <w:numId w:val="42"/>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bCs/>
          <w:sz w:val="24"/>
          <w:szCs w:val="24"/>
          <w:lang w:eastAsia="en-US"/>
        </w:rPr>
        <w:t xml:space="preserve">pamięć skrętu nitki </w:t>
      </w:r>
      <w:r w:rsidRPr="00057F7C">
        <w:rPr>
          <w:rFonts w:asciiTheme="minorHAnsi" w:eastAsia="Calibri" w:hAnsiTheme="minorHAnsi" w:cstheme="minorHAnsi"/>
          <w:b/>
          <w:bCs/>
          <w:sz w:val="24"/>
          <w:szCs w:val="24"/>
          <w:lang w:eastAsia="en-US"/>
        </w:rPr>
        <w:t>0 – 8 pkt.</w:t>
      </w:r>
    </w:p>
    <w:p w:rsidR="003242C4" w:rsidRPr="00057F7C" w:rsidRDefault="003242C4" w:rsidP="00057F7C">
      <w:pPr>
        <w:numPr>
          <w:ilvl w:val="1"/>
          <w:numId w:val="42"/>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bCs/>
          <w:sz w:val="24"/>
          <w:szCs w:val="24"/>
          <w:lang w:eastAsia="en-US"/>
        </w:rPr>
        <w:t xml:space="preserve">pewność węzła po zawiązaniu oraz trwałość połączenia igły z nicią </w:t>
      </w:r>
      <w:r w:rsidRPr="00057F7C">
        <w:rPr>
          <w:rFonts w:asciiTheme="minorHAnsi" w:eastAsia="Calibri" w:hAnsiTheme="minorHAnsi" w:cstheme="minorHAnsi"/>
          <w:b/>
          <w:bCs/>
          <w:sz w:val="24"/>
          <w:szCs w:val="24"/>
          <w:lang w:eastAsia="en-US"/>
        </w:rPr>
        <w:t>0 – 8 pkt.</w:t>
      </w:r>
    </w:p>
    <w:p w:rsidR="003242C4" w:rsidRPr="00057F7C" w:rsidRDefault="003242C4" w:rsidP="00057F7C">
      <w:pPr>
        <w:numPr>
          <w:ilvl w:val="1"/>
          <w:numId w:val="42"/>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bCs/>
          <w:sz w:val="24"/>
          <w:szCs w:val="24"/>
          <w:lang w:eastAsia="en-US"/>
        </w:rPr>
        <w:t xml:space="preserve">rozciągliwość nitki </w:t>
      </w:r>
      <w:r w:rsidRPr="00057F7C">
        <w:rPr>
          <w:rFonts w:asciiTheme="minorHAnsi" w:eastAsia="Calibri" w:hAnsiTheme="minorHAnsi" w:cstheme="minorHAnsi"/>
          <w:b/>
          <w:bCs/>
          <w:sz w:val="24"/>
          <w:szCs w:val="24"/>
          <w:lang w:eastAsia="en-US"/>
        </w:rPr>
        <w:t>0 – 8 pkt.</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spacing w:line="360" w:lineRule="auto"/>
        <w:rPr>
          <w:rFonts w:asciiTheme="minorHAnsi" w:eastAsia="Calibri" w:hAnsiTheme="minorHAnsi" w:cstheme="minorHAnsi"/>
          <w:b/>
          <w:i/>
          <w:sz w:val="24"/>
          <w:szCs w:val="24"/>
          <w:u w:val="single"/>
          <w:lang w:eastAsia="en-US"/>
        </w:rPr>
      </w:pPr>
      <w:r w:rsidRPr="00057F7C">
        <w:rPr>
          <w:rFonts w:asciiTheme="minorHAnsi" w:eastAsia="Calibri" w:hAnsiTheme="minorHAnsi" w:cstheme="minorHAnsi"/>
          <w:b/>
          <w:i/>
          <w:sz w:val="24"/>
          <w:szCs w:val="24"/>
          <w:u w:val="single"/>
          <w:lang w:eastAsia="en-US"/>
        </w:rPr>
        <w:t>PAKIET NR 16: WCHŁANIALNA GAZA HEMOSTATYCZNA</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numPr>
          <w:ilvl w:val="0"/>
          <w:numId w:val="34"/>
        </w:numPr>
        <w:spacing w:after="200" w:line="360" w:lineRule="auto"/>
        <w:rPr>
          <w:rFonts w:asciiTheme="minorHAnsi" w:eastAsia="Calibri" w:hAnsiTheme="minorHAnsi" w:cstheme="minorHAnsi"/>
          <w:b/>
          <w:sz w:val="24"/>
          <w:szCs w:val="24"/>
          <w:lang w:eastAsia="en-US"/>
        </w:rPr>
      </w:pPr>
      <w:r w:rsidRPr="00057F7C">
        <w:rPr>
          <w:rFonts w:asciiTheme="minorHAnsi" w:eastAsia="Calibri" w:hAnsiTheme="minorHAnsi" w:cstheme="minorHAnsi"/>
          <w:sz w:val="24"/>
          <w:szCs w:val="24"/>
          <w:lang w:eastAsia="en-US"/>
        </w:rPr>
        <w:t xml:space="preserve">udokumentowane badaniami klinicznymi </w:t>
      </w:r>
      <w:r w:rsidRPr="00057F7C">
        <w:rPr>
          <w:rFonts w:asciiTheme="minorHAnsi" w:eastAsia="Calibri" w:hAnsiTheme="minorHAnsi" w:cstheme="minorHAnsi"/>
          <w:i/>
          <w:sz w:val="24"/>
          <w:szCs w:val="24"/>
          <w:lang w:eastAsia="en-US"/>
        </w:rPr>
        <w:t>in vivo</w:t>
      </w:r>
      <w:r w:rsidRPr="00057F7C">
        <w:rPr>
          <w:rFonts w:asciiTheme="minorHAnsi" w:eastAsia="Calibri" w:hAnsiTheme="minorHAnsi" w:cstheme="minorHAnsi"/>
          <w:sz w:val="24"/>
          <w:szCs w:val="24"/>
          <w:lang w:eastAsia="en-US"/>
        </w:rPr>
        <w:t xml:space="preserve"> i </w:t>
      </w:r>
      <w:r w:rsidRPr="00057F7C">
        <w:rPr>
          <w:rFonts w:asciiTheme="minorHAnsi" w:eastAsia="Calibri" w:hAnsiTheme="minorHAnsi" w:cstheme="minorHAnsi"/>
          <w:i/>
          <w:sz w:val="24"/>
          <w:szCs w:val="24"/>
          <w:lang w:eastAsia="en-US"/>
        </w:rPr>
        <w:t>in vitro</w:t>
      </w:r>
      <w:r w:rsidRPr="00057F7C">
        <w:rPr>
          <w:rFonts w:asciiTheme="minorHAnsi" w:eastAsia="Calibri" w:hAnsiTheme="minorHAnsi" w:cstheme="minorHAnsi"/>
          <w:sz w:val="24"/>
          <w:szCs w:val="24"/>
          <w:lang w:eastAsia="en-US"/>
        </w:rPr>
        <w:t xml:space="preserve"> działanie bakteriobójcze </w:t>
      </w:r>
      <w:r w:rsidRPr="00057F7C">
        <w:rPr>
          <w:rFonts w:asciiTheme="minorHAnsi" w:eastAsia="Calibri" w:hAnsiTheme="minorHAnsi" w:cstheme="minorHAnsi"/>
          <w:b/>
          <w:sz w:val="24"/>
          <w:szCs w:val="24"/>
          <w:lang w:eastAsia="en-US"/>
        </w:rPr>
        <w:t>( TAK - 10 pkt., NIE – 0 pkt. )</w:t>
      </w:r>
    </w:p>
    <w:p w:rsidR="003242C4" w:rsidRPr="00057F7C" w:rsidRDefault="003242C4" w:rsidP="00057F7C">
      <w:pPr>
        <w:numPr>
          <w:ilvl w:val="0"/>
          <w:numId w:val="34"/>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szybkość efektu hemostazy </w:t>
      </w:r>
      <w:r w:rsidRPr="00057F7C">
        <w:rPr>
          <w:rFonts w:asciiTheme="minorHAnsi" w:eastAsia="Calibri" w:hAnsiTheme="minorHAnsi" w:cstheme="minorHAnsi"/>
          <w:b/>
          <w:bCs/>
          <w:sz w:val="24"/>
          <w:szCs w:val="24"/>
          <w:lang w:eastAsia="en-US"/>
        </w:rPr>
        <w:t>0 – 5 pkt.</w:t>
      </w:r>
    </w:p>
    <w:p w:rsidR="003242C4" w:rsidRPr="00057F7C" w:rsidRDefault="003242C4" w:rsidP="00057F7C">
      <w:pPr>
        <w:numPr>
          <w:ilvl w:val="0"/>
          <w:numId w:val="34"/>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czas wchłaniania materiału </w:t>
      </w:r>
      <w:r w:rsidRPr="00057F7C">
        <w:rPr>
          <w:rFonts w:asciiTheme="minorHAnsi" w:eastAsia="Calibri" w:hAnsiTheme="minorHAnsi" w:cstheme="minorHAnsi"/>
          <w:b/>
          <w:bCs/>
          <w:sz w:val="24"/>
          <w:szCs w:val="24"/>
          <w:lang w:eastAsia="en-US"/>
        </w:rPr>
        <w:t>0 – 5 pkt.</w:t>
      </w:r>
    </w:p>
    <w:p w:rsidR="003242C4" w:rsidRPr="00057F7C" w:rsidRDefault="003242C4" w:rsidP="00057F7C">
      <w:pPr>
        <w:numPr>
          <w:ilvl w:val="0"/>
          <w:numId w:val="34"/>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łatwość układania gazy na powierzchni krwawiącej </w:t>
      </w:r>
      <w:r w:rsidRPr="00057F7C">
        <w:rPr>
          <w:rFonts w:asciiTheme="minorHAnsi" w:eastAsia="Calibri" w:hAnsiTheme="minorHAnsi" w:cstheme="minorHAnsi"/>
          <w:b/>
          <w:bCs/>
          <w:sz w:val="24"/>
          <w:szCs w:val="24"/>
          <w:lang w:eastAsia="en-US"/>
        </w:rPr>
        <w:t>0 – 5 pkt.</w:t>
      </w:r>
    </w:p>
    <w:p w:rsidR="003242C4" w:rsidRPr="00057F7C" w:rsidRDefault="003242C4" w:rsidP="00057F7C">
      <w:pPr>
        <w:numPr>
          <w:ilvl w:val="0"/>
          <w:numId w:val="34"/>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przyleganie do krwawiących tkanek </w:t>
      </w:r>
      <w:r w:rsidRPr="00057F7C">
        <w:rPr>
          <w:rFonts w:asciiTheme="minorHAnsi" w:eastAsia="Calibri" w:hAnsiTheme="minorHAnsi" w:cstheme="minorHAnsi"/>
          <w:b/>
          <w:bCs/>
          <w:sz w:val="24"/>
          <w:szCs w:val="24"/>
          <w:lang w:eastAsia="en-US"/>
        </w:rPr>
        <w:t>0 – 5 pkt.</w:t>
      </w:r>
    </w:p>
    <w:p w:rsidR="003242C4" w:rsidRPr="00057F7C" w:rsidRDefault="003242C4" w:rsidP="00057F7C">
      <w:pPr>
        <w:numPr>
          <w:ilvl w:val="0"/>
          <w:numId w:val="34"/>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lastRenderedPageBreak/>
        <w:t xml:space="preserve">możliwość uzyskiwania efektu hemostatycznego na dużych powierzchniach </w:t>
      </w:r>
      <w:r w:rsidRPr="00057F7C">
        <w:rPr>
          <w:rFonts w:asciiTheme="minorHAnsi" w:eastAsia="Calibri" w:hAnsiTheme="minorHAnsi" w:cstheme="minorHAnsi"/>
          <w:b/>
          <w:bCs/>
          <w:sz w:val="24"/>
          <w:szCs w:val="24"/>
          <w:lang w:eastAsia="en-US"/>
        </w:rPr>
        <w:t>0 – 5 pkt.</w:t>
      </w:r>
    </w:p>
    <w:p w:rsidR="003242C4" w:rsidRPr="00057F7C" w:rsidRDefault="003242C4" w:rsidP="00057F7C">
      <w:pPr>
        <w:numPr>
          <w:ilvl w:val="0"/>
          <w:numId w:val="34"/>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łatwość otwierania opakowania </w:t>
      </w:r>
      <w:r w:rsidRPr="00057F7C">
        <w:rPr>
          <w:rFonts w:asciiTheme="minorHAnsi" w:eastAsia="Calibri" w:hAnsiTheme="minorHAnsi" w:cstheme="minorHAnsi"/>
          <w:b/>
          <w:bCs/>
          <w:sz w:val="24"/>
          <w:szCs w:val="24"/>
          <w:lang w:eastAsia="en-US"/>
        </w:rPr>
        <w:t>0 – 5 pkt.</w:t>
      </w:r>
    </w:p>
    <w:p w:rsidR="003242C4" w:rsidRPr="00057F7C" w:rsidRDefault="003242C4" w:rsidP="00057F7C">
      <w:pPr>
        <w:spacing w:line="360" w:lineRule="auto"/>
        <w:rPr>
          <w:rFonts w:asciiTheme="minorHAnsi" w:eastAsia="Calibri" w:hAnsiTheme="minorHAnsi" w:cstheme="minorHAnsi"/>
          <w:b/>
          <w:bCs/>
          <w:sz w:val="24"/>
          <w:szCs w:val="24"/>
          <w:lang w:eastAsia="en-US"/>
        </w:rPr>
      </w:pPr>
    </w:p>
    <w:p w:rsidR="003242C4" w:rsidRPr="00057F7C" w:rsidRDefault="003242C4" w:rsidP="00057F7C">
      <w:pPr>
        <w:spacing w:line="360" w:lineRule="auto"/>
        <w:rPr>
          <w:rFonts w:asciiTheme="minorHAnsi" w:eastAsia="Calibri" w:hAnsiTheme="minorHAnsi" w:cstheme="minorHAnsi"/>
          <w:b/>
          <w:i/>
          <w:sz w:val="24"/>
          <w:szCs w:val="24"/>
          <w:u w:val="single"/>
          <w:lang w:eastAsia="en-US"/>
        </w:rPr>
      </w:pPr>
      <w:r w:rsidRPr="00057F7C">
        <w:rPr>
          <w:rFonts w:asciiTheme="minorHAnsi" w:eastAsia="Calibri" w:hAnsiTheme="minorHAnsi" w:cstheme="minorHAnsi"/>
          <w:b/>
          <w:i/>
          <w:sz w:val="24"/>
          <w:szCs w:val="24"/>
          <w:u w:val="single"/>
          <w:lang w:eastAsia="en-US"/>
        </w:rPr>
        <w:t>PAKIET NR 17: WCHŁANIALNE HEMOSTATYKI O DZIAŁANIU BAKTERIOBÓJCZYM</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numPr>
          <w:ilvl w:val="0"/>
          <w:numId w:val="46"/>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szybkość efektu hemostazy </w:t>
      </w:r>
      <w:r w:rsidRPr="00057F7C">
        <w:rPr>
          <w:rFonts w:asciiTheme="minorHAnsi" w:eastAsia="Calibri" w:hAnsiTheme="minorHAnsi" w:cstheme="minorHAnsi"/>
          <w:b/>
          <w:bCs/>
          <w:sz w:val="24"/>
          <w:szCs w:val="24"/>
          <w:lang w:eastAsia="en-US"/>
        </w:rPr>
        <w:t>0 – 7 pkt.</w:t>
      </w:r>
    </w:p>
    <w:p w:rsidR="003242C4" w:rsidRPr="00057F7C" w:rsidRDefault="003242C4" w:rsidP="00057F7C">
      <w:pPr>
        <w:numPr>
          <w:ilvl w:val="0"/>
          <w:numId w:val="46"/>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czas wchłaniania materiału </w:t>
      </w:r>
      <w:r w:rsidRPr="00057F7C">
        <w:rPr>
          <w:rFonts w:asciiTheme="minorHAnsi" w:eastAsia="Calibri" w:hAnsiTheme="minorHAnsi" w:cstheme="minorHAnsi"/>
          <w:b/>
          <w:bCs/>
          <w:sz w:val="24"/>
          <w:szCs w:val="24"/>
          <w:lang w:eastAsia="en-US"/>
        </w:rPr>
        <w:t>0 – 7 pkt.</w:t>
      </w:r>
    </w:p>
    <w:p w:rsidR="003242C4" w:rsidRPr="00057F7C" w:rsidRDefault="003242C4" w:rsidP="00057F7C">
      <w:pPr>
        <w:numPr>
          <w:ilvl w:val="0"/>
          <w:numId w:val="46"/>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łatwość układania gazy na powierzchni krwawiącej </w:t>
      </w:r>
      <w:r w:rsidRPr="00057F7C">
        <w:rPr>
          <w:rFonts w:asciiTheme="minorHAnsi" w:eastAsia="Calibri" w:hAnsiTheme="minorHAnsi" w:cstheme="minorHAnsi"/>
          <w:b/>
          <w:bCs/>
          <w:sz w:val="24"/>
          <w:szCs w:val="24"/>
          <w:lang w:eastAsia="en-US"/>
        </w:rPr>
        <w:t>0 – 7 pkt.</w:t>
      </w:r>
    </w:p>
    <w:p w:rsidR="003242C4" w:rsidRPr="00057F7C" w:rsidRDefault="003242C4" w:rsidP="00057F7C">
      <w:pPr>
        <w:numPr>
          <w:ilvl w:val="0"/>
          <w:numId w:val="46"/>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przyleganie do krwawiących tkanek </w:t>
      </w:r>
      <w:r w:rsidRPr="00057F7C">
        <w:rPr>
          <w:rFonts w:asciiTheme="minorHAnsi" w:eastAsia="Calibri" w:hAnsiTheme="minorHAnsi" w:cstheme="minorHAnsi"/>
          <w:b/>
          <w:bCs/>
          <w:sz w:val="24"/>
          <w:szCs w:val="24"/>
          <w:lang w:eastAsia="en-US"/>
        </w:rPr>
        <w:t>0 – 7 pkt.</w:t>
      </w:r>
    </w:p>
    <w:p w:rsidR="003242C4" w:rsidRPr="00057F7C" w:rsidRDefault="003242C4" w:rsidP="00057F7C">
      <w:pPr>
        <w:numPr>
          <w:ilvl w:val="0"/>
          <w:numId w:val="46"/>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możliwość uzyskiwania efektu hemostatycznego na dużych powierzchniach </w:t>
      </w:r>
      <w:r w:rsidRPr="00057F7C">
        <w:rPr>
          <w:rFonts w:asciiTheme="minorHAnsi" w:eastAsia="Calibri" w:hAnsiTheme="minorHAnsi" w:cstheme="minorHAnsi"/>
          <w:b/>
          <w:bCs/>
          <w:sz w:val="24"/>
          <w:szCs w:val="24"/>
          <w:lang w:eastAsia="en-US"/>
        </w:rPr>
        <w:t>0 – 7 pkt.</w:t>
      </w:r>
    </w:p>
    <w:p w:rsidR="003242C4" w:rsidRPr="00057F7C" w:rsidRDefault="003242C4" w:rsidP="00057F7C">
      <w:pPr>
        <w:numPr>
          <w:ilvl w:val="0"/>
          <w:numId w:val="46"/>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łatwość otwierania opakowania </w:t>
      </w:r>
      <w:r w:rsidRPr="00057F7C">
        <w:rPr>
          <w:rFonts w:asciiTheme="minorHAnsi" w:eastAsia="Calibri" w:hAnsiTheme="minorHAnsi" w:cstheme="minorHAnsi"/>
          <w:b/>
          <w:bCs/>
          <w:sz w:val="24"/>
          <w:szCs w:val="24"/>
          <w:lang w:eastAsia="en-US"/>
        </w:rPr>
        <w:t>0 – 5 pkt.</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spacing w:line="360" w:lineRule="auto"/>
        <w:rPr>
          <w:rFonts w:asciiTheme="minorHAnsi" w:eastAsia="Calibri" w:hAnsiTheme="minorHAnsi" w:cstheme="minorHAnsi"/>
          <w:b/>
          <w:i/>
          <w:sz w:val="24"/>
          <w:szCs w:val="24"/>
          <w:u w:val="single"/>
          <w:lang w:eastAsia="en-US"/>
        </w:rPr>
      </w:pPr>
      <w:r w:rsidRPr="00057F7C">
        <w:rPr>
          <w:rFonts w:asciiTheme="minorHAnsi" w:eastAsia="Calibri" w:hAnsiTheme="minorHAnsi" w:cstheme="minorHAnsi"/>
          <w:b/>
          <w:i/>
          <w:sz w:val="24"/>
          <w:szCs w:val="24"/>
          <w:u w:val="single"/>
          <w:lang w:eastAsia="en-US"/>
        </w:rPr>
        <w:t>PAKIET NR 18: NIEWCHŁANIALNY WOSK DO TAMOWANIA KRWOTOKÓW Z KOŚCI</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numPr>
          <w:ilvl w:val="0"/>
          <w:numId w:val="35"/>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łatwość aplikacji </w:t>
      </w:r>
      <w:r w:rsidRPr="00057F7C">
        <w:rPr>
          <w:rFonts w:asciiTheme="minorHAnsi" w:eastAsia="Calibri" w:hAnsiTheme="minorHAnsi" w:cstheme="minorHAnsi"/>
          <w:b/>
          <w:bCs/>
          <w:sz w:val="24"/>
          <w:szCs w:val="24"/>
          <w:lang w:eastAsia="en-US"/>
        </w:rPr>
        <w:t>0 – 10 pkt.</w:t>
      </w:r>
    </w:p>
    <w:p w:rsidR="003242C4" w:rsidRPr="00057F7C" w:rsidRDefault="003242C4" w:rsidP="00057F7C">
      <w:pPr>
        <w:numPr>
          <w:ilvl w:val="0"/>
          <w:numId w:val="35"/>
        </w:numPr>
        <w:spacing w:after="200" w:line="360" w:lineRule="auto"/>
        <w:rPr>
          <w:rFonts w:asciiTheme="minorHAnsi" w:eastAsia="Calibri" w:hAnsiTheme="minorHAnsi" w:cstheme="minorHAnsi"/>
          <w:b/>
          <w:bCs/>
          <w:sz w:val="24"/>
          <w:szCs w:val="24"/>
          <w:lang w:eastAsia="en-US"/>
        </w:rPr>
      </w:pPr>
      <w:proofErr w:type="spellStart"/>
      <w:r w:rsidRPr="00057F7C">
        <w:rPr>
          <w:rFonts w:asciiTheme="minorHAnsi" w:eastAsia="Calibri" w:hAnsiTheme="minorHAnsi" w:cstheme="minorHAnsi"/>
          <w:sz w:val="24"/>
          <w:szCs w:val="24"/>
          <w:lang w:eastAsia="en-US"/>
        </w:rPr>
        <w:t>smarowalność</w:t>
      </w:r>
      <w:proofErr w:type="spellEnd"/>
      <w:r w:rsidRPr="00057F7C">
        <w:rPr>
          <w:rFonts w:asciiTheme="minorHAnsi" w:eastAsia="Calibri" w:hAnsiTheme="minorHAnsi" w:cstheme="minorHAnsi"/>
          <w:sz w:val="24"/>
          <w:szCs w:val="24"/>
          <w:lang w:eastAsia="en-US"/>
        </w:rPr>
        <w:t xml:space="preserve"> i spoistość materiału podczas aplikacji </w:t>
      </w:r>
      <w:r w:rsidRPr="00057F7C">
        <w:rPr>
          <w:rFonts w:asciiTheme="minorHAnsi" w:eastAsia="Calibri" w:hAnsiTheme="minorHAnsi" w:cstheme="minorHAnsi"/>
          <w:b/>
          <w:bCs/>
          <w:sz w:val="24"/>
          <w:szCs w:val="24"/>
          <w:lang w:eastAsia="en-US"/>
        </w:rPr>
        <w:t>0 – 10 pkt.</w:t>
      </w:r>
    </w:p>
    <w:p w:rsidR="003242C4" w:rsidRPr="00057F7C" w:rsidRDefault="003242C4" w:rsidP="00057F7C">
      <w:pPr>
        <w:numPr>
          <w:ilvl w:val="0"/>
          <w:numId w:val="35"/>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szybkość efektu hemostazy </w:t>
      </w:r>
      <w:r w:rsidRPr="00057F7C">
        <w:rPr>
          <w:rFonts w:asciiTheme="minorHAnsi" w:eastAsia="Calibri" w:hAnsiTheme="minorHAnsi" w:cstheme="minorHAnsi"/>
          <w:b/>
          <w:bCs/>
          <w:sz w:val="24"/>
          <w:szCs w:val="24"/>
          <w:lang w:eastAsia="en-US"/>
        </w:rPr>
        <w:t>0 – 10 pkt.</w:t>
      </w:r>
    </w:p>
    <w:p w:rsidR="003242C4" w:rsidRPr="00057F7C" w:rsidRDefault="003242C4" w:rsidP="00057F7C">
      <w:pPr>
        <w:numPr>
          <w:ilvl w:val="0"/>
          <w:numId w:val="35"/>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łatwość otwierania opakowania </w:t>
      </w:r>
      <w:r w:rsidRPr="00057F7C">
        <w:rPr>
          <w:rFonts w:asciiTheme="minorHAnsi" w:eastAsia="Calibri" w:hAnsiTheme="minorHAnsi" w:cstheme="minorHAnsi"/>
          <w:b/>
          <w:bCs/>
          <w:sz w:val="24"/>
          <w:szCs w:val="24"/>
          <w:lang w:eastAsia="en-US"/>
        </w:rPr>
        <w:t>0 – 10 pkt.</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spacing w:line="360" w:lineRule="auto"/>
        <w:rPr>
          <w:rFonts w:asciiTheme="minorHAnsi" w:eastAsia="Calibri" w:hAnsiTheme="minorHAnsi" w:cstheme="minorHAnsi"/>
          <w:b/>
          <w:i/>
          <w:sz w:val="24"/>
          <w:szCs w:val="24"/>
          <w:u w:val="single"/>
          <w:lang w:eastAsia="en-US"/>
        </w:rPr>
      </w:pPr>
      <w:r w:rsidRPr="00057F7C">
        <w:rPr>
          <w:rFonts w:asciiTheme="minorHAnsi" w:eastAsia="Calibri" w:hAnsiTheme="minorHAnsi" w:cstheme="minorHAnsi"/>
          <w:b/>
          <w:i/>
          <w:sz w:val="24"/>
          <w:szCs w:val="24"/>
          <w:u w:val="single"/>
          <w:lang w:eastAsia="en-US"/>
        </w:rPr>
        <w:t>PAKIET NR 19: TASIEMKI - OZNACZNIKI</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numPr>
          <w:ilvl w:val="0"/>
          <w:numId w:val="37"/>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łatwość otwierania opakowania </w:t>
      </w:r>
      <w:r w:rsidRPr="00057F7C">
        <w:rPr>
          <w:rFonts w:asciiTheme="minorHAnsi" w:eastAsia="Calibri" w:hAnsiTheme="minorHAnsi" w:cstheme="minorHAnsi"/>
          <w:b/>
          <w:bCs/>
          <w:sz w:val="24"/>
          <w:szCs w:val="24"/>
          <w:lang w:eastAsia="en-US"/>
        </w:rPr>
        <w:t>0 – 10 pkt.</w:t>
      </w:r>
    </w:p>
    <w:p w:rsidR="003242C4" w:rsidRPr="00057F7C" w:rsidRDefault="003242C4" w:rsidP="00057F7C">
      <w:pPr>
        <w:numPr>
          <w:ilvl w:val="0"/>
          <w:numId w:val="37"/>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bCs/>
          <w:sz w:val="24"/>
          <w:szCs w:val="24"/>
          <w:lang w:eastAsia="en-US"/>
        </w:rPr>
        <w:t xml:space="preserve">pewność węzła po zawiązaniu </w:t>
      </w:r>
      <w:r w:rsidRPr="00057F7C">
        <w:rPr>
          <w:rFonts w:asciiTheme="minorHAnsi" w:eastAsia="Calibri" w:hAnsiTheme="minorHAnsi" w:cstheme="minorHAnsi"/>
          <w:b/>
          <w:bCs/>
          <w:sz w:val="24"/>
          <w:szCs w:val="24"/>
          <w:lang w:eastAsia="en-US"/>
        </w:rPr>
        <w:t>0 – 15 pkt.</w:t>
      </w:r>
    </w:p>
    <w:p w:rsidR="003242C4" w:rsidRPr="00057F7C" w:rsidRDefault="003242C4" w:rsidP="00057F7C">
      <w:pPr>
        <w:numPr>
          <w:ilvl w:val="0"/>
          <w:numId w:val="37"/>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wytrzymałość mechaniczna </w:t>
      </w:r>
      <w:r w:rsidRPr="00057F7C">
        <w:rPr>
          <w:rFonts w:asciiTheme="minorHAnsi" w:eastAsia="Calibri" w:hAnsiTheme="minorHAnsi" w:cstheme="minorHAnsi"/>
          <w:b/>
          <w:bCs/>
          <w:sz w:val="24"/>
          <w:szCs w:val="24"/>
          <w:lang w:eastAsia="en-US"/>
        </w:rPr>
        <w:t>0 – 15 pkt.</w:t>
      </w:r>
    </w:p>
    <w:p w:rsidR="003242C4" w:rsidRPr="00057F7C" w:rsidRDefault="003242C4" w:rsidP="00057F7C">
      <w:pPr>
        <w:spacing w:line="360" w:lineRule="auto"/>
        <w:ind w:left="720"/>
        <w:rPr>
          <w:rFonts w:asciiTheme="minorHAnsi" w:eastAsia="Calibri" w:hAnsiTheme="minorHAnsi" w:cstheme="minorHAnsi"/>
          <w:b/>
          <w:bCs/>
          <w:sz w:val="24"/>
          <w:szCs w:val="24"/>
          <w:lang w:eastAsia="en-US"/>
        </w:rPr>
      </w:pPr>
    </w:p>
    <w:p w:rsidR="003242C4" w:rsidRPr="00057F7C" w:rsidRDefault="003242C4" w:rsidP="00057F7C">
      <w:pPr>
        <w:spacing w:line="360" w:lineRule="auto"/>
        <w:rPr>
          <w:rFonts w:asciiTheme="minorHAnsi" w:eastAsia="Calibri" w:hAnsiTheme="minorHAnsi" w:cstheme="minorHAnsi"/>
          <w:b/>
          <w:i/>
          <w:sz w:val="24"/>
          <w:szCs w:val="24"/>
          <w:u w:val="single"/>
          <w:lang w:eastAsia="en-US"/>
        </w:rPr>
      </w:pPr>
      <w:r w:rsidRPr="00057F7C">
        <w:rPr>
          <w:rFonts w:asciiTheme="minorHAnsi" w:eastAsia="Calibri" w:hAnsiTheme="minorHAnsi" w:cstheme="minorHAnsi"/>
          <w:b/>
          <w:i/>
          <w:sz w:val="24"/>
          <w:szCs w:val="24"/>
          <w:u w:val="single"/>
          <w:lang w:eastAsia="en-US"/>
        </w:rPr>
        <w:lastRenderedPageBreak/>
        <w:t>PAKIET NR 20: TASIEMKI - OZNACZNIKI</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numPr>
          <w:ilvl w:val="0"/>
          <w:numId w:val="45"/>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łatwość otwierania opakowania </w:t>
      </w:r>
      <w:r w:rsidRPr="00057F7C">
        <w:rPr>
          <w:rFonts w:asciiTheme="minorHAnsi" w:eastAsia="Calibri" w:hAnsiTheme="minorHAnsi" w:cstheme="minorHAnsi"/>
          <w:b/>
          <w:bCs/>
          <w:sz w:val="24"/>
          <w:szCs w:val="24"/>
          <w:lang w:eastAsia="en-US"/>
        </w:rPr>
        <w:t>0 – 6 pkt.</w:t>
      </w:r>
    </w:p>
    <w:p w:rsidR="003242C4" w:rsidRPr="00057F7C" w:rsidRDefault="003242C4" w:rsidP="00057F7C">
      <w:pPr>
        <w:numPr>
          <w:ilvl w:val="0"/>
          <w:numId w:val="45"/>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bCs/>
          <w:sz w:val="24"/>
          <w:szCs w:val="24"/>
          <w:lang w:eastAsia="en-US"/>
        </w:rPr>
        <w:t xml:space="preserve">pewność węzła po zawiązaniu </w:t>
      </w:r>
      <w:r w:rsidRPr="00057F7C">
        <w:rPr>
          <w:rFonts w:asciiTheme="minorHAnsi" w:eastAsia="Calibri" w:hAnsiTheme="minorHAnsi" w:cstheme="minorHAnsi"/>
          <w:b/>
          <w:bCs/>
          <w:sz w:val="24"/>
          <w:szCs w:val="24"/>
          <w:lang w:eastAsia="en-US"/>
        </w:rPr>
        <w:t>0 – 7 pkt.</w:t>
      </w:r>
    </w:p>
    <w:p w:rsidR="003242C4" w:rsidRPr="00057F7C" w:rsidRDefault="003242C4" w:rsidP="00057F7C">
      <w:pPr>
        <w:numPr>
          <w:ilvl w:val="0"/>
          <w:numId w:val="45"/>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wytrzymałość mechaniczna </w:t>
      </w:r>
      <w:r w:rsidRPr="00057F7C">
        <w:rPr>
          <w:rFonts w:asciiTheme="minorHAnsi" w:eastAsia="Calibri" w:hAnsiTheme="minorHAnsi" w:cstheme="minorHAnsi"/>
          <w:b/>
          <w:bCs/>
          <w:sz w:val="24"/>
          <w:szCs w:val="24"/>
          <w:lang w:eastAsia="en-US"/>
        </w:rPr>
        <w:t>0 – 7 pkt.</w:t>
      </w:r>
    </w:p>
    <w:p w:rsidR="003242C4" w:rsidRPr="00057F7C" w:rsidRDefault="003242C4" w:rsidP="00057F7C">
      <w:pPr>
        <w:spacing w:line="360" w:lineRule="auto"/>
        <w:ind w:left="720"/>
        <w:rPr>
          <w:rFonts w:asciiTheme="minorHAnsi" w:eastAsia="Calibri" w:hAnsiTheme="minorHAnsi" w:cstheme="minorHAnsi"/>
          <w:b/>
          <w:bCs/>
          <w:sz w:val="24"/>
          <w:szCs w:val="24"/>
          <w:lang w:eastAsia="en-US"/>
        </w:rPr>
      </w:pPr>
    </w:p>
    <w:p w:rsidR="003242C4" w:rsidRPr="00057F7C" w:rsidRDefault="003242C4" w:rsidP="00057F7C">
      <w:pPr>
        <w:spacing w:line="360" w:lineRule="auto"/>
        <w:rPr>
          <w:rFonts w:asciiTheme="minorHAnsi" w:eastAsia="Calibri" w:hAnsiTheme="minorHAnsi" w:cstheme="minorHAnsi"/>
          <w:b/>
          <w:i/>
          <w:sz w:val="24"/>
          <w:szCs w:val="24"/>
          <w:u w:val="single"/>
          <w:lang w:eastAsia="en-US"/>
        </w:rPr>
      </w:pPr>
      <w:r w:rsidRPr="00057F7C">
        <w:rPr>
          <w:rFonts w:asciiTheme="minorHAnsi" w:eastAsia="Calibri" w:hAnsiTheme="minorHAnsi" w:cstheme="minorHAnsi"/>
          <w:b/>
          <w:i/>
          <w:sz w:val="24"/>
          <w:szCs w:val="24"/>
          <w:u w:val="single"/>
          <w:lang w:eastAsia="en-US"/>
        </w:rPr>
        <w:t>SIATKA MONOFILAMENTOWA, POLIPROPYLENOWA</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numPr>
          <w:ilvl w:val="0"/>
          <w:numId w:val="36"/>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wytrzymałość siatki </w:t>
      </w:r>
      <w:r w:rsidRPr="00057F7C">
        <w:rPr>
          <w:rFonts w:asciiTheme="minorHAnsi" w:eastAsia="Calibri" w:hAnsiTheme="minorHAnsi" w:cstheme="minorHAnsi"/>
          <w:b/>
          <w:bCs/>
          <w:sz w:val="24"/>
          <w:szCs w:val="24"/>
          <w:lang w:eastAsia="en-US"/>
        </w:rPr>
        <w:t>0 – 7 pkt.</w:t>
      </w:r>
    </w:p>
    <w:p w:rsidR="003242C4" w:rsidRPr="00057F7C" w:rsidRDefault="003242C4" w:rsidP="00057F7C">
      <w:pPr>
        <w:numPr>
          <w:ilvl w:val="0"/>
          <w:numId w:val="36"/>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maksymalnie dobry okres podtrzymywania tkankowego </w:t>
      </w:r>
      <w:r w:rsidRPr="00057F7C">
        <w:rPr>
          <w:rFonts w:asciiTheme="minorHAnsi" w:eastAsia="Calibri" w:hAnsiTheme="minorHAnsi" w:cstheme="minorHAnsi"/>
          <w:b/>
          <w:bCs/>
          <w:sz w:val="24"/>
          <w:szCs w:val="24"/>
          <w:lang w:eastAsia="en-US"/>
        </w:rPr>
        <w:t>0 – 7 pkt.</w:t>
      </w:r>
    </w:p>
    <w:p w:rsidR="003242C4" w:rsidRPr="00057F7C" w:rsidRDefault="003242C4" w:rsidP="00057F7C">
      <w:pPr>
        <w:numPr>
          <w:ilvl w:val="0"/>
          <w:numId w:val="36"/>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łatwość otwierania opakowania </w:t>
      </w:r>
      <w:r w:rsidRPr="00057F7C">
        <w:rPr>
          <w:rFonts w:asciiTheme="minorHAnsi" w:eastAsia="Calibri" w:hAnsiTheme="minorHAnsi" w:cstheme="minorHAnsi"/>
          <w:b/>
          <w:bCs/>
          <w:sz w:val="24"/>
          <w:szCs w:val="24"/>
          <w:lang w:eastAsia="en-US"/>
        </w:rPr>
        <w:t>0 – 6 pkt.</w:t>
      </w:r>
    </w:p>
    <w:p w:rsidR="003242C4" w:rsidRPr="00057F7C" w:rsidRDefault="003242C4" w:rsidP="00057F7C">
      <w:pPr>
        <w:spacing w:line="360" w:lineRule="auto"/>
        <w:rPr>
          <w:rFonts w:asciiTheme="minorHAnsi" w:eastAsia="Calibri" w:hAnsiTheme="minorHAnsi" w:cstheme="minorHAnsi"/>
          <w:b/>
          <w:bCs/>
          <w:sz w:val="24"/>
          <w:szCs w:val="24"/>
          <w:lang w:eastAsia="en-US"/>
        </w:rPr>
      </w:pPr>
    </w:p>
    <w:p w:rsidR="003242C4" w:rsidRPr="00057F7C" w:rsidRDefault="003242C4" w:rsidP="00057F7C">
      <w:pPr>
        <w:spacing w:line="360" w:lineRule="auto"/>
        <w:rPr>
          <w:rFonts w:asciiTheme="minorHAnsi" w:eastAsia="Calibri" w:hAnsiTheme="minorHAnsi" w:cstheme="minorHAnsi"/>
          <w:b/>
          <w:i/>
          <w:sz w:val="24"/>
          <w:szCs w:val="24"/>
          <w:u w:val="single"/>
          <w:lang w:eastAsia="en-US"/>
        </w:rPr>
      </w:pPr>
      <w:r w:rsidRPr="00057F7C">
        <w:rPr>
          <w:rFonts w:asciiTheme="minorHAnsi" w:eastAsia="Calibri" w:hAnsiTheme="minorHAnsi" w:cstheme="minorHAnsi"/>
          <w:b/>
          <w:i/>
          <w:sz w:val="24"/>
          <w:szCs w:val="24"/>
          <w:u w:val="single"/>
          <w:lang w:eastAsia="en-US"/>
        </w:rPr>
        <w:t>PAKIETY NR 21, 22: KLIPSY NACZYNIOWE WRAZ Z KOMPATYBILNYMI KLIPSOWNICAMI</w:t>
      </w:r>
    </w:p>
    <w:p w:rsidR="003242C4" w:rsidRPr="00057F7C" w:rsidRDefault="003242C4" w:rsidP="00057F7C">
      <w:pPr>
        <w:spacing w:line="360" w:lineRule="auto"/>
        <w:rPr>
          <w:rFonts w:asciiTheme="minorHAnsi" w:eastAsia="Calibri" w:hAnsiTheme="minorHAnsi" w:cstheme="minorHAnsi"/>
          <w:bCs/>
          <w:i/>
          <w:sz w:val="24"/>
          <w:szCs w:val="24"/>
          <w:u w:val="single"/>
          <w:lang w:eastAsia="en-US"/>
        </w:rPr>
      </w:pPr>
    </w:p>
    <w:p w:rsidR="003242C4" w:rsidRPr="00057F7C" w:rsidRDefault="003242C4" w:rsidP="00057F7C">
      <w:pPr>
        <w:numPr>
          <w:ilvl w:val="0"/>
          <w:numId w:val="38"/>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bCs/>
          <w:sz w:val="24"/>
          <w:szCs w:val="24"/>
          <w:lang w:eastAsia="en-US"/>
        </w:rPr>
        <w:t>obecność dołączonej do każdego zasobnika klipsów wklejki do kartoteki pacjenta, określającej co najmniej nazwę klipsa, nazwę producenta, nr katalogowy, nr serii i datę ważności</w:t>
      </w:r>
      <w:r w:rsidRPr="00057F7C">
        <w:rPr>
          <w:rFonts w:asciiTheme="minorHAnsi" w:eastAsia="Calibri" w:hAnsiTheme="minorHAnsi" w:cstheme="minorHAnsi"/>
          <w:b/>
          <w:bCs/>
          <w:sz w:val="24"/>
          <w:szCs w:val="24"/>
          <w:lang w:eastAsia="en-US"/>
        </w:rPr>
        <w:t xml:space="preserve">  ( TAK – 8 pkt. , NIE – 0 pkt. ) </w:t>
      </w:r>
    </w:p>
    <w:p w:rsidR="003242C4" w:rsidRPr="00057F7C" w:rsidRDefault="003242C4" w:rsidP="00057F7C">
      <w:pPr>
        <w:numPr>
          <w:ilvl w:val="0"/>
          <w:numId w:val="38"/>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bCs/>
          <w:sz w:val="24"/>
          <w:szCs w:val="24"/>
          <w:lang w:eastAsia="en-US"/>
        </w:rPr>
        <w:t>łatwość pobrania klipsa z ładunku</w:t>
      </w:r>
      <w:r w:rsidRPr="00057F7C">
        <w:rPr>
          <w:rFonts w:asciiTheme="minorHAnsi" w:eastAsia="Calibri" w:hAnsiTheme="minorHAnsi" w:cstheme="minorHAnsi"/>
          <w:b/>
          <w:bCs/>
          <w:sz w:val="24"/>
          <w:szCs w:val="24"/>
          <w:lang w:eastAsia="en-US"/>
        </w:rPr>
        <w:t xml:space="preserve"> 0 – 8 pkt.</w:t>
      </w:r>
    </w:p>
    <w:p w:rsidR="003242C4" w:rsidRPr="00057F7C" w:rsidRDefault="003242C4" w:rsidP="00057F7C">
      <w:pPr>
        <w:numPr>
          <w:ilvl w:val="0"/>
          <w:numId w:val="38"/>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bCs/>
          <w:sz w:val="24"/>
          <w:szCs w:val="24"/>
          <w:lang w:eastAsia="en-US"/>
        </w:rPr>
        <w:t xml:space="preserve">stabilność (nie wypadanie) klipsa z zaciskacza </w:t>
      </w:r>
      <w:r w:rsidRPr="00057F7C">
        <w:rPr>
          <w:rFonts w:asciiTheme="minorHAnsi" w:eastAsia="Calibri" w:hAnsiTheme="minorHAnsi" w:cstheme="minorHAnsi"/>
          <w:b/>
          <w:bCs/>
          <w:sz w:val="24"/>
          <w:szCs w:val="24"/>
          <w:lang w:eastAsia="en-US"/>
        </w:rPr>
        <w:t>0 – 8 pkt.</w:t>
      </w:r>
    </w:p>
    <w:p w:rsidR="003242C4" w:rsidRPr="00057F7C" w:rsidRDefault="003242C4" w:rsidP="00057F7C">
      <w:pPr>
        <w:numPr>
          <w:ilvl w:val="0"/>
          <w:numId w:val="38"/>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bCs/>
          <w:sz w:val="24"/>
          <w:szCs w:val="24"/>
          <w:lang w:eastAsia="en-US"/>
        </w:rPr>
        <w:t xml:space="preserve">wewnętrzna rzeźba klipsów zapewniająca stabilność na zamykanym naczyniu </w:t>
      </w:r>
      <w:r w:rsidRPr="00057F7C">
        <w:rPr>
          <w:rFonts w:asciiTheme="minorHAnsi" w:eastAsia="Calibri" w:hAnsiTheme="minorHAnsi" w:cstheme="minorHAnsi"/>
          <w:b/>
          <w:bCs/>
          <w:sz w:val="24"/>
          <w:szCs w:val="24"/>
          <w:lang w:eastAsia="en-US"/>
        </w:rPr>
        <w:t>0 – 8 pkt.</w:t>
      </w:r>
    </w:p>
    <w:p w:rsidR="003242C4" w:rsidRPr="00057F7C" w:rsidRDefault="003242C4" w:rsidP="00057F7C">
      <w:pPr>
        <w:numPr>
          <w:ilvl w:val="0"/>
          <w:numId w:val="38"/>
        </w:numPr>
        <w:spacing w:after="200" w:line="360" w:lineRule="auto"/>
        <w:rPr>
          <w:rFonts w:asciiTheme="minorHAnsi" w:eastAsia="Calibri" w:hAnsiTheme="minorHAnsi" w:cstheme="minorHAnsi"/>
          <w:bCs/>
          <w:sz w:val="24"/>
          <w:szCs w:val="24"/>
          <w:lang w:eastAsia="en-US"/>
        </w:rPr>
      </w:pPr>
      <w:r w:rsidRPr="00057F7C">
        <w:rPr>
          <w:rFonts w:asciiTheme="minorHAnsi" w:eastAsia="Calibri" w:hAnsiTheme="minorHAnsi" w:cstheme="minorHAnsi"/>
          <w:bCs/>
          <w:sz w:val="24"/>
          <w:szCs w:val="24"/>
          <w:lang w:eastAsia="en-US"/>
        </w:rPr>
        <w:t xml:space="preserve">zdolność zaciskania wszystkich klipsów z jednakową siłą co zabezpiecza zamykane naczynia przed zmiażdżeniem </w:t>
      </w:r>
      <w:r w:rsidRPr="00057F7C">
        <w:rPr>
          <w:rFonts w:asciiTheme="minorHAnsi" w:eastAsia="Calibri" w:hAnsiTheme="minorHAnsi" w:cstheme="minorHAnsi"/>
          <w:b/>
          <w:bCs/>
          <w:sz w:val="24"/>
          <w:szCs w:val="24"/>
          <w:lang w:eastAsia="en-US"/>
        </w:rPr>
        <w:t>0 – 8 pkt.</w:t>
      </w:r>
    </w:p>
    <w:p w:rsidR="003242C4" w:rsidRPr="00057F7C" w:rsidRDefault="003242C4" w:rsidP="00057F7C">
      <w:pPr>
        <w:spacing w:line="360" w:lineRule="auto"/>
        <w:rPr>
          <w:rFonts w:asciiTheme="minorHAnsi" w:eastAsia="Calibri" w:hAnsiTheme="minorHAnsi" w:cstheme="minorHAnsi"/>
          <w:b/>
          <w:sz w:val="24"/>
          <w:szCs w:val="24"/>
          <w:lang w:eastAsia="en-US"/>
        </w:rPr>
      </w:pPr>
    </w:p>
    <w:p w:rsidR="003242C4" w:rsidRPr="00057F7C" w:rsidRDefault="003242C4" w:rsidP="00057F7C">
      <w:pPr>
        <w:spacing w:line="360" w:lineRule="auto"/>
        <w:rPr>
          <w:rFonts w:asciiTheme="minorHAnsi" w:eastAsia="Calibri" w:hAnsiTheme="minorHAnsi" w:cstheme="minorHAnsi"/>
          <w:b/>
          <w:i/>
          <w:sz w:val="24"/>
          <w:szCs w:val="24"/>
          <w:u w:val="single"/>
          <w:lang w:eastAsia="en-US"/>
        </w:rPr>
      </w:pPr>
      <w:r w:rsidRPr="00057F7C">
        <w:rPr>
          <w:rFonts w:asciiTheme="minorHAnsi" w:eastAsia="Calibri" w:hAnsiTheme="minorHAnsi" w:cstheme="minorHAnsi"/>
          <w:b/>
          <w:i/>
          <w:sz w:val="24"/>
          <w:szCs w:val="24"/>
          <w:u w:val="single"/>
          <w:lang w:eastAsia="en-US"/>
        </w:rPr>
        <w:t>PAKIETY NR 23, 24, 25: KLEJ CHIRURGICZNY</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numPr>
          <w:ilvl w:val="0"/>
          <w:numId w:val="41"/>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prostota i szybkość przygotowania kleju </w:t>
      </w:r>
      <w:r w:rsidRPr="00057F7C">
        <w:rPr>
          <w:rFonts w:asciiTheme="minorHAnsi" w:eastAsia="Calibri" w:hAnsiTheme="minorHAnsi" w:cstheme="minorHAnsi"/>
          <w:b/>
          <w:bCs/>
          <w:sz w:val="24"/>
          <w:szCs w:val="24"/>
          <w:lang w:eastAsia="en-US"/>
        </w:rPr>
        <w:t>0 – 8 pkt.</w:t>
      </w:r>
    </w:p>
    <w:p w:rsidR="003242C4" w:rsidRPr="00057F7C" w:rsidRDefault="003242C4" w:rsidP="00057F7C">
      <w:pPr>
        <w:numPr>
          <w:ilvl w:val="0"/>
          <w:numId w:val="41"/>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szybkość efektu hemostazy </w:t>
      </w:r>
      <w:r w:rsidRPr="00057F7C">
        <w:rPr>
          <w:rFonts w:asciiTheme="minorHAnsi" w:eastAsia="Calibri" w:hAnsiTheme="minorHAnsi" w:cstheme="minorHAnsi"/>
          <w:b/>
          <w:bCs/>
          <w:sz w:val="24"/>
          <w:szCs w:val="24"/>
          <w:lang w:eastAsia="en-US"/>
        </w:rPr>
        <w:t>0 – 8 pkt.</w:t>
      </w:r>
    </w:p>
    <w:p w:rsidR="003242C4" w:rsidRPr="00057F7C" w:rsidRDefault="003242C4" w:rsidP="00057F7C">
      <w:pPr>
        <w:numPr>
          <w:ilvl w:val="0"/>
          <w:numId w:val="41"/>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lastRenderedPageBreak/>
        <w:t xml:space="preserve">efekt wypełniający </w:t>
      </w:r>
      <w:r w:rsidRPr="00057F7C">
        <w:rPr>
          <w:rFonts w:asciiTheme="minorHAnsi" w:eastAsia="Calibri" w:hAnsiTheme="minorHAnsi" w:cstheme="minorHAnsi"/>
          <w:b/>
          <w:bCs/>
          <w:sz w:val="24"/>
          <w:szCs w:val="24"/>
          <w:lang w:eastAsia="en-US"/>
        </w:rPr>
        <w:t>0 – 8 pkt.</w:t>
      </w:r>
    </w:p>
    <w:p w:rsidR="003242C4" w:rsidRPr="00057F7C" w:rsidRDefault="003242C4" w:rsidP="00057F7C">
      <w:pPr>
        <w:numPr>
          <w:ilvl w:val="0"/>
          <w:numId w:val="41"/>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zachowanie kleju stosowanego w warunkach sączących ran bez możliwości ich całkowitego osuszenia </w:t>
      </w:r>
      <w:r w:rsidRPr="00057F7C">
        <w:rPr>
          <w:rFonts w:asciiTheme="minorHAnsi" w:eastAsia="Calibri" w:hAnsiTheme="minorHAnsi" w:cstheme="minorHAnsi"/>
          <w:b/>
          <w:bCs/>
          <w:sz w:val="24"/>
          <w:szCs w:val="24"/>
          <w:lang w:eastAsia="en-US"/>
        </w:rPr>
        <w:t>0 – 8 pkt.</w:t>
      </w:r>
    </w:p>
    <w:p w:rsidR="003242C4" w:rsidRPr="00057F7C" w:rsidRDefault="003242C4" w:rsidP="00057F7C">
      <w:pPr>
        <w:numPr>
          <w:ilvl w:val="0"/>
          <w:numId w:val="41"/>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łatwość otwierania opakowania </w:t>
      </w:r>
      <w:r w:rsidRPr="00057F7C">
        <w:rPr>
          <w:rFonts w:asciiTheme="minorHAnsi" w:eastAsia="Calibri" w:hAnsiTheme="minorHAnsi" w:cstheme="minorHAnsi"/>
          <w:b/>
          <w:bCs/>
          <w:sz w:val="24"/>
          <w:szCs w:val="24"/>
          <w:lang w:eastAsia="en-US"/>
        </w:rPr>
        <w:t>0 – 8 pkt.</w:t>
      </w:r>
    </w:p>
    <w:p w:rsidR="003242C4" w:rsidRPr="00057F7C" w:rsidRDefault="003242C4" w:rsidP="00057F7C">
      <w:pPr>
        <w:spacing w:line="360" w:lineRule="auto"/>
        <w:rPr>
          <w:rFonts w:asciiTheme="minorHAnsi" w:eastAsia="Calibri" w:hAnsiTheme="minorHAnsi" w:cstheme="minorHAnsi"/>
          <w:b/>
          <w:bCs/>
          <w:sz w:val="24"/>
          <w:szCs w:val="24"/>
          <w:lang w:eastAsia="en-US"/>
        </w:rPr>
      </w:pPr>
    </w:p>
    <w:p w:rsidR="003242C4" w:rsidRPr="00057F7C" w:rsidRDefault="003242C4" w:rsidP="00057F7C">
      <w:pPr>
        <w:spacing w:line="360" w:lineRule="auto"/>
        <w:rPr>
          <w:rFonts w:asciiTheme="minorHAnsi" w:eastAsia="Calibri" w:hAnsiTheme="minorHAnsi" w:cstheme="minorHAnsi"/>
          <w:b/>
          <w:i/>
          <w:sz w:val="24"/>
          <w:szCs w:val="24"/>
          <w:u w:val="single"/>
          <w:lang w:eastAsia="en-US"/>
        </w:rPr>
      </w:pPr>
      <w:r w:rsidRPr="00057F7C">
        <w:rPr>
          <w:rFonts w:asciiTheme="minorHAnsi" w:eastAsia="Calibri" w:hAnsiTheme="minorHAnsi" w:cstheme="minorHAnsi"/>
          <w:b/>
          <w:i/>
          <w:sz w:val="24"/>
          <w:szCs w:val="24"/>
          <w:u w:val="single"/>
          <w:lang w:eastAsia="en-US"/>
        </w:rPr>
        <w:t>PAKIET NR 27: ELEKTRODY NASIERDZIOWE BIPOLARNE WRAZ Z  KOMPATYBILNYMI KABLAMI</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numPr>
          <w:ilvl w:val="0"/>
          <w:numId w:val="39"/>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łatwość łamania prostej igły (specjalne przewężenie) </w:t>
      </w:r>
      <w:r w:rsidRPr="00057F7C">
        <w:rPr>
          <w:rFonts w:asciiTheme="minorHAnsi" w:eastAsia="Calibri" w:hAnsiTheme="minorHAnsi" w:cstheme="minorHAnsi"/>
          <w:b/>
          <w:bCs/>
          <w:sz w:val="24"/>
          <w:szCs w:val="24"/>
          <w:lang w:eastAsia="en-US"/>
        </w:rPr>
        <w:t>0 – 10 pkt.</w:t>
      </w:r>
    </w:p>
    <w:p w:rsidR="003242C4" w:rsidRPr="00057F7C" w:rsidRDefault="003242C4" w:rsidP="00057F7C">
      <w:pPr>
        <w:numPr>
          <w:ilvl w:val="0"/>
          <w:numId w:val="39"/>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niska pamięć skrętu elektrody po wyjęciu z opakowania </w:t>
      </w:r>
      <w:r w:rsidRPr="00057F7C">
        <w:rPr>
          <w:rFonts w:asciiTheme="minorHAnsi" w:eastAsia="Calibri" w:hAnsiTheme="minorHAnsi" w:cstheme="minorHAnsi"/>
          <w:b/>
          <w:bCs/>
          <w:sz w:val="24"/>
          <w:szCs w:val="24"/>
          <w:lang w:eastAsia="en-US"/>
        </w:rPr>
        <w:t>0 – 10 pkt.</w:t>
      </w:r>
    </w:p>
    <w:p w:rsidR="003242C4" w:rsidRPr="00057F7C" w:rsidRDefault="003242C4" w:rsidP="00057F7C">
      <w:pPr>
        <w:numPr>
          <w:ilvl w:val="0"/>
          <w:numId w:val="39"/>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trwałość i zabezpieczenie izolacji przed uszkodzeniem </w:t>
      </w:r>
      <w:r w:rsidRPr="00057F7C">
        <w:rPr>
          <w:rFonts w:asciiTheme="minorHAnsi" w:eastAsia="Calibri" w:hAnsiTheme="minorHAnsi" w:cstheme="minorHAnsi"/>
          <w:b/>
          <w:bCs/>
          <w:sz w:val="24"/>
          <w:szCs w:val="24"/>
          <w:lang w:eastAsia="en-US"/>
        </w:rPr>
        <w:t>0 – 10 pkt.</w:t>
      </w:r>
    </w:p>
    <w:p w:rsidR="003242C4" w:rsidRPr="00057F7C" w:rsidRDefault="003242C4" w:rsidP="00057F7C">
      <w:pPr>
        <w:numPr>
          <w:ilvl w:val="0"/>
          <w:numId w:val="39"/>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b/>
          <w:bCs/>
          <w:sz w:val="24"/>
          <w:szCs w:val="24"/>
          <w:lang w:eastAsia="en-US"/>
        </w:rPr>
        <w:t>s</w:t>
      </w:r>
      <w:r w:rsidRPr="00057F7C">
        <w:rPr>
          <w:rFonts w:asciiTheme="minorHAnsi" w:eastAsia="Calibri" w:hAnsiTheme="minorHAnsi" w:cstheme="minorHAnsi"/>
          <w:sz w:val="24"/>
          <w:szCs w:val="24"/>
          <w:lang w:eastAsia="en-US"/>
        </w:rPr>
        <w:t xml:space="preserve">pójność plecionego drutu po odcięciu igły dosercowej </w:t>
      </w:r>
      <w:r w:rsidRPr="00057F7C">
        <w:rPr>
          <w:rFonts w:asciiTheme="minorHAnsi" w:eastAsia="Calibri" w:hAnsiTheme="minorHAnsi" w:cstheme="minorHAnsi"/>
          <w:b/>
          <w:bCs/>
          <w:sz w:val="24"/>
          <w:szCs w:val="24"/>
          <w:lang w:eastAsia="en-US"/>
        </w:rPr>
        <w:t>0 – 10 pkt.</w:t>
      </w:r>
    </w:p>
    <w:p w:rsidR="003242C4" w:rsidRPr="00057F7C" w:rsidRDefault="003242C4" w:rsidP="00057F7C">
      <w:pPr>
        <w:spacing w:line="360" w:lineRule="auto"/>
        <w:rPr>
          <w:rFonts w:asciiTheme="minorHAnsi" w:eastAsia="Calibri" w:hAnsiTheme="minorHAnsi" w:cstheme="minorHAnsi"/>
          <w:b/>
          <w:bCs/>
          <w:sz w:val="24"/>
          <w:szCs w:val="24"/>
          <w:lang w:eastAsia="en-US"/>
        </w:rPr>
      </w:pPr>
    </w:p>
    <w:p w:rsidR="003242C4" w:rsidRPr="00057F7C" w:rsidRDefault="003242C4" w:rsidP="00057F7C">
      <w:pPr>
        <w:spacing w:line="360" w:lineRule="auto"/>
        <w:rPr>
          <w:rFonts w:asciiTheme="minorHAnsi" w:eastAsia="Calibri" w:hAnsiTheme="minorHAnsi" w:cstheme="minorHAnsi"/>
          <w:b/>
          <w:i/>
          <w:sz w:val="24"/>
          <w:szCs w:val="24"/>
          <w:u w:val="single"/>
          <w:lang w:val="en-US" w:eastAsia="en-US"/>
        </w:rPr>
      </w:pPr>
      <w:r w:rsidRPr="00057F7C">
        <w:rPr>
          <w:rFonts w:asciiTheme="minorHAnsi" w:eastAsia="Calibri" w:hAnsiTheme="minorHAnsi" w:cstheme="minorHAnsi"/>
          <w:b/>
          <w:i/>
          <w:sz w:val="24"/>
          <w:szCs w:val="24"/>
          <w:u w:val="single"/>
          <w:lang w:val="en-US" w:eastAsia="en-US"/>
        </w:rPr>
        <w:t>PAKIET NR 28: STERNAL ZIP FIX SYSTEM</w:t>
      </w:r>
    </w:p>
    <w:p w:rsidR="003242C4" w:rsidRPr="00057F7C" w:rsidRDefault="003242C4" w:rsidP="00057F7C">
      <w:pPr>
        <w:numPr>
          <w:ilvl w:val="0"/>
          <w:numId w:val="40"/>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łatwość otwierania opakowania </w:t>
      </w:r>
      <w:r w:rsidRPr="00057F7C">
        <w:rPr>
          <w:rFonts w:asciiTheme="minorHAnsi" w:eastAsia="Calibri" w:hAnsiTheme="minorHAnsi" w:cstheme="minorHAnsi"/>
          <w:b/>
          <w:bCs/>
          <w:sz w:val="24"/>
          <w:szCs w:val="24"/>
          <w:lang w:eastAsia="en-US"/>
        </w:rPr>
        <w:t>0 – 10 pkt.</w:t>
      </w:r>
    </w:p>
    <w:p w:rsidR="003242C4" w:rsidRPr="00057F7C" w:rsidRDefault="003242C4" w:rsidP="00057F7C">
      <w:pPr>
        <w:numPr>
          <w:ilvl w:val="0"/>
          <w:numId w:val="40"/>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sz w:val="24"/>
          <w:szCs w:val="24"/>
          <w:lang w:eastAsia="en-US"/>
        </w:rPr>
        <w:t xml:space="preserve">łatwość aplikacji </w:t>
      </w:r>
      <w:r w:rsidRPr="00057F7C">
        <w:rPr>
          <w:rFonts w:asciiTheme="minorHAnsi" w:eastAsia="Calibri" w:hAnsiTheme="minorHAnsi" w:cstheme="minorHAnsi"/>
          <w:b/>
          <w:bCs/>
          <w:sz w:val="24"/>
          <w:szCs w:val="24"/>
          <w:lang w:eastAsia="en-US"/>
        </w:rPr>
        <w:t>0 – 15 pkt.</w:t>
      </w:r>
    </w:p>
    <w:p w:rsidR="003242C4" w:rsidRPr="00057F7C" w:rsidRDefault="003242C4" w:rsidP="00057F7C">
      <w:pPr>
        <w:numPr>
          <w:ilvl w:val="0"/>
          <w:numId w:val="40"/>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odporność mechaniczna taśmy </w:t>
      </w:r>
      <w:r w:rsidRPr="00057F7C">
        <w:rPr>
          <w:rFonts w:asciiTheme="minorHAnsi" w:eastAsia="Calibri" w:hAnsiTheme="minorHAnsi" w:cstheme="minorHAnsi"/>
          <w:b/>
          <w:bCs/>
          <w:sz w:val="24"/>
          <w:szCs w:val="24"/>
          <w:lang w:eastAsia="en-US"/>
        </w:rPr>
        <w:t>0 – 15 pkt.</w:t>
      </w:r>
    </w:p>
    <w:p w:rsidR="003242C4" w:rsidRPr="00057F7C" w:rsidRDefault="003242C4" w:rsidP="00057F7C">
      <w:pPr>
        <w:spacing w:line="360" w:lineRule="auto"/>
        <w:rPr>
          <w:rFonts w:asciiTheme="minorHAnsi" w:eastAsia="Calibri" w:hAnsiTheme="minorHAnsi" w:cstheme="minorHAnsi"/>
          <w:b/>
          <w:bCs/>
          <w:sz w:val="24"/>
          <w:szCs w:val="24"/>
          <w:lang w:eastAsia="en-US"/>
        </w:rPr>
      </w:pPr>
    </w:p>
    <w:p w:rsidR="003242C4" w:rsidRPr="00057F7C" w:rsidRDefault="003242C4" w:rsidP="00057F7C">
      <w:pPr>
        <w:spacing w:line="360" w:lineRule="auto"/>
        <w:rPr>
          <w:rFonts w:asciiTheme="minorHAnsi" w:eastAsia="Calibri" w:hAnsiTheme="minorHAnsi" w:cstheme="minorHAnsi"/>
          <w:b/>
          <w:i/>
          <w:sz w:val="24"/>
          <w:szCs w:val="24"/>
          <w:u w:val="single"/>
          <w:lang w:eastAsia="en-US"/>
        </w:rPr>
      </w:pPr>
      <w:r w:rsidRPr="00057F7C">
        <w:rPr>
          <w:rFonts w:asciiTheme="minorHAnsi" w:eastAsia="Calibri" w:hAnsiTheme="minorHAnsi" w:cstheme="minorHAnsi"/>
          <w:b/>
          <w:i/>
          <w:sz w:val="24"/>
          <w:szCs w:val="24"/>
          <w:u w:val="single"/>
          <w:lang w:eastAsia="en-US"/>
        </w:rPr>
        <w:t>PAKIET NR 29 : SYSTEM AUTOMATYCZNYCH SZWÓW DO WYMIANY LUB NAPRAWY ZASTAWEK SERCA</w:t>
      </w:r>
    </w:p>
    <w:p w:rsidR="003242C4" w:rsidRPr="00057F7C" w:rsidRDefault="003242C4" w:rsidP="00057F7C">
      <w:pPr>
        <w:numPr>
          <w:ilvl w:val="0"/>
          <w:numId w:val="43"/>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łatwość otwierania opakowania </w:t>
      </w:r>
      <w:r w:rsidRPr="00057F7C">
        <w:rPr>
          <w:rFonts w:asciiTheme="minorHAnsi" w:eastAsia="Calibri" w:hAnsiTheme="minorHAnsi" w:cstheme="minorHAnsi"/>
          <w:b/>
          <w:bCs/>
          <w:sz w:val="24"/>
          <w:szCs w:val="24"/>
          <w:lang w:eastAsia="en-US"/>
        </w:rPr>
        <w:t>0 – 10 pkt.</w:t>
      </w:r>
    </w:p>
    <w:p w:rsidR="003242C4" w:rsidRPr="00057F7C" w:rsidRDefault="003242C4" w:rsidP="00057F7C">
      <w:pPr>
        <w:numPr>
          <w:ilvl w:val="0"/>
          <w:numId w:val="43"/>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łatwość przygotowania ładunku - pętli w </w:t>
      </w:r>
      <w:proofErr w:type="spellStart"/>
      <w:r w:rsidRPr="00057F7C">
        <w:rPr>
          <w:rFonts w:asciiTheme="minorHAnsi" w:eastAsia="Calibri" w:hAnsiTheme="minorHAnsi" w:cstheme="minorHAnsi"/>
          <w:sz w:val="24"/>
          <w:szCs w:val="24"/>
          <w:lang w:eastAsia="en-US"/>
        </w:rPr>
        <w:t>aplikatorze</w:t>
      </w:r>
      <w:proofErr w:type="spellEnd"/>
      <w:r w:rsidRPr="00057F7C">
        <w:rPr>
          <w:rFonts w:asciiTheme="minorHAnsi" w:eastAsia="Calibri" w:hAnsiTheme="minorHAnsi" w:cstheme="minorHAnsi"/>
          <w:sz w:val="24"/>
          <w:szCs w:val="24"/>
          <w:lang w:eastAsia="en-US"/>
        </w:rPr>
        <w:t xml:space="preserve"> </w:t>
      </w:r>
      <w:r w:rsidRPr="00057F7C">
        <w:rPr>
          <w:rFonts w:asciiTheme="minorHAnsi" w:eastAsia="Calibri" w:hAnsiTheme="minorHAnsi" w:cstheme="minorHAnsi"/>
          <w:b/>
          <w:bCs/>
          <w:sz w:val="24"/>
          <w:szCs w:val="24"/>
          <w:lang w:eastAsia="en-US"/>
        </w:rPr>
        <w:t>0 – 15 pkt.</w:t>
      </w:r>
    </w:p>
    <w:p w:rsidR="003242C4" w:rsidRPr="00057F7C" w:rsidRDefault="003242C4" w:rsidP="00057F7C">
      <w:pPr>
        <w:numPr>
          <w:ilvl w:val="0"/>
          <w:numId w:val="43"/>
        </w:numPr>
        <w:spacing w:after="200" w:line="360" w:lineRule="auto"/>
        <w:rPr>
          <w:rFonts w:asciiTheme="minorHAnsi" w:eastAsia="Calibri" w:hAnsiTheme="minorHAnsi" w:cstheme="minorHAnsi"/>
          <w:b/>
          <w:bCs/>
          <w:sz w:val="24"/>
          <w:szCs w:val="24"/>
          <w:lang w:eastAsia="en-US"/>
        </w:rPr>
      </w:pPr>
      <w:r w:rsidRPr="00057F7C">
        <w:rPr>
          <w:rFonts w:asciiTheme="minorHAnsi" w:eastAsia="Calibri" w:hAnsiTheme="minorHAnsi" w:cstheme="minorHAnsi"/>
          <w:bCs/>
          <w:sz w:val="24"/>
          <w:szCs w:val="24"/>
          <w:lang w:eastAsia="en-US"/>
        </w:rPr>
        <w:t xml:space="preserve">stabilność ładunku – pętli w </w:t>
      </w:r>
      <w:proofErr w:type="spellStart"/>
      <w:r w:rsidRPr="00057F7C">
        <w:rPr>
          <w:rFonts w:asciiTheme="minorHAnsi" w:eastAsia="Calibri" w:hAnsiTheme="minorHAnsi" w:cstheme="minorHAnsi"/>
          <w:bCs/>
          <w:sz w:val="24"/>
          <w:szCs w:val="24"/>
          <w:lang w:eastAsia="en-US"/>
        </w:rPr>
        <w:t>aplikatorze</w:t>
      </w:r>
      <w:proofErr w:type="spellEnd"/>
      <w:r w:rsidRPr="00057F7C">
        <w:rPr>
          <w:rFonts w:asciiTheme="minorHAnsi" w:eastAsia="Calibri" w:hAnsiTheme="minorHAnsi" w:cstheme="minorHAnsi"/>
          <w:bCs/>
          <w:sz w:val="24"/>
          <w:szCs w:val="24"/>
          <w:lang w:eastAsia="en-US"/>
        </w:rPr>
        <w:t xml:space="preserve">  </w:t>
      </w:r>
      <w:r w:rsidRPr="00057F7C">
        <w:rPr>
          <w:rFonts w:asciiTheme="minorHAnsi" w:eastAsia="Calibri" w:hAnsiTheme="minorHAnsi" w:cstheme="minorHAnsi"/>
          <w:b/>
          <w:bCs/>
          <w:sz w:val="24"/>
          <w:szCs w:val="24"/>
          <w:lang w:eastAsia="en-US"/>
        </w:rPr>
        <w:t>0 – 15 pkt.</w:t>
      </w:r>
    </w:p>
    <w:p w:rsidR="003242C4" w:rsidRPr="00057F7C" w:rsidRDefault="003242C4" w:rsidP="00057F7C">
      <w:pPr>
        <w:spacing w:line="360" w:lineRule="auto"/>
        <w:rPr>
          <w:rFonts w:asciiTheme="minorHAnsi" w:eastAsia="Calibri" w:hAnsiTheme="minorHAnsi" w:cstheme="minorHAnsi"/>
          <w:sz w:val="24"/>
          <w:szCs w:val="24"/>
          <w:lang w:eastAsia="en-US"/>
        </w:rPr>
      </w:pPr>
    </w:p>
    <w:p w:rsidR="003242C4" w:rsidRPr="00057F7C" w:rsidRDefault="003242C4" w:rsidP="00057F7C">
      <w:pPr>
        <w:spacing w:line="360" w:lineRule="auto"/>
        <w:rPr>
          <w:rFonts w:asciiTheme="minorHAnsi" w:eastAsia="Calibri" w:hAnsiTheme="minorHAnsi" w:cstheme="minorHAnsi"/>
          <w:b/>
          <w:i/>
          <w:sz w:val="24"/>
          <w:szCs w:val="24"/>
          <w:u w:val="single"/>
          <w:lang w:eastAsia="en-US" w:bidi="en-US"/>
        </w:rPr>
      </w:pPr>
      <w:r w:rsidRPr="00057F7C">
        <w:rPr>
          <w:rFonts w:asciiTheme="minorHAnsi" w:eastAsia="Calibri" w:hAnsiTheme="minorHAnsi" w:cstheme="minorHAnsi"/>
          <w:b/>
          <w:i/>
          <w:sz w:val="24"/>
          <w:szCs w:val="24"/>
          <w:u w:val="single"/>
          <w:lang w:eastAsia="en-US"/>
        </w:rPr>
        <w:t xml:space="preserve">PAKIET NR 30 </w:t>
      </w:r>
      <w:r w:rsidRPr="00057F7C">
        <w:rPr>
          <w:rFonts w:asciiTheme="minorHAnsi" w:eastAsia="Calibri" w:hAnsiTheme="minorHAnsi" w:cstheme="minorHAnsi"/>
          <w:b/>
          <w:i/>
          <w:sz w:val="24"/>
          <w:szCs w:val="24"/>
          <w:u w:val="single"/>
          <w:lang w:eastAsia="en-US" w:bidi="en-US"/>
        </w:rPr>
        <w:t>: ŚRODEK HEMOSTATYCZNY</w:t>
      </w:r>
    </w:p>
    <w:p w:rsidR="003242C4" w:rsidRPr="00057F7C" w:rsidRDefault="003242C4" w:rsidP="00057F7C">
      <w:pPr>
        <w:numPr>
          <w:ilvl w:val="0"/>
          <w:numId w:val="44"/>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łatwość otwierania opakowania </w:t>
      </w:r>
      <w:r w:rsidRPr="00057F7C">
        <w:rPr>
          <w:rFonts w:asciiTheme="minorHAnsi" w:eastAsia="Calibri" w:hAnsiTheme="minorHAnsi" w:cstheme="minorHAnsi"/>
          <w:b/>
          <w:bCs/>
          <w:sz w:val="24"/>
          <w:szCs w:val="24"/>
          <w:lang w:eastAsia="en-US"/>
        </w:rPr>
        <w:t>0 – 10 pkt.</w:t>
      </w:r>
    </w:p>
    <w:p w:rsidR="003242C4" w:rsidRPr="00057F7C" w:rsidRDefault="003242C4" w:rsidP="00057F7C">
      <w:pPr>
        <w:numPr>
          <w:ilvl w:val="0"/>
          <w:numId w:val="44"/>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łatwość aplikacji  </w:t>
      </w:r>
      <w:r w:rsidRPr="00057F7C">
        <w:rPr>
          <w:rFonts w:asciiTheme="minorHAnsi" w:eastAsia="Calibri" w:hAnsiTheme="minorHAnsi" w:cstheme="minorHAnsi"/>
          <w:b/>
          <w:bCs/>
          <w:sz w:val="24"/>
          <w:szCs w:val="24"/>
          <w:lang w:eastAsia="en-US"/>
        </w:rPr>
        <w:t>0 – 15 pkt.</w:t>
      </w:r>
    </w:p>
    <w:p w:rsidR="003242C4" w:rsidRPr="00057F7C" w:rsidRDefault="003242C4" w:rsidP="00057F7C">
      <w:pPr>
        <w:numPr>
          <w:ilvl w:val="0"/>
          <w:numId w:val="44"/>
        </w:numPr>
        <w:spacing w:after="200"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lastRenderedPageBreak/>
        <w:t xml:space="preserve">szybkość efektu hemostazy </w:t>
      </w:r>
      <w:r w:rsidRPr="00057F7C">
        <w:rPr>
          <w:rFonts w:asciiTheme="minorHAnsi" w:eastAsia="Calibri" w:hAnsiTheme="minorHAnsi" w:cstheme="minorHAnsi"/>
          <w:b/>
          <w:bCs/>
          <w:sz w:val="24"/>
          <w:szCs w:val="24"/>
          <w:lang w:eastAsia="en-US"/>
        </w:rPr>
        <w:t>0 – 15 pkt.</w:t>
      </w: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22. Informacje o formalnościach, jakie muszą zostać dopełnione po wyborze oferty w celu zawarcia umowy w sprawie zamówienia publicznego</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Zamawiający prześle umowę do Wykonawcy, którego oferta została wybrana za najkorzystniejszą albo zaprosi go do swojej siedziby celem podpisania umowy.</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sz w:val="24"/>
          <w:szCs w:val="24"/>
        </w:rPr>
      </w:pPr>
      <w:r w:rsidRPr="00057F7C">
        <w:rPr>
          <w:rFonts w:asciiTheme="minorHAnsi" w:hAnsiTheme="minorHAnsi" w:cstheme="minorHAnsi"/>
          <w:b/>
          <w:sz w:val="24"/>
          <w:szCs w:val="24"/>
        </w:rPr>
        <w:t>23. Pouczenie o środkach ochrony prawnej przysługujących Wykonawcy</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Zamawiający informuje, iż Wykonawcy przysługują środki ochrony prawnej opisane w dziale IX ustawy Prawo Zamówień Publicznych. </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Środki ochrony prawnej przysługują wykonawcy, oraz innemu podmiotowi, jeżeli ma lub miał interes w uzyskaniu zamówienia oraz poniósł lub może ponieść szkodę w wyniku naruszenia przez zamawiającego przepisów ustawy.</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r w:rsidRPr="00057F7C">
        <w:rPr>
          <w:rFonts w:asciiTheme="minorHAnsi" w:hAnsiTheme="minorHAnsi" w:cstheme="minorHAnsi"/>
          <w:sz w:val="24"/>
          <w:szCs w:val="24"/>
        </w:rPr>
        <w:t xml:space="preserve">Odwołanie przysługuje na: </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1) niezgodną z przepisami ustawy czynność zamawiającego, podjętą w postępowaniu o udzielenie zamówienia, w tym na projektowane postanowienie umowy; </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2) zaniechanie czynności w postępowaniu o udzielenie zamówienia, do której zamawiający był obowiązany na podstawie ustawy; </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3) zaniechanie przeprowadzenia postępowania o udzielenie zamówienia lub zorganizowania konkursu na podstawie ustawy, mimo że zamawiający był do tego obowiązany.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r w:rsidRPr="00057F7C">
        <w:rPr>
          <w:rFonts w:asciiTheme="minorHAnsi" w:hAnsiTheme="minorHAnsi" w:cstheme="minorHAnsi"/>
          <w:sz w:val="24"/>
          <w:szCs w:val="24"/>
        </w:rPr>
        <w:t xml:space="preserve">1. Odwołanie wnosi się do Prezesa Izby. </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2. Odwołujący przekazuje kopię odwołania zamawiającemu przed upływem terminu do wniesienia odwołania w taki sposób, aby mógł on zapoznać się z jego treścią przed upływem tego terminu. </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bCs/>
          <w:sz w:val="24"/>
          <w:szCs w:val="24"/>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3. Domniemywa się, że zamawiający mógł zapoznać się z treścią odwołania przed upływem terminu do jego wniesienia, jeżeli przekazanie </w:t>
      </w:r>
      <w:r w:rsidRPr="00057F7C">
        <w:rPr>
          <w:rFonts w:asciiTheme="minorHAnsi" w:hAnsiTheme="minorHAnsi" w:cstheme="minorHAnsi"/>
          <w:bCs/>
          <w:sz w:val="24"/>
          <w:szCs w:val="24"/>
        </w:rPr>
        <w:t xml:space="preserve">odpowiednio odwołania albo </w:t>
      </w:r>
      <w:r w:rsidRPr="00057F7C">
        <w:rPr>
          <w:rFonts w:asciiTheme="minorHAnsi" w:hAnsiTheme="minorHAnsi" w:cstheme="minorHAnsi"/>
          <w:sz w:val="24"/>
          <w:szCs w:val="24"/>
        </w:rPr>
        <w:t xml:space="preserve">jego kopii nastąpiło przed upływem terminu do jego wniesienia przy użyciu środków komunikacji elektronicznej.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r w:rsidRPr="00057F7C">
        <w:rPr>
          <w:rFonts w:asciiTheme="minorHAnsi" w:hAnsiTheme="minorHAnsi" w:cstheme="minorHAnsi"/>
          <w:sz w:val="24"/>
          <w:szCs w:val="24"/>
        </w:rPr>
        <w:t>Odwołanie wnosi się w terminie:</w:t>
      </w:r>
    </w:p>
    <w:p w:rsidR="00EA7E75" w:rsidRPr="00057F7C" w:rsidRDefault="00EA7E75" w:rsidP="00057F7C">
      <w:pPr>
        <w:autoSpaceDE w:val="0"/>
        <w:autoSpaceDN w:val="0"/>
        <w:adjustRightInd w:val="0"/>
        <w:spacing w:line="360" w:lineRule="auto"/>
        <w:ind w:left="284"/>
        <w:jc w:val="both"/>
        <w:rPr>
          <w:rFonts w:asciiTheme="minorHAnsi" w:hAnsiTheme="minorHAnsi" w:cstheme="minorHAnsi"/>
          <w:sz w:val="24"/>
          <w:szCs w:val="24"/>
        </w:rPr>
      </w:pPr>
      <w:r w:rsidRPr="00057F7C">
        <w:rPr>
          <w:rFonts w:asciiTheme="minorHAnsi" w:hAnsiTheme="minorHAnsi" w:cstheme="minorHAnsi"/>
          <w:sz w:val="24"/>
          <w:szCs w:val="24"/>
        </w:rPr>
        <w:lastRenderedPageBreak/>
        <w:t xml:space="preserve">a) 10 dni od dnia przekazania informacji o czynności zamawiającego stanowiącej podstawę jego wniesienia, jeżeli informacja została przekazana przy użyciu środków komunikacji elektronicznej, </w:t>
      </w:r>
    </w:p>
    <w:p w:rsidR="00EA7E75" w:rsidRPr="00057F7C" w:rsidRDefault="00EA7E75" w:rsidP="00057F7C">
      <w:pPr>
        <w:autoSpaceDE w:val="0"/>
        <w:autoSpaceDN w:val="0"/>
        <w:adjustRightInd w:val="0"/>
        <w:spacing w:line="360" w:lineRule="auto"/>
        <w:ind w:left="284"/>
        <w:jc w:val="both"/>
        <w:rPr>
          <w:rFonts w:asciiTheme="minorHAnsi" w:hAnsiTheme="minorHAnsi" w:cstheme="minorHAnsi"/>
          <w:sz w:val="24"/>
          <w:szCs w:val="24"/>
        </w:rPr>
      </w:pPr>
      <w:r w:rsidRPr="00057F7C">
        <w:rPr>
          <w:rFonts w:asciiTheme="minorHAnsi" w:hAnsiTheme="minorHAnsi" w:cstheme="minorHAnsi"/>
          <w:sz w:val="24"/>
          <w:szCs w:val="24"/>
        </w:rPr>
        <w:t>b) 15 dni od dnia przekazania informacji o czynności zamawiającego stanowiącej podstawę jego wniesienia, jeżeli informacja została przekazana w sposób inny niż określony w lit. a.</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Odwołanie w przypadkach innych niż określone powyżej wnosi się w terminie 10 dni od dnia, w którym powzięto lub przy zachowaniu należytej staranności można było powziąć wiadomość o okolicznościach stanowiących podstawę jego wniesienia.</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r w:rsidRPr="00057F7C">
        <w:rPr>
          <w:rFonts w:asciiTheme="minorHAnsi" w:hAnsiTheme="minorHAnsi" w:cstheme="minorHAnsi"/>
          <w:sz w:val="24"/>
          <w:szCs w:val="24"/>
        </w:rPr>
        <w:t xml:space="preserve">Odwołanie zawiera: </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1) imię i nazwisko albo nazwę, miejsce zamieszkania albo siedzibę, numer telefonu oraz adres poczty elektronicznej odwołującego oraz imię i nazwisko przedstawiciela (przedstawicieli);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r w:rsidRPr="00057F7C">
        <w:rPr>
          <w:rFonts w:asciiTheme="minorHAnsi" w:hAnsiTheme="minorHAnsi" w:cstheme="minorHAnsi"/>
          <w:sz w:val="24"/>
          <w:szCs w:val="24"/>
        </w:rPr>
        <w:t xml:space="preserve">2) nazwę i siedzibę zamawiającego, numer telefonu oraz adres poczty elektronicznej zamawiającego; </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3) numer Powszechnego Elektronicznego Systemu Ewidencji Ludności (PESEL) lub NIP odwołującego będącego osobą fizyczną, jeżeli jest on obowiązany do jego posiadania albo posiada go nie mając takiego obowiązku; </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5) określenie przedmiotu zamówienia; </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6) wskazanie numeru ogłoszenia w przypadku publikacji w Dzienniku Urzędowym Unii Europejskiej; </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7) wskazanie czynności lub zaniechania czynności zamawiającego, której zarzuca się niezgodność z przepisami ustawy</w:t>
      </w:r>
      <w:r w:rsidRPr="00057F7C">
        <w:rPr>
          <w:rFonts w:asciiTheme="minorHAnsi" w:hAnsiTheme="minorHAnsi" w:cstheme="minorHAnsi"/>
          <w:bCs/>
          <w:sz w:val="24"/>
          <w:szCs w:val="24"/>
        </w:rPr>
        <w:t>, lub wskazanie zaniechania przeprowadzenia</w:t>
      </w:r>
      <w:r w:rsidRPr="00057F7C">
        <w:rPr>
          <w:rFonts w:asciiTheme="minorHAnsi" w:hAnsiTheme="minorHAnsi" w:cstheme="minorHAnsi"/>
          <w:b/>
          <w:bCs/>
          <w:sz w:val="24"/>
          <w:szCs w:val="24"/>
        </w:rPr>
        <w:t xml:space="preserve"> </w:t>
      </w:r>
      <w:r w:rsidRPr="00057F7C">
        <w:rPr>
          <w:rFonts w:asciiTheme="minorHAnsi" w:hAnsiTheme="minorHAnsi" w:cstheme="minorHAnsi"/>
          <w:bCs/>
          <w:sz w:val="24"/>
          <w:szCs w:val="24"/>
        </w:rPr>
        <w:t>postępowania o udzielenie zamówienia lub zorganizowania konkursu na podstawie ustawy</w:t>
      </w:r>
      <w:r w:rsidRPr="00057F7C">
        <w:rPr>
          <w:rFonts w:asciiTheme="minorHAnsi" w:hAnsiTheme="minorHAnsi" w:cstheme="minorHAnsi"/>
          <w:sz w:val="24"/>
          <w:szCs w:val="24"/>
        </w:rPr>
        <w:t xml:space="preserve">;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r w:rsidRPr="00057F7C">
        <w:rPr>
          <w:rFonts w:asciiTheme="minorHAnsi" w:hAnsiTheme="minorHAnsi" w:cstheme="minorHAnsi"/>
          <w:sz w:val="24"/>
          <w:szCs w:val="24"/>
        </w:rPr>
        <w:t xml:space="preserve">8) zwięzłe przedstawienie zarzutów;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r w:rsidRPr="00057F7C">
        <w:rPr>
          <w:rFonts w:asciiTheme="minorHAnsi" w:hAnsiTheme="minorHAnsi" w:cstheme="minorHAnsi"/>
          <w:sz w:val="24"/>
          <w:szCs w:val="24"/>
        </w:rPr>
        <w:t xml:space="preserve">9) żądanie co do sposobu rozstrzygnięcia odwołania; </w:t>
      </w:r>
    </w:p>
    <w:p w:rsidR="00EA7E75" w:rsidRPr="00057F7C" w:rsidRDefault="00EA7E75" w:rsidP="00057F7C">
      <w:pPr>
        <w:autoSpaceDE w:val="0"/>
        <w:autoSpaceDN w:val="0"/>
        <w:adjustRightInd w:val="0"/>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lastRenderedPageBreak/>
        <w:t xml:space="preserve">10) wskazanie okoliczności faktycznych i prawnych uzasadniających wniesienie odwołania oraz dowodów na poparcie przytoczonych okoliczności;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r w:rsidRPr="00057F7C">
        <w:rPr>
          <w:rFonts w:asciiTheme="minorHAnsi" w:hAnsiTheme="minorHAnsi" w:cstheme="minorHAnsi"/>
          <w:sz w:val="24"/>
          <w:szCs w:val="24"/>
        </w:rPr>
        <w:t xml:space="preserve">11) podpis odwołującego albo jego przedstawiciela lub przedstawicieli;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r w:rsidRPr="00057F7C">
        <w:rPr>
          <w:rFonts w:asciiTheme="minorHAnsi" w:hAnsiTheme="minorHAnsi" w:cstheme="minorHAnsi"/>
          <w:sz w:val="24"/>
          <w:szCs w:val="24"/>
        </w:rPr>
        <w:t xml:space="preserve">12) wykaz załączników.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r w:rsidRPr="00057F7C">
        <w:rPr>
          <w:rFonts w:asciiTheme="minorHAnsi" w:hAnsiTheme="minorHAnsi" w:cstheme="minorHAnsi"/>
          <w:sz w:val="24"/>
          <w:szCs w:val="24"/>
        </w:rPr>
        <w:t xml:space="preserve">2. Do odwołania dołącza się: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r w:rsidRPr="00057F7C">
        <w:rPr>
          <w:rFonts w:asciiTheme="minorHAnsi" w:hAnsiTheme="minorHAnsi" w:cstheme="minorHAnsi"/>
          <w:sz w:val="24"/>
          <w:szCs w:val="24"/>
        </w:rPr>
        <w:t xml:space="preserve">1) dowód uiszczenia wpisu od odwołania w wymaganej wysokości;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r w:rsidRPr="00057F7C">
        <w:rPr>
          <w:rFonts w:asciiTheme="minorHAnsi" w:hAnsiTheme="minorHAnsi" w:cstheme="minorHAnsi"/>
          <w:bCs/>
          <w:sz w:val="24"/>
          <w:szCs w:val="24"/>
        </w:rPr>
        <w:t xml:space="preserve">2) dowód przekazania odpowiednio odwołania albo jego kopii zamawiającemu; </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sz w:val="24"/>
          <w:szCs w:val="24"/>
        </w:rPr>
      </w:pPr>
      <w:r w:rsidRPr="00057F7C">
        <w:rPr>
          <w:rFonts w:asciiTheme="minorHAnsi" w:hAnsiTheme="minorHAnsi" w:cstheme="minorHAnsi"/>
          <w:sz w:val="24"/>
          <w:szCs w:val="24"/>
        </w:rPr>
        <w:t>3) dokument potwierdzający umocowanie do reprezentowania odwołującego.</w:t>
      </w:r>
    </w:p>
    <w:p w:rsidR="006B6029" w:rsidRPr="00057F7C" w:rsidRDefault="006B6029" w:rsidP="00057F7C">
      <w:pPr>
        <w:autoSpaceDE w:val="0"/>
        <w:autoSpaceDN w:val="0"/>
        <w:adjustRightInd w:val="0"/>
        <w:spacing w:line="360" w:lineRule="auto"/>
        <w:ind w:left="284" w:hanging="284"/>
        <w:jc w:val="both"/>
        <w:rPr>
          <w:rFonts w:asciiTheme="minorHAnsi" w:hAnsiTheme="minorHAnsi" w:cstheme="minorHAnsi"/>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sz w:val="24"/>
          <w:szCs w:val="24"/>
        </w:rPr>
      </w:pPr>
      <w:r w:rsidRPr="00057F7C">
        <w:rPr>
          <w:rFonts w:asciiTheme="minorHAnsi" w:hAnsiTheme="minorHAnsi" w:cstheme="minorHAnsi"/>
          <w:b/>
          <w:sz w:val="24"/>
          <w:szCs w:val="24"/>
        </w:rPr>
        <w:t>24. Opis części zamówienia, jeżeli zamawiający dopuszcza składanie ofert częściowych.</w:t>
      </w:r>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Opis części zamówienia zawarty jest w </w:t>
      </w:r>
      <w:r w:rsidRPr="00057F7C">
        <w:rPr>
          <w:rFonts w:asciiTheme="minorHAnsi" w:hAnsiTheme="minorHAnsi" w:cstheme="minorHAnsi"/>
          <w:b/>
          <w:sz w:val="24"/>
          <w:szCs w:val="24"/>
        </w:rPr>
        <w:t>załącznik</w:t>
      </w:r>
      <w:r w:rsidR="006B6029" w:rsidRPr="00057F7C">
        <w:rPr>
          <w:rFonts w:asciiTheme="minorHAnsi" w:hAnsiTheme="minorHAnsi" w:cstheme="minorHAnsi"/>
          <w:b/>
          <w:sz w:val="24"/>
          <w:szCs w:val="24"/>
        </w:rPr>
        <w:t>u</w:t>
      </w:r>
      <w:r w:rsidRPr="00057F7C">
        <w:rPr>
          <w:rFonts w:asciiTheme="minorHAnsi" w:hAnsiTheme="minorHAnsi" w:cstheme="minorHAnsi"/>
          <w:b/>
          <w:sz w:val="24"/>
          <w:szCs w:val="24"/>
        </w:rPr>
        <w:t xml:space="preserve"> nr 3 do SWZ</w:t>
      </w:r>
      <w:r w:rsidRPr="00057F7C">
        <w:rPr>
          <w:rFonts w:asciiTheme="minorHAnsi" w:hAnsiTheme="minorHAnsi" w:cstheme="minorHAnsi"/>
          <w:sz w:val="24"/>
          <w:szCs w:val="24"/>
        </w:rPr>
        <w:t>. Zamawiający dopuszcza składanie ofert częściowych na poszczególne pakiety.</w:t>
      </w:r>
    </w:p>
    <w:p w:rsidR="006B6029" w:rsidRPr="00057F7C" w:rsidRDefault="006B6029" w:rsidP="00057F7C">
      <w:pPr>
        <w:spacing w:line="360" w:lineRule="auto"/>
        <w:jc w:val="both"/>
        <w:rPr>
          <w:rFonts w:asciiTheme="minorHAnsi" w:hAnsiTheme="minorHAnsi" w:cstheme="minorHAnsi"/>
          <w:color w:val="FF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 xml:space="preserve">25. Liczba części zamówienia, na którą wykonawca może złożyć ofertę wraz ze wskazaniem powodów niedokonania podziału zamówienia na części (jeżeli dotyczy). </w:t>
      </w:r>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Wykonawca może złożyć ofertę na jedną lub więcej części zamówienia. Zamawiający nie przewiduje maksymalnej liczby części, na które zamówienie może być udzielone temu samemu Wykonawcy.</w:t>
      </w:r>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lang w:eastAsia="ar-SA"/>
        </w:rPr>
        <w:t xml:space="preserve">Wskazanie powodów niedokonania podziału zamówienia na części: </w:t>
      </w:r>
      <w:r w:rsidRPr="00057F7C">
        <w:rPr>
          <w:rFonts w:asciiTheme="minorHAnsi" w:hAnsiTheme="minorHAnsi" w:cstheme="minorHAnsi"/>
          <w:sz w:val="24"/>
          <w:szCs w:val="24"/>
        </w:rPr>
        <w:t>nie dotyczy</w:t>
      </w:r>
    </w:p>
    <w:p w:rsidR="00EA7E75" w:rsidRPr="00057F7C" w:rsidRDefault="00EA7E75" w:rsidP="00057F7C">
      <w:pPr>
        <w:autoSpaceDE w:val="0"/>
        <w:autoSpaceDN w:val="0"/>
        <w:adjustRightInd w:val="0"/>
        <w:spacing w:line="360" w:lineRule="auto"/>
        <w:jc w:val="both"/>
        <w:rPr>
          <w:rFonts w:asciiTheme="minorHAnsi" w:hAnsiTheme="minorHAnsi" w:cstheme="minorHAnsi"/>
          <w:b/>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bCs/>
          <w:sz w:val="24"/>
          <w:szCs w:val="24"/>
        </w:rPr>
        <w:t xml:space="preserve">26. </w:t>
      </w:r>
      <w:r w:rsidRPr="00057F7C">
        <w:rPr>
          <w:rFonts w:asciiTheme="minorHAnsi" w:hAnsiTheme="minorHAnsi" w:cstheme="minorHAnsi"/>
          <w:b/>
          <w:color w:val="000000"/>
          <w:sz w:val="24"/>
          <w:szCs w:val="24"/>
        </w:rPr>
        <w:t>Informacja dotyczące ofert wariantowych.</w:t>
      </w:r>
    </w:p>
    <w:p w:rsidR="00EA7E75" w:rsidRPr="00057F7C" w:rsidRDefault="00EA7E75" w:rsidP="00057F7C">
      <w:pPr>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Zamawiający nie dopuszcza składania ofert wariantowych.</w:t>
      </w:r>
    </w:p>
    <w:p w:rsidR="00EA7E75" w:rsidRPr="00057F7C" w:rsidRDefault="00EA7E75" w:rsidP="00057F7C">
      <w:pPr>
        <w:spacing w:line="360" w:lineRule="auto"/>
        <w:jc w:val="both"/>
        <w:rPr>
          <w:rFonts w:asciiTheme="minorHAnsi" w:hAnsiTheme="minorHAnsi" w:cstheme="minorHAnsi"/>
          <w:bCs/>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 xml:space="preserve">27. Wymagania w zakresie zatrudnienia na podstawie stosunku pracy.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Nie dotyczy</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28. Wymagania w zakresie zatrudnienia osób, o których mowa w art. 96 ust. 2 pkt 2.</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Nie dotyczy</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29. Informacja o zastrzeżeniu możliwości ubiegania się o udzielenie zamówienia wyłącznie przez wykonawców, o których mowa w art. 94, jeżeli zamawiający przewiduje takie wymagania.</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lastRenderedPageBreak/>
        <w:t>Nie dotyczy</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30. Wymagania dotyczące wadium, w tym jego kwota.</w:t>
      </w:r>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Zamawiający nie wymaga wniesienia wadium.</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31. Informacja o przewidywanych zamówieniach, o których mowa w art. 214 ust. 1 pkt 7 i 8</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Zamawiający nie przewiduje zamówień o których mowa w art. 214 ust. 1 pkt 7 i 8</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32. Informacje dotyczące przeprowadzenia przez wykonawcę wizji lokalnej lub sprawdzenia przez niego dokumentów niezbędnych do realizacji zamówienia, o których mowa w art. 131 ust. 2</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Nie dotyczy</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 xml:space="preserve">33. Informacje dotyczące walut obcych, w jakich mogą być prowadzone rozliczenia między zamawiającym a wykonawcą.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Nie dotyczy</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34. Informacje dotyczące zwrotu kosztów udziału w postępowaniu.</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Nie dotyczy</w:t>
      </w: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b/>
          <w:i/>
          <w:color w:val="000000"/>
          <w:sz w:val="24"/>
          <w:szCs w:val="24"/>
        </w:rPr>
      </w:pPr>
    </w:p>
    <w:p w:rsidR="00EA7E75" w:rsidRPr="00057F7C" w:rsidRDefault="00EA7E75" w:rsidP="00057F7C">
      <w:pPr>
        <w:autoSpaceDE w:val="0"/>
        <w:autoSpaceDN w:val="0"/>
        <w:adjustRightInd w:val="0"/>
        <w:spacing w:line="360" w:lineRule="auto"/>
        <w:ind w:left="284" w:hanging="284"/>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35. Informację o obowiązku osobistego wykonania przez wykonawcę kluczowych zadań.</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Nie dotyczy</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 xml:space="preserve">36. Maksymalna liczba wykonawców, z którymi zamawiający zawrze umowę ramową.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Nie dotyczy</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 xml:space="preserve">37. Informacje o przewidywanym wyborze najkorzystniejszej oferty z zastosowaniem aukcji elektronicznej wraz z informacjami, o których mowa w art. 230. </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t>Nie dotyczy</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38. Wymóg lub możliwość złożenia ofert w postaci katalogów elektronicznych lub dołączenia katalogów elektronicznych do oferty, w sytuacji określonej w art. 93</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r w:rsidRPr="00057F7C">
        <w:rPr>
          <w:rFonts w:asciiTheme="minorHAnsi" w:hAnsiTheme="minorHAnsi" w:cstheme="minorHAnsi"/>
          <w:color w:val="000000"/>
          <w:sz w:val="24"/>
          <w:szCs w:val="24"/>
        </w:rPr>
        <w:lastRenderedPageBreak/>
        <w:t>Nie dotyczy</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autoSpaceDE w:val="0"/>
        <w:autoSpaceDN w:val="0"/>
        <w:adjustRightInd w:val="0"/>
        <w:spacing w:line="360" w:lineRule="auto"/>
        <w:jc w:val="both"/>
        <w:rPr>
          <w:rFonts w:asciiTheme="minorHAnsi" w:hAnsiTheme="minorHAnsi" w:cstheme="minorHAnsi"/>
          <w:b/>
          <w:color w:val="000000"/>
          <w:sz w:val="24"/>
          <w:szCs w:val="24"/>
        </w:rPr>
      </w:pPr>
      <w:r w:rsidRPr="00057F7C">
        <w:rPr>
          <w:rFonts w:asciiTheme="minorHAnsi" w:hAnsiTheme="minorHAnsi" w:cstheme="minorHAnsi"/>
          <w:b/>
          <w:color w:val="000000"/>
          <w:sz w:val="24"/>
          <w:szCs w:val="24"/>
        </w:rPr>
        <w:t xml:space="preserve">39. Informacje dotyczące zabezpieczenia należytego wykonania umowy. </w:t>
      </w:r>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Zamawiający nie wymaga wniesienia zabezpieczenia należytego wykonania umowy.</w:t>
      </w:r>
    </w:p>
    <w:p w:rsidR="00EA7E75" w:rsidRPr="00057F7C" w:rsidRDefault="00EA7E75" w:rsidP="00057F7C">
      <w:pPr>
        <w:autoSpaceDE w:val="0"/>
        <w:autoSpaceDN w:val="0"/>
        <w:adjustRightInd w:val="0"/>
        <w:spacing w:line="360" w:lineRule="auto"/>
        <w:jc w:val="both"/>
        <w:rPr>
          <w:rFonts w:asciiTheme="minorHAnsi" w:hAnsiTheme="minorHAnsi" w:cstheme="minorHAnsi"/>
          <w:color w:val="000000"/>
          <w:sz w:val="24"/>
          <w:szCs w:val="24"/>
        </w:rPr>
      </w:pPr>
    </w:p>
    <w:p w:rsidR="00EA7E75" w:rsidRPr="00057F7C" w:rsidRDefault="00EA7E75" w:rsidP="00057F7C">
      <w:pPr>
        <w:spacing w:line="360" w:lineRule="auto"/>
        <w:jc w:val="both"/>
        <w:rPr>
          <w:rFonts w:asciiTheme="minorHAnsi" w:hAnsiTheme="minorHAnsi" w:cstheme="minorHAnsi"/>
          <w:b/>
          <w:sz w:val="24"/>
          <w:szCs w:val="24"/>
        </w:rPr>
      </w:pPr>
      <w:r w:rsidRPr="00057F7C">
        <w:rPr>
          <w:rFonts w:asciiTheme="minorHAnsi" w:hAnsiTheme="minorHAnsi" w:cstheme="minorHAnsi"/>
          <w:b/>
          <w:sz w:val="24"/>
          <w:szCs w:val="24"/>
        </w:rPr>
        <w:t>40. Klauzula informacyjna z art. 13 RODO w celu związanym z postępowaniem o udzielenie zamówienia publicznego.</w:t>
      </w:r>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A7E75" w:rsidRPr="00057F7C" w:rsidRDefault="00EA7E75" w:rsidP="00057F7C">
      <w:pPr>
        <w:numPr>
          <w:ilvl w:val="0"/>
          <w:numId w:val="2"/>
        </w:numPr>
        <w:spacing w:line="360" w:lineRule="auto"/>
        <w:jc w:val="both"/>
        <w:rPr>
          <w:rFonts w:asciiTheme="minorHAnsi" w:hAnsiTheme="minorHAnsi" w:cstheme="minorHAnsi"/>
          <w:i/>
          <w:sz w:val="24"/>
          <w:szCs w:val="24"/>
        </w:rPr>
      </w:pPr>
      <w:r w:rsidRPr="00057F7C">
        <w:rPr>
          <w:rFonts w:asciiTheme="minorHAnsi" w:hAnsiTheme="minorHAnsi" w:cstheme="minorHAnsi"/>
          <w:sz w:val="24"/>
          <w:szCs w:val="24"/>
        </w:rPr>
        <w:t xml:space="preserve">administratorem Pani/Pana danych osobowych jest </w:t>
      </w:r>
      <w:r w:rsidRPr="00057F7C">
        <w:rPr>
          <w:rFonts w:asciiTheme="minorHAnsi" w:hAnsiTheme="minorHAnsi" w:cstheme="minorHAnsi"/>
          <w:b/>
          <w:sz w:val="24"/>
          <w:szCs w:val="24"/>
        </w:rPr>
        <w:t>Krakowski Szpital Specjalistyczny im. Jana Pawła II</w:t>
      </w:r>
      <w:r w:rsidRPr="00057F7C">
        <w:rPr>
          <w:rFonts w:asciiTheme="minorHAnsi" w:hAnsiTheme="minorHAnsi" w:cstheme="minorHAnsi"/>
          <w:sz w:val="24"/>
          <w:szCs w:val="24"/>
        </w:rPr>
        <w:t>, ul. Prądnicka 80, 31-202 Kraków, tel. 12 614 20 00, e-mail:</w:t>
      </w:r>
      <w:r w:rsidRPr="00057F7C">
        <w:rPr>
          <w:rFonts w:asciiTheme="minorHAnsi" w:hAnsiTheme="minorHAnsi" w:cstheme="minorHAnsi"/>
          <w:i/>
          <w:sz w:val="24"/>
          <w:szCs w:val="24"/>
        </w:rPr>
        <w:t xml:space="preserve"> </w:t>
      </w:r>
      <w:hyperlink r:id="rId20" w:history="1">
        <w:r w:rsidRPr="00057F7C">
          <w:rPr>
            <w:rFonts w:asciiTheme="minorHAnsi" w:hAnsiTheme="minorHAnsi" w:cstheme="minorHAnsi"/>
            <w:sz w:val="24"/>
            <w:szCs w:val="24"/>
            <w:u w:val="single"/>
          </w:rPr>
          <w:t>przetargi@szpitaljp2.krakow.pl</w:t>
        </w:r>
      </w:hyperlink>
      <w:r w:rsidRPr="00057F7C">
        <w:rPr>
          <w:rFonts w:asciiTheme="minorHAnsi" w:hAnsiTheme="minorHAnsi" w:cstheme="minorHAnsi"/>
          <w:i/>
          <w:sz w:val="24"/>
          <w:szCs w:val="24"/>
        </w:rPr>
        <w:t>;</w:t>
      </w:r>
    </w:p>
    <w:p w:rsidR="00EA7E75" w:rsidRPr="00057F7C" w:rsidRDefault="00EA7E75" w:rsidP="00057F7C">
      <w:pPr>
        <w:numPr>
          <w:ilvl w:val="0"/>
          <w:numId w:val="3"/>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Szpital powołał Inspektora Ochrony Danych, z którym można się skontaktować poprzez adres e-mail: </w:t>
      </w:r>
      <w:r w:rsidRPr="00057F7C">
        <w:rPr>
          <w:rFonts w:asciiTheme="minorHAnsi" w:hAnsiTheme="minorHAnsi" w:cstheme="minorHAnsi"/>
          <w:color w:val="0000FF"/>
          <w:sz w:val="24"/>
          <w:szCs w:val="24"/>
        </w:rPr>
        <w:t>iod@szpitaljp2.krakow.pl</w:t>
      </w:r>
      <w:r w:rsidRPr="00057F7C">
        <w:rPr>
          <w:rFonts w:asciiTheme="minorHAnsi" w:hAnsiTheme="minorHAnsi" w:cstheme="minorHAnsi"/>
          <w:sz w:val="24"/>
          <w:szCs w:val="24"/>
        </w:rPr>
        <w:t xml:space="preserve"> lub pod nr tel. </w:t>
      </w:r>
      <w:r w:rsidRPr="00057F7C">
        <w:rPr>
          <w:rFonts w:asciiTheme="minorHAnsi" w:hAnsiTheme="minorHAnsi" w:cstheme="minorHAnsi"/>
          <w:color w:val="0000FF"/>
          <w:sz w:val="24"/>
          <w:szCs w:val="24"/>
        </w:rPr>
        <w:t>12 614 30 49</w:t>
      </w:r>
      <w:r w:rsidRPr="00057F7C">
        <w:rPr>
          <w:rFonts w:asciiTheme="minorHAnsi" w:hAnsiTheme="minorHAnsi" w:cstheme="minorHAnsi"/>
          <w:sz w:val="24"/>
          <w:szCs w:val="24"/>
        </w:rPr>
        <w:t xml:space="preserve"> we wszystkich sprawach dotyczących przetwarzania danych osobowych oraz korzystania z praw związanych z ich przetwarzaniem;</w:t>
      </w:r>
    </w:p>
    <w:p w:rsidR="00EA7E75" w:rsidRPr="00057F7C" w:rsidRDefault="00EA7E75" w:rsidP="00057F7C">
      <w:pPr>
        <w:numPr>
          <w:ilvl w:val="0"/>
          <w:numId w:val="3"/>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Pani/Pana dane osobowe przetwarzane będą na podstawie art. 6 ust. 1 lit. c</w:t>
      </w:r>
      <w:r w:rsidRPr="00057F7C">
        <w:rPr>
          <w:rFonts w:asciiTheme="minorHAnsi" w:hAnsiTheme="minorHAnsi" w:cstheme="minorHAnsi"/>
          <w:i/>
          <w:sz w:val="24"/>
          <w:szCs w:val="24"/>
        </w:rPr>
        <w:t xml:space="preserve"> </w:t>
      </w:r>
      <w:r w:rsidRPr="00057F7C">
        <w:rPr>
          <w:rFonts w:asciiTheme="minorHAnsi" w:hAnsiTheme="minorHAnsi" w:cstheme="minorHAnsi"/>
          <w:sz w:val="24"/>
          <w:szCs w:val="24"/>
        </w:rPr>
        <w:t xml:space="preserve">RODO w celu związanym z postępowaniem o udzielenie zamówienia publicznego </w:t>
      </w:r>
      <w:r w:rsidR="00A86BEF" w:rsidRPr="00057F7C">
        <w:rPr>
          <w:rFonts w:asciiTheme="minorHAnsi" w:hAnsiTheme="minorHAnsi" w:cstheme="minorHAnsi"/>
          <w:b/>
          <w:sz w:val="24"/>
          <w:szCs w:val="24"/>
        </w:rPr>
        <w:t>DZ.271.2.2023 – dostawa nici chirurgicznych, klejów i klipsów naczyniowych</w:t>
      </w:r>
      <w:r w:rsidRPr="00057F7C">
        <w:rPr>
          <w:rFonts w:asciiTheme="minorHAnsi" w:hAnsiTheme="minorHAnsi" w:cstheme="minorHAnsi"/>
          <w:b/>
          <w:sz w:val="24"/>
          <w:szCs w:val="24"/>
        </w:rPr>
        <w:t xml:space="preserve"> </w:t>
      </w:r>
      <w:r w:rsidRPr="00057F7C">
        <w:rPr>
          <w:rFonts w:asciiTheme="minorHAnsi" w:hAnsiTheme="minorHAnsi" w:cstheme="minorHAnsi"/>
          <w:sz w:val="24"/>
          <w:szCs w:val="24"/>
        </w:rPr>
        <w:t>prowadzonym w trybie przetargu nieograniczonego;</w:t>
      </w:r>
    </w:p>
    <w:p w:rsidR="00EA7E75" w:rsidRPr="00057F7C" w:rsidRDefault="00EA7E75" w:rsidP="00057F7C">
      <w:pPr>
        <w:numPr>
          <w:ilvl w:val="0"/>
          <w:numId w:val="3"/>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odbiorcami Pani/Pana danych osobowych będą osoby lub podmioty, którym udostępniona zostanie dokumentacja postępowania w oparciu o ustawę Prawo zamówień publicznych dalej „ustawa </w:t>
      </w:r>
      <w:proofErr w:type="spellStart"/>
      <w:r w:rsidRPr="00057F7C">
        <w:rPr>
          <w:rFonts w:asciiTheme="minorHAnsi" w:hAnsiTheme="minorHAnsi" w:cstheme="minorHAnsi"/>
          <w:sz w:val="24"/>
          <w:szCs w:val="24"/>
        </w:rPr>
        <w:t>Pzp</w:t>
      </w:r>
      <w:proofErr w:type="spellEnd"/>
      <w:r w:rsidRPr="00057F7C">
        <w:rPr>
          <w:rFonts w:asciiTheme="minorHAnsi" w:hAnsiTheme="minorHAnsi" w:cstheme="minorHAnsi"/>
          <w:sz w:val="24"/>
          <w:szCs w:val="24"/>
        </w:rPr>
        <w:t xml:space="preserve">”;  </w:t>
      </w:r>
    </w:p>
    <w:p w:rsidR="00EA7E75" w:rsidRPr="00057F7C" w:rsidRDefault="00EA7E75" w:rsidP="00057F7C">
      <w:pPr>
        <w:numPr>
          <w:ilvl w:val="0"/>
          <w:numId w:val="3"/>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Pani/Pana dane osobowe będą przechowywane, przez okres 4 lat od dnia zakończenia postępowania o udzielenie zamówienia, a jeżeli czas trwania umowy przekracza 4 lata, okres przechowywania obejmuje cały czas trwania umowy;</w:t>
      </w:r>
    </w:p>
    <w:p w:rsidR="00EA7E75" w:rsidRPr="00057F7C" w:rsidRDefault="00EA7E75" w:rsidP="00057F7C">
      <w:pPr>
        <w:numPr>
          <w:ilvl w:val="0"/>
          <w:numId w:val="3"/>
        </w:numPr>
        <w:spacing w:line="360" w:lineRule="auto"/>
        <w:jc w:val="both"/>
        <w:rPr>
          <w:rFonts w:asciiTheme="minorHAnsi" w:hAnsiTheme="minorHAnsi" w:cstheme="minorHAnsi"/>
          <w:b/>
          <w:i/>
          <w:sz w:val="24"/>
          <w:szCs w:val="24"/>
        </w:rPr>
      </w:pPr>
      <w:r w:rsidRPr="00057F7C">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057F7C">
        <w:rPr>
          <w:rFonts w:asciiTheme="minorHAnsi" w:hAnsiTheme="minorHAnsi" w:cstheme="minorHAnsi"/>
          <w:sz w:val="24"/>
          <w:szCs w:val="24"/>
        </w:rPr>
        <w:t>Pzp</w:t>
      </w:r>
      <w:proofErr w:type="spellEnd"/>
      <w:r w:rsidRPr="00057F7C">
        <w:rPr>
          <w:rFonts w:asciiTheme="minorHAnsi" w:hAnsiTheme="minorHAnsi" w:cstheme="minorHAnsi"/>
          <w:sz w:val="24"/>
          <w:szCs w:val="24"/>
        </w:rPr>
        <w:t xml:space="preserve">, związanym </w:t>
      </w:r>
      <w:r w:rsidRPr="00057F7C">
        <w:rPr>
          <w:rFonts w:asciiTheme="minorHAnsi" w:hAnsiTheme="minorHAnsi" w:cstheme="minorHAnsi"/>
          <w:sz w:val="24"/>
          <w:szCs w:val="24"/>
        </w:rPr>
        <w:lastRenderedPageBreak/>
        <w:t xml:space="preserve">z udziałem w postępowaniu o udzielenie zamówienia publicznego; konsekwencje niepodania określonych danych wynikają z ustawy </w:t>
      </w:r>
      <w:proofErr w:type="spellStart"/>
      <w:r w:rsidRPr="00057F7C">
        <w:rPr>
          <w:rFonts w:asciiTheme="minorHAnsi" w:hAnsiTheme="minorHAnsi" w:cstheme="minorHAnsi"/>
          <w:sz w:val="24"/>
          <w:szCs w:val="24"/>
        </w:rPr>
        <w:t>Pzp</w:t>
      </w:r>
      <w:proofErr w:type="spellEnd"/>
      <w:r w:rsidRPr="00057F7C">
        <w:rPr>
          <w:rFonts w:asciiTheme="minorHAnsi" w:hAnsiTheme="minorHAnsi" w:cstheme="minorHAnsi"/>
          <w:sz w:val="24"/>
          <w:szCs w:val="24"/>
        </w:rPr>
        <w:t xml:space="preserve">;  </w:t>
      </w:r>
    </w:p>
    <w:p w:rsidR="00EA7E75" w:rsidRPr="00057F7C" w:rsidRDefault="00EA7E75" w:rsidP="00057F7C">
      <w:pPr>
        <w:numPr>
          <w:ilvl w:val="0"/>
          <w:numId w:val="3"/>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w odniesieniu do Pani/Pana danych osobowych decyzje nie będą podejmowane w sposób zautomatyzowany, stosowanie do art. 22 RODO;</w:t>
      </w:r>
    </w:p>
    <w:p w:rsidR="00EA7E75" w:rsidRPr="00057F7C" w:rsidRDefault="00EA7E75" w:rsidP="00057F7C">
      <w:pPr>
        <w:numPr>
          <w:ilvl w:val="0"/>
          <w:numId w:val="3"/>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posiada Pani/Pan:</w:t>
      </w:r>
    </w:p>
    <w:p w:rsidR="00EA7E75" w:rsidRPr="00057F7C" w:rsidRDefault="00EA7E75" w:rsidP="00057F7C">
      <w:pPr>
        <w:numPr>
          <w:ilvl w:val="0"/>
          <w:numId w:val="4"/>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na podstawie art. 15 RODO prawo dostępu do danych osobowych Pani/Pana dotyczących;</w:t>
      </w:r>
    </w:p>
    <w:p w:rsidR="00EA7E75" w:rsidRPr="00057F7C" w:rsidRDefault="00EA7E75" w:rsidP="00057F7C">
      <w:pPr>
        <w:numPr>
          <w:ilvl w:val="0"/>
          <w:numId w:val="4"/>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na podstawie art. 16 RODO prawo do sprostowania Pani/Pana danych osobowych </w:t>
      </w:r>
      <w:r w:rsidRPr="00057F7C">
        <w:rPr>
          <w:rFonts w:asciiTheme="minorHAnsi" w:hAnsiTheme="minorHAnsi" w:cstheme="minorHAnsi"/>
          <w:b/>
          <w:sz w:val="24"/>
          <w:szCs w:val="24"/>
          <w:vertAlign w:val="superscript"/>
        </w:rPr>
        <w:t>**</w:t>
      </w:r>
      <w:r w:rsidRPr="00057F7C">
        <w:rPr>
          <w:rFonts w:asciiTheme="minorHAnsi" w:hAnsiTheme="minorHAnsi" w:cstheme="minorHAnsi"/>
          <w:sz w:val="24"/>
          <w:szCs w:val="24"/>
        </w:rPr>
        <w:t>;</w:t>
      </w:r>
    </w:p>
    <w:p w:rsidR="00EA7E75" w:rsidRPr="00057F7C" w:rsidRDefault="00EA7E75" w:rsidP="00057F7C">
      <w:pPr>
        <w:numPr>
          <w:ilvl w:val="0"/>
          <w:numId w:val="4"/>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na podstawie art. 18 RODO prawo żądania od administratora ograniczenia przetwarzania danych osobowych z zastrzeżeniem przypadków, o których mowa w art. 18 ust. 2 RODO ***;  </w:t>
      </w:r>
    </w:p>
    <w:p w:rsidR="00EA7E75" w:rsidRPr="00057F7C" w:rsidRDefault="00EA7E75" w:rsidP="00057F7C">
      <w:pPr>
        <w:numPr>
          <w:ilvl w:val="0"/>
          <w:numId w:val="4"/>
        </w:numPr>
        <w:spacing w:line="360" w:lineRule="auto"/>
        <w:jc w:val="both"/>
        <w:rPr>
          <w:rFonts w:asciiTheme="minorHAnsi" w:hAnsiTheme="minorHAnsi" w:cstheme="minorHAnsi"/>
          <w:i/>
          <w:sz w:val="24"/>
          <w:szCs w:val="24"/>
        </w:rPr>
      </w:pPr>
      <w:r w:rsidRPr="00057F7C">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EA7E75" w:rsidRPr="00057F7C" w:rsidRDefault="00EA7E75" w:rsidP="00057F7C">
      <w:pPr>
        <w:numPr>
          <w:ilvl w:val="0"/>
          <w:numId w:val="3"/>
        </w:numPr>
        <w:spacing w:line="360" w:lineRule="auto"/>
        <w:jc w:val="both"/>
        <w:rPr>
          <w:rFonts w:asciiTheme="minorHAnsi" w:hAnsiTheme="minorHAnsi" w:cstheme="minorHAnsi"/>
          <w:i/>
          <w:sz w:val="24"/>
          <w:szCs w:val="24"/>
        </w:rPr>
      </w:pPr>
      <w:r w:rsidRPr="00057F7C">
        <w:rPr>
          <w:rFonts w:asciiTheme="minorHAnsi" w:hAnsiTheme="minorHAnsi" w:cstheme="minorHAnsi"/>
          <w:sz w:val="24"/>
          <w:szCs w:val="24"/>
        </w:rPr>
        <w:t>nie przysługuje Pani/Panu:</w:t>
      </w:r>
    </w:p>
    <w:p w:rsidR="00EA7E75" w:rsidRPr="00057F7C" w:rsidRDefault="00EA7E75" w:rsidP="00057F7C">
      <w:pPr>
        <w:numPr>
          <w:ilvl w:val="0"/>
          <w:numId w:val="5"/>
        </w:numPr>
        <w:spacing w:line="360" w:lineRule="auto"/>
        <w:jc w:val="both"/>
        <w:rPr>
          <w:rFonts w:asciiTheme="minorHAnsi" w:hAnsiTheme="minorHAnsi" w:cstheme="minorHAnsi"/>
          <w:i/>
          <w:sz w:val="24"/>
          <w:szCs w:val="24"/>
        </w:rPr>
      </w:pPr>
      <w:r w:rsidRPr="00057F7C">
        <w:rPr>
          <w:rFonts w:asciiTheme="minorHAnsi" w:hAnsiTheme="minorHAnsi" w:cstheme="minorHAnsi"/>
          <w:sz w:val="24"/>
          <w:szCs w:val="24"/>
        </w:rPr>
        <w:t>w związku z art. 17 ust. 3 lit. b, d lub e RODO prawo do usunięcia danych osobowych;</w:t>
      </w:r>
    </w:p>
    <w:p w:rsidR="00EA7E75" w:rsidRPr="00057F7C" w:rsidRDefault="00EA7E75" w:rsidP="00057F7C">
      <w:pPr>
        <w:numPr>
          <w:ilvl w:val="0"/>
          <w:numId w:val="5"/>
        </w:numPr>
        <w:spacing w:line="360" w:lineRule="auto"/>
        <w:jc w:val="both"/>
        <w:rPr>
          <w:rFonts w:asciiTheme="minorHAnsi" w:hAnsiTheme="minorHAnsi" w:cstheme="minorHAnsi"/>
          <w:b/>
          <w:i/>
          <w:sz w:val="24"/>
          <w:szCs w:val="24"/>
        </w:rPr>
      </w:pPr>
      <w:r w:rsidRPr="00057F7C">
        <w:rPr>
          <w:rFonts w:asciiTheme="minorHAnsi" w:hAnsiTheme="minorHAnsi" w:cstheme="minorHAnsi"/>
          <w:sz w:val="24"/>
          <w:szCs w:val="24"/>
        </w:rPr>
        <w:t>prawo do przenoszenia danych osobowych, o którym mowa w art. 20 RODO;</w:t>
      </w:r>
    </w:p>
    <w:p w:rsidR="00EA7E75" w:rsidRPr="00057F7C" w:rsidRDefault="00EA7E75" w:rsidP="00057F7C">
      <w:pPr>
        <w:numPr>
          <w:ilvl w:val="0"/>
          <w:numId w:val="5"/>
        </w:numPr>
        <w:spacing w:line="360" w:lineRule="auto"/>
        <w:jc w:val="both"/>
        <w:rPr>
          <w:rFonts w:asciiTheme="minorHAnsi" w:hAnsiTheme="minorHAnsi" w:cstheme="minorHAnsi"/>
          <w:b/>
          <w:i/>
          <w:sz w:val="24"/>
          <w:szCs w:val="24"/>
        </w:rPr>
      </w:pPr>
      <w:r w:rsidRPr="00057F7C">
        <w:rPr>
          <w:rFonts w:asciiTheme="minorHAnsi" w:hAnsiTheme="minorHAnsi" w:cstheme="minorHAnsi"/>
          <w:b/>
          <w:sz w:val="24"/>
          <w:szCs w:val="24"/>
        </w:rPr>
        <w:t>na podstawie art. 21 RODO prawo sprzeciwu, wobec przetwarzania danych osobowych, gdyż podstawą prawną przetwarzania Pani/Pana danych osobowych jest art. 6 ust. 1 lit. c RODO</w:t>
      </w:r>
      <w:r w:rsidRPr="00057F7C">
        <w:rPr>
          <w:rFonts w:asciiTheme="minorHAnsi" w:hAnsiTheme="minorHAnsi" w:cstheme="minorHAnsi"/>
          <w:sz w:val="24"/>
          <w:szCs w:val="24"/>
        </w:rPr>
        <w:t>.</w:t>
      </w:r>
      <w:r w:rsidRPr="00057F7C">
        <w:rPr>
          <w:rFonts w:asciiTheme="minorHAnsi" w:hAnsiTheme="minorHAnsi" w:cstheme="minorHAnsi"/>
          <w:b/>
          <w:sz w:val="24"/>
          <w:szCs w:val="24"/>
        </w:rPr>
        <w:t xml:space="preserve"> </w:t>
      </w:r>
    </w:p>
    <w:p w:rsidR="00EA7E75" w:rsidRPr="00057F7C" w:rsidRDefault="00EA7E75" w:rsidP="00057F7C">
      <w:pPr>
        <w:spacing w:line="360" w:lineRule="auto"/>
        <w:jc w:val="both"/>
        <w:rPr>
          <w:rFonts w:asciiTheme="minorHAnsi" w:hAnsiTheme="minorHAnsi" w:cstheme="minorHAnsi"/>
          <w:b/>
          <w:i/>
          <w:sz w:val="24"/>
          <w:szCs w:val="24"/>
        </w:rPr>
      </w:pPr>
    </w:p>
    <w:p w:rsidR="00EA7E75" w:rsidRPr="00057F7C" w:rsidRDefault="00EA7E75" w:rsidP="00057F7C">
      <w:pPr>
        <w:spacing w:line="360" w:lineRule="auto"/>
        <w:jc w:val="both"/>
        <w:rPr>
          <w:rFonts w:asciiTheme="minorHAnsi" w:hAnsiTheme="minorHAnsi" w:cstheme="minorHAnsi"/>
          <w:i/>
          <w:sz w:val="24"/>
          <w:szCs w:val="24"/>
        </w:rPr>
      </w:pPr>
      <w:r w:rsidRPr="00057F7C">
        <w:rPr>
          <w:rFonts w:asciiTheme="minorHAnsi" w:hAnsiTheme="minorHAnsi" w:cstheme="minorHAnsi"/>
          <w:b/>
          <w:i/>
          <w:sz w:val="24"/>
          <w:szCs w:val="24"/>
          <w:vertAlign w:val="superscript"/>
        </w:rPr>
        <w:t xml:space="preserve">** </w:t>
      </w:r>
      <w:r w:rsidRPr="00057F7C">
        <w:rPr>
          <w:rFonts w:asciiTheme="minorHAnsi" w:hAnsiTheme="minorHAnsi" w:cstheme="minorHAnsi"/>
          <w:b/>
          <w:i/>
          <w:sz w:val="24"/>
          <w:szCs w:val="24"/>
        </w:rPr>
        <w:t>Wyjaśnienie:</w:t>
      </w:r>
      <w:r w:rsidRPr="00057F7C">
        <w:rPr>
          <w:rFonts w:asciiTheme="minorHAnsi" w:hAnsiTheme="minorHAnsi" w:cstheme="minorHAnsi"/>
          <w:i/>
          <w:sz w:val="24"/>
          <w:szCs w:val="24"/>
        </w:rPr>
        <w:t xml:space="preserve"> skorzystanie z prawa do sprostowania nie może skutkować zmianą wyniku postępowania o udzielenie zamówienia publicznego ani zmianą postanowień umowy w zakresie niezgodnym z ustawą </w:t>
      </w:r>
      <w:proofErr w:type="spellStart"/>
      <w:r w:rsidRPr="00057F7C">
        <w:rPr>
          <w:rFonts w:asciiTheme="minorHAnsi" w:hAnsiTheme="minorHAnsi" w:cstheme="minorHAnsi"/>
          <w:i/>
          <w:sz w:val="24"/>
          <w:szCs w:val="24"/>
        </w:rPr>
        <w:t>Pzp</w:t>
      </w:r>
      <w:proofErr w:type="spellEnd"/>
      <w:r w:rsidRPr="00057F7C">
        <w:rPr>
          <w:rFonts w:asciiTheme="minorHAnsi" w:hAnsiTheme="minorHAnsi" w:cstheme="minorHAnsi"/>
          <w:i/>
          <w:sz w:val="24"/>
          <w:szCs w:val="24"/>
        </w:rPr>
        <w:t xml:space="preserve"> oraz nie może naruszać integralności protokołu oraz jego załączników.</w:t>
      </w:r>
    </w:p>
    <w:p w:rsidR="00EA7E75" w:rsidRPr="00057F7C" w:rsidRDefault="00EA7E75" w:rsidP="00057F7C">
      <w:pPr>
        <w:spacing w:line="360" w:lineRule="auto"/>
        <w:jc w:val="both"/>
        <w:rPr>
          <w:rFonts w:asciiTheme="minorHAnsi" w:hAnsiTheme="minorHAnsi" w:cstheme="minorHAnsi"/>
          <w:i/>
          <w:sz w:val="24"/>
          <w:szCs w:val="24"/>
        </w:rPr>
      </w:pPr>
      <w:r w:rsidRPr="00057F7C">
        <w:rPr>
          <w:rFonts w:asciiTheme="minorHAnsi" w:hAnsiTheme="minorHAnsi" w:cstheme="minorHAnsi"/>
          <w:b/>
          <w:i/>
          <w:sz w:val="24"/>
          <w:szCs w:val="24"/>
          <w:vertAlign w:val="superscript"/>
        </w:rPr>
        <w:t xml:space="preserve">*** </w:t>
      </w:r>
      <w:r w:rsidRPr="00057F7C">
        <w:rPr>
          <w:rFonts w:asciiTheme="minorHAnsi" w:hAnsiTheme="minorHAnsi" w:cstheme="minorHAnsi"/>
          <w:b/>
          <w:i/>
          <w:sz w:val="24"/>
          <w:szCs w:val="24"/>
        </w:rPr>
        <w:t>Wyjaśnienie:</w:t>
      </w:r>
      <w:r w:rsidRPr="00057F7C">
        <w:rPr>
          <w:rFonts w:asciiTheme="minorHAnsi" w:hAnsiTheme="minorHAnsi" w:cstheme="minorHAnsi"/>
          <w:i/>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keepNext/>
        <w:spacing w:line="360" w:lineRule="auto"/>
        <w:ind w:left="360" w:hanging="360"/>
        <w:outlineLvl w:val="0"/>
        <w:rPr>
          <w:rFonts w:asciiTheme="minorHAnsi" w:hAnsiTheme="minorHAnsi" w:cstheme="minorHAnsi"/>
          <w:b/>
          <w:sz w:val="24"/>
          <w:szCs w:val="24"/>
        </w:rPr>
      </w:pPr>
      <w:bookmarkStart w:id="10" w:name="_Toc461624367"/>
      <w:r w:rsidRPr="00057F7C">
        <w:rPr>
          <w:rFonts w:asciiTheme="minorHAnsi" w:hAnsiTheme="minorHAnsi" w:cstheme="minorHAnsi"/>
          <w:b/>
          <w:sz w:val="24"/>
          <w:szCs w:val="24"/>
        </w:rPr>
        <w:lastRenderedPageBreak/>
        <w:t xml:space="preserve">41. </w:t>
      </w:r>
      <w:bookmarkStart w:id="11" w:name="_Toc98122571"/>
      <w:r w:rsidRPr="00057F7C">
        <w:rPr>
          <w:rFonts w:asciiTheme="minorHAnsi" w:hAnsiTheme="minorHAnsi" w:cstheme="minorHAnsi"/>
          <w:b/>
          <w:sz w:val="24"/>
          <w:szCs w:val="24"/>
        </w:rPr>
        <w:t>Załączniki</w:t>
      </w:r>
      <w:bookmarkEnd w:id="10"/>
      <w:bookmarkEnd w:id="11"/>
    </w:p>
    <w:p w:rsidR="00EA7E75" w:rsidRPr="00057F7C" w:rsidRDefault="00EA7E75" w:rsidP="00057F7C">
      <w:pPr>
        <w:spacing w:line="360" w:lineRule="auto"/>
        <w:rPr>
          <w:rFonts w:asciiTheme="minorHAnsi" w:hAnsiTheme="minorHAnsi" w:cstheme="minorHAnsi"/>
          <w:sz w:val="24"/>
          <w:szCs w:val="24"/>
        </w:rPr>
      </w:pPr>
      <w:r w:rsidRPr="00057F7C">
        <w:rPr>
          <w:rFonts w:asciiTheme="minorHAnsi" w:hAnsiTheme="minorHAnsi" w:cstheme="minorHAnsi"/>
          <w:sz w:val="24"/>
          <w:szCs w:val="24"/>
        </w:rPr>
        <w:t>1. Załącznik nr 1 – Oświadczenie Wykonawcy w zakresie niepodlegania wykluczeniu z postępowania oraz spełnienia warunków udziału w formie jednolitego europejskiego dokumentu zamówienia (JEDZ/ESPD)</w:t>
      </w:r>
    </w:p>
    <w:p w:rsidR="00EA7E75" w:rsidRPr="00057F7C" w:rsidRDefault="00EA7E75" w:rsidP="00057F7C">
      <w:pPr>
        <w:spacing w:line="360" w:lineRule="auto"/>
        <w:rPr>
          <w:rFonts w:asciiTheme="minorHAnsi" w:hAnsiTheme="minorHAnsi" w:cstheme="minorHAnsi"/>
          <w:sz w:val="24"/>
          <w:szCs w:val="24"/>
        </w:rPr>
      </w:pPr>
      <w:r w:rsidRPr="00057F7C">
        <w:rPr>
          <w:rFonts w:asciiTheme="minorHAnsi" w:hAnsiTheme="minorHAnsi" w:cstheme="minorHAnsi"/>
          <w:sz w:val="24"/>
          <w:szCs w:val="24"/>
        </w:rPr>
        <w:t>2. Załącznik nr 1a – Oświadczenie o przynależności / braku przynależności do tej samej grupy kapitałowej</w:t>
      </w:r>
    </w:p>
    <w:p w:rsidR="00EA7E75" w:rsidRPr="00057F7C" w:rsidRDefault="00EA7E75" w:rsidP="00057F7C">
      <w:pPr>
        <w:spacing w:line="360" w:lineRule="auto"/>
        <w:rPr>
          <w:rFonts w:asciiTheme="minorHAnsi" w:hAnsiTheme="minorHAnsi" w:cstheme="minorHAnsi"/>
          <w:sz w:val="24"/>
          <w:szCs w:val="24"/>
        </w:rPr>
      </w:pPr>
      <w:r w:rsidRPr="00057F7C">
        <w:rPr>
          <w:rFonts w:asciiTheme="minorHAnsi" w:hAnsiTheme="minorHAnsi" w:cstheme="minorHAnsi"/>
          <w:sz w:val="24"/>
          <w:szCs w:val="24"/>
        </w:rPr>
        <w:t>3. Załącznik nr 1b – Oświadczenie Wykonawcy</w:t>
      </w:r>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4.</w:t>
      </w:r>
      <w:r w:rsidRPr="00057F7C">
        <w:rPr>
          <w:rFonts w:asciiTheme="minorHAnsi" w:hAnsiTheme="minorHAnsi" w:cstheme="minorHAnsi"/>
          <w:b/>
          <w:sz w:val="24"/>
          <w:szCs w:val="24"/>
        </w:rPr>
        <w:t xml:space="preserve"> </w:t>
      </w:r>
      <w:r w:rsidRPr="00057F7C">
        <w:rPr>
          <w:rFonts w:asciiTheme="minorHAnsi" w:hAnsiTheme="minorHAnsi" w:cstheme="minorHAnsi"/>
          <w:sz w:val="24"/>
          <w:szCs w:val="24"/>
        </w:rPr>
        <w:t xml:space="preserve">Załącznik nr </w:t>
      </w:r>
      <w:r w:rsidR="00E90884" w:rsidRPr="00057F7C">
        <w:rPr>
          <w:rFonts w:asciiTheme="minorHAnsi" w:hAnsiTheme="minorHAnsi" w:cstheme="minorHAnsi"/>
          <w:sz w:val="24"/>
          <w:szCs w:val="24"/>
        </w:rPr>
        <w:t xml:space="preserve">2 – Wzór umowy </w:t>
      </w:r>
      <w:r w:rsidR="0050116B" w:rsidRPr="00057F7C">
        <w:rPr>
          <w:rFonts w:asciiTheme="minorHAnsi" w:hAnsiTheme="minorHAnsi" w:cstheme="minorHAnsi"/>
          <w:sz w:val="24"/>
          <w:szCs w:val="24"/>
        </w:rPr>
        <w:t>(dotyczy wszystkich pakietów)</w:t>
      </w:r>
    </w:p>
    <w:p w:rsidR="00EA7E75" w:rsidRPr="00057F7C" w:rsidRDefault="00EA7E7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5. Załącznik nr 3 – Formularz ofertowo – cenowy (dotyczy wszystkich pakietów)</w:t>
      </w:r>
    </w:p>
    <w:p w:rsidR="00EA7E75" w:rsidRPr="00057F7C" w:rsidRDefault="007F1E4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6</w:t>
      </w:r>
      <w:r w:rsidR="00EA7E75" w:rsidRPr="00057F7C">
        <w:rPr>
          <w:rFonts w:asciiTheme="minorHAnsi" w:hAnsiTheme="minorHAnsi" w:cstheme="minorHAnsi"/>
          <w:sz w:val="24"/>
          <w:szCs w:val="24"/>
        </w:rPr>
        <w:t xml:space="preserve">. Załącznik nr </w:t>
      </w:r>
      <w:r w:rsidRPr="00057F7C">
        <w:rPr>
          <w:rFonts w:asciiTheme="minorHAnsi" w:hAnsiTheme="minorHAnsi" w:cstheme="minorHAnsi"/>
          <w:sz w:val="24"/>
          <w:szCs w:val="24"/>
        </w:rPr>
        <w:t>4</w:t>
      </w:r>
      <w:r w:rsidR="00EA7E75" w:rsidRPr="00057F7C">
        <w:rPr>
          <w:rFonts w:asciiTheme="minorHAnsi" w:hAnsiTheme="minorHAnsi" w:cstheme="minorHAnsi"/>
          <w:sz w:val="24"/>
          <w:szCs w:val="24"/>
        </w:rPr>
        <w:t xml:space="preserve"> - Oświadczenie wykonawcy/wykonawcy wspólnie ubiegającego się o udzielenie zamówienia dotyczące przesłanek wykluczenia z art. 5k rozporządzenia (…).</w:t>
      </w:r>
    </w:p>
    <w:p w:rsidR="00EA7E75" w:rsidRPr="00057F7C" w:rsidRDefault="007F1E4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7</w:t>
      </w:r>
      <w:r w:rsidR="00EA7E75" w:rsidRPr="00057F7C">
        <w:rPr>
          <w:rFonts w:asciiTheme="minorHAnsi" w:hAnsiTheme="minorHAnsi" w:cstheme="minorHAnsi"/>
          <w:sz w:val="24"/>
          <w:szCs w:val="24"/>
        </w:rPr>
        <w:t xml:space="preserve">. Załącznik nr </w:t>
      </w:r>
      <w:r w:rsidRPr="00057F7C">
        <w:rPr>
          <w:rFonts w:asciiTheme="minorHAnsi" w:hAnsiTheme="minorHAnsi" w:cstheme="minorHAnsi"/>
          <w:sz w:val="24"/>
          <w:szCs w:val="24"/>
        </w:rPr>
        <w:t>5</w:t>
      </w:r>
      <w:r w:rsidR="00EA7E75" w:rsidRPr="00057F7C">
        <w:rPr>
          <w:rFonts w:asciiTheme="minorHAnsi" w:hAnsiTheme="minorHAnsi" w:cstheme="minorHAnsi"/>
          <w:sz w:val="24"/>
          <w:szCs w:val="24"/>
        </w:rPr>
        <w:t xml:space="preserve"> – oświadczenie wykonawcy dotyczące zaoferowania wyrobów medycznych</w:t>
      </w:r>
    </w:p>
    <w:p w:rsidR="00EA7E75" w:rsidRPr="00057F7C" w:rsidRDefault="007F1E45" w:rsidP="00057F7C">
      <w:p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8</w:t>
      </w:r>
      <w:r w:rsidR="00EA7E75" w:rsidRPr="00057F7C">
        <w:rPr>
          <w:rFonts w:asciiTheme="minorHAnsi" w:hAnsiTheme="minorHAnsi" w:cstheme="minorHAnsi"/>
          <w:sz w:val="24"/>
          <w:szCs w:val="24"/>
        </w:rPr>
        <w:t xml:space="preserve">. Załącznik nr </w:t>
      </w:r>
      <w:r w:rsidRPr="00057F7C">
        <w:rPr>
          <w:rFonts w:asciiTheme="minorHAnsi" w:hAnsiTheme="minorHAnsi" w:cstheme="minorHAnsi"/>
          <w:sz w:val="24"/>
          <w:szCs w:val="24"/>
        </w:rPr>
        <w:t>6</w:t>
      </w:r>
      <w:r w:rsidR="00EA7E75" w:rsidRPr="00057F7C">
        <w:rPr>
          <w:rFonts w:asciiTheme="minorHAnsi" w:hAnsiTheme="minorHAnsi" w:cstheme="minorHAnsi"/>
          <w:sz w:val="24"/>
          <w:szCs w:val="24"/>
        </w:rPr>
        <w:t xml:space="preserve"> – Wykaz próbek dla poszczególnych pakietów.</w:t>
      </w:r>
    </w:p>
    <w:p w:rsidR="00EA7E75" w:rsidRPr="00057F7C" w:rsidRDefault="00EA7E75" w:rsidP="00057F7C">
      <w:pPr>
        <w:spacing w:line="360" w:lineRule="auto"/>
        <w:ind w:left="5664" w:firstLine="708"/>
        <w:jc w:val="both"/>
        <w:rPr>
          <w:rFonts w:asciiTheme="minorHAnsi" w:hAnsiTheme="minorHAnsi" w:cstheme="minorHAnsi"/>
          <w:sz w:val="24"/>
          <w:szCs w:val="24"/>
        </w:rPr>
      </w:pPr>
      <w:r w:rsidRPr="00057F7C">
        <w:rPr>
          <w:rFonts w:asciiTheme="minorHAnsi" w:hAnsiTheme="minorHAnsi" w:cstheme="minorHAnsi"/>
          <w:sz w:val="24"/>
          <w:szCs w:val="24"/>
        </w:rPr>
        <w:t xml:space="preserve"> ZATWIERDZAM</w:t>
      </w:r>
    </w:p>
    <w:p w:rsidR="00EA7E75" w:rsidRPr="00057F7C" w:rsidRDefault="00EA7E75" w:rsidP="00057F7C">
      <w:pPr>
        <w:spacing w:line="360" w:lineRule="auto"/>
        <w:rPr>
          <w:rFonts w:asciiTheme="minorHAnsi" w:hAnsiTheme="minorHAnsi" w:cstheme="minorHAnsi"/>
          <w:b/>
          <w:sz w:val="24"/>
          <w:szCs w:val="24"/>
        </w:rPr>
      </w:pPr>
    </w:p>
    <w:p w:rsidR="00EA7E75" w:rsidRPr="00057F7C" w:rsidRDefault="00EA7E75" w:rsidP="00057F7C">
      <w:pPr>
        <w:spacing w:line="360" w:lineRule="auto"/>
        <w:rPr>
          <w:rFonts w:asciiTheme="minorHAnsi" w:hAnsiTheme="minorHAnsi" w:cstheme="minorHAnsi"/>
          <w:b/>
          <w:sz w:val="24"/>
          <w:szCs w:val="24"/>
        </w:rPr>
      </w:pPr>
    </w:p>
    <w:p w:rsidR="00EA7E75" w:rsidRPr="00057F7C" w:rsidRDefault="00EA7E75" w:rsidP="00057F7C">
      <w:pPr>
        <w:spacing w:line="360" w:lineRule="auto"/>
        <w:rPr>
          <w:rFonts w:asciiTheme="minorHAnsi" w:hAnsiTheme="minorHAnsi" w:cstheme="minorHAnsi"/>
          <w:b/>
          <w:sz w:val="24"/>
          <w:szCs w:val="24"/>
        </w:rPr>
      </w:pPr>
    </w:p>
    <w:p w:rsidR="00EA7E75" w:rsidRPr="00057F7C" w:rsidRDefault="00EA7E75" w:rsidP="00057F7C">
      <w:pPr>
        <w:spacing w:line="360" w:lineRule="auto"/>
        <w:rPr>
          <w:rFonts w:asciiTheme="minorHAnsi" w:hAnsiTheme="minorHAnsi" w:cstheme="minorHAnsi"/>
          <w:b/>
          <w:sz w:val="24"/>
          <w:szCs w:val="24"/>
        </w:rPr>
      </w:pPr>
    </w:p>
    <w:p w:rsidR="00EA7E75" w:rsidRPr="00057F7C" w:rsidRDefault="00EA7E75" w:rsidP="00057F7C">
      <w:pPr>
        <w:spacing w:line="360" w:lineRule="auto"/>
        <w:rPr>
          <w:rFonts w:asciiTheme="minorHAnsi" w:hAnsiTheme="minorHAnsi" w:cstheme="minorHAnsi"/>
          <w:b/>
          <w:sz w:val="24"/>
          <w:szCs w:val="24"/>
        </w:rPr>
      </w:pPr>
    </w:p>
    <w:p w:rsidR="00EA7E75" w:rsidRPr="00057F7C" w:rsidRDefault="00EA7E75" w:rsidP="00057F7C">
      <w:pPr>
        <w:spacing w:line="360" w:lineRule="auto"/>
        <w:rPr>
          <w:rFonts w:asciiTheme="minorHAnsi" w:hAnsiTheme="minorHAnsi" w:cstheme="minorHAnsi"/>
          <w:b/>
          <w:sz w:val="24"/>
          <w:szCs w:val="24"/>
        </w:rPr>
      </w:pPr>
    </w:p>
    <w:p w:rsidR="00EA7E75" w:rsidRPr="00057F7C" w:rsidRDefault="00EA7E75" w:rsidP="00057F7C">
      <w:pPr>
        <w:spacing w:line="360" w:lineRule="auto"/>
        <w:rPr>
          <w:rFonts w:asciiTheme="minorHAnsi" w:hAnsiTheme="minorHAnsi" w:cstheme="minorHAnsi"/>
          <w:b/>
          <w:sz w:val="24"/>
          <w:szCs w:val="24"/>
        </w:rPr>
      </w:pPr>
    </w:p>
    <w:p w:rsidR="00EA7E75" w:rsidRPr="00057F7C" w:rsidRDefault="00EA7E75"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EA7E75" w:rsidRPr="00057F7C" w:rsidRDefault="00EA7E75" w:rsidP="00057F7C">
      <w:pPr>
        <w:spacing w:line="360" w:lineRule="auto"/>
        <w:rPr>
          <w:rFonts w:asciiTheme="minorHAnsi" w:hAnsiTheme="minorHAnsi" w:cstheme="minorHAnsi"/>
          <w:b/>
          <w:sz w:val="24"/>
          <w:szCs w:val="24"/>
        </w:rPr>
      </w:pPr>
      <w:r w:rsidRPr="00057F7C">
        <w:rPr>
          <w:rFonts w:asciiTheme="minorHAnsi" w:hAnsiTheme="minorHAnsi" w:cstheme="minorHAnsi"/>
          <w:b/>
          <w:sz w:val="24"/>
          <w:szCs w:val="24"/>
        </w:rPr>
        <w:lastRenderedPageBreak/>
        <w:t>Załącznik nr 1 do SWZ</w:t>
      </w:r>
    </w:p>
    <w:p w:rsidR="00EA7E75" w:rsidRPr="00057F7C" w:rsidRDefault="00EA7E75" w:rsidP="00057F7C">
      <w:pPr>
        <w:spacing w:line="360" w:lineRule="auto"/>
        <w:rPr>
          <w:rFonts w:asciiTheme="minorHAnsi" w:hAnsiTheme="minorHAnsi" w:cstheme="minorHAnsi"/>
          <w:b/>
          <w:sz w:val="24"/>
          <w:szCs w:val="24"/>
        </w:rPr>
      </w:pPr>
    </w:p>
    <w:p w:rsidR="00EA7E75" w:rsidRPr="00057F7C" w:rsidRDefault="00EA7E75" w:rsidP="00057F7C">
      <w:pPr>
        <w:spacing w:line="360" w:lineRule="auto"/>
        <w:rPr>
          <w:rFonts w:asciiTheme="minorHAnsi" w:hAnsiTheme="minorHAnsi" w:cstheme="minorHAnsi"/>
          <w:sz w:val="24"/>
          <w:szCs w:val="24"/>
        </w:rPr>
      </w:pPr>
      <w:r w:rsidRPr="00057F7C">
        <w:rPr>
          <w:rFonts w:asciiTheme="minorHAnsi" w:hAnsiTheme="minorHAnsi" w:cstheme="minorHAnsi"/>
          <w:sz w:val="24"/>
          <w:szCs w:val="24"/>
        </w:rPr>
        <w:t xml:space="preserve">Oświadczenie Wykonawcy w zakresie niepodlegania wykluczeniu z postępowania </w:t>
      </w:r>
      <w:r w:rsidRPr="00057F7C">
        <w:rPr>
          <w:rFonts w:asciiTheme="minorHAnsi" w:hAnsiTheme="minorHAnsi" w:cstheme="minorHAnsi"/>
          <w:strike/>
          <w:sz w:val="24"/>
          <w:szCs w:val="24"/>
        </w:rPr>
        <w:t>oraz spełniania warunków udziału w postępowaniu</w:t>
      </w:r>
      <w:r w:rsidRPr="00057F7C">
        <w:rPr>
          <w:rFonts w:asciiTheme="minorHAnsi" w:hAnsiTheme="minorHAnsi" w:cstheme="minorHAnsi"/>
          <w:sz w:val="24"/>
          <w:szCs w:val="24"/>
        </w:rPr>
        <w:t>, w formie jednolitego europejskiego dokumentu zamówienia (JEDZ/ESPD)</w:t>
      </w: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ind w:right="44"/>
        <w:rPr>
          <w:rFonts w:asciiTheme="minorHAnsi" w:hAnsiTheme="minorHAnsi" w:cstheme="minorHAnsi"/>
          <w:i/>
          <w:iCs/>
          <w:sz w:val="24"/>
          <w:szCs w:val="24"/>
        </w:rPr>
      </w:pPr>
    </w:p>
    <w:p w:rsidR="00EA7E75" w:rsidRPr="00057F7C" w:rsidRDefault="00EA7E75" w:rsidP="00057F7C">
      <w:pPr>
        <w:spacing w:line="360" w:lineRule="auto"/>
        <w:ind w:right="44"/>
        <w:rPr>
          <w:rFonts w:asciiTheme="minorHAnsi" w:hAnsiTheme="minorHAnsi" w:cstheme="minorHAnsi"/>
          <w:i/>
          <w:iCs/>
          <w:sz w:val="24"/>
          <w:szCs w:val="24"/>
        </w:rPr>
      </w:pPr>
    </w:p>
    <w:p w:rsidR="00EA7E75" w:rsidRPr="00057F7C" w:rsidRDefault="00EA7E75" w:rsidP="00057F7C">
      <w:pPr>
        <w:pStyle w:val="Tekstpodstawowy"/>
        <w:spacing w:line="360" w:lineRule="auto"/>
        <w:rPr>
          <w:rFonts w:asciiTheme="minorHAnsi" w:hAnsiTheme="minorHAnsi" w:cstheme="minorHAnsi"/>
          <w:sz w:val="24"/>
          <w:szCs w:val="24"/>
        </w:rPr>
      </w:pPr>
      <w:r w:rsidRPr="00057F7C">
        <w:rPr>
          <w:rFonts w:asciiTheme="minorHAnsi" w:hAnsiTheme="minorHAnsi" w:cstheme="minorHAnsi"/>
          <w:sz w:val="24"/>
          <w:szCs w:val="24"/>
        </w:rPr>
        <w:t>Zamawiający informuje, że w odniesieniu do części IV przedmiotowego dokumentu Wykonawca zobligowany jest do wypełnienia jedynie sekcji α.</w:t>
      </w: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505EA6" w:rsidRPr="00057F7C" w:rsidRDefault="00505EA6" w:rsidP="00057F7C">
      <w:pPr>
        <w:spacing w:line="360" w:lineRule="auto"/>
        <w:rPr>
          <w:rFonts w:asciiTheme="minorHAnsi" w:hAnsiTheme="minorHAnsi" w:cstheme="minorHAnsi"/>
          <w:sz w:val="24"/>
          <w:szCs w:val="24"/>
        </w:rPr>
      </w:pPr>
    </w:p>
    <w:p w:rsidR="00505EA6" w:rsidRPr="00057F7C" w:rsidRDefault="00505EA6"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pStyle w:val="Tekstpodstawowy"/>
        <w:spacing w:line="360" w:lineRule="auto"/>
        <w:rPr>
          <w:rFonts w:asciiTheme="minorHAnsi" w:hAnsiTheme="minorHAnsi" w:cstheme="minorHAnsi"/>
          <w:b/>
          <w:bCs w:val="0"/>
          <w:sz w:val="24"/>
          <w:szCs w:val="24"/>
        </w:rPr>
      </w:pPr>
      <w:r w:rsidRPr="00057F7C">
        <w:rPr>
          <w:rFonts w:asciiTheme="minorHAnsi" w:hAnsiTheme="minorHAnsi" w:cstheme="minorHAnsi"/>
          <w:b/>
          <w:bCs w:val="0"/>
          <w:sz w:val="24"/>
          <w:szCs w:val="24"/>
        </w:rPr>
        <w:lastRenderedPageBreak/>
        <w:t>Załącznik nr 1a do SWZ</w:t>
      </w:r>
    </w:p>
    <w:p w:rsidR="00EA7E75" w:rsidRPr="00057F7C" w:rsidRDefault="00EA7E75" w:rsidP="00057F7C">
      <w:pPr>
        <w:spacing w:after="120" w:line="360" w:lineRule="auto"/>
        <w:ind w:left="4248" w:firstLine="708"/>
        <w:rPr>
          <w:rFonts w:asciiTheme="minorHAnsi" w:eastAsia="Calibri" w:hAnsiTheme="minorHAnsi" w:cstheme="minorHAnsi"/>
          <w:b/>
          <w:sz w:val="24"/>
          <w:szCs w:val="24"/>
          <w:lang w:eastAsia="en-US"/>
        </w:rPr>
      </w:pPr>
      <w:r w:rsidRPr="00057F7C">
        <w:rPr>
          <w:rFonts w:asciiTheme="minorHAnsi" w:eastAsia="Calibri" w:hAnsiTheme="minorHAnsi" w:cstheme="minorHAnsi"/>
          <w:b/>
          <w:sz w:val="24"/>
          <w:szCs w:val="24"/>
          <w:lang w:eastAsia="en-US"/>
        </w:rPr>
        <w:t>Zamawiający:</w:t>
      </w:r>
    </w:p>
    <w:p w:rsidR="00EA7E75" w:rsidRPr="00057F7C" w:rsidRDefault="00EA7E75" w:rsidP="00057F7C">
      <w:pPr>
        <w:spacing w:line="360" w:lineRule="auto"/>
        <w:ind w:left="4248" w:firstLine="708"/>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Krakowski Szpital Specjalistyczny   </w:t>
      </w:r>
    </w:p>
    <w:p w:rsidR="00EA7E75" w:rsidRPr="00057F7C" w:rsidRDefault="00EA7E75" w:rsidP="00057F7C">
      <w:pPr>
        <w:spacing w:line="360" w:lineRule="auto"/>
        <w:ind w:left="4956"/>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im. Jana Pawła II  ul. Prądnicka 80 </w:t>
      </w:r>
    </w:p>
    <w:p w:rsidR="00EA7E75" w:rsidRPr="00057F7C" w:rsidRDefault="00EA7E75" w:rsidP="00057F7C">
      <w:pPr>
        <w:spacing w:line="360" w:lineRule="auto"/>
        <w:ind w:left="4248" w:firstLine="708"/>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31-202 Kraków</w:t>
      </w:r>
    </w:p>
    <w:p w:rsidR="00EA7E75" w:rsidRPr="00057F7C" w:rsidRDefault="00EA7E75" w:rsidP="00057F7C">
      <w:pPr>
        <w:spacing w:line="360" w:lineRule="auto"/>
        <w:rPr>
          <w:rFonts w:asciiTheme="minorHAnsi" w:eastAsia="Calibri" w:hAnsiTheme="minorHAnsi" w:cstheme="minorHAnsi"/>
          <w:b/>
          <w:sz w:val="24"/>
          <w:szCs w:val="24"/>
          <w:lang w:eastAsia="en-US"/>
        </w:rPr>
      </w:pPr>
      <w:r w:rsidRPr="00057F7C">
        <w:rPr>
          <w:rFonts w:asciiTheme="minorHAnsi" w:eastAsia="Calibri" w:hAnsiTheme="minorHAnsi" w:cstheme="minorHAnsi"/>
          <w:b/>
          <w:sz w:val="24"/>
          <w:szCs w:val="24"/>
          <w:lang w:eastAsia="en-US"/>
        </w:rPr>
        <w:t>Wykonawca:</w:t>
      </w:r>
    </w:p>
    <w:p w:rsidR="00EA7E75" w:rsidRPr="00057F7C" w:rsidRDefault="00EA7E75" w:rsidP="00057F7C">
      <w:pPr>
        <w:spacing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w:t>
      </w:r>
    </w:p>
    <w:p w:rsidR="00EA7E75" w:rsidRPr="00057F7C" w:rsidRDefault="00EA7E75" w:rsidP="00057F7C">
      <w:pPr>
        <w:spacing w:after="160" w:line="360" w:lineRule="auto"/>
        <w:ind w:right="5953"/>
        <w:rPr>
          <w:rFonts w:asciiTheme="minorHAnsi" w:eastAsia="Calibri" w:hAnsiTheme="minorHAnsi" w:cstheme="minorHAnsi"/>
          <w:i/>
          <w:sz w:val="24"/>
          <w:szCs w:val="24"/>
          <w:lang w:eastAsia="en-US"/>
        </w:rPr>
      </w:pPr>
      <w:r w:rsidRPr="00057F7C">
        <w:rPr>
          <w:rFonts w:asciiTheme="minorHAnsi" w:eastAsia="Calibri" w:hAnsiTheme="minorHAnsi" w:cstheme="minorHAnsi"/>
          <w:i/>
          <w:sz w:val="24"/>
          <w:szCs w:val="24"/>
          <w:lang w:eastAsia="en-US"/>
        </w:rPr>
        <w:t xml:space="preserve"> (pełna nazwa/firma, adres, w zależności od podmiotu: NIP/PESEL, KRS/</w:t>
      </w:r>
      <w:proofErr w:type="spellStart"/>
      <w:r w:rsidRPr="00057F7C">
        <w:rPr>
          <w:rFonts w:asciiTheme="minorHAnsi" w:eastAsia="Calibri" w:hAnsiTheme="minorHAnsi" w:cstheme="minorHAnsi"/>
          <w:i/>
          <w:sz w:val="24"/>
          <w:szCs w:val="24"/>
          <w:lang w:eastAsia="en-US"/>
        </w:rPr>
        <w:t>CEiDG</w:t>
      </w:r>
      <w:proofErr w:type="spellEnd"/>
      <w:r w:rsidRPr="00057F7C">
        <w:rPr>
          <w:rFonts w:asciiTheme="minorHAnsi" w:eastAsia="Calibri" w:hAnsiTheme="minorHAnsi" w:cstheme="minorHAnsi"/>
          <w:i/>
          <w:sz w:val="24"/>
          <w:szCs w:val="24"/>
          <w:lang w:eastAsia="en-US"/>
        </w:rPr>
        <w:t>)</w:t>
      </w:r>
    </w:p>
    <w:p w:rsidR="00EA7E75" w:rsidRPr="00057F7C" w:rsidRDefault="00EA7E75" w:rsidP="00057F7C">
      <w:pPr>
        <w:spacing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reprezentowany przez:</w:t>
      </w:r>
    </w:p>
    <w:p w:rsidR="00EA7E75" w:rsidRPr="00057F7C" w:rsidRDefault="00EA7E75" w:rsidP="00057F7C">
      <w:pPr>
        <w:spacing w:line="360" w:lineRule="auto"/>
        <w:ind w:right="5953"/>
        <w:rPr>
          <w:rFonts w:asciiTheme="minorHAnsi" w:eastAsia="Calibri" w:hAnsiTheme="minorHAnsi" w:cstheme="minorHAnsi"/>
          <w:i/>
          <w:sz w:val="24"/>
          <w:szCs w:val="24"/>
          <w:lang w:eastAsia="en-US"/>
        </w:rPr>
      </w:pPr>
      <w:r w:rsidRPr="00057F7C">
        <w:rPr>
          <w:rFonts w:asciiTheme="minorHAnsi" w:eastAsia="Calibri" w:hAnsiTheme="minorHAnsi" w:cstheme="minorHAnsi"/>
          <w:i/>
          <w:sz w:val="24"/>
          <w:szCs w:val="24"/>
          <w:lang w:eastAsia="en-US"/>
        </w:rPr>
        <w:t xml:space="preserve"> (imię, nazwisko, stanowisko/podstawa do reprezentacji)</w:t>
      </w:r>
    </w:p>
    <w:p w:rsidR="00EA7E75" w:rsidRPr="00057F7C" w:rsidRDefault="00EA7E75" w:rsidP="00057F7C">
      <w:pPr>
        <w:shd w:val="clear" w:color="auto" w:fill="DBE5F1" w:themeFill="accent1" w:themeFillTint="33"/>
        <w:spacing w:line="360" w:lineRule="auto"/>
        <w:rPr>
          <w:rFonts w:asciiTheme="minorHAnsi" w:eastAsia="Calibri" w:hAnsiTheme="minorHAnsi" w:cstheme="minorHAnsi"/>
          <w:b/>
          <w:sz w:val="24"/>
          <w:szCs w:val="24"/>
          <w:lang w:eastAsia="en-US"/>
        </w:rPr>
      </w:pPr>
      <w:r w:rsidRPr="00057F7C">
        <w:rPr>
          <w:rFonts w:asciiTheme="minorHAnsi" w:eastAsia="Calibri" w:hAnsiTheme="minorHAnsi" w:cstheme="minorHAnsi"/>
          <w:b/>
          <w:sz w:val="24"/>
          <w:szCs w:val="24"/>
          <w:lang w:eastAsia="en-US"/>
        </w:rPr>
        <w:t>Oświadczenie o przynależności / braku przynależności do tej samej grupy kapitałowej</w:t>
      </w:r>
    </w:p>
    <w:p w:rsidR="00EA7E75" w:rsidRPr="00057F7C" w:rsidRDefault="00EA7E75" w:rsidP="00057F7C">
      <w:pPr>
        <w:shd w:val="clear" w:color="auto" w:fill="FFFFFF"/>
        <w:spacing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składane na podstawie art. 108 ust. 1 pkt 5 ustawy z dnia 11 września 2019 r. Prawo zamówień publicznych (tekst jednolity </w:t>
      </w:r>
      <w:proofErr w:type="spellStart"/>
      <w:r w:rsidRPr="00057F7C">
        <w:rPr>
          <w:rFonts w:asciiTheme="minorHAnsi" w:eastAsia="Calibri" w:hAnsiTheme="minorHAnsi" w:cstheme="minorHAnsi"/>
          <w:sz w:val="24"/>
          <w:szCs w:val="24"/>
          <w:lang w:eastAsia="en-US"/>
        </w:rPr>
        <w:t>Dz.U</w:t>
      </w:r>
      <w:proofErr w:type="spellEnd"/>
      <w:r w:rsidRPr="00057F7C">
        <w:rPr>
          <w:rFonts w:asciiTheme="minorHAnsi" w:eastAsia="Calibri" w:hAnsiTheme="minorHAnsi" w:cstheme="minorHAnsi"/>
          <w:sz w:val="24"/>
          <w:szCs w:val="24"/>
          <w:lang w:eastAsia="en-US"/>
        </w:rPr>
        <w:t>. z 2019 r., poz. 2019 ze zm.)</w:t>
      </w:r>
    </w:p>
    <w:p w:rsidR="00EA7E75" w:rsidRPr="00057F7C" w:rsidRDefault="00EA7E75" w:rsidP="00057F7C">
      <w:pPr>
        <w:autoSpaceDE w:val="0"/>
        <w:autoSpaceDN w:val="0"/>
        <w:adjustRightInd w:val="0"/>
        <w:spacing w:line="360" w:lineRule="auto"/>
        <w:rPr>
          <w:rFonts w:asciiTheme="minorHAnsi" w:eastAsia="Calibri" w:hAnsiTheme="minorHAnsi" w:cstheme="minorHAnsi"/>
          <w:sz w:val="24"/>
          <w:szCs w:val="24"/>
          <w:lang w:eastAsia="en-US"/>
        </w:rPr>
      </w:pPr>
    </w:p>
    <w:p w:rsidR="00EA7E75" w:rsidRPr="00057F7C" w:rsidRDefault="00EA7E75" w:rsidP="00057F7C">
      <w:pPr>
        <w:autoSpaceDE w:val="0"/>
        <w:autoSpaceDN w:val="0"/>
        <w:adjustRightInd w:val="0"/>
        <w:spacing w:line="360" w:lineRule="auto"/>
        <w:ind w:firstLine="360"/>
        <w:rPr>
          <w:rFonts w:asciiTheme="minorHAnsi" w:eastAsia="Calibri" w:hAnsiTheme="minorHAnsi" w:cstheme="minorHAnsi"/>
          <w:b/>
          <w:sz w:val="24"/>
          <w:szCs w:val="24"/>
          <w:lang w:eastAsia="en-US"/>
        </w:rPr>
      </w:pPr>
      <w:r w:rsidRPr="00057F7C">
        <w:rPr>
          <w:rFonts w:asciiTheme="minorHAnsi" w:eastAsia="Calibri" w:hAnsiTheme="minorHAnsi" w:cstheme="minorHAnsi"/>
          <w:sz w:val="24"/>
          <w:szCs w:val="24"/>
          <w:lang w:eastAsia="en-US"/>
        </w:rPr>
        <w:t xml:space="preserve">Na potrzeby postępowania o udzielenie zamówienia publicznego </w:t>
      </w:r>
      <w:r w:rsidRPr="00057F7C">
        <w:rPr>
          <w:rFonts w:asciiTheme="minorHAnsi" w:eastAsia="Calibri" w:hAnsiTheme="minorHAnsi" w:cstheme="minorHAnsi"/>
          <w:b/>
          <w:sz w:val="24"/>
          <w:szCs w:val="24"/>
          <w:lang w:eastAsia="en-US"/>
        </w:rPr>
        <w:t>DZ.271.</w:t>
      </w:r>
      <w:r w:rsidR="00AE67B1" w:rsidRPr="00057F7C">
        <w:rPr>
          <w:rFonts w:asciiTheme="minorHAnsi" w:eastAsia="Calibri" w:hAnsiTheme="minorHAnsi" w:cstheme="minorHAnsi"/>
          <w:b/>
          <w:sz w:val="24"/>
          <w:szCs w:val="24"/>
          <w:lang w:eastAsia="en-US"/>
        </w:rPr>
        <w:t>2</w:t>
      </w:r>
      <w:r w:rsidRPr="00057F7C">
        <w:rPr>
          <w:rFonts w:asciiTheme="minorHAnsi" w:eastAsia="Calibri" w:hAnsiTheme="minorHAnsi" w:cstheme="minorHAnsi"/>
          <w:b/>
          <w:sz w:val="24"/>
          <w:szCs w:val="24"/>
          <w:lang w:eastAsia="en-US"/>
        </w:rPr>
        <w:t>.202</w:t>
      </w:r>
      <w:r w:rsidR="003D1849" w:rsidRPr="00057F7C">
        <w:rPr>
          <w:rFonts w:asciiTheme="minorHAnsi" w:eastAsia="Calibri" w:hAnsiTheme="minorHAnsi" w:cstheme="minorHAnsi"/>
          <w:b/>
          <w:sz w:val="24"/>
          <w:szCs w:val="24"/>
          <w:lang w:eastAsia="en-US"/>
        </w:rPr>
        <w:t>3</w:t>
      </w:r>
      <w:r w:rsidRPr="00057F7C">
        <w:rPr>
          <w:rFonts w:asciiTheme="minorHAnsi" w:eastAsia="Calibri" w:hAnsiTheme="minorHAnsi" w:cstheme="minorHAnsi"/>
          <w:b/>
          <w:sz w:val="24"/>
          <w:szCs w:val="24"/>
          <w:lang w:eastAsia="en-US"/>
        </w:rPr>
        <w:t xml:space="preserve"> – dostawa </w:t>
      </w:r>
      <w:r w:rsidR="00AE67B1" w:rsidRPr="00057F7C">
        <w:rPr>
          <w:rFonts w:asciiTheme="minorHAnsi" w:eastAsia="Calibri" w:hAnsiTheme="minorHAnsi" w:cstheme="minorHAnsi"/>
          <w:b/>
          <w:sz w:val="24"/>
          <w:szCs w:val="24"/>
          <w:lang w:eastAsia="en-US"/>
        </w:rPr>
        <w:t>nici chirurgicznych</w:t>
      </w:r>
      <w:r w:rsidR="006E600E" w:rsidRPr="00057F7C">
        <w:rPr>
          <w:rFonts w:asciiTheme="minorHAnsi" w:eastAsia="Calibri" w:hAnsiTheme="minorHAnsi" w:cstheme="minorHAnsi"/>
          <w:b/>
          <w:sz w:val="24"/>
          <w:szCs w:val="24"/>
          <w:lang w:eastAsia="en-US"/>
        </w:rPr>
        <w:t xml:space="preserve">, klejów i klipsów naczyniowych </w:t>
      </w:r>
      <w:r w:rsidRPr="00057F7C">
        <w:rPr>
          <w:rFonts w:asciiTheme="minorHAnsi" w:eastAsia="Calibri" w:hAnsiTheme="minorHAnsi" w:cstheme="minorHAnsi"/>
          <w:sz w:val="24"/>
          <w:szCs w:val="24"/>
          <w:lang w:eastAsia="en-US"/>
        </w:rPr>
        <w:t>oświadczam że:</w:t>
      </w: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numPr>
          <w:ilvl w:val="0"/>
          <w:numId w:val="11"/>
        </w:numPr>
        <w:spacing w:after="160" w:line="360" w:lineRule="auto"/>
        <w:rPr>
          <w:rFonts w:asciiTheme="minorHAnsi" w:hAnsiTheme="minorHAnsi" w:cstheme="minorHAnsi"/>
          <w:sz w:val="24"/>
          <w:szCs w:val="24"/>
        </w:rPr>
      </w:pPr>
      <w:r w:rsidRPr="00057F7C">
        <w:rPr>
          <w:rFonts w:asciiTheme="minorHAnsi" w:hAnsiTheme="minorHAnsi" w:cstheme="minorHAnsi"/>
          <w:sz w:val="24"/>
          <w:szCs w:val="24"/>
        </w:rPr>
        <w:t xml:space="preserve">nie należę do tej samej grupy kapitałowej w rozumieniu ustawy z dnia 16 lutego 2007 r. o ochronie konkurencji i konsumentów ( </w:t>
      </w:r>
      <w:proofErr w:type="spellStart"/>
      <w:r w:rsidRPr="00057F7C">
        <w:rPr>
          <w:rFonts w:asciiTheme="minorHAnsi" w:hAnsiTheme="minorHAnsi" w:cstheme="minorHAnsi"/>
          <w:sz w:val="24"/>
          <w:szCs w:val="24"/>
        </w:rPr>
        <w:t>t.j</w:t>
      </w:r>
      <w:proofErr w:type="spellEnd"/>
      <w:r w:rsidRPr="00057F7C">
        <w:rPr>
          <w:rFonts w:asciiTheme="minorHAnsi" w:hAnsiTheme="minorHAnsi" w:cstheme="minorHAnsi"/>
          <w:sz w:val="24"/>
          <w:szCs w:val="24"/>
        </w:rPr>
        <w:t xml:space="preserve">. </w:t>
      </w:r>
      <w:proofErr w:type="spellStart"/>
      <w:r w:rsidRPr="00057F7C">
        <w:rPr>
          <w:rFonts w:asciiTheme="minorHAnsi" w:hAnsiTheme="minorHAnsi" w:cstheme="minorHAnsi"/>
          <w:sz w:val="24"/>
          <w:szCs w:val="24"/>
        </w:rPr>
        <w:t>DZ.u</w:t>
      </w:r>
      <w:proofErr w:type="spellEnd"/>
      <w:r w:rsidRPr="00057F7C">
        <w:rPr>
          <w:rFonts w:asciiTheme="minorHAnsi" w:hAnsiTheme="minorHAnsi" w:cstheme="minorHAnsi"/>
          <w:sz w:val="24"/>
          <w:szCs w:val="24"/>
        </w:rPr>
        <w:t>. z 2020 r. poz. 1076 ze zm.) z innym wykonawcą, który złożył odrębną ofertę, ofertę częściową lub wniosek o dopuszczenie do udziału w postępowaniu.</w:t>
      </w:r>
    </w:p>
    <w:p w:rsidR="00EA7E75" w:rsidRPr="00057F7C" w:rsidRDefault="00EA7E75" w:rsidP="00057F7C">
      <w:pPr>
        <w:numPr>
          <w:ilvl w:val="0"/>
          <w:numId w:val="11"/>
        </w:numPr>
        <w:spacing w:after="160" w:line="360" w:lineRule="auto"/>
        <w:rPr>
          <w:rFonts w:asciiTheme="minorHAnsi" w:hAnsiTheme="minorHAnsi" w:cstheme="minorHAnsi"/>
          <w:sz w:val="24"/>
          <w:szCs w:val="24"/>
        </w:rPr>
      </w:pPr>
      <w:r w:rsidRPr="00057F7C">
        <w:rPr>
          <w:rFonts w:asciiTheme="minorHAnsi" w:hAnsiTheme="minorHAnsi" w:cstheme="minorHAnsi"/>
          <w:sz w:val="24"/>
          <w:szCs w:val="24"/>
        </w:rPr>
        <w:t xml:space="preserve">należę do tej samej grupy kapitałowej w rozumieniu ustawy z dnia 16 lutego 2007 r. o ochronie konkurencji i konsumentów ( </w:t>
      </w:r>
      <w:proofErr w:type="spellStart"/>
      <w:r w:rsidRPr="00057F7C">
        <w:rPr>
          <w:rFonts w:asciiTheme="minorHAnsi" w:hAnsiTheme="minorHAnsi" w:cstheme="minorHAnsi"/>
          <w:sz w:val="24"/>
          <w:szCs w:val="24"/>
        </w:rPr>
        <w:t>t.j</w:t>
      </w:r>
      <w:proofErr w:type="spellEnd"/>
      <w:r w:rsidRPr="00057F7C">
        <w:rPr>
          <w:rFonts w:asciiTheme="minorHAnsi" w:hAnsiTheme="minorHAnsi" w:cstheme="minorHAnsi"/>
          <w:sz w:val="24"/>
          <w:szCs w:val="24"/>
        </w:rPr>
        <w:t xml:space="preserve">. </w:t>
      </w:r>
      <w:proofErr w:type="spellStart"/>
      <w:r w:rsidRPr="00057F7C">
        <w:rPr>
          <w:rFonts w:asciiTheme="minorHAnsi" w:hAnsiTheme="minorHAnsi" w:cstheme="minorHAnsi"/>
          <w:sz w:val="24"/>
          <w:szCs w:val="24"/>
        </w:rPr>
        <w:t>DZ.u</w:t>
      </w:r>
      <w:proofErr w:type="spellEnd"/>
      <w:r w:rsidRPr="00057F7C">
        <w:rPr>
          <w:rFonts w:asciiTheme="minorHAnsi" w:hAnsiTheme="minorHAnsi" w:cstheme="minorHAnsi"/>
          <w:sz w:val="24"/>
          <w:szCs w:val="24"/>
        </w:rPr>
        <w:t>. z 2020 r. poz. 1076 ze zm.), z następującymi Wykonawcami:</w:t>
      </w:r>
    </w:p>
    <w:p w:rsidR="00EA7E75" w:rsidRPr="00057F7C" w:rsidRDefault="00EA7E75" w:rsidP="00057F7C">
      <w:pPr>
        <w:spacing w:after="160" w:line="360" w:lineRule="auto"/>
        <w:ind w:left="720"/>
        <w:rPr>
          <w:rFonts w:asciiTheme="minorHAnsi" w:hAnsiTheme="minorHAnsi" w:cstheme="minorHAnsi"/>
          <w:sz w:val="24"/>
          <w:szCs w:val="24"/>
        </w:rPr>
      </w:pPr>
      <w:r w:rsidRPr="00057F7C">
        <w:rPr>
          <w:rFonts w:asciiTheme="minorHAnsi" w:hAnsiTheme="minorHAnsi" w:cstheme="minorHAnsi"/>
          <w:sz w:val="24"/>
          <w:szCs w:val="24"/>
        </w:rPr>
        <w:t>1…………………….</w:t>
      </w:r>
    </w:p>
    <w:p w:rsidR="00EA7E75" w:rsidRPr="00057F7C" w:rsidRDefault="00EA7E75" w:rsidP="00057F7C">
      <w:pPr>
        <w:spacing w:after="160" w:line="360" w:lineRule="auto"/>
        <w:ind w:left="720"/>
        <w:rPr>
          <w:rFonts w:asciiTheme="minorHAnsi" w:hAnsiTheme="minorHAnsi" w:cstheme="minorHAnsi"/>
          <w:sz w:val="24"/>
          <w:szCs w:val="24"/>
        </w:rPr>
      </w:pPr>
      <w:r w:rsidRPr="00057F7C">
        <w:rPr>
          <w:rFonts w:asciiTheme="minorHAnsi" w:hAnsiTheme="minorHAnsi" w:cstheme="minorHAnsi"/>
          <w:sz w:val="24"/>
          <w:szCs w:val="24"/>
        </w:rPr>
        <w:t>2…………………….</w:t>
      </w:r>
    </w:p>
    <w:p w:rsidR="00EA7E75" w:rsidRPr="00057F7C" w:rsidRDefault="00EA7E75" w:rsidP="00057F7C">
      <w:pPr>
        <w:spacing w:after="160" w:line="360" w:lineRule="auto"/>
        <w:ind w:firstLine="426"/>
        <w:rPr>
          <w:rFonts w:asciiTheme="minorHAnsi" w:hAnsiTheme="minorHAnsi" w:cstheme="minorHAnsi"/>
          <w:sz w:val="24"/>
          <w:szCs w:val="24"/>
        </w:rPr>
      </w:pPr>
      <w:r w:rsidRPr="00057F7C">
        <w:rPr>
          <w:rFonts w:asciiTheme="minorHAnsi" w:hAnsiTheme="minorHAnsi" w:cstheme="minorHAnsi"/>
          <w:sz w:val="24"/>
          <w:szCs w:val="24"/>
        </w:rPr>
        <w:lastRenderedPageBreak/>
        <w:t>Jednocześnie w załączeniu przedstawiam dokumenty, informacje potwierdzające przygotowanie oferty, oferty częściowej niezależnie od innego wykonawcy należącego do tej samej grupy kapitałowej: ………………………………………………………………………………………………</w:t>
      </w: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after="160" w:line="360" w:lineRule="auto"/>
        <w:ind w:firstLine="426"/>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b/>
          <w:sz w:val="24"/>
          <w:szCs w:val="24"/>
        </w:rPr>
      </w:pPr>
      <w:r w:rsidRPr="00057F7C">
        <w:rPr>
          <w:rFonts w:asciiTheme="minorHAnsi" w:hAnsiTheme="minorHAnsi" w:cstheme="minorHAnsi"/>
          <w:noProof/>
          <w:sz w:val="24"/>
          <w:szCs w:val="24"/>
        </w:rPr>
        <w:lastRenderedPageBreak/>
        <mc:AlternateContent>
          <mc:Choice Requires="wps">
            <w:drawing>
              <wp:anchor distT="0" distB="0" distL="114300" distR="114300" simplePos="0" relativeHeight="251659264" behindDoc="0" locked="0" layoutInCell="1" allowOverlap="1" wp14:anchorId="4EC16DEC" wp14:editId="6DA2C615">
                <wp:simplePos x="0" y="0"/>
                <wp:positionH relativeFrom="column">
                  <wp:posOffset>-356870</wp:posOffset>
                </wp:positionH>
                <wp:positionV relativeFrom="paragraph">
                  <wp:posOffset>102870</wp:posOffset>
                </wp:positionV>
                <wp:extent cx="2171700" cy="3429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7F7C" w:rsidRDefault="00057F7C" w:rsidP="00EA7E75">
                            <w:pPr>
                              <w:rPr>
                                <w:rFonts w:ascii="Cambria" w:hAnsi="Cambria" w:cs="Arial"/>
                                <w:b/>
                                <w:bCs/>
                                <w:sz w:val="22"/>
                                <w:szCs w:val="22"/>
                              </w:rPr>
                            </w:pPr>
                            <w:r>
                              <w:rPr>
                                <w:rFonts w:ascii="Cambria" w:hAnsi="Cambria" w:cs="Arial"/>
                                <w:b/>
                                <w:bCs/>
                                <w:sz w:val="22"/>
                                <w:szCs w:val="22"/>
                              </w:rPr>
                              <w:t>Załącznik nr 1b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28.1pt;margin-top:8.1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" stroked="f">
                <v:textbox>
                  <w:txbxContent>
                    <w:p w:rsidR="00C13413" w:rsidRDefault="00C13413" w:rsidP="00EA7E75">
                      <w:pPr>
                        <w:rPr>
                          <w:rFonts w:ascii="Cambria" w:hAnsi="Cambria" w:cs="Arial"/>
                          <w:b/>
                          <w:bCs/>
                          <w:sz w:val="22"/>
                          <w:szCs w:val="22"/>
                        </w:rPr>
                      </w:pPr>
                      <w:r>
                        <w:rPr>
                          <w:rFonts w:ascii="Cambria" w:hAnsi="Cambria" w:cs="Arial"/>
                          <w:b/>
                          <w:bCs/>
                          <w:sz w:val="22"/>
                          <w:szCs w:val="22"/>
                        </w:rPr>
                        <w:t>Załącznik nr 1b do SWZ</w:t>
                      </w:r>
                    </w:p>
                  </w:txbxContent>
                </v:textbox>
              </v:rect>
            </w:pict>
          </mc:Fallback>
        </mc:AlternateContent>
      </w:r>
    </w:p>
    <w:p w:rsidR="00EA7E75" w:rsidRPr="00057F7C" w:rsidRDefault="00EA7E75" w:rsidP="00057F7C">
      <w:pPr>
        <w:spacing w:after="120" w:line="360" w:lineRule="auto"/>
        <w:ind w:left="4248" w:firstLine="708"/>
        <w:rPr>
          <w:rFonts w:asciiTheme="minorHAnsi" w:eastAsia="Calibri" w:hAnsiTheme="minorHAnsi" w:cstheme="minorHAnsi"/>
          <w:b/>
          <w:sz w:val="24"/>
          <w:szCs w:val="24"/>
          <w:lang w:eastAsia="en-US"/>
        </w:rPr>
      </w:pPr>
      <w:r w:rsidRPr="00057F7C">
        <w:rPr>
          <w:rFonts w:asciiTheme="minorHAnsi" w:eastAsia="Calibri" w:hAnsiTheme="minorHAnsi" w:cstheme="minorHAnsi"/>
          <w:b/>
          <w:sz w:val="24"/>
          <w:szCs w:val="24"/>
          <w:lang w:eastAsia="en-US"/>
        </w:rPr>
        <w:t>Zamawiający:</w:t>
      </w:r>
    </w:p>
    <w:p w:rsidR="00EA7E75" w:rsidRPr="00057F7C" w:rsidRDefault="00EA7E75" w:rsidP="00057F7C">
      <w:pPr>
        <w:spacing w:line="360" w:lineRule="auto"/>
        <w:ind w:left="4248" w:firstLine="708"/>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Krakowski Szpital Specjalistyczny   </w:t>
      </w:r>
    </w:p>
    <w:p w:rsidR="00EA7E75" w:rsidRPr="00057F7C" w:rsidRDefault="00EA7E75" w:rsidP="00057F7C">
      <w:pPr>
        <w:spacing w:line="360" w:lineRule="auto"/>
        <w:ind w:left="4956"/>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im. Jana Pawła II  ul. Prądnicka 80 </w:t>
      </w:r>
    </w:p>
    <w:p w:rsidR="00EA7E75" w:rsidRPr="00057F7C" w:rsidRDefault="00EA7E75" w:rsidP="00057F7C">
      <w:pPr>
        <w:spacing w:line="360" w:lineRule="auto"/>
        <w:ind w:left="4248" w:firstLine="708"/>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31-202 Kraków</w:t>
      </w:r>
    </w:p>
    <w:p w:rsidR="00EA7E75" w:rsidRPr="00057F7C" w:rsidRDefault="00EA7E75" w:rsidP="00057F7C">
      <w:pPr>
        <w:spacing w:line="360" w:lineRule="auto"/>
        <w:rPr>
          <w:rFonts w:asciiTheme="minorHAnsi" w:eastAsia="Calibri" w:hAnsiTheme="minorHAnsi" w:cstheme="minorHAnsi"/>
          <w:b/>
          <w:sz w:val="24"/>
          <w:szCs w:val="24"/>
          <w:lang w:eastAsia="en-US"/>
        </w:rPr>
      </w:pPr>
      <w:r w:rsidRPr="00057F7C">
        <w:rPr>
          <w:rFonts w:asciiTheme="minorHAnsi" w:eastAsia="Calibri" w:hAnsiTheme="minorHAnsi" w:cstheme="minorHAnsi"/>
          <w:b/>
          <w:sz w:val="24"/>
          <w:szCs w:val="24"/>
          <w:lang w:eastAsia="en-US"/>
        </w:rPr>
        <w:t>Wykonawca:</w:t>
      </w:r>
    </w:p>
    <w:p w:rsidR="00EA7E75" w:rsidRPr="00057F7C" w:rsidRDefault="00EA7E75" w:rsidP="00057F7C">
      <w:pPr>
        <w:spacing w:line="360" w:lineRule="auto"/>
        <w:ind w:right="5954"/>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w:t>
      </w:r>
    </w:p>
    <w:p w:rsidR="00EA7E75" w:rsidRPr="00057F7C" w:rsidRDefault="00EA7E75" w:rsidP="00057F7C">
      <w:pPr>
        <w:spacing w:after="160" w:line="360" w:lineRule="auto"/>
        <w:ind w:right="5953"/>
        <w:rPr>
          <w:rFonts w:asciiTheme="minorHAnsi" w:eastAsia="Calibri" w:hAnsiTheme="minorHAnsi" w:cstheme="minorHAnsi"/>
          <w:i/>
          <w:sz w:val="24"/>
          <w:szCs w:val="24"/>
          <w:lang w:eastAsia="en-US"/>
        </w:rPr>
      </w:pPr>
      <w:r w:rsidRPr="00057F7C">
        <w:rPr>
          <w:rFonts w:asciiTheme="minorHAnsi" w:eastAsia="Calibri" w:hAnsiTheme="minorHAnsi" w:cstheme="minorHAnsi"/>
          <w:i/>
          <w:sz w:val="24"/>
          <w:szCs w:val="24"/>
          <w:lang w:eastAsia="en-US"/>
        </w:rPr>
        <w:t>(pełna nazwa/firma, adres, w zależności od podmiotu: NIP/PESEL, KRS/</w:t>
      </w:r>
      <w:proofErr w:type="spellStart"/>
      <w:r w:rsidRPr="00057F7C">
        <w:rPr>
          <w:rFonts w:asciiTheme="minorHAnsi" w:eastAsia="Calibri" w:hAnsiTheme="minorHAnsi" w:cstheme="minorHAnsi"/>
          <w:i/>
          <w:sz w:val="24"/>
          <w:szCs w:val="24"/>
          <w:lang w:eastAsia="en-US"/>
        </w:rPr>
        <w:t>CEiDG</w:t>
      </w:r>
      <w:proofErr w:type="spellEnd"/>
      <w:r w:rsidRPr="00057F7C">
        <w:rPr>
          <w:rFonts w:asciiTheme="minorHAnsi" w:eastAsia="Calibri" w:hAnsiTheme="minorHAnsi" w:cstheme="minorHAnsi"/>
          <w:i/>
          <w:sz w:val="24"/>
          <w:szCs w:val="24"/>
          <w:lang w:eastAsia="en-US"/>
        </w:rPr>
        <w:t>)</w:t>
      </w:r>
    </w:p>
    <w:p w:rsidR="00EA7E75" w:rsidRPr="00057F7C" w:rsidRDefault="00EA7E75" w:rsidP="00057F7C">
      <w:pPr>
        <w:spacing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reprezentowany przez:</w:t>
      </w:r>
    </w:p>
    <w:p w:rsidR="00EA7E75" w:rsidRPr="00057F7C" w:rsidRDefault="00EA7E75" w:rsidP="00057F7C">
      <w:pPr>
        <w:spacing w:line="360" w:lineRule="auto"/>
        <w:ind w:right="5954"/>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w:t>
      </w:r>
    </w:p>
    <w:p w:rsidR="00EA7E75" w:rsidRPr="00057F7C" w:rsidRDefault="00EA7E75" w:rsidP="00057F7C">
      <w:pPr>
        <w:spacing w:line="360" w:lineRule="auto"/>
        <w:ind w:right="5953"/>
        <w:rPr>
          <w:rFonts w:asciiTheme="minorHAnsi" w:eastAsia="Calibri" w:hAnsiTheme="minorHAnsi" w:cstheme="minorHAnsi"/>
          <w:i/>
          <w:sz w:val="24"/>
          <w:szCs w:val="24"/>
          <w:lang w:eastAsia="en-US"/>
        </w:rPr>
      </w:pPr>
      <w:r w:rsidRPr="00057F7C">
        <w:rPr>
          <w:rFonts w:asciiTheme="minorHAnsi" w:eastAsia="Calibri" w:hAnsiTheme="minorHAnsi" w:cstheme="minorHAnsi"/>
          <w:i/>
          <w:sz w:val="24"/>
          <w:szCs w:val="24"/>
          <w:lang w:eastAsia="en-US"/>
        </w:rPr>
        <w:t>(imię, nazwisko, stanowisko/podstawa do reprezentacji)</w:t>
      </w:r>
    </w:p>
    <w:p w:rsidR="00EA7E75" w:rsidRPr="00057F7C" w:rsidRDefault="00EA7E75" w:rsidP="00057F7C">
      <w:pPr>
        <w:spacing w:after="160" w:line="360" w:lineRule="auto"/>
        <w:rPr>
          <w:rFonts w:asciiTheme="minorHAnsi" w:eastAsia="Calibri" w:hAnsiTheme="minorHAnsi" w:cstheme="minorHAnsi"/>
          <w:sz w:val="24"/>
          <w:szCs w:val="24"/>
          <w:lang w:eastAsia="en-US"/>
        </w:rPr>
      </w:pPr>
    </w:p>
    <w:p w:rsidR="00EA7E75" w:rsidRPr="00057F7C" w:rsidRDefault="00EA7E75" w:rsidP="00057F7C">
      <w:pPr>
        <w:spacing w:line="360" w:lineRule="auto"/>
        <w:rPr>
          <w:rFonts w:asciiTheme="minorHAnsi" w:hAnsiTheme="minorHAnsi" w:cstheme="minorHAnsi"/>
          <w:b/>
          <w:sz w:val="24"/>
          <w:szCs w:val="24"/>
        </w:rPr>
      </w:pPr>
    </w:p>
    <w:p w:rsidR="00EA7E75" w:rsidRPr="00057F7C" w:rsidRDefault="00EA7E75" w:rsidP="00057F7C">
      <w:pPr>
        <w:shd w:val="clear" w:color="auto" w:fill="DBE5F1" w:themeFill="accent1" w:themeFillTint="33"/>
        <w:spacing w:line="360" w:lineRule="auto"/>
        <w:rPr>
          <w:rFonts w:asciiTheme="minorHAnsi" w:hAnsiTheme="minorHAnsi" w:cstheme="minorHAnsi"/>
          <w:b/>
          <w:sz w:val="24"/>
          <w:szCs w:val="24"/>
        </w:rPr>
      </w:pPr>
      <w:r w:rsidRPr="00057F7C">
        <w:rPr>
          <w:rFonts w:asciiTheme="minorHAnsi" w:hAnsiTheme="minorHAnsi" w:cstheme="minorHAnsi"/>
          <w:b/>
          <w:sz w:val="24"/>
          <w:szCs w:val="24"/>
        </w:rPr>
        <w:t>Oświadczenie Wykonawcy</w:t>
      </w:r>
    </w:p>
    <w:p w:rsidR="00EA7E75" w:rsidRPr="00057F7C" w:rsidRDefault="00EA7E75" w:rsidP="00057F7C">
      <w:pPr>
        <w:spacing w:line="360" w:lineRule="auto"/>
        <w:rPr>
          <w:rFonts w:asciiTheme="minorHAnsi" w:hAnsiTheme="minorHAnsi" w:cstheme="minorHAnsi"/>
          <w:b/>
          <w:sz w:val="24"/>
          <w:szCs w:val="24"/>
        </w:rPr>
      </w:pPr>
    </w:p>
    <w:p w:rsidR="00EA7E75" w:rsidRPr="00057F7C" w:rsidRDefault="00EA7E75" w:rsidP="00057F7C">
      <w:pPr>
        <w:spacing w:line="360" w:lineRule="auto"/>
        <w:rPr>
          <w:rFonts w:asciiTheme="minorHAnsi" w:hAnsiTheme="minorHAnsi" w:cstheme="minorHAnsi"/>
          <w:b/>
          <w:sz w:val="24"/>
          <w:szCs w:val="24"/>
        </w:rPr>
      </w:pPr>
    </w:p>
    <w:p w:rsidR="00EA7E75" w:rsidRPr="00057F7C" w:rsidRDefault="00EA7E75" w:rsidP="00057F7C">
      <w:pPr>
        <w:autoSpaceDE w:val="0"/>
        <w:autoSpaceDN w:val="0"/>
        <w:adjustRightInd w:val="0"/>
        <w:spacing w:line="360" w:lineRule="auto"/>
        <w:ind w:firstLine="360"/>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Na potrzeby postępowania o udzielenie zamówienia publicznego </w:t>
      </w:r>
      <w:r w:rsidR="00E051BD" w:rsidRPr="00057F7C">
        <w:rPr>
          <w:rFonts w:asciiTheme="minorHAnsi" w:eastAsia="Calibri" w:hAnsiTheme="minorHAnsi" w:cstheme="minorHAnsi"/>
          <w:b/>
          <w:sz w:val="24"/>
          <w:szCs w:val="24"/>
          <w:lang w:eastAsia="en-US"/>
        </w:rPr>
        <w:t xml:space="preserve">DZ.271.2.2023 – dostawa nici chirurgicznych, klejów i klipsów naczyniowych </w:t>
      </w:r>
      <w:r w:rsidRPr="00057F7C">
        <w:rPr>
          <w:rFonts w:asciiTheme="minorHAnsi" w:eastAsia="Calibri" w:hAnsiTheme="minorHAnsi" w:cstheme="minorHAnsi"/>
          <w:sz w:val="24"/>
          <w:szCs w:val="24"/>
          <w:lang w:eastAsia="en-US"/>
        </w:rPr>
        <w:t xml:space="preserve">prowadzonego przez </w:t>
      </w:r>
      <w:r w:rsidRPr="00057F7C">
        <w:rPr>
          <w:rFonts w:asciiTheme="minorHAnsi" w:eastAsia="Calibri" w:hAnsiTheme="minorHAnsi" w:cstheme="minorHAnsi"/>
          <w:b/>
          <w:sz w:val="24"/>
          <w:szCs w:val="24"/>
          <w:lang w:eastAsia="en-US"/>
        </w:rPr>
        <w:t xml:space="preserve">Krakowski Szpital Specjalistyczny im. Jana Pawła II  </w:t>
      </w:r>
      <w:r w:rsidRPr="00057F7C">
        <w:rPr>
          <w:rFonts w:asciiTheme="minorHAnsi" w:eastAsia="Calibri" w:hAnsiTheme="minorHAnsi" w:cstheme="minorHAnsi"/>
          <w:sz w:val="24"/>
          <w:szCs w:val="24"/>
          <w:lang w:eastAsia="en-US"/>
        </w:rPr>
        <w:t>oświadczam, że informacje zawarte w oświadczeniu, o którym  mowa  w  art.  125  ust. 1 ustawy (załącznik nr 1 do SWZ), w  zakresie podstaw wykluczenia z postępowania wskazanych przez Zamawiającego, o których mowa w:</w:t>
      </w:r>
    </w:p>
    <w:p w:rsidR="00EA7E75" w:rsidRPr="00057F7C" w:rsidRDefault="00EA7E75" w:rsidP="00057F7C">
      <w:pPr>
        <w:numPr>
          <w:ilvl w:val="0"/>
          <w:numId w:val="12"/>
        </w:numPr>
        <w:autoSpaceDE w:val="0"/>
        <w:autoSpaceDN w:val="0"/>
        <w:adjustRightInd w:val="0"/>
        <w:spacing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art. 108 ust. 1 pkt 3 ustawy, </w:t>
      </w:r>
    </w:p>
    <w:p w:rsidR="00EA7E75" w:rsidRPr="00057F7C" w:rsidRDefault="00EA7E75" w:rsidP="00057F7C">
      <w:pPr>
        <w:numPr>
          <w:ilvl w:val="0"/>
          <w:numId w:val="12"/>
        </w:numPr>
        <w:autoSpaceDE w:val="0"/>
        <w:autoSpaceDN w:val="0"/>
        <w:adjustRightInd w:val="0"/>
        <w:spacing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art. 108 ust. 1 pkt 4 ustawy, dotyczących orzeczenia zakazu ubiegania się o zamówienie publiczne tytułem środka zapobiegawczego, </w:t>
      </w:r>
    </w:p>
    <w:p w:rsidR="00EA7E75" w:rsidRPr="00057F7C" w:rsidRDefault="00EA7E75" w:rsidP="00057F7C">
      <w:pPr>
        <w:numPr>
          <w:ilvl w:val="0"/>
          <w:numId w:val="12"/>
        </w:numPr>
        <w:autoSpaceDE w:val="0"/>
        <w:autoSpaceDN w:val="0"/>
        <w:adjustRightInd w:val="0"/>
        <w:spacing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lastRenderedPageBreak/>
        <w:t xml:space="preserve">art. 108 ust. 1 pkt 5 ustawy, dotyczących zawarcia z innymi wykonawcami porozumienia mającego na celu zakłócenie konkurencji, </w:t>
      </w:r>
    </w:p>
    <w:p w:rsidR="00EA7E75" w:rsidRPr="00057F7C" w:rsidRDefault="00EA7E75" w:rsidP="00057F7C">
      <w:pPr>
        <w:numPr>
          <w:ilvl w:val="0"/>
          <w:numId w:val="12"/>
        </w:numPr>
        <w:autoSpaceDE w:val="0"/>
        <w:autoSpaceDN w:val="0"/>
        <w:adjustRightInd w:val="0"/>
        <w:spacing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art. 108 ust. 1 pkt 6 ustawy, </w:t>
      </w:r>
    </w:p>
    <w:p w:rsidR="00EA7E75" w:rsidRPr="00057F7C" w:rsidRDefault="00EA7E75" w:rsidP="00057F7C">
      <w:pPr>
        <w:numPr>
          <w:ilvl w:val="0"/>
          <w:numId w:val="12"/>
        </w:numPr>
        <w:autoSpaceDE w:val="0"/>
        <w:autoSpaceDN w:val="0"/>
        <w:adjustRightInd w:val="0"/>
        <w:spacing w:line="360" w:lineRule="auto"/>
        <w:rPr>
          <w:rFonts w:asciiTheme="minorHAnsi" w:eastAsia="Calibri" w:hAnsiTheme="minorHAnsi" w:cstheme="minorHAnsi"/>
          <w:sz w:val="24"/>
          <w:szCs w:val="24"/>
          <w:lang w:eastAsia="en-US"/>
        </w:rPr>
      </w:pPr>
      <w:r w:rsidRPr="00057F7C">
        <w:rPr>
          <w:rFonts w:asciiTheme="minorHAnsi" w:eastAsia="Calibri" w:hAnsiTheme="minorHAnsi" w:cstheme="minorHAnsi"/>
          <w:sz w:val="24"/>
          <w:szCs w:val="24"/>
          <w:lang w:eastAsia="en-US"/>
        </w:rPr>
        <w:t xml:space="preserve"> art. 109 ust. 1 pkt 1 ustawy, odnośnie do naruszenia obowiązków dotyczących płatności podatków i opłat lokalnych, o których mowa w ustawie z dnia 12 stycznia 1991 r. o podatkach i opłatach lokalnych (</w:t>
      </w:r>
      <w:proofErr w:type="spellStart"/>
      <w:r w:rsidRPr="00057F7C">
        <w:rPr>
          <w:rFonts w:asciiTheme="minorHAnsi" w:eastAsia="Calibri" w:hAnsiTheme="minorHAnsi" w:cstheme="minorHAnsi"/>
          <w:sz w:val="24"/>
          <w:szCs w:val="24"/>
          <w:lang w:eastAsia="en-US"/>
        </w:rPr>
        <w:t>Dz.U</w:t>
      </w:r>
      <w:proofErr w:type="spellEnd"/>
      <w:r w:rsidRPr="00057F7C">
        <w:rPr>
          <w:rFonts w:asciiTheme="minorHAnsi" w:eastAsia="Calibri" w:hAnsiTheme="minorHAnsi" w:cstheme="minorHAnsi"/>
          <w:sz w:val="24"/>
          <w:szCs w:val="24"/>
          <w:lang w:eastAsia="en-US"/>
        </w:rPr>
        <w:t>. z 2019 r. poz. 1170)</w:t>
      </w:r>
    </w:p>
    <w:p w:rsidR="00EA7E75" w:rsidRPr="00057F7C" w:rsidRDefault="00EA7E75" w:rsidP="00057F7C">
      <w:pPr>
        <w:autoSpaceDE w:val="0"/>
        <w:autoSpaceDN w:val="0"/>
        <w:adjustRightInd w:val="0"/>
        <w:spacing w:line="360" w:lineRule="auto"/>
        <w:ind w:firstLine="360"/>
        <w:rPr>
          <w:rFonts w:asciiTheme="minorHAnsi" w:eastAsia="Calibri" w:hAnsiTheme="minorHAnsi" w:cstheme="minorHAnsi"/>
          <w:b/>
          <w:sz w:val="24"/>
          <w:szCs w:val="24"/>
          <w:lang w:eastAsia="en-US"/>
        </w:rPr>
      </w:pPr>
      <w:r w:rsidRPr="00057F7C">
        <w:rPr>
          <w:rFonts w:asciiTheme="minorHAnsi" w:eastAsia="Calibri" w:hAnsiTheme="minorHAnsi" w:cstheme="minorHAnsi"/>
          <w:b/>
          <w:sz w:val="24"/>
          <w:szCs w:val="24"/>
          <w:lang w:eastAsia="en-US"/>
        </w:rPr>
        <w:t>- są aktualne.</w:t>
      </w:r>
    </w:p>
    <w:p w:rsidR="00EA7E75" w:rsidRPr="00057F7C" w:rsidRDefault="00EA7E75" w:rsidP="00057F7C">
      <w:pPr>
        <w:spacing w:line="360" w:lineRule="auto"/>
        <w:rPr>
          <w:rFonts w:asciiTheme="minorHAnsi" w:hAnsiTheme="minorHAnsi" w:cstheme="minorHAnsi"/>
          <w:sz w:val="24"/>
          <w:szCs w:val="24"/>
        </w:rPr>
      </w:pPr>
    </w:p>
    <w:p w:rsidR="00EA7E75" w:rsidRPr="00057F7C" w:rsidRDefault="00EA7E75" w:rsidP="00057F7C">
      <w:pPr>
        <w:spacing w:line="360" w:lineRule="auto"/>
        <w:rPr>
          <w:rFonts w:asciiTheme="minorHAnsi" w:hAnsiTheme="minorHAnsi" w:cstheme="minorHAnsi"/>
          <w:b/>
          <w:sz w:val="24"/>
          <w:szCs w:val="24"/>
        </w:rPr>
      </w:pPr>
    </w:p>
    <w:p w:rsidR="00EA7E75" w:rsidRPr="00057F7C" w:rsidRDefault="00EA7E75" w:rsidP="00057F7C">
      <w:pPr>
        <w:spacing w:line="360" w:lineRule="auto"/>
        <w:rPr>
          <w:rFonts w:asciiTheme="minorHAnsi" w:hAnsiTheme="minorHAnsi" w:cstheme="minorHAnsi"/>
          <w:b/>
          <w:sz w:val="24"/>
          <w:szCs w:val="24"/>
        </w:rPr>
      </w:pPr>
    </w:p>
    <w:p w:rsidR="00EA7E75" w:rsidRPr="00057F7C" w:rsidRDefault="00EA7E75" w:rsidP="00057F7C">
      <w:pPr>
        <w:spacing w:line="360" w:lineRule="auto"/>
        <w:rPr>
          <w:rFonts w:asciiTheme="minorHAnsi" w:hAnsiTheme="minorHAnsi" w:cstheme="minorHAnsi"/>
          <w:b/>
          <w:sz w:val="24"/>
          <w:szCs w:val="24"/>
        </w:rPr>
      </w:pPr>
    </w:p>
    <w:p w:rsidR="00EA7E75" w:rsidRPr="00057F7C" w:rsidRDefault="00EA7E75" w:rsidP="00057F7C">
      <w:pPr>
        <w:spacing w:line="360" w:lineRule="auto"/>
        <w:rPr>
          <w:rFonts w:asciiTheme="minorHAnsi" w:hAnsiTheme="minorHAnsi" w:cstheme="minorHAnsi"/>
          <w:b/>
          <w:sz w:val="24"/>
          <w:szCs w:val="24"/>
        </w:rPr>
      </w:pPr>
    </w:p>
    <w:p w:rsidR="00EA7E75" w:rsidRPr="00057F7C" w:rsidRDefault="00EA7E75"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505EA6" w:rsidRPr="00057F7C" w:rsidRDefault="00505EA6" w:rsidP="00057F7C">
      <w:pPr>
        <w:spacing w:line="360" w:lineRule="auto"/>
        <w:rPr>
          <w:rFonts w:asciiTheme="minorHAnsi" w:hAnsiTheme="minorHAnsi" w:cstheme="minorHAnsi"/>
          <w:b/>
          <w:sz w:val="24"/>
          <w:szCs w:val="24"/>
        </w:rPr>
      </w:pPr>
    </w:p>
    <w:p w:rsidR="00EA7E75" w:rsidRPr="00057F7C" w:rsidRDefault="00EA7E75" w:rsidP="00057F7C">
      <w:pPr>
        <w:spacing w:line="360" w:lineRule="auto"/>
        <w:rPr>
          <w:rFonts w:asciiTheme="minorHAnsi" w:hAnsiTheme="minorHAnsi" w:cstheme="minorHAnsi"/>
          <w:b/>
          <w:sz w:val="24"/>
          <w:szCs w:val="24"/>
        </w:rPr>
      </w:pPr>
    </w:p>
    <w:p w:rsidR="00EA7E75" w:rsidRPr="00057F7C" w:rsidRDefault="00EA7E75" w:rsidP="00057F7C">
      <w:pPr>
        <w:spacing w:line="360" w:lineRule="auto"/>
        <w:rPr>
          <w:rFonts w:asciiTheme="minorHAnsi" w:hAnsiTheme="minorHAnsi" w:cstheme="minorHAnsi"/>
          <w:b/>
          <w:sz w:val="24"/>
          <w:szCs w:val="24"/>
        </w:rPr>
      </w:pPr>
    </w:p>
    <w:p w:rsidR="00EC6100" w:rsidRPr="00057F7C" w:rsidRDefault="00EC6100" w:rsidP="00057F7C">
      <w:pPr>
        <w:tabs>
          <w:tab w:val="left" w:pos="2964"/>
        </w:tabs>
        <w:spacing w:line="360" w:lineRule="auto"/>
        <w:jc w:val="center"/>
        <w:rPr>
          <w:rFonts w:asciiTheme="minorHAnsi" w:hAnsiTheme="minorHAnsi" w:cstheme="minorHAnsi"/>
          <w:sz w:val="24"/>
          <w:szCs w:val="24"/>
        </w:rPr>
      </w:pPr>
      <w:r w:rsidRPr="00057F7C">
        <w:rPr>
          <w:rFonts w:asciiTheme="minorHAnsi" w:hAnsiTheme="minorHAnsi" w:cstheme="minorHAnsi"/>
          <w:b/>
          <w:i/>
          <w:sz w:val="24"/>
          <w:szCs w:val="24"/>
        </w:rPr>
        <w:lastRenderedPageBreak/>
        <w:t xml:space="preserve">Wzór umowy </w:t>
      </w:r>
    </w:p>
    <w:p w:rsidR="00EC6100" w:rsidRPr="00057F7C" w:rsidRDefault="00EC6100" w:rsidP="00057F7C">
      <w:pPr>
        <w:spacing w:line="360" w:lineRule="auto"/>
        <w:rPr>
          <w:rFonts w:asciiTheme="minorHAnsi" w:hAnsiTheme="minorHAnsi" w:cstheme="minorHAnsi"/>
          <w:sz w:val="24"/>
          <w:szCs w:val="24"/>
        </w:rPr>
      </w:pPr>
      <w:r w:rsidRPr="00057F7C">
        <w:rPr>
          <w:rFonts w:asciiTheme="minorHAnsi" w:hAnsiTheme="minorHAnsi" w:cstheme="minorHAnsi"/>
          <w:sz w:val="24"/>
          <w:szCs w:val="24"/>
        </w:rPr>
        <w:t>Umowa zawarta w Krakowie dnia .......................... pomiędzy:</w:t>
      </w:r>
    </w:p>
    <w:p w:rsidR="00EC6100" w:rsidRPr="00057F7C" w:rsidRDefault="00EC6100" w:rsidP="00057F7C">
      <w:pPr>
        <w:spacing w:line="360" w:lineRule="auto"/>
        <w:jc w:val="both"/>
        <w:rPr>
          <w:rFonts w:asciiTheme="minorHAnsi" w:hAnsiTheme="minorHAnsi" w:cstheme="minorHAnsi"/>
          <w:sz w:val="24"/>
          <w:szCs w:val="24"/>
        </w:rPr>
      </w:pPr>
      <w:r w:rsidRPr="00057F7C">
        <w:rPr>
          <w:rFonts w:asciiTheme="minorHAnsi" w:hAnsiTheme="minorHAnsi" w:cstheme="minorHAnsi"/>
          <w:b/>
          <w:sz w:val="24"/>
          <w:szCs w:val="24"/>
        </w:rPr>
        <w:t xml:space="preserve">Krakowskim Szpitalem Specjalistycznym im. Jana Pawła II </w:t>
      </w:r>
      <w:r w:rsidRPr="00057F7C">
        <w:rPr>
          <w:rFonts w:asciiTheme="minorHAnsi" w:hAnsiTheme="minorHAnsi" w:cstheme="minorHAnsi"/>
          <w:sz w:val="24"/>
          <w:szCs w:val="24"/>
        </w:rPr>
        <w:t>z siedzibą ul. Prądnicka 80, 31 – 202 Kraków – wpisanym do rejestru stowarzyszeń, innych organizacji społecznych i zawodowych, fundacji oraz samodzielnych publicznych zakładów opieki zdrowotnej pod numerem KRS 0000046052, reprezentowanym przez:</w:t>
      </w:r>
    </w:p>
    <w:p w:rsidR="00EC6100" w:rsidRPr="00057F7C" w:rsidRDefault="00EC6100" w:rsidP="00057F7C">
      <w:pPr>
        <w:tabs>
          <w:tab w:val="left" w:pos="993"/>
          <w:tab w:val="left" w:pos="1985"/>
          <w:tab w:val="left" w:pos="4395"/>
          <w:tab w:val="left" w:pos="4678"/>
        </w:tabs>
        <w:spacing w:line="360" w:lineRule="auto"/>
        <w:jc w:val="both"/>
        <w:rPr>
          <w:rFonts w:asciiTheme="minorHAnsi" w:hAnsiTheme="minorHAnsi" w:cstheme="minorHAnsi"/>
          <w:b/>
          <w:sz w:val="24"/>
          <w:szCs w:val="24"/>
        </w:rPr>
      </w:pPr>
      <w:r w:rsidRPr="00057F7C">
        <w:rPr>
          <w:rFonts w:asciiTheme="minorHAnsi" w:hAnsiTheme="minorHAnsi" w:cstheme="minorHAnsi"/>
          <w:b/>
          <w:sz w:val="24"/>
          <w:szCs w:val="24"/>
        </w:rPr>
        <w:t>............................................................         –          .....................................................</w:t>
      </w:r>
    </w:p>
    <w:p w:rsidR="00EC6100" w:rsidRPr="00057F7C" w:rsidRDefault="00EC6100" w:rsidP="00057F7C">
      <w:pPr>
        <w:spacing w:line="360" w:lineRule="auto"/>
        <w:rPr>
          <w:rFonts w:asciiTheme="minorHAnsi" w:hAnsiTheme="minorHAnsi" w:cstheme="minorHAnsi"/>
          <w:b/>
          <w:sz w:val="24"/>
          <w:szCs w:val="24"/>
        </w:rPr>
      </w:pPr>
      <w:r w:rsidRPr="00057F7C">
        <w:rPr>
          <w:rFonts w:asciiTheme="minorHAnsi" w:hAnsiTheme="minorHAnsi" w:cstheme="minorHAnsi"/>
          <w:sz w:val="24"/>
          <w:szCs w:val="24"/>
        </w:rPr>
        <w:t xml:space="preserve">zwanym dalej – </w:t>
      </w:r>
      <w:r w:rsidRPr="00057F7C">
        <w:rPr>
          <w:rFonts w:asciiTheme="minorHAnsi" w:hAnsiTheme="minorHAnsi" w:cstheme="minorHAnsi"/>
          <w:b/>
          <w:sz w:val="24"/>
          <w:szCs w:val="24"/>
        </w:rPr>
        <w:t>Zamawiającym,</w:t>
      </w:r>
    </w:p>
    <w:p w:rsidR="00EC6100" w:rsidRPr="00057F7C" w:rsidRDefault="00EC6100" w:rsidP="00057F7C">
      <w:pPr>
        <w:spacing w:line="360" w:lineRule="auto"/>
        <w:rPr>
          <w:rFonts w:asciiTheme="minorHAnsi" w:hAnsiTheme="minorHAnsi" w:cstheme="minorHAnsi"/>
          <w:b/>
          <w:sz w:val="24"/>
          <w:szCs w:val="24"/>
        </w:rPr>
      </w:pPr>
    </w:p>
    <w:p w:rsidR="00EC6100" w:rsidRPr="00057F7C" w:rsidRDefault="00EC6100" w:rsidP="00057F7C">
      <w:pPr>
        <w:spacing w:line="360" w:lineRule="auto"/>
        <w:rPr>
          <w:rFonts w:asciiTheme="minorHAnsi" w:hAnsiTheme="minorHAnsi" w:cstheme="minorHAnsi"/>
          <w:b/>
          <w:sz w:val="24"/>
          <w:szCs w:val="24"/>
        </w:rPr>
      </w:pPr>
      <w:r w:rsidRPr="00057F7C">
        <w:rPr>
          <w:rFonts w:asciiTheme="minorHAnsi" w:hAnsiTheme="minorHAnsi" w:cstheme="minorHAnsi"/>
          <w:sz w:val="24"/>
          <w:szCs w:val="24"/>
        </w:rPr>
        <w:t xml:space="preserve">a:...............................reprezentowaną przez:.......................zwaną w dalszej części umowy </w:t>
      </w:r>
      <w:r w:rsidRPr="00057F7C">
        <w:rPr>
          <w:rFonts w:asciiTheme="minorHAnsi" w:hAnsiTheme="minorHAnsi" w:cstheme="minorHAnsi"/>
          <w:b/>
          <w:sz w:val="24"/>
          <w:szCs w:val="24"/>
        </w:rPr>
        <w:t>Wykonawcą,</w:t>
      </w:r>
    </w:p>
    <w:p w:rsidR="00EC6100" w:rsidRPr="00057F7C" w:rsidRDefault="00EC6100" w:rsidP="00057F7C">
      <w:pPr>
        <w:pStyle w:val="Tekstdymka"/>
        <w:spacing w:line="360" w:lineRule="auto"/>
        <w:rPr>
          <w:rFonts w:asciiTheme="minorHAnsi" w:hAnsiTheme="minorHAnsi" w:cstheme="minorHAnsi"/>
          <w:sz w:val="24"/>
          <w:szCs w:val="24"/>
        </w:rPr>
      </w:pPr>
    </w:p>
    <w:p w:rsidR="00EC6100" w:rsidRPr="00057F7C" w:rsidRDefault="00EC6100" w:rsidP="00057F7C">
      <w:pPr>
        <w:spacing w:line="360" w:lineRule="auto"/>
        <w:jc w:val="both"/>
        <w:rPr>
          <w:rFonts w:asciiTheme="minorHAnsi" w:hAnsiTheme="minorHAnsi" w:cstheme="minorHAnsi"/>
          <w:b/>
          <w:sz w:val="24"/>
          <w:szCs w:val="24"/>
        </w:rPr>
      </w:pPr>
      <w:r w:rsidRPr="00057F7C">
        <w:rPr>
          <w:rFonts w:asciiTheme="minorHAnsi" w:hAnsiTheme="minorHAnsi" w:cstheme="minorHAnsi"/>
          <w:sz w:val="24"/>
          <w:szCs w:val="24"/>
        </w:rPr>
        <w:t xml:space="preserve">Umowa została zawarta w wyniku udzielenia zamówienia publicznego w trybie </w:t>
      </w:r>
      <w:r w:rsidR="003B7150" w:rsidRPr="00057F7C">
        <w:rPr>
          <w:rFonts w:asciiTheme="minorHAnsi" w:hAnsiTheme="minorHAnsi" w:cstheme="minorHAnsi"/>
          <w:sz w:val="24"/>
          <w:szCs w:val="24"/>
        </w:rPr>
        <w:t>przetargu nieograniczonego</w:t>
      </w:r>
      <w:r w:rsidRPr="00057F7C">
        <w:rPr>
          <w:rFonts w:asciiTheme="minorHAnsi" w:hAnsiTheme="minorHAnsi" w:cstheme="minorHAnsi"/>
          <w:sz w:val="24"/>
          <w:szCs w:val="24"/>
        </w:rPr>
        <w:t xml:space="preserve"> o szacunkowej wartości zamówienia </w:t>
      </w:r>
      <w:r w:rsidR="003B7150" w:rsidRPr="00057F7C">
        <w:rPr>
          <w:rFonts w:asciiTheme="minorHAnsi" w:hAnsiTheme="minorHAnsi" w:cstheme="minorHAnsi"/>
          <w:sz w:val="24"/>
          <w:szCs w:val="24"/>
        </w:rPr>
        <w:t>powyżej 215 000</w:t>
      </w:r>
      <w:r w:rsidRPr="00057F7C">
        <w:rPr>
          <w:rFonts w:asciiTheme="minorHAnsi" w:hAnsiTheme="minorHAnsi" w:cstheme="minorHAnsi"/>
          <w:sz w:val="24"/>
          <w:szCs w:val="24"/>
        </w:rPr>
        <w:t xml:space="preserve"> EURO –  postępowanie nr </w:t>
      </w:r>
      <w:r w:rsidR="003B7150" w:rsidRPr="00057F7C">
        <w:rPr>
          <w:rFonts w:asciiTheme="minorHAnsi" w:hAnsiTheme="minorHAnsi" w:cstheme="minorHAnsi"/>
          <w:b/>
          <w:sz w:val="24"/>
          <w:szCs w:val="24"/>
        </w:rPr>
        <w:t xml:space="preserve">DZ.271.2.2023 </w:t>
      </w:r>
      <w:r w:rsidRPr="00057F7C">
        <w:rPr>
          <w:rFonts w:asciiTheme="minorHAnsi" w:hAnsiTheme="minorHAnsi" w:cstheme="minorHAnsi"/>
          <w:sz w:val="24"/>
          <w:szCs w:val="24"/>
        </w:rPr>
        <w:t>następującej treści:</w:t>
      </w:r>
      <w:r w:rsidR="003B7150" w:rsidRPr="00057F7C">
        <w:rPr>
          <w:rFonts w:asciiTheme="minorHAnsi" w:hAnsiTheme="minorHAnsi" w:cstheme="minorHAnsi"/>
          <w:sz w:val="24"/>
          <w:szCs w:val="24"/>
        </w:rPr>
        <w:t xml:space="preserve"> </w:t>
      </w:r>
      <w:r w:rsidR="003B7150" w:rsidRPr="00057F7C">
        <w:rPr>
          <w:rFonts w:asciiTheme="minorHAnsi" w:hAnsiTheme="minorHAnsi" w:cstheme="minorHAnsi"/>
          <w:b/>
          <w:sz w:val="24"/>
          <w:szCs w:val="24"/>
        </w:rPr>
        <w:t>dostawa nici chirurgicznych, klejów i klipsów naczyniowych</w:t>
      </w:r>
    </w:p>
    <w:p w:rsidR="00EC6100" w:rsidRPr="00057F7C" w:rsidRDefault="00EC6100" w:rsidP="00057F7C">
      <w:pPr>
        <w:pStyle w:val="Tekstpodstawowy31"/>
        <w:widowControl/>
        <w:spacing w:line="360" w:lineRule="auto"/>
        <w:rPr>
          <w:rFonts w:asciiTheme="minorHAnsi" w:hAnsiTheme="minorHAnsi" w:cstheme="minorHAnsi"/>
          <w:szCs w:val="24"/>
        </w:rPr>
      </w:pPr>
    </w:p>
    <w:p w:rsidR="00EC6100" w:rsidRPr="00057F7C" w:rsidRDefault="00EC6100" w:rsidP="00057F7C">
      <w:pPr>
        <w:pStyle w:val="Tekstpodstawowy31"/>
        <w:widowControl/>
        <w:spacing w:line="360" w:lineRule="auto"/>
        <w:rPr>
          <w:rFonts w:asciiTheme="minorHAnsi" w:hAnsiTheme="minorHAnsi" w:cstheme="minorHAnsi"/>
          <w:szCs w:val="24"/>
        </w:rPr>
      </w:pPr>
    </w:p>
    <w:p w:rsidR="00EC6100" w:rsidRPr="00057F7C" w:rsidRDefault="00EC6100" w:rsidP="00057F7C">
      <w:pPr>
        <w:pStyle w:val="StandardowyStandardowy12"/>
        <w:spacing w:line="360" w:lineRule="auto"/>
        <w:jc w:val="center"/>
        <w:rPr>
          <w:rFonts w:asciiTheme="minorHAnsi" w:hAnsiTheme="minorHAnsi" w:cstheme="minorHAnsi"/>
          <w:b/>
          <w:sz w:val="24"/>
          <w:szCs w:val="24"/>
        </w:rPr>
      </w:pPr>
      <w:r w:rsidRPr="00057F7C">
        <w:rPr>
          <w:rFonts w:asciiTheme="minorHAnsi" w:hAnsiTheme="minorHAnsi" w:cstheme="minorHAnsi"/>
          <w:b/>
          <w:sz w:val="24"/>
          <w:szCs w:val="24"/>
        </w:rPr>
        <w:t>§ 1 - Przedmiot umowy</w:t>
      </w:r>
    </w:p>
    <w:p w:rsidR="00EC6100" w:rsidRPr="00057F7C" w:rsidRDefault="00EC6100" w:rsidP="00057F7C">
      <w:pPr>
        <w:pStyle w:val="StandardowyStandardowy12"/>
        <w:spacing w:line="360" w:lineRule="auto"/>
        <w:rPr>
          <w:rFonts w:asciiTheme="minorHAnsi" w:hAnsiTheme="minorHAnsi" w:cstheme="minorHAnsi"/>
          <w:sz w:val="24"/>
          <w:szCs w:val="24"/>
        </w:rPr>
      </w:pPr>
    </w:p>
    <w:p w:rsidR="00EC6100" w:rsidRPr="00057F7C" w:rsidRDefault="00EC6100" w:rsidP="00057F7C">
      <w:pPr>
        <w:pStyle w:val="StandardowyStandardowy12"/>
        <w:numPr>
          <w:ilvl w:val="0"/>
          <w:numId w:val="24"/>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Na zasadach określonych w niniejszej umowie, Wykonawca zobowiązuje się sprzedawać Zamawiającemu </w:t>
      </w:r>
      <w:r w:rsidRPr="00057F7C">
        <w:rPr>
          <w:rFonts w:asciiTheme="minorHAnsi" w:hAnsiTheme="minorHAnsi" w:cstheme="minorHAnsi"/>
          <w:b/>
          <w:sz w:val="24"/>
          <w:szCs w:val="24"/>
        </w:rPr>
        <w:t xml:space="preserve">....................................., </w:t>
      </w:r>
      <w:r w:rsidRPr="00057F7C">
        <w:rPr>
          <w:rFonts w:asciiTheme="minorHAnsi" w:hAnsiTheme="minorHAnsi" w:cstheme="minorHAnsi"/>
          <w:sz w:val="24"/>
          <w:szCs w:val="24"/>
        </w:rPr>
        <w:t xml:space="preserve">zwane dalej „produktami”, wymienione w odpowiednim załączniku do umowy (załącznik Nr ………. SWZ), który zawiera specyfikację asortymentowo – ilościowo – cenową. </w:t>
      </w:r>
    </w:p>
    <w:p w:rsidR="00EC6100" w:rsidRPr="00057F7C" w:rsidRDefault="00EC6100" w:rsidP="00057F7C">
      <w:pPr>
        <w:pStyle w:val="StandardowyStandardowy12"/>
        <w:numPr>
          <w:ilvl w:val="0"/>
          <w:numId w:val="24"/>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Złożenie przez Zamawiającego zamówienia u Wykonawcy stanowi zobowiązanie dla Wykonawcy do sprzedaży produktów na zasadach określonych w zamówieniu i niniejszej umowie. </w:t>
      </w:r>
    </w:p>
    <w:p w:rsidR="00EC6100" w:rsidRPr="00057F7C" w:rsidRDefault="00EC6100" w:rsidP="00057F7C">
      <w:pPr>
        <w:pStyle w:val="StandardowyStandardowy12"/>
        <w:numPr>
          <w:ilvl w:val="0"/>
          <w:numId w:val="24"/>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Zamówienie może być złożone faksem lub pocztą elektroniczną na adres:…………………………………………………………………………………………………. Zamówienie będzie określało rodzaj i ilość nabywanych produktów, a także termin jego dostarczenia Zamawiającemu.</w:t>
      </w:r>
    </w:p>
    <w:p w:rsidR="00EC6100" w:rsidRPr="00057F7C" w:rsidRDefault="00EC6100" w:rsidP="00057F7C">
      <w:pPr>
        <w:pStyle w:val="StandardowyStandardowy12"/>
        <w:numPr>
          <w:ilvl w:val="0"/>
          <w:numId w:val="24"/>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lastRenderedPageBreak/>
        <w:t>Decyzję o złożeniu zamówienia w imieniu Zamawiającego podejmuje Kierownik Apteki Szpitalnej.</w:t>
      </w:r>
    </w:p>
    <w:p w:rsidR="00EC6100" w:rsidRPr="00057F7C" w:rsidRDefault="00EC6100" w:rsidP="00057F7C">
      <w:pPr>
        <w:pStyle w:val="StandardowyStandardowy12"/>
        <w:numPr>
          <w:ilvl w:val="0"/>
          <w:numId w:val="24"/>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Termin realizacji zamówienia wynosi 5 dni, licząc od daty otrzymania zamówienia przez Wykonawcę. W uzasadnionych przypadkach zamawiający może żądać realizacji zamówienia w terminie krótszym. W przypadkach nagłych (zamówienie na cito) Wykonawca zobowiązany jest dostarczyć produkty do 24 godzin, licząc od momentu złożenia zamówienia.</w:t>
      </w:r>
    </w:p>
    <w:p w:rsidR="00EC6100" w:rsidRPr="00057F7C" w:rsidRDefault="00EC6100" w:rsidP="00057F7C">
      <w:pPr>
        <w:pStyle w:val="StandardowyStandardowy12"/>
        <w:spacing w:line="360" w:lineRule="auto"/>
        <w:jc w:val="both"/>
        <w:rPr>
          <w:rFonts w:asciiTheme="minorHAnsi" w:hAnsiTheme="minorHAnsi" w:cstheme="minorHAnsi"/>
          <w:sz w:val="24"/>
          <w:szCs w:val="24"/>
        </w:rPr>
      </w:pPr>
    </w:p>
    <w:p w:rsidR="00EC6100" w:rsidRPr="00057F7C" w:rsidRDefault="00EC6100" w:rsidP="00057F7C">
      <w:pPr>
        <w:pStyle w:val="StandardowyStandardowy12"/>
        <w:spacing w:line="360" w:lineRule="auto"/>
        <w:jc w:val="center"/>
        <w:rPr>
          <w:rFonts w:asciiTheme="minorHAnsi" w:hAnsiTheme="minorHAnsi" w:cstheme="minorHAnsi"/>
          <w:b/>
          <w:sz w:val="24"/>
          <w:szCs w:val="24"/>
        </w:rPr>
      </w:pPr>
      <w:r w:rsidRPr="00057F7C">
        <w:rPr>
          <w:rFonts w:asciiTheme="minorHAnsi" w:hAnsiTheme="minorHAnsi" w:cstheme="minorHAnsi"/>
          <w:b/>
          <w:sz w:val="24"/>
          <w:szCs w:val="24"/>
        </w:rPr>
        <w:t>§ 2 - Cena i warunki dostawy</w:t>
      </w:r>
    </w:p>
    <w:p w:rsidR="00EC6100" w:rsidRPr="00057F7C" w:rsidRDefault="00EC6100" w:rsidP="00057F7C">
      <w:pPr>
        <w:pStyle w:val="StandardowyStandardowy12"/>
        <w:spacing w:line="360" w:lineRule="auto"/>
        <w:rPr>
          <w:rFonts w:asciiTheme="minorHAnsi" w:hAnsiTheme="minorHAnsi" w:cstheme="minorHAnsi"/>
          <w:sz w:val="24"/>
          <w:szCs w:val="24"/>
        </w:rPr>
      </w:pPr>
    </w:p>
    <w:p w:rsidR="00EC6100" w:rsidRPr="00057F7C" w:rsidRDefault="00EC6100" w:rsidP="00057F7C">
      <w:pPr>
        <w:pStyle w:val="StandardowyStandardowy12"/>
        <w:numPr>
          <w:ilvl w:val="0"/>
          <w:numId w:val="25"/>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Wykonawca ponosi we własnym zakresie koszty wykonania umowy, w tym cło (o ile występuje), ubezpieczenie oraz koszty transportu i rozładunku w Aptece Szpitalnej Zamawiającego, w miejscu przez niego wskazanym. </w:t>
      </w:r>
    </w:p>
    <w:p w:rsidR="00EC6100" w:rsidRPr="00057F7C" w:rsidRDefault="00EC6100" w:rsidP="00057F7C">
      <w:pPr>
        <w:pStyle w:val="StandardowyStandardowy12"/>
        <w:numPr>
          <w:ilvl w:val="0"/>
          <w:numId w:val="25"/>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Maksymalna cena zamówień objętych niniejszą umową wynosi … złotych (słownie: ………………………….). Zamawiający zastrzega sobie prawo do zakupu produktów w ilości mniejszej niż określona w odpowiednim załączniku do umowy. Minimalna wartość złożonych zamówień wyniesie 50% maksymalnej ceny zamówienia. W przypadku zmniejszenia zamówienia Wykonawcy nie przysługują wobec Zamawiającego jakiekolwiek roszczenia z tego tytułu.</w:t>
      </w:r>
    </w:p>
    <w:p w:rsidR="00EC6100" w:rsidRPr="00057F7C" w:rsidRDefault="00EC6100" w:rsidP="00057F7C">
      <w:pPr>
        <w:pStyle w:val="StandardowyStandardowy12"/>
        <w:spacing w:line="360" w:lineRule="auto"/>
        <w:ind w:left="502"/>
        <w:jc w:val="both"/>
        <w:rPr>
          <w:rFonts w:asciiTheme="minorHAnsi" w:hAnsiTheme="minorHAnsi" w:cstheme="minorHAnsi"/>
          <w:sz w:val="24"/>
          <w:szCs w:val="24"/>
        </w:rPr>
      </w:pPr>
    </w:p>
    <w:p w:rsidR="00EC6100" w:rsidRPr="00057F7C" w:rsidRDefault="00EC6100" w:rsidP="00057F7C">
      <w:pPr>
        <w:pStyle w:val="StandardowyStandardowy12"/>
        <w:spacing w:line="360" w:lineRule="auto"/>
        <w:rPr>
          <w:rFonts w:asciiTheme="minorHAnsi" w:hAnsiTheme="minorHAnsi" w:cstheme="minorHAnsi"/>
          <w:sz w:val="24"/>
          <w:szCs w:val="24"/>
        </w:rPr>
      </w:pPr>
    </w:p>
    <w:p w:rsidR="00EC6100" w:rsidRPr="00057F7C" w:rsidRDefault="00EC6100" w:rsidP="00057F7C">
      <w:pPr>
        <w:pStyle w:val="StandardowyStandardowy12"/>
        <w:spacing w:line="360" w:lineRule="auto"/>
        <w:jc w:val="center"/>
        <w:rPr>
          <w:rFonts w:asciiTheme="minorHAnsi" w:hAnsiTheme="minorHAnsi" w:cstheme="minorHAnsi"/>
          <w:b/>
          <w:sz w:val="24"/>
          <w:szCs w:val="24"/>
        </w:rPr>
      </w:pPr>
      <w:r w:rsidRPr="00057F7C">
        <w:rPr>
          <w:rFonts w:asciiTheme="minorHAnsi" w:hAnsiTheme="minorHAnsi" w:cstheme="minorHAnsi"/>
          <w:b/>
          <w:sz w:val="24"/>
          <w:szCs w:val="24"/>
        </w:rPr>
        <w:t>§ 3 – Wymogi dotyczące przedmiotu umowy</w:t>
      </w:r>
    </w:p>
    <w:p w:rsidR="00EC6100" w:rsidRPr="00057F7C" w:rsidRDefault="00EC6100" w:rsidP="00057F7C">
      <w:pPr>
        <w:pStyle w:val="StandardowyStandardowy12"/>
        <w:spacing w:line="360" w:lineRule="auto"/>
        <w:rPr>
          <w:rFonts w:asciiTheme="minorHAnsi" w:hAnsiTheme="minorHAnsi" w:cstheme="minorHAnsi"/>
          <w:sz w:val="24"/>
          <w:szCs w:val="24"/>
        </w:rPr>
      </w:pPr>
    </w:p>
    <w:p w:rsidR="00EC6100" w:rsidRPr="00057F7C" w:rsidRDefault="00EC6100" w:rsidP="00057F7C">
      <w:pPr>
        <w:pStyle w:val="StandardowyStandardowy12"/>
        <w:numPr>
          <w:ilvl w:val="0"/>
          <w:numId w:val="27"/>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Wykonawca dostarczy tylko takie produkty, które są dopuszczone do obrotu zgodnie z obowiązującymi przepisami. Minimalny wymagany termin przydatności do stosowania dostarczanych produktów będzie wynosił: 6 miesięcy dla dietetycznych środków specjalnego przeznaczenia żywieniowego/medycznego  oraz produktów leczniczych będących szczepionkami; 12 miesięcy dla pozostałych produktów (produkty lecznicze, wyroby medyczne, produkty biobójcze, suplementy diety, kosmetyki i inne produkty).</w:t>
      </w:r>
    </w:p>
    <w:p w:rsidR="00EC6100" w:rsidRPr="00057F7C" w:rsidRDefault="00EC6100" w:rsidP="00057F7C">
      <w:pPr>
        <w:pStyle w:val="Akapitzlist"/>
        <w:numPr>
          <w:ilvl w:val="0"/>
          <w:numId w:val="27"/>
        </w:numPr>
        <w:spacing w:after="0" w:line="360" w:lineRule="auto"/>
        <w:rPr>
          <w:rFonts w:asciiTheme="minorHAnsi" w:hAnsiTheme="minorHAnsi" w:cstheme="minorHAnsi"/>
          <w:sz w:val="24"/>
          <w:szCs w:val="24"/>
        </w:rPr>
      </w:pPr>
      <w:r w:rsidRPr="00057F7C">
        <w:rPr>
          <w:rFonts w:asciiTheme="minorHAnsi" w:hAnsiTheme="minorHAnsi" w:cstheme="minorHAnsi"/>
          <w:sz w:val="24"/>
          <w:szCs w:val="24"/>
        </w:rPr>
        <w:t>Dostawy produktów z krótszym, niż określony powyżej, terminem ważności mogą być dopuszczone w wyjątkowych sytuacjach i każdorazowo zgodę na nie musi wyrazić upoważniony przedstawiciel Zamawiającego.</w:t>
      </w:r>
    </w:p>
    <w:p w:rsidR="00EC6100" w:rsidRPr="00057F7C" w:rsidRDefault="00EC6100" w:rsidP="00057F7C">
      <w:pPr>
        <w:pStyle w:val="StandardowyStandardowy12"/>
        <w:spacing w:line="360" w:lineRule="auto"/>
        <w:ind w:left="360"/>
        <w:jc w:val="both"/>
        <w:rPr>
          <w:rFonts w:asciiTheme="minorHAnsi" w:hAnsiTheme="minorHAnsi" w:cstheme="minorHAnsi"/>
          <w:sz w:val="24"/>
          <w:szCs w:val="24"/>
        </w:rPr>
      </w:pPr>
    </w:p>
    <w:p w:rsidR="00EC6100" w:rsidRPr="00057F7C" w:rsidRDefault="00EC6100" w:rsidP="00057F7C">
      <w:pPr>
        <w:pStyle w:val="StandardowyStandardowy12"/>
        <w:spacing w:line="360" w:lineRule="auto"/>
        <w:jc w:val="center"/>
        <w:rPr>
          <w:rFonts w:asciiTheme="minorHAnsi" w:hAnsiTheme="minorHAnsi" w:cstheme="minorHAnsi"/>
          <w:b/>
          <w:sz w:val="24"/>
          <w:szCs w:val="24"/>
        </w:rPr>
      </w:pPr>
      <w:r w:rsidRPr="00057F7C">
        <w:rPr>
          <w:rFonts w:asciiTheme="minorHAnsi" w:hAnsiTheme="minorHAnsi" w:cstheme="minorHAnsi"/>
          <w:b/>
          <w:sz w:val="24"/>
          <w:szCs w:val="24"/>
        </w:rPr>
        <w:lastRenderedPageBreak/>
        <w:t>§ 4 - Odbiór i warunki płatności</w:t>
      </w:r>
    </w:p>
    <w:p w:rsidR="00EC6100" w:rsidRPr="00057F7C" w:rsidRDefault="00EC6100" w:rsidP="00057F7C">
      <w:pPr>
        <w:pStyle w:val="StandardowyStandardowy12"/>
        <w:spacing w:line="360" w:lineRule="auto"/>
        <w:ind w:left="360"/>
        <w:jc w:val="both"/>
        <w:rPr>
          <w:rFonts w:asciiTheme="minorHAnsi" w:hAnsiTheme="minorHAnsi" w:cstheme="minorHAnsi"/>
          <w:sz w:val="24"/>
          <w:szCs w:val="24"/>
        </w:rPr>
      </w:pPr>
    </w:p>
    <w:p w:rsidR="00EC6100" w:rsidRPr="00057F7C" w:rsidRDefault="00EC6100" w:rsidP="00057F7C">
      <w:pPr>
        <w:pStyle w:val="StandardowyStandardowy12"/>
        <w:numPr>
          <w:ilvl w:val="0"/>
          <w:numId w:val="29"/>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Zamawiający podczas odbioru produktów sprawdzi dostawę pod względem ilościowym i jakościowym oraz zgodności z załączonymi dokumentami. Sprawdzenie będzie obejmować wyłącznie przeliczenie ilości opakowań zbiorczych i ustalenie ich stanu.</w:t>
      </w:r>
    </w:p>
    <w:p w:rsidR="00EC6100" w:rsidRPr="00057F7C" w:rsidRDefault="00EC6100" w:rsidP="00057F7C">
      <w:pPr>
        <w:pStyle w:val="StandardowyStandardowy12"/>
        <w:numPr>
          <w:ilvl w:val="0"/>
          <w:numId w:val="29"/>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Braki ilościowe Zamawiający może zgłaszać do 7 dni roboczych od daty dostarczenia produktów.</w:t>
      </w:r>
    </w:p>
    <w:p w:rsidR="00EC6100" w:rsidRPr="00057F7C" w:rsidRDefault="00EC6100" w:rsidP="00057F7C">
      <w:pPr>
        <w:pStyle w:val="StandardowyStandardowy12"/>
        <w:numPr>
          <w:ilvl w:val="0"/>
          <w:numId w:val="27"/>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W razie dostawy wadliwych produktów Wykonawca zobowiązany jest wymienić je na wolne od wad niezwłocznie, jednakże nie później niż do 14 dni roboczych, licząc od daty złożenia reklamacji.</w:t>
      </w:r>
    </w:p>
    <w:p w:rsidR="00EC6100" w:rsidRPr="00057F7C" w:rsidRDefault="00EC6100" w:rsidP="00057F7C">
      <w:pPr>
        <w:pStyle w:val="StandardowyStandardowy12"/>
        <w:numPr>
          <w:ilvl w:val="0"/>
          <w:numId w:val="27"/>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W razie zwrotu zakupionych produktów leczniczych Zamawiający udostępni kopię rejestru warunków przechowywania w aptece od dnia dostawy do dnia zwrotu towaru.</w:t>
      </w:r>
    </w:p>
    <w:p w:rsidR="00EC6100" w:rsidRPr="00057F7C" w:rsidRDefault="00EC6100" w:rsidP="00057F7C">
      <w:pPr>
        <w:pStyle w:val="StandardowyStandardowy12"/>
        <w:numPr>
          <w:ilvl w:val="0"/>
          <w:numId w:val="27"/>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Zapłata należności nastąpi przelewem w terminie do 60 dni od daty otrzymania faktury, wystawionej prawidłowo pod względem formalnym i merytorycznym, a w szczególności w zakresie cen jednostkowych określonych w załączniku.</w:t>
      </w:r>
    </w:p>
    <w:p w:rsidR="00EC6100" w:rsidRPr="00057F7C" w:rsidRDefault="00EC6100" w:rsidP="00057F7C">
      <w:pPr>
        <w:pStyle w:val="StandardowyStandardowy12"/>
        <w:numPr>
          <w:ilvl w:val="0"/>
          <w:numId w:val="27"/>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Wykonawca dostarczy fakturę Zamawiającemu nie wcześniej, niż z dostawą towaru, którego faktura dotyczy. </w:t>
      </w:r>
    </w:p>
    <w:p w:rsidR="00EC6100" w:rsidRPr="00057F7C" w:rsidRDefault="00EC6100" w:rsidP="00057F7C">
      <w:pPr>
        <w:pStyle w:val="StandardowyStandardowy12"/>
        <w:spacing w:line="360" w:lineRule="auto"/>
        <w:rPr>
          <w:rFonts w:asciiTheme="minorHAnsi" w:hAnsiTheme="minorHAnsi" w:cstheme="minorHAnsi"/>
          <w:sz w:val="24"/>
          <w:szCs w:val="24"/>
        </w:rPr>
      </w:pPr>
    </w:p>
    <w:p w:rsidR="00EC6100" w:rsidRPr="00057F7C" w:rsidRDefault="00EC6100" w:rsidP="00057F7C">
      <w:pPr>
        <w:pStyle w:val="StandardowyStandardowy12"/>
        <w:spacing w:line="360" w:lineRule="auto"/>
        <w:jc w:val="center"/>
        <w:rPr>
          <w:rFonts w:asciiTheme="minorHAnsi" w:hAnsiTheme="minorHAnsi" w:cstheme="minorHAnsi"/>
          <w:b/>
          <w:sz w:val="24"/>
          <w:szCs w:val="24"/>
        </w:rPr>
      </w:pPr>
      <w:r w:rsidRPr="00057F7C">
        <w:rPr>
          <w:rFonts w:asciiTheme="minorHAnsi" w:hAnsiTheme="minorHAnsi" w:cstheme="minorHAnsi"/>
          <w:b/>
          <w:sz w:val="24"/>
          <w:szCs w:val="24"/>
        </w:rPr>
        <w:t>§ 5 – Odpowiedzialność</w:t>
      </w:r>
    </w:p>
    <w:p w:rsidR="00EC6100" w:rsidRPr="00057F7C" w:rsidRDefault="00EC6100" w:rsidP="00057F7C">
      <w:pPr>
        <w:pStyle w:val="StandardowyStandardowy12"/>
        <w:spacing w:line="360" w:lineRule="auto"/>
        <w:rPr>
          <w:rFonts w:asciiTheme="minorHAnsi" w:hAnsiTheme="minorHAnsi" w:cstheme="minorHAnsi"/>
          <w:sz w:val="24"/>
          <w:szCs w:val="24"/>
        </w:rPr>
      </w:pPr>
    </w:p>
    <w:p w:rsidR="00EC6100" w:rsidRPr="00057F7C" w:rsidRDefault="00EC6100" w:rsidP="00057F7C">
      <w:pPr>
        <w:pStyle w:val="StandardowyStandardowy12"/>
        <w:numPr>
          <w:ilvl w:val="0"/>
          <w:numId w:val="30"/>
        </w:numPr>
        <w:tabs>
          <w:tab w:val="clear" w:pos="360"/>
        </w:tabs>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W razie zwłoki w realizacji zamówienia, Zamawiający może:</w:t>
      </w:r>
    </w:p>
    <w:p w:rsidR="00EC6100" w:rsidRPr="00057F7C" w:rsidRDefault="00EC6100" w:rsidP="00057F7C">
      <w:pPr>
        <w:pStyle w:val="StandardowyStandardowy12"/>
        <w:spacing w:line="360" w:lineRule="auto"/>
        <w:ind w:left="360"/>
        <w:jc w:val="both"/>
        <w:rPr>
          <w:rFonts w:asciiTheme="minorHAnsi" w:hAnsiTheme="minorHAnsi" w:cstheme="minorHAnsi"/>
          <w:sz w:val="24"/>
          <w:szCs w:val="24"/>
        </w:rPr>
      </w:pPr>
      <w:r w:rsidRPr="00057F7C">
        <w:rPr>
          <w:rFonts w:asciiTheme="minorHAnsi" w:hAnsiTheme="minorHAnsi" w:cstheme="minorHAnsi"/>
          <w:sz w:val="24"/>
          <w:szCs w:val="24"/>
        </w:rPr>
        <w:t xml:space="preserve">- nałożyć na Wykonawcę karę umowną w wysokości 0,5 % wartości zamówienia, którego zwłoka dotyczy, za każdy dzień zwłoki;  </w:t>
      </w:r>
    </w:p>
    <w:p w:rsidR="00EC6100" w:rsidRPr="00057F7C" w:rsidRDefault="00EC6100" w:rsidP="00057F7C">
      <w:pPr>
        <w:pStyle w:val="StandardowyStandardowy12"/>
        <w:spacing w:line="360" w:lineRule="auto"/>
        <w:ind w:left="360"/>
        <w:jc w:val="both"/>
        <w:rPr>
          <w:rFonts w:asciiTheme="minorHAnsi" w:hAnsiTheme="minorHAnsi" w:cstheme="minorHAnsi"/>
          <w:sz w:val="24"/>
          <w:szCs w:val="24"/>
        </w:rPr>
      </w:pPr>
      <w:r w:rsidRPr="00057F7C">
        <w:rPr>
          <w:rFonts w:asciiTheme="minorHAnsi" w:hAnsiTheme="minorHAnsi" w:cstheme="minorHAnsi"/>
          <w:sz w:val="24"/>
          <w:szCs w:val="24"/>
        </w:rPr>
        <w:t xml:space="preserve">- bez dodatkowego wzywania Wykonawcy, dokonać wykonania zastępczego umowy, tj. zakupu interwencyjnego produktu objętego umową u podmiotu trzeciego po aktualnej cenie rynkowej. Wykonawca zobowiązany jest do pokrycia różnicy pomiędzy wartością zakupu interwencyjnego a wartością wyliczoną na podstawie załącznika do umowy. Naliczenie różnicy zostanie przekazane Wykonawcy w formie noty księgowej wraz z pisemnym uzasadnieniem. Wykonawca zobowiązany jest w terminie 10 dni od daty otrzymania ww. dokumentów do zapłaty tak naliczonych kosztów wykonania zastępczego. Brak zapłaty w powyższym terminie uprawnia Zamawiającego do potrącenia naliczonych kosztów z wynagrodzenia Wykonawcy lub innych wierzytelności przysługujących Wykonawcy. </w:t>
      </w:r>
    </w:p>
    <w:p w:rsidR="00EC6100" w:rsidRPr="00057F7C" w:rsidRDefault="00EC6100" w:rsidP="00057F7C">
      <w:pPr>
        <w:pStyle w:val="StandardowyStandardowy12"/>
        <w:numPr>
          <w:ilvl w:val="0"/>
          <w:numId w:val="30"/>
        </w:numPr>
        <w:tabs>
          <w:tab w:val="clear" w:pos="360"/>
        </w:tabs>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lastRenderedPageBreak/>
        <w:t>W razie zwłoki w realizacji przez Wykonawcę obowiązku, o którym mowa w § 4 ust. 3 umowy, Zamawiający może naliczyć karę umowną w wysokości 0,5 % wartości zamówienia, w ramach którego dostarczono wadliwe produkty, za każdy dzień zwłoki.</w:t>
      </w:r>
    </w:p>
    <w:p w:rsidR="00EC6100" w:rsidRPr="00057F7C" w:rsidRDefault="00EC6100" w:rsidP="00057F7C">
      <w:pPr>
        <w:pStyle w:val="StandardowyStandardowy12"/>
        <w:numPr>
          <w:ilvl w:val="0"/>
          <w:numId w:val="30"/>
        </w:numPr>
        <w:tabs>
          <w:tab w:val="clear" w:pos="360"/>
        </w:tabs>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Strony dopuszczają możliwość dochodzenia odszkodowania przewyższającego zastrzeżone kary umowne, na zasadach ogólnych.</w:t>
      </w:r>
    </w:p>
    <w:p w:rsidR="00EC6100" w:rsidRPr="00057F7C" w:rsidRDefault="00EC6100" w:rsidP="00057F7C">
      <w:pPr>
        <w:numPr>
          <w:ilvl w:val="0"/>
          <w:numId w:val="30"/>
        </w:numPr>
        <w:tabs>
          <w:tab w:val="clear" w:pos="360"/>
        </w:tabs>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Łączna maksymalna wysokość kar umownych, których może dochodzić Zamawiający, wynosi 40% kwoty, o której mowa w § 2 ust. 2 umowy. </w:t>
      </w:r>
      <w:r w:rsidRPr="00057F7C">
        <w:rPr>
          <w:rFonts w:asciiTheme="minorHAnsi" w:hAnsiTheme="minorHAnsi" w:cstheme="minorHAnsi"/>
          <w:iCs/>
          <w:sz w:val="24"/>
          <w:szCs w:val="24"/>
        </w:rPr>
        <w:t>Przy naliczaniu maksymalnej wysokości kar nie uwzględnia się kary naliczonej na podstawie pkt.5 paragrafu 5.</w:t>
      </w:r>
    </w:p>
    <w:p w:rsidR="00EC6100" w:rsidRPr="00057F7C" w:rsidRDefault="00EC6100" w:rsidP="00057F7C">
      <w:pPr>
        <w:numPr>
          <w:ilvl w:val="0"/>
          <w:numId w:val="30"/>
        </w:numPr>
        <w:tabs>
          <w:tab w:val="clear" w:pos="360"/>
        </w:tabs>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w:t>
      </w:r>
      <w:r w:rsidRPr="00057F7C">
        <w:rPr>
          <w:rFonts w:asciiTheme="minorHAnsi" w:hAnsiTheme="minorHAnsi" w:cstheme="minorHAnsi"/>
          <w:b/>
          <w:sz w:val="24"/>
          <w:szCs w:val="24"/>
          <w:u w:val="single"/>
        </w:rPr>
        <w:t>§2 ust. 2</w:t>
      </w:r>
      <w:r w:rsidRPr="00057F7C">
        <w:rPr>
          <w:rFonts w:asciiTheme="minorHAnsi" w:hAnsiTheme="minorHAnsi" w:cstheme="minorHAnsi"/>
          <w:sz w:val="24"/>
          <w:szCs w:val="24"/>
        </w:rPr>
        <w:t xml:space="preserve">. W wypadku zaniechania przez Wykonawcę zawiadomienia Zamawiającego o zaistnieniu zdarzenia opisanego w zdaniu poprzednim Zamawiający uprawniony jest do naliczenia kary umownej w wysokości 30 % wartości Zamówienia w  </w:t>
      </w:r>
      <w:r w:rsidRPr="00057F7C">
        <w:rPr>
          <w:rFonts w:asciiTheme="minorHAnsi" w:hAnsiTheme="minorHAnsi" w:cstheme="minorHAnsi"/>
          <w:b/>
          <w:sz w:val="24"/>
          <w:szCs w:val="24"/>
          <w:u w:val="single"/>
        </w:rPr>
        <w:t>§2 ust. 2</w:t>
      </w:r>
      <w:r w:rsidRPr="00057F7C">
        <w:rPr>
          <w:rFonts w:asciiTheme="minorHAnsi" w:hAnsiTheme="minorHAnsi" w:cstheme="minorHAnsi"/>
          <w:sz w:val="24"/>
          <w:szCs w:val="24"/>
        </w:rPr>
        <w:t>.</w:t>
      </w:r>
    </w:p>
    <w:p w:rsidR="00EC6100" w:rsidRPr="00057F7C" w:rsidRDefault="00EC6100" w:rsidP="00057F7C">
      <w:pPr>
        <w:spacing w:line="360" w:lineRule="auto"/>
        <w:ind w:left="360"/>
        <w:jc w:val="both"/>
        <w:rPr>
          <w:rFonts w:asciiTheme="minorHAnsi" w:hAnsiTheme="minorHAnsi" w:cstheme="minorHAnsi"/>
          <w:sz w:val="24"/>
          <w:szCs w:val="24"/>
        </w:rPr>
      </w:pPr>
    </w:p>
    <w:p w:rsidR="00EC6100" w:rsidRPr="00057F7C" w:rsidRDefault="00EC6100" w:rsidP="00057F7C">
      <w:pPr>
        <w:pStyle w:val="StandardowyStandardowy12"/>
        <w:spacing w:line="360" w:lineRule="auto"/>
        <w:rPr>
          <w:rFonts w:asciiTheme="minorHAnsi" w:hAnsiTheme="minorHAnsi" w:cstheme="minorHAnsi"/>
          <w:sz w:val="24"/>
          <w:szCs w:val="24"/>
        </w:rPr>
      </w:pPr>
    </w:p>
    <w:p w:rsidR="00EC6100" w:rsidRPr="00057F7C" w:rsidRDefault="00EC6100" w:rsidP="00057F7C">
      <w:pPr>
        <w:pStyle w:val="StandardowyStandardowy12"/>
        <w:spacing w:line="360" w:lineRule="auto"/>
        <w:rPr>
          <w:rFonts w:asciiTheme="minorHAnsi" w:hAnsiTheme="minorHAnsi" w:cstheme="minorHAnsi"/>
          <w:sz w:val="24"/>
          <w:szCs w:val="24"/>
        </w:rPr>
      </w:pPr>
    </w:p>
    <w:p w:rsidR="00EC6100" w:rsidRPr="00057F7C" w:rsidRDefault="00EC6100" w:rsidP="00057F7C">
      <w:pPr>
        <w:pStyle w:val="StandardowyStandardowy12"/>
        <w:spacing w:line="360" w:lineRule="auto"/>
        <w:jc w:val="center"/>
        <w:rPr>
          <w:rFonts w:asciiTheme="minorHAnsi" w:hAnsiTheme="minorHAnsi" w:cstheme="minorHAnsi"/>
          <w:b/>
          <w:sz w:val="24"/>
          <w:szCs w:val="24"/>
        </w:rPr>
      </w:pPr>
      <w:r w:rsidRPr="00057F7C">
        <w:rPr>
          <w:rFonts w:asciiTheme="minorHAnsi" w:hAnsiTheme="minorHAnsi" w:cstheme="minorHAnsi"/>
          <w:b/>
          <w:sz w:val="24"/>
          <w:szCs w:val="24"/>
        </w:rPr>
        <w:t>§ 6 - Okres obowiązywania umowy</w:t>
      </w:r>
    </w:p>
    <w:p w:rsidR="00EC6100" w:rsidRPr="00057F7C" w:rsidRDefault="00EC6100" w:rsidP="00057F7C">
      <w:pPr>
        <w:pStyle w:val="StandardowyStandardowy12"/>
        <w:spacing w:line="360" w:lineRule="auto"/>
        <w:jc w:val="center"/>
        <w:rPr>
          <w:rFonts w:asciiTheme="minorHAnsi" w:hAnsiTheme="minorHAnsi" w:cstheme="minorHAnsi"/>
          <w:b/>
          <w:sz w:val="24"/>
          <w:szCs w:val="24"/>
        </w:rPr>
      </w:pPr>
    </w:p>
    <w:p w:rsidR="00EC6100" w:rsidRPr="00057F7C" w:rsidRDefault="00EC6100" w:rsidP="00057F7C">
      <w:pPr>
        <w:pStyle w:val="StandardowyStandardowy12"/>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1. Umowa została zawarta na okres </w:t>
      </w:r>
      <w:r w:rsidR="00BB71BC" w:rsidRPr="00057F7C">
        <w:rPr>
          <w:rFonts w:asciiTheme="minorHAnsi" w:hAnsiTheme="minorHAnsi" w:cstheme="minorHAnsi"/>
          <w:sz w:val="24"/>
          <w:szCs w:val="24"/>
        </w:rPr>
        <w:t xml:space="preserve">24 </w:t>
      </w:r>
      <w:r w:rsidRPr="00057F7C">
        <w:rPr>
          <w:rFonts w:asciiTheme="minorHAnsi" w:hAnsiTheme="minorHAnsi" w:cstheme="minorHAnsi"/>
          <w:sz w:val="24"/>
          <w:szCs w:val="24"/>
        </w:rPr>
        <w:t>miesięcy, to jest do dnia ………. r.</w:t>
      </w:r>
    </w:p>
    <w:p w:rsidR="00EC6100" w:rsidRPr="00057F7C" w:rsidRDefault="00EC6100" w:rsidP="00057F7C">
      <w:pPr>
        <w:pStyle w:val="StandardowyStandardowy12"/>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2. Umowa wygasa wcześniej, jeśli cena dostarczonych produktów przekroczy maksymalną cenę podaną w § 2 ust. 2 umowy. </w:t>
      </w:r>
    </w:p>
    <w:p w:rsidR="00EC6100" w:rsidRPr="00057F7C" w:rsidRDefault="00EC6100" w:rsidP="00057F7C">
      <w:pPr>
        <w:pStyle w:val="StandardowyStandardowy12"/>
        <w:spacing w:line="360" w:lineRule="auto"/>
        <w:rPr>
          <w:rFonts w:asciiTheme="minorHAnsi" w:hAnsiTheme="minorHAnsi" w:cstheme="minorHAnsi"/>
          <w:sz w:val="24"/>
          <w:szCs w:val="24"/>
        </w:rPr>
      </w:pPr>
    </w:p>
    <w:p w:rsidR="00EC6100" w:rsidRPr="00057F7C" w:rsidRDefault="00EC6100" w:rsidP="00057F7C">
      <w:pPr>
        <w:pStyle w:val="StandardowyStandardowy12"/>
        <w:spacing w:line="360" w:lineRule="auto"/>
        <w:jc w:val="center"/>
        <w:rPr>
          <w:rFonts w:asciiTheme="minorHAnsi" w:hAnsiTheme="minorHAnsi" w:cstheme="minorHAnsi"/>
          <w:b/>
          <w:sz w:val="24"/>
          <w:szCs w:val="24"/>
        </w:rPr>
      </w:pPr>
      <w:r w:rsidRPr="00057F7C">
        <w:rPr>
          <w:rFonts w:asciiTheme="minorHAnsi" w:hAnsiTheme="minorHAnsi" w:cstheme="minorHAnsi"/>
          <w:b/>
          <w:sz w:val="24"/>
          <w:szCs w:val="24"/>
        </w:rPr>
        <w:t>§ 7 - Zmiany sposobu wykonywania umowy</w:t>
      </w:r>
    </w:p>
    <w:p w:rsidR="00EC6100" w:rsidRPr="00057F7C" w:rsidRDefault="00EC6100" w:rsidP="00057F7C">
      <w:pPr>
        <w:pStyle w:val="StandardowyStandardowy12"/>
        <w:spacing w:line="360" w:lineRule="auto"/>
        <w:jc w:val="both"/>
        <w:rPr>
          <w:rFonts w:asciiTheme="minorHAnsi" w:hAnsiTheme="minorHAnsi" w:cstheme="minorHAnsi"/>
          <w:sz w:val="24"/>
          <w:szCs w:val="24"/>
        </w:rPr>
      </w:pPr>
    </w:p>
    <w:p w:rsidR="00EC6100" w:rsidRPr="00057F7C" w:rsidRDefault="00EC6100" w:rsidP="00057F7C">
      <w:pPr>
        <w:pStyle w:val="StandardowyStandardowy12"/>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lastRenderedPageBreak/>
        <w:t xml:space="preserve">1. Jeżeli nastąpi udokumentowany brak możliwości dostawy produktu o nazwie handlowej wskazanej przez Wykonawcę w ofercie i w umowie w szczególności ze względu na wstrzymanie lub zaprzestanie jego produkcji, Wykonawca może a) dostarczyć produkt równoważny, odpowiadający opisowi umieszczonemu w SWZ przy zachowaniu cen jednostkowych, b) powierzyć realizację dostawy wskazanemu przez siebie podwykonawcy. </w:t>
      </w:r>
    </w:p>
    <w:p w:rsidR="00EC6100" w:rsidRPr="00057F7C" w:rsidRDefault="00EC6100" w:rsidP="00057F7C">
      <w:pPr>
        <w:pStyle w:val="StandardowyStandardowy12"/>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2. Jeżeli nastąpi nierównomierne zużycie przez Zamawiającego poszczególnych produktów określonych w odpowiednim załączniku do umowy, Zamawiający może zmienić ilość zamówień produktów określonych w odpowiednim załączniku przy zachowaniu cen jednostkowych oraz ceny maksymalnej z załącznika. </w:t>
      </w:r>
    </w:p>
    <w:p w:rsidR="00EC6100" w:rsidRPr="00057F7C" w:rsidRDefault="00EC6100" w:rsidP="00057F7C">
      <w:pPr>
        <w:pStyle w:val="StandardowyStandardowy12"/>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3. W przypadku zmiany przez Wykonawcę własnej oferty handlowej Wykonawca może jednostronnie obniżyć cenę produktów. </w:t>
      </w:r>
    </w:p>
    <w:p w:rsidR="00EC6100" w:rsidRPr="00057F7C" w:rsidRDefault="00EC6100" w:rsidP="00057F7C">
      <w:pPr>
        <w:pStyle w:val="StandardowyStandardowy12"/>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4. Ilekroć paragraf niniejszy lub następny przewiduje produkt równoważny lub dostawę przez podmiot inny niż Wykonawca, zmiana taka wymaga zgody kierownika apteki Zamawiającego. </w:t>
      </w:r>
    </w:p>
    <w:p w:rsidR="00EC6100" w:rsidRPr="00057F7C" w:rsidRDefault="00EC6100" w:rsidP="00057F7C">
      <w:pPr>
        <w:pStyle w:val="StandardowyStandardowy12"/>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5. Ilekroć paragraf niniejszy lub następny przewiduje zwiększenie ceny produktu, zmiana ta nie może spowodować przekroczenia kwoty, o której mowa w § 2 ust. 2 umowy.</w:t>
      </w:r>
    </w:p>
    <w:p w:rsidR="00EC6100" w:rsidRPr="00057F7C" w:rsidRDefault="00EC6100" w:rsidP="00057F7C">
      <w:pPr>
        <w:pStyle w:val="StandardowyStandardowy12"/>
        <w:spacing w:line="360" w:lineRule="auto"/>
        <w:jc w:val="both"/>
        <w:rPr>
          <w:rFonts w:asciiTheme="minorHAnsi" w:hAnsiTheme="minorHAnsi" w:cstheme="minorHAnsi"/>
          <w:sz w:val="24"/>
          <w:szCs w:val="24"/>
        </w:rPr>
      </w:pPr>
    </w:p>
    <w:p w:rsidR="00EC6100" w:rsidRPr="00057F7C" w:rsidRDefault="00EC6100" w:rsidP="00057F7C">
      <w:pPr>
        <w:pStyle w:val="StandardowyStandardowy12"/>
        <w:spacing w:line="360" w:lineRule="auto"/>
        <w:jc w:val="center"/>
        <w:rPr>
          <w:rFonts w:asciiTheme="minorHAnsi" w:hAnsiTheme="minorHAnsi" w:cstheme="minorHAnsi"/>
          <w:b/>
          <w:sz w:val="24"/>
          <w:szCs w:val="24"/>
        </w:rPr>
      </w:pPr>
      <w:r w:rsidRPr="00057F7C">
        <w:rPr>
          <w:rFonts w:asciiTheme="minorHAnsi" w:hAnsiTheme="minorHAnsi" w:cstheme="minorHAnsi"/>
          <w:b/>
          <w:sz w:val="24"/>
          <w:szCs w:val="24"/>
        </w:rPr>
        <w:t>§ 8 - Zmiany umowy</w:t>
      </w:r>
    </w:p>
    <w:p w:rsidR="00EC6100" w:rsidRPr="00057F7C" w:rsidRDefault="00EC6100" w:rsidP="00057F7C">
      <w:pPr>
        <w:pStyle w:val="StandardowyStandardowy12"/>
        <w:spacing w:line="360" w:lineRule="auto"/>
        <w:jc w:val="both"/>
        <w:rPr>
          <w:rFonts w:asciiTheme="minorHAnsi" w:hAnsiTheme="minorHAnsi" w:cstheme="minorHAnsi"/>
          <w:sz w:val="24"/>
          <w:szCs w:val="24"/>
        </w:rPr>
      </w:pPr>
    </w:p>
    <w:p w:rsidR="00EC6100" w:rsidRPr="00057F7C" w:rsidRDefault="00EC6100" w:rsidP="00057F7C">
      <w:pPr>
        <w:pStyle w:val="StandardowyStandardowy12"/>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1. Jeżeli nastąpi zmiana zasad finansowania, wynikających z ustawy z dnia 12 maja 2011 r. o refundacji leków, środków spożywczych specjalnego przeznaczenia żywieniowego oraz wyrobów medycznych, która spowoduje podwyższenie urzędowej ceny maksymalnej, strony mogą zmienić umowę w ten sposób, że podwyższą cenę jednostkową w takim stosunku, w jakim wzrosła urzędowa cena maksymalna. Jeżeli zmiana spowoduje, że cena określona przez Wykonawcę będzie wyższa niż urzędowa cena maksymalna, do wysokości której Zamawiający może nabywać dostarczane produkty, strony zmienią umowę w ten sposób, że obniżą cenę jednostkową tak, aby nie przekraczała maksymalnej ceny urzędowej. Jeżeli obniżenie urzędowej ceny maksymalnej spowoduje obniżenie ceny, obowiązującej między stronami, o co najmniej 10 %, strony mogą zmienić umowę w ten sposób, że dopuszczą dostawę produktu równoważnego, odpowiadającego SWZ. </w:t>
      </w:r>
    </w:p>
    <w:p w:rsidR="00EC6100" w:rsidRPr="00057F7C" w:rsidRDefault="00EC6100" w:rsidP="00057F7C">
      <w:pPr>
        <w:pStyle w:val="StandardowyStandardowy12"/>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 xml:space="preserve">2. Jeżeli nastąpi wycofanie refundacji produktu leczniczego o nazwie handlowej, wskazanej przez Wykonawcę w ofercie, strony mogą zmienić umowę w ten sposób, że dopuszczą produkt równoważny odpowiadający opisowi umieszczonemu w SWZ oraz wymogom zawartym w § 3 </w:t>
      </w:r>
      <w:r w:rsidRPr="00057F7C">
        <w:rPr>
          <w:rFonts w:asciiTheme="minorHAnsi" w:hAnsiTheme="minorHAnsi" w:cstheme="minorHAnsi"/>
          <w:sz w:val="24"/>
          <w:szCs w:val="24"/>
        </w:rPr>
        <w:lastRenderedPageBreak/>
        <w:t xml:space="preserve">albo realizację dostawy przez podwykonawcę wskazanego przez Wykonawcę umowy. Jeżeli w terminie najbliżej dostawy, przypadającej po dniu wycofania refundacji, Wykonawca nie zaproponuje produktu równoważnego lub podwykonawcy gotowego wykonać umowę, lub tak zaproponowany produkt albo podwykonawca nie zostanie zaakceptowany przez Zamawiającego, umowa wygasa. </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sz w:val="24"/>
          <w:szCs w:val="24"/>
        </w:rPr>
        <w:t xml:space="preserve">3. Jeżeli nastąpi zmniejszenie liczby świadczeń zdrowotnych, udzielonych z wykorzystaniem produktów w okresie trwania umowy i Zamawiający nie zakupi wszystkich produktów wskazanych w odpowiednich załącznikach umowy, strony mogą zmienić umowę w ten sposób, że przedłużą czas jej obowiązywania na okres do 12 miesięcy. </w:t>
      </w:r>
      <w:r w:rsidRPr="00057F7C">
        <w:rPr>
          <w:rFonts w:asciiTheme="minorHAnsi" w:hAnsiTheme="minorHAnsi" w:cstheme="minorHAnsi"/>
          <w:bCs/>
          <w:sz w:val="24"/>
          <w:szCs w:val="24"/>
        </w:rPr>
        <w:t>Postanowienia zawarte w § 2 ust. 2 zachowują moc także w odniesieniu do umowy przedłużonej.</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4. W przypadku zmiany:</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(I)</w:t>
      </w:r>
      <w:r w:rsidRPr="00057F7C">
        <w:rPr>
          <w:rFonts w:asciiTheme="minorHAnsi" w:hAnsiTheme="minorHAnsi" w:cstheme="minorHAnsi"/>
          <w:bCs/>
          <w:sz w:val="24"/>
          <w:szCs w:val="24"/>
        </w:rPr>
        <w:tab/>
        <w:t>stawki podatku od towarów i usług,</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(II)</w:t>
      </w:r>
      <w:r w:rsidRPr="00057F7C">
        <w:rPr>
          <w:rFonts w:asciiTheme="minorHAnsi" w:hAnsiTheme="minorHAnsi" w:cstheme="minorHAnsi"/>
          <w:bCs/>
          <w:sz w:val="24"/>
          <w:szCs w:val="24"/>
        </w:rPr>
        <w:tab/>
        <w:t xml:space="preserve">zmiany wysokości minimalnego wynagrodzenia za pracę albo wysokości minimalnej stawki godzinowej, ustalonych na podstawie przepisów ustawy z dnia 10 października 2002 r. </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 xml:space="preserve">o minimalnym wynagrodzeniu za pracę lub </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(III)</w:t>
      </w:r>
      <w:r w:rsidRPr="00057F7C">
        <w:rPr>
          <w:rFonts w:asciiTheme="minorHAnsi" w:hAnsiTheme="minorHAnsi" w:cstheme="minorHAnsi"/>
          <w:bCs/>
          <w:sz w:val="24"/>
          <w:szCs w:val="24"/>
        </w:rPr>
        <w:tab/>
        <w:t>zmiany zasad podlegania ubezpieczeniom społecznym lub ubezpieczeniu zdrowotnemu lub wysokości stawki składki na ubezpieczenia społeczne lub zdrowotne,</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(IV)</w:t>
      </w:r>
      <w:r w:rsidRPr="00057F7C">
        <w:rPr>
          <w:rFonts w:asciiTheme="minorHAnsi" w:hAnsiTheme="minorHAnsi" w:cstheme="minorHAnsi"/>
          <w:bCs/>
          <w:sz w:val="24"/>
          <w:szCs w:val="24"/>
        </w:rPr>
        <w:tab/>
        <w:t xml:space="preserve">zasad gromadzenia i wysokości wpłat do pracowniczych planów kapitałowych, </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o których mowa w ustawie z dnia 4 października 2018 r. o pracowniczych planach kapitałowych, stawki wynagrodzenia Wykonawcy ulegną zmianie, o ile zmiany te będą miały wpływ na koszt wykonania zamówienia przez Wykonawcę, przy czym:</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a)</w:t>
      </w:r>
      <w:r w:rsidRPr="00057F7C">
        <w:rPr>
          <w:rFonts w:asciiTheme="minorHAnsi" w:hAnsiTheme="minorHAnsi" w:cstheme="minorHAnsi"/>
          <w:bCs/>
          <w:sz w:val="24"/>
          <w:szCs w:val="24"/>
        </w:rPr>
        <w:tab/>
        <w:t xml:space="preserve">     stawki ulegną zmianie adekwatnie do zmiany kosztów Wykonawcy, wynikających ze zmian określonych powyżej,</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b)</w:t>
      </w:r>
      <w:r w:rsidRPr="00057F7C">
        <w:rPr>
          <w:rFonts w:asciiTheme="minorHAnsi" w:hAnsiTheme="minorHAnsi" w:cstheme="minorHAnsi"/>
          <w:bCs/>
          <w:sz w:val="24"/>
          <w:szCs w:val="24"/>
        </w:rPr>
        <w:tab/>
        <w:t xml:space="preserve">   zmiany stawek, o których mowa powyżej, będą dokonywane wyłącznie na podstawie pisemnych, pod rygorem nieważności, aneksów zawieranych przez Strony, </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c)</w:t>
      </w:r>
      <w:r w:rsidRPr="00057F7C">
        <w:rPr>
          <w:rFonts w:asciiTheme="minorHAnsi" w:hAnsiTheme="minorHAnsi" w:cstheme="minorHAnsi"/>
          <w:bCs/>
          <w:sz w:val="24"/>
          <w:szCs w:val="24"/>
        </w:rPr>
        <w:tab/>
        <w:t xml:space="preserve"> przed podpisaniem aneksu, Wykonawca zobowiązany jest przedłożyć Zamawiającemu wyliczenia zmienionych kosztów z uwagi na zmiany określone powyżej wraz z dowodami potwierdzającymi,</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d)</w:t>
      </w:r>
      <w:r w:rsidRPr="00057F7C">
        <w:rPr>
          <w:rFonts w:asciiTheme="minorHAnsi" w:hAnsiTheme="minorHAnsi" w:cstheme="minorHAnsi"/>
          <w:bCs/>
          <w:sz w:val="24"/>
          <w:szCs w:val="24"/>
        </w:rPr>
        <w:tab/>
        <w:t xml:space="preserve">z wnioskiem o zawarcie aneksu z uwagi zmniejszenie kosztów Wykonawcy wynikających ze zmian określonych powyżej, może wystąpić również Zamawiający – w takim przypadku Wykonawca zobowiązany jest przedłożyć dokumentację, o której mowa w punkcie powyżej, w </w:t>
      </w:r>
      <w:r w:rsidRPr="00057F7C">
        <w:rPr>
          <w:rFonts w:asciiTheme="minorHAnsi" w:hAnsiTheme="minorHAnsi" w:cstheme="minorHAnsi"/>
          <w:bCs/>
          <w:sz w:val="24"/>
          <w:szCs w:val="24"/>
        </w:rPr>
        <w:lastRenderedPageBreak/>
        <w:t>ustalonym przez strony terminie, nie dłuższym jednak niż 30 dni od dnia złożenia wniosku przez Zamawiającego,</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e)</w:t>
      </w:r>
      <w:r w:rsidRPr="00057F7C">
        <w:rPr>
          <w:rFonts w:asciiTheme="minorHAnsi" w:hAnsiTheme="minorHAnsi" w:cstheme="minorHAnsi"/>
          <w:bCs/>
          <w:sz w:val="24"/>
          <w:szCs w:val="24"/>
        </w:rPr>
        <w:tab/>
        <w:t xml:space="preserve">maksymalna wartość wszystkich zmian wynagrodzenia, skorygowana w efekcie zastosowania powyższych reguł, nie może przekroczyć 10% kwoty wynagrodzenia przewidzianego w pierwotnej umowie dla całego okresu jej obowiązywania. </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f)</w:t>
      </w:r>
      <w:r w:rsidRPr="00057F7C">
        <w:rPr>
          <w:rFonts w:asciiTheme="minorHAnsi" w:hAnsiTheme="minorHAnsi" w:cstheme="minorHAnsi"/>
          <w:bCs/>
          <w:sz w:val="24"/>
          <w:szCs w:val="24"/>
        </w:rPr>
        <w:tab/>
        <w:t>wykonawca, którego wynagrodzenie zostało zmienione w sposób opisany powyżej, zobowiązany jest do zmiany wynagrodzenia przysługującego podwykonawcy, z którym zawarł umowę, w zakresie odpowiadającym zmianom cen materiałów lub kosztów dotyczących zobowiązania podwykonawcy.</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g)</w:t>
      </w:r>
      <w:r w:rsidRPr="00057F7C">
        <w:rPr>
          <w:rFonts w:asciiTheme="minorHAnsi" w:hAnsiTheme="minorHAnsi" w:cstheme="minorHAnsi"/>
          <w:bCs/>
          <w:sz w:val="24"/>
          <w:szCs w:val="24"/>
        </w:rPr>
        <w:tab/>
        <w:t>inne zmiany umowy są dopuszczalne w zakresie przewidzianym art. 455 Prawa Zamówień Publicznych.</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5.  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a)</w:t>
      </w:r>
      <w:r w:rsidRPr="00057F7C">
        <w:rPr>
          <w:rFonts w:asciiTheme="minorHAnsi" w:hAnsiTheme="minorHAnsi" w:cstheme="minorHAnsi"/>
          <w:bCs/>
          <w:sz w:val="24"/>
          <w:szCs w:val="24"/>
        </w:rPr>
        <w:tab/>
        <w:t>Waloryzacja wynagrodzenia może dotyczyć jedynie części wynagrodzenia Wykonawcy, płatnego po złożeniu wniosku o dokonanie waloryzacji i może nastąpić wyłącznie na podstawie aneksu do niniejszej umowy sporządzonego w formie pisemnej pod rygorem nieważności;</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b)</w:t>
      </w:r>
      <w:r w:rsidRPr="00057F7C">
        <w:rPr>
          <w:rFonts w:asciiTheme="minorHAnsi" w:hAnsiTheme="minorHAnsi" w:cstheme="minorHAnsi"/>
          <w:bCs/>
          <w:sz w:val="24"/>
          <w:szCs w:val="24"/>
        </w:rPr>
        <w:tab/>
        <w:t>Zmiana wynagrodzenia może zostać wprowadzona na wniosek Wykonawcy, złożony najwcześniej po upływie 6 miesięcy od dnia zawarcia umowy przez Strony.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c)</w:t>
      </w:r>
      <w:r w:rsidRPr="00057F7C">
        <w:rPr>
          <w:rFonts w:asciiTheme="minorHAnsi" w:hAnsiTheme="minorHAnsi" w:cstheme="minorHAnsi"/>
          <w:bCs/>
          <w:sz w:val="24"/>
          <w:szCs w:val="24"/>
        </w:rPr>
        <w:tab/>
        <w:t xml:space="preserve">wynagrodzenie Wykonawcy może zostać zmienione poprzez zmianę cen jednostkowych, adekwatnie do przedstawionego przez Wykonawcę wzrostu cen materiałów i kosztów i wskaźnika wyliczonego w następujący sposób: kwartalny wskaźnik cen towarów i usług konsumpcyjnych (w stosunku do analogicznego okresu roku poprzedniego) ogłoszony przez Prezesa GUS za ostatni </w:t>
      </w:r>
      <w:r w:rsidRPr="00057F7C">
        <w:rPr>
          <w:rFonts w:asciiTheme="minorHAnsi" w:hAnsiTheme="minorHAnsi" w:cstheme="minorHAnsi"/>
          <w:bCs/>
          <w:sz w:val="24"/>
          <w:szCs w:val="24"/>
        </w:rPr>
        <w:lastRenderedPageBreak/>
        <w:t>okres poprzedzający dzień złożenia wniosku przez Wykonawcę, który to wskaźnik (określony procentowo) zostanie pomniejszony o 110%;</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d)</w:t>
      </w:r>
      <w:r w:rsidRPr="00057F7C">
        <w:rPr>
          <w:rFonts w:asciiTheme="minorHAnsi" w:hAnsiTheme="minorHAnsi" w:cstheme="minorHAnsi"/>
          <w:bCs/>
          <w:sz w:val="24"/>
          <w:szCs w:val="24"/>
        </w:rPr>
        <w:tab/>
        <w:t>maksymalna wartość zmiany wynagrodzenia Wykonawcy, jaką dopuszcza Zamawiający w efekcie zastosowania niniejszych postanowień wynosi 5% całkowitego wynagrodzenia Wykonawcy należnego na podstawie niniejszej umowy;</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e)</w:t>
      </w:r>
      <w:r w:rsidRPr="00057F7C">
        <w:rPr>
          <w:rFonts w:asciiTheme="minorHAnsi" w:hAnsiTheme="minorHAnsi" w:cstheme="minorHAnsi"/>
          <w:bCs/>
          <w:sz w:val="24"/>
          <w:szCs w:val="24"/>
        </w:rPr>
        <w:tab/>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f)</w:t>
      </w:r>
      <w:r w:rsidRPr="00057F7C">
        <w:rPr>
          <w:rFonts w:asciiTheme="minorHAnsi" w:hAnsiTheme="minorHAnsi" w:cstheme="minorHAnsi"/>
          <w:bCs/>
          <w:sz w:val="24"/>
          <w:szCs w:val="24"/>
        </w:rPr>
        <w:tab/>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g)</w:t>
      </w:r>
      <w:r w:rsidRPr="00057F7C">
        <w:rPr>
          <w:rFonts w:asciiTheme="minorHAnsi" w:hAnsiTheme="minorHAnsi" w:cstheme="minorHAnsi"/>
          <w:bCs/>
          <w:sz w:val="24"/>
          <w:szCs w:val="24"/>
        </w:rPr>
        <w:tab/>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6. W przypadku, gdy:</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a)</w:t>
      </w:r>
      <w:r w:rsidRPr="00057F7C">
        <w:rPr>
          <w:rFonts w:asciiTheme="minorHAnsi" w:hAnsiTheme="minorHAnsi" w:cstheme="minorHAnsi"/>
          <w:bCs/>
          <w:sz w:val="24"/>
          <w:szCs w:val="24"/>
        </w:rPr>
        <w:tab/>
        <w:t>całkowity wzrost cen materiałów lub kosztów Wykonawcy w okresie obowiązywania umowy względem łącznych cen i kosztów przyjętych w celu ustalenia wynagrodzenia Wykonawcy zawartego w ofercie Wykonawcy będzie wyższy niż 25%  i jednocześnie będzie to powodować, że realizacja zamówienia - pomimo zmiany wynagrodzenia zgodnie z postanowieniami powyżej - łączyć  się będzie ze stratą Wykonawcy w postaci wynagrodzenia mniejszego niż koszty jego realizacji, lub</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t>b)</w:t>
      </w:r>
      <w:r w:rsidRPr="00057F7C">
        <w:rPr>
          <w:rFonts w:asciiTheme="minorHAnsi" w:hAnsiTheme="minorHAnsi" w:cstheme="minorHAnsi"/>
          <w:bCs/>
          <w:sz w:val="24"/>
          <w:szCs w:val="24"/>
        </w:rPr>
        <w:tab/>
        <w:t>Zamawiający nie zaakceptuje wniosku Wykonawcy o zmianę wynagrodzenia, zgodnie z postanowieniami powyżej,</w:t>
      </w:r>
    </w:p>
    <w:p w:rsidR="00EC6100" w:rsidRPr="00057F7C" w:rsidRDefault="00EC6100" w:rsidP="00057F7C">
      <w:pPr>
        <w:pStyle w:val="StandardowyStandardowy12"/>
        <w:spacing w:line="360" w:lineRule="auto"/>
        <w:jc w:val="both"/>
        <w:rPr>
          <w:rFonts w:asciiTheme="minorHAnsi" w:hAnsiTheme="minorHAnsi" w:cstheme="minorHAnsi"/>
          <w:bCs/>
          <w:sz w:val="24"/>
          <w:szCs w:val="24"/>
        </w:rPr>
      </w:pPr>
      <w:r w:rsidRPr="00057F7C">
        <w:rPr>
          <w:rFonts w:asciiTheme="minorHAnsi" w:hAnsiTheme="minorHAnsi" w:cstheme="minorHAnsi"/>
          <w:bCs/>
          <w:sz w:val="24"/>
          <w:szCs w:val="24"/>
        </w:rPr>
        <w:lastRenderedPageBreak/>
        <w:t>Strony mogą ustalić rozwiązanie niniejszej umowy na podstawie porozumienia stron, jednakże ze skutkiem na 2 miesiące naprzód.</w:t>
      </w:r>
    </w:p>
    <w:p w:rsidR="00EC6100" w:rsidRPr="00057F7C" w:rsidRDefault="00EC6100" w:rsidP="00057F7C">
      <w:pPr>
        <w:pStyle w:val="StandardowyStandardowy12"/>
        <w:spacing w:line="360" w:lineRule="auto"/>
        <w:rPr>
          <w:rFonts w:asciiTheme="minorHAnsi" w:hAnsiTheme="minorHAnsi" w:cstheme="minorHAnsi"/>
          <w:bCs/>
          <w:sz w:val="24"/>
          <w:szCs w:val="24"/>
        </w:rPr>
      </w:pPr>
      <w:r w:rsidRPr="00057F7C">
        <w:rPr>
          <w:rFonts w:asciiTheme="minorHAnsi" w:hAnsiTheme="minorHAnsi" w:cstheme="minorHAnsi"/>
          <w:bCs/>
          <w:sz w:val="24"/>
          <w:szCs w:val="24"/>
        </w:rPr>
        <w:t>7. Zmiana cena jednostkowych w efekcie zastosowania powyższych postanowień nie może przekroczyć maksymalnych cen urzędowych (cen wynikających z limit finansowania dostarczanego produktu leczniczego, wynikający z obowiązującego obwieszczenia Ministra Zdrowia lub z decyzji administracyjnej o objęciu refundacją dostarczanego produktu leczniczego w zakresie instrumentów dzielenia ryzyka).</w:t>
      </w:r>
    </w:p>
    <w:p w:rsidR="00EC6100" w:rsidRPr="00057F7C" w:rsidRDefault="00EC6100" w:rsidP="00057F7C">
      <w:pPr>
        <w:pStyle w:val="StandardowyStandardowy12"/>
        <w:spacing w:line="360" w:lineRule="auto"/>
        <w:jc w:val="both"/>
        <w:rPr>
          <w:rFonts w:asciiTheme="minorHAnsi" w:hAnsiTheme="minorHAnsi" w:cstheme="minorHAnsi"/>
          <w:sz w:val="24"/>
          <w:szCs w:val="24"/>
        </w:rPr>
      </w:pPr>
      <w:r w:rsidRPr="00057F7C">
        <w:rPr>
          <w:rFonts w:asciiTheme="minorHAnsi" w:eastAsia="Calibri" w:hAnsiTheme="minorHAnsi" w:cstheme="minorHAnsi"/>
          <w:sz w:val="24"/>
          <w:szCs w:val="24"/>
          <w:lang w:eastAsia="en-US"/>
        </w:rPr>
        <w:t>8. Wszelkie zmiany i uzupełnienia umowy wymagają formy pisemnej w postaci aneksu podpisanego przez obydwie strony - pod rygorem nieważności.</w:t>
      </w:r>
    </w:p>
    <w:p w:rsidR="00EC6100" w:rsidRPr="00057F7C" w:rsidRDefault="00EC6100" w:rsidP="00057F7C">
      <w:pPr>
        <w:pStyle w:val="StandardowyStandardowy12"/>
        <w:spacing w:line="360" w:lineRule="auto"/>
        <w:jc w:val="both"/>
        <w:rPr>
          <w:rFonts w:asciiTheme="minorHAnsi" w:hAnsiTheme="minorHAnsi" w:cstheme="minorHAnsi"/>
          <w:sz w:val="24"/>
          <w:szCs w:val="24"/>
        </w:rPr>
      </w:pPr>
    </w:p>
    <w:p w:rsidR="00EC6100" w:rsidRPr="00057F7C" w:rsidRDefault="00EC6100" w:rsidP="00057F7C">
      <w:pPr>
        <w:pStyle w:val="StandardowyStandardowy12"/>
        <w:spacing w:line="360" w:lineRule="auto"/>
        <w:jc w:val="both"/>
        <w:rPr>
          <w:rFonts w:asciiTheme="minorHAnsi" w:hAnsiTheme="minorHAnsi" w:cstheme="minorHAnsi"/>
          <w:sz w:val="24"/>
          <w:szCs w:val="24"/>
        </w:rPr>
      </w:pPr>
    </w:p>
    <w:p w:rsidR="00EC6100" w:rsidRPr="00057F7C" w:rsidRDefault="00EC6100" w:rsidP="00057F7C">
      <w:pPr>
        <w:pStyle w:val="StandardowyStandardowy12"/>
        <w:spacing w:line="360" w:lineRule="auto"/>
        <w:rPr>
          <w:rFonts w:asciiTheme="minorHAnsi" w:hAnsiTheme="minorHAnsi" w:cstheme="minorHAnsi"/>
          <w:sz w:val="24"/>
          <w:szCs w:val="24"/>
        </w:rPr>
      </w:pPr>
    </w:p>
    <w:p w:rsidR="00EC6100" w:rsidRPr="00057F7C" w:rsidRDefault="00EC6100" w:rsidP="00057F7C">
      <w:pPr>
        <w:pStyle w:val="StandardowyStandardowy12"/>
        <w:spacing w:line="360" w:lineRule="auto"/>
        <w:jc w:val="center"/>
        <w:rPr>
          <w:rFonts w:asciiTheme="minorHAnsi" w:hAnsiTheme="minorHAnsi" w:cstheme="minorHAnsi"/>
          <w:b/>
          <w:sz w:val="24"/>
          <w:szCs w:val="24"/>
        </w:rPr>
      </w:pPr>
      <w:r w:rsidRPr="00057F7C">
        <w:rPr>
          <w:rFonts w:asciiTheme="minorHAnsi" w:hAnsiTheme="minorHAnsi" w:cstheme="minorHAnsi"/>
          <w:b/>
          <w:sz w:val="24"/>
          <w:szCs w:val="24"/>
        </w:rPr>
        <w:t>§ 9 - Postanowienia końcowe</w:t>
      </w:r>
    </w:p>
    <w:p w:rsidR="00EC6100" w:rsidRPr="00057F7C" w:rsidRDefault="00EC6100" w:rsidP="00057F7C">
      <w:pPr>
        <w:pStyle w:val="StandardowyStandardowy12"/>
        <w:spacing w:line="360" w:lineRule="auto"/>
        <w:rPr>
          <w:rFonts w:asciiTheme="minorHAnsi" w:hAnsiTheme="minorHAnsi" w:cstheme="minorHAnsi"/>
          <w:sz w:val="24"/>
          <w:szCs w:val="24"/>
        </w:rPr>
      </w:pPr>
    </w:p>
    <w:p w:rsidR="00EC6100" w:rsidRPr="00057F7C" w:rsidRDefault="00EC6100" w:rsidP="00057F7C">
      <w:pPr>
        <w:pStyle w:val="StandardowyStandardowy12"/>
        <w:numPr>
          <w:ilvl w:val="0"/>
          <w:numId w:val="28"/>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W sprawach nieuregulowanych zastosowanie mieć będą przepisy Kodeksu cywilnego oraz Prawo zamówień publicznych.</w:t>
      </w:r>
    </w:p>
    <w:p w:rsidR="00EC6100" w:rsidRPr="00057F7C" w:rsidRDefault="00EC6100" w:rsidP="00057F7C">
      <w:pPr>
        <w:pStyle w:val="StandardowyStandardowy12"/>
        <w:numPr>
          <w:ilvl w:val="0"/>
          <w:numId w:val="28"/>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Wykonawca nie może dokonać cesji wierzytelności wynikających z umowy bez zgody Zamawiającego wyrażonej w formie pisemnej, pod rygorem nieważności.</w:t>
      </w:r>
    </w:p>
    <w:p w:rsidR="00EC6100" w:rsidRPr="00057F7C" w:rsidRDefault="00EC6100" w:rsidP="00057F7C">
      <w:pPr>
        <w:pStyle w:val="StandardowyStandardowy12"/>
        <w:numPr>
          <w:ilvl w:val="0"/>
          <w:numId w:val="28"/>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Załączniki stanowią integralną część umowy.</w:t>
      </w:r>
    </w:p>
    <w:p w:rsidR="00EC6100" w:rsidRPr="00057F7C" w:rsidRDefault="00EC6100" w:rsidP="00057F7C">
      <w:pPr>
        <w:pStyle w:val="StandardowyStandardowy12"/>
        <w:numPr>
          <w:ilvl w:val="0"/>
          <w:numId w:val="28"/>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Ewentualne spory rozstrzygać będzie sąd właściwy miejscowo ze względu na siedzibę Zamawiającego.</w:t>
      </w:r>
    </w:p>
    <w:p w:rsidR="00EC6100" w:rsidRPr="00057F7C" w:rsidRDefault="00EC6100" w:rsidP="00057F7C">
      <w:pPr>
        <w:pStyle w:val="StandardowyStandardowy12"/>
        <w:numPr>
          <w:ilvl w:val="0"/>
          <w:numId w:val="28"/>
        </w:numPr>
        <w:spacing w:line="360" w:lineRule="auto"/>
        <w:jc w:val="both"/>
        <w:rPr>
          <w:rFonts w:asciiTheme="minorHAnsi" w:hAnsiTheme="minorHAnsi" w:cstheme="minorHAnsi"/>
          <w:sz w:val="24"/>
          <w:szCs w:val="24"/>
        </w:rPr>
      </w:pPr>
      <w:r w:rsidRPr="00057F7C">
        <w:rPr>
          <w:rFonts w:asciiTheme="minorHAnsi" w:hAnsiTheme="minorHAnsi" w:cstheme="minorHAnsi"/>
          <w:sz w:val="24"/>
          <w:szCs w:val="24"/>
        </w:rPr>
        <w:t>Umowę sporządzono w dwóch jednobrzmiących egzemplarzach po jednym dla każdej ze stron.</w:t>
      </w:r>
    </w:p>
    <w:p w:rsidR="00EC6100" w:rsidRPr="00057F7C" w:rsidRDefault="00EC6100" w:rsidP="00057F7C">
      <w:pPr>
        <w:pStyle w:val="StandardowyStandardowy11"/>
        <w:spacing w:line="360" w:lineRule="auto"/>
        <w:jc w:val="both"/>
        <w:rPr>
          <w:rFonts w:asciiTheme="minorHAnsi" w:hAnsiTheme="minorHAnsi" w:cstheme="minorHAnsi"/>
          <w:sz w:val="24"/>
          <w:szCs w:val="24"/>
        </w:rPr>
      </w:pPr>
    </w:p>
    <w:p w:rsidR="00EC6100" w:rsidRPr="00057F7C" w:rsidRDefault="00EC6100" w:rsidP="00057F7C">
      <w:pPr>
        <w:spacing w:line="360" w:lineRule="auto"/>
        <w:jc w:val="center"/>
        <w:rPr>
          <w:rFonts w:asciiTheme="minorHAnsi" w:hAnsiTheme="minorHAnsi" w:cstheme="minorHAnsi"/>
          <w:b/>
          <w:sz w:val="24"/>
          <w:szCs w:val="24"/>
        </w:rPr>
      </w:pPr>
      <w:r w:rsidRPr="00057F7C">
        <w:rPr>
          <w:rFonts w:asciiTheme="minorHAnsi" w:hAnsiTheme="minorHAnsi" w:cstheme="minorHAnsi"/>
          <w:b/>
          <w:sz w:val="24"/>
          <w:szCs w:val="24"/>
        </w:rPr>
        <w:t>Wykonawca</w:t>
      </w:r>
      <w:r w:rsidRPr="00057F7C">
        <w:rPr>
          <w:rFonts w:asciiTheme="minorHAnsi" w:hAnsiTheme="minorHAnsi" w:cstheme="minorHAnsi"/>
          <w:b/>
          <w:sz w:val="24"/>
          <w:szCs w:val="24"/>
        </w:rPr>
        <w:tab/>
      </w:r>
      <w:r w:rsidRPr="00057F7C">
        <w:rPr>
          <w:rFonts w:asciiTheme="minorHAnsi" w:hAnsiTheme="minorHAnsi" w:cstheme="minorHAnsi"/>
          <w:b/>
          <w:sz w:val="24"/>
          <w:szCs w:val="24"/>
        </w:rPr>
        <w:tab/>
      </w:r>
      <w:r w:rsidRPr="00057F7C">
        <w:rPr>
          <w:rFonts w:asciiTheme="minorHAnsi" w:hAnsiTheme="minorHAnsi" w:cstheme="minorHAnsi"/>
          <w:b/>
          <w:sz w:val="24"/>
          <w:szCs w:val="24"/>
        </w:rPr>
        <w:tab/>
        <w:t xml:space="preserve">                                            </w:t>
      </w:r>
      <w:r w:rsidRPr="00057F7C">
        <w:rPr>
          <w:rFonts w:asciiTheme="minorHAnsi" w:hAnsiTheme="minorHAnsi" w:cstheme="minorHAnsi"/>
          <w:b/>
          <w:sz w:val="24"/>
          <w:szCs w:val="24"/>
        </w:rPr>
        <w:tab/>
        <w:t>Zamawiający</w:t>
      </w:r>
    </w:p>
    <w:p w:rsidR="00EC6100" w:rsidRPr="00057F7C" w:rsidRDefault="00EC6100" w:rsidP="00057F7C">
      <w:pPr>
        <w:spacing w:line="360" w:lineRule="auto"/>
        <w:jc w:val="center"/>
        <w:rPr>
          <w:rFonts w:asciiTheme="minorHAnsi" w:hAnsiTheme="minorHAnsi" w:cstheme="minorHAnsi"/>
          <w:b/>
          <w:sz w:val="24"/>
          <w:szCs w:val="24"/>
        </w:rPr>
      </w:pPr>
    </w:p>
    <w:p w:rsidR="00EA7E75" w:rsidRPr="00057F7C" w:rsidRDefault="00EA7E75" w:rsidP="00057F7C">
      <w:pPr>
        <w:spacing w:line="360" w:lineRule="auto"/>
        <w:jc w:val="center"/>
        <w:rPr>
          <w:rFonts w:asciiTheme="minorHAnsi" w:hAnsiTheme="minorHAnsi" w:cstheme="minorHAnsi"/>
          <w:b/>
          <w:sz w:val="24"/>
          <w:szCs w:val="24"/>
        </w:rPr>
      </w:pPr>
    </w:p>
    <w:p w:rsidR="00EA7E75" w:rsidRPr="00F331A3" w:rsidRDefault="00EA7E75" w:rsidP="00EA7E75">
      <w:pPr>
        <w:spacing w:line="360" w:lineRule="auto"/>
        <w:jc w:val="center"/>
        <w:rPr>
          <w:rFonts w:asciiTheme="minorHAnsi" w:hAnsiTheme="minorHAnsi" w:cstheme="minorHAnsi"/>
          <w:b/>
          <w:sz w:val="24"/>
          <w:szCs w:val="24"/>
        </w:rPr>
      </w:pPr>
    </w:p>
    <w:p w:rsidR="00EA7E75" w:rsidRPr="00F331A3" w:rsidRDefault="00EA7E75" w:rsidP="00EA7E75">
      <w:pPr>
        <w:spacing w:line="360" w:lineRule="auto"/>
        <w:rPr>
          <w:rFonts w:asciiTheme="minorHAnsi" w:hAnsiTheme="minorHAnsi" w:cstheme="minorHAnsi"/>
          <w:b/>
          <w:sz w:val="24"/>
          <w:szCs w:val="24"/>
        </w:rPr>
      </w:pPr>
    </w:p>
    <w:p w:rsidR="00EA7E75" w:rsidRPr="00F331A3" w:rsidRDefault="00EA7E75" w:rsidP="00EA7E75">
      <w:pPr>
        <w:spacing w:line="360" w:lineRule="auto"/>
        <w:rPr>
          <w:rFonts w:asciiTheme="minorHAnsi" w:hAnsiTheme="minorHAnsi" w:cstheme="minorHAnsi"/>
          <w:b/>
          <w:sz w:val="24"/>
          <w:szCs w:val="24"/>
        </w:rPr>
      </w:pPr>
    </w:p>
    <w:p w:rsidR="00EA7E75" w:rsidRPr="00F331A3" w:rsidRDefault="00EA7E75" w:rsidP="00EA7E75">
      <w:pPr>
        <w:spacing w:line="360" w:lineRule="auto"/>
        <w:rPr>
          <w:rFonts w:asciiTheme="minorHAnsi" w:hAnsiTheme="minorHAnsi" w:cstheme="minorHAnsi"/>
          <w:b/>
          <w:sz w:val="24"/>
          <w:szCs w:val="24"/>
        </w:rPr>
      </w:pPr>
    </w:p>
    <w:p w:rsidR="00EA7E75" w:rsidRPr="00F331A3" w:rsidRDefault="00EA7E75" w:rsidP="00EA7E75">
      <w:pPr>
        <w:pStyle w:val="StandardowyStandardowy12"/>
        <w:spacing w:line="360" w:lineRule="auto"/>
        <w:jc w:val="both"/>
        <w:rPr>
          <w:rFonts w:asciiTheme="minorHAnsi" w:hAnsiTheme="minorHAnsi" w:cstheme="minorHAnsi"/>
          <w:sz w:val="24"/>
          <w:szCs w:val="24"/>
        </w:rPr>
      </w:pPr>
    </w:p>
    <w:p w:rsidR="00EA7E75" w:rsidRPr="00F331A3" w:rsidRDefault="00EA7E75" w:rsidP="00EA7E75">
      <w:pPr>
        <w:spacing w:line="360" w:lineRule="auto"/>
        <w:rPr>
          <w:rFonts w:asciiTheme="minorHAnsi" w:hAnsiTheme="minorHAnsi" w:cstheme="minorHAnsi"/>
          <w:sz w:val="24"/>
          <w:szCs w:val="24"/>
        </w:rPr>
      </w:pPr>
    </w:p>
    <w:p w:rsidR="00EA7E75" w:rsidRPr="00F331A3" w:rsidRDefault="00EA7E75" w:rsidP="00EA7E75">
      <w:pPr>
        <w:spacing w:line="360" w:lineRule="auto"/>
        <w:jc w:val="center"/>
        <w:rPr>
          <w:rFonts w:asciiTheme="minorHAnsi" w:hAnsiTheme="minorHAnsi" w:cstheme="minorHAnsi"/>
          <w:b/>
          <w:sz w:val="24"/>
          <w:szCs w:val="24"/>
        </w:rPr>
      </w:pPr>
    </w:p>
    <w:p w:rsidR="00EA7E75" w:rsidRPr="00F331A3" w:rsidRDefault="00EA7E75" w:rsidP="00EA7E75">
      <w:pPr>
        <w:spacing w:line="360" w:lineRule="auto"/>
        <w:jc w:val="center"/>
        <w:rPr>
          <w:rFonts w:asciiTheme="minorHAnsi" w:hAnsiTheme="minorHAnsi" w:cstheme="minorHAnsi"/>
          <w:b/>
          <w:sz w:val="24"/>
          <w:szCs w:val="24"/>
        </w:rPr>
      </w:pPr>
    </w:p>
    <w:p w:rsidR="00EA7E75" w:rsidRPr="00F331A3" w:rsidRDefault="00EA7E75" w:rsidP="00EA7E75">
      <w:pPr>
        <w:spacing w:line="360" w:lineRule="auto"/>
        <w:jc w:val="center"/>
        <w:rPr>
          <w:rFonts w:asciiTheme="minorHAnsi" w:hAnsiTheme="minorHAnsi" w:cstheme="minorHAnsi"/>
          <w:b/>
          <w:sz w:val="24"/>
          <w:szCs w:val="24"/>
        </w:rPr>
      </w:pPr>
    </w:p>
    <w:p w:rsidR="00EA7E75" w:rsidRDefault="00EA7E75" w:rsidP="00EA7E75">
      <w:pPr>
        <w:spacing w:line="360" w:lineRule="auto"/>
        <w:rPr>
          <w:rFonts w:asciiTheme="minorHAnsi" w:hAnsiTheme="minorHAnsi" w:cstheme="minorHAnsi"/>
          <w:b/>
          <w:sz w:val="24"/>
          <w:szCs w:val="24"/>
        </w:rPr>
        <w:sectPr w:rsidR="00EA7E75" w:rsidSect="00EA7E75">
          <w:footerReference w:type="even" r:id="rId21"/>
          <w:footerReference w:type="default" r:id="rId22"/>
          <w:pgSz w:w="11906" w:h="16838"/>
          <w:pgMar w:top="1440" w:right="924" w:bottom="1077" w:left="1440" w:header="709" w:footer="709" w:gutter="0"/>
          <w:cols w:space="708"/>
          <w:docGrid w:linePitch="360"/>
        </w:sectPr>
      </w:pPr>
    </w:p>
    <w:p w:rsidR="00EA7E75" w:rsidRPr="006238DF" w:rsidRDefault="00EA7E75" w:rsidP="00EA7E75">
      <w:pPr>
        <w:spacing w:line="360" w:lineRule="auto"/>
        <w:jc w:val="center"/>
        <w:rPr>
          <w:rFonts w:asciiTheme="minorHAnsi" w:hAnsiTheme="minorHAnsi" w:cstheme="minorHAnsi"/>
          <w:b/>
          <w:sz w:val="24"/>
          <w:szCs w:val="24"/>
        </w:rPr>
      </w:pPr>
    </w:p>
    <w:p w:rsidR="00EA7E75" w:rsidRPr="006238DF" w:rsidRDefault="00EA7E75" w:rsidP="00EA7E75">
      <w:pPr>
        <w:spacing w:line="360" w:lineRule="auto"/>
        <w:rPr>
          <w:rFonts w:asciiTheme="minorHAnsi" w:hAnsiTheme="minorHAnsi" w:cstheme="minorHAnsi"/>
          <w:b/>
          <w:sz w:val="24"/>
          <w:szCs w:val="24"/>
        </w:rPr>
      </w:pPr>
      <w:r w:rsidRPr="006238DF">
        <w:rPr>
          <w:rFonts w:asciiTheme="minorHAnsi" w:hAnsiTheme="minorHAnsi" w:cstheme="minorHAnsi"/>
          <w:b/>
          <w:sz w:val="24"/>
          <w:szCs w:val="24"/>
        </w:rPr>
        <w:t>Załącznik nr 3 do SWZ</w:t>
      </w:r>
    </w:p>
    <w:p w:rsidR="00CF44DE" w:rsidRDefault="00CF44DE" w:rsidP="00EA7E75">
      <w:pPr>
        <w:spacing w:line="360" w:lineRule="auto"/>
        <w:rPr>
          <w:rFonts w:asciiTheme="minorHAnsi" w:hAnsiTheme="minorHAnsi" w:cstheme="minorHAnsi"/>
          <w:sz w:val="24"/>
          <w:szCs w:val="24"/>
        </w:rPr>
      </w:pPr>
    </w:p>
    <w:tbl>
      <w:tblPr>
        <w:tblW w:w="14286" w:type="dxa"/>
        <w:tblInd w:w="55" w:type="dxa"/>
        <w:tblCellMar>
          <w:left w:w="70" w:type="dxa"/>
          <w:right w:w="70" w:type="dxa"/>
        </w:tblCellMar>
        <w:tblLook w:val="04A0" w:firstRow="1" w:lastRow="0" w:firstColumn="1" w:lastColumn="0" w:noHBand="0" w:noVBand="1"/>
      </w:tblPr>
      <w:tblGrid>
        <w:gridCol w:w="414"/>
        <w:gridCol w:w="760"/>
        <w:gridCol w:w="955"/>
        <w:gridCol w:w="796"/>
        <w:gridCol w:w="595"/>
        <w:gridCol w:w="853"/>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5"/>
            <w:tcBorders>
              <w:top w:val="single" w:sz="8" w:space="0" w:color="auto"/>
              <w:left w:val="single" w:sz="8" w:space="0" w:color="auto"/>
              <w:bottom w:val="single" w:sz="4" w:space="0" w:color="auto"/>
              <w:right w:val="nil"/>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t xml:space="preserve">PAKIET NR 1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Grubość szwu</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Długość szwu</w:t>
            </w:r>
          </w:p>
        </w:tc>
        <w:tc>
          <w:tcPr>
            <w:tcW w:w="796"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Średnica koła</w:t>
            </w:r>
          </w:p>
        </w:tc>
        <w:tc>
          <w:tcPr>
            <w:tcW w:w="595"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igieł</w:t>
            </w:r>
          </w:p>
        </w:tc>
        <w:tc>
          <w:tcPr>
            <w:tcW w:w="853"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Długość igły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Rodzaj igły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Kolor szwu</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(kol.10 x kol.11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76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5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96"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59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853"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12</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13</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14</w:t>
            </w:r>
          </w:p>
        </w:tc>
        <w:tc>
          <w:tcPr>
            <w:tcW w:w="1318" w:type="dxa"/>
            <w:tcBorders>
              <w:top w:val="single" w:sz="4" w:space="0" w:color="auto"/>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15</w:t>
            </w:r>
          </w:p>
        </w:tc>
      </w:tr>
      <w:tr w:rsidR="00505EA6" w:rsidRPr="00505EA6" w:rsidTr="0060622B">
        <w:trPr>
          <w:trHeight w:val="255"/>
        </w:trPr>
        <w:tc>
          <w:tcPr>
            <w:tcW w:w="1428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Szew syntetyczny, </w:t>
            </w:r>
            <w:proofErr w:type="spellStart"/>
            <w:r w:rsidRPr="00505EA6">
              <w:rPr>
                <w:rFonts w:ascii="Times New Roman" w:hAnsi="Times New Roman"/>
                <w:b/>
                <w:bCs/>
                <w:sz w:val="16"/>
              </w:rPr>
              <w:t>monofilamentowy</w:t>
            </w:r>
            <w:proofErr w:type="spellEnd"/>
            <w:r w:rsidRPr="00505EA6">
              <w:rPr>
                <w:rFonts w:ascii="Times New Roman" w:hAnsi="Times New Roman"/>
                <w:b/>
                <w:bCs/>
                <w:sz w:val="16"/>
              </w:rPr>
              <w:t xml:space="preserve">, poliamidowy, </w:t>
            </w:r>
            <w:proofErr w:type="spellStart"/>
            <w:r w:rsidRPr="00505EA6">
              <w:rPr>
                <w:rFonts w:ascii="Times New Roman" w:hAnsi="Times New Roman"/>
                <w:b/>
                <w:bCs/>
                <w:sz w:val="16"/>
              </w:rPr>
              <w:t>niewchłanialny</w:t>
            </w:r>
            <w:proofErr w:type="spellEnd"/>
            <w:r w:rsidRPr="00505EA6">
              <w:rPr>
                <w:rFonts w:ascii="Times New Roman" w:hAnsi="Times New Roman"/>
                <w:b/>
                <w:bCs/>
                <w:sz w:val="16"/>
              </w:rPr>
              <w:t xml:space="preserve">                                                                                                                                                                                                                                                                                                         </w:t>
            </w:r>
          </w:p>
        </w:tc>
      </w:tr>
      <w:tr w:rsidR="00505EA6" w:rsidRPr="00505EA6" w:rsidTr="0060622B">
        <w:trPr>
          <w:trHeight w:val="66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tnąca lub odwrotnie tnąca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 lub czarny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960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9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tnąca lub odwrotnie tnąca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 lub czarny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4800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91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24-25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tnąca lub odwrotnie tnąca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 lub czarny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8400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75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tnąca lub odwrotnie tnąca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 lub czarny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5400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12"/>
            <w:tcBorders>
              <w:top w:val="single" w:sz="4" w:space="0" w:color="auto"/>
              <w:left w:val="single" w:sz="8" w:space="0" w:color="auto"/>
              <w:bottom w:val="single" w:sz="8" w:space="0" w:color="auto"/>
              <w:right w:val="single" w:sz="4" w:space="0" w:color="000000"/>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nil"/>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2026E3" w:rsidRPr="002026E3" w:rsidRDefault="002026E3" w:rsidP="002026E3">
      <w:pPr>
        <w:spacing w:line="360" w:lineRule="auto"/>
        <w:rPr>
          <w:rFonts w:asciiTheme="minorHAnsi" w:hAnsiTheme="minorHAnsi" w:cstheme="minorHAnsi"/>
          <w:bCs/>
          <w:sz w:val="24"/>
          <w:szCs w:val="24"/>
        </w:rPr>
      </w:pPr>
      <w:r w:rsidRPr="002026E3">
        <w:rPr>
          <w:rFonts w:asciiTheme="minorHAnsi" w:hAnsiTheme="minorHAnsi" w:cstheme="minorHAnsi"/>
          <w:b/>
          <w:bCs/>
          <w:sz w:val="24"/>
          <w:szCs w:val="24"/>
        </w:rPr>
        <w:t>Uwaga:</w:t>
      </w:r>
      <w:r w:rsidRPr="002026E3">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2026E3" w:rsidRPr="002026E3" w:rsidRDefault="002026E3" w:rsidP="002026E3">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2026E3" w:rsidRPr="002026E3" w:rsidTr="002026E3">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026E3" w:rsidRPr="002026E3" w:rsidRDefault="002026E3" w:rsidP="002026E3">
            <w:pPr>
              <w:spacing w:line="360" w:lineRule="auto"/>
              <w:rPr>
                <w:rFonts w:asciiTheme="minorHAnsi" w:hAnsiTheme="minorHAnsi" w:cstheme="minorHAnsi"/>
                <w:sz w:val="24"/>
                <w:szCs w:val="24"/>
              </w:rPr>
            </w:pPr>
            <w:r w:rsidRPr="002026E3">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026E3" w:rsidRPr="002026E3" w:rsidRDefault="002026E3" w:rsidP="002026E3">
            <w:pPr>
              <w:spacing w:line="360" w:lineRule="auto"/>
              <w:rPr>
                <w:rFonts w:asciiTheme="minorHAnsi" w:hAnsiTheme="minorHAnsi" w:cstheme="minorHAnsi"/>
                <w:sz w:val="24"/>
                <w:szCs w:val="24"/>
              </w:rPr>
            </w:pPr>
            <w:r w:rsidRPr="002026E3">
              <w:rPr>
                <w:rFonts w:asciiTheme="minorHAnsi" w:hAnsiTheme="minorHAnsi" w:cstheme="minorHAnsi"/>
                <w:sz w:val="24"/>
                <w:szCs w:val="24"/>
              </w:rPr>
              <w:t>Nazwy firm podwykonawców:</w:t>
            </w:r>
          </w:p>
        </w:tc>
      </w:tr>
      <w:tr w:rsidR="002026E3" w:rsidRPr="002026E3" w:rsidTr="002026E3">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2026E3" w:rsidRPr="002026E3" w:rsidRDefault="002026E3" w:rsidP="002026E3">
            <w:pPr>
              <w:spacing w:line="360" w:lineRule="auto"/>
              <w:rPr>
                <w:rFonts w:asciiTheme="minorHAnsi" w:hAnsiTheme="minorHAnsi" w:cstheme="minorHAnsi"/>
                <w:sz w:val="24"/>
                <w:szCs w:val="24"/>
              </w:rPr>
            </w:pPr>
          </w:p>
          <w:p w:rsidR="002026E3" w:rsidRPr="002026E3" w:rsidRDefault="002026E3" w:rsidP="002026E3">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2026E3" w:rsidRPr="002026E3" w:rsidRDefault="002026E3" w:rsidP="002026E3">
            <w:pPr>
              <w:spacing w:line="360" w:lineRule="auto"/>
              <w:rPr>
                <w:rFonts w:asciiTheme="minorHAnsi" w:hAnsiTheme="minorHAnsi" w:cstheme="minorHAnsi"/>
                <w:sz w:val="24"/>
                <w:szCs w:val="24"/>
              </w:rPr>
            </w:pPr>
          </w:p>
        </w:tc>
      </w:tr>
    </w:tbl>
    <w:p w:rsidR="002026E3" w:rsidRPr="002026E3" w:rsidRDefault="002026E3" w:rsidP="002026E3">
      <w:pPr>
        <w:spacing w:line="360" w:lineRule="auto"/>
        <w:rPr>
          <w:rFonts w:asciiTheme="minorHAnsi" w:hAnsiTheme="minorHAnsi" w:cstheme="minorHAnsi"/>
          <w:sz w:val="24"/>
          <w:szCs w:val="24"/>
        </w:rPr>
      </w:pPr>
    </w:p>
    <w:p w:rsidR="002026E3" w:rsidRPr="002026E3" w:rsidRDefault="002026E3" w:rsidP="002026E3">
      <w:pPr>
        <w:spacing w:line="360" w:lineRule="auto"/>
        <w:rPr>
          <w:rFonts w:asciiTheme="minorHAnsi" w:hAnsiTheme="minorHAnsi" w:cstheme="minorHAnsi"/>
          <w:sz w:val="24"/>
          <w:szCs w:val="24"/>
        </w:rPr>
      </w:pPr>
      <w:r w:rsidRPr="002026E3">
        <w:rPr>
          <w:rFonts w:asciiTheme="minorHAnsi" w:hAnsiTheme="minorHAnsi" w:cstheme="minorHAnsi"/>
          <w:sz w:val="24"/>
          <w:szCs w:val="24"/>
        </w:rPr>
        <w:t xml:space="preserve">W przypadku braku takiego wskazania Zamawiający uzna, iż Wykonawca będzie realizował zamówienie bez udziału Podwykonawców  </w:t>
      </w:r>
    </w:p>
    <w:p w:rsidR="002026E3" w:rsidRPr="002026E3" w:rsidRDefault="002026E3" w:rsidP="002026E3">
      <w:pPr>
        <w:spacing w:line="360" w:lineRule="auto"/>
        <w:rPr>
          <w:rFonts w:asciiTheme="minorHAnsi" w:hAnsiTheme="minorHAnsi" w:cstheme="minorHAnsi"/>
          <w:sz w:val="24"/>
          <w:szCs w:val="24"/>
        </w:rPr>
      </w:pPr>
    </w:p>
    <w:p w:rsidR="002026E3" w:rsidRPr="002026E3" w:rsidRDefault="002026E3" w:rsidP="002026E3">
      <w:pPr>
        <w:spacing w:line="360" w:lineRule="auto"/>
        <w:rPr>
          <w:rFonts w:asciiTheme="minorHAnsi" w:hAnsiTheme="minorHAnsi" w:cstheme="minorHAnsi"/>
          <w:sz w:val="24"/>
          <w:szCs w:val="24"/>
        </w:rPr>
      </w:pPr>
      <w:r w:rsidRPr="002026E3">
        <w:rPr>
          <w:rFonts w:asciiTheme="minorHAnsi" w:hAnsiTheme="minorHAnsi" w:cstheme="minorHAnsi"/>
          <w:sz w:val="24"/>
          <w:szCs w:val="24"/>
        </w:rPr>
        <w:t>Oświadczam, że wypełniłem obowiązki informacyjne przewidziane w art. 13 lub art. 14 RODO</w:t>
      </w:r>
      <w:r w:rsidRPr="002026E3">
        <w:rPr>
          <w:rFonts w:asciiTheme="minorHAnsi" w:hAnsiTheme="minorHAnsi" w:cstheme="minorHAnsi"/>
          <w:sz w:val="24"/>
          <w:szCs w:val="24"/>
          <w:vertAlign w:val="superscript"/>
        </w:rPr>
        <w:t>1)</w:t>
      </w:r>
      <w:r w:rsidRPr="002026E3">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2026E3" w:rsidRPr="002026E3" w:rsidRDefault="002026E3" w:rsidP="002026E3">
      <w:pPr>
        <w:spacing w:line="360" w:lineRule="auto"/>
        <w:rPr>
          <w:rFonts w:asciiTheme="minorHAnsi" w:hAnsiTheme="minorHAnsi" w:cstheme="minorHAnsi"/>
          <w:sz w:val="24"/>
          <w:szCs w:val="24"/>
        </w:rPr>
      </w:pPr>
      <w:r w:rsidRPr="002026E3">
        <w:rPr>
          <w:rFonts w:asciiTheme="minorHAnsi" w:hAnsiTheme="minorHAnsi" w:cstheme="minorHAnsi"/>
          <w:sz w:val="24"/>
          <w:szCs w:val="24"/>
          <w:vertAlign w:val="superscript"/>
        </w:rPr>
        <w:t xml:space="preserve">1) </w:t>
      </w:r>
      <w:r w:rsidRPr="002026E3">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026E3" w:rsidRPr="002026E3" w:rsidRDefault="002026E3" w:rsidP="002026E3">
      <w:pPr>
        <w:spacing w:line="360" w:lineRule="auto"/>
        <w:ind w:left="142" w:hanging="142"/>
        <w:rPr>
          <w:rFonts w:asciiTheme="minorHAnsi" w:hAnsiTheme="minorHAnsi" w:cstheme="minorHAnsi"/>
          <w:sz w:val="24"/>
          <w:szCs w:val="24"/>
        </w:rPr>
      </w:pPr>
      <w:r w:rsidRPr="002026E3">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026E3" w:rsidRPr="002026E3" w:rsidRDefault="002026E3" w:rsidP="002026E3">
      <w:pPr>
        <w:shd w:val="clear" w:color="auto" w:fill="EEECE1"/>
        <w:spacing w:line="360" w:lineRule="auto"/>
        <w:rPr>
          <w:rFonts w:asciiTheme="minorHAnsi" w:hAnsiTheme="minorHAnsi" w:cstheme="minorHAnsi"/>
          <w:b/>
          <w:bCs/>
          <w:sz w:val="24"/>
          <w:szCs w:val="24"/>
        </w:rPr>
      </w:pPr>
    </w:p>
    <w:p w:rsidR="002026E3" w:rsidRPr="002026E3" w:rsidRDefault="002026E3" w:rsidP="002026E3">
      <w:pPr>
        <w:shd w:val="clear" w:color="auto" w:fill="EEECE1"/>
        <w:spacing w:line="360" w:lineRule="auto"/>
        <w:rPr>
          <w:rFonts w:asciiTheme="minorHAnsi" w:hAnsiTheme="minorHAnsi" w:cstheme="minorHAnsi"/>
          <w:b/>
          <w:bCs/>
          <w:sz w:val="24"/>
          <w:szCs w:val="24"/>
        </w:rPr>
      </w:pPr>
      <w:r w:rsidRPr="002026E3">
        <w:rPr>
          <w:rFonts w:asciiTheme="minorHAnsi" w:hAnsiTheme="minorHAnsi" w:cstheme="minorHAnsi"/>
          <w:b/>
          <w:bCs/>
          <w:sz w:val="24"/>
          <w:szCs w:val="24"/>
        </w:rPr>
        <w:t>OŚWIADCZENIE DOTYCZĄCE DEFINICJI PRZEDSIĘBIORSTWA:</w:t>
      </w:r>
    </w:p>
    <w:p w:rsidR="002026E3" w:rsidRPr="002026E3" w:rsidRDefault="002026E3" w:rsidP="002026E3">
      <w:pPr>
        <w:autoSpaceDE w:val="0"/>
        <w:autoSpaceDN w:val="0"/>
        <w:adjustRightInd w:val="0"/>
        <w:spacing w:line="360" w:lineRule="auto"/>
        <w:rPr>
          <w:rFonts w:asciiTheme="minorHAnsi" w:hAnsiTheme="minorHAnsi" w:cstheme="minorHAnsi"/>
          <w:bCs/>
          <w:sz w:val="24"/>
          <w:szCs w:val="24"/>
        </w:rPr>
      </w:pPr>
      <w:r w:rsidRPr="002026E3">
        <w:rPr>
          <w:rFonts w:asciiTheme="minorHAnsi" w:hAnsiTheme="minorHAnsi" w:cstheme="minorHAnsi"/>
          <w:sz w:val="24"/>
          <w:szCs w:val="24"/>
        </w:rPr>
        <w:t xml:space="preserve">Oświadczam, że zgodnie z </w:t>
      </w:r>
      <w:r w:rsidRPr="002026E3">
        <w:rPr>
          <w:rFonts w:asciiTheme="minorHAnsi" w:hAnsiTheme="minorHAnsi" w:cstheme="minorHAnsi"/>
          <w:bCs/>
          <w:sz w:val="24"/>
          <w:szCs w:val="24"/>
        </w:rPr>
        <w:t>ROZPORZĄDZENIEM KOMISJI (UE) NR 651/2014 z dnia 17 czerwca 2014 r.  jestem:</w:t>
      </w:r>
    </w:p>
    <w:p w:rsidR="002026E3" w:rsidRPr="002026E3" w:rsidRDefault="002026E3" w:rsidP="002026E3">
      <w:pPr>
        <w:numPr>
          <w:ilvl w:val="0"/>
          <w:numId w:val="31"/>
        </w:numPr>
        <w:autoSpaceDE w:val="0"/>
        <w:autoSpaceDN w:val="0"/>
        <w:adjustRightInd w:val="0"/>
        <w:spacing w:line="360" w:lineRule="auto"/>
        <w:rPr>
          <w:rFonts w:asciiTheme="minorHAnsi" w:hAnsiTheme="minorHAnsi" w:cstheme="minorHAnsi"/>
          <w:bCs/>
          <w:sz w:val="24"/>
          <w:szCs w:val="24"/>
        </w:rPr>
      </w:pPr>
      <w:r w:rsidRPr="002026E3">
        <w:rPr>
          <w:rFonts w:asciiTheme="minorHAnsi" w:hAnsiTheme="minorHAnsi" w:cstheme="minorHAnsi"/>
          <w:bCs/>
          <w:sz w:val="24"/>
          <w:szCs w:val="24"/>
        </w:rPr>
        <w:t>- mikro przedsiębiorstwem</w:t>
      </w:r>
    </w:p>
    <w:p w:rsidR="002026E3" w:rsidRPr="002026E3" w:rsidRDefault="002026E3" w:rsidP="002026E3">
      <w:pPr>
        <w:numPr>
          <w:ilvl w:val="0"/>
          <w:numId w:val="31"/>
        </w:numPr>
        <w:autoSpaceDE w:val="0"/>
        <w:autoSpaceDN w:val="0"/>
        <w:adjustRightInd w:val="0"/>
        <w:spacing w:line="360" w:lineRule="auto"/>
        <w:rPr>
          <w:rFonts w:asciiTheme="minorHAnsi" w:hAnsiTheme="minorHAnsi" w:cstheme="minorHAnsi"/>
          <w:bCs/>
          <w:sz w:val="24"/>
          <w:szCs w:val="24"/>
        </w:rPr>
      </w:pPr>
      <w:r w:rsidRPr="002026E3">
        <w:rPr>
          <w:rFonts w:asciiTheme="minorHAnsi" w:hAnsiTheme="minorHAnsi" w:cstheme="minorHAnsi"/>
          <w:bCs/>
          <w:sz w:val="24"/>
          <w:szCs w:val="24"/>
        </w:rPr>
        <w:t>- małym przedsiębiorstwem</w:t>
      </w:r>
    </w:p>
    <w:p w:rsidR="002026E3" w:rsidRPr="002026E3" w:rsidRDefault="002026E3" w:rsidP="002026E3">
      <w:pPr>
        <w:numPr>
          <w:ilvl w:val="0"/>
          <w:numId w:val="31"/>
        </w:numPr>
        <w:autoSpaceDE w:val="0"/>
        <w:autoSpaceDN w:val="0"/>
        <w:adjustRightInd w:val="0"/>
        <w:spacing w:line="360" w:lineRule="auto"/>
        <w:rPr>
          <w:rFonts w:asciiTheme="minorHAnsi" w:hAnsiTheme="minorHAnsi" w:cstheme="minorHAnsi"/>
          <w:bCs/>
          <w:sz w:val="24"/>
          <w:szCs w:val="24"/>
        </w:rPr>
      </w:pPr>
      <w:r w:rsidRPr="002026E3">
        <w:rPr>
          <w:rFonts w:asciiTheme="minorHAnsi" w:hAnsiTheme="minorHAnsi" w:cstheme="minorHAnsi"/>
          <w:bCs/>
          <w:sz w:val="24"/>
          <w:szCs w:val="24"/>
        </w:rPr>
        <w:t>- średnim przedsiębiorstwem</w:t>
      </w:r>
    </w:p>
    <w:p w:rsidR="002026E3" w:rsidRPr="002026E3" w:rsidRDefault="002026E3" w:rsidP="002026E3">
      <w:pPr>
        <w:numPr>
          <w:ilvl w:val="0"/>
          <w:numId w:val="31"/>
        </w:numPr>
        <w:autoSpaceDE w:val="0"/>
        <w:autoSpaceDN w:val="0"/>
        <w:adjustRightInd w:val="0"/>
        <w:spacing w:line="360" w:lineRule="auto"/>
        <w:rPr>
          <w:rFonts w:asciiTheme="minorHAnsi" w:hAnsiTheme="minorHAnsi" w:cstheme="minorHAnsi"/>
          <w:bCs/>
          <w:sz w:val="24"/>
          <w:szCs w:val="24"/>
        </w:rPr>
      </w:pPr>
      <w:r w:rsidRPr="002026E3">
        <w:rPr>
          <w:rFonts w:asciiTheme="minorHAnsi" w:hAnsiTheme="minorHAnsi" w:cstheme="minorHAnsi"/>
          <w:bCs/>
          <w:sz w:val="24"/>
          <w:szCs w:val="24"/>
        </w:rPr>
        <w:t>- dużym przedsiębiorstwem</w:t>
      </w:r>
    </w:p>
    <w:p w:rsidR="002026E3" w:rsidRDefault="002026E3" w:rsidP="002026E3">
      <w:pPr>
        <w:rPr>
          <w:rFonts w:asciiTheme="minorHAnsi" w:hAnsiTheme="minorHAnsi" w:cstheme="minorHAnsi"/>
          <w:bCs/>
          <w:sz w:val="24"/>
          <w:szCs w:val="24"/>
        </w:rPr>
      </w:pPr>
      <w:r w:rsidRPr="002026E3">
        <w:rPr>
          <w:rFonts w:asciiTheme="minorHAnsi" w:hAnsiTheme="minorHAnsi" w:cstheme="minorHAnsi"/>
          <w:bCs/>
          <w:sz w:val="24"/>
          <w:szCs w:val="24"/>
        </w:rPr>
        <w:t>* właściwe zaznaczyć</w:t>
      </w:r>
    </w:p>
    <w:p w:rsidR="002026E3" w:rsidRDefault="002026E3" w:rsidP="002026E3">
      <w:pPr>
        <w:rPr>
          <w:rFonts w:asciiTheme="minorHAnsi" w:hAnsiTheme="minorHAnsi" w:cstheme="minorHAnsi"/>
          <w:bCs/>
          <w:sz w:val="24"/>
          <w:szCs w:val="24"/>
        </w:rPr>
      </w:pPr>
    </w:p>
    <w:p w:rsidR="002026E3" w:rsidRDefault="002026E3" w:rsidP="002026E3"/>
    <w:tbl>
      <w:tblPr>
        <w:tblW w:w="14286" w:type="dxa"/>
        <w:tblInd w:w="55" w:type="dxa"/>
        <w:tblCellMar>
          <w:left w:w="70" w:type="dxa"/>
          <w:right w:w="70" w:type="dxa"/>
        </w:tblCellMar>
        <w:tblLook w:val="04A0" w:firstRow="1" w:lastRow="0" w:firstColumn="1" w:lastColumn="0" w:noHBand="0" w:noVBand="1"/>
      </w:tblPr>
      <w:tblGrid>
        <w:gridCol w:w="414"/>
        <w:gridCol w:w="760"/>
        <w:gridCol w:w="955"/>
        <w:gridCol w:w="796"/>
        <w:gridCol w:w="595"/>
        <w:gridCol w:w="853"/>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5"/>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2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Grubość szwu</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Długość szwu</w:t>
            </w:r>
          </w:p>
        </w:tc>
        <w:tc>
          <w:tcPr>
            <w:tcW w:w="796"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Średnica koła</w:t>
            </w:r>
          </w:p>
        </w:tc>
        <w:tc>
          <w:tcPr>
            <w:tcW w:w="595"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igieł</w:t>
            </w:r>
          </w:p>
        </w:tc>
        <w:tc>
          <w:tcPr>
            <w:tcW w:w="853"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Długość igły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Rodzaj igły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Kolor szwu</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(kol.10 x kol.11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76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5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96"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59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853"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12</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13</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14</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15</w:t>
            </w:r>
          </w:p>
        </w:tc>
      </w:tr>
      <w:tr w:rsidR="00505EA6" w:rsidRPr="00505EA6" w:rsidTr="0060622B">
        <w:trPr>
          <w:trHeight w:val="25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Szew syntetyczny, </w:t>
            </w:r>
            <w:proofErr w:type="spellStart"/>
            <w:r w:rsidRPr="00505EA6">
              <w:rPr>
                <w:rFonts w:ascii="Times New Roman" w:hAnsi="Times New Roman"/>
                <w:b/>
                <w:bCs/>
                <w:sz w:val="16"/>
              </w:rPr>
              <w:t>monofilamentowy</w:t>
            </w:r>
            <w:proofErr w:type="spellEnd"/>
            <w:r w:rsidRPr="00505EA6">
              <w:rPr>
                <w:rFonts w:ascii="Times New Roman" w:hAnsi="Times New Roman"/>
                <w:b/>
                <w:bCs/>
                <w:sz w:val="16"/>
              </w:rPr>
              <w:t xml:space="preserve">, poliamidowy, </w:t>
            </w:r>
            <w:proofErr w:type="spellStart"/>
            <w:r w:rsidRPr="00505EA6">
              <w:rPr>
                <w:rFonts w:ascii="Times New Roman" w:hAnsi="Times New Roman"/>
                <w:b/>
                <w:bCs/>
                <w:sz w:val="16"/>
              </w:rPr>
              <w:t>niewchłanialny</w:t>
            </w:r>
            <w:proofErr w:type="spellEnd"/>
            <w:r w:rsidRPr="00505EA6">
              <w:rPr>
                <w:rFonts w:ascii="Times New Roman" w:hAnsi="Times New Roman"/>
                <w:b/>
                <w:bCs/>
                <w:sz w:val="16"/>
              </w:rPr>
              <w:t xml:space="preserve">                                                                                                                                                                                                                                                                                                                                   </w:t>
            </w:r>
          </w:p>
        </w:tc>
      </w:tr>
      <w:tr w:rsidR="00505EA6" w:rsidRPr="00505EA6" w:rsidTr="0060622B">
        <w:trPr>
          <w:trHeight w:val="117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24-30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tnąca lub odwrotnie tnąca, kosmetyczna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 lub czarny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2160</w:t>
            </w:r>
          </w:p>
        </w:tc>
        <w:tc>
          <w:tcPr>
            <w:tcW w:w="107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w:hAnsi="Arial" w:cs="Arial"/>
                <w:sz w:val="20"/>
                <w:szCs w:val="20"/>
              </w:rPr>
            </w:pPr>
            <w:r w:rsidRPr="00505EA6">
              <w:rPr>
                <w:rFonts w:ascii="Arial" w:hAnsi="Arial" w:cs="Arial"/>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w:hAnsi="Arial" w:cs="Arial"/>
                <w:sz w:val="20"/>
                <w:szCs w:val="20"/>
              </w:rPr>
            </w:pPr>
            <w:r w:rsidRPr="00505EA6">
              <w:rPr>
                <w:rFonts w:ascii="Arial" w:hAnsi="Arial" w:cs="Arial"/>
                <w:sz w:val="20"/>
                <w:szCs w:val="20"/>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nil"/>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single" w:sz="4" w:space="0" w:color="auto"/>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9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35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tnąca lub odwrotnie tnąca, kosmetyczna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 lub czarny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720</w:t>
            </w:r>
          </w:p>
        </w:tc>
        <w:tc>
          <w:tcPr>
            <w:tcW w:w="107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w:hAnsi="Arial" w:cs="Arial"/>
                <w:sz w:val="20"/>
                <w:szCs w:val="20"/>
              </w:rPr>
            </w:pPr>
            <w:r w:rsidRPr="00505EA6">
              <w:rPr>
                <w:rFonts w:ascii="Arial" w:hAnsi="Arial" w:cs="Arial"/>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w:hAnsi="Arial" w:cs="Arial"/>
                <w:sz w:val="20"/>
                <w:szCs w:val="20"/>
              </w:rPr>
            </w:pPr>
            <w:r w:rsidRPr="00505EA6">
              <w:rPr>
                <w:rFonts w:ascii="Arial" w:hAnsi="Arial" w:cs="Arial"/>
                <w:sz w:val="20"/>
                <w:szCs w:val="20"/>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nil"/>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single" w:sz="4" w:space="0" w:color="auto"/>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5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Szew syntetyczny, </w:t>
            </w:r>
            <w:proofErr w:type="spellStart"/>
            <w:r w:rsidRPr="00505EA6">
              <w:rPr>
                <w:rFonts w:ascii="Times New Roman" w:hAnsi="Times New Roman"/>
                <w:b/>
                <w:bCs/>
                <w:sz w:val="16"/>
              </w:rPr>
              <w:t>polifilamentowy</w:t>
            </w:r>
            <w:proofErr w:type="spellEnd"/>
            <w:r w:rsidRPr="00505EA6">
              <w:rPr>
                <w:rFonts w:ascii="Times New Roman" w:hAnsi="Times New Roman"/>
                <w:b/>
                <w:bCs/>
                <w:sz w:val="16"/>
              </w:rPr>
              <w:t xml:space="preserve">, poliamidowy, </w:t>
            </w:r>
            <w:proofErr w:type="spellStart"/>
            <w:r w:rsidRPr="00505EA6">
              <w:rPr>
                <w:rFonts w:ascii="Times New Roman" w:hAnsi="Times New Roman"/>
                <w:b/>
                <w:bCs/>
                <w:sz w:val="16"/>
              </w:rPr>
              <w:t>niewchłanialny</w:t>
            </w:r>
            <w:proofErr w:type="spellEnd"/>
            <w:r w:rsidRPr="00505EA6">
              <w:rPr>
                <w:rFonts w:ascii="Times New Roman" w:hAnsi="Times New Roman"/>
                <w:b/>
                <w:bCs/>
                <w:sz w:val="16"/>
              </w:rPr>
              <w:t xml:space="preserve"> lub szew naturalny, jedwabny, </w:t>
            </w:r>
            <w:proofErr w:type="spellStart"/>
            <w:r w:rsidRPr="00505EA6">
              <w:rPr>
                <w:rFonts w:ascii="Times New Roman" w:hAnsi="Times New Roman"/>
                <w:b/>
                <w:bCs/>
                <w:sz w:val="16"/>
              </w:rPr>
              <w:t>niewchłanialny</w:t>
            </w:r>
            <w:proofErr w:type="spellEnd"/>
            <w:r w:rsidRPr="00505EA6">
              <w:rPr>
                <w:rFonts w:ascii="Times New Roman" w:hAnsi="Times New Roman"/>
                <w:b/>
                <w:bCs/>
                <w:sz w:val="16"/>
              </w:rPr>
              <w:t xml:space="preserve">                                                                                                                                                                                                                                                                                                                                 </w:t>
            </w:r>
          </w:p>
        </w:tc>
      </w:tr>
      <w:tr w:rsidR="00505EA6" w:rsidRPr="00505EA6" w:rsidTr="0060622B">
        <w:trPr>
          <w:trHeight w:val="102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biały lub niebieski lub czarny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1440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nil"/>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single" w:sz="4" w:space="0" w:color="auto"/>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97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250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biały lub niebieski lub czarny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Arial" w:hAnsi="Arial" w:cs="Arial"/>
                <w:sz w:val="20"/>
                <w:szCs w:val="20"/>
              </w:rPr>
            </w:pPr>
            <w:r w:rsidRPr="00505EA6">
              <w:rPr>
                <w:rFonts w:ascii="Arial" w:hAnsi="Arial" w:cs="Arial"/>
                <w:sz w:val="20"/>
                <w:szCs w:val="20"/>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nil"/>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single" w:sz="4" w:space="0" w:color="auto"/>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12"/>
            <w:tcBorders>
              <w:top w:val="single" w:sz="4" w:space="0" w:color="auto"/>
              <w:left w:val="single" w:sz="8" w:space="0" w:color="auto"/>
              <w:bottom w:val="single" w:sz="8" w:space="0" w:color="auto"/>
              <w:right w:val="single" w:sz="4" w:space="0" w:color="000000"/>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2026E3" w:rsidRPr="002026E3" w:rsidRDefault="002026E3" w:rsidP="002026E3">
      <w:pPr>
        <w:spacing w:line="360" w:lineRule="auto"/>
        <w:rPr>
          <w:rFonts w:asciiTheme="minorHAnsi" w:hAnsiTheme="minorHAnsi" w:cstheme="minorHAnsi"/>
          <w:bCs/>
          <w:sz w:val="24"/>
          <w:szCs w:val="24"/>
        </w:rPr>
      </w:pPr>
      <w:r w:rsidRPr="002026E3">
        <w:rPr>
          <w:rFonts w:asciiTheme="minorHAnsi" w:hAnsiTheme="minorHAnsi" w:cstheme="minorHAnsi"/>
          <w:b/>
          <w:bCs/>
          <w:sz w:val="24"/>
          <w:szCs w:val="24"/>
        </w:rPr>
        <w:t>Uwaga:</w:t>
      </w:r>
      <w:r w:rsidRPr="002026E3">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2026E3" w:rsidRPr="002026E3" w:rsidRDefault="002026E3" w:rsidP="002026E3">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2026E3" w:rsidRPr="002026E3" w:rsidTr="002026E3">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026E3" w:rsidRPr="002026E3" w:rsidRDefault="002026E3" w:rsidP="002026E3">
            <w:pPr>
              <w:spacing w:line="360" w:lineRule="auto"/>
              <w:rPr>
                <w:rFonts w:asciiTheme="minorHAnsi" w:hAnsiTheme="minorHAnsi" w:cstheme="minorHAnsi"/>
                <w:sz w:val="24"/>
                <w:szCs w:val="24"/>
              </w:rPr>
            </w:pPr>
            <w:r w:rsidRPr="002026E3">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026E3" w:rsidRPr="002026E3" w:rsidRDefault="002026E3" w:rsidP="002026E3">
            <w:pPr>
              <w:spacing w:line="360" w:lineRule="auto"/>
              <w:rPr>
                <w:rFonts w:asciiTheme="minorHAnsi" w:hAnsiTheme="minorHAnsi" w:cstheme="minorHAnsi"/>
                <w:sz w:val="24"/>
                <w:szCs w:val="24"/>
              </w:rPr>
            </w:pPr>
            <w:r w:rsidRPr="002026E3">
              <w:rPr>
                <w:rFonts w:asciiTheme="minorHAnsi" w:hAnsiTheme="minorHAnsi" w:cstheme="minorHAnsi"/>
                <w:sz w:val="24"/>
                <w:szCs w:val="24"/>
              </w:rPr>
              <w:t>Nazwy firm podwykonawców:</w:t>
            </w:r>
          </w:p>
        </w:tc>
      </w:tr>
      <w:tr w:rsidR="002026E3" w:rsidRPr="002026E3" w:rsidTr="002026E3">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2026E3" w:rsidRPr="002026E3" w:rsidRDefault="002026E3" w:rsidP="002026E3">
            <w:pPr>
              <w:spacing w:line="360" w:lineRule="auto"/>
              <w:rPr>
                <w:rFonts w:asciiTheme="minorHAnsi" w:hAnsiTheme="minorHAnsi" w:cstheme="minorHAnsi"/>
                <w:sz w:val="24"/>
                <w:szCs w:val="24"/>
              </w:rPr>
            </w:pPr>
          </w:p>
          <w:p w:rsidR="002026E3" w:rsidRPr="002026E3" w:rsidRDefault="002026E3" w:rsidP="002026E3">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2026E3" w:rsidRPr="002026E3" w:rsidRDefault="002026E3" w:rsidP="002026E3">
            <w:pPr>
              <w:spacing w:line="360" w:lineRule="auto"/>
              <w:rPr>
                <w:rFonts w:asciiTheme="minorHAnsi" w:hAnsiTheme="minorHAnsi" w:cstheme="minorHAnsi"/>
                <w:sz w:val="24"/>
                <w:szCs w:val="24"/>
              </w:rPr>
            </w:pPr>
          </w:p>
        </w:tc>
      </w:tr>
    </w:tbl>
    <w:p w:rsidR="002026E3" w:rsidRPr="002026E3" w:rsidRDefault="002026E3" w:rsidP="002026E3">
      <w:pPr>
        <w:spacing w:line="360" w:lineRule="auto"/>
        <w:rPr>
          <w:rFonts w:asciiTheme="minorHAnsi" w:hAnsiTheme="minorHAnsi" w:cstheme="minorHAnsi"/>
          <w:sz w:val="24"/>
          <w:szCs w:val="24"/>
        </w:rPr>
      </w:pPr>
    </w:p>
    <w:p w:rsidR="002026E3" w:rsidRPr="002026E3" w:rsidRDefault="002026E3" w:rsidP="002026E3">
      <w:pPr>
        <w:spacing w:line="360" w:lineRule="auto"/>
        <w:rPr>
          <w:rFonts w:asciiTheme="minorHAnsi" w:hAnsiTheme="minorHAnsi" w:cstheme="minorHAnsi"/>
          <w:sz w:val="24"/>
          <w:szCs w:val="24"/>
        </w:rPr>
      </w:pPr>
      <w:r w:rsidRPr="002026E3">
        <w:rPr>
          <w:rFonts w:asciiTheme="minorHAnsi" w:hAnsiTheme="minorHAnsi" w:cstheme="minorHAnsi"/>
          <w:sz w:val="24"/>
          <w:szCs w:val="24"/>
        </w:rPr>
        <w:t xml:space="preserve">W przypadku braku takiego wskazania Zamawiający uzna, iż Wykonawca będzie realizował zamówienie bez udziału Podwykonawców  </w:t>
      </w:r>
    </w:p>
    <w:p w:rsidR="002026E3" w:rsidRPr="002026E3" w:rsidRDefault="002026E3" w:rsidP="002026E3">
      <w:pPr>
        <w:spacing w:line="360" w:lineRule="auto"/>
        <w:rPr>
          <w:rFonts w:asciiTheme="minorHAnsi" w:hAnsiTheme="minorHAnsi" w:cstheme="minorHAnsi"/>
          <w:sz w:val="24"/>
          <w:szCs w:val="24"/>
        </w:rPr>
      </w:pPr>
    </w:p>
    <w:p w:rsidR="002026E3" w:rsidRPr="002026E3" w:rsidRDefault="002026E3" w:rsidP="002026E3">
      <w:pPr>
        <w:spacing w:line="360" w:lineRule="auto"/>
        <w:rPr>
          <w:rFonts w:asciiTheme="minorHAnsi" w:hAnsiTheme="minorHAnsi" w:cstheme="minorHAnsi"/>
          <w:sz w:val="24"/>
          <w:szCs w:val="24"/>
        </w:rPr>
      </w:pPr>
      <w:r w:rsidRPr="002026E3">
        <w:rPr>
          <w:rFonts w:asciiTheme="minorHAnsi" w:hAnsiTheme="minorHAnsi" w:cstheme="minorHAnsi"/>
          <w:sz w:val="24"/>
          <w:szCs w:val="24"/>
        </w:rPr>
        <w:t>Oświadczam, że wypełniłem obowiązki informacyjne przewidziane w art. 13 lub art. 14 RODO</w:t>
      </w:r>
      <w:r w:rsidRPr="002026E3">
        <w:rPr>
          <w:rFonts w:asciiTheme="minorHAnsi" w:hAnsiTheme="minorHAnsi" w:cstheme="minorHAnsi"/>
          <w:sz w:val="24"/>
          <w:szCs w:val="24"/>
          <w:vertAlign w:val="superscript"/>
        </w:rPr>
        <w:t>1)</w:t>
      </w:r>
      <w:r w:rsidRPr="002026E3">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2026E3" w:rsidRPr="002026E3" w:rsidRDefault="002026E3" w:rsidP="002026E3">
      <w:pPr>
        <w:spacing w:line="360" w:lineRule="auto"/>
        <w:rPr>
          <w:rFonts w:asciiTheme="minorHAnsi" w:hAnsiTheme="minorHAnsi" w:cstheme="minorHAnsi"/>
          <w:sz w:val="24"/>
          <w:szCs w:val="24"/>
        </w:rPr>
      </w:pPr>
      <w:r w:rsidRPr="002026E3">
        <w:rPr>
          <w:rFonts w:asciiTheme="minorHAnsi" w:hAnsiTheme="minorHAnsi" w:cstheme="minorHAnsi"/>
          <w:sz w:val="24"/>
          <w:szCs w:val="24"/>
          <w:vertAlign w:val="superscript"/>
        </w:rPr>
        <w:t xml:space="preserve">1) </w:t>
      </w:r>
      <w:r w:rsidRPr="002026E3">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026E3" w:rsidRPr="002026E3" w:rsidRDefault="002026E3" w:rsidP="002026E3">
      <w:pPr>
        <w:spacing w:line="360" w:lineRule="auto"/>
        <w:ind w:left="142" w:hanging="142"/>
        <w:rPr>
          <w:rFonts w:asciiTheme="minorHAnsi" w:hAnsiTheme="minorHAnsi" w:cstheme="minorHAnsi"/>
          <w:sz w:val="24"/>
          <w:szCs w:val="24"/>
        </w:rPr>
      </w:pPr>
      <w:r w:rsidRPr="002026E3">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026E3" w:rsidRPr="002026E3" w:rsidRDefault="002026E3" w:rsidP="002026E3">
      <w:pPr>
        <w:shd w:val="clear" w:color="auto" w:fill="EEECE1"/>
        <w:spacing w:line="360" w:lineRule="auto"/>
        <w:rPr>
          <w:rFonts w:asciiTheme="minorHAnsi" w:hAnsiTheme="minorHAnsi" w:cstheme="minorHAnsi"/>
          <w:b/>
          <w:bCs/>
          <w:sz w:val="24"/>
          <w:szCs w:val="24"/>
        </w:rPr>
      </w:pPr>
    </w:p>
    <w:p w:rsidR="002026E3" w:rsidRPr="002026E3" w:rsidRDefault="002026E3" w:rsidP="002026E3">
      <w:pPr>
        <w:shd w:val="clear" w:color="auto" w:fill="EEECE1"/>
        <w:spacing w:line="360" w:lineRule="auto"/>
        <w:rPr>
          <w:rFonts w:asciiTheme="minorHAnsi" w:hAnsiTheme="minorHAnsi" w:cstheme="minorHAnsi"/>
          <w:b/>
          <w:bCs/>
          <w:sz w:val="24"/>
          <w:szCs w:val="24"/>
        </w:rPr>
      </w:pPr>
      <w:r w:rsidRPr="002026E3">
        <w:rPr>
          <w:rFonts w:asciiTheme="minorHAnsi" w:hAnsiTheme="minorHAnsi" w:cstheme="minorHAnsi"/>
          <w:b/>
          <w:bCs/>
          <w:sz w:val="24"/>
          <w:szCs w:val="24"/>
        </w:rPr>
        <w:t>OŚWIADCZENIE DOTYCZĄCE DEFINICJI PRZEDSIĘBIORSTWA:</w:t>
      </w:r>
    </w:p>
    <w:p w:rsidR="002026E3" w:rsidRPr="002026E3" w:rsidRDefault="002026E3" w:rsidP="002026E3">
      <w:pPr>
        <w:autoSpaceDE w:val="0"/>
        <w:autoSpaceDN w:val="0"/>
        <w:adjustRightInd w:val="0"/>
        <w:spacing w:line="360" w:lineRule="auto"/>
        <w:rPr>
          <w:rFonts w:asciiTheme="minorHAnsi" w:hAnsiTheme="minorHAnsi" w:cstheme="minorHAnsi"/>
          <w:bCs/>
          <w:sz w:val="24"/>
          <w:szCs w:val="24"/>
        </w:rPr>
      </w:pPr>
      <w:r w:rsidRPr="002026E3">
        <w:rPr>
          <w:rFonts w:asciiTheme="minorHAnsi" w:hAnsiTheme="minorHAnsi" w:cstheme="minorHAnsi"/>
          <w:sz w:val="24"/>
          <w:szCs w:val="24"/>
        </w:rPr>
        <w:t xml:space="preserve">Oświadczam, że zgodnie z </w:t>
      </w:r>
      <w:r w:rsidRPr="002026E3">
        <w:rPr>
          <w:rFonts w:asciiTheme="minorHAnsi" w:hAnsiTheme="minorHAnsi" w:cstheme="minorHAnsi"/>
          <w:bCs/>
          <w:sz w:val="24"/>
          <w:szCs w:val="24"/>
        </w:rPr>
        <w:t>ROZPORZĄDZENIEM KOMISJI (UE) NR 651/2014 z dnia 17 czerwca 2014 r.  jestem:</w:t>
      </w:r>
    </w:p>
    <w:p w:rsidR="002026E3" w:rsidRPr="002026E3" w:rsidRDefault="002026E3" w:rsidP="002026E3">
      <w:pPr>
        <w:numPr>
          <w:ilvl w:val="0"/>
          <w:numId w:val="31"/>
        </w:numPr>
        <w:autoSpaceDE w:val="0"/>
        <w:autoSpaceDN w:val="0"/>
        <w:adjustRightInd w:val="0"/>
        <w:spacing w:line="360" w:lineRule="auto"/>
        <w:rPr>
          <w:rFonts w:asciiTheme="minorHAnsi" w:hAnsiTheme="minorHAnsi" w:cstheme="minorHAnsi"/>
          <w:bCs/>
          <w:sz w:val="24"/>
          <w:szCs w:val="24"/>
        </w:rPr>
      </w:pPr>
      <w:r w:rsidRPr="002026E3">
        <w:rPr>
          <w:rFonts w:asciiTheme="minorHAnsi" w:hAnsiTheme="minorHAnsi" w:cstheme="minorHAnsi"/>
          <w:bCs/>
          <w:sz w:val="24"/>
          <w:szCs w:val="24"/>
        </w:rPr>
        <w:t>- mikro przedsiębiorstwem</w:t>
      </w:r>
    </w:p>
    <w:p w:rsidR="002026E3" w:rsidRPr="002026E3" w:rsidRDefault="002026E3" w:rsidP="002026E3">
      <w:pPr>
        <w:numPr>
          <w:ilvl w:val="0"/>
          <w:numId w:val="31"/>
        </w:numPr>
        <w:autoSpaceDE w:val="0"/>
        <w:autoSpaceDN w:val="0"/>
        <w:adjustRightInd w:val="0"/>
        <w:spacing w:line="360" w:lineRule="auto"/>
        <w:rPr>
          <w:rFonts w:asciiTheme="minorHAnsi" w:hAnsiTheme="minorHAnsi" w:cstheme="minorHAnsi"/>
          <w:bCs/>
          <w:sz w:val="24"/>
          <w:szCs w:val="24"/>
        </w:rPr>
      </w:pPr>
      <w:r w:rsidRPr="002026E3">
        <w:rPr>
          <w:rFonts w:asciiTheme="minorHAnsi" w:hAnsiTheme="minorHAnsi" w:cstheme="minorHAnsi"/>
          <w:bCs/>
          <w:sz w:val="24"/>
          <w:szCs w:val="24"/>
        </w:rPr>
        <w:t>- małym przedsiębiorstwem</w:t>
      </w:r>
    </w:p>
    <w:p w:rsidR="002026E3" w:rsidRPr="002026E3" w:rsidRDefault="002026E3" w:rsidP="002026E3">
      <w:pPr>
        <w:numPr>
          <w:ilvl w:val="0"/>
          <w:numId w:val="31"/>
        </w:numPr>
        <w:autoSpaceDE w:val="0"/>
        <w:autoSpaceDN w:val="0"/>
        <w:adjustRightInd w:val="0"/>
        <w:spacing w:line="360" w:lineRule="auto"/>
        <w:rPr>
          <w:rFonts w:asciiTheme="minorHAnsi" w:hAnsiTheme="minorHAnsi" w:cstheme="minorHAnsi"/>
          <w:bCs/>
          <w:sz w:val="24"/>
          <w:szCs w:val="24"/>
        </w:rPr>
      </w:pPr>
      <w:r w:rsidRPr="002026E3">
        <w:rPr>
          <w:rFonts w:asciiTheme="minorHAnsi" w:hAnsiTheme="minorHAnsi" w:cstheme="minorHAnsi"/>
          <w:bCs/>
          <w:sz w:val="24"/>
          <w:szCs w:val="24"/>
        </w:rPr>
        <w:t>- średnim przedsiębiorstwem</w:t>
      </w:r>
    </w:p>
    <w:p w:rsidR="002026E3" w:rsidRPr="002026E3" w:rsidRDefault="002026E3" w:rsidP="002026E3">
      <w:pPr>
        <w:numPr>
          <w:ilvl w:val="0"/>
          <w:numId w:val="31"/>
        </w:numPr>
        <w:autoSpaceDE w:val="0"/>
        <w:autoSpaceDN w:val="0"/>
        <w:adjustRightInd w:val="0"/>
        <w:spacing w:line="360" w:lineRule="auto"/>
        <w:rPr>
          <w:rFonts w:asciiTheme="minorHAnsi" w:hAnsiTheme="minorHAnsi" w:cstheme="minorHAnsi"/>
          <w:bCs/>
          <w:sz w:val="24"/>
          <w:szCs w:val="24"/>
        </w:rPr>
      </w:pPr>
      <w:r w:rsidRPr="002026E3">
        <w:rPr>
          <w:rFonts w:asciiTheme="minorHAnsi" w:hAnsiTheme="minorHAnsi" w:cstheme="minorHAnsi"/>
          <w:bCs/>
          <w:sz w:val="24"/>
          <w:szCs w:val="24"/>
        </w:rPr>
        <w:t>- dużym przedsiębiorstwem</w:t>
      </w:r>
    </w:p>
    <w:p w:rsidR="002026E3" w:rsidRDefault="002026E3" w:rsidP="002026E3">
      <w:pPr>
        <w:rPr>
          <w:rFonts w:asciiTheme="minorHAnsi" w:hAnsiTheme="minorHAnsi" w:cstheme="minorHAnsi"/>
          <w:bCs/>
          <w:sz w:val="24"/>
          <w:szCs w:val="24"/>
        </w:rPr>
      </w:pPr>
      <w:r w:rsidRPr="002026E3">
        <w:rPr>
          <w:rFonts w:asciiTheme="minorHAnsi" w:hAnsiTheme="minorHAnsi" w:cstheme="minorHAnsi"/>
          <w:bCs/>
          <w:sz w:val="24"/>
          <w:szCs w:val="24"/>
        </w:rPr>
        <w:t>* właściwe zaznaczyć</w:t>
      </w:r>
    </w:p>
    <w:p w:rsidR="002026E3" w:rsidRDefault="002026E3" w:rsidP="002026E3">
      <w:pPr>
        <w:rPr>
          <w:rFonts w:asciiTheme="minorHAnsi" w:hAnsiTheme="minorHAnsi" w:cstheme="minorHAnsi"/>
          <w:bCs/>
          <w:sz w:val="24"/>
          <w:szCs w:val="24"/>
        </w:rPr>
      </w:pPr>
    </w:p>
    <w:p w:rsidR="002026E3" w:rsidRDefault="002026E3" w:rsidP="002026E3"/>
    <w:tbl>
      <w:tblPr>
        <w:tblW w:w="14286" w:type="dxa"/>
        <w:tblInd w:w="55" w:type="dxa"/>
        <w:tblCellMar>
          <w:left w:w="70" w:type="dxa"/>
          <w:right w:w="70" w:type="dxa"/>
        </w:tblCellMar>
        <w:tblLook w:val="04A0" w:firstRow="1" w:lastRow="0" w:firstColumn="1" w:lastColumn="0" w:noHBand="0" w:noVBand="1"/>
      </w:tblPr>
      <w:tblGrid>
        <w:gridCol w:w="414"/>
        <w:gridCol w:w="760"/>
        <w:gridCol w:w="955"/>
        <w:gridCol w:w="796"/>
        <w:gridCol w:w="595"/>
        <w:gridCol w:w="853"/>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5"/>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3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Grubość szwu</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Długość szwu</w:t>
            </w:r>
          </w:p>
        </w:tc>
        <w:tc>
          <w:tcPr>
            <w:tcW w:w="796"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Średnica koła</w:t>
            </w:r>
          </w:p>
        </w:tc>
        <w:tc>
          <w:tcPr>
            <w:tcW w:w="595"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igieł</w:t>
            </w:r>
          </w:p>
        </w:tc>
        <w:tc>
          <w:tcPr>
            <w:tcW w:w="853"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Długość igły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Rodzaj igły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Kolor szwu</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(kol.10 x kol.11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76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5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96"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59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853"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12</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13</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14</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15</w:t>
            </w:r>
          </w:p>
        </w:tc>
      </w:tr>
      <w:tr w:rsidR="00505EA6" w:rsidRPr="00505EA6" w:rsidTr="0060622B">
        <w:trPr>
          <w:trHeight w:val="300"/>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5EA6" w:rsidRPr="00505EA6" w:rsidRDefault="00505EA6" w:rsidP="00505EA6">
            <w:pPr>
              <w:jc w:val="center"/>
              <w:rPr>
                <w:rFonts w:ascii="Times New Roman" w:hAnsi="Times New Roman"/>
                <w:b/>
                <w:bCs/>
                <w:sz w:val="16"/>
              </w:rPr>
            </w:pPr>
            <w:proofErr w:type="spellStart"/>
            <w:r w:rsidRPr="00505EA6">
              <w:rPr>
                <w:rFonts w:ascii="Times New Roman" w:hAnsi="Times New Roman"/>
                <w:b/>
                <w:bCs/>
                <w:sz w:val="16"/>
              </w:rPr>
              <w:t>Monofilament</w:t>
            </w:r>
            <w:proofErr w:type="spellEnd"/>
            <w:r w:rsidRPr="00505EA6">
              <w:rPr>
                <w:rFonts w:ascii="Times New Roman" w:hAnsi="Times New Roman"/>
                <w:b/>
                <w:bCs/>
                <w:sz w:val="16"/>
              </w:rPr>
              <w:t xml:space="preserve"> stalowy </w:t>
            </w:r>
          </w:p>
        </w:tc>
      </w:tr>
      <w:tr w:rsidR="00505EA6" w:rsidRPr="00505EA6" w:rsidTr="0060622B">
        <w:trPr>
          <w:trHeight w:val="135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55-60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tnąca lub odwrotnie tnąca, obrotowa, może być wzmocniona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600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nil"/>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single" w:sz="4" w:space="0" w:color="auto"/>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35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2x75 cm </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 x 1</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55-60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tnąca lub odwrotnie tnąca, obrotowa, może być wzmocniona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2400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nil"/>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single" w:sz="4" w:space="0" w:color="auto"/>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35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4x45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 x 1</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55-60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tnąca lub odwrotnie tnąca, obrotowa, może być wzmocniona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nil"/>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single" w:sz="4" w:space="0" w:color="auto"/>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12"/>
            <w:tcBorders>
              <w:top w:val="single" w:sz="4" w:space="0" w:color="auto"/>
              <w:left w:val="single" w:sz="8" w:space="0" w:color="auto"/>
              <w:bottom w:val="single" w:sz="8" w:space="0" w:color="auto"/>
              <w:right w:val="single" w:sz="4" w:space="0" w:color="000000"/>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2026E3" w:rsidRPr="002026E3" w:rsidRDefault="002026E3" w:rsidP="002026E3">
      <w:pPr>
        <w:spacing w:line="360" w:lineRule="auto"/>
        <w:rPr>
          <w:rFonts w:asciiTheme="minorHAnsi" w:hAnsiTheme="minorHAnsi" w:cstheme="minorHAnsi"/>
          <w:bCs/>
          <w:sz w:val="24"/>
          <w:szCs w:val="24"/>
        </w:rPr>
      </w:pPr>
      <w:r w:rsidRPr="002026E3">
        <w:rPr>
          <w:rFonts w:asciiTheme="minorHAnsi" w:hAnsiTheme="minorHAnsi" w:cstheme="minorHAnsi"/>
          <w:b/>
          <w:bCs/>
          <w:sz w:val="24"/>
          <w:szCs w:val="24"/>
        </w:rPr>
        <w:t>Uwaga:</w:t>
      </w:r>
      <w:r w:rsidRPr="002026E3">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2026E3" w:rsidRPr="002026E3" w:rsidRDefault="002026E3" w:rsidP="002026E3">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2026E3" w:rsidRPr="002026E3" w:rsidTr="002026E3">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026E3" w:rsidRPr="002026E3" w:rsidRDefault="002026E3" w:rsidP="002026E3">
            <w:pPr>
              <w:spacing w:line="360" w:lineRule="auto"/>
              <w:rPr>
                <w:rFonts w:asciiTheme="minorHAnsi" w:hAnsiTheme="minorHAnsi" w:cstheme="minorHAnsi"/>
                <w:sz w:val="24"/>
                <w:szCs w:val="24"/>
              </w:rPr>
            </w:pPr>
            <w:r w:rsidRPr="002026E3">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026E3" w:rsidRPr="002026E3" w:rsidRDefault="002026E3" w:rsidP="002026E3">
            <w:pPr>
              <w:spacing w:line="360" w:lineRule="auto"/>
              <w:rPr>
                <w:rFonts w:asciiTheme="minorHAnsi" w:hAnsiTheme="minorHAnsi" w:cstheme="minorHAnsi"/>
                <w:sz w:val="24"/>
                <w:szCs w:val="24"/>
              </w:rPr>
            </w:pPr>
            <w:r w:rsidRPr="002026E3">
              <w:rPr>
                <w:rFonts w:asciiTheme="minorHAnsi" w:hAnsiTheme="minorHAnsi" w:cstheme="minorHAnsi"/>
                <w:sz w:val="24"/>
                <w:szCs w:val="24"/>
              </w:rPr>
              <w:t>Nazwy firm podwykonawców:</w:t>
            </w:r>
          </w:p>
        </w:tc>
      </w:tr>
      <w:tr w:rsidR="002026E3" w:rsidRPr="002026E3" w:rsidTr="002026E3">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2026E3" w:rsidRPr="002026E3" w:rsidRDefault="002026E3" w:rsidP="002026E3">
            <w:pPr>
              <w:spacing w:line="360" w:lineRule="auto"/>
              <w:rPr>
                <w:rFonts w:asciiTheme="minorHAnsi" w:hAnsiTheme="minorHAnsi" w:cstheme="minorHAnsi"/>
                <w:sz w:val="24"/>
                <w:szCs w:val="24"/>
              </w:rPr>
            </w:pPr>
          </w:p>
          <w:p w:rsidR="002026E3" w:rsidRPr="002026E3" w:rsidRDefault="002026E3" w:rsidP="002026E3">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2026E3" w:rsidRPr="002026E3" w:rsidRDefault="002026E3" w:rsidP="002026E3">
            <w:pPr>
              <w:spacing w:line="360" w:lineRule="auto"/>
              <w:rPr>
                <w:rFonts w:asciiTheme="minorHAnsi" w:hAnsiTheme="minorHAnsi" w:cstheme="minorHAnsi"/>
                <w:sz w:val="24"/>
                <w:szCs w:val="24"/>
              </w:rPr>
            </w:pPr>
          </w:p>
        </w:tc>
      </w:tr>
    </w:tbl>
    <w:p w:rsidR="002026E3" w:rsidRPr="002026E3" w:rsidRDefault="002026E3" w:rsidP="002026E3">
      <w:pPr>
        <w:spacing w:line="360" w:lineRule="auto"/>
        <w:rPr>
          <w:rFonts w:asciiTheme="minorHAnsi" w:hAnsiTheme="minorHAnsi" w:cstheme="minorHAnsi"/>
          <w:sz w:val="24"/>
          <w:szCs w:val="24"/>
        </w:rPr>
      </w:pPr>
    </w:p>
    <w:p w:rsidR="002026E3" w:rsidRPr="002026E3" w:rsidRDefault="002026E3" w:rsidP="002026E3">
      <w:pPr>
        <w:spacing w:line="360" w:lineRule="auto"/>
        <w:rPr>
          <w:rFonts w:asciiTheme="minorHAnsi" w:hAnsiTheme="minorHAnsi" w:cstheme="minorHAnsi"/>
          <w:sz w:val="24"/>
          <w:szCs w:val="24"/>
        </w:rPr>
      </w:pPr>
      <w:r w:rsidRPr="002026E3">
        <w:rPr>
          <w:rFonts w:asciiTheme="minorHAnsi" w:hAnsiTheme="minorHAnsi" w:cstheme="minorHAnsi"/>
          <w:sz w:val="24"/>
          <w:szCs w:val="24"/>
        </w:rPr>
        <w:t xml:space="preserve">W przypadku braku takiego wskazania Zamawiający uzna, iż Wykonawca będzie realizował zamówienie bez udziału Podwykonawców  </w:t>
      </w:r>
    </w:p>
    <w:p w:rsidR="002026E3" w:rsidRPr="002026E3" w:rsidRDefault="002026E3" w:rsidP="002026E3">
      <w:pPr>
        <w:spacing w:line="360" w:lineRule="auto"/>
        <w:rPr>
          <w:rFonts w:asciiTheme="minorHAnsi" w:hAnsiTheme="minorHAnsi" w:cstheme="minorHAnsi"/>
          <w:sz w:val="24"/>
          <w:szCs w:val="24"/>
        </w:rPr>
      </w:pPr>
    </w:p>
    <w:p w:rsidR="002026E3" w:rsidRPr="002026E3" w:rsidRDefault="002026E3" w:rsidP="002026E3">
      <w:pPr>
        <w:spacing w:line="360" w:lineRule="auto"/>
        <w:rPr>
          <w:rFonts w:asciiTheme="minorHAnsi" w:hAnsiTheme="minorHAnsi" w:cstheme="minorHAnsi"/>
          <w:sz w:val="24"/>
          <w:szCs w:val="24"/>
        </w:rPr>
      </w:pPr>
      <w:r w:rsidRPr="002026E3">
        <w:rPr>
          <w:rFonts w:asciiTheme="minorHAnsi" w:hAnsiTheme="minorHAnsi" w:cstheme="minorHAnsi"/>
          <w:sz w:val="24"/>
          <w:szCs w:val="24"/>
        </w:rPr>
        <w:t>Oświadczam, że wypełniłem obowiązki informacyjne przewidziane w art. 13 lub art. 14 RODO</w:t>
      </w:r>
      <w:r w:rsidRPr="002026E3">
        <w:rPr>
          <w:rFonts w:asciiTheme="minorHAnsi" w:hAnsiTheme="minorHAnsi" w:cstheme="minorHAnsi"/>
          <w:sz w:val="24"/>
          <w:szCs w:val="24"/>
          <w:vertAlign w:val="superscript"/>
        </w:rPr>
        <w:t>1)</w:t>
      </w:r>
      <w:r w:rsidRPr="002026E3">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2026E3" w:rsidRPr="002026E3" w:rsidRDefault="002026E3" w:rsidP="002026E3">
      <w:pPr>
        <w:spacing w:line="360" w:lineRule="auto"/>
        <w:rPr>
          <w:rFonts w:asciiTheme="minorHAnsi" w:hAnsiTheme="minorHAnsi" w:cstheme="minorHAnsi"/>
          <w:sz w:val="24"/>
          <w:szCs w:val="24"/>
        </w:rPr>
      </w:pPr>
      <w:r w:rsidRPr="002026E3">
        <w:rPr>
          <w:rFonts w:asciiTheme="minorHAnsi" w:hAnsiTheme="minorHAnsi" w:cstheme="minorHAnsi"/>
          <w:sz w:val="24"/>
          <w:szCs w:val="24"/>
          <w:vertAlign w:val="superscript"/>
        </w:rPr>
        <w:t xml:space="preserve">1) </w:t>
      </w:r>
      <w:r w:rsidRPr="002026E3">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026E3" w:rsidRPr="002026E3" w:rsidRDefault="002026E3" w:rsidP="002026E3">
      <w:pPr>
        <w:spacing w:line="360" w:lineRule="auto"/>
        <w:ind w:left="142" w:hanging="142"/>
        <w:rPr>
          <w:rFonts w:asciiTheme="minorHAnsi" w:hAnsiTheme="minorHAnsi" w:cstheme="minorHAnsi"/>
          <w:sz w:val="24"/>
          <w:szCs w:val="24"/>
        </w:rPr>
      </w:pPr>
      <w:r w:rsidRPr="002026E3">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026E3" w:rsidRPr="002026E3" w:rsidRDefault="002026E3" w:rsidP="002026E3">
      <w:pPr>
        <w:shd w:val="clear" w:color="auto" w:fill="EEECE1"/>
        <w:spacing w:line="360" w:lineRule="auto"/>
        <w:rPr>
          <w:rFonts w:asciiTheme="minorHAnsi" w:hAnsiTheme="minorHAnsi" w:cstheme="minorHAnsi"/>
          <w:b/>
          <w:bCs/>
          <w:sz w:val="24"/>
          <w:szCs w:val="24"/>
        </w:rPr>
      </w:pPr>
    </w:p>
    <w:p w:rsidR="002026E3" w:rsidRPr="002026E3" w:rsidRDefault="002026E3" w:rsidP="002026E3">
      <w:pPr>
        <w:shd w:val="clear" w:color="auto" w:fill="EEECE1"/>
        <w:spacing w:line="360" w:lineRule="auto"/>
        <w:rPr>
          <w:rFonts w:asciiTheme="minorHAnsi" w:hAnsiTheme="minorHAnsi" w:cstheme="minorHAnsi"/>
          <w:b/>
          <w:bCs/>
          <w:sz w:val="24"/>
          <w:szCs w:val="24"/>
        </w:rPr>
      </w:pPr>
      <w:r w:rsidRPr="002026E3">
        <w:rPr>
          <w:rFonts w:asciiTheme="minorHAnsi" w:hAnsiTheme="minorHAnsi" w:cstheme="minorHAnsi"/>
          <w:b/>
          <w:bCs/>
          <w:sz w:val="24"/>
          <w:szCs w:val="24"/>
        </w:rPr>
        <w:t>OŚWIADCZENIE DOTYCZĄCE DEFINICJI PRZEDSIĘBIORSTWA:</w:t>
      </w:r>
    </w:p>
    <w:p w:rsidR="002026E3" w:rsidRPr="002026E3" w:rsidRDefault="002026E3" w:rsidP="002026E3">
      <w:pPr>
        <w:autoSpaceDE w:val="0"/>
        <w:autoSpaceDN w:val="0"/>
        <w:adjustRightInd w:val="0"/>
        <w:spacing w:line="360" w:lineRule="auto"/>
        <w:rPr>
          <w:rFonts w:asciiTheme="minorHAnsi" w:hAnsiTheme="minorHAnsi" w:cstheme="minorHAnsi"/>
          <w:bCs/>
          <w:sz w:val="24"/>
          <w:szCs w:val="24"/>
        </w:rPr>
      </w:pPr>
      <w:r w:rsidRPr="002026E3">
        <w:rPr>
          <w:rFonts w:asciiTheme="minorHAnsi" w:hAnsiTheme="minorHAnsi" w:cstheme="minorHAnsi"/>
          <w:sz w:val="24"/>
          <w:szCs w:val="24"/>
        </w:rPr>
        <w:t xml:space="preserve">Oświadczam, że zgodnie z </w:t>
      </w:r>
      <w:r w:rsidRPr="002026E3">
        <w:rPr>
          <w:rFonts w:asciiTheme="minorHAnsi" w:hAnsiTheme="minorHAnsi" w:cstheme="minorHAnsi"/>
          <w:bCs/>
          <w:sz w:val="24"/>
          <w:szCs w:val="24"/>
        </w:rPr>
        <w:t>ROZPORZĄDZENIEM KOMISJI (UE) NR 651/2014 z dnia 17 czerwca 2014 r.  jestem:</w:t>
      </w:r>
    </w:p>
    <w:p w:rsidR="002026E3" w:rsidRPr="002026E3" w:rsidRDefault="002026E3" w:rsidP="002026E3">
      <w:pPr>
        <w:numPr>
          <w:ilvl w:val="0"/>
          <w:numId w:val="31"/>
        </w:numPr>
        <w:autoSpaceDE w:val="0"/>
        <w:autoSpaceDN w:val="0"/>
        <w:adjustRightInd w:val="0"/>
        <w:spacing w:line="360" w:lineRule="auto"/>
        <w:rPr>
          <w:rFonts w:asciiTheme="minorHAnsi" w:hAnsiTheme="minorHAnsi" w:cstheme="minorHAnsi"/>
          <w:bCs/>
          <w:sz w:val="24"/>
          <w:szCs w:val="24"/>
        </w:rPr>
      </w:pPr>
      <w:r w:rsidRPr="002026E3">
        <w:rPr>
          <w:rFonts w:asciiTheme="minorHAnsi" w:hAnsiTheme="minorHAnsi" w:cstheme="minorHAnsi"/>
          <w:bCs/>
          <w:sz w:val="24"/>
          <w:szCs w:val="24"/>
        </w:rPr>
        <w:t>- mikro przedsiębiorstwem</w:t>
      </w:r>
    </w:p>
    <w:p w:rsidR="002026E3" w:rsidRPr="002026E3" w:rsidRDefault="002026E3" w:rsidP="002026E3">
      <w:pPr>
        <w:numPr>
          <w:ilvl w:val="0"/>
          <w:numId w:val="31"/>
        </w:numPr>
        <w:autoSpaceDE w:val="0"/>
        <w:autoSpaceDN w:val="0"/>
        <w:adjustRightInd w:val="0"/>
        <w:spacing w:line="360" w:lineRule="auto"/>
        <w:rPr>
          <w:rFonts w:asciiTheme="minorHAnsi" w:hAnsiTheme="minorHAnsi" w:cstheme="minorHAnsi"/>
          <w:bCs/>
          <w:sz w:val="24"/>
          <w:szCs w:val="24"/>
        </w:rPr>
      </w:pPr>
      <w:r w:rsidRPr="002026E3">
        <w:rPr>
          <w:rFonts w:asciiTheme="minorHAnsi" w:hAnsiTheme="minorHAnsi" w:cstheme="minorHAnsi"/>
          <w:bCs/>
          <w:sz w:val="24"/>
          <w:szCs w:val="24"/>
        </w:rPr>
        <w:t>- małym przedsiębiorstwem</w:t>
      </w:r>
    </w:p>
    <w:p w:rsidR="002026E3" w:rsidRPr="002026E3" w:rsidRDefault="002026E3" w:rsidP="002026E3">
      <w:pPr>
        <w:numPr>
          <w:ilvl w:val="0"/>
          <w:numId w:val="31"/>
        </w:numPr>
        <w:autoSpaceDE w:val="0"/>
        <w:autoSpaceDN w:val="0"/>
        <w:adjustRightInd w:val="0"/>
        <w:spacing w:line="360" w:lineRule="auto"/>
        <w:rPr>
          <w:rFonts w:asciiTheme="minorHAnsi" w:hAnsiTheme="minorHAnsi" w:cstheme="minorHAnsi"/>
          <w:bCs/>
          <w:sz w:val="24"/>
          <w:szCs w:val="24"/>
        </w:rPr>
      </w:pPr>
      <w:r w:rsidRPr="002026E3">
        <w:rPr>
          <w:rFonts w:asciiTheme="minorHAnsi" w:hAnsiTheme="minorHAnsi" w:cstheme="minorHAnsi"/>
          <w:bCs/>
          <w:sz w:val="24"/>
          <w:szCs w:val="24"/>
        </w:rPr>
        <w:t>- średnim przedsiębiorstwem</w:t>
      </w:r>
    </w:p>
    <w:p w:rsidR="002026E3" w:rsidRPr="002026E3" w:rsidRDefault="002026E3" w:rsidP="002026E3">
      <w:pPr>
        <w:numPr>
          <w:ilvl w:val="0"/>
          <w:numId w:val="31"/>
        </w:numPr>
        <w:autoSpaceDE w:val="0"/>
        <w:autoSpaceDN w:val="0"/>
        <w:adjustRightInd w:val="0"/>
        <w:spacing w:line="360" w:lineRule="auto"/>
        <w:rPr>
          <w:rFonts w:asciiTheme="minorHAnsi" w:hAnsiTheme="minorHAnsi" w:cstheme="minorHAnsi"/>
          <w:bCs/>
          <w:sz w:val="24"/>
          <w:szCs w:val="24"/>
        </w:rPr>
      </w:pPr>
      <w:r w:rsidRPr="002026E3">
        <w:rPr>
          <w:rFonts w:asciiTheme="minorHAnsi" w:hAnsiTheme="minorHAnsi" w:cstheme="minorHAnsi"/>
          <w:bCs/>
          <w:sz w:val="24"/>
          <w:szCs w:val="24"/>
        </w:rPr>
        <w:t>- dużym przedsiębiorstwem</w:t>
      </w:r>
    </w:p>
    <w:p w:rsidR="002026E3" w:rsidRDefault="002026E3" w:rsidP="002026E3">
      <w:pPr>
        <w:rPr>
          <w:rFonts w:asciiTheme="minorHAnsi" w:hAnsiTheme="minorHAnsi" w:cstheme="minorHAnsi"/>
          <w:bCs/>
          <w:sz w:val="24"/>
          <w:szCs w:val="24"/>
        </w:rPr>
      </w:pPr>
      <w:r w:rsidRPr="002026E3">
        <w:rPr>
          <w:rFonts w:asciiTheme="minorHAnsi" w:hAnsiTheme="minorHAnsi" w:cstheme="minorHAnsi"/>
          <w:bCs/>
          <w:sz w:val="24"/>
          <w:szCs w:val="24"/>
        </w:rPr>
        <w:t>* właściwe zaznaczyć</w:t>
      </w:r>
    </w:p>
    <w:p w:rsidR="002026E3" w:rsidRDefault="002026E3" w:rsidP="002026E3">
      <w:pPr>
        <w:rPr>
          <w:rFonts w:asciiTheme="minorHAnsi" w:hAnsiTheme="minorHAnsi" w:cstheme="minorHAnsi"/>
          <w:bCs/>
          <w:sz w:val="24"/>
          <w:szCs w:val="24"/>
        </w:rPr>
      </w:pPr>
    </w:p>
    <w:p w:rsidR="002026E3" w:rsidRDefault="002026E3" w:rsidP="002026E3"/>
    <w:tbl>
      <w:tblPr>
        <w:tblW w:w="14286" w:type="dxa"/>
        <w:tblInd w:w="55" w:type="dxa"/>
        <w:tblCellMar>
          <w:left w:w="70" w:type="dxa"/>
          <w:right w:w="70" w:type="dxa"/>
        </w:tblCellMar>
        <w:tblLook w:val="04A0" w:firstRow="1" w:lastRow="0" w:firstColumn="1" w:lastColumn="0" w:noHBand="0" w:noVBand="1"/>
      </w:tblPr>
      <w:tblGrid>
        <w:gridCol w:w="414"/>
        <w:gridCol w:w="760"/>
        <w:gridCol w:w="955"/>
        <w:gridCol w:w="796"/>
        <w:gridCol w:w="595"/>
        <w:gridCol w:w="853"/>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5"/>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4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Grubość szwu</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Długość szwu</w:t>
            </w:r>
          </w:p>
        </w:tc>
        <w:tc>
          <w:tcPr>
            <w:tcW w:w="796"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Średnica koła</w:t>
            </w:r>
          </w:p>
        </w:tc>
        <w:tc>
          <w:tcPr>
            <w:tcW w:w="595"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igieł</w:t>
            </w:r>
          </w:p>
        </w:tc>
        <w:tc>
          <w:tcPr>
            <w:tcW w:w="853"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Długość igły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Rodzaj igły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Kolor szwu</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(kol.10 x kol.11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76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5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96"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59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853"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12</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13</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14</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15</w:t>
            </w:r>
          </w:p>
        </w:tc>
      </w:tr>
      <w:tr w:rsidR="00505EA6" w:rsidRPr="00505EA6" w:rsidTr="0060622B">
        <w:trPr>
          <w:trHeight w:val="25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Szew syntetyczny </w:t>
            </w:r>
            <w:proofErr w:type="spellStart"/>
            <w:r w:rsidRPr="00505EA6">
              <w:rPr>
                <w:rFonts w:ascii="Times New Roman" w:hAnsi="Times New Roman"/>
                <w:b/>
                <w:bCs/>
                <w:sz w:val="16"/>
              </w:rPr>
              <w:t>monofilamentowy</w:t>
            </w:r>
            <w:proofErr w:type="spellEnd"/>
            <w:r w:rsidRPr="00505EA6">
              <w:rPr>
                <w:rFonts w:ascii="Times New Roman" w:hAnsi="Times New Roman"/>
                <w:b/>
                <w:bCs/>
                <w:sz w:val="16"/>
              </w:rPr>
              <w:t xml:space="preserve">, wykonany z </w:t>
            </w:r>
            <w:proofErr w:type="spellStart"/>
            <w:r w:rsidRPr="00505EA6">
              <w:rPr>
                <w:rFonts w:ascii="Times New Roman" w:hAnsi="Times New Roman"/>
                <w:b/>
                <w:bCs/>
                <w:sz w:val="16"/>
              </w:rPr>
              <w:t>polidioksanonu</w:t>
            </w:r>
            <w:proofErr w:type="spellEnd"/>
            <w:r w:rsidRPr="00505EA6">
              <w:rPr>
                <w:rFonts w:ascii="Times New Roman" w:hAnsi="Times New Roman"/>
                <w:b/>
                <w:bCs/>
                <w:sz w:val="16"/>
              </w:rPr>
              <w:t xml:space="preserve">, </w:t>
            </w:r>
            <w:proofErr w:type="spellStart"/>
            <w:r w:rsidRPr="00505EA6">
              <w:rPr>
                <w:rFonts w:ascii="Times New Roman" w:hAnsi="Times New Roman"/>
                <w:b/>
                <w:bCs/>
                <w:sz w:val="16"/>
              </w:rPr>
              <w:t>wchłanialny</w:t>
            </w:r>
            <w:proofErr w:type="spellEnd"/>
            <w:r w:rsidRPr="00505EA6">
              <w:rPr>
                <w:rFonts w:ascii="Times New Roman" w:hAnsi="Times New Roman"/>
                <w:b/>
                <w:bCs/>
                <w:sz w:val="16"/>
              </w:rPr>
              <w:t>, czas podtrzymywania tkankowego ok. 60 dni, czas wchłaniania ok. 180 - 210 /240 dni</w:t>
            </w:r>
          </w:p>
        </w:tc>
      </w:tr>
      <w:tr w:rsidR="00505EA6" w:rsidRPr="00505EA6" w:rsidTr="0060622B">
        <w:trPr>
          <w:trHeight w:val="69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150 cm (pętla)</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48-50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może być wzmocniona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 lub zielony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240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 lub zielony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 lub zielony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6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tnąca lub odwrotnie tnąca, może być kosmetyczna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niebarwiony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6000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22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 lub zielony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17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 lub zielony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13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 lub zielony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8.</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17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 lub zielony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17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 lub zielony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17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 lub zielony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5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Uwaga: W pakiecie nr 4 w pozycjach, gdzie wymagana jest igła okrągła Zamawiający dopuszcza igłę okrągłą rozwarstwiającą.</w:t>
            </w:r>
          </w:p>
        </w:tc>
      </w:tr>
      <w:tr w:rsidR="00505EA6" w:rsidRPr="00505EA6" w:rsidTr="0060622B">
        <w:trPr>
          <w:trHeight w:val="270"/>
        </w:trPr>
        <w:tc>
          <w:tcPr>
            <w:tcW w:w="10610" w:type="dxa"/>
            <w:gridSpan w:val="12"/>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CC2F6E" w:rsidRPr="00CC2F6E" w:rsidRDefault="00CC2F6E" w:rsidP="00CC2F6E">
      <w:pPr>
        <w:spacing w:line="360" w:lineRule="auto"/>
        <w:rPr>
          <w:rFonts w:asciiTheme="minorHAnsi" w:hAnsiTheme="minorHAnsi" w:cstheme="minorHAnsi"/>
          <w:bCs/>
          <w:sz w:val="24"/>
          <w:szCs w:val="24"/>
        </w:rPr>
      </w:pPr>
      <w:r w:rsidRPr="00CC2F6E">
        <w:rPr>
          <w:rFonts w:asciiTheme="minorHAnsi" w:hAnsiTheme="minorHAnsi" w:cstheme="minorHAnsi"/>
          <w:b/>
          <w:bCs/>
          <w:sz w:val="24"/>
          <w:szCs w:val="24"/>
        </w:rPr>
        <w:t>Uwaga:</w:t>
      </w:r>
      <w:r w:rsidRPr="00CC2F6E">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CC2F6E" w:rsidRPr="00CC2F6E" w:rsidRDefault="00CC2F6E" w:rsidP="00CC2F6E">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CC2F6E" w:rsidRPr="00CC2F6E" w:rsidTr="00CC2F6E">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C2F6E" w:rsidRPr="00CC2F6E" w:rsidRDefault="00CC2F6E" w:rsidP="00CC2F6E">
            <w:pPr>
              <w:spacing w:line="360" w:lineRule="auto"/>
              <w:rPr>
                <w:rFonts w:asciiTheme="minorHAnsi" w:hAnsiTheme="minorHAnsi" w:cstheme="minorHAnsi"/>
                <w:sz w:val="24"/>
                <w:szCs w:val="24"/>
              </w:rPr>
            </w:pPr>
            <w:r w:rsidRPr="00CC2F6E">
              <w:rPr>
                <w:rFonts w:asciiTheme="minorHAnsi" w:hAnsiTheme="minorHAnsi" w:cstheme="minorHAnsi"/>
                <w:sz w:val="24"/>
                <w:szCs w:val="24"/>
              </w:rPr>
              <w:lastRenderedPageBreak/>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C2F6E" w:rsidRPr="00CC2F6E" w:rsidRDefault="00CC2F6E" w:rsidP="00CC2F6E">
            <w:pPr>
              <w:spacing w:line="360" w:lineRule="auto"/>
              <w:rPr>
                <w:rFonts w:asciiTheme="minorHAnsi" w:hAnsiTheme="minorHAnsi" w:cstheme="minorHAnsi"/>
                <w:sz w:val="24"/>
                <w:szCs w:val="24"/>
              </w:rPr>
            </w:pPr>
            <w:r w:rsidRPr="00CC2F6E">
              <w:rPr>
                <w:rFonts w:asciiTheme="minorHAnsi" w:hAnsiTheme="minorHAnsi" w:cstheme="minorHAnsi"/>
                <w:sz w:val="24"/>
                <w:szCs w:val="24"/>
              </w:rPr>
              <w:t>Nazwy firm podwykonawców:</w:t>
            </w:r>
          </w:p>
        </w:tc>
      </w:tr>
      <w:tr w:rsidR="00CC2F6E" w:rsidRPr="00CC2F6E" w:rsidTr="00CC2F6E">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CC2F6E" w:rsidRPr="00CC2F6E" w:rsidRDefault="00CC2F6E" w:rsidP="00CC2F6E">
            <w:pPr>
              <w:spacing w:line="360" w:lineRule="auto"/>
              <w:rPr>
                <w:rFonts w:asciiTheme="minorHAnsi" w:hAnsiTheme="minorHAnsi" w:cstheme="minorHAnsi"/>
                <w:sz w:val="24"/>
                <w:szCs w:val="24"/>
              </w:rPr>
            </w:pPr>
          </w:p>
          <w:p w:rsidR="00CC2F6E" w:rsidRPr="00CC2F6E" w:rsidRDefault="00CC2F6E" w:rsidP="00CC2F6E">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CC2F6E" w:rsidRPr="00CC2F6E" w:rsidRDefault="00CC2F6E" w:rsidP="00CC2F6E">
            <w:pPr>
              <w:spacing w:line="360" w:lineRule="auto"/>
              <w:rPr>
                <w:rFonts w:asciiTheme="minorHAnsi" w:hAnsiTheme="minorHAnsi" w:cstheme="minorHAnsi"/>
                <w:sz w:val="24"/>
                <w:szCs w:val="24"/>
              </w:rPr>
            </w:pPr>
          </w:p>
        </w:tc>
      </w:tr>
    </w:tbl>
    <w:p w:rsidR="00CC2F6E" w:rsidRPr="00CC2F6E" w:rsidRDefault="00CC2F6E" w:rsidP="00CC2F6E">
      <w:pPr>
        <w:spacing w:line="360" w:lineRule="auto"/>
        <w:rPr>
          <w:rFonts w:asciiTheme="minorHAnsi" w:hAnsiTheme="minorHAnsi" w:cstheme="minorHAnsi"/>
          <w:sz w:val="24"/>
          <w:szCs w:val="24"/>
        </w:rPr>
      </w:pPr>
      <w:r w:rsidRPr="00CC2F6E">
        <w:rPr>
          <w:rFonts w:asciiTheme="minorHAnsi" w:hAnsiTheme="minorHAnsi" w:cstheme="minorHAnsi"/>
          <w:sz w:val="24"/>
          <w:szCs w:val="24"/>
        </w:rPr>
        <w:t xml:space="preserve">W przypadku braku takiego wskazania Zamawiający uzna, iż Wykonawca będzie realizował zamówienie bez udziału Podwykonawców  </w:t>
      </w:r>
    </w:p>
    <w:p w:rsidR="00CC2F6E" w:rsidRPr="00CC2F6E" w:rsidRDefault="00CC2F6E" w:rsidP="00CC2F6E">
      <w:pPr>
        <w:spacing w:line="360" w:lineRule="auto"/>
        <w:rPr>
          <w:rFonts w:asciiTheme="minorHAnsi" w:hAnsiTheme="minorHAnsi" w:cstheme="minorHAnsi"/>
          <w:sz w:val="24"/>
          <w:szCs w:val="24"/>
        </w:rPr>
      </w:pPr>
      <w:r w:rsidRPr="00CC2F6E">
        <w:rPr>
          <w:rFonts w:asciiTheme="minorHAnsi" w:hAnsiTheme="minorHAnsi" w:cstheme="minorHAnsi"/>
          <w:sz w:val="24"/>
          <w:szCs w:val="24"/>
        </w:rPr>
        <w:t>Oświadczam, że wypełniłem obowiązki informacyjne przewidziane w art. 13 lub art. 14 RODO</w:t>
      </w:r>
      <w:r w:rsidRPr="00CC2F6E">
        <w:rPr>
          <w:rFonts w:asciiTheme="minorHAnsi" w:hAnsiTheme="minorHAnsi" w:cstheme="minorHAnsi"/>
          <w:sz w:val="24"/>
          <w:szCs w:val="24"/>
          <w:vertAlign w:val="superscript"/>
        </w:rPr>
        <w:t>1)</w:t>
      </w:r>
      <w:r w:rsidRPr="00CC2F6E">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CC2F6E" w:rsidRPr="00CC2F6E" w:rsidRDefault="00CC2F6E" w:rsidP="00CC2F6E">
      <w:pPr>
        <w:spacing w:line="360" w:lineRule="auto"/>
        <w:rPr>
          <w:rFonts w:asciiTheme="minorHAnsi" w:hAnsiTheme="minorHAnsi" w:cstheme="minorHAnsi"/>
          <w:sz w:val="24"/>
          <w:szCs w:val="24"/>
        </w:rPr>
      </w:pPr>
      <w:r w:rsidRPr="00CC2F6E">
        <w:rPr>
          <w:rFonts w:asciiTheme="minorHAnsi" w:hAnsiTheme="minorHAnsi" w:cstheme="minorHAnsi"/>
          <w:sz w:val="24"/>
          <w:szCs w:val="24"/>
          <w:vertAlign w:val="superscript"/>
        </w:rPr>
        <w:t xml:space="preserve">1) </w:t>
      </w:r>
      <w:r w:rsidRPr="00CC2F6E">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C2F6E" w:rsidRPr="00CC2F6E" w:rsidRDefault="00CC2F6E" w:rsidP="00CC2F6E">
      <w:pPr>
        <w:spacing w:line="360" w:lineRule="auto"/>
        <w:ind w:left="142" w:hanging="142"/>
        <w:rPr>
          <w:rFonts w:asciiTheme="minorHAnsi" w:hAnsiTheme="minorHAnsi" w:cstheme="minorHAnsi"/>
          <w:sz w:val="24"/>
          <w:szCs w:val="24"/>
        </w:rPr>
      </w:pPr>
      <w:r w:rsidRPr="00CC2F6E">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C2F6E" w:rsidRPr="00CC2F6E" w:rsidRDefault="00CC2F6E" w:rsidP="00CC2F6E">
      <w:pPr>
        <w:shd w:val="clear" w:color="auto" w:fill="EEECE1"/>
        <w:spacing w:line="360" w:lineRule="auto"/>
        <w:rPr>
          <w:rFonts w:asciiTheme="minorHAnsi" w:hAnsiTheme="minorHAnsi" w:cstheme="minorHAnsi"/>
          <w:b/>
          <w:bCs/>
          <w:sz w:val="24"/>
          <w:szCs w:val="24"/>
        </w:rPr>
      </w:pPr>
    </w:p>
    <w:p w:rsidR="00CC2F6E" w:rsidRPr="00CC2F6E" w:rsidRDefault="00CC2F6E" w:rsidP="00CC2F6E">
      <w:pPr>
        <w:shd w:val="clear" w:color="auto" w:fill="EEECE1"/>
        <w:spacing w:line="360" w:lineRule="auto"/>
        <w:rPr>
          <w:rFonts w:asciiTheme="minorHAnsi" w:hAnsiTheme="minorHAnsi" w:cstheme="minorHAnsi"/>
          <w:b/>
          <w:bCs/>
          <w:sz w:val="24"/>
          <w:szCs w:val="24"/>
        </w:rPr>
      </w:pPr>
      <w:r w:rsidRPr="00CC2F6E">
        <w:rPr>
          <w:rFonts w:asciiTheme="minorHAnsi" w:hAnsiTheme="minorHAnsi" w:cstheme="minorHAnsi"/>
          <w:b/>
          <w:bCs/>
          <w:sz w:val="24"/>
          <w:szCs w:val="24"/>
        </w:rPr>
        <w:t>OŚWIADCZENIE DOTYCZĄCE DEFINICJI PRZEDSIĘBIORSTWA:</w:t>
      </w:r>
    </w:p>
    <w:p w:rsidR="00CC2F6E" w:rsidRPr="00CC2F6E" w:rsidRDefault="00CC2F6E" w:rsidP="00CC2F6E">
      <w:pPr>
        <w:autoSpaceDE w:val="0"/>
        <w:autoSpaceDN w:val="0"/>
        <w:adjustRightInd w:val="0"/>
        <w:spacing w:line="360" w:lineRule="auto"/>
        <w:rPr>
          <w:rFonts w:asciiTheme="minorHAnsi" w:hAnsiTheme="minorHAnsi" w:cstheme="minorHAnsi"/>
          <w:bCs/>
          <w:sz w:val="24"/>
          <w:szCs w:val="24"/>
        </w:rPr>
      </w:pPr>
      <w:r w:rsidRPr="00CC2F6E">
        <w:rPr>
          <w:rFonts w:asciiTheme="minorHAnsi" w:hAnsiTheme="minorHAnsi" w:cstheme="minorHAnsi"/>
          <w:sz w:val="24"/>
          <w:szCs w:val="24"/>
        </w:rPr>
        <w:t xml:space="preserve">Oświadczam, że zgodnie z </w:t>
      </w:r>
      <w:r w:rsidRPr="00CC2F6E">
        <w:rPr>
          <w:rFonts w:asciiTheme="minorHAnsi" w:hAnsiTheme="minorHAnsi" w:cstheme="minorHAnsi"/>
          <w:bCs/>
          <w:sz w:val="24"/>
          <w:szCs w:val="24"/>
        </w:rPr>
        <w:t>ROZPORZĄDZENIEM KOMISJI (UE) NR 651/2014 z dnia 17 czerwca 2014 r.  jestem:</w:t>
      </w:r>
    </w:p>
    <w:p w:rsidR="00CC2F6E" w:rsidRPr="00CC2F6E" w:rsidRDefault="00CC2F6E" w:rsidP="00CC2F6E">
      <w:pPr>
        <w:numPr>
          <w:ilvl w:val="0"/>
          <w:numId w:val="31"/>
        </w:numPr>
        <w:autoSpaceDE w:val="0"/>
        <w:autoSpaceDN w:val="0"/>
        <w:adjustRightInd w:val="0"/>
        <w:spacing w:line="360" w:lineRule="auto"/>
        <w:rPr>
          <w:rFonts w:asciiTheme="minorHAnsi" w:hAnsiTheme="minorHAnsi" w:cstheme="minorHAnsi"/>
          <w:bCs/>
          <w:sz w:val="24"/>
          <w:szCs w:val="24"/>
        </w:rPr>
      </w:pPr>
      <w:r w:rsidRPr="00CC2F6E">
        <w:rPr>
          <w:rFonts w:asciiTheme="minorHAnsi" w:hAnsiTheme="minorHAnsi" w:cstheme="minorHAnsi"/>
          <w:bCs/>
          <w:sz w:val="24"/>
          <w:szCs w:val="24"/>
        </w:rPr>
        <w:t>- mikro przedsiębiorstwem</w:t>
      </w:r>
    </w:p>
    <w:p w:rsidR="00CC2F6E" w:rsidRPr="00CC2F6E" w:rsidRDefault="00CC2F6E" w:rsidP="00CC2F6E">
      <w:pPr>
        <w:numPr>
          <w:ilvl w:val="0"/>
          <w:numId w:val="31"/>
        </w:numPr>
        <w:autoSpaceDE w:val="0"/>
        <w:autoSpaceDN w:val="0"/>
        <w:adjustRightInd w:val="0"/>
        <w:spacing w:line="360" w:lineRule="auto"/>
        <w:rPr>
          <w:rFonts w:asciiTheme="minorHAnsi" w:hAnsiTheme="minorHAnsi" w:cstheme="minorHAnsi"/>
          <w:bCs/>
          <w:sz w:val="24"/>
          <w:szCs w:val="24"/>
        </w:rPr>
      </w:pPr>
      <w:r w:rsidRPr="00CC2F6E">
        <w:rPr>
          <w:rFonts w:asciiTheme="minorHAnsi" w:hAnsiTheme="minorHAnsi" w:cstheme="minorHAnsi"/>
          <w:bCs/>
          <w:sz w:val="24"/>
          <w:szCs w:val="24"/>
        </w:rPr>
        <w:t>- małym przedsiębiorstwem</w:t>
      </w:r>
    </w:p>
    <w:p w:rsidR="00CC2F6E" w:rsidRPr="00CC2F6E" w:rsidRDefault="00CC2F6E" w:rsidP="00CC2F6E">
      <w:pPr>
        <w:numPr>
          <w:ilvl w:val="0"/>
          <w:numId w:val="31"/>
        </w:numPr>
        <w:autoSpaceDE w:val="0"/>
        <w:autoSpaceDN w:val="0"/>
        <w:adjustRightInd w:val="0"/>
        <w:spacing w:line="360" w:lineRule="auto"/>
        <w:rPr>
          <w:rFonts w:asciiTheme="minorHAnsi" w:hAnsiTheme="minorHAnsi" w:cstheme="minorHAnsi"/>
          <w:bCs/>
          <w:sz w:val="24"/>
          <w:szCs w:val="24"/>
        </w:rPr>
      </w:pPr>
      <w:r w:rsidRPr="00CC2F6E">
        <w:rPr>
          <w:rFonts w:asciiTheme="minorHAnsi" w:hAnsiTheme="minorHAnsi" w:cstheme="minorHAnsi"/>
          <w:bCs/>
          <w:sz w:val="24"/>
          <w:szCs w:val="24"/>
        </w:rPr>
        <w:t>- średnim przedsiębiorstwem</w:t>
      </w:r>
    </w:p>
    <w:p w:rsidR="00CC2F6E" w:rsidRPr="00CC2F6E" w:rsidRDefault="00CC2F6E" w:rsidP="00CC2F6E">
      <w:pPr>
        <w:numPr>
          <w:ilvl w:val="0"/>
          <w:numId w:val="31"/>
        </w:numPr>
        <w:autoSpaceDE w:val="0"/>
        <w:autoSpaceDN w:val="0"/>
        <w:adjustRightInd w:val="0"/>
        <w:spacing w:line="360" w:lineRule="auto"/>
        <w:rPr>
          <w:rFonts w:asciiTheme="minorHAnsi" w:hAnsiTheme="minorHAnsi" w:cstheme="minorHAnsi"/>
          <w:bCs/>
          <w:sz w:val="24"/>
          <w:szCs w:val="24"/>
        </w:rPr>
      </w:pPr>
      <w:r w:rsidRPr="00CC2F6E">
        <w:rPr>
          <w:rFonts w:asciiTheme="minorHAnsi" w:hAnsiTheme="minorHAnsi" w:cstheme="minorHAnsi"/>
          <w:bCs/>
          <w:sz w:val="24"/>
          <w:szCs w:val="24"/>
        </w:rPr>
        <w:t>- dużym przedsiębiorstwem</w:t>
      </w:r>
    </w:p>
    <w:p w:rsidR="00CC2F6E" w:rsidRDefault="00CC2F6E" w:rsidP="00CC2F6E">
      <w:pPr>
        <w:rPr>
          <w:rFonts w:asciiTheme="minorHAnsi" w:hAnsiTheme="minorHAnsi" w:cstheme="minorHAnsi"/>
          <w:bCs/>
          <w:sz w:val="24"/>
          <w:szCs w:val="24"/>
        </w:rPr>
      </w:pPr>
      <w:r w:rsidRPr="00CC2F6E">
        <w:rPr>
          <w:rFonts w:asciiTheme="minorHAnsi" w:hAnsiTheme="minorHAnsi" w:cstheme="minorHAnsi"/>
          <w:bCs/>
          <w:sz w:val="24"/>
          <w:szCs w:val="24"/>
        </w:rPr>
        <w:t>* właściwe zaznaczyć</w:t>
      </w:r>
    </w:p>
    <w:p w:rsidR="00CC2F6E" w:rsidRDefault="00CC2F6E" w:rsidP="00CC2F6E"/>
    <w:tbl>
      <w:tblPr>
        <w:tblW w:w="14286" w:type="dxa"/>
        <w:tblInd w:w="55" w:type="dxa"/>
        <w:tblCellMar>
          <w:left w:w="70" w:type="dxa"/>
          <w:right w:w="70" w:type="dxa"/>
        </w:tblCellMar>
        <w:tblLook w:val="04A0" w:firstRow="1" w:lastRow="0" w:firstColumn="1" w:lastColumn="0" w:noHBand="0" w:noVBand="1"/>
      </w:tblPr>
      <w:tblGrid>
        <w:gridCol w:w="414"/>
        <w:gridCol w:w="760"/>
        <w:gridCol w:w="955"/>
        <w:gridCol w:w="796"/>
        <w:gridCol w:w="595"/>
        <w:gridCol w:w="853"/>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5"/>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5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Grubość szwu</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Długość szwu</w:t>
            </w:r>
          </w:p>
        </w:tc>
        <w:tc>
          <w:tcPr>
            <w:tcW w:w="796"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Średnica koła</w:t>
            </w:r>
          </w:p>
        </w:tc>
        <w:tc>
          <w:tcPr>
            <w:tcW w:w="595"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igieł</w:t>
            </w:r>
          </w:p>
        </w:tc>
        <w:tc>
          <w:tcPr>
            <w:tcW w:w="853"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Długość igły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Rodzaj igły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Kolor szwu</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(kol.10 x kol.11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76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5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96"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59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853"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12</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13</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14</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15</w:t>
            </w:r>
          </w:p>
        </w:tc>
      </w:tr>
      <w:tr w:rsidR="00505EA6" w:rsidRPr="00505EA6" w:rsidTr="0060622B">
        <w:trPr>
          <w:trHeight w:val="300"/>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Szew syntetyczny </w:t>
            </w:r>
            <w:proofErr w:type="spellStart"/>
            <w:r w:rsidRPr="00505EA6">
              <w:rPr>
                <w:rFonts w:ascii="Times New Roman" w:hAnsi="Times New Roman"/>
                <w:b/>
                <w:bCs/>
                <w:sz w:val="16"/>
              </w:rPr>
              <w:t>monofilamentowy</w:t>
            </w:r>
            <w:proofErr w:type="spellEnd"/>
            <w:r w:rsidRPr="00505EA6">
              <w:rPr>
                <w:rFonts w:ascii="Times New Roman" w:hAnsi="Times New Roman"/>
                <w:b/>
                <w:bCs/>
                <w:sz w:val="16"/>
              </w:rPr>
              <w:t xml:space="preserve">, polipropylenowy, </w:t>
            </w:r>
            <w:proofErr w:type="spellStart"/>
            <w:r w:rsidRPr="00505EA6">
              <w:rPr>
                <w:rFonts w:ascii="Times New Roman" w:hAnsi="Times New Roman"/>
                <w:b/>
                <w:bCs/>
                <w:sz w:val="16"/>
              </w:rPr>
              <w:t>niewchłanialny</w:t>
            </w:r>
            <w:proofErr w:type="spellEnd"/>
            <w:r w:rsidRPr="00505EA6">
              <w:rPr>
                <w:rFonts w:ascii="Times New Roman" w:hAnsi="Times New Roman"/>
                <w:b/>
                <w:bCs/>
                <w:sz w:val="16"/>
              </w:rPr>
              <w:t xml:space="preserve">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65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840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54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76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17 mm</w:t>
            </w:r>
          </w:p>
        </w:tc>
        <w:tc>
          <w:tcPr>
            <w:tcW w:w="1322"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600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30-31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3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39-40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tnąca lub odwrotnie tnąca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3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tnąca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81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naczyniowa mikroostrze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54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8.</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naczyniowa mikroostrze</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81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naczyniowa mikroostrze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8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30-31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naczyniowa mikroostrze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120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naczyniowa mikroostrze</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8400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96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13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naczyniowa mikroostrze</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12</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00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lastRenderedPageBreak/>
              <w:t>13.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9,3 - 9,5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naczyniowa mikroostrze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14.</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13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naczyniowa mikroostrze</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600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73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15.</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11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naczyniowa mikroostrze</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16.</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13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naczyniowa mikroostrze</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960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81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17.</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11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naczyniowa mikroostrze</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1440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4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18.</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8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może być mikrochirurgiczna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3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19.</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23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6,5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szpatułkowa</w:t>
            </w:r>
            <w:proofErr w:type="spellEnd"/>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12</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3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13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5,1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24</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58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13-15cm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5,1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24</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1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6,5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szpatułkowa</w:t>
            </w:r>
            <w:proofErr w:type="spellEnd"/>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12</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4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23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6,5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szpatułkowa</w:t>
            </w:r>
            <w:proofErr w:type="spellEnd"/>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12</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5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Uwaga: Przez igłę trójgraniastą Zamawiający rozumie igłę okrągłą z trzema krawędziami tnącymi.</w:t>
            </w:r>
          </w:p>
        </w:tc>
      </w:tr>
      <w:tr w:rsidR="00505EA6" w:rsidRPr="00505EA6" w:rsidTr="0060622B">
        <w:trPr>
          <w:trHeight w:val="270"/>
        </w:trPr>
        <w:tc>
          <w:tcPr>
            <w:tcW w:w="10610" w:type="dxa"/>
            <w:gridSpan w:val="12"/>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CC2F6E" w:rsidRPr="00CC2F6E" w:rsidRDefault="00CC2F6E" w:rsidP="00CC2F6E">
      <w:pPr>
        <w:spacing w:line="360" w:lineRule="auto"/>
        <w:rPr>
          <w:rFonts w:asciiTheme="minorHAnsi" w:hAnsiTheme="minorHAnsi" w:cstheme="minorHAnsi"/>
          <w:bCs/>
          <w:sz w:val="24"/>
          <w:szCs w:val="24"/>
        </w:rPr>
      </w:pPr>
      <w:r w:rsidRPr="00CC2F6E">
        <w:rPr>
          <w:rFonts w:asciiTheme="minorHAnsi" w:hAnsiTheme="minorHAnsi" w:cstheme="minorHAnsi"/>
          <w:b/>
          <w:bCs/>
          <w:sz w:val="24"/>
          <w:szCs w:val="24"/>
        </w:rPr>
        <w:t>Uwaga:</w:t>
      </w:r>
      <w:r w:rsidRPr="00CC2F6E">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CC2F6E" w:rsidRPr="00CC2F6E" w:rsidRDefault="00CC2F6E" w:rsidP="00CC2F6E">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CC2F6E" w:rsidRPr="00CC2F6E" w:rsidTr="00CC2F6E">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C2F6E" w:rsidRPr="00CC2F6E" w:rsidRDefault="00CC2F6E" w:rsidP="00CC2F6E">
            <w:pPr>
              <w:spacing w:line="360" w:lineRule="auto"/>
              <w:rPr>
                <w:rFonts w:asciiTheme="minorHAnsi" w:hAnsiTheme="minorHAnsi" w:cstheme="minorHAnsi"/>
                <w:sz w:val="24"/>
                <w:szCs w:val="24"/>
              </w:rPr>
            </w:pPr>
            <w:r w:rsidRPr="00CC2F6E">
              <w:rPr>
                <w:rFonts w:asciiTheme="minorHAnsi" w:hAnsiTheme="minorHAnsi" w:cstheme="minorHAnsi"/>
                <w:sz w:val="24"/>
                <w:szCs w:val="24"/>
              </w:rPr>
              <w:lastRenderedPageBreak/>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C2F6E" w:rsidRPr="00CC2F6E" w:rsidRDefault="00CC2F6E" w:rsidP="00CC2F6E">
            <w:pPr>
              <w:spacing w:line="360" w:lineRule="auto"/>
              <w:rPr>
                <w:rFonts w:asciiTheme="minorHAnsi" w:hAnsiTheme="minorHAnsi" w:cstheme="minorHAnsi"/>
                <w:sz w:val="24"/>
                <w:szCs w:val="24"/>
              </w:rPr>
            </w:pPr>
            <w:r w:rsidRPr="00CC2F6E">
              <w:rPr>
                <w:rFonts w:asciiTheme="minorHAnsi" w:hAnsiTheme="minorHAnsi" w:cstheme="minorHAnsi"/>
                <w:sz w:val="24"/>
                <w:szCs w:val="24"/>
              </w:rPr>
              <w:t>Nazwy firm podwykonawców:</w:t>
            </w:r>
          </w:p>
        </w:tc>
      </w:tr>
      <w:tr w:rsidR="00CC2F6E" w:rsidRPr="00CC2F6E" w:rsidTr="00CC2F6E">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CC2F6E" w:rsidRPr="00CC2F6E" w:rsidRDefault="00CC2F6E" w:rsidP="00CC2F6E">
            <w:pPr>
              <w:spacing w:line="360" w:lineRule="auto"/>
              <w:rPr>
                <w:rFonts w:asciiTheme="minorHAnsi" w:hAnsiTheme="minorHAnsi" w:cstheme="minorHAnsi"/>
                <w:sz w:val="24"/>
                <w:szCs w:val="24"/>
              </w:rPr>
            </w:pPr>
          </w:p>
          <w:p w:rsidR="00CC2F6E" w:rsidRPr="00CC2F6E" w:rsidRDefault="00CC2F6E" w:rsidP="00CC2F6E">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CC2F6E" w:rsidRPr="00CC2F6E" w:rsidRDefault="00CC2F6E" w:rsidP="00CC2F6E">
            <w:pPr>
              <w:spacing w:line="360" w:lineRule="auto"/>
              <w:rPr>
                <w:rFonts w:asciiTheme="minorHAnsi" w:hAnsiTheme="minorHAnsi" w:cstheme="minorHAnsi"/>
                <w:sz w:val="24"/>
                <w:szCs w:val="24"/>
              </w:rPr>
            </w:pPr>
          </w:p>
        </w:tc>
      </w:tr>
    </w:tbl>
    <w:p w:rsidR="00CC2F6E" w:rsidRPr="00CC2F6E" w:rsidRDefault="00CC2F6E" w:rsidP="00CC2F6E">
      <w:pPr>
        <w:spacing w:line="360" w:lineRule="auto"/>
        <w:rPr>
          <w:rFonts w:asciiTheme="minorHAnsi" w:hAnsiTheme="minorHAnsi" w:cstheme="minorHAnsi"/>
          <w:sz w:val="24"/>
          <w:szCs w:val="24"/>
        </w:rPr>
      </w:pPr>
      <w:r w:rsidRPr="00CC2F6E">
        <w:rPr>
          <w:rFonts w:asciiTheme="minorHAnsi" w:hAnsiTheme="minorHAnsi" w:cstheme="minorHAnsi"/>
          <w:sz w:val="24"/>
          <w:szCs w:val="24"/>
        </w:rPr>
        <w:t>W przypadku braku takiego wskazania Zamawiający uzna, iż Wykonawca będzie realizował zamówie</w:t>
      </w:r>
      <w:r w:rsidR="00D1627F">
        <w:rPr>
          <w:rFonts w:asciiTheme="minorHAnsi" w:hAnsiTheme="minorHAnsi" w:cstheme="minorHAnsi"/>
          <w:sz w:val="24"/>
          <w:szCs w:val="24"/>
        </w:rPr>
        <w:t xml:space="preserve">nie bez udziału Podwykonawców  </w:t>
      </w:r>
    </w:p>
    <w:p w:rsidR="00CC2F6E" w:rsidRPr="00CC2F6E" w:rsidRDefault="00CC2F6E" w:rsidP="00CC2F6E">
      <w:pPr>
        <w:spacing w:line="360" w:lineRule="auto"/>
        <w:rPr>
          <w:rFonts w:asciiTheme="minorHAnsi" w:hAnsiTheme="minorHAnsi" w:cstheme="minorHAnsi"/>
          <w:sz w:val="24"/>
          <w:szCs w:val="24"/>
        </w:rPr>
      </w:pPr>
      <w:r w:rsidRPr="00CC2F6E">
        <w:rPr>
          <w:rFonts w:asciiTheme="minorHAnsi" w:hAnsiTheme="minorHAnsi" w:cstheme="minorHAnsi"/>
          <w:sz w:val="24"/>
          <w:szCs w:val="24"/>
        </w:rPr>
        <w:t>Oświadczam, że wypełniłem obowiązki informacyjne przewidziane w art. 13 lub art. 14 RODO</w:t>
      </w:r>
      <w:r w:rsidRPr="00CC2F6E">
        <w:rPr>
          <w:rFonts w:asciiTheme="minorHAnsi" w:hAnsiTheme="minorHAnsi" w:cstheme="minorHAnsi"/>
          <w:sz w:val="24"/>
          <w:szCs w:val="24"/>
          <w:vertAlign w:val="superscript"/>
        </w:rPr>
        <w:t>1)</w:t>
      </w:r>
      <w:r w:rsidRPr="00CC2F6E">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CC2F6E" w:rsidRPr="00CC2F6E" w:rsidRDefault="00CC2F6E" w:rsidP="00CC2F6E">
      <w:pPr>
        <w:spacing w:line="360" w:lineRule="auto"/>
        <w:rPr>
          <w:rFonts w:asciiTheme="minorHAnsi" w:hAnsiTheme="minorHAnsi" w:cstheme="minorHAnsi"/>
          <w:sz w:val="24"/>
          <w:szCs w:val="24"/>
        </w:rPr>
      </w:pPr>
      <w:r w:rsidRPr="00CC2F6E">
        <w:rPr>
          <w:rFonts w:asciiTheme="minorHAnsi" w:hAnsiTheme="minorHAnsi" w:cstheme="minorHAnsi"/>
          <w:sz w:val="24"/>
          <w:szCs w:val="24"/>
          <w:vertAlign w:val="superscript"/>
        </w:rPr>
        <w:t xml:space="preserve">1) </w:t>
      </w:r>
      <w:r w:rsidRPr="00CC2F6E">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C2F6E" w:rsidRPr="00CC2F6E" w:rsidRDefault="00CC2F6E" w:rsidP="00CC2F6E">
      <w:pPr>
        <w:spacing w:line="360" w:lineRule="auto"/>
        <w:ind w:left="142" w:hanging="142"/>
        <w:rPr>
          <w:rFonts w:asciiTheme="minorHAnsi" w:hAnsiTheme="minorHAnsi" w:cstheme="minorHAnsi"/>
          <w:sz w:val="24"/>
          <w:szCs w:val="24"/>
        </w:rPr>
      </w:pPr>
      <w:r w:rsidRPr="00CC2F6E">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C2F6E" w:rsidRPr="00CC2F6E" w:rsidRDefault="00CC2F6E" w:rsidP="00CC2F6E">
      <w:pPr>
        <w:shd w:val="clear" w:color="auto" w:fill="EEECE1"/>
        <w:spacing w:line="360" w:lineRule="auto"/>
        <w:rPr>
          <w:rFonts w:asciiTheme="minorHAnsi" w:hAnsiTheme="minorHAnsi" w:cstheme="minorHAnsi"/>
          <w:b/>
          <w:bCs/>
          <w:sz w:val="24"/>
          <w:szCs w:val="24"/>
        </w:rPr>
      </w:pPr>
    </w:p>
    <w:p w:rsidR="00CC2F6E" w:rsidRPr="00CC2F6E" w:rsidRDefault="00CC2F6E" w:rsidP="00CC2F6E">
      <w:pPr>
        <w:shd w:val="clear" w:color="auto" w:fill="EEECE1"/>
        <w:spacing w:line="360" w:lineRule="auto"/>
        <w:rPr>
          <w:rFonts w:asciiTheme="minorHAnsi" w:hAnsiTheme="minorHAnsi" w:cstheme="minorHAnsi"/>
          <w:b/>
          <w:bCs/>
          <w:sz w:val="24"/>
          <w:szCs w:val="24"/>
        </w:rPr>
      </w:pPr>
      <w:r w:rsidRPr="00CC2F6E">
        <w:rPr>
          <w:rFonts w:asciiTheme="minorHAnsi" w:hAnsiTheme="minorHAnsi" w:cstheme="minorHAnsi"/>
          <w:b/>
          <w:bCs/>
          <w:sz w:val="24"/>
          <w:szCs w:val="24"/>
        </w:rPr>
        <w:t>OŚWIADCZENIE DOTYCZĄCE DEFINICJI PRZEDSIĘBIORSTWA:</w:t>
      </w:r>
    </w:p>
    <w:p w:rsidR="00CC2F6E" w:rsidRPr="00CC2F6E" w:rsidRDefault="00CC2F6E" w:rsidP="00CC2F6E">
      <w:pPr>
        <w:autoSpaceDE w:val="0"/>
        <w:autoSpaceDN w:val="0"/>
        <w:adjustRightInd w:val="0"/>
        <w:spacing w:line="360" w:lineRule="auto"/>
        <w:rPr>
          <w:rFonts w:asciiTheme="minorHAnsi" w:hAnsiTheme="minorHAnsi" w:cstheme="minorHAnsi"/>
          <w:bCs/>
          <w:sz w:val="24"/>
          <w:szCs w:val="24"/>
        </w:rPr>
      </w:pPr>
      <w:r w:rsidRPr="00CC2F6E">
        <w:rPr>
          <w:rFonts w:asciiTheme="minorHAnsi" w:hAnsiTheme="minorHAnsi" w:cstheme="minorHAnsi"/>
          <w:sz w:val="24"/>
          <w:szCs w:val="24"/>
        </w:rPr>
        <w:t xml:space="preserve">Oświadczam, że zgodnie z </w:t>
      </w:r>
      <w:r w:rsidRPr="00CC2F6E">
        <w:rPr>
          <w:rFonts w:asciiTheme="minorHAnsi" w:hAnsiTheme="minorHAnsi" w:cstheme="minorHAnsi"/>
          <w:bCs/>
          <w:sz w:val="24"/>
          <w:szCs w:val="24"/>
        </w:rPr>
        <w:t>ROZPORZĄDZENIEM KOMISJI (UE) NR 651/2014 z dnia 17 czerwca 2014 r.  jestem:</w:t>
      </w:r>
    </w:p>
    <w:p w:rsidR="00CC2F6E" w:rsidRPr="00CC2F6E" w:rsidRDefault="00CC2F6E" w:rsidP="00CC2F6E">
      <w:pPr>
        <w:numPr>
          <w:ilvl w:val="0"/>
          <w:numId w:val="31"/>
        </w:numPr>
        <w:autoSpaceDE w:val="0"/>
        <w:autoSpaceDN w:val="0"/>
        <w:adjustRightInd w:val="0"/>
        <w:spacing w:line="360" w:lineRule="auto"/>
        <w:rPr>
          <w:rFonts w:asciiTheme="minorHAnsi" w:hAnsiTheme="minorHAnsi" w:cstheme="minorHAnsi"/>
          <w:bCs/>
          <w:sz w:val="24"/>
          <w:szCs w:val="24"/>
        </w:rPr>
      </w:pPr>
      <w:r w:rsidRPr="00CC2F6E">
        <w:rPr>
          <w:rFonts w:asciiTheme="minorHAnsi" w:hAnsiTheme="minorHAnsi" w:cstheme="minorHAnsi"/>
          <w:bCs/>
          <w:sz w:val="24"/>
          <w:szCs w:val="24"/>
        </w:rPr>
        <w:t>- mikro przedsiębiorstwem</w:t>
      </w:r>
    </w:p>
    <w:p w:rsidR="00CC2F6E" w:rsidRPr="00CC2F6E" w:rsidRDefault="00CC2F6E" w:rsidP="00CC2F6E">
      <w:pPr>
        <w:numPr>
          <w:ilvl w:val="0"/>
          <w:numId w:val="31"/>
        </w:numPr>
        <w:autoSpaceDE w:val="0"/>
        <w:autoSpaceDN w:val="0"/>
        <w:adjustRightInd w:val="0"/>
        <w:spacing w:line="360" w:lineRule="auto"/>
        <w:rPr>
          <w:rFonts w:asciiTheme="minorHAnsi" w:hAnsiTheme="minorHAnsi" w:cstheme="minorHAnsi"/>
          <w:bCs/>
          <w:sz w:val="24"/>
          <w:szCs w:val="24"/>
        </w:rPr>
      </w:pPr>
      <w:r w:rsidRPr="00CC2F6E">
        <w:rPr>
          <w:rFonts w:asciiTheme="minorHAnsi" w:hAnsiTheme="minorHAnsi" w:cstheme="minorHAnsi"/>
          <w:bCs/>
          <w:sz w:val="24"/>
          <w:szCs w:val="24"/>
        </w:rPr>
        <w:t>- małym przedsiębiorstwem</w:t>
      </w:r>
    </w:p>
    <w:p w:rsidR="00CC2F6E" w:rsidRPr="00CC2F6E" w:rsidRDefault="00CC2F6E" w:rsidP="00CC2F6E">
      <w:pPr>
        <w:numPr>
          <w:ilvl w:val="0"/>
          <w:numId w:val="31"/>
        </w:numPr>
        <w:autoSpaceDE w:val="0"/>
        <w:autoSpaceDN w:val="0"/>
        <w:adjustRightInd w:val="0"/>
        <w:spacing w:line="360" w:lineRule="auto"/>
        <w:rPr>
          <w:rFonts w:asciiTheme="minorHAnsi" w:hAnsiTheme="minorHAnsi" w:cstheme="minorHAnsi"/>
          <w:bCs/>
          <w:sz w:val="24"/>
          <w:szCs w:val="24"/>
        </w:rPr>
      </w:pPr>
      <w:r w:rsidRPr="00CC2F6E">
        <w:rPr>
          <w:rFonts w:asciiTheme="minorHAnsi" w:hAnsiTheme="minorHAnsi" w:cstheme="minorHAnsi"/>
          <w:bCs/>
          <w:sz w:val="24"/>
          <w:szCs w:val="24"/>
        </w:rPr>
        <w:t>- średnim przedsiębiorstwem</w:t>
      </w:r>
    </w:p>
    <w:p w:rsidR="00CC2F6E" w:rsidRPr="00CC2F6E" w:rsidRDefault="00CC2F6E" w:rsidP="00CC2F6E">
      <w:pPr>
        <w:numPr>
          <w:ilvl w:val="0"/>
          <w:numId w:val="31"/>
        </w:numPr>
        <w:autoSpaceDE w:val="0"/>
        <w:autoSpaceDN w:val="0"/>
        <w:adjustRightInd w:val="0"/>
        <w:spacing w:line="360" w:lineRule="auto"/>
        <w:rPr>
          <w:rFonts w:asciiTheme="minorHAnsi" w:hAnsiTheme="minorHAnsi" w:cstheme="minorHAnsi"/>
          <w:bCs/>
          <w:sz w:val="24"/>
          <w:szCs w:val="24"/>
        </w:rPr>
      </w:pPr>
      <w:r w:rsidRPr="00CC2F6E">
        <w:rPr>
          <w:rFonts w:asciiTheme="minorHAnsi" w:hAnsiTheme="minorHAnsi" w:cstheme="minorHAnsi"/>
          <w:bCs/>
          <w:sz w:val="24"/>
          <w:szCs w:val="24"/>
        </w:rPr>
        <w:t>- dużym przedsiębiorstwem</w:t>
      </w:r>
    </w:p>
    <w:p w:rsidR="00CC2F6E" w:rsidRDefault="00CC2F6E" w:rsidP="00CC2F6E">
      <w:pPr>
        <w:rPr>
          <w:rFonts w:asciiTheme="minorHAnsi" w:hAnsiTheme="minorHAnsi" w:cstheme="minorHAnsi"/>
          <w:bCs/>
          <w:sz w:val="24"/>
          <w:szCs w:val="24"/>
        </w:rPr>
      </w:pPr>
      <w:r w:rsidRPr="00CC2F6E">
        <w:rPr>
          <w:rFonts w:asciiTheme="minorHAnsi" w:hAnsiTheme="minorHAnsi" w:cstheme="minorHAnsi"/>
          <w:bCs/>
          <w:sz w:val="24"/>
          <w:szCs w:val="24"/>
        </w:rPr>
        <w:t>* właściwe zaznaczyć</w:t>
      </w:r>
    </w:p>
    <w:p w:rsidR="00D1627F" w:rsidRDefault="00D1627F" w:rsidP="00CC2F6E"/>
    <w:tbl>
      <w:tblPr>
        <w:tblW w:w="14286" w:type="dxa"/>
        <w:tblInd w:w="55" w:type="dxa"/>
        <w:tblCellMar>
          <w:left w:w="70" w:type="dxa"/>
          <w:right w:w="70" w:type="dxa"/>
        </w:tblCellMar>
        <w:tblLook w:val="04A0" w:firstRow="1" w:lastRow="0" w:firstColumn="1" w:lastColumn="0" w:noHBand="0" w:noVBand="1"/>
      </w:tblPr>
      <w:tblGrid>
        <w:gridCol w:w="414"/>
        <w:gridCol w:w="760"/>
        <w:gridCol w:w="955"/>
        <w:gridCol w:w="796"/>
        <w:gridCol w:w="595"/>
        <w:gridCol w:w="853"/>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5"/>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6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Grubość szwu</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Długość szwu</w:t>
            </w:r>
          </w:p>
        </w:tc>
        <w:tc>
          <w:tcPr>
            <w:tcW w:w="796"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Średnica koła</w:t>
            </w:r>
          </w:p>
        </w:tc>
        <w:tc>
          <w:tcPr>
            <w:tcW w:w="595"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igieł</w:t>
            </w:r>
          </w:p>
        </w:tc>
        <w:tc>
          <w:tcPr>
            <w:tcW w:w="853"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Długość igły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Rodzaj igły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Kolor szwu</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(kol.10 x kol.11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76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5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96"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59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853"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12</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13</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14</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15</w:t>
            </w:r>
          </w:p>
        </w:tc>
      </w:tr>
      <w:tr w:rsidR="00505EA6" w:rsidRPr="00505EA6" w:rsidTr="0060622B">
        <w:trPr>
          <w:trHeight w:val="255"/>
        </w:trPr>
        <w:tc>
          <w:tcPr>
            <w:tcW w:w="14286" w:type="dxa"/>
            <w:gridSpan w:val="15"/>
            <w:tcBorders>
              <w:top w:val="single" w:sz="4" w:space="0" w:color="auto"/>
              <w:left w:val="single" w:sz="8" w:space="0" w:color="auto"/>
              <w:bottom w:val="single" w:sz="4" w:space="0" w:color="auto"/>
              <w:right w:val="single" w:sz="8" w:space="0" w:color="000000"/>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Szew syntetyczny </w:t>
            </w:r>
            <w:proofErr w:type="spellStart"/>
            <w:r w:rsidRPr="00505EA6">
              <w:rPr>
                <w:rFonts w:ascii="Times New Roman" w:hAnsi="Times New Roman"/>
                <w:b/>
                <w:bCs/>
                <w:sz w:val="16"/>
              </w:rPr>
              <w:t>monofilamentowy</w:t>
            </w:r>
            <w:proofErr w:type="spellEnd"/>
            <w:r w:rsidRPr="00505EA6">
              <w:rPr>
                <w:rFonts w:ascii="Times New Roman" w:hAnsi="Times New Roman"/>
                <w:b/>
                <w:bCs/>
                <w:sz w:val="16"/>
              </w:rPr>
              <w:t>, polipropylenowy,</w:t>
            </w:r>
            <w:r w:rsidRPr="00505EA6">
              <w:rPr>
                <w:rFonts w:ascii="Times New Roman" w:hAnsi="Times New Roman"/>
                <w:b/>
                <w:bCs/>
                <w:sz w:val="16"/>
                <w:u w:val="single"/>
              </w:rPr>
              <w:t xml:space="preserve"> może być</w:t>
            </w:r>
            <w:r w:rsidRPr="00505EA6">
              <w:rPr>
                <w:rFonts w:ascii="Times New Roman" w:hAnsi="Times New Roman"/>
                <w:b/>
                <w:bCs/>
                <w:sz w:val="16"/>
              </w:rPr>
              <w:t xml:space="preserve"> z dodatkiem glikolu polietylenowego ( polietylenu )</w:t>
            </w:r>
            <w:proofErr w:type="spellStart"/>
            <w:r w:rsidRPr="00505EA6">
              <w:rPr>
                <w:rFonts w:ascii="Times New Roman" w:hAnsi="Times New Roman"/>
                <w:b/>
                <w:bCs/>
                <w:sz w:val="16"/>
              </w:rPr>
              <w:t>niewchłanialny</w:t>
            </w:r>
            <w:proofErr w:type="spellEnd"/>
            <w:r w:rsidRPr="00505EA6">
              <w:rPr>
                <w:rFonts w:ascii="Times New Roman" w:hAnsi="Times New Roman"/>
                <w:b/>
                <w:bCs/>
                <w:sz w:val="16"/>
              </w:rPr>
              <w:t xml:space="preserve"> </w:t>
            </w:r>
          </w:p>
        </w:tc>
      </w:tr>
      <w:tr w:rsidR="00505EA6" w:rsidRPr="00505EA6" w:rsidTr="0060622B">
        <w:trPr>
          <w:trHeight w:val="67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może być wzmocniona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540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25-26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2160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6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24-26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tnąca lub odwrotnie tnąca może być kosmetyczna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8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5760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9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25-26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2160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17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1440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1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16-17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naczyniowa mikroostrze może być okrągła </w:t>
            </w:r>
            <w:proofErr w:type="spellStart"/>
            <w:r w:rsidRPr="00505EA6">
              <w:rPr>
                <w:rFonts w:ascii="Times New Roman" w:hAnsi="Times New Roman"/>
                <w:sz w:val="16"/>
              </w:rPr>
              <w:t>przyostrzona</w:t>
            </w:r>
            <w:proofErr w:type="spellEnd"/>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4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8.</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naczyniowa mikroostrze może być okrągła </w:t>
            </w:r>
            <w:proofErr w:type="spellStart"/>
            <w:r w:rsidRPr="00505EA6">
              <w:rPr>
                <w:rFonts w:ascii="Times New Roman" w:hAnsi="Times New Roman"/>
                <w:sz w:val="16"/>
              </w:rPr>
              <w:t>przyostrzona</w:t>
            </w:r>
            <w:proofErr w:type="spellEnd"/>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2160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17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4320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13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13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6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9,3 - 9,5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naczyniowa mikroostrze może być okrągła </w:t>
            </w:r>
            <w:proofErr w:type="spellStart"/>
            <w:r w:rsidRPr="00505EA6">
              <w:rPr>
                <w:rFonts w:ascii="Times New Roman" w:hAnsi="Times New Roman"/>
                <w:sz w:val="16"/>
              </w:rPr>
              <w:t>przyostrzona</w:t>
            </w:r>
            <w:proofErr w:type="spellEnd"/>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1260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6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lastRenderedPageBreak/>
              <w:t>13.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9,3 - 9,5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naczyniowa mikroostrze może być okrągła </w:t>
            </w:r>
            <w:proofErr w:type="spellStart"/>
            <w:r w:rsidRPr="00505EA6">
              <w:rPr>
                <w:rFonts w:ascii="Times New Roman" w:hAnsi="Times New Roman"/>
                <w:sz w:val="16"/>
              </w:rPr>
              <w:t>przyostrzona</w:t>
            </w:r>
            <w:proofErr w:type="spellEnd"/>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1260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14.</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 3-0 </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 90 cm </w:t>
            </w:r>
          </w:p>
        </w:tc>
        <w:tc>
          <w:tcPr>
            <w:tcW w:w="79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 1/2 koła </w:t>
            </w:r>
          </w:p>
        </w:tc>
        <w:tc>
          <w:tcPr>
            <w:tcW w:w="59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 36- 37mm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 okrągła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5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Uwaga: Przez igłę trójgraniastą Zamawiający rozumie igłę okrągłą z trzema krawędziami tnącymi.</w:t>
            </w:r>
          </w:p>
        </w:tc>
      </w:tr>
      <w:tr w:rsidR="00505EA6" w:rsidRPr="00505EA6" w:rsidTr="0060622B">
        <w:trPr>
          <w:trHeight w:val="270"/>
        </w:trPr>
        <w:tc>
          <w:tcPr>
            <w:tcW w:w="10610" w:type="dxa"/>
            <w:gridSpan w:val="12"/>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D1627F" w:rsidRPr="00D1627F" w:rsidRDefault="00D1627F" w:rsidP="00D1627F">
      <w:pPr>
        <w:spacing w:line="360" w:lineRule="auto"/>
        <w:rPr>
          <w:rFonts w:asciiTheme="minorHAnsi" w:hAnsiTheme="minorHAnsi" w:cstheme="minorHAnsi"/>
          <w:bCs/>
          <w:sz w:val="24"/>
          <w:szCs w:val="24"/>
        </w:rPr>
      </w:pPr>
      <w:r w:rsidRPr="00D1627F">
        <w:rPr>
          <w:rFonts w:asciiTheme="minorHAnsi" w:hAnsiTheme="minorHAnsi" w:cstheme="minorHAnsi"/>
          <w:b/>
          <w:bCs/>
          <w:sz w:val="24"/>
          <w:szCs w:val="24"/>
        </w:rPr>
        <w:t>Uwaga:</w:t>
      </w:r>
      <w:r w:rsidRPr="00D1627F">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D1627F" w:rsidRPr="00D1627F" w:rsidRDefault="00D1627F" w:rsidP="00D1627F">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D1627F" w:rsidRPr="00D1627F" w:rsidTr="00D1627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1627F" w:rsidRPr="00D1627F" w:rsidRDefault="00D1627F" w:rsidP="00D1627F">
            <w:pPr>
              <w:spacing w:line="360" w:lineRule="auto"/>
              <w:rPr>
                <w:rFonts w:asciiTheme="minorHAnsi" w:hAnsiTheme="minorHAnsi" w:cstheme="minorHAnsi"/>
                <w:sz w:val="24"/>
                <w:szCs w:val="24"/>
              </w:rPr>
            </w:pPr>
            <w:r w:rsidRPr="00D1627F">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1627F" w:rsidRPr="00D1627F" w:rsidRDefault="00D1627F" w:rsidP="00D1627F">
            <w:pPr>
              <w:spacing w:line="360" w:lineRule="auto"/>
              <w:rPr>
                <w:rFonts w:asciiTheme="minorHAnsi" w:hAnsiTheme="minorHAnsi" w:cstheme="minorHAnsi"/>
                <w:sz w:val="24"/>
                <w:szCs w:val="24"/>
              </w:rPr>
            </w:pPr>
            <w:r w:rsidRPr="00D1627F">
              <w:rPr>
                <w:rFonts w:asciiTheme="minorHAnsi" w:hAnsiTheme="minorHAnsi" w:cstheme="minorHAnsi"/>
                <w:sz w:val="24"/>
                <w:szCs w:val="24"/>
              </w:rPr>
              <w:t>Nazwy firm podwykonawców:</w:t>
            </w:r>
          </w:p>
        </w:tc>
      </w:tr>
      <w:tr w:rsidR="00D1627F" w:rsidRPr="00D1627F" w:rsidTr="00D1627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D1627F" w:rsidRPr="00D1627F" w:rsidRDefault="00D1627F" w:rsidP="00D1627F">
            <w:pPr>
              <w:spacing w:line="360" w:lineRule="auto"/>
              <w:rPr>
                <w:rFonts w:asciiTheme="minorHAnsi" w:hAnsiTheme="minorHAnsi" w:cstheme="minorHAnsi"/>
                <w:sz w:val="24"/>
                <w:szCs w:val="24"/>
              </w:rPr>
            </w:pPr>
          </w:p>
          <w:p w:rsidR="00D1627F" w:rsidRPr="00D1627F" w:rsidRDefault="00D1627F" w:rsidP="00D1627F">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D1627F" w:rsidRPr="00D1627F" w:rsidRDefault="00D1627F" w:rsidP="00D1627F">
            <w:pPr>
              <w:spacing w:line="360" w:lineRule="auto"/>
              <w:rPr>
                <w:rFonts w:asciiTheme="minorHAnsi" w:hAnsiTheme="minorHAnsi" w:cstheme="minorHAnsi"/>
                <w:sz w:val="24"/>
                <w:szCs w:val="24"/>
              </w:rPr>
            </w:pPr>
          </w:p>
        </w:tc>
      </w:tr>
    </w:tbl>
    <w:p w:rsidR="00D1627F" w:rsidRPr="00D1627F" w:rsidRDefault="00D1627F" w:rsidP="00D1627F">
      <w:pPr>
        <w:spacing w:line="360" w:lineRule="auto"/>
        <w:rPr>
          <w:rFonts w:asciiTheme="minorHAnsi" w:hAnsiTheme="minorHAnsi" w:cstheme="minorHAnsi"/>
          <w:sz w:val="24"/>
          <w:szCs w:val="24"/>
        </w:rPr>
      </w:pPr>
    </w:p>
    <w:p w:rsidR="00D1627F" w:rsidRPr="00D1627F" w:rsidRDefault="00D1627F" w:rsidP="00D1627F">
      <w:pPr>
        <w:spacing w:line="360" w:lineRule="auto"/>
        <w:rPr>
          <w:rFonts w:asciiTheme="minorHAnsi" w:hAnsiTheme="minorHAnsi" w:cstheme="minorHAnsi"/>
          <w:sz w:val="24"/>
          <w:szCs w:val="24"/>
        </w:rPr>
      </w:pPr>
      <w:r w:rsidRPr="00D1627F">
        <w:rPr>
          <w:rFonts w:asciiTheme="minorHAnsi" w:hAnsiTheme="minorHAnsi" w:cstheme="minorHAnsi"/>
          <w:sz w:val="24"/>
          <w:szCs w:val="24"/>
        </w:rPr>
        <w:t xml:space="preserve">W przypadku braku takiego wskazania Zamawiający uzna, iż Wykonawca będzie realizował zamówienie bez udziału Podwykonawców  </w:t>
      </w:r>
    </w:p>
    <w:p w:rsidR="00D1627F" w:rsidRPr="00D1627F" w:rsidRDefault="00D1627F" w:rsidP="00D1627F">
      <w:pPr>
        <w:spacing w:line="360" w:lineRule="auto"/>
        <w:rPr>
          <w:rFonts w:asciiTheme="minorHAnsi" w:hAnsiTheme="minorHAnsi" w:cstheme="minorHAnsi"/>
          <w:sz w:val="24"/>
          <w:szCs w:val="24"/>
        </w:rPr>
      </w:pPr>
    </w:p>
    <w:p w:rsidR="00D1627F" w:rsidRPr="00D1627F" w:rsidRDefault="00D1627F" w:rsidP="00D1627F">
      <w:pPr>
        <w:spacing w:line="360" w:lineRule="auto"/>
        <w:rPr>
          <w:rFonts w:asciiTheme="minorHAnsi" w:hAnsiTheme="minorHAnsi" w:cstheme="minorHAnsi"/>
          <w:sz w:val="24"/>
          <w:szCs w:val="24"/>
        </w:rPr>
      </w:pPr>
      <w:r w:rsidRPr="00D1627F">
        <w:rPr>
          <w:rFonts w:asciiTheme="minorHAnsi" w:hAnsiTheme="minorHAnsi" w:cstheme="minorHAnsi"/>
          <w:sz w:val="24"/>
          <w:szCs w:val="24"/>
        </w:rPr>
        <w:t>Oświadczam, że wypełniłem obowiązki informacyjne przewidziane w art. 13 lub art. 14 RODO</w:t>
      </w:r>
      <w:r w:rsidRPr="00D1627F">
        <w:rPr>
          <w:rFonts w:asciiTheme="minorHAnsi" w:hAnsiTheme="minorHAnsi" w:cstheme="minorHAnsi"/>
          <w:sz w:val="24"/>
          <w:szCs w:val="24"/>
          <w:vertAlign w:val="superscript"/>
        </w:rPr>
        <w:t>1)</w:t>
      </w:r>
      <w:r w:rsidRPr="00D1627F">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D1627F" w:rsidRPr="00D1627F" w:rsidRDefault="00D1627F" w:rsidP="00D1627F">
      <w:pPr>
        <w:spacing w:line="360" w:lineRule="auto"/>
        <w:rPr>
          <w:rFonts w:asciiTheme="minorHAnsi" w:hAnsiTheme="minorHAnsi" w:cstheme="minorHAnsi"/>
          <w:sz w:val="24"/>
          <w:szCs w:val="24"/>
        </w:rPr>
      </w:pPr>
      <w:r w:rsidRPr="00D1627F">
        <w:rPr>
          <w:rFonts w:asciiTheme="minorHAnsi" w:hAnsiTheme="minorHAnsi" w:cstheme="minorHAnsi"/>
          <w:sz w:val="24"/>
          <w:szCs w:val="24"/>
          <w:vertAlign w:val="superscript"/>
        </w:rPr>
        <w:t xml:space="preserve">1) </w:t>
      </w:r>
      <w:r w:rsidRPr="00D1627F">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1627F" w:rsidRPr="00D1627F" w:rsidRDefault="00D1627F" w:rsidP="00D1627F">
      <w:pPr>
        <w:spacing w:line="360" w:lineRule="auto"/>
        <w:ind w:left="142" w:hanging="142"/>
        <w:rPr>
          <w:rFonts w:asciiTheme="minorHAnsi" w:hAnsiTheme="minorHAnsi" w:cstheme="minorHAnsi"/>
          <w:sz w:val="24"/>
          <w:szCs w:val="24"/>
        </w:rPr>
      </w:pPr>
      <w:r w:rsidRPr="00D1627F">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1627F" w:rsidRPr="00D1627F" w:rsidRDefault="00D1627F" w:rsidP="00D1627F">
      <w:pPr>
        <w:shd w:val="clear" w:color="auto" w:fill="EEECE1"/>
        <w:spacing w:line="360" w:lineRule="auto"/>
        <w:rPr>
          <w:rFonts w:asciiTheme="minorHAnsi" w:hAnsiTheme="minorHAnsi" w:cstheme="minorHAnsi"/>
          <w:b/>
          <w:bCs/>
          <w:sz w:val="24"/>
          <w:szCs w:val="24"/>
        </w:rPr>
      </w:pPr>
    </w:p>
    <w:p w:rsidR="00D1627F" w:rsidRPr="00D1627F" w:rsidRDefault="00D1627F" w:rsidP="00D1627F">
      <w:pPr>
        <w:shd w:val="clear" w:color="auto" w:fill="EEECE1"/>
        <w:spacing w:line="360" w:lineRule="auto"/>
        <w:rPr>
          <w:rFonts w:asciiTheme="minorHAnsi" w:hAnsiTheme="minorHAnsi" w:cstheme="minorHAnsi"/>
          <w:b/>
          <w:bCs/>
          <w:sz w:val="24"/>
          <w:szCs w:val="24"/>
        </w:rPr>
      </w:pPr>
      <w:r w:rsidRPr="00D1627F">
        <w:rPr>
          <w:rFonts w:asciiTheme="minorHAnsi" w:hAnsiTheme="minorHAnsi" w:cstheme="minorHAnsi"/>
          <w:b/>
          <w:bCs/>
          <w:sz w:val="24"/>
          <w:szCs w:val="24"/>
        </w:rPr>
        <w:t>OŚWIADCZENIE DOTYCZĄCE DEFINICJI PRZEDSIĘBIORSTWA:</w:t>
      </w:r>
    </w:p>
    <w:p w:rsidR="00D1627F" w:rsidRPr="00D1627F" w:rsidRDefault="00D1627F" w:rsidP="00D1627F">
      <w:pPr>
        <w:autoSpaceDE w:val="0"/>
        <w:autoSpaceDN w:val="0"/>
        <w:adjustRightInd w:val="0"/>
        <w:spacing w:line="360" w:lineRule="auto"/>
        <w:rPr>
          <w:rFonts w:asciiTheme="minorHAnsi" w:hAnsiTheme="minorHAnsi" w:cstheme="minorHAnsi"/>
          <w:bCs/>
          <w:sz w:val="24"/>
          <w:szCs w:val="24"/>
        </w:rPr>
      </w:pPr>
      <w:r w:rsidRPr="00D1627F">
        <w:rPr>
          <w:rFonts w:asciiTheme="minorHAnsi" w:hAnsiTheme="minorHAnsi" w:cstheme="minorHAnsi"/>
          <w:sz w:val="24"/>
          <w:szCs w:val="24"/>
        </w:rPr>
        <w:t xml:space="preserve">Oświadczam, że zgodnie z </w:t>
      </w:r>
      <w:r w:rsidRPr="00D1627F">
        <w:rPr>
          <w:rFonts w:asciiTheme="minorHAnsi" w:hAnsiTheme="minorHAnsi" w:cstheme="minorHAnsi"/>
          <w:bCs/>
          <w:sz w:val="24"/>
          <w:szCs w:val="24"/>
        </w:rPr>
        <w:t>ROZPORZĄDZENIEM KOMISJI (UE) NR 651/2014 z dnia 17 czerwca 2014 r.  jestem:</w:t>
      </w:r>
    </w:p>
    <w:p w:rsidR="00D1627F" w:rsidRPr="00D1627F" w:rsidRDefault="00D1627F" w:rsidP="00D1627F">
      <w:pPr>
        <w:numPr>
          <w:ilvl w:val="0"/>
          <w:numId w:val="31"/>
        </w:numPr>
        <w:autoSpaceDE w:val="0"/>
        <w:autoSpaceDN w:val="0"/>
        <w:adjustRightInd w:val="0"/>
        <w:spacing w:line="360" w:lineRule="auto"/>
        <w:rPr>
          <w:rFonts w:asciiTheme="minorHAnsi" w:hAnsiTheme="minorHAnsi" w:cstheme="minorHAnsi"/>
          <w:bCs/>
          <w:sz w:val="24"/>
          <w:szCs w:val="24"/>
        </w:rPr>
      </w:pPr>
      <w:r w:rsidRPr="00D1627F">
        <w:rPr>
          <w:rFonts w:asciiTheme="minorHAnsi" w:hAnsiTheme="minorHAnsi" w:cstheme="minorHAnsi"/>
          <w:bCs/>
          <w:sz w:val="24"/>
          <w:szCs w:val="24"/>
        </w:rPr>
        <w:t>- mikro przedsiębiorstwem</w:t>
      </w:r>
    </w:p>
    <w:p w:rsidR="00D1627F" w:rsidRPr="00D1627F" w:rsidRDefault="00D1627F" w:rsidP="00D1627F">
      <w:pPr>
        <w:numPr>
          <w:ilvl w:val="0"/>
          <w:numId w:val="31"/>
        </w:numPr>
        <w:autoSpaceDE w:val="0"/>
        <w:autoSpaceDN w:val="0"/>
        <w:adjustRightInd w:val="0"/>
        <w:spacing w:line="360" w:lineRule="auto"/>
        <w:rPr>
          <w:rFonts w:asciiTheme="minorHAnsi" w:hAnsiTheme="minorHAnsi" w:cstheme="minorHAnsi"/>
          <w:bCs/>
          <w:sz w:val="24"/>
          <w:szCs w:val="24"/>
        </w:rPr>
      </w:pPr>
      <w:r w:rsidRPr="00D1627F">
        <w:rPr>
          <w:rFonts w:asciiTheme="minorHAnsi" w:hAnsiTheme="minorHAnsi" w:cstheme="minorHAnsi"/>
          <w:bCs/>
          <w:sz w:val="24"/>
          <w:szCs w:val="24"/>
        </w:rPr>
        <w:t>- małym przedsiębiorstwem</w:t>
      </w:r>
    </w:p>
    <w:p w:rsidR="00D1627F" w:rsidRPr="00D1627F" w:rsidRDefault="00D1627F" w:rsidP="00D1627F">
      <w:pPr>
        <w:numPr>
          <w:ilvl w:val="0"/>
          <w:numId w:val="31"/>
        </w:numPr>
        <w:autoSpaceDE w:val="0"/>
        <w:autoSpaceDN w:val="0"/>
        <w:adjustRightInd w:val="0"/>
        <w:spacing w:line="360" w:lineRule="auto"/>
        <w:rPr>
          <w:rFonts w:asciiTheme="minorHAnsi" w:hAnsiTheme="minorHAnsi" w:cstheme="minorHAnsi"/>
          <w:bCs/>
          <w:sz w:val="24"/>
          <w:szCs w:val="24"/>
        </w:rPr>
      </w:pPr>
      <w:r w:rsidRPr="00D1627F">
        <w:rPr>
          <w:rFonts w:asciiTheme="minorHAnsi" w:hAnsiTheme="minorHAnsi" w:cstheme="minorHAnsi"/>
          <w:bCs/>
          <w:sz w:val="24"/>
          <w:szCs w:val="24"/>
        </w:rPr>
        <w:t>- średnim przedsiębiorstwem</w:t>
      </w:r>
    </w:p>
    <w:p w:rsidR="00D1627F" w:rsidRPr="00D1627F" w:rsidRDefault="00D1627F" w:rsidP="00D1627F">
      <w:pPr>
        <w:numPr>
          <w:ilvl w:val="0"/>
          <w:numId w:val="31"/>
        </w:numPr>
        <w:autoSpaceDE w:val="0"/>
        <w:autoSpaceDN w:val="0"/>
        <w:adjustRightInd w:val="0"/>
        <w:spacing w:line="360" w:lineRule="auto"/>
        <w:rPr>
          <w:rFonts w:asciiTheme="minorHAnsi" w:hAnsiTheme="minorHAnsi" w:cstheme="minorHAnsi"/>
          <w:bCs/>
          <w:sz w:val="24"/>
          <w:szCs w:val="24"/>
        </w:rPr>
      </w:pPr>
      <w:r w:rsidRPr="00D1627F">
        <w:rPr>
          <w:rFonts w:asciiTheme="minorHAnsi" w:hAnsiTheme="minorHAnsi" w:cstheme="minorHAnsi"/>
          <w:bCs/>
          <w:sz w:val="24"/>
          <w:szCs w:val="24"/>
        </w:rPr>
        <w:t>- dużym przedsiębiorstwem</w:t>
      </w:r>
    </w:p>
    <w:p w:rsidR="00D1627F" w:rsidRDefault="00D1627F" w:rsidP="00D1627F">
      <w:pPr>
        <w:rPr>
          <w:rFonts w:asciiTheme="minorHAnsi" w:hAnsiTheme="minorHAnsi" w:cstheme="minorHAnsi"/>
          <w:bCs/>
          <w:sz w:val="24"/>
          <w:szCs w:val="24"/>
        </w:rPr>
      </w:pPr>
      <w:r w:rsidRPr="00D1627F">
        <w:rPr>
          <w:rFonts w:asciiTheme="minorHAnsi" w:hAnsiTheme="minorHAnsi" w:cstheme="minorHAnsi"/>
          <w:bCs/>
          <w:sz w:val="24"/>
          <w:szCs w:val="24"/>
        </w:rPr>
        <w:t>* właściwe zaznaczyć</w:t>
      </w: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tbl>
      <w:tblPr>
        <w:tblW w:w="14286" w:type="dxa"/>
        <w:tblInd w:w="55" w:type="dxa"/>
        <w:tblCellMar>
          <w:left w:w="70" w:type="dxa"/>
          <w:right w:w="70" w:type="dxa"/>
        </w:tblCellMar>
        <w:tblLook w:val="04A0" w:firstRow="1" w:lastRow="0" w:firstColumn="1" w:lastColumn="0" w:noHBand="0" w:noVBand="1"/>
      </w:tblPr>
      <w:tblGrid>
        <w:gridCol w:w="414"/>
        <w:gridCol w:w="760"/>
        <w:gridCol w:w="955"/>
        <w:gridCol w:w="796"/>
        <w:gridCol w:w="595"/>
        <w:gridCol w:w="853"/>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5"/>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7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Grubość szwu</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Długość szwu</w:t>
            </w:r>
          </w:p>
        </w:tc>
        <w:tc>
          <w:tcPr>
            <w:tcW w:w="796"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Średnica koła</w:t>
            </w:r>
          </w:p>
        </w:tc>
        <w:tc>
          <w:tcPr>
            <w:tcW w:w="595"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igieł</w:t>
            </w:r>
          </w:p>
        </w:tc>
        <w:tc>
          <w:tcPr>
            <w:tcW w:w="853"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Długość igły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Rodzaj igły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Kolor szwu</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(kol.10 x kol.11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76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5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96"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59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853"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12</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13</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14</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15</w:t>
            </w:r>
          </w:p>
        </w:tc>
      </w:tr>
      <w:tr w:rsidR="00505EA6" w:rsidRPr="00505EA6" w:rsidTr="0060622B">
        <w:trPr>
          <w:trHeight w:val="255"/>
        </w:trPr>
        <w:tc>
          <w:tcPr>
            <w:tcW w:w="14286" w:type="dxa"/>
            <w:gridSpan w:val="15"/>
            <w:tcBorders>
              <w:top w:val="single" w:sz="4" w:space="0" w:color="auto"/>
              <w:left w:val="single" w:sz="8" w:space="0" w:color="auto"/>
              <w:bottom w:val="single" w:sz="4" w:space="0" w:color="auto"/>
              <w:right w:val="single" w:sz="8" w:space="0" w:color="000000"/>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Szew syntetyczny </w:t>
            </w:r>
            <w:proofErr w:type="spellStart"/>
            <w:r w:rsidRPr="00505EA6">
              <w:rPr>
                <w:rFonts w:ascii="Times New Roman" w:hAnsi="Times New Roman"/>
                <w:b/>
                <w:bCs/>
                <w:sz w:val="16"/>
              </w:rPr>
              <w:t>monofilamentowy</w:t>
            </w:r>
            <w:proofErr w:type="spellEnd"/>
            <w:r w:rsidRPr="00505EA6">
              <w:rPr>
                <w:rFonts w:ascii="Times New Roman" w:hAnsi="Times New Roman"/>
                <w:b/>
                <w:bCs/>
                <w:sz w:val="16"/>
              </w:rPr>
              <w:t xml:space="preserve">, polipropylenowy z dodatkiem glikolu polietylenowego ( polietylenu ), </w:t>
            </w:r>
            <w:proofErr w:type="spellStart"/>
            <w:r w:rsidRPr="00505EA6">
              <w:rPr>
                <w:rFonts w:ascii="Times New Roman" w:hAnsi="Times New Roman"/>
                <w:b/>
                <w:bCs/>
                <w:sz w:val="16"/>
              </w:rPr>
              <w:t>niewchłanialny</w:t>
            </w:r>
            <w:proofErr w:type="spellEnd"/>
            <w:r w:rsidRPr="00505EA6">
              <w:rPr>
                <w:rFonts w:ascii="Times New Roman" w:hAnsi="Times New Roman"/>
                <w:b/>
                <w:bCs/>
                <w:sz w:val="16"/>
              </w:rPr>
              <w:t xml:space="preserve">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135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22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okrągła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5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17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okrągła </w:t>
            </w:r>
            <w:proofErr w:type="spellStart"/>
            <w:r w:rsidRPr="00505EA6">
              <w:rPr>
                <w:rFonts w:ascii="Times New Roman" w:hAnsi="Times New Roman"/>
                <w:sz w:val="16"/>
              </w:rPr>
              <w:t>przyostrzona</w:t>
            </w:r>
            <w:proofErr w:type="spellEnd"/>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13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5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 cm - 75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13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okrągła </w:t>
            </w:r>
            <w:proofErr w:type="spellStart"/>
            <w:r w:rsidRPr="00505EA6">
              <w:rPr>
                <w:rFonts w:ascii="Times New Roman" w:hAnsi="Times New Roman"/>
                <w:sz w:val="16"/>
              </w:rPr>
              <w:t>przyostrzona</w:t>
            </w:r>
            <w:proofErr w:type="spellEnd"/>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8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4320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75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8-0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8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mikrochirurgiczna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85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8.</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8-0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60 - 75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mikrochirurgiczna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12"/>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D1627F" w:rsidRPr="00D1627F" w:rsidRDefault="00D1627F" w:rsidP="00D1627F">
      <w:pPr>
        <w:spacing w:line="360" w:lineRule="auto"/>
        <w:rPr>
          <w:rFonts w:asciiTheme="minorHAnsi" w:hAnsiTheme="minorHAnsi" w:cstheme="minorHAnsi"/>
          <w:bCs/>
          <w:sz w:val="24"/>
          <w:szCs w:val="24"/>
        </w:rPr>
      </w:pPr>
      <w:r w:rsidRPr="00D1627F">
        <w:rPr>
          <w:rFonts w:asciiTheme="minorHAnsi" w:hAnsiTheme="minorHAnsi" w:cstheme="minorHAnsi"/>
          <w:b/>
          <w:bCs/>
          <w:sz w:val="24"/>
          <w:szCs w:val="24"/>
        </w:rPr>
        <w:t>Uwaga:</w:t>
      </w:r>
      <w:r w:rsidRPr="00D1627F">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D1627F" w:rsidRPr="00D1627F" w:rsidRDefault="00D1627F" w:rsidP="00D1627F">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D1627F" w:rsidRPr="00D1627F" w:rsidTr="00D1627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1627F" w:rsidRPr="00D1627F" w:rsidRDefault="00D1627F" w:rsidP="00D1627F">
            <w:pPr>
              <w:spacing w:line="360" w:lineRule="auto"/>
              <w:rPr>
                <w:rFonts w:asciiTheme="minorHAnsi" w:hAnsiTheme="minorHAnsi" w:cstheme="minorHAnsi"/>
                <w:sz w:val="24"/>
                <w:szCs w:val="24"/>
              </w:rPr>
            </w:pPr>
            <w:r w:rsidRPr="00D1627F">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1627F" w:rsidRPr="00D1627F" w:rsidRDefault="00D1627F" w:rsidP="00D1627F">
            <w:pPr>
              <w:spacing w:line="360" w:lineRule="auto"/>
              <w:rPr>
                <w:rFonts w:asciiTheme="minorHAnsi" w:hAnsiTheme="minorHAnsi" w:cstheme="minorHAnsi"/>
                <w:sz w:val="24"/>
                <w:szCs w:val="24"/>
              </w:rPr>
            </w:pPr>
            <w:r w:rsidRPr="00D1627F">
              <w:rPr>
                <w:rFonts w:asciiTheme="minorHAnsi" w:hAnsiTheme="minorHAnsi" w:cstheme="minorHAnsi"/>
                <w:sz w:val="24"/>
                <w:szCs w:val="24"/>
              </w:rPr>
              <w:t>Nazwy firm podwykonawców:</w:t>
            </w:r>
          </w:p>
        </w:tc>
      </w:tr>
      <w:tr w:rsidR="00D1627F" w:rsidRPr="00D1627F" w:rsidTr="00D1627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D1627F" w:rsidRPr="00D1627F" w:rsidRDefault="00D1627F" w:rsidP="00D1627F">
            <w:pPr>
              <w:spacing w:line="360" w:lineRule="auto"/>
              <w:rPr>
                <w:rFonts w:asciiTheme="minorHAnsi" w:hAnsiTheme="minorHAnsi" w:cstheme="minorHAnsi"/>
                <w:sz w:val="24"/>
                <w:szCs w:val="24"/>
              </w:rPr>
            </w:pPr>
          </w:p>
          <w:p w:rsidR="00D1627F" w:rsidRPr="00D1627F" w:rsidRDefault="00D1627F" w:rsidP="00D1627F">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D1627F" w:rsidRPr="00D1627F" w:rsidRDefault="00D1627F" w:rsidP="00D1627F">
            <w:pPr>
              <w:spacing w:line="360" w:lineRule="auto"/>
              <w:rPr>
                <w:rFonts w:asciiTheme="minorHAnsi" w:hAnsiTheme="minorHAnsi" w:cstheme="minorHAnsi"/>
                <w:sz w:val="24"/>
                <w:szCs w:val="24"/>
              </w:rPr>
            </w:pPr>
          </w:p>
        </w:tc>
      </w:tr>
    </w:tbl>
    <w:p w:rsidR="00D1627F" w:rsidRPr="00D1627F" w:rsidRDefault="00D1627F" w:rsidP="00D1627F">
      <w:pPr>
        <w:spacing w:line="360" w:lineRule="auto"/>
        <w:rPr>
          <w:rFonts w:asciiTheme="minorHAnsi" w:hAnsiTheme="minorHAnsi" w:cstheme="minorHAnsi"/>
          <w:sz w:val="24"/>
          <w:szCs w:val="24"/>
        </w:rPr>
      </w:pPr>
    </w:p>
    <w:p w:rsidR="00D1627F" w:rsidRPr="00D1627F" w:rsidRDefault="00D1627F" w:rsidP="00D1627F">
      <w:pPr>
        <w:spacing w:line="360" w:lineRule="auto"/>
        <w:rPr>
          <w:rFonts w:asciiTheme="minorHAnsi" w:hAnsiTheme="minorHAnsi" w:cstheme="minorHAnsi"/>
          <w:sz w:val="24"/>
          <w:szCs w:val="24"/>
        </w:rPr>
      </w:pPr>
      <w:r w:rsidRPr="00D1627F">
        <w:rPr>
          <w:rFonts w:asciiTheme="minorHAnsi" w:hAnsiTheme="minorHAnsi" w:cstheme="minorHAnsi"/>
          <w:sz w:val="24"/>
          <w:szCs w:val="24"/>
        </w:rPr>
        <w:t xml:space="preserve">W przypadku braku takiego wskazania Zamawiający uzna, iż Wykonawca będzie realizował zamówienie bez udziału Podwykonawców  </w:t>
      </w:r>
    </w:p>
    <w:p w:rsidR="00D1627F" w:rsidRPr="00D1627F" w:rsidRDefault="00D1627F" w:rsidP="00D1627F">
      <w:pPr>
        <w:spacing w:line="360" w:lineRule="auto"/>
        <w:rPr>
          <w:rFonts w:asciiTheme="minorHAnsi" w:hAnsiTheme="minorHAnsi" w:cstheme="minorHAnsi"/>
          <w:sz w:val="24"/>
          <w:szCs w:val="24"/>
        </w:rPr>
      </w:pPr>
    </w:p>
    <w:p w:rsidR="00D1627F" w:rsidRPr="00D1627F" w:rsidRDefault="00D1627F" w:rsidP="00D1627F">
      <w:pPr>
        <w:spacing w:line="360" w:lineRule="auto"/>
        <w:rPr>
          <w:rFonts w:asciiTheme="minorHAnsi" w:hAnsiTheme="minorHAnsi" w:cstheme="minorHAnsi"/>
          <w:sz w:val="24"/>
          <w:szCs w:val="24"/>
        </w:rPr>
      </w:pPr>
      <w:r w:rsidRPr="00D1627F">
        <w:rPr>
          <w:rFonts w:asciiTheme="minorHAnsi" w:hAnsiTheme="minorHAnsi" w:cstheme="minorHAnsi"/>
          <w:sz w:val="24"/>
          <w:szCs w:val="24"/>
        </w:rPr>
        <w:t>Oświadczam, że wypełniłem obowiązki informacyjne przewidziane w art. 13 lub art. 14 RODO</w:t>
      </w:r>
      <w:r w:rsidRPr="00D1627F">
        <w:rPr>
          <w:rFonts w:asciiTheme="minorHAnsi" w:hAnsiTheme="minorHAnsi" w:cstheme="minorHAnsi"/>
          <w:sz w:val="24"/>
          <w:szCs w:val="24"/>
          <w:vertAlign w:val="superscript"/>
        </w:rPr>
        <w:t>1)</w:t>
      </w:r>
      <w:r w:rsidRPr="00D1627F">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D1627F" w:rsidRPr="00D1627F" w:rsidRDefault="00D1627F" w:rsidP="00D1627F">
      <w:pPr>
        <w:spacing w:line="360" w:lineRule="auto"/>
        <w:rPr>
          <w:rFonts w:asciiTheme="minorHAnsi" w:hAnsiTheme="minorHAnsi" w:cstheme="minorHAnsi"/>
          <w:sz w:val="24"/>
          <w:szCs w:val="24"/>
        </w:rPr>
      </w:pPr>
      <w:r w:rsidRPr="00D1627F">
        <w:rPr>
          <w:rFonts w:asciiTheme="minorHAnsi" w:hAnsiTheme="minorHAnsi" w:cstheme="minorHAnsi"/>
          <w:sz w:val="24"/>
          <w:szCs w:val="24"/>
          <w:vertAlign w:val="superscript"/>
        </w:rPr>
        <w:t xml:space="preserve">1) </w:t>
      </w:r>
      <w:r w:rsidRPr="00D1627F">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1627F" w:rsidRPr="00D1627F" w:rsidRDefault="00D1627F" w:rsidP="00D1627F">
      <w:pPr>
        <w:spacing w:line="360" w:lineRule="auto"/>
        <w:ind w:left="142" w:hanging="142"/>
        <w:rPr>
          <w:rFonts w:asciiTheme="minorHAnsi" w:hAnsiTheme="minorHAnsi" w:cstheme="minorHAnsi"/>
          <w:sz w:val="24"/>
          <w:szCs w:val="24"/>
        </w:rPr>
      </w:pPr>
      <w:r w:rsidRPr="00D1627F">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1627F" w:rsidRPr="00D1627F" w:rsidRDefault="00D1627F" w:rsidP="00D1627F">
      <w:pPr>
        <w:shd w:val="clear" w:color="auto" w:fill="EEECE1"/>
        <w:spacing w:line="360" w:lineRule="auto"/>
        <w:rPr>
          <w:rFonts w:asciiTheme="minorHAnsi" w:hAnsiTheme="minorHAnsi" w:cstheme="minorHAnsi"/>
          <w:b/>
          <w:bCs/>
          <w:sz w:val="24"/>
          <w:szCs w:val="24"/>
        </w:rPr>
      </w:pPr>
    </w:p>
    <w:p w:rsidR="00D1627F" w:rsidRPr="00D1627F" w:rsidRDefault="00D1627F" w:rsidP="00D1627F">
      <w:pPr>
        <w:shd w:val="clear" w:color="auto" w:fill="EEECE1"/>
        <w:spacing w:line="360" w:lineRule="auto"/>
        <w:rPr>
          <w:rFonts w:asciiTheme="minorHAnsi" w:hAnsiTheme="minorHAnsi" w:cstheme="minorHAnsi"/>
          <w:b/>
          <w:bCs/>
          <w:sz w:val="24"/>
          <w:szCs w:val="24"/>
        </w:rPr>
      </w:pPr>
      <w:r w:rsidRPr="00D1627F">
        <w:rPr>
          <w:rFonts w:asciiTheme="minorHAnsi" w:hAnsiTheme="minorHAnsi" w:cstheme="minorHAnsi"/>
          <w:b/>
          <w:bCs/>
          <w:sz w:val="24"/>
          <w:szCs w:val="24"/>
        </w:rPr>
        <w:t>OŚWIADCZENIE DOTYCZĄCE DEFINICJI PRZEDSIĘBIORSTWA:</w:t>
      </w:r>
    </w:p>
    <w:p w:rsidR="00D1627F" w:rsidRPr="00D1627F" w:rsidRDefault="00D1627F" w:rsidP="00D1627F">
      <w:pPr>
        <w:autoSpaceDE w:val="0"/>
        <w:autoSpaceDN w:val="0"/>
        <w:adjustRightInd w:val="0"/>
        <w:spacing w:line="360" w:lineRule="auto"/>
        <w:rPr>
          <w:rFonts w:asciiTheme="minorHAnsi" w:hAnsiTheme="minorHAnsi" w:cstheme="minorHAnsi"/>
          <w:bCs/>
          <w:sz w:val="24"/>
          <w:szCs w:val="24"/>
        </w:rPr>
      </w:pPr>
      <w:r w:rsidRPr="00D1627F">
        <w:rPr>
          <w:rFonts w:asciiTheme="minorHAnsi" w:hAnsiTheme="minorHAnsi" w:cstheme="minorHAnsi"/>
          <w:sz w:val="24"/>
          <w:szCs w:val="24"/>
        </w:rPr>
        <w:t xml:space="preserve">Oświadczam, że zgodnie z </w:t>
      </w:r>
      <w:r w:rsidRPr="00D1627F">
        <w:rPr>
          <w:rFonts w:asciiTheme="minorHAnsi" w:hAnsiTheme="minorHAnsi" w:cstheme="minorHAnsi"/>
          <w:bCs/>
          <w:sz w:val="24"/>
          <w:szCs w:val="24"/>
        </w:rPr>
        <w:t>ROZPORZĄDZENIEM KOMISJI (UE) NR 651/2014 z dnia 17 czerwca 2014 r.  jestem:</w:t>
      </w:r>
    </w:p>
    <w:p w:rsidR="00D1627F" w:rsidRPr="00D1627F" w:rsidRDefault="00D1627F" w:rsidP="00D1627F">
      <w:pPr>
        <w:numPr>
          <w:ilvl w:val="0"/>
          <w:numId w:val="31"/>
        </w:numPr>
        <w:autoSpaceDE w:val="0"/>
        <w:autoSpaceDN w:val="0"/>
        <w:adjustRightInd w:val="0"/>
        <w:spacing w:line="360" w:lineRule="auto"/>
        <w:rPr>
          <w:rFonts w:asciiTheme="minorHAnsi" w:hAnsiTheme="minorHAnsi" w:cstheme="minorHAnsi"/>
          <w:bCs/>
          <w:sz w:val="24"/>
          <w:szCs w:val="24"/>
        </w:rPr>
      </w:pPr>
      <w:r w:rsidRPr="00D1627F">
        <w:rPr>
          <w:rFonts w:asciiTheme="minorHAnsi" w:hAnsiTheme="minorHAnsi" w:cstheme="minorHAnsi"/>
          <w:bCs/>
          <w:sz w:val="24"/>
          <w:szCs w:val="24"/>
        </w:rPr>
        <w:t>- mikro przedsiębiorstwem</w:t>
      </w:r>
    </w:p>
    <w:p w:rsidR="00D1627F" w:rsidRPr="00D1627F" w:rsidRDefault="00D1627F" w:rsidP="00D1627F">
      <w:pPr>
        <w:numPr>
          <w:ilvl w:val="0"/>
          <w:numId w:val="31"/>
        </w:numPr>
        <w:autoSpaceDE w:val="0"/>
        <w:autoSpaceDN w:val="0"/>
        <w:adjustRightInd w:val="0"/>
        <w:spacing w:line="360" w:lineRule="auto"/>
        <w:rPr>
          <w:rFonts w:asciiTheme="minorHAnsi" w:hAnsiTheme="minorHAnsi" w:cstheme="minorHAnsi"/>
          <w:bCs/>
          <w:sz w:val="24"/>
          <w:szCs w:val="24"/>
        </w:rPr>
      </w:pPr>
      <w:r w:rsidRPr="00D1627F">
        <w:rPr>
          <w:rFonts w:asciiTheme="minorHAnsi" w:hAnsiTheme="minorHAnsi" w:cstheme="minorHAnsi"/>
          <w:bCs/>
          <w:sz w:val="24"/>
          <w:szCs w:val="24"/>
        </w:rPr>
        <w:t>- małym przedsiębiorstwem</w:t>
      </w:r>
    </w:p>
    <w:p w:rsidR="00D1627F" w:rsidRPr="00D1627F" w:rsidRDefault="00D1627F" w:rsidP="00D1627F">
      <w:pPr>
        <w:numPr>
          <w:ilvl w:val="0"/>
          <w:numId w:val="31"/>
        </w:numPr>
        <w:autoSpaceDE w:val="0"/>
        <w:autoSpaceDN w:val="0"/>
        <w:adjustRightInd w:val="0"/>
        <w:spacing w:line="360" w:lineRule="auto"/>
        <w:rPr>
          <w:rFonts w:asciiTheme="minorHAnsi" w:hAnsiTheme="minorHAnsi" w:cstheme="minorHAnsi"/>
          <w:bCs/>
          <w:sz w:val="24"/>
          <w:szCs w:val="24"/>
        </w:rPr>
      </w:pPr>
      <w:r w:rsidRPr="00D1627F">
        <w:rPr>
          <w:rFonts w:asciiTheme="minorHAnsi" w:hAnsiTheme="minorHAnsi" w:cstheme="minorHAnsi"/>
          <w:bCs/>
          <w:sz w:val="24"/>
          <w:szCs w:val="24"/>
        </w:rPr>
        <w:t>- średnim przedsiębiorstwem</w:t>
      </w:r>
    </w:p>
    <w:p w:rsidR="00D1627F" w:rsidRPr="00D1627F" w:rsidRDefault="00D1627F" w:rsidP="00D1627F">
      <w:pPr>
        <w:numPr>
          <w:ilvl w:val="0"/>
          <w:numId w:val="31"/>
        </w:numPr>
        <w:autoSpaceDE w:val="0"/>
        <w:autoSpaceDN w:val="0"/>
        <w:adjustRightInd w:val="0"/>
        <w:spacing w:line="360" w:lineRule="auto"/>
        <w:rPr>
          <w:rFonts w:asciiTheme="minorHAnsi" w:hAnsiTheme="minorHAnsi" w:cstheme="minorHAnsi"/>
          <w:bCs/>
          <w:sz w:val="24"/>
          <w:szCs w:val="24"/>
        </w:rPr>
      </w:pPr>
      <w:r w:rsidRPr="00D1627F">
        <w:rPr>
          <w:rFonts w:asciiTheme="minorHAnsi" w:hAnsiTheme="minorHAnsi" w:cstheme="minorHAnsi"/>
          <w:bCs/>
          <w:sz w:val="24"/>
          <w:szCs w:val="24"/>
        </w:rPr>
        <w:t>- dużym przedsiębiorstwem</w:t>
      </w:r>
    </w:p>
    <w:p w:rsidR="00D1627F" w:rsidRDefault="00D1627F" w:rsidP="00D1627F">
      <w:pPr>
        <w:rPr>
          <w:rFonts w:asciiTheme="minorHAnsi" w:hAnsiTheme="minorHAnsi" w:cstheme="minorHAnsi"/>
          <w:bCs/>
          <w:sz w:val="24"/>
          <w:szCs w:val="24"/>
        </w:rPr>
      </w:pPr>
      <w:r w:rsidRPr="00D1627F">
        <w:rPr>
          <w:rFonts w:asciiTheme="minorHAnsi" w:hAnsiTheme="minorHAnsi" w:cstheme="minorHAnsi"/>
          <w:bCs/>
          <w:sz w:val="24"/>
          <w:szCs w:val="24"/>
        </w:rPr>
        <w:t>* właściwe zaznaczyć</w:t>
      </w: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tbl>
      <w:tblPr>
        <w:tblW w:w="14286" w:type="dxa"/>
        <w:tblInd w:w="55" w:type="dxa"/>
        <w:tblCellMar>
          <w:left w:w="70" w:type="dxa"/>
          <w:right w:w="70" w:type="dxa"/>
        </w:tblCellMar>
        <w:tblLook w:val="04A0" w:firstRow="1" w:lastRow="0" w:firstColumn="1" w:lastColumn="0" w:noHBand="0" w:noVBand="1"/>
      </w:tblPr>
      <w:tblGrid>
        <w:gridCol w:w="414"/>
        <w:gridCol w:w="760"/>
        <w:gridCol w:w="955"/>
        <w:gridCol w:w="796"/>
        <w:gridCol w:w="595"/>
        <w:gridCol w:w="853"/>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5"/>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t xml:space="preserve"> PAKIET NR 8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Grubość szwu</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Długość szwu</w:t>
            </w:r>
          </w:p>
        </w:tc>
        <w:tc>
          <w:tcPr>
            <w:tcW w:w="796"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Średnica koła</w:t>
            </w:r>
          </w:p>
        </w:tc>
        <w:tc>
          <w:tcPr>
            <w:tcW w:w="595"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igieł</w:t>
            </w:r>
          </w:p>
        </w:tc>
        <w:tc>
          <w:tcPr>
            <w:tcW w:w="853"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Długość igły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Rodzaj igły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Kolor szwu</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(kol.10 x kol.11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76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5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96"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59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853"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12</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13</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14</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15</w:t>
            </w:r>
          </w:p>
        </w:tc>
      </w:tr>
      <w:tr w:rsidR="00505EA6" w:rsidRPr="00505EA6" w:rsidTr="0060622B">
        <w:trPr>
          <w:trHeight w:val="25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Szew syntetyczny </w:t>
            </w:r>
            <w:proofErr w:type="spellStart"/>
            <w:r w:rsidRPr="00505EA6">
              <w:rPr>
                <w:rFonts w:ascii="Times New Roman" w:hAnsi="Times New Roman"/>
                <w:b/>
                <w:bCs/>
                <w:sz w:val="16"/>
              </w:rPr>
              <w:t>polifilamentowy</w:t>
            </w:r>
            <w:proofErr w:type="spellEnd"/>
            <w:r w:rsidRPr="00505EA6">
              <w:rPr>
                <w:rFonts w:ascii="Times New Roman" w:hAnsi="Times New Roman"/>
                <w:b/>
                <w:bCs/>
                <w:sz w:val="16"/>
              </w:rPr>
              <w:t xml:space="preserve">, poliamidowy, </w:t>
            </w:r>
            <w:proofErr w:type="spellStart"/>
            <w:r w:rsidRPr="00505EA6">
              <w:rPr>
                <w:rFonts w:ascii="Times New Roman" w:hAnsi="Times New Roman"/>
                <w:b/>
                <w:bCs/>
                <w:sz w:val="16"/>
              </w:rPr>
              <w:t>niewchłanialny</w:t>
            </w:r>
            <w:proofErr w:type="spellEnd"/>
            <w:r w:rsidRPr="00505EA6">
              <w:rPr>
                <w:rFonts w:ascii="Times New Roman" w:hAnsi="Times New Roman"/>
                <w:b/>
                <w:bCs/>
                <w:sz w:val="16"/>
              </w:rPr>
              <w:t xml:space="preserve"> </w:t>
            </w:r>
          </w:p>
        </w:tc>
      </w:tr>
      <w:tr w:rsidR="00505EA6" w:rsidRPr="00505EA6" w:rsidTr="0060622B">
        <w:trPr>
          <w:trHeight w:val="67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0 lub 1</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 mm</w:t>
            </w:r>
          </w:p>
        </w:tc>
        <w:tc>
          <w:tcPr>
            <w:tcW w:w="1322"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 może być wzmocniona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czarny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9600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12"/>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D932BC" w:rsidRPr="00D932BC" w:rsidRDefault="00D932BC" w:rsidP="00D932BC">
      <w:pPr>
        <w:spacing w:line="360" w:lineRule="auto"/>
        <w:rPr>
          <w:rFonts w:asciiTheme="minorHAnsi" w:hAnsiTheme="minorHAnsi" w:cstheme="minorHAnsi"/>
          <w:bCs/>
          <w:sz w:val="24"/>
          <w:szCs w:val="24"/>
        </w:rPr>
      </w:pPr>
      <w:r w:rsidRPr="00D932BC">
        <w:rPr>
          <w:rFonts w:asciiTheme="minorHAnsi" w:hAnsiTheme="minorHAnsi" w:cstheme="minorHAnsi"/>
          <w:b/>
          <w:bCs/>
          <w:sz w:val="24"/>
          <w:szCs w:val="24"/>
        </w:rPr>
        <w:t>Uwaga:</w:t>
      </w:r>
      <w:r w:rsidRPr="00D932BC">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D932BC" w:rsidRPr="00D932BC" w:rsidRDefault="00D932BC" w:rsidP="00D932BC">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D932BC" w:rsidRPr="00D932BC" w:rsidTr="00D932BC">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932BC" w:rsidRPr="00D932BC" w:rsidRDefault="00D932BC" w:rsidP="00D932BC">
            <w:pPr>
              <w:spacing w:line="360" w:lineRule="auto"/>
              <w:rPr>
                <w:rFonts w:asciiTheme="minorHAnsi" w:hAnsiTheme="minorHAnsi" w:cstheme="minorHAnsi"/>
                <w:sz w:val="24"/>
                <w:szCs w:val="24"/>
              </w:rPr>
            </w:pPr>
            <w:r w:rsidRPr="00D932BC">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932BC" w:rsidRPr="00D932BC" w:rsidRDefault="00D932BC" w:rsidP="00D932BC">
            <w:pPr>
              <w:spacing w:line="360" w:lineRule="auto"/>
              <w:rPr>
                <w:rFonts w:asciiTheme="minorHAnsi" w:hAnsiTheme="minorHAnsi" w:cstheme="minorHAnsi"/>
                <w:sz w:val="24"/>
                <w:szCs w:val="24"/>
              </w:rPr>
            </w:pPr>
            <w:r w:rsidRPr="00D932BC">
              <w:rPr>
                <w:rFonts w:asciiTheme="minorHAnsi" w:hAnsiTheme="minorHAnsi" w:cstheme="minorHAnsi"/>
                <w:sz w:val="24"/>
                <w:szCs w:val="24"/>
              </w:rPr>
              <w:t>Nazwy firm podwykonawców:</w:t>
            </w:r>
          </w:p>
        </w:tc>
      </w:tr>
      <w:tr w:rsidR="00D932BC" w:rsidRPr="00D932BC" w:rsidTr="00D932BC">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D932BC" w:rsidRPr="00D932BC" w:rsidRDefault="00D932BC" w:rsidP="00D932BC">
            <w:pPr>
              <w:spacing w:line="360" w:lineRule="auto"/>
              <w:rPr>
                <w:rFonts w:asciiTheme="minorHAnsi" w:hAnsiTheme="minorHAnsi" w:cstheme="minorHAnsi"/>
                <w:sz w:val="24"/>
                <w:szCs w:val="24"/>
              </w:rPr>
            </w:pPr>
          </w:p>
          <w:p w:rsidR="00D932BC" w:rsidRPr="00D932BC" w:rsidRDefault="00D932BC" w:rsidP="00D932BC">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D932BC" w:rsidRPr="00D932BC" w:rsidRDefault="00D932BC" w:rsidP="00D932BC">
            <w:pPr>
              <w:spacing w:line="360" w:lineRule="auto"/>
              <w:rPr>
                <w:rFonts w:asciiTheme="minorHAnsi" w:hAnsiTheme="minorHAnsi" w:cstheme="minorHAnsi"/>
                <w:sz w:val="24"/>
                <w:szCs w:val="24"/>
              </w:rPr>
            </w:pPr>
          </w:p>
        </w:tc>
      </w:tr>
    </w:tbl>
    <w:p w:rsidR="00D932BC" w:rsidRPr="00D932BC" w:rsidRDefault="00D932BC" w:rsidP="00D932BC">
      <w:pPr>
        <w:spacing w:line="360" w:lineRule="auto"/>
        <w:rPr>
          <w:rFonts w:asciiTheme="minorHAnsi" w:hAnsiTheme="minorHAnsi" w:cstheme="minorHAnsi"/>
          <w:sz w:val="24"/>
          <w:szCs w:val="24"/>
        </w:rPr>
      </w:pPr>
    </w:p>
    <w:p w:rsidR="00D932BC" w:rsidRPr="00D932BC" w:rsidRDefault="00D932BC" w:rsidP="00D932BC">
      <w:pPr>
        <w:spacing w:line="360" w:lineRule="auto"/>
        <w:rPr>
          <w:rFonts w:asciiTheme="minorHAnsi" w:hAnsiTheme="minorHAnsi" w:cstheme="minorHAnsi"/>
          <w:sz w:val="24"/>
          <w:szCs w:val="24"/>
        </w:rPr>
      </w:pPr>
      <w:r w:rsidRPr="00D932BC">
        <w:rPr>
          <w:rFonts w:asciiTheme="minorHAnsi" w:hAnsiTheme="minorHAnsi" w:cstheme="minorHAnsi"/>
          <w:sz w:val="24"/>
          <w:szCs w:val="24"/>
        </w:rPr>
        <w:t xml:space="preserve">W przypadku braku takiego wskazania Zamawiający uzna, iż Wykonawca będzie realizował zamówienie bez udziału Podwykonawców  </w:t>
      </w:r>
    </w:p>
    <w:p w:rsidR="00D932BC" w:rsidRPr="00D932BC" w:rsidRDefault="00D932BC" w:rsidP="00D932BC">
      <w:pPr>
        <w:spacing w:line="360" w:lineRule="auto"/>
        <w:rPr>
          <w:rFonts w:asciiTheme="minorHAnsi" w:hAnsiTheme="minorHAnsi" w:cstheme="minorHAnsi"/>
          <w:sz w:val="24"/>
          <w:szCs w:val="24"/>
        </w:rPr>
      </w:pPr>
    </w:p>
    <w:p w:rsidR="00D932BC" w:rsidRPr="00D932BC" w:rsidRDefault="00D932BC" w:rsidP="00D932BC">
      <w:pPr>
        <w:spacing w:line="360" w:lineRule="auto"/>
        <w:rPr>
          <w:rFonts w:asciiTheme="minorHAnsi" w:hAnsiTheme="minorHAnsi" w:cstheme="minorHAnsi"/>
          <w:sz w:val="24"/>
          <w:szCs w:val="24"/>
        </w:rPr>
      </w:pPr>
      <w:r w:rsidRPr="00D932BC">
        <w:rPr>
          <w:rFonts w:asciiTheme="minorHAnsi" w:hAnsiTheme="minorHAnsi" w:cstheme="minorHAnsi"/>
          <w:sz w:val="24"/>
          <w:szCs w:val="24"/>
        </w:rPr>
        <w:t>Oświadczam, że wypełniłem obowiązki informacyjne przewidziane w art. 13 lub art. 14 RODO</w:t>
      </w:r>
      <w:r w:rsidRPr="00D932BC">
        <w:rPr>
          <w:rFonts w:asciiTheme="minorHAnsi" w:hAnsiTheme="minorHAnsi" w:cstheme="minorHAnsi"/>
          <w:sz w:val="24"/>
          <w:szCs w:val="24"/>
          <w:vertAlign w:val="superscript"/>
        </w:rPr>
        <w:t>1)</w:t>
      </w:r>
      <w:r w:rsidRPr="00D932BC">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D932BC" w:rsidRPr="00D932BC" w:rsidRDefault="00D932BC" w:rsidP="00D932BC">
      <w:pPr>
        <w:spacing w:line="360" w:lineRule="auto"/>
        <w:rPr>
          <w:rFonts w:asciiTheme="minorHAnsi" w:hAnsiTheme="minorHAnsi" w:cstheme="minorHAnsi"/>
          <w:sz w:val="24"/>
          <w:szCs w:val="24"/>
        </w:rPr>
      </w:pPr>
      <w:r w:rsidRPr="00D932BC">
        <w:rPr>
          <w:rFonts w:asciiTheme="minorHAnsi" w:hAnsiTheme="minorHAnsi" w:cstheme="minorHAnsi"/>
          <w:sz w:val="24"/>
          <w:szCs w:val="24"/>
          <w:vertAlign w:val="superscript"/>
        </w:rPr>
        <w:lastRenderedPageBreak/>
        <w:t xml:space="preserve">1) </w:t>
      </w:r>
      <w:r w:rsidRPr="00D932BC">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932BC" w:rsidRPr="00D932BC" w:rsidRDefault="00D932BC" w:rsidP="00D932BC">
      <w:pPr>
        <w:spacing w:line="360" w:lineRule="auto"/>
        <w:ind w:left="142" w:hanging="142"/>
        <w:rPr>
          <w:rFonts w:asciiTheme="minorHAnsi" w:hAnsiTheme="minorHAnsi" w:cstheme="minorHAnsi"/>
          <w:sz w:val="24"/>
          <w:szCs w:val="24"/>
        </w:rPr>
      </w:pPr>
      <w:r w:rsidRPr="00D932BC">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932BC" w:rsidRPr="00D932BC" w:rsidRDefault="00D932BC" w:rsidP="00D932BC">
      <w:pPr>
        <w:shd w:val="clear" w:color="auto" w:fill="EEECE1"/>
        <w:spacing w:line="360" w:lineRule="auto"/>
        <w:rPr>
          <w:rFonts w:asciiTheme="minorHAnsi" w:hAnsiTheme="minorHAnsi" w:cstheme="minorHAnsi"/>
          <w:b/>
          <w:bCs/>
          <w:sz w:val="24"/>
          <w:szCs w:val="24"/>
        </w:rPr>
      </w:pPr>
    </w:p>
    <w:p w:rsidR="00D932BC" w:rsidRPr="00D932BC" w:rsidRDefault="00D932BC" w:rsidP="00D932BC">
      <w:pPr>
        <w:shd w:val="clear" w:color="auto" w:fill="EEECE1"/>
        <w:spacing w:line="360" w:lineRule="auto"/>
        <w:rPr>
          <w:rFonts w:asciiTheme="minorHAnsi" w:hAnsiTheme="minorHAnsi" w:cstheme="minorHAnsi"/>
          <w:b/>
          <w:bCs/>
          <w:sz w:val="24"/>
          <w:szCs w:val="24"/>
        </w:rPr>
      </w:pPr>
      <w:r w:rsidRPr="00D932BC">
        <w:rPr>
          <w:rFonts w:asciiTheme="minorHAnsi" w:hAnsiTheme="minorHAnsi" w:cstheme="minorHAnsi"/>
          <w:b/>
          <w:bCs/>
          <w:sz w:val="24"/>
          <w:szCs w:val="24"/>
        </w:rPr>
        <w:t>OŚWIADCZENIE DOTYCZĄCE DEFINICJI PRZEDSIĘBIORSTWA:</w:t>
      </w:r>
    </w:p>
    <w:p w:rsidR="00D932BC" w:rsidRPr="00D932BC" w:rsidRDefault="00D932BC" w:rsidP="00D932BC">
      <w:pPr>
        <w:autoSpaceDE w:val="0"/>
        <w:autoSpaceDN w:val="0"/>
        <w:adjustRightInd w:val="0"/>
        <w:spacing w:line="360" w:lineRule="auto"/>
        <w:rPr>
          <w:rFonts w:asciiTheme="minorHAnsi" w:hAnsiTheme="minorHAnsi" w:cstheme="minorHAnsi"/>
          <w:bCs/>
          <w:sz w:val="24"/>
          <w:szCs w:val="24"/>
        </w:rPr>
      </w:pPr>
      <w:r w:rsidRPr="00D932BC">
        <w:rPr>
          <w:rFonts w:asciiTheme="minorHAnsi" w:hAnsiTheme="minorHAnsi" w:cstheme="minorHAnsi"/>
          <w:sz w:val="24"/>
          <w:szCs w:val="24"/>
        </w:rPr>
        <w:t xml:space="preserve">Oświadczam, że zgodnie z </w:t>
      </w:r>
      <w:r w:rsidRPr="00D932BC">
        <w:rPr>
          <w:rFonts w:asciiTheme="minorHAnsi" w:hAnsiTheme="minorHAnsi" w:cstheme="minorHAnsi"/>
          <w:bCs/>
          <w:sz w:val="24"/>
          <w:szCs w:val="24"/>
        </w:rPr>
        <w:t>ROZPORZĄDZENIEM KOMISJI (UE) NR 651/2014 z dnia 17 czerwca 2014 r.  jestem:</w:t>
      </w:r>
    </w:p>
    <w:p w:rsidR="00D932BC" w:rsidRPr="00D932BC" w:rsidRDefault="00D932BC" w:rsidP="00D932BC">
      <w:pPr>
        <w:numPr>
          <w:ilvl w:val="0"/>
          <w:numId w:val="31"/>
        </w:numPr>
        <w:autoSpaceDE w:val="0"/>
        <w:autoSpaceDN w:val="0"/>
        <w:adjustRightInd w:val="0"/>
        <w:spacing w:line="360" w:lineRule="auto"/>
        <w:rPr>
          <w:rFonts w:asciiTheme="minorHAnsi" w:hAnsiTheme="minorHAnsi" w:cstheme="minorHAnsi"/>
          <w:bCs/>
          <w:sz w:val="24"/>
          <w:szCs w:val="24"/>
        </w:rPr>
      </w:pPr>
      <w:r w:rsidRPr="00D932BC">
        <w:rPr>
          <w:rFonts w:asciiTheme="minorHAnsi" w:hAnsiTheme="minorHAnsi" w:cstheme="minorHAnsi"/>
          <w:bCs/>
          <w:sz w:val="24"/>
          <w:szCs w:val="24"/>
        </w:rPr>
        <w:t>- mikro przedsiębiorstwem</w:t>
      </w:r>
    </w:p>
    <w:p w:rsidR="00D932BC" w:rsidRPr="00D932BC" w:rsidRDefault="00D932BC" w:rsidP="00D932BC">
      <w:pPr>
        <w:numPr>
          <w:ilvl w:val="0"/>
          <w:numId w:val="31"/>
        </w:numPr>
        <w:autoSpaceDE w:val="0"/>
        <w:autoSpaceDN w:val="0"/>
        <w:adjustRightInd w:val="0"/>
        <w:spacing w:line="360" w:lineRule="auto"/>
        <w:rPr>
          <w:rFonts w:asciiTheme="minorHAnsi" w:hAnsiTheme="minorHAnsi" w:cstheme="minorHAnsi"/>
          <w:bCs/>
          <w:sz w:val="24"/>
          <w:szCs w:val="24"/>
        </w:rPr>
      </w:pPr>
      <w:r w:rsidRPr="00D932BC">
        <w:rPr>
          <w:rFonts w:asciiTheme="minorHAnsi" w:hAnsiTheme="minorHAnsi" w:cstheme="minorHAnsi"/>
          <w:bCs/>
          <w:sz w:val="24"/>
          <w:szCs w:val="24"/>
        </w:rPr>
        <w:t>- małym przedsiębiorstwem</w:t>
      </w:r>
    </w:p>
    <w:p w:rsidR="00D932BC" w:rsidRPr="00D932BC" w:rsidRDefault="00D932BC" w:rsidP="00D932BC">
      <w:pPr>
        <w:numPr>
          <w:ilvl w:val="0"/>
          <w:numId w:val="31"/>
        </w:numPr>
        <w:autoSpaceDE w:val="0"/>
        <w:autoSpaceDN w:val="0"/>
        <w:adjustRightInd w:val="0"/>
        <w:spacing w:line="360" w:lineRule="auto"/>
        <w:rPr>
          <w:rFonts w:asciiTheme="minorHAnsi" w:hAnsiTheme="minorHAnsi" w:cstheme="minorHAnsi"/>
          <w:bCs/>
          <w:sz w:val="24"/>
          <w:szCs w:val="24"/>
        </w:rPr>
      </w:pPr>
      <w:r w:rsidRPr="00D932BC">
        <w:rPr>
          <w:rFonts w:asciiTheme="minorHAnsi" w:hAnsiTheme="minorHAnsi" w:cstheme="minorHAnsi"/>
          <w:bCs/>
          <w:sz w:val="24"/>
          <w:szCs w:val="24"/>
        </w:rPr>
        <w:t>- średnim przedsiębiorstwem</w:t>
      </w:r>
    </w:p>
    <w:p w:rsidR="00D932BC" w:rsidRPr="00D932BC" w:rsidRDefault="00D932BC" w:rsidP="00D932BC">
      <w:pPr>
        <w:numPr>
          <w:ilvl w:val="0"/>
          <w:numId w:val="31"/>
        </w:numPr>
        <w:autoSpaceDE w:val="0"/>
        <w:autoSpaceDN w:val="0"/>
        <w:adjustRightInd w:val="0"/>
        <w:spacing w:line="360" w:lineRule="auto"/>
        <w:rPr>
          <w:rFonts w:asciiTheme="minorHAnsi" w:hAnsiTheme="minorHAnsi" w:cstheme="minorHAnsi"/>
          <w:bCs/>
          <w:sz w:val="24"/>
          <w:szCs w:val="24"/>
        </w:rPr>
      </w:pPr>
      <w:r w:rsidRPr="00D932BC">
        <w:rPr>
          <w:rFonts w:asciiTheme="minorHAnsi" w:hAnsiTheme="minorHAnsi" w:cstheme="minorHAnsi"/>
          <w:bCs/>
          <w:sz w:val="24"/>
          <w:szCs w:val="24"/>
        </w:rPr>
        <w:t>- dużym przedsiębiorstwem</w:t>
      </w:r>
    </w:p>
    <w:p w:rsidR="00D932BC" w:rsidRDefault="00D932BC" w:rsidP="00D932BC">
      <w:pPr>
        <w:rPr>
          <w:rFonts w:asciiTheme="minorHAnsi" w:hAnsiTheme="minorHAnsi" w:cstheme="minorHAnsi"/>
          <w:bCs/>
          <w:sz w:val="24"/>
          <w:szCs w:val="24"/>
        </w:rPr>
      </w:pPr>
      <w:r w:rsidRPr="00D932BC">
        <w:rPr>
          <w:rFonts w:asciiTheme="minorHAnsi" w:hAnsiTheme="minorHAnsi" w:cstheme="minorHAnsi"/>
          <w:bCs/>
          <w:sz w:val="24"/>
          <w:szCs w:val="24"/>
        </w:rPr>
        <w:t>* właściwe zaznaczyć</w:t>
      </w:r>
    </w:p>
    <w:p w:rsidR="00D932BC" w:rsidRDefault="00D932BC" w:rsidP="00D932BC">
      <w:pPr>
        <w:rPr>
          <w:rFonts w:asciiTheme="minorHAnsi" w:hAnsiTheme="minorHAnsi" w:cstheme="minorHAnsi"/>
          <w:bCs/>
          <w:sz w:val="24"/>
          <w:szCs w:val="24"/>
        </w:rPr>
      </w:pPr>
    </w:p>
    <w:p w:rsidR="00D932BC" w:rsidRDefault="00D932BC" w:rsidP="00D932BC">
      <w:pPr>
        <w:rPr>
          <w:rFonts w:asciiTheme="minorHAnsi" w:hAnsiTheme="minorHAnsi" w:cstheme="minorHAnsi"/>
          <w:bCs/>
          <w:sz w:val="24"/>
          <w:szCs w:val="24"/>
        </w:rPr>
      </w:pPr>
    </w:p>
    <w:p w:rsidR="00D932BC" w:rsidRDefault="00D932BC" w:rsidP="00D932BC">
      <w:pPr>
        <w:rPr>
          <w:rFonts w:asciiTheme="minorHAnsi" w:hAnsiTheme="minorHAnsi" w:cstheme="minorHAnsi"/>
          <w:bCs/>
          <w:sz w:val="24"/>
          <w:szCs w:val="24"/>
        </w:rPr>
      </w:pPr>
    </w:p>
    <w:p w:rsidR="00D932BC" w:rsidRDefault="00D932BC" w:rsidP="00D932BC">
      <w:pPr>
        <w:rPr>
          <w:rFonts w:asciiTheme="minorHAnsi" w:hAnsiTheme="minorHAnsi" w:cstheme="minorHAnsi"/>
          <w:bCs/>
          <w:sz w:val="24"/>
          <w:szCs w:val="24"/>
        </w:rPr>
      </w:pPr>
    </w:p>
    <w:p w:rsidR="00D932BC" w:rsidRDefault="00D932BC" w:rsidP="00D932BC">
      <w:pPr>
        <w:rPr>
          <w:rFonts w:asciiTheme="minorHAnsi" w:hAnsiTheme="minorHAnsi" w:cstheme="minorHAnsi"/>
          <w:bCs/>
          <w:sz w:val="24"/>
          <w:szCs w:val="24"/>
        </w:rPr>
      </w:pPr>
    </w:p>
    <w:p w:rsidR="00D932BC" w:rsidRDefault="00D932BC" w:rsidP="00D932BC">
      <w:pPr>
        <w:rPr>
          <w:rFonts w:asciiTheme="minorHAnsi" w:hAnsiTheme="minorHAnsi" w:cstheme="minorHAnsi"/>
          <w:bCs/>
          <w:sz w:val="24"/>
          <w:szCs w:val="24"/>
        </w:rPr>
      </w:pPr>
    </w:p>
    <w:p w:rsidR="00D932BC" w:rsidRDefault="00D932BC" w:rsidP="00D932BC">
      <w:pPr>
        <w:rPr>
          <w:rFonts w:asciiTheme="minorHAnsi" w:hAnsiTheme="minorHAnsi" w:cstheme="minorHAnsi"/>
          <w:bCs/>
          <w:sz w:val="24"/>
          <w:szCs w:val="24"/>
        </w:rPr>
      </w:pPr>
    </w:p>
    <w:p w:rsidR="00D932BC" w:rsidRDefault="00D932BC" w:rsidP="00D932BC">
      <w:pPr>
        <w:rPr>
          <w:rFonts w:asciiTheme="minorHAnsi" w:hAnsiTheme="minorHAnsi" w:cstheme="minorHAnsi"/>
          <w:bCs/>
          <w:sz w:val="24"/>
          <w:szCs w:val="24"/>
        </w:rPr>
      </w:pPr>
    </w:p>
    <w:p w:rsidR="00D932BC" w:rsidRDefault="00D932BC" w:rsidP="00D932BC">
      <w:pPr>
        <w:rPr>
          <w:rFonts w:asciiTheme="minorHAnsi" w:hAnsiTheme="minorHAnsi" w:cstheme="minorHAnsi"/>
          <w:bCs/>
          <w:sz w:val="24"/>
          <w:szCs w:val="24"/>
        </w:rPr>
      </w:pPr>
    </w:p>
    <w:p w:rsidR="00D932BC" w:rsidRDefault="00D932BC" w:rsidP="00D932BC">
      <w:pPr>
        <w:rPr>
          <w:rFonts w:asciiTheme="minorHAnsi" w:hAnsiTheme="minorHAnsi" w:cstheme="minorHAnsi"/>
          <w:bCs/>
          <w:sz w:val="24"/>
          <w:szCs w:val="24"/>
        </w:rPr>
      </w:pPr>
    </w:p>
    <w:p w:rsidR="00D932BC" w:rsidRDefault="00D932BC" w:rsidP="00D932BC"/>
    <w:tbl>
      <w:tblPr>
        <w:tblW w:w="14286" w:type="dxa"/>
        <w:tblInd w:w="55" w:type="dxa"/>
        <w:tblCellMar>
          <w:left w:w="70" w:type="dxa"/>
          <w:right w:w="70" w:type="dxa"/>
        </w:tblCellMar>
        <w:tblLook w:val="04A0" w:firstRow="1" w:lastRow="0" w:firstColumn="1" w:lastColumn="0" w:noHBand="0" w:noVBand="1"/>
      </w:tblPr>
      <w:tblGrid>
        <w:gridCol w:w="414"/>
        <w:gridCol w:w="760"/>
        <w:gridCol w:w="955"/>
        <w:gridCol w:w="796"/>
        <w:gridCol w:w="595"/>
        <w:gridCol w:w="853"/>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5"/>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9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Grubość szwu</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Długość szwu</w:t>
            </w:r>
          </w:p>
        </w:tc>
        <w:tc>
          <w:tcPr>
            <w:tcW w:w="796"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Średnica koła</w:t>
            </w:r>
          </w:p>
        </w:tc>
        <w:tc>
          <w:tcPr>
            <w:tcW w:w="595"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igieł</w:t>
            </w:r>
          </w:p>
        </w:tc>
        <w:tc>
          <w:tcPr>
            <w:tcW w:w="853"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Długość igły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Rodzaj igły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Kolor szwu</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(kol.10 x kol.11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76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5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96"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59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853"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12</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13</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14</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15</w:t>
            </w:r>
          </w:p>
        </w:tc>
      </w:tr>
      <w:tr w:rsidR="00505EA6" w:rsidRPr="00505EA6" w:rsidTr="0060622B">
        <w:trPr>
          <w:trHeight w:val="25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Szew syntetyczny </w:t>
            </w:r>
            <w:proofErr w:type="spellStart"/>
            <w:r w:rsidRPr="00505EA6">
              <w:rPr>
                <w:rFonts w:ascii="Times New Roman" w:hAnsi="Times New Roman"/>
                <w:b/>
                <w:bCs/>
                <w:sz w:val="16"/>
              </w:rPr>
              <w:t>polifilamentowy</w:t>
            </w:r>
            <w:proofErr w:type="spellEnd"/>
            <w:r w:rsidRPr="00505EA6">
              <w:rPr>
                <w:rFonts w:ascii="Times New Roman" w:hAnsi="Times New Roman"/>
                <w:b/>
                <w:bCs/>
                <w:sz w:val="16"/>
              </w:rPr>
              <w:t xml:space="preserve">, poliestrowy, z </w:t>
            </w:r>
            <w:proofErr w:type="spellStart"/>
            <w:r w:rsidRPr="00505EA6">
              <w:rPr>
                <w:rFonts w:ascii="Times New Roman" w:hAnsi="Times New Roman"/>
                <w:b/>
                <w:bCs/>
                <w:sz w:val="16"/>
              </w:rPr>
              <w:t>politereftalatu</w:t>
            </w:r>
            <w:proofErr w:type="spellEnd"/>
            <w:r w:rsidRPr="00505EA6">
              <w:rPr>
                <w:rFonts w:ascii="Times New Roman" w:hAnsi="Times New Roman"/>
                <w:b/>
                <w:bCs/>
                <w:sz w:val="16"/>
              </w:rPr>
              <w:t xml:space="preserve">, powlekany silikonem, </w:t>
            </w:r>
            <w:proofErr w:type="spellStart"/>
            <w:r w:rsidRPr="00505EA6">
              <w:rPr>
                <w:rFonts w:ascii="Times New Roman" w:hAnsi="Times New Roman"/>
                <w:b/>
                <w:bCs/>
                <w:sz w:val="16"/>
              </w:rPr>
              <w:t>niewchłanialny</w:t>
            </w:r>
            <w:proofErr w:type="spellEnd"/>
            <w:r w:rsidRPr="00505EA6">
              <w:rPr>
                <w:rFonts w:ascii="Times New Roman" w:hAnsi="Times New Roman"/>
                <w:b/>
                <w:bCs/>
                <w:sz w:val="16"/>
              </w:rPr>
              <w:t xml:space="preserve">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biały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900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51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 lub zielony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5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 podkładki</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biały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5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 podkładki</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 lub zielony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9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8 x 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 podkładki</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 lub zielony/biały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1260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1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 x 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 lub zielony/biały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900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4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 x 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17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 lub zielony/biały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7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8.</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8 x 75 cm </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17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 podkładki</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 lub zielony/biały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900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17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 lub zielony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540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5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 podkładki</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 lub zielony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5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 podkładki</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biały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540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55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25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 lub zielony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25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 lub zielony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5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lastRenderedPageBreak/>
              <w:t>Uwaga: W pakiecie nr 9 dla pozycji, gdzie wymagane są podkładki, Zamawiający wymaga rozmiaru nie mniejszego niż 3x6x1 mm.</w:t>
            </w:r>
          </w:p>
        </w:tc>
      </w:tr>
      <w:tr w:rsidR="00505EA6" w:rsidRPr="00505EA6" w:rsidTr="0060622B">
        <w:trPr>
          <w:trHeight w:val="270"/>
        </w:trPr>
        <w:tc>
          <w:tcPr>
            <w:tcW w:w="10610" w:type="dxa"/>
            <w:gridSpan w:val="12"/>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07038C" w:rsidRPr="0007038C" w:rsidRDefault="0007038C" w:rsidP="0007038C">
      <w:pPr>
        <w:spacing w:line="360" w:lineRule="auto"/>
        <w:rPr>
          <w:rFonts w:asciiTheme="minorHAnsi" w:hAnsiTheme="minorHAnsi" w:cstheme="minorHAnsi"/>
          <w:bCs/>
          <w:sz w:val="24"/>
          <w:szCs w:val="24"/>
        </w:rPr>
      </w:pPr>
      <w:r w:rsidRPr="0007038C">
        <w:rPr>
          <w:rFonts w:asciiTheme="minorHAnsi" w:hAnsiTheme="minorHAnsi" w:cstheme="minorHAnsi"/>
          <w:b/>
          <w:bCs/>
          <w:sz w:val="24"/>
          <w:szCs w:val="24"/>
        </w:rPr>
        <w:t>Uwaga:</w:t>
      </w:r>
      <w:r w:rsidRPr="0007038C">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07038C" w:rsidRPr="0007038C" w:rsidRDefault="0007038C" w:rsidP="0007038C">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07038C" w:rsidRPr="0007038C" w:rsidTr="0007038C">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Nazwy firm podwykonawców:</w:t>
            </w:r>
          </w:p>
        </w:tc>
      </w:tr>
      <w:tr w:rsidR="0007038C" w:rsidRPr="0007038C" w:rsidTr="0007038C">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07038C" w:rsidRPr="0007038C" w:rsidRDefault="0007038C" w:rsidP="0007038C">
            <w:pPr>
              <w:spacing w:line="360" w:lineRule="auto"/>
              <w:rPr>
                <w:rFonts w:asciiTheme="minorHAnsi" w:hAnsiTheme="minorHAnsi" w:cstheme="minorHAnsi"/>
                <w:sz w:val="24"/>
                <w:szCs w:val="24"/>
              </w:rPr>
            </w:pPr>
          </w:p>
        </w:tc>
      </w:tr>
    </w:tbl>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 xml:space="preserve">W przypadku braku takiego wskazania Zamawiający uzna, iż Wykonawca będzie realizował zamówienie bez udziału Podwykonawców  </w:t>
      </w:r>
    </w:p>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Oświadczam, że wypełniłem obowiązki informacyjne przewidziane w art. 13 lub art. 14 RODO</w:t>
      </w:r>
      <w:r w:rsidRPr="0007038C">
        <w:rPr>
          <w:rFonts w:asciiTheme="minorHAnsi" w:hAnsiTheme="minorHAnsi" w:cstheme="minorHAnsi"/>
          <w:sz w:val="24"/>
          <w:szCs w:val="24"/>
          <w:vertAlign w:val="superscript"/>
        </w:rPr>
        <w:t>1)</w:t>
      </w:r>
      <w:r w:rsidRPr="0007038C">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vertAlign w:val="superscript"/>
        </w:rPr>
        <w:t xml:space="preserve">1) </w:t>
      </w:r>
      <w:r w:rsidRPr="0007038C">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7038C" w:rsidRPr="0007038C" w:rsidRDefault="0007038C" w:rsidP="0007038C">
      <w:pPr>
        <w:spacing w:line="360" w:lineRule="auto"/>
        <w:ind w:left="142" w:hanging="142"/>
        <w:rPr>
          <w:rFonts w:asciiTheme="minorHAnsi" w:hAnsiTheme="minorHAnsi" w:cstheme="minorHAnsi"/>
          <w:sz w:val="24"/>
          <w:szCs w:val="24"/>
        </w:rPr>
      </w:pPr>
      <w:r w:rsidRPr="0007038C">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7038C" w:rsidRPr="0007038C" w:rsidRDefault="0007038C" w:rsidP="0007038C">
      <w:pPr>
        <w:shd w:val="clear" w:color="auto" w:fill="EEECE1"/>
        <w:spacing w:line="360" w:lineRule="auto"/>
        <w:rPr>
          <w:rFonts w:asciiTheme="minorHAnsi" w:hAnsiTheme="minorHAnsi" w:cstheme="minorHAnsi"/>
          <w:b/>
          <w:bCs/>
          <w:sz w:val="24"/>
          <w:szCs w:val="24"/>
        </w:rPr>
      </w:pPr>
    </w:p>
    <w:p w:rsidR="0007038C" w:rsidRPr="0007038C" w:rsidRDefault="0007038C" w:rsidP="0007038C">
      <w:pPr>
        <w:shd w:val="clear" w:color="auto" w:fill="EEECE1"/>
        <w:spacing w:line="360" w:lineRule="auto"/>
        <w:rPr>
          <w:rFonts w:asciiTheme="minorHAnsi" w:hAnsiTheme="minorHAnsi" w:cstheme="minorHAnsi"/>
          <w:b/>
          <w:bCs/>
          <w:sz w:val="24"/>
          <w:szCs w:val="24"/>
        </w:rPr>
      </w:pPr>
      <w:r w:rsidRPr="0007038C">
        <w:rPr>
          <w:rFonts w:asciiTheme="minorHAnsi" w:hAnsiTheme="minorHAnsi" w:cstheme="minorHAnsi"/>
          <w:b/>
          <w:bCs/>
          <w:sz w:val="24"/>
          <w:szCs w:val="24"/>
        </w:rPr>
        <w:t>OŚWIADCZENIE DOTYCZĄCE DEFINICJI PRZEDSIĘBIORSTWA:</w:t>
      </w:r>
    </w:p>
    <w:p w:rsidR="0007038C" w:rsidRPr="0007038C" w:rsidRDefault="0007038C" w:rsidP="0007038C">
      <w:p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sz w:val="24"/>
          <w:szCs w:val="24"/>
        </w:rPr>
        <w:lastRenderedPageBreak/>
        <w:t xml:space="preserve">Oświadczam, że zgodnie z </w:t>
      </w:r>
      <w:r w:rsidRPr="0007038C">
        <w:rPr>
          <w:rFonts w:asciiTheme="minorHAnsi" w:hAnsiTheme="minorHAnsi" w:cstheme="minorHAnsi"/>
          <w:bCs/>
          <w:sz w:val="24"/>
          <w:szCs w:val="24"/>
        </w:rPr>
        <w:t>ROZPORZĄDZENIEM KOMISJI (UE) NR 651/2014 z dnia 17 czerwca 2014 r.  jestem: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mikro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małym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średnim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dużym przedsiębiorstwem</w:t>
      </w:r>
    </w:p>
    <w:p w:rsidR="0007038C" w:rsidRDefault="0007038C" w:rsidP="0007038C">
      <w:pPr>
        <w:rPr>
          <w:rFonts w:asciiTheme="minorHAnsi" w:hAnsiTheme="minorHAnsi" w:cstheme="minorHAnsi"/>
          <w:bCs/>
          <w:sz w:val="24"/>
          <w:szCs w:val="24"/>
        </w:rPr>
      </w:pPr>
      <w:r w:rsidRPr="0007038C">
        <w:rPr>
          <w:rFonts w:asciiTheme="minorHAnsi" w:hAnsiTheme="minorHAnsi" w:cstheme="minorHAnsi"/>
          <w:bCs/>
          <w:sz w:val="24"/>
          <w:szCs w:val="24"/>
        </w:rPr>
        <w:t>* właściwe zaznaczyć</w:t>
      </w: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tbl>
      <w:tblPr>
        <w:tblW w:w="14286" w:type="dxa"/>
        <w:tblInd w:w="55" w:type="dxa"/>
        <w:tblCellMar>
          <w:left w:w="70" w:type="dxa"/>
          <w:right w:w="70" w:type="dxa"/>
        </w:tblCellMar>
        <w:tblLook w:val="04A0" w:firstRow="1" w:lastRow="0" w:firstColumn="1" w:lastColumn="0" w:noHBand="0" w:noVBand="1"/>
      </w:tblPr>
      <w:tblGrid>
        <w:gridCol w:w="414"/>
        <w:gridCol w:w="760"/>
        <w:gridCol w:w="955"/>
        <w:gridCol w:w="796"/>
        <w:gridCol w:w="595"/>
        <w:gridCol w:w="853"/>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5"/>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10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Grubość szwu</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Długość szwu</w:t>
            </w:r>
          </w:p>
        </w:tc>
        <w:tc>
          <w:tcPr>
            <w:tcW w:w="796"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Średnica koła</w:t>
            </w:r>
          </w:p>
        </w:tc>
        <w:tc>
          <w:tcPr>
            <w:tcW w:w="595"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igieł</w:t>
            </w:r>
          </w:p>
        </w:tc>
        <w:tc>
          <w:tcPr>
            <w:tcW w:w="853"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Długość igły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Rodzaj igły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Kolor szwu</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(kol.10 x kol.11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76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5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96"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59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853"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12</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13</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14</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15</w:t>
            </w:r>
          </w:p>
        </w:tc>
      </w:tr>
      <w:tr w:rsidR="00505EA6" w:rsidRPr="00505EA6" w:rsidTr="0060622B">
        <w:trPr>
          <w:trHeight w:val="25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Szew syntetyczny </w:t>
            </w:r>
            <w:proofErr w:type="spellStart"/>
            <w:r w:rsidRPr="00505EA6">
              <w:rPr>
                <w:rFonts w:ascii="Times New Roman" w:hAnsi="Times New Roman"/>
                <w:b/>
                <w:bCs/>
                <w:sz w:val="16"/>
              </w:rPr>
              <w:t>polifilamentowy</w:t>
            </w:r>
            <w:proofErr w:type="spellEnd"/>
            <w:r w:rsidRPr="00505EA6">
              <w:rPr>
                <w:rFonts w:ascii="Times New Roman" w:hAnsi="Times New Roman"/>
                <w:b/>
                <w:bCs/>
                <w:sz w:val="16"/>
              </w:rPr>
              <w:t xml:space="preserve">, poliestrowy, powlekany, </w:t>
            </w:r>
            <w:proofErr w:type="spellStart"/>
            <w:r w:rsidRPr="00505EA6">
              <w:rPr>
                <w:rFonts w:ascii="Times New Roman" w:hAnsi="Times New Roman"/>
                <w:b/>
                <w:bCs/>
                <w:sz w:val="16"/>
              </w:rPr>
              <w:t>niewchłanialny</w:t>
            </w:r>
            <w:proofErr w:type="spellEnd"/>
            <w:r w:rsidRPr="00505EA6">
              <w:rPr>
                <w:rFonts w:ascii="Times New Roman" w:hAnsi="Times New Roman"/>
                <w:b/>
                <w:bCs/>
                <w:sz w:val="16"/>
              </w:rPr>
              <w:t xml:space="preserve"> </w:t>
            </w:r>
          </w:p>
        </w:tc>
      </w:tr>
      <w:tr w:rsidR="00505EA6" w:rsidRPr="00505EA6" w:rsidTr="0060622B">
        <w:trPr>
          <w:trHeight w:val="22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 x 75 cm</w:t>
            </w:r>
          </w:p>
        </w:tc>
        <w:tc>
          <w:tcPr>
            <w:tcW w:w="79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55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zielony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702"/>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 x 75 cm</w:t>
            </w:r>
          </w:p>
        </w:tc>
        <w:tc>
          <w:tcPr>
            <w:tcW w:w="79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45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zielony</w:t>
            </w:r>
          </w:p>
        </w:tc>
        <w:tc>
          <w:tcPr>
            <w:tcW w:w="788"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zielony</w:t>
            </w:r>
          </w:p>
        </w:tc>
        <w:tc>
          <w:tcPr>
            <w:tcW w:w="788"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600</w:t>
            </w:r>
          </w:p>
        </w:tc>
        <w:tc>
          <w:tcPr>
            <w:tcW w:w="107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2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zielony</w:t>
            </w:r>
          </w:p>
        </w:tc>
        <w:tc>
          <w:tcPr>
            <w:tcW w:w="788"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3000</w:t>
            </w:r>
          </w:p>
        </w:tc>
        <w:tc>
          <w:tcPr>
            <w:tcW w:w="107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100 cm</w:t>
            </w:r>
          </w:p>
        </w:tc>
        <w:tc>
          <w:tcPr>
            <w:tcW w:w="79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zielony</w:t>
            </w:r>
          </w:p>
        </w:tc>
        <w:tc>
          <w:tcPr>
            <w:tcW w:w="788"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7200</w:t>
            </w:r>
          </w:p>
        </w:tc>
        <w:tc>
          <w:tcPr>
            <w:tcW w:w="107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12"/>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07038C" w:rsidRPr="0007038C" w:rsidRDefault="0007038C" w:rsidP="0007038C">
      <w:pPr>
        <w:spacing w:line="360" w:lineRule="auto"/>
        <w:rPr>
          <w:rFonts w:asciiTheme="minorHAnsi" w:hAnsiTheme="minorHAnsi" w:cstheme="minorHAnsi"/>
          <w:bCs/>
          <w:sz w:val="24"/>
          <w:szCs w:val="24"/>
        </w:rPr>
      </w:pPr>
      <w:r w:rsidRPr="0007038C">
        <w:rPr>
          <w:rFonts w:asciiTheme="minorHAnsi" w:hAnsiTheme="minorHAnsi" w:cstheme="minorHAnsi"/>
          <w:b/>
          <w:bCs/>
          <w:sz w:val="24"/>
          <w:szCs w:val="24"/>
        </w:rPr>
        <w:t>Uwaga:</w:t>
      </w:r>
      <w:r w:rsidRPr="0007038C">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07038C" w:rsidRPr="0007038C" w:rsidRDefault="0007038C" w:rsidP="0007038C">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07038C" w:rsidRPr="0007038C" w:rsidTr="0007038C">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Nazwy firm podwykonawców:</w:t>
            </w:r>
          </w:p>
        </w:tc>
      </w:tr>
      <w:tr w:rsidR="0007038C" w:rsidRPr="0007038C" w:rsidTr="0007038C">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07038C" w:rsidRPr="0007038C" w:rsidRDefault="0007038C" w:rsidP="0007038C">
            <w:pPr>
              <w:spacing w:line="360" w:lineRule="auto"/>
              <w:rPr>
                <w:rFonts w:asciiTheme="minorHAnsi" w:hAnsiTheme="minorHAnsi" w:cstheme="minorHAnsi"/>
                <w:sz w:val="24"/>
                <w:szCs w:val="24"/>
              </w:rPr>
            </w:pPr>
          </w:p>
        </w:tc>
      </w:tr>
    </w:tbl>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 xml:space="preserve">W przypadku braku takiego wskazania Zamawiający uzna, iż Wykonawca będzie realizował zamówienie bez udziału Podwykonawców  </w:t>
      </w:r>
    </w:p>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Oświadczam, że wypełniłem obowiązki informacyjne przewidziane w art. 13 lub art. 14 RODO</w:t>
      </w:r>
      <w:r w:rsidRPr="0007038C">
        <w:rPr>
          <w:rFonts w:asciiTheme="minorHAnsi" w:hAnsiTheme="minorHAnsi" w:cstheme="minorHAnsi"/>
          <w:sz w:val="24"/>
          <w:szCs w:val="24"/>
          <w:vertAlign w:val="superscript"/>
        </w:rPr>
        <w:t>1)</w:t>
      </w:r>
      <w:r w:rsidRPr="0007038C">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vertAlign w:val="superscript"/>
        </w:rPr>
        <w:lastRenderedPageBreak/>
        <w:t xml:space="preserve">1) </w:t>
      </w:r>
      <w:r w:rsidRPr="0007038C">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7038C" w:rsidRPr="0007038C" w:rsidRDefault="0007038C" w:rsidP="0007038C">
      <w:pPr>
        <w:spacing w:line="360" w:lineRule="auto"/>
        <w:ind w:left="142" w:hanging="142"/>
        <w:rPr>
          <w:rFonts w:asciiTheme="minorHAnsi" w:hAnsiTheme="minorHAnsi" w:cstheme="minorHAnsi"/>
          <w:sz w:val="24"/>
          <w:szCs w:val="24"/>
        </w:rPr>
      </w:pPr>
      <w:r w:rsidRPr="0007038C">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7038C" w:rsidRPr="0007038C" w:rsidRDefault="0007038C" w:rsidP="0007038C">
      <w:pPr>
        <w:shd w:val="clear" w:color="auto" w:fill="EEECE1"/>
        <w:spacing w:line="360" w:lineRule="auto"/>
        <w:rPr>
          <w:rFonts w:asciiTheme="minorHAnsi" w:hAnsiTheme="minorHAnsi" w:cstheme="minorHAnsi"/>
          <w:b/>
          <w:bCs/>
          <w:sz w:val="24"/>
          <w:szCs w:val="24"/>
        </w:rPr>
      </w:pPr>
    </w:p>
    <w:p w:rsidR="0007038C" w:rsidRPr="0007038C" w:rsidRDefault="0007038C" w:rsidP="0007038C">
      <w:pPr>
        <w:shd w:val="clear" w:color="auto" w:fill="EEECE1"/>
        <w:spacing w:line="360" w:lineRule="auto"/>
        <w:rPr>
          <w:rFonts w:asciiTheme="minorHAnsi" w:hAnsiTheme="minorHAnsi" w:cstheme="minorHAnsi"/>
          <w:b/>
          <w:bCs/>
          <w:sz w:val="24"/>
          <w:szCs w:val="24"/>
        </w:rPr>
      </w:pPr>
      <w:r w:rsidRPr="0007038C">
        <w:rPr>
          <w:rFonts w:asciiTheme="minorHAnsi" w:hAnsiTheme="minorHAnsi" w:cstheme="minorHAnsi"/>
          <w:b/>
          <w:bCs/>
          <w:sz w:val="24"/>
          <w:szCs w:val="24"/>
        </w:rPr>
        <w:t>OŚWIADCZENIE DOTYCZĄCE DEFINICJI PRZEDSIĘBIORSTWA:</w:t>
      </w:r>
    </w:p>
    <w:p w:rsidR="0007038C" w:rsidRPr="0007038C" w:rsidRDefault="0007038C" w:rsidP="0007038C">
      <w:p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sz w:val="24"/>
          <w:szCs w:val="24"/>
        </w:rPr>
        <w:t xml:space="preserve">Oświadczam, że zgodnie z </w:t>
      </w:r>
      <w:r w:rsidRPr="0007038C">
        <w:rPr>
          <w:rFonts w:asciiTheme="minorHAnsi" w:hAnsiTheme="minorHAnsi" w:cstheme="minorHAnsi"/>
          <w:bCs/>
          <w:sz w:val="24"/>
          <w:szCs w:val="24"/>
        </w:rPr>
        <w:t>ROZPORZĄDZENIEM KOMISJI (UE) NR 651/2014 z dnia 17 czerwca 2014 r.  jestem: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mikro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małym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średnim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dużym przedsiębiorstwem</w:t>
      </w:r>
    </w:p>
    <w:p w:rsidR="0007038C" w:rsidRDefault="0007038C" w:rsidP="0007038C">
      <w:pPr>
        <w:rPr>
          <w:rFonts w:asciiTheme="minorHAnsi" w:hAnsiTheme="minorHAnsi" w:cstheme="minorHAnsi"/>
          <w:bCs/>
          <w:sz w:val="24"/>
          <w:szCs w:val="24"/>
        </w:rPr>
      </w:pPr>
      <w:r w:rsidRPr="0007038C">
        <w:rPr>
          <w:rFonts w:asciiTheme="minorHAnsi" w:hAnsiTheme="minorHAnsi" w:cstheme="minorHAnsi"/>
          <w:bCs/>
          <w:sz w:val="24"/>
          <w:szCs w:val="24"/>
        </w:rPr>
        <w:t>* właściwe zaznaczyć</w:t>
      </w: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tbl>
      <w:tblPr>
        <w:tblW w:w="14286" w:type="dxa"/>
        <w:tblInd w:w="55" w:type="dxa"/>
        <w:tblCellMar>
          <w:left w:w="70" w:type="dxa"/>
          <w:right w:w="70" w:type="dxa"/>
        </w:tblCellMar>
        <w:tblLook w:val="04A0" w:firstRow="1" w:lastRow="0" w:firstColumn="1" w:lastColumn="0" w:noHBand="0" w:noVBand="1"/>
      </w:tblPr>
      <w:tblGrid>
        <w:gridCol w:w="414"/>
        <w:gridCol w:w="760"/>
        <w:gridCol w:w="955"/>
        <w:gridCol w:w="796"/>
        <w:gridCol w:w="595"/>
        <w:gridCol w:w="853"/>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5"/>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11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Grubość szwu</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Długość szwu</w:t>
            </w:r>
          </w:p>
        </w:tc>
        <w:tc>
          <w:tcPr>
            <w:tcW w:w="796"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Średnica koła</w:t>
            </w:r>
          </w:p>
        </w:tc>
        <w:tc>
          <w:tcPr>
            <w:tcW w:w="595"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igieł</w:t>
            </w:r>
          </w:p>
        </w:tc>
        <w:tc>
          <w:tcPr>
            <w:tcW w:w="853"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Długość igły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Rodzaj igły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Kolor szwu</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(kol.10 x kol.11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76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5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96"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59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853"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12</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13</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14</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15</w:t>
            </w:r>
          </w:p>
        </w:tc>
      </w:tr>
      <w:tr w:rsidR="00505EA6" w:rsidRPr="00505EA6" w:rsidTr="0060622B">
        <w:trPr>
          <w:trHeight w:val="25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Szew naturalny </w:t>
            </w:r>
            <w:proofErr w:type="spellStart"/>
            <w:r w:rsidRPr="00505EA6">
              <w:rPr>
                <w:rFonts w:ascii="Times New Roman" w:hAnsi="Times New Roman"/>
                <w:b/>
                <w:bCs/>
                <w:sz w:val="16"/>
              </w:rPr>
              <w:t>polifilamentowy</w:t>
            </w:r>
            <w:proofErr w:type="spellEnd"/>
            <w:r w:rsidRPr="00505EA6">
              <w:rPr>
                <w:rFonts w:ascii="Times New Roman" w:hAnsi="Times New Roman"/>
                <w:b/>
                <w:bCs/>
                <w:sz w:val="16"/>
              </w:rPr>
              <w:t xml:space="preserve">, jedwabny, powlekany silikonem lub woskiem, </w:t>
            </w:r>
            <w:proofErr w:type="spellStart"/>
            <w:r w:rsidRPr="00505EA6">
              <w:rPr>
                <w:rFonts w:ascii="Times New Roman" w:hAnsi="Times New Roman"/>
                <w:b/>
                <w:bCs/>
                <w:sz w:val="16"/>
              </w:rPr>
              <w:t>niewchłanialny</w:t>
            </w:r>
            <w:proofErr w:type="spellEnd"/>
            <w:r w:rsidRPr="00505EA6">
              <w:rPr>
                <w:rFonts w:ascii="Times New Roman" w:hAnsi="Times New Roman"/>
                <w:b/>
                <w:bCs/>
                <w:sz w:val="16"/>
              </w:rPr>
              <w:t xml:space="preserve"> </w:t>
            </w:r>
          </w:p>
        </w:tc>
      </w:tr>
      <w:tr w:rsidR="00505EA6" w:rsidRPr="00505EA6" w:rsidTr="0060622B">
        <w:trPr>
          <w:trHeight w:val="70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czarny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540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9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czarny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85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0</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 x 60 cm lub             5 x 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czarny</w:t>
            </w:r>
          </w:p>
        </w:tc>
        <w:tc>
          <w:tcPr>
            <w:tcW w:w="788"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1080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8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 x 75 cm lub           12 x 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czarny</w:t>
            </w:r>
          </w:p>
        </w:tc>
        <w:tc>
          <w:tcPr>
            <w:tcW w:w="788"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1200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 x 150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czarny</w:t>
            </w:r>
          </w:p>
        </w:tc>
        <w:tc>
          <w:tcPr>
            <w:tcW w:w="788"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2160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5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Szew syntetyczny </w:t>
            </w:r>
            <w:proofErr w:type="spellStart"/>
            <w:r w:rsidRPr="00505EA6">
              <w:rPr>
                <w:rFonts w:ascii="Times New Roman" w:hAnsi="Times New Roman"/>
                <w:b/>
                <w:bCs/>
                <w:sz w:val="16"/>
              </w:rPr>
              <w:t>polifilamentowy</w:t>
            </w:r>
            <w:proofErr w:type="spellEnd"/>
            <w:r w:rsidRPr="00505EA6">
              <w:rPr>
                <w:rFonts w:ascii="Times New Roman" w:hAnsi="Times New Roman"/>
                <w:b/>
                <w:bCs/>
                <w:sz w:val="16"/>
              </w:rPr>
              <w:t xml:space="preserve">, z kopolimeru kwasu glikolowego i mlekowego, powlekany, </w:t>
            </w:r>
            <w:proofErr w:type="spellStart"/>
            <w:r w:rsidRPr="00505EA6">
              <w:rPr>
                <w:rFonts w:ascii="Times New Roman" w:hAnsi="Times New Roman"/>
                <w:b/>
                <w:bCs/>
                <w:sz w:val="16"/>
              </w:rPr>
              <w:t>wchłanialny</w:t>
            </w:r>
            <w:proofErr w:type="spellEnd"/>
            <w:r w:rsidRPr="00505EA6">
              <w:rPr>
                <w:rFonts w:ascii="Times New Roman" w:hAnsi="Times New Roman"/>
                <w:b/>
                <w:bCs/>
                <w:sz w:val="16"/>
              </w:rPr>
              <w:t>, czas podtrzymywania tkankowego 7 - 14 / 10 - 14 dni, czas wchłaniania 40 - 50 dni</w:t>
            </w:r>
          </w:p>
        </w:tc>
      </w:tr>
      <w:tr w:rsidR="00505EA6" w:rsidRPr="00505EA6" w:rsidTr="0060622B">
        <w:trPr>
          <w:trHeight w:val="49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70 - 75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36-39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odwotnie</w:t>
            </w:r>
            <w:proofErr w:type="spellEnd"/>
            <w:r w:rsidRPr="00505EA6">
              <w:rPr>
                <w:rFonts w:ascii="Times New Roman" w:hAnsi="Times New Roman"/>
                <w:sz w:val="16"/>
              </w:rPr>
              <w:t xml:space="preserve"> tnąca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niebarwiony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57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70 - 75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24-26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odwotnie</w:t>
            </w:r>
            <w:proofErr w:type="spellEnd"/>
            <w:r w:rsidRPr="00505EA6">
              <w:rPr>
                <w:rFonts w:ascii="Times New Roman" w:hAnsi="Times New Roman"/>
                <w:sz w:val="16"/>
              </w:rPr>
              <w:t xml:space="preserve"> tnąca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niebarwiony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1200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12"/>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07038C" w:rsidRPr="0007038C" w:rsidRDefault="0007038C" w:rsidP="0007038C">
      <w:pPr>
        <w:spacing w:line="360" w:lineRule="auto"/>
        <w:rPr>
          <w:rFonts w:asciiTheme="minorHAnsi" w:hAnsiTheme="minorHAnsi" w:cstheme="minorHAnsi"/>
          <w:bCs/>
          <w:sz w:val="24"/>
          <w:szCs w:val="24"/>
        </w:rPr>
      </w:pPr>
      <w:r w:rsidRPr="0007038C">
        <w:rPr>
          <w:rFonts w:asciiTheme="minorHAnsi" w:hAnsiTheme="minorHAnsi" w:cstheme="minorHAnsi"/>
          <w:b/>
          <w:bCs/>
          <w:sz w:val="24"/>
          <w:szCs w:val="24"/>
        </w:rPr>
        <w:t>Uwaga:</w:t>
      </w:r>
      <w:r w:rsidRPr="0007038C">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07038C" w:rsidRPr="0007038C" w:rsidRDefault="0007038C" w:rsidP="0007038C">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07038C" w:rsidRPr="0007038C" w:rsidTr="0007038C">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Nazwy firm podwykonawców:</w:t>
            </w:r>
          </w:p>
        </w:tc>
      </w:tr>
      <w:tr w:rsidR="0007038C" w:rsidRPr="0007038C" w:rsidTr="0007038C">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07038C" w:rsidRPr="0007038C" w:rsidRDefault="0007038C" w:rsidP="0007038C">
            <w:pPr>
              <w:spacing w:line="360" w:lineRule="auto"/>
              <w:rPr>
                <w:rFonts w:asciiTheme="minorHAnsi" w:hAnsiTheme="minorHAnsi" w:cstheme="minorHAnsi"/>
                <w:sz w:val="24"/>
                <w:szCs w:val="24"/>
              </w:rPr>
            </w:pPr>
          </w:p>
        </w:tc>
      </w:tr>
    </w:tbl>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 xml:space="preserve">W przypadku braku takiego wskazania Zamawiający uzna, iż Wykonawca będzie realizował zamówienie bez udziału Podwykonawców  </w:t>
      </w:r>
    </w:p>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Oświadczam, że wypełniłem obowiązki informacyjne przewidziane w art. 13 lub art. 14 RODO</w:t>
      </w:r>
      <w:r w:rsidRPr="0007038C">
        <w:rPr>
          <w:rFonts w:asciiTheme="minorHAnsi" w:hAnsiTheme="minorHAnsi" w:cstheme="minorHAnsi"/>
          <w:sz w:val="24"/>
          <w:szCs w:val="24"/>
          <w:vertAlign w:val="superscript"/>
        </w:rPr>
        <w:t>1)</w:t>
      </w:r>
      <w:r w:rsidRPr="0007038C">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vertAlign w:val="superscript"/>
        </w:rPr>
        <w:t xml:space="preserve">1) </w:t>
      </w:r>
      <w:r w:rsidRPr="0007038C">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7038C" w:rsidRPr="0007038C" w:rsidRDefault="0007038C" w:rsidP="0007038C">
      <w:pPr>
        <w:spacing w:line="360" w:lineRule="auto"/>
        <w:ind w:left="142" w:hanging="142"/>
        <w:rPr>
          <w:rFonts w:asciiTheme="minorHAnsi" w:hAnsiTheme="minorHAnsi" w:cstheme="minorHAnsi"/>
          <w:sz w:val="24"/>
          <w:szCs w:val="24"/>
        </w:rPr>
      </w:pPr>
      <w:r w:rsidRPr="0007038C">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7038C" w:rsidRPr="0007038C" w:rsidRDefault="0007038C" w:rsidP="0007038C">
      <w:pPr>
        <w:shd w:val="clear" w:color="auto" w:fill="EEECE1"/>
        <w:spacing w:line="360" w:lineRule="auto"/>
        <w:rPr>
          <w:rFonts w:asciiTheme="minorHAnsi" w:hAnsiTheme="minorHAnsi" w:cstheme="minorHAnsi"/>
          <w:b/>
          <w:bCs/>
          <w:sz w:val="24"/>
          <w:szCs w:val="24"/>
        </w:rPr>
      </w:pPr>
    </w:p>
    <w:p w:rsidR="0007038C" w:rsidRPr="0007038C" w:rsidRDefault="0007038C" w:rsidP="0007038C">
      <w:pPr>
        <w:shd w:val="clear" w:color="auto" w:fill="EEECE1"/>
        <w:spacing w:line="360" w:lineRule="auto"/>
        <w:rPr>
          <w:rFonts w:asciiTheme="minorHAnsi" w:hAnsiTheme="minorHAnsi" w:cstheme="minorHAnsi"/>
          <w:b/>
          <w:bCs/>
          <w:sz w:val="24"/>
          <w:szCs w:val="24"/>
        </w:rPr>
      </w:pPr>
      <w:r w:rsidRPr="0007038C">
        <w:rPr>
          <w:rFonts w:asciiTheme="minorHAnsi" w:hAnsiTheme="minorHAnsi" w:cstheme="minorHAnsi"/>
          <w:b/>
          <w:bCs/>
          <w:sz w:val="24"/>
          <w:szCs w:val="24"/>
        </w:rPr>
        <w:t>OŚWIADCZENIE DOTYCZĄCE DEFINICJI PRZEDSIĘBIORSTWA:</w:t>
      </w:r>
    </w:p>
    <w:p w:rsidR="0007038C" w:rsidRPr="0007038C" w:rsidRDefault="0007038C" w:rsidP="0007038C">
      <w:p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sz w:val="24"/>
          <w:szCs w:val="24"/>
        </w:rPr>
        <w:t xml:space="preserve">Oświadczam, że zgodnie z </w:t>
      </w:r>
      <w:r w:rsidRPr="0007038C">
        <w:rPr>
          <w:rFonts w:asciiTheme="minorHAnsi" w:hAnsiTheme="minorHAnsi" w:cstheme="minorHAnsi"/>
          <w:bCs/>
          <w:sz w:val="24"/>
          <w:szCs w:val="24"/>
        </w:rPr>
        <w:t>ROZPORZĄDZENIEM KOMISJI (UE) NR 651/2014 z dnia 17 czerwca 2014 r.  jestem: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mikro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małym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średnim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dużym przedsiębiorstwem</w:t>
      </w:r>
    </w:p>
    <w:p w:rsidR="0007038C" w:rsidRDefault="0007038C" w:rsidP="0007038C">
      <w:pPr>
        <w:rPr>
          <w:rFonts w:asciiTheme="minorHAnsi" w:hAnsiTheme="minorHAnsi" w:cstheme="minorHAnsi"/>
          <w:bCs/>
          <w:sz w:val="24"/>
          <w:szCs w:val="24"/>
        </w:rPr>
      </w:pPr>
      <w:r w:rsidRPr="0007038C">
        <w:rPr>
          <w:rFonts w:asciiTheme="minorHAnsi" w:hAnsiTheme="minorHAnsi" w:cstheme="minorHAnsi"/>
          <w:bCs/>
          <w:sz w:val="24"/>
          <w:szCs w:val="24"/>
        </w:rPr>
        <w:t>* właściwe zaznaczyć</w:t>
      </w:r>
    </w:p>
    <w:p w:rsidR="0007038C" w:rsidRDefault="0007038C" w:rsidP="0007038C"/>
    <w:tbl>
      <w:tblPr>
        <w:tblW w:w="14286" w:type="dxa"/>
        <w:tblInd w:w="55" w:type="dxa"/>
        <w:tblCellMar>
          <w:left w:w="70" w:type="dxa"/>
          <w:right w:w="70" w:type="dxa"/>
        </w:tblCellMar>
        <w:tblLook w:val="04A0" w:firstRow="1" w:lastRow="0" w:firstColumn="1" w:lastColumn="0" w:noHBand="0" w:noVBand="1"/>
      </w:tblPr>
      <w:tblGrid>
        <w:gridCol w:w="414"/>
        <w:gridCol w:w="760"/>
        <w:gridCol w:w="955"/>
        <w:gridCol w:w="796"/>
        <w:gridCol w:w="595"/>
        <w:gridCol w:w="853"/>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5"/>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t xml:space="preserve"> PAKIET NR 12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Grubość szwu</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Długość szwu</w:t>
            </w:r>
          </w:p>
        </w:tc>
        <w:tc>
          <w:tcPr>
            <w:tcW w:w="796"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Średnica koła</w:t>
            </w:r>
          </w:p>
        </w:tc>
        <w:tc>
          <w:tcPr>
            <w:tcW w:w="595"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igieł</w:t>
            </w:r>
          </w:p>
        </w:tc>
        <w:tc>
          <w:tcPr>
            <w:tcW w:w="853"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Długość igły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Rodzaj igły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Kolor szwu</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(kol.10 x kol.11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76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5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96"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59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853"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12</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13</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14</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15</w:t>
            </w:r>
          </w:p>
        </w:tc>
      </w:tr>
      <w:tr w:rsidR="00505EA6" w:rsidRPr="00505EA6" w:rsidTr="0060622B">
        <w:trPr>
          <w:trHeight w:val="25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Szew syntetyczny </w:t>
            </w:r>
            <w:proofErr w:type="spellStart"/>
            <w:r w:rsidRPr="00505EA6">
              <w:rPr>
                <w:rFonts w:ascii="Times New Roman" w:hAnsi="Times New Roman"/>
                <w:b/>
                <w:bCs/>
                <w:sz w:val="16"/>
              </w:rPr>
              <w:t>polifilamentowy</w:t>
            </w:r>
            <w:proofErr w:type="spellEnd"/>
            <w:r w:rsidRPr="00505EA6">
              <w:rPr>
                <w:rFonts w:ascii="Times New Roman" w:hAnsi="Times New Roman"/>
                <w:b/>
                <w:bCs/>
                <w:sz w:val="16"/>
              </w:rPr>
              <w:t xml:space="preserve">, z kopolimeru kwasu glikolowego i mlekowego, powlekany, </w:t>
            </w:r>
            <w:proofErr w:type="spellStart"/>
            <w:r w:rsidRPr="00505EA6">
              <w:rPr>
                <w:rFonts w:ascii="Times New Roman" w:hAnsi="Times New Roman"/>
                <w:b/>
                <w:bCs/>
                <w:sz w:val="16"/>
              </w:rPr>
              <w:t>wchłanialny</w:t>
            </w:r>
            <w:proofErr w:type="spellEnd"/>
            <w:r w:rsidRPr="00505EA6">
              <w:rPr>
                <w:rFonts w:ascii="Times New Roman" w:hAnsi="Times New Roman"/>
                <w:b/>
                <w:bCs/>
                <w:sz w:val="16"/>
              </w:rPr>
              <w:t>, czas podtrzymywania tkankowego 28 - 35 dni, czas wchłaniania 56 - 70 dni</w:t>
            </w:r>
          </w:p>
        </w:tc>
      </w:tr>
      <w:tr w:rsidR="00505EA6" w:rsidRPr="00505EA6" w:rsidTr="0060622B">
        <w:trPr>
          <w:trHeight w:val="78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48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może być wzmocniona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10080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21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70 - 75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37-40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 może być spłaszczona /  krótki koniec tnący</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94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 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37-40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 / krótki koniec tnący</w:t>
            </w:r>
          </w:p>
        </w:tc>
        <w:tc>
          <w:tcPr>
            <w:tcW w:w="981"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1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70 - 75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48-80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 może być spłaszczona /  krótki koniec tnący</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1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48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 może być spłaszczona /  krótki koniec tnący</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99"/>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70 - 75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okrągla</w:t>
            </w:r>
            <w:proofErr w:type="spellEnd"/>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216</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7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75-90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 / krótki koniec tnący</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7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lastRenderedPageBreak/>
              <w:t>8.</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70 - 75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 / krótki koniec tnący</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75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2-0 </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 36-37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może być wzmocniona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76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70 - 75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może być wzmocniona</w:t>
            </w:r>
          </w:p>
        </w:tc>
        <w:tc>
          <w:tcPr>
            <w:tcW w:w="981"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70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70 - 75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 / krótki koniec tnący</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niebarwiony lub fioletowy</w:t>
            </w:r>
          </w:p>
        </w:tc>
        <w:tc>
          <w:tcPr>
            <w:tcW w:w="788"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85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75 - 90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65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niebarwiony lub 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3096</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70 - 75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8640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2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14.</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70 - 75 cm</w:t>
            </w:r>
          </w:p>
        </w:tc>
        <w:tc>
          <w:tcPr>
            <w:tcW w:w="79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24-26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tnąca lub odwrotnie tnąca, może być kosmetyczna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niebarwiony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02"/>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15.</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70 - 75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16.</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x 45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niebarwiony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144</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17.</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150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18.</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x 45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19.</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150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1440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x 45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x 45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3960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4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90-100 cm</w:t>
            </w:r>
          </w:p>
        </w:tc>
        <w:tc>
          <w:tcPr>
            <w:tcW w:w="79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 lub 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64-65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tępa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9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 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36-37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może być okrągła rozwarstwiająca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9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lastRenderedPageBreak/>
              <w:t>24.</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70-75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17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może być okrągła rozwarstwiająca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25.</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6x45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144</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6x45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504</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27.</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150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144</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28.</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150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216</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29.</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150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864</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510"/>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vAlign w:val="bottom"/>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 xml:space="preserve">Uwaga: Dla pakietu nr 12 na każdym opakowaniu zbiorczym musi znajdować się kod kreskowy, a na każdej saszetce kod kreskowy bądź </w:t>
            </w:r>
            <w:proofErr w:type="spellStart"/>
            <w:r w:rsidRPr="00505EA6">
              <w:rPr>
                <w:rFonts w:ascii="Arial Narrow" w:hAnsi="Arial Narrow" w:cs="Arial"/>
                <w:b/>
                <w:bCs/>
                <w:sz w:val="20"/>
                <w:szCs w:val="20"/>
              </w:rPr>
              <w:t>metryczkowy</w:t>
            </w:r>
            <w:proofErr w:type="spellEnd"/>
            <w:r w:rsidRPr="00505EA6">
              <w:rPr>
                <w:rFonts w:ascii="Arial Narrow" w:hAnsi="Arial Narrow" w:cs="Arial"/>
                <w:b/>
                <w:bCs/>
                <w:sz w:val="20"/>
                <w:szCs w:val="20"/>
              </w:rPr>
              <w:t>.                                                                                                                                                                               Uwaga: W pakiecie 12 w pozycjach, gdzie wymagana jest igła okrągła Zamawiający dopuszcza igłę okrągłą rozwarstwiającą.</w:t>
            </w:r>
          </w:p>
        </w:tc>
      </w:tr>
      <w:tr w:rsidR="00505EA6" w:rsidRPr="00505EA6" w:rsidTr="0060622B">
        <w:trPr>
          <w:trHeight w:val="270"/>
        </w:trPr>
        <w:tc>
          <w:tcPr>
            <w:tcW w:w="10610" w:type="dxa"/>
            <w:gridSpan w:val="12"/>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r w:rsidR="00505EA6" w:rsidRPr="00505EA6" w:rsidTr="0060622B">
        <w:trPr>
          <w:trHeight w:val="240"/>
        </w:trPr>
        <w:tc>
          <w:tcPr>
            <w:tcW w:w="414" w:type="dxa"/>
            <w:tcBorders>
              <w:top w:val="nil"/>
              <w:left w:val="nil"/>
              <w:bottom w:val="nil"/>
              <w:right w:val="nil"/>
            </w:tcBorders>
            <w:shd w:val="clear" w:color="auto" w:fill="auto"/>
            <w:noWrap/>
            <w:vAlign w:val="center"/>
            <w:hideMark/>
          </w:tcPr>
          <w:p w:rsidR="00505EA6" w:rsidRPr="00505EA6" w:rsidRDefault="00505EA6" w:rsidP="00505EA6">
            <w:pPr>
              <w:jc w:val="center"/>
              <w:rPr>
                <w:rFonts w:ascii="Times New Roman" w:hAnsi="Times New Roman"/>
                <w:b/>
                <w:bCs/>
                <w:sz w:val="16"/>
              </w:rPr>
            </w:pPr>
          </w:p>
        </w:tc>
        <w:tc>
          <w:tcPr>
            <w:tcW w:w="760" w:type="dxa"/>
            <w:tcBorders>
              <w:top w:val="nil"/>
              <w:left w:val="nil"/>
              <w:bottom w:val="nil"/>
              <w:right w:val="nil"/>
            </w:tcBorders>
            <w:shd w:val="clear" w:color="auto" w:fill="auto"/>
            <w:noWrap/>
            <w:vAlign w:val="center"/>
            <w:hideMark/>
          </w:tcPr>
          <w:p w:rsidR="00505EA6" w:rsidRPr="00505EA6" w:rsidRDefault="00505EA6" w:rsidP="00505EA6">
            <w:pPr>
              <w:jc w:val="center"/>
              <w:rPr>
                <w:rFonts w:ascii="Times New Roman" w:hAnsi="Times New Roman"/>
                <w:b/>
                <w:bCs/>
                <w:sz w:val="16"/>
              </w:rPr>
            </w:pPr>
          </w:p>
        </w:tc>
        <w:tc>
          <w:tcPr>
            <w:tcW w:w="955" w:type="dxa"/>
            <w:tcBorders>
              <w:top w:val="nil"/>
              <w:left w:val="nil"/>
              <w:bottom w:val="nil"/>
              <w:right w:val="nil"/>
            </w:tcBorders>
            <w:shd w:val="clear" w:color="auto" w:fill="auto"/>
            <w:noWrap/>
            <w:vAlign w:val="center"/>
            <w:hideMark/>
          </w:tcPr>
          <w:p w:rsidR="00505EA6" w:rsidRPr="00505EA6" w:rsidRDefault="00505EA6" w:rsidP="00505EA6">
            <w:pPr>
              <w:jc w:val="center"/>
              <w:rPr>
                <w:rFonts w:ascii="Times New Roman" w:hAnsi="Times New Roman"/>
                <w:b/>
                <w:bCs/>
                <w:sz w:val="16"/>
              </w:rPr>
            </w:pPr>
          </w:p>
        </w:tc>
        <w:tc>
          <w:tcPr>
            <w:tcW w:w="796" w:type="dxa"/>
            <w:tcBorders>
              <w:top w:val="nil"/>
              <w:left w:val="nil"/>
              <w:bottom w:val="nil"/>
              <w:right w:val="nil"/>
            </w:tcBorders>
            <w:shd w:val="clear" w:color="auto" w:fill="auto"/>
            <w:noWrap/>
            <w:vAlign w:val="center"/>
            <w:hideMark/>
          </w:tcPr>
          <w:p w:rsidR="00505EA6" w:rsidRPr="00505EA6" w:rsidRDefault="00505EA6" w:rsidP="00505EA6">
            <w:pPr>
              <w:jc w:val="center"/>
              <w:rPr>
                <w:rFonts w:ascii="Times New Roman" w:hAnsi="Times New Roman"/>
                <w:b/>
                <w:bCs/>
                <w:sz w:val="16"/>
              </w:rPr>
            </w:pPr>
          </w:p>
        </w:tc>
        <w:tc>
          <w:tcPr>
            <w:tcW w:w="595" w:type="dxa"/>
            <w:tcBorders>
              <w:top w:val="nil"/>
              <w:left w:val="nil"/>
              <w:bottom w:val="nil"/>
              <w:right w:val="nil"/>
            </w:tcBorders>
            <w:shd w:val="clear" w:color="auto" w:fill="auto"/>
            <w:noWrap/>
            <w:vAlign w:val="center"/>
            <w:hideMark/>
          </w:tcPr>
          <w:p w:rsidR="00505EA6" w:rsidRPr="00505EA6" w:rsidRDefault="00505EA6" w:rsidP="00505EA6">
            <w:pPr>
              <w:jc w:val="center"/>
              <w:rPr>
                <w:rFonts w:ascii="Times New Roman" w:hAnsi="Times New Roman"/>
                <w:b/>
                <w:bCs/>
                <w:sz w:val="16"/>
              </w:rPr>
            </w:pPr>
          </w:p>
        </w:tc>
        <w:tc>
          <w:tcPr>
            <w:tcW w:w="853" w:type="dxa"/>
            <w:tcBorders>
              <w:top w:val="nil"/>
              <w:left w:val="nil"/>
              <w:bottom w:val="nil"/>
              <w:right w:val="nil"/>
            </w:tcBorders>
            <w:shd w:val="clear" w:color="auto" w:fill="auto"/>
            <w:noWrap/>
            <w:vAlign w:val="center"/>
            <w:hideMark/>
          </w:tcPr>
          <w:p w:rsidR="00505EA6" w:rsidRPr="00505EA6" w:rsidRDefault="00505EA6" w:rsidP="00505EA6">
            <w:pPr>
              <w:jc w:val="center"/>
              <w:rPr>
                <w:rFonts w:ascii="Times New Roman" w:hAnsi="Times New Roman"/>
                <w:b/>
                <w:bCs/>
                <w:sz w:val="16"/>
              </w:rPr>
            </w:pPr>
          </w:p>
        </w:tc>
        <w:tc>
          <w:tcPr>
            <w:tcW w:w="1322" w:type="dxa"/>
            <w:tcBorders>
              <w:top w:val="nil"/>
              <w:left w:val="nil"/>
              <w:bottom w:val="nil"/>
              <w:right w:val="nil"/>
            </w:tcBorders>
            <w:shd w:val="clear" w:color="auto" w:fill="auto"/>
            <w:noWrap/>
            <w:vAlign w:val="center"/>
            <w:hideMark/>
          </w:tcPr>
          <w:p w:rsidR="00505EA6" w:rsidRPr="00505EA6" w:rsidRDefault="00505EA6" w:rsidP="00505EA6">
            <w:pPr>
              <w:jc w:val="center"/>
              <w:rPr>
                <w:rFonts w:ascii="Times New Roman" w:hAnsi="Times New Roman"/>
                <w:b/>
                <w:bCs/>
                <w:sz w:val="16"/>
              </w:rPr>
            </w:pPr>
          </w:p>
        </w:tc>
        <w:tc>
          <w:tcPr>
            <w:tcW w:w="981" w:type="dxa"/>
            <w:tcBorders>
              <w:top w:val="nil"/>
              <w:left w:val="nil"/>
              <w:bottom w:val="nil"/>
              <w:right w:val="nil"/>
            </w:tcBorders>
            <w:shd w:val="clear" w:color="auto" w:fill="auto"/>
            <w:noWrap/>
            <w:vAlign w:val="center"/>
            <w:hideMark/>
          </w:tcPr>
          <w:p w:rsidR="00505EA6" w:rsidRPr="00505EA6" w:rsidRDefault="00505EA6" w:rsidP="00505EA6">
            <w:pPr>
              <w:jc w:val="center"/>
              <w:rPr>
                <w:rFonts w:ascii="Times New Roman" w:hAnsi="Times New Roman"/>
                <w:b/>
                <w:bCs/>
                <w:sz w:val="16"/>
              </w:rPr>
            </w:pPr>
          </w:p>
        </w:tc>
        <w:tc>
          <w:tcPr>
            <w:tcW w:w="788" w:type="dxa"/>
            <w:tcBorders>
              <w:top w:val="nil"/>
              <w:left w:val="nil"/>
              <w:bottom w:val="nil"/>
              <w:right w:val="nil"/>
            </w:tcBorders>
            <w:shd w:val="clear" w:color="auto" w:fill="auto"/>
            <w:noWrap/>
            <w:vAlign w:val="center"/>
            <w:hideMark/>
          </w:tcPr>
          <w:p w:rsidR="00505EA6" w:rsidRPr="00505EA6" w:rsidRDefault="00505EA6" w:rsidP="00505EA6">
            <w:pPr>
              <w:jc w:val="center"/>
              <w:rPr>
                <w:rFonts w:ascii="Times New Roman" w:hAnsi="Times New Roman"/>
                <w:b/>
                <w:bCs/>
                <w:sz w:val="16"/>
              </w:rPr>
            </w:pPr>
          </w:p>
        </w:tc>
        <w:tc>
          <w:tcPr>
            <w:tcW w:w="1070" w:type="dxa"/>
            <w:tcBorders>
              <w:top w:val="nil"/>
              <w:left w:val="nil"/>
              <w:bottom w:val="nil"/>
              <w:right w:val="nil"/>
            </w:tcBorders>
            <w:shd w:val="clear" w:color="auto" w:fill="auto"/>
            <w:noWrap/>
            <w:vAlign w:val="center"/>
            <w:hideMark/>
          </w:tcPr>
          <w:p w:rsidR="00505EA6" w:rsidRPr="00505EA6" w:rsidRDefault="00505EA6" w:rsidP="00505EA6">
            <w:pPr>
              <w:jc w:val="center"/>
              <w:rPr>
                <w:rFonts w:ascii="Times New Roman" w:hAnsi="Times New Roman"/>
                <w:b/>
                <w:bCs/>
                <w:sz w:val="16"/>
              </w:rPr>
            </w:pPr>
          </w:p>
        </w:tc>
        <w:tc>
          <w:tcPr>
            <w:tcW w:w="1140" w:type="dxa"/>
            <w:tcBorders>
              <w:top w:val="nil"/>
              <w:left w:val="nil"/>
              <w:bottom w:val="nil"/>
              <w:right w:val="nil"/>
            </w:tcBorders>
            <w:shd w:val="clear" w:color="auto" w:fill="auto"/>
            <w:noWrap/>
            <w:vAlign w:val="center"/>
            <w:hideMark/>
          </w:tcPr>
          <w:p w:rsidR="00505EA6" w:rsidRPr="00505EA6" w:rsidRDefault="00505EA6" w:rsidP="00505EA6">
            <w:pPr>
              <w:jc w:val="center"/>
              <w:rPr>
                <w:rFonts w:ascii="Times New Roman" w:hAnsi="Times New Roman"/>
                <w:b/>
                <w:bCs/>
                <w:sz w:val="16"/>
              </w:rPr>
            </w:pPr>
          </w:p>
        </w:tc>
        <w:tc>
          <w:tcPr>
            <w:tcW w:w="936" w:type="dxa"/>
            <w:tcBorders>
              <w:top w:val="nil"/>
              <w:left w:val="nil"/>
              <w:bottom w:val="nil"/>
              <w:right w:val="nil"/>
            </w:tcBorders>
            <w:shd w:val="clear" w:color="auto" w:fill="auto"/>
            <w:noWrap/>
            <w:vAlign w:val="center"/>
            <w:hideMark/>
          </w:tcPr>
          <w:p w:rsidR="00505EA6" w:rsidRPr="00505EA6" w:rsidRDefault="00505EA6" w:rsidP="00505EA6">
            <w:pPr>
              <w:jc w:val="center"/>
              <w:rPr>
                <w:rFonts w:ascii="Times New Roman" w:hAnsi="Times New Roman"/>
                <w:b/>
                <w:bCs/>
                <w:sz w:val="16"/>
              </w:rPr>
            </w:pPr>
          </w:p>
        </w:tc>
        <w:tc>
          <w:tcPr>
            <w:tcW w:w="1233" w:type="dxa"/>
            <w:tcBorders>
              <w:top w:val="nil"/>
              <w:left w:val="nil"/>
              <w:bottom w:val="nil"/>
              <w:right w:val="nil"/>
            </w:tcBorders>
            <w:shd w:val="clear" w:color="auto" w:fill="auto"/>
            <w:noWrap/>
            <w:vAlign w:val="center"/>
            <w:hideMark/>
          </w:tcPr>
          <w:p w:rsidR="00505EA6" w:rsidRPr="00505EA6" w:rsidRDefault="00505EA6" w:rsidP="00505EA6">
            <w:pPr>
              <w:jc w:val="center"/>
              <w:rPr>
                <w:rFonts w:ascii="Times New Roman" w:hAnsi="Times New Roman"/>
                <w:b/>
                <w:bCs/>
                <w:sz w:val="16"/>
              </w:rPr>
            </w:pPr>
          </w:p>
        </w:tc>
        <w:tc>
          <w:tcPr>
            <w:tcW w:w="1125" w:type="dxa"/>
            <w:tcBorders>
              <w:top w:val="nil"/>
              <w:left w:val="nil"/>
              <w:bottom w:val="nil"/>
              <w:right w:val="nil"/>
            </w:tcBorders>
            <w:shd w:val="clear" w:color="auto" w:fill="auto"/>
            <w:noWrap/>
            <w:vAlign w:val="center"/>
            <w:hideMark/>
          </w:tcPr>
          <w:p w:rsidR="00505EA6" w:rsidRPr="00505EA6" w:rsidRDefault="00505EA6" w:rsidP="00505EA6">
            <w:pPr>
              <w:jc w:val="center"/>
              <w:rPr>
                <w:rFonts w:ascii="Times New Roman" w:hAnsi="Times New Roman"/>
                <w:sz w:val="16"/>
              </w:rPr>
            </w:pPr>
          </w:p>
        </w:tc>
        <w:tc>
          <w:tcPr>
            <w:tcW w:w="1318" w:type="dxa"/>
            <w:tcBorders>
              <w:top w:val="nil"/>
              <w:left w:val="nil"/>
              <w:bottom w:val="nil"/>
              <w:right w:val="nil"/>
            </w:tcBorders>
            <w:shd w:val="clear" w:color="auto" w:fill="auto"/>
            <w:noWrap/>
            <w:vAlign w:val="center"/>
            <w:hideMark/>
          </w:tcPr>
          <w:p w:rsidR="00505EA6" w:rsidRPr="00505EA6" w:rsidRDefault="00505EA6" w:rsidP="00505EA6">
            <w:pPr>
              <w:jc w:val="center"/>
              <w:rPr>
                <w:rFonts w:ascii="Times New Roman" w:hAnsi="Times New Roman"/>
                <w:sz w:val="16"/>
              </w:rPr>
            </w:pPr>
          </w:p>
        </w:tc>
      </w:tr>
    </w:tbl>
    <w:p w:rsidR="00D1627F" w:rsidRPr="00D1627F" w:rsidRDefault="00D1627F" w:rsidP="00D1627F">
      <w:pPr>
        <w:spacing w:line="360" w:lineRule="auto"/>
        <w:rPr>
          <w:rFonts w:asciiTheme="minorHAnsi" w:hAnsiTheme="minorHAnsi" w:cstheme="minorHAnsi"/>
          <w:bCs/>
          <w:sz w:val="24"/>
          <w:szCs w:val="24"/>
        </w:rPr>
      </w:pPr>
      <w:r w:rsidRPr="00D1627F">
        <w:rPr>
          <w:rFonts w:asciiTheme="minorHAnsi" w:hAnsiTheme="minorHAnsi" w:cstheme="minorHAnsi"/>
          <w:b/>
          <w:bCs/>
          <w:sz w:val="24"/>
          <w:szCs w:val="24"/>
        </w:rPr>
        <w:t>Uwaga:</w:t>
      </w:r>
      <w:r w:rsidRPr="00D1627F">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D1627F" w:rsidRPr="00D1627F" w:rsidRDefault="00D1627F" w:rsidP="00D1627F">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D1627F" w:rsidRPr="00D1627F" w:rsidTr="00D1627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1627F" w:rsidRPr="00D1627F" w:rsidRDefault="00D1627F" w:rsidP="00D1627F">
            <w:pPr>
              <w:spacing w:line="360" w:lineRule="auto"/>
              <w:rPr>
                <w:rFonts w:asciiTheme="minorHAnsi" w:hAnsiTheme="minorHAnsi" w:cstheme="minorHAnsi"/>
                <w:sz w:val="24"/>
                <w:szCs w:val="24"/>
              </w:rPr>
            </w:pPr>
            <w:r w:rsidRPr="00D1627F">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1627F" w:rsidRPr="00D1627F" w:rsidRDefault="00D1627F" w:rsidP="00D1627F">
            <w:pPr>
              <w:spacing w:line="360" w:lineRule="auto"/>
              <w:rPr>
                <w:rFonts w:asciiTheme="minorHAnsi" w:hAnsiTheme="minorHAnsi" w:cstheme="minorHAnsi"/>
                <w:sz w:val="24"/>
                <w:szCs w:val="24"/>
              </w:rPr>
            </w:pPr>
            <w:r w:rsidRPr="00D1627F">
              <w:rPr>
                <w:rFonts w:asciiTheme="minorHAnsi" w:hAnsiTheme="minorHAnsi" w:cstheme="minorHAnsi"/>
                <w:sz w:val="24"/>
                <w:szCs w:val="24"/>
              </w:rPr>
              <w:t>Nazwy firm podwykonawców:</w:t>
            </w:r>
          </w:p>
        </w:tc>
      </w:tr>
      <w:tr w:rsidR="00D1627F" w:rsidRPr="00D1627F" w:rsidTr="00D1627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D1627F" w:rsidRPr="00D1627F" w:rsidRDefault="00D1627F" w:rsidP="00D1627F">
            <w:pPr>
              <w:spacing w:line="360" w:lineRule="auto"/>
              <w:rPr>
                <w:rFonts w:asciiTheme="minorHAnsi" w:hAnsiTheme="minorHAnsi" w:cstheme="minorHAnsi"/>
                <w:sz w:val="24"/>
                <w:szCs w:val="24"/>
              </w:rPr>
            </w:pPr>
          </w:p>
          <w:p w:rsidR="00D1627F" w:rsidRPr="00D1627F" w:rsidRDefault="00D1627F" w:rsidP="00D1627F">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D1627F" w:rsidRPr="00D1627F" w:rsidRDefault="00D1627F" w:rsidP="00D1627F">
            <w:pPr>
              <w:spacing w:line="360" w:lineRule="auto"/>
              <w:rPr>
                <w:rFonts w:asciiTheme="minorHAnsi" w:hAnsiTheme="minorHAnsi" w:cstheme="minorHAnsi"/>
                <w:sz w:val="24"/>
                <w:szCs w:val="24"/>
              </w:rPr>
            </w:pPr>
          </w:p>
        </w:tc>
      </w:tr>
    </w:tbl>
    <w:p w:rsidR="00D1627F" w:rsidRPr="00D1627F" w:rsidRDefault="00D1627F" w:rsidP="00D1627F">
      <w:pPr>
        <w:spacing w:line="360" w:lineRule="auto"/>
        <w:rPr>
          <w:rFonts w:asciiTheme="minorHAnsi" w:hAnsiTheme="minorHAnsi" w:cstheme="minorHAnsi"/>
          <w:sz w:val="24"/>
          <w:szCs w:val="24"/>
        </w:rPr>
      </w:pPr>
    </w:p>
    <w:p w:rsidR="00D1627F" w:rsidRPr="00D1627F" w:rsidRDefault="00D1627F" w:rsidP="00D1627F">
      <w:pPr>
        <w:spacing w:line="360" w:lineRule="auto"/>
        <w:rPr>
          <w:rFonts w:asciiTheme="minorHAnsi" w:hAnsiTheme="minorHAnsi" w:cstheme="minorHAnsi"/>
          <w:sz w:val="24"/>
          <w:szCs w:val="24"/>
        </w:rPr>
      </w:pPr>
      <w:r w:rsidRPr="00D1627F">
        <w:rPr>
          <w:rFonts w:asciiTheme="minorHAnsi" w:hAnsiTheme="minorHAnsi" w:cstheme="minorHAnsi"/>
          <w:sz w:val="24"/>
          <w:szCs w:val="24"/>
        </w:rPr>
        <w:t xml:space="preserve">W przypadku braku takiego wskazania Zamawiający uzna, iż Wykonawca będzie realizował zamówienie bez udziału Podwykonawców  </w:t>
      </w:r>
    </w:p>
    <w:p w:rsidR="00D1627F" w:rsidRPr="00D1627F" w:rsidRDefault="00D1627F" w:rsidP="00D1627F">
      <w:pPr>
        <w:spacing w:line="360" w:lineRule="auto"/>
        <w:rPr>
          <w:rFonts w:asciiTheme="minorHAnsi" w:hAnsiTheme="minorHAnsi" w:cstheme="minorHAnsi"/>
          <w:sz w:val="24"/>
          <w:szCs w:val="24"/>
        </w:rPr>
      </w:pPr>
    </w:p>
    <w:p w:rsidR="00D1627F" w:rsidRPr="00D1627F" w:rsidRDefault="00D1627F" w:rsidP="00D1627F">
      <w:pPr>
        <w:spacing w:line="360" w:lineRule="auto"/>
        <w:rPr>
          <w:rFonts w:asciiTheme="minorHAnsi" w:hAnsiTheme="minorHAnsi" w:cstheme="minorHAnsi"/>
          <w:sz w:val="24"/>
          <w:szCs w:val="24"/>
        </w:rPr>
      </w:pPr>
      <w:r w:rsidRPr="00D1627F">
        <w:rPr>
          <w:rFonts w:asciiTheme="minorHAnsi" w:hAnsiTheme="minorHAnsi" w:cstheme="minorHAnsi"/>
          <w:sz w:val="24"/>
          <w:szCs w:val="24"/>
        </w:rPr>
        <w:t>Oświadczam, że wypełniłem obowiązki informacyjne przewidziane w art. 13 lub art. 14 RODO</w:t>
      </w:r>
      <w:r w:rsidRPr="00D1627F">
        <w:rPr>
          <w:rFonts w:asciiTheme="minorHAnsi" w:hAnsiTheme="minorHAnsi" w:cstheme="minorHAnsi"/>
          <w:sz w:val="24"/>
          <w:szCs w:val="24"/>
          <w:vertAlign w:val="superscript"/>
        </w:rPr>
        <w:t>1)</w:t>
      </w:r>
      <w:r w:rsidRPr="00D1627F">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D1627F" w:rsidRPr="00D1627F" w:rsidRDefault="00D1627F" w:rsidP="00D1627F">
      <w:pPr>
        <w:spacing w:line="360" w:lineRule="auto"/>
        <w:rPr>
          <w:rFonts w:asciiTheme="minorHAnsi" w:hAnsiTheme="minorHAnsi" w:cstheme="minorHAnsi"/>
          <w:sz w:val="24"/>
          <w:szCs w:val="24"/>
        </w:rPr>
      </w:pPr>
      <w:r w:rsidRPr="00D1627F">
        <w:rPr>
          <w:rFonts w:asciiTheme="minorHAnsi" w:hAnsiTheme="minorHAnsi" w:cstheme="minorHAnsi"/>
          <w:sz w:val="24"/>
          <w:szCs w:val="24"/>
          <w:vertAlign w:val="superscript"/>
        </w:rPr>
        <w:lastRenderedPageBreak/>
        <w:t xml:space="preserve">1) </w:t>
      </w:r>
      <w:r w:rsidRPr="00D1627F">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1627F" w:rsidRPr="00D1627F" w:rsidRDefault="00D1627F" w:rsidP="00D1627F">
      <w:pPr>
        <w:spacing w:line="360" w:lineRule="auto"/>
        <w:ind w:left="142" w:hanging="142"/>
        <w:rPr>
          <w:rFonts w:asciiTheme="minorHAnsi" w:hAnsiTheme="minorHAnsi" w:cstheme="minorHAnsi"/>
          <w:sz w:val="24"/>
          <w:szCs w:val="24"/>
        </w:rPr>
      </w:pPr>
      <w:r w:rsidRPr="00D1627F">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1627F" w:rsidRPr="00D1627F" w:rsidRDefault="00D1627F" w:rsidP="00D1627F">
      <w:pPr>
        <w:shd w:val="clear" w:color="auto" w:fill="EEECE1"/>
        <w:spacing w:line="360" w:lineRule="auto"/>
        <w:rPr>
          <w:rFonts w:asciiTheme="minorHAnsi" w:hAnsiTheme="minorHAnsi" w:cstheme="minorHAnsi"/>
          <w:b/>
          <w:bCs/>
          <w:sz w:val="24"/>
          <w:szCs w:val="24"/>
        </w:rPr>
      </w:pPr>
    </w:p>
    <w:p w:rsidR="00D1627F" w:rsidRPr="00D1627F" w:rsidRDefault="00D1627F" w:rsidP="00D1627F">
      <w:pPr>
        <w:shd w:val="clear" w:color="auto" w:fill="EEECE1"/>
        <w:spacing w:line="360" w:lineRule="auto"/>
        <w:rPr>
          <w:rFonts w:asciiTheme="minorHAnsi" w:hAnsiTheme="minorHAnsi" w:cstheme="minorHAnsi"/>
          <w:b/>
          <w:bCs/>
          <w:sz w:val="24"/>
          <w:szCs w:val="24"/>
        </w:rPr>
      </w:pPr>
      <w:r w:rsidRPr="00D1627F">
        <w:rPr>
          <w:rFonts w:asciiTheme="minorHAnsi" w:hAnsiTheme="minorHAnsi" w:cstheme="minorHAnsi"/>
          <w:b/>
          <w:bCs/>
          <w:sz w:val="24"/>
          <w:szCs w:val="24"/>
        </w:rPr>
        <w:t>OŚWIADCZENIE DOTYCZĄCE DEFINICJI PRZEDSIĘBIORSTWA:</w:t>
      </w:r>
    </w:p>
    <w:p w:rsidR="00D1627F" w:rsidRPr="00D1627F" w:rsidRDefault="00D1627F" w:rsidP="00D1627F">
      <w:pPr>
        <w:autoSpaceDE w:val="0"/>
        <w:autoSpaceDN w:val="0"/>
        <w:adjustRightInd w:val="0"/>
        <w:spacing w:line="360" w:lineRule="auto"/>
        <w:rPr>
          <w:rFonts w:asciiTheme="minorHAnsi" w:hAnsiTheme="minorHAnsi" w:cstheme="minorHAnsi"/>
          <w:bCs/>
          <w:sz w:val="24"/>
          <w:szCs w:val="24"/>
        </w:rPr>
      </w:pPr>
      <w:r w:rsidRPr="00D1627F">
        <w:rPr>
          <w:rFonts w:asciiTheme="minorHAnsi" w:hAnsiTheme="minorHAnsi" w:cstheme="minorHAnsi"/>
          <w:sz w:val="24"/>
          <w:szCs w:val="24"/>
        </w:rPr>
        <w:t xml:space="preserve">Oświadczam, że zgodnie z </w:t>
      </w:r>
      <w:r w:rsidRPr="00D1627F">
        <w:rPr>
          <w:rFonts w:asciiTheme="minorHAnsi" w:hAnsiTheme="minorHAnsi" w:cstheme="minorHAnsi"/>
          <w:bCs/>
          <w:sz w:val="24"/>
          <w:szCs w:val="24"/>
        </w:rPr>
        <w:t>ROZPORZĄDZENIEM KOMISJI (UE) NR 651/2014 z dnia 17 czerwca 2014 r.  jestem:</w:t>
      </w:r>
    </w:p>
    <w:p w:rsidR="00D1627F" w:rsidRPr="00D1627F" w:rsidRDefault="00D1627F" w:rsidP="00D1627F">
      <w:pPr>
        <w:numPr>
          <w:ilvl w:val="0"/>
          <w:numId w:val="31"/>
        </w:numPr>
        <w:autoSpaceDE w:val="0"/>
        <w:autoSpaceDN w:val="0"/>
        <w:adjustRightInd w:val="0"/>
        <w:spacing w:line="360" w:lineRule="auto"/>
        <w:rPr>
          <w:rFonts w:asciiTheme="minorHAnsi" w:hAnsiTheme="minorHAnsi" w:cstheme="minorHAnsi"/>
          <w:bCs/>
          <w:sz w:val="24"/>
          <w:szCs w:val="24"/>
        </w:rPr>
      </w:pPr>
      <w:r w:rsidRPr="00D1627F">
        <w:rPr>
          <w:rFonts w:asciiTheme="minorHAnsi" w:hAnsiTheme="minorHAnsi" w:cstheme="minorHAnsi"/>
          <w:bCs/>
          <w:sz w:val="24"/>
          <w:szCs w:val="24"/>
        </w:rPr>
        <w:t>- mikro przedsiębiorstwem</w:t>
      </w:r>
    </w:p>
    <w:p w:rsidR="00D1627F" w:rsidRPr="00D1627F" w:rsidRDefault="00D1627F" w:rsidP="00D1627F">
      <w:pPr>
        <w:numPr>
          <w:ilvl w:val="0"/>
          <w:numId w:val="31"/>
        </w:numPr>
        <w:autoSpaceDE w:val="0"/>
        <w:autoSpaceDN w:val="0"/>
        <w:adjustRightInd w:val="0"/>
        <w:spacing w:line="360" w:lineRule="auto"/>
        <w:rPr>
          <w:rFonts w:asciiTheme="minorHAnsi" w:hAnsiTheme="minorHAnsi" w:cstheme="minorHAnsi"/>
          <w:bCs/>
          <w:sz w:val="24"/>
          <w:szCs w:val="24"/>
        </w:rPr>
      </w:pPr>
      <w:r w:rsidRPr="00D1627F">
        <w:rPr>
          <w:rFonts w:asciiTheme="minorHAnsi" w:hAnsiTheme="minorHAnsi" w:cstheme="minorHAnsi"/>
          <w:bCs/>
          <w:sz w:val="24"/>
          <w:szCs w:val="24"/>
        </w:rPr>
        <w:t>- małym przedsiębiorstwem</w:t>
      </w:r>
    </w:p>
    <w:p w:rsidR="00D1627F" w:rsidRPr="00D1627F" w:rsidRDefault="00D1627F" w:rsidP="00D1627F">
      <w:pPr>
        <w:numPr>
          <w:ilvl w:val="0"/>
          <w:numId w:val="31"/>
        </w:numPr>
        <w:autoSpaceDE w:val="0"/>
        <w:autoSpaceDN w:val="0"/>
        <w:adjustRightInd w:val="0"/>
        <w:spacing w:line="360" w:lineRule="auto"/>
        <w:rPr>
          <w:rFonts w:asciiTheme="minorHAnsi" w:hAnsiTheme="minorHAnsi" w:cstheme="minorHAnsi"/>
          <w:bCs/>
          <w:sz w:val="24"/>
          <w:szCs w:val="24"/>
        </w:rPr>
      </w:pPr>
      <w:r w:rsidRPr="00D1627F">
        <w:rPr>
          <w:rFonts w:asciiTheme="minorHAnsi" w:hAnsiTheme="minorHAnsi" w:cstheme="minorHAnsi"/>
          <w:bCs/>
          <w:sz w:val="24"/>
          <w:szCs w:val="24"/>
        </w:rPr>
        <w:t>- średnim przedsiębiorstwem</w:t>
      </w:r>
    </w:p>
    <w:p w:rsidR="00D1627F" w:rsidRPr="00D1627F" w:rsidRDefault="00D1627F" w:rsidP="00D1627F">
      <w:pPr>
        <w:numPr>
          <w:ilvl w:val="0"/>
          <w:numId w:val="31"/>
        </w:numPr>
        <w:autoSpaceDE w:val="0"/>
        <w:autoSpaceDN w:val="0"/>
        <w:adjustRightInd w:val="0"/>
        <w:spacing w:line="360" w:lineRule="auto"/>
        <w:rPr>
          <w:rFonts w:asciiTheme="minorHAnsi" w:hAnsiTheme="minorHAnsi" w:cstheme="minorHAnsi"/>
          <w:bCs/>
          <w:sz w:val="24"/>
          <w:szCs w:val="24"/>
        </w:rPr>
      </w:pPr>
      <w:r w:rsidRPr="00D1627F">
        <w:rPr>
          <w:rFonts w:asciiTheme="minorHAnsi" w:hAnsiTheme="minorHAnsi" w:cstheme="minorHAnsi"/>
          <w:bCs/>
          <w:sz w:val="24"/>
          <w:szCs w:val="24"/>
        </w:rPr>
        <w:t>- dużym przedsiębiorstwem</w:t>
      </w:r>
    </w:p>
    <w:p w:rsidR="00D1627F" w:rsidRDefault="00D1627F" w:rsidP="00D1627F">
      <w:pPr>
        <w:rPr>
          <w:rFonts w:asciiTheme="minorHAnsi" w:hAnsiTheme="minorHAnsi" w:cstheme="minorHAnsi"/>
          <w:bCs/>
          <w:sz w:val="24"/>
          <w:szCs w:val="24"/>
        </w:rPr>
      </w:pPr>
      <w:r w:rsidRPr="00D1627F">
        <w:rPr>
          <w:rFonts w:asciiTheme="minorHAnsi" w:hAnsiTheme="minorHAnsi" w:cstheme="minorHAnsi"/>
          <w:bCs/>
          <w:sz w:val="24"/>
          <w:szCs w:val="24"/>
        </w:rPr>
        <w:t>* właściwe zaznaczyć</w:t>
      </w: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D1627F" w:rsidRDefault="00D1627F" w:rsidP="00D1627F">
      <w:pPr>
        <w:rPr>
          <w:rFonts w:asciiTheme="minorHAnsi" w:hAnsiTheme="minorHAnsi" w:cstheme="minorHAnsi"/>
          <w:bCs/>
          <w:sz w:val="24"/>
          <w:szCs w:val="24"/>
        </w:rPr>
      </w:pPr>
    </w:p>
    <w:p w:rsidR="0007038C" w:rsidRDefault="0007038C" w:rsidP="00D1627F"/>
    <w:tbl>
      <w:tblPr>
        <w:tblW w:w="14286" w:type="dxa"/>
        <w:tblInd w:w="55" w:type="dxa"/>
        <w:tblCellMar>
          <w:left w:w="70" w:type="dxa"/>
          <w:right w:w="70" w:type="dxa"/>
        </w:tblCellMar>
        <w:tblLook w:val="04A0" w:firstRow="1" w:lastRow="0" w:firstColumn="1" w:lastColumn="0" w:noHBand="0" w:noVBand="1"/>
      </w:tblPr>
      <w:tblGrid>
        <w:gridCol w:w="414"/>
        <w:gridCol w:w="760"/>
        <w:gridCol w:w="955"/>
        <w:gridCol w:w="796"/>
        <w:gridCol w:w="595"/>
        <w:gridCol w:w="853"/>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5"/>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13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Grubość szwu</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Długość szwu</w:t>
            </w:r>
          </w:p>
        </w:tc>
        <w:tc>
          <w:tcPr>
            <w:tcW w:w="796"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Średnica koła</w:t>
            </w:r>
          </w:p>
        </w:tc>
        <w:tc>
          <w:tcPr>
            <w:tcW w:w="595"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igieł</w:t>
            </w:r>
          </w:p>
        </w:tc>
        <w:tc>
          <w:tcPr>
            <w:tcW w:w="853"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Długość igły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Rodzaj igły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Kolor szwu</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(kol.10 x kol.11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76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5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96"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59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853"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12</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13</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14</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15</w:t>
            </w:r>
          </w:p>
        </w:tc>
      </w:tr>
      <w:tr w:rsidR="00505EA6" w:rsidRPr="00505EA6" w:rsidTr="0060622B">
        <w:trPr>
          <w:trHeight w:val="58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Szew syntetyczny </w:t>
            </w:r>
            <w:proofErr w:type="spellStart"/>
            <w:r w:rsidRPr="00505EA6">
              <w:rPr>
                <w:rFonts w:ascii="Times New Roman" w:hAnsi="Times New Roman"/>
                <w:b/>
                <w:bCs/>
                <w:sz w:val="16"/>
              </w:rPr>
              <w:t>polifilamentowy</w:t>
            </w:r>
            <w:proofErr w:type="spellEnd"/>
            <w:r w:rsidRPr="00505EA6">
              <w:rPr>
                <w:rFonts w:ascii="Times New Roman" w:hAnsi="Times New Roman"/>
                <w:b/>
                <w:bCs/>
                <w:sz w:val="16"/>
              </w:rPr>
              <w:t xml:space="preserve">, z kopolimeru kwasu glikolowego i mlekowego, powlekany TRICLOSANEM,  </w:t>
            </w:r>
            <w:proofErr w:type="spellStart"/>
            <w:r w:rsidRPr="00505EA6">
              <w:rPr>
                <w:rFonts w:ascii="Times New Roman" w:hAnsi="Times New Roman"/>
                <w:b/>
                <w:bCs/>
                <w:sz w:val="16"/>
              </w:rPr>
              <w:t>wchłanialny</w:t>
            </w:r>
            <w:proofErr w:type="spellEnd"/>
            <w:r w:rsidRPr="00505EA6">
              <w:rPr>
                <w:rFonts w:ascii="Times New Roman" w:hAnsi="Times New Roman"/>
                <w:b/>
                <w:bCs/>
                <w:sz w:val="16"/>
              </w:rPr>
              <w:t>, czas podtrzymywania tkankowego 28 - 35 dni, czas wchłaniania 56 - 70 dni</w:t>
            </w:r>
          </w:p>
        </w:tc>
      </w:tr>
      <w:tr w:rsidR="00505EA6" w:rsidRPr="00505EA6" w:rsidTr="0060622B">
        <w:trPr>
          <w:trHeight w:val="67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48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może być wzmocniona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10080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niebarwiony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7920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08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może być rozwarstwiająca, czarna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7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może być wzmocniona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9000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7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może być wzmocniona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2880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trójgraniasta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niebarwiony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5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prosta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odwrotnie tnąca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niebarwiony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2880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12"/>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07038C" w:rsidRPr="0007038C" w:rsidRDefault="0007038C" w:rsidP="0007038C">
      <w:pPr>
        <w:spacing w:line="360" w:lineRule="auto"/>
        <w:rPr>
          <w:rFonts w:asciiTheme="minorHAnsi" w:hAnsiTheme="minorHAnsi" w:cstheme="minorHAnsi"/>
          <w:bCs/>
          <w:sz w:val="24"/>
          <w:szCs w:val="24"/>
        </w:rPr>
      </w:pPr>
      <w:r w:rsidRPr="0007038C">
        <w:rPr>
          <w:rFonts w:asciiTheme="minorHAnsi" w:hAnsiTheme="minorHAnsi" w:cstheme="minorHAnsi"/>
          <w:b/>
          <w:bCs/>
          <w:sz w:val="24"/>
          <w:szCs w:val="24"/>
        </w:rPr>
        <w:t>Uwaga:</w:t>
      </w:r>
      <w:r w:rsidRPr="0007038C">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07038C" w:rsidRPr="0007038C" w:rsidRDefault="0007038C" w:rsidP="0007038C">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07038C" w:rsidRPr="0007038C" w:rsidTr="0007038C">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Nazwy firm podwykonawców:</w:t>
            </w:r>
          </w:p>
        </w:tc>
      </w:tr>
      <w:tr w:rsidR="0007038C" w:rsidRPr="0007038C" w:rsidTr="0007038C">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07038C" w:rsidRPr="0007038C" w:rsidRDefault="0007038C" w:rsidP="0007038C">
            <w:pPr>
              <w:spacing w:line="360" w:lineRule="auto"/>
              <w:rPr>
                <w:rFonts w:asciiTheme="minorHAnsi" w:hAnsiTheme="minorHAnsi" w:cstheme="minorHAnsi"/>
                <w:sz w:val="24"/>
                <w:szCs w:val="24"/>
              </w:rPr>
            </w:pPr>
          </w:p>
        </w:tc>
      </w:tr>
    </w:tbl>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 xml:space="preserve">W przypadku braku takiego wskazania Zamawiający uzna, iż Wykonawca będzie realizował zamówienie bez udziału Podwykonawców  </w:t>
      </w:r>
    </w:p>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Oświadczam, że wypełniłem obowiązki informacyjne przewidziane w art. 13 lub art. 14 RODO</w:t>
      </w:r>
      <w:r w:rsidRPr="0007038C">
        <w:rPr>
          <w:rFonts w:asciiTheme="minorHAnsi" w:hAnsiTheme="minorHAnsi" w:cstheme="minorHAnsi"/>
          <w:sz w:val="24"/>
          <w:szCs w:val="24"/>
          <w:vertAlign w:val="superscript"/>
        </w:rPr>
        <w:t>1)</w:t>
      </w:r>
      <w:r w:rsidRPr="0007038C">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vertAlign w:val="superscript"/>
        </w:rPr>
        <w:t xml:space="preserve">1) </w:t>
      </w:r>
      <w:r w:rsidRPr="0007038C">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7038C" w:rsidRPr="0007038C" w:rsidRDefault="0007038C" w:rsidP="0007038C">
      <w:pPr>
        <w:spacing w:line="360" w:lineRule="auto"/>
        <w:ind w:left="142" w:hanging="142"/>
        <w:rPr>
          <w:rFonts w:asciiTheme="minorHAnsi" w:hAnsiTheme="minorHAnsi" w:cstheme="minorHAnsi"/>
          <w:sz w:val="24"/>
          <w:szCs w:val="24"/>
        </w:rPr>
      </w:pPr>
      <w:r w:rsidRPr="0007038C">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7038C" w:rsidRPr="0007038C" w:rsidRDefault="0007038C" w:rsidP="0007038C">
      <w:pPr>
        <w:shd w:val="clear" w:color="auto" w:fill="EEECE1"/>
        <w:spacing w:line="360" w:lineRule="auto"/>
        <w:rPr>
          <w:rFonts w:asciiTheme="minorHAnsi" w:hAnsiTheme="minorHAnsi" w:cstheme="minorHAnsi"/>
          <w:b/>
          <w:bCs/>
          <w:sz w:val="24"/>
          <w:szCs w:val="24"/>
        </w:rPr>
      </w:pPr>
    </w:p>
    <w:p w:rsidR="0007038C" w:rsidRPr="0007038C" w:rsidRDefault="0007038C" w:rsidP="0007038C">
      <w:pPr>
        <w:shd w:val="clear" w:color="auto" w:fill="EEECE1"/>
        <w:spacing w:line="360" w:lineRule="auto"/>
        <w:rPr>
          <w:rFonts w:asciiTheme="minorHAnsi" w:hAnsiTheme="minorHAnsi" w:cstheme="minorHAnsi"/>
          <w:b/>
          <w:bCs/>
          <w:sz w:val="24"/>
          <w:szCs w:val="24"/>
        </w:rPr>
      </w:pPr>
      <w:r w:rsidRPr="0007038C">
        <w:rPr>
          <w:rFonts w:asciiTheme="minorHAnsi" w:hAnsiTheme="minorHAnsi" w:cstheme="minorHAnsi"/>
          <w:b/>
          <w:bCs/>
          <w:sz w:val="24"/>
          <w:szCs w:val="24"/>
        </w:rPr>
        <w:t>OŚWIADCZENIE DOTYCZĄCE DEFINICJI PRZEDSIĘBIORSTWA:</w:t>
      </w:r>
    </w:p>
    <w:p w:rsidR="0007038C" w:rsidRPr="0007038C" w:rsidRDefault="0007038C" w:rsidP="0007038C">
      <w:p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sz w:val="24"/>
          <w:szCs w:val="24"/>
        </w:rPr>
        <w:t xml:space="preserve">Oświadczam, że zgodnie z </w:t>
      </w:r>
      <w:r w:rsidRPr="0007038C">
        <w:rPr>
          <w:rFonts w:asciiTheme="minorHAnsi" w:hAnsiTheme="minorHAnsi" w:cstheme="minorHAnsi"/>
          <w:bCs/>
          <w:sz w:val="24"/>
          <w:szCs w:val="24"/>
        </w:rPr>
        <w:t>ROZPORZĄDZENIEM KOMISJI (UE) NR 651/2014 z dnia 17 czerwca 2014 r.  jestem: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mikro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małym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średnim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dużym przedsiębiorstwem</w:t>
      </w:r>
    </w:p>
    <w:p w:rsidR="0007038C" w:rsidRDefault="0007038C" w:rsidP="0007038C">
      <w:pPr>
        <w:rPr>
          <w:rFonts w:asciiTheme="minorHAnsi" w:hAnsiTheme="minorHAnsi" w:cstheme="minorHAnsi"/>
          <w:bCs/>
          <w:sz w:val="24"/>
          <w:szCs w:val="24"/>
        </w:rPr>
      </w:pPr>
      <w:r w:rsidRPr="0007038C">
        <w:rPr>
          <w:rFonts w:asciiTheme="minorHAnsi" w:hAnsiTheme="minorHAnsi" w:cstheme="minorHAnsi"/>
          <w:bCs/>
          <w:sz w:val="24"/>
          <w:szCs w:val="24"/>
        </w:rPr>
        <w:t>* właściwe zaznaczyć</w:t>
      </w:r>
    </w:p>
    <w:p w:rsidR="0007038C" w:rsidRDefault="0007038C" w:rsidP="0007038C">
      <w:pPr>
        <w:rPr>
          <w:rFonts w:asciiTheme="minorHAnsi" w:hAnsiTheme="minorHAnsi" w:cstheme="minorHAnsi"/>
          <w:bCs/>
          <w:sz w:val="24"/>
          <w:szCs w:val="24"/>
        </w:rPr>
      </w:pPr>
    </w:p>
    <w:p w:rsidR="0007038C" w:rsidRDefault="0007038C" w:rsidP="0007038C"/>
    <w:tbl>
      <w:tblPr>
        <w:tblW w:w="14286" w:type="dxa"/>
        <w:tblInd w:w="55" w:type="dxa"/>
        <w:tblCellMar>
          <w:left w:w="70" w:type="dxa"/>
          <w:right w:w="70" w:type="dxa"/>
        </w:tblCellMar>
        <w:tblLook w:val="04A0" w:firstRow="1" w:lastRow="0" w:firstColumn="1" w:lastColumn="0" w:noHBand="0" w:noVBand="1"/>
      </w:tblPr>
      <w:tblGrid>
        <w:gridCol w:w="414"/>
        <w:gridCol w:w="760"/>
        <w:gridCol w:w="955"/>
        <w:gridCol w:w="796"/>
        <w:gridCol w:w="595"/>
        <w:gridCol w:w="853"/>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5"/>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14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Grubość szwu</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Długość szwu</w:t>
            </w:r>
          </w:p>
        </w:tc>
        <w:tc>
          <w:tcPr>
            <w:tcW w:w="796"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Średnica koła</w:t>
            </w:r>
          </w:p>
        </w:tc>
        <w:tc>
          <w:tcPr>
            <w:tcW w:w="595"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igieł</w:t>
            </w:r>
          </w:p>
        </w:tc>
        <w:tc>
          <w:tcPr>
            <w:tcW w:w="853"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Długość igły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Rodzaj igły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Kolor szwu</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(kol.10 x kol.11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76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5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96"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59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853"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12</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13</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14</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15</w:t>
            </w:r>
          </w:p>
        </w:tc>
      </w:tr>
      <w:tr w:rsidR="00505EA6" w:rsidRPr="00505EA6" w:rsidTr="0060622B">
        <w:trPr>
          <w:trHeight w:val="435"/>
        </w:trPr>
        <w:tc>
          <w:tcPr>
            <w:tcW w:w="14286" w:type="dxa"/>
            <w:gridSpan w:val="15"/>
            <w:tcBorders>
              <w:top w:val="single" w:sz="4" w:space="0" w:color="auto"/>
              <w:left w:val="single" w:sz="8" w:space="0" w:color="auto"/>
              <w:bottom w:val="single" w:sz="4" w:space="0" w:color="auto"/>
              <w:right w:val="single" w:sz="8" w:space="0" w:color="000000"/>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Szew syntetyczny </w:t>
            </w:r>
            <w:proofErr w:type="spellStart"/>
            <w:r w:rsidRPr="00505EA6">
              <w:rPr>
                <w:rFonts w:ascii="Times New Roman" w:hAnsi="Times New Roman"/>
                <w:b/>
                <w:bCs/>
                <w:sz w:val="16"/>
              </w:rPr>
              <w:t>polifilamentowy</w:t>
            </w:r>
            <w:proofErr w:type="spellEnd"/>
            <w:r w:rsidRPr="00505EA6">
              <w:rPr>
                <w:rFonts w:ascii="Times New Roman" w:hAnsi="Times New Roman"/>
                <w:b/>
                <w:bCs/>
                <w:sz w:val="16"/>
              </w:rPr>
              <w:t xml:space="preserve"> z kopolimeru kwasu glikolowego i mlekowego, powlekany CHLORHEKSYDYNĄ, </w:t>
            </w:r>
            <w:proofErr w:type="spellStart"/>
            <w:r w:rsidRPr="00505EA6">
              <w:rPr>
                <w:rFonts w:ascii="Times New Roman" w:hAnsi="Times New Roman"/>
                <w:b/>
                <w:bCs/>
                <w:sz w:val="16"/>
              </w:rPr>
              <w:t>wchłanialny</w:t>
            </w:r>
            <w:proofErr w:type="spellEnd"/>
            <w:r w:rsidRPr="00505EA6">
              <w:rPr>
                <w:rFonts w:ascii="Times New Roman" w:hAnsi="Times New Roman"/>
                <w:b/>
                <w:bCs/>
                <w:sz w:val="16"/>
              </w:rPr>
              <w:t>, czas podtrzymywania tkankowego 28 - 35 dni, czas wchłaniania 56 - 70 dni</w:t>
            </w:r>
          </w:p>
        </w:tc>
      </w:tr>
      <w:tr w:rsidR="00505EA6" w:rsidRPr="00505EA6" w:rsidTr="0060622B">
        <w:trPr>
          <w:trHeight w:val="67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48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może być wzmocniona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color w:val="FF0000"/>
                <w:sz w:val="16"/>
              </w:rPr>
            </w:pPr>
            <w:r w:rsidRPr="00505EA6">
              <w:rPr>
                <w:rFonts w:ascii="Times New Roman" w:hAnsi="Times New Roman"/>
                <w:b/>
                <w:bCs/>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7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może być wzmocniona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color w:val="FF0000"/>
                <w:sz w:val="16"/>
              </w:rPr>
            </w:pPr>
            <w:r w:rsidRPr="00505EA6">
              <w:rPr>
                <w:rFonts w:ascii="Times New Roman" w:hAnsi="Times New Roman"/>
                <w:b/>
                <w:bCs/>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08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może być rozwarstwiająca, czarna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color w:val="FF0000"/>
                <w:sz w:val="16"/>
              </w:rPr>
            </w:pPr>
            <w:r w:rsidRPr="00505EA6">
              <w:rPr>
                <w:rFonts w:ascii="Times New Roman" w:hAnsi="Times New Roman"/>
                <w:b/>
                <w:bCs/>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7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37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może być wzmocniona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color w:val="FF0000"/>
                <w:sz w:val="16"/>
              </w:rPr>
            </w:pPr>
            <w:r w:rsidRPr="00505EA6">
              <w:rPr>
                <w:rFonts w:ascii="Times New Roman" w:hAnsi="Times New Roman"/>
                <w:b/>
                <w:bCs/>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7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40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 może być wzmocniona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color w:val="FF0000"/>
                <w:sz w:val="16"/>
              </w:rPr>
            </w:pPr>
            <w:r w:rsidRPr="00505EA6">
              <w:rPr>
                <w:rFonts w:ascii="Times New Roman" w:hAnsi="Times New Roman"/>
                <w:b/>
                <w:bCs/>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niebarwiony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color w:val="FF0000"/>
                <w:sz w:val="16"/>
              </w:rPr>
            </w:pPr>
            <w:r w:rsidRPr="00505EA6">
              <w:rPr>
                <w:rFonts w:ascii="Times New Roman" w:hAnsi="Times New Roman"/>
                <w:b/>
                <w:bCs/>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12"/>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07038C" w:rsidRPr="0007038C" w:rsidRDefault="0007038C" w:rsidP="0007038C">
      <w:pPr>
        <w:spacing w:line="360" w:lineRule="auto"/>
        <w:rPr>
          <w:rFonts w:asciiTheme="minorHAnsi" w:hAnsiTheme="minorHAnsi" w:cstheme="minorHAnsi"/>
          <w:bCs/>
          <w:sz w:val="24"/>
          <w:szCs w:val="24"/>
        </w:rPr>
      </w:pPr>
      <w:r w:rsidRPr="0007038C">
        <w:rPr>
          <w:rFonts w:asciiTheme="minorHAnsi" w:hAnsiTheme="minorHAnsi" w:cstheme="minorHAnsi"/>
          <w:b/>
          <w:bCs/>
          <w:sz w:val="24"/>
          <w:szCs w:val="24"/>
        </w:rPr>
        <w:t>Uwaga:</w:t>
      </w:r>
      <w:r w:rsidRPr="0007038C">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07038C" w:rsidRPr="0007038C" w:rsidRDefault="0007038C" w:rsidP="0007038C">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07038C" w:rsidRPr="0007038C" w:rsidTr="0007038C">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Nazwy firm podwykonawców:</w:t>
            </w:r>
          </w:p>
        </w:tc>
      </w:tr>
      <w:tr w:rsidR="0007038C" w:rsidRPr="0007038C" w:rsidTr="0007038C">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07038C" w:rsidRPr="0007038C" w:rsidRDefault="0007038C" w:rsidP="0007038C">
            <w:pPr>
              <w:spacing w:line="360" w:lineRule="auto"/>
              <w:rPr>
                <w:rFonts w:asciiTheme="minorHAnsi" w:hAnsiTheme="minorHAnsi" w:cstheme="minorHAnsi"/>
                <w:sz w:val="24"/>
                <w:szCs w:val="24"/>
              </w:rPr>
            </w:pPr>
          </w:p>
        </w:tc>
      </w:tr>
    </w:tbl>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 xml:space="preserve">W przypadku braku takiego wskazania Zamawiający uzna, iż Wykonawca będzie realizował zamówienie bez udziału Podwykonawców  </w:t>
      </w:r>
    </w:p>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Oświadczam, że wypełniłem obowiązki informacyjne przewidziane w art. 13 lub art. 14 RODO</w:t>
      </w:r>
      <w:r w:rsidRPr="0007038C">
        <w:rPr>
          <w:rFonts w:asciiTheme="minorHAnsi" w:hAnsiTheme="minorHAnsi" w:cstheme="minorHAnsi"/>
          <w:sz w:val="24"/>
          <w:szCs w:val="24"/>
          <w:vertAlign w:val="superscript"/>
        </w:rPr>
        <w:t>1)</w:t>
      </w:r>
      <w:r w:rsidRPr="0007038C">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vertAlign w:val="superscript"/>
        </w:rPr>
        <w:t xml:space="preserve">1) </w:t>
      </w:r>
      <w:r w:rsidRPr="0007038C">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7038C" w:rsidRPr="0007038C" w:rsidRDefault="0007038C" w:rsidP="0007038C">
      <w:pPr>
        <w:spacing w:line="360" w:lineRule="auto"/>
        <w:ind w:left="142" w:hanging="142"/>
        <w:rPr>
          <w:rFonts w:asciiTheme="minorHAnsi" w:hAnsiTheme="minorHAnsi" w:cstheme="minorHAnsi"/>
          <w:sz w:val="24"/>
          <w:szCs w:val="24"/>
        </w:rPr>
      </w:pPr>
      <w:r w:rsidRPr="0007038C">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7038C" w:rsidRPr="0007038C" w:rsidRDefault="0007038C" w:rsidP="0007038C">
      <w:pPr>
        <w:shd w:val="clear" w:color="auto" w:fill="EEECE1"/>
        <w:spacing w:line="360" w:lineRule="auto"/>
        <w:rPr>
          <w:rFonts w:asciiTheme="minorHAnsi" w:hAnsiTheme="minorHAnsi" w:cstheme="minorHAnsi"/>
          <w:b/>
          <w:bCs/>
          <w:sz w:val="24"/>
          <w:szCs w:val="24"/>
        </w:rPr>
      </w:pPr>
    </w:p>
    <w:p w:rsidR="0007038C" w:rsidRPr="0007038C" w:rsidRDefault="0007038C" w:rsidP="0007038C">
      <w:pPr>
        <w:shd w:val="clear" w:color="auto" w:fill="EEECE1"/>
        <w:spacing w:line="360" w:lineRule="auto"/>
        <w:rPr>
          <w:rFonts w:asciiTheme="minorHAnsi" w:hAnsiTheme="minorHAnsi" w:cstheme="minorHAnsi"/>
          <w:b/>
          <w:bCs/>
          <w:sz w:val="24"/>
          <w:szCs w:val="24"/>
        </w:rPr>
      </w:pPr>
      <w:r w:rsidRPr="0007038C">
        <w:rPr>
          <w:rFonts w:asciiTheme="minorHAnsi" w:hAnsiTheme="minorHAnsi" w:cstheme="minorHAnsi"/>
          <w:b/>
          <w:bCs/>
          <w:sz w:val="24"/>
          <w:szCs w:val="24"/>
        </w:rPr>
        <w:t>OŚWIADCZENIE DOTYCZĄCE DEFINICJI PRZEDSIĘBIORSTWA:</w:t>
      </w:r>
    </w:p>
    <w:p w:rsidR="0007038C" w:rsidRPr="0007038C" w:rsidRDefault="0007038C" w:rsidP="0007038C">
      <w:p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sz w:val="24"/>
          <w:szCs w:val="24"/>
        </w:rPr>
        <w:t xml:space="preserve">Oświadczam, że zgodnie z </w:t>
      </w:r>
      <w:r w:rsidRPr="0007038C">
        <w:rPr>
          <w:rFonts w:asciiTheme="minorHAnsi" w:hAnsiTheme="minorHAnsi" w:cstheme="minorHAnsi"/>
          <w:bCs/>
          <w:sz w:val="24"/>
          <w:szCs w:val="24"/>
        </w:rPr>
        <w:t>ROZPORZĄDZENIEM KOMISJI (UE) NR 651/2014 z dnia 17 czerwca 2014 r.  jestem: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mikro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małym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średnim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dużym przedsiębiorstwem</w:t>
      </w:r>
    </w:p>
    <w:p w:rsidR="0007038C" w:rsidRDefault="0007038C" w:rsidP="0007038C">
      <w:pPr>
        <w:rPr>
          <w:rFonts w:asciiTheme="minorHAnsi" w:hAnsiTheme="minorHAnsi" w:cstheme="minorHAnsi"/>
          <w:bCs/>
          <w:sz w:val="24"/>
          <w:szCs w:val="24"/>
        </w:rPr>
      </w:pPr>
      <w:r w:rsidRPr="0007038C">
        <w:rPr>
          <w:rFonts w:asciiTheme="minorHAnsi" w:hAnsiTheme="minorHAnsi" w:cstheme="minorHAnsi"/>
          <w:bCs/>
          <w:sz w:val="24"/>
          <w:szCs w:val="24"/>
        </w:rPr>
        <w:t>* właściwe zaznaczyć</w:t>
      </w:r>
    </w:p>
    <w:p w:rsidR="0007038C" w:rsidRDefault="0007038C" w:rsidP="0007038C">
      <w:pPr>
        <w:rPr>
          <w:rFonts w:asciiTheme="minorHAnsi" w:hAnsiTheme="minorHAnsi" w:cstheme="minorHAnsi"/>
          <w:bCs/>
          <w:sz w:val="24"/>
          <w:szCs w:val="24"/>
        </w:rPr>
      </w:pPr>
    </w:p>
    <w:p w:rsidR="0007038C" w:rsidRDefault="0007038C" w:rsidP="0007038C"/>
    <w:tbl>
      <w:tblPr>
        <w:tblW w:w="14286" w:type="dxa"/>
        <w:tblInd w:w="55" w:type="dxa"/>
        <w:tblCellMar>
          <w:left w:w="70" w:type="dxa"/>
          <w:right w:w="70" w:type="dxa"/>
        </w:tblCellMar>
        <w:tblLook w:val="04A0" w:firstRow="1" w:lastRow="0" w:firstColumn="1" w:lastColumn="0" w:noHBand="0" w:noVBand="1"/>
      </w:tblPr>
      <w:tblGrid>
        <w:gridCol w:w="414"/>
        <w:gridCol w:w="760"/>
        <w:gridCol w:w="955"/>
        <w:gridCol w:w="796"/>
        <w:gridCol w:w="595"/>
        <w:gridCol w:w="853"/>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5"/>
            <w:tcBorders>
              <w:top w:val="single" w:sz="8" w:space="0" w:color="auto"/>
              <w:left w:val="single" w:sz="4"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15 </w:t>
            </w:r>
          </w:p>
        </w:tc>
      </w:tr>
      <w:tr w:rsidR="00505EA6" w:rsidRPr="00505EA6" w:rsidTr="0060622B">
        <w:trPr>
          <w:trHeight w:val="1275"/>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Grubość szwu</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Długość szwu</w:t>
            </w:r>
          </w:p>
        </w:tc>
        <w:tc>
          <w:tcPr>
            <w:tcW w:w="796"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Średnica koła</w:t>
            </w:r>
          </w:p>
        </w:tc>
        <w:tc>
          <w:tcPr>
            <w:tcW w:w="595"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igieł</w:t>
            </w:r>
          </w:p>
        </w:tc>
        <w:tc>
          <w:tcPr>
            <w:tcW w:w="853"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Długość igły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Rodzaj igły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Kolor szwu</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(kol.10 x kol.11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4"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76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5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96"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59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853"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12</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13</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14</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15</w:t>
            </w:r>
          </w:p>
        </w:tc>
      </w:tr>
      <w:tr w:rsidR="00505EA6" w:rsidRPr="00505EA6" w:rsidTr="0060622B">
        <w:trPr>
          <w:trHeight w:val="255"/>
        </w:trPr>
        <w:tc>
          <w:tcPr>
            <w:tcW w:w="14286" w:type="dxa"/>
            <w:gridSpan w:val="15"/>
            <w:tcBorders>
              <w:top w:val="single" w:sz="4" w:space="0" w:color="auto"/>
              <w:left w:val="single" w:sz="4" w:space="0" w:color="auto"/>
              <w:bottom w:val="single" w:sz="4" w:space="0" w:color="auto"/>
              <w:right w:val="single" w:sz="8" w:space="0" w:color="000000"/>
            </w:tcBorders>
            <w:shd w:val="clear" w:color="auto" w:fill="auto"/>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Szew syntetyczny </w:t>
            </w:r>
            <w:proofErr w:type="spellStart"/>
            <w:r w:rsidRPr="00505EA6">
              <w:rPr>
                <w:rFonts w:ascii="Times New Roman" w:hAnsi="Times New Roman"/>
                <w:b/>
                <w:bCs/>
                <w:sz w:val="16"/>
              </w:rPr>
              <w:t>polifilamentowy</w:t>
            </w:r>
            <w:proofErr w:type="spellEnd"/>
            <w:r w:rsidRPr="00505EA6">
              <w:rPr>
                <w:rFonts w:ascii="Times New Roman" w:hAnsi="Times New Roman"/>
                <w:b/>
                <w:bCs/>
                <w:sz w:val="16"/>
              </w:rPr>
              <w:t xml:space="preserve">, z kwasu </w:t>
            </w:r>
            <w:proofErr w:type="spellStart"/>
            <w:r w:rsidRPr="00505EA6">
              <w:rPr>
                <w:rFonts w:ascii="Times New Roman" w:hAnsi="Times New Roman"/>
                <w:b/>
                <w:bCs/>
                <w:sz w:val="16"/>
              </w:rPr>
              <w:t>poliglikolowego</w:t>
            </w:r>
            <w:proofErr w:type="spellEnd"/>
            <w:r w:rsidRPr="00505EA6">
              <w:rPr>
                <w:rFonts w:ascii="Times New Roman" w:hAnsi="Times New Roman"/>
                <w:b/>
                <w:bCs/>
                <w:sz w:val="16"/>
              </w:rPr>
              <w:t xml:space="preserve">, </w:t>
            </w:r>
            <w:proofErr w:type="spellStart"/>
            <w:r w:rsidRPr="00505EA6">
              <w:rPr>
                <w:rFonts w:ascii="Times New Roman" w:hAnsi="Times New Roman"/>
                <w:b/>
                <w:bCs/>
                <w:sz w:val="16"/>
              </w:rPr>
              <w:t>wchłanialny</w:t>
            </w:r>
            <w:proofErr w:type="spellEnd"/>
            <w:r w:rsidRPr="00505EA6">
              <w:rPr>
                <w:rFonts w:ascii="Times New Roman" w:hAnsi="Times New Roman"/>
                <w:b/>
                <w:bCs/>
                <w:sz w:val="16"/>
              </w:rPr>
              <w:t xml:space="preserve">, czas </w:t>
            </w:r>
            <w:proofErr w:type="spellStart"/>
            <w:r w:rsidRPr="00505EA6">
              <w:rPr>
                <w:rFonts w:ascii="Times New Roman" w:hAnsi="Times New Roman"/>
                <w:b/>
                <w:bCs/>
                <w:sz w:val="16"/>
              </w:rPr>
              <w:t>potrzymywania</w:t>
            </w:r>
            <w:proofErr w:type="spellEnd"/>
            <w:r w:rsidRPr="00505EA6">
              <w:rPr>
                <w:rFonts w:ascii="Times New Roman" w:hAnsi="Times New Roman"/>
                <w:b/>
                <w:bCs/>
                <w:sz w:val="16"/>
              </w:rPr>
              <w:t xml:space="preserve"> tkankowego ok. 4 tyg., czas wchłaniania 60-90 dni</w:t>
            </w:r>
          </w:p>
        </w:tc>
      </w:tr>
      <w:tr w:rsidR="00505EA6" w:rsidRPr="00505EA6" w:rsidTr="0060622B">
        <w:trPr>
          <w:trHeight w:val="78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140 - 150 cm, lub 250 cm</w:t>
            </w:r>
          </w:p>
        </w:tc>
        <w:tc>
          <w:tcPr>
            <w:tcW w:w="796"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595"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85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22"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zielony lub fiolet</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12"/>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07038C" w:rsidRPr="0007038C" w:rsidRDefault="0007038C" w:rsidP="0007038C">
      <w:pPr>
        <w:spacing w:line="360" w:lineRule="auto"/>
        <w:rPr>
          <w:rFonts w:asciiTheme="minorHAnsi" w:hAnsiTheme="minorHAnsi" w:cstheme="minorHAnsi"/>
          <w:bCs/>
          <w:sz w:val="24"/>
          <w:szCs w:val="24"/>
        </w:rPr>
      </w:pPr>
      <w:r w:rsidRPr="0007038C">
        <w:rPr>
          <w:rFonts w:asciiTheme="minorHAnsi" w:hAnsiTheme="minorHAnsi" w:cstheme="minorHAnsi"/>
          <w:b/>
          <w:bCs/>
          <w:sz w:val="24"/>
          <w:szCs w:val="24"/>
        </w:rPr>
        <w:t>Uwaga:</w:t>
      </w:r>
      <w:r w:rsidRPr="0007038C">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07038C" w:rsidRPr="0007038C" w:rsidRDefault="0007038C" w:rsidP="0007038C">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07038C" w:rsidRPr="0007038C" w:rsidTr="0007038C">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Nazwy firm podwykonawców:</w:t>
            </w:r>
          </w:p>
        </w:tc>
      </w:tr>
      <w:tr w:rsidR="0007038C" w:rsidRPr="0007038C" w:rsidTr="0007038C">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07038C" w:rsidRPr="0007038C" w:rsidRDefault="0007038C" w:rsidP="0007038C">
            <w:pPr>
              <w:spacing w:line="360" w:lineRule="auto"/>
              <w:rPr>
                <w:rFonts w:asciiTheme="minorHAnsi" w:hAnsiTheme="minorHAnsi" w:cstheme="minorHAnsi"/>
                <w:sz w:val="24"/>
                <w:szCs w:val="24"/>
              </w:rPr>
            </w:pPr>
          </w:p>
        </w:tc>
      </w:tr>
    </w:tbl>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 xml:space="preserve">W przypadku braku takiego wskazania Zamawiający uzna, iż Wykonawca będzie realizował zamówienie bez udziału Podwykonawców  </w:t>
      </w:r>
    </w:p>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Oświadczam, że wypełniłem obowiązki informacyjne przewidziane w art. 13 lub art. 14 RODO</w:t>
      </w:r>
      <w:r w:rsidRPr="0007038C">
        <w:rPr>
          <w:rFonts w:asciiTheme="minorHAnsi" w:hAnsiTheme="minorHAnsi" w:cstheme="minorHAnsi"/>
          <w:sz w:val="24"/>
          <w:szCs w:val="24"/>
          <w:vertAlign w:val="superscript"/>
        </w:rPr>
        <w:t>1)</w:t>
      </w:r>
      <w:r w:rsidRPr="0007038C">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vertAlign w:val="superscript"/>
        </w:rPr>
        <w:lastRenderedPageBreak/>
        <w:t xml:space="preserve">1) </w:t>
      </w:r>
      <w:r w:rsidRPr="0007038C">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7038C" w:rsidRPr="0007038C" w:rsidRDefault="0007038C" w:rsidP="0007038C">
      <w:pPr>
        <w:spacing w:line="360" w:lineRule="auto"/>
        <w:ind w:left="142" w:hanging="142"/>
        <w:rPr>
          <w:rFonts w:asciiTheme="minorHAnsi" w:hAnsiTheme="minorHAnsi" w:cstheme="minorHAnsi"/>
          <w:sz w:val="24"/>
          <w:szCs w:val="24"/>
        </w:rPr>
      </w:pPr>
      <w:r w:rsidRPr="0007038C">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7038C" w:rsidRPr="0007038C" w:rsidRDefault="0007038C" w:rsidP="0007038C">
      <w:pPr>
        <w:shd w:val="clear" w:color="auto" w:fill="EEECE1"/>
        <w:spacing w:line="360" w:lineRule="auto"/>
        <w:rPr>
          <w:rFonts w:asciiTheme="minorHAnsi" w:hAnsiTheme="minorHAnsi" w:cstheme="minorHAnsi"/>
          <w:b/>
          <w:bCs/>
          <w:sz w:val="24"/>
          <w:szCs w:val="24"/>
        </w:rPr>
      </w:pPr>
    </w:p>
    <w:p w:rsidR="0007038C" w:rsidRPr="0007038C" w:rsidRDefault="0007038C" w:rsidP="0007038C">
      <w:pPr>
        <w:shd w:val="clear" w:color="auto" w:fill="EEECE1"/>
        <w:spacing w:line="360" w:lineRule="auto"/>
        <w:rPr>
          <w:rFonts w:asciiTheme="minorHAnsi" w:hAnsiTheme="minorHAnsi" w:cstheme="minorHAnsi"/>
          <w:b/>
          <w:bCs/>
          <w:sz w:val="24"/>
          <w:szCs w:val="24"/>
        </w:rPr>
      </w:pPr>
      <w:r w:rsidRPr="0007038C">
        <w:rPr>
          <w:rFonts w:asciiTheme="minorHAnsi" w:hAnsiTheme="minorHAnsi" w:cstheme="minorHAnsi"/>
          <w:b/>
          <w:bCs/>
          <w:sz w:val="24"/>
          <w:szCs w:val="24"/>
        </w:rPr>
        <w:t>OŚWIADCZENIE DOTYCZĄCE DEFINICJI PRZEDSIĘBIORSTWA:</w:t>
      </w:r>
    </w:p>
    <w:p w:rsidR="0007038C" w:rsidRPr="0007038C" w:rsidRDefault="0007038C" w:rsidP="0007038C">
      <w:p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sz w:val="24"/>
          <w:szCs w:val="24"/>
        </w:rPr>
        <w:t xml:space="preserve">Oświadczam, że zgodnie z </w:t>
      </w:r>
      <w:r w:rsidRPr="0007038C">
        <w:rPr>
          <w:rFonts w:asciiTheme="minorHAnsi" w:hAnsiTheme="minorHAnsi" w:cstheme="minorHAnsi"/>
          <w:bCs/>
          <w:sz w:val="24"/>
          <w:szCs w:val="24"/>
        </w:rPr>
        <w:t>ROZPORZĄDZENIEM KOMISJI (UE) NR 651/2014 z dnia 17 czerwca 2014 r.  jestem: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mikro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małym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średnim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dużym przedsiębiorstwem</w:t>
      </w:r>
    </w:p>
    <w:p w:rsidR="0007038C" w:rsidRDefault="0007038C" w:rsidP="0007038C">
      <w:pPr>
        <w:rPr>
          <w:rFonts w:asciiTheme="minorHAnsi" w:hAnsiTheme="minorHAnsi" w:cstheme="minorHAnsi"/>
          <w:bCs/>
          <w:sz w:val="24"/>
          <w:szCs w:val="24"/>
        </w:rPr>
      </w:pPr>
      <w:r w:rsidRPr="0007038C">
        <w:rPr>
          <w:rFonts w:asciiTheme="minorHAnsi" w:hAnsiTheme="minorHAnsi" w:cstheme="minorHAnsi"/>
          <w:bCs/>
          <w:sz w:val="24"/>
          <w:szCs w:val="24"/>
        </w:rPr>
        <w:t>* właściwe zaznaczyć</w:t>
      </w: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tbl>
      <w:tblPr>
        <w:tblW w:w="14286" w:type="dxa"/>
        <w:tblInd w:w="55" w:type="dxa"/>
        <w:tblCellMar>
          <w:left w:w="70" w:type="dxa"/>
          <w:right w:w="70" w:type="dxa"/>
        </w:tblCellMar>
        <w:tblLook w:val="04A0" w:firstRow="1" w:lastRow="0" w:firstColumn="1" w:lastColumn="0" w:noHBand="0" w:noVBand="1"/>
      </w:tblPr>
      <w:tblGrid>
        <w:gridCol w:w="414"/>
        <w:gridCol w:w="5281"/>
        <w:gridCol w:w="981"/>
        <w:gridCol w:w="788"/>
        <w:gridCol w:w="1070"/>
        <w:gridCol w:w="1140"/>
        <w:gridCol w:w="936"/>
        <w:gridCol w:w="1233"/>
        <w:gridCol w:w="1125"/>
        <w:gridCol w:w="1318"/>
      </w:tblGrid>
      <w:tr w:rsidR="00505EA6" w:rsidRPr="00505EA6" w:rsidTr="0060622B">
        <w:trPr>
          <w:trHeight w:val="255"/>
        </w:trPr>
        <w:tc>
          <w:tcPr>
            <w:tcW w:w="14286" w:type="dxa"/>
            <w:gridSpan w:val="10"/>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16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Opis wyrobu medycznego</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Rozmiar</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(kol.5 x kol.6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5281" w:type="dxa"/>
            <w:tcBorders>
              <w:top w:val="single" w:sz="4" w:space="0" w:color="auto"/>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r>
      <w:tr w:rsidR="00505EA6" w:rsidRPr="00505EA6" w:rsidTr="0060622B">
        <w:trPr>
          <w:trHeight w:val="300"/>
        </w:trPr>
        <w:tc>
          <w:tcPr>
            <w:tcW w:w="14286"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5EA6" w:rsidRPr="00505EA6" w:rsidRDefault="00505EA6" w:rsidP="00505EA6">
            <w:pPr>
              <w:jc w:val="center"/>
              <w:rPr>
                <w:rFonts w:ascii="Times New Roman" w:hAnsi="Times New Roman"/>
                <w:b/>
                <w:bCs/>
                <w:sz w:val="16"/>
              </w:rPr>
            </w:pPr>
            <w:proofErr w:type="spellStart"/>
            <w:r w:rsidRPr="00505EA6">
              <w:rPr>
                <w:rFonts w:ascii="Times New Roman" w:hAnsi="Times New Roman"/>
                <w:b/>
                <w:bCs/>
                <w:sz w:val="16"/>
              </w:rPr>
              <w:t>Wchłanialna</w:t>
            </w:r>
            <w:proofErr w:type="spellEnd"/>
            <w:r w:rsidRPr="00505EA6">
              <w:rPr>
                <w:rFonts w:ascii="Times New Roman" w:hAnsi="Times New Roman"/>
                <w:b/>
                <w:bCs/>
                <w:sz w:val="16"/>
              </w:rPr>
              <w:t xml:space="preserve"> gaza hemostatyczna </w:t>
            </w:r>
          </w:p>
        </w:tc>
      </w:tr>
      <w:tr w:rsidR="00505EA6" w:rsidRPr="00505EA6" w:rsidTr="0060622B">
        <w:trPr>
          <w:trHeight w:val="6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5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Wchłanialna</w:t>
            </w:r>
            <w:proofErr w:type="spellEnd"/>
            <w:r w:rsidRPr="00505EA6">
              <w:rPr>
                <w:rFonts w:ascii="Times New Roman" w:hAnsi="Times New Roman"/>
                <w:sz w:val="16"/>
              </w:rPr>
              <w:t xml:space="preserve"> gaza hemostatyczna zbudowana z utlenionej regenerowanej celulozy</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7,5 x 5 cm</w:t>
            </w:r>
          </w:p>
        </w:tc>
        <w:tc>
          <w:tcPr>
            <w:tcW w:w="788"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960</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color w:val="FF0000"/>
                <w:sz w:val="16"/>
              </w:rPr>
            </w:pPr>
            <w:r w:rsidRPr="00505EA6">
              <w:rPr>
                <w:rFonts w:ascii="Times New Roman" w:hAnsi="Times New Roman"/>
                <w:b/>
                <w:bCs/>
                <w:color w:val="FF0000"/>
                <w:sz w:val="16"/>
              </w:rPr>
              <w:t> </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rPr>
                <w:rFonts w:ascii="Times New Roman" w:hAnsi="Times New Roman"/>
                <w:sz w:val="44"/>
                <w:szCs w:val="44"/>
              </w:rPr>
            </w:pPr>
            <w:r w:rsidRPr="00505EA6">
              <w:rPr>
                <w:rFonts w:ascii="Times New Roman" w:hAnsi="Times New Roman"/>
                <w:sz w:val="44"/>
                <w:szCs w:val="44"/>
              </w:rPr>
              <w:t> </w:t>
            </w:r>
          </w:p>
        </w:tc>
      </w:tr>
      <w:tr w:rsidR="00505EA6" w:rsidRPr="00505EA6" w:rsidTr="0060622B">
        <w:trPr>
          <w:trHeight w:val="6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5281" w:type="dxa"/>
            <w:vMerge/>
            <w:tcBorders>
              <w:top w:val="nil"/>
              <w:left w:val="single" w:sz="8" w:space="0" w:color="auto"/>
              <w:bottom w:val="single" w:sz="4" w:space="0" w:color="auto"/>
              <w:right w:val="single" w:sz="4" w:space="0" w:color="auto"/>
            </w:tcBorders>
            <w:vAlign w:val="center"/>
            <w:hideMark/>
          </w:tcPr>
          <w:p w:rsidR="00505EA6" w:rsidRPr="00505EA6" w:rsidRDefault="00505EA6" w:rsidP="00505EA6">
            <w:pPr>
              <w:rPr>
                <w:rFonts w:ascii="Times New Roman" w:hAnsi="Times New Roman"/>
                <w:sz w:val="16"/>
              </w:rPr>
            </w:pP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 x 10 cm</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7200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color w:val="FF0000"/>
                <w:sz w:val="16"/>
              </w:rPr>
            </w:pPr>
            <w:r w:rsidRPr="00505EA6">
              <w:rPr>
                <w:rFonts w:ascii="Times New Roman" w:hAnsi="Times New Roman"/>
                <w:b/>
                <w:bCs/>
                <w:color w:val="FF0000"/>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rPr>
                <w:rFonts w:ascii="Arial" w:hAnsi="Arial" w:cs="Arial"/>
                <w:sz w:val="44"/>
                <w:szCs w:val="44"/>
              </w:rPr>
            </w:pPr>
            <w:r w:rsidRPr="00505EA6">
              <w:rPr>
                <w:rFonts w:ascii="Arial" w:hAnsi="Arial" w:cs="Arial"/>
                <w:sz w:val="44"/>
                <w:szCs w:val="44"/>
              </w:rPr>
              <w:t> </w:t>
            </w:r>
          </w:p>
        </w:tc>
      </w:tr>
      <w:tr w:rsidR="00505EA6" w:rsidRPr="00505EA6" w:rsidTr="0060622B">
        <w:trPr>
          <w:trHeight w:val="270"/>
        </w:trPr>
        <w:tc>
          <w:tcPr>
            <w:tcW w:w="10610" w:type="dxa"/>
            <w:gridSpan w:val="7"/>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07038C" w:rsidRPr="0007038C" w:rsidRDefault="0007038C" w:rsidP="0007038C">
      <w:pPr>
        <w:spacing w:line="360" w:lineRule="auto"/>
        <w:rPr>
          <w:rFonts w:asciiTheme="minorHAnsi" w:hAnsiTheme="minorHAnsi" w:cstheme="minorHAnsi"/>
          <w:bCs/>
          <w:sz w:val="24"/>
          <w:szCs w:val="24"/>
        </w:rPr>
      </w:pPr>
      <w:r w:rsidRPr="0007038C">
        <w:rPr>
          <w:rFonts w:asciiTheme="minorHAnsi" w:hAnsiTheme="minorHAnsi" w:cstheme="minorHAnsi"/>
          <w:b/>
          <w:bCs/>
          <w:sz w:val="24"/>
          <w:szCs w:val="24"/>
        </w:rPr>
        <w:t>Uwaga:</w:t>
      </w:r>
      <w:r w:rsidRPr="0007038C">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07038C" w:rsidRPr="0007038C" w:rsidRDefault="0007038C" w:rsidP="0007038C">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07038C" w:rsidRPr="0007038C" w:rsidTr="0007038C">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Nazwy firm podwykonawców:</w:t>
            </w:r>
          </w:p>
        </w:tc>
      </w:tr>
      <w:tr w:rsidR="0007038C" w:rsidRPr="0007038C" w:rsidTr="0007038C">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07038C" w:rsidRPr="0007038C" w:rsidRDefault="0007038C" w:rsidP="0007038C">
            <w:pPr>
              <w:spacing w:line="360" w:lineRule="auto"/>
              <w:rPr>
                <w:rFonts w:asciiTheme="minorHAnsi" w:hAnsiTheme="minorHAnsi" w:cstheme="minorHAnsi"/>
                <w:sz w:val="24"/>
                <w:szCs w:val="24"/>
              </w:rPr>
            </w:pPr>
          </w:p>
        </w:tc>
      </w:tr>
    </w:tbl>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 xml:space="preserve">W przypadku braku takiego wskazania Zamawiający uzna, iż Wykonawca będzie realizował zamówienie bez udziału Podwykonawców  </w:t>
      </w:r>
    </w:p>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Oświadczam, że wypełniłem obowiązki informacyjne przewidziane w art. 13 lub art. 14 RODO</w:t>
      </w:r>
      <w:r w:rsidRPr="0007038C">
        <w:rPr>
          <w:rFonts w:asciiTheme="minorHAnsi" w:hAnsiTheme="minorHAnsi" w:cstheme="minorHAnsi"/>
          <w:sz w:val="24"/>
          <w:szCs w:val="24"/>
          <w:vertAlign w:val="superscript"/>
        </w:rPr>
        <w:t>1)</w:t>
      </w:r>
      <w:r w:rsidRPr="0007038C">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vertAlign w:val="superscript"/>
        </w:rPr>
        <w:lastRenderedPageBreak/>
        <w:t xml:space="preserve">1) </w:t>
      </w:r>
      <w:r w:rsidRPr="0007038C">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7038C" w:rsidRPr="0007038C" w:rsidRDefault="0007038C" w:rsidP="0007038C">
      <w:pPr>
        <w:spacing w:line="360" w:lineRule="auto"/>
        <w:ind w:left="142" w:hanging="142"/>
        <w:rPr>
          <w:rFonts w:asciiTheme="minorHAnsi" w:hAnsiTheme="minorHAnsi" w:cstheme="minorHAnsi"/>
          <w:sz w:val="24"/>
          <w:szCs w:val="24"/>
        </w:rPr>
      </w:pPr>
      <w:r w:rsidRPr="0007038C">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7038C" w:rsidRPr="0007038C" w:rsidRDefault="0007038C" w:rsidP="0007038C">
      <w:pPr>
        <w:shd w:val="clear" w:color="auto" w:fill="EEECE1"/>
        <w:spacing w:line="360" w:lineRule="auto"/>
        <w:rPr>
          <w:rFonts w:asciiTheme="minorHAnsi" w:hAnsiTheme="minorHAnsi" w:cstheme="minorHAnsi"/>
          <w:b/>
          <w:bCs/>
          <w:sz w:val="24"/>
          <w:szCs w:val="24"/>
        </w:rPr>
      </w:pPr>
    </w:p>
    <w:p w:rsidR="0007038C" w:rsidRPr="0007038C" w:rsidRDefault="0007038C" w:rsidP="0007038C">
      <w:pPr>
        <w:shd w:val="clear" w:color="auto" w:fill="EEECE1"/>
        <w:spacing w:line="360" w:lineRule="auto"/>
        <w:rPr>
          <w:rFonts w:asciiTheme="minorHAnsi" w:hAnsiTheme="minorHAnsi" w:cstheme="minorHAnsi"/>
          <w:b/>
          <w:bCs/>
          <w:sz w:val="24"/>
          <w:szCs w:val="24"/>
        </w:rPr>
      </w:pPr>
      <w:r w:rsidRPr="0007038C">
        <w:rPr>
          <w:rFonts w:asciiTheme="minorHAnsi" w:hAnsiTheme="minorHAnsi" w:cstheme="minorHAnsi"/>
          <w:b/>
          <w:bCs/>
          <w:sz w:val="24"/>
          <w:szCs w:val="24"/>
        </w:rPr>
        <w:t>OŚWIADCZENIE DOTYCZĄCE DEFINICJI PRZEDSIĘBIORSTWA:</w:t>
      </w:r>
    </w:p>
    <w:p w:rsidR="0007038C" w:rsidRPr="0007038C" w:rsidRDefault="0007038C" w:rsidP="0007038C">
      <w:p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sz w:val="24"/>
          <w:szCs w:val="24"/>
        </w:rPr>
        <w:t xml:space="preserve">Oświadczam, że zgodnie z </w:t>
      </w:r>
      <w:r w:rsidRPr="0007038C">
        <w:rPr>
          <w:rFonts w:asciiTheme="minorHAnsi" w:hAnsiTheme="minorHAnsi" w:cstheme="minorHAnsi"/>
          <w:bCs/>
          <w:sz w:val="24"/>
          <w:szCs w:val="24"/>
        </w:rPr>
        <w:t>ROZPORZĄDZENIEM KOMISJI (UE) NR 651/2014 z dnia 17 czerwca 2014 r.  jestem: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mikro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małym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średnim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dużym przedsiębiorstwem</w:t>
      </w:r>
    </w:p>
    <w:p w:rsidR="0007038C" w:rsidRDefault="0007038C" w:rsidP="0007038C">
      <w:pPr>
        <w:rPr>
          <w:rFonts w:asciiTheme="minorHAnsi" w:hAnsiTheme="minorHAnsi" w:cstheme="minorHAnsi"/>
          <w:bCs/>
          <w:sz w:val="24"/>
          <w:szCs w:val="24"/>
        </w:rPr>
      </w:pPr>
      <w:r w:rsidRPr="0007038C">
        <w:rPr>
          <w:rFonts w:asciiTheme="minorHAnsi" w:hAnsiTheme="minorHAnsi" w:cstheme="minorHAnsi"/>
          <w:bCs/>
          <w:sz w:val="24"/>
          <w:szCs w:val="24"/>
        </w:rPr>
        <w:t>* właściwe zaznaczyć</w:t>
      </w: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pPr>
        <w:rPr>
          <w:rFonts w:asciiTheme="minorHAnsi" w:hAnsiTheme="minorHAnsi" w:cstheme="minorHAnsi"/>
          <w:bCs/>
          <w:sz w:val="24"/>
          <w:szCs w:val="24"/>
        </w:rPr>
      </w:pPr>
    </w:p>
    <w:p w:rsidR="0007038C" w:rsidRDefault="0007038C" w:rsidP="0007038C"/>
    <w:tbl>
      <w:tblPr>
        <w:tblW w:w="14286" w:type="dxa"/>
        <w:tblInd w:w="55" w:type="dxa"/>
        <w:tblCellMar>
          <w:left w:w="70" w:type="dxa"/>
          <w:right w:w="70" w:type="dxa"/>
        </w:tblCellMar>
        <w:tblLook w:val="04A0" w:firstRow="1" w:lastRow="0" w:firstColumn="1" w:lastColumn="0" w:noHBand="0" w:noVBand="1"/>
      </w:tblPr>
      <w:tblGrid>
        <w:gridCol w:w="414"/>
        <w:gridCol w:w="5281"/>
        <w:gridCol w:w="981"/>
        <w:gridCol w:w="788"/>
        <w:gridCol w:w="1070"/>
        <w:gridCol w:w="1140"/>
        <w:gridCol w:w="936"/>
        <w:gridCol w:w="1233"/>
        <w:gridCol w:w="1125"/>
        <w:gridCol w:w="1318"/>
      </w:tblGrid>
      <w:tr w:rsidR="00505EA6" w:rsidRPr="00505EA6" w:rsidTr="0060622B">
        <w:trPr>
          <w:trHeight w:val="255"/>
        </w:trPr>
        <w:tc>
          <w:tcPr>
            <w:tcW w:w="14286" w:type="dxa"/>
            <w:gridSpan w:val="10"/>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17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Opis wyrobu medycznego</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Rozmiar</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(kol.5 x kol.6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5281" w:type="dxa"/>
            <w:tcBorders>
              <w:top w:val="single" w:sz="4" w:space="0" w:color="auto"/>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r>
      <w:tr w:rsidR="00505EA6" w:rsidRPr="00505EA6" w:rsidTr="0060622B">
        <w:trPr>
          <w:trHeight w:val="300"/>
        </w:trPr>
        <w:tc>
          <w:tcPr>
            <w:tcW w:w="14286"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5EA6" w:rsidRPr="00505EA6" w:rsidRDefault="00505EA6" w:rsidP="00505EA6">
            <w:pPr>
              <w:jc w:val="center"/>
              <w:rPr>
                <w:rFonts w:ascii="Times New Roman" w:hAnsi="Times New Roman"/>
                <w:b/>
                <w:bCs/>
                <w:sz w:val="16"/>
              </w:rPr>
            </w:pPr>
            <w:proofErr w:type="spellStart"/>
            <w:r w:rsidRPr="00505EA6">
              <w:rPr>
                <w:rFonts w:ascii="Times New Roman" w:hAnsi="Times New Roman"/>
                <w:b/>
                <w:bCs/>
                <w:sz w:val="16"/>
              </w:rPr>
              <w:t>Wchłanialne</w:t>
            </w:r>
            <w:proofErr w:type="spellEnd"/>
            <w:r w:rsidRPr="00505EA6">
              <w:rPr>
                <w:rFonts w:ascii="Times New Roman" w:hAnsi="Times New Roman"/>
                <w:b/>
                <w:bCs/>
                <w:sz w:val="16"/>
              </w:rPr>
              <w:t xml:space="preserve"> </w:t>
            </w:r>
            <w:proofErr w:type="spellStart"/>
            <w:r w:rsidRPr="00505EA6">
              <w:rPr>
                <w:rFonts w:ascii="Times New Roman" w:hAnsi="Times New Roman"/>
                <w:b/>
                <w:bCs/>
                <w:sz w:val="16"/>
              </w:rPr>
              <w:t>hemostatyki</w:t>
            </w:r>
            <w:proofErr w:type="spellEnd"/>
            <w:r w:rsidRPr="00505EA6">
              <w:rPr>
                <w:rFonts w:ascii="Times New Roman" w:hAnsi="Times New Roman"/>
                <w:b/>
                <w:bCs/>
                <w:sz w:val="16"/>
              </w:rPr>
              <w:t xml:space="preserve"> o działaniu bakteriobójczym</w:t>
            </w:r>
          </w:p>
        </w:tc>
      </w:tr>
      <w:tr w:rsidR="00505EA6" w:rsidRPr="00505EA6" w:rsidTr="0060622B">
        <w:trPr>
          <w:trHeight w:val="124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5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Wchłaniany jałowy </w:t>
            </w:r>
            <w:proofErr w:type="spellStart"/>
            <w:r w:rsidRPr="00505EA6">
              <w:rPr>
                <w:rFonts w:ascii="Times New Roman" w:hAnsi="Times New Roman"/>
                <w:sz w:val="16"/>
              </w:rPr>
              <w:t>hemostatyk</w:t>
            </w:r>
            <w:proofErr w:type="spellEnd"/>
            <w:r w:rsidRPr="00505EA6">
              <w:rPr>
                <w:rFonts w:ascii="Times New Roman" w:hAnsi="Times New Roman"/>
                <w:sz w:val="16"/>
              </w:rPr>
              <w:t xml:space="preserve"> powierzchniowy ze 100% regenerowanej, oksydowanej celulozy w formie </w:t>
            </w:r>
            <w:proofErr w:type="spellStart"/>
            <w:r w:rsidRPr="00505EA6">
              <w:rPr>
                <w:rFonts w:ascii="Times New Roman" w:hAnsi="Times New Roman"/>
                <w:sz w:val="16"/>
              </w:rPr>
              <w:t>gazy,o</w:t>
            </w:r>
            <w:proofErr w:type="spellEnd"/>
            <w:r w:rsidRPr="00505EA6">
              <w:rPr>
                <w:rFonts w:ascii="Times New Roman" w:hAnsi="Times New Roman"/>
                <w:sz w:val="16"/>
              </w:rPr>
              <w:t xml:space="preserve"> działaniu bakteriobójczym i mający zastosowanie w profilaktyce zakażenia pola operowanego - udokumentowane jako dowód: prospektywnym, randomizowanym badaniem klinicznym in vivo z udziałem ludzi, oraz działanie bakteriobójcze udokumentowane badaniem przedklinicznymi in vitro, które dostarczone jako dowód -poprzez niskie </w:t>
            </w:r>
            <w:proofErr w:type="spellStart"/>
            <w:r w:rsidRPr="00505EA6">
              <w:rPr>
                <w:rFonts w:ascii="Times New Roman" w:hAnsi="Times New Roman"/>
                <w:sz w:val="16"/>
              </w:rPr>
              <w:t>pH</w:t>
            </w:r>
            <w:proofErr w:type="spellEnd"/>
            <w:r w:rsidRPr="00505EA6">
              <w:rPr>
                <w:rFonts w:ascii="Times New Roman" w:hAnsi="Times New Roman"/>
                <w:sz w:val="16"/>
              </w:rPr>
              <w:t xml:space="preserve"> 2,5-3,5 w kontakcie z krwią po 24 h- eliminują na poziomie 99,9% szczepy bakterii: MRSA, MRSE, PRSP, VRE, </w:t>
            </w:r>
            <w:proofErr w:type="spellStart"/>
            <w:r w:rsidRPr="00505EA6">
              <w:rPr>
                <w:rFonts w:ascii="Times New Roman" w:hAnsi="Times New Roman"/>
                <w:sz w:val="16"/>
              </w:rPr>
              <w:t>Pseudomonas</w:t>
            </w:r>
            <w:proofErr w:type="spellEnd"/>
            <w:r w:rsidRPr="00505EA6">
              <w:rPr>
                <w:rFonts w:ascii="Times New Roman" w:hAnsi="Times New Roman"/>
                <w:sz w:val="16"/>
              </w:rPr>
              <w:t xml:space="preserve"> </w:t>
            </w:r>
            <w:proofErr w:type="spellStart"/>
            <w:r w:rsidRPr="00505EA6">
              <w:rPr>
                <w:rFonts w:ascii="Times New Roman" w:hAnsi="Times New Roman"/>
                <w:sz w:val="16"/>
              </w:rPr>
              <w:t>aeruginosa</w:t>
            </w:r>
            <w:proofErr w:type="spellEnd"/>
            <w:r w:rsidRPr="00505EA6">
              <w:rPr>
                <w:rFonts w:ascii="Times New Roman" w:hAnsi="Times New Roman"/>
                <w:sz w:val="16"/>
              </w:rPr>
              <w:t xml:space="preserve">. Zawartość grupy karboksylowej 18-21%. Okres wchłaniania 7-14 dni. </w:t>
            </w:r>
          </w:p>
        </w:tc>
        <w:tc>
          <w:tcPr>
            <w:tcW w:w="981" w:type="dxa"/>
            <w:tcBorders>
              <w:top w:val="nil"/>
              <w:left w:val="nil"/>
              <w:bottom w:val="single" w:sz="4" w:space="0" w:color="000000"/>
              <w:right w:val="single" w:sz="4" w:space="0" w:color="000000"/>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7,5 x 5 cm</w:t>
            </w:r>
          </w:p>
        </w:tc>
        <w:tc>
          <w:tcPr>
            <w:tcW w:w="788"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120</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color w:val="FF0000"/>
                <w:sz w:val="16"/>
              </w:rPr>
            </w:pPr>
            <w:r w:rsidRPr="00505EA6">
              <w:rPr>
                <w:rFonts w:ascii="Times New Roman" w:hAnsi="Times New Roman"/>
                <w:b/>
                <w:bCs/>
                <w:color w:val="FF0000"/>
                <w:sz w:val="16"/>
              </w:rPr>
              <w:t> </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rPr>
                <w:rFonts w:ascii="Times New Roman" w:hAnsi="Times New Roman"/>
                <w:sz w:val="44"/>
                <w:szCs w:val="44"/>
              </w:rPr>
            </w:pPr>
            <w:r w:rsidRPr="00505EA6">
              <w:rPr>
                <w:rFonts w:ascii="Times New Roman" w:hAnsi="Times New Roman"/>
                <w:sz w:val="44"/>
                <w:szCs w:val="44"/>
              </w:rPr>
              <w:t> </w:t>
            </w:r>
          </w:p>
        </w:tc>
      </w:tr>
      <w:tr w:rsidR="00505EA6" w:rsidRPr="00505EA6" w:rsidTr="0060622B">
        <w:trPr>
          <w:trHeight w:val="12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5281" w:type="dxa"/>
            <w:vMerge/>
            <w:tcBorders>
              <w:top w:val="nil"/>
              <w:left w:val="single" w:sz="8" w:space="0" w:color="auto"/>
              <w:bottom w:val="single" w:sz="4" w:space="0" w:color="auto"/>
              <w:right w:val="single" w:sz="4" w:space="0" w:color="auto"/>
            </w:tcBorders>
            <w:vAlign w:val="center"/>
            <w:hideMark/>
          </w:tcPr>
          <w:p w:rsidR="00505EA6" w:rsidRPr="00505EA6" w:rsidRDefault="00505EA6" w:rsidP="00505EA6">
            <w:pPr>
              <w:rPr>
                <w:rFonts w:ascii="Times New Roman" w:hAnsi="Times New Roman"/>
                <w:sz w:val="16"/>
              </w:rPr>
            </w:pPr>
          </w:p>
        </w:tc>
        <w:tc>
          <w:tcPr>
            <w:tcW w:w="981" w:type="dxa"/>
            <w:tcBorders>
              <w:top w:val="nil"/>
              <w:left w:val="nil"/>
              <w:bottom w:val="single" w:sz="4" w:space="0" w:color="000000"/>
              <w:right w:val="single" w:sz="4" w:space="0" w:color="000000"/>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 x 10 cm</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960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color w:val="FF0000"/>
                <w:sz w:val="16"/>
              </w:rPr>
            </w:pPr>
            <w:r w:rsidRPr="00505EA6">
              <w:rPr>
                <w:rFonts w:ascii="Times New Roman" w:hAnsi="Times New Roman"/>
                <w:b/>
                <w:bCs/>
                <w:color w:val="FF0000"/>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rPr>
                <w:rFonts w:ascii="Arial" w:hAnsi="Arial" w:cs="Arial"/>
                <w:sz w:val="44"/>
                <w:szCs w:val="44"/>
              </w:rPr>
            </w:pPr>
            <w:r w:rsidRPr="00505EA6">
              <w:rPr>
                <w:rFonts w:ascii="Arial" w:hAnsi="Arial" w:cs="Arial"/>
                <w:sz w:val="44"/>
                <w:szCs w:val="44"/>
              </w:rPr>
              <w:t> </w:t>
            </w:r>
          </w:p>
        </w:tc>
      </w:tr>
      <w:tr w:rsidR="00505EA6" w:rsidRPr="00505EA6" w:rsidTr="0060622B">
        <w:trPr>
          <w:trHeight w:val="124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5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Wchłaniany jałowy </w:t>
            </w:r>
            <w:proofErr w:type="spellStart"/>
            <w:r w:rsidRPr="00505EA6">
              <w:rPr>
                <w:rFonts w:ascii="Times New Roman" w:hAnsi="Times New Roman"/>
                <w:sz w:val="16"/>
              </w:rPr>
              <w:t>hemostatyk</w:t>
            </w:r>
            <w:proofErr w:type="spellEnd"/>
            <w:r w:rsidRPr="00505EA6">
              <w:rPr>
                <w:rFonts w:ascii="Times New Roman" w:hAnsi="Times New Roman"/>
                <w:sz w:val="16"/>
              </w:rPr>
              <w:t xml:space="preserve"> powierzchniowy ze 100% regenerowanej, oksydowanej celulozy, w postaci wielowarstwowej włókniny o działaniu bakteriobójczym i mający zastosowanie w profilaktyce zakażenia pola operowanego - udokumentowane jako dowód: prospektywnym, randomizowanym badaniem klinicznym in vivo z udziałem ludzi, oraz działanie bakteriobójcze udokumentowane badaniem przedklinicznymi in vitro, które dostarczone jako dowód -poprzez niskie </w:t>
            </w:r>
            <w:proofErr w:type="spellStart"/>
            <w:r w:rsidRPr="00505EA6">
              <w:rPr>
                <w:rFonts w:ascii="Times New Roman" w:hAnsi="Times New Roman"/>
                <w:sz w:val="16"/>
              </w:rPr>
              <w:t>pH</w:t>
            </w:r>
            <w:proofErr w:type="spellEnd"/>
            <w:r w:rsidRPr="00505EA6">
              <w:rPr>
                <w:rFonts w:ascii="Times New Roman" w:hAnsi="Times New Roman"/>
                <w:sz w:val="16"/>
              </w:rPr>
              <w:t xml:space="preserve"> 2,5-3,5 w kontakcie z krwią po 24 h- eliminują na poziomie 99,9% szczepy bakterii: MRSA, MRSE, PRSP, VRE, </w:t>
            </w:r>
            <w:proofErr w:type="spellStart"/>
            <w:r w:rsidRPr="00505EA6">
              <w:rPr>
                <w:rFonts w:ascii="Times New Roman" w:hAnsi="Times New Roman"/>
                <w:sz w:val="16"/>
              </w:rPr>
              <w:t>Pseudomonas</w:t>
            </w:r>
            <w:proofErr w:type="spellEnd"/>
            <w:r w:rsidRPr="00505EA6">
              <w:rPr>
                <w:rFonts w:ascii="Times New Roman" w:hAnsi="Times New Roman"/>
                <w:sz w:val="16"/>
              </w:rPr>
              <w:t xml:space="preserve"> </w:t>
            </w:r>
            <w:proofErr w:type="spellStart"/>
            <w:r w:rsidRPr="00505EA6">
              <w:rPr>
                <w:rFonts w:ascii="Times New Roman" w:hAnsi="Times New Roman"/>
                <w:sz w:val="16"/>
              </w:rPr>
              <w:t>aeruginosa</w:t>
            </w:r>
            <w:proofErr w:type="spellEnd"/>
            <w:r w:rsidRPr="00505EA6">
              <w:rPr>
                <w:rFonts w:ascii="Times New Roman" w:hAnsi="Times New Roman"/>
                <w:sz w:val="16"/>
              </w:rPr>
              <w:t xml:space="preserve">. Zawartość grupy karboksylowej 18-21%. Okres wchłaniania 7-14 dni. </w:t>
            </w:r>
          </w:p>
        </w:tc>
        <w:tc>
          <w:tcPr>
            <w:tcW w:w="981" w:type="dxa"/>
            <w:tcBorders>
              <w:top w:val="nil"/>
              <w:left w:val="nil"/>
              <w:bottom w:val="single" w:sz="4" w:space="0" w:color="000000"/>
              <w:right w:val="single" w:sz="4" w:space="0" w:color="000000"/>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5,1 x 2,5 cm</w:t>
            </w:r>
          </w:p>
        </w:tc>
        <w:tc>
          <w:tcPr>
            <w:tcW w:w="788"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50</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color w:val="FF0000"/>
                <w:sz w:val="16"/>
              </w:rPr>
            </w:pPr>
            <w:r w:rsidRPr="00505EA6">
              <w:rPr>
                <w:rFonts w:ascii="Times New Roman" w:hAnsi="Times New Roman"/>
                <w:b/>
                <w:bCs/>
                <w:color w:val="FF0000"/>
                <w:sz w:val="16"/>
              </w:rPr>
              <w:t> </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rPr>
                <w:rFonts w:ascii="Times New Roman" w:hAnsi="Times New Roman"/>
                <w:sz w:val="44"/>
                <w:szCs w:val="44"/>
              </w:rPr>
            </w:pPr>
            <w:r w:rsidRPr="00505EA6">
              <w:rPr>
                <w:rFonts w:ascii="Times New Roman" w:hAnsi="Times New Roman"/>
                <w:sz w:val="44"/>
                <w:szCs w:val="44"/>
              </w:rPr>
              <w:t> </w:t>
            </w:r>
          </w:p>
        </w:tc>
      </w:tr>
      <w:tr w:rsidR="00505EA6" w:rsidRPr="00505EA6" w:rsidTr="0060622B">
        <w:trPr>
          <w:trHeight w:val="12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5281" w:type="dxa"/>
            <w:vMerge/>
            <w:tcBorders>
              <w:top w:val="nil"/>
              <w:left w:val="single" w:sz="8" w:space="0" w:color="auto"/>
              <w:bottom w:val="single" w:sz="4" w:space="0" w:color="auto"/>
              <w:right w:val="single" w:sz="4" w:space="0" w:color="auto"/>
            </w:tcBorders>
            <w:vAlign w:val="center"/>
            <w:hideMark/>
          </w:tcPr>
          <w:p w:rsidR="00505EA6" w:rsidRPr="00505EA6" w:rsidRDefault="00505EA6" w:rsidP="00505EA6">
            <w:pPr>
              <w:rPr>
                <w:rFonts w:ascii="Times New Roman" w:hAnsi="Times New Roman"/>
                <w:sz w:val="16"/>
              </w:rPr>
            </w:pPr>
          </w:p>
        </w:tc>
        <w:tc>
          <w:tcPr>
            <w:tcW w:w="981" w:type="dxa"/>
            <w:tcBorders>
              <w:top w:val="nil"/>
              <w:left w:val="nil"/>
              <w:bottom w:val="single" w:sz="4" w:space="0" w:color="000000"/>
              <w:right w:val="single" w:sz="4" w:space="0" w:color="000000"/>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10,2 x 5,1 cm</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50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color w:val="FF0000"/>
                <w:sz w:val="16"/>
              </w:rPr>
            </w:pPr>
            <w:r w:rsidRPr="00505EA6">
              <w:rPr>
                <w:rFonts w:ascii="Times New Roman" w:hAnsi="Times New Roman"/>
                <w:b/>
                <w:bCs/>
                <w:color w:val="FF0000"/>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rPr>
                <w:rFonts w:ascii="Arial" w:hAnsi="Arial" w:cs="Arial"/>
                <w:sz w:val="44"/>
                <w:szCs w:val="44"/>
              </w:rPr>
            </w:pPr>
            <w:r w:rsidRPr="00505EA6">
              <w:rPr>
                <w:rFonts w:ascii="Arial" w:hAnsi="Arial" w:cs="Arial"/>
                <w:sz w:val="44"/>
                <w:szCs w:val="44"/>
              </w:rPr>
              <w:t> </w:t>
            </w:r>
          </w:p>
        </w:tc>
      </w:tr>
      <w:tr w:rsidR="00505EA6" w:rsidRPr="00505EA6" w:rsidTr="0060622B">
        <w:trPr>
          <w:trHeight w:val="124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5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Strukturalna, nieutkana, </w:t>
            </w:r>
            <w:proofErr w:type="spellStart"/>
            <w:r w:rsidRPr="00505EA6">
              <w:rPr>
                <w:rFonts w:ascii="Times New Roman" w:hAnsi="Times New Roman"/>
                <w:sz w:val="16"/>
              </w:rPr>
              <w:t>nierozwarstwialna</w:t>
            </w:r>
            <w:proofErr w:type="spellEnd"/>
            <w:r w:rsidRPr="00505EA6">
              <w:rPr>
                <w:rFonts w:ascii="Times New Roman" w:hAnsi="Times New Roman"/>
                <w:sz w:val="16"/>
              </w:rPr>
              <w:t xml:space="preserve"> włóknina hemostatyczna ze 100% regenerowanej, oksydowanej celulozy w formie gęsto tkanej, o działaniu bakteriobójczym i mająca zastosowanie w profilaktyce zakażenia pola operowanego - udokumentowane jako dowód: prospektywnym, randomizowanym badaniem klinicznym in vivo z udziałem ludzi, oraz działanie bakteriobójcze udokumentowane badaniem przedklinicznymi in vitro, które </w:t>
            </w:r>
            <w:r w:rsidRPr="00505EA6">
              <w:rPr>
                <w:rFonts w:ascii="Times New Roman" w:hAnsi="Times New Roman"/>
                <w:sz w:val="16"/>
              </w:rPr>
              <w:lastRenderedPageBreak/>
              <w:t xml:space="preserve">dostarczone jako dowód -poprzez niskie </w:t>
            </w:r>
            <w:proofErr w:type="spellStart"/>
            <w:r w:rsidRPr="00505EA6">
              <w:rPr>
                <w:rFonts w:ascii="Times New Roman" w:hAnsi="Times New Roman"/>
                <w:sz w:val="16"/>
              </w:rPr>
              <w:t>pH</w:t>
            </w:r>
            <w:proofErr w:type="spellEnd"/>
            <w:r w:rsidRPr="00505EA6">
              <w:rPr>
                <w:rFonts w:ascii="Times New Roman" w:hAnsi="Times New Roman"/>
                <w:sz w:val="16"/>
              </w:rPr>
              <w:t xml:space="preserve"> 2,5-3,5 w kontakcie z krwią po 24 h- eliminują na poziomie 99,9% szczepy bakterii: MRSA, MRSE, PRSP, VRE, </w:t>
            </w:r>
            <w:proofErr w:type="spellStart"/>
            <w:r w:rsidRPr="00505EA6">
              <w:rPr>
                <w:rFonts w:ascii="Times New Roman" w:hAnsi="Times New Roman"/>
                <w:sz w:val="16"/>
              </w:rPr>
              <w:t>Pseudomonas</w:t>
            </w:r>
            <w:proofErr w:type="spellEnd"/>
            <w:r w:rsidRPr="00505EA6">
              <w:rPr>
                <w:rFonts w:ascii="Times New Roman" w:hAnsi="Times New Roman"/>
                <w:sz w:val="16"/>
              </w:rPr>
              <w:t xml:space="preserve"> </w:t>
            </w:r>
            <w:proofErr w:type="spellStart"/>
            <w:r w:rsidRPr="00505EA6">
              <w:rPr>
                <w:rFonts w:ascii="Times New Roman" w:hAnsi="Times New Roman"/>
                <w:sz w:val="16"/>
              </w:rPr>
              <w:t>aeruginosa</w:t>
            </w:r>
            <w:proofErr w:type="spellEnd"/>
            <w:r w:rsidRPr="00505EA6">
              <w:rPr>
                <w:rFonts w:ascii="Times New Roman" w:hAnsi="Times New Roman"/>
                <w:sz w:val="16"/>
              </w:rPr>
              <w:t xml:space="preserve">. Zawartość grupy karboksylowej 18-21%. Okres wchłaniania 7-14 dni. </w:t>
            </w:r>
          </w:p>
        </w:tc>
        <w:tc>
          <w:tcPr>
            <w:tcW w:w="981" w:type="dxa"/>
            <w:tcBorders>
              <w:top w:val="nil"/>
              <w:left w:val="nil"/>
              <w:bottom w:val="single" w:sz="4" w:space="0" w:color="000000"/>
              <w:right w:val="single" w:sz="4" w:space="0" w:color="000000"/>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lastRenderedPageBreak/>
              <w:t>5,1 x 2,5 cm</w:t>
            </w:r>
          </w:p>
        </w:tc>
        <w:tc>
          <w:tcPr>
            <w:tcW w:w="788"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50</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color w:val="FF0000"/>
                <w:sz w:val="16"/>
              </w:rPr>
            </w:pPr>
            <w:r w:rsidRPr="00505EA6">
              <w:rPr>
                <w:rFonts w:ascii="Times New Roman" w:hAnsi="Times New Roman"/>
                <w:b/>
                <w:bCs/>
                <w:color w:val="FF0000"/>
                <w:sz w:val="16"/>
              </w:rPr>
              <w:t> </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rPr>
                <w:rFonts w:ascii="Times New Roman" w:hAnsi="Times New Roman"/>
                <w:sz w:val="44"/>
                <w:szCs w:val="44"/>
              </w:rPr>
            </w:pPr>
            <w:r w:rsidRPr="00505EA6">
              <w:rPr>
                <w:rFonts w:ascii="Times New Roman" w:hAnsi="Times New Roman"/>
                <w:sz w:val="44"/>
                <w:szCs w:val="44"/>
              </w:rPr>
              <w:t> </w:t>
            </w:r>
          </w:p>
        </w:tc>
      </w:tr>
      <w:tr w:rsidR="00505EA6" w:rsidRPr="00505EA6" w:rsidTr="0060622B">
        <w:trPr>
          <w:trHeight w:val="12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lastRenderedPageBreak/>
              <w:t>6.</w:t>
            </w:r>
          </w:p>
        </w:tc>
        <w:tc>
          <w:tcPr>
            <w:tcW w:w="5281" w:type="dxa"/>
            <w:vMerge/>
            <w:tcBorders>
              <w:top w:val="nil"/>
              <w:left w:val="single" w:sz="8" w:space="0" w:color="auto"/>
              <w:bottom w:val="single" w:sz="4" w:space="0" w:color="auto"/>
              <w:right w:val="single" w:sz="4" w:space="0" w:color="auto"/>
            </w:tcBorders>
            <w:vAlign w:val="center"/>
            <w:hideMark/>
          </w:tcPr>
          <w:p w:rsidR="00505EA6" w:rsidRPr="00505EA6" w:rsidRDefault="00505EA6" w:rsidP="00505EA6">
            <w:pPr>
              <w:rPr>
                <w:rFonts w:ascii="Times New Roman" w:hAnsi="Times New Roman"/>
                <w:sz w:val="16"/>
              </w:rPr>
            </w:pPr>
          </w:p>
        </w:tc>
        <w:tc>
          <w:tcPr>
            <w:tcW w:w="981" w:type="dxa"/>
            <w:tcBorders>
              <w:top w:val="nil"/>
              <w:left w:val="nil"/>
              <w:bottom w:val="single" w:sz="4" w:space="0" w:color="000000"/>
              <w:right w:val="single" w:sz="4" w:space="0" w:color="000000"/>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10,2 x 5,1 cm</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50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color w:val="FF0000"/>
                <w:sz w:val="16"/>
              </w:rPr>
            </w:pPr>
            <w:r w:rsidRPr="00505EA6">
              <w:rPr>
                <w:rFonts w:ascii="Times New Roman" w:hAnsi="Times New Roman"/>
                <w:b/>
                <w:bCs/>
                <w:color w:val="FF0000"/>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rPr>
                <w:rFonts w:ascii="Arial" w:hAnsi="Arial" w:cs="Arial"/>
                <w:sz w:val="44"/>
                <w:szCs w:val="44"/>
              </w:rPr>
            </w:pPr>
            <w:r w:rsidRPr="00505EA6">
              <w:rPr>
                <w:rFonts w:ascii="Arial" w:hAnsi="Arial" w:cs="Arial"/>
                <w:sz w:val="44"/>
                <w:szCs w:val="44"/>
              </w:rPr>
              <w:t> </w:t>
            </w:r>
          </w:p>
        </w:tc>
      </w:tr>
      <w:tr w:rsidR="00505EA6" w:rsidRPr="00505EA6" w:rsidTr="0060622B">
        <w:trPr>
          <w:trHeight w:val="303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lastRenderedPageBreak/>
              <w:t>7.</w:t>
            </w:r>
          </w:p>
        </w:tc>
        <w:tc>
          <w:tcPr>
            <w:tcW w:w="5281" w:type="dxa"/>
            <w:tcBorders>
              <w:top w:val="single" w:sz="4" w:space="0" w:color="auto"/>
              <w:left w:val="nil"/>
              <w:bottom w:val="nil"/>
              <w:right w:val="single" w:sz="4" w:space="0" w:color="000000"/>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Zestaw zawierający miejscowy, </w:t>
            </w:r>
            <w:proofErr w:type="spellStart"/>
            <w:r w:rsidRPr="00505EA6">
              <w:rPr>
                <w:rFonts w:ascii="Times New Roman" w:hAnsi="Times New Roman"/>
                <w:sz w:val="16"/>
              </w:rPr>
              <w:t>wchłanialny</w:t>
            </w:r>
            <w:proofErr w:type="spellEnd"/>
            <w:r w:rsidRPr="00505EA6">
              <w:rPr>
                <w:rFonts w:ascii="Times New Roman" w:hAnsi="Times New Roman"/>
                <w:sz w:val="16"/>
              </w:rPr>
              <w:t xml:space="preserve"> środek hemostatyczny z oczyszczonej żelatyny wieprzowej, w formie płynnej, wstępnie zmieszanej matrycy i roztwór trombiny zawierający 2000 IU sterylnej, liofilizowanej ludzkiej trombiny oraz strzykawkę bez igły z 2 ml sterylnej wody do wstrzyknięć i kaniule z możliwością docięcia lub z pamięcią kształtu. Zestaw przeznaczony do tamowania krwawienia. Czas wchłaniania 4-6 tygodni. </w:t>
            </w:r>
          </w:p>
        </w:tc>
        <w:tc>
          <w:tcPr>
            <w:tcW w:w="981" w:type="dxa"/>
            <w:tcBorders>
              <w:top w:val="nil"/>
              <w:left w:val="nil"/>
              <w:bottom w:val="single" w:sz="4" w:space="0" w:color="000000"/>
              <w:right w:val="single" w:sz="4" w:space="0" w:color="000000"/>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Objętość matrycy żelatynowej to 7 ml, zaś łączna objętość produktu końcowego po zmieszaniu z 2ml ludzkiej trombiny wynosi 8 ml.</w:t>
            </w:r>
          </w:p>
        </w:tc>
        <w:tc>
          <w:tcPr>
            <w:tcW w:w="788"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10</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color w:val="FF0000"/>
                <w:sz w:val="16"/>
              </w:rPr>
            </w:pPr>
            <w:r w:rsidRPr="00505EA6">
              <w:rPr>
                <w:rFonts w:ascii="Times New Roman" w:hAnsi="Times New Roman"/>
                <w:b/>
                <w:bCs/>
                <w:color w:val="FF0000"/>
                <w:sz w:val="16"/>
              </w:rPr>
              <w:t> </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rPr>
                <w:rFonts w:ascii="Times New Roman" w:hAnsi="Times New Roman"/>
                <w:sz w:val="44"/>
                <w:szCs w:val="44"/>
              </w:rPr>
            </w:pPr>
            <w:r w:rsidRPr="00505EA6">
              <w:rPr>
                <w:rFonts w:ascii="Times New Roman" w:hAnsi="Times New Roman"/>
                <w:sz w:val="44"/>
                <w:szCs w:val="44"/>
              </w:rPr>
              <w:t> </w:t>
            </w:r>
          </w:p>
        </w:tc>
      </w:tr>
      <w:tr w:rsidR="00505EA6" w:rsidRPr="00505EA6" w:rsidTr="0060622B">
        <w:trPr>
          <w:trHeight w:val="169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8.</w:t>
            </w:r>
          </w:p>
        </w:tc>
        <w:tc>
          <w:tcPr>
            <w:tcW w:w="5281" w:type="dxa"/>
            <w:tcBorders>
              <w:top w:val="single" w:sz="4" w:space="0" w:color="auto"/>
              <w:left w:val="nil"/>
              <w:bottom w:val="nil"/>
              <w:right w:val="single" w:sz="4" w:space="0" w:color="000000"/>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Wchłaniany jałowy </w:t>
            </w:r>
            <w:proofErr w:type="spellStart"/>
            <w:r w:rsidRPr="00505EA6">
              <w:rPr>
                <w:rFonts w:ascii="Times New Roman" w:hAnsi="Times New Roman"/>
                <w:sz w:val="16"/>
              </w:rPr>
              <w:t>hemostatyk</w:t>
            </w:r>
            <w:proofErr w:type="spellEnd"/>
            <w:r w:rsidRPr="00505EA6">
              <w:rPr>
                <w:rFonts w:ascii="Times New Roman" w:hAnsi="Times New Roman"/>
                <w:sz w:val="16"/>
              </w:rPr>
              <w:t xml:space="preserve"> powierzchniowy ze 100% regenerowanej, oksydowanej celulozy, w formie proszku o działaniu bakteriobójczym udokumentowanym badaniem przedklinicznym in vitro, które dostarczone jako dowód - poprzez niskie </w:t>
            </w:r>
            <w:proofErr w:type="spellStart"/>
            <w:r w:rsidRPr="00505EA6">
              <w:rPr>
                <w:rFonts w:ascii="Times New Roman" w:hAnsi="Times New Roman"/>
                <w:sz w:val="16"/>
              </w:rPr>
              <w:t>pH</w:t>
            </w:r>
            <w:proofErr w:type="spellEnd"/>
            <w:r w:rsidRPr="00505EA6">
              <w:rPr>
                <w:rFonts w:ascii="Times New Roman" w:hAnsi="Times New Roman"/>
                <w:sz w:val="16"/>
              </w:rPr>
              <w:t xml:space="preserve"> 2,5-3,5 w kontakcie z krwią po 24 h - eliminują na poziomie 99,9% szczepy bakterii: MRSA, MRSE, PRSP, VRE, </w:t>
            </w:r>
            <w:proofErr w:type="spellStart"/>
            <w:r w:rsidRPr="00505EA6">
              <w:rPr>
                <w:rFonts w:ascii="Times New Roman" w:hAnsi="Times New Roman"/>
                <w:sz w:val="16"/>
              </w:rPr>
              <w:t>Pseudomonas</w:t>
            </w:r>
            <w:proofErr w:type="spellEnd"/>
            <w:r w:rsidRPr="00505EA6">
              <w:rPr>
                <w:rFonts w:ascii="Times New Roman" w:hAnsi="Times New Roman"/>
                <w:sz w:val="16"/>
              </w:rPr>
              <w:t xml:space="preserve"> </w:t>
            </w:r>
            <w:proofErr w:type="spellStart"/>
            <w:r w:rsidRPr="00505EA6">
              <w:rPr>
                <w:rFonts w:ascii="Times New Roman" w:hAnsi="Times New Roman"/>
                <w:sz w:val="16"/>
              </w:rPr>
              <w:t>aeruginosa</w:t>
            </w:r>
            <w:proofErr w:type="spellEnd"/>
            <w:r w:rsidRPr="00505EA6">
              <w:rPr>
                <w:rFonts w:ascii="Times New Roman" w:hAnsi="Times New Roman"/>
                <w:sz w:val="16"/>
              </w:rPr>
              <w:t xml:space="preserve">. Zawartość grupy karboksylowej 18-21%. Okres wchłaniania 7-14 dni. </w:t>
            </w:r>
          </w:p>
        </w:tc>
        <w:tc>
          <w:tcPr>
            <w:tcW w:w="981" w:type="dxa"/>
            <w:tcBorders>
              <w:top w:val="nil"/>
              <w:left w:val="nil"/>
              <w:bottom w:val="single" w:sz="4" w:space="0" w:color="000000"/>
              <w:right w:val="single" w:sz="4" w:space="0" w:color="000000"/>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 g</w:t>
            </w:r>
          </w:p>
        </w:tc>
        <w:tc>
          <w:tcPr>
            <w:tcW w:w="788"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20</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color w:val="FF0000"/>
                <w:sz w:val="16"/>
              </w:rPr>
            </w:pPr>
            <w:r w:rsidRPr="00505EA6">
              <w:rPr>
                <w:rFonts w:ascii="Times New Roman" w:hAnsi="Times New Roman"/>
                <w:b/>
                <w:bCs/>
                <w:color w:val="FF0000"/>
                <w:sz w:val="16"/>
              </w:rPr>
              <w:t> </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rPr>
                <w:rFonts w:ascii="Times New Roman" w:hAnsi="Times New Roman"/>
                <w:sz w:val="44"/>
                <w:szCs w:val="44"/>
              </w:rPr>
            </w:pPr>
            <w:r w:rsidRPr="00505EA6">
              <w:rPr>
                <w:rFonts w:ascii="Times New Roman" w:hAnsi="Times New Roman"/>
                <w:sz w:val="44"/>
                <w:szCs w:val="44"/>
              </w:rPr>
              <w:t> </w:t>
            </w:r>
          </w:p>
        </w:tc>
      </w:tr>
      <w:tr w:rsidR="00505EA6" w:rsidRPr="00505EA6" w:rsidTr="0060622B">
        <w:trPr>
          <w:trHeight w:val="124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w:t>
            </w:r>
          </w:p>
        </w:tc>
        <w:tc>
          <w:tcPr>
            <w:tcW w:w="5281" w:type="dxa"/>
            <w:tcBorders>
              <w:top w:val="single" w:sz="4" w:space="0" w:color="auto"/>
              <w:left w:val="nil"/>
              <w:bottom w:val="nil"/>
              <w:right w:val="single" w:sz="4" w:space="0" w:color="000000"/>
            </w:tcBorders>
            <w:shd w:val="clear" w:color="auto" w:fill="auto"/>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Aplikator</w:t>
            </w:r>
            <w:proofErr w:type="spellEnd"/>
            <w:r w:rsidRPr="00505EA6">
              <w:rPr>
                <w:rFonts w:ascii="Times New Roman" w:hAnsi="Times New Roman"/>
                <w:sz w:val="16"/>
              </w:rPr>
              <w:t xml:space="preserve"> endoskopowy 2 w 1 do </w:t>
            </w:r>
            <w:proofErr w:type="spellStart"/>
            <w:r w:rsidRPr="00505EA6">
              <w:rPr>
                <w:rFonts w:ascii="Times New Roman" w:hAnsi="Times New Roman"/>
                <w:sz w:val="16"/>
              </w:rPr>
              <w:t>wchłanialnego</w:t>
            </w:r>
            <w:proofErr w:type="spellEnd"/>
            <w:r w:rsidRPr="00505EA6">
              <w:rPr>
                <w:rFonts w:ascii="Times New Roman" w:hAnsi="Times New Roman"/>
                <w:sz w:val="16"/>
              </w:rPr>
              <w:t xml:space="preserve">, jałowego </w:t>
            </w:r>
            <w:proofErr w:type="spellStart"/>
            <w:r w:rsidRPr="00505EA6">
              <w:rPr>
                <w:rFonts w:ascii="Times New Roman" w:hAnsi="Times New Roman"/>
                <w:sz w:val="16"/>
              </w:rPr>
              <w:t>hemostatyku</w:t>
            </w:r>
            <w:proofErr w:type="spellEnd"/>
            <w:r w:rsidRPr="00505EA6">
              <w:rPr>
                <w:rFonts w:ascii="Times New Roman" w:hAnsi="Times New Roman"/>
                <w:sz w:val="16"/>
              </w:rPr>
              <w:t xml:space="preserve"> powierzchniowego ze 100% regenerowanej, oksydowanej celulozy, w formie proszku - pozycja nr 8.</w:t>
            </w:r>
          </w:p>
        </w:tc>
        <w:tc>
          <w:tcPr>
            <w:tcW w:w="981" w:type="dxa"/>
            <w:tcBorders>
              <w:top w:val="nil"/>
              <w:left w:val="nil"/>
              <w:bottom w:val="single" w:sz="4" w:space="0" w:color="000000"/>
              <w:right w:val="single" w:sz="4" w:space="0" w:color="000000"/>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w:t>
            </w:r>
          </w:p>
        </w:tc>
        <w:tc>
          <w:tcPr>
            <w:tcW w:w="788"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10</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color w:val="FF0000"/>
                <w:sz w:val="16"/>
              </w:rPr>
            </w:pPr>
            <w:r w:rsidRPr="00505EA6">
              <w:rPr>
                <w:rFonts w:ascii="Times New Roman" w:hAnsi="Times New Roman"/>
                <w:b/>
                <w:bCs/>
                <w:color w:val="FF0000"/>
                <w:sz w:val="16"/>
              </w:rPr>
              <w:t> </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rPr>
                <w:rFonts w:ascii="Times New Roman" w:hAnsi="Times New Roman"/>
                <w:sz w:val="44"/>
                <w:szCs w:val="44"/>
              </w:rPr>
            </w:pPr>
            <w:r w:rsidRPr="00505EA6">
              <w:rPr>
                <w:rFonts w:ascii="Times New Roman" w:hAnsi="Times New Roman"/>
                <w:sz w:val="44"/>
                <w:szCs w:val="44"/>
              </w:rPr>
              <w:t> </w:t>
            </w:r>
          </w:p>
        </w:tc>
      </w:tr>
      <w:tr w:rsidR="00505EA6" w:rsidRPr="00505EA6" w:rsidTr="0060622B">
        <w:trPr>
          <w:trHeight w:val="270"/>
        </w:trPr>
        <w:tc>
          <w:tcPr>
            <w:tcW w:w="10610" w:type="dxa"/>
            <w:gridSpan w:val="7"/>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07038C" w:rsidRPr="0007038C" w:rsidRDefault="0007038C" w:rsidP="0007038C">
      <w:pPr>
        <w:spacing w:line="360" w:lineRule="auto"/>
        <w:rPr>
          <w:rFonts w:asciiTheme="minorHAnsi" w:hAnsiTheme="minorHAnsi" w:cstheme="minorHAnsi"/>
          <w:bCs/>
          <w:sz w:val="24"/>
          <w:szCs w:val="24"/>
        </w:rPr>
      </w:pPr>
      <w:r w:rsidRPr="0007038C">
        <w:rPr>
          <w:rFonts w:asciiTheme="minorHAnsi" w:hAnsiTheme="minorHAnsi" w:cstheme="minorHAnsi"/>
          <w:b/>
          <w:bCs/>
          <w:sz w:val="24"/>
          <w:szCs w:val="24"/>
        </w:rPr>
        <w:t>Uwaga:</w:t>
      </w:r>
      <w:r w:rsidRPr="0007038C">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07038C" w:rsidRPr="0007038C" w:rsidRDefault="0007038C" w:rsidP="0007038C">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07038C" w:rsidRPr="0007038C" w:rsidTr="0007038C">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lastRenderedPageBreak/>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Nazwy firm podwykonawców:</w:t>
            </w:r>
          </w:p>
        </w:tc>
      </w:tr>
      <w:tr w:rsidR="0007038C" w:rsidRPr="0007038C" w:rsidTr="0007038C">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07038C" w:rsidRPr="0007038C" w:rsidRDefault="0007038C" w:rsidP="0007038C">
            <w:pPr>
              <w:spacing w:line="360" w:lineRule="auto"/>
              <w:rPr>
                <w:rFonts w:asciiTheme="minorHAnsi" w:hAnsiTheme="minorHAnsi" w:cstheme="minorHAnsi"/>
                <w:sz w:val="24"/>
                <w:szCs w:val="24"/>
              </w:rPr>
            </w:pPr>
          </w:p>
          <w:p w:rsidR="0007038C" w:rsidRPr="0007038C" w:rsidRDefault="0007038C" w:rsidP="0007038C">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07038C" w:rsidRPr="0007038C" w:rsidRDefault="0007038C" w:rsidP="0007038C">
            <w:pPr>
              <w:spacing w:line="360" w:lineRule="auto"/>
              <w:rPr>
                <w:rFonts w:asciiTheme="minorHAnsi" w:hAnsiTheme="minorHAnsi" w:cstheme="minorHAnsi"/>
                <w:sz w:val="24"/>
                <w:szCs w:val="24"/>
              </w:rPr>
            </w:pPr>
          </w:p>
        </w:tc>
      </w:tr>
    </w:tbl>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W przypadku braku takiego wskazania Zamawiający uzna, iż Wykonawca będzie realizował zamówie</w:t>
      </w:r>
      <w:r w:rsidR="00C13413">
        <w:rPr>
          <w:rFonts w:asciiTheme="minorHAnsi" w:hAnsiTheme="minorHAnsi" w:cstheme="minorHAnsi"/>
          <w:sz w:val="24"/>
          <w:szCs w:val="24"/>
        </w:rPr>
        <w:t xml:space="preserve">nie bez udziału Podwykonawców  </w:t>
      </w: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rPr>
        <w:t>Oświadczam, że wypełniłem obowiązki informacyjne przewidziane w art. 13 lub art. 14 RODO</w:t>
      </w:r>
      <w:r w:rsidRPr="0007038C">
        <w:rPr>
          <w:rFonts w:asciiTheme="minorHAnsi" w:hAnsiTheme="minorHAnsi" w:cstheme="minorHAnsi"/>
          <w:sz w:val="24"/>
          <w:szCs w:val="24"/>
          <w:vertAlign w:val="superscript"/>
        </w:rPr>
        <w:t>1)</w:t>
      </w:r>
      <w:r w:rsidRPr="0007038C">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07038C" w:rsidRPr="0007038C" w:rsidRDefault="0007038C" w:rsidP="0007038C">
      <w:pPr>
        <w:spacing w:line="360" w:lineRule="auto"/>
        <w:rPr>
          <w:rFonts w:asciiTheme="minorHAnsi" w:hAnsiTheme="minorHAnsi" w:cstheme="minorHAnsi"/>
          <w:sz w:val="24"/>
          <w:szCs w:val="24"/>
        </w:rPr>
      </w:pPr>
      <w:r w:rsidRPr="0007038C">
        <w:rPr>
          <w:rFonts w:asciiTheme="minorHAnsi" w:hAnsiTheme="minorHAnsi" w:cstheme="minorHAnsi"/>
          <w:sz w:val="24"/>
          <w:szCs w:val="24"/>
          <w:vertAlign w:val="superscript"/>
        </w:rPr>
        <w:t xml:space="preserve">1) </w:t>
      </w:r>
      <w:r w:rsidRPr="0007038C">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7038C" w:rsidRPr="0007038C" w:rsidRDefault="0007038C" w:rsidP="0007038C">
      <w:pPr>
        <w:spacing w:line="360" w:lineRule="auto"/>
        <w:ind w:left="142" w:hanging="142"/>
        <w:rPr>
          <w:rFonts w:asciiTheme="minorHAnsi" w:hAnsiTheme="minorHAnsi" w:cstheme="minorHAnsi"/>
          <w:sz w:val="24"/>
          <w:szCs w:val="24"/>
        </w:rPr>
      </w:pPr>
      <w:r w:rsidRPr="0007038C">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7038C" w:rsidRPr="0007038C" w:rsidRDefault="0007038C" w:rsidP="0007038C">
      <w:pPr>
        <w:shd w:val="clear" w:color="auto" w:fill="EEECE1"/>
        <w:spacing w:line="360" w:lineRule="auto"/>
        <w:rPr>
          <w:rFonts w:asciiTheme="minorHAnsi" w:hAnsiTheme="minorHAnsi" w:cstheme="minorHAnsi"/>
          <w:b/>
          <w:bCs/>
          <w:sz w:val="24"/>
          <w:szCs w:val="24"/>
        </w:rPr>
      </w:pPr>
    </w:p>
    <w:p w:rsidR="0007038C" w:rsidRPr="0007038C" w:rsidRDefault="0007038C" w:rsidP="0007038C">
      <w:pPr>
        <w:shd w:val="clear" w:color="auto" w:fill="EEECE1"/>
        <w:spacing w:line="360" w:lineRule="auto"/>
        <w:rPr>
          <w:rFonts w:asciiTheme="minorHAnsi" w:hAnsiTheme="minorHAnsi" w:cstheme="minorHAnsi"/>
          <w:b/>
          <w:bCs/>
          <w:sz w:val="24"/>
          <w:szCs w:val="24"/>
        </w:rPr>
      </w:pPr>
      <w:r w:rsidRPr="0007038C">
        <w:rPr>
          <w:rFonts w:asciiTheme="minorHAnsi" w:hAnsiTheme="minorHAnsi" w:cstheme="minorHAnsi"/>
          <w:b/>
          <w:bCs/>
          <w:sz w:val="24"/>
          <w:szCs w:val="24"/>
        </w:rPr>
        <w:t>OŚWIADCZENIE DOTYCZĄCE DEFINICJI PRZEDSIĘBIORSTWA:</w:t>
      </w:r>
    </w:p>
    <w:p w:rsidR="0007038C" w:rsidRPr="0007038C" w:rsidRDefault="0007038C" w:rsidP="0007038C">
      <w:p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sz w:val="24"/>
          <w:szCs w:val="24"/>
        </w:rPr>
        <w:t xml:space="preserve">Oświadczam, że zgodnie z </w:t>
      </w:r>
      <w:r w:rsidRPr="0007038C">
        <w:rPr>
          <w:rFonts w:asciiTheme="minorHAnsi" w:hAnsiTheme="minorHAnsi" w:cstheme="minorHAnsi"/>
          <w:bCs/>
          <w:sz w:val="24"/>
          <w:szCs w:val="24"/>
        </w:rPr>
        <w:t>ROZPORZĄDZENIEM KOMISJI (UE) NR 651/2014 z dnia 17 czerwca 2014 r.  jestem: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mikro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małym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średnim przedsiębiorstwem</w:t>
      </w:r>
    </w:p>
    <w:p w:rsidR="0007038C" w:rsidRPr="0007038C" w:rsidRDefault="0007038C" w:rsidP="0007038C">
      <w:pPr>
        <w:numPr>
          <w:ilvl w:val="0"/>
          <w:numId w:val="31"/>
        </w:numPr>
        <w:autoSpaceDE w:val="0"/>
        <w:autoSpaceDN w:val="0"/>
        <w:adjustRightInd w:val="0"/>
        <w:spacing w:line="360" w:lineRule="auto"/>
        <w:rPr>
          <w:rFonts w:asciiTheme="minorHAnsi" w:hAnsiTheme="minorHAnsi" w:cstheme="minorHAnsi"/>
          <w:bCs/>
          <w:sz w:val="24"/>
          <w:szCs w:val="24"/>
        </w:rPr>
      </w:pPr>
      <w:r w:rsidRPr="0007038C">
        <w:rPr>
          <w:rFonts w:asciiTheme="minorHAnsi" w:hAnsiTheme="minorHAnsi" w:cstheme="minorHAnsi"/>
          <w:bCs/>
          <w:sz w:val="24"/>
          <w:szCs w:val="24"/>
        </w:rPr>
        <w:t>- dużym przedsiębiorstwem</w:t>
      </w:r>
    </w:p>
    <w:p w:rsidR="0007038C" w:rsidRDefault="0007038C" w:rsidP="0007038C">
      <w:pPr>
        <w:rPr>
          <w:rFonts w:asciiTheme="minorHAnsi" w:hAnsiTheme="minorHAnsi" w:cstheme="minorHAnsi"/>
          <w:bCs/>
          <w:sz w:val="24"/>
          <w:szCs w:val="24"/>
        </w:rPr>
      </w:pPr>
      <w:r w:rsidRPr="0007038C">
        <w:rPr>
          <w:rFonts w:asciiTheme="minorHAnsi" w:hAnsiTheme="minorHAnsi" w:cstheme="minorHAnsi"/>
          <w:bCs/>
          <w:sz w:val="24"/>
          <w:szCs w:val="24"/>
        </w:rPr>
        <w:t>* właściwe zaznaczyć</w:t>
      </w:r>
    </w:p>
    <w:p w:rsidR="00C13413" w:rsidRDefault="00C13413" w:rsidP="0007038C"/>
    <w:tbl>
      <w:tblPr>
        <w:tblW w:w="14286" w:type="dxa"/>
        <w:tblInd w:w="55" w:type="dxa"/>
        <w:tblCellMar>
          <w:left w:w="70" w:type="dxa"/>
          <w:right w:w="70" w:type="dxa"/>
        </w:tblCellMar>
        <w:tblLook w:val="04A0" w:firstRow="1" w:lastRow="0" w:firstColumn="1" w:lastColumn="0" w:noHBand="0" w:noVBand="1"/>
      </w:tblPr>
      <w:tblGrid>
        <w:gridCol w:w="414"/>
        <w:gridCol w:w="5281"/>
        <w:gridCol w:w="981"/>
        <w:gridCol w:w="788"/>
        <w:gridCol w:w="1070"/>
        <w:gridCol w:w="1140"/>
        <w:gridCol w:w="936"/>
        <w:gridCol w:w="1233"/>
        <w:gridCol w:w="1125"/>
        <w:gridCol w:w="1318"/>
      </w:tblGrid>
      <w:tr w:rsidR="00505EA6" w:rsidRPr="00505EA6" w:rsidTr="0060622B">
        <w:trPr>
          <w:trHeight w:val="255"/>
        </w:trPr>
        <w:tc>
          <w:tcPr>
            <w:tcW w:w="14286" w:type="dxa"/>
            <w:gridSpan w:val="10"/>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18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Opis wyrobu medycznego</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Rozmiar</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(kol.5 x kol.6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5281" w:type="dxa"/>
            <w:tcBorders>
              <w:top w:val="single" w:sz="4" w:space="0" w:color="auto"/>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r>
      <w:tr w:rsidR="00505EA6" w:rsidRPr="00505EA6" w:rsidTr="0060622B">
        <w:trPr>
          <w:trHeight w:val="255"/>
        </w:trPr>
        <w:tc>
          <w:tcPr>
            <w:tcW w:w="14286"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5EA6" w:rsidRPr="00505EA6" w:rsidRDefault="00505EA6" w:rsidP="00505EA6">
            <w:pPr>
              <w:jc w:val="center"/>
              <w:rPr>
                <w:rFonts w:ascii="Times New Roman" w:hAnsi="Times New Roman"/>
                <w:b/>
                <w:bCs/>
                <w:sz w:val="16"/>
              </w:rPr>
            </w:pPr>
            <w:proofErr w:type="spellStart"/>
            <w:r w:rsidRPr="00505EA6">
              <w:rPr>
                <w:rFonts w:ascii="Times New Roman" w:hAnsi="Times New Roman"/>
                <w:b/>
                <w:bCs/>
                <w:sz w:val="16"/>
              </w:rPr>
              <w:t>Niewchłanialny</w:t>
            </w:r>
            <w:proofErr w:type="spellEnd"/>
            <w:r w:rsidRPr="00505EA6">
              <w:rPr>
                <w:rFonts w:ascii="Times New Roman" w:hAnsi="Times New Roman"/>
                <w:b/>
                <w:bCs/>
                <w:sz w:val="16"/>
              </w:rPr>
              <w:t xml:space="preserve"> wosk do tamowania krwotoków z kości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Niewchłanialny</w:t>
            </w:r>
            <w:proofErr w:type="spellEnd"/>
            <w:r w:rsidRPr="00505EA6">
              <w:rPr>
                <w:rFonts w:ascii="Times New Roman" w:hAnsi="Times New Roman"/>
                <w:sz w:val="16"/>
              </w:rPr>
              <w:t>, sterylny wosk do tamowania krwotoków z kości</w:t>
            </w:r>
          </w:p>
        </w:tc>
        <w:tc>
          <w:tcPr>
            <w:tcW w:w="981"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2,5 g</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4860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7"/>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C13413" w:rsidRPr="00C13413" w:rsidRDefault="00C13413" w:rsidP="00C13413">
      <w:pPr>
        <w:spacing w:line="360" w:lineRule="auto"/>
        <w:rPr>
          <w:rFonts w:asciiTheme="minorHAnsi" w:hAnsiTheme="minorHAnsi" w:cstheme="minorHAnsi"/>
          <w:bCs/>
          <w:sz w:val="24"/>
          <w:szCs w:val="24"/>
        </w:rPr>
      </w:pPr>
      <w:r w:rsidRPr="00C13413">
        <w:rPr>
          <w:rFonts w:asciiTheme="minorHAnsi" w:hAnsiTheme="minorHAnsi" w:cstheme="minorHAnsi"/>
          <w:b/>
          <w:bCs/>
          <w:sz w:val="24"/>
          <w:szCs w:val="24"/>
        </w:rPr>
        <w:t>Uwaga:</w:t>
      </w:r>
      <w:r w:rsidRPr="00C13413">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C13413" w:rsidRPr="00C13413" w:rsidRDefault="00C13413" w:rsidP="00C13413">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C13413" w:rsidRPr="00C13413" w:rsidTr="00C13413">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Nazwy firm podwykonawców:</w:t>
            </w:r>
          </w:p>
        </w:tc>
      </w:tr>
      <w:tr w:rsidR="00C13413" w:rsidRPr="00C13413" w:rsidTr="00C13413">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tc>
      </w:tr>
    </w:tbl>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 xml:space="preserve">W przypadku braku takiego wskazania Zamawiający uzna, iż Wykonawca będzie realizował zamówienie bez udziału Podwykonawców  </w:t>
      </w:r>
    </w:p>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Oświadczam, że wypełniłem obowiązki informacyjne przewidziane w art. 13 lub art. 14 RODO</w:t>
      </w:r>
      <w:r w:rsidRPr="00C13413">
        <w:rPr>
          <w:rFonts w:asciiTheme="minorHAnsi" w:hAnsiTheme="minorHAnsi" w:cstheme="minorHAnsi"/>
          <w:sz w:val="24"/>
          <w:szCs w:val="24"/>
          <w:vertAlign w:val="superscript"/>
        </w:rPr>
        <w:t>1)</w:t>
      </w:r>
      <w:r w:rsidRPr="00C13413">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vertAlign w:val="superscript"/>
        </w:rPr>
        <w:t xml:space="preserve">1) </w:t>
      </w:r>
      <w:r w:rsidRPr="00C13413">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3413" w:rsidRPr="00C13413" w:rsidRDefault="00C13413" w:rsidP="00C13413">
      <w:pPr>
        <w:spacing w:line="360" w:lineRule="auto"/>
        <w:ind w:left="142" w:hanging="142"/>
        <w:rPr>
          <w:rFonts w:asciiTheme="minorHAnsi" w:hAnsiTheme="minorHAnsi" w:cstheme="minorHAnsi"/>
          <w:sz w:val="24"/>
          <w:szCs w:val="24"/>
        </w:rPr>
      </w:pPr>
      <w:r w:rsidRPr="00C13413">
        <w:rPr>
          <w:rFonts w:asciiTheme="minorHAnsi" w:hAnsiTheme="minorHAnsi" w:cstheme="minorHAnsi"/>
          <w:sz w:val="24"/>
          <w:szCs w:val="24"/>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13413" w:rsidRPr="00C13413" w:rsidRDefault="00C13413" w:rsidP="00C13413">
      <w:pPr>
        <w:shd w:val="clear" w:color="auto" w:fill="EEECE1"/>
        <w:spacing w:line="360" w:lineRule="auto"/>
        <w:rPr>
          <w:rFonts w:asciiTheme="minorHAnsi" w:hAnsiTheme="minorHAnsi" w:cstheme="minorHAnsi"/>
          <w:b/>
          <w:bCs/>
          <w:sz w:val="24"/>
          <w:szCs w:val="24"/>
        </w:rPr>
      </w:pPr>
    </w:p>
    <w:p w:rsidR="00C13413" w:rsidRPr="00C13413" w:rsidRDefault="00C13413" w:rsidP="00C13413">
      <w:pPr>
        <w:shd w:val="clear" w:color="auto" w:fill="EEECE1"/>
        <w:spacing w:line="360" w:lineRule="auto"/>
        <w:rPr>
          <w:rFonts w:asciiTheme="minorHAnsi" w:hAnsiTheme="minorHAnsi" w:cstheme="minorHAnsi"/>
          <w:b/>
          <w:bCs/>
          <w:sz w:val="24"/>
          <w:szCs w:val="24"/>
        </w:rPr>
      </w:pPr>
      <w:r w:rsidRPr="00C13413">
        <w:rPr>
          <w:rFonts w:asciiTheme="minorHAnsi" w:hAnsiTheme="minorHAnsi" w:cstheme="minorHAnsi"/>
          <w:b/>
          <w:bCs/>
          <w:sz w:val="24"/>
          <w:szCs w:val="24"/>
        </w:rPr>
        <w:t>OŚWIADCZENIE DOTYCZĄCE DEFINICJI PRZEDSIĘBIORSTWA:</w:t>
      </w:r>
    </w:p>
    <w:p w:rsidR="00C13413" w:rsidRPr="00C13413" w:rsidRDefault="00C13413" w:rsidP="00C13413">
      <w:p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sz w:val="24"/>
          <w:szCs w:val="24"/>
        </w:rPr>
        <w:t xml:space="preserve">Oświadczam, że zgodnie z </w:t>
      </w:r>
      <w:r w:rsidRPr="00C13413">
        <w:rPr>
          <w:rFonts w:asciiTheme="minorHAnsi" w:hAnsiTheme="minorHAnsi" w:cstheme="minorHAnsi"/>
          <w:bCs/>
          <w:sz w:val="24"/>
          <w:szCs w:val="24"/>
        </w:rPr>
        <w:t>ROZPORZĄDZENIEM KOMISJI (UE) NR 651/2014 z dnia 17 czerwca 2014 r.  jestem: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mikro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małym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średnim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dużym przedsiębiorstwem</w:t>
      </w:r>
    </w:p>
    <w:p w:rsidR="00C13413" w:rsidRDefault="00C13413" w:rsidP="00C13413">
      <w:pPr>
        <w:rPr>
          <w:rFonts w:asciiTheme="minorHAnsi" w:hAnsiTheme="minorHAnsi" w:cstheme="minorHAnsi"/>
          <w:bCs/>
          <w:sz w:val="24"/>
          <w:szCs w:val="24"/>
        </w:rPr>
      </w:pPr>
      <w:r w:rsidRPr="00C13413">
        <w:rPr>
          <w:rFonts w:asciiTheme="minorHAnsi" w:hAnsiTheme="minorHAnsi" w:cstheme="minorHAnsi"/>
          <w:bCs/>
          <w:sz w:val="24"/>
          <w:szCs w:val="24"/>
        </w:rPr>
        <w:t>* właściwe zaznaczyć</w:t>
      </w: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tbl>
      <w:tblPr>
        <w:tblW w:w="14286" w:type="dxa"/>
        <w:tblInd w:w="55" w:type="dxa"/>
        <w:tblCellMar>
          <w:left w:w="70" w:type="dxa"/>
          <w:right w:w="70" w:type="dxa"/>
        </w:tblCellMar>
        <w:tblLook w:val="04A0" w:firstRow="1" w:lastRow="0" w:firstColumn="1" w:lastColumn="0" w:noHBand="0" w:noVBand="1"/>
      </w:tblPr>
      <w:tblGrid>
        <w:gridCol w:w="414"/>
        <w:gridCol w:w="3959"/>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1"/>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t xml:space="preserve"> PAKIET NR 19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Opis wyrobu medycznego</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Kolor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Rozmiar</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sztuk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(kol.6 x kol.7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3959" w:type="dxa"/>
            <w:tcBorders>
              <w:top w:val="single" w:sz="4" w:space="0" w:color="auto"/>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r>
      <w:tr w:rsidR="00505EA6" w:rsidRPr="00505EA6" w:rsidTr="0060622B">
        <w:trPr>
          <w:trHeight w:val="255"/>
        </w:trPr>
        <w:tc>
          <w:tcPr>
            <w:tcW w:w="14286"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Silikonowe tasiemki - oznaczniki chirurgiczne</w:t>
            </w:r>
          </w:p>
        </w:tc>
      </w:tr>
      <w:tr w:rsidR="00505EA6" w:rsidRPr="00505EA6" w:rsidTr="0060622B">
        <w:trPr>
          <w:trHeight w:val="11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Silikonowe tasiemki - oznaczniki, pakowane po 2 sztuki w sterylnej saszetce, takie jak </w:t>
            </w:r>
            <w:proofErr w:type="spellStart"/>
            <w:r w:rsidRPr="00505EA6">
              <w:rPr>
                <w:rFonts w:ascii="Times New Roman" w:hAnsi="Times New Roman"/>
                <w:sz w:val="16"/>
              </w:rPr>
              <w:t>Surg</w:t>
            </w:r>
            <w:proofErr w:type="spellEnd"/>
            <w:r w:rsidRPr="00505EA6">
              <w:rPr>
                <w:rFonts w:ascii="Times New Roman" w:hAnsi="Times New Roman"/>
                <w:sz w:val="16"/>
              </w:rPr>
              <w:t>-I-</w:t>
            </w:r>
            <w:proofErr w:type="spellStart"/>
            <w:r w:rsidRPr="00505EA6">
              <w:rPr>
                <w:rFonts w:ascii="Times New Roman" w:hAnsi="Times New Roman"/>
                <w:sz w:val="16"/>
              </w:rPr>
              <w:t>Loop</w:t>
            </w:r>
            <w:proofErr w:type="spellEnd"/>
            <w:r w:rsidRPr="00505EA6">
              <w:rPr>
                <w:rFonts w:ascii="Times New Roman" w:hAnsi="Times New Roman"/>
                <w:sz w:val="16"/>
              </w:rPr>
              <w:t xml:space="preserve"> lub równoważne</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czerwony</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 Maxi (2,4 -2,5 x 1,02-1,20 mm )               długość: 40 cm          </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192</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1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Silikonowe tasiemki - oznaczniki, pakowane po 2 sztuki w sterylnej saszetce, takie jak </w:t>
            </w:r>
            <w:proofErr w:type="spellStart"/>
            <w:r w:rsidRPr="00505EA6">
              <w:rPr>
                <w:rFonts w:ascii="Times New Roman" w:hAnsi="Times New Roman"/>
                <w:sz w:val="16"/>
              </w:rPr>
              <w:t>Surg</w:t>
            </w:r>
            <w:proofErr w:type="spellEnd"/>
            <w:r w:rsidRPr="00505EA6">
              <w:rPr>
                <w:rFonts w:ascii="Times New Roman" w:hAnsi="Times New Roman"/>
                <w:sz w:val="16"/>
              </w:rPr>
              <w:t>-I-</w:t>
            </w:r>
            <w:proofErr w:type="spellStart"/>
            <w:r w:rsidRPr="00505EA6">
              <w:rPr>
                <w:rFonts w:ascii="Times New Roman" w:hAnsi="Times New Roman"/>
                <w:sz w:val="16"/>
              </w:rPr>
              <w:t>Loop</w:t>
            </w:r>
            <w:proofErr w:type="spellEnd"/>
            <w:r w:rsidRPr="00505EA6">
              <w:rPr>
                <w:rFonts w:ascii="Times New Roman" w:hAnsi="Times New Roman"/>
                <w:sz w:val="16"/>
              </w:rPr>
              <w:t xml:space="preserve"> lub równoważne</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Maxi (2,4 -2,5 x 1,02-1,20 mm )               długość: 40 cm                 </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384</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1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Silikonowe tasiemki - oznaczniki, pakowane po 2 sztuki w sterylnej saszetce, takie jak </w:t>
            </w:r>
            <w:proofErr w:type="spellStart"/>
            <w:r w:rsidRPr="00505EA6">
              <w:rPr>
                <w:rFonts w:ascii="Times New Roman" w:hAnsi="Times New Roman"/>
                <w:sz w:val="16"/>
              </w:rPr>
              <w:t>Surg</w:t>
            </w:r>
            <w:proofErr w:type="spellEnd"/>
            <w:r w:rsidRPr="00505EA6">
              <w:rPr>
                <w:rFonts w:ascii="Times New Roman" w:hAnsi="Times New Roman"/>
                <w:sz w:val="16"/>
              </w:rPr>
              <w:t>-I-</w:t>
            </w:r>
            <w:proofErr w:type="spellStart"/>
            <w:r w:rsidRPr="00505EA6">
              <w:rPr>
                <w:rFonts w:ascii="Times New Roman" w:hAnsi="Times New Roman"/>
                <w:sz w:val="16"/>
              </w:rPr>
              <w:t>Loop</w:t>
            </w:r>
            <w:proofErr w:type="spellEnd"/>
            <w:r w:rsidRPr="00505EA6">
              <w:rPr>
                <w:rFonts w:ascii="Times New Roman" w:hAnsi="Times New Roman"/>
                <w:sz w:val="16"/>
              </w:rPr>
              <w:t xml:space="preserve"> lub równoważne</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zółty</w:t>
            </w:r>
            <w:proofErr w:type="spellEnd"/>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 Maxi (2,4 -2,5 x 1,02-1,20 mm )               długość: 40 cm            </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192</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1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Silikonowe tasiemki - oznaczniki, pakowane po 2 sztuki w sterylnej saszetce, takie jak </w:t>
            </w:r>
            <w:proofErr w:type="spellStart"/>
            <w:r w:rsidRPr="00505EA6">
              <w:rPr>
                <w:rFonts w:ascii="Times New Roman" w:hAnsi="Times New Roman"/>
                <w:sz w:val="16"/>
              </w:rPr>
              <w:t>Surg</w:t>
            </w:r>
            <w:proofErr w:type="spellEnd"/>
            <w:r w:rsidRPr="00505EA6">
              <w:rPr>
                <w:rFonts w:ascii="Times New Roman" w:hAnsi="Times New Roman"/>
                <w:sz w:val="16"/>
              </w:rPr>
              <w:t>-I-</w:t>
            </w:r>
            <w:proofErr w:type="spellStart"/>
            <w:r w:rsidRPr="00505EA6">
              <w:rPr>
                <w:rFonts w:ascii="Times New Roman" w:hAnsi="Times New Roman"/>
                <w:sz w:val="16"/>
              </w:rPr>
              <w:t>Loop</w:t>
            </w:r>
            <w:proofErr w:type="spellEnd"/>
            <w:r w:rsidRPr="00505EA6">
              <w:rPr>
                <w:rFonts w:ascii="Times New Roman" w:hAnsi="Times New Roman"/>
                <w:sz w:val="16"/>
              </w:rPr>
              <w:t xml:space="preserve"> lub równoważne</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biały</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Maxi (2,4 -2,5 x 1,02-1,20 mm )               długość: 40 cm          </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192</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1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Silikonowe tasiemki - oznaczniki, pakowane po 2 sztuki w sterylnej saszetce, takie jak </w:t>
            </w:r>
            <w:proofErr w:type="spellStart"/>
            <w:r w:rsidRPr="00505EA6">
              <w:rPr>
                <w:rFonts w:ascii="Times New Roman" w:hAnsi="Times New Roman"/>
                <w:sz w:val="16"/>
              </w:rPr>
              <w:t>Surg</w:t>
            </w:r>
            <w:proofErr w:type="spellEnd"/>
            <w:r w:rsidRPr="00505EA6">
              <w:rPr>
                <w:rFonts w:ascii="Times New Roman" w:hAnsi="Times New Roman"/>
                <w:sz w:val="16"/>
              </w:rPr>
              <w:t>-I-</w:t>
            </w:r>
            <w:proofErr w:type="spellStart"/>
            <w:r w:rsidRPr="00505EA6">
              <w:rPr>
                <w:rFonts w:ascii="Times New Roman" w:hAnsi="Times New Roman"/>
                <w:sz w:val="16"/>
              </w:rPr>
              <w:t>Loop</w:t>
            </w:r>
            <w:proofErr w:type="spellEnd"/>
            <w:r w:rsidRPr="00505EA6">
              <w:rPr>
                <w:rFonts w:ascii="Times New Roman" w:hAnsi="Times New Roman"/>
                <w:sz w:val="16"/>
              </w:rPr>
              <w:t xml:space="preserve"> lub równoważne</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czerwony</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 Mini (1,5 x 0,88-1,00 mm )                     długość: 40 cm          </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96</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1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Silikonowe tasiemki - oznaczniki, pakowane po 2 sztuki w sterylnej saszetce, takie jak </w:t>
            </w:r>
            <w:proofErr w:type="spellStart"/>
            <w:r w:rsidRPr="00505EA6">
              <w:rPr>
                <w:rFonts w:ascii="Times New Roman" w:hAnsi="Times New Roman"/>
                <w:sz w:val="16"/>
              </w:rPr>
              <w:t>Surg</w:t>
            </w:r>
            <w:proofErr w:type="spellEnd"/>
            <w:r w:rsidRPr="00505EA6">
              <w:rPr>
                <w:rFonts w:ascii="Times New Roman" w:hAnsi="Times New Roman"/>
                <w:sz w:val="16"/>
              </w:rPr>
              <w:t>-I-</w:t>
            </w:r>
            <w:proofErr w:type="spellStart"/>
            <w:r w:rsidRPr="00505EA6">
              <w:rPr>
                <w:rFonts w:ascii="Times New Roman" w:hAnsi="Times New Roman"/>
                <w:sz w:val="16"/>
              </w:rPr>
              <w:t>Loop</w:t>
            </w:r>
            <w:proofErr w:type="spellEnd"/>
            <w:r w:rsidRPr="00505EA6">
              <w:rPr>
                <w:rFonts w:ascii="Times New Roman" w:hAnsi="Times New Roman"/>
                <w:sz w:val="16"/>
              </w:rPr>
              <w:t xml:space="preserve"> lub równoważne</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  Mini (1,5 x 0,88-1,00 mm )                     długość: 40 cm                   </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96</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1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lastRenderedPageBreak/>
              <w:t>7.</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Silikonowe tasiemki - oznaczniki, pakowane po 2 sztuki w sterylnej saszetce, takie jak </w:t>
            </w:r>
            <w:proofErr w:type="spellStart"/>
            <w:r w:rsidRPr="00505EA6">
              <w:rPr>
                <w:rFonts w:ascii="Times New Roman" w:hAnsi="Times New Roman"/>
                <w:sz w:val="16"/>
              </w:rPr>
              <w:t>Surg</w:t>
            </w:r>
            <w:proofErr w:type="spellEnd"/>
            <w:r w:rsidRPr="00505EA6">
              <w:rPr>
                <w:rFonts w:ascii="Times New Roman" w:hAnsi="Times New Roman"/>
                <w:sz w:val="16"/>
              </w:rPr>
              <w:t>-I-</w:t>
            </w:r>
            <w:proofErr w:type="spellStart"/>
            <w:r w:rsidRPr="00505EA6">
              <w:rPr>
                <w:rFonts w:ascii="Times New Roman" w:hAnsi="Times New Roman"/>
                <w:sz w:val="16"/>
              </w:rPr>
              <w:t>Loop</w:t>
            </w:r>
            <w:proofErr w:type="spellEnd"/>
            <w:r w:rsidRPr="00505EA6">
              <w:rPr>
                <w:rFonts w:ascii="Times New Roman" w:hAnsi="Times New Roman"/>
                <w:sz w:val="16"/>
              </w:rPr>
              <w:t xml:space="preserve"> lub równoważne</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zółty</w:t>
            </w:r>
            <w:proofErr w:type="spellEnd"/>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 Mini (1,5 x 0,88-1,00 mm )                     długość: 40 cm                   </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96</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1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8.</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Silikonowe tasiemki - oznaczniki, pakowane po 2 sztuki w sterylnej saszetce, takie jak </w:t>
            </w:r>
            <w:proofErr w:type="spellStart"/>
            <w:r w:rsidRPr="00505EA6">
              <w:rPr>
                <w:rFonts w:ascii="Times New Roman" w:hAnsi="Times New Roman"/>
                <w:sz w:val="16"/>
              </w:rPr>
              <w:t>Surg</w:t>
            </w:r>
            <w:proofErr w:type="spellEnd"/>
            <w:r w:rsidRPr="00505EA6">
              <w:rPr>
                <w:rFonts w:ascii="Times New Roman" w:hAnsi="Times New Roman"/>
                <w:sz w:val="16"/>
              </w:rPr>
              <w:t>-I-</w:t>
            </w:r>
            <w:proofErr w:type="spellStart"/>
            <w:r w:rsidRPr="00505EA6">
              <w:rPr>
                <w:rFonts w:ascii="Times New Roman" w:hAnsi="Times New Roman"/>
                <w:sz w:val="16"/>
              </w:rPr>
              <w:t>Loop</w:t>
            </w:r>
            <w:proofErr w:type="spellEnd"/>
            <w:r w:rsidRPr="00505EA6">
              <w:rPr>
                <w:rFonts w:ascii="Times New Roman" w:hAnsi="Times New Roman"/>
                <w:sz w:val="16"/>
              </w:rPr>
              <w:t xml:space="preserve"> lub równoważne</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biały</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 Mini (1,5 x 0,88-1,00 mm )                     długość: 40 cm                   </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96</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8"/>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C13413" w:rsidRPr="00C13413" w:rsidRDefault="00C13413" w:rsidP="00C13413">
      <w:pPr>
        <w:spacing w:line="360" w:lineRule="auto"/>
        <w:rPr>
          <w:rFonts w:asciiTheme="minorHAnsi" w:hAnsiTheme="minorHAnsi" w:cstheme="minorHAnsi"/>
          <w:bCs/>
          <w:sz w:val="24"/>
          <w:szCs w:val="24"/>
        </w:rPr>
      </w:pPr>
      <w:r w:rsidRPr="00C13413">
        <w:rPr>
          <w:rFonts w:asciiTheme="minorHAnsi" w:hAnsiTheme="minorHAnsi" w:cstheme="minorHAnsi"/>
          <w:b/>
          <w:bCs/>
          <w:sz w:val="24"/>
          <w:szCs w:val="24"/>
        </w:rPr>
        <w:t>Uwaga:</w:t>
      </w:r>
      <w:r w:rsidRPr="00C13413">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C13413" w:rsidRPr="00C13413" w:rsidRDefault="00C13413" w:rsidP="00C13413">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C13413" w:rsidRPr="00C13413" w:rsidTr="00C13413">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Nazwy firm podwykonawców:</w:t>
            </w:r>
          </w:p>
        </w:tc>
      </w:tr>
      <w:tr w:rsidR="00C13413" w:rsidRPr="00C13413" w:rsidTr="00C13413">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tc>
      </w:tr>
    </w:tbl>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 xml:space="preserve">W przypadku braku takiego wskazania Zamawiający uzna, iż Wykonawca będzie realizował zamówienie bez udziału Podwykonawców  </w:t>
      </w:r>
    </w:p>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Oświadczam, że wypełniłem obowiązki informacyjne przewidziane w art. 13 lub art. 14 RODO</w:t>
      </w:r>
      <w:r w:rsidRPr="00C13413">
        <w:rPr>
          <w:rFonts w:asciiTheme="minorHAnsi" w:hAnsiTheme="minorHAnsi" w:cstheme="minorHAnsi"/>
          <w:sz w:val="24"/>
          <w:szCs w:val="24"/>
          <w:vertAlign w:val="superscript"/>
        </w:rPr>
        <w:t>1)</w:t>
      </w:r>
      <w:r w:rsidRPr="00C13413">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vertAlign w:val="superscript"/>
        </w:rPr>
        <w:t xml:space="preserve">1) </w:t>
      </w:r>
      <w:r w:rsidRPr="00C13413">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3413" w:rsidRPr="00C13413" w:rsidRDefault="00C13413" w:rsidP="00C13413">
      <w:pPr>
        <w:spacing w:line="360" w:lineRule="auto"/>
        <w:ind w:left="142" w:hanging="142"/>
        <w:rPr>
          <w:rFonts w:asciiTheme="minorHAnsi" w:hAnsiTheme="minorHAnsi" w:cstheme="minorHAnsi"/>
          <w:sz w:val="24"/>
          <w:szCs w:val="24"/>
        </w:rPr>
      </w:pPr>
      <w:r w:rsidRPr="00C13413">
        <w:rPr>
          <w:rFonts w:asciiTheme="minorHAnsi" w:hAnsiTheme="minorHAnsi" w:cstheme="minorHAnsi"/>
          <w:sz w:val="24"/>
          <w:szCs w:val="24"/>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13413" w:rsidRPr="00C13413" w:rsidRDefault="00C13413" w:rsidP="00C13413">
      <w:pPr>
        <w:shd w:val="clear" w:color="auto" w:fill="EEECE1"/>
        <w:spacing w:line="360" w:lineRule="auto"/>
        <w:rPr>
          <w:rFonts w:asciiTheme="minorHAnsi" w:hAnsiTheme="minorHAnsi" w:cstheme="minorHAnsi"/>
          <w:b/>
          <w:bCs/>
          <w:sz w:val="24"/>
          <w:szCs w:val="24"/>
        </w:rPr>
      </w:pPr>
    </w:p>
    <w:p w:rsidR="00C13413" w:rsidRPr="00C13413" w:rsidRDefault="00C13413" w:rsidP="00C13413">
      <w:pPr>
        <w:shd w:val="clear" w:color="auto" w:fill="EEECE1"/>
        <w:spacing w:line="360" w:lineRule="auto"/>
        <w:rPr>
          <w:rFonts w:asciiTheme="minorHAnsi" w:hAnsiTheme="minorHAnsi" w:cstheme="minorHAnsi"/>
          <w:b/>
          <w:bCs/>
          <w:sz w:val="24"/>
          <w:szCs w:val="24"/>
        </w:rPr>
      </w:pPr>
      <w:r w:rsidRPr="00C13413">
        <w:rPr>
          <w:rFonts w:asciiTheme="minorHAnsi" w:hAnsiTheme="minorHAnsi" w:cstheme="minorHAnsi"/>
          <w:b/>
          <w:bCs/>
          <w:sz w:val="24"/>
          <w:szCs w:val="24"/>
        </w:rPr>
        <w:t>OŚWIADCZENIE DOTYCZĄCE DEFINICJI PRZEDSIĘBIORSTWA:</w:t>
      </w:r>
    </w:p>
    <w:p w:rsidR="00C13413" w:rsidRPr="00C13413" w:rsidRDefault="00C13413" w:rsidP="00C13413">
      <w:p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sz w:val="24"/>
          <w:szCs w:val="24"/>
        </w:rPr>
        <w:t xml:space="preserve">Oświadczam, że zgodnie z </w:t>
      </w:r>
      <w:r w:rsidRPr="00C13413">
        <w:rPr>
          <w:rFonts w:asciiTheme="minorHAnsi" w:hAnsiTheme="minorHAnsi" w:cstheme="minorHAnsi"/>
          <w:bCs/>
          <w:sz w:val="24"/>
          <w:szCs w:val="24"/>
        </w:rPr>
        <w:t>ROZPORZĄDZENIEM KOMISJI (UE) NR 651/2014 z dnia 17 czerwca 2014 r.  jestem: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mikro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małym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średnim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dużym przedsiębiorstwem</w:t>
      </w:r>
    </w:p>
    <w:p w:rsidR="00C13413" w:rsidRDefault="00C13413" w:rsidP="00C13413">
      <w:pPr>
        <w:rPr>
          <w:rFonts w:asciiTheme="minorHAnsi" w:hAnsiTheme="minorHAnsi" w:cstheme="minorHAnsi"/>
          <w:bCs/>
          <w:sz w:val="24"/>
          <w:szCs w:val="24"/>
        </w:rPr>
      </w:pPr>
      <w:r w:rsidRPr="00C13413">
        <w:rPr>
          <w:rFonts w:asciiTheme="minorHAnsi" w:hAnsiTheme="minorHAnsi" w:cstheme="minorHAnsi"/>
          <w:bCs/>
          <w:sz w:val="24"/>
          <w:szCs w:val="24"/>
        </w:rPr>
        <w:t>* właściwe zaznaczyć</w:t>
      </w: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tbl>
      <w:tblPr>
        <w:tblW w:w="14286" w:type="dxa"/>
        <w:tblInd w:w="55" w:type="dxa"/>
        <w:tblCellMar>
          <w:left w:w="70" w:type="dxa"/>
          <w:right w:w="70" w:type="dxa"/>
        </w:tblCellMar>
        <w:tblLook w:val="04A0" w:firstRow="1" w:lastRow="0" w:firstColumn="1" w:lastColumn="0" w:noHBand="0" w:noVBand="1"/>
      </w:tblPr>
      <w:tblGrid>
        <w:gridCol w:w="414"/>
        <w:gridCol w:w="3959"/>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1"/>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t xml:space="preserve"> PAKIET NR 20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Opis wyrobu medycznego</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Kolor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Rozmiar</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sztuk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(kol.6 x kol.7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3959" w:type="dxa"/>
            <w:tcBorders>
              <w:top w:val="single" w:sz="4" w:space="0" w:color="auto"/>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r>
      <w:tr w:rsidR="00505EA6" w:rsidRPr="00505EA6" w:rsidTr="0060622B">
        <w:trPr>
          <w:trHeight w:val="255"/>
        </w:trPr>
        <w:tc>
          <w:tcPr>
            <w:tcW w:w="14286"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   Tasiemki naczyniowe - oznaczniki chirurgiczne</w:t>
            </w:r>
          </w:p>
        </w:tc>
      </w:tr>
      <w:tr w:rsidR="00505EA6" w:rsidRPr="00505EA6" w:rsidTr="0060622B">
        <w:trPr>
          <w:trHeight w:val="11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3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Tasiemki naczyniowe - oznaczniki chirurgiczne, wykonane z przędzy poliestrowej w formie pasm o krawędziach bocznych zwiniętych do wewnątrz</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czerwony</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 szerokość: 2 mm                 długość: 900 mm                   lub 1000 mm         </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09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3959" w:type="dxa"/>
            <w:vMerge/>
            <w:tcBorders>
              <w:top w:val="nil"/>
              <w:left w:val="single" w:sz="8" w:space="0" w:color="auto"/>
              <w:bottom w:val="single" w:sz="4" w:space="0" w:color="auto"/>
              <w:right w:val="single" w:sz="4" w:space="0" w:color="auto"/>
            </w:tcBorders>
            <w:vAlign w:val="center"/>
            <w:hideMark/>
          </w:tcPr>
          <w:p w:rsidR="00505EA6" w:rsidRPr="00505EA6" w:rsidRDefault="00505EA6" w:rsidP="00505EA6">
            <w:pPr>
              <w:rPr>
                <w:rFonts w:ascii="Times New Roman" w:hAnsi="Times New Roman"/>
                <w:sz w:val="16"/>
              </w:rPr>
            </w:pP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szerokość: 2 mm                 długość: 900 mm                   lub 1000 mm                </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2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3959" w:type="dxa"/>
            <w:vMerge/>
            <w:tcBorders>
              <w:top w:val="nil"/>
              <w:left w:val="single" w:sz="8" w:space="0" w:color="auto"/>
              <w:bottom w:val="single" w:sz="4" w:space="0" w:color="auto"/>
              <w:right w:val="single" w:sz="4" w:space="0" w:color="auto"/>
            </w:tcBorders>
            <w:vAlign w:val="center"/>
            <w:hideMark/>
          </w:tcPr>
          <w:p w:rsidR="00505EA6" w:rsidRPr="00505EA6" w:rsidRDefault="00505EA6" w:rsidP="00505EA6">
            <w:pPr>
              <w:rPr>
                <w:rFonts w:ascii="Times New Roman" w:hAnsi="Times New Roman"/>
                <w:sz w:val="16"/>
              </w:rPr>
            </w:pP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zółty</w:t>
            </w:r>
            <w:proofErr w:type="spellEnd"/>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 szerokość: 2 mm                 długość: 900 mm                   lub 1000 mm</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36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3959" w:type="dxa"/>
            <w:vMerge/>
            <w:tcBorders>
              <w:top w:val="nil"/>
              <w:left w:val="single" w:sz="8" w:space="0" w:color="auto"/>
              <w:bottom w:val="single" w:sz="4" w:space="0" w:color="auto"/>
              <w:right w:val="single" w:sz="4" w:space="0" w:color="auto"/>
            </w:tcBorders>
            <w:vAlign w:val="center"/>
            <w:hideMark/>
          </w:tcPr>
          <w:p w:rsidR="00505EA6" w:rsidRPr="00505EA6" w:rsidRDefault="00505EA6" w:rsidP="00505EA6">
            <w:pPr>
              <w:rPr>
                <w:rFonts w:ascii="Times New Roman" w:hAnsi="Times New Roman"/>
                <w:sz w:val="16"/>
              </w:rPr>
            </w:pP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biały</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szerokość: 2 mm                 długość: 900 mm                   lub 1000 mm         </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55"/>
        </w:trPr>
        <w:tc>
          <w:tcPr>
            <w:tcW w:w="14286"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Siatka </w:t>
            </w:r>
            <w:proofErr w:type="spellStart"/>
            <w:r w:rsidRPr="00505EA6">
              <w:rPr>
                <w:rFonts w:ascii="Times New Roman" w:hAnsi="Times New Roman"/>
                <w:b/>
                <w:bCs/>
                <w:sz w:val="16"/>
              </w:rPr>
              <w:t>monofilamentowa</w:t>
            </w:r>
            <w:proofErr w:type="spellEnd"/>
            <w:r w:rsidRPr="00505EA6">
              <w:rPr>
                <w:rFonts w:ascii="Times New Roman" w:hAnsi="Times New Roman"/>
                <w:b/>
                <w:bCs/>
                <w:sz w:val="16"/>
              </w:rPr>
              <w:t xml:space="preserve">, polipropylenowa, </w:t>
            </w:r>
            <w:proofErr w:type="spellStart"/>
            <w:r w:rsidRPr="00505EA6">
              <w:rPr>
                <w:rFonts w:ascii="Times New Roman" w:hAnsi="Times New Roman"/>
                <w:b/>
                <w:bCs/>
                <w:sz w:val="16"/>
              </w:rPr>
              <w:t>niewchłanialna</w:t>
            </w:r>
            <w:proofErr w:type="spellEnd"/>
          </w:p>
        </w:tc>
      </w:tr>
      <w:tr w:rsidR="00505EA6" w:rsidRPr="00505EA6" w:rsidTr="0060622B">
        <w:trPr>
          <w:trHeight w:val="45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Siatka </w:t>
            </w:r>
            <w:proofErr w:type="spellStart"/>
            <w:r w:rsidRPr="00505EA6">
              <w:rPr>
                <w:rFonts w:ascii="Times New Roman" w:hAnsi="Times New Roman"/>
                <w:sz w:val="16"/>
              </w:rPr>
              <w:t>monofilamentowa</w:t>
            </w:r>
            <w:proofErr w:type="spellEnd"/>
            <w:r w:rsidRPr="00505EA6">
              <w:rPr>
                <w:rFonts w:ascii="Times New Roman" w:hAnsi="Times New Roman"/>
                <w:sz w:val="16"/>
              </w:rPr>
              <w:t xml:space="preserve"> polipropylenowa</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6-8 cm x 11-15 cm</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12</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2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Siatka </w:t>
            </w:r>
            <w:proofErr w:type="spellStart"/>
            <w:r w:rsidRPr="00505EA6">
              <w:rPr>
                <w:rFonts w:ascii="Times New Roman" w:hAnsi="Times New Roman"/>
                <w:sz w:val="16"/>
              </w:rPr>
              <w:t>monofilamentowa</w:t>
            </w:r>
            <w:proofErr w:type="spellEnd"/>
            <w:r w:rsidRPr="00505EA6">
              <w:rPr>
                <w:rFonts w:ascii="Times New Roman" w:hAnsi="Times New Roman"/>
                <w:sz w:val="16"/>
              </w:rPr>
              <w:t xml:space="preserve"> polipropylenowa</w:t>
            </w:r>
          </w:p>
        </w:tc>
        <w:tc>
          <w:tcPr>
            <w:tcW w:w="1322"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15 cm x 15 cm</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12</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5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Siatka </w:t>
            </w:r>
            <w:proofErr w:type="spellStart"/>
            <w:r w:rsidRPr="00505EA6">
              <w:rPr>
                <w:rFonts w:ascii="Times New Roman" w:hAnsi="Times New Roman"/>
                <w:sz w:val="16"/>
              </w:rPr>
              <w:t>monofilamentowa</w:t>
            </w:r>
            <w:proofErr w:type="spellEnd"/>
            <w:r w:rsidRPr="00505EA6">
              <w:rPr>
                <w:rFonts w:ascii="Times New Roman" w:hAnsi="Times New Roman"/>
                <w:sz w:val="16"/>
              </w:rPr>
              <w:t xml:space="preserve"> polipropylenowa</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22-30 cm x 30-36 cm</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8"/>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C13413" w:rsidRDefault="00C13413"/>
    <w:p w:rsidR="00C13413" w:rsidRPr="00C13413" w:rsidRDefault="00C13413" w:rsidP="00C13413">
      <w:pPr>
        <w:spacing w:line="360" w:lineRule="auto"/>
        <w:rPr>
          <w:rFonts w:asciiTheme="minorHAnsi" w:hAnsiTheme="minorHAnsi" w:cstheme="minorHAnsi"/>
          <w:bCs/>
          <w:sz w:val="24"/>
          <w:szCs w:val="24"/>
        </w:rPr>
      </w:pPr>
      <w:r w:rsidRPr="00C13413">
        <w:rPr>
          <w:rFonts w:asciiTheme="minorHAnsi" w:hAnsiTheme="minorHAnsi" w:cstheme="minorHAnsi"/>
          <w:b/>
          <w:bCs/>
          <w:sz w:val="24"/>
          <w:szCs w:val="24"/>
        </w:rPr>
        <w:t>Uwaga:</w:t>
      </w:r>
      <w:r w:rsidRPr="00C13413">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C13413" w:rsidRPr="00C13413" w:rsidRDefault="00C13413" w:rsidP="00C13413">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C13413" w:rsidRPr="00C13413" w:rsidTr="00C13413">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Nazwy firm podwykonawców:</w:t>
            </w:r>
          </w:p>
        </w:tc>
      </w:tr>
      <w:tr w:rsidR="00C13413" w:rsidRPr="00C13413" w:rsidTr="00C13413">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tc>
      </w:tr>
    </w:tbl>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 xml:space="preserve">W przypadku braku takiego wskazania Zamawiający uzna, iż Wykonawca będzie realizował zamówienie bez udziału Podwykonawców  </w:t>
      </w:r>
    </w:p>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Oświadczam, że wypełniłem obowiązki informacyjne przewidziane w art. 13 lub art. 14 RODO</w:t>
      </w:r>
      <w:r w:rsidRPr="00C13413">
        <w:rPr>
          <w:rFonts w:asciiTheme="minorHAnsi" w:hAnsiTheme="minorHAnsi" w:cstheme="minorHAnsi"/>
          <w:sz w:val="24"/>
          <w:szCs w:val="24"/>
          <w:vertAlign w:val="superscript"/>
        </w:rPr>
        <w:t>1)</w:t>
      </w:r>
      <w:r w:rsidRPr="00C13413">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vertAlign w:val="superscript"/>
        </w:rPr>
        <w:t xml:space="preserve">1) </w:t>
      </w:r>
      <w:r w:rsidRPr="00C13413">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3413" w:rsidRPr="00C13413" w:rsidRDefault="00C13413" w:rsidP="00C13413">
      <w:pPr>
        <w:spacing w:line="360" w:lineRule="auto"/>
        <w:ind w:left="142" w:hanging="142"/>
        <w:rPr>
          <w:rFonts w:asciiTheme="minorHAnsi" w:hAnsiTheme="minorHAnsi" w:cstheme="minorHAnsi"/>
          <w:sz w:val="24"/>
          <w:szCs w:val="24"/>
        </w:rPr>
      </w:pPr>
      <w:r w:rsidRPr="00C13413">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13413" w:rsidRPr="00C13413" w:rsidRDefault="00C13413" w:rsidP="00C13413">
      <w:pPr>
        <w:shd w:val="clear" w:color="auto" w:fill="EEECE1"/>
        <w:spacing w:line="360" w:lineRule="auto"/>
        <w:rPr>
          <w:rFonts w:asciiTheme="minorHAnsi" w:hAnsiTheme="minorHAnsi" w:cstheme="minorHAnsi"/>
          <w:b/>
          <w:bCs/>
          <w:sz w:val="24"/>
          <w:szCs w:val="24"/>
        </w:rPr>
      </w:pPr>
    </w:p>
    <w:p w:rsidR="00C13413" w:rsidRPr="00C13413" w:rsidRDefault="00C13413" w:rsidP="00C13413">
      <w:pPr>
        <w:shd w:val="clear" w:color="auto" w:fill="EEECE1"/>
        <w:spacing w:line="360" w:lineRule="auto"/>
        <w:rPr>
          <w:rFonts w:asciiTheme="minorHAnsi" w:hAnsiTheme="minorHAnsi" w:cstheme="minorHAnsi"/>
          <w:b/>
          <w:bCs/>
          <w:sz w:val="24"/>
          <w:szCs w:val="24"/>
        </w:rPr>
      </w:pPr>
      <w:r w:rsidRPr="00C13413">
        <w:rPr>
          <w:rFonts w:asciiTheme="minorHAnsi" w:hAnsiTheme="minorHAnsi" w:cstheme="minorHAnsi"/>
          <w:b/>
          <w:bCs/>
          <w:sz w:val="24"/>
          <w:szCs w:val="24"/>
        </w:rPr>
        <w:t>OŚWIADCZENIE DOTYCZĄCE DEFINICJI PRZEDSIĘBIORSTWA:</w:t>
      </w:r>
    </w:p>
    <w:p w:rsidR="00C13413" w:rsidRPr="00C13413" w:rsidRDefault="00C13413" w:rsidP="00C13413">
      <w:p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sz w:val="24"/>
          <w:szCs w:val="24"/>
        </w:rPr>
        <w:t xml:space="preserve">Oświadczam, że zgodnie z </w:t>
      </w:r>
      <w:r w:rsidRPr="00C13413">
        <w:rPr>
          <w:rFonts w:asciiTheme="minorHAnsi" w:hAnsiTheme="minorHAnsi" w:cstheme="minorHAnsi"/>
          <w:bCs/>
          <w:sz w:val="24"/>
          <w:szCs w:val="24"/>
        </w:rPr>
        <w:t>ROZPORZĄDZENIEM KOMISJI (UE) NR 651/2014 z dnia 17 czerwca 2014 r.  jestem: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lastRenderedPageBreak/>
        <w:t>- mikro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małym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średnim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dużym przedsiębiorstwem</w:t>
      </w:r>
    </w:p>
    <w:p w:rsidR="00C13413" w:rsidRDefault="00C13413" w:rsidP="00C13413">
      <w:pPr>
        <w:rPr>
          <w:rFonts w:asciiTheme="minorHAnsi" w:hAnsiTheme="minorHAnsi" w:cstheme="minorHAnsi"/>
          <w:bCs/>
          <w:sz w:val="24"/>
          <w:szCs w:val="24"/>
        </w:rPr>
      </w:pPr>
      <w:r w:rsidRPr="00C13413">
        <w:rPr>
          <w:rFonts w:asciiTheme="minorHAnsi" w:hAnsiTheme="minorHAnsi" w:cstheme="minorHAnsi"/>
          <w:bCs/>
          <w:sz w:val="24"/>
          <w:szCs w:val="24"/>
        </w:rPr>
        <w:t>* właściwe zaznaczyć</w:t>
      </w: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tbl>
      <w:tblPr>
        <w:tblW w:w="14286" w:type="dxa"/>
        <w:tblInd w:w="55" w:type="dxa"/>
        <w:tblCellMar>
          <w:left w:w="70" w:type="dxa"/>
          <w:right w:w="70" w:type="dxa"/>
        </w:tblCellMar>
        <w:tblLook w:val="04A0" w:firstRow="1" w:lastRow="0" w:firstColumn="1" w:lastColumn="0" w:noHBand="0" w:noVBand="1"/>
      </w:tblPr>
      <w:tblGrid>
        <w:gridCol w:w="414"/>
        <w:gridCol w:w="5281"/>
        <w:gridCol w:w="1769"/>
        <w:gridCol w:w="1070"/>
        <w:gridCol w:w="1140"/>
        <w:gridCol w:w="936"/>
        <w:gridCol w:w="1233"/>
        <w:gridCol w:w="1125"/>
        <w:gridCol w:w="1318"/>
      </w:tblGrid>
      <w:tr w:rsidR="00505EA6" w:rsidRPr="00505EA6" w:rsidTr="0060622B">
        <w:trPr>
          <w:trHeight w:val="255"/>
        </w:trPr>
        <w:tc>
          <w:tcPr>
            <w:tcW w:w="14286" w:type="dxa"/>
            <w:gridSpan w:val="9"/>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t xml:space="preserve"> PAKIET NR 21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Opis wyrobu medycznego</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sztuk</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(kol.4 x kol.5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5281" w:type="dxa"/>
            <w:tcBorders>
              <w:top w:val="single" w:sz="4" w:space="0" w:color="auto"/>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1769" w:type="dxa"/>
            <w:tcBorders>
              <w:top w:val="single" w:sz="4" w:space="0" w:color="auto"/>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r>
      <w:tr w:rsidR="00505EA6" w:rsidRPr="00505EA6" w:rsidTr="0060622B">
        <w:trPr>
          <w:trHeight w:val="255"/>
        </w:trPr>
        <w:tc>
          <w:tcPr>
            <w:tcW w:w="14286"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Klipsy naczyniowe tytanowe i kompatybilne z nimi </w:t>
            </w:r>
            <w:proofErr w:type="spellStart"/>
            <w:r w:rsidRPr="00505EA6">
              <w:rPr>
                <w:rFonts w:ascii="Times New Roman" w:hAnsi="Times New Roman"/>
                <w:b/>
                <w:bCs/>
                <w:sz w:val="16"/>
              </w:rPr>
              <w:t>klipsownice</w:t>
            </w:r>
            <w:proofErr w:type="spellEnd"/>
          </w:p>
        </w:tc>
      </w:tr>
      <w:tr w:rsidR="00505EA6" w:rsidRPr="00505EA6" w:rsidTr="0060622B">
        <w:trPr>
          <w:trHeight w:val="124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Klips naczyniowy tytanowy średni, klips powinien posiadać zabezpieczającą rzeźbę wewnętrzną i  budowę, która zapewnia stabilne utrzymanie go w </w:t>
            </w:r>
            <w:proofErr w:type="spellStart"/>
            <w:r w:rsidRPr="00505EA6">
              <w:rPr>
                <w:rFonts w:ascii="Times New Roman" w:hAnsi="Times New Roman"/>
                <w:sz w:val="16"/>
              </w:rPr>
              <w:t>klipsownicy</w:t>
            </w:r>
            <w:proofErr w:type="spellEnd"/>
            <w:r w:rsidRPr="00505EA6">
              <w:rPr>
                <w:rFonts w:ascii="Times New Roman" w:hAnsi="Times New Roman"/>
                <w:sz w:val="16"/>
              </w:rPr>
              <w:t xml:space="preserve"> bez ryzyka przypadkowego wypadania, pakowane w zasobniki z taśmą samoprzylepną po 6 sztuk i po 10 sztuk</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180 000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080"/>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Klips naczyniowy tytanowy średnio-duży, klips powinien posiadać zabezpieczającą rzeźbę wewnętrzną i budowę, która zapewnia stabilne utrzymanie go w  </w:t>
            </w:r>
            <w:proofErr w:type="spellStart"/>
            <w:r w:rsidRPr="00505EA6">
              <w:rPr>
                <w:rFonts w:ascii="Times New Roman" w:hAnsi="Times New Roman"/>
                <w:sz w:val="16"/>
              </w:rPr>
              <w:t>klipsownicy</w:t>
            </w:r>
            <w:proofErr w:type="spellEnd"/>
            <w:r w:rsidRPr="00505EA6">
              <w:rPr>
                <w:rFonts w:ascii="Times New Roman" w:hAnsi="Times New Roman"/>
                <w:sz w:val="16"/>
              </w:rPr>
              <w:t xml:space="preserve"> bez ryzyka przypadkowego wypadania, pakowane w zasobniki z taśmą samoprzylepną po 4 i po 6 sztuk.</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18 000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12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Klips naczyniowy tytanowy mały, klips powinien posiadać zabezpieczającą rzeźbę wewnętrzną i budowę, która zapewnia stabilne utrzymanie go w </w:t>
            </w:r>
            <w:proofErr w:type="spellStart"/>
            <w:r w:rsidRPr="00505EA6">
              <w:rPr>
                <w:rFonts w:ascii="Times New Roman" w:hAnsi="Times New Roman"/>
                <w:sz w:val="16"/>
              </w:rPr>
              <w:t>klipsownicy</w:t>
            </w:r>
            <w:proofErr w:type="spellEnd"/>
            <w:r w:rsidRPr="00505EA6">
              <w:rPr>
                <w:rFonts w:ascii="Times New Roman" w:hAnsi="Times New Roman"/>
                <w:sz w:val="16"/>
              </w:rPr>
              <w:t xml:space="preserve"> bez ryzyka przypadkowego wypadania, pakowane w zasobniki z taśmą samoprzylepną po 6 sztuk i po 10 sztuk</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90 000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230"/>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Klips naczyniowy tytanowy mikro, klips powinien posiadać zabezpieczającą rzeźbę wewnętrzną i budowę, która zapewnia stabilne utrzymanie go w </w:t>
            </w:r>
            <w:proofErr w:type="spellStart"/>
            <w:r w:rsidRPr="00505EA6">
              <w:rPr>
                <w:rFonts w:ascii="Times New Roman" w:hAnsi="Times New Roman"/>
                <w:sz w:val="16"/>
              </w:rPr>
              <w:t>klipsownicy</w:t>
            </w:r>
            <w:proofErr w:type="spellEnd"/>
            <w:r w:rsidRPr="00505EA6">
              <w:rPr>
                <w:rFonts w:ascii="Times New Roman" w:hAnsi="Times New Roman"/>
                <w:sz w:val="16"/>
              </w:rPr>
              <w:t xml:space="preserve"> bez ryzyka przypadkowego wypadania, pakowane w zasobniki z taśmą samoprzylepną po 6 sztuk</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18 000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020"/>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Zaciskacz do klipsów średnich, o długości 18,5 cm - 20 cm, posiadający budowę, która wraz z odpowiednim profilem klipsów zapewnia zaciskanie wszystkich klipsów z jednakową siłą co zabezpiecza naczynia przed zmiażdżeniem </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40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020"/>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Zaciskacz do klipsów średnio-dużych, o długości 18,5 cm - 20 cm, posiadający budowę, która wraz z odpowiednim profilem klipsów zapewnia zaciskanie wszystkich klipsów z jednakową siłą co zabezpiecza naczynia przed zmiażdżeniem </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870"/>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lastRenderedPageBreak/>
              <w:t>7.</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Zaciskacz do klipsów małych, o długości 18,5 cm - 20 cm, posiadający budowę, która wraz z odpowiednim profilem klipsów zapewnia zaciskanie wszystkich klipsów z jednakową siłą co zabezpiecza naczynia przed zmiażdżeniem </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050"/>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8.</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Zaciskacz do klipsów mikro, o długości 20 cm, posiadający budowę, która wraz z odpowiednim profilem klipsów zapewnia zaciskanie wszystkich klipsów z jednakową siłą co zabezpiecza naczynia przed zmiażdżeniem </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002"/>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9.</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Zaciskacz do klipsów mikro, o długości 15 cm, posiadający budowę, która wraz z odpowiednim profilem klipsów zapewnia zaciskanie wszystkich klipsów z jednakową siłą co zabezpiecza naczynia przed zmiażdżeniem </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930"/>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10.</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Zaciskacz do klipsów średnich, o długości 28 cm, posiadający budowę, która wraz z odpowiednim profilem klipsów zapewnia zaciskanie wszystkich klipsów z jednakową siłą co zabezpiecza naczynia przed zmiażdżeniem </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85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11.</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Zaciskacz do klipsów średnio-dużych, o długości 28 cm, posiadający budowę, która wraz z odpowiednim profilem klipsów zapewnia zaciskanie wszystkich klipsów z jednakową siłą co zabezpiecza naczynia przed zmiażdżeniem </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9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Zaciskacz do klipsów małych, o długości 28 cm, posiadający budowę, która wraz z odpowiednim profilem klipsów zapewnia zaciskanie wszystkich klipsów z jednakową siłą co zabezpiecza naczynia przed zmiażdżeniem </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6"/>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C13413" w:rsidRPr="00C13413" w:rsidRDefault="00C13413" w:rsidP="00C13413">
      <w:pPr>
        <w:spacing w:line="360" w:lineRule="auto"/>
        <w:rPr>
          <w:rFonts w:asciiTheme="minorHAnsi" w:hAnsiTheme="minorHAnsi" w:cstheme="minorHAnsi"/>
          <w:bCs/>
          <w:sz w:val="24"/>
          <w:szCs w:val="24"/>
        </w:rPr>
      </w:pPr>
      <w:r w:rsidRPr="00C13413">
        <w:rPr>
          <w:rFonts w:asciiTheme="minorHAnsi" w:hAnsiTheme="minorHAnsi" w:cstheme="minorHAnsi"/>
          <w:b/>
          <w:bCs/>
          <w:sz w:val="24"/>
          <w:szCs w:val="24"/>
        </w:rPr>
        <w:t>Uwaga:</w:t>
      </w:r>
      <w:r w:rsidRPr="00C13413">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C13413" w:rsidRPr="00C13413" w:rsidRDefault="00C13413" w:rsidP="00C13413">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C13413" w:rsidRPr="00C13413" w:rsidTr="00C13413">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Nazwy firm podwykonawców:</w:t>
            </w:r>
          </w:p>
        </w:tc>
      </w:tr>
      <w:tr w:rsidR="00C13413" w:rsidRPr="00C13413" w:rsidTr="00C13413">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tc>
      </w:tr>
    </w:tbl>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lastRenderedPageBreak/>
        <w:t xml:space="preserve">W przypadku braku takiego wskazania Zamawiający uzna, iż Wykonawca będzie realizował zamówienie bez udziału Podwykonawców  </w:t>
      </w:r>
    </w:p>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Oświadczam, że wypełniłem obowiązki informacyjne przewidziane w art. 13 lub art. 14 RODO</w:t>
      </w:r>
      <w:r w:rsidRPr="00C13413">
        <w:rPr>
          <w:rFonts w:asciiTheme="minorHAnsi" w:hAnsiTheme="minorHAnsi" w:cstheme="minorHAnsi"/>
          <w:sz w:val="24"/>
          <w:szCs w:val="24"/>
          <w:vertAlign w:val="superscript"/>
        </w:rPr>
        <w:t>1)</w:t>
      </w:r>
      <w:r w:rsidRPr="00C13413">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vertAlign w:val="superscript"/>
        </w:rPr>
        <w:t xml:space="preserve">1) </w:t>
      </w:r>
      <w:r w:rsidRPr="00C13413">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3413" w:rsidRPr="00C13413" w:rsidRDefault="00C13413" w:rsidP="00C13413">
      <w:pPr>
        <w:spacing w:line="360" w:lineRule="auto"/>
        <w:ind w:left="142" w:hanging="142"/>
        <w:rPr>
          <w:rFonts w:asciiTheme="minorHAnsi" w:hAnsiTheme="minorHAnsi" w:cstheme="minorHAnsi"/>
          <w:sz w:val="24"/>
          <w:szCs w:val="24"/>
        </w:rPr>
      </w:pPr>
      <w:r w:rsidRPr="00C13413">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13413" w:rsidRPr="00C13413" w:rsidRDefault="00C13413" w:rsidP="00C13413">
      <w:pPr>
        <w:shd w:val="clear" w:color="auto" w:fill="EEECE1"/>
        <w:spacing w:line="360" w:lineRule="auto"/>
        <w:rPr>
          <w:rFonts w:asciiTheme="minorHAnsi" w:hAnsiTheme="minorHAnsi" w:cstheme="minorHAnsi"/>
          <w:b/>
          <w:bCs/>
          <w:sz w:val="24"/>
          <w:szCs w:val="24"/>
        </w:rPr>
      </w:pPr>
    </w:p>
    <w:p w:rsidR="00C13413" w:rsidRPr="00C13413" w:rsidRDefault="00C13413" w:rsidP="00C13413">
      <w:pPr>
        <w:shd w:val="clear" w:color="auto" w:fill="EEECE1"/>
        <w:spacing w:line="360" w:lineRule="auto"/>
        <w:rPr>
          <w:rFonts w:asciiTheme="minorHAnsi" w:hAnsiTheme="minorHAnsi" w:cstheme="minorHAnsi"/>
          <w:b/>
          <w:bCs/>
          <w:sz w:val="24"/>
          <w:szCs w:val="24"/>
        </w:rPr>
      </w:pPr>
      <w:r w:rsidRPr="00C13413">
        <w:rPr>
          <w:rFonts w:asciiTheme="minorHAnsi" w:hAnsiTheme="minorHAnsi" w:cstheme="minorHAnsi"/>
          <w:b/>
          <w:bCs/>
          <w:sz w:val="24"/>
          <w:szCs w:val="24"/>
        </w:rPr>
        <w:t>OŚWIADCZENIE DOTYCZĄCE DEFINICJI PRZEDSIĘBIORSTWA:</w:t>
      </w:r>
    </w:p>
    <w:p w:rsidR="00C13413" w:rsidRPr="00C13413" w:rsidRDefault="00C13413" w:rsidP="00C13413">
      <w:p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sz w:val="24"/>
          <w:szCs w:val="24"/>
        </w:rPr>
        <w:t xml:space="preserve">Oświadczam, że zgodnie z </w:t>
      </w:r>
      <w:r w:rsidRPr="00C13413">
        <w:rPr>
          <w:rFonts w:asciiTheme="minorHAnsi" w:hAnsiTheme="minorHAnsi" w:cstheme="minorHAnsi"/>
          <w:bCs/>
          <w:sz w:val="24"/>
          <w:szCs w:val="24"/>
        </w:rPr>
        <w:t>ROZPORZĄDZENIEM KOMISJI (UE) NR 651/2014 z dnia 17 czerwca 2014 r.  jestem: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mikro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małym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średnim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dużym przedsiębiorstwem</w:t>
      </w:r>
    </w:p>
    <w:p w:rsidR="00C13413" w:rsidRDefault="00C13413" w:rsidP="00C13413">
      <w:pPr>
        <w:rPr>
          <w:rFonts w:asciiTheme="minorHAnsi" w:hAnsiTheme="minorHAnsi" w:cstheme="minorHAnsi"/>
          <w:bCs/>
          <w:sz w:val="24"/>
          <w:szCs w:val="24"/>
        </w:rPr>
      </w:pPr>
      <w:r w:rsidRPr="00C13413">
        <w:rPr>
          <w:rFonts w:asciiTheme="minorHAnsi" w:hAnsiTheme="minorHAnsi" w:cstheme="minorHAnsi"/>
          <w:bCs/>
          <w:sz w:val="24"/>
          <w:szCs w:val="24"/>
        </w:rPr>
        <w:t>* właściwe zaznaczyć</w:t>
      </w: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tbl>
      <w:tblPr>
        <w:tblW w:w="14286" w:type="dxa"/>
        <w:tblInd w:w="55" w:type="dxa"/>
        <w:tblCellMar>
          <w:left w:w="70" w:type="dxa"/>
          <w:right w:w="70" w:type="dxa"/>
        </w:tblCellMar>
        <w:tblLook w:val="04A0" w:firstRow="1" w:lastRow="0" w:firstColumn="1" w:lastColumn="0" w:noHBand="0" w:noVBand="1"/>
      </w:tblPr>
      <w:tblGrid>
        <w:gridCol w:w="414"/>
        <w:gridCol w:w="5281"/>
        <w:gridCol w:w="1769"/>
        <w:gridCol w:w="1070"/>
        <w:gridCol w:w="1140"/>
        <w:gridCol w:w="936"/>
        <w:gridCol w:w="1233"/>
        <w:gridCol w:w="1125"/>
        <w:gridCol w:w="1318"/>
      </w:tblGrid>
      <w:tr w:rsidR="00505EA6" w:rsidRPr="00505EA6" w:rsidTr="0060622B">
        <w:trPr>
          <w:trHeight w:val="255"/>
        </w:trPr>
        <w:tc>
          <w:tcPr>
            <w:tcW w:w="14286" w:type="dxa"/>
            <w:gridSpan w:val="9"/>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22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Opis wyrobu medycznego</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sztuk</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(kol.4 x kol.5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5281" w:type="dxa"/>
            <w:tcBorders>
              <w:top w:val="single" w:sz="4" w:space="0" w:color="auto"/>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1769" w:type="dxa"/>
            <w:tcBorders>
              <w:top w:val="single" w:sz="4" w:space="0" w:color="auto"/>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r>
      <w:tr w:rsidR="00505EA6" w:rsidRPr="00505EA6" w:rsidTr="0060622B">
        <w:trPr>
          <w:trHeight w:val="300"/>
        </w:trPr>
        <w:tc>
          <w:tcPr>
            <w:tcW w:w="14286"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Klipsy polimerowe, </w:t>
            </w:r>
            <w:proofErr w:type="spellStart"/>
            <w:r w:rsidRPr="00505EA6">
              <w:rPr>
                <w:rFonts w:ascii="Times New Roman" w:hAnsi="Times New Roman"/>
                <w:b/>
                <w:bCs/>
                <w:sz w:val="16"/>
              </w:rPr>
              <w:t>niewchłanialne</w:t>
            </w:r>
            <w:proofErr w:type="spellEnd"/>
            <w:r w:rsidRPr="00505EA6">
              <w:rPr>
                <w:rFonts w:ascii="Times New Roman" w:hAnsi="Times New Roman"/>
                <w:b/>
                <w:bCs/>
                <w:sz w:val="16"/>
              </w:rPr>
              <w:t xml:space="preserve"> i kompatybilne z nimi </w:t>
            </w:r>
            <w:proofErr w:type="spellStart"/>
            <w:r w:rsidRPr="00505EA6">
              <w:rPr>
                <w:rFonts w:ascii="Times New Roman" w:hAnsi="Times New Roman"/>
                <w:b/>
                <w:bCs/>
                <w:sz w:val="16"/>
              </w:rPr>
              <w:t>klipsownice</w:t>
            </w:r>
            <w:proofErr w:type="spellEnd"/>
          </w:p>
        </w:tc>
      </w:tr>
      <w:tr w:rsidR="00505EA6" w:rsidRPr="00505EA6" w:rsidTr="0060622B">
        <w:trPr>
          <w:trHeight w:val="12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Klips polimerowy, </w:t>
            </w:r>
            <w:proofErr w:type="spellStart"/>
            <w:r w:rsidRPr="00505EA6">
              <w:rPr>
                <w:rFonts w:ascii="Times New Roman" w:hAnsi="Times New Roman"/>
                <w:sz w:val="16"/>
              </w:rPr>
              <w:t>niewchłanialny</w:t>
            </w:r>
            <w:proofErr w:type="spellEnd"/>
            <w:r w:rsidRPr="00505EA6">
              <w:rPr>
                <w:rFonts w:ascii="Times New Roman" w:hAnsi="Times New Roman"/>
                <w:sz w:val="16"/>
              </w:rPr>
              <w:t>, średnio-duży (ML) z zamkiem zatrzaskowym, wyposażony w ząbki stabilizujące klips na naczyniu, pakowany po 6 i po 4 sztuki  w zasobniku z taśmą samoprzylepną (wielkość zasobnika do wyboru przez Zamawiającego przy składaniu zamówienia)</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1 200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88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Klips polimerowy, </w:t>
            </w:r>
            <w:proofErr w:type="spellStart"/>
            <w:r w:rsidRPr="00505EA6">
              <w:rPr>
                <w:rFonts w:ascii="Times New Roman" w:hAnsi="Times New Roman"/>
                <w:sz w:val="16"/>
              </w:rPr>
              <w:t>niewchłanialny</w:t>
            </w:r>
            <w:proofErr w:type="spellEnd"/>
            <w:r w:rsidRPr="00505EA6">
              <w:rPr>
                <w:rFonts w:ascii="Times New Roman" w:hAnsi="Times New Roman"/>
                <w:sz w:val="16"/>
              </w:rPr>
              <w:t>, duży (L) z zamkiem zatrzaskowym, wyposażony w ząbki stabilizujące klips na naczyniu, pakowane po 6 i po 4 sztuki w zasobniku z taśmą samoprzylepną (wielkość zasobnika do wyboru przez Zamawiającego przy składaniu zamówienia)</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600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15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Klips polimerowy, </w:t>
            </w:r>
            <w:proofErr w:type="spellStart"/>
            <w:r w:rsidRPr="00505EA6">
              <w:rPr>
                <w:rFonts w:ascii="Times New Roman" w:hAnsi="Times New Roman"/>
                <w:sz w:val="16"/>
              </w:rPr>
              <w:t>niewchłanialny</w:t>
            </w:r>
            <w:proofErr w:type="spellEnd"/>
            <w:r w:rsidRPr="00505EA6">
              <w:rPr>
                <w:rFonts w:ascii="Times New Roman" w:hAnsi="Times New Roman"/>
                <w:sz w:val="16"/>
              </w:rPr>
              <w:t>, extra-duży (XL) z zamkiem zatrzaskowym, wyposażony w ząbki stabilizujące klips na naczyniu, pakowane po 6  i po 4 sztuki w zasobniku z taśmą samoprzylepną (wielkość zasobnika do wyboru przez Zamawiającego przy składaniu zamówienia)</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600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75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Klipsownica</w:t>
            </w:r>
            <w:proofErr w:type="spellEnd"/>
            <w:r w:rsidRPr="00505EA6">
              <w:rPr>
                <w:rFonts w:ascii="Times New Roman" w:hAnsi="Times New Roman"/>
                <w:sz w:val="16"/>
              </w:rPr>
              <w:t xml:space="preserve"> kompatybilna z klipsami polimerowymi, </w:t>
            </w:r>
            <w:proofErr w:type="spellStart"/>
            <w:r w:rsidRPr="00505EA6">
              <w:rPr>
                <w:rFonts w:ascii="Times New Roman" w:hAnsi="Times New Roman"/>
                <w:sz w:val="16"/>
              </w:rPr>
              <w:t>niewchłanialnymi</w:t>
            </w:r>
            <w:proofErr w:type="spellEnd"/>
            <w:r w:rsidRPr="00505EA6">
              <w:rPr>
                <w:rFonts w:ascii="Times New Roman" w:hAnsi="Times New Roman"/>
                <w:sz w:val="16"/>
              </w:rPr>
              <w:t>, średnio-dużymi, o długości 20 cm.</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64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Klipsownica</w:t>
            </w:r>
            <w:proofErr w:type="spellEnd"/>
            <w:r w:rsidRPr="00505EA6">
              <w:rPr>
                <w:rFonts w:ascii="Times New Roman" w:hAnsi="Times New Roman"/>
                <w:sz w:val="16"/>
              </w:rPr>
              <w:t xml:space="preserve"> kompatybilna z klipsami polimerowymi, </w:t>
            </w:r>
            <w:proofErr w:type="spellStart"/>
            <w:r w:rsidRPr="00505EA6">
              <w:rPr>
                <w:rFonts w:ascii="Times New Roman" w:hAnsi="Times New Roman"/>
                <w:sz w:val="16"/>
              </w:rPr>
              <w:t>niewchłanialnymi</w:t>
            </w:r>
            <w:proofErr w:type="spellEnd"/>
            <w:r w:rsidRPr="00505EA6">
              <w:rPr>
                <w:rFonts w:ascii="Times New Roman" w:hAnsi="Times New Roman"/>
                <w:sz w:val="16"/>
              </w:rPr>
              <w:t>, dużymi, o długości 20 cm.</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78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Klipsownica</w:t>
            </w:r>
            <w:proofErr w:type="spellEnd"/>
            <w:r w:rsidRPr="00505EA6">
              <w:rPr>
                <w:rFonts w:ascii="Times New Roman" w:hAnsi="Times New Roman"/>
                <w:sz w:val="16"/>
              </w:rPr>
              <w:t xml:space="preserve"> kompatybilna z klipsami polimerowymi, </w:t>
            </w:r>
            <w:proofErr w:type="spellStart"/>
            <w:r w:rsidRPr="00505EA6">
              <w:rPr>
                <w:rFonts w:ascii="Times New Roman" w:hAnsi="Times New Roman"/>
                <w:sz w:val="16"/>
              </w:rPr>
              <w:t>niewchłanialnymi</w:t>
            </w:r>
            <w:proofErr w:type="spellEnd"/>
            <w:r w:rsidRPr="00505EA6">
              <w:rPr>
                <w:rFonts w:ascii="Times New Roman" w:hAnsi="Times New Roman"/>
                <w:sz w:val="16"/>
              </w:rPr>
              <w:t>, średnio-dużymi, o długości 27 cm.</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72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7.</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Klipsownica</w:t>
            </w:r>
            <w:proofErr w:type="spellEnd"/>
            <w:r w:rsidRPr="00505EA6">
              <w:rPr>
                <w:rFonts w:ascii="Times New Roman" w:hAnsi="Times New Roman"/>
                <w:sz w:val="16"/>
              </w:rPr>
              <w:t xml:space="preserve"> kompatybilna z klipsami polimerowymi, </w:t>
            </w:r>
            <w:proofErr w:type="spellStart"/>
            <w:r w:rsidRPr="00505EA6">
              <w:rPr>
                <w:rFonts w:ascii="Times New Roman" w:hAnsi="Times New Roman"/>
                <w:sz w:val="16"/>
              </w:rPr>
              <w:t>niewchłanialnymi</w:t>
            </w:r>
            <w:proofErr w:type="spellEnd"/>
            <w:r w:rsidRPr="00505EA6">
              <w:rPr>
                <w:rFonts w:ascii="Times New Roman" w:hAnsi="Times New Roman"/>
                <w:sz w:val="16"/>
              </w:rPr>
              <w:t>, dużymi, o długości 27 cm.</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70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8.</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Klipsownica</w:t>
            </w:r>
            <w:proofErr w:type="spellEnd"/>
            <w:r w:rsidRPr="00505EA6">
              <w:rPr>
                <w:rFonts w:ascii="Times New Roman" w:hAnsi="Times New Roman"/>
                <w:sz w:val="16"/>
              </w:rPr>
              <w:t xml:space="preserve"> kompatybilna z klipsami polimerowymi, </w:t>
            </w:r>
            <w:proofErr w:type="spellStart"/>
            <w:r w:rsidRPr="00505EA6">
              <w:rPr>
                <w:rFonts w:ascii="Times New Roman" w:hAnsi="Times New Roman"/>
                <w:sz w:val="16"/>
              </w:rPr>
              <w:t>niewchłanialnymi</w:t>
            </w:r>
            <w:proofErr w:type="spellEnd"/>
            <w:r w:rsidRPr="00505EA6">
              <w:rPr>
                <w:rFonts w:ascii="Times New Roman" w:hAnsi="Times New Roman"/>
                <w:sz w:val="16"/>
              </w:rPr>
              <w:t>, extra-dużymi, o długości 27 cm.</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6"/>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C13413" w:rsidRDefault="00C13413"/>
    <w:p w:rsidR="00C13413" w:rsidRPr="00C13413" w:rsidRDefault="00C13413" w:rsidP="00C13413">
      <w:pPr>
        <w:spacing w:line="360" w:lineRule="auto"/>
        <w:rPr>
          <w:rFonts w:asciiTheme="minorHAnsi" w:hAnsiTheme="minorHAnsi" w:cstheme="minorHAnsi"/>
          <w:bCs/>
          <w:sz w:val="24"/>
          <w:szCs w:val="24"/>
        </w:rPr>
      </w:pPr>
      <w:r w:rsidRPr="00C13413">
        <w:rPr>
          <w:rFonts w:asciiTheme="minorHAnsi" w:hAnsiTheme="minorHAnsi" w:cstheme="minorHAnsi"/>
          <w:b/>
          <w:bCs/>
          <w:sz w:val="24"/>
          <w:szCs w:val="24"/>
        </w:rPr>
        <w:t>Uwaga:</w:t>
      </w:r>
      <w:r w:rsidRPr="00C13413">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C13413" w:rsidRPr="00C13413" w:rsidRDefault="00C13413" w:rsidP="00C13413">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C13413" w:rsidRPr="00C13413" w:rsidTr="00C13413">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Nazwy firm podwykonawców:</w:t>
            </w:r>
          </w:p>
        </w:tc>
      </w:tr>
      <w:tr w:rsidR="00C13413" w:rsidRPr="00C13413" w:rsidTr="00C13413">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tc>
      </w:tr>
    </w:tbl>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 xml:space="preserve">W przypadku braku takiego wskazania Zamawiający uzna, iż Wykonawca będzie realizował zamówienie bez udziału Podwykonawców  </w:t>
      </w:r>
    </w:p>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Oświadczam, że wypełniłem obowiązki informacyjne przewidziane w art. 13 lub art. 14 RODO</w:t>
      </w:r>
      <w:r w:rsidRPr="00C13413">
        <w:rPr>
          <w:rFonts w:asciiTheme="minorHAnsi" w:hAnsiTheme="minorHAnsi" w:cstheme="minorHAnsi"/>
          <w:sz w:val="24"/>
          <w:szCs w:val="24"/>
          <w:vertAlign w:val="superscript"/>
        </w:rPr>
        <w:t>1)</w:t>
      </w:r>
      <w:r w:rsidRPr="00C13413">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vertAlign w:val="superscript"/>
        </w:rPr>
        <w:t xml:space="preserve">1) </w:t>
      </w:r>
      <w:r w:rsidRPr="00C13413">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3413" w:rsidRPr="00C13413" w:rsidRDefault="00C13413" w:rsidP="00C13413">
      <w:pPr>
        <w:spacing w:line="360" w:lineRule="auto"/>
        <w:ind w:left="142" w:hanging="142"/>
        <w:rPr>
          <w:rFonts w:asciiTheme="minorHAnsi" w:hAnsiTheme="minorHAnsi" w:cstheme="minorHAnsi"/>
          <w:sz w:val="24"/>
          <w:szCs w:val="24"/>
        </w:rPr>
      </w:pPr>
      <w:r w:rsidRPr="00C13413">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13413" w:rsidRPr="00C13413" w:rsidRDefault="00C13413" w:rsidP="00C13413">
      <w:pPr>
        <w:shd w:val="clear" w:color="auto" w:fill="EEECE1"/>
        <w:spacing w:line="360" w:lineRule="auto"/>
        <w:rPr>
          <w:rFonts w:asciiTheme="minorHAnsi" w:hAnsiTheme="minorHAnsi" w:cstheme="minorHAnsi"/>
          <w:b/>
          <w:bCs/>
          <w:sz w:val="24"/>
          <w:szCs w:val="24"/>
        </w:rPr>
      </w:pPr>
    </w:p>
    <w:p w:rsidR="00C13413" w:rsidRPr="00C13413" w:rsidRDefault="00C13413" w:rsidP="00C13413">
      <w:pPr>
        <w:shd w:val="clear" w:color="auto" w:fill="EEECE1"/>
        <w:spacing w:line="360" w:lineRule="auto"/>
        <w:rPr>
          <w:rFonts w:asciiTheme="minorHAnsi" w:hAnsiTheme="minorHAnsi" w:cstheme="minorHAnsi"/>
          <w:b/>
          <w:bCs/>
          <w:sz w:val="24"/>
          <w:szCs w:val="24"/>
        </w:rPr>
      </w:pPr>
      <w:r w:rsidRPr="00C13413">
        <w:rPr>
          <w:rFonts w:asciiTheme="minorHAnsi" w:hAnsiTheme="minorHAnsi" w:cstheme="minorHAnsi"/>
          <w:b/>
          <w:bCs/>
          <w:sz w:val="24"/>
          <w:szCs w:val="24"/>
        </w:rPr>
        <w:t>OŚWIADCZENIE DOTYCZĄCE DEFINICJI PRZEDSIĘBIORSTWA:</w:t>
      </w:r>
    </w:p>
    <w:p w:rsidR="00C13413" w:rsidRPr="00C13413" w:rsidRDefault="00C13413" w:rsidP="00C13413">
      <w:p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sz w:val="24"/>
          <w:szCs w:val="24"/>
        </w:rPr>
        <w:t xml:space="preserve">Oświadczam, że zgodnie z </w:t>
      </w:r>
      <w:r w:rsidRPr="00C13413">
        <w:rPr>
          <w:rFonts w:asciiTheme="minorHAnsi" w:hAnsiTheme="minorHAnsi" w:cstheme="minorHAnsi"/>
          <w:bCs/>
          <w:sz w:val="24"/>
          <w:szCs w:val="24"/>
        </w:rPr>
        <w:t>ROZPORZĄDZENIEM KOMISJI (UE) NR 651/2014 z dnia 17 czerwca 2014 r.  jestem: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lastRenderedPageBreak/>
        <w:t>- mikro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małym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średnim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dużym przedsiębiorstwem</w:t>
      </w:r>
    </w:p>
    <w:p w:rsidR="00C13413" w:rsidRDefault="00C13413" w:rsidP="00C13413">
      <w:pPr>
        <w:rPr>
          <w:rFonts w:asciiTheme="minorHAnsi" w:hAnsiTheme="minorHAnsi" w:cstheme="minorHAnsi"/>
          <w:bCs/>
          <w:sz w:val="24"/>
          <w:szCs w:val="24"/>
        </w:rPr>
      </w:pPr>
      <w:r w:rsidRPr="00C13413">
        <w:rPr>
          <w:rFonts w:asciiTheme="minorHAnsi" w:hAnsiTheme="minorHAnsi" w:cstheme="minorHAnsi"/>
          <w:bCs/>
          <w:sz w:val="24"/>
          <w:szCs w:val="24"/>
        </w:rPr>
        <w:t>* właściwe zaznaczyć</w:t>
      </w: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tbl>
      <w:tblPr>
        <w:tblW w:w="14286" w:type="dxa"/>
        <w:tblInd w:w="55" w:type="dxa"/>
        <w:tblCellMar>
          <w:left w:w="70" w:type="dxa"/>
          <w:right w:w="70" w:type="dxa"/>
        </w:tblCellMar>
        <w:tblLook w:val="04A0" w:firstRow="1" w:lastRow="0" w:firstColumn="1" w:lastColumn="0" w:noHBand="0" w:noVBand="1"/>
      </w:tblPr>
      <w:tblGrid>
        <w:gridCol w:w="414"/>
        <w:gridCol w:w="3106"/>
        <w:gridCol w:w="3156"/>
        <w:gridCol w:w="788"/>
        <w:gridCol w:w="1070"/>
        <w:gridCol w:w="1140"/>
        <w:gridCol w:w="936"/>
        <w:gridCol w:w="1233"/>
        <w:gridCol w:w="1125"/>
        <w:gridCol w:w="1318"/>
      </w:tblGrid>
      <w:tr w:rsidR="00505EA6" w:rsidRPr="00505EA6" w:rsidTr="0060622B">
        <w:trPr>
          <w:trHeight w:val="255"/>
        </w:trPr>
        <w:tc>
          <w:tcPr>
            <w:tcW w:w="14286" w:type="dxa"/>
            <w:gridSpan w:val="10"/>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t xml:space="preserve"> PAKIET NR 23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6262" w:type="dxa"/>
            <w:gridSpan w:val="2"/>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Opis wyrobu medycznego</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sztuk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(kol.4 x kol.5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6262" w:type="dxa"/>
            <w:gridSpan w:val="2"/>
            <w:tcBorders>
              <w:top w:val="single" w:sz="4" w:space="0" w:color="auto"/>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r>
      <w:tr w:rsidR="00505EA6" w:rsidRPr="00505EA6" w:rsidTr="0060622B">
        <w:trPr>
          <w:trHeight w:val="300"/>
        </w:trPr>
        <w:tc>
          <w:tcPr>
            <w:tcW w:w="14286"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Dwuskładnikowy klej fibrynowy </w:t>
            </w:r>
          </w:p>
        </w:tc>
      </w:tr>
      <w:tr w:rsidR="00505EA6" w:rsidRPr="00505EA6" w:rsidTr="0060622B">
        <w:trPr>
          <w:trHeight w:val="85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3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Dwuskładnikowy klej fibrynowy: </w:t>
            </w:r>
            <w:proofErr w:type="spellStart"/>
            <w:r w:rsidRPr="00505EA6">
              <w:rPr>
                <w:rFonts w:ascii="Times New Roman" w:hAnsi="Times New Roman"/>
                <w:sz w:val="16"/>
              </w:rPr>
              <w:t>A.fiolka</w:t>
            </w:r>
            <w:proofErr w:type="spellEnd"/>
            <w:r w:rsidRPr="00505EA6">
              <w:rPr>
                <w:rFonts w:ascii="Times New Roman" w:hAnsi="Times New Roman"/>
                <w:sz w:val="16"/>
              </w:rPr>
              <w:t xml:space="preserve"> zawierająca zamrożony (-20 st.   koncentrat białek klejących (fibrynogen + </w:t>
            </w:r>
            <w:proofErr w:type="spellStart"/>
            <w:r w:rsidRPr="00505EA6">
              <w:rPr>
                <w:rFonts w:ascii="Times New Roman" w:hAnsi="Times New Roman"/>
                <w:sz w:val="16"/>
              </w:rPr>
              <w:t>aprotynina</w:t>
            </w:r>
            <w:proofErr w:type="spellEnd"/>
            <w:r w:rsidRPr="00505EA6">
              <w:rPr>
                <w:rFonts w:ascii="Times New Roman" w:hAnsi="Times New Roman"/>
                <w:sz w:val="16"/>
              </w:rPr>
              <w:t>) , B. fiolka zawierająca liofilizowaną trombinę ludzką + fiolka rozpuszczalnika (chlorek wapnia)</w:t>
            </w:r>
          </w:p>
        </w:tc>
        <w:tc>
          <w:tcPr>
            <w:tcW w:w="3156" w:type="dxa"/>
            <w:tcBorders>
              <w:top w:val="single" w:sz="4" w:space="0" w:color="auto"/>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A: 5 ml + B: 5 ml</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40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85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3106" w:type="dxa"/>
            <w:vMerge/>
            <w:tcBorders>
              <w:top w:val="nil"/>
              <w:left w:val="single" w:sz="8" w:space="0" w:color="auto"/>
              <w:bottom w:val="single" w:sz="4" w:space="0" w:color="auto"/>
              <w:right w:val="single" w:sz="4" w:space="0" w:color="auto"/>
            </w:tcBorders>
            <w:vAlign w:val="center"/>
            <w:hideMark/>
          </w:tcPr>
          <w:p w:rsidR="00505EA6" w:rsidRPr="00505EA6" w:rsidRDefault="00505EA6" w:rsidP="00505EA6">
            <w:pPr>
              <w:rPr>
                <w:rFonts w:ascii="Times New Roman" w:hAnsi="Times New Roman"/>
                <w:sz w:val="16"/>
              </w:rPr>
            </w:pPr>
          </w:p>
        </w:tc>
        <w:tc>
          <w:tcPr>
            <w:tcW w:w="3156" w:type="dxa"/>
            <w:tcBorders>
              <w:top w:val="single" w:sz="4" w:space="0" w:color="auto"/>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A: 2 ml + B: 2 ml</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73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zestaw do rozpylania kleju fibrynowego z poz. 1 i 2, kompatybilny z </w:t>
            </w:r>
            <w:proofErr w:type="spellStart"/>
            <w:r w:rsidRPr="00505EA6">
              <w:rPr>
                <w:rFonts w:ascii="Times New Roman" w:hAnsi="Times New Roman"/>
                <w:sz w:val="16"/>
              </w:rPr>
              <w:t>aplikatorem</w:t>
            </w:r>
            <w:proofErr w:type="spellEnd"/>
            <w:r w:rsidRPr="00505EA6">
              <w:rPr>
                <w:rFonts w:ascii="Times New Roman" w:hAnsi="Times New Roman"/>
                <w:sz w:val="16"/>
              </w:rPr>
              <w:t xml:space="preserve"> natryskowym z poz. 4</w:t>
            </w:r>
          </w:p>
        </w:tc>
        <w:tc>
          <w:tcPr>
            <w:tcW w:w="3156" w:type="dxa"/>
            <w:tcBorders>
              <w:top w:val="single" w:sz="4" w:space="0" w:color="auto"/>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zestaw</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70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cewnik aplikacyjny (dł. 180 cm) do endoskopowego nakładania kleju fibrynowego z poz. 1 i 2, </w:t>
            </w:r>
          </w:p>
        </w:tc>
        <w:tc>
          <w:tcPr>
            <w:tcW w:w="3156" w:type="dxa"/>
            <w:tcBorders>
              <w:top w:val="single" w:sz="4" w:space="0" w:color="auto"/>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cewnik</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9</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76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11429" w:type="dxa"/>
            <w:gridSpan w:val="7"/>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Bezpłatne użyczenie URZĄDZEŃ:  1) </w:t>
            </w:r>
            <w:proofErr w:type="spellStart"/>
            <w:r w:rsidRPr="00505EA6">
              <w:rPr>
                <w:rFonts w:ascii="Times New Roman" w:hAnsi="Times New Roman"/>
                <w:sz w:val="16"/>
              </w:rPr>
              <w:t>aplikatora</w:t>
            </w:r>
            <w:proofErr w:type="spellEnd"/>
            <w:r w:rsidRPr="00505EA6">
              <w:rPr>
                <w:rFonts w:ascii="Times New Roman" w:hAnsi="Times New Roman"/>
                <w:sz w:val="16"/>
              </w:rPr>
              <w:t xml:space="preserve"> natryskowego do aplikacji kleju  z pozycji nr 1 i 2  na okres 1 roku, w ilości 1 sztuka                                                                                                                            2) mieszadła na okres 1 roku, w ilości 1 sztuka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14286" w:type="dxa"/>
            <w:gridSpan w:val="10"/>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Klej chirurgiczny polimerowy</w:t>
            </w:r>
          </w:p>
        </w:tc>
      </w:tr>
      <w:tr w:rsidR="00505EA6" w:rsidRPr="00505EA6" w:rsidTr="0060622B">
        <w:trPr>
          <w:trHeight w:val="2595"/>
        </w:trPr>
        <w:tc>
          <w:tcPr>
            <w:tcW w:w="414" w:type="dxa"/>
            <w:tcBorders>
              <w:top w:val="nil"/>
              <w:left w:val="single" w:sz="8" w:space="0" w:color="auto"/>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w:t>
            </w:r>
          </w:p>
        </w:tc>
        <w:tc>
          <w:tcPr>
            <w:tcW w:w="6262" w:type="dxa"/>
            <w:gridSpan w:val="2"/>
            <w:tcBorders>
              <w:top w:val="single" w:sz="4" w:space="0" w:color="auto"/>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Klej chirurgiczny będący </w:t>
            </w:r>
            <w:proofErr w:type="spellStart"/>
            <w:r w:rsidRPr="00505EA6">
              <w:rPr>
                <w:rFonts w:ascii="Times New Roman" w:hAnsi="Times New Roman"/>
                <w:sz w:val="16"/>
              </w:rPr>
              <w:t>biokompatybilnym</w:t>
            </w:r>
            <w:proofErr w:type="spellEnd"/>
            <w:r w:rsidRPr="00505EA6">
              <w:rPr>
                <w:rFonts w:ascii="Times New Roman" w:hAnsi="Times New Roman"/>
                <w:sz w:val="16"/>
              </w:rPr>
              <w:t xml:space="preserve"> polimerem </w:t>
            </w:r>
            <w:proofErr w:type="spellStart"/>
            <w:r w:rsidRPr="00505EA6">
              <w:rPr>
                <w:rFonts w:ascii="Times New Roman" w:hAnsi="Times New Roman"/>
                <w:sz w:val="16"/>
              </w:rPr>
              <w:t>polietylenowo-glikolowym</w:t>
            </w:r>
            <w:proofErr w:type="spellEnd"/>
            <w:r w:rsidRPr="00505EA6">
              <w:rPr>
                <w:rFonts w:ascii="Times New Roman" w:hAnsi="Times New Roman"/>
                <w:sz w:val="16"/>
              </w:rPr>
              <w:t xml:space="preserve">, złożony z dwóch rodzajów PEG i rozcieńczonego roztworu chlorowodoru i roztworu fosforanu / węglanu sodu - szybko tworzący wiązania krzyżowe z białkami tkanek. Polimeryzacja rozpoczyna </w:t>
            </w:r>
            <w:proofErr w:type="spellStart"/>
            <w:r w:rsidRPr="00505EA6">
              <w:rPr>
                <w:rFonts w:ascii="Times New Roman" w:hAnsi="Times New Roman"/>
                <w:sz w:val="16"/>
              </w:rPr>
              <w:t>sie</w:t>
            </w:r>
            <w:proofErr w:type="spellEnd"/>
            <w:r w:rsidRPr="00505EA6">
              <w:rPr>
                <w:rFonts w:ascii="Times New Roman" w:hAnsi="Times New Roman"/>
                <w:sz w:val="16"/>
              </w:rPr>
              <w:t xml:space="preserve"> po 5 sekundach od momentu aplikacji. objętość gotowego roztworu: 4 ml. Możliwość aplikacji metoda konwekcyjną oraz aerozolową. Czas wchłaniania 30 dni. Działanie </w:t>
            </w:r>
            <w:proofErr w:type="spellStart"/>
            <w:r w:rsidRPr="00505EA6">
              <w:rPr>
                <w:rFonts w:ascii="Times New Roman" w:hAnsi="Times New Roman"/>
                <w:sz w:val="16"/>
              </w:rPr>
              <w:t>antyzrostowe</w:t>
            </w:r>
            <w:proofErr w:type="spellEnd"/>
            <w:r w:rsidRPr="00505EA6">
              <w:rPr>
                <w:rFonts w:ascii="Times New Roman" w:hAnsi="Times New Roman"/>
                <w:sz w:val="16"/>
              </w:rPr>
              <w:t xml:space="preserve"> udokumentowane badaniami klinicznymi.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50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595"/>
        </w:trPr>
        <w:tc>
          <w:tcPr>
            <w:tcW w:w="414" w:type="dxa"/>
            <w:tcBorders>
              <w:top w:val="nil"/>
              <w:left w:val="single" w:sz="8" w:space="0" w:color="auto"/>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lastRenderedPageBreak/>
              <w:t>7.</w:t>
            </w:r>
          </w:p>
        </w:tc>
        <w:tc>
          <w:tcPr>
            <w:tcW w:w="6262" w:type="dxa"/>
            <w:gridSpan w:val="2"/>
            <w:tcBorders>
              <w:top w:val="single" w:sz="4" w:space="0" w:color="auto"/>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Klej chirurgiczny będący </w:t>
            </w:r>
            <w:proofErr w:type="spellStart"/>
            <w:r w:rsidRPr="00505EA6">
              <w:rPr>
                <w:rFonts w:ascii="Times New Roman" w:hAnsi="Times New Roman"/>
                <w:sz w:val="16"/>
              </w:rPr>
              <w:t>biokompatybilnym</w:t>
            </w:r>
            <w:proofErr w:type="spellEnd"/>
            <w:r w:rsidRPr="00505EA6">
              <w:rPr>
                <w:rFonts w:ascii="Times New Roman" w:hAnsi="Times New Roman"/>
                <w:sz w:val="16"/>
              </w:rPr>
              <w:t xml:space="preserve"> polimerem </w:t>
            </w:r>
            <w:proofErr w:type="spellStart"/>
            <w:r w:rsidRPr="00505EA6">
              <w:rPr>
                <w:rFonts w:ascii="Times New Roman" w:hAnsi="Times New Roman"/>
                <w:sz w:val="16"/>
              </w:rPr>
              <w:t>polietylenowo-glikolowym</w:t>
            </w:r>
            <w:proofErr w:type="spellEnd"/>
            <w:r w:rsidRPr="00505EA6">
              <w:rPr>
                <w:rFonts w:ascii="Times New Roman" w:hAnsi="Times New Roman"/>
                <w:sz w:val="16"/>
              </w:rPr>
              <w:t xml:space="preserve">, złożony z dwóch rodzajów PEG i rozcieńczonego roztworu chlorowodoru i roztworu fosforanu / węglanu sodu - szybko tworzący wiązania krzyżowe z białkami tkanek. Polimeryzacja rozpoczyna </w:t>
            </w:r>
            <w:proofErr w:type="spellStart"/>
            <w:r w:rsidRPr="00505EA6">
              <w:rPr>
                <w:rFonts w:ascii="Times New Roman" w:hAnsi="Times New Roman"/>
                <w:sz w:val="16"/>
              </w:rPr>
              <w:t>sie</w:t>
            </w:r>
            <w:proofErr w:type="spellEnd"/>
            <w:r w:rsidRPr="00505EA6">
              <w:rPr>
                <w:rFonts w:ascii="Times New Roman" w:hAnsi="Times New Roman"/>
                <w:sz w:val="16"/>
              </w:rPr>
              <w:t xml:space="preserve"> po 5 sekundach od momentu aplikacji. objętość gotowego roztworu: 8 ml. Możliwość aplikacji metoda konwekcyjną oraz aerozolową. Czas wchłaniania 30 dni. Działanie </w:t>
            </w:r>
            <w:proofErr w:type="spellStart"/>
            <w:r w:rsidRPr="00505EA6">
              <w:rPr>
                <w:rFonts w:ascii="Times New Roman" w:hAnsi="Times New Roman"/>
                <w:sz w:val="16"/>
              </w:rPr>
              <w:t>antyzrostowe</w:t>
            </w:r>
            <w:proofErr w:type="spellEnd"/>
            <w:r w:rsidRPr="00505EA6">
              <w:rPr>
                <w:rFonts w:ascii="Times New Roman" w:hAnsi="Times New Roman"/>
                <w:sz w:val="16"/>
              </w:rPr>
              <w:t xml:space="preserve"> udokumentowane badaniami klinicznymi.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400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945"/>
        </w:trPr>
        <w:tc>
          <w:tcPr>
            <w:tcW w:w="414" w:type="dxa"/>
            <w:tcBorders>
              <w:top w:val="nil"/>
              <w:left w:val="single" w:sz="8" w:space="0" w:color="auto"/>
              <w:bottom w:val="single" w:sz="8"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8.</w:t>
            </w:r>
          </w:p>
        </w:tc>
        <w:tc>
          <w:tcPr>
            <w:tcW w:w="6262" w:type="dxa"/>
            <w:gridSpan w:val="2"/>
            <w:tcBorders>
              <w:top w:val="single" w:sz="4" w:space="0" w:color="auto"/>
              <w:left w:val="nil"/>
              <w:bottom w:val="single" w:sz="8"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Zestaw do rozpylania kleju chirurgicznego z poz. 7, stosowany w połączeniu z urządzeniem regulującym ciśnienie.</w:t>
            </w:r>
          </w:p>
        </w:tc>
        <w:tc>
          <w:tcPr>
            <w:tcW w:w="788" w:type="dxa"/>
            <w:tcBorders>
              <w:top w:val="nil"/>
              <w:left w:val="nil"/>
              <w:bottom w:val="single" w:sz="8"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150</w:t>
            </w:r>
          </w:p>
        </w:tc>
        <w:tc>
          <w:tcPr>
            <w:tcW w:w="1070" w:type="dxa"/>
            <w:tcBorders>
              <w:top w:val="nil"/>
              <w:left w:val="nil"/>
              <w:bottom w:val="single" w:sz="8"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8"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8"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8"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8"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8" w:space="0" w:color="auto"/>
              <w:right w:val="single" w:sz="8"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7"/>
            <w:tcBorders>
              <w:top w:val="nil"/>
              <w:left w:val="single" w:sz="4"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nil"/>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C13413" w:rsidRPr="00C13413" w:rsidRDefault="00C13413" w:rsidP="00C13413">
      <w:pPr>
        <w:spacing w:line="360" w:lineRule="auto"/>
        <w:rPr>
          <w:rFonts w:asciiTheme="minorHAnsi" w:hAnsiTheme="minorHAnsi" w:cstheme="minorHAnsi"/>
          <w:bCs/>
          <w:sz w:val="24"/>
          <w:szCs w:val="24"/>
        </w:rPr>
      </w:pPr>
      <w:r w:rsidRPr="00C13413">
        <w:rPr>
          <w:rFonts w:asciiTheme="minorHAnsi" w:hAnsiTheme="minorHAnsi" w:cstheme="minorHAnsi"/>
          <w:b/>
          <w:bCs/>
          <w:sz w:val="24"/>
          <w:szCs w:val="24"/>
        </w:rPr>
        <w:t>Uwaga:</w:t>
      </w:r>
      <w:r w:rsidRPr="00C13413">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C13413" w:rsidRPr="00C13413" w:rsidRDefault="00C13413" w:rsidP="00C13413">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C13413" w:rsidRPr="00C13413" w:rsidTr="00C13413">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Nazwy firm podwykonawców:</w:t>
            </w:r>
          </w:p>
        </w:tc>
      </w:tr>
      <w:tr w:rsidR="00C13413" w:rsidRPr="00C13413" w:rsidTr="00C13413">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tc>
      </w:tr>
    </w:tbl>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 xml:space="preserve">W przypadku braku takiego wskazania Zamawiający uzna, iż Wykonawca będzie realizował zamówienie bez udziału Podwykonawców  </w:t>
      </w:r>
    </w:p>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Oświadczam, że wypełniłem obowiązki informacyjne przewidziane w art. 13 lub art. 14 RODO</w:t>
      </w:r>
      <w:r w:rsidRPr="00C13413">
        <w:rPr>
          <w:rFonts w:asciiTheme="minorHAnsi" w:hAnsiTheme="minorHAnsi" w:cstheme="minorHAnsi"/>
          <w:sz w:val="24"/>
          <w:szCs w:val="24"/>
          <w:vertAlign w:val="superscript"/>
        </w:rPr>
        <w:t>1)</w:t>
      </w:r>
      <w:r w:rsidRPr="00C13413">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vertAlign w:val="superscript"/>
        </w:rPr>
        <w:lastRenderedPageBreak/>
        <w:t xml:space="preserve">1) </w:t>
      </w:r>
      <w:r w:rsidRPr="00C13413">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3413" w:rsidRPr="00C13413" w:rsidRDefault="00C13413" w:rsidP="00C13413">
      <w:pPr>
        <w:spacing w:line="360" w:lineRule="auto"/>
        <w:ind w:left="142" w:hanging="142"/>
        <w:rPr>
          <w:rFonts w:asciiTheme="minorHAnsi" w:hAnsiTheme="minorHAnsi" w:cstheme="minorHAnsi"/>
          <w:sz w:val="24"/>
          <w:szCs w:val="24"/>
        </w:rPr>
      </w:pPr>
      <w:r w:rsidRPr="00C13413">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13413" w:rsidRPr="00C13413" w:rsidRDefault="00C13413" w:rsidP="00C13413">
      <w:pPr>
        <w:shd w:val="clear" w:color="auto" w:fill="EEECE1"/>
        <w:spacing w:line="360" w:lineRule="auto"/>
        <w:rPr>
          <w:rFonts w:asciiTheme="minorHAnsi" w:hAnsiTheme="minorHAnsi" w:cstheme="minorHAnsi"/>
          <w:b/>
          <w:bCs/>
          <w:sz w:val="24"/>
          <w:szCs w:val="24"/>
        </w:rPr>
      </w:pPr>
    </w:p>
    <w:p w:rsidR="00C13413" w:rsidRPr="00C13413" w:rsidRDefault="00C13413" w:rsidP="00C13413">
      <w:pPr>
        <w:shd w:val="clear" w:color="auto" w:fill="EEECE1"/>
        <w:spacing w:line="360" w:lineRule="auto"/>
        <w:rPr>
          <w:rFonts w:asciiTheme="minorHAnsi" w:hAnsiTheme="minorHAnsi" w:cstheme="minorHAnsi"/>
          <w:b/>
          <w:bCs/>
          <w:sz w:val="24"/>
          <w:szCs w:val="24"/>
        </w:rPr>
      </w:pPr>
      <w:r w:rsidRPr="00C13413">
        <w:rPr>
          <w:rFonts w:asciiTheme="minorHAnsi" w:hAnsiTheme="minorHAnsi" w:cstheme="minorHAnsi"/>
          <w:b/>
          <w:bCs/>
          <w:sz w:val="24"/>
          <w:szCs w:val="24"/>
        </w:rPr>
        <w:t>OŚWIADCZENIE DOTYCZĄCE DEFINICJI PRZEDSIĘBIORSTWA:</w:t>
      </w:r>
    </w:p>
    <w:p w:rsidR="00C13413" w:rsidRPr="00C13413" w:rsidRDefault="00C13413" w:rsidP="00C13413">
      <w:p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sz w:val="24"/>
          <w:szCs w:val="24"/>
        </w:rPr>
        <w:t xml:space="preserve">Oświadczam, że zgodnie z </w:t>
      </w:r>
      <w:r w:rsidRPr="00C13413">
        <w:rPr>
          <w:rFonts w:asciiTheme="minorHAnsi" w:hAnsiTheme="minorHAnsi" w:cstheme="minorHAnsi"/>
          <w:bCs/>
          <w:sz w:val="24"/>
          <w:szCs w:val="24"/>
        </w:rPr>
        <w:t>ROZPORZĄDZENIEM KOMISJI (UE) NR 651/2014 z dnia 17 czerwca 2014 r.  jestem: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mikro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małym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średnim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dużym przedsiębiorstwem</w:t>
      </w:r>
    </w:p>
    <w:p w:rsidR="00C13413" w:rsidRDefault="00C13413" w:rsidP="00C13413">
      <w:pPr>
        <w:rPr>
          <w:rFonts w:asciiTheme="minorHAnsi" w:hAnsiTheme="minorHAnsi" w:cstheme="minorHAnsi"/>
          <w:bCs/>
          <w:sz w:val="24"/>
          <w:szCs w:val="24"/>
        </w:rPr>
      </w:pPr>
      <w:r w:rsidRPr="00C13413">
        <w:rPr>
          <w:rFonts w:asciiTheme="minorHAnsi" w:hAnsiTheme="minorHAnsi" w:cstheme="minorHAnsi"/>
          <w:bCs/>
          <w:sz w:val="24"/>
          <w:szCs w:val="24"/>
        </w:rPr>
        <w:t>* właściwe zaznaczyć</w:t>
      </w: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tbl>
      <w:tblPr>
        <w:tblW w:w="14286" w:type="dxa"/>
        <w:tblInd w:w="55" w:type="dxa"/>
        <w:tblCellMar>
          <w:left w:w="70" w:type="dxa"/>
          <w:right w:w="70" w:type="dxa"/>
        </w:tblCellMar>
        <w:tblLook w:val="04A0" w:firstRow="1" w:lastRow="0" w:firstColumn="1" w:lastColumn="0" w:noHBand="0" w:noVBand="1"/>
      </w:tblPr>
      <w:tblGrid>
        <w:gridCol w:w="414"/>
        <w:gridCol w:w="6262"/>
        <w:gridCol w:w="788"/>
        <w:gridCol w:w="1070"/>
        <w:gridCol w:w="1140"/>
        <w:gridCol w:w="936"/>
        <w:gridCol w:w="1233"/>
        <w:gridCol w:w="1125"/>
        <w:gridCol w:w="1318"/>
      </w:tblGrid>
      <w:tr w:rsidR="00505EA6" w:rsidRPr="00505EA6" w:rsidTr="0060622B">
        <w:trPr>
          <w:trHeight w:val="255"/>
        </w:trPr>
        <w:tc>
          <w:tcPr>
            <w:tcW w:w="14286" w:type="dxa"/>
            <w:gridSpan w:val="9"/>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24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Opis wyrobu medycznego</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sztuk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(kol.4 x kol.5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6262" w:type="dxa"/>
            <w:tcBorders>
              <w:top w:val="single" w:sz="4" w:space="0" w:color="auto"/>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r>
      <w:tr w:rsidR="00505EA6" w:rsidRPr="00505EA6" w:rsidTr="0060622B">
        <w:trPr>
          <w:trHeight w:val="255"/>
        </w:trPr>
        <w:tc>
          <w:tcPr>
            <w:tcW w:w="14286" w:type="dxa"/>
            <w:gridSpan w:val="9"/>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Klej tkankowy z polimeru </w:t>
            </w:r>
            <w:proofErr w:type="spellStart"/>
            <w:r w:rsidRPr="00505EA6">
              <w:rPr>
                <w:rFonts w:ascii="Times New Roman" w:hAnsi="Times New Roman"/>
                <w:b/>
                <w:bCs/>
                <w:sz w:val="16"/>
              </w:rPr>
              <w:t>monomerycznego</w:t>
            </w:r>
            <w:proofErr w:type="spellEnd"/>
          </w:p>
        </w:tc>
      </w:tr>
      <w:tr w:rsidR="00505EA6" w:rsidRPr="00505EA6" w:rsidTr="0060622B">
        <w:trPr>
          <w:trHeight w:val="2580"/>
        </w:trPr>
        <w:tc>
          <w:tcPr>
            <w:tcW w:w="414" w:type="dxa"/>
            <w:tcBorders>
              <w:top w:val="nil"/>
              <w:left w:val="single" w:sz="8" w:space="0" w:color="auto"/>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6262" w:type="dxa"/>
            <w:tcBorders>
              <w:top w:val="single" w:sz="4" w:space="0" w:color="auto"/>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Klej tkankowy z polimeru </w:t>
            </w:r>
            <w:proofErr w:type="spellStart"/>
            <w:r w:rsidRPr="00505EA6">
              <w:rPr>
                <w:rFonts w:ascii="Times New Roman" w:hAnsi="Times New Roman"/>
                <w:sz w:val="16"/>
              </w:rPr>
              <w:t>monomerycznego</w:t>
            </w:r>
            <w:proofErr w:type="spellEnd"/>
            <w:r w:rsidRPr="00505EA6">
              <w:rPr>
                <w:rFonts w:ascii="Times New Roman" w:hAnsi="Times New Roman"/>
                <w:sz w:val="16"/>
              </w:rPr>
              <w:t xml:space="preserve"> n-butyl-2-cyjanoakrylatu, niebieski; wielkość opakowania 0,5 ml </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6"/>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C13413" w:rsidRPr="00C13413" w:rsidRDefault="00C13413" w:rsidP="00C13413">
      <w:pPr>
        <w:spacing w:line="360" w:lineRule="auto"/>
        <w:rPr>
          <w:rFonts w:asciiTheme="minorHAnsi" w:hAnsiTheme="minorHAnsi" w:cstheme="minorHAnsi"/>
          <w:bCs/>
          <w:sz w:val="24"/>
          <w:szCs w:val="24"/>
        </w:rPr>
      </w:pPr>
      <w:r w:rsidRPr="00C13413">
        <w:rPr>
          <w:rFonts w:asciiTheme="minorHAnsi" w:hAnsiTheme="minorHAnsi" w:cstheme="minorHAnsi"/>
          <w:b/>
          <w:bCs/>
          <w:sz w:val="24"/>
          <w:szCs w:val="24"/>
        </w:rPr>
        <w:t>Uwaga:</w:t>
      </w:r>
      <w:r w:rsidRPr="00C13413">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C13413" w:rsidRPr="00C13413" w:rsidRDefault="00C13413" w:rsidP="00C13413">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C13413" w:rsidRPr="00C13413" w:rsidTr="00C13413">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Nazwy firm podwykonawców:</w:t>
            </w:r>
          </w:p>
        </w:tc>
      </w:tr>
      <w:tr w:rsidR="00C13413" w:rsidRPr="00C13413" w:rsidTr="00C13413">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tc>
      </w:tr>
    </w:tbl>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 xml:space="preserve">W przypadku braku takiego wskazania Zamawiający uzna, iż Wykonawca będzie realizował zamówienie bez udziału Podwykonawców  </w:t>
      </w:r>
    </w:p>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lastRenderedPageBreak/>
        <w:t>Oświadczam, że wypełniłem obowiązki informacyjne przewidziane w art. 13 lub art. 14 RODO</w:t>
      </w:r>
      <w:r w:rsidRPr="00C13413">
        <w:rPr>
          <w:rFonts w:asciiTheme="minorHAnsi" w:hAnsiTheme="minorHAnsi" w:cstheme="minorHAnsi"/>
          <w:sz w:val="24"/>
          <w:szCs w:val="24"/>
          <w:vertAlign w:val="superscript"/>
        </w:rPr>
        <w:t>1)</w:t>
      </w:r>
      <w:r w:rsidRPr="00C13413">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vertAlign w:val="superscript"/>
        </w:rPr>
        <w:t xml:space="preserve">1) </w:t>
      </w:r>
      <w:r w:rsidRPr="00C13413">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3413" w:rsidRPr="00C13413" w:rsidRDefault="00C13413" w:rsidP="00C13413">
      <w:pPr>
        <w:spacing w:line="360" w:lineRule="auto"/>
        <w:ind w:left="142" w:hanging="142"/>
        <w:rPr>
          <w:rFonts w:asciiTheme="minorHAnsi" w:hAnsiTheme="minorHAnsi" w:cstheme="minorHAnsi"/>
          <w:sz w:val="24"/>
          <w:szCs w:val="24"/>
        </w:rPr>
      </w:pPr>
      <w:r w:rsidRPr="00C13413">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13413" w:rsidRPr="00C13413" w:rsidRDefault="00C13413" w:rsidP="00C13413">
      <w:pPr>
        <w:shd w:val="clear" w:color="auto" w:fill="EEECE1"/>
        <w:spacing w:line="360" w:lineRule="auto"/>
        <w:rPr>
          <w:rFonts w:asciiTheme="minorHAnsi" w:hAnsiTheme="minorHAnsi" w:cstheme="minorHAnsi"/>
          <w:b/>
          <w:bCs/>
          <w:sz w:val="24"/>
          <w:szCs w:val="24"/>
        </w:rPr>
      </w:pPr>
    </w:p>
    <w:p w:rsidR="00C13413" w:rsidRPr="00C13413" w:rsidRDefault="00C13413" w:rsidP="00C13413">
      <w:pPr>
        <w:shd w:val="clear" w:color="auto" w:fill="EEECE1"/>
        <w:spacing w:line="360" w:lineRule="auto"/>
        <w:rPr>
          <w:rFonts w:asciiTheme="minorHAnsi" w:hAnsiTheme="minorHAnsi" w:cstheme="minorHAnsi"/>
          <w:b/>
          <w:bCs/>
          <w:sz w:val="24"/>
          <w:szCs w:val="24"/>
        </w:rPr>
      </w:pPr>
      <w:r w:rsidRPr="00C13413">
        <w:rPr>
          <w:rFonts w:asciiTheme="minorHAnsi" w:hAnsiTheme="minorHAnsi" w:cstheme="minorHAnsi"/>
          <w:b/>
          <w:bCs/>
          <w:sz w:val="24"/>
          <w:szCs w:val="24"/>
        </w:rPr>
        <w:t>OŚWIADCZENIE DOTYCZĄCE DEFINICJI PRZEDSIĘBIORSTWA:</w:t>
      </w:r>
    </w:p>
    <w:p w:rsidR="00C13413" w:rsidRPr="00C13413" w:rsidRDefault="00C13413" w:rsidP="00C13413">
      <w:p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sz w:val="24"/>
          <w:szCs w:val="24"/>
        </w:rPr>
        <w:t xml:space="preserve">Oświadczam, że zgodnie z </w:t>
      </w:r>
      <w:r w:rsidRPr="00C13413">
        <w:rPr>
          <w:rFonts w:asciiTheme="minorHAnsi" w:hAnsiTheme="minorHAnsi" w:cstheme="minorHAnsi"/>
          <w:bCs/>
          <w:sz w:val="24"/>
          <w:szCs w:val="24"/>
        </w:rPr>
        <w:t>ROZPORZĄDZENIEM KOMISJI (UE) NR 651/2014 z dnia 17 czerwca 2014 r.  jestem: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mikro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małym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średnim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dużym przedsiębiorstwem</w:t>
      </w:r>
    </w:p>
    <w:p w:rsidR="00C13413" w:rsidRDefault="00C13413" w:rsidP="00C13413">
      <w:pPr>
        <w:rPr>
          <w:rFonts w:asciiTheme="minorHAnsi" w:hAnsiTheme="minorHAnsi" w:cstheme="minorHAnsi"/>
          <w:bCs/>
          <w:sz w:val="24"/>
          <w:szCs w:val="24"/>
        </w:rPr>
      </w:pPr>
      <w:r w:rsidRPr="00C13413">
        <w:rPr>
          <w:rFonts w:asciiTheme="minorHAnsi" w:hAnsiTheme="minorHAnsi" w:cstheme="minorHAnsi"/>
          <w:bCs/>
          <w:sz w:val="24"/>
          <w:szCs w:val="24"/>
        </w:rPr>
        <w:t>* właściwe zaznaczyć</w:t>
      </w: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tbl>
      <w:tblPr>
        <w:tblW w:w="14286" w:type="dxa"/>
        <w:tblInd w:w="55" w:type="dxa"/>
        <w:tblCellMar>
          <w:left w:w="70" w:type="dxa"/>
          <w:right w:w="70" w:type="dxa"/>
        </w:tblCellMar>
        <w:tblLook w:val="04A0" w:firstRow="1" w:lastRow="0" w:firstColumn="1" w:lastColumn="0" w:noHBand="0" w:noVBand="1"/>
      </w:tblPr>
      <w:tblGrid>
        <w:gridCol w:w="414"/>
        <w:gridCol w:w="5281"/>
        <w:gridCol w:w="1769"/>
        <w:gridCol w:w="1070"/>
        <w:gridCol w:w="1140"/>
        <w:gridCol w:w="936"/>
        <w:gridCol w:w="1233"/>
        <w:gridCol w:w="1125"/>
        <w:gridCol w:w="1318"/>
      </w:tblGrid>
      <w:tr w:rsidR="00505EA6" w:rsidRPr="00505EA6" w:rsidTr="0060622B">
        <w:trPr>
          <w:trHeight w:val="255"/>
        </w:trPr>
        <w:tc>
          <w:tcPr>
            <w:tcW w:w="14286" w:type="dxa"/>
            <w:gridSpan w:val="9"/>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25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Opis wyrobu medycznego</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sztuk</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(kol.4 x kol.5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5281" w:type="dxa"/>
            <w:tcBorders>
              <w:top w:val="single" w:sz="4" w:space="0" w:color="auto"/>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1769" w:type="dxa"/>
            <w:tcBorders>
              <w:top w:val="single" w:sz="4" w:space="0" w:color="auto"/>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r>
      <w:tr w:rsidR="00505EA6" w:rsidRPr="00505EA6" w:rsidTr="0060622B">
        <w:trPr>
          <w:trHeight w:val="225"/>
        </w:trPr>
        <w:tc>
          <w:tcPr>
            <w:tcW w:w="14286"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Dwuskładnikowy tkankowy klej chirurgiczny</w:t>
            </w:r>
          </w:p>
        </w:tc>
      </w:tr>
      <w:tr w:rsidR="00505EA6" w:rsidRPr="00505EA6" w:rsidTr="0060622B">
        <w:trPr>
          <w:trHeight w:val="201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Dwuskładnikowy, tkankowy klej chirurgiczny o składzie: wołowa oczyszczona albumina surowicza ( 35% ), woda  ( 63% ) oraz </w:t>
            </w:r>
            <w:proofErr w:type="spellStart"/>
            <w:r w:rsidRPr="00505EA6">
              <w:rPr>
                <w:rFonts w:ascii="Times New Roman" w:hAnsi="Times New Roman"/>
                <w:sz w:val="16"/>
              </w:rPr>
              <w:t>glutaraldehyd</w:t>
            </w:r>
            <w:proofErr w:type="spellEnd"/>
            <w:r w:rsidRPr="00505EA6">
              <w:rPr>
                <w:rFonts w:ascii="Times New Roman" w:hAnsi="Times New Roman"/>
                <w:sz w:val="16"/>
              </w:rPr>
              <w:t xml:space="preserve">  ( 2% );  szybkowiążący - do 2 minut; dostępny w formie dwukomorowej strzykawki (mieszanie wewnątrz </w:t>
            </w:r>
            <w:proofErr w:type="spellStart"/>
            <w:r w:rsidRPr="00505EA6">
              <w:rPr>
                <w:rFonts w:ascii="Times New Roman" w:hAnsi="Times New Roman"/>
                <w:sz w:val="16"/>
              </w:rPr>
              <w:t>aplikatora</w:t>
            </w:r>
            <w:proofErr w:type="spellEnd"/>
            <w:r w:rsidRPr="00505EA6">
              <w:rPr>
                <w:rFonts w:ascii="Times New Roman" w:hAnsi="Times New Roman"/>
                <w:sz w:val="16"/>
              </w:rPr>
              <w:t xml:space="preserve">), sterylne opakowanie zawiera strzykawkę oraz 4 standardowe </w:t>
            </w:r>
            <w:proofErr w:type="spellStart"/>
            <w:r w:rsidRPr="00505EA6">
              <w:rPr>
                <w:rFonts w:ascii="Times New Roman" w:hAnsi="Times New Roman"/>
                <w:sz w:val="16"/>
              </w:rPr>
              <w:t>aplikatory</w:t>
            </w:r>
            <w:proofErr w:type="spellEnd"/>
            <w:r w:rsidRPr="00505EA6">
              <w:rPr>
                <w:rFonts w:ascii="Times New Roman" w:hAnsi="Times New Roman"/>
                <w:sz w:val="16"/>
              </w:rPr>
              <w:t xml:space="preserve"> mieszające, wielkość opakowania 5 ml; posiadający potwierdzenie skuteczności i bezpieczeństwa w badaniach klinicznych, udokumentowane jako dowód: prospektywnym, randomizowanym badaniem klinicznym in vivo z udziałem ludzi,  dostarczonym  jako dowód.</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350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05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Dwuskładnikowy, tkankowy klej chirurgiczny o składzie: wołowa oczyszczona albumina surowicza ( 35% ), woda  ( 63% ) oraz </w:t>
            </w:r>
            <w:proofErr w:type="spellStart"/>
            <w:r w:rsidRPr="00505EA6">
              <w:rPr>
                <w:rFonts w:ascii="Times New Roman" w:hAnsi="Times New Roman"/>
                <w:sz w:val="16"/>
              </w:rPr>
              <w:t>glutaraldehyd</w:t>
            </w:r>
            <w:proofErr w:type="spellEnd"/>
            <w:r w:rsidRPr="00505EA6">
              <w:rPr>
                <w:rFonts w:ascii="Times New Roman" w:hAnsi="Times New Roman"/>
                <w:sz w:val="16"/>
              </w:rPr>
              <w:t xml:space="preserve">  ( 2% );  szybkowiążący - do 2 minut; dostępny w formie dwukomorowej strzykawki (mieszanie wewnątrz </w:t>
            </w:r>
            <w:proofErr w:type="spellStart"/>
            <w:r w:rsidRPr="00505EA6">
              <w:rPr>
                <w:rFonts w:ascii="Times New Roman" w:hAnsi="Times New Roman"/>
                <w:sz w:val="16"/>
              </w:rPr>
              <w:t>aplikatora</w:t>
            </w:r>
            <w:proofErr w:type="spellEnd"/>
            <w:r w:rsidRPr="00505EA6">
              <w:rPr>
                <w:rFonts w:ascii="Times New Roman" w:hAnsi="Times New Roman"/>
                <w:sz w:val="16"/>
              </w:rPr>
              <w:t xml:space="preserve">), sterylne opakowanie zawiera strzykawkę oraz 4 standardowe </w:t>
            </w:r>
            <w:proofErr w:type="spellStart"/>
            <w:r w:rsidRPr="00505EA6">
              <w:rPr>
                <w:rFonts w:ascii="Times New Roman" w:hAnsi="Times New Roman"/>
                <w:sz w:val="16"/>
              </w:rPr>
              <w:t>aplikatory</w:t>
            </w:r>
            <w:proofErr w:type="spellEnd"/>
            <w:r w:rsidRPr="00505EA6">
              <w:rPr>
                <w:rFonts w:ascii="Times New Roman" w:hAnsi="Times New Roman"/>
                <w:sz w:val="16"/>
              </w:rPr>
              <w:t xml:space="preserve"> mieszające, wielkość opakowania 10 ml; posiadający potwierdzenie skuteczności i bezpieczeństwa w badaniach klinicznych, udokumentowane jako dowód: prospektywnym, randomizowanym badaniem klinicznym in vivo z udziałem ludzi,  dostarczonym  jako dowód.</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50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5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Elastyczna końcówka przedłużająca, nakładana na </w:t>
            </w:r>
            <w:proofErr w:type="spellStart"/>
            <w:r w:rsidRPr="00505EA6">
              <w:rPr>
                <w:rFonts w:ascii="Times New Roman" w:hAnsi="Times New Roman"/>
                <w:sz w:val="16"/>
              </w:rPr>
              <w:t>aplikator</w:t>
            </w:r>
            <w:proofErr w:type="spellEnd"/>
            <w:r w:rsidRPr="00505EA6">
              <w:rPr>
                <w:rFonts w:ascii="Times New Roman" w:hAnsi="Times New Roman"/>
                <w:sz w:val="16"/>
              </w:rPr>
              <w:t xml:space="preserve"> mieszający o długości 10 cm służąca do aplikacji kleju w trudno dostępnych miejscach.</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8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Elastyczna końcówka przedłużająca, nakładana na </w:t>
            </w:r>
            <w:proofErr w:type="spellStart"/>
            <w:r w:rsidRPr="00505EA6">
              <w:rPr>
                <w:rFonts w:ascii="Times New Roman" w:hAnsi="Times New Roman"/>
                <w:sz w:val="16"/>
              </w:rPr>
              <w:t>aplikator</w:t>
            </w:r>
            <w:proofErr w:type="spellEnd"/>
            <w:r w:rsidRPr="00505EA6">
              <w:rPr>
                <w:rFonts w:ascii="Times New Roman" w:hAnsi="Times New Roman"/>
                <w:sz w:val="16"/>
              </w:rPr>
              <w:t xml:space="preserve"> mieszający o długości 27 cm służąca do aplikacji kleju w zabiegach laparoskopowych.</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6"/>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C13413" w:rsidRPr="00C13413" w:rsidRDefault="00C13413" w:rsidP="00C13413">
      <w:pPr>
        <w:spacing w:line="360" w:lineRule="auto"/>
        <w:rPr>
          <w:rFonts w:asciiTheme="minorHAnsi" w:hAnsiTheme="minorHAnsi" w:cstheme="minorHAnsi"/>
          <w:bCs/>
          <w:sz w:val="24"/>
          <w:szCs w:val="24"/>
        </w:rPr>
      </w:pPr>
      <w:r w:rsidRPr="00C13413">
        <w:rPr>
          <w:rFonts w:asciiTheme="minorHAnsi" w:hAnsiTheme="minorHAnsi" w:cstheme="minorHAnsi"/>
          <w:b/>
          <w:bCs/>
          <w:sz w:val="24"/>
          <w:szCs w:val="24"/>
        </w:rPr>
        <w:t>Uwaga:</w:t>
      </w:r>
      <w:r w:rsidRPr="00C13413">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C13413" w:rsidRPr="00C13413" w:rsidRDefault="00C13413" w:rsidP="00C13413">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C13413" w:rsidRPr="00C13413" w:rsidTr="00C13413">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lastRenderedPageBreak/>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Nazwy firm podwykonawców:</w:t>
            </w:r>
          </w:p>
        </w:tc>
      </w:tr>
      <w:tr w:rsidR="00C13413" w:rsidRPr="00C13413" w:rsidTr="00C13413">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tc>
      </w:tr>
    </w:tbl>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 xml:space="preserve">W przypadku braku takiego wskazania Zamawiający uzna, iż Wykonawca będzie realizował zamówienie bez udziału Podwykonawców  </w:t>
      </w: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Oświadczam, że wypełniłem obowiązki informacyjne przewidziane w art. 13 lub art. 14 RODO</w:t>
      </w:r>
      <w:r w:rsidRPr="00C13413">
        <w:rPr>
          <w:rFonts w:asciiTheme="minorHAnsi" w:hAnsiTheme="minorHAnsi" w:cstheme="minorHAnsi"/>
          <w:sz w:val="24"/>
          <w:szCs w:val="24"/>
          <w:vertAlign w:val="superscript"/>
        </w:rPr>
        <w:t>1)</w:t>
      </w:r>
      <w:r w:rsidRPr="00C13413">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vertAlign w:val="superscript"/>
        </w:rPr>
        <w:t xml:space="preserve">1) </w:t>
      </w:r>
      <w:r w:rsidRPr="00C13413">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3413" w:rsidRPr="00C13413" w:rsidRDefault="00C13413" w:rsidP="00C13413">
      <w:pPr>
        <w:spacing w:line="360" w:lineRule="auto"/>
        <w:ind w:left="142" w:hanging="142"/>
        <w:rPr>
          <w:rFonts w:asciiTheme="minorHAnsi" w:hAnsiTheme="minorHAnsi" w:cstheme="minorHAnsi"/>
          <w:sz w:val="24"/>
          <w:szCs w:val="24"/>
        </w:rPr>
      </w:pPr>
      <w:r w:rsidRPr="00C13413">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13413" w:rsidRPr="00C13413" w:rsidRDefault="00C13413" w:rsidP="00C13413">
      <w:pPr>
        <w:shd w:val="clear" w:color="auto" w:fill="EEECE1"/>
        <w:spacing w:line="360" w:lineRule="auto"/>
        <w:rPr>
          <w:rFonts w:asciiTheme="minorHAnsi" w:hAnsiTheme="minorHAnsi" w:cstheme="minorHAnsi"/>
          <w:b/>
          <w:bCs/>
          <w:sz w:val="24"/>
          <w:szCs w:val="24"/>
        </w:rPr>
      </w:pPr>
    </w:p>
    <w:p w:rsidR="00C13413" w:rsidRPr="00C13413" w:rsidRDefault="00C13413" w:rsidP="00C13413">
      <w:pPr>
        <w:shd w:val="clear" w:color="auto" w:fill="EEECE1"/>
        <w:spacing w:line="360" w:lineRule="auto"/>
        <w:rPr>
          <w:rFonts w:asciiTheme="minorHAnsi" w:hAnsiTheme="minorHAnsi" w:cstheme="minorHAnsi"/>
          <w:b/>
          <w:bCs/>
          <w:sz w:val="24"/>
          <w:szCs w:val="24"/>
        </w:rPr>
      </w:pPr>
      <w:r w:rsidRPr="00C13413">
        <w:rPr>
          <w:rFonts w:asciiTheme="minorHAnsi" w:hAnsiTheme="minorHAnsi" w:cstheme="minorHAnsi"/>
          <w:b/>
          <w:bCs/>
          <w:sz w:val="24"/>
          <w:szCs w:val="24"/>
        </w:rPr>
        <w:t>OŚWIADCZENIE DOTYCZĄCE DEFINICJI PRZEDSIĘBIORSTWA:</w:t>
      </w:r>
    </w:p>
    <w:p w:rsidR="00C13413" w:rsidRPr="00C13413" w:rsidRDefault="00C13413" w:rsidP="00C13413">
      <w:p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sz w:val="24"/>
          <w:szCs w:val="24"/>
        </w:rPr>
        <w:t xml:space="preserve">Oświadczam, że zgodnie z </w:t>
      </w:r>
      <w:r w:rsidRPr="00C13413">
        <w:rPr>
          <w:rFonts w:asciiTheme="minorHAnsi" w:hAnsiTheme="minorHAnsi" w:cstheme="minorHAnsi"/>
          <w:bCs/>
          <w:sz w:val="24"/>
          <w:szCs w:val="24"/>
        </w:rPr>
        <w:t>ROZPORZĄDZENIEM KOMISJI (UE) NR 651/2014 z dnia 17 czerwca 2014 r.  jestem: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mikro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małym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średnim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dużym przedsiębiorstwem</w:t>
      </w:r>
    </w:p>
    <w:p w:rsidR="00C13413" w:rsidRDefault="00C13413" w:rsidP="00C13413">
      <w:pPr>
        <w:rPr>
          <w:rFonts w:asciiTheme="minorHAnsi" w:hAnsiTheme="minorHAnsi" w:cstheme="minorHAnsi"/>
          <w:bCs/>
          <w:sz w:val="24"/>
          <w:szCs w:val="24"/>
        </w:rPr>
      </w:pPr>
      <w:r w:rsidRPr="00C13413">
        <w:rPr>
          <w:rFonts w:asciiTheme="minorHAnsi" w:hAnsiTheme="minorHAnsi" w:cstheme="minorHAnsi"/>
          <w:bCs/>
          <w:sz w:val="24"/>
          <w:szCs w:val="24"/>
        </w:rPr>
        <w:t>* właściwe zaznaczyć</w:t>
      </w:r>
    </w:p>
    <w:p w:rsidR="00C13413" w:rsidRDefault="00C13413" w:rsidP="00C13413"/>
    <w:tbl>
      <w:tblPr>
        <w:tblW w:w="14286" w:type="dxa"/>
        <w:tblInd w:w="55" w:type="dxa"/>
        <w:tblCellMar>
          <w:left w:w="70" w:type="dxa"/>
          <w:right w:w="70" w:type="dxa"/>
        </w:tblCellMar>
        <w:tblLook w:val="04A0" w:firstRow="1" w:lastRow="0" w:firstColumn="1" w:lastColumn="0" w:noHBand="0" w:noVBand="1"/>
      </w:tblPr>
      <w:tblGrid>
        <w:gridCol w:w="414"/>
        <w:gridCol w:w="5281"/>
        <w:gridCol w:w="1769"/>
        <w:gridCol w:w="1070"/>
        <w:gridCol w:w="1140"/>
        <w:gridCol w:w="936"/>
        <w:gridCol w:w="1233"/>
        <w:gridCol w:w="1125"/>
        <w:gridCol w:w="1318"/>
      </w:tblGrid>
      <w:tr w:rsidR="00505EA6" w:rsidRPr="00505EA6" w:rsidTr="0060622B">
        <w:trPr>
          <w:trHeight w:val="255"/>
        </w:trPr>
        <w:tc>
          <w:tcPr>
            <w:tcW w:w="14286" w:type="dxa"/>
            <w:gridSpan w:val="9"/>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26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Opis wyrobu medycznego</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sztuk</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(kol.4 x kol.5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5281" w:type="dxa"/>
            <w:tcBorders>
              <w:top w:val="single" w:sz="4" w:space="0" w:color="auto"/>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1769" w:type="dxa"/>
            <w:tcBorders>
              <w:top w:val="single" w:sz="4" w:space="0" w:color="auto"/>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r>
      <w:tr w:rsidR="00505EA6" w:rsidRPr="00505EA6" w:rsidTr="0060622B">
        <w:trPr>
          <w:trHeight w:val="300"/>
        </w:trPr>
        <w:tc>
          <w:tcPr>
            <w:tcW w:w="14286"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Len chirurgiczny lub szew naturalny </w:t>
            </w:r>
            <w:proofErr w:type="spellStart"/>
            <w:r w:rsidRPr="00505EA6">
              <w:rPr>
                <w:rFonts w:ascii="Times New Roman" w:hAnsi="Times New Roman"/>
                <w:b/>
                <w:bCs/>
                <w:sz w:val="16"/>
              </w:rPr>
              <w:t>polifilamentowy</w:t>
            </w:r>
            <w:proofErr w:type="spellEnd"/>
            <w:r w:rsidRPr="00505EA6">
              <w:rPr>
                <w:rFonts w:ascii="Times New Roman" w:hAnsi="Times New Roman"/>
                <w:b/>
                <w:bCs/>
                <w:sz w:val="16"/>
              </w:rPr>
              <w:t xml:space="preserve">, jedwabny, powlekany silikonem lub woskiem, </w:t>
            </w:r>
            <w:proofErr w:type="spellStart"/>
            <w:r w:rsidRPr="00505EA6">
              <w:rPr>
                <w:rFonts w:ascii="Times New Roman" w:hAnsi="Times New Roman"/>
                <w:b/>
                <w:bCs/>
                <w:sz w:val="16"/>
              </w:rPr>
              <w:t>niewchłanialny</w:t>
            </w:r>
            <w:proofErr w:type="spellEnd"/>
            <w:r w:rsidRPr="00505EA6">
              <w:rPr>
                <w:rFonts w:ascii="Times New Roman" w:hAnsi="Times New Roman"/>
                <w:b/>
                <w:bCs/>
                <w:sz w:val="16"/>
              </w:rPr>
              <w:t xml:space="preserve">  </w:t>
            </w:r>
          </w:p>
        </w:tc>
      </w:tr>
      <w:tr w:rsidR="00505EA6" w:rsidRPr="00505EA6" w:rsidTr="0060622B">
        <w:trPr>
          <w:trHeight w:val="42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Len chirurgiczny - podwiązka 150  cm USP 0 lub 1</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2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Len chirurgiczny - podwiązka 150  cm USP 2 lub 3</w:t>
            </w:r>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3600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6"/>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C13413" w:rsidRPr="00C13413" w:rsidRDefault="00C13413" w:rsidP="00C13413">
      <w:pPr>
        <w:spacing w:line="360" w:lineRule="auto"/>
        <w:rPr>
          <w:rFonts w:asciiTheme="minorHAnsi" w:hAnsiTheme="minorHAnsi" w:cstheme="minorHAnsi"/>
          <w:bCs/>
          <w:sz w:val="24"/>
          <w:szCs w:val="24"/>
        </w:rPr>
      </w:pPr>
      <w:r w:rsidRPr="00C13413">
        <w:rPr>
          <w:rFonts w:asciiTheme="minorHAnsi" w:hAnsiTheme="minorHAnsi" w:cstheme="minorHAnsi"/>
          <w:b/>
          <w:bCs/>
          <w:sz w:val="24"/>
          <w:szCs w:val="24"/>
        </w:rPr>
        <w:t>Uwaga:</w:t>
      </w:r>
      <w:r w:rsidRPr="00C13413">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C13413" w:rsidRPr="00C13413" w:rsidRDefault="00C13413" w:rsidP="00C13413">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C13413" w:rsidRPr="00C13413" w:rsidTr="00C13413">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Nazwy firm podwykonawców:</w:t>
            </w:r>
          </w:p>
        </w:tc>
      </w:tr>
      <w:tr w:rsidR="00C13413" w:rsidRPr="00C13413" w:rsidTr="00C13413">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tc>
      </w:tr>
    </w:tbl>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 xml:space="preserve">W przypadku braku takiego wskazania Zamawiający uzna, iż Wykonawca będzie realizował zamówienie bez udziału Podwykonawców  </w:t>
      </w:r>
    </w:p>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Oświadczam, że wypełniłem obowiązki informacyjne przewidziane w art. 13 lub art. 14 RODO</w:t>
      </w:r>
      <w:r w:rsidRPr="00C13413">
        <w:rPr>
          <w:rFonts w:asciiTheme="minorHAnsi" w:hAnsiTheme="minorHAnsi" w:cstheme="minorHAnsi"/>
          <w:sz w:val="24"/>
          <w:szCs w:val="24"/>
          <w:vertAlign w:val="superscript"/>
        </w:rPr>
        <w:t>1)</w:t>
      </w:r>
      <w:r w:rsidRPr="00C13413">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vertAlign w:val="superscript"/>
        </w:rPr>
        <w:lastRenderedPageBreak/>
        <w:t xml:space="preserve">1) </w:t>
      </w:r>
      <w:r w:rsidRPr="00C13413">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3413" w:rsidRPr="00C13413" w:rsidRDefault="00C13413" w:rsidP="00C13413">
      <w:pPr>
        <w:spacing w:line="360" w:lineRule="auto"/>
        <w:ind w:left="142" w:hanging="142"/>
        <w:rPr>
          <w:rFonts w:asciiTheme="minorHAnsi" w:hAnsiTheme="minorHAnsi" w:cstheme="minorHAnsi"/>
          <w:sz w:val="24"/>
          <w:szCs w:val="24"/>
        </w:rPr>
      </w:pPr>
      <w:r w:rsidRPr="00C13413">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13413" w:rsidRPr="00C13413" w:rsidRDefault="00C13413" w:rsidP="00C13413">
      <w:pPr>
        <w:shd w:val="clear" w:color="auto" w:fill="EEECE1"/>
        <w:spacing w:line="360" w:lineRule="auto"/>
        <w:rPr>
          <w:rFonts w:asciiTheme="minorHAnsi" w:hAnsiTheme="minorHAnsi" w:cstheme="minorHAnsi"/>
          <w:b/>
          <w:bCs/>
          <w:sz w:val="24"/>
          <w:szCs w:val="24"/>
        </w:rPr>
      </w:pPr>
    </w:p>
    <w:p w:rsidR="00C13413" w:rsidRPr="00C13413" w:rsidRDefault="00C13413" w:rsidP="00C13413">
      <w:pPr>
        <w:shd w:val="clear" w:color="auto" w:fill="EEECE1"/>
        <w:spacing w:line="360" w:lineRule="auto"/>
        <w:rPr>
          <w:rFonts w:asciiTheme="minorHAnsi" w:hAnsiTheme="minorHAnsi" w:cstheme="minorHAnsi"/>
          <w:b/>
          <w:bCs/>
          <w:sz w:val="24"/>
          <w:szCs w:val="24"/>
        </w:rPr>
      </w:pPr>
      <w:r w:rsidRPr="00C13413">
        <w:rPr>
          <w:rFonts w:asciiTheme="minorHAnsi" w:hAnsiTheme="minorHAnsi" w:cstheme="minorHAnsi"/>
          <w:b/>
          <w:bCs/>
          <w:sz w:val="24"/>
          <w:szCs w:val="24"/>
        </w:rPr>
        <w:t>OŚWIADCZENIE DOTYCZĄCE DEFINICJI PRZEDSIĘBIORSTWA:</w:t>
      </w:r>
    </w:p>
    <w:p w:rsidR="00C13413" w:rsidRPr="00C13413" w:rsidRDefault="00C13413" w:rsidP="00C13413">
      <w:p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sz w:val="24"/>
          <w:szCs w:val="24"/>
        </w:rPr>
        <w:t xml:space="preserve">Oświadczam, że zgodnie z </w:t>
      </w:r>
      <w:r w:rsidRPr="00C13413">
        <w:rPr>
          <w:rFonts w:asciiTheme="minorHAnsi" w:hAnsiTheme="minorHAnsi" w:cstheme="minorHAnsi"/>
          <w:bCs/>
          <w:sz w:val="24"/>
          <w:szCs w:val="24"/>
        </w:rPr>
        <w:t>ROZPORZĄDZENIEM KOMISJI (UE) NR 651/2014 z dnia 17 czerwca 2014 r.  jestem: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mikro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małym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średnim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dużym przedsiębiorstwem</w:t>
      </w:r>
    </w:p>
    <w:p w:rsidR="00C13413" w:rsidRDefault="00C13413" w:rsidP="00C13413">
      <w:pPr>
        <w:rPr>
          <w:rFonts w:asciiTheme="minorHAnsi" w:hAnsiTheme="minorHAnsi" w:cstheme="minorHAnsi"/>
          <w:bCs/>
          <w:sz w:val="24"/>
          <w:szCs w:val="24"/>
        </w:rPr>
      </w:pPr>
      <w:r w:rsidRPr="00C13413">
        <w:rPr>
          <w:rFonts w:asciiTheme="minorHAnsi" w:hAnsiTheme="minorHAnsi" w:cstheme="minorHAnsi"/>
          <w:bCs/>
          <w:sz w:val="24"/>
          <w:szCs w:val="24"/>
        </w:rPr>
        <w:t>* właściwe zaznaczyć</w:t>
      </w: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pPr>
        <w:rPr>
          <w:rFonts w:asciiTheme="minorHAnsi" w:hAnsiTheme="minorHAnsi" w:cstheme="minorHAnsi"/>
          <w:bCs/>
          <w:sz w:val="24"/>
          <w:szCs w:val="24"/>
        </w:rPr>
      </w:pPr>
    </w:p>
    <w:p w:rsidR="00C13413" w:rsidRDefault="00C13413" w:rsidP="00C13413"/>
    <w:tbl>
      <w:tblPr>
        <w:tblW w:w="14286" w:type="dxa"/>
        <w:tblInd w:w="55" w:type="dxa"/>
        <w:tblCellMar>
          <w:left w:w="70" w:type="dxa"/>
          <w:right w:w="70" w:type="dxa"/>
        </w:tblCellMar>
        <w:tblLook w:val="04A0" w:firstRow="1" w:lastRow="0" w:firstColumn="1" w:lastColumn="0" w:noHBand="0" w:noVBand="1"/>
      </w:tblPr>
      <w:tblGrid>
        <w:gridCol w:w="414"/>
        <w:gridCol w:w="3959"/>
        <w:gridCol w:w="2303"/>
        <w:gridCol w:w="1858"/>
        <w:gridCol w:w="1140"/>
        <w:gridCol w:w="936"/>
        <w:gridCol w:w="1233"/>
        <w:gridCol w:w="1125"/>
        <w:gridCol w:w="1318"/>
      </w:tblGrid>
      <w:tr w:rsidR="00505EA6" w:rsidRPr="00505EA6" w:rsidTr="0060622B">
        <w:trPr>
          <w:trHeight w:val="255"/>
        </w:trPr>
        <w:tc>
          <w:tcPr>
            <w:tcW w:w="14286" w:type="dxa"/>
            <w:gridSpan w:val="9"/>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27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Opis wyrobu medycznego</w:t>
            </w:r>
          </w:p>
        </w:tc>
        <w:tc>
          <w:tcPr>
            <w:tcW w:w="2303"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sztuk </w:t>
            </w:r>
          </w:p>
        </w:tc>
        <w:tc>
          <w:tcPr>
            <w:tcW w:w="1858" w:type="dxa"/>
            <w:tcBorders>
              <w:top w:val="single" w:sz="4" w:space="0" w:color="auto"/>
              <w:left w:val="nil"/>
              <w:bottom w:val="single" w:sz="4" w:space="0" w:color="auto"/>
              <w:right w:val="single" w:sz="4" w:space="0" w:color="000000"/>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Liczba oferowanych opakowań </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(kol.4 x kol.5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3959" w:type="dxa"/>
            <w:tcBorders>
              <w:top w:val="single" w:sz="4" w:space="0" w:color="auto"/>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2303" w:type="dxa"/>
            <w:tcBorders>
              <w:top w:val="single" w:sz="4" w:space="0" w:color="auto"/>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1858" w:type="dxa"/>
            <w:tcBorders>
              <w:top w:val="single" w:sz="4" w:space="0" w:color="auto"/>
              <w:left w:val="nil"/>
              <w:bottom w:val="single" w:sz="4" w:space="0" w:color="auto"/>
              <w:right w:val="single" w:sz="4" w:space="0" w:color="000000"/>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r>
      <w:tr w:rsidR="00505EA6" w:rsidRPr="00505EA6" w:rsidTr="0060622B">
        <w:trPr>
          <w:trHeight w:val="300"/>
        </w:trPr>
        <w:tc>
          <w:tcPr>
            <w:tcW w:w="14286"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Elektrody </w:t>
            </w:r>
            <w:proofErr w:type="spellStart"/>
            <w:r w:rsidRPr="00505EA6">
              <w:rPr>
                <w:rFonts w:ascii="Times New Roman" w:hAnsi="Times New Roman"/>
                <w:b/>
                <w:bCs/>
                <w:sz w:val="16"/>
              </w:rPr>
              <w:t>nasierdziowe</w:t>
            </w:r>
            <w:proofErr w:type="spellEnd"/>
            <w:r w:rsidRPr="00505EA6">
              <w:rPr>
                <w:rFonts w:ascii="Times New Roman" w:hAnsi="Times New Roman"/>
                <w:b/>
                <w:bCs/>
                <w:sz w:val="16"/>
              </w:rPr>
              <w:t xml:space="preserve"> bipolarne</w:t>
            </w:r>
          </w:p>
        </w:tc>
      </w:tr>
      <w:tr w:rsidR="00505EA6" w:rsidRPr="00505EA6" w:rsidTr="0060622B">
        <w:trPr>
          <w:trHeight w:val="426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Elektroda </w:t>
            </w:r>
            <w:proofErr w:type="spellStart"/>
            <w:r w:rsidRPr="00505EA6">
              <w:rPr>
                <w:rFonts w:ascii="Times New Roman" w:hAnsi="Times New Roman"/>
                <w:sz w:val="16"/>
              </w:rPr>
              <w:t>nasierdziowa</w:t>
            </w:r>
            <w:proofErr w:type="spellEnd"/>
            <w:r w:rsidRPr="00505EA6">
              <w:rPr>
                <w:rFonts w:ascii="Times New Roman" w:hAnsi="Times New Roman"/>
                <w:sz w:val="16"/>
              </w:rPr>
              <w:t xml:space="preserve"> bipolarna:                                                                                                               1. Jedna igła do mocowania w mięśniu sercowym                       21-32mm, 1/3 koła, okrągła, atraumatyczna;                   posiadająca zabezpieczenie przed wypadaniem we wsierdziu np. w formie "wąsów";                                                                                                                       2. Igła prosta lub 1/5 koła, do przekłucia mięśni międzyżebrowych do mocowania rozrusznika zewnętrznego, długości 8-9 cm; w 1/3długości (bliżej elektrody) dzielona tak, aby ją łatwo złamać, odwrotnie tnąca; po odłamaniu winny pozostać 2 wtyki (+ i -) do przyłączenia do rozrusznika zewnętrznego;                                                                                                                                                                                                    3. system mocujący we wsierdziu;                                               4. przewody elektrod bipolarnych współśrodkowe, odizolowane od siebie; całość w śliskiej silikonowej izolacji, grubości np. 2/0 lub 3/0 oraz długości                                         całkowitej 50-60 cm;                                                                                   5. część stymulująca elektrody, połączona z przewodem                      w sposób atraumatyczny.                                                                                                                                                   </w:t>
            </w:r>
          </w:p>
        </w:tc>
        <w:tc>
          <w:tcPr>
            <w:tcW w:w="2303" w:type="dxa"/>
            <w:tcBorders>
              <w:top w:val="single" w:sz="4" w:space="0" w:color="auto"/>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2000 sztuk                              (80 opakowań)</w:t>
            </w:r>
          </w:p>
        </w:tc>
        <w:tc>
          <w:tcPr>
            <w:tcW w:w="1858" w:type="dxa"/>
            <w:tcBorders>
              <w:top w:val="single" w:sz="4" w:space="0" w:color="auto"/>
              <w:left w:val="nil"/>
              <w:bottom w:val="single" w:sz="4" w:space="0" w:color="auto"/>
              <w:right w:val="single" w:sz="4" w:space="0" w:color="000000"/>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93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Kabel łączący elektrodę z rozrusznikiem, uniwersalny do każdego rozrusznika.                                                                                                                   Na każde 25 sztuk elektrod przypada 6 kabli łączących elektrodę z rozrusznikiem.</w:t>
            </w:r>
          </w:p>
        </w:tc>
        <w:tc>
          <w:tcPr>
            <w:tcW w:w="2303" w:type="dxa"/>
            <w:tcBorders>
              <w:top w:val="single" w:sz="4" w:space="0" w:color="auto"/>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480 sztuk</w:t>
            </w:r>
          </w:p>
        </w:tc>
        <w:tc>
          <w:tcPr>
            <w:tcW w:w="1858" w:type="dxa"/>
            <w:tcBorders>
              <w:top w:val="single" w:sz="4" w:space="0" w:color="auto"/>
              <w:left w:val="nil"/>
              <w:bottom w:val="single" w:sz="4" w:space="0" w:color="auto"/>
              <w:right w:val="single" w:sz="4" w:space="0" w:color="000000"/>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6"/>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C13413" w:rsidRPr="00C13413" w:rsidRDefault="00C13413" w:rsidP="00C13413">
      <w:pPr>
        <w:spacing w:line="360" w:lineRule="auto"/>
        <w:rPr>
          <w:rFonts w:asciiTheme="minorHAnsi" w:hAnsiTheme="minorHAnsi" w:cstheme="minorHAnsi"/>
          <w:bCs/>
          <w:sz w:val="24"/>
          <w:szCs w:val="24"/>
        </w:rPr>
      </w:pPr>
      <w:r w:rsidRPr="00C13413">
        <w:rPr>
          <w:rFonts w:asciiTheme="minorHAnsi" w:hAnsiTheme="minorHAnsi" w:cstheme="minorHAnsi"/>
          <w:b/>
          <w:bCs/>
          <w:sz w:val="24"/>
          <w:szCs w:val="24"/>
        </w:rPr>
        <w:t>Uwaga:</w:t>
      </w:r>
      <w:r w:rsidRPr="00C13413">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C13413" w:rsidRPr="00C13413" w:rsidRDefault="00C13413" w:rsidP="00C13413">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C13413" w:rsidRPr="00C13413" w:rsidTr="00C13413">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lastRenderedPageBreak/>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Nazwy firm podwykonawców:</w:t>
            </w:r>
          </w:p>
        </w:tc>
      </w:tr>
      <w:tr w:rsidR="00C13413" w:rsidRPr="00C13413" w:rsidTr="00C13413">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p w:rsidR="00C13413" w:rsidRPr="00C13413" w:rsidRDefault="00C13413" w:rsidP="00C13413">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C13413" w:rsidRPr="00C13413" w:rsidRDefault="00C13413" w:rsidP="00C13413">
            <w:pPr>
              <w:spacing w:line="360" w:lineRule="auto"/>
              <w:rPr>
                <w:rFonts w:asciiTheme="minorHAnsi" w:hAnsiTheme="minorHAnsi" w:cstheme="minorHAnsi"/>
                <w:sz w:val="24"/>
                <w:szCs w:val="24"/>
              </w:rPr>
            </w:pPr>
          </w:p>
        </w:tc>
      </w:tr>
    </w:tbl>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 xml:space="preserve">W przypadku braku takiego wskazania Zamawiający uzna, iż Wykonawca będzie realizował zamówienie bez udziału Podwykonawców  </w:t>
      </w: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rPr>
        <w:t>Oświadczam, że wypełniłem obowiązki informacyjne przewidziane w art. 13 lub art. 14 RODO</w:t>
      </w:r>
      <w:r w:rsidRPr="00C13413">
        <w:rPr>
          <w:rFonts w:asciiTheme="minorHAnsi" w:hAnsiTheme="minorHAnsi" w:cstheme="minorHAnsi"/>
          <w:sz w:val="24"/>
          <w:szCs w:val="24"/>
          <w:vertAlign w:val="superscript"/>
        </w:rPr>
        <w:t>1)</w:t>
      </w:r>
      <w:r w:rsidRPr="00C13413">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C13413" w:rsidRPr="00C13413" w:rsidRDefault="00C13413" w:rsidP="00C13413">
      <w:pPr>
        <w:spacing w:line="360" w:lineRule="auto"/>
        <w:rPr>
          <w:rFonts w:asciiTheme="minorHAnsi" w:hAnsiTheme="minorHAnsi" w:cstheme="minorHAnsi"/>
          <w:sz w:val="24"/>
          <w:szCs w:val="24"/>
        </w:rPr>
      </w:pPr>
      <w:r w:rsidRPr="00C13413">
        <w:rPr>
          <w:rFonts w:asciiTheme="minorHAnsi" w:hAnsiTheme="minorHAnsi" w:cstheme="minorHAnsi"/>
          <w:sz w:val="24"/>
          <w:szCs w:val="24"/>
          <w:vertAlign w:val="superscript"/>
        </w:rPr>
        <w:t xml:space="preserve">1) </w:t>
      </w:r>
      <w:r w:rsidRPr="00C13413">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3413" w:rsidRPr="00C13413" w:rsidRDefault="00C13413" w:rsidP="00C13413">
      <w:pPr>
        <w:spacing w:line="360" w:lineRule="auto"/>
        <w:ind w:left="142" w:hanging="142"/>
        <w:rPr>
          <w:rFonts w:asciiTheme="minorHAnsi" w:hAnsiTheme="minorHAnsi" w:cstheme="minorHAnsi"/>
          <w:sz w:val="24"/>
          <w:szCs w:val="24"/>
        </w:rPr>
      </w:pPr>
      <w:r w:rsidRPr="00C13413">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13413" w:rsidRPr="00C13413" w:rsidRDefault="00C13413" w:rsidP="00C13413">
      <w:pPr>
        <w:shd w:val="clear" w:color="auto" w:fill="EEECE1"/>
        <w:spacing w:line="360" w:lineRule="auto"/>
        <w:rPr>
          <w:rFonts w:asciiTheme="minorHAnsi" w:hAnsiTheme="minorHAnsi" w:cstheme="minorHAnsi"/>
          <w:b/>
          <w:bCs/>
          <w:sz w:val="24"/>
          <w:szCs w:val="24"/>
        </w:rPr>
      </w:pPr>
    </w:p>
    <w:p w:rsidR="00C13413" w:rsidRPr="00C13413" w:rsidRDefault="00C13413" w:rsidP="00C13413">
      <w:pPr>
        <w:shd w:val="clear" w:color="auto" w:fill="EEECE1"/>
        <w:spacing w:line="360" w:lineRule="auto"/>
        <w:rPr>
          <w:rFonts w:asciiTheme="minorHAnsi" w:hAnsiTheme="minorHAnsi" w:cstheme="minorHAnsi"/>
          <w:b/>
          <w:bCs/>
          <w:sz w:val="24"/>
          <w:szCs w:val="24"/>
        </w:rPr>
      </w:pPr>
      <w:r w:rsidRPr="00C13413">
        <w:rPr>
          <w:rFonts w:asciiTheme="minorHAnsi" w:hAnsiTheme="minorHAnsi" w:cstheme="minorHAnsi"/>
          <w:b/>
          <w:bCs/>
          <w:sz w:val="24"/>
          <w:szCs w:val="24"/>
        </w:rPr>
        <w:t>OŚWIADCZENIE DOTYCZĄCE DEFINICJI PRZEDSIĘBIORSTWA:</w:t>
      </w:r>
    </w:p>
    <w:p w:rsidR="00C13413" w:rsidRPr="00C13413" w:rsidRDefault="00C13413" w:rsidP="00C13413">
      <w:p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sz w:val="24"/>
          <w:szCs w:val="24"/>
        </w:rPr>
        <w:t xml:space="preserve">Oświadczam, że zgodnie z </w:t>
      </w:r>
      <w:r w:rsidRPr="00C13413">
        <w:rPr>
          <w:rFonts w:asciiTheme="minorHAnsi" w:hAnsiTheme="minorHAnsi" w:cstheme="minorHAnsi"/>
          <w:bCs/>
          <w:sz w:val="24"/>
          <w:szCs w:val="24"/>
        </w:rPr>
        <w:t>ROZPORZĄDZENIEM KOMISJI (UE) NR 651/2014 z dnia 17 czerwca 2014 r.  jestem: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mikro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małym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średnim przedsiębiorstwem</w:t>
      </w:r>
    </w:p>
    <w:p w:rsidR="00C13413" w:rsidRPr="00C13413" w:rsidRDefault="00C13413" w:rsidP="00C13413">
      <w:pPr>
        <w:numPr>
          <w:ilvl w:val="0"/>
          <w:numId w:val="31"/>
        </w:numPr>
        <w:autoSpaceDE w:val="0"/>
        <w:autoSpaceDN w:val="0"/>
        <w:adjustRightInd w:val="0"/>
        <w:spacing w:line="360" w:lineRule="auto"/>
        <w:rPr>
          <w:rFonts w:asciiTheme="minorHAnsi" w:hAnsiTheme="minorHAnsi" w:cstheme="minorHAnsi"/>
          <w:bCs/>
          <w:sz w:val="24"/>
          <w:szCs w:val="24"/>
        </w:rPr>
      </w:pPr>
      <w:r w:rsidRPr="00C13413">
        <w:rPr>
          <w:rFonts w:asciiTheme="minorHAnsi" w:hAnsiTheme="minorHAnsi" w:cstheme="minorHAnsi"/>
          <w:bCs/>
          <w:sz w:val="24"/>
          <w:szCs w:val="24"/>
        </w:rPr>
        <w:t>- dużym przedsiębiorstwem</w:t>
      </w:r>
    </w:p>
    <w:p w:rsidR="00C13413" w:rsidRDefault="00C13413" w:rsidP="00C13413">
      <w:pPr>
        <w:rPr>
          <w:rFonts w:asciiTheme="minorHAnsi" w:hAnsiTheme="minorHAnsi" w:cstheme="minorHAnsi"/>
          <w:bCs/>
          <w:sz w:val="24"/>
          <w:szCs w:val="24"/>
        </w:rPr>
      </w:pPr>
      <w:r w:rsidRPr="00C13413">
        <w:rPr>
          <w:rFonts w:asciiTheme="minorHAnsi" w:hAnsiTheme="minorHAnsi" w:cstheme="minorHAnsi"/>
          <w:bCs/>
          <w:sz w:val="24"/>
          <w:szCs w:val="24"/>
        </w:rPr>
        <w:t>* właściwe zaznaczyć</w:t>
      </w:r>
    </w:p>
    <w:p w:rsidR="008C43D0" w:rsidRDefault="008C43D0" w:rsidP="00C13413"/>
    <w:tbl>
      <w:tblPr>
        <w:tblW w:w="14286" w:type="dxa"/>
        <w:tblInd w:w="55" w:type="dxa"/>
        <w:tblCellMar>
          <w:left w:w="70" w:type="dxa"/>
          <w:right w:w="70" w:type="dxa"/>
        </w:tblCellMar>
        <w:tblLook w:val="04A0" w:firstRow="1" w:lastRow="0" w:firstColumn="1" w:lastColumn="0" w:noHBand="0" w:noVBand="1"/>
      </w:tblPr>
      <w:tblGrid>
        <w:gridCol w:w="414"/>
        <w:gridCol w:w="3959"/>
        <w:gridCol w:w="2303"/>
        <w:gridCol w:w="788"/>
        <w:gridCol w:w="1070"/>
        <w:gridCol w:w="1140"/>
        <w:gridCol w:w="936"/>
        <w:gridCol w:w="1233"/>
        <w:gridCol w:w="1125"/>
        <w:gridCol w:w="1318"/>
      </w:tblGrid>
      <w:tr w:rsidR="00505EA6" w:rsidRPr="00505EA6" w:rsidTr="0060622B">
        <w:trPr>
          <w:trHeight w:val="255"/>
        </w:trPr>
        <w:tc>
          <w:tcPr>
            <w:tcW w:w="14286" w:type="dxa"/>
            <w:gridSpan w:val="10"/>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28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6262" w:type="dxa"/>
            <w:gridSpan w:val="2"/>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Opis wyrobu medycznego</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(kol.4 x kol.5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6262" w:type="dxa"/>
            <w:gridSpan w:val="2"/>
            <w:tcBorders>
              <w:top w:val="single" w:sz="4" w:space="0" w:color="auto"/>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r>
      <w:tr w:rsidR="00505EA6" w:rsidRPr="00505EA6" w:rsidTr="0060622B">
        <w:trPr>
          <w:trHeight w:val="300"/>
        </w:trPr>
        <w:tc>
          <w:tcPr>
            <w:tcW w:w="14286"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System do zamykania mostka po </w:t>
            </w:r>
            <w:proofErr w:type="spellStart"/>
            <w:r w:rsidRPr="00505EA6">
              <w:rPr>
                <w:rFonts w:ascii="Times New Roman" w:hAnsi="Times New Roman"/>
                <w:b/>
                <w:bCs/>
                <w:sz w:val="16"/>
              </w:rPr>
              <w:t>sternotomii</w:t>
            </w:r>
            <w:proofErr w:type="spellEnd"/>
            <w:r w:rsidRPr="00505EA6">
              <w:rPr>
                <w:rFonts w:ascii="Times New Roman" w:hAnsi="Times New Roman"/>
                <w:b/>
                <w:bCs/>
                <w:sz w:val="16"/>
              </w:rPr>
              <w:t>, składający się z opasek wykonanych z materiału PEEK (</w:t>
            </w:r>
            <w:proofErr w:type="spellStart"/>
            <w:r w:rsidRPr="00505EA6">
              <w:rPr>
                <w:rFonts w:ascii="Times New Roman" w:hAnsi="Times New Roman"/>
                <w:b/>
                <w:bCs/>
                <w:sz w:val="16"/>
              </w:rPr>
              <w:t>polieteroeteroketon</w:t>
            </w:r>
            <w:proofErr w:type="spellEnd"/>
            <w:r w:rsidRPr="00505EA6">
              <w:rPr>
                <w:rFonts w:ascii="Times New Roman" w:hAnsi="Times New Roman"/>
                <w:b/>
                <w:bCs/>
                <w:sz w:val="16"/>
              </w:rPr>
              <w:t xml:space="preserve">) zakończonych igłą </w:t>
            </w:r>
          </w:p>
        </w:tc>
      </w:tr>
      <w:tr w:rsidR="00505EA6" w:rsidRPr="00505EA6" w:rsidTr="0060622B">
        <w:trPr>
          <w:trHeight w:val="163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System do zamykania mostka po </w:t>
            </w:r>
            <w:proofErr w:type="spellStart"/>
            <w:r w:rsidRPr="00505EA6">
              <w:rPr>
                <w:rFonts w:ascii="Times New Roman" w:hAnsi="Times New Roman"/>
                <w:sz w:val="16"/>
              </w:rPr>
              <w:t>sternotomii</w:t>
            </w:r>
            <w:proofErr w:type="spellEnd"/>
            <w:r w:rsidRPr="00505EA6">
              <w:rPr>
                <w:rFonts w:ascii="Times New Roman" w:hAnsi="Times New Roman"/>
                <w:sz w:val="16"/>
              </w:rPr>
              <w:t>, składający się z opasek wykonanych z materiału PEEK (</w:t>
            </w:r>
            <w:proofErr w:type="spellStart"/>
            <w:r w:rsidRPr="00505EA6">
              <w:rPr>
                <w:rFonts w:ascii="Times New Roman" w:hAnsi="Times New Roman"/>
                <w:sz w:val="16"/>
              </w:rPr>
              <w:t>polieteroeteroketon</w:t>
            </w:r>
            <w:proofErr w:type="spellEnd"/>
            <w:r w:rsidRPr="00505EA6">
              <w:rPr>
                <w:rFonts w:ascii="Times New Roman" w:hAnsi="Times New Roman"/>
                <w:sz w:val="16"/>
              </w:rPr>
              <w:t xml:space="preserve">) zakończonych igłą, dostarczany w formie sterylnej, kompatybilny z </w:t>
            </w:r>
            <w:proofErr w:type="spellStart"/>
            <w:r w:rsidRPr="00505EA6">
              <w:rPr>
                <w:rFonts w:ascii="Times New Roman" w:hAnsi="Times New Roman"/>
                <w:sz w:val="16"/>
              </w:rPr>
              <w:t>aplikatorem</w:t>
            </w:r>
            <w:proofErr w:type="spellEnd"/>
            <w:r w:rsidRPr="00505EA6">
              <w:rPr>
                <w:rFonts w:ascii="Times New Roman" w:hAnsi="Times New Roman"/>
                <w:sz w:val="16"/>
              </w:rPr>
              <w:t xml:space="preserve"> do Sternal Zip </w:t>
            </w:r>
            <w:proofErr w:type="spellStart"/>
            <w:r w:rsidRPr="00505EA6">
              <w:rPr>
                <w:rFonts w:ascii="Times New Roman" w:hAnsi="Times New Roman"/>
                <w:sz w:val="16"/>
              </w:rPr>
              <w:t>Fix</w:t>
            </w:r>
            <w:proofErr w:type="spellEnd"/>
            <w:r w:rsidRPr="00505EA6">
              <w:rPr>
                <w:rFonts w:ascii="Times New Roman" w:hAnsi="Times New Roman"/>
                <w:sz w:val="16"/>
              </w:rPr>
              <w:t xml:space="preserve"> System o kodzie 03.501.080. Opaski o długości 295 mm, szerokości 4,2 mm oraz grubości 1,8 mm.</w:t>
            </w:r>
          </w:p>
        </w:tc>
        <w:tc>
          <w:tcPr>
            <w:tcW w:w="2303"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1 opakowanie zbiorcze, sterylne zawiera 5 sztuk </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20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rPr>
                <w:rFonts w:ascii="Times New Roman" w:hAnsi="Times New Roman"/>
                <w:sz w:val="44"/>
                <w:szCs w:val="44"/>
              </w:rPr>
            </w:pPr>
            <w:r w:rsidRPr="00505EA6">
              <w:rPr>
                <w:rFonts w:ascii="Times New Roman" w:hAnsi="Times New Roman"/>
                <w:sz w:val="44"/>
                <w:szCs w:val="44"/>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69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System do zamykania mostka po </w:t>
            </w:r>
            <w:proofErr w:type="spellStart"/>
            <w:r w:rsidRPr="00505EA6">
              <w:rPr>
                <w:rFonts w:ascii="Times New Roman" w:hAnsi="Times New Roman"/>
                <w:sz w:val="16"/>
              </w:rPr>
              <w:t>sternotomii</w:t>
            </w:r>
            <w:proofErr w:type="spellEnd"/>
            <w:r w:rsidRPr="00505EA6">
              <w:rPr>
                <w:rFonts w:ascii="Times New Roman" w:hAnsi="Times New Roman"/>
                <w:sz w:val="16"/>
              </w:rPr>
              <w:t>, składający się z opasek wykonanych z materiału PEEK (</w:t>
            </w:r>
            <w:proofErr w:type="spellStart"/>
            <w:r w:rsidRPr="00505EA6">
              <w:rPr>
                <w:rFonts w:ascii="Times New Roman" w:hAnsi="Times New Roman"/>
                <w:sz w:val="16"/>
              </w:rPr>
              <w:t>polieteroeteroketon</w:t>
            </w:r>
            <w:proofErr w:type="spellEnd"/>
            <w:r w:rsidRPr="00505EA6">
              <w:rPr>
                <w:rFonts w:ascii="Times New Roman" w:hAnsi="Times New Roman"/>
                <w:sz w:val="16"/>
              </w:rPr>
              <w:t xml:space="preserve">) zakończonych igłą, dostarczany w formie sterylnej, kompatybilny z </w:t>
            </w:r>
            <w:proofErr w:type="spellStart"/>
            <w:r w:rsidRPr="00505EA6">
              <w:rPr>
                <w:rFonts w:ascii="Times New Roman" w:hAnsi="Times New Roman"/>
                <w:sz w:val="16"/>
              </w:rPr>
              <w:t>aplikatorem</w:t>
            </w:r>
            <w:proofErr w:type="spellEnd"/>
            <w:r w:rsidRPr="00505EA6">
              <w:rPr>
                <w:rFonts w:ascii="Times New Roman" w:hAnsi="Times New Roman"/>
                <w:sz w:val="16"/>
              </w:rPr>
              <w:t xml:space="preserve"> do Sternal Zip </w:t>
            </w:r>
            <w:proofErr w:type="spellStart"/>
            <w:r w:rsidRPr="00505EA6">
              <w:rPr>
                <w:rFonts w:ascii="Times New Roman" w:hAnsi="Times New Roman"/>
                <w:sz w:val="16"/>
              </w:rPr>
              <w:t>Fix</w:t>
            </w:r>
            <w:proofErr w:type="spellEnd"/>
            <w:r w:rsidRPr="00505EA6">
              <w:rPr>
                <w:rFonts w:ascii="Times New Roman" w:hAnsi="Times New Roman"/>
                <w:sz w:val="16"/>
              </w:rPr>
              <w:t xml:space="preserve"> System o kodzie 03.501.080. Opaski o długości 295 mm, szerokości 4,2 mm oraz grubości 1,8 mm.</w:t>
            </w:r>
          </w:p>
        </w:tc>
        <w:tc>
          <w:tcPr>
            <w:tcW w:w="2303"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 opakowanie zbiorcze zawiera 20 sztuk, każda sterylna</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400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rPr>
                <w:rFonts w:ascii="Arial" w:hAnsi="Arial" w:cs="Arial"/>
                <w:sz w:val="44"/>
                <w:szCs w:val="44"/>
              </w:rPr>
            </w:pPr>
            <w:r w:rsidRPr="00505EA6">
              <w:rPr>
                <w:rFonts w:ascii="Arial" w:hAnsi="Arial" w:cs="Arial"/>
                <w:sz w:val="44"/>
                <w:szCs w:val="44"/>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7"/>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8C43D0" w:rsidRPr="008C43D0" w:rsidRDefault="008C43D0" w:rsidP="008C43D0">
      <w:pPr>
        <w:spacing w:line="360" w:lineRule="auto"/>
        <w:rPr>
          <w:rFonts w:asciiTheme="minorHAnsi" w:hAnsiTheme="minorHAnsi" w:cstheme="minorHAnsi"/>
          <w:bCs/>
          <w:sz w:val="24"/>
          <w:szCs w:val="24"/>
        </w:rPr>
      </w:pPr>
      <w:r w:rsidRPr="008C43D0">
        <w:rPr>
          <w:rFonts w:asciiTheme="minorHAnsi" w:hAnsiTheme="minorHAnsi" w:cstheme="minorHAnsi"/>
          <w:b/>
          <w:bCs/>
          <w:sz w:val="24"/>
          <w:szCs w:val="24"/>
        </w:rPr>
        <w:t>Uwaga:</w:t>
      </w:r>
      <w:r w:rsidRPr="008C43D0">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8C43D0" w:rsidRPr="008C43D0" w:rsidRDefault="008C43D0" w:rsidP="008C43D0">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8C43D0" w:rsidRPr="008C43D0" w:rsidTr="00BD7E29">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C43D0" w:rsidRPr="008C43D0" w:rsidRDefault="008C43D0" w:rsidP="008C43D0">
            <w:pPr>
              <w:spacing w:line="360" w:lineRule="auto"/>
              <w:rPr>
                <w:rFonts w:asciiTheme="minorHAnsi" w:hAnsiTheme="minorHAnsi" w:cstheme="minorHAnsi"/>
                <w:sz w:val="24"/>
                <w:szCs w:val="24"/>
              </w:rPr>
            </w:pPr>
            <w:r w:rsidRPr="008C43D0">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C43D0" w:rsidRPr="008C43D0" w:rsidRDefault="008C43D0" w:rsidP="008C43D0">
            <w:pPr>
              <w:spacing w:line="360" w:lineRule="auto"/>
              <w:rPr>
                <w:rFonts w:asciiTheme="minorHAnsi" w:hAnsiTheme="minorHAnsi" w:cstheme="minorHAnsi"/>
                <w:sz w:val="24"/>
                <w:szCs w:val="24"/>
              </w:rPr>
            </w:pPr>
            <w:r w:rsidRPr="008C43D0">
              <w:rPr>
                <w:rFonts w:asciiTheme="minorHAnsi" w:hAnsiTheme="minorHAnsi" w:cstheme="minorHAnsi"/>
                <w:sz w:val="24"/>
                <w:szCs w:val="24"/>
              </w:rPr>
              <w:t>Nazwy firm podwykonawców:</w:t>
            </w:r>
          </w:p>
        </w:tc>
      </w:tr>
      <w:tr w:rsidR="008C43D0" w:rsidRPr="008C43D0" w:rsidTr="00BD7E29">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8C43D0" w:rsidRPr="008C43D0" w:rsidRDefault="008C43D0" w:rsidP="008C43D0">
            <w:pPr>
              <w:spacing w:line="360" w:lineRule="auto"/>
              <w:rPr>
                <w:rFonts w:asciiTheme="minorHAnsi" w:hAnsiTheme="minorHAnsi" w:cstheme="minorHAnsi"/>
                <w:sz w:val="24"/>
                <w:szCs w:val="24"/>
              </w:rPr>
            </w:pPr>
          </w:p>
          <w:p w:rsidR="008C43D0" w:rsidRPr="008C43D0" w:rsidRDefault="008C43D0" w:rsidP="008C43D0">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8C43D0" w:rsidRPr="008C43D0" w:rsidRDefault="008C43D0" w:rsidP="008C43D0">
            <w:pPr>
              <w:spacing w:line="360" w:lineRule="auto"/>
              <w:rPr>
                <w:rFonts w:asciiTheme="minorHAnsi" w:hAnsiTheme="minorHAnsi" w:cstheme="minorHAnsi"/>
                <w:sz w:val="24"/>
                <w:szCs w:val="24"/>
              </w:rPr>
            </w:pPr>
          </w:p>
        </w:tc>
      </w:tr>
    </w:tbl>
    <w:p w:rsidR="008C43D0" w:rsidRPr="008C43D0" w:rsidRDefault="008C43D0" w:rsidP="008C43D0">
      <w:pPr>
        <w:spacing w:line="360" w:lineRule="auto"/>
        <w:rPr>
          <w:rFonts w:asciiTheme="minorHAnsi" w:hAnsiTheme="minorHAnsi" w:cstheme="minorHAnsi"/>
          <w:sz w:val="24"/>
          <w:szCs w:val="24"/>
        </w:rPr>
      </w:pPr>
    </w:p>
    <w:p w:rsidR="008C43D0" w:rsidRPr="008C43D0" w:rsidRDefault="008C43D0" w:rsidP="008C43D0">
      <w:pPr>
        <w:spacing w:line="360" w:lineRule="auto"/>
        <w:rPr>
          <w:rFonts w:asciiTheme="minorHAnsi" w:hAnsiTheme="minorHAnsi" w:cstheme="minorHAnsi"/>
          <w:sz w:val="24"/>
          <w:szCs w:val="24"/>
        </w:rPr>
      </w:pPr>
      <w:r w:rsidRPr="008C43D0">
        <w:rPr>
          <w:rFonts w:asciiTheme="minorHAnsi" w:hAnsiTheme="minorHAnsi" w:cstheme="minorHAnsi"/>
          <w:sz w:val="24"/>
          <w:szCs w:val="24"/>
        </w:rPr>
        <w:lastRenderedPageBreak/>
        <w:t xml:space="preserve">W przypadku braku takiego wskazania Zamawiający uzna, iż Wykonawca będzie realizował zamówienie bez udziału Podwykonawców  </w:t>
      </w:r>
    </w:p>
    <w:p w:rsidR="008C43D0" w:rsidRPr="008C43D0" w:rsidRDefault="008C43D0" w:rsidP="008C43D0">
      <w:pPr>
        <w:spacing w:line="360" w:lineRule="auto"/>
        <w:rPr>
          <w:rFonts w:asciiTheme="minorHAnsi" w:hAnsiTheme="minorHAnsi" w:cstheme="minorHAnsi"/>
          <w:sz w:val="24"/>
          <w:szCs w:val="24"/>
        </w:rPr>
      </w:pPr>
    </w:p>
    <w:p w:rsidR="008C43D0" w:rsidRPr="008C43D0" w:rsidRDefault="008C43D0" w:rsidP="008C43D0">
      <w:pPr>
        <w:spacing w:line="360" w:lineRule="auto"/>
        <w:rPr>
          <w:rFonts w:asciiTheme="minorHAnsi" w:hAnsiTheme="minorHAnsi" w:cstheme="minorHAnsi"/>
          <w:sz w:val="24"/>
          <w:szCs w:val="24"/>
        </w:rPr>
      </w:pPr>
      <w:r w:rsidRPr="008C43D0">
        <w:rPr>
          <w:rFonts w:asciiTheme="minorHAnsi" w:hAnsiTheme="minorHAnsi" w:cstheme="minorHAnsi"/>
          <w:sz w:val="24"/>
          <w:szCs w:val="24"/>
        </w:rPr>
        <w:t>Oświadczam, że wypełniłem obowiązki informacyjne przewidziane w art. 13 lub art. 14 RODO</w:t>
      </w:r>
      <w:r w:rsidRPr="008C43D0">
        <w:rPr>
          <w:rFonts w:asciiTheme="minorHAnsi" w:hAnsiTheme="minorHAnsi" w:cstheme="minorHAnsi"/>
          <w:sz w:val="24"/>
          <w:szCs w:val="24"/>
          <w:vertAlign w:val="superscript"/>
        </w:rPr>
        <w:t>1)</w:t>
      </w:r>
      <w:r w:rsidRPr="008C43D0">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8C43D0" w:rsidRPr="008C43D0" w:rsidRDefault="008C43D0" w:rsidP="008C43D0">
      <w:pPr>
        <w:spacing w:line="360" w:lineRule="auto"/>
        <w:rPr>
          <w:rFonts w:asciiTheme="minorHAnsi" w:hAnsiTheme="minorHAnsi" w:cstheme="minorHAnsi"/>
          <w:sz w:val="24"/>
          <w:szCs w:val="24"/>
        </w:rPr>
      </w:pPr>
      <w:r w:rsidRPr="008C43D0">
        <w:rPr>
          <w:rFonts w:asciiTheme="minorHAnsi" w:hAnsiTheme="minorHAnsi" w:cstheme="minorHAnsi"/>
          <w:sz w:val="24"/>
          <w:szCs w:val="24"/>
          <w:vertAlign w:val="superscript"/>
        </w:rPr>
        <w:t xml:space="preserve">1) </w:t>
      </w:r>
      <w:r w:rsidRPr="008C43D0">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C43D0" w:rsidRPr="008C43D0" w:rsidRDefault="008C43D0" w:rsidP="008C43D0">
      <w:pPr>
        <w:spacing w:line="360" w:lineRule="auto"/>
        <w:ind w:left="142" w:hanging="142"/>
        <w:rPr>
          <w:rFonts w:asciiTheme="minorHAnsi" w:hAnsiTheme="minorHAnsi" w:cstheme="minorHAnsi"/>
          <w:sz w:val="24"/>
          <w:szCs w:val="24"/>
        </w:rPr>
      </w:pPr>
      <w:r w:rsidRPr="008C43D0">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C43D0" w:rsidRPr="008C43D0" w:rsidRDefault="008C43D0" w:rsidP="008C43D0">
      <w:pPr>
        <w:shd w:val="clear" w:color="auto" w:fill="EEECE1"/>
        <w:spacing w:line="360" w:lineRule="auto"/>
        <w:rPr>
          <w:rFonts w:asciiTheme="minorHAnsi" w:hAnsiTheme="minorHAnsi" w:cstheme="minorHAnsi"/>
          <w:b/>
          <w:bCs/>
          <w:sz w:val="24"/>
          <w:szCs w:val="24"/>
        </w:rPr>
      </w:pPr>
    </w:p>
    <w:p w:rsidR="008C43D0" w:rsidRPr="008C43D0" w:rsidRDefault="008C43D0" w:rsidP="008C43D0">
      <w:pPr>
        <w:shd w:val="clear" w:color="auto" w:fill="EEECE1"/>
        <w:spacing w:line="360" w:lineRule="auto"/>
        <w:rPr>
          <w:rFonts w:asciiTheme="minorHAnsi" w:hAnsiTheme="minorHAnsi" w:cstheme="minorHAnsi"/>
          <w:b/>
          <w:bCs/>
          <w:sz w:val="24"/>
          <w:szCs w:val="24"/>
        </w:rPr>
      </w:pPr>
      <w:r w:rsidRPr="008C43D0">
        <w:rPr>
          <w:rFonts w:asciiTheme="minorHAnsi" w:hAnsiTheme="minorHAnsi" w:cstheme="minorHAnsi"/>
          <w:b/>
          <w:bCs/>
          <w:sz w:val="24"/>
          <w:szCs w:val="24"/>
        </w:rPr>
        <w:t>OŚWIADCZENIE DOTYCZĄCE DEFINICJI PRZEDSIĘBIORSTWA:</w:t>
      </w:r>
    </w:p>
    <w:p w:rsidR="008C43D0" w:rsidRPr="008C43D0" w:rsidRDefault="008C43D0" w:rsidP="008C43D0">
      <w:pPr>
        <w:autoSpaceDE w:val="0"/>
        <w:autoSpaceDN w:val="0"/>
        <w:adjustRightInd w:val="0"/>
        <w:spacing w:line="360" w:lineRule="auto"/>
        <w:rPr>
          <w:rFonts w:asciiTheme="minorHAnsi" w:hAnsiTheme="minorHAnsi" w:cstheme="minorHAnsi"/>
          <w:bCs/>
          <w:sz w:val="24"/>
          <w:szCs w:val="24"/>
        </w:rPr>
      </w:pPr>
      <w:r w:rsidRPr="008C43D0">
        <w:rPr>
          <w:rFonts w:asciiTheme="minorHAnsi" w:hAnsiTheme="minorHAnsi" w:cstheme="minorHAnsi"/>
          <w:sz w:val="24"/>
          <w:szCs w:val="24"/>
        </w:rPr>
        <w:t xml:space="preserve">Oświadczam, że zgodnie z </w:t>
      </w:r>
      <w:r w:rsidRPr="008C43D0">
        <w:rPr>
          <w:rFonts w:asciiTheme="minorHAnsi" w:hAnsiTheme="minorHAnsi" w:cstheme="minorHAnsi"/>
          <w:bCs/>
          <w:sz w:val="24"/>
          <w:szCs w:val="24"/>
        </w:rPr>
        <w:t>ROZPORZĄDZENIEM KOMISJI (UE) NR 651/2014 z dnia 17 czerwca 2014 r.  jestem:</w:t>
      </w:r>
    </w:p>
    <w:p w:rsidR="008C43D0" w:rsidRPr="008C43D0" w:rsidRDefault="008C43D0" w:rsidP="008C43D0">
      <w:pPr>
        <w:numPr>
          <w:ilvl w:val="0"/>
          <w:numId w:val="31"/>
        </w:numPr>
        <w:autoSpaceDE w:val="0"/>
        <w:autoSpaceDN w:val="0"/>
        <w:adjustRightInd w:val="0"/>
        <w:spacing w:line="360" w:lineRule="auto"/>
        <w:rPr>
          <w:rFonts w:asciiTheme="minorHAnsi" w:hAnsiTheme="minorHAnsi" w:cstheme="minorHAnsi"/>
          <w:bCs/>
          <w:sz w:val="24"/>
          <w:szCs w:val="24"/>
        </w:rPr>
      </w:pPr>
      <w:r w:rsidRPr="008C43D0">
        <w:rPr>
          <w:rFonts w:asciiTheme="minorHAnsi" w:hAnsiTheme="minorHAnsi" w:cstheme="minorHAnsi"/>
          <w:bCs/>
          <w:sz w:val="24"/>
          <w:szCs w:val="24"/>
        </w:rPr>
        <w:t>- mikro przedsiębiorstwem</w:t>
      </w:r>
    </w:p>
    <w:p w:rsidR="008C43D0" w:rsidRPr="008C43D0" w:rsidRDefault="008C43D0" w:rsidP="008C43D0">
      <w:pPr>
        <w:numPr>
          <w:ilvl w:val="0"/>
          <w:numId w:val="31"/>
        </w:numPr>
        <w:autoSpaceDE w:val="0"/>
        <w:autoSpaceDN w:val="0"/>
        <w:adjustRightInd w:val="0"/>
        <w:spacing w:line="360" w:lineRule="auto"/>
        <w:rPr>
          <w:rFonts w:asciiTheme="minorHAnsi" w:hAnsiTheme="minorHAnsi" w:cstheme="minorHAnsi"/>
          <w:bCs/>
          <w:sz w:val="24"/>
          <w:szCs w:val="24"/>
        </w:rPr>
      </w:pPr>
      <w:r w:rsidRPr="008C43D0">
        <w:rPr>
          <w:rFonts w:asciiTheme="minorHAnsi" w:hAnsiTheme="minorHAnsi" w:cstheme="minorHAnsi"/>
          <w:bCs/>
          <w:sz w:val="24"/>
          <w:szCs w:val="24"/>
        </w:rPr>
        <w:t>- małym przedsiębiorstwem</w:t>
      </w:r>
    </w:p>
    <w:p w:rsidR="008C43D0" w:rsidRPr="008C43D0" w:rsidRDefault="008C43D0" w:rsidP="008C43D0">
      <w:pPr>
        <w:numPr>
          <w:ilvl w:val="0"/>
          <w:numId w:val="31"/>
        </w:numPr>
        <w:autoSpaceDE w:val="0"/>
        <w:autoSpaceDN w:val="0"/>
        <w:adjustRightInd w:val="0"/>
        <w:spacing w:line="360" w:lineRule="auto"/>
        <w:rPr>
          <w:rFonts w:asciiTheme="minorHAnsi" w:hAnsiTheme="minorHAnsi" w:cstheme="minorHAnsi"/>
          <w:bCs/>
          <w:sz w:val="24"/>
          <w:szCs w:val="24"/>
        </w:rPr>
      </w:pPr>
      <w:r w:rsidRPr="008C43D0">
        <w:rPr>
          <w:rFonts w:asciiTheme="minorHAnsi" w:hAnsiTheme="minorHAnsi" w:cstheme="minorHAnsi"/>
          <w:bCs/>
          <w:sz w:val="24"/>
          <w:szCs w:val="24"/>
        </w:rPr>
        <w:t>- średnim przedsiębiorstwem</w:t>
      </w:r>
    </w:p>
    <w:p w:rsidR="008C43D0" w:rsidRPr="008C43D0" w:rsidRDefault="008C43D0" w:rsidP="008C43D0">
      <w:pPr>
        <w:numPr>
          <w:ilvl w:val="0"/>
          <w:numId w:val="31"/>
        </w:numPr>
        <w:autoSpaceDE w:val="0"/>
        <w:autoSpaceDN w:val="0"/>
        <w:adjustRightInd w:val="0"/>
        <w:spacing w:line="360" w:lineRule="auto"/>
        <w:rPr>
          <w:rFonts w:asciiTheme="minorHAnsi" w:hAnsiTheme="minorHAnsi" w:cstheme="minorHAnsi"/>
          <w:bCs/>
          <w:sz w:val="24"/>
          <w:szCs w:val="24"/>
        </w:rPr>
      </w:pPr>
      <w:r w:rsidRPr="008C43D0">
        <w:rPr>
          <w:rFonts w:asciiTheme="minorHAnsi" w:hAnsiTheme="minorHAnsi" w:cstheme="minorHAnsi"/>
          <w:bCs/>
          <w:sz w:val="24"/>
          <w:szCs w:val="24"/>
        </w:rPr>
        <w:t>- dużym przedsiębiorstwem</w:t>
      </w:r>
    </w:p>
    <w:p w:rsidR="008C43D0" w:rsidRDefault="008C43D0" w:rsidP="008C43D0">
      <w:pPr>
        <w:rPr>
          <w:rFonts w:asciiTheme="minorHAnsi" w:hAnsiTheme="minorHAnsi" w:cstheme="minorHAnsi"/>
          <w:bCs/>
          <w:sz w:val="24"/>
          <w:szCs w:val="24"/>
        </w:rPr>
      </w:pPr>
      <w:r w:rsidRPr="008C43D0">
        <w:rPr>
          <w:rFonts w:asciiTheme="minorHAnsi" w:hAnsiTheme="minorHAnsi" w:cstheme="minorHAnsi"/>
          <w:bCs/>
          <w:sz w:val="24"/>
          <w:szCs w:val="24"/>
        </w:rPr>
        <w:t>* właściwe zaznaczyć</w:t>
      </w:r>
    </w:p>
    <w:p w:rsidR="008C43D0" w:rsidRDefault="008C43D0" w:rsidP="008C43D0">
      <w:pPr>
        <w:rPr>
          <w:rFonts w:asciiTheme="minorHAnsi" w:hAnsiTheme="minorHAnsi" w:cstheme="minorHAnsi"/>
          <w:bCs/>
          <w:sz w:val="24"/>
          <w:szCs w:val="24"/>
        </w:rPr>
      </w:pPr>
    </w:p>
    <w:p w:rsidR="008C43D0" w:rsidRDefault="008C43D0" w:rsidP="008C43D0">
      <w:pPr>
        <w:rPr>
          <w:rFonts w:asciiTheme="minorHAnsi" w:hAnsiTheme="minorHAnsi" w:cstheme="minorHAnsi"/>
          <w:bCs/>
          <w:sz w:val="24"/>
          <w:szCs w:val="24"/>
        </w:rPr>
      </w:pPr>
    </w:p>
    <w:p w:rsidR="008C43D0" w:rsidRDefault="008C43D0" w:rsidP="008C43D0">
      <w:pPr>
        <w:rPr>
          <w:rFonts w:asciiTheme="minorHAnsi" w:hAnsiTheme="minorHAnsi" w:cstheme="minorHAnsi"/>
          <w:bCs/>
          <w:sz w:val="24"/>
          <w:szCs w:val="24"/>
        </w:rPr>
      </w:pPr>
    </w:p>
    <w:p w:rsidR="008C43D0" w:rsidRDefault="008C43D0" w:rsidP="008C43D0">
      <w:pPr>
        <w:rPr>
          <w:rFonts w:asciiTheme="minorHAnsi" w:hAnsiTheme="minorHAnsi" w:cstheme="minorHAnsi"/>
          <w:bCs/>
          <w:sz w:val="24"/>
          <w:szCs w:val="24"/>
        </w:rPr>
      </w:pPr>
    </w:p>
    <w:p w:rsidR="008C43D0" w:rsidRDefault="008C43D0" w:rsidP="008C43D0"/>
    <w:tbl>
      <w:tblPr>
        <w:tblW w:w="14286" w:type="dxa"/>
        <w:tblInd w:w="55" w:type="dxa"/>
        <w:tblCellMar>
          <w:left w:w="70" w:type="dxa"/>
          <w:right w:w="70" w:type="dxa"/>
        </w:tblCellMar>
        <w:tblLook w:val="04A0" w:firstRow="1" w:lastRow="0" w:firstColumn="1" w:lastColumn="0" w:noHBand="0" w:noVBand="1"/>
      </w:tblPr>
      <w:tblGrid>
        <w:gridCol w:w="414"/>
        <w:gridCol w:w="6262"/>
        <w:gridCol w:w="788"/>
        <w:gridCol w:w="1070"/>
        <w:gridCol w:w="1140"/>
        <w:gridCol w:w="936"/>
        <w:gridCol w:w="1233"/>
        <w:gridCol w:w="1125"/>
        <w:gridCol w:w="1318"/>
      </w:tblGrid>
      <w:tr w:rsidR="00505EA6" w:rsidRPr="00505EA6" w:rsidTr="0060622B">
        <w:trPr>
          <w:trHeight w:val="255"/>
        </w:trPr>
        <w:tc>
          <w:tcPr>
            <w:tcW w:w="14286" w:type="dxa"/>
            <w:gridSpan w:val="9"/>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29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Opis wyrobu medycznego</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sztuk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(kol.4 x kol.5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6262" w:type="dxa"/>
            <w:tcBorders>
              <w:top w:val="single" w:sz="4" w:space="0" w:color="auto"/>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r>
      <w:tr w:rsidR="00505EA6" w:rsidRPr="00505EA6" w:rsidTr="0060622B">
        <w:trPr>
          <w:trHeight w:val="300"/>
        </w:trPr>
        <w:tc>
          <w:tcPr>
            <w:tcW w:w="11843"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System automatycznych szwów do wymiany lub naprawy zastawek serca, stosowany w zabiegach z </w:t>
            </w:r>
            <w:proofErr w:type="spellStart"/>
            <w:r w:rsidRPr="00505EA6">
              <w:rPr>
                <w:rFonts w:ascii="Times New Roman" w:hAnsi="Times New Roman"/>
                <w:b/>
                <w:bCs/>
                <w:sz w:val="16"/>
              </w:rPr>
              <w:t>minidostępu</w:t>
            </w:r>
            <w:proofErr w:type="spellEnd"/>
            <w:r w:rsidRPr="00505EA6">
              <w:rPr>
                <w:rFonts w:ascii="Times New Roman" w:hAnsi="Times New Roman"/>
                <w:b/>
                <w:bCs/>
                <w:sz w:val="16"/>
              </w:rPr>
              <w:t xml:space="preserve">  </w:t>
            </w:r>
          </w:p>
        </w:tc>
        <w:tc>
          <w:tcPr>
            <w:tcW w:w="1125"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2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Aplikator</w:t>
            </w:r>
            <w:proofErr w:type="spellEnd"/>
            <w:r w:rsidRPr="00505EA6">
              <w:rPr>
                <w:rFonts w:ascii="Times New Roman" w:hAnsi="Times New Roman"/>
                <w:sz w:val="16"/>
              </w:rPr>
              <w:t xml:space="preserve"> o długości trzonu 31 cm i średnicy 5 mm, 2 sztuki </w:t>
            </w:r>
            <w:proofErr w:type="spellStart"/>
            <w:r w:rsidRPr="00505EA6">
              <w:rPr>
                <w:rFonts w:ascii="Times New Roman" w:hAnsi="Times New Roman"/>
                <w:sz w:val="16"/>
              </w:rPr>
              <w:t>aplikatora</w:t>
            </w:r>
            <w:proofErr w:type="spellEnd"/>
            <w:r w:rsidRPr="00505EA6">
              <w:rPr>
                <w:rFonts w:ascii="Times New Roman" w:hAnsi="Times New Roman"/>
                <w:sz w:val="16"/>
              </w:rPr>
              <w:t xml:space="preserve"> w saszetce</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right"/>
              <w:rPr>
                <w:rFonts w:ascii="Times New Roman" w:hAnsi="Times New Roman"/>
                <w:b/>
                <w:bCs/>
                <w:sz w:val="16"/>
              </w:rPr>
            </w:pPr>
            <w:r w:rsidRPr="00505EA6">
              <w:rPr>
                <w:rFonts w:ascii="Times New Roman" w:hAnsi="Times New Roman"/>
                <w:b/>
                <w:bCs/>
                <w:sz w:val="16"/>
              </w:rPr>
              <w:t>12</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2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proofErr w:type="spellStart"/>
            <w:r w:rsidRPr="00505EA6">
              <w:rPr>
                <w:rFonts w:ascii="Times New Roman" w:hAnsi="Times New Roman"/>
                <w:sz w:val="16"/>
              </w:rPr>
              <w:t>Aplikator</w:t>
            </w:r>
            <w:proofErr w:type="spellEnd"/>
            <w:r w:rsidRPr="00505EA6">
              <w:rPr>
                <w:rFonts w:ascii="Times New Roman" w:hAnsi="Times New Roman"/>
                <w:sz w:val="16"/>
              </w:rPr>
              <w:t xml:space="preserve"> o długości trzonu 17 cm i średnicy 5 mm, 2 sztuki </w:t>
            </w:r>
            <w:proofErr w:type="spellStart"/>
            <w:r w:rsidRPr="00505EA6">
              <w:rPr>
                <w:rFonts w:ascii="Times New Roman" w:hAnsi="Times New Roman"/>
                <w:sz w:val="16"/>
              </w:rPr>
              <w:t>aplikatora</w:t>
            </w:r>
            <w:proofErr w:type="spellEnd"/>
            <w:r w:rsidRPr="00505EA6">
              <w:rPr>
                <w:rFonts w:ascii="Times New Roman" w:hAnsi="Times New Roman"/>
                <w:sz w:val="16"/>
              </w:rPr>
              <w:t xml:space="preserve"> w saszetce</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right"/>
              <w:rPr>
                <w:rFonts w:ascii="Times New Roman" w:hAnsi="Times New Roman"/>
                <w:b/>
                <w:bCs/>
                <w:sz w:val="16"/>
              </w:rPr>
            </w:pPr>
            <w:r w:rsidRPr="00505EA6">
              <w:rPr>
                <w:rFonts w:ascii="Times New Roman" w:hAnsi="Times New Roman"/>
                <w:b/>
                <w:bCs/>
                <w:sz w:val="16"/>
              </w:rPr>
              <w:t>12</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70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ZESTAW: </w:t>
            </w:r>
            <w:proofErr w:type="spellStart"/>
            <w:r w:rsidRPr="00505EA6">
              <w:rPr>
                <w:rFonts w:ascii="Times New Roman" w:hAnsi="Times New Roman"/>
                <w:sz w:val="16"/>
              </w:rPr>
              <w:t>Aplikator</w:t>
            </w:r>
            <w:proofErr w:type="spellEnd"/>
            <w:r w:rsidRPr="00505EA6">
              <w:rPr>
                <w:rFonts w:ascii="Times New Roman" w:hAnsi="Times New Roman"/>
                <w:sz w:val="16"/>
              </w:rPr>
              <w:t xml:space="preserve"> o długości trzonu 31 cm i średnicy 5 mm (2 sztuki </w:t>
            </w:r>
            <w:proofErr w:type="spellStart"/>
            <w:r w:rsidRPr="00505EA6">
              <w:rPr>
                <w:rFonts w:ascii="Times New Roman" w:hAnsi="Times New Roman"/>
                <w:sz w:val="16"/>
              </w:rPr>
              <w:t>aplikatora</w:t>
            </w:r>
            <w:proofErr w:type="spellEnd"/>
            <w:r w:rsidRPr="00505EA6">
              <w:rPr>
                <w:rFonts w:ascii="Times New Roman" w:hAnsi="Times New Roman"/>
                <w:sz w:val="16"/>
              </w:rPr>
              <w:t xml:space="preserve"> w saszetce) i 12 pętli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right"/>
              <w:rPr>
                <w:rFonts w:ascii="Times New Roman" w:hAnsi="Times New Roman"/>
                <w:b/>
                <w:bCs/>
                <w:sz w:val="16"/>
              </w:rPr>
            </w:pPr>
            <w:r w:rsidRPr="00505EA6">
              <w:rPr>
                <w:rFonts w:ascii="Times New Roman" w:hAnsi="Times New Roman"/>
                <w:b/>
                <w:bCs/>
                <w:sz w:val="16"/>
              </w:rPr>
              <w:t>12</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rPr>
                <w:rFonts w:ascii="Times New Roman" w:hAnsi="Times New Roman"/>
                <w:sz w:val="44"/>
                <w:szCs w:val="44"/>
              </w:rPr>
            </w:pPr>
            <w:r w:rsidRPr="00505EA6">
              <w:rPr>
                <w:rFonts w:ascii="Times New Roman" w:hAnsi="Times New Roman"/>
                <w:sz w:val="44"/>
                <w:szCs w:val="44"/>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70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ZESTAW: </w:t>
            </w:r>
            <w:proofErr w:type="spellStart"/>
            <w:r w:rsidRPr="00505EA6">
              <w:rPr>
                <w:rFonts w:ascii="Times New Roman" w:hAnsi="Times New Roman"/>
                <w:sz w:val="16"/>
              </w:rPr>
              <w:t>Aplikator</w:t>
            </w:r>
            <w:proofErr w:type="spellEnd"/>
            <w:r w:rsidRPr="00505EA6">
              <w:rPr>
                <w:rFonts w:ascii="Times New Roman" w:hAnsi="Times New Roman"/>
                <w:sz w:val="16"/>
              </w:rPr>
              <w:t xml:space="preserve"> o długości trzonu 17 cm i średnicy 5 mm (2 sztuki </w:t>
            </w:r>
            <w:proofErr w:type="spellStart"/>
            <w:r w:rsidRPr="00505EA6">
              <w:rPr>
                <w:rFonts w:ascii="Times New Roman" w:hAnsi="Times New Roman"/>
                <w:sz w:val="16"/>
              </w:rPr>
              <w:t>aplikatora</w:t>
            </w:r>
            <w:proofErr w:type="spellEnd"/>
            <w:r w:rsidRPr="00505EA6">
              <w:rPr>
                <w:rFonts w:ascii="Times New Roman" w:hAnsi="Times New Roman"/>
                <w:sz w:val="16"/>
              </w:rPr>
              <w:t xml:space="preserve"> w saszetce) i 12 pętli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right"/>
              <w:rPr>
                <w:rFonts w:ascii="Times New Roman" w:hAnsi="Times New Roman"/>
                <w:b/>
                <w:bCs/>
                <w:sz w:val="16"/>
              </w:rPr>
            </w:pPr>
            <w:r w:rsidRPr="00505EA6">
              <w:rPr>
                <w:rFonts w:ascii="Times New Roman" w:hAnsi="Times New Roman"/>
                <w:b/>
                <w:bCs/>
                <w:sz w:val="16"/>
              </w:rPr>
              <w:t>6</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rPr>
                <w:rFonts w:ascii="Times New Roman" w:hAnsi="Times New Roman"/>
                <w:sz w:val="44"/>
                <w:szCs w:val="44"/>
              </w:rPr>
            </w:pPr>
            <w:r w:rsidRPr="00505EA6">
              <w:rPr>
                <w:rFonts w:ascii="Times New Roman" w:hAnsi="Times New Roman"/>
                <w:sz w:val="44"/>
                <w:szCs w:val="44"/>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2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Pętla, 1 sztuka szwu pakowanego pojedynczo</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right"/>
              <w:rPr>
                <w:rFonts w:ascii="Times New Roman" w:hAnsi="Times New Roman"/>
                <w:b/>
                <w:bCs/>
                <w:sz w:val="16"/>
              </w:rPr>
            </w:pPr>
            <w:r w:rsidRPr="00505EA6">
              <w:rPr>
                <w:rFonts w:ascii="Times New Roman" w:hAnsi="Times New Roman"/>
                <w:b/>
                <w:bCs/>
                <w:sz w:val="16"/>
              </w:rPr>
              <w:t>30</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rPr>
                <w:rFonts w:ascii="Arial" w:hAnsi="Arial" w:cs="Arial"/>
                <w:sz w:val="44"/>
                <w:szCs w:val="44"/>
              </w:rPr>
            </w:pPr>
            <w:r w:rsidRPr="00505EA6">
              <w:rPr>
                <w:rFonts w:ascii="Arial" w:hAnsi="Arial" w:cs="Arial"/>
                <w:sz w:val="44"/>
                <w:szCs w:val="44"/>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42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Pętla, 6 sztuk w saszetce</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right"/>
              <w:rPr>
                <w:rFonts w:ascii="Times New Roman" w:hAnsi="Times New Roman"/>
                <w:b/>
                <w:bCs/>
                <w:sz w:val="16"/>
              </w:rPr>
            </w:pPr>
            <w:r w:rsidRPr="00505EA6">
              <w:rPr>
                <w:rFonts w:ascii="Times New Roman" w:hAnsi="Times New Roman"/>
                <w:b/>
                <w:bCs/>
                <w:sz w:val="16"/>
              </w:rPr>
              <w:t>18</w:t>
            </w:r>
          </w:p>
        </w:tc>
        <w:tc>
          <w:tcPr>
            <w:tcW w:w="107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6"/>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8C43D0" w:rsidRPr="008C43D0" w:rsidRDefault="008C43D0" w:rsidP="008C43D0">
      <w:pPr>
        <w:spacing w:line="360" w:lineRule="auto"/>
        <w:rPr>
          <w:rFonts w:asciiTheme="minorHAnsi" w:hAnsiTheme="minorHAnsi" w:cstheme="minorHAnsi"/>
          <w:bCs/>
          <w:sz w:val="24"/>
          <w:szCs w:val="24"/>
        </w:rPr>
      </w:pPr>
      <w:r w:rsidRPr="008C43D0">
        <w:rPr>
          <w:rFonts w:asciiTheme="minorHAnsi" w:hAnsiTheme="minorHAnsi" w:cstheme="minorHAnsi"/>
          <w:b/>
          <w:bCs/>
          <w:sz w:val="24"/>
          <w:szCs w:val="24"/>
        </w:rPr>
        <w:t>Uwaga:</w:t>
      </w:r>
      <w:r w:rsidRPr="008C43D0">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8C43D0" w:rsidRPr="008C43D0" w:rsidRDefault="008C43D0" w:rsidP="008C43D0">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8C43D0" w:rsidRPr="008C43D0" w:rsidTr="00BD7E29">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C43D0" w:rsidRPr="008C43D0" w:rsidRDefault="008C43D0" w:rsidP="008C43D0">
            <w:pPr>
              <w:spacing w:line="360" w:lineRule="auto"/>
              <w:rPr>
                <w:rFonts w:asciiTheme="minorHAnsi" w:hAnsiTheme="minorHAnsi" w:cstheme="minorHAnsi"/>
                <w:sz w:val="24"/>
                <w:szCs w:val="24"/>
              </w:rPr>
            </w:pPr>
            <w:r w:rsidRPr="008C43D0">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C43D0" w:rsidRPr="008C43D0" w:rsidRDefault="008C43D0" w:rsidP="008C43D0">
            <w:pPr>
              <w:spacing w:line="360" w:lineRule="auto"/>
              <w:rPr>
                <w:rFonts w:asciiTheme="minorHAnsi" w:hAnsiTheme="minorHAnsi" w:cstheme="minorHAnsi"/>
                <w:sz w:val="24"/>
                <w:szCs w:val="24"/>
              </w:rPr>
            </w:pPr>
            <w:r w:rsidRPr="008C43D0">
              <w:rPr>
                <w:rFonts w:asciiTheme="minorHAnsi" w:hAnsiTheme="minorHAnsi" w:cstheme="minorHAnsi"/>
                <w:sz w:val="24"/>
                <w:szCs w:val="24"/>
              </w:rPr>
              <w:t>Nazwy firm podwykonawców:</w:t>
            </w:r>
          </w:p>
        </w:tc>
      </w:tr>
      <w:tr w:rsidR="008C43D0" w:rsidRPr="008C43D0" w:rsidTr="00BD7E29">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8C43D0" w:rsidRPr="008C43D0" w:rsidRDefault="008C43D0" w:rsidP="008C43D0">
            <w:pPr>
              <w:spacing w:line="360" w:lineRule="auto"/>
              <w:rPr>
                <w:rFonts w:asciiTheme="minorHAnsi" w:hAnsiTheme="minorHAnsi" w:cstheme="minorHAnsi"/>
                <w:sz w:val="24"/>
                <w:szCs w:val="24"/>
              </w:rPr>
            </w:pPr>
          </w:p>
          <w:p w:rsidR="008C43D0" w:rsidRPr="008C43D0" w:rsidRDefault="008C43D0" w:rsidP="008C43D0">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8C43D0" w:rsidRPr="008C43D0" w:rsidRDefault="008C43D0" w:rsidP="008C43D0">
            <w:pPr>
              <w:spacing w:line="360" w:lineRule="auto"/>
              <w:rPr>
                <w:rFonts w:asciiTheme="minorHAnsi" w:hAnsiTheme="minorHAnsi" w:cstheme="minorHAnsi"/>
                <w:sz w:val="24"/>
                <w:szCs w:val="24"/>
              </w:rPr>
            </w:pPr>
          </w:p>
        </w:tc>
      </w:tr>
    </w:tbl>
    <w:p w:rsidR="008C43D0" w:rsidRPr="008C43D0" w:rsidRDefault="008C43D0" w:rsidP="008C43D0">
      <w:pPr>
        <w:spacing w:line="360" w:lineRule="auto"/>
        <w:rPr>
          <w:rFonts w:asciiTheme="minorHAnsi" w:hAnsiTheme="minorHAnsi" w:cstheme="minorHAnsi"/>
          <w:sz w:val="24"/>
          <w:szCs w:val="24"/>
        </w:rPr>
      </w:pPr>
    </w:p>
    <w:p w:rsidR="008C43D0" w:rsidRPr="008C43D0" w:rsidRDefault="008C43D0" w:rsidP="008C43D0">
      <w:pPr>
        <w:spacing w:line="360" w:lineRule="auto"/>
        <w:rPr>
          <w:rFonts w:asciiTheme="minorHAnsi" w:hAnsiTheme="minorHAnsi" w:cstheme="minorHAnsi"/>
          <w:sz w:val="24"/>
          <w:szCs w:val="24"/>
        </w:rPr>
      </w:pPr>
      <w:r w:rsidRPr="008C43D0">
        <w:rPr>
          <w:rFonts w:asciiTheme="minorHAnsi" w:hAnsiTheme="minorHAnsi" w:cstheme="minorHAnsi"/>
          <w:sz w:val="24"/>
          <w:szCs w:val="24"/>
        </w:rPr>
        <w:t xml:space="preserve">W przypadku braku takiego wskazania Zamawiający uzna, iż Wykonawca będzie realizował zamówienie bez udziału Podwykonawców  </w:t>
      </w:r>
    </w:p>
    <w:p w:rsidR="008C43D0" w:rsidRPr="008C43D0" w:rsidRDefault="008C43D0" w:rsidP="008C43D0">
      <w:pPr>
        <w:spacing w:line="360" w:lineRule="auto"/>
        <w:rPr>
          <w:rFonts w:asciiTheme="minorHAnsi" w:hAnsiTheme="minorHAnsi" w:cstheme="minorHAnsi"/>
          <w:sz w:val="24"/>
          <w:szCs w:val="24"/>
        </w:rPr>
      </w:pPr>
    </w:p>
    <w:p w:rsidR="008C43D0" w:rsidRPr="008C43D0" w:rsidRDefault="008C43D0" w:rsidP="008C43D0">
      <w:pPr>
        <w:spacing w:line="360" w:lineRule="auto"/>
        <w:rPr>
          <w:rFonts w:asciiTheme="minorHAnsi" w:hAnsiTheme="minorHAnsi" w:cstheme="minorHAnsi"/>
          <w:sz w:val="24"/>
          <w:szCs w:val="24"/>
        </w:rPr>
      </w:pPr>
      <w:r w:rsidRPr="008C43D0">
        <w:rPr>
          <w:rFonts w:asciiTheme="minorHAnsi" w:hAnsiTheme="minorHAnsi" w:cstheme="minorHAnsi"/>
          <w:sz w:val="24"/>
          <w:szCs w:val="24"/>
        </w:rPr>
        <w:t>Oświadczam, że wypełniłem obowiązki informacyjne przewidziane w art. 13 lub art. 14 RODO</w:t>
      </w:r>
      <w:r w:rsidRPr="008C43D0">
        <w:rPr>
          <w:rFonts w:asciiTheme="minorHAnsi" w:hAnsiTheme="minorHAnsi" w:cstheme="minorHAnsi"/>
          <w:sz w:val="24"/>
          <w:szCs w:val="24"/>
          <w:vertAlign w:val="superscript"/>
        </w:rPr>
        <w:t>1)</w:t>
      </w:r>
      <w:r w:rsidRPr="008C43D0">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8C43D0" w:rsidRPr="008C43D0" w:rsidRDefault="008C43D0" w:rsidP="008C43D0">
      <w:pPr>
        <w:spacing w:line="360" w:lineRule="auto"/>
        <w:rPr>
          <w:rFonts w:asciiTheme="minorHAnsi" w:hAnsiTheme="minorHAnsi" w:cstheme="minorHAnsi"/>
          <w:sz w:val="24"/>
          <w:szCs w:val="24"/>
        </w:rPr>
      </w:pPr>
      <w:r w:rsidRPr="008C43D0">
        <w:rPr>
          <w:rFonts w:asciiTheme="minorHAnsi" w:hAnsiTheme="minorHAnsi" w:cstheme="minorHAnsi"/>
          <w:sz w:val="24"/>
          <w:szCs w:val="24"/>
          <w:vertAlign w:val="superscript"/>
        </w:rPr>
        <w:t xml:space="preserve">1) </w:t>
      </w:r>
      <w:r w:rsidRPr="008C43D0">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C43D0" w:rsidRPr="008C43D0" w:rsidRDefault="008C43D0" w:rsidP="008C43D0">
      <w:pPr>
        <w:spacing w:line="360" w:lineRule="auto"/>
        <w:ind w:left="142" w:hanging="142"/>
        <w:rPr>
          <w:rFonts w:asciiTheme="minorHAnsi" w:hAnsiTheme="minorHAnsi" w:cstheme="minorHAnsi"/>
          <w:sz w:val="24"/>
          <w:szCs w:val="24"/>
        </w:rPr>
      </w:pPr>
      <w:r w:rsidRPr="008C43D0">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C43D0" w:rsidRPr="008C43D0" w:rsidRDefault="008C43D0" w:rsidP="008C43D0">
      <w:pPr>
        <w:shd w:val="clear" w:color="auto" w:fill="EEECE1"/>
        <w:spacing w:line="360" w:lineRule="auto"/>
        <w:rPr>
          <w:rFonts w:asciiTheme="minorHAnsi" w:hAnsiTheme="minorHAnsi" w:cstheme="minorHAnsi"/>
          <w:b/>
          <w:bCs/>
          <w:sz w:val="24"/>
          <w:szCs w:val="24"/>
        </w:rPr>
      </w:pPr>
    </w:p>
    <w:p w:rsidR="008C43D0" w:rsidRPr="008C43D0" w:rsidRDefault="008C43D0" w:rsidP="008C43D0">
      <w:pPr>
        <w:shd w:val="clear" w:color="auto" w:fill="EEECE1"/>
        <w:spacing w:line="360" w:lineRule="auto"/>
        <w:rPr>
          <w:rFonts w:asciiTheme="minorHAnsi" w:hAnsiTheme="minorHAnsi" w:cstheme="minorHAnsi"/>
          <w:b/>
          <w:bCs/>
          <w:sz w:val="24"/>
          <w:szCs w:val="24"/>
        </w:rPr>
      </w:pPr>
      <w:r w:rsidRPr="008C43D0">
        <w:rPr>
          <w:rFonts w:asciiTheme="minorHAnsi" w:hAnsiTheme="minorHAnsi" w:cstheme="minorHAnsi"/>
          <w:b/>
          <w:bCs/>
          <w:sz w:val="24"/>
          <w:szCs w:val="24"/>
        </w:rPr>
        <w:t>OŚWIADCZENIE DOTYCZĄCE DEFINICJI PRZEDSIĘBIORSTWA:</w:t>
      </w:r>
    </w:p>
    <w:p w:rsidR="008C43D0" w:rsidRPr="008C43D0" w:rsidRDefault="008C43D0" w:rsidP="008C43D0">
      <w:pPr>
        <w:autoSpaceDE w:val="0"/>
        <w:autoSpaceDN w:val="0"/>
        <w:adjustRightInd w:val="0"/>
        <w:spacing w:line="360" w:lineRule="auto"/>
        <w:rPr>
          <w:rFonts w:asciiTheme="minorHAnsi" w:hAnsiTheme="minorHAnsi" w:cstheme="minorHAnsi"/>
          <w:bCs/>
          <w:sz w:val="24"/>
          <w:szCs w:val="24"/>
        </w:rPr>
      </w:pPr>
      <w:r w:rsidRPr="008C43D0">
        <w:rPr>
          <w:rFonts w:asciiTheme="minorHAnsi" w:hAnsiTheme="minorHAnsi" w:cstheme="minorHAnsi"/>
          <w:sz w:val="24"/>
          <w:szCs w:val="24"/>
        </w:rPr>
        <w:t xml:space="preserve">Oświadczam, że zgodnie z </w:t>
      </w:r>
      <w:r w:rsidRPr="008C43D0">
        <w:rPr>
          <w:rFonts w:asciiTheme="minorHAnsi" w:hAnsiTheme="minorHAnsi" w:cstheme="minorHAnsi"/>
          <w:bCs/>
          <w:sz w:val="24"/>
          <w:szCs w:val="24"/>
        </w:rPr>
        <w:t>ROZPORZĄDZENIEM KOMISJI (UE) NR 651/2014 z dnia 17 czerwca 2014 r.  jestem:</w:t>
      </w:r>
    </w:p>
    <w:p w:rsidR="008C43D0" w:rsidRPr="008C43D0" w:rsidRDefault="008C43D0" w:rsidP="008C43D0">
      <w:pPr>
        <w:numPr>
          <w:ilvl w:val="0"/>
          <w:numId w:val="31"/>
        </w:numPr>
        <w:autoSpaceDE w:val="0"/>
        <w:autoSpaceDN w:val="0"/>
        <w:adjustRightInd w:val="0"/>
        <w:spacing w:line="360" w:lineRule="auto"/>
        <w:rPr>
          <w:rFonts w:asciiTheme="minorHAnsi" w:hAnsiTheme="minorHAnsi" w:cstheme="minorHAnsi"/>
          <w:bCs/>
          <w:sz w:val="24"/>
          <w:szCs w:val="24"/>
        </w:rPr>
      </w:pPr>
      <w:r w:rsidRPr="008C43D0">
        <w:rPr>
          <w:rFonts w:asciiTheme="minorHAnsi" w:hAnsiTheme="minorHAnsi" w:cstheme="minorHAnsi"/>
          <w:bCs/>
          <w:sz w:val="24"/>
          <w:szCs w:val="24"/>
        </w:rPr>
        <w:t>- mikro przedsiębiorstwem</w:t>
      </w:r>
    </w:p>
    <w:p w:rsidR="008C43D0" w:rsidRPr="008C43D0" w:rsidRDefault="008C43D0" w:rsidP="008C43D0">
      <w:pPr>
        <w:numPr>
          <w:ilvl w:val="0"/>
          <w:numId w:val="31"/>
        </w:numPr>
        <w:autoSpaceDE w:val="0"/>
        <w:autoSpaceDN w:val="0"/>
        <w:adjustRightInd w:val="0"/>
        <w:spacing w:line="360" w:lineRule="auto"/>
        <w:rPr>
          <w:rFonts w:asciiTheme="minorHAnsi" w:hAnsiTheme="minorHAnsi" w:cstheme="minorHAnsi"/>
          <w:bCs/>
          <w:sz w:val="24"/>
          <w:szCs w:val="24"/>
        </w:rPr>
      </w:pPr>
      <w:r w:rsidRPr="008C43D0">
        <w:rPr>
          <w:rFonts w:asciiTheme="minorHAnsi" w:hAnsiTheme="minorHAnsi" w:cstheme="minorHAnsi"/>
          <w:bCs/>
          <w:sz w:val="24"/>
          <w:szCs w:val="24"/>
        </w:rPr>
        <w:t>- małym przedsiębiorstwem</w:t>
      </w:r>
    </w:p>
    <w:p w:rsidR="008C43D0" w:rsidRPr="008C43D0" w:rsidRDefault="008C43D0" w:rsidP="008C43D0">
      <w:pPr>
        <w:numPr>
          <w:ilvl w:val="0"/>
          <w:numId w:val="31"/>
        </w:numPr>
        <w:autoSpaceDE w:val="0"/>
        <w:autoSpaceDN w:val="0"/>
        <w:adjustRightInd w:val="0"/>
        <w:spacing w:line="360" w:lineRule="auto"/>
        <w:rPr>
          <w:rFonts w:asciiTheme="minorHAnsi" w:hAnsiTheme="minorHAnsi" w:cstheme="minorHAnsi"/>
          <w:bCs/>
          <w:sz w:val="24"/>
          <w:szCs w:val="24"/>
        </w:rPr>
      </w:pPr>
      <w:r w:rsidRPr="008C43D0">
        <w:rPr>
          <w:rFonts w:asciiTheme="minorHAnsi" w:hAnsiTheme="minorHAnsi" w:cstheme="minorHAnsi"/>
          <w:bCs/>
          <w:sz w:val="24"/>
          <w:szCs w:val="24"/>
        </w:rPr>
        <w:t>- średnim przedsiębiorstwem</w:t>
      </w:r>
    </w:p>
    <w:p w:rsidR="008C43D0" w:rsidRPr="008C43D0" w:rsidRDefault="008C43D0" w:rsidP="008C43D0">
      <w:pPr>
        <w:numPr>
          <w:ilvl w:val="0"/>
          <w:numId w:val="31"/>
        </w:numPr>
        <w:autoSpaceDE w:val="0"/>
        <w:autoSpaceDN w:val="0"/>
        <w:adjustRightInd w:val="0"/>
        <w:spacing w:line="360" w:lineRule="auto"/>
        <w:rPr>
          <w:rFonts w:asciiTheme="minorHAnsi" w:hAnsiTheme="minorHAnsi" w:cstheme="minorHAnsi"/>
          <w:bCs/>
          <w:sz w:val="24"/>
          <w:szCs w:val="24"/>
        </w:rPr>
      </w:pPr>
      <w:r w:rsidRPr="008C43D0">
        <w:rPr>
          <w:rFonts w:asciiTheme="minorHAnsi" w:hAnsiTheme="minorHAnsi" w:cstheme="minorHAnsi"/>
          <w:bCs/>
          <w:sz w:val="24"/>
          <w:szCs w:val="24"/>
        </w:rPr>
        <w:t>- dużym przedsiębiorstwem</w:t>
      </w:r>
    </w:p>
    <w:p w:rsidR="008C43D0" w:rsidRDefault="008C43D0" w:rsidP="008C43D0">
      <w:pPr>
        <w:rPr>
          <w:rFonts w:asciiTheme="minorHAnsi" w:hAnsiTheme="minorHAnsi" w:cstheme="minorHAnsi"/>
          <w:bCs/>
          <w:sz w:val="24"/>
          <w:szCs w:val="24"/>
        </w:rPr>
      </w:pPr>
      <w:r w:rsidRPr="008C43D0">
        <w:rPr>
          <w:rFonts w:asciiTheme="minorHAnsi" w:hAnsiTheme="minorHAnsi" w:cstheme="minorHAnsi"/>
          <w:bCs/>
          <w:sz w:val="24"/>
          <w:szCs w:val="24"/>
        </w:rPr>
        <w:t>* właściwe zaznaczyć</w:t>
      </w:r>
    </w:p>
    <w:p w:rsidR="008C43D0" w:rsidRDefault="008C43D0" w:rsidP="008C43D0">
      <w:pPr>
        <w:rPr>
          <w:rFonts w:asciiTheme="minorHAnsi" w:hAnsiTheme="minorHAnsi" w:cstheme="minorHAnsi"/>
          <w:bCs/>
          <w:sz w:val="24"/>
          <w:szCs w:val="24"/>
        </w:rPr>
      </w:pPr>
    </w:p>
    <w:p w:rsidR="008C43D0" w:rsidRDefault="008C43D0" w:rsidP="008C43D0">
      <w:pPr>
        <w:rPr>
          <w:rFonts w:asciiTheme="minorHAnsi" w:hAnsiTheme="minorHAnsi" w:cstheme="minorHAnsi"/>
          <w:bCs/>
          <w:sz w:val="24"/>
          <w:szCs w:val="24"/>
        </w:rPr>
      </w:pPr>
    </w:p>
    <w:p w:rsidR="008C43D0" w:rsidRDefault="008C43D0" w:rsidP="008C43D0">
      <w:pPr>
        <w:rPr>
          <w:rFonts w:asciiTheme="minorHAnsi" w:hAnsiTheme="minorHAnsi" w:cstheme="minorHAnsi"/>
          <w:bCs/>
          <w:sz w:val="24"/>
          <w:szCs w:val="24"/>
        </w:rPr>
      </w:pPr>
    </w:p>
    <w:p w:rsidR="008C43D0" w:rsidRDefault="008C43D0" w:rsidP="008C43D0">
      <w:pPr>
        <w:rPr>
          <w:rFonts w:asciiTheme="minorHAnsi" w:hAnsiTheme="minorHAnsi" w:cstheme="minorHAnsi"/>
          <w:bCs/>
          <w:sz w:val="24"/>
          <w:szCs w:val="24"/>
        </w:rPr>
      </w:pPr>
    </w:p>
    <w:p w:rsidR="008C43D0" w:rsidRDefault="008C43D0" w:rsidP="008C43D0">
      <w:pPr>
        <w:rPr>
          <w:rFonts w:asciiTheme="minorHAnsi" w:hAnsiTheme="minorHAnsi" w:cstheme="minorHAnsi"/>
          <w:bCs/>
          <w:sz w:val="24"/>
          <w:szCs w:val="24"/>
        </w:rPr>
      </w:pPr>
    </w:p>
    <w:p w:rsidR="008C43D0" w:rsidRDefault="008C43D0" w:rsidP="008C43D0">
      <w:pPr>
        <w:rPr>
          <w:rFonts w:asciiTheme="minorHAnsi" w:hAnsiTheme="minorHAnsi" w:cstheme="minorHAnsi"/>
          <w:bCs/>
          <w:sz w:val="24"/>
          <w:szCs w:val="24"/>
        </w:rPr>
      </w:pPr>
    </w:p>
    <w:p w:rsidR="008C43D0" w:rsidRDefault="008C43D0" w:rsidP="008C43D0"/>
    <w:tbl>
      <w:tblPr>
        <w:tblW w:w="14286" w:type="dxa"/>
        <w:tblInd w:w="55" w:type="dxa"/>
        <w:tblCellMar>
          <w:left w:w="70" w:type="dxa"/>
          <w:right w:w="70" w:type="dxa"/>
        </w:tblCellMar>
        <w:tblLook w:val="04A0" w:firstRow="1" w:lastRow="0" w:firstColumn="1" w:lastColumn="0" w:noHBand="0" w:noVBand="1"/>
      </w:tblPr>
      <w:tblGrid>
        <w:gridCol w:w="414"/>
        <w:gridCol w:w="6262"/>
        <w:gridCol w:w="788"/>
        <w:gridCol w:w="1070"/>
        <w:gridCol w:w="1140"/>
        <w:gridCol w:w="936"/>
        <w:gridCol w:w="1233"/>
        <w:gridCol w:w="1125"/>
        <w:gridCol w:w="1318"/>
      </w:tblGrid>
      <w:tr w:rsidR="00505EA6" w:rsidRPr="00505EA6" w:rsidTr="0060622B">
        <w:trPr>
          <w:trHeight w:val="255"/>
        </w:trPr>
        <w:tc>
          <w:tcPr>
            <w:tcW w:w="14286" w:type="dxa"/>
            <w:gridSpan w:val="9"/>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t xml:space="preserve"> PAKIET NR 30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Opis wyrobu medycznego</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sztuk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(kol.4 x kol.5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6262" w:type="dxa"/>
            <w:tcBorders>
              <w:top w:val="single" w:sz="4" w:space="0" w:color="auto"/>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r>
      <w:tr w:rsidR="00505EA6" w:rsidRPr="00505EA6" w:rsidTr="0060622B">
        <w:trPr>
          <w:trHeight w:val="300"/>
        </w:trPr>
        <w:tc>
          <w:tcPr>
            <w:tcW w:w="14286" w:type="dxa"/>
            <w:gridSpan w:val="9"/>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 xml:space="preserve">Środek hemostatyczny i </w:t>
            </w:r>
            <w:proofErr w:type="spellStart"/>
            <w:r w:rsidRPr="00505EA6">
              <w:rPr>
                <w:rFonts w:ascii="Times New Roman" w:hAnsi="Times New Roman"/>
                <w:b/>
                <w:bCs/>
                <w:sz w:val="16"/>
              </w:rPr>
              <w:t>przeciwzrostowy</w:t>
            </w:r>
            <w:proofErr w:type="spellEnd"/>
          </w:p>
        </w:tc>
      </w:tr>
      <w:tr w:rsidR="00505EA6" w:rsidRPr="00505EA6" w:rsidTr="0060622B">
        <w:trPr>
          <w:trHeight w:val="2595"/>
        </w:trPr>
        <w:tc>
          <w:tcPr>
            <w:tcW w:w="414" w:type="dxa"/>
            <w:tcBorders>
              <w:top w:val="nil"/>
              <w:left w:val="single" w:sz="8" w:space="0" w:color="auto"/>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6262" w:type="dxa"/>
            <w:tcBorders>
              <w:top w:val="single" w:sz="4" w:space="0" w:color="auto"/>
              <w:left w:val="nil"/>
              <w:bottom w:val="single" w:sz="4" w:space="0" w:color="auto"/>
              <w:right w:val="single" w:sz="4" w:space="0" w:color="000000"/>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Środek o jednoczesnym działaniu hemostatycznym i </w:t>
            </w:r>
            <w:proofErr w:type="spellStart"/>
            <w:r w:rsidRPr="00505EA6">
              <w:rPr>
                <w:rFonts w:ascii="Times New Roman" w:hAnsi="Times New Roman"/>
                <w:sz w:val="16"/>
              </w:rPr>
              <w:t>przeciwzrostowym</w:t>
            </w:r>
            <w:proofErr w:type="spellEnd"/>
            <w:r w:rsidRPr="00505EA6">
              <w:rPr>
                <w:rFonts w:ascii="Times New Roman" w:hAnsi="Times New Roman"/>
                <w:sz w:val="16"/>
              </w:rPr>
              <w:t xml:space="preserve">, zbudowany z hydrofilnych mikrocząstek oczyszczonej, naturalnej skrobi o wysokiej zdolności pochłaniania wody, przyspieszający kaskadę krzepnięcia i wytwarzający skrzep hemostatyczny, </w:t>
            </w:r>
            <w:proofErr w:type="spellStart"/>
            <w:r w:rsidRPr="00505EA6">
              <w:rPr>
                <w:rFonts w:ascii="Times New Roman" w:hAnsi="Times New Roman"/>
                <w:sz w:val="16"/>
              </w:rPr>
              <w:t>biokompatybilny</w:t>
            </w:r>
            <w:proofErr w:type="spellEnd"/>
            <w:r w:rsidRPr="00505EA6">
              <w:rPr>
                <w:rFonts w:ascii="Times New Roman" w:hAnsi="Times New Roman"/>
                <w:sz w:val="16"/>
              </w:rPr>
              <w:t xml:space="preserve">, wolny od pirogenów; produkowany w postaci proszku w jednorazowym </w:t>
            </w:r>
            <w:proofErr w:type="spellStart"/>
            <w:r w:rsidRPr="00505EA6">
              <w:rPr>
                <w:rFonts w:ascii="Times New Roman" w:hAnsi="Times New Roman"/>
                <w:sz w:val="16"/>
              </w:rPr>
              <w:t>aplikatorze</w:t>
            </w:r>
            <w:proofErr w:type="spellEnd"/>
            <w:r w:rsidRPr="00505EA6">
              <w:rPr>
                <w:rFonts w:ascii="Times New Roman" w:hAnsi="Times New Roman"/>
                <w:sz w:val="16"/>
              </w:rPr>
              <w:t xml:space="preserve">, o możliwości zaaplikowania w postaci proszku, pasty lub żelu. Jednorazowy </w:t>
            </w:r>
            <w:proofErr w:type="spellStart"/>
            <w:r w:rsidRPr="00505EA6">
              <w:rPr>
                <w:rFonts w:ascii="Times New Roman" w:hAnsi="Times New Roman"/>
                <w:sz w:val="16"/>
              </w:rPr>
              <w:t>aplikator</w:t>
            </w:r>
            <w:proofErr w:type="spellEnd"/>
            <w:r w:rsidRPr="00505EA6">
              <w:rPr>
                <w:rFonts w:ascii="Times New Roman" w:hAnsi="Times New Roman"/>
                <w:sz w:val="16"/>
              </w:rPr>
              <w:t>, 3g.</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75</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520"/>
        </w:trPr>
        <w:tc>
          <w:tcPr>
            <w:tcW w:w="414" w:type="dxa"/>
            <w:tcBorders>
              <w:top w:val="nil"/>
              <w:left w:val="single" w:sz="8" w:space="0" w:color="auto"/>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6262" w:type="dxa"/>
            <w:tcBorders>
              <w:top w:val="single" w:sz="4" w:space="0" w:color="auto"/>
              <w:left w:val="nil"/>
              <w:bottom w:val="single" w:sz="4" w:space="0" w:color="auto"/>
              <w:right w:val="single" w:sz="4" w:space="0" w:color="000000"/>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Środek o jednoczesnym działaniu hemostatycznym i </w:t>
            </w:r>
            <w:proofErr w:type="spellStart"/>
            <w:r w:rsidRPr="00505EA6">
              <w:rPr>
                <w:rFonts w:ascii="Times New Roman" w:hAnsi="Times New Roman"/>
                <w:sz w:val="16"/>
              </w:rPr>
              <w:t>przeciwzrostowym</w:t>
            </w:r>
            <w:proofErr w:type="spellEnd"/>
            <w:r w:rsidRPr="00505EA6">
              <w:rPr>
                <w:rFonts w:ascii="Times New Roman" w:hAnsi="Times New Roman"/>
                <w:sz w:val="16"/>
              </w:rPr>
              <w:t xml:space="preserve">, zbudowany z hydrofilnych mikrocząstek oczyszczonej, naturalnej skrobi o wysokiej zdolności pochłaniania wody, przyspieszający kaskadę krzepnięcia i wytwarzający skrzep hemostatyczny, </w:t>
            </w:r>
            <w:proofErr w:type="spellStart"/>
            <w:r w:rsidRPr="00505EA6">
              <w:rPr>
                <w:rFonts w:ascii="Times New Roman" w:hAnsi="Times New Roman"/>
                <w:sz w:val="16"/>
              </w:rPr>
              <w:t>biokompatybilny</w:t>
            </w:r>
            <w:proofErr w:type="spellEnd"/>
            <w:r w:rsidRPr="00505EA6">
              <w:rPr>
                <w:rFonts w:ascii="Times New Roman" w:hAnsi="Times New Roman"/>
                <w:sz w:val="16"/>
              </w:rPr>
              <w:t xml:space="preserve">, wolny od pirogenów; produkowany w postaci proszku w jednorazowym </w:t>
            </w:r>
            <w:proofErr w:type="spellStart"/>
            <w:r w:rsidRPr="00505EA6">
              <w:rPr>
                <w:rFonts w:ascii="Times New Roman" w:hAnsi="Times New Roman"/>
                <w:sz w:val="16"/>
              </w:rPr>
              <w:t>aplikatorze</w:t>
            </w:r>
            <w:proofErr w:type="spellEnd"/>
            <w:r w:rsidRPr="00505EA6">
              <w:rPr>
                <w:rFonts w:ascii="Times New Roman" w:hAnsi="Times New Roman"/>
                <w:sz w:val="16"/>
              </w:rPr>
              <w:t xml:space="preserve">, o możliwości zaaplikowania w postaci proszku, pasty lub żelu. Jednorazowy </w:t>
            </w:r>
            <w:proofErr w:type="spellStart"/>
            <w:r w:rsidRPr="00505EA6">
              <w:rPr>
                <w:rFonts w:ascii="Times New Roman" w:hAnsi="Times New Roman"/>
                <w:sz w:val="16"/>
              </w:rPr>
              <w:t>aplikator</w:t>
            </w:r>
            <w:proofErr w:type="spellEnd"/>
            <w:r w:rsidRPr="00505EA6">
              <w:rPr>
                <w:rFonts w:ascii="Times New Roman" w:hAnsi="Times New Roman"/>
                <w:sz w:val="16"/>
              </w:rPr>
              <w:t xml:space="preserve"> , 5g.</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150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520"/>
        </w:trPr>
        <w:tc>
          <w:tcPr>
            <w:tcW w:w="414" w:type="dxa"/>
            <w:tcBorders>
              <w:top w:val="nil"/>
              <w:left w:val="single" w:sz="8" w:space="0" w:color="auto"/>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lastRenderedPageBreak/>
              <w:t>3.</w:t>
            </w:r>
          </w:p>
        </w:tc>
        <w:tc>
          <w:tcPr>
            <w:tcW w:w="6262" w:type="dxa"/>
            <w:tcBorders>
              <w:top w:val="single" w:sz="4" w:space="0" w:color="auto"/>
              <w:left w:val="nil"/>
              <w:bottom w:val="single" w:sz="4" w:space="0" w:color="auto"/>
              <w:right w:val="single" w:sz="4" w:space="0" w:color="000000"/>
            </w:tcBorders>
            <w:shd w:val="clear" w:color="000000" w:fill="FFFFFF"/>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xml:space="preserve">Jednorazowy, sterylny </w:t>
            </w:r>
            <w:proofErr w:type="spellStart"/>
            <w:r w:rsidRPr="00505EA6">
              <w:rPr>
                <w:rFonts w:ascii="Times New Roman" w:hAnsi="Times New Roman"/>
                <w:sz w:val="16"/>
              </w:rPr>
              <w:t>aplikator</w:t>
            </w:r>
            <w:proofErr w:type="spellEnd"/>
            <w:r w:rsidRPr="00505EA6">
              <w:rPr>
                <w:rFonts w:ascii="Times New Roman" w:hAnsi="Times New Roman"/>
                <w:sz w:val="16"/>
              </w:rPr>
              <w:t xml:space="preserve"> kompatybilny ze środkiem hemostatycznym opisanym w pozycjach 1 i 2, przeznaczony do procedur </w:t>
            </w:r>
            <w:proofErr w:type="spellStart"/>
            <w:r w:rsidRPr="00505EA6">
              <w:rPr>
                <w:rFonts w:ascii="Times New Roman" w:hAnsi="Times New Roman"/>
                <w:sz w:val="16"/>
              </w:rPr>
              <w:t>laparoskopowych,dwufunkcyjny</w:t>
            </w:r>
            <w:proofErr w:type="spellEnd"/>
            <w:r w:rsidRPr="00505EA6">
              <w:rPr>
                <w:rFonts w:ascii="Times New Roman" w:hAnsi="Times New Roman"/>
                <w:sz w:val="16"/>
              </w:rPr>
              <w:t xml:space="preserve"> ( </w:t>
            </w:r>
            <w:proofErr w:type="spellStart"/>
            <w:r w:rsidRPr="00505EA6">
              <w:rPr>
                <w:rFonts w:ascii="Times New Roman" w:hAnsi="Times New Roman"/>
                <w:sz w:val="16"/>
              </w:rPr>
              <w:t>elstyczny</w:t>
            </w:r>
            <w:proofErr w:type="spellEnd"/>
            <w:r w:rsidRPr="00505EA6">
              <w:rPr>
                <w:rFonts w:ascii="Times New Roman" w:hAnsi="Times New Roman"/>
                <w:sz w:val="16"/>
              </w:rPr>
              <w:t xml:space="preserve"> cewnik wewnętrzny o długości 38 cm, sztywna prowadnica o długości 33 cm ), wyposażony w dwudzielny uchwyt, pakowany pojedynczo.</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b/>
                <w:bCs/>
                <w:sz w:val="16"/>
              </w:rPr>
            </w:pPr>
            <w:r w:rsidRPr="00505EA6">
              <w:rPr>
                <w:rFonts w:ascii="Times New Roman" w:hAnsi="Times New Roman"/>
                <w:b/>
                <w:bCs/>
                <w:sz w:val="16"/>
              </w:rPr>
              <w:t>30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6"/>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D932BC" w:rsidRPr="00D932BC" w:rsidRDefault="00D932BC" w:rsidP="00D932BC">
      <w:pPr>
        <w:spacing w:line="360" w:lineRule="auto"/>
        <w:rPr>
          <w:rFonts w:asciiTheme="minorHAnsi" w:hAnsiTheme="minorHAnsi" w:cstheme="minorHAnsi"/>
          <w:bCs/>
          <w:sz w:val="24"/>
          <w:szCs w:val="24"/>
        </w:rPr>
      </w:pPr>
      <w:r w:rsidRPr="00D932BC">
        <w:rPr>
          <w:rFonts w:asciiTheme="minorHAnsi" w:hAnsiTheme="minorHAnsi" w:cstheme="minorHAnsi"/>
          <w:b/>
          <w:bCs/>
          <w:sz w:val="24"/>
          <w:szCs w:val="24"/>
        </w:rPr>
        <w:t>Uwaga:</w:t>
      </w:r>
      <w:r w:rsidRPr="00D932BC">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D932BC" w:rsidRPr="00D932BC" w:rsidRDefault="00D932BC" w:rsidP="00D932BC">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D932BC" w:rsidRPr="00D932BC" w:rsidTr="00D932BC">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932BC" w:rsidRPr="00D932BC" w:rsidRDefault="00D932BC" w:rsidP="00D932BC">
            <w:pPr>
              <w:spacing w:line="360" w:lineRule="auto"/>
              <w:rPr>
                <w:rFonts w:asciiTheme="minorHAnsi" w:hAnsiTheme="minorHAnsi" w:cstheme="minorHAnsi"/>
                <w:sz w:val="24"/>
                <w:szCs w:val="24"/>
              </w:rPr>
            </w:pPr>
            <w:r w:rsidRPr="00D932BC">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932BC" w:rsidRPr="00D932BC" w:rsidRDefault="00D932BC" w:rsidP="00D932BC">
            <w:pPr>
              <w:spacing w:line="360" w:lineRule="auto"/>
              <w:rPr>
                <w:rFonts w:asciiTheme="minorHAnsi" w:hAnsiTheme="minorHAnsi" w:cstheme="minorHAnsi"/>
                <w:sz w:val="24"/>
                <w:szCs w:val="24"/>
              </w:rPr>
            </w:pPr>
            <w:r w:rsidRPr="00D932BC">
              <w:rPr>
                <w:rFonts w:asciiTheme="minorHAnsi" w:hAnsiTheme="minorHAnsi" w:cstheme="minorHAnsi"/>
                <w:sz w:val="24"/>
                <w:szCs w:val="24"/>
              </w:rPr>
              <w:t>Nazwy firm podwykonawców:</w:t>
            </w:r>
          </w:p>
        </w:tc>
      </w:tr>
      <w:tr w:rsidR="00D932BC" w:rsidRPr="00D932BC" w:rsidTr="00D932BC">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D932BC" w:rsidRPr="00D932BC" w:rsidRDefault="00D932BC" w:rsidP="00D932BC">
            <w:pPr>
              <w:spacing w:line="360" w:lineRule="auto"/>
              <w:rPr>
                <w:rFonts w:asciiTheme="minorHAnsi" w:hAnsiTheme="minorHAnsi" w:cstheme="minorHAnsi"/>
                <w:sz w:val="24"/>
                <w:szCs w:val="24"/>
              </w:rPr>
            </w:pPr>
          </w:p>
          <w:p w:rsidR="00D932BC" w:rsidRPr="00D932BC" w:rsidRDefault="00D932BC" w:rsidP="00D932BC">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D932BC" w:rsidRPr="00D932BC" w:rsidRDefault="00D932BC" w:rsidP="00D932BC">
            <w:pPr>
              <w:spacing w:line="360" w:lineRule="auto"/>
              <w:rPr>
                <w:rFonts w:asciiTheme="minorHAnsi" w:hAnsiTheme="minorHAnsi" w:cstheme="minorHAnsi"/>
                <w:sz w:val="24"/>
                <w:szCs w:val="24"/>
              </w:rPr>
            </w:pPr>
          </w:p>
        </w:tc>
      </w:tr>
    </w:tbl>
    <w:p w:rsidR="00D932BC" w:rsidRPr="00D932BC" w:rsidRDefault="00D932BC" w:rsidP="00D932BC">
      <w:pPr>
        <w:spacing w:line="360" w:lineRule="auto"/>
        <w:rPr>
          <w:rFonts w:asciiTheme="minorHAnsi" w:hAnsiTheme="minorHAnsi" w:cstheme="minorHAnsi"/>
          <w:sz w:val="24"/>
          <w:szCs w:val="24"/>
        </w:rPr>
      </w:pPr>
      <w:r w:rsidRPr="00D932BC">
        <w:rPr>
          <w:rFonts w:asciiTheme="minorHAnsi" w:hAnsiTheme="minorHAnsi" w:cstheme="minorHAnsi"/>
          <w:sz w:val="24"/>
          <w:szCs w:val="24"/>
        </w:rPr>
        <w:t xml:space="preserve">W przypadku braku takiego wskazania Zamawiający uzna, iż Wykonawca będzie realizował zamówienie bez udziału Podwykonawców  </w:t>
      </w:r>
    </w:p>
    <w:p w:rsidR="00D932BC" w:rsidRPr="00D932BC" w:rsidRDefault="00D932BC" w:rsidP="00D932BC">
      <w:pPr>
        <w:spacing w:line="360" w:lineRule="auto"/>
        <w:rPr>
          <w:rFonts w:asciiTheme="minorHAnsi" w:hAnsiTheme="minorHAnsi" w:cstheme="minorHAnsi"/>
          <w:sz w:val="24"/>
          <w:szCs w:val="24"/>
        </w:rPr>
      </w:pPr>
      <w:r w:rsidRPr="00D932BC">
        <w:rPr>
          <w:rFonts w:asciiTheme="minorHAnsi" w:hAnsiTheme="minorHAnsi" w:cstheme="minorHAnsi"/>
          <w:sz w:val="24"/>
          <w:szCs w:val="24"/>
        </w:rPr>
        <w:t>Oświadczam, że wypełniłem obowiązki informacyjne przewidziane w art. 13 lub art. 14 RODO</w:t>
      </w:r>
      <w:r w:rsidRPr="00D932BC">
        <w:rPr>
          <w:rFonts w:asciiTheme="minorHAnsi" w:hAnsiTheme="minorHAnsi" w:cstheme="minorHAnsi"/>
          <w:sz w:val="24"/>
          <w:szCs w:val="24"/>
          <w:vertAlign w:val="superscript"/>
        </w:rPr>
        <w:t>1)</w:t>
      </w:r>
      <w:r w:rsidRPr="00D932BC">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D932BC" w:rsidRPr="00D932BC" w:rsidRDefault="00D932BC" w:rsidP="00D932BC">
      <w:pPr>
        <w:spacing w:line="360" w:lineRule="auto"/>
        <w:rPr>
          <w:rFonts w:asciiTheme="minorHAnsi" w:hAnsiTheme="minorHAnsi" w:cstheme="minorHAnsi"/>
          <w:sz w:val="24"/>
          <w:szCs w:val="24"/>
        </w:rPr>
      </w:pPr>
      <w:r w:rsidRPr="00D932BC">
        <w:rPr>
          <w:rFonts w:asciiTheme="minorHAnsi" w:hAnsiTheme="minorHAnsi" w:cstheme="minorHAnsi"/>
          <w:sz w:val="24"/>
          <w:szCs w:val="24"/>
          <w:vertAlign w:val="superscript"/>
        </w:rPr>
        <w:t xml:space="preserve">1) </w:t>
      </w:r>
      <w:r w:rsidRPr="00D932BC">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932BC" w:rsidRPr="00D932BC" w:rsidRDefault="00D932BC" w:rsidP="00D932BC">
      <w:pPr>
        <w:spacing w:line="360" w:lineRule="auto"/>
        <w:ind w:left="142" w:hanging="142"/>
        <w:rPr>
          <w:rFonts w:asciiTheme="minorHAnsi" w:hAnsiTheme="minorHAnsi" w:cstheme="minorHAnsi"/>
          <w:sz w:val="24"/>
          <w:szCs w:val="24"/>
        </w:rPr>
      </w:pPr>
      <w:r w:rsidRPr="00D932BC">
        <w:rPr>
          <w:rFonts w:asciiTheme="minorHAnsi" w:hAnsiTheme="minorHAnsi" w:cstheme="minorHAnsi"/>
          <w:sz w:val="24"/>
          <w:szCs w:val="24"/>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932BC" w:rsidRPr="00D932BC" w:rsidRDefault="00D932BC" w:rsidP="00D932BC">
      <w:pPr>
        <w:shd w:val="clear" w:color="auto" w:fill="EEECE1"/>
        <w:spacing w:line="360" w:lineRule="auto"/>
        <w:rPr>
          <w:rFonts w:asciiTheme="minorHAnsi" w:hAnsiTheme="minorHAnsi" w:cstheme="minorHAnsi"/>
          <w:b/>
          <w:bCs/>
          <w:sz w:val="24"/>
          <w:szCs w:val="24"/>
        </w:rPr>
      </w:pPr>
      <w:r w:rsidRPr="00D932BC">
        <w:rPr>
          <w:rFonts w:asciiTheme="minorHAnsi" w:hAnsiTheme="minorHAnsi" w:cstheme="minorHAnsi"/>
          <w:b/>
          <w:bCs/>
          <w:sz w:val="24"/>
          <w:szCs w:val="24"/>
        </w:rPr>
        <w:t>OŚWIADCZENIE DOTYCZĄCE DEFINICJI PRZEDSIĘBIORSTWA:</w:t>
      </w:r>
    </w:p>
    <w:p w:rsidR="00D932BC" w:rsidRPr="00D932BC" w:rsidRDefault="00D932BC" w:rsidP="00D932BC">
      <w:pPr>
        <w:autoSpaceDE w:val="0"/>
        <w:autoSpaceDN w:val="0"/>
        <w:adjustRightInd w:val="0"/>
        <w:spacing w:line="360" w:lineRule="auto"/>
        <w:rPr>
          <w:rFonts w:asciiTheme="minorHAnsi" w:hAnsiTheme="minorHAnsi" w:cstheme="minorHAnsi"/>
          <w:bCs/>
          <w:sz w:val="24"/>
          <w:szCs w:val="24"/>
        </w:rPr>
      </w:pPr>
      <w:r w:rsidRPr="00D932BC">
        <w:rPr>
          <w:rFonts w:asciiTheme="minorHAnsi" w:hAnsiTheme="minorHAnsi" w:cstheme="minorHAnsi"/>
          <w:sz w:val="24"/>
          <w:szCs w:val="24"/>
        </w:rPr>
        <w:t xml:space="preserve">Oświadczam, że zgodnie z </w:t>
      </w:r>
      <w:r w:rsidRPr="00D932BC">
        <w:rPr>
          <w:rFonts w:asciiTheme="minorHAnsi" w:hAnsiTheme="minorHAnsi" w:cstheme="minorHAnsi"/>
          <w:bCs/>
          <w:sz w:val="24"/>
          <w:szCs w:val="24"/>
        </w:rPr>
        <w:t>ROZPORZĄDZENIEM KOMISJI (UE) NR 651/2014 z dnia 17 czerwca 2014 r.  jestem:</w:t>
      </w:r>
    </w:p>
    <w:p w:rsidR="00D932BC" w:rsidRPr="00D932BC" w:rsidRDefault="00D932BC" w:rsidP="00D932BC">
      <w:pPr>
        <w:numPr>
          <w:ilvl w:val="0"/>
          <w:numId w:val="31"/>
        </w:numPr>
        <w:autoSpaceDE w:val="0"/>
        <w:autoSpaceDN w:val="0"/>
        <w:adjustRightInd w:val="0"/>
        <w:spacing w:line="360" w:lineRule="auto"/>
        <w:rPr>
          <w:rFonts w:asciiTheme="minorHAnsi" w:hAnsiTheme="minorHAnsi" w:cstheme="minorHAnsi"/>
          <w:bCs/>
          <w:sz w:val="24"/>
          <w:szCs w:val="24"/>
        </w:rPr>
      </w:pPr>
      <w:r w:rsidRPr="00D932BC">
        <w:rPr>
          <w:rFonts w:asciiTheme="minorHAnsi" w:hAnsiTheme="minorHAnsi" w:cstheme="minorHAnsi"/>
          <w:bCs/>
          <w:sz w:val="24"/>
          <w:szCs w:val="24"/>
        </w:rPr>
        <w:t>- mikro przedsiębiorstwem</w:t>
      </w:r>
    </w:p>
    <w:p w:rsidR="00D932BC" w:rsidRPr="00D932BC" w:rsidRDefault="00D932BC" w:rsidP="00D932BC">
      <w:pPr>
        <w:numPr>
          <w:ilvl w:val="0"/>
          <w:numId w:val="31"/>
        </w:numPr>
        <w:autoSpaceDE w:val="0"/>
        <w:autoSpaceDN w:val="0"/>
        <w:adjustRightInd w:val="0"/>
        <w:spacing w:line="360" w:lineRule="auto"/>
        <w:rPr>
          <w:rFonts w:asciiTheme="minorHAnsi" w:hAnsiTheme="minorHAnsi" w:cstheme="minorHAnsi"/>
          <w:bCs/>
          <w:sz w:val="24"/>
          <w:szCs w:val="24"/>
        </w:rPr>
      </w:pPr>
      <w:r w:rsidRPr="00D932BC">
        <w:rPr>
          <w:rFonts w:asciiTheme="minorHAnsi" w:hAnsiTheme="minorHAnsi" w:cstheme="minorHAnsi"/>
          <w:bCs/>
          <w:sz w:val="24"/>
          <w:szCs w:val="24"/>
        </w:rPr>
        <w:t>- małym przedsiębiorstwem</w:t>
      </w:r>
    </w:p>
    <w:p w:rsidR="00D932BC" w:rsidRPr="00D932BC" w:rsidRDefault="00D932BC" w:rsidP="00D932BC">
      <w:pPr>
        <w:numPr>
          <w:ilvl w:val="0"/>
          <w:numId w:val="31"/>
        </w:numPr>
        <w:autoSpaceDE w:val="0"/>
        <w:autoSpaceDN w:val="0"/>
        <w:adjustRightInd w:val="0"/>
        <w:spacing w:line="360" w:lineRule="auto"/>
        <w:rPr>
          <w:rFonts w:asciiTheme="minorHAnsi" w:hAnsiTheme="minorHAnsi" w:cstheme="minorHAnsi"/>
          <w:bCs/>
          <w:sz w:val="24"/>
          <w:szCs w:val="24"/>
        </w:rPr>
      </w:pPr>
      <w:r w:rsidRPr="00D932BC">
        <w:rPr>
          <w:rFonts w:asciiTheme="minorHAnsi" w:hAnsiTheme="minorHAnsi" w:cstheme="minorHAnsi"/>
          <w:bCs/>
          <w:sz w:val="24"/>
          <w:szCs w:val="24"/>
        </w:rPr>
        <w:t>- średnim przedsiębiorstwem</w:t>
      </w:r>
    </w:p>
    <w:p w:rsidR="00D932BC" w:rsidRPr="00D932BC" w:rsidRDefault="00D932BC" w:rsidP="00D932BC">
      <w:pPr>
        <w:numPr>
          <w:ilvl w:val="0"/>
          <w:numId w:val="31"/>
        </w:numPr>
        <w:autoSpaceDE w:val="0"/>
        <w:autoSpaceDN w:val="0"/>
        <w:adjustRightInd w:val="0"/>
        <w:spacing w:line="360" w:lineRule="auto"/>
        <w:rPr>
          <w:rFonts w:asciiTheme="minorHAnsi" w:hAnsiTheme="minorHAnsi" w:cstheme="minorHAnsi"/>
          <w:bCs/>
          <w:sz w:val="24"/>
          <w:szCs w:val="24"/>
        </w:rPr>
      </w:pPr>
      <w:r w:rsidRPr="00D932BC">
        <w:rPr>
          <w:rFonts w:asciiTheme="minorHAnsi" w:hAnsiTheme="minorHAnsi" w:cstheme="minorHAnsi"/>
          <w:bCs/>
          <w:sz w:val="24"/>
          <w:szCs w:val="24"/>
        </w:rPr>
        <w:t>- dużym przedsiębiorstwem</w:t>
      </w:r>
    </w:p>
    <w:p w:rsidR="00D932BC" w:rsidRDefault="00D932BC" w:rsidP="00D932BC">
      <w:pPr>
        <w:rPr>
          <w:rFonts w:asciiTheme="minorHAnsi" w:hAnsiTheme="minorHAnsi" w:cstheme="minorHAnsi"/>
          <w:bCs/>
          <w:sz w:val="24"/>
          <w:szCs w:val="24"/>
        </w:rPr>
      </w:pPr>
      <w:r w:rsidRPr="00D932BC">
        <w:rPr>
          <w:rFonts w:asciiTheme="minorHAnsi" w:hAnsiTheme="minorHAnsi" w:cstheme="minorHAnsi"/>
          <w:bCs/>
          <w:sz w:val="24"/>
          <w:szCs w:val="24"/>
        </w:rPr>
        <w:t>* właściwe zaznaczyć</w:t>
      </w:r>
    </w:p>
    <w:p w:rsidR="00D932BC" w:rsidRDefault="00D932BC" w:rsidP="00D932BC"/>
    <w:p w:rsidR="008C43D0" w:rsidRDefault="008C43D0" w:rsidP="00D932BC"/>
    <w:p w:rsidR="008C43D0" w:rsidRDefault="008C43D0" w:rsidP="00D932BC"/>
    <w:p w:rsidR="008C43D0" w:rsidRDefault="008C43D0" w:rsidP="00D932BC"/>
    <w:p w:rsidR="008C43D0" w:rsidRDefault="008C43D0" w:rsidP="00D932BC"/>
    <w:p w:rsidR="008C43D0" w:rsidRDefault="008C43D0" w:rsidP="00D932BC"/>
    <w:p w:rsidR="008C43D0" w:rsidRDefault="008C43D0" w:rsidP="00D932BC"/>
    <w:p w:rsidR="008C43D0" w:rsidRDefault="008C43D0" w:rsidP="00D932BC"/>
    <w:p w:rsidR="008C43D0" w:rsidRDefault="008C43D0" w:rsidP="00D932BC"/>
    <w:p w:rsidR="008C43D0" w:rsidRDefault="008C43D0" w:rsidP="00D932BC"/>
    <w:p w:rsidR="008C43D0" w:rsidRDefault="008C43D0" w:rsidP="00D932BC"/>
    <w:p w:rsidR="008C43D0" w:rsidRDefault="008C43D0" w:rsidP="00D932BC"/>
    <w:p w:rsidR="008C43D0" w:rsidRDefault="008C43D0" w:rsidP="00D932BC"/>
    <w:p w:rsidR="008C43D0" w:rsidRDefault="008C43D0" w:rsidP="00D932BC"/>
    <w:p w:rsidR="008C43D0" w:rsidRDefault="008C43D0" w:rsidP="00D932BC"/>
    <w:p w:rsidR="008C43D0" w:rsidRDefault="008C43D0" w:rsidP="00D932BC"/>
    <w:p w:rsidR="008C43D0" w:rsidRDefault="008C43D0" w:rsidP="00D932BC"/>
    <w:tbl>
      <w:tblPr>
        <w:tblW w:w="14286" w:type="dxa"/>
        <w:tblInd w:w="55" w:type="dxa"/>
        <w:tblCellMar>
          <w:left w:w="70" w:type="dxa"/>
          <w:right w:w="70" w:type="dxa"/>
        </w:tblCellMar>
        <w:tblLook w:val="04A0" w:firstRow="1" w:lastRow="0" w:firstColumn="1" w:lastColumn="0" w:noHBand="0" w:noVBand="1"/>
      </w:tblPr>
      <w:tblGrid>
        <w:gridCol w:w="414"/>
        <w:gridCol w:w="760"/>
        <w:gridCol w:w="955"/>
        <w:gridCol w:w="796"/>
        <w:gridCol w:w="595"/>
        <w:gridCol w:w="853"/>
        <w:gridCol w:w="1322"/>
        <w:gridCol w:w="981"/>
        <w:gridCol w:w="788"/>
        <w:gridCol w:w="1070"/>
        <w:gridCol w:w="1140"/>
        <w:gridCol w:w="936"/>
        <w:gridCol w:w="1233"/>
        <w:gridCol w:w="1125"/>
        <w:gridCol w:w="1318"/>
      </w:tblGrid>
      <w:tr w:rsidR="00505EA6" w:rsidRPr="00505EA6" w:rsidTr="0060622B">
        <w:trPr>
          <w:trHeight w:val="255"/>
        </w:trPr>
        <w:tc>
          <w:tcPr>
            <w:tcW w:w="14286" w:type="dxa"/>
            <w:gridSpan w:val="15"/>
            <w:tcBorders>
              <w:top w:val="single" w:sz="8" w:space="0" w:color="auto"/>
              <w:left w:val="single" w:sz="8" w:space="0" w:color="auto"/>
              <w:bottom w:val="single" w:sz="4" w:space="0" w:color="auto"/>
              <w:right w:val="single" w:sz="8" w:space="0" w:color="000000"/>
            </w:tcBorders>
            <w:shd w:val="clear" w:color="000000" w:fill="92D050"/>
            <w:vAlign w:val="center"/>
            <w:hideMark/>
          </w:tcPr>
          <w:p w:rsidR="00505EA6" w:rsidRPr="00505EA6" w:rsidRDefault="00505EA6" w:rsidP="00505EA6">
            <w:pPr>
              <w:rPr>
                <w:rFonts w:ascii="Arial Narrow" w:hAnsi="Arial Narrow" w:cs="Arial"/>
                <w:b/>
                <w:bCs/>
                <w:sz w:val="20"/>
                <w:szCs w:val="20"/>
              </w:rPr>
            </w:pPr>
            <w:r w:rsidRPr="00505EA6">
              <w:rPr>
                <w:rFonts w:ascii="Arial Narrow" w:hAnsi="Arial Narrow" w:cs="Arial"/>
                <w:b/>
                <w:bCs/>
                <w:sz w:val="20"/>
                <w:szCs w:val="20"/>
              </w:rPr>
              <w:lastRenderedPageBreak/>
              <w:t xml:space="preserve"> PAKIET NR 31 </w:t>
            </w:r>
          </w:p>
        </w:tc>
      </w:tr>
      <w:tr w:rsidR="00505EA6" w:rsidRPr="00505EA6" w:rsidTr="0060622B">
        <w:trPr>
          <w:trHeight w:val="1275"/>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L.p.</w:t>
            </w:r>
          </w:p>
        </w:tc>
        <w:tc>
          <w:tcPr>
            <w:tcW w:w="760"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Grubość szwu</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Długość szwu</w:t>
            </w:r>
          </w:p>
        </w:tc>
        <w:tc>
          <w:tcPr>
            <w:tcW w:w="796"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Średnica koła</w:t>
            </w:r>
          </w:p>
        </w:tc>
        <w:tc>
          <w:tcPr>
            <w:tcW w:w="595"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Ilość igieł</w:t>
            </w:r>
          </w:p>
        </w:tc>
        <w:tc>
          <w:tcPr>
            <w:tcW w:w="853"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Długość igły </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Rodzaj igły </w:t>
            </w:r>
          </w:p>
        </w:tc>
        <w:tc>
          <w:tcPr>
            <w:tcW w:w="981"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Kolor szwu</w:t>
            </w:r>
          </w:p>
        </w:tc>
        <w:tc>
          <w:tcPr>
            <w:tcW w:w="788"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Ilość saszetek </w:t>
            </w:r>
          </w:p>
        </w:tc>
        <w:tc>
          <w:tcPr>
            <w:tcW w:w="107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Liczba oferowanych opakowań</w:t>
            </w:r>
          </w:p>
        </w:tc>
        <w:tc>
          <w:tcPr>
            <w:tcW w:w="1140" w:type="dxa"/>
            <w:tcBorders>
              <w:top w:val="nil"/>
              <w:left w:val="nil"/>
              <w:bottom w:val="single" w:sz="4" w:space="0" w:color="auto"/>
              <w:right w:val="single" w:sz="4" w:space="0" w:color="auto"/>
            </w:tcBorders>
            <w:shd w:val="clear" w:color="000000" w:fill="FFFFFF"/>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Cena jednostkowa netto za op. (czyli bez podatku VAT) </w:t>
            </w:r>
          </w:p>
        </w:tc>
        <w:tc>
          <w:tcPr>
            <w:tcW w:w="936"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Stawka podatku VAT </w:t>
            </w:r>
          </w:p>
        </w:tc>
        <w:tc>
          <w:tcPr>
            <w:tcW w:w="123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Wartość brutto (kol.10 x kol.11 x współczynnik stawki podatku VAT)</w:t>
            </w:r>
          </w:p>
        </w:tc>
        <w:tc>
          <w:tcPr>
            <w:tcW w:w="112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Numer katalogowy</w:t>
            </w:r>
          </w:p>
        </w:tc>
        <w:tc>
          <w:tcPr>
            <w:tcW w:w="1318" w:type="dxa"/>
            <w:tcBorders>
              <w:top w:val="nil"/>
              <w:left w:val="nil"/>
              <w:bottom w:val="single" w:sz="4" w:space="0" w:color="auto"/>
              <w:right w:val="single" w:sz="8" w:space="0" w:color="auto"/>
            </w:tcBorders>
            <w:shd w:val="clear" w:color="auto" w:fill="auto"/>
            <w:vAlign w:val="center"/>
            <w:hideMark/>
          </w:tcPr>
          <w:p w:rsidR="00505EA6" w:rsidRPr="00505EA6" w:rsidRDefault="00505EA6" w:rsidP="00505EA6">
            <w:pPr>
              <w:jc w:val="center"/>
              <w:rPr>
                <w:rFonts w:ascii="Arial Narrow" w:hAnsi="Arial Narrow" w:cs="Arial"/>
                <w:sz w:val="20"/>
                <w:szCs w:val="20"/>
              </w:rPr>
            </w:pPr>
            <w:r w:rsidRPr="00505EA6">
              <w:rPr>
                <w:rFonts w:ascii="Arial Narrow" w:hAnsi="Arial Narrow" w:cs="Arial"/>
                <w:sz w:val="20"/>
                <w:szCs w:val="20"/>
              </w:rPr>
              <w:t xml:space="preserve"> Nazwa handlowa i ilość w opakowaniu </w:t>
            </w:r>
          </w:p>
        </w:tc>
      </w:tr>
      <w:tr w:rsidR="00505EA6" w:rsidRPr="00505EA6" w:rsidTr="0060622B">
        <w:trPr>
          <w:trHeight w:val="255"/>
        </w:trPr>
        <w:tc>
          <w:tcPr>
            <w:tcW w:w="414" w:type="dxa"/>
            <w:tcBorders>
              <w:top w:val="nil"/>
              <w:left w:val="single" w:sz="8" w:space="0" w:color="auto"/>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w:t>
            </w:r>
          </w:p>
        </w:tc>
        <w:tc>
          <w:tcPr>
            <w:tcW w:w="76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2</w:t>
            </w:r>
          </w:p>
        </w:tc>
        <w:tc>
          <w:tcPr>
            <w:tcW w:w="95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3</w:t>
            </w:r>
          </w:p>
        </w:tc>
        <w:tc>
          <w:tcPr>
            <w:tcW w:w="796"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4</w:t>
            </w:r>
          </w:p>
        </w:tc>
        <w:tc>
          <w:tcPr>
            <w:tcW w:w="59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5</w:t>
            </w:r>
          </w:p>
        </w:tc>
        <w:tc>
          <w:tcPr>
            <w:tcW w:w="853"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6</w:t>
            </w:r>
          </w:p>
        </w:tc>
        <w:tc>
          <w:tcPr>
            <w:tcW w:w="1322"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7</w:t>
            </w:r>
          </w:p>
        </w:tc>
        <w:tc>
          <w:tcPr>
            <w:tcW w:w="981"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8</w:t>
            </w:r>
          </w:p>
        </w:tc>
        <w:tc>
          <w:tcPr>
            <w:tcW w:w="788"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9</w:t>
            </w:r>
          </w:p>
        </w:tc>
        <w:tc>
          <w:tcPr>
            <w:tcW w:w="107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10</w:t>
            </w:r>
          </w:p>
        </w:tc>
        <w:tc>
          <w:tcPr>
            <w:tcW w:w="1140"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11</w:t>
            </w:r>
          </w:p>
        </w:tc>
        <w:tc>
          <w:tcPr>
            <w:tcW w:w="936"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12</w:t>
            </w:r>
          </w:p>
        </w:tc>
        <w:tc>
          <w:tcPr>
            <w:tcW w:w="1233" w:type="dxa"/>
            <w:tcBorders>
              <w:top w:val="nil"/>
              <w:left w:val="nil"/>
              <w:bottom w:val="single" w:sz="4" w:space="0" w:color="auto"/>
              <w:right w:val="single" w:sz="4"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13</w:t>
            </w:r>
          </w:p>
        </w:tc>
        <w:tc>
          <w:tcPr>
            <w:tcW w:w="1125" w:type="dxa"/>
            <w:tcBorders>
              <w:top w:val="nil"/>
              <w:left w:val="nil"/>
              <w:bottom w:val="single" w:sz="4" w:space="0" w:color="auto"/>
              <w:right w:val="single" w:sz="4" w:space="0" w:color="auto"/>
            </w:tcBorders>
            <w:shd w:val="clear" w:color="000000" w:fill="BFBFBF"/>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14</w:t>
            </w:r>
          </w:p>
        </w:tc>
        <w:tc>
          <w:tcPr>
            <w:tcW w:w="1318" w:type="dxa"/>
            <w:tcBorders>
              <w:top w:val="nil"/>
              <w:left w:val="nil"/>
              <w:bottom w:val="single" w:sz="4" w:space="0" w:color="auto"/>
              <w:right w:val="single" w:sz="8" w:space="0" w:color="auto"/>
            </w:tcBorders>
            <w:shd w:val="clear" w:color="000000" w:fill="BFBFBF"/>
            <w:noWrap/>
            <w:vAlign w:val="center"/>
            <w:hideMark/>
          </w:tcPr>
          <w:p w:rsidR="00505EA6" w:rsidRPr="00505EA6" w:rsidRDefault="00505EA6" w:rsidP="00505EA6">
            <w:pPr>
              <w:jc w:val="center"/>
              <w:rPr>
                <w:rFonts w:ascii="Arial Narrow" w:hAnsi="Arial Narrow" w:cs="Arial"/>
                <w:b/>
                <w:bCs/>
                <w:sz w:val="20"/>
                <w:szCs w:val="20"/>
              </w:rPr>
            </w:pPr>
            <w:r w:rsidRPr="00505EA6">
              <w:rPr>
                <w:rFonts w:ascii="Arial Narrow" w:hAnsi="Arial Narrow" w:cs="Arial"/>
                <w:b/>
                <w:bCs/>
                <w:sz w:val="20"/>
                <w:szCs w:val="20"/>
              </w:rPr>
              <w:t>15</w:t>
            </w:r>
          </w:p>
        </w:tc>
      </w:tr>
      <w:tr w:rsidR="00505EA6" w:rsidRPr="00505EA6" w:rsidTr="0060622B">
        <w:trPr>
          <w:trHeight w:val="25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505EA6" w:rsidRPr="00505EA6" w:rsidRDefault="00505EA6" w:rsidP="00505EA6">
            <w:pPr>
              <w:jc w:val="center"/>
              <w:rPr>
                <w:rFonts w:ascii="Times New Roman" w:hAnsi="Times New Roman"/>
                <w:b/>
                <w:bCs/>
                <w:sz w:val="16"/>
              </w:rPr>
            </w:pPr>
            <w:proofErr w:type="spellStart"/>
            <w:r w:rsidRPr="00505EA6">
              <w:rPr>
                <w:rFonts w:ascii="Times New Roman" w:hAnsi="Times New Roman"/>
                <w:b/>
                <w:bCs/>
                <w:sz w:val="16"/>
              </w:rPr>
              <w:t>Monofilamentowy</w:t>
            </w:r>
            <w:proofErr w:type="spellEnd"/>
            <w:r w:rsidRPr="00505EA6">
              <w:rPr>
                <w:rFonts w:ascii="Times New Roman" w:hAnsi="Times New Roman"/>
                <w:b/>
                <w:bCs/>
                <w:sz w:val="16"/>
              </w:rPr>
              <w:t xml:space="preserve"> szew haczykowy do bezwęzłowego, kontrolowanego zamykania ran</w:t>
            </w:r>
          </w:p>
        </w:tc>
      </w:tr>
      <w:tr w:rsidR="00505EA6" w:rsidRPr="00505EA6" w:rsidTr="0060622B">
        <w:trPr>
          <w:trHeight w:val="70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505EA6" w:rsidRPr="00505EA6" w:rsidRDefault="00505EA6" w:rsidP="00505EA6">
            <w:pPr>
              <w:jc w:val="center"/>
              <w:rPr>
                <w:rFonts w:ascii="Times New Roman" w:hAnsi="Times New Roman"/>
                <w:b/>
                <w:bCs/>
                <w:sz w:val="16"/>
              </w:rPr>
            </w:pPr>
            <w:proofErr w:type="spellStart"/>
            <w:r w:rsidRPr="00505EA6">
              <w:rPr>
                <w:rFonts w:ascii="Times New Roman" w:hAnsi="Times New Roman"/>
                <w:b/>
                <w:bCs/>
                <w:sz w:val="16"/>
              </w:rPr>
              <w:t>Monofilamentowy</w:t>
            </w:r>
            <w:proofErr w:type="spellEnd"/>
            <w:r w:rsidRPr="00505EA6">
              <w:rPr>
                <w:rFonts w:ascii="Times New Roman" w:hAnsi="Times New Roman"/>
                <w:b/>
                <w:bCs/>
                <w:sz w:val="16"/>
              </w:rPr>
              <w:t xml:space="preserve"> szew haczykowy do bezwęzłowego, kontrolowanego zamykania ran z kopolimeru </w:t>
            </w:r>
            <w:proofErr w:type="spellStart"/>
            <w:r w:rsidRPr="00505EA6">
              <w:rPr>
                <w:rFonts w:ascii="Times New Roman" w:hAnsi="Times New Roman"/>
                <w:b/>
                <w:bCs/>
                <w:sz w:val="16"/>
              </w:rPr>
              <w:t>glikolidu</w:t>
            </w:r>
            <w:proofErr w:type="spellEnd"/>
            <w:r w:rsidRPr="00505EA6">
              <w:rPr>
                <w:rFonts w:ascii="Times New Roman" w:hAnsi="Times New Roman"/>
                <w:b/>
                <w:bCs/>
                <w:sz w:val="16"/>
              </w:rPr>
              <w:t xml:space="preserve"> i e-</w:t>
            </w:r>
            <w:proofErr w:type="spellStart"/>
            <w:r w:rsidRPr="00505EA6">
              <w:rPr>
                <w:rFonts w:ascii="Times New Roman" w:hAnsi="Times New Roman"/>
                <w:b/>
                <w:bCs/>
                <w:sz w:val="16"/>
              </w:rPr>
              <w:t>kaprolaktonu</w:t>
            </w:r>
            <w:proofErr w:type="spellEnd"/>
            <w:r w:rsidRPr="00505EA6">
              <w:rPr>
                <w:rFonts w:ascii="Times New Roman" w:hAnsi="Times New Roman"/>
                <w:b/>
                <w:bCs/>
                <w:sz w:val="16"/>
              </w:rPr>
              <w:t xml:space="preserve">, </w:t>
            </w:r>
            <w:proofErr w:type="spellStart"/>
            <w:r w:rsidRPr="00505EA6">
              <w:rPr>
                <w:rFonts w:ascii="Times New Roman" w:hAnsi="Times New Roman"/>
                <w:b/>
                <w:bCs/>
                <w:sz w:val="16"/>
              </w:rPr>
              <w:t>wchłaniajacy</w:t>
            </w:r>
            <w:proofErr w:type="spellEnd"/>
            <w:r w:rsidRPr="00505EA6">
              <w:rPr>
                <w:rFonts w:ascii="Times New Roman" w:hAnsi="Times New Roman"/>
                <w:b/>
                <w:bCs/>
                <w:sz w:val="16"/>
              </w:rPr>
              <w:t xml:space="preserve"> się między 90 a 120 dniem, o sile podtrzymania tkankowego ok. 62% po 7 dniach i ok. 27% po 14 dniach od implantacji;  zaopatrzony w igłę, min. 16 haczyków na cm nitki ułożonych spiralnie oraz regulowaną pętlę eliminującą konieczność zakładania węzłów chirurgicznych.</w:t>
            </w:r>
          </w:p>
        </w:tc>
      </w:tr>
      <w:tr w:rsidR="00505EA6" w:rsidRPr="00505EA6" w:rsidTr="0060622B">
        <w:trPr>
          <w:trHeight w:val="64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17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18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08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19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odwrotnie tnąca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niebarwiony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91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505EA6" w:rsidRPr="00505EA6" w:rsidRDefault="00505EA6" w:rsidP="00505EA6">
            <w:pPr>
              <w:jc w:val="center"/>
              <w:rPr>
                <w:rFonts w:ascii="Times New Roman" w:hAnsi="Times New Roman"/>
                <w:b/>
                <w:bCs/>
                <w:sz w:val="16"/>
              </w:rPr>
            </w:pPr>
            <w:proofErr w:type="spellStart"/>
            <w:r w:rsidRPr="00505EA6">
              <w:rPr>
                <w:rFonts w:ascii="Times New Roman" w:hAnsi="Times New Roman"/>
                <w:b/>
                <w:bCs/>
                <w:sz w:val="16"/>
              </w:rPr>
              <w:t>Monofilamentowy</w:t>
            </w:r>
            <w:proofErr w:type="spellEnd"/>
            <w:r w:rsidRPr="00505EA6">
              <w:rPr>
                <w:rFonts w:ascii="Times New Roman" w:hAnsi="Times New Roman"/>
                <w:b/>
                <w:bCs/>
                <w:sz w:val="16"/>
              </w:rPr>
              <w:t xml:space="preserve"> szew haczykowy do bezwęzłowego, kontrolowanego zamykania ran wykonany z kopolimeru </w:t>
            </w:r>
            <w:proofErr w:type="spellStart"/>
            <w:r w:rsidRPr="00505EA6">
              <w:rPr>
                <w:rFonts w:ascii="Times New Roman" w:hAnsi="Times New Roman"/>
                <w:b/>
                <w:bCs/>
                <w:sz w:val="16"/>
              </w:rPr>
              <w:t>glikolidu</w:t>
            </w:r>
            <w:proofErr w:type="spellEnd"/>
            <w:r w:rsidRPr="00505EA6">
              <w:rPr>
                <w:rFonts w:ascii="Times New Roman" w:hAnsi="Times New Roman"/>
                <w:b/>
                <w:bCs/>
                <w:sz w:val="16"/>
              </w:rPr>
              <w:t xml:space="preserve"> i e-</w:t>
            </w:r>
            <w:proofErr w:type="spellStart"/>
            <w:r w:rsidRPr="00505EA6">
              <w:rPr>
                <w:rFonts w:ascii="Times New Roman" w:hAnsi="Times New Roman"/>
                <w:b/>
                <w:bCs/>
                <w:sz w:val="16"/>
              </w:rPr>
              <w:t>kaprolaktonu</w:t>
            </w:r>
            <w:proofErr w:type="spellEnd"/>
            <w:r w:rsidRPr="00505EA6">
              <w:rPr>
                <w:rFonts w:ascii="Times New Roman" w:hAnsi="Times New Roman"/>
                <w:b/>
                <w:bCs/>
                <w:sz w:val="16"/>
              </w:rPr>
              <w:t xml:space="preserve">, </w:t>
            </w:r>
            <w:proofErr w:type="spellStart"/>
            <w:r w:rsidRPr="00505EA6">
              <w:rPr>
                <w:rFonts w:ascii="Times New Roman" w:hAnsi="Times New Roman"/>
                <w:b/>
                <w:bCs/>
                <w:sz w:val="16"/>
              </w:rPr>
              <w:t>wchłaniajacy</w:t>
            </w:r>
            <w:proofErr w:type="spellEnd"/>
            <w:r w:rsidRPr="00505EA6">
              <w:rPr>
                <w:rFonts w:ascii="Times New Roman" w:hAnsi="Times New Roman"/>
                <w:b/>
                <w:bCs/>
                <w:sz w:val="16"/>
              </w:rPr>
              <w:t xml:space="preserve"> się między 90 a 120 dniem, o sile podtrzymania tkankowego od 42% do 62% po 7 dniach i od 27% do 47% po 14 dniach;  zaopatrzony w dwie igły i szew o minimalnej ilości 16 haczyków na cm nitki, ułożonych spiralnie w obu kierunkach.</w:t>
            </w:r>
          </w:p>
        </w:tc>
      </w:tr>
      <w:tr w:rsidR="00505EA6" w:rsidRPr="00505EA6" w:rsidTr="0060622B">
        <w:trPr>
          <w:trHeight w:val="64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w:t>
            </w:r>
          </w:p>
        </w:tc>
        <w:tc>
          <w:tcPr>
            <w:tcW w:w="955"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14 cm         x    14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3/8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19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odwrotnie tnąca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niebarwiony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945"/>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505EA6" w:rsidRPr="00505EA6" w:rsidRDefault="00505EA6" w:rsidP="00505EA6">
            <w:pPr>
              <w:jc w:val="center"/>
              <w:rPr>
                <w:rFonts w:ascii="Times New Roman" w:hAnsi="Times New Roman"/>
                <w:b/>
                <w:bCs/>
                <w:sz w:val="16"/>
              </w:rPr>
            </w:pPr>
            <w:proofErr w:type="spellStart"/>
            <w:r w:rsidRPr="00505EA6">
              <w:rPr>
                <w:rFonts w:ascii="Times New Roman" w:hAnsi="Times New Roman"/>
                <w:b/>
                <w:bCs/>
                <w:sz w:val="16"/>
              </w:rPr>
              <w:t>Monofilamentowy</w:t>
            </w:r>
            <w:proofErr w:type="spellEnd"/>
            <w:r w:rsidRPr="00505EA6">
              <w:rPr>
                <w:rFonts w:ascii="Times New Roman" w:hAnsi="Times New Roman"/>
                <w:b/>
                <w:bCs/>
                <w:sz w:val="16"/>
              </w:rPr>
              <w:t xml:space="preserve"> szew haczykowy do bezwęzłowego, kontrolowanego zamykania ran wykonany z poliestru p-</w:t>
            </w:r>
            <w:proofErr w:type="spellStart"/>
            <w:r w:rsidRPr="00505EA6">
              <w:rPr>
                <w:rFonts w:ascii="Times New Roman" w:hAnsi="Times New Roman"/>
                <w:b/>
                <w:bCs/>
                <w:sz w:val="16"/>
              </w:rPr>
              <w:t>dioksanonu</w:t>
            </w:r>
            <w:proofErr w:type="spellEnd"/>
            <w:r w:rsidRPr="00505EA6">
              <w:rPr>
                <w:rFonts w:ascii="Times New Roman" w:hAnsi="Times New Roman"/>
                <w:b/>
                <w:bCs/>
                <w:sz w:val="16"/>
              </w:rPr>
              <w:t xml:space="preserve">, </w:t>
            </w:r>
            <w:proofErr w:type="spellStart"/>
            <w:r w:rsidRPr="00505EA6">
              <w:rPr>
                <w:rFonts w:ascii="Times New Roman" w:hAnsi="Times New Roman"/>
                <w:b/>
                <w:bCs/>
                <w:sz w:val="16"/>
              </w:rPr>
              <w:t>wchłaniajacy</w:t>
            </w:r>
            <w:proofErr w:type="spellEnd"/>
            <w:r w:rsidRPr="00505EA6">
              <w:rPr>
                <w:rFonts w:ascii="Times New Roman" w:hAnsi="Times New Roman"/>
                <w:b/>
                <w:bCs/>
                <w:sz w:val="16"/>
              </w:rPr>
              <w:t xml:space="preserve"> się między 120 a 180 dniem, o sile podtrzymania tkankowego min 80% po 4 tygodniach dla rozmiaru 3/0 i większych;  zaopatrzony w igłę, min. 16 haczyków na cm nitki ułożonych spiralnie oraz regulowaną pętlę eliminującą konieczność zakładania węzłów chirurgicznych. </w:t>
            </w:r>
          </w:p>
        </w:tc>
      </w:tr>
      <w:tr w:rsidR="00505EA6" w:rsidRPr="00505EA6" w:rsidTr="0060622B">
        <w:trPr>
          <w:trHeight w:val="64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22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08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lastRenderedPageBreak/>
              <w:t>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08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5.</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22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fioletowy</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750"/>
        </w:trPr>
        <w:tc>
          <w:tcPr>
            <w:tcW w:w="14286"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505EA6" w:rsidRPr="00505EA6" w:rsidRDefault="00505EA6" w:rsidP="00505EA6">
            <w:pPr>
              <w:jc w:val="center"/>
              <w:rPr>
                <w:rFonts w:ascii="Times New Roman" w:hAnsi="Times New Roman"/>
                <w:b/>
                <w:bCs/>
                <w:sz w:val="16"/>
              </w:rPr>
            </w:pPr>
            <w:proofErr w:type="spellStart"/>
            <w:r w:rsidRPr="00505EA6">
              <w:rPr>
                <w:rFonts w:ascii="Times New Roman" w:hAnsi="Times New Roman"/>
                <w:b/>
                <w:bCs/>
                <w:sz w:val="16"/>
              </w:rPr>
              <w:t>Monofilamentowy</w:t>
            </w:r>
            <w:proofErr w:type="spellEnd"/>
            <w:r w:rsidRPr="00505EA6">
              <w:rPr>
                <w:rFonts w:ascii="Times New Roman" w:hAnsi="Times New Roman"/>
                <w:b/>
                <w:bCs/>
                <w:sz w:val="16"/>
              </w:rPr>
              <w:t xml:space="preserve"> szew haczykowy do bezwęzłowego, kontrolowanego zamykania ran wykonany z </w:t>
            </w:r>
            <w:proofErr w:type="spellStart"/>
            <w:r w:rsidRPr="00505EA6">
              <w:rPr>
                <w:rFonts w:ascii="Times New Roman" w:hAnsi="Times New Roman"/>
                <w:b/>
                <w:bCs/>
                <w:sz w:val="16"/>
              </w:rPr>
              <w:t>izotaktycznego</w:t>
            </w:r>
            <w:proofErr w:type="spellEnd"/>
            <w:r w:rsidRPr="00505EA6">
              <w:rPr>
                <w:rFonts w:ascii="Times New Roman" w:hAnsi="Times New Roman"/>
                <w:b/>
                <w:bCs/>
                <w:sz w:val="16"/>
              </w:rPr>
              <w:t xml:space="preserve"> polimeru polipropylenowego o dużej masie cząsteczkowej, </w:t>
            </w:r>
            <w:proofErr w:type="spellStart"/>
            <w:r w:rsidRPr="00505EA6">
              <w:rPr>
                <w:rFonts w:ascii="Times New Roman" w:hAnsi="Times New Roman"/>
                <w:b/>
                <w:bCs/>
                <w:sz w:val="16"/>
              </w:rPr>
              <w:t>niewchłanialny</w:t>
            </w:r>
            <w:proofErr w:type="spellEnd"/>
            <w:r w:rsidRPr="00505EA6">
              <w:rPr>
                <w:rFonts w:ascii="Times New Roman" w:hAnsi="Times New Roman"/>
                <w:b/>
                <w:bCs/>
                <w:sz w:val="16"/>
              </w:rPr>
              <w:t>;  zaopatrzony w igłę, min. 16 haczyków na cm nitki ułożonych spiralnie oraz regulowaną pętlę eliminującą konieczność zakładania węzłów chirurgicznych.</w:t>
            </w:r>
          </w:p>
        </w:tc>
      </w:tr>
      <w:tr w:rsidR="00505EA6" w:rsidRPr="00505EA6" w:rsidTr="0060622B">
        <w:trPr>
          <w:trHeight w:val="645"/>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15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22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23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108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300"/>
        </w:trPr>
        <w:tc>
          <w:tcPr>
            <w:tcW w:w="414" w:type="dxa"/>
            <w:tcBorders>
              <w:top w:val="nil"/>
              <w:left w:val="single" w:sz="8" w:space="0" w:color="auto"/>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4.</w:t>
            </w:r>
          </w:p>
        </w:tc>
        <w:tc>
          <w:tcPr>
            <w:tcW w:w="76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95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20 cm</w:t>
            </w:r>
          </w:p>
        </w:tc>
        <w:tc>
          <w:tcPr>
            <w:tcW w:w="79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1/2 koła</w:t>
            </w:r>
          </w:p>
        </w:tc>
        <w:tc>
          <w:tcPr>
            <w:tcW w:w="59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1</w:t>
            </w:r>
          </w:p>
        </w:tc>
        <w:tc>
          <w:tcPr>
            <w:tcW w:w="853"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36 mm</w:t>
            </w:r>
          </w:p>
        </w:tc>
        <w:tc>
          <w:tcPr>
            <w:tcW w:w="1322" w:type="dxa"/>
            <w:tcBorders>
              <w:top w:val="nil"/>
              <w:left w:val="nil"/>
              <w:bottom w:val="single" w:sz="4" w:space="0" w:color="auto"/>
              <w:right w:val="single" w:sz="4" w:space="0" w:color="auto"/>
            </w:tcBorders>
            <w:shd w:val="clear" w:color="auto" w:fill="auto"/>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okrągła</w:t>
            </w:r>
          </w:p>
        </w:tc>
        <w:tc>
          <w:tcPr>
            <w:tcW w:w="981"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niebieski</w:t>
            </w:r>
          </w:p>
        </w:tc>
        <w:tc>
          <w:tcPr>
            <w:tcW w:w="788"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60</w:t>
            </w:r>
          </w:p>
        </w:tc>
        <w:tc>
          <w:tcPr>
            <w:tcW w:w="1070" w:type="dxa"/>
            <w:tcBorders>
              <w:top w:val="nil"/>
              <w:left w:val="nil"/>
              <w:bottom w:val="single" w:sz="4" w:space="0" w:color="auto"/>
              <w:right w:val="single" w:sz="4" w:space="0" w:color="auto"/>
            </w:tcBorders>
            <w:shd w:val="clear" w:color="000000" w:fill="FFFFFF"/>
            <w:noWrap/>
            <w:vAlign w:val="center"/>
            <w:hideMark/>
          </w:tcPr>
          <w:p w:rsidR="00505EA6" w:rsidRPr="00505EA6" w:rsidRDefault="00505EA6" w:rsidP="00505EA6">
            <w:pPr>
              <w:jc w:val="center"/>
              <w:rPr>
                <w:rFonts w:ascii="Times New Roman" w:hAnsi="Times New Roman"/>
                <w:color w:val="FF0000"/>
                <w:sz w:val="16"/>
              </w:rPr>
            </w:pPr>
            <w:r w:rsidRPr="00505EA6">
              <w:rPr>
                <w:rFonts w:ascii="Times New Roman" w:hAnsi="Times New Roman"/>
                <w:color w:val="FF0000"/>
                <w:sz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936"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233"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125" w:type="dxa"/>
            <w:tcBorders>
              <w:top w:val="nil"/>
              <w:left w:val="nil"/>
              <w:bottom w:val="single" w:sz="4" w:space="0" w:color="auto"/>
              <w:right w:val="single" w:sz="4"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c>
          <w:tcPr>
            <w:tcW w:w="1318" w:type="dxa"/>
            <w:tcBorders>
              <w:top w:val="nil"/>
              <w:left w:val="nil"/>
              <w:bottom w:val="single" w:sz="4" w:space="0" w:color="auto"/>
              <w:right w:val="single" w:sz="8" w:space="0" w:color="auto"/>
            </w:tcBorders>
            <w:shd w:val="clear" w:color="auto" w:fill="auto"/>
            <w:noWrap/>
            <w:vAlign w:val="center"/>
            <w:hideMark/>
          </w:tcPr>
          <w:p w:rsidR="00505EA6" w:rsidRPr="00505EA6" w:rsidRDefault="00505EA6" w:rsidP="00505EA6">
            <w:pPr>
              <w:jc w:val="center"/>
              <w:rPr>
                <w:rFonts w:ascii="Times New Roman" w:hAnsi="Times New Roman"/>
                <w:sz w:val="16"/>
              </w:rPr>
            </w:pPr>
            <w:r w:rsidRPr="00505EA6">
              <w:rPr>
                <w:rFonts w:ascii="Times New Roman" w:hAnsi="Times New Roman"/>
                <w:sz w:val="16"/>
              </w:rPr>
              <w:t> </w:t>
            </w:r>
          </w:p>
        </w:tc>
      </w:tr>
      <w:tr w:rsidR="00505EA6" w:rsidRPr="00505EA6" w:rsidTr="0060622B">
        <w:trPr>
          <w:trHeight w:val="270"/>
        </w:trPr>
        <w:tc>
          <w:tcPr>
            <w:tcW w:w="10610" w:type="dxa"/>
            <w:gridSpan w:val="12"/>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505EA6" w:rsidRPr="00505EA6" w:rsidRDefault="00505EA6" w:rsidP="00505EA6">
            <w:pPr>
              <w:jc w:val="right"/>
              <w:rPr>
                <w:rFonts w:ascii="Arial Narrow" w:hAnsi="Arial Narrow" w:cs="Arial"/>
                <w:b/>
                <w:bCs/>
                <w:color w:val="000000"/>
                <w:sz w:val="20"/>
                <w:szCs w:val="20"/>
              </w:rPr>
            </w:pPr>
            <w:r w:rsidRPr="00505EA6">
              <w:rPr>
                <w:rFonts w:ascii="Arial Narrow" w:hAnsi="Arial Narrow" w:cs="Arial"/>
                <w:b/>
                <w:bCs/>
                <w:color w:val="000000"/>
                <w:sz w:val="20"/>
                <w:szCs w:val="20"/>
              </w:rPr>
              <w:t>Razem wartość brutto:</w:t>
            </w:r>
          </w:p>
        </w:tc>
        <w:tc>
          <w:tcPr>
            <w:tcW w:w="1233" w:type="dxa"/>
            <w:tcBorders>
              <w:top w:val="nil"/>
              <w:left w:val="nil"/>
              <w:bottom w:val="single" w:sz="8" w:space="0" w:color="auto"/>
              <w:right w:val="single" w:sz="4" w:space="0" w:color="auto"/>
            </w:tcBorders>
            <w:shd w:val="clear" w:color="auto" w:fill="auto"/>
            <w:noWrap/>
            <w:vAlign w:val="bottom"/>
            <w:hideMark/>
          </w:tcPr>
          <w:p w:rsidR="00505EA6" w:rsidRPr="00505EA6" w:rsidRDefault="00505EA6" w:rsidP="00505EA6">
            <w:pPr>
              <w:rPr>
                <w:rFonts w:ascii="Arial" w:hAnsi="Arial" w:cs="Arial"/>
                <w:sz w:val="20"/>
                <w:szCs w:val="20"/>
              </w:rPr>
            </w:pPr>
            <w:r w:rsidRPr="00505EA6">
              <w:rPr>
                <w:rFonts w:ascii="Arial" w:hAnsi="Arial" w:cs="Arial"/>
                <w:sz w:val="20"/>
                <w:szCs w:val="20"/>
              </w:rPr>
              <w:t> </w:t>
            </w:r>
          </w:p>
        </w:tc>
        <w:tc>
          <w:tcPr>
            <w:tcW w:w="2443" w:type="dxa"/>
            <w:gridSpan w:val="2"/>
            <w:tcBorders>
              <w:top w:val="single" w:sz="4" w:space="0" w:color="auto"/>
              <w:left w:val="nil"/>
              <w:bottom w:val="single" w:sz="8" w:space="0" w:color="auto"/>
              <w:right w:val="single" w:sz="8" w:space="0" w:color="000000"/>
            </w:tcBorders>
            <w:shd w:val="clear" w:color="000000" w:fill="BFBFBF"/>
            <w:noWrap/>
            <w:vAlign w:val="bottom"/>
            <w:hideMark/>
          </w:tcPr>
          <w:p w:rsidR="00505EA6" w:rsidRPr="00505EA6" w:rsidRDefault="00505EA6" w:rsidP="00505EA6">
            <w:pPr>
              <w:jc w:val="center"/>
              <w:rPr>
                <w:rFonts w:ascii="Arial Narrow" w:hAnsi="Arial Narrow" w:cs="Arial"/>
                <w:color w:val="000000"/>
                <w:sz w:val="20"/>
                <w:szCs w:val="20"/>
              </w:rPr>
            </w:pPr>
            <w:r w:rsidRPr="00505EA6">
              <w:rPr>
                <w:rFonts w:ascii="Arial Narrow" w:hAnsi="Arial Narrow" w:cs="Arial"/>
                <w:color w:val="000000"/>
                <w:sz w:val="20"/>
                <w:szCs w:val="20"/>
              </w:rPr>
              <w:t> </w:t>
            </w:r>
          </w:p>
        </w:tc>
      </w:tr>
    </w:tbl>
    <w:p w:rsidR="00D932BC" w:rsidRPr="00D932BC" w:rsidRDefault="00D932BC" w:rsidP="00D932BC">
      <w:pPr>
        <w:spacing w:line="360" w:lineRule="auto"/>
        <w:rPr>
          <w:rFonts w:asciiTheme="minorHAnsi" w:hAnsiTheme="minorHAnsi" w:cstheme="minorHAnsi"/>
          <w:bCs/>
          <w:sz w:val="24"/>
          <w:szCs w:val="24"/>
        </w:rPr>
      </w:pPr>
      <w:r w:rsidRPr="00D932BC">
        <w:rPr>
          <w:rFonts w:asciiTheme="minorHAnsi" w:hAnsiTheme="minorHAnsi" w:cstheme="minorHAnsi"/>
          <w:b/>
          <w:bCs/>
          <w:sz w:val="24"/>
          <w:szCs w:val="24"/>
        </w:rPr>
        <w:t>Uwaga:</w:t>
      </w:r>
      <w:r w:rsidRPr="00D932BC">
        <w:rPr>
          <w:rFonts w:asciiTheme="minorHAnsi" w:hAnsiTheme="minorHAnsi" w:cstheme="minorHAnsi"/>
          <w:bCs/>
          <w:sz w:val="24"/>
          <w:szCs w:val="24"/>
        </w:rPr>
        <w:t xml:space="preserve"> Zamawiający żąda wskazania przez wykonawcę części zamówienia, których wykonanie zamierza powierzyć podwykonawcom i podania przez wykonawcę firm podwykonawców</w:t>
      </w:r>
    </w:p>
    <w:p w:rsidR="00D932BC" w:rsidRPr="00D932BC" w:rsidRDefault="00D932BC" w:rsidP="00D932BC">
      <w:pPr>
        <w:spacing w:line="360" w:lineRule="auto"/>
        <w:rPr>
          <w:rFonts w:asciiTheme="minorHAnsi" w:hAnsiTheme="minorHAnsi" w:cstheme="minorHAnsi"/>
          <w:sz w:val="24"/>
          <w:szCs w:val="24"/>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D932BC" w:rsidRPr="00D932BC" w:rsidTr="00D932BC">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932BC" w:rsidRPr="00D932BC" w:rsidRDefault="00D932BC" w:rsidP="00D932BC">
            <w:pPr>
              <w:spacing w:line="360" w:lineRule="auto"/>
              <w:rPr>
                <w:rFonts w:asciiTheme="minorHAnsi" w:hAnsiTheme="minorHAnsi" w:cstheme="minorHAnsi"/>
                <w:sz w:val="24"/>
                <w:szCs w:val="24"/>
              </w:rPr>
            </w:pPr>
            <w:r w:rsidRPr="00D932BC">
              <w:rPr>
                <w:rFonts w:asciiTheme="minorHAnsi" w:hAnsiTheme="minorHAnsi" w:cstheme="minorHAnsi"/>
                <w:sz w:val="24"/>
                <w:szCs w:val="24"/>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932BC" w:rsidRPr="00D932BC" w:rsidRDefault="00D932BC" w:rsidP="00D932BC">
            <w:pPr>
              <w:spacing w:line="360" w:lineRule="auto"/>
              <w:rPr>
                <w:rFonts w:asciiTheme="minorHAnsi" w:hAnsiTheme="minorHAnsi" w:cstheme="minorHAnsi"/>
                <w:sz w:val="24"/>
                <w:szCs w:val="24"/>
              </w:rPr>
            </w:pPr>
            <w:r w:rsidRPr="00D932BC">
              <w:rPr>
                <w:rFonts w:asciiTheme="minorHAnsi" w:hAnsiTheme="minorHAnsi" w:cstheme="minorHAnsi"/>
                <w:sz w:val="24"/>
                <w:szCs w:val="24"/>
              </w:rPr>
              <w:t>Nazwy firm podwykonawców:</w:t>
            </w:r>
          </w:p>
        </w:tc>
      </w:tr>
      <w:tr w:rsidR="00D932BC" w:rsidRPr="00D932BC" w:rsidTr="00D932BC">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D932BC" w:rsidRPr="00D932BC" w:rsidRDefault="00D932BC" w:rsidP="00D932BC">
            <w:pPr>
              <w:spacing w:line="360" w:lineRule="auto"/>
              <w:rPr>
                <w:rFonts w:asciiTheme="minorHAnsi" w:hAnsiTheme="minorHAnsi" w:cstheme="minorHAnsi"/>
                <w:sz w:val="24"/>
                <w:szCs w:val="24"/>
              </w:rPr>
            </w:pPr>
          </w:p>
          <w:p w:rsidR="00D932BC" w:rsidRPr="00D932BC" w:rsidRDefault="00D932BC" w:rsidP="00D932BC">
            <w:pPr>
              <w:spacing w:line="360" w:lineRule="auto"/>
              <w:rPr>
                <w:rFonts w:asciiTheme="minorHAnsi" w:hAnsiTheme="minorHAnsi" w:cstheme="minorHAnsi"/>
                <w:sz w:val="24"/>
                <w:szCs w:val="24"/>
              </w:rPr>
            </w:pPr>
          </w:p>
        </w:tc>
        <w:tc>
          <w:tcPr>
            <w:tcW w:w="5038" w:type="dxa"/>
            <w:tcBorders>
              <w:top w:val="single" w:sz="4" w:space="0" w:color="auto"/>
              <w:left w:val="single" w:sz="4" w:space="0" w:color="auto"/>
              <w:bottom w:val="single" w:sz="4" w:space="0" w:color="auto"/>
              <w:right w:val="single" w:sz="4" w:space="0" w:color="auto"/>
            </w:tcBorders>
          </w:tcPr>
          <w:p w:rsidR="00D932BC" w:rsidRPr="00D932BC" w:rsidRDefault="00D932BC" w:rsidP="00D932BC">
            <w:pPr>
              <w:spacing w:line="360" w:lineRule="auto"/>
              <w:rPr>
                <w:rFonts w:asciiTheme="minorHAnsi" w:hAnsiTheme="minorHAnsi" w:cstheme="minorHAnsi"/>
                <w:sz w:val="24"/>
                <w:szCs w:val="24"/>
              </w:rPr>
            </w:pPr>
          </w:p>
        </w:tc>
      </w:tr>
    </w:tbl>
    <w:p w:rsidR="00D932BC" w:rsidRPr="00D932BC" w:rsidRDefault="00D932BC" w:rsidP="00D932BC">
      <w:pPr>
        <w:spacing w:line="360" w:lineRule="auto"/>
        <w:rPr>
          <w:rFonts w:asciiTheme="minorHAnsi" w:hAnsiTheme="minorHAnsi" w:cstheme="minorHAnsi"/>
          <w:sz w:val="24"/>
          <w:szCs w:val="24"/>
        </w:rPr>
      </w:pPr>
    </w:p>
    <w:p w:rsidR="00D932BC" w:rsidRPr="00D932BC" w:rsidRDefault="00D932BC" w:rsidP="00D932BC">
      <w:pPr>
        <w:spacing w:line="360" w:lineRule="auto"/>
        <w:rPr>
          <w:rFonts w:asciiTheme="minorHAnsi" w:hAnsiTheme="minorHAnsi" w:cstheme="minorHAnsi"/>
          <w:sz w:val="24"/>
          <w:szCs w:val="24"/>
        </w:rPr>
      </w:pPr>
      <w:r w:rsidRPr="00D932BC">
        <w:rPr>
          <w:rFonts w:asciiTheme="minorHAnsi" w:hAnsiTheme="minorHAnsi" w:cstheme="minorHAnsi"/>
          <w:sz w:val="24"/>
          <w:szCs w:val="24"/>
        </w:rPr>
        <w:lastRenderedPageBreak/>
        <w:t xml:space="preserve">W przypadku braku takiego wskazania Zamawiający uzna, iż Wykonawca będzie realizował zamówienie bez udziału Podwykonawców  </w:t>
      </w:r>
    </w:p>
    <w:p w:rsidR="00D932BC" w:rsidRPr="00D932BC" w:rsidRDefault="00D932BC" w:rsidP="00D932BC">
      <w:pPr>
        <w:spacing w:line="360" w:lineRule="auto"/>
        <w:rPr>
          <w:rFonts w:asciiTheme="minorHAnsi" w:hAnsiTheme="minorHAnsi" w:cstheme="minorHAnsi"/>
          <w:sz w:val="24"/>
          <w:szCs w:val="24"/>
        </w:rPr>
      </w:pPr>
    </w:p>
    <w:p w:rsidR="00D932BC" w:rsidRPr="00D932BC" w:rsidRDefault="00D932BC" w:rsidP="00D932BC">
      <w:pPr>
        <w:spacing w:line="360" w:lineRule="auto"/>
        <w:rPr>
          <w:rFonts w:asciiTheme="minorHAnsi" w:hAnsiTheme="minorHAnsi" w:cstheme="minorHAnsi"/>
          <w:sz w:val="24"/>
          <w:szCs w:val="24"/>
        </w:rPr>
      </w:pPr>
      <w:r w:rsidRPr="00D932BC">
        <w:rPr>
          <w:rFonts w:asciiTheme="minorHAnsi" w:hAnsiTheme="minorHAnsi" w:cstheme="minorHAnsi"/>
          <w:sz w:val="24"/>
          <w:szCs w:val="24"/>
        </w:rPr>
        <w:t>Oświadczam, że wypełniłem obowiązki informacyjne przewidziane w art. 13 lub art. 14 RODO</w:t>
      </w:r>
      <w:r w:rsidRPr="00D932BC">
        <w:rPr>
          <w:rFonts w:asciiTheme="minorHAnsi" w:hAnsiTheme="minorHAnsi" w:cstheme="minorHAnsi"/>
          <w:sz w:val="24"/>
          <w:szCs w:val="24"/>
          <w:vertAlign w:val="superscript"/>
        </w:rPr>
        <w:t>1)</w:t>
      </w:r>
      <w:r w:rsidRPr="00D932BC">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p>
    <w:p w:rsidR="00D932BC" w:rsidRPr="00D932BC" w:rsidRDefault="00D932BC" w:rsidP="00D932BC">
      <w:pPr>
        <w:spacing w:line="360" w:lineRule="auto"/>
        <w:rPr>
          <w:rFonts w:asciiTheme="minorHAnsi" w:hAnsiTheme="minorHAnsi" w:cstheme="minorHAnsi"/>
          <w:sz w:val="24"/>
          <w:szCs w:val="24"/>
        </w:rPr>
      </w:pPr>
      <w:r w:rsidRPr="00D932BC">
        <w:rPr>
          <w:rFonts w:asciiTheme="minorHAnsi" w:hAnsiTheme="minorHAnsi" w:cstheme="minorHAnsi"/>
          <w:sz w:val="24"/>
          <w:szCs w:val="24"/>
          <w:vertAlign w:val="superscript"/>
        </w:rPr>
        <w:t xml:space="preserve">1) </w:t>
      </w:r>
      <w:r w:rsidRPr="00D932BC">
        <w:rPr>
          <w:rFonts w:asciiTheme="minorHAnsi" w:hAnsiTheme="minorHAnsi" w:cstheme="minorHAns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932BC" w:rsidRPr="00D932BC" w:rsidRDefault="00D932BC" w:rsidP="00D932BC">
      <w:pPr>
        <w:spacing w:line="360" w:lineRule="auto"/>
        <w:ind w:left="142" w:hanging="142"/>
        <w:rPr>
          <w:rFonts w:asciiTheme="minorHAnsi" w:hAnsiTheme="minorHAnsi" w:cstheme="minorHAnsi"/>
          <w:sz w:val="24"/>
          <w:szCs w:val="24"/>
        </w:rPr>
      </w:pPr>
      <w:r w:rsidRPr="00D932BC">
        <w:rPr>
          <w:rFonts w:asciiTheme="minorHAnsi" w:hAnsiTheme="minorHAnsi" w:cstheme="minorHAnsi"/>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932BC" w:rsidRPr="00D932BC" w:rsidRDefault="00D932BC" w:rsidP="00D932BC">
      <w:pPr>
        <w:shd w:val="clear" w:color="auto" w:fill="EEECE1"/>
        <w:spacing w:line="360" w:lineRule="auto"/>
        <w:rPr>
          <w:rFonts w:asciiTheme="minorHAnsi" w:hAnsiTheme="minorHAnsi" w:cstheme="minorHAnsi"/>
          <w:b/>
          <w:bCs/>
          <w:sz w:val="24"/>
          <w:szCs w:val="24"/>
        </w:rPr>
      </w:pPr>
    </w:p>
    <w:p w:rsidR="00D932BC" w:rsidRPr="00D932BC" w:rsidRDefault="00D932BC" w:rsidP="00D932BC">
      <w:pPr>
        <w:shd w:val="clear" w:color="auto" w:fill="EEECE1"/>
        <w:spacing w:line="360" w:lineRule="auto"/>
        <w:rPr>
          <w:rFonts w:asciiTheme="minorHAnsi" w:hAnsiTheme="minorHAnsi" w:cstheme="minorHAnsi"/>
          <w:b/>
          <w:bCs/>
          <w:sz w:val="24"/>
          <w:szCs w:val="24"/>
        </w:rPr>
      </w:pPr>
      <w:r w:rsidRPr="00D932BC">
        <w:rPr>
          <w:rFonts w:asciiTheme="minorHAnsi" w:hAnsiTheme="minorHAnsi" w:cstheme="minorHAnsi"/>
          <w:b/>
          <w:bCs/>
          <w:sz w:val="24"/>
          <w:szCs w:val="24"/>
        </w:rPr>
        <w:t>OŚWIADCZENIE DOTYCZĄCE DEFINICJI PRZEDSIĘBIORSTWA:</w:t>
      </w:r>
    </w:p>
    <w:p w:rsidR="00D932BC" w:rsidRPr="00D932BC" w:rsidRDefault="00D932BC" w:rsidP="00D932BC">
      <w:pPr>
        <w:autoSpaceDE w:val="0"/>
        <w:autoSpaceDN w:val="0"/>
        <w:adjustRightInd w:val="0"/>
        <w:spacing w:line="360" w:lineRule="auto"/>
        <w:rPr>
          <w:rFonts w:asciiTheme="minorHAnsi" w:hAnsiTheme="minorHAnsi" w:cstheme="minorHAnsi"/>
          <w:bCs/>
          <w:sz w:val="24"/>
          <w:szCs w:val="24"/>
        </w:rPr>
      </w:pPr>
      <w:r w:rsidRPr="00D932BC">
        <w:rPr>
          <w:rFonts w:asciiTheme="minorHAnsi" w:hAnsiTheme="minorHAnsi" w:cstheme="minorHAnsi"/>
          <w:sz w:val="24"/>
          <w:szCs w:val="24"/>
        </w:rPr>
        <w:t xml:space="preserve">Oświadczam, że zgodnie z </w:t>
      </w:r>
      <w:r w:rsidRPr="00D932BC">
        <w:rPr>
          <w:rFonts w:asciiTheme="minorHAnsi" w:hAnsiTheme="minorHAnsi" w:cstheme="minorHAnsi"/>
          <w:bCs/>
          <w:sz w:val="24"/>
          <w:szCs w:val="24"/>
        </w:rPr>
        <w:t>ROZPORZĄDZENIEM KOMISJI (UE) NR 651/2014 z dnia 17 czerwca 2014 r.  jestem:</w:t>
      </w:r>
    </w:p>
    <w:p w:rsidR="00D932BC" w:rsidRPr="00D932BC" w:rsidRDefault="00D932BC" w:rsidP="00D932BC">
      <w:pPr>
        <w:numPr>
          <w:ilvl w:val="0"/>
          <w:numId w:val="31"/>
        </w:numPr>
        <w:autoSpaceDE w:val="0"/>
        <w:autoSpaceDN w:val="0"/>
        <w:adjustRightInd w:val="0"/>
        <w:spacing w:line="360" w:lineRule="auto"/>
        <w:rPr>
          <w:rFonts w:asciiTheme="minorHAnsi" w:hAnsiTheme="minorHAnsi" w:cstheme="minorHAnsi"/>
          <w:bCs/>
          <w:sz w:val="24"/>
          <w:szCs w:val="24"/>
        </w:rPr>
      </w:pPr>
      <w:r w:rsidRPr="00D932BC">
        <w:rPr>
          <w:rFonts w:asciiTheme="minorHAnsi" w:hAnsiTheme="minorHAnsi" w:cstheme="minorHAnsi"/>
          <w:bCs/>
          <w:sz w:val="24"/>
          <w:szCs w:val="24"/>
        </w:rPr>
        <w:t>- mikro przedsiębiorstwem</w:t>
      </w:r>
    </w:p>
    <w:p w:rsidR="00D932BC" w:rsidRPr="00D932BC" w:rsidRDefault="00D932BC" w:rsidP="00D932BC">
      <w:pPr>
        <w:numPr>
          <w:ilvl w:val="0"/>
          <w:numId w:val="31"/>
        </w:numPr>
        <w:autoSpaceDE w:val="0"/>
        <w:autoSpaceDN w:val="0"/>
        <w:adjustRightInd w:val="0"/>
        <w:spacing w:line="360" w:lineRule="auto"/>
        <w:rPr>
          <w:rFonts w:asciiTheme="minorHAnsi" w:hAnsiTheme="minorHAnsi" w:cstheme="minorHAnsi"/>
          <w:bCs/>
          <w:sz w:val="24"/>
          <w:szCs w:val="24"/>
        </w:rPr>
      </w:pPr>
      <w:r w:rsidRPr="00D932BC">
        <w:rPr>
          <w:rFonts w:asciiTheme="minorHAnsi" w:hAnsiTheme="minorHAnsi" w:cstheme="minorHAnsi"/>
          <w:bCs/>
          <w:sz w:val="24"/>
          <w:szCs w:val="24"/>
        </w:rPr>
        <w:t>- małym przedsiębiorstwem</w:t>
      </w:r>
    </w:p>
    <w:p w:rsidR="00D932BC" w:rsidRPr="00D932BC" w:rsidRDefault="00D932BC" w:rsidP="00D932BC">
      <w:pPr>
        <w:numPr>
          <w:ilvl w:val="0"/>
          <w:numId w:val="31"/>
        </w:numPr>
        <w:autoSpaceDE w:val="0"/>
        <w:autoSpaceDN w:val="0"/>
        <w:adjustRightInd w:val="0"/>
        <w:spacing w:line="360" w:lineRule="auto"/>
        <w:rPr>
          <w:rFonts w:asciiTheme="minorHAnsi" w:hAnsiTheme="minorHAnsi" w:cstheme="minorHAnsi"/>
          <w:bCs/>
          <w:sz w:val="24"/>
          <w:szCs w:val="24"/>
        </w:rPr>
      </w:pPr>
      <w:r w:rsidRPr="00D932BC">
        <w:rPr>
          <w:rFonts w:asciiTheme="minorHAnsi" w:hAnsiTheme="minorHAnsi" w:cstheme="minorHAnsi"/>
          <w:bCs/>
          <w:sz w:val="24"/>
          <w:szCs w:val="24"/>
        </w:rPr>
        <w:t>- średnim przedsiębiorstwem</w:t>
      </w:r>
    </w:p>
    <w:p w:rsidR="00D932BC" w:rsidRPr="00D932BC" w:rsidRDefault="00D932BC" w:rsidP="00D932BC">
      <w:pPr>
        <w:numPr>
          <w:ilvl w:val="0"/>
          <w:numId w:val="31"/>
        </w:numPr>
        <w:autoSpaceDE w:val="0"/>
        <w:autoSpaceDN w:val="0"/>
        <w:adjustRightInd w:val="0"/>
        <w:spacing w:line="360" w:lineRule="auto"/>
        <w:rPr>
          <w:rFonts w:asciiTheme="minorHAnsi" w:hAnsiTheme="minorHAnsi" w:cstheme="minorHAnsi"/>
          <w:bCs/>
          <w:sz w:val="24"/>
          <w:szCs w:val="24"/>
        </w:rPr>
      </w:pPr>
      <w:r w:rsidRPr="00D932BC">
        <w:rPr>
          <w:rFonts w:asciiTheme="minorHAnsi" w:hAnsiTheme="minorHAnsi" w:cstheme="minorHAnsi"/>
          <w:bCs/>
          <w:sz w:val="24"/>
          <w:szCs w:val="24"/>
        </w:rPr>
        <w:t>- dużym przedsiębiorstwem</w:t>
      </w:r>
    </w:p>
    <w:p w:rsidR="00505EA6" w:rsidRPr="006238DF" w:rsidRDefault="00D932BC" w:rsidP="00D932BC">
      <w:pPr>
        <w:spacing w:line="360" w:lineRule="auto"/>
        <w:rPr>
          <w:rFonts w:asciiTheme="minorHAnsi" w:hAnsiTheme="minorHAnsi" w:cstheme="minorHAnsi"/>
          <w:sz w:val="24"/>
          <w:szCs w:val="24"/>
        </w:rPr>
        <w:sectPr w:rsidR="00505EA6" w:rsidRPr="006238DF" w:rsidSect="00F2607E">
          <w:pgSz w:w="16838" w:h="11906" w:orient="landscape"/>
          <w:pgMar w:top="1440" w:right="1954" w:bottom="924" w:left="1077" w:header="709" w:footer="709" w:gutter="0"/>
          <w:cols w:space="708"/>
          <w:docGrid w:linePitch="360"/>
        </w:sectPr>
      </w:pPr>
      <w:r w:rsidRPr="00D932BC">
        <w:rPr>
          <w:rFonts w:asciiTheme="minorHAnsi" w:hAnsiTheme="minorHAnsi" w:cstheme="minorHAnsi"/>
          <w:bCs/>
          <w:sz w:val="24"/>
          <w:szCs w:val="24"/>
        </w:rPr>
        <w:t>* właściwe zaznaczyć</w:t>
      </w:r>
    </w:p>
    <w:p w:rsidR="00EA7E75" w:rsidRPr="006238DF" w:rsidRDefault="00EA7E75" w:rsidP="00EA7E75">
      <w:pPr>
        <w:spacing w:line="360" w:lineRule="auto"/>
        <w:rPr>
          <w:rFonts w:asciiTheme="minorHAnsi" w:hAnsiTheme="minorHAnsi" w:cstheme="minorHAnsi"/>
          <w:b/>
          <w:sz w:val="24"/>
          <w:szCs w:val="24"/>
        </w:rPr>
      </w:pPr>
      <w:r w:rsidRPr="006238DF">
        <w:rPr>
          <w:rFonts w:asciiTheme="minorHAnsi" w:hAnsiTheme="minorHAnsi" w:cstheme="minorHAnsi"/>
          <w:b/>
          <w:sz w:val="24"/>
          <w:szCs w:val="24"/>
        </w:rPr>
        <w:lastRenderedPageBreak/>
        <w:t xml:space="preserve">Załącznik nr </w:t>
      </w:r>
      <w:r w:rsidR="00A459D4">
        <w:rPr>
          <w:rFonts w:asciiTheme="minorHAnsi" w:hAnsiTheme="minorHAnsi" w:cstheme="minorHAnsi"/>
          <w:b/>
          <w:sz w:val="24"/>
          <w:szCs w:val="24"/>
        </w:rPr>
        <w:t>4</w:t>
      </w:r>
      <w:r w:rsidRPr="006238DF">
        <w:rPr>
          <w:rFonts w:asciiTheme="minorHAnsi" w:hAnsiTheme="minorHAnsi" w:cstheme="minorHAnsi"/>
          <w:b/>
          <w:sz w:val="24"/>
          <w:szCs w:val="24"/>
        </w:rPr>
        <w:t xml:space="preserve"> do SWZ</w:t>
      </w:r>
    </w:p>
    <w:p w:rsidR="00EA7E75" w:rsidRPr="006238DF" w:rsidRDefault="00EA7E75" w:rsidP="00EA7E75">
      <w:pPr>
        <w:spacing w:after="160" w:line="360" w:lineRule="auto"/>
        <w:ind w:firstLine="426"/>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b/>
          <w:sz w:val="24"/>
          <w:szCs w:val="24"/>
        </w:rPr>
      </w:pPr>
      <w:r w:rsidRPr="006238DF">
        <w:rPr>
          <w:rFonts w:asciiTheme="minorHAnsi" w:eastAsia="Calibri" w:hAnsiTheme="minorHAnsi" w:cstheme="minorHAnsi"/>
          <w:noProof/>
          <w:sz w:val="24"/>
          <w:szCs w:val="24"/>
        </w:rPr>
        <mc:AlternateContent>
          <mc:Choice Requires="wps">
            <w:drawing>
              <wp:anchor distT="0" distB="0" distL="114300" distR="114300" simplePos="0" relativeHeight="251660288" behindDoc="0" locked="0" layoutInCell="1" allowOverlap="1" wp14:anchorId="6DED93B9" wp14:editId="4E492175">
                <wp:simplePos x="0" y="0"/>
                <wp:positionH relativeFrom="column">
                  <wp:posOffset>1685290</wp:posOffset>
                </wp:positionH>
                <wp:positionV relativeFrom="paragraph">
                  <wp:posOffset>17145</wp:posOffset>
                </wp:positionV>
                <wp:extent cx="45085" cy="60325"/>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7F7C" w:rsidRPr="009940F4" w:rsidRDefault="00057F7C" w:rsidP="00EA7E75">
                            <w:pPr>
                              <w:rPr>
                                <w:rFonts w:ascii="Cambria" w:hAnsi="Cambria" w:cs="Arial"/>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7" style="position:absolute;margin-left:132.7pt;margin-top:1.35pt;width:3.5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" stroked="f">
                <v:textbox>
                  <w:txbxContent>
                    <w:p w:rsidR="00C13413" w:rsidRPr="009940F4" w:rsidRDefault="00C13413" w:rsidP="00EA7E75">
                      <w:pPr>
                        <w:rPr>
                          <w:rFonts w:ascii="Cambria" w:hAnsi="Cambria" w:cs="Arial"/>
                          <w:b/>
                          <w:bCs/>
                          <w:sz w:val="22"/>
                          <w:szCs w:val="22"/>
                        </w:rPr>
                      </w:pPr>
                    </w:p>
                  </w:txbxContent>
                </v:textbox>
              </v:rect>
            </w:pict>
          </mc:Fallback>
        </mc:AlternateContent>
      </w:r>
    </w:p>
    <w:p w:rsidR="00EA7E75" w:rsidRPr="006238DF" w:rsidRDefault="00EA7E75" w:rsidP="00EA7E75">
      <w:pPr>
        <w:spacing w:after="120" w:line="360" w:lineRule="auto"/>
        <w:ind w:left="4248" w:firstLine="708"/>
        <w:rPr>
          <w:rFonts w:asciiTheme="minorHAnsi" w:eastAsia="Calibri" w:hAnsiTheme="minorHAnsi" w:cstheme="minorHAnsi"/>
          <w:b/>
          <w:sz w:val="24"/>
          <w:szCs w:val="24"/>
          <w:lang w:eastAsia="en-US"/>
        </w:rPr>
      </w:pPr>
      <w:r w:rsidRPr="006238DF">
        <w:rPr>
          <w:rFonts w:asciiTheme="minorHAnsi" w:eastAsia="Calibri" w:hAnsiTheme="minorHAnsi" w:cstheme="minorHAnsi"/>
          <w:b/>
          <w:sz w:val="24"/>
          <w:szCs w:val="24"/>
          <w:lang w:eastAsia="en-US"/>
        </w:rPr>
        <w:t>Zamawiający:</w:t>
      </w:r>
    </w:p>
    <w:p w:rsidR="00EA7E75" w:rsidRPr="006238DF" w:rsidRDefault="00EA7E75" w:rsidP="00EA7E75">
      <w:pPr>
        <w:spacing w:line="360" w:lineRule="auto"/>
        <w:ind w:left="4248" w:firstLine="708"/>
        <w:rPr>
          <w:rFonts w:asciiTheme="minorHAnsi" w:eastAsia="Calibri" w:hAnsiTheme="minorHAnsi" w:cstheme="minorHAnsi"/>
          <w:sz w:val="24"/>
          <w:szCs w:val="24"/>
          <w:lang w:eastAsia="en-US"/>
        </w:rPr>
      </w:pPr>
      <w:r w:rsidRPr="006238DF">
        <w:rPr>
          <w:rFonts w:asciiTheme="minorHAnsi" w:eastAsia="Calibri" w:hAnsiTheme="minorHAnsi" w:cstheme="minorHAnsi"/>
          <w:sz w:val="24"/>
          <w:szCs w:val="24"/>
          <w:lang w:eastAsia="en-US"/>
        </w:rPr>
        <w:t xml:space="preserve">Krakowski Szpital Specjalistyczny   </w:t>
      </w:r>
    </w:p>
    <w:p w:rsidR="00EA7E75" w:rsidRPr="006238DF" w:rsidRDefault="00EA7E75" w:rsidP="00EA7E75">
      <w:pPr>
        <w:spacing w:line="360" w:lineRule="auto"/>
        <w:ind w:left="4956"/>
        <w:rPr>
          <w:rFonts w:asciiTheme="minorHAnsi" w:eastAsia="Calibri" w:hAnsiTheme="minorHAnsi" w:cstheme="minorHAnsi"/>
          <w:sz w:val="24"/>
          <w:szCs w:val="24"/>
          <w:lang w:eastAsia="en-US"/>
        </w:rPr>
      </w:pPr>
      <w:r w:rsidRPr="006238DF">
        <w:rPr>
          <w:rFonts w:asciiTheme="minorHAnsi" w:eastAsia="Calibri" w:hAnsiTheme="minorHAnsi" w:cstheme="minorHAnsi"/>
          <w:sz w:val="24"/>
          <w:szCs w:val="24"/>
          <w:lang w:eastAsia="en-US"/>
        </w:rPr>
        <w:t xml:space="preserve">im. Jana Pawła II  ul. Prądnicka 80 </w:t>
      </w:r>
    </w:p>
    <w:p w:rsidR="00EA7E75" w:rsidRPr="006238DF" w:rsidRDefault="00EA7E75" w:rsidP="00EA7E75">
      <w:pPr>
        <w:spacing w:line="360" w:lineRule="auto"/>
        <w:ind w:left="4248" w:firstLine="708"/>
        <w:rPr>
          <w:rFonts w:asciiTheme="minorHAnsi" w:eastAsia="Calibri" w:hAnsiTheme="minorHAnsi" w:cstheme="minorHAnsi"/>
          <w:sz w:val="24"/>
          <w:szCs w:val="24"/>
          <w:lang w:eastAsia="en-US"/>
        </w:rPr>
      </w:pPr>
      <w:r w:rsidRPr="006238DF">
        <w:rPr>
          <w:rFonts w:asciiTheme="minorHAnsi" w:eastAsia="Calibri" w:hAnsiTheme="minorHAnsi" w:cstheme="minorHAnsi"/>
          <w:sz w:val="24"/>
          <w:szCs w:val="24"/>
          <w:lang w:eastAsia="en-US"/>
        </w:rPr>
        <w:t>31-202 Kraków</w:t>
      </w:r>
    </w:p>
    <w:p w:rsidR="00EA7E75" w:rsidRPr="006238DF" w:rsidRDefault="00EA7E75" w:rsidP="00EA7E75">
      <w:pPr>
        <w:spacing w:line="360" w:lineRule="auto"/>
        <w:rPr>
          <w:rFonts w:asciiTheme="minorHAnsi" w:eastAsia="Calibri" w:hAnsiTheme="minorHAnsi" w:cstheme="minorHAnsi"/>
          <w:b/>
          <w:sz w:val="24"/>
          <w:szCs w:val="24"/>
          <w:lang w:eastAsia="en-US"/>
        </w:rPr>
      </w:pPr>
      <w:r w:rsidRPr="006238DF">
        <w:rPr>
          <w:rFonts w:asciiTheme="minorHAnsi" w:eastAsia="Calibri" w:hAnsiTheme="minorHAnsi" w:cstheme="minorHAnsi"/>
          <w:b/>
          <w:sz w:val="24"/>
          <w:szCs w:val="24"/>
          <w:lang w:eastAsia="en-US"/>
        </w:rPr>
        <w:t>Wykonawca:</w:t>
      </w:r>
    </w:p>
    <w:p w:rsidR="00EA7E75" w:rsidRPr="006238DF" w:rsidRDefault="00EA7E75" w:rsidP="00EA7E75">
      <w:pPr>
        <w:spacing w:line="360" w:lineRule="auto"/>
        <w:ind w:right="5954"/>
        <w:rPr>
          <w:rFonts w:asciiTheme="minorHAnsi" w:eastAsia="Calibri" w:hAnsiTheme="minorHAnsi" w:cstheme="minorHAnsi"/>
          <w:sz w:val="24"/>
          <w:szCs w:val="24"/>
          <w:lang w:eastAsia="en-US"/>
        </w:rPr>
      </w:pPr>
      <w:r w:rsidRPr="006238DF">
        <w:rPr>
          <w:rFonts w:asciiTheme="minorHAnsi" w:eastAsia="Calibri" w:hAnsiTheme="minorHAnsi" w:cstheme="minorHAnsi"/>
          <w:sz w:val="24"/>
          <w:szCs w:val="24"/>
          <w:lang w:eastAsia="en-US"/>
        </w:rPr>
        <w:t>………………………………………………………………………………</w:t>
      </w:r>
    </w:p>
    <w:p w:rsidR="00EA7E75" w:rsidRPr="006238DF" w:rsidRDefault="00EA7E75" w:rsidP="00EA7E75">
      <w:pPr>
        <w:spacing w:after="160" w:line="360" w:lineRule="auto"/>
        <w:ind w:right="5953"/>
        <w:rPr>
          <w:rFonts w:asciiTheme="minorHAnsi" w:eastAsia="Calibri" w:hAnsiTheme="minorHAnsi" w:cstheme="minorHAnsi"/>
          <w:i/>
          <w:sz w:val="24"/>
          <w:szCs w:val="24"/>
          <w:lang w:eastAsia="en-US"/>
        </w:rPr>
      </w:pPr>
      <w:r w:rsidRPr="006238DF">
        <w:rPr>
          <w:rFonts w:asciiTheme="minorHAnsi" w:eastAsia="Calibri" w:hAnsiTheme="minorHAnsi" w:cstheme="minorHAnsi"/>
          <w:i/>
          <w:sz w:val="24"/>
          <w:szCs w:val="24"/>
          <w:lang w:eastAsia="en-US"/>
        </w:rPr>
        <w:t>(pełna nazwa/firma, adres, w zależności od podmiotu: NIP/PESEL, KRS/</w:t>
      </w:r>
      <w:proofErr w:type="spellStart"/>
      <w:r w:rsidRPr="006238DF">
        <w:rPr>
          <w:rFonts w:asciiTheme="minorHAnsi" w:eastAsia="Calibri" w:hAnsiTheme="minorHAnsi" w:cstheme="minorHAnsi"/>
          <w:i/>
          <w:sz w:val="24"/>
          <w:szCs w:val="24"/>
          <w:lang w:eastAsia="en-US"/>
        </w:rPr>
        <w:t>CEiDG</w:t>
      </w:r>
      <w:proofErr w:type="spellEnd"/>
      <w:r w:rsidRPr="006238DF">
        <w:rPr>
          <w:rFonts w:asciiTheme="minorHAnsi" w:eastAsia="Calibri" w:hAnsiTheme="minorHAnsi" w:cstheme="minorHAnsi"/>
          <w:i/>
          <w:sz w:val="24"/>
          <w:szCs w:val="24"/>
          <w:lang w:eastAsia="en-US"/>
        </w:rPr>
        <w:t>)</w:t>
      </w:r>
    </w:p>
    <w:p w:rsidR="00EA7E75" w:rsidRPr="006238DF" w:rsidRDefault="00EA7E75" w:rsidP="00EA7E75">
      <w:pPr>
        <w:spacing w:line="360" w:lineRule="auto"/>
        <w:rPr>
          <w:rFonts w:asciiTheme="minorHAnsi" w:eastAsia="Calibri" w:hAnsiTheme="minorHAnsi" w:cstheme="minorHAnsi"/>
          <w:sz w:val="24"/>
          <w:szCs w:val="24"/>
          <w:lang w:eastAsia="en-US"/>
        </w:rPr>
      </w:pPr>
      <w:r w:rsidRPr="006238DF">
        <w:rPr>
          <w:rFonts w:asciiTheme="minorHAnsi" w:eastAsia="Calibri" w:hAnsiTheme="minorHAnsi" w:cstheme="minorHAnsi"/>
          <w:sz w:val="24"/>
          <w:szCs w:val="24"/>
          <w:lang w:eastAsia="en-US"/>
        </w:rPr>
        <w:t>reprezentowany przez:</w:t>
      </w:r>
    </w:p>
    <w:p w:rsidR="00EA7E75" w:rsidRPr="006238DF" w:rsidRDefault="00EA7E75" w:rsidP="00EA7E75">
      <w:pPr>
        <w:spacing w:line="360" w:lineRule="auto"/>
        <w:ind w:right="5954"/>
        <w:rPr>
          <w:rFonts w:asciiTheme="minorHAnsi" w:eastAsia="Calibri" w:hAnsiTheme="minorHAnsi" w:cstheme="minorHAnsi"/>
          <w:sz w:val="24"/>
          <w:szCs w:val="24"/>
          <w:lang w:eastAsia="en-US"/>
        </w:rPr>
      </w:pPr>
      <w:r w:rsidRPr="006238DF">
        <w:rPr>
          <w:rFonts w:asciiTheme="minorHAnsi" w:eastAsia="Calibri" w:hAnsiTheme="minorHAnsi" w:cstheme="minorHAnsi"/>
          <w:sz w:val="24"/>
          <w:szCs w:val="24"/>
          <w:lang w:eastAsia="en-US"/>
        </w:rPr>
        <w:t>………………………………………………………………………………</w:t>
      </w:r>
    </w:p>
    <w:p w:rsidR="00EA7E75" w:rsidRPr="006238DF" w:rsidRDefault="00EA7E75" w:rsidP="00EA7E75">
      <w:pPr>
        <w:spacing w:line="360" w:lineRule="auto"/>
        <w:ind w:right="5953"/>
        <w:rPr>
          <w:rFonts w:asciiTheme="minorHAnsi" w:eastAsia="Calibri" w:hAnsiTheme="minorHAnsi" w:cstheme="minorHAnsi"/>
          <w:i/>
          <w:sz w:val="24"/>
          <w:szCs w:val="24"/>
          <w:lang w:eastAsia="en-US"/>
        </w:rPr>
      </w:pPr>
      <w:r w:rsidRPr="006238DF">
        <w:rPr>
          <w:rFonts w:asciiTheme="minorHAnsi" w:eastAsia="Calibri" w:hAnsiTheme="minorHAnsi" w:cstheme="minorHAnsi"/>
          <w:i/>
          <w:sz w:val="24"/>
          <w:szCs w:val="24"/>
          <w:lang w:eastAsia="en-US"/>
        </w:rPr>
        <w:t>(imię, nazwisko, stanowisko/podstawa do reprezentacji)</w:t>
      </w:r>
    </w:p>
    <w:p w:rsidR="00EA7E75" w:rsidRPr="006238DF" w:rsidRDefault="00EA7E75" w:rsidP="00EA7E75">
      <w:pPr>
        <w:spacing w:after="160" w:line="360" w:lineRule="auto"/>
        <w:rPr>
          <w:rFonts w:asciiTheme="minorHAnsi" w:eastAsia="Calibri" w:hAnsiTheme="minorHAnsi" w:cstheme="minorHAnsi"/>
          <w:sz w:val="24"/>
          <w:szCs w:val="24"/>
          <w:lang w:eastAsia="en-US"/>
        </w:rPr>
      </w:pPr>
    </w:p>
    <w:p w:rsidR="00EA7E75" w:rsidRPr="006238DF" w:rsidRDefault="00EA7E75" w:rsidP="00EA7E75">
      <w:pPr>
        <w:spacing w:line="360" w:lineRule="auto"/>
        <w:rPr>
          <w:rFonts w:asciiTheme="minorHAnsi" w:eastAsia="Calibri" w:hAnsiTheme="minorHAnsi" w:cstheme="minorHAnsi"/>
          <w:b/>
          <w:sz w:val="24"/>
          <w:szCs w:val="24"/>
          <w:lang w:eastAsia="en-US"/>
        </w:rPr>
      </w:pPr>
    </w:p>
    <w:p w:rsidR="00EA7E75" w:rsidRPr="006238DF" w:rsidRDefault="00EA7E75" w:rsidP="00EA7E75">
      <w:pPr>
        <w:spacing w:after="120" w:line="360" w:lineRule="auto"/>
        <w:rPr>
          <w:rFonts w:asciiTheme="minorHAnsi" w:eastAsia="Calibri" w:hAnsiTheme="minorHAnsi" w:cstheme="minorHAnsi"/>
          <w:b/>
          <w:sz w:val="24"/>
          <w:szCs w:val="24"/>
          <w:lang w:eastAsia="en-US"/>
        </w:rPr>
      </w:pPr>
      <w:r w:rsidRPr="006238DF">
        <w:rPr>
          <w:rFonts w:asciiTheme="minorHAnsi" w:eastAsia="Calibri" w:hAnsiTheme="minorHAnsi" w:cstheme="minorHAnsi"/>
          <w:b/>
          <w:sz w:val="24"/>
          <w:szCs w:val="24"/>
          <w:lang w:eastAsia="en-US"/>
        </w:rPr>
        <w:t xml:space="preserve">Oświadczenia wykonawcy/wykonawcy wspólnie ubiegającego się o udzielenie zamówienia </w:t>
      </w:r>
    </w:p>
    <w:p w:rsidR="00EA7E75" w:rsidRPr="006238DF" w:rsidRDefault="00EA7E75" w:rsidP="00EA7E75">
      <w:pPr>
        <w:spacing w:before="120" w:line="360" w:lineRule="auto"/>
        <w:rPr>
          <w:rFonts w:asciiTheme="minorHAnsi" w:eastAsia="Calibri" w:hAnsiTheme="minorHAnsi" w:cstheme="minorHAnsi"/>
          <w:b/>
          <w:caps/>
          <w:sz w:val="24"/>
          <w:szCs w:val="24"/>
          <w:lang w:eastAsia="en-US"/>
        </w:rPr>
      </w:pPr>
      <w:r w:rsidRPr="006238DF">
        <w:rPr>
          <w:rFonts w:asciiTheme="minorHAnsi" w:eastAsia="Calibri" w:hAnsiTheme="minorHAnsi" w:cstheme="minorHAnsi"/>
          <w:b/>
          <w:sz w:val="24"/>
          <w:szCs w:val="24"/>
          <w:lang w:eastAsia="en-US"/>
        </w:rPr>
        <w:t xml:space="preserve">DOTYCZĄCE PRZESŁANEK WYKLUCZENIA Z ART. 5K ROZPORZĄDZENIA 833/2014 ORAZ ART. 7 UST. 1 USTAWY </w:t>
      </w:r>
      <w:r w:rsidRPr="006238DF">
        <w:rPr>
          <w:rFonts w:asciiTheme="minorHAnsi" w:eastAsia="Calibri" w:hAnsiTheme="minorHAnsi" w:cstheme="minorHAnsi"/>
          <w:b/>
          <w:caps/>
          <w:sz w:val="24"/>
          <w:szCs w:val="24"/>
          <w:lang w:eastAsia="en-US"/>
        </w:rPr>
        <w:t>o szczególnych rozwiązaniach w zakresie przeciwdziałania wspieraniu agresji na Ukrainę oraz służących ochronie bezpieczeństwa narodowego</w:t>
      </w:r>
    </w:p>
    <w:p w:rsidR="00EA7E75" w:rsidRPr="006238DF" w:rsidRDefault="00EA7E75" w:rsidP="00EA7E75">
      <w:pPr>
        <w:spacing w:before="120" w:line="360" w:lineRule="auto"/>
        <w:rPr>
          <w:rFonts w:asciiTheme="minorHAnsi" w:eastAsia="Calibri" w:hAnsiTheme="minorHAnsi" w:cstheme="minorHAnsi"/>
          <w:b/>
          <w:sz w:val="24"/>
          <w:szCs w:val="24"/>
          <w:lang w:eastAsia="en-US"/>
        </w:rPr>
      </w:pPr>
      <w:r w:rsidRPr="006238DF">
        <w:rPr>
          <w:rFonts w:asciiTheme="minorHAnsi" w:eastAsia="Calibri" w:hAnsiTheme="minorHAnsi" w:cstheme="minorHAnsi"/>
          <w:b/>
          <w:sz w:val="24"/>
          <w:szCs w:val="24"/>
          <w:lang w:eastAsia="en-US"/>
        </w:rPr>
        <w:t xml:space="preserve">składane na podstawie art. 125 ust. 1 ustawy </w:t>
      </w:r>
      <w:proofErr w:type="spellStart"/>
      <w:r w:rsidRPr="006238DF">
        <w:rPr>
          <w:rFonts w:asciiTheme="minorHAnsi" w:eastAsia="Calibri" w:hAnsiTheme="minorHAnsi" w:cstheme="minorHAnsi"/>
          <w:b/>
          <w:sz w:val="24"/>
          <w:szCs w:val="24"/>
          <w:lang w:eastAsia="en-US"/>
        </w:rPr>
        <w:t>Pzp</w:t>
      </w:r>
      <w:proofErr w:type="spellEnd"/>
    </w:p>
    <w:p w:rsidR="00EA7E75" w:rsidRPr="006238DF" w:rsidRDefault="00EA7E75" w:rsidP="00EA7E75">
      <w:pPr>
        <w:spacing w:before="240" w:line="360" w:lineRule="auto"/>
        <w:ind w:firstLine="709"/>
        <w:rPr>
          <w:rFonts w:asciiTheme="minorHAnsi" w:eastAsia="Calibri" w:hAnsiTheme="minorHAnsi" w:cstheme="minorHAnsi"/>
          <w:sz w:val="24"/>
          <w:szCs w:val="24"/>
          <w:lang w:eastAsia="en-US"/>
        </w:rPr>
      </w:pPr>
      <w:r w:rsidRPr="006238DF">
        <w:rPr>
          <w:rFonts w:asciiTheme="minorHAnsi" w:eastAsia="Calibri" w:hAnsiTheme="minorHAnsi" w:cstheme="minorHAnsi"/>
          <w:sz w:val="24"/>
          <w:szCs w:val="24"/>
          <w:lang w:eastAsia="en-US"/>
        </w:rPr>
        <w:t xml:space="preserve">Na potrzeby postępowania o udzielenie zamówienia publicznego </w:t>
      </w:r>
      <w:r w:rsidRPr="006238DF">
        <w:rPr>
          <w:rFonts w:asciiTheme="minorHAnsi" w:eastAsia="Calibri" w:hAnsiTheme="minorHAnsi" w:cstheme="minorHAnsi"/>
          <w:sz w:val="24"/>
          <w:szCs w:val="24"/>
          <w:lang w:eastAsia="en-US"/>
        </w:rPr>
        <w:br/>
        <w:t xml:space="preserve">nr </w:t>
      </w:r>
      <w:r w:rsidR="00165740" w:rsidRPr="00165740">
        <w:rPr>
          <w:rFonts w:asciiTheme="minorHAnsi" w:eastAsia="Calibri" w:hAnsiTheme="minorHAnsi" w:cstheme="minorHAnsi"/>
          <w:sz w:val="24"/>
          <w:szCs w:val="24"/>
          <w:lang w:eastAsia="en-US"/>
        </w:rPr>
        <w:t>DZ.271.2.2023 – dostawa nici chirurgicznych, klejów i klipsów naczyniowych</w:t>
      </w:r>
      <w:r w:rsidRPr="006238DF">
        <w:rPr>
          <w:rFonts w:asciiTheme="minorHAnsi" w:eastAsia="Calibri" w:hAnsiTheme="minorHAnsi" w:cstheme="minorHAnsi"/>
          <w:sz w:val="24"/>
          <w:szCs w:val="24"/>
          <w:lang w:eastAsia="en-US"/>
        </w:rPr>
        <w:t>,</w:t>
      </w:r>
      <w:r w:rsidRPr="006238DF">
        <w:rPr>
          <w:rFonts w:asciiTheme="minorHAnsi" w:eastAsia="Calibri" w:hAnsiTheme="minorHAnsi" w:cstheme="minorHAnsi"/>
          <w:i/>
          <w:sz w:val="24"/>
          <w:szCs w:val="24"/>
          <w:lang w:eastAsia="en-US"/>
        </w:rPr>
        <w:t xml:space="preserve"> </w:t>
      </w:r>
      <w:r w:rsidRPr="006238DF">
        <w:rPr>
          <w:rFonts w:asciiTheme="minorHAnsi" w:eastAsia="Calibri" w:hAnsiTheme="minorHAnsi" w:cstheme="minorHAnsi"/>
          <w:sz w:val="24"/>
          <w:szCs w:val="24"/>
          <w:lang w:eastAsia="en-US"/>
        </w:rPr>
        <w:t xml:space="preserve">prowadzonego </w:t>
      </w:r>
      <w:r w:rsidRPr="006238DF">
        <w:rPr>
          <w:rFonts w:asciiTheme="minorHAnsi" w:eastAsia="Calibri" w:hAnsiTheme="minorHAnsi" w:cstheme="minorHAnsi"/>
          <w:sz w:val="24"/>
          <w:szCs w:val="24"/>
          <w:lang w:eastAsia="en-US"/>
        </w:rPr>
        <w:lastRenderedPageBreak/>
        <w:t xml:space="preserve">przez Krakowski Szpital Specjalistyczny im. Jana Pawła II </w:t>
      </w:r>
      <w:r w:rsidRPr="006238DF">
        <w:rPr>
          <w:rFonts w:asciiTheme="minorHAnsi" w:eastAsia="Calibri" w:hAnsiTheme="minorHAnsi" w:cstheme="minorHAnsi"/>
          <w:sz w:val="24"/>
          <w:szCs w:val="24"/>
          <w:lang w:eastAsia="en-US"/>
        </w:rPr>
        <w:br/>
        <w:t>w Krakowie</w:t>
      </w:r>
      <w:r w:rsidRPr="006238DF">
        <w:rPr>
          <w:rFonts w:asciiTheme="minorHAnsi" w:eastAsia="Calibri" w:hAnsiTheme="minorHAnsi" w:cstheme="minorHAnsi"/>
          <w:i/>
          <w:sz w:val="24"/>
          <w:szCs w:val="24"/>
          <w:lang w:eastAsia="en-US"/>
        </w:rPr>
        <w:t xml:space="preserve">, </w:t>
      </w:r>
      <w:r w:rsidRPr="006238DF">
        <w:rPr>
          <w:rFonts w:asciiTheme="minorHAnsi" w:eastAsia="Calibri" w:hAnsiTheme="minorHAnsi" w:cstheme="minorHAnsi"/>
          <w:sz w:val="24"/>
          <w:szCs w:val="24"/>
          <w:lang w:eastAsia="en-US"/>
        </w:rPr>
        <w:t>oświadczam, co następuje:</w:t>
      </w:r>
    </w:p>
    <w:p w:rsidR="00EA7E75" w:rsidRPr="006238DF" w:rsidRDefault="00EA7E75" w:rsidP="00EA7E75">
      <w:pPr>
        <w:shd w:val="clear" w:color="auto" w:fill="BFBFBF"/>
        <w:spacing w:before="360" w:line="360" w:lineRule="auto"/>
        <w:rPr>
          <w:rFonts w:asciiTheme="minorHAnsi" w:eastAsia="Calibri" w:hAnsiTheme="minorHAnsi" w:cstheme="minorHAnsi"/>
          <w:b/>
          <w:sz w:val="24"/>
          <w:szCs w:val="24"/>
          <w:lang w:eastAsia="en-US"/>
        </w:rPr>
      </w:pPr>
      <w:r w:rsidRPr="006238DF">
        <w:rPr>
          <w:rFonts w:asciiTheme="minorHAnsi" w:eastAsia="Calibri" w:hAnsiTheme="minorHAnsi" w:cstheme="minorHAnsi"/>
          <w:b/>
          <w:sz w:val="24"/>
          <w:szCs w:val="24"/>
          <w:lang w:eastAsia="en-US"/>
        </w:rPr>
        <w:t>OŚWIADCZENIA DOTYCZĄCE WYKONAWCY:</w:t>
      </w:r>
    </w:p>
    <w:p w:rsidR="00EA7E75" w:rsidRPr="006238DF" w:rsidRDefault="00EA7E75" w:rsidP="00EA7E75">
      <w:pPr>
        <w:numPr>
          <w:ilvl w:val="0"/>
          <w:numId w:val="14"/>
        </w:numPr>
        <w:spacing w:before="360" w:after="160" w:line="360" w:lineRule="auto"/>
        <w:contextualSpacing/>
        <w:rPr>
          <w:rFonts w:asciiTheme="minorHAnsi" w:eastAsia="Calibri" w:hAnsiTheme="minorHAnsi" w:cstheme="minorHAnsi"/>
          <w:b/>
          <w:bCs/>
          <w:sz w:val="24"/>
          <w:szCs w:val="24"/>
          <w:lang w:eastAsia="en-US"/>
        </w:rPr>
      </w:pPr>
      <w:r w:rsidRPr="006238DF">
        <w:rPr>
          <w:rFonts w:asciiTheme="minorHAnsi" w:eastAsia="Calibri" w:hAnsiTheme="minorHAnsi" w:cstheme="minorHAnsi"/>
          <w:sz w:val="24"/>
          <w:szCs w:val="24"/>
          <w:lang w:eastAsia="en-US"/>
        </w:rPr>
        <w:t xml:space="preserve">Oświadczam, że nie podlegam wykluczeniu z postępowania na podstawie </w:t>
      </w:r>
      <w:r w:rsidRPr="006238DF">
        <w:rPr>
          <w:rFonts w:asciiTheme="minorHAnsi" w:eastAsia="Calibri" w:hAnsiTheme="minorHAnsi" w:cstheme="minorHAnsi"/>
          <w:sz w:val="24"/>
          <w:szCs w:val="24"/>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238DF">
        <w:rPr>
          <w:rFonts w:asciiTheme="minorHAnsi" w:eastAsia="Calibri" w:hAnsiTheme="minorHAnsi" w:cstheme="minorHAnsi"/>
          <w:sz w:val="24"/>
          <w:szCs w:val="24"/>
          <w:vertAlign w:val="superscript"/>
          <w:lang w:eastAsia="en-US"/>
        </w:rPr>
        <w:footnoteReference w:id="1"/>
      </w:r>
    </w:p>
    <w:p w:rsidR="00EA7E75" w:rsidRPr="006238DF" w:rsidRDefault="00EA7E75" w:rsidP="00EA7E75">
      <w:pPr>
        <w:numPr>
          <w:ilvl w:val="0"/>
          <w:numId w:val="14"/>
        </w:numPr>
        <w:spacing w:after="160" w:line="360" w:lineRule="auto"/>
        <w:rPr>
          <w:rFonts w:asciiTheme="minorHAnsi" w:eastAsia="Calibri" w:hAnsiTheme="minorHAnsi" w:cstheme="minorHAnsi"/>
          <w:b/>
          <w:bCs/>
          <w:sz w:val="24"/>
          <w:szCs w:val="24"/>
          <w:lang w:eastAsia="en-US"/>
        </w:rPr>
      </w:pPr>
      <w:r w:rsidRPr="006238DF">
        <w:rPr>
          <w:rFonts w:asciiTheme="minorHAnsi" w:eastAsia="Calibri" w:hAnsiTheme="minorHAnsi" w:cstheme="minorHAnsi"/>
          <w:sz w:val="24"/>
          <w:szCs w:val="24"/>
          <w:lang w:eastAsia="en-US"/>
        </w:rPr>
        <w:t xml:space="preserve">Oświadczam, że nie zachodzą w stosunku do mnie przesłanki wykluczenia z postępowania na podstawie art. </w:t>
      </w:r>
      <w:r w:rsidRPr="006238DF">
        <w:rPr>
          <w:rFonts w:asciiTheme="minorHAnsi" w:hAnsiTheme="minorHAnsi" w:cstheme="minorHAnsi"/>
          <w:color w:val="222222"/>
          <w:sz w:val="24"/>
          <w:szCs w:val="24"/>
        </w:rPr>
        <w:t xml:space="preserve">7 ust. 1 ustawy </w:t>
      </w:r>
      <w:r w:rsidRPr="006238DF">
        <w:rPr>
          <w:rFonts w:asciiTheme="minorHAnsi" w:eastAsia="Calibri" w:hAnsiTheme="minorHAnsi" w:cstheme="minorHAnsi"/>
          <w:color w:val="222222"/>
          <w:sz w:val="24"/>
          <w:szCs w:val="24"/>
          <w:lang w:eastAsia="en-US"/>
        </w:rPr>
        <w:t>z dnia 13 kwietnia 2022 r.</w:t>
      </w:r>
      <w:r w:rsidRPr="006238DF">
        <w:rPr>
          <w:rFonts w:asciiTheme="minorHAnsi" w:eastAsia="Calibri" w:hAnsiTheme="minorHAnsi" w:cstheme="minorHAnsi"/>
          <w:i/>
          <w:iCs/>
          <w:color w:val="222222"/>
          <w:sz w:val="24"/>
          <w:szCs w:val="24"/>
          <w:lang w:eastAsia="en-US"/>
        </w:rPr>
        <w:t xml:space="preserve"> o szczególnych rozwiązaniach w zakresie przeciwdziałania wspieraniu agresji na Ukrainę oraz służących ochronie bezpieczeństwa narodowego </w:t>
      </w:r>
      <w:r w:rsidRPr="006238DF">
        <w:rPr>
          <w:rFonts w:asciiTheme="minorHAnsi" w:eastAsia="Calibri" w:hAnsiTheme="minorHAnsi" w:cstheme="minorHAnsi"/>
          <w:color w:val="222222"/>
          <w:sz w:val="24"/>
          <w:szCs w:val="24"/>
          <w:lang w:eastAsia="en-US"/>
        </w:rPr>
        <w:t>(Dz. U. poz. 835)</w:t>
      </w:r>
      <w:r w:rsidRPr="006238DF">
        <w:rPr>
          <w:rFonts w:asciiTheme="minorHAnsi" w:eastAsia="Calibri" w:hAnsiTheme="minorHAnsi" w:cstheme="minorHAnsi"/>
          <w:i/>
          <w:iCs/>
          <w:color w:val="222222"/>
          <w:sz w:val="24"/>
          <w:szCs w:val="24"/>
          <w:lang w:eastAsia="en-US"/>
        </w:rPr>
        <w:t>.</w:t>
      </w:r>
      <w:r w:rsidRPr="006238DF">
        <w:rPr>
          <w:rFonts w:asciiTheme="minorHAnsi" w:eastAsia="Calibri" w:hAnsiTheme="minorHAnsi" w:cstheme="minorHAnsi"/>
          <w:color w:val="222222"/>
          <w:sz w:val="24"/>
          <w:szCs w:val="24"/>
          <w:vertAlign w:val="superscript"/>
          <w:lang w:eastAsia="en-US"/>
        </w:rPr>
        <w:footnoteReference w:id="2"/>
      </w:r>
    </w:p>
    <w:p w:rsidR="00EA7E75" w:rsidRPr="006238DF" w:rsidRDefault="00EA7E75" w:rsidP="00EA7E75">
      <w:pPr>
        <w:shd w:val="clear" w:color="auto" w:fill="BFBFBF"/>
        <w:spacing w:before="240" w:after="120" w:line="360" w:lineRule="auto"/>
        <w:rPr>
          <w:rFonts w:asciiTheme="minorHAnsi" w:eastAsia="Calibri" w:hAnsiTheme="minorHAnsi" w:cstheme="minorHAnsi"/>
          <w:sz w:val="24"/>
          <w:szCs w:val="24"/>
          <w:lang w:eastAsia="en-US"/>
        </w:rPr>
      </w:pPr>
      <w:r w:rsidRPr="006238DF">
        <w:rPr>
          <w:rFonts w:asciiTheme="minorHAnsi" w:eastAsia="Calibri" w:hAnsiTheme="minorHAnsi" w:cstheme="minorHAnsi"/>
          <w:b/>
          <w:sz w:val="24"/>
          <w:szCs w:val="24"/>
          <w:lang w:eastAsia="en-US"/>
        </w:rPr>
        <w:t>INFORMACJA DOTYCZĄCA POLEGANIA NA ZDOLNOŚCIACH LUB SYTUACJI PODMIOTU UDOSTĘPNIAJĄCEGO ZASOBY W ZAKRESIE ODPOWIADAJĄCYM PONAD 10% WARTOŚCI ZAMÓWIENIA</w:t>
      </w:r>
      <w:r w:rsidRPr="006238DF">
        <w:rPr>
          <w:rFonts w:asciiTheme="minorHAnsi" w:eastAsia="Calibri" w:hAnsiTheme="minorHAnsi" w:cstheme="minorHAnsi"/>
          <w:b/>
          <w:bCs/>
          <w:sz w:val="24"/>
          <w:szCs w:val="24"/>
          <w:lang w:eastAsia="en-US"/>
        </w:rPr>
        <w:t>:</w:t>
      </w:r>
    </w:p>
    <w:p w:rsidR="00EA7E75" w:rsidRPr="006238DF" w:rsidRDefault="00EA7E75" w:rsidP="00EA7E75">
      <w:pPr>
        <w:spacing w:after="120" w:line="360" w:lineRule="auto"/>
        <w:rPr>
          <w:rFonts w:asciiTheme="minorHAnsi" w:eastAsia="Calibri" w:hAnsiTheme="minorHAnsi" w:cstheme="minorHAnsi"/>
          <w:sz w:val="24"/>
          <w:szCs w:val="24"/>
          <w:lang w:eastAsia="en-US"/>
        </w:rPr>
      </w:pPr>
      <w:bookmarkStart w:id="13" w:name="_Hlk99016800"/>
      <w:r w:rsidRPr="006238DF">
        <w:rPr>
          <w:rFonts w:asciiTheme="minorHAnsi" w:eastAsia="Calibri" w:hAnsiTheme="minorHAnsi" w:cstheme="minorHAnsi"/>
          <w:color w:val="0070C0"/>
          <w:sz w:val="24"/>
          <w:szCs w:val="24"/>
          <w:lang w:eastAsia="en-US"/>
        </w:rPr>
        <w:lastRenderedPageBreak/>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13"/>
    </w:p>
    <w:p w:rsidR="00EA7E75" w:rsidRPr="006238DF" w:rsidRDefault="00EA7E75" w:rsidP="00EA7E75">
      <w:pPr>
        <w:spacing w:after="120" w:line="360" w:lineRule="auto"/>
        <w:rPr>
          <w:rFonts w:asciiTheme="minorHAnsi" w:eastAsia="Calibri" w:hAnsiTheme="minorHAnsi" w:cstheme="minorHAnsi"/>
          <w:sz w:val="24"/>
          <w:szCs w:val="24"/>
          <w:lang w:eastAsia="en-US"/>
        </w:rPr>
      </w:pPr>
      <w:r w:rsidRPr="006238DF">
        <w:rPr>
          <w:rFonts w:asciiTheme="minorHAnsi" w:eastAsia="Calibri" w:hAnsiTheme="minorHAnsi" w:cstheme="minorHAnsi"/>
          <w:sz w:val="24"/>
          <w:szCs w:val="24"/>
          <w:lang w:eastAsia="en-US"/>
        </w:rPr>
        <w:t xml:space="preserve">Oświadczam, że w celu wykazania spełniania warunków udziału w postępowaniu, określonych przez zamawiającego w ………………………………………………………...………………….. </w:t>
      </w:r>
      <w:bookmarkStart w:id="14" w:name="_Hlk99005462"/>
      <w:r w:rsidRPr="006238DF">
        <w:rPr>
          <w:rFonts w:asciiTheme="minorHAnsi" w:eastAsia="Calibri" w:hAnsiTheme="minorHAnsi" w:cstheme="minorHAnsi"/>
          <w:sz w:val="24"/>
          <w:szCs w:val="24"/>
          <w:lang w:eastAsia="en-US"/>
        </w:rPr>
        <w:t xml:space="preserve">(wskazać </w:t>
      </w:r>
      <w:bookmarkEnd w:id="14"/>
      <w:r w:rsidRPr="006238DF">
        <w:rPr>
          <w:rFonts w:asciiTheme="minorHAnsi" w:eastAsia="Calibri" w:hAnsiTheme="minorHAnsi" w:cstheme="minorHAnsi"/>
          <w:sz w:val="24"/>
          <w:szCs w:val="24"/>
          <w:lang w:eastAsia="en-US"/>
        </w:rPr>
        <w:t xml:space="preserve">dokument i właściwą jednostkę redakcyjną dokumentu, w której określono warunki udziału w postępowaniu), polegam na zdolnościach lub sytuacji następującego podmiotu udostępniającego zasoby: </w:t>
      </w:r>
      <w:bookmarkStart w:id="15" w:name="_Hlk99014455"/>
      <w:r w:rsidRPr="006238DF">
        <w:rPr>
          <w:rFonts w:asciiTheme="minorHAnsi" w:eastAsia="Calibri" w:hAnsiTheme="minorHAnsi" w:cstheme="minorHAnsi"/>
          <w:sz w:val="24"/>
          <w:szCs w:val="24"/>
          <w:lang w:eastAsia="en-US"/>
        </w:rPr>
        <w:t xml:space="preserve">………………………………………………………………………...…………………………………….… </w:t>
      </w:r>
      <w:bookmarkEnd w:id="15"/>
      <w:r w:rsidRPr="006238DF">
        <w:rPr>
          <w:rFonts w:asciiTheme="minorHAnsi" w:eastAsia="Calibri" w:hAnsiTheme="minorHAnsi" w:cstheme="minorHAnsi"/>
          <w:sz w:val="24"/>
          <w:szCs w:val="24"/>
          <w:lang w:eastAsia="en-US"/>
        </w:rPr>
        <w:t>(podać pełną nazwę/firmę, adres, a także w zależności od podmiotu: NIP/PESEL, KRS/</w:t>
      </w:r>
      <w:proofErr w:type="spellStart"/>
      <w:r w:rsidRPr="006238DF">
        <w:rPr>
          <w:rFonts w:asciiTheme="minorHAnsi" w:eastAsia="Calibri" w:hAnsiTheme="minorHAnsi" w:cstheme="minorHAnsi"/>
          <w:sz w:val="24"/>
          <w:szCs w:val="24"/>
          <w:lang w:eastAsia="en-US"/>
        </w:rPr>
        <w:t>CEiDG</w:t>
      </w:r>
      <w:proofErr w:type="spellEnd"/>
      <w:r w:rsidRPr="006238DF">
        <w:rPr>
          <w:rFonts w:asciiTheme="minorHAnsi" w:eastAsia="Calibri" w:hAnsiTheme="minorHAnsi" w:cstheme="minorHAnsi"/>
          <w:sz w:val="24"/>
          <w:szCs w:val="24"/>
          <w:lang w:eastAsia="en-US"/>
        </w:rPr>
        <w:t>),</w:t>
      </w:r>
      <w:r w:rsidRPr="006238DF">
        <w:rPr>
          <w:rFonts w:asciiTheme="minorHAnsi" w:eastAsia="Calibri" w:hAnsiTheme="minorHAnsi" w:cstheme="minorHAnsi"/>
          <w:sz w:val="24"/>
          <w:szCs w:val="24"/>
          <w:lang w:eastAsia="en-US"/>
        </w:rPr>
        <w:br/>
        <w:t>w następującym zakresie: …………………………………………………………………………… (określić odpowiedni zakres udostępnianych zasobów dla wskazanego podmiotu)</w:t>
      </w:r>
      <w:r w:rsidRPr="006238DF">
        <w:rPr>
          <w:rFonts w:asciiTheme="minorHAnsi" w:eastAsia="Calibri" w:hAnsiTheme="minorHAnsi" w:cstheme="minorHAnsi"/>
          <w:iCs/>
          <w:sz w:val="24"/>
          <w:szCs w:val="24"/>
          <w:lang w:eastAsia="en-US"/>
        </w:rPr>
        <w:t>,</w:t>
      </w:r>
      <w:r w:rsidRPr="006238DF">
        <w:rPr>
          <w:rFonts w:asciiTheme="minorHAnsi" w:eastAsia="Calibri" w:hAnsiTheme="minorHAnsi" w:cstheme="minorHAnsi"/>
          <w:sz w:val="24"/>
          <w:szCs w:val="24"/>
          <w:lang w:eastAsia="en-US"/>
        </w:rPr>
        <w:br/>
        <w:t xml:space="preserve">co odpowiada ponad 10% wartości przedmiotowego zamówienia. </w:t>
      </w:r>
    </w:p>
    <w:p w:rsidR="00EA7E75" w:rsidRPr="006238DF" w:rsidRDefault="00EA7E75" w:rsidP="00EA7E75">
      <w:pPr>
        <w:shd w:val="clear" w:color="auto" w:fill="BFBFBF"/>
        <w:spacing w:before="240" w:after="120" w:line="360" w:lineRule="auto"/>
        <w:rPr>
          <w:rFonts w:asciiTheme="minorHAnsi" w:eastAsia="Calibri" w:hAnsiTheme="minorHAnsi" w:cstheme="minorHAnsi"/>
          <w:b/>
          <w:sz w:val="24"/>
          <w:szCs w:val="24"/>
          <w:lang w:eastAsia="en-US"/>
        </w:rPr>
      </w:pPr>
      <w:r w:rsidRPr="006238DF">
        <w:rPr>
          <w:rFonts w:asciiTheme="minorHAnsi" w:eastAsia="Calibri" w:hAnsiTheme="minorHAnsi" w:cstheme="minorHAnsi"/>
          <w:b/>
          <w:sz w:val="24"/>
          <w:szCs w:val="24"/>
          <w:lang w:eastAsia="en-US"/>
        </w:rPr>
        <w:t>OŚWIADCZENIE DOTYCZĄCE PODWYKONAWCY, NA KTÓREGO PRZYPADA PONAD 10% WARTOŚCI ZAMÓWIENIA:</w:t>
      </w:r>
    </w:p>
    <w:p w:rsidR="00EA7E75" w:rsidRPr="006238DF" w:rsidRDefault="00EA7E75" w:rsidP="00EA7E75">
      <w:pPr>
        <w:spacing w:after="120" w:line="360" w:lineRule="auto"/>
        <w:rPr>
          <w:rFonts w:asciiTheme="minorHAnsi" w:eastAsia="Calibri" w:hAnsiTheme="minorHAnsi" w:cstheme="minorHAnsi"/>
          <w:sz w:val="24"/>
          <w:szCs w:val="24"/>
          <w:lang w:eastAsia="en-US"/>
        </w:rPr>
      </w:pPr>
      <w:r w:rsidRPr="006238DF">
        <w:rPr>
          <w:rFonts w:asciiTheme="minorHAnsi" w:eastAsia="Calibri" w:hAnsiTheme="minorHAnsi" w:cstheme="minorHAnsi"/>
          <w:color w:val="0070C0"/>
          <w:sz w:val="24"/>
          <w:szCs w:val="24"/>
          <w:lang w:eastAsia="en-US"/>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rsidR="00EA7E75" w:rsidRPr="006238DF" w:rsidRDefault="00EA7E75" w:rsidP="00EA7E75">
      <w:pPr>
        <w:spacing w:line="360" w:lineRule="auto"/>
        <w:rPr>
          <w:rFonts w:asciiTheme="minorHAnsi" w:eastAsia="Calibri" w:hAnsiTheme="minorHAnsi" w:cstheme="minorHAnsi"/>
          <w:sz w:val="24"/>
          <w:szCs w:val="24"/>
          <w:lang w:eastAsia="en-US"/>
        </w:rPr>
      </w:pPr>
      <w:r w:rsidRPr="006238DF">
        <w:rPr>
          <w:rFonts w:asciiTheme="minorHAnsi" w:eastAsia="Calibri" w:hAnsiTheme="minorHAnsi" w:cstheme="minorHAnsi"/>
          <w:sz w:val="24"/>
          <w:szCs w:val="24"/>
          <w:lang w:eastAsia="en-US"/>
        </w:rPr>
        <w:t>Oświadczam, że w stosunku do następującego podmiotu, będącego podwykonawcą, na którego przypada ponad 10% wartości zamówienia: ……………………………………………………………………………………………….………..….…… (podać pełną nazwę/firmę, adres, a także w zależności od podmiotu: NIP/PESEL, KRS/</w:t>
      </w:r>
      <w:proofErr w:type="spellStart"/>
      <w:r w:rsidRPr="006238DF">
        <w:rPr>
          <w:rFonts w:asciiTheme="minorHAnsi" w:eastAsia="Calibri" w:hAnsiTheme="minorHAnsi" w:cstheme="minorHAnsi"/>
          <w:sz w:val="24"/>
          <w:szCs w:val="24"/>
          <w:lang w:eastAsia="en-US"/>
        </w:rPr>
        <w:t>CEiDG</w:t>
      </w:r>
      <w:proofErr w:type="spellEnd"/>
      <w:r w:rsidRPr="006238DF">
        <w:rPr>
          <w:rFonts w:asciiTheme="minorHAnsi" w:eastAsia="Calibri" w:hAnsiTheme="minorHAnsi" w:cstheme="minorHAnsi"/>
          <w:sz w:val="24"/>
          <w:szCs w:val="24"/>
          <w:lang w:eastAsia="en-US"/>
        </w:rPr>
        <w:t>),</w:t>
      </w:r>
      <w:r w:rsidRPr="006238DF">
        <w:rPr>
          <w:rFonts w:asciiTheme="minorHAnsi" w:eastAsia="Calibri" w:hAnsiTheme="minorHAnsi" w:cstheme="minorHAnsi"/>
          <w:sz w:val="24"/>
          <w:szCs w:val="24"/>
          <w:lang w:eastAsia="en-US"/>
        </w:rPr>
        <w:br/>
        <w:t>nie zachodzą podstawy wykluczenia z postępowania o udzielenie zamówienia przewidziane w  art.  5k rozporządzenia 833/2014 w brzmieniu nadanym rozporządzeniem 2022/576.</w:t>
      </w:r>
    </w:p>
    <w:p w:rsidR="00EA7E75" w:rsidRPr="006238DF" w:rsidRDefault="00EA7E75" w:rsidP="00EA7E75">
      <w:pPr>
        <w:shd w:val="clear" w:color="auto" w:fill="BFBFBF"/>
        <w:spacing w:before="240" w:after="120" w:line="360" w:lineRule="auto"/>
        <w:rPr>
          <w:rFonts w:asciiTheme="minorHAnsi" w:eastAsia="Calibri" w:hAnsiTheme="minorHAnsi" w:cstheme="minorHAnsi"/>
          <w:b/>
          <w:sz w:val="24"/>
          <w:szCs w:val="24"/>
          <w:lang w:eastAsia="en-US"/>
        </w:rPr>
      </w:pPr>
      <w:r w:rsidRPr="006238DF">
        <w:rPr>
          <w:rFonts w:asciiTheme="minorHAnsi" w:eastAsia="Calibri" w:hAnsiTheme="minorHAnsi" w:cstheme="minorHAnsi"/>
          <w:b/>
          <w:sz w:val="24"/>
          <w:szCs w:val="24"/>
          <w:lang w:eastAsia="en-US"/>
        </w:rPr>
        <w:t>OŚWIADCZENIE DOTYCZĄCE DOSTAWCY, NA KTÓREGO PRZYPADA PONAD 10% WARTOŚCI ZAMÓWIENIA:</w:t>
      </w:r>
    </w:p>
    <w:p w:rsidR="00EA7E75" w:rsidRPr="006238DF" w:rsidRDefault="00EA7E75" w:rsidP="00EA7E75">
      <w:pPr>
        <w:spacing w:after="120" w:line="360" w:lineRule="auto"/>
        <w:rPr>
          <w:rFonts w:asciiTheme="minorHAnsi" w:eastAsia="Calibri" w:hAnsiTheme="minorHAnsi" w:cstheme="minorHAnsi"/>
          <w:sz w:val="24"/>
          <w:szCs w:val="24"/>
          <w:lang w:eastAsia="en-US"/>
        </w:rPr>
      </w:pPr>
      <w:r w:rsidRPr="006238DF">
        <w:rPr>
          <w:rFonts w:asciiTheme="minorHAnsi" w:eastAsia="Calibri" w:hAnsiTheme="minorHAnsi" w:cstheme="minorHAnsi"/>
          <w:color w:val="0070C0"/>
          <w:sz w:val="24"/>
          <w:szCs w:val="24"/>
          <w:lang w:eastAsia="en-US"/>
        </w:rPr>
        <w:lastRenderedPageBreak/>
        <w:t>[UWAGA: wypełnić tylko w przypadku dostawcy, na którego przypada ponad 10% wartości zamówienia. W przypadku więcej niż jednego dostawcy, na którego przypada ponad 10% wartości zamówienia, należy zastosować tyle razy, ile jest to konieczne.]</w:t>
      </w:r>
    </w:p>
    <w:p w:rsidR="00EA7E75" w:rsidRPr="006238DF" w:rsidRDefault="00EA7E75" w:rsidP="00EA7E75">
      <w:pPr>
        <w:spacing w:line="360" w:lineRule="auto"/>
        <w:rPr>
          <w:rFonts w:asciiTheme="minorHAnsi" w:eastAsia="Calibri" w:hAnsiTheme="minorHAnsi" w:cstheme="minorHAnsi"/>
          <w:sz w:val="24"/>
          <w:szCs w:val="24"/>
          <w:lang w:eastAsia="en-US"/>
        </w:rPr>
      </w:pPr>
      <w:r w:rsidRPr="006238DF">
        <w:rPr>
          <w:rFonts w:asciiTheme="minorHAnsi" w:eastAsia="Calibri" w:hAnsiTheme="minorHAnsi" w:cstheme="minorHAnsi"/>
          <w:sz w:val="24"/>
          <w:szCs w:val="24"/>
          <w:lang w:eastAsia="en-US"/>
        </w:rPr>
        <w:t>Oświadczam, że w stosunku do następującego podmiotu, będącego dostawcą, na którego przypada ponad 10% wartości zamówienia: ……………………………………………………………………………………………….………..….…… (podać pełną nazwę/firmę, adres, a także w zależności od podmiotu: NIP/PESEL, KRS/</w:t>
      </w:r>
      <w:proofErr w:type="spellStart"/>
      <w:r w:rsidRPr="006238DF">
        <w:rPr>
          <w:rFonts w:asciiTheme="minorHAnsi" w:eastAsia="Calibri" w:hAnsiTheme="minorHAnsi" w:cstheme="minorHAnsi"/>
          <w:sz w:val="24"/>
          <w:szCs w:val="24"/>
          <w:lang w:eastAsia="en-US"/>
        </w:rPr>
        <w:t>CEiDG</w:t>
      </w:r>
      <w:proofErr w:type="spellEnd"/>
      <w:r w:rsidRPr="006238DF">
        <w:rPr>
          <w:rFonts w:asciiTheme="minorHAnsi" w:eastAsia="Calibri" w:hAnsiTheme="minorHAnsi" w:cstheme="minorHAnsi"/>
          <w:sz w:val="24"/>
          <w:szCs w:val="24"/>
          <w:lang w:eastAsia="en-US"/>
        </w:rPr>
        <w:t>),</w:t>
      </w:r>
      <w:r w:rsidRPr="006238DF">
        <w:rPr>
          <w:rFonts w:asciiTheme="minorHAnsi" w:eastAsia="Calibri" w:hAnsiTheme="minorHAnsi" w:cstheme="minorHAnsi"/>
          <w:sz w:val="24"/>
          <w:szCs w:val="24"/>
          <w:lang w:eastAsia="en-US"/>
        </w:rPr>
        <w:br/>
        <w:t>nie zachodzą podstawy wykluczenia z postępowania o udzielenie zamówienia przewidziane w  art.  5k rozporządzenia 833/2014 w brzmieniu nadanym rozporządzeniem 2022/576.</w:t>
      </w:r>
    </w:p>
    <w:p w:rsidR="00EA7E75" w:rsidRPr="006238DF" w:rsidRDefault="00EA7E75" w:rsidP="00EA7E75">
      <w:pPr>
        <w:spacing w:line="360" w:lineRule="auto"/>
        <w:ind w:left="5664" w:firstLine="708"/>
        <w:rPr>
          <w:rFonts w:asciiTheme="minorHAnsi" w:eastAsia="Calibri" w:hAnsiTheme="minorHAnsi" w:cstheme="minorHAnsi"/>
          <w:sz w:val="24"/>
          <w:szCs w:val="24"/>
          <w:lang w:eastAsia="en-US"/>
        </w:rPr>
      </w:pPr>
    </w:p>
    <w:p w:rsidR="00EA7E75" w:rsidRPr="006238DF" w:rsidRDefault="00EA7E75" w:rsidP="00EA7E75">
      <w:pPr>
        <w:shd w:val="clear" w:color="auto" w:fill="BFBFBF"/>
        <w:spacing w:before="240" w:line="360" w:lineRule="auto"/>
        <w:rPr>
          <w:rFonts w:asciiTheme="minorHAnsi" w:eastAsia="Calibri" w:hAnsiTheme="minorHAnsi" w:cstheme="minorHAnsi"/>
          <w:b/>
          <w:sz w:val="24"/>
          <w:szCs w:val="24"/>
          <w:lang w:eastAsia="en-US"/>
        </w:rPr>
      </w:pPr>
      <w:r w:rsidRPr="006238DF">
        <w:rPr>
          <w:rFonts w:asciiTheme="minorHAnsi" w:eastAsia="Calibri" w:hAnsiTheme="minorHAnsi" w:cstheme="minorHAnsi"/>
          <w:b/>
          <w:sz w:val="24"/>
          <w:szCs w:val="24"/>
          <w:lang w:eastAsia="en-US"/>
        </w:rPr>
        <w:t>OŚWIADCZENIE DOTYCZĄCE PODANYCH INFORMACJI:</w:t>
      </w:r>
    </w:p>
    <w:p w:rsidR="00EA7E75" w:rsidRPr="006238DF" w:rsidRDefault="00EA7E75" w:rsidP="00EA7E75">
      <w:pPr>
        <w:spacing w:line="360" w:lineRule="auto"/>
        <w:rPr>
          <w:rFonts w:asciiTheme="minorHAnsi" w:eastAsia="Calibri" w:hAnsiTheme="minorHAnsi" w:cstheme="minorHAnsi"/>
          <w:b/>
          <w:sz w:val="24"/>
          <w:szCs w:val="24"/>
          <w:lang w:eastAsia="en-US"/>
        </w:rPr>
      </w:pPr>
    </w:p>
    <w:p w:rsidR="00EA7E75" w:rsidRPr="006238DF" w:rsidRDefault="00EA7E75" w:rsidP="00EA7E75">
      <w:pPr>
        <w:spacing w:line="360" w:lineRule="auto"/>
        <w:rPr>
          <w:rFonts w:asciiTheme="minorHAnsi" w:eastAsia="Calibri" w:hAnsiTheme="minorHAnsi" w:cstheme="minorHAnsi"/>
          <w:sz w:val="24"/>
          <w:szCs w:val="24"/>
          <w:lang w:eastAsia="en-US"/>
        </w:rPr>
      </w:pPr>
      <w:r w:rsidRPr="006238DF">
        <w:rPr>
          <w:rFonts w:asciiTheme="minorHAnsi" w:eastAsia="Calibri" w:hAnsiTheme="minorHAnsi" w:cstheme="minorHAnsi"/>
          <w:sz w:val="24"/>
          <w:szCs w:val="24"/>
          <w:lang w:eastAsia="en-US"/>
        </w:rPr>
        <w:t xml:space="preserve">Oświadczam, że wszystkie informacje podane w powyższych oświadczeniach są aktualne </w:t>
      </w:r>
      <w:r w:rsidRPr="006238DF">
        <w:rPr>
          <w:rFonts w:asciiTheme="minorHAnsi" w:eastAsia="Calibri" w:hAnsiTheme="minorHAnsi" w:cstheme="minorHAnsi"/>
          <w:sz w:val="24"/>
          <w:szCs w:val="24"/>
          <w:lang w:eastAsia="en-US"/>
        </w:rPr>
        <w:br/>
        <w:t>i zgodne z prawdą oraz zostały przedstawione z pełną świadomością konsekwencji wprowadzenia zamawiającego w błąd przy przedstawianiu informacji.</w:t>
      </w:r>
    </w:p>
    <w:p w:rsidR="00EA7E75" w:rsidRPr="006238DF" w:rsidRDefault="00EA7E75" w:rsidP="00EA7E75">
      <w:pPr>
        <w:spacing w:line="360" w:lineRule="auto"/>
        <w:rPr>
          <w:rFonts w:asciiTheme="minorHAnsi" w:eastAsia="Calibri" w:hAnsiTheme="minorHAnsi" w:cstheme="minorHAnsi"/>
          <w:sz w:val="24"/>
          <w:szCs w:val="24"/>
          <w:lang w:eastAsia="en-US"/>
        </w:rPr>
      </w:pPr>
    </w:p>
    <w:p w:rsidR="00EA7E75" w:rsidRPr="006238DF" w:rsidRDefault="00EA7E75" w:rsidP="00EA7E75">
      <w:pPr>
        <w:shd w:val="clear" w:color="auto" w:fill="BFBFBF"/>
        <w:spacing w:after="120" w:line="360" w:lineRule="auto"/>
        <w:rPr>
          <w:rFonts w:asciiTheme="minorHAnsi" w:eastAsia="Calibri" w:hAnsiTheme="minorHAnsi" w:cstheme="minorHAnsi"/>
          <w:b/>
          <w:sz w:val="24"/>
          <w:szCs w:val="24"/>
          <w:lang w:eastAsia="en-US"/>
        </w:rPr>
      </w:pPr>
      <w:r w:rsidRPr="006238DF">
        <w:rPr>
          <w:rFonts w:asciiTheme="minorHAnsi" w:eastAsia="Calibri" w:hAnsiTheme="minorHAnsi" w:cstheme="minorHAnsi"/>
          <w:b/>
          <w:sz w:val="24"/>
          <w:szCs w:val="24"/>
          <w:lang w:eastAsia="en-US"/>
        </w:rPr>
        <w:t>INFORMACJA DOTYCZĄCA DOSTĘPU DO PODMIOTOWYCH ŚRODKÓW DOWODOWYCH:</w:t>
      </w:r>
    </w:p>
    <w:p w:rsidR="00EA7E75" w:rsidRPr="006238DF" w:rsidRDefault="00EA7E75" w:rsidP="00EA7E75">
      <w:pPr>
        <w:spacing w:after="120" w:line="360" w:lineRule="auto"/>
        <w:rPr>
          <w:rFonts w:asciiTheme="minorHAnsi" w:eastAsia="Calibri" w:hAnsiTheme="minorHAnsi" w:cstheme="minorHAnsi"/>
          <w:sz w:val="24"/>
          <w:szCs w:val="24"/>
          <w:lang w:eastAsia="en-US"/>
        </w:rPr>
      </w:pPr>
      <w:r w:rsidRPr="006238DF">
        <w:rPr>
          <w:rFonts w:asciiTheme="minorHAnsi" w:eastAsia="Calibri" w:hAnsiTheme="minorHAnsi" w:cstheme="minorHAnsi"/>
          <w:sz w:val="24"/>
          <w:szCs w:val="24"/>
          <w:lang w:eastAsia="en-US"/>
        </w:rPr>
        <w:t>Wskazuję następujące podmiotowe środki dowodowe, które można uzyskać za pomocą bezpłatnych i ogólnodostępnych baz danych, oraz dane umożliwiające dostęp do tych środków:</w:t>
      </w:r>
      <w:r w:rsidRPr="006238DF">
        <w:rPr>
          <w:rFonts w:asciiTheme="minorHAnsi" w:eastAsia="Calibri" w:hAnsiTheme="minorHAnsi" w:cstheme="minorHAnsi"/>
          <w:sz w:val="24"/>
          <w:szCs w:val="24"/>
          <w:lang w:eastAsia="en-US"/>
        </w:rPr>
        <w:br/>
        <w:t>1) ......................................................................................................................................................</w:t>
      </w:r>
    </w:p>
    <w:p w:rsidR="00EA7E75" w:rsidRPr="006238DF" w:rsidRDefault="00EA7E75" w:rsidP="00EA7E75">
      <w:pPr>
        <w:spacing w:line="360" w:lineRule="auto"/>
        <w:rPr>
          <w:rFonts w:asciiTheme="minorHAnsi" w:eastAsia="Calibri" w:hAnsiTheme="minorHAnsi" w:cstheme="minorHAnsi"/>
          <w:sz w:val="24"/>
          <w:szCs w:val="24"/>
          <w:lang w:eastAsia="en-US"/>
        </w:rPr>
      </w:pPr>
      <w:r w:rsidRPr="006238DF">
        <w:rPr>
          <w:rFonts w:asciiTheme="minorHAnsi" w:eastAsia="Calibri" w:hAnsiTheme="minorHAnsi" w:cstheme="minorHAnsi"/>
          <w:sz w:val="24"/>
          <w:szCs w:val="24"/>
          <w:lang w:eastAsia="en-US"/>
        </w:rPr>
        <w:t>(wskazać podmiotowy środek dowodowy, adres internetowy, wydający urząd lub organ, dokładne dane referencyjne dokumentacji)</w:t>
      </w:r>
    </w:p>
    <w:p w:rsidR="00EA7E75" w:rsidRPr="006238DF" w:rsidRDefault="00EA7E75" w:rsidP="00EA7E75">
      <w:pPr>
        <w:spacing w:line="360" w:lineRule="auto"/>
        <w:rPr>
          <w:rFonts w:asciiTheme="minorHAnsi" w:eastAsia="Calibri" w:hAnsiTheme="minorHAnsi" w:cstheme="minorHAnsi"/>
          <w:sz w:val="24"/>
          <w:szCs w:val="24"/>
          <w:lang w:eastAsia="en-US"/>
        </w:rPr>
      </w:pPr>
      <w:r w:rsidRPr="006238DF">
        <w:rPr>
          <w:rFonts w:asciiTheme="minorHAnsi" w:eastAsia="Calibri" w:hAnsiTheme="minorHAnsi" w:cstheme="minorHAnsi"/>
          <w:sz w:val="24"/>
          <w:szCs w:val="24"/>
          <w:lang w:eastAsia="en-US"/>
        </w:rPr>
        <w:t>2) .......................................................................................................................................................</w:t>
      </w:r>
    </w:p>
    <w:p w:rsidR="00EA7E75" w:rsidRPr="006238DF" w:rsidRDefault="00EA7E75" w:rsidP="00EA7E75">
      <w:pPr>
        <w:spacing w:line="360" w:lineRule="auto"/>
        <w:rPr>
          <w:rFonts w:asciiTheme="minorHAnsi" w:eastAsia="Calibri" w:hAnsiTheme="minorHAnsi" w:cstheme="minorHAnsi"/>
          <w:sz w:val="24"/>
          <w:szCs w:val="24"/>
          <w:lang w:eastAsia="en-US"/>
        </w:rPr>
      </w:pPr>
      <w:r w:rsidRPr="006238DF">
        <w:rPr>
          <w:rFonts w:asciiTheme="minorHAnsi" w:eastAsia="Calibri" w:hAnsiTheme="minorHAnsi" w:cstheme="minorHAnsi"/>
          <w:sz w:val="24"/>
          <w:szCs w:val="24"/>
          <w:lang w:eastAsia="en-US"/>
        </w:rPr>
        <w:t>(wskazać podmiotowy środek dowodowy, adres internetowy, wydający urząd lub organ, dokładne dane referencyjne dokumentacji)</w:t>
      </w: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87115B" w:rsidRDefault="00EA7E75" w:rsidP="00EA7E75">
      <w:pPr>
        <w:tabs>
          <w:tab w:val="left" w:pos="9071"/>
        </w:tabs>
        <w:spacing w:line="360" w:lineRule="auto"/>
        <w:rPr>
          <w:rFonts w:asciiTheme="minorHAnsi" w:hAnsiTheme="minorHAnsi" w:cstheme="minorHAnsi"/>
          <w:b/>
          <w:sz w:val="24"/>
          <w:szCs w:val="24"/>
        </w:rPr>
      </w:pPr>
      <w:r w:rsidRPr="0087115B">
        <w:rPr>
          <w:rFonts w:asciiTheme="minorHAnsi" w:hAnsiTheme="minorHAnsi" w:cstheme="minorHAnsi"/>
          <w:b/>
          <w:sz w:val="24"/>
          <w:szCs w:val="24"/>
        </w:rPr>
        <w:lastRenderedPageBreak/>
        <w:t xml:space="preserve">Załącznik nr </w:t>
      </w:r>
      <w:r w:rsidR="00A41667" w:rsidRPr="0087115B">
        <w:rPr>
          <w:rFonts w:asciiTheme="minorHAnsi" w:hAnsiTheme="minorHAnsi" w:cstheme="minorHAnsi"/>
          <w:b/>
          <w:sz w:val="24"/>
          <w:szCs w:val="24"/>
        </w:rPr>
        <w:t>5</w:t>
      </w:r>
      <w:r w:rsidRPr="0087115B">
        <w:rPr>
          <w:rFonts w:asciiTheme="minorHAnsi" w:hAnsiTheme="minorHAnsi" w:cstheme="minorHAnsi"/>
          <w:b/>
          <w:sz w:val="24"/>
          <w:szCs w:val="24"/>
        </w:rPr>
        <w:t xml:space="preserve"> do SWZ</w:t>
      </w:r>
    </w:p>
    <w:p w:rsidR="00EA7E75" w:rsidRPr="0087115B" w:rsidRDefault="00EA7E75" w:rsidP="00EA7E75">
      <w:pPr>
        <w:tabs>
          <w:tab w:val="left" w:pos="9071"/>
        </w:tabs>
        <w:spacing w:line="360" w:lineRule="auto"/>
        <w:rPr>
          <w:rFonts w:asciiTheme="minorHAnsi" w:hAnsiTheme="minorHAnsi" w:cstheme="minorHAnsi"/>
          <w:b/>
          <w:sz w:val="24"/>
          <w:szCs w:val="24"/>
        </w:rPr>
      </w:pPr>
      <w:r w:rsidRPr="0087115B">
        <w:rPr>
          <w:rFonts w:asciiTheme="minorHAnsi" w:hAnsiTheme="minorHAnsi" w:cstheme="minorHAnsi"/>
          <w:sz w:val="24"/>
          <w:szCs w:val="24"/>
        </w:rPr>
        <w:t xml:space="preserve">Oświadczenie Wykonawcy dotyczące zaoferowania </w:t>
      </w:r>
      <w:r w:rsidRPr="0087115B">
        <w:rPr>
          <w:rFonts w:asciiTheme="minorHAnsi" w:hAnsiTheme="minorHAnsi" w:cstheme="minorHAnsi"/>
          <w:b/>
          <w:sz w:val="24"/>
          <w:szCs w:val="24"/>
        </w:rPr>
        <w:t>wyrobów medycznych</w:t>
      </w:r>
    </w:p>
    <w:p w:rsidR="00EA7E75" w:rsidRPr="0087115B" w:rsidRDefault="00EA7E75" w:rsidP="00EA7E75">
      <w:pPr>
        <w:spacing w:line="360" w:lineRule="auto"/>
        <w:rPr>
          <w:rFonts w:asciiTheme="minorHAnsi" w:hAnsiTheme="minorHAnsi" w:cstheme="minorHAnsi"/>
          <w:b/>
          <w:bCs/>
          <w:sz w:val="24"/>
          <w:szCs w:val="24"/>
        </w:rPr>
      </w:pPr>
    </w:p>
    <w:p w:rsidR="00EA7E75" w:rsidRPr="0087115B" w:rsidRDefault="00EA7E75" w:rsidP="00EA7E75">
      <w:pPr>
        <w:spacing w:line="360" w:lineRule="auto"/>
        <w:rPr>
          <w:rFonts w:asciiTheme="minorHAnsi" w:hAnsiTheme="minorHAnsi" w:cstheme="minorHAnsi"/>
          <w:sz w:val="24"/>
          <w:szCs w:val="24"/>
        </w:rPr>
      </w:pPr>
      <w:r w:rsidRPr="0087115B">
        <w:rPr>
          <w:rFonts w:asciiTheme="minorHAnsi" w:hAnsiTheme="minorHAnsi" w:cstheme="minorHAnsi"/>
          <w:b/>
          <w:bCs/>
          <w:sz w:val="24"/>
          <w:szCs w:val="24"/>
        </w:rPr>
        <w:t xml:space="preserve">Wykonawca:     </w:t>
      </w:r>
      <w:r w:rsidRPr="0087115B">
        <w:rPr>
          <w:rFonts w:asciiTheme="minorHAnsi" w:hAnsiTheme="minorHAnsi" w:cstheme="minorHAnsi"/>
          <w:sz w:val="24"/>
          <w:szCs w:val="24"/>
        </w:rPr>
        <w:t xml:space="preserve">………………..………………………………………  </w:t>
      </w:r>
      <w:r w:rsidRPr="0087115B">
        <w:rPr>
          <w:rFonts w:asciiTheme="minorHAnsi" w:hAnsiTheme="minorHAnsi" w:cstheme="minorHAnsi"/>
          <w:iCs/>
          <w:sz w:val="24"/>
          <w:szCs w:val="24"/>
        </w:rPr>
        <w:t>(pełna</w:t>
      </w:r>
      <w:r w:rsidRPr="0087115B">
        <w:rPr>
          <w:rFonts w:asciiTheme="minorHAnsi" w:hAnsiTheme="minorHAnsi" w:cstheme="minorHAnsi"/>
          <w:i/>
          <w:iCs/>
          <w:sz w:val="24"/>
          <w:szCs w:val="24"/>
        </w:rPr>
        <w:t xml:space="preserve"> nazwa firmy)</w:t>
      </w:r>
      <w:r w:rsidRPr="0087115B">
        <w:rPr>
          <w:rFonts w:asciiTheme="minorHAnsi" w:hAnsiTheme="minorHAnsi" w:cstheme="minorHAnsi"/>
          <w:sz w:val="24"/>
          <w:szCs w:val="24"/>
        </w:rPr>
        <w:t>, oświadcza że zaoferowane wyroby: ……………………………………… są wyrobami medycznymi zgodnie z ustawą o wyrobach medycznych z dnia 20 maja 2010 r. (DZ.U. z 2021r. poz. 1565) i innymi obowiązującymi przepisami. Powyższe wyroby medyczne posiadają aktualną deklarację zgodności i zgłoszenie do Prezesa Urzędu Rejestracji Produktów Leczniczych, Wyrobów Medycznych i Produktów Biobójczych.</w:t>
      </w:r>
    </w:p>
    <w:p w:rsidR="00EA7E75" w:rsidRPr="0087115B" w:rsidRDefault="00EA7E75" w:rsidP="00EA7E75">
      <w:pPr>
        <w:spacing w:line="360" w:lineRule="auto"/>
        <w:rPr>
          <w:rFonts w:asciiTheme="minorHAnsi" w:hAnsiTheme="minorHAnsi" w:cstheme="minorHAnsi"/>
          <w:sz w:val="24"/>
          <w:szCs w:val="24"/>
        </w:rPr>
      </w:pPr>
    </w:p>
    <w:p w:rsidR="00EA7E75" w:rsidRPr="0087115B" w:rsidRDefault="00EA7E75" w:rsidP="00EA7E75">
      <w:pPr>
        <w:spacing w:line="360" w:lineRule="auto"/>
        <w:rPr>
          <w:rFonts w:asciiTheme="minorHAnsi" w:hAnsiTheme="minorHAnsi" w:cstheme="minorHAnsi"/>
          <w:sz w:val="24"/>
          <w:szCs w:val="24"/>
        </w:rPr>
      </w:pPr>
    </w:p>
    <w:p w:rsidR="00EA7E75" w:rsidRPr="00EB22A5" w:rsidRDefault="00EA7E75" w:rsidP="00EA7E75">
      <w:pPr>
        <w:spacing w:line="360" w:lineRule="auto"/>
        <w:rPr>
          <w:rFonts w:asciiTheme="minorHAnsi" w:hAnsiTheme="minorHAnsi" w:cstheme="minorHAnsi"/>
          <w:color w:val="FF0000"/>
          <w:sz w:val="24"/>
          <w:szCs w:val="24"/>
        </w:rPr>
      </w:pPr>
    </w:p>
    <w:p w:rsidR="00EA7E75" w:rsidRPr="00EB22A5" w:rsidRDefault="00EA7E75" w:rsidP="00EA7E75">
      <w:pPr>
        <w:spacing w:line="360" w:lineRule="auto"/>
        <w:rPr>
          <w:rFonts w:asciiTheme="minorHAnsi" w:hAnsiTheme="minorHAnsi" w:cstheme="minorHAnsi"/>
          <w:color w:val="FF0000"/>
          <w:sz w:val="24"/>
          <w:szCs w:val="24"/>
        </w:rPr>
      </w:pPr>
    </w:p>
    <w:p w:rsidR="00EA7E75" w:rsidRPr="00EB22A5" w:rsidRDefault="00EA7E75" w:rsidP="00EA7E75">
      <w:pPr>
        <w:spacing w:line="360" w:lineRule="auto"/>
        <w:rPr>
          <w:rFonts w:asciiTheme="minorHAnsi" w:hAnsiTheme="minorHAnsi" w:cstheme="minorHAnsi"/>
          <w:color w:val="FF0000"/>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Default="00EA7E75" w:rsidP="00EA7E75">
      <w:pPr>
        <w:spacing w:line="360" w:lineRule="auto"/>
        <w:rPr>
          <w:rFonts w:asciiTheme="minorHAnsi" w:hAnsiTheme="minorHAnsi" w:cstheme="minorHAnsi"/>
          <w:sz w:val="24"/>
          <w:szCs w:val="24"/>
        </w:rPr>
      </w:pPr>
    </w:p>
    <w:p w:rsidR="0087115B" w:rsidRDefault="0087115B" w:rsidP="00EA7E75">
      <w:pPr>
        <w:spacing w:line="360" w:lineRule="auto"/>
        <w:rPr>
          <w:rFonts w:asciiTheme="minorHAnsi" w:hAnsiTheme="minorHAnsi" w:cstheme="minorHAnsi"/>
          <w:sz w:val="24"/>
          <w:szCs w:val="24"/>
        </w:rPr>
      </w:pPr>
    </w:p>
    <w:p w:rsidR="0087115B" w:rsidRDefault="0087115B" w:rsidP="00EA7E75">
      <w:pPr>
        <w:spacing w:line="360" w:lineRule="auto"/>
        <w:rPr>
          <w:rFonts w:asciiTheme="minorHAnsi" w:hAnsiTheme="minorHAnsi" w:cstheme="minorHAnsi"/>
          <w:sz w:val="24"/>
          <w:szCs w:val="24"/>
        </w:rPr>
      </w:pPr>
    </w:p>
    <w:p w:rsidR="0087115B" w:rsidRDefault="0087115B" w:rsidP="00EA7E75">
      <w:pPr>
        <w:spacing w:line="360" w:lineRule="auto"/>
        <w:rPr>
          <w:rFonts w:asciiTheme="minorHAnsi" w:hAnsiTheme="minorHAnsi" w:cstheme="minorHAnsi"/>
          <w:sz w:val="24"/>
          <w:szCs w:val="24"/>
        </w:rPr>
      </w:pPr>
    </w:p>
    <w:p w:rsidR="0087115B" w:rsidRPr="006238DF" w:rsidRDefault="0087115B" w:rsidP="00EA7E75">
      <w:pPr>
        <w:spacing w:line="360" w:lineRule="auto"/>
        <w:rPr>
          <w:rFonts w:asciiTheme="minorHAnsi" w:hAnsiTheme="minorHAnsi" w:cstheme="minorHAnsi"/>
          <w:sz w:val="24"/>
          <w:szCs w:val="24"/>
        </w:rPr>
      </w:pPr>
    </w:p>
    <w:p w:rsidR="00EA7E75" w:rsidRPr="00401BCF" w:rsidRDefault="00EA7E75" w:rsidP="00EA7E75">
      <w:pPr>
        <w:spacing w:line="360" w:lineRule="auto"/>
        <w:rPr>
          <w:rFonts w:asciiTheme="minorHAnsi" w:hAnsiTheme="minorHAnsi" w:cstheme="minorHAnsi"/>
          <w:b/>
          <w:sz w:val="24"/>
          <w:szCs w:val="24"/>
        </w:rPr>
      </w:pPr>
      <w:r w:rsidRPr="00401BCF">
        <w:rPr>
          <w:rFonts w:asciiTheme="minorHAnsi" w:hAnsiTheme="minorHAnsi" w:cstheme="minorHAnsi"/>
          <w:b/>
          <w:sz w:val="24"/>
          <w:szCs w:val="24"/>
        </w:rPr>
        <w:lastRenderedPageBreak/>
        <w:t xml:space="preserve">Załącznik nr </w:t>
      </w:r>
      <w:r w:rsidR="0087115B">
        <w:rPr>
          <w:rFonts w:asciiTheme="minorHAnsi" w:hAnsiTheme="minorHAnsi" w:cstheme="minorHAnsi"/>
          <w:b/>
          <w:sz w:val="24"/>
          <w:szCs w:val="24"/>
        </w:rPr>
        <w:t>6</w:t>
      </w:r>
      <w:r w:rsidRPr="00401BCF">
        <w:rPr>
          <w:rFonts w:asciiTheme="minorHAnsi" w:hAnsiTheme="minorHAnsi" w:cstheme="minorHAnsi"/>
          <w:b/>
          <w:sz w:val="24"/>
          <w:szCs w:val="24"/>
        </w:rPr>
        <w:t xml:space="preserve"> do SWZ</w:t>
      </w:r>
    </w:p>
    <w:p w:rsidR="00EA7E75" w:rsidRPr="006238DF" w:rsidRDefault="00EA7E75" w:rsidP="00EA7E75">
      <w:pPr>
        <w:spacing w:line="360" w:lineRule="auto"/>
        <w:rPr>
          <w:rFonts w:asciiTheme="minorHAnsi" w:hAnsiTheme="minorHAnsi" w:cstheme="minorHAnsi"/>
          <w:sz w:val="24"/>
          <w:szCs w:val="24"/>
        </w:rPr>
      </w:pPr>
    </w:p>
    <w:tbl>
      <w:tblPr>
        <w:tblW w:w="7477" w:type="dxa"/>
        <w:tblInd w:w="55" w:type="dxa"/>
        <w:tblCellMar>
          <w:left w:w="70" w:type="dxa"/>
          <w:right w:w="70" w:type="dxa"/>
        </w:tblCellMar>
        <w:tblLook w:val="04A0" w:firstRow="1" w:lastRow="0" w:firstColumn="1" w:lastColumn="0" w:noHBand="0" w:noVBand="1"/>
      </w:tblPr>
      <w:tblGrid>
        <w:gridCol w:w="535"/>
        <w:gridCol w:w="1222"/>
        <w:gridCol w:w="372"/>
        <w:gridCol w:w="2523"/>
        <w:gridCol w:w="1298"/>
        <w:gridCol w:w="1527"/>
      </w:tblGrid>
      <w:tr w:rsidR="00EA7E75" w:rsidRPr="00401BCF" w:rsidTr="00EB22A5">
        <w:trPr>
          <w:trHeight w:val="106"/>
        </w:trPr>
        <w:tc>
          <w:tcPr>
            <w:tcW w:w="7477" w:type="dxa"/>
            <w:gridSpan w:val="6"/>
            <w:tcBorders>
              <w:top w:val="nil"/>
              <w:left w:val="nil"/>
              <w:bottom w:val="nil"/>
              <w:right w:val="nil"/>
            </w:tcBorders>
            <w:shd w:val="clear" w:color="auto" w:fill="auto"/>
            <w:noWrap/>
            <w:vAlign w:val="bottom"/>
            <w:hideMark/>
          </w:tcPr>
          <w:p w:rsidR="00EA7E75" w:rsidRPr="00401BCF" w:rsidRDefault="00EA7E75" w:rsidP="00EA7E75">
            <w:pPr>
              <w:jc w:val="center"/>
              <w:rPr>
                <w:rFonts w:ascii="Arial Narrow" w:hAnsi="Arial Narrow" w:cs="Calibri"/>
                <w:b/>
                <w:bCs/>
                <w:sz w:val="22"/>
                <w:szCs w:val="22"/>
              </w:rPr>
            </w:pPr>
            <w:r w:rsidRPr="00401BCF">
              <w:rPr>
                <w:rFonts w:ascii="Arial Narrow" w:hAnsi="Arial Narrow" w:cs="Calibri"/>
                <w:b/>
                <w:bCs/>
                <w:sz w:val="22"/>
                <w:szCs w:val="22"/>
              </w:rPr>
              <w:t>WYKAZ WYMAGANYCH PRÓBEK</w:t>
            </w:r>
          </w:p>
        </w:tc>
      </w:tr>
      <w:tr w:rsidR="00EA7E75" w:rsidRPr="00401BCF" w:rsidTr="00EA7E75">
        <w:trPr>
          <w:trHeight w:val="92"/>
        </w:trPr>
        <w:tc>
          <w:tcPr>
            <w:tcW w:w="535" w:type="dxa"/>
            <w:tcBorders>
              <w:top w:val="nil"/>
              <w:left w:val="nil"/>
              <w:bottom w:val="nil"/>
              <w:right w:val="nil"/>
            </w:tcBorders>
            <w:shd w:val="clear" w:color="auto" w:fill="auto"/>
            <w:noWrap/>
            <w:vAlign w:val="bottom"/>
            <w:hideMark/>
          </w:tcPr>
          <w:p w:rsidR="00EA7E75" w:rsidRPr="00401BCF" w:rsidRDefault="00EA7E75" w:rsidP="00EA7E75">
            <w:pPr>
              <w:jc w:val="center"/>
              <w:rPr>
                <w:rFonts w:ascii="Arial Narrow" w:hAnsi="Arial Narrow" w:cs="Calibri"/>
                <w:sz w:val="18"/>
                <w:szCs w:val="18"/>
              </w:rPr>
            </w:pPr>
          </w:p>
        </w:tc>
        <w:tc>
          <w:tcPr>
            <w:tcW w:w="1222" w:type="dxa"/>
            <w:tcBorders>
              <w:top w:val="nil"/>
              <w:left w:val="nil"/>
              <w:bottom w:val="nil"/>
              <w:right w:val="nil"/>
            </w:tcBorders>
            <w:shd w:val="clear" w:color="auto" w:fill="auto"/>
            <w:noWrap/>
            <w:vAlign w:val="bottom"/>
            <w:hideMark/>
          </w:tcPr>
          <w:p w:rsidR="00EA7E75" w:rsidRPr="00401BCF" w:rsidRDefault="00EA7E75" w:rsidP="00EA7E75">
            <w:pPr>
              <w:rPr>
                <w:rFonts w:ascii="Arial Narrow" w:hAnsi="Arial Narrow" w:cs="Calibri"/>
                <w:b/>
                <w:bCs/>
                <w:sz w:val="18"/>
                <w:szCs w:val="18"/>
              </w:rPr>
            </w:pPr>
          </w:p>
        </w:tc>
        <w:tc>
          <w:tcPr>
            <w:tcW w:w="372" w:type="dxa"/>
            <w:tcBorders>
              <w:top w:val="nil"/>
              <w:left w:val="nil"/>
              <w:bottom w:val="nil"/>
              <w:right w:val="nil"/>
            </w:tcBorders>
            <w:shd w:val="clear" w:color="auto" w:fill="auto"/>
            <w:noWrap/>
            <w:vAlign w:val="bottom"/>
            <w:hideMark/>
          </w:tcPr>
          <w:p w:rsidR="00EA7E75" w:rsidRPr="00401BCF" w:rsidRDefault="00EA7E75" w:rsidP="00EA7E75">
            <w:pPr>
              <w:rPr>
                <w:rFonts w:ascii="Arial Narrow" w:hAnsi="Arial Narrow" w:cs="Calibri"/>
                <w:b/>
                <w:bCs/>
                <w:sz w:val="18"/>
                <w:szCs w:val="18"/>
              </w:rPr>
            </w:pPr>
          </w:p>
        </w:tc>
        <w:tc>
          <w:tcPr>
            <w:tcW w:w="2523" w:type="dxa"/>
            <w:tcBorders>
              <w:top w:val="nil"/>
              <w:left w:val="nil"/>
              <w:bottom w:val="nil"/>
              <w:right w:val="nil"/>
            </w:tcBorders>
            <w:shd w:val="clear" w:color="auto" w:fill="auto"/>
            <w:noWrap/>
            <w:vAlign w:val="bottom"/>
            <w:hideMark/>
          </w:tcPr>
          <w:p w:rsidR="00EA7E75" w:rsidRPr="00401BCF" w:rsidRDefault="00EA7E75" w:rsidP="00EA7E75">
            <w:pPr>
              <w:rPr>
                <w:rFonts w:ascii="Arial Narrow" w:hAnsi="Arial Narrow" w:cs="Calibri"/>
                <w:b/>
                <w:bCs/>
                <w:sz w:val="18"/>
                <w:szCs w:val="18"/>
              </w:rPr>
            </w:pPr>
          </w:p>
        </w:tc>
        <w:tc>
          <w:tcPr>
            <w:tcW w:w="1298" w:type="dxa"/>
            <w:tcBorders>
              <w:top w:val="nil"/>
              <w:left w:val="nil"/>
              <w:bottom w:val="nil"/>
              <w:right w:val="nil"/>
            </w:tcBorders>
            <w:shd w:val="clear" w:color="auto" w:fill="auto"/>
            <w:noWrap/>
            <w:vAlign w:val="bottom"/>
            <w:hideMark/>
          </w:tcPr>
          <w:p w:rsidR="00EA7E75" w:rsidRPr="00401BCF" w:rsidRDefault="00EA7E75" w:rsidP="00EA7E75">
            <w:pPr>
              <w:rPr>
                <w:rFonts w:ascii="Arial Narrow" w:hAnsi="Arial Narrow" w:cs="Calibri"/>
                <w:b/>
                <w:bCs/>
                <w:sz w:val="18"/>
                <w:szCs w:val="18"/>
              </w:rPr>
            </w:pPr>
          </w:p>
        </w:tc>
        <w:tc>
          <w:tcPr>
            <w:tcW w:w="1527" w:type="dxa"/>
            <w:tcBorders>
              <w:top w:val="nil"/>
              <w:left w:val="nil"/>
              <w:bottom w:val="nil"/>
              <w:right w:val="nil"/>
            </w:tcBorders>
            <w:shd w:val="clear" w:color="auto" w:fill="auto"/>
            <w:noWrap/>
            <w:vAlign w:val="bottom"/>
            <w:hideMark/>
          </w:tcPr>
          <w:p w:rsidR="00EA7E75" w:rsidRPr="00401BCF" w:rsidRDefault="00EA7E75" w:rsidP="00EA7E75">
            <w:pPr>
              <w:rPr>
                <w:rFonts w:ascii="Arial Narrow" w:hAnsi="Arial Narrow" w:cs="Calibri"/>
                <w:b/>
                <w:bCs/>
                <w:sz w:val="18"/>
                <w:szCs w:val="18"/>
              </w:rPr>
            </w:pPr>
          </w:p>
        </w:tc>
      </w:tr>
    </w:tbl>
    <w:p w:rsidR="00EB22A5" w:rsidRPr="00EB22A5" w:rsidRDefault="00EB22A5" w:rsidP="00EB22A5">
      <w:pPr>
        <w:suppressAutoHyphens/>
        <w:rPr>
          <w:rFonts w:ascii="Arial Narrow" w:hAnsi="Arial Narrow"/>
          <w:sz w:val="22"/>
          <w:szCs w:val="22"/>
          <w:lang w:eastAsia="ar-SA"/>
        </w:rPr>
      </w:pPr>
    </w:p>
    <w:tbl>
      <w:tblPr>
        <w:tblW w:w="7740" w:type="dxa"/>
        <w:tblInd w:w="80" w:type="dxa"/>
        <w:tblCellMar>
          <w:left w:w="70" w:type="dxa"/>
          <w:right w:w="70" w:type="dxa"/>
        </w:tblCellMar>
        <w:tblLook w:val="04A0" w:firstRow="1" w:lastRow="0" w:firstColumn="1" w:lastColumn="0" w:noHBand="0" w:noVBand="1"/>
      </w:tblPr>
      <w:tblGrid>
        <w:gridCol w:w="1833"/>
        <w:gridCol w:w="5907"/>
      </w:tblGrid>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22A5" w:rsidRPr="00EB22A5" w:rsidRDefault="00EB22A5" w:rsidP="00EB22A5">
            <w:pPr>
              <w:jc w:val="center"/>
              <w:rPr>
                <w:rFonts w:ascii="Arial Narrow" w:hAnsi="Arial Narrow" w:cs="Arial"/>
                <w:b/>
                <w:bCs/>
                <w:sz w:val="20"/>
                <w:szCs w:val="20"/>
                <w:highlight w:val="green"/>
              </w:rPr>
            </w:pPr>
            <w:r w:rsidRPr="00EB22A5">
              <w:rPr>
                <w:rFonts w:ascii="Arial Narrow" w:hAnsi="Arial Narrow" w:cs="Arial"/>
                <w:b/>
                <w:bCs/>
                <w:sz w:val="20"/>
                <w:szCs w:val="20"/>
                <w:highlight w:val="green"/>
              </w:rPr>
              <w:t>Numer pakietu</w:t>
            </w:r>
          </w:p>
        </w:tc>
        <w:tc>
          <w:tcPr>
            <w:tcW w:w="5907" w:type="dxa"/>
            <w:tcBorders>
              <w:top w:val="single" w:sz="4" w:space="0" w:color="auto"/>
              <w:left w:val="nil"/>
              <w:bottom w:val="single" w:sz="4" w:space="0" w:color="auto"/>
              <w:right w:val="single" w:sz="4" w:space="0" w:color="auto"/>
            </w:tcBorders>
            <w:shd w:val="clear" w:color="000000" w:fill="FFFFFF"/>
            <w:vAlign w:val="center"/>
            <w:hideMark/>
          </w:tcPr>
          <w:p w:rsidR="00EB22A5" w:rsidRPr="00EB22A5" w:rsidRDefault="00EB22A5" w:rsidP="00EB22A5">
            <w:pPr>
              <w:jc w:val="center"/>
              <w:rPr>
                <w:rFonts w:ascii="Arial Narrow" w:hAnsi="Arial Narrow" w:cs="Arial"/>
                <w:b/>
                <w:bCs/>
                <w:sz w:val="20"/>
                <w:szCs w:val="20"/>
                <w:highlight w:val="green"/>
              </w:rPr>
            </w:pPr>
            <w:r w:rsidRPr="00EB22A5">
              <w:rPr>
                <w:rFonts w:ascii="Arial Narrow" w:hAnsi="Arial Narrow" w:cs="Arial"/>
                <w:b/>
                <w:bCs/>
                <w:sz w:val="20"/>
                <w:szCs w:val="20"/>
                <w:highlight w:val="green"/>
              </w:rPr>
              <w:t>Ilość wymaganych próbek</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1</w:t>
            </w:r>
          </w:p>
        </w:tc>
        <w:tc>
          <w:tcPr>
            <w:tcW w:w="5907" w:type="dxa"/>
            <w:tcBorders>
              <w:top w:val="single" w:sz="4" w:space="0" w:color="auto"/>
              <w:left w:val="nil"/>
              <w:bottom w:val="single" w:sz="4" w:space="0" w:color="auto"/>
              <w:right w:val="single" w:sz="4" w:space="0" w:color="auto"/>
            </w:tcBorders>
            <w:shd w:val="clear" w:color="000000" w:fill="FFFFFF"/>
            <w:vAlign w:val="center"/>
            <w:hideMark/>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2</w:t>
            </w:r>
          </w:p>
        </w:tc>
        <w:tc>
          <w:tcPr>
            <w:tcW w:w="5907" w:type="dxa"/>
            <w:tcBorders>
              <w:top w:val="single" w:sz="4" w:space="0" w:color="auto"/>
              <w:left w:val="nil"/>
              <w:bottom w:val="single" w:sz="4" w:space="0" w:color="auto"/>
              <w:right w:val="single" w:sz="4" w:space="0" w:color="auto"/>
            </w:tcBorders>
            <w:shd w:val="clear" w:color="000000" w:fill="FFFFFF"/>
            <w:vAlign w:val="center"/>
            <w:hideMark/>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3</w:t>
            </w:r>
          </w:p>
        </w:tc>
        <w:tc>
          <w:tcPr>
            <w:tcW w:w="5907" w:type="dxa"/>
            <w:tcBorders>
              <w:top w:val="single" w:sz="4" w:space="0" w:color="auto"/>
              <w:left w:val="nil"/>
              <w:bottom w:val="single" w:sz="4" w:space="0" w:color="auto"/>
              <w:right w:val="single" w:sz="4" w:space="0" w:color="auto"/>
            </w:tcBorders>
            <w:shd w:val="clear" w:color="000000" w:fill="FFFFFF"/>
            <w:vAlign w:val="center"/>
            <w:hideMark/>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4</w:t>
            </w:r>
          </w:p>
        </w:tc>
        <w:tc>
          <w:tcPr>
            <w:tcW w:w="5907" w:type="dxa"/>
            <w:tcBorders>
              <w:top w:val="single" w:sz="4" w:space="0" w:color="auto"/>
              <w:left w:val="nil"/>
              <w:bottom w:val="single" w:sz="4" w:space="0" w:color="auto"/>
              <w:right w:val="single" w:sz="4" w:space="0" w:color="auto"/>
            </w:tcBorders>
            <w:shd w:val="clear" w:color="000000" w:fill="FFFFFF"/>
            <w:vAlign w:val="center"/>
            <w:hideMark/>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 xml:space="preserve">2 sztuki dla każdej pozycji w pakiecie </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5</w:t>
            </w:r>
          </w:p>
        </w:tc>
        <w:tc>
          <w:tcPr>
            <w:tcW w:w="5907" w:type="dxa"/>
            <w:tcBorders>
              <w:top w:val="single" w:sz="4" w:space="0" w:color="auto"/>
              <w:left w:val="nil"/>
              <w:bottom w:val="single" w:sz="4" w:space="0" w:color="auto"/>
              <w:right w:val="single" w:sz="4" w:space="0" w:color="auto"/>
            </w:tcBorders>
            <w:shd w:val="clear" w:color="000000" w:fill="FFFFFF"/>
            <w:vAlign w:val="center"/>
            <w:hideMark/>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6</w:t>
            </w:r>
          </w:p>
        </w:tc>
        <w:tc>
          <w:tcPr>
            <w:tcW w:w="5907" w:type="dxa"/>
            <w:tcBorders>
              <w:top w:val="single" w:sz="4" w:space="0" w:color="auto"/>
              <w:left w:val="nil"/>
              <w:bottom w:val="single" w:sz="4" w:space="0" w:color="auto"/>
              <w:right w:val="single" w:sz="4" w:space="0" w:color="auto"/>
            </w:tcBorders>
            <w:shd w:val="clear" w:color="000000" w:fill="FFFFFF"/>
            <w:vAlign w:val="center"/>
            <w:hideMark/>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7</w:t>
            </w:r>
          </w:p>
        </w:tc>
        <w:tc>
          <w:tcPr>
            <w:tcW w:w="5907" w:type="dxa"/>
            <w:tcBorders>
              <w:top w:val="single" w:sz="4" w:space="0" w:color="auto"/>
              <w:left w:val="nil"/>
              <w:bottom w:val="single" w:sz="4" w:space="0" w:color="auto"/>
              <w:right w:val="single" w:sz="4" w:space="0" w:color="auto"/>
            </w:tcBorders>
            <w:shd w:val="clear" w:color="000000" w:fill="FFFFFF"/>
            <w:vAlign w:val="center"/>
            <w:hideMark/>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8</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9</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10</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11</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12</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13</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14</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15</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16</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17</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1 sztuka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18</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19</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1 sztuka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20</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1 sztuka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21</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pozycje 1-4: nie mniej niż 120 klipsów dla każdej pozycji</w:t>
            </w:r>
          </w:p>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pozycje 5-8: 1 sztuka dla każdej pozycji</w:t>
            </w:r>
          </w:p>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pozycje 9-12: 1 sztuka dla dowolnej pozycji</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22</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pozycje 1-3: nie mniej niż 18 klipsów dla każdej pozycji</w:t>
            </w:r>
          </w:p>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pozycje 4-8: 1 sztuka dla dowolnej j pozycji</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23</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 xml:space="preserve">pozycje 1-2: 1 sztuka dla dowolnej pozycji </w:t>
            </w:r>
          </w:p>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pozycje 3-4: 1 sztuka dla dowolnej pozycji</w:t>
            </w:r>
          </w:p>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pozycje 6-8: 1 sztuka dla każdej pozycji</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24</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1 sztuka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25</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1 sztuka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26</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27</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2 sztuki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28</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1 sztuka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29</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 xml:space="preserve">pozycje 1-4: 1 sztuka dla dowolnej pozycji </w:t>
            </w:r>
          </w:p>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pozycje 5-6: 1 sztuka dla dowolnej pozycji</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30</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1 sztuka dla każdej pozycji w pakiecie</w:t>
            </w:r>
          </w:p>
        </w:tc>
      </w:tr>
      <w:tr w:rsidR="00EB22A5" w:rsidRPr="00EB22A5" w:rsidTr="008433CD">
        <w:trPr>
          <w:trHeight w:val="25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Pakiet nr 31</w:t>
            </w:r>
          </w:p>
        </w:tc>
        <w:tc>
          <w:tcPr>
            <w:tcW w:w="5907" w:type="dxa"/>
            <w:tcBorders>
              <w:top w:val="single" w:sz="4" w:space="0" w:color="auto"/>
              <w:left w:val="nil"/>
              <w:bottom w:val="single" w:sz="4" w:space="0" w:color="auto"/>
              <w:right w:val="single" w:sz="4" w:space="0" w:color="auto"/>
            </w:tcBorders>
            <w:shd w:val="clear" w:color="000000" w:fill="FFFFFF"/>
            <w:vAlign w:val="center"/>
          </w:tcPr>
          <w:p w:rsidR="00EB22A5" w:rsidRPr="00EB22A5" w:rsidRDefault="00EB22A5" w:rsidP="00EB22A5">
            <w:pPr>
              <w:jc w:val="center"/>
              <w:rPr>
                <w:rFonts w:ascii="Arial Narrow" w:hAnsi="Arial Narrow" w:cs="Arial"/>
                <w:sz w:val="20"/>
                <w:szCs w:val="20"/>
              </w:rPr>
            </w:pPr>
            <w:r w:rsidRPr="00EB22A5">
              <w:rPr>
                <w:rFonts w:ascii="Arial Narrow" w:hAnsi="Arial Narrow" w:cs="Arial"/>
                <w:sz w:val="20"/>
                <w:szCs w:val="20"/>
              </w:rPr>
              <w:t>1 sztuka dla każdej pozycji w pakiecie</w:t>
            </w:r>
          </w:p>
        </w:tc>
      </w:tr>
    </w:tbl>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EA7E75" w:rsidRPr="006238DF" w:rsidRDefault="00EA7E75" w:rsidP="00EA7E75">
      <w:pPr>
        <w:spacing w:line="360" w:lineRule="auto"/>
        <w:rPr>
          <w:rFonts w:asciiTheme="minorHAnsi" w:hAnsiTheme="minorHAnsi" w:cstheme="minorHAnsi"/>
          <w:sz w:val="24"/>
          <w:szCs w:val="24"/>
        </w:rPr>
      </w:pPr>
    </w:p>
    <w:p w:rsidR="002E79D6" w:rsidRDefault="002E79D6"/>
    <w:sectPr w:rsidR="002E79D6" w:rsidSect="00EA7E75">
      <w:pgSz w:w="11906" w:h="16838"/>
      <w:pgMar w:top="1440" w:right="924"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F7C" w:rsidRDefault="00057F7C" w:rsidP="00EA7E75">
      <w:r>
        <w:separator/>
      </w:r>
    </w:p>
  </w:endnote>
  <w:endnote w:type="continuationSeparator" w:id="0">
    <w:p w:rsidR="00057F7C" w:rsidRDefault="00057F7C" w:rsidP="00EA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7C" w:rsidRDefault="00057F7C" w:rsidP="00EA7E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57F7C" w:rsidRDefault="00057F7C" w:rsidP="00EA7E75">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7C" w:rsidRDefault="00057F7C" w:rsidP="00EA7E7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F7C" w:rsidRDefault="00057F7C" w:rsidP="00EA7E75">
      <w:r>
        <w:separator/>
      </w:r>
    </w:p>
  </w:footnote>
  <w:footnote w:type="continuationSeparator" w:id="0">
    <w:p w:rsidR="00057F7C" w:rsidRDefault="00057F7C" w:rsidP="00EA7E75">
      <w:r>
        <w:continuationSeparator/>
      </w:r>
    </w:p>
  </w:footnote>
  <w:footnote w:id="1">
    <w:p w:rsidR="00057F7C" w:rsidRPr="00E82730" w:rsidRDefault="00057F7C" w:rsidP="00EA7E75">
      <w:pPr>
        <w:pStyle w:val="Tekstprzypisudolnego"/>
        <w:jc w:val="both"/>
        <w:rPr>
          <w:rFonts w:asciiTheme="minorHAnsi" w:hAnsiTheme="minorHAnsi" w:cstheme="minorHAnsi"/>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E82730">
        <w:rPr>
          <w:rFonts w:asciiTheme="minorHAnsi" w:hAnsiTheme="minorHAnsi" w:cstheme="minorHAnsi"/>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057F7C" w:rsidRPr="00E82730" w:rsidRDefault="00057F7C" w:rsidP="00EA7E75">
      <w:pPr>
        <w:pStyle w:val="Tekstprzypisudolnego"/>
        <w:numPr>
          <w:ilvl w:val="0"/>
          <w:numId w:val="13"/>
        </w:numPr>
        <w:rPr>
          <w:rFonts w:asciiTheme="minorHAnsi" w:hAnsiTheme="minorHAnsi" w:cstheme="minorHAnsi"/>
          <w:sz w:val="16"/>
          <w:szCs w:val="16"/>
        </w:rPr>
      </w:pPr>
      <w:r w:rsidRPr="00E82730">
        <w:rPr>
          <w:rFonts w:asciiTheme="minorHAnsi" w:hAnsiTheme="minorHAnsi" w:cstheme="minorHAnsi"/>
          <w:sz w:val="16"/>
          <w:szCs w:val="16"/>
        </w:rPr>
        <w:t>obywateli rosyjskich lub osób fizycznych lub prawnych, podmiotów lub organów z siedzibą w Rosji;</w:t>
      </w:r>
    </w:p>
    <w:p w:rsidR="00057F7C" w:rsidRPr="00E82730" w:rsidRDefault="00057F7C" w:rsidP="00EA7E75">
      <w:pPr>
        <w:pStyle w:val="Tekstprzypisudolnego"/>
        <w:numPr>
          <w:ilvl w:val="0"/>
          <w:numId w:val="13"/>
        </w:numPr>
        <w:rPr>
          <w:rFonts w:asciiTheme="minorHAnsi" w:hAnsiTheme="minorHAnsi" w:cstheme="minorHAnsi"/>
          <w:sz w:val="16"/>
          <w:szCs w:val="16"/>
        </w:rPr>
      </w:pPr>
      <w:bookmarkStart w:id="12" w:name="_Hlk102557314"/>
      <w:r w:rsidRPr="00E82730">
        <w:rPr>
          <w:rFonts w:asciiTheme="minorHAnsi" w:hAnsiTheme="minorHAnsi" w:cstheme="minorHAnsi"/>
          <w:sz w:val="16"/>
          <w:szCs w:val="16"/>
        </w:rPr>
        <w:t>osób prawnych, podmiotów lub organów, do których prawa własności bezpośrednio lub pośrednio w ponad 50 % należą do podmiotu, o którym mowa w lit. a) niniejszego ustępu; lub</w:t>
      </w:r>
      <w:bookmarkEnd w:id="12"/>
    </w:p>
    <w:p w:rsidR="00057F7C" w:rsidRPr="00E82730" w:rsidRDefault="00057F7C" w:rsidP="00EA7E75">
      <w:pPr>
        <w:pStyle w:val="Tekstprzypisudolnego"/>
        <w:numPr>
          <w:ilvl w:val="0"/>
          <w:numId w:val="13"/>
        </w:numPr>
        <w:rPr>
          <w:rFonts w:asciiTheme="minorHAnsi" w:hAnsiTheme="minorHAnsi" w:cstheme="minorHAnsi"/>
          <w:sz w:val="16"/>
          <w:szCs w:val="16"/>
        </w:rPr>
      </w:pPr>
      <w:r w:rsidRPr="00E82730">
        <w:rPr>
          <w:rFonts w:asciiTheme="minorHAnsi" w:hAnsiTheme="minorHAnsi" w:cstheme="minorHAnsi"/>
          <w:sz w:val="16"/>
          <w:szCs w:val="16"/>
        </w:rPr>
        <w:t>osób fizycznych lub prawnych, podmiotów lub organów działających w imieniu lub pod kierunkiem podmiotu, o którym mowa w lit. a) lub b) niniejszego ustępu,</w:t>
      </w:r>
    </w:p>
    <w:p w:rsidR="00057F7C" w:rsidRPr="00E82730" w:rsidRDefault="00057F7C" w:rsidP="00EA7E75">
      <w:pPr>
        <w:pStyle w:val="Tekstprzypisudolnego"/>
        <w:jc w:val="both"/>
        <w:rPr>
          <w:rFonts w:asciiTheme="minorHAnsi" w:hAnsiTheme="minorHAnsi" w:cstheme="minorHAnsi"/>
          <w:sz w:val="16"/>
          <w:szCs w:val="16"/>
        </w:rPr>
      </w:pPr>
      <w:r w:rsidRPr="00E82730">
        <w:rPr>
          <w:rFonts w:asciiTheme="minorHAnsi" w:hAnsiTheme="minorHAnsi" w:cstheme="minorHAnsi"/>
          <w:sz w:val="16"/>
          <w:szCs w:val="16"/>
        </w:rPr>
        <w:t>w tym podwykonawców, dostawców lub podmiotów, na których zdolności polega się w rozumieniu dyrektyw w sprawie zamówień publicznych, w przypadku gdy przypada na nich ponad 10 % wartości zamówienia.</w:t>
      </w:r>
    </w:p>
  </w:footnote>
  <w:footnote w:id="2">
    <w:p w:rsidR="00057F7C" w:rsidRPr="00E82730" w:rsidRDefault="00057F7C" w:rsidP="00EA7E75">
      <w:pPr>
        <w:jc w:val="both"/>
        <w:rPr>
          <w:rFonts w:asciiTheme="minorHAnsi" w:hAnsiTheme="minorHAnsi" w:cstheme="minorHAnsi"/>
          <w:color w:val="222222"/>
          <w:sz w:val="16"/>
        </w:rPr>
      </w:pPr>
      <w:r w:rsidRPr="00E82730">
        <w:rPr>
          <w:rStyle w:val="Odwoanieprzypisudolnego"/>
          <w:rFonts w:asciiTheme="minorHAnsi" w:hAnsiTheme="minorHAnsi" w:cstheme="minorHAnsi"/>
          <w:sz w:val="16"/>
        </w:rPr>
        <w:footnoteRef/>
      </w:r>
      <w:r w:rsidRPr="00E82730">
        <w:rPr>
          <w:rFonts w:asciiTheme="minorHAnsi" w:hAnsiTheme="minorHAnsi" w:cstheme="minorHAnsi"/>
          <w:sz w:val="16"/>
        </w:rPr>
        <w:t xml:space="preserve"> </w:t>
      </w:r>
      <w:r w:rsidRPr="00E82730">
        <w:rPr>
          <w:rFonts w:asciiTheme="minorHAnsi" w:hAnsiTheme="minorHAnsi" w:cstheme="minorHAnsi"/>
          <w:color w:val="222222"/>
          <w:sz w:val="16"/>
        </w:rPr>
        <w:t xml:space="preserve">Zgodnie z treścią art. 7 ust. 1 ustawy z dnia 13 kwietnia 2022 r. </w:t>
      </w:r>
      <w:r w:rsidRPr="00E82730">
        <w:rPr>
          <w:rFonts w:asciiTheme="minorHAnsi" w:hAnsiTheme="minorHAnsi" w:cstheme="minorHAnsi"/>
          <w:i/>
          <w:iCs/>
          <w:color w:val="222222"/>
          <w:sz w:val="16"/>
        </w:rPr>
        <w:t xml:space="preserve">o szczególnych rozwiązaniach w zakresie przeciwdziałania wspieraniu agresji na Ukrainę oraz służących ochronie bezpieczeństwa narodowego,  </w:t>
      </w:r>
      <w:r w:rsidRPr="00E82730">
        <w:rPr>
          <w:rFonts w:asciiTheme="minorHAnsi" w:hAnsiTheme="minorHAnsi" w:cstheme="minorHAnsi"/>
          <w:color w:val="222222"/>
          <w:sz w:val="16"/>
        </w:rPr>
        <w:t xml:space="preserve">z postępowania o udzielenie zamówienia publicznego lub konkursu prowadzonego na podstawie ustawy </w:t>
      </w:r>
      <w:proofErr w:type="spellStart"/>
      <w:r w:rsidRPr="00E82730">
        <w:rPr>
          <w:rFonts w:asciiTheme="minorHAnsi" w:hAnsiTheme="minorHAnsi" w:cstheme="minorHAnsi"/>
          <w:color w:val="222222"/>
          <w:sz w:val="16"/>
        </w:rPr>
        <w:t>Pzp</w:t>
      </w:r>
      <w:proofErr w:type="spellEnd"/>
      <w:r w:rsidRPr="00E82730">
        <w:rPr>
          <w:rFonts w:asciiTheme="minorHAnsi" w:hAnsiTheme="minorHAnsi" w:cstheme="minorHAnsi"/>
          <w:color w:val="222222"/>
          <w:sz w:val="16"/>
        </w:rPr>
        <w:t xml:space="preserve"> wyklucza się:</w:t>
      </w:r>
    </w:p>
    <w:p w:rsidR="00057F7C" w:rsidRPr="00E82730" w:rsidRDefault="00057F7C" w:rsidP="00EA7E75">
      <w:pPr>
        <w:jc w:val="both"/>
        <w:rPr>
          <w:rFonts w:asciiTheme="minorHAnsi" w:hAnsiTheme="minorHAnsi" w:cstheme="minorHAnsi"/>
          <w:color w:val="222222"/>
          <w:sz w:val="16"/>
        </w:rPr>
      </w:pPr>
      <w:r w:rsidRPr="00E82730">
        <w:rPr>
          <w:rFonts w:asciiTheme="minorHAnsi" w:hAnsiTheme="minorHAnsi" w:cstheme="minorHAnsi"/>
          <w:color w:val="222222"/>
          <w:sz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057F7C" w:rsidRPr="00E82730" w:rsidRDefault="00057F7C" w:rsidP="00EA7E75">
      <w:pPr>
        <w:jc w:val="both"/>
        <w:rPr>
          <w:rFonts w:asciiTheme="minorHAnsi" w:hAnsiTheme="minorHAnsi" w:cstheme="minorHAnsi"/>
          <w:color w:val="222222"/>
          <w:sz w:val="16"/>
        </w:rPr>
      </w:pPr>
      <w:r w:rsidRPr="00E82730">
        <w:rPr>
          <w:rFonts w:asciiTheme="minorHAnsi" w:hAnsiTheme="minorHAnsi" w:cstheme="minorHAnsi"/>
          <w:color w:val="222222"/>
          <w:sz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057F7C" w:rsidRPr="00E82730" w:rsidRDefault="00057F7C" w:rsidP="00EA7E75">
      <w:pPr>
        <w:jc w:val="both"/>
        <w:rPr>
          <w:rFonts w:asciiTheme="minorHAnsi" w:hAnsiTheme="minorHAnsi" w:cstheme="minorHAnsi"/>
          <w:sz w:val="16"/>
        </w:rPr>
      </w:pPr>
      <w:r w:rsidRPr="00E82730">
        <w:rPr>
          <w:rFonts w:asciiTheme="minorHAnsi" w:hAnsiTheme="minorHAnsi" w:cstheme="minorHAnsi"/>
          <w:color w:val="222222"/>
          <w:sz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C4C"/>
    <w:multiLevelType w:val="hybridMultilevel"/>
    <w:tmpl w:val="852A2068"/>
    <w:lvl w:ilvl="0" w:tplc="0415000F">
      <w:start w:val="1"/>
      <w:numFmt w:val="decimal"/>
      <w:lvlText w:val="%1."/>
      <w:lvlJc w:val="left"/>
      <w:pPr>
        <w:ind w:left="720" w:hanging="360"/>
      </w:pPr>
    </w:lvl>
    <w:lvl w:ilvl="1" w:tplc="B71C37D6">
      <w:start w:val="1"/>
      <w:numFmt w:val="lowerLetter"/>
      <w:lvlText w:val="%2)"/>
      <w:lvlJc w:val="left"/>
      <w:pPr>
        <w:ind w:left="1440" w:hanging="360"/>
      </w:pPr>
      <w:rPr>
        <w:rFonts w:ascii="Cambria" w:eastAsia="Times New Roman" w:hAnsi="Cambri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56D23"/>
    <w:multiLevelType w:val="hybridMultilevel"/>
    <w:tmpl w:val="6E52C772"/>
    <w:lvl w:ilvl="0" w:tplc="B71C37D6">
      <w:start w:val="1"/>
      <w:numFmt w:val="lowerLetter"/>
      <w:lvlText w:val="%1)"/>
      <w:lvlJc w:val="left"/>
      <w:pPr>
        <w:ind w:left="1440" w:hanging="360"/>
      </w:pPr>
      <w:rPr>
        <w:rFonts w:ascii="Cambria" w:eastAsia="Times New Roman" w:hAnsi="Cambri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F900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9F3B8C"/>
    <w:multiLevelType w:val="singleLevel"/>
    <w:tmpl w:val="0415000F"/>
    <w:lvl w:ilvl="0">
      <w:start w:val="1"/>
      <w:numFmt w:val="decimal"/>
      <w:lvlText w:val="%1."/>
      <w:lvlJc w:val="left"/>
      <w:pPr>
        <w:tabs>
          <w:tab w:val="num" w:pos="360"/>
        </w:tabs>
        <w:ind w:left="360" w:hanging="360"/>
      </w:pPr>
    </w:lvl>
  </w:abstractNum>
  <w:abstractNum w:abstractNumId="4">
    <w:nsid w:val="0DFB7C72"/>
    <w:multiLevelType w:val="hybridMultilevel"/>
    <w:tmpl w:val="2506CD36"/>
    <w:lvl w:ilvl="0" w:tplc="050874CC">
      <w:start w:val="1"/>
      <w:numFmt w:val="decimal"/>
      <w:lvlText w:val="%1."/>
      <w:lvlJc w:val="left"/>
      <w:pPr>
        <w:ind w:left="643"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CE0385"/>
    <w:multiLevelType w:val="hybridMultilevel"/>
    <w:tmpl w:val="6862DAFC"/>
    <w:lvl w:ilvl="0" w:tplc="A2F40540">
      <w:start w:val="1"/>
      <w:numFmt w:val="decimal"/>
      <w:lvlText w:val="%1."/>
      <w:lvlJc w:val="left"/>
      <w:pPr>
        <w:ind w:left="360" w:hanging="360"/>
      </w:pPr>
      <w:rPr>
        <w:rFonts w:ascii="Calibri" w:hAnsi="Calibri" w:hint="default"/>
        <w:b/>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1ABD6DEC"/>
    <w:multiLevelType w:val="hybridMultilevel"/>
    <w:tmpl w:val="8A124E9E"/>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nsid w:val="1AE91103"/>
    <w:multiLevelType w:val="multilevel"/>
    <w:tmpl w:val="C6D8D8DC"/>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720" w:hanging="360"/>
      </w:pPr>
      <w:rPr>
        <w:rFonts w:eastAsia="Times New Roman" w:hint="default"/>
        <w:color w:val="auto"/>
      </w:rPr>
    </w:lvl>
    <w:lvl w:ilvl="2">
      <w:start w:val="1"/>
      <w:numFmt w:val="decimal"/>
      <w:lvlText w:val="%1.%2.%3."/>
      <w:lvlJc w:val="left"/>
      <w:pPr>
        <w:ind w:left="1440" w:hanging="720"/>
      </w:pPr>
      <w:rPr>
        <w:rFonts w:eastAsia="Times New Roman" w:hint="default"/>
        <w:color w:val="auto"/>
      </w:rPr>
    </w:lvl>
    <w:lvl w:ilvl="3">
      <w:start w:val="1"/>
      <w:numFmt w:val="decimal"/>
      <w:lvlText w:val="%1.%2.%3.%4."/>
      <w:lvlJc w:val="left"/>
      <w:pPr>
        <w:ind w:left="1800" w:hanging="720"/>
      </w:pPr>
      <w:rPr>
        <w:rFonts w:eastAsia="Times New Roman" w:hint="default"/>
        <w:color w:val="auto"/>
      </w:rPr>
    </w:lvl>
    <w:lvl w:ilvl="4">
      <w:start w:val="1"/>
      <w:numFmt w:val="decimal"/>
      <w:lvlText w:val="%1.%2.%3.%4.%5."/>
      <w:lvlJc w:val="left"/>
      <w:pPr>
        <w:ind w:left="2520" w:hanging="1080"/>
      </w:pPr>
      <w:rPr>
        <w:rFonts w:eastAsia="Times New Roman" w:hint="default"/>
        <w:color w:val="auto"/>
      </w:rPr>
    </w:lvl>
    <w:lvl w:ilvl="5">
      <w:start w:val="1"/>
      <w:numFmt w:val="decimal"/>
      <w:lvlText w:val="%1.%2.%3.%4.%5.%6."/>
      <w:lvlJc w:val="left"/>
      <w:pPr>
        <w:ind w:left="2880" w:hanging="1080"/>
      </w:pPr>
      <w:rPr>
        <w:rFonts w:eastAsia="Times New Roman" w:hint="default"/>
        <w:color w:val="auto"/>
      </w:rPr>
    </w:lvl>
    <w:lvl w:ilvl="6">
      <w:start w:val="1"/>
      <w:numFmt w:val="decimal"/>
      <w:lvlText w:val="%1.%2.%3.%4.%5.%6.%7."/>
      <w:lvlJc w:val="left"/>
      <w:pPr>
        <w:ind w:left="3600" w:hanging="1440"/>
      </w:pPr>
      <w:rPr>
        <w:rFonts w:eastAsia="Times New Roman" w:hint="default"/>
        <w:color w:val="auto"/>
      </w:rPr>
    </w:lvl>
    <w:lvl w:ilvl="7">
      <w:start w:val="1"/>
      <w:numFmt w:val="decimal"/>
      <w:lvlText w:val="%1.%2.%3.%4.%5.%6.%7.%8."/>
      <w:lvlJc w:val="left"/>
      <w:pPr>
        <w:ind w:left="3960" w:hanging="1440"/>
      </w:pPr>
      <w:rPr>
        <w:rFonts w:eastAsia="Times New Roman" w:hint="default"/>
        <w:color w:val="auto"/>
      </w:rPr>
    </w:lvl>
    <w:lvl w:ilvl="8">
      <w:start w:val="1"/>
      <w:numFmt w:val="decimal"/>
      <w:lvlText w:val="%1.%2.%3.%4.%5.%6.%7.%8.%9."/>
      <w:lvlJc w:val="left"/>
      <w:pPr>
        <w:ind w:left="4680" w:hanging="1800"/>
      </w:pPr>
      <w:rPr>
        <w:rFonts w:eastAsia="Times New Roman" w:hint="default"/>
        <w:color w:val="auto"/>
      </w:rPr>
    </w:lvl>
  </w:abstractNum>
  <w:abstractNum w:abstractNumId="9">
    <w:nsid w:val="1BF82951"/>
    <w:multiLevelType w:val="singleLevel"/>
    <w:tmpl w:val="0415000F"/>
    <w:lvl w:ilvl="0">
      <w:start w:val="1"/>
      <w:numFmt w:val="decimal"/>
      <w:lvlText w:val="%1."/>
      <w:lvlJc w:val="left"/>
      <w:pPr>
        <w:tabs>
          <w:tab w:val="num" w:pos="360"/>
        </w:tabs>
        <w:ind w:left="360" w:hanging="360"/>
      </w:pPr>
    </w:lvl>
  </w:abstractNum>
  <w:abstractNum w:abstractNumId="10">
    <w:nsid w:val="1FBB0CA9"/>
    <w:multiLevelType w:val="singleLevel"/>
    <w:tmpl w:val="0415000F"/>
    <w:lvl w:ilvl="0">
      <w:start w:val="1"/>
      <w:numFmt w:val="decimal"/>
      <w:lvlText w:val="%1."/>
      <w:lvlJc w:val="left"/>
      <w:pPr>
        <w:tabs>
          <w:tab w:val="num" w:pos="502"/>
        </w:tabs>
        <w:ind w:left="502" w:hanging="360"/>
      </w:pPr>
    </w:lvl>
  </w:abstractNum>
  <w:abstractNum w:abstractNumId="11">
    <w:nsid w:val="222E7E1E"/>
    <w:multiLevelType w:val="hybridMultilevel"/>
    <w:tmpl w:val="1902C94C"/>
    <w:lvl w:ilvl="0" w:tplc="FFFFFFFF">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32E56ED"/>
    <w:multiLevelType w:val="hybridMultilevel"/>
    <w:tmpl w:val="36163832"/>
    <w:lvl w:ilvl="0" w:tplc="3E5A75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0A5838"/>
    <w:multiLevelType w:val="hybridMultilevel"/>
    <w:tmpl w:val="3D1E1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B132DB"/>
    <w:multiLevelType w:val="hybridMultilevel"/>
    <w:tmpl w:val="97200AA2"/>
    <w:lvl w:ilvl="0" w:tplc="FFFFFFFF">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6886B19"/>
    <w:multiLevelType w:val="singleLevel"/>
    <w:tmpl w:val="0415000F"/>
    <w:lvl w:ilvl="0">
      <w:start w:val="1"/>
      <w:numFmt w:val="decimal"/>
      <w:lvlText w:val="%1."/>
      <w:lvlJc w:val="left"/>
      <w:pPr>
        <w:tabs>
          <w:tab w:val="num" w:pos="360"/>
        </w:tabs>
        <w:ind w:left="360" w:hanging="360"/>
      </w:pPr>
    </w:lvl>
  </w:abstractNum>
  <w:abstractNum w:abstractNumId="1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296E1BA9"/>
    <w:multiLevelType w:val="hybridMultilevel"/>
    <w:tmpl w:val="00ECCD3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BF47D18"/>
    <w:multiLevelType w:val="hybridMultilevel"/>
    <w:tmpl w:val="08027F6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142685"/>
    <w:multiLevelType w:val="hybridMultilevel"/>
    <w:tmpl w:val="68CCFB90"/>
    <w:lvl w:ilvl="0" w:tplc="D33639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AD2F18"/>
    <w:multiLevelType w:val="hybridMultilevel"/>
    <w:tmpl w:val="CE3A0ACC"/>
    <w:lvl w:ilvl="0" w:tplc="0BC0479A">
      <w:start w:val="1"/>
      <w:numFmt w:val="bullet"/>
      <w:lvlText w:val=""/>
      <w:lvlJc w:val="left"/>
      <w:pPr>
        <w:ind w:left="720" w:hanging="360"/>
      </w:pPr>
      <w:rPr>
        <w:rFonts w:ascii="Wingdings" w:hAnsi="Wingdings" w:hint="default"/>
        <w:b/>
        <w:color w:val="808080"/>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3C70573A"/>
    <w:multiLevelType w:val="hybridMultilevel"/>
    <w:tmpl w:val="6D24557C"/>
    <w:lvl w:ilvl="0" w:tplc="DDC0D1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AC7097"/>
    <w:multiLevelType w:val="hybridMultilevel"/>
    <w:tmpl w:val="1E2832DE"/>
    <w:lvl w:ilvl="0" w:tplc="BA6C41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8F2240"/>
    <w:multiLevelType w:val="hybridMultilevel"/>
    <w:tmpl w:val="72E417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7FF4241"/>
    <w:multiLevelType w:val="hybridMultilevel"/>
    <w:tmpl w:val="D5329C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4B4C6155"/>
    <w:multiLevelType w:val="hybridMultilevel"/>
    <w:tmpl w:val="399ED5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E5D03E2"/>
    <w:multiLevelType w:val="singleLevel"/>
    <w:tmpl w:val="0415000F"/>
    <w:lvl w:ilvl="0">
      <w:start w:val="1"/>
      <w:numFmt w:val="decimal"/>
      <w:lvlText w:val="%1."/>
      <w:lvlJc w:val="left"/>
      <w:pPr>
        <w:tabs>
          <w:tab w:val="num" w:pos="360"/>
        </w:tabs>
        <w:ind w:left="360" w:hanging="360"/>
      </w:pPr>
    </w:lvl>
  </w:abstractNum>
  <w:abstractNum w:abstractNumId="29">
    <w:nsid w:val="537275B9"/>
    <w:multiLevelType w:val="hybridMultilevel"/>
    <w:tmpl w:val="CAE8D56E"/>
    <w:lvl w:ilvl="0" w:tplc="7C2657D2">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713EA4"/>
    <w:multiLevelType w:val="hybridMultilevel"/>
    <w:tmpl w:val="714609B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nsid w:val="5E967A5C"/>
    <w:multiLevelType w:val="hybridMultilevel"/>
    <w:tmpl w:val="0276BB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36B4ECB"/>
    <w:multiLevelType w:val="multilevel"/>
    <w:tmpl w:val="E8BAB12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61F7956"/>
    <w:multiLevelType w:val="hybridMultilevel"/>
    <w:tmpl w:val="08027F6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70A38F9"/>
    <w:multiLevelType w:val="hybridMultilevel"/>
    <w:tmpl w:val="964C6E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8D50314"/>
    <w:multiLevelType w:val="hybridMultilevel"/>
    <w:tmpl w:val="8D1863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291ABC"/>
    <w:multiLevelType w:val="hybridMultilevel"/>
    <w:tmpl w:val="CAE8D56E"/>
    <w:lvl w:ilvl="0" w:tplc="7C2657D2">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nsid w:val="6ACB4A6E"/>
    <w:multiLevelType w:val="multilevel"/>
    <w:tmpl w:val="2D6C0CF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080" w:hanging="72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440" w:hanging="108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1800" w:hanging="1440"/>
      </w:pPr>
      <w:rPr>
        <w:rFonts w:eastAsia="Times New Roman" w:hint="default"/>
        <w:color w:val="auto"/>
      </w:rPr>
    </w:lvl>
    <w:lvl w:ilvl="8">
      <w:start w:val="1"/>
      <w:numFmt w:val="decimal"/>
      <w:isLgl/>
      <w:lvlText w:val="%1.%2.%3.%4.%5.%6.%7.%8.%9"/>
      <w:lvlJc w:val="left"/>
      <w:pPr>
        <w:ind w:left="2160" w:hanging="1800"/>
      </w:pPr>
      <w:rPr>
        <w:rFonts w:eastAsia="Times New Roman" w:hint="default"/>
        <w:color w:val="auto"/>
      </w:rPr>
    </w:lvl>
  </w:abstractNum>
  <w:abstractNum w:abstractNumId="40">
    <w:nsid w:val="6E0D460C"/>
    <w:multiLevelType w:val="hybridMultilevel"/>
    <w:tmpl w:val="B4024FF4"/>
    <w:lvl w:ilvl="0" w:tplc="11925A3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D90200"/>
    <w:multiLevelType w:val="hybridMultilevel"/>
    <w:tmpl w:val="93640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7E596469"/>
    <w:multiLevelType w:val="hybridMultilevel"/>
    <w:tmpl w:val="CF5223A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30"/>
  </w:num>
  <w:num w:numId="15">
    <w:abstractNumId w:val="0"/>
  </w:num>
  <w:num w:numId="16">
    <w:abstractNumId w:val="1"/>
  </w:num>
  <w:num w:numId="17">
    <w:abstractNumId w:val="43"/>
  </w:num>
  <w:num w:numId="18">
    <w:abstractNumId w:val="24"/>
  </w:num>
  <w:num w:numId="19">
    <w:abstractNumId w:val="14"/>
  </w:num>
  <w:num w:numId="20">
    <w:abstractNumId w:val="11"/>
  </w:num>
  <w:num w:numId="21">
    <w:abstractNumId w:val="7"/>
  </w:num>
  <w:num w:numId="22">
    <w:abstractNumId w:val="37"/>
  </w:num>
  <w:num w:numId="23">
    <w:abstractNumId w:val="13"/>
  </w:num>
  <w:num w:numId="24">
    <w:abstractNumId w:val="3"/>
    <w:lvlOverride w:ilvl="0">
      <w:startOverride w:val="1"/>
    </w:lvlOverride>
  </w:num>
  <w:num w:numId="25">
    <w:abstractNumId w:val="10"/>
    <w:lvlOverride w:ilvl="0">
      <w:startOverride w:val="1"/>
    </w:lvlOverride>
  </w:num>
  <w:num w:numId="26">
    <w:abstractNumId w:val="9"/>
    <w:lvlOverride w:ilvl="0">
      <w:startOverride w:val="1"/>
    </w:lvlOverride>
  </w:num>
  <w:num w:numId="27">
    <w:abstractNumId w:val="28"/>
    <w:lvlOverride w:ilvl="0">
      <w:startOverride w:val="1"/>
    </w:lvlOverride>
  </w:num>
  <w:num w:numId="28">
    <w:abstractNumId w:val="15"/>
    <w:lvlOverride w:ilvl="0">
      <w:startOverride w:val="1"/>
    </w:lvlOverride>
  </w:num>
  <w:num w:numId="29">
    <w:abstractNumId w:val="33"/>
  </w:num>
  <w:num w:numId="30">
    <w:abstractNumId w:val="9"/>
  </w:num>
  <w:num w:numId="31">
    <w:abstractNumId w:val="20"/>
  </w:num>
  <w:num w:numId="32">
    <w:abstractNumId w:val="2"/>
  </w:num>
  <w:num w:numId="33">
    <w:abstractNumId w:val="22"/>
  </w:num>
  <w:num w:numId="34">
    <w:abstractNumId w:val="38"/>
  </w:num>
  <w:num w:numId="35">
    <w:abstractNumId w:val="31"/>
  </w:num>
  <w:num w:numId="36">
    <w:abstractNumId w:val="34"/>
  </w:num>
  <w:num w:numId="37">
    <w:abstractNumId w:val="35"/>
  </w:num>
  <w:num w:numId="38">
    <w:abstractNumId w:val="17"/>
  </w:num>
  <w:num w:numId="39">
    <w:abstractNumId w:val="4"/>
  </w:num>
  <w:num w:numId="40">
    <w:abstractNumId w:val="23"/>
  </w:num>
  <w:num w:numId="41">
    <w:abstractNumId w:val="39"/>
  </w:num>
  <w:num w:numId="42">
    <w:abstractNumId w:val="8"/>
  </w:num>
  <w:num w:numId="43">
    <w:abstractNumId w:val="12"/>
  </w:num>
  <w:num w:numId="44">
    <w:abstractNumId w:val="19"/>
  </w:num>
  <w:num w:numId="45">
    <w:abstractNumId w:val="18"/>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75"/>
    <w:rsid w:val="00003DFF"/>
    <w:rsid w:val="00057F7C"/>
    <w:rsid w:val="0007038C"/>
    <w:rsid w:val="000C12E0"/>
    <w:rsid w:val="000F1FD0"/>
    <w:rsid w:val="001013E8"/>
    <w:rsid w:val="00105140"/>
    <w:rsid w:val="00165740"/>
    <w:rsid w:val="0018711D"/>
    <w:rsid w:val="001F3BD0"/>
    <w:rsid w:val="002026E3"/>
    <w:rsid w:val="00260B0F"/>
    <w:rsid w:val="00260DD2"/>
    <w:rsid w:val="002A1A67"/>
    <w:rsid w:val="002A1CDD"/>
    <w:rsid w:val="002A5627"/>
    <w:rsid w:val="002C65C9"/>
    <w:rsid w:val="002E661C"/>
    <w:rsid w:val="002E79D6"/>
    <w:rsid w:val="002F067B"/>
    <w:rsid w:val="002F764E"/>
    <w:rsid w:val="00306949"/>
    <w:rsid w:val="00316919"/>
    <w:rsid w:val="003242C4"/>
    <w:rsid w:val="00397267"/>
    <w:rsid w:val="003B7150"/>
    <w:rsid w:val="003D1849"/>
    <w:rsid w:val="004313B7"/>
    <w:rsid w:val="0050116B"/>
    <w:rsid w:val="00505EA6"/>
    <w:rsid w:val="005C1F45"/>
    <w:rsid w:val="005F0064"/>
    <w:rsid w:val="0060622B"/>
    <w:rsid w:val="006243A9"/>
    <w:rsid w:val="006473AB"/>
    <w:rsid w:val="006B6029"/>
    <w:rsid w:val="006B795D"/>
    <w:rsid w:val="006D347C"/>
    <w:rsid w:val="006E600E"/>
    <w:rsid w:val="007468AB"/>
    <w:rsid w:val="00795522"/>
    <w:rsid w:val="007B2A6F"/>
    <w:rsid w:val="007D3D40"/>
    <w:rsid w:val="007F1E45"/>
    <w:rsid w:val="00802E65"/>
    <w:rsid w:val="00825467"/>
    <w:rsid w:val="008433CD"/>
    <w:rsid w:val="00857C5E"/>
    <w:rsid w:val="0087115B"/>
    <w:rsid w:val="00873AA0"/>
    <w:rsid w:val="008C43D0"/>
    <w:rsid w:val="008D56E9"/>
    <w:rsid w:val="00954CD1"/>
    <w:rsid w:val="00987111"/>
    <w:rsid w:val="009B35E0"/>
    <w:rsid w:val="009D63DD"/>
    <w:rsid w:val="00A37467"/>
    <w:rsid w:val="00A41667"/>
    <w:rsid w:val="00A459D4"/>
    <w:rsid w:val="00A61E0F"/>
    <w:rsid w:val="00A86BEF"/>
    <w:rsid w:val="00AE67B1"/>
    <w:rsid w:val="00B03DBD"/>
    <w:rsid w:val="00B23D34"/>
    <w:rsid w:val="00BB71BC"/>
    <w:rsid w:val="00BC27FD"/>
    <w:rsid w:val="00BD7E29"/>
    <w:rsid w:val="00BF52F4"/>
    <w:rsid w:val="00C13413"/>
    <w:rsid w:val="00C83E14"/>
    <w:rsid w:val="00CB0206"/>
    <w:rsid w:val="00CC2F6E"/>
    <w:rsid w:val="00CE0594"/>
    <w:rsid w:val="00CF44DE"/>
    <w:rsid w:val="00CF78FF"/>
    <w:rsid w:val="00D1627F"/>
    <w:rsid w:val="00D23AD8"/>
    <w:rsid w:val="00D44EBB"/>
    <w:rsid w:val="00D56D2E"/>
    <w:rsid w:val="00D932BC"/>
    <w:rsid w:val="00E051BD"/>
    <w:rsid w:val="00E1056A"/>
    <w:rsid w:val="00E37EE7"/>
    <w:rsid w:val="00E859A7"/>
    <w:rsid w:val="00E90884"/>
    <w:rsid w:val="00EA7E75"/>
    <w:rsid w:val="00EB22A5"/>
    <w:rsid w:val="00EC6100"/>
    <w:rsid w:val="00F2607E"/>
    <w:rsid w:val="00F651B1"/>
    <w:rsid w:val="00F87305"/>
    <w:rsid w:val="00F933BA"/>
    <w:rsid w:val="00FE139C"/>
    <w:rsid w:val="00FE1C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Standardowy11"/>
    <w:qFormat/>
    <w:rsid w:val="0018711D"/>
    <w:pPr>
      <w:spacing w:after="0" w:line="240" w:lineRule="auto"/>
    </w:pPr>
    <w:rPr>
      <w:rFonts w:ascii="Garamond" w:eastAsia="Times New Roman" w:hAnsi="Garamond" w:cs="Times New Roman"/>
      <w:sz w:val="2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rsid w:val="00EA7E75"/>
    <w:pPr>
      <w:tabs>
        <w:tab w:val="center" w:pos="4536"/>
        <w:tab w:val="right" w:pos="9072"/>
      </w:tabs>
    </w:pPr>
  </w:style>
  <w:style w:type="character" w:customStyle="1" w:styleId="NagwekZnak">
    <w:name w:val="Nagłówek Znak"/>
    <w:aliases w:val="Nagłówek strony Znak"/>
    <w:basedOn w:val="Domylnaczcionkaakapitu"/>
    <w:link w:val="Nagwek"/>
    <w:rsid w:val="00EA7E75"/>
    <w:rPr>
      <w:rFonts w:ascii="Garamond" w:eastAsia="Times New Roman" w:hAnsi="Garamond" w:cs="Times New Roman"/>
      <w:sz w:val="26"/>
      <w:szCs w:val="16"/>
      <w:lang w:eastAsia="pl-PL"/>
    </w:rPr>
  </w:style>
  <w:style w:type="paragraph" w:styleId="Stopka">
    <w:name w:val="footer"/>
    <w:basedOn w:val="Normalny"/>
    <w:link w:val="StopkaZnak"/>
    <w:rsid w:val="00EA7E75"/>
    <w:pPr>
      <w:tabs>
        <w:tab w:val="center" w:pos="4536"/>
        <w:tab w:val="right" w:pos="9072"/>
      </w:tabs>
    </w:pPr>
  </w:style>
  <w:style w:type="character" w:customStyle="1" w:styleId="StopkaZnak">
    <w:name w:val="Stopka Znak"/>
    <w:basedOn w:val="Domylnaczcionkaakapitu"/>
    <w:link w:val="Stopka"/>
    <w:rsid w:val="00EA7E75"/>
    <w:rPr>
      <w:rFonts w:ascii="Garamond" w:eastAsia="Times New Roman" w:hAnsi="Garamond" w:cs="Times New Roman"/>
      <w:sz w:val="26"/>
      <w:szCs w:val="16"/>
      <w:lang w:eastAsia="pl-PL"/>
    </w:rPr>
  </w:style>
  <w:style w:type="character" w:styleId="Numerstrony">
    <w:name w:val="page number"/>
    <w:basedOn w:val="Domylnaczcionkaakapitu"/>
    <w:rsid w:val="00EA7E75"/>
  </w:style>
  <w:style w:type="paragraph" w:customStyle="1" w:styleId="Default">
    <w:name w:val="Default"/>
    <w:rsid w:val="00EA7E7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EA7E75"/>
    <w:pPr>
      <w:spacing w:after="200" w:line="276" w:lineRule="auto"/>
      <w:ind w:left="720"/>
      <w:contextualSpacing/>
    </w:pPr>
    <w:rPr>
      <w:rFonts w:ascii="Calibri" w:hAnsi="Calibri"/>
      <w:sz w:val="22"/>
      <w:szCs w:val="22"/>
    </w:rPr>
  </w:style>
  <w:style w:type="paragraph" w:styleId="Tekstpodstawowy">
    <w:name w:val="Body Text"/>
    <w:basedOn w:val="Normalny"/>
    <w:link w:val="TekstpodstawowyZnak"/>
    <w:unhideWhenUsed/>
    <w:rsid w:val="00EA7E75"/>
    <w:rPr>
      <w:rFonts w:ascii="Tahoma" w:hAnsi="Tahoma" w:cs="Tahoma"/>
      <w:bCs/>
      <w:sz w:val="22"/>
    </w:rPr>
  </w:style>
  <w:style w:type="character" w:customStyle="1" w:styleId="TekstpodstawowyZnak">
    <w:name w:val="Tekst podstawowy Znak"/>
    <w:basedOn w:val="Domylnaczcionkaakapitu"/>
    <w:link w:val="Tekstpodstawowy"/>
    <w:rsid w:val="00EA7E75"/>
    <w:rPr>
      <w:rFonts w:ascii="Tahoma" w:eastAsia="Times New Roman" w:hAnsi="Tahoma" w:cs="Tahoma"/>
      <w:bCs/>
      <w:szCs w:val="16"/>
      <w:lang w:eastAsia="pl-PL"/>
    </w:rPr>
  </w:style>
  <w:style w:type="paragraph" w:styleId="Tekstprzypisudolnego">
    <w:name w:val="footnote text"/>
    <w:basedOn w:val="Normalny"/>
    <w:link w:val="TekstprzypisudolnegoZnak"/>
    <w:uiPriority w:val="99"/>
    <w:semiHidden/>
    <w:unhideWhenUsed/>
    <w:rsid w:val="00EA7E75"/>
    <w:rPr>
      <w:sz w:val="20"/>
      <w:szCs w:val="20"/>
    </w:rPr>
  </w:style>
  <w:style w:type="character" w:customStyle="1" w:styleId="TekstprzypisudolnegoZnak">
    <w:name w:val="Tekst przypisu dolnego Znak"/>
    <w:basedOn w:val="Domylnaczcionkaakapitu"/>
    <w:link w:val="Tekstprzypisudolnego"/>
    <w:uiPriority w:val="99"/>
    <w:semiHidden/>
    <w:rsid w:val="00EA7E75"/>
    <w:rPr>
      <w:rFonts w:ascii="Garamond" w:eastAsia="Times New Roman" w:hAnsi="Garamond" w:cs="Times New Roman"/>
      <w:sz w:val="20"/>
      <w:szCs w:val="20"/>
      <w:lang w:eastAsia="pl-PL"/>
    </w:rPr>
  </w:style>
  <w:style w:type="character" w:styleId="Odwoanieprzypisudolnego">
    <w:name w:val="footnote reference"/>
    <w:basedOn w:val="Domylnaczcionkaakapitu"/>
    <w:uiPriority w:val="99"/>
    <w:semiHidden/>
    <w:unhideWhenUsed/>
    <w:rsid w:val="00EA7E75"/>
    <w:rPr>
      <w:vertAlign w:val="superscript"/>
    </w:rPr>
  </w:style>
  <w:style w:type="paragraph" w:customStyle="1" w:styleId="StandardowyStandardowy11">
    <w:name w:val="Standardowy.Standardowy11"/>
    <w:rsid w:val="00EA7E75"/>
    <w:pPr>
      <w:spacing w:after="0" w:line="240" w:lineRule="auto"/>
    </w:pPr>
    <w:rPr>
      <w:rFonts w:ascii="Garamond" w:eastAsia="Times New Roman" w:hAnsi="Garamond" w:cs="Times New Roman"/>
      <w:sz w:val="26"/>
      <w:szCs w:val="26"/>
      <w:lang w:eastAsia="pl-PL"/>
    </w:rPr>
  </w:style>
  <w:style w:type="paragraph" w:customStyle="1" w:styleId="Tekstpodstawowy21">
    <w:name w:val="Tekst podstawowy 21"/>
    <w:basedOn w:val="Normalny"/>
    <w:rsid w:val="00EA7E75"/>
    <w:pPr>
      <w:spacing w:line="280" w:lineRule="auto"/>
    </w:pPr>
    <w:rPr>
      <w:rFonts w:ascii="Arial" w:hAnsi="Arial"/>
      <w:i/>
      <w:sz w:val="20"/>
      <w:szCs w:val="20"/>
    </w:rPr>
  </w:style>
  <w:style w:type="paragraph" w:styleId="Tekstdymka">
    <w:name w:val="Balloon Text"/>
    <w:basedOn w:val="Normalny"/>
    <w:link w:val="TekstdymkaZnak"/>
    <w:semiHidden/>
    <w:rsid w:val="00EA7E75"/>
    <w:rPr>
      <w:rFonts w:ascii="Tahoma" w:hAnsi="Tahoma" w:cs="Tahoma"/>
      <w:sz w:val="16"/>
    </w:rPr>
  </w:style>
  <w:style w:type="character" w:customStyle="1" w:styleId="TekstdymkaZnak">
    <w:name w:val="Tekst dymka Znak"/>
    <w:basedOn w:val="Domylnaczcionkaakapitu"/>
    <w:link w:val="Tekstdymka"/>
    <w:semiHidden/>
    <w:rsid w:val="00EA7E75"/>
    <w:rPr>
      <w:rFonts w:ascii="Tahoma" w:eastAsia="Times New Roman" w:hAnsi="Tahoma" w:cs="Tahoma"/>
      <w:sz w:val="16"/>
      <w:szCs w:val="16"/>
      <w:lang w:eastAsia="pl-PL"/>
    </w:rPr>
  </w:style>
  <w:style w:type="paragraph" w:customStyle="1" w:styleId="Tekstpodstawowy31">
    <w:name w:val="Tekst podstawowy 31"/>
    <w:basedOn w:val="Normalny"/>
    <w:rsid w:val="00EA7E75"/>
    <w:pPr>
      <w:widowControl w:val="0"/>
      <w:spacing w:line="260" w:lineRule="auto"/>
      <w:jc w:val="both"/>
    </w:pPr>
    <w:rPr>
      <w:rFonts w:ascii="Times New Roman" w:hAnsi="Times New Roman"/>
      <w:sz w:val="24"/>
      <w:szCs w:val="20"/>
    </w:rPr>
  </w:style>
  <w:style w:type="paragraph" w:customStyle="1" w:styleId="StandardowyStandardowy12">
    <w:name w:val="Standardowy.Standardowy12"/>
    <w:rsid w:val="00EA7E75"/>
    <w:pPr>
      <w:spacing w:after="0" w:line="240" w:lineRule="auto"/>
    </w:pPr>
    <w:rPr>
      <w:rFonts w:ascii="Garamond" w:eastAsia="Times New Roman" w:hAnsi="Garamond" w:cs="Times New Roman"/>
      <w:sz w:val="26"/>
      <w:szCs w:val="20"/>
      <w:lang w:eastAsia="pl-PL"/>
    </w:rPr>
  </w:style>
  <w:style w:type="paragraph" w:customStyle="1" w:styleId="Tekstpodstawowy22">
    <w:name w:val="Tekst podstawowy 22"/>
    <w:basedOn w:val="Normalny"/>
    <w:rsid w:val="00EA7E75"/>
    <w:pPr>
      <w:spacing w:line="280" w:lineRule="auto"/>
    </w:pPr>
    <w:rPr>
      <w:rFonts w:ascii="Arial" w:hAnsi="Arial"/>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Standardowy11"/>
    <w:qFormat/>
    <w:rsid w:val="0018711D"/>
    <w:pPr>
      <w:spacing w:after="0" w:line="240" w:lineRule="auto"/>
    </w:pPr>
    <w:rPr>
      <w:rFonts w:ascii="Garamond" w:eastAsia="Times New Roman" w:hAnsi="Garamond" w:cs="Times New Roman"/>
      <w:sz w:val="2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rsid w:val="00EA7E75"/>
    <w:pPr>
      <w:tabs>
        <w:tab w:val="center" w:pos="4536"/>
        <w:tab w:val="right" w:pos="9072"/>
      </w:tabs>
    </w:pPr>
  </w:style>
  <w:style w:type="character" w:customStyle="1" w:styleId="NagwekZnak">
    <w:name w:val="Nagłówek Znak"/>
    <w:aliases w:val="Nagłówek strony Znak"/>
    <w:basedOn w:val="Domylnaczcionkaakapitu"/>
    <w:link w:val="Nagwek"/>
    <w:rsid w:val="00EA7E75"/>
    <w:rPr>
      <w:rFonts w:ascii="Garamond" w:eastAsia="Times New Roman" w:hAnsi="Garamond" w:cs="Times New Roman"/>
      <w:sz w:val="26"/>
      <w:szCs w:val="16"/>
      <w:lang w:eastAsia="pl-PL"/>
    </w:rPr>
  </w:style>
  <w:style w:type="paragraph" w:styleId="Stopka">
    <w:name w:val="footer"/>
    <w:basedOn w:val="Normalny"/>
    <w:link w:val="StopkaZnak"/>
    <w:rsid w:val="00EA7E75"/>
    <w:pPr>
      <w:tabs>
        <w:tab w:val="center" w:pos="4536"/>
        <w:tab w:val="right" w:pos="9072"/>
      </w:tabs>
    </w:pPr>
  </w:style>
  <w:style w:type="character" w:customStyle="1" w:styleId="StopkaZnak">
    <w:name w:val="Stopka Znak"/>
    <w:basedOn w:val="Domylnaczcionkaakapitu"/>
    <w:link w:val="Stopka"/>
    <w:rsid w:val="00EA7E75"/>
    <w:rPr>
      <w:rFonts w:ascii="Garamond" w:eastAsia="Times New Roman" w:hAnsi="Garamond" w:cs="Times New Roman"/>
      <w:sz w:val="26"/>
      <w:szCs w:val="16"/>
      <w:lang w:eastAsia="pl-PL"/>
    </w:rPr>
  </w:style>
  <w:style w:type="character" w:styleId="Numerstrony">
    <w:name w:val="page number"/>
    <w:basedOn w:val="Domylnaczcionkaakapitu"/>
    <w:rsid w:val="00EA7E75"/>
  </w:style>
  <w:style w:type="paragraph" w:customStyle="1" w:styleId="Default">
    <w:name w:val="Default"/>
    <w:rsid w:val="00EA7E7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EA7E75"/>
    <w:pPr>
      <w:spacing w:after="200" w:line="276" w:lineRule="auto"/>
      <w:ind w:left="720"/>
      <w:contextualSpacing/>
    </w:pPr>
    <w:rPr>
      <w:rFonts w:ascii="Calibri" w:hAnsi="Calibri"/>
      <w:sz w:val="22"/>
      <w:szCs w:val="22"/>
    </w:rPr>
  </w:style>
  <w:style w:type="paragraph" w:styleId="Tekstpodstawowy">
    <w:name w:val="Body Text"/>
    <w:basedOn w:val="Normalny"/>
    <w:link w:val="TekstpodstawowyZnak"/>
    <w:unhideWhenUsed/>
    <w:rsid w:val="00EA7E75"/>
    <w:rPr>
      <w:rFonts w:ascii="Tahoma" w:hAnsi="Tahoma" w:cs="Tahoma"/>
      <w:bCs/>
      <w:sz w:val="22"/>
    </w:rPr>
  </w:style>
  <w:style w:type="character" w:customStyle="1" w:styleId="TekstpodstawowyZnak">
    <w:name w:val="Tekst podstawowy Znak"/>
    <w:basedOn w:val="Domylnaczcionkaakapitu"/>
    <w:link w:val="Tekstpodstawowy"/>
    <w:rsid w:val="00EA7E75"/>
    <w:rPr>
      <w:rFonts w:ascii="Tahoma" w:eastAsia="Times New Roman" w:hAnsi="Tahoma" w:cs="Tahoma"/>
      <w:bCs/>
      <w:szCs w:val="16"/>
      <w:lang w:eastAsia="pl-PL"/>
    </w:rPr>
  </w:style>
  <w:style w:type="paragraph" w:styleId="Tekstprzypisudolnego">
    <w:name w:val="footnote text"/>
    <w:basedOn w:val="Normalny"/>
    <w:link w:val="TekstprzypisudolnegoZnak"/>
    <w:uiPriority w:val="99"/>
    <w:semiHidden/>
    <w:unhideWhenUsed/>
    <w:rsid w:val="00EA7E75"/>
    <w:rPr>
      <w:sz w:val="20"/>
      <w:szCs w:val="20"/>
    </w:rPr>
  </w:style>
  <w:style w:type="character" w:customStyle="1" w:styleId="TekstprzypisudolnegoZnak">
    <w:name w:val="Tekst przypisu dolnego Znak"/>
    <w:basedOn w:val="Domylnaczcionkaakapitu"/>
    <w:link w:val="Tekstprzypisudolnego"/>
    <w:uiPriority w:val="99"/>
    <w:semiHidden/>
    <w:rsid w:val="00EA7E75"/>
    <w:rPr>
      <w:rFonts w:ascii="Garamond" w:eastAsia="Times New Roman" w:hAnsi="Garamond" w:cs="Times New Roman"/>
      <w:sz w:val="20"/>
      <w:szCs w:val="20"/>
      <w:lang w:eastAsia="pl-PL"/>
    </w:rPr>
  </w:style>
  <w:style w:type="character" w:styleId="Odwoanieprzypisudolnego">
    <w:name w:val="footnote reference"/>
    <w:basedOn w:val="Domylnaczcionkaakapitu"/>
    <w:uiPriority w:val="99"/>
    <w:semiHidden/>
    <w:unhideWhenUsed/>
    <w:rsid w:val="00EA7E75"/>
    <w:rPr>
      <w:vertAlign w:val="superscript"/>
    </w:rPr>
  </w:style>
  <w:style w:type="paragraph" w:customStyle="1" w:styleId="StandardowyStandardowy11">
    <w:name w:val="Standardowy.Standardowy11"/>
    <w:rsid w:val="00EA7E75"/>
    <w:pPr>
      <w:spacing w:after="0" w:line="240" w:lineRule="auto"/>
    </w:pPr>
    <w:rPr>
      <w:rFonts w:ascii="Garamond" w:eastAsia="Times New Roman" w:hAnsi="Garamond" w:cs="Times New Roman"/>
      <w:sz w:val="26"/>
      <w:szCs w:val="26"/>
      <w:lang w:eastAsia="pl-PL"/>
    </w:rPr>
  </w:style>
  <w:style w:type="paragraph" w:customStyle="1" w:styleId="Tekstpodstawowy21">
    <w:name w:val="Tekst podstawowy 21"/>
    <w:basedOn w:val="Normalny"/>
    <w:rsid w:val="00EA7E75"/>
    <w:pPr>
      <w:spacing w:line="280" w:lineRule="auto"/>
    </w:pPr>
    <w:rPr>
      <w:rFonts w:ascii="Arial" w:hAnsi="Arial"/>
      <w:i/>
      <w:sz w:val="20"/>
      <w:szCs w:val="20"/>
    </w:rPr>
  </w:style>
  <w:style w:type="paragraph" w:styleId="Tekstdymka">
    <w:name w:val="Balloon Text"/>
    <w:basedOn w:val="Normalny"/>
    <w:link w:val="TekstdymkaZnak"/>
    <w:semiHidden/>
    <w:rsid w:val="00EA7E75"/>
    <w:rPr>
      <w:rFonts w:ascii="Tahoma" w:hAnsi="Tahoma" w:cs="Tahoma"/>
      <w:sz w:val="16"/>
    </w:rPr>
  </w:style>
  <w:style w:type="character" w:customStyle="1" w:styleId="TekstdymkaZnak">
    <w:name w:val="Tekst dymka Znak"/>
    <w:basedOn w:val="Domylnaczcionkaakapitu"/>
    <w:link w:val="Tekstdymka"/>
    <w:semiHidden/>
    <w:rsid w:val="00EA7E75"/>
    <w:rPr>
      <w:rFonts w:ascii="Tahoma" w:eastAsia="Times New Roman" w:hAnsi="Tahoma" w:cs="Tahoma"/>
      <w:sz w:val="16"/>
      <w:szCs w:val="16"/>
      <w:lang w:eastAsia="pl-PL"/>
    </w:rPr>
  </w:style>
  <w:style w:type="paragraph" w:customStyle="1" w:styleId="Tekstpodstawowy31">
    <w:name w:val="Tekst podstawowy 31"/>
    <w:basedOn w:val="Normalny"/>
    <w:rsid w:val="00EA7E75"/>
    <w:pPr>
      <w:widowControl w:val="0"/>
      <w:spacing w:line="260" w:lineRule="auto"/>
      <w:jc w:val="both"/>
    </w:pPr>
    <w:rPr>
      <w:rFonts w:ascii="Times New Roman" w:hAnsi="Times New Roman"/>
      <w:sz w:val="24"/>
      <w:szCs w:val="20"/>
    </w:rPr>
  </w:style>
  <w:style w:type="paragraph" w:customStyle="1" w:styleId="StandardowyStandardowy12">
    <w:name w:val="Standardowy.Standardowy12"/>
    <w:rsid w:val="00EA7E75"/>
    <w:pPr>
      <w:spacing w:after="0" w:line="240" w:lineRule="auto"/>
    </w:pPr>
    <w:rPr>
      <w:rFonts w:ascii="Garamond" w:eastAsia="Times New Roman" w:hAnsi="Garamond" w:cs="Times New Roman"/>
      <w:sz w:val="26"/>
      <w:szCs w:val="20"/>
      <w:lang w:eastAsia="pl-PL"/>
    </w:rPr>
  </w:style>
  <w:style w:type="paragraph" w:customStyle="1" w:styleId="Tekstpodstawowy22">
    <w:name w:val="Tekst podstawowy 22"/>
    <w:basedOn w:val="Normalny"/>
    <w:rsid w:val="00EA7E75"/>
    <w:pPr>
      <w:spacing w:line="280" w:lineRule="auto"/>
    </w:pPr>
    <w:rPr>
      <w:rFonts w:ascii="Arial" w:hAnsi="Arial"/>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86">
      <w:bodyDiv w:val="1"/>
      <w:marLeft w:val="0"/>
      <w:marRight w:val="0"/>
      <w:marTop w:val="0"/>
      <w:marBottom w:val="0"/>
      <w:divBdr>
        <w:top w:val="none" w:sz="0" w:space="0" w:color="auto"/>
        <w:left w:val="none" w:sz="0" w:space="0" w:color="auto"/>
        <w:bottom w:val="none" w:sz="0" w:space="0" w:color="auto"/>
        <w:right w:val="none" w:sz="0" w:space="0" w:color="auto"/>
      </w:divBdr>
    </w:div>
    <w:div w:id="32124716">
      <w:bodyDiv w:val="1"/>
      <w:marLeft w:val="0"/>
      <w:marRight w:val="0"/>
      <w:marTop w:val="0"/>
      <w:marBottom w:val="0"/>
      <w:divBdr>
        <w:top w:val="none" w:sz="0" w:space="0" w:color="auto"/>
        <w:left w:val="none" w:sz="0" w:space="0" w:color="auto"/>
        <w:bottom w:val="none" w:sz="0" w:space="0" w:color="auto"/>
        <w:right w:val="none" w:sz="0" w:space="0" w:color="auto"/>
      </w:divBdr>
    </w:div>
    <w:div w:id="102042151">
      <w:bodyDiv w:val="1"/>
      <w:marLeft w:val="0"/>
      <w:marRight w:val="0"/>
      <w:marTop w:val="0"/>
      <w:marBottom w:val="0"/>
      <w:divBdr>
        <w:top w:val="none" w:sz="0" w:space="0" w:color="auto"/>
        <w:left w:val="none" w:sz="0" w:space="0" w:color="auto"/>
        <w:bottom w:val="none" w:sz="0" w:space="0" w:color="auto"/>
        <w:right w:val="none" w:sz="0" w:space="0" w:color="auto"/>
      </w:divBdr>
    </w:div>
    <w:div w:id="124126659">
      <w:bodyDiv w:val="1"/>
      <w:marLeft w:val="0"/>
      <w:marRight w:val="0"/>
      <w:marTop w:val="0"/>
      <w:marBottom w:val="0"/>
      <w:divBdr>
        <w:top w:val="none" w:sz="0" w:space="0" w:color="auto"/>
        <w:left w:val="none" w:sz="0" w:space="0" w:color="auto"/>
        <w:bottom w:val="none" w:sz="0" w:space="0" w:color="auto"/>
        <w:right w:val="none" w:sz="0" w:space="0" w:color="auto"/>
      </w:divBdr>
    </w:div>
    <w:div w:id="223958061">
      <w:bodyDiv w:val="1"/>
      <w:marLeft w:val="0"/>
      <w:marRight w:val="0"/>
      <w:marTop w:val="0"/>
      <w:marBottom w:val="0"/>
      <w:divBdr>
        <w:top w:val="none" w:sz="0" w:space="0" w:color="auto"/>
        <w:left w:val="none" w:sz="0" w:space="0" w:color="auto"/>
        <w:bottom w:val="none" w:sz="0" w:space="0" w:color="auto"/>
        <w:right w:val="none" w:sz="0" w:space="0" w:color="auto"/>
      </w:divBdr>
    </w:div>
    <w:div w:id="224604700">
      <w:bodyDiv w:val="1"/>
      <w:marLeft w:val="0"/>
      <w:marRight w:val="0"/>
      <w:marTop w:val="0"/>
      <w:marBottom w:val="0"/>
      <w:divBdr>
        <w:top w:val="none" w:sz="0" w:space="0" w:color="auto"/>
        <w:left w:val="none" w:sz="0" w:space="0" w:color="auto"/>
        <w:bottom w:val="none" w:sz="0" w:space="0" w:color="auto"/>
        <w:right w:val="none" w:sz="0" w:space="0" w:color="auto"/>
      </w:divBdr>
    </w:div>
    <w:div w:id="224605759">
      <w:bodyDiv w:val="1"/>
      <w:marLeft w:val="0"/>
      <w:marRight w:val="0"/>
      <w:marTop w:val="0"/>
      <w:marBottom w:val="0"/>
      <w:divBdr>
        <w:top w:val="none" w:sz="0" w:space="0" w:color="auto"/>
        <w:left w:val="none" w:sz="0" w:space="0" w:color="auto"/>
        <w:bottom w:val="none" w:sz="0" w:space="0" w:color="auto"/>
        <w:right w:val="none" w:sz="0" w:space="0" w:color="auto"/>
      </w:divBdr>
    </w:div>
    <w:div w:id="232083518">
      <w:bodyDiv w:val="1"/>
      <w:marLeft w:val="0"/>
      <w:marRight w:val="0"/>
      <w:marTop w:val="0"/>
      <w:marBottom w:val="0"/>
      <w:divBdr>
        <w:top w:val="none" w:sz="0" w:space="0" w:color="auto"/>
        <w:left w:val="none" w:sz="0" w:space="0" w:color="auto"/>
        <w:bottom w:val="none" w:sz="0" w:space="0" w:color="auto"/>
        <w:right w:val="none" w:sz="0" w:space="0" w:color="auto"/>
      </w:divBdr>
    </w:div>
    <w:div w:id="251160415">
      <w:bodyDiv w:val="1"/>
      <w:marLeft w:val="0"/>
      <w:marRight w:val="0"/>
      <w:marTop w:val="0"/>
      <w:marBottom w:val="0"/>
      <w:divBdr>
        <w:top w:val="none" w:sz="0" w:space="0" w:color="auto"/>
        <w:left w:val="none" w:sz="0" w:space="0" w:color="auto"/>
        <w:bottom w:val="none" w:sz="0" w:space="0" w:color="auto"/>
        <w:right w:val="none" w:sz="0" w:space="0" w:color="auto"/>
      </w:divBdr>
    </w:div>
    <w:div w:id="293602671">
      <w:bodyDiv w:val="1"/>
      <w:marLeft w:val="0"/>
      <w:marRight w:val="0"/>
      <w:marTop w:val="0"/>
      <w:marBottom w:val="0"/>
      <w:divBdr>
        <w:top w:val="none" w:sz="0" w:space="0" w:color="auto"/>
        <w:left w:val="none" w:sz="0" w:space="0" w:color="auto"/>
        <w:bottom w:val="none" w:sz="0" w:space="0" w:color="auto"/>
        <w:right w:val="none" w:sz="0" w:space="0" w:color="auto"/>
      </w:divBdr>
    </w:div>
    <w:div w:id="294995507">
      <w:bodyDiv w:val="1"/>
      <w:marLeft w:val="0"/>
      <w:marRight w:val="0"/>
      <w:marTop w:val="0"/>
      <w:marBottom w:val="0"/>
      <w:divBdr>
        <w:top w:val="none" w:sz="0" w:space="0" w:color="auto"/>
        <w:left w:val="none" w:sz="0" w:space="0" w:color="auto"/>
        <w:bottom w:val="none" w:sz="0" w:space="0" w:color="auto"/>
        <w:right w:val="none" w:sz="0" w:space="0" w:color="auto"/>
      </w:divBdr>
    </w:div>
    <w:div w:id="297422330">
      <w:bodyDiv w:val="1"/>
      <w:marLeft w:val="0"/>
      <w:marRight w:val="0"/>
      <w:marTop w:val="0"/>
      <w:marBottom w:val="0"/>
      <w:divBdr>
        <w:top w:val="none" w:sz="0" w:space="0" w:color="auto"/>
        <w:left w:val="none" w:sz="0" w:space="0" w:color="auto"/>
        <w:bottom w:val="none" w:sz="0" w:space="0" w:color="auto"/>
        <w:right w:val="none" w:sz="0" w:space="0" w:color="auto"/>
      </w:divBdr>
    </w:div>
    <w:div w:id="313488584">
      <w:bodyDiv w:val="1"/>
      <w:marLeft w:val="0"/>
      <w:marRight w:val="0"/>
      <w:marTop w:val="0"/>
      <w:marBottom w:val="0"/>
      <w:divBdr>
        <w:top w:val="none" w:sz="0" w:space="0" w:color="auto"/>
        <w:left w:val="none" w:sz="0" w:space="0" w:color="auto"/>
        <w:bottom w:val="none" w:sz="0" w:space="0" w:color="auto"/>
        <w:right w:val="none" w:sz="0" w:space="0" w:color="auto"/>
      </w:divBdr>
    </w:div>
    <w:div w:id="344326775">
      <w:bodyDiv w:val="1"/>
      <w:marLeft w:val="0"/>
      <w:marRight w:val="0"/>
      <w:marTop w:val="0"/>
      <w:marBottom w:val="0"/>
      <w:divBdr>
        <w:top w:val="none" w:sz="0" w:space="0" w:color="auto"/>
        <w:left w:val="none" w:sz="0" w:space="0" w:color="auto"/>
        <w:bottom w:val="none" w:sz="0" w:space="0" w:color="auto"/>
        <w:right w:val="none" w:sz="0" w:space="0" w:color="auto"/>
      </w:divBdr>
    </w:div>
    <w:div w:id="355813869">
      <w:bodyDiv w:val="1"/>
      <w:marLeft w:val="0"/>
      <w:marRight w:val="0"/>
      <w:marTop w:val="0"/>
      <w:marBottom w:val="0"/>
      <w:divBdr>
        <w:top w:val="none" w:sz="0" w:space="0" w:color="auto"/>
        <w:left w:val="none" w:sz="0" w:space="0" w:color="auto"/>
        <w:bottom w:val="none" w:sz="0" w:space="0" w:color="auto"/>
        <w:right w:val="none" w:sz="0" w:space="0" w:color="auto"/>
      </w:divBdr>
    </w:div>
    <w:div w:id="388843267">
      <w:bodyDiv w:val="1"/>
      <w:marLeft w:val="0"/>
      <w:marRight w:val="0"/>
      <w:marTop w:val="0"/>
      <w:marBottom w:val="0"/>
      <w:divBdr>
        <w:top w:val="none" w:sz="0" w:space="0" w:color="auto"/>
        <w:left w:val="none" w:sz="0" w:space="0" w:color="auto"/>
        <w:bottom w:val="none" w:sz="0" w:space="0" w:color="auto"/>
        <w:right w:val="none" w:sz="0" w:space="0" w:color="auto"/>
      </w:divBdr>
    </w:div>
    <w:div w:id="388922642">
      <w:bodyDiv w:val="1"/>
      <w:marLeft w:val="0"/>
      <w:marRight w:val="0"/>
      <w:marTop w:val="0"/>
      <w:marBottom w:val="0"/>
      <w:divBdr>
        <w:top w:val="none" w:sz="0" w:space="0" w:color="auto"/>
        <w:left w:val="none" w:sz="0" w:space="0" w:color="auto"/>
        <w:bottom w:val="none" w:sz="0" w:space="0" w:color="auto"/>
        <w:right w:val="none" w:sz="0" w:space="0" w:color="auto"/>
      </w:divBdr>
    </w:div>
    <w:div w:id="408309048">
      <w:bodyDiv w:val="1"/>
      <w:marLeft w:val="0"/>
      <w:marRight w:val="0"/>
      <w:marTop w:val="0"/>
      <w:marBottom w:val="0"/>
      <w:divBdr>
        <w:top w:val="none" w:sz="0" w:space="0" w:color="auto"/>
        <w:left w:val="none" w:sz="0" w:space="0" w:color="auto"/>
        <w:bottom w:val="none" w:sz="0" w:space="0" w:color="auto"/>
        <w:right w:val="none" w:sz="0" w:space="0" w:color="auto"/>
      </w:divBdr>
    </w:div>
    <w:div w:id="409886610">
      <w:bodyDiv w:val="1"/>
      <w:marLeft w:val="0"/>
      <w:marRight w:val="0"/>
      <w:marTop w:val="0"/>
      <w:marBottom w:val="0"/>
      <w:divBdr>
        <w:top w:val="none" w:sz="0" w:space="0" w:color="auto"/>
        <w:left w:val="none" w:sz="0" w:space="0" w:color="auto"/>
        <w:bottom w:val="none" w:sz="0" w:space="0" w:color="auto"/>
        <w:right w:val="none" w:sz="0" w:space="0" w:color="auto"/>
      </w:divBdr>
    </w:div>
    <w:div w:id="422260831">
      <w:bodyDiv w:val="1"/>
      <w:marLeft w:val="0"/>
      <w:marRight w:val="0"/>
      <w:marTop w:val="0"/>
      <w:marBottom w:val="0"/>
      <w:divBdr>
        <w:top w:val="none" w:sz="0" w:space="0" w:color="auto"/>
        <w:left w:val="none" w:sz="0" w:space="0" w:color="auto"/>
        <w:bottom w:val="none" w:sz="0" w:space="0" w:color="auto"/>
        <w:right w:val="none" w:sz="0" w:space="0" w:color="auto"/>
      </w:divBdr>
    </w:div>
    <w:div w:id="484206469">
      <w:bodyDiv w:val="1"/>
      <w:marLeft w:val="0"/>
      <w:marRight w:val="0"/>
      <w:marTop w:val="0"/>
      <w:marBottom w:val="0"/>
      <w:divBdr>
        <w:top w:val="none" w:sz="0" w:space="0" w:color="auto"/>
        <w:left w:val="none" w:sz="0" w:space="0" w:color="auto"/>
        <w:bottom w:val="none" w:sz="0" w:space="0" w:color="auto"/>
        <w:right w:val="none" w:sz="0" w:space="0" w:color="auto"/>
      </w:divBdr>
    </w:div>
    <w:div w:id="488403187">
      <w:bodyDiv w:val="1"/>
      <w:marLeft w:val="0"/>
      <w:marRight w:val="0"/>
      <w:marTop w:val="0"/>
      <w:marBottom w:val="0"/>
      <w:divBdr>
        <w:top w:val="none" w:sz="0" w:space="0" w:color="auto"/>
        <w:left w:val="none" w:sz="0" w:space="0" w:color="auto"/>
        <w:bottom w:val="none" w:sz="0" w:space="0" w:color="auto"/>
        <w:right w:val="none" w:sz="0" w:space="0" w:color="auto"/>
      </w:divBdr>
    </w:div>
    <w:div w:id="493574004">
      <w:bodyDiv w:val="1"/>
      <w:marLeft w:val="0"/>
      <w:marRight w:val="0"/>
      <w:marTop w:val="0"/>
      <w:marBottom w:val="0"/>
      <w:divBdr>
        <w:top w:val="none" w:sz="0" w:space="0" w:color="auto"/>
        <w:left w:val="none" w:sz="0" w:space="0" w:color="auto"/>
        <w:bottom w:val="none" w:sz="0" w:space="0" w:color="auto"/>
        <w:right w:val="none" w:sz="0" w:space="0" w:color="auto"/>
      </w:divBdr>
    </w:div>
    <w:div w:id="525869439">
      <w:bodyDiv w:val="1"/>
      <w:marLeft w:val="0"/>
      <w:marRight w:val="0"/>
      <w:marTop w:val="0"/>
      <w:marBottom w:val="0"/>
      <w:divBdr>
        <w:top w:val="none" w:sz="0" w:space="0" w:color="auto"/>
        <w:left w:val="none" w:sz="0" w:space="0" w:color="auto"/>
        <w:bottom w:val="none" w:sz="0" w:space="0" w:color="auto"/>
        <w:right w:val="none" w:sz="0" w:space="0" w:color="auto"/>
      </w:divBdr>
    </w:div>
    <w:div w:id="526918220">
      <w:bodyDiv w:val="1"/>
      <w:marLeft w:val="0"/>
      <w:marRight w:val="0"/>
      <w:marTop w:val="0"/>
      <w:marBottom w:val="0"/>
      <w:divBdr>
        <w:top w:val="none" w:sz="0" w:space="0" w:color="auto"/>
        <w:left w:val="none" w:sz="0" w:space="0" w:color="auto"/>
        <w:bottom w:val="none" w:sz="0" w:space="0" w:color="auto"/>
        <w:right w:val="none" w:sz="0" w:space="0" w:color="auto"/>
      </w:divBdr>
    </w:div>
    <w:div w:id="530266985">
      <w:bodyDiv w:val="1"/>
      <w:marLeft w:val="0"/>
      <w:marRight w:val="0"/>
      <w:marTop w:val="0"/>
      <w:marBottom w:val="0"/>
      <w:divBdr>
        <w:top w:val="none" w:sz="0" w:space="0" w:color="auto"/>
        <w:left w:val="none" w:sz="0" w:space="0" w:color="auto"/>
        <w:bottom w:val="none" w:sz="0" w:space="0" w:color="auto"/>
        <w:right w:val="none" w:sz="0" w:space="0" w:color="auto"/>
      </w:divBdr>
    </w:div>
    <w:div w:id="535237619">
      <w:bodyDiv w:val="1"/>
      <w:marLeft w:val="0"/>
      <w:marRight w:val="0"/>
      <w:marTop w:val="0"/>
      <w:marBottom w:val="0"/>
      <w:divBdr>
        <w:top w:val="none" w:sz="0" w:space="0" w:color="auto"/>
        <w:left w:val="none" w:sz="0" w:space="0" w:color="auto"/>
        <w:bottom w:val="none" w:sz="0" w:space="0" w:color="auto"/>
        <w:right w:val="none" w:sz="0" w:space="0" w:color="auto"/>
      </w:divBdr>
    </w:div>
    <w:div w:id="618026569">
      <w:bodyDiv w:val="1"/>
      <w:marLeft w:val="0"/>
      <w:marRight w:val="0"/>
      <w:marTop w:val="0"/>
      <w:marBottom w:val="0"/>
      <w:divBdr>
        <w:top w:val="none" w:sz="0" w:space="0" w:color="auto"/>
        <w:left w:val="none" w:sz="0" w:space="0" w:color="auto"/>
        <w:bottom w:val="none" w:sz="0" w:space="0" w:color="auto"/>
        <w:right w:val="none" w:sz="0" w:space="0" w:color="auto"/>
      </w:divBdr>
    </w:div>
    <w:div w:id="619805203">
      <w:bodyDiv w:val="1"/>
      <w:marLeft w:val="0"/>
      <w:marRight w:val="0"/>
      <w:marTop w:val="0"/>
      <w:marBottom w:val="0"/>
      <w:divBdr>
        <w:top w:val="none" w:sz="0" w:space="0" w:color="auto"/>
        <w:left w:val="none" w:sz="0" w:space="0" w:color="auto"/>
        <w:bottom w:val="none" w:sz="0" w:space="0" w:color="auto"/>
        <w:right w:val="none" w:sz="0" w:space="0" w:color="auto"/>
      </w:divBdr>
    </w:div>
    <w:div w:id="620234536">
      <w:bodyDiv w:val="1"/>
      <w:marLeft w:val="0"/>
      <w:marRight w:val="0"/>
      <w:marTop w:val="0"/>
      <w:marBottom w:val="0"/>
      <w:divBdr>
        <w:top w:val="none" w:sz="0" w:space="0" w:color="auto"/>
        <w:left w:val="none" w:sz="0" w:space="0" w:color="auto"/>
        <w:bottom w:val="none" w:sz="0" w:space="0" w:color="auto"/>
        <w:right w:val="none" w:sz="0" w:space="0" w:color="auto"/>
      </w:divBdr>
    </w:div>
    <w:div w:id="662777908">
      <w:bodyDiv w:val="1"/>
      <w:marLeft w:val="0"/>
      <w:marRight w:val="0"/>
      <w:marTop w:val="0"/>
      <w:marBottom w:val="0"/>
      <w:divBdr>
        <w:top w:val="none" w:sz="0" w:space="0" w:color="auto"/>
        <w:left w:val="none" w:sz="0" w:space="0" w:color="auto"/>
        <w:bottom w:val="none" w:sz="0" w:space="0" w:color="auto"/>
        <w:right w:val="none" w:sz="0" w:space="0" w:color="auto"/>
      </w:divBdr>
    </w:div>
    <w:div w:id="665402958">
      <w:bodyDiv w:val="1"/>
      <w:marLeft w:val="0"/>
      <w:marRight w:val="0"/>
      <w:marTop w:val="0"/>
      <w:marBottom w:val="0"/>
      <w:divBdr>
        <w:top w:val="none" w:sz="0" w:space="0" w:color="auto"/>
        <w:left w:val="none" w:sz="0" w:space="0" w:color="auto"/>
        <w:bottom w:val="none" w:sz="0" w:space="0" w:color="auto"/>
        <w:right w:val="none" w:sz="0" w:space="0" w:color="auto"/>
      </w:divBdr>
    </w:div>
    <w:div w:id="706638266">
      <w:bodyDiv w:val="1"/>
      <w:marLeft w:val="0"/>
      <w:marRight w:val="0"/>
      <w:marTop w:val="0"/>
      <w:marBottom w:val="0"/>
      <w:divBdr>
        <w:top w:val="none" w:sz="0" w:space="0" w:color="auto"/>
        <w:left w:val="none" w:sz="0" w:space="0" w:color="auto"/>
        <w:bottom w:val="none" w:sz="0" w:space="0" w:color="auto"/>
        <w:right w:val="none" w:sz="0" w:space="0" w:color="auto"/>
      </w:divBdr>
    </w:div>
    <w:div w:id="727531491">
      <w:bodyDiv w:val="1"/>
      <w:marLeft w:val="0"/>
      <w:marRight w:val="0"/>
      <w:marTop w:val="0"/>
      <w:marBottom w:val="0"/>
      <w:divBdr>
        <w:top w:val="none" w:sz="0" w:space="0" w:color="auto"/>
        <w:left w:val="none" w:sz="0" w:space="0" w:color="auto"/>
        <w:bottom w:val="none" w:sz="0" w:space="0" w:color="auto"/>
        <w:right w:val="none" w:sz="0" w:space="0" w:color="auto"/>
      </w:divBdr>
    </w:div>
    <w:div w:id="809245748">
      <w:bodyDiv w:val="1"/>
      <w:marLeft w:val="0"/>
      <w:marRight w:val="0"/>
      <w:marTop w:val="0"/>
      <w:marBottom w:val="0"/>
      <w:divBdr>
        <w:top w:val="none" w:sz="0" w:space="0" w:color="auto"/>
        <w:left w:val="none" w:sz="0" w:space="0" w:color="auto"/>
        <w:bottom w:val="none" w:sz="0" w:space="0" w:color="auto"/>
        <w:right w:val="none" w:sz="0" w:space="0" w:color="auto"/>
      </w:divBdr>
    </w:div>
    <w:div w:id="812451305">
      <w:bodyDiv w:val="1"/>
      <w:marLeft w:val="0"/>
      <w:marRight w:val="0"/>
      <w:marTop w:val="0"/>
      <w:marBottom w:val="0"/>
      <w:divBdr>
        <w:top w:val="none" w:sz="0" w:space="0" w:color="auto"/>
        <w:left w:val="none" w:sz="0" w:space="0" w:color="auto"/>
        <w:bottom w:val="none" w:sz="0" w:space="0" w:color="auto"/>
        <w:right w:val="none" w:sz="0" w:space="0" w:color="auto"/>
      </w:divBdr>
    </w:div>
    <w:div w:id="819931137">
      <w:bodyDiv w:val="1"/>
      <w:marLeft w:val="0"/>
      <w:marRight w:val="0"/>
      <w:marTop w:val="0"/>
      <w:marBottom w:val="0"/>
      <w:divBdr>
        <w:top w:val="none" w:sz="0" w:space="0" w:color="auto"/>
        <w:left w:val="none" w:sz="0" w:space="0" w:color="auto"/>
        <w:bottom w:val="none" w:sz="0" w:space="0" w:color="auto"/>
        <w:right w:val="none" w:sz="0" w:space="0" w:color="auto"/>
      </w:divBdr>
    </w:div>
    <w:div w:id="827596558">
      <w:bodyDiv w:val="1"/>
      <w:marLeft w:val="0"/>
      <w:marRight w:val="0"/>
      <w:marTop w:val="0"/>
      <w:marBottom w:val="0"/>
      <w:divBdr>
        <w:top w:val="none" w:sz="0" w:space="0" w:color="auto"/>
        <w:left w:val="none" w:sz="0" w:space="0" w:color="auto"/>
        <w:bottom w:val="none" w:sz="0" w:space="0" w:color="auto"/>
        <w:right w:val="none" w:sz="0" w:space="0" w:color="auto"/>
      </w:divBdr>
    </w:div>
    <w:div w:id="859389952">
      <w:bodyDiv w:val="1"/>
      <w:marLeft w:val="0"/>
      <w:marRight w:val="0"/>
      <w:marTop w:val="0"/>
      <w:marBottom w:val="0"/>
      <w:divBdr>
        <w:top w:val="none" w:sz="0" w:space="0" w:color="auto"/>
        <w:left w:val="none" w:sz="0" w:space="0" w:color="auto"/>
        <w:bottom w:val="none" w:sz="0" w:space="0" w:color="auto"/>
        <w:right w:val="none" w:sz="0" w:space="0" w:color="auto"/>
      </w:divBdr>
    </w:div>
    <w:div w:id="895511824">
      <w:bodyDiv w:val="1"/>
      <w:marLeft w:val="0"/>
      <w:marRight w:val="0"/>
      <w:marTop w:val="0"/>
      <w:marBottom w:val="0"/>
      <w:divBdr>
        <w:top w:val="none" w:sz="0" w:space="0" w:color="auto"/>
        <w:left w:val="none" w:sz="0" w:space="0" w:color="auto"/>
        <w:bottom w:val="none" w:sz="0" w:space="0" w:color="auto"/>
        <w:right w:val="none" w:sz="0" w:space="0" w:color="auto"/>
      </w:divBdr>
    </w:div>
    <w:div w:id="914126422">
      <w:bodyDiv w:val="1"/>
      <w:marLeft w:val="0"/>
      <w:marRight w:val="0"/>
      <w:marTop w:val="0"/>
      <w:marBottom w:val="0"/>
      <w:divBdr>
        <w:top w:val="none" w:sz="0" w:space="0" w:color="auto"/>
        <w:left w:val="none" w:sz="0" w:space="0" w:color="auto"/>
        <w:bottom w:val="none" w:sz="0" w:space="0" w:color="auto"/>
        <w:right w:val="none" w:sz="0" w:space="0" w:color="auto"/>
      </w:divBdr>
    </w:div>
    <w:div w:id="919870781">
      <w:bodyDiv w:val="1"/>
      <w:marLeft w:val="0"/>
      <w:marRight w:val="0"/>
      <w:marTop w:val="0"/>
      <w:marBottom w:val="0"/>
      <w:divBdr>
        <w:top w:val="none" w:sz="0" w:space="0" w:color="auto"/>
        <w:left w:val="none" w:sz="0" w:space="0" w:color="auto"/>
        <w:bottom w:val="none" w:sz="0" w:space="0" w:color="auto"/>
        <w:right w:val="none" w:sz="0" w:space="0" w:color="auto"/>
      </w:divBdr>
    </w:div>
    <w:div w:id="945423681">
      <w:bodyDiv w:val="1"/>
      <w:marLeft w:val="0"/>
      <w:marRight w:val="0"/>
      <w:marTop w:val="0"/>
      <w:marBottom w:val="0"/>
      <w:divBdr>
        <w:top w:val="none" w:sz="0" w:space="0" w:color="auto"/>
        <w:left w:val="none" w:sz="0" w:space="0" w:color="auto"/>
        <w:bottom w:val="none" w:sz="0" w:space="0" w:color="auto"/>
        <w:right w:val="none" w:sz="0" w:space="0" w:color="auto"/>
      </w:divBdr>
    </w:div>
    <w:div w:id="948002626">
      <w:bodyDiv w:val="1"/>
      <w:marLeft w:val="0"/>
      <w:marRight w:val="0"/>
      <w:marTop w:val="0"/>
      <w:marBottom w:val="0"/>
      <w:divBdr>
        <w:top w:val="none" w:sz="0" w:space="0" w:color="auto"/>
        <w:left w:val="none" w:sz="0" w:space="0" w:color="auto"/>
        <w:bottom w:val="none" w:sz="0" w:space="0" w:color="auto"/>
        <w:right w:val="none" w:sz="0" w:space="0" w:color="auto"/>
      </w:divBdr>
    </w:div>
    <w:div w:id="954293953">
      <w:bodyDiv w:val="1"/>
      <w:marLeft w:val="0"/>
      <w:marRight w:val="0"/>
      <w:marTop w:val="0"/>
      <w:marBottom w:val="0"/>
      <w:divBdr>
        <w:top w:val="none" w:sz="0" w:space="0" w:color="auto"/>
        <w:left w:val="none" w:sz="0" w:space="0" w:color="auto"/>
        <w:bottom w:val="none" w:sz="0" w:space="0" w:color="auto"/>
        <w:right w:val="none" w:sz="0" w:space="0" w:color="auto"/>
      </w:divBdr>
    </w:div>
    <w:div w:id="991517711">
      <w:bodyDiv w:val="1"/>
      <w:marLeft w:val="0"/>
      <w:marRight w:val="0"/>
      <w:marTop w:val="0"/>
      <w:marBottom w:val="0"/>
      <w:divBdr>
        <w:top w:val="none" w:sz="0" w:space="0" w:color="auto"/>
        <w:left w:val="none" w:sz="0" w:space="0" w:color="auto"/>
        <w:bottom w:val="none" w:sz="0" w:space="0" w:color="auto"/>
        <w:right w:val="none" w:sz="0" w:space="0" w:color="auto"/>
      </w:divBdr>
    </w:div>
    <w:div w:id="1056394121">
      <w:bodyDiv w:val="1"/>
      <w:marLeft w:val="0"/>
      <w:marRight w:val="0"/>
      <w:marTop w:val="0"/>
      <w:marBottom w:val="0"/>
      <w:divBdr>
        <w:top w:val="none" w:sz="0" w:space="0" w:color="auto"/>
        <w:left w:val="none" w:sz="0" w:space="0" w:color="auto"/>
        <w:bottom w:val="none" w:sz="0" w:space="0" w:color="auto"/>
        <w:right w:val="none" w:sz="0" w:space="0" w:color="auto"/>
      </w:divBdr>
    </w:div>
    <w:div w:id="1063526315">
      <w:bodyDiv w:val="1"/>
      <w:marLeft w:val="0"/>
      <w:marRight w:val="0"/>
      <w:marTop w:val="0"/>
      <w:marBottom w:val="0"/>
      <w:divBdr>
        <w:top w:val="none" w:sz="0" w:space="0" w:color="auto"/>
        <w:left w:val="none" w:sz="0" w:space="0" w:color="auto"/>
        <w:bottom w:val="none" w:sz="0" w:space="0" w:color="auto"/>
        <w:right w:val="none" w:sz="0" w:space="0" w:color="auto"/>
      </w:divBdr>
    </w:div>
    <w:div w:id="1071461009">
      <w:bodyDiv w:val="1"/>
      <w:marLeft w:val="0"/>
      <w:marRight w:val="0"/>
      <w:marTop w:val="0"/>
      <w:marBottom w:val="0"/>
      <w:divBdr>
        <w:top w:val="none" w:sz="0" w:space="0" w:color="auto"/>
        <w:left w:val="none" w:sz="0" w:space="0" w:color="auto"/>
        <w:bottom w:val="none" w:sz="0" w:space="0" w:color="auto"/>
        <w:right w:val="none" w:sz="0" w:space="0" w:color="auto"/>
      </w:divBdr>
    </w:div>
    <w:div w:id="1082331763">
      <w:bodyDiv w:val="1"/>
      <w:marLeft w:val="0"/>
      <w:marRight w:val="0"/>
      <w:marTop w:val="0"/>
      <w:marBottom w:val="0"/>
      <w:divBdr>
        <w:top w:val="none" w:sz="0" w:space="0" w:color="auto"/>
        <w:left w:val="none" w:sz="0" w:space="0" w:color="auto"/>
        <w:bottom w:val="none" w:sz="0" w:space="0" w:color="auto"/>
        <w:right w:val="none" w:sz="0" w:space="0" w:color="auto"/>
      </w:divBdr>
    </w:div>
    <w:div w:id="1119034001">
      <w:bodyDiv w:val="1"/>
      <w:marLeft w:val="0"/>
      <w:marRight w:val="0"/>
      <w:marTop w:val="0"/>
      <w:marBottom w:val="0"/>
      <w:divBdr>
        <w:top w:val="none" w:sz="0" w:space="0" w:color="auto"/>
        <w:left w:val="none" w:sz="0" w:space="0" w:color="auto"/>
        <w:bottom w:val="none" w:sz="0" w:space="0" w:color="auto"/>
        <w:right w:val="none" w:sz="0" w:space="0" w:color="auto"/>
      </w:divBdr>
    </w:div>
    <w:div w:id="1126583713">
      <w:bodyDiv w:val="1"/>
      <w:marLeft w:val="0"/>
      <w:marRight w:val="0"/>
      <w:marTop w:val="0"/>
      <w:marBottom w:val="0"/>
      <w:divBdr>
        <w:top w:val="none" w:sz="0" w:space="0" w:color="auto"/>
        <w:left w:val="none" w:sz="0" w:space="0" w:color="auto"/>
        <w:bottom w:val="none" w:sz="0" w:space="0" w:color="auto"/>
        <w:right w:val="none" w:sz="0" w:space="0" w:color="auto"/>
      </w:divBdr>
    </w:div>
    <w:div w:id="1138454454">
      <w:bodyDiv w:val="1"/>
      <w:marLeft w:val="0"/>
      <w:marRight w:val="0"/>
      <w:marTop w:val="0"/>
      <w:marBottom w:val="0"/>
      <w:divBdr>
        <w:top w:val="none" w:sz="0" w:space="0" w:color="auto"/>
        <w:left w:val="none" w:sz="0" w:space="0" w:color="auto"/>
        <w:bottom w:val="none" w:sz="0" w:space="0" w:color="auto"/>
        <w:right w:val="none" w:sz="0" w:space="0" w:color="auto"/>
      </w:divBdr>
    </w:div>
    <w:div w:id="1195802258">
      <w:bodyDiv w:val="1"/>
      <w:marLeft w:val="0"/>
      <w:marRight w:val="0"/>
      <w:marTop w:val="0"/>
      <w:marBottom w:val="0"/>
      <w:divBdr>
        <w:top w:val="none" w:sz="0" w:space="0" w:color="auto"/>
        <w:left w:val="none" w:sz="0" w:space="0" w:color="auto"/>
        <w:bottom w:val="none" w:sz="0" w:space="0" w:color="auto"/>
        <w:right w:val="none" w:sz="0" w:space="0" w:color="auto"/>
      </w:divBdr>
    </w:div>
    <w:div w:id="1219784237">
      <w:bodyDiv w:val="1"/>
      <w:marLeft w:val="0"/>
      <w:marRight w:val="0"/>
      <w:marTop w:val="0"/>
      <w:marBottom w:val="0"/>
      <w:divBdr>
        <w:top w:val="none" w:sz="0" w:space="0" w:color="auto"/>
        <w:left w:val="none" w:sz="0" w:space="0" w:color="auto"/>
        <w:bottom w:val="none" w:sz="0" w:space="0" w:color="auto"/>
        <w:right w:val="none" w:sz="0" w:space="0" w:color="auto"/>
      </w:divBdr>
    </w:div>
    <w:div w:id="1263150562">
      <w:bodyDiv w:val="1"/>
      <w:marLeft w:val="0"/>
      <w:marRight w:val="0"/>
      <w:marTop w:val="0"/>
      <w:marBottom w:val="0"/>
      <w:divBdr>
        <w:top w:val="none" w:sz="0" w:space="0" w:color="auto"/>
        <w:left w:val="none" w:sz="0" w:space="0" w:color="auto"/>
        <w:bottom w:val="none" w:sz="0" w:space="0" w:color="auto"/>
        <w:right w:val="none" w:sz="0" w:space="0" w:color="auto"/>
      </w:divBdr>
    </w:div>
    <w:div w:id="1287468149">
      <w:bodyDiv w:val="1"/>
      <w:marLeft w:val="0"/>
      <w:marRight w:val="0"/>
      <w:marTop w:val="0"/>
      <w:marBottom w:val="0"/>
      <w:divBdr>
        <w:top w:val="none" w:sz="0" w:space="0" w:color="auto"/>
        <w:left w:val="none" w:sz="0" w:space="0" w:color="auto"/>
        <w:bottom w:val="none" w:sz="0" w:space="0" w:color="auto"/>
        <w:right w:val="none" w:sz="0" w:space="0" w:color="auto"/>
      </w:divBdr>
    </w:div>
    <w:div w:id="1302154648">
      <w:bodyDiv w:val="1"/>
      <w:marLeft w:val="0"/>
      <w:marRight w:val="0"/>
      <w:marTop w:val="0"/>
      <w:marBottom w:val="0"/>
      <w:divBdr>
        <w:top w:val="none" w:sz="0" w:space="0" w:color="auto"/>
        <w:left w:val="none" w:sz="0" w:space="0" w:color="auto"/>
        <w:bottom w:val="none" w:sz="0" w:space="0" w:color="auto"/>
        <w:right w:val="none" w:sz="0" w:space="0" w:color="auto"/>
      </w:divBdr>
    </w:div>
    <w:div w:id="1317957732">
      <w:bodyDiv w:val="1"/>
      <w:marLeft w:val="0"/>
      <w:marRight w:val="0"/>
      <w:marTop w:val="0"/>
      <w:marBottom w:val="0"/>
      <w:divBdr>
        <w:top w:val="none" w:sz="0" w:space="0" w:color="auto"/>
        <w:left w:val="none" w:sz="0" w:space="0" w:color="auto"/>
        <w:bottom w:val="none" w:sz="0" w:space="0" w:color="auto"/>
        <w:right w:val="none" w:sz="0" w:space="0" w:color="auto"/>
      </w:divBdr>
    </w:div>
    <w:div w:id="1364096453">
      <w:bodyDiv w:val="1"/>
      <w:marLeft w:val="0"/>
      <w:marRight w:val="0"/>
      <w:marTop w:val="0"/>
      <w:marBottom w:val="0"/>
      <w:divBdr>
        <w:top w:val="none" w:sz="0" w:space="0" w:color="auto"/>
        <w:left w:val="none" w:sz="0" w:space="0" w:color="auto"/>
        <w:bottom w:val="none" w:sz="0" w:space="0" w:color="auto"/>
        <w:right w:val="none" w:sz="0" w:space="0" w:color="auto"/>
      </w:divBdr>
    </w:div>
    <w:div w:id="1385443947">
      <w:bodyDiv w:val="1"/>
      <w:marLeft w:val="0"/>
      <w:marRight w:val="0"/>
      <w:marTop w:val="0"/>
      <w:marBottom w:val="0"/>
      <w:divBdr>
        <w:top w:val="none" w:sz="0" w:space="0" w:color="auto"/>
        <w:left w:val="none" w:sz="0" w:space="0" w:color="auto"/>
        <w:bottom w:val="none" w:sz="0" w:space="0" w:color="auto"/>
        <w:right w:val="none" w:sz="0" w:space="0" w:color="auto"/>
      </w:divBdr>
    </w:div>
    <w:div w:id="1393389436">
      <w:bodyDiv w:val="1"/>
      <w:marLeft w:val="0"/>
      <w:marRight w:val="0"/>
      <w:marTop w:val="0"/>
      <w:marBottom w:val="0"/>
      <w:divBdr>
        <w:top w:val="none" w:sz="0" w:space="0" w:color="auto"/>
        <w:left w:val="none" w:sz="0" w:space="0" w:color="auto"/>
        <w:bottom w:val="none" w:sz="0" w:space="0" w:color="auto"/>
        <w:right w:val="none" w:sz="0" w:space="0" w:color="auto"/>
      </w:divBdr>
    </w:div>
    <w:div w:id="1419013236">
      <w:bodyDiv w:val="1"/>
      <w:marLeft w:val="0"/>
      <w:marRight w:val="0"/>
      <w:marTop w:val="0"/>
      <w:marBottom w:val="0"/>
      <w:divBdr>
        <w:top w:val="none" w:sz="0" w:space="0" w:color="auto"/>
        <w:left w:val="none" w:sz="0" w:space="0" w:color="auto"/>
        <w:bottom w:val="none" w:sz="0" w:space="0" w:color="auto"/>
        <w:right w:val="none" w:sz="0" w:space="0" w:color="auto"/>
      </w:divBdr>
    </w:div>
    <w:div w:id="1571883824">
      <w:bodyDiv w:val="1"/>
      <w:marLeft w:val="0"/>
      <w:marRight w:val="0"/>
      <w:marTop w:val="0"/>
      <w:marBottom w:val="0"/>
      <w:divBdr>
        <w:top w:val="none" w:sz="0" w:space="0" w:color="auto"/>
        <w:left w:val="none" w:sz="0" w:space="0" w:color="auto"/>
        <w:bottom w:val="none" w:sz="0" w:space="0" w:color="auto"/>
        <w:right w:val="none" w:sz="0" w:space="0" w:color="auto"/>
      </w:divBdr>
    </w:div>
    <w:div w:id="1673755706">
      <w:bodyDiv w:val="1"/>
      <w:marLeft w:val="0"/>
      <w:marRight w:val="0"/>
      <w:marTop w:val="0"/>
      <w:marBottom w:val="0"/>
      <w:divBdr>
        <w:top w:val="none" w:sz="0" w:space="0" w:color="auto"/>
        <w:left w:val="none" w:sz="0" w:space="0" w:color="auto"/>
        <w:bottom w:val="none" w:sz="0" w:space="0" w:color="auto"/>
        <w:right w:val="none" w:sz="0" w:space="0" w:color="auto"/>
      </w:divBdr>
    </w:div>
    <w:div w:id="1683628050">
      <w:bodyDiv w:val="1"/>
      <w:marLeft w:val="0"/>
      <w:marRight w:val="0"/>
      <w:marTop w:val="0"/>
      <w:marBottom w:val="0"/>
      <w:divBdr>
        <w:top w:val="none" w:sz="0" w:space="0" w:color="auto"/>
        <w:left w:val="none" w:sz="0" w:space="0" w:color="auto"/>
        <w:bottom w:val="none" w:sz="0" w:space="0" w:color="auto"/>
        <w:right w:val="none" w:sz="0" w:space="0" w:color="auto"/>
      </w:divBdr>
    </w:div>
    <w:div w:id="1688093126">
      <w:bodyDiv w:val="1"/>
      <w:marLeft w:val="0"/>
      <w:marRight w:val="0"/>
      <w:marTop w:val="0"/>
      <w:marBottom w:val="0"/>
      <w:divBdr>
        <w:top w:val="none" w:sz="0" w:space="0" w:color="auto"/>
        <w:left w:val="none" w:sz="0" w:space="0" w:color="auto"/>
        <w:bottom w:val="none" w:sz="0" w:space="0" w:color="auto"/>
        <w:right w:val="none" w:sz="0" w:space="0" w:color="auto"/>
      </w:divBdr>
    </w:div>
    <w:div w:id="1716541078">
      <w:bodyDiv w:val="1"/>
      <w:marLeft w:val="0"/>
      <w:marRight w:val="0"/>
      <w:marTop w:val="0"/>
      <w:marBottom w:val="0"/>
      <w:divBdr>
        <w:top w:val="none" w:sz="0" w:space="0" w:color="auto"/>
        <w:left w:val="none" w:sz="0" w:space="0" w:color="auto"/>
        <w:bottom w:val="none" w:sz="0" w:space="0" w:color="auto"/>
        <w:right w:val="none" w:sz="0" w:space="0" w:color="auto"/>
      </w:divBdr>
    </w:div>
    <w:div w:id="1817067691">
      <w:bodyDiv w:val="1"/>
      <w:marLeft w:val="0"/>
      <w:marRight w:val="0"/>
      <w:marTop w:val="0"/>
      <w:marBottom w:val="0"/>
      <w:divBdr>
        <w:top w:val="none" w:sz="0" w:space="0" w:color="auto"/>
        <w:left w:val="none" w:sz="0" w:space="0" w:color="auto"/>
        <w:bottom w:val="none" w:sz="0" w:space="0" w:color="auto"/>
        <w:right w:val="none" w:sz="0" w:space="0" w:color="auto"/>
      </w:divBdr>
    </w:div>
    <w:div w:id="1843083783">
      <w:bodyDiv w:val="1"/>
      <w:marLeft w:val="0"/>
      <w:marRight w:val="0"/>
      <w:marTop w:val="0"/>
      <w:marBottom w:val="0"/>
      <w:divBdr>
        <w:top w:val="none" w:sz="0" w:space="0" w:color="auto"/>
        <w:left w:val="none" w:sz="0" w:space="0" w:color="auto"/>
        <w:bottom w:val="none" w:sz="0" w:space="0" w:color="auto"/>
        <w:right w:val="none" w:sz="0" w:space="0" w:color="auto"/>
      </w:divBdr>
    </w:div>
    <w:div w:id="1852644898">
      <w:bodyDiv w:val="1"/>
      <w:marLeft w:val="0"/>
      <w:marRight w:val="0"/>
      <w:marTop w:val="0"/>
      <w:marBottom w:val="0"/>
      <w:divBdr>
        <w:top w:val="none" w:sz="0" w:space="0" w:color="auto"/>
        <w:left w:val="none" w:sz="0" w:space="0" w:color="auto"/>
        <w:bottom w:val="none" w:sz="0" w:space="0" w:color="auto"/>
        <w:right w:val="none" w:sz="0" w:space="0" w:color="auto"/>
      </w:divBdr>
    </w:div>
    <w:div w:id="1856994109">
      <w:bodyDiv w:val="1"/>
      <w:marLeft w:val="0"/>
      <w:marRight w:val="0"/>
      <w:marTop w:val="0"/>
      <w:marBottom w:val="0"/>
      <w:divBdr>
        <w:top w:val="none" w:sz="0" w:space="0" w:color="auto"/>
        <w:left w:val="none" w:sz="0" w:space="0" w:color="auto"/>
        <w:bottom w:val="none" w:sz="0" w:space="0" w:color="auto"/>
        <w:right w:val="none" w:sz="0" w:space="0" w:color="auto"/>
      </w:divBdr>
    </w:div>
    <w:div w:id="1898666828">
      <w:bodyDiv w:val="1"/>
      <w:marLeft w:val="0"/>
      <w:marRight w:val="0"/>
      <w:marTop w:val="0"/>
      <w:marBottom w:val="0"/>
      <w:divBdr>
        <w:top w:val="none" w:sz="0" w:space="0" w:color="auto"/>
        <w:left w:val="none" w:sz="0" w:space="0" w:color="auto"/>
        <w:bottom w:val="none" w:sz="0" w:space="0" w:color="auto"/>
        <w:right w:val="none" w:sz="0" w:space="0" w:color="auto"/>
      </w:divBdr>
    </w:div>
    <w:div w:id="1917931750">
      <w:bodyDiv w:val="1"/>
      <w:marLeft w:val="0"/>
      <w:marRight w:val="0"/>
      <w:marTop w:val="0"/>
      <w:marBottom w:val="0"/>
      <w:divBdr>
        <w:top w:val="none" w:sz="0" w:space="0" w:color="auto"/>
        <w:left w:val="none" w:sz="0" w:space="0" w:color="auto"/>
        <w:bottom w:val="none" w:sz="0" w:space="0" w:color="auto"/>
        <w:right w:val="none" w:sz="0" w:space="0" w:color="auto"/>
      </w:divBdr>
    </w:div>
    <w:div w:id="1942637726">
      <w:bodyDiv w:val="1"/>
      <w:marLeft w:val="0"/>
      <w:marRight w:val="0"/>
      <w:marTop w:val="0"/>
      <w:marBottom w:val="0"/>
      <w:divBdr>
        <w:top w:val="none" w:sz="0" w:space="0" w:color="auto"/>
        <w:left w:val="none" w:sz="0" w:space="0" w:color="auto"/>
        <w:bottom w:val="none" w:sz="0" w:space="0" w:color="auto"/>
        <w:right w:val="none" w:sz="0" w:space="0" w:color="auto"/>
      </w:divBdr>
    </w:div>
    <w:div w:id="1943606217">
      <w:bodyDiv w:val="1"/>
      <w:marLeft w:val="0"/>
      <w:marRight w:val="0"/>
      <w:marTop w:val="0"/>
      <w:marBottom w:val="0"/>
      <w:divBdr>
        <w:top w:val="none" w:sz="0" w:space="0" w:color="auto"/>
        <w:left w:val="none" w:sz="0" w:space="0" w:color="auto"/>
        <w:bottom w:val="none" w:sz="0" w:space="0" w:color="auto"/>
        <w:right w:val="none" w:sz="0" w:space="0" w:color="auto"/>
      </w:divBdr>
    </w:div>
    <w:div w:id="1951159920">
      <w:bodyDiv w:val="1"/>
      <w:marLeft w:val="0"/>
      <w:marRight w:val="0"/>
      <w:marTop w:val="0"/>
      <w:marBottom w:val="0"/>
      <w:divBdr>
        <w:top w:val="none" w:sz="0" w:space="0" w:color="auto"/>
        <w:left w:val="none" w:sz="0" w:space="0" w:color="auto"/>
        <w:bottom w:val="none" w:sz="0" w:space="0" w:color="auto"/>
        <w:right w:val="none" w:sz="0" w:space="0" w:color="auto"/>
      </w:divBdr>
    </w:div>
    <w:div w:id="1960138487">
      <w:bodyDiv w:val="1"/>
      <w:marLeft w:val="0"/>
      <w:marRight w:val="0"/>
      <w:marTop w:val="0"/>
      <w:marBottom w:val="0"/>
      <w:divBdr>
        <w:top w:val="none" w:sz="0" w:space="0" w:color="auto"/>
        <w:left w:val="none" w:sz="0" w:space="0" w:color="auto"/>
        <w:bottom w:val="none" w:sz="0" w:space="0" w:color="auto"/>
        <w:right w:val="none" w:sz="0" w:space="0" w:color="auto"/>
      </w:divBdr>
    </w:div>
    <w:div w:id="1996296041">
      <w:bodyDiv w:val="1"/>
      <w:marLeft w:val="0"/>
      <w:marRight w:val="0"/>
      <w:marTop w:val="0"/>
      <w:marBottom w:val="0"/>
      <w:divBdr>
        <w:top w:val="none" w:sz="0" w:space="0" w:color="auto"/>
        <w:left w:val="none" w:sz="0" w:space="0" w:color="auto"/>
        <w:bottom w:val="none" w:sz="0" w:space="0" w:color="auto"/>
        <w:right w:val="none" w:sz="0" w:space="0" w:color="auto"/>
      </w:divBdr>
    </w:div>
    <w:div w:id="2007441139">
      <w:bodyDiv w:val="1"/>
      <w:marLeft w:val="0"/>
      <w:marRight w:val="0"/>
      <w:marTop w:val="0"/>
      <w:marBottom w:val="0"/>
      <w:divBdr>
        <w:top w:val="none" w:sz="0" w:space="0" w:color="auto"/>
        <w:left w:val="none" w:sz="0" w:space="0" w:color="auto"/>
        <w:bottom w:val="none" w:sz="0" w:space="0" w:color="auto"/>
        <w:right w:val="none" w:sz="0" w:space="0" w:color="auto"/>
      </w:divBdr>
    </w:div>
    <w:div w:id="2017728351">
      <w:bodyDiv w:val="1"/>
      <w:marLeft w:val="0"/>
      <w:marRight w:val="0"/>
      <w:marTop w:val="0"/>
      <w:marBottom w:val="0"/>
      <w:divBdr>
        <w:top w:val="none" w:sz="0" w:space="0" w:color="auto"/>
        <w:left w:val="none" w:sz="0" w:space="0" w:color="auto"/>
        <w:bottom w:val="none" w:sz="0" w:space="0" w:color="auto"/>
        <w:right w:val="none" w:sz="0" w:space="0" w:color="auto"/>
      </w:divBdr>
    </w:div>
    <w:div w:id="2024740480">
      <w:bodyDiv w:val="1"/>
      <w:marLeft w:val="0"/>
      <w:marRight w:val="0"/>
      <w:marTop w:val="0"/>
      <w:marBottom w:val="0"/>
      <w:divBdr>
        <w:top w:val="none" w:sz="0" w:space="0" w:color="auto"/>
        <w:left w:val="none" w:sz="0" w:space="0" w:color="auto"/>
        <w:bottom w:val="none" w:sz="0" w:space="0" w:color="auto"/>
        <w:right w:val="none" w:sz="0" w:space="0" w:color="auto"/>
      </w:divBdr>
    </w:div>
    <w:div w:id="2098280539">
      <w:bodyDiv w:val="1"/>
      <w:marLeft w:val="0"/>
      <w:marRight w:val="0"/>
      <w:marTop w:val="0"/>
      <w:marBottom w:val="0"/>
      <w:divBdr>
        <w:top w:val="none" w:sz="0" w:space="0" w:color="auto"/>
        <w:left w:val="none" w:sz="0" w:space="0" w:color="auto"/>
        <w:bottom w:val="none" w:sz="0" w:space="0" w:color="auto"/>
        <w:right w:val="none" w:sz="0" w:space="0" w:color="auto"/>
      </w:divBdr>
    </w:div>
    <w:div w:id="214618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jp2.krakow.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zpitaljp2"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mailto:przetargi@szpitaljp2.krakow.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szpitaljp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https://platformazakupowa.pl/szpitaljp2"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szpitaljp2.krakow.pl"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134</Pages>
  <Words>27757</Words>
  <Characters>166547</Characters>
  <Application>Microsoft Office Word</Application>
  <DocSecurity>0</DocSecurity>
  <Lines>1387</Lines>
  <Paragraphs>387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Błachut</dc:creator>
  <cp:lastModifiedBy>Małgorzata Błachut</cp:lastModifiedBy>
  <cp:revision>24</cp:revision>
  <cp:lastPrinted>2023-01-19T11:23:00Z</cp:lastPrinted>
  <dcterms:created xsi:type="dcterms:W3CDTF">2023-01-13T11:56:00Z</dcterms:created>
  <dcterms:modified xsi:type="dcterms:W3CDTF">2023-02-03T10:18:00Z</dcterms:modified>
</cp:coreProperties>
</file>