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5FFD0E" w14:textId="77777777" w:rsidR="00CE6538" w:rsidRDefault="00CE6538" w:rsidP="0071441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  <w:bookmarkStart w:id="0" w:name="_Toc504459242"/>
      <w:bookmarkStart w:id="1" w:name="_Toc504459305"/>
      <w:bookmarkStart w:id="2" w:name="_Toc504459595"/>
    </w:p>
    <w:p w14:paraId="737BEE34" w14:textId="427AF45B" w:rsidR="00CE6538" w:rsidRDefault="00CE6538" w:rsidP="00CE6538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>
        <w:rPr>
          <w:rFonts w:ascii="Lato" w:hAnsi="Lato"/>
          <w:bCs/>
          <w:sz w:val="22"/>
          <w:szCs w:val="22"/>
        </w:rPr>
        <w:t>3</w:t>
      </w:r>
      <w:r w:rsidR="000867AE">
        <w:rPr>
          <w:rFonts w:ascii="Lato" w:hAnsi="Lato"/>
          <w:bCs/>
          <w:sz w:val="22"/>
          <w:szCs w:val="22"/>
        </w:rPr>
        <w:t xml:space="preserve"> – Wzór umowy dla Części 2, 3, 4, 5 i 6</w:t>
      </w:r>
    </w:p>
    <w:p w14:paraId="746E4549" w14:textId="77777777" w:rsidR="00CE6538" w:rsidRPr="002B30A1" w:rsidRDefault="00CE6538" w:rsidP="00CE6538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2B30A1">
        <w:rPr>
          <w:rFonts w:ascii="Lato" w:eastAsia="SimSun" w:hAnsi="Lato"/>
          <w:b/>
          <w:bCs/>
          <w:smallCaps/>
          <w:lang w:eastAsia="zh-CN"/>
        </w:rPr>
        <w:t xml:space="preserve">Umowa nr </w:t>
      </w:r>
      <w:r>
        <w:rPr>
          <w:rFonts w:ascii="Lato" w:eastAsia="SimSun" w:hAnsi="Lato"/>
          <w:b/>
          <w:bCs/>
          <w:smallCaps/>
          <w:lang w:eastAsia="zh-CN"/>
        </w:rPr>
        <w:t>……………………………..</w:t>
      </w:r>
    </w:p>
    <w:p w14:paraId="45650039" w14:textId="77777777" w:rsidR="00CE6538" w:rsidRPr="002B30A1" w:rsidRDefault="00CE6538" w:rsidP="00CE6538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3" w:name="_Hlk59534281"/>
    </w:p>
    <w:p w14:paraId="4EC66A8A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3"/>
      <w:r w:rsidRPr="002B30A1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CF21630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5E49F20C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2B30A1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0000127954, kapitał zakładowy: 16 </w:t>
      </w:r>
      <w:r>
        <w:rPr>
          <w:rFonts w:ascii="Lato" w:hAnsi="Lato" w:cs="Times New Roman"/>
          <w:bCs/>
          <w:sz w:val="22"/>
          <w:szCs w:val="22"/>
        </w:rPr>
        <w:t>695</w:t>
      </w:r>
      <w:r w:rsidRPr="002B30A1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Pr="002B30A1">
        <w:rPr>
          <w:rFonts w:ascii="Lato" w:hAnsi="Lato" w:cs="Times New Roman"/>
          <w:bCs/>
          <w:sz w:val="22"/>
          <w:szCs w:val="22"/>
        </w:rPr>
        <w:br/>
        <w:t>o przeciwdziałaniu nadmiernym opóźnieniom w transakcjach handlowych, reprezentowaną przez:</w:t>
      </w:r>
    </w:p>
    <w:p w14:paraId="55D7A28E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2B30A1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2B30A1">
        <w:rPr>
          <w:rFonts w:ascii="Lato" w:eastAsia="SimSun" w:hAnsi="Lato"/>
          <w:sz w:val="22"/>
          <w:szCs w:val="22"/>
          <w:lang w:eastAsia="zh-CN"/>
        </w:rPr>
        <w:t>,</w:t>
      </w:r>
    </w:p>
    <w:p w14:paraId="4C840684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7FFAC320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2B30A1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</w:p>
    <w:p w14:paraId="521CA646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2B30A1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2B30A1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3023AAD1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635CD02B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7AAADCF5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07EB8CF5" w14:textId="77777777" w:rsidR="00CE6538" w:rsidRPr="002B30A1" w:rsidRDefault="00CE6538" w:rsidP="00CE653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728B407C" w14:textId="77777777" w:rsidR="00CE6538" w:rsidRPr="002B30A1" w:rsidRDefault="00CE6538" w:rsidP="00CE6538">
      <w:pPr>
        <w:ind w:left="360"/>
        <w:jc w:val="center"/>
        <w:rPr>
          <w:rFonts w:ascii="Lato" w:hAnsi="Lato"/>
          <w:sz w:val="22"/>
          <w:szCs w:val="22"/>
        </w:rPr>
      </w:pPr>
    </w:p>
    <w:p w14:paraId="6335B8B3" w14:textId="77777777" w:rsidR="00CE6538" w:rsidRPr="002B30A1" w:rsidRDefault="00CE6538" w:rsidP="00CE6538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 w:rsidRPr="002B30A1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EFB9B59" w14:textId="77777777" w:rsidR="00CE6538" w:rsidRPr="002B30A1" w:rsidRDefault="00CE6538" w:rsidP="00CE6538">
      <w:pPr>
        <w:spacing w:after="120"/>
        <w:ind w:left="-357"/>
        <w:rPr>
          <w:rFonts w:ascii="Lato" w:hAnsi="Lato"/>
          <w:sz w:val="22"/>
          <w:szCs w:val="22"/>
        </w:rPr>
      </w:pPr>
    </w:p>
    <w:p w14:paraId="35836386" w14:textId="77777777" w:rsidR="00CE6538" w:rsidRPr="002B30A1" w:rsidRDefault="00CE6538" w:rsidP="00CE6538">
      <w:pPr>
        <w:ind w:left="-357"/>
        <w:jc w:val="both"/>
        <w:rPr>
          <w:rFonts w:ascii="Lato" w:hAnsi="Lato"/>
          <w:sz w:val="22"/>
          <w:szCs w:val="22"/>
        </w:rPr>
      </w:pPr>
      <w:r w:rsidRPr="002B30A1">
        <w:rPr>
          <w:rFonts w:ascii="Lato" w:hAnsi="Lato"/>
          <w:sz w:val="22"/>
          <w:szCs w:val="22"/>
        </w:rPr>
        <w:t>Zamawiający zleca, a Wykonawca zobowiązuje się do świadczenia na rzecz Zamawiającego usług:</w:t>
      </w:r>
    </w:p>
    <w:p w14:paraId="0C8DDC62" w14:textId="77777777" w:rsidR="00CE6538" w:rsidRDefault="00CE6538" w:rsidP="004C373F">
      <w:pPr>
        <w:numPr>
          <w:ilvl w:val="0"/>
          <w:numId w:val="33"/>
        </w:numPr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Część 2: Usługa portierska w budynku Zamawiającego znajdującego się w Elblągu przy ul. Fabrycznej 3.</w:t>
      </w:r>
    </w:p>
    <w:p w14:paraId="394C40C4" w14:textId="77777777" w:rsidR="00CE6538" w:rsidRPr="00794F38" w:rsidRDefault="00CE6538" w:rsidP="004C373F">
      <w:pPr>
        <w:numPr>
          <w:ilvl w:val="0"/>
          <w:numId w:val="33"/>
        </w:numPr>
        <w:jc w:val="both"/>
        <w:rPr>
          <w:rFonts w:ascii="Lato" w:hAnsi="Lato" w:cs="Calibri"/>
          <w:bCs/>
          <w:sz w:val="22"/>
          <w:szCs w:val="22"/>
        </w:rPr>
      </w:pPr>
      <w:r>
        <w:rPr>
          <w:rFonts w:ascii="Lato" w:hAnsi="Lato" w:cs="Calibri"/>
          <w:sz w:val="22"/>
          <w:szCs w:val="22"/>
        </w:rPr>
        <w:t xml:space="preserve">Część 3: </w:t>
      </w:r>
      <w:bookmarkStart w:id="4" w:name="_Hlk183765649"/>
      <w:r>
        <w:rPr>
          <w:rFonts w:ascii="Lato" w:hAnsi="Lato" w:cs="Calibri"/>
          <w:sz w:val="22"/>
          <w:szCs w:val="22"/>
        </w:rPr>
        <w:t xml:space="preserve">Usługa ochronna w formie </w:t>
      </w:r>
      <w:r w:rsidRPr="00794F38">
        <w:rPr>
          <w:rFonts w:ascii="Lato" w:hAnsi="Lato" w:cs="Calibri"/>
          <w:bCs/>
          <w:sz w:val="22"/>
          <w:szCs w:val="22"/>
        </w:rPr>
        <w:t>obsługi monitoringu/ochrony obiektów</w:t>
      </w:r>
      <w:bookmarkEnd w:id="4"/>
    </w:p>
    <w:p w14:paraId="3D5D7CA4" w14:textId="77777777" w:rsidR="00CE6538" w:rsidRPr="00771630" w:rsidRDefault="00CE6538" w:rsidP="004C373F">
      <w:pPr>
        <w:pStyle w:val="Akapitzlist"/>
        <w:numPr>
          <w:ilvl w:val="1"/>
          <w:numId w:val="33"/>
        </w:numPr>
        <w:jc w:val="both"/>
        <w:rPr>
          <w:rFonts w:ascii="Lato" w:hAnsi="Lato" w:cs="Calibri"/>
        </w:rPr>
      </w:pPr>
      <w:r w:rsidRPr="00771630">
        <w:rPr>
          <w:rFonts w:ascii="Lato" w:hAnsi="Lato" w:cs="Calibri"/>
        </w:rPr>
        <w:t>Do systemu monitorowania są podłączone następujące obiekty zlokalizowane w Elblągu przy:</w:t>
      </w:r>
    </w:p>
    <w:p w14:paraId="46836676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Fabryczna 3</w:t>
      </w:r>
    </w:p>
    <w:p w14:paraId="39FE9043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Żeglarska 46</w:t>
      </w:r>
    </w:p>
    <w:p w14:paraId="75F13A8B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 xml:space="preserve">ul. Brzechwy 14 </w:t>
      </w:r>
    </w:p>
    <w:p w14:paraId="425FEF64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Dojazdowa 22</w:t>
      </w:r>
    </w:p>
    <w:p w14:paraId="756FA3C5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 Malborskiej 96</w:t>
      </w:r>
    </w:p>
    <w:p w14:paraId="56EAB19A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 Szarych Szeregów 1A</w:t>
      </w:r>
    </w:p>
    <w:p w14:paraId="04AC56A9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Chełmońskiego 10</w:t>
      </w:r>
    </w:p>
    <w:p w14:paraId="62855295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 Robotnicza 97a</w:t>
      </w:r>
    </w:p>
    <w:p w14:paraId="2FBDF905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Topolow</w:t>
      </w:r>
      <w:r>
        <w:rPr>
          <w:rFonts w:ascii="Lato" w:hAnsi="Lato" w:cs="Calibri"/>
        </w:rPr>
        <w:t>a</w:t>
      </w:r>
      <w:r w:rsidRPr="00771630">
        <w:rPr>
          <w:rFonts w:ascii="Lato" w:hAnsi="Lato" w:cs="Calibri"/>
        </w:rPr>
        <w:t xml:space="preserve"> 16</w:t>
      </w:r>
    </w:p>
    <w:p w14:paraId="2606F4F5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Korczaka 36</w:t>
      </w:r>
    </w:p>
    <w:p w14:paraId="73F0210F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Niepodległości 9</w:t>
      </w:r>
    </w:p>
    <w:p w14:paraId="5E313648" w14:textId="77777777" w:rsidR="00CE6538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Wybickiego 21</w:t>
      </w:r>
    </w:p>
    <w:p w14:paraId="20FC4F7C" w14:textId="77777777" w:rsidR="00CE6538" w:rsidRPr="00771630" w:rsidRDefault="00CE6538" w:rsidP="004C373F">
      <w:pPr>
        <w:pStyle w:val="Akapitzlist"/>
        <w:numPr>
          <w:ilvl w:val="0"/>
          <w:numId w:val="34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ul. Niska</w:t>
      </w:r>
    </w:p>
    <w:p w14:paraId="0A820E09" w14:textId="77777777" w:rsidR="00CE6538" w:rsidRDefault="00CE6538" w:rsidP="004C373F">
      <w:pPr>
        <w:numPr>
          <w:ilvl w:val="0"/>
          <w:numId w:val="33"/>
        </w:numPr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 xml:space="preserve">Część 4: </w:t>
      </w:r>
      <w:bookmarkStart w:id="5" w:name="_Hlk183765806"/>
      <w:r w:rsidRPr="00771630">
        <w:rPr>
          <w:rFonts w:ascii="Lato" w:hAnsi="Lato" w:cs="Calibri"/>
          <w:sz w:val="22"/>
          <w:szCs w:val="22"/>
        </w:rPr>
        <w:t>Grupa patrolowo-interwencyjna</w:t>
      </w:r>
      <w:bookmarkEnd w:id="5"/>
    </w:p>
    <w:p w14:paraId="3A611569" w14:textId="77777777" w:rsidR="00CE6538" w:rsidRPr="00771630" w:rsidRDefault="00CE6538" w:rsidP="004C373F">
      <w:pPr>
        <w:pStyle w:val="Akapitzlist"/>
        <w:numPr>
          <w:ilvl w:val="1"/>
          <w:numId w:val="33"/>
        </w:numPr>
        <w:rPr>
          <w:rFonts w:ascii="Lato" w:hAnsi="Lato" w:cs="Calibri"/>
        </w:rPr>
      </w:pPr>
      <w:r w:rsidRPr="00771630">
        <w:rPr>
          <w:rFonts w:ascii="Lato" w:hAnsi="Lato" w:cs="Calibri"/>
        </w:rPr>
        <w:t>Interwencja dotyczy obiektów zlokalizowanych w Elblągu przy:</w:t>
      </w:r>
    </w:p>
    <w:p w14:paraId="397F2214" w14:textId="77777777" w:rsidR="00CE6538" w:rsidRDefault="00CE6538" w:rsidP="004C373F">
      <w:pPr>
        <w:pStyle w:val="Akapitzlist"/>
        <w:numPr>
          <w:ilvl w:val="0"/>
          <w:numId w:val="35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lastRenderedPageBreak/>
        <w:t>ul. Fabryczna 3</w:t>
      </w:r>
    </w:p>
    <w:p w14:paraId="5D4B374D" w14:textId="77777777" w:rsidR="00CE6538" w:rsidRDefault="00CE6538" w:rsidP="004C373F">
      <w:pPr>
        <w:pStyle w:val="Akapitzlist"/>
        <w:numPr>
          <w:ilvl w:val="0"/>
          <w:numId w:val="35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ul. Żeglarska 46</w:t>
      </w:r>
    </w:p>
    <w:p w14:paraId="29955D3D" w14:textId="77777777" w:rsidR="00CE6538" w:rsidRPr="00A2176F" w:rsidRDefault="00CE6538" w:rsidP="004C373F">
      <w:pPr>
        <w:pStyle w:val="Akapitzlist"/>
        <w:numPr>
          <w:ilvl w:val="0"/>
          <w:numId w:val="35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ul. Brzechwy 14</w:t>
      </w:r>
    </w:p>
    <w:p w14:paraId="6226C5F3" w14:textId="77777777" w:rsidR="00CE6538" w:rsidRDefault="00CE6538" w:rsidP="004C373F">
      <w:pPr>
        <w:numPr>
          <w:ilvl w:val="0"/>
          <w:numId w:val="33"/>
        </w:numPr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Część 5: Usługa ochronna  w formie o</w:t>
      </w:r>
      <w:r w:rsidRPr="00A2176F">
        <w:rPr>
          <w:rFonts w:ascii="Lato" w:hAnsi="Lato" w:cs="Calibri"/>
          <w:sz w:val="22"/>
          <w:szCs w:val="22"/>
        </w:rPr>
        <w:t xml:space="preserve">bsługi systemu alarmowego /ochrony obiektów w tym </w:t>
      </w:r>
      <w:r>
        <w:rPr>
          <w:rFonts w:ascii="Lato" w:hAnsi="Lato" w:cs="Calibri"/>
          <w:sz w:val="22"/>
          <w:szCs w:val="22"/>
        </w:rPr>
        <w:br/>
      </w:r>
      <w:r w:rsidRPr="00A2176F">
        <w:rPr>
          <w:rFonts w:ascii="Lato" w:hAnsi="Lato" w:cs="Calibri"/>
          <w:sz w:val="22"/>
          <w:szCs w:val="22"/>
        </w:rPr>
        <w:t>w systemie dyskretnego ostrzegania</w:t>
      </w:r>
      <w:r>
        <w:rPr>
          <w:rFonts w:ascii="Lato" w:hAnsi="Lato" w:cs="Calibri"/>
          <w:sz w:val="22"/>
          <w:szCs w:val="22"/>
        </w:rPr>
        <w:t xml:space="preserve">: </w:t>
      </w:r>
    </w:p>
    <w:p w14:paraId="0484DE7D" w14:textId="77777777" w:rsidR="00CE6538" w:rsidRDefault="00CE6538" w:rsidP="004C373F">
      <w:pPr>
        <w:pStyle w:val="Akapitzlist"/>
        <w:numPr>
          <w:ilvl w:val="1"/>
          <w:numId w:val="33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Do systemu monitorowania są podłączone następujące obiekty zlokalizowane w Elblągu przy</w:t>
      </w:r>
      <w:r>
        <w:rPr>
          <w:rFonts w:ascii="Lato" w:hAnsi="Lato" w:cs="Calibri"/>
        </w:rPr>
        <w:t>:</w:t>
      </w:r>
    </w:p>
    <w:p w14:paraId="78580167" w14:textId="77777777" w:rsidR="00CE6538" w:rsidRPr="00A2176F" w:rsidRDefault="00CE6538" w:rsidP="004C373F">
      <w:pPr>
        <w:pStyle w:val="Akapitzlist"/>
        <w:numPr>
          <w:ilvl w:val="0"/>
          <w:numId w:val="36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ul. Fabryczna 3</w:t>
      </w:r>
    </w:p>
    <w:p w14:paraId="633ABBC2" w14:textId="77777777" w:rsidR="00CE6538" w:rsidRPr="00A2176F" w:rsidRDefault="00CE6538" w:rsidP="004C373F">
      <w:pPr>
        <w:pStyle w:val="Akapitzlist"/>
        <w:numPr>
          <w:ilvl w:val="0"/>
          <w:numId w:val="36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ul. Żeglarska 46</w:t>
      </w:r>
    </w:p>
    <w:p w14:paraId="5F41FEAE" w14:textId="77777777" w:rsidR="00CE6538" w:rsidRPr="00A2176F" w:rsidRDefault="00CE6538" w:rsidP="004C373F">
      <w:pPr>
        <w:pStyle w:val="Akapitzlist"/>
        <w:numPr>
          <w:ilvl w:val="0"/>
          <w:numId w:val="36"/>
        </w:numPr>
        <w:rPr>
          <w:rFonts w:ascii="Lato" w:hAnsi="Lato" w:cs="Calibri"/>
        </w:rPr>
      </w:pPr>
      <w:r w:rsidRPr="00A2176F">
        <w:rPr>
          <w:rFonts w:ascii="Lato" w:hAnsi="Lato" w:cs="Calibri"/>
        </w:rPr>
        <w:t>ul. Brzechwy 14</w:t>
      </w:r>
    </w:p>
    <w:p w14:paraId="01D4470F" w14:textId="77777777" w:rsidR="00CE6538" w:rsidRDefault="00CE6538" w:rsidP="004C373F">
      <w:pPr>
        <w:numPr>
          <w:ilvl w:val="0"/>
          <w:numId w:val="33"/>
        </w:numPr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 xml:space="preserve">Część 6: </w:t>
      </w:r>
      <w:bookmarkStart w:id="6" w:name="_Hlk183765917"/>
      <w:r>
        <w:rPr>
          <w:rFonts w:ascii="Lato" w:hAnsi="Lato" w:cs="Calibri"/>
          <w:sz w:val="22"/>
          <w:szCs w:val="22"/>
        </w:rPr>
        <w:t>W</w:t>
      </w:r>
      <w:r w:rsidRPr="00C60BA9">
        <w:rPr>
          <w:rFonts w:ascii="Lato" w:hAnsi="Lato" w:cs="Calibri"/>
          <w:sz w:val="22"/>
          <w:szCs w:val="22"/>
        </w:rPr>
        <w:t>ykonywani</w:t>
      </w:r>
      <w:r>
        <w:rPr>
          <w:rFonts w:ascii="Lato" w:hAnsi="Lato" w:cs="Calibri"/>
          <w:sz w:val="22"/>
          <w:szCs w:val="22"/>
        </w:rPr>
        <w:t>e</w:t>
      </w:r>
      <w:r w:rsidRPr="00C60BA9">
        <w:rPr>
          <w:rFonts w:ascii="Lato" w:hAnsi="Lato" w:cs="Calibri"/>
          <w:sz w:val="22"/>
          <w:szCs w:val="22"/>
        </w:rPr>
        <w:t xml:space="preserve"> robót remontowych i konserwacji dla systemu alarmowania oraz awarii</w:t>
      </w:r>
      <w:bookmarkEnd w:id="6"/>
    </w:p>
    <w:p w14:paraId="47B6C8DD" w14:textId="77777777" w:rsidR="00CE6538" w:rsidRDefault="00CE6538" w:rsidP="004C373F">
      <w:pPr>
        <w:pStyle w:val="Akapitzlist"/>
        <w:numPr>
          <w:ilvl w:val="1"/>
          <w:numId w:val="33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Konserwacji systemu alarmowego podlegają następujące obiekty zlokalizowane w Elblągu przy</w:t>
      </w:r>
      <w:r>
        <w:rPr>
          <w:rFonts w:ascii="Lato" w:hAnsi="Lato" w:cs="Calibri"/>
        </w:rPr>
        <w:t>:</w:t>
      </w:r>
    </w:p>
    <w:p w14:paraId="4A44ABE4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Fabryczna 3</w:t>
      </w:r>
    </w:p>
    <w:p w14:paraId="47831FFF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Żeglarska 46</w:t>
      </w:r>
    </w:p>
    <w:p w14:paraId="0C6F4F22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Brzechwy 14</w:t>
      </w:r>
    </w:p>
    <w:p w14:paraId="253B887F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Dojazdowa 22</w:t>
      </w:r>
    </w:p>
    <w:p w14:paraId="77F02C00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Malborskiej 96</w:t>
      </w:r>
    </w:p>
    <w:p w14:paraId="53D50139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Szarych Szeregów 1A</w:t>
      </w:r>
    </w:p>
    <w:p w14:paraId="2D9CC00D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Chełmońskiego 10</w:t>
      </w:r>
    </w:p>
    <w:p w14:paraId="71806C1D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Robotnicza 97a</w:t>
      </w:r>
    </w:p>
    <w:p w14:paraId="66C099FB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Topolow</w:t>
      </w:r>
      <w:r>
        <w:rPr>
          <w:rFonts w:ascii="Lato" w:hAnsi="Lato" w:cs="Calibri"/>
        </w:rPr>
        <w:t>a</w:t>
      </w:r>
      <w:r w:rsidRPr="00C60BA9">
        <w:rPr>
          <w:rFonts w:ascii="Lato" w:hAnsi="Lato" w:cs="Calibri"/>
        </w:rPr>
        <w:t xml:space="preserve"> 16</w:t>
      </w:r>
    </w:p>
    <w:p w14:paraId="05E01F5C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Korczaka 36</w:t>
      </w:r>
    </w:p>
    <w:p w14:paraId="021FB27D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Niepodległości 9</w:t>
      </w:r>
    </w:p>
    <w:p w14:paraId="150F2361" w14:textId="77777777" w:rsidR="00CE6538" w:rsidRPr="00C60BA9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Wybickiego 21</w:t>
      </w:r>
    </w:p>
    <w:p w14:paraId="00CCFC0A" w14:textId="77777777" w:rsidR="00CE6538" w:rsidRPr="00794F38" w:rsidRDefault="00CE6538" w:rsidP="004C373F">
      <w:pPr>
        <w:pStyle w:val="Akapitzlist"/>
        <w:numPr>
          <w:ilvl w:val="0"/>
          <w:numId w:val="37"/>
        </w:numPr>
        <w:rPr>
          <w:rFonts w:ascii="Lato" w:hAnsi="Lato" w:cs="Calibri"/>
        </w:rPr>
      </w:pPr>
      <w:r w:rsidRPr="00C60BA9">
        <w:rPr>
          <w:rFonts w:ascii="Lato" w:hAnsi="Lato" w:cs="Calibri"/>
        </w:rPr>
        <w:t>ul. Niska</w:t>
      </w:r>
    </w:p>
    <w:p w14:paraId="52EDADCD" w14:textId="77777777" w:rsidR="00CE6538" w:rsidRPr="002B30A1" w:rsidRDefault="00CE6538" w:rsidP="004C373F">
      <w:pPr>
        <w:numPr>
          <w:ilvl w:val="0"/>
          <w:numId w:val="33"/>
        </w:numPr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>Szczegółowe obowiązki Wykonawcy zostały określone w Załączniku nr 1 do niniejszej Umowy.</w:t>
      </w:r>
    </w:p>
    <w:p w14:paraId="033164B9" w14:textId="77777777" w:rsidR="00CE6538" w:rsidRPr="002B30A1" w:rsidRDefault="00CE6538" w:rsidP="00CE6538">
      <w:pPr>
        <w:jc w:val="center"/>
        <w:rPr>
          <w:rFonts w:ascii="Lato" w:hAnsi="Lato" w:cs="Calibri"/>
          <w:sz w:val="22"/>
          <w:szCs w:val="22"/>
        </w:rPr>
      </w:pPr>
    </w:p>
    <w:p w14:paraId="18F1C495" w14:textId="77777777" w:rsidR="00CE6538" w:rsidRPr="002B30A1" w:rsidRDefault="00CE6538" w:rsidP="00CE6538">
      <w:pPr>
        <w:jc w:val="center"/>
        <w:rPr>
          <w:rFonts w:ascii="Lato" w:hAnsi="Lato"/>
          <w:b/>
          <w:bCs/>
          <w:sz w:val="22"/>
          <w:szCs w:val="22"/>
        </w:rPr>
      </w:pPr>
      <w:r w:rsidRPr="002B30A1">
        <w:rPr>
          <w:rFonts w:ascii="Lato" w:hAnsi="Lato"/>
          <w:b/>
          <w:bCs/>
          <w:sz w:val="22"/>
          <w:szCs w:val="22"/>
        </w:rPr>
        <w:t>§ 2 Prawa i obowiązki Zamawiającego</w:t>
      </w:r>
    </w:p>
    <w:p w14:paraId="0E0F4487" w14:textId="77777777" w:rsidR="00CE6538" w:rsidRPr="002B30A1" w:rsidRDefault="00CE6538" w:rsidP="00CE6538">
      <w:pPr>
        <w:jc w:val="center"/>
        <w:rPr>
          <w:rFonts w:ascii="Lato" w:hAnsi="Lato"/>
          <w:b/>
          <w:bCs/>
          <w:sz w:val="22"/>
          <w:szCs w:val="22"/>
        </w:rPr>
      </w:pPr>
    </w:p>
    <w:p w14:paraId="7AC4A297" w14:textId="77777777" w:rsidR="00CE6538" w:rsidRPr="002B30A1" w:rsidRDefault="00CE6538" w:rsidP="004C373F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Zamawiający w ramach swoich możliwości będzie współdziałał z Wykonawcą tak, by Wykonawca mógł realizować obowiązki wynikające z Umowy.</w:t>
      </w:r>
    </w:p>
    <w:p w14:paraId="649E79DB" w14:textId="77777777" w:rsidR="00CE6538" w:rsidRPr="002B30A1" w:rsidRDefault="00CE6538" w:rsidP="004C373F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zobowiązany jest do zapłaty należnego Wykonawcy wynagrodzenia w terminach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i na zasadach wskazanych w niniejszej Umowie.</w:t>
      </w:r>
    </w:p>
    <w:p w14:paraId="2EB5C244" w14:textId="7EFD0822" w:rsidR="00CE6538" w:rsidRPr="002B30A1" w:rsidRDefault="00CE6538" w:rsidP="004C373F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ma prawo odmówić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zlecenia 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wykonywania robót remontowych w przypadku braku akceptacji kosztów realizacji naprawy</w:t>
      </w:r>
      <w:r w:rsidR="00D50E59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– dotyczy tylko Części 6.</w:t>
      </w:r>
    </w:p>
    <w:p w14:paraId="0DEA8046" w14:textId="77777777" w:rsidR="00CE6538" w:rsidRPr="002B30A1" w:rsidRDefault="00CE6538" w:rsidP="00CE653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847C189" w14:textId="77777777" w:rsidR="00CE6538" w:rsidRPr="002B30A1" w:rsidRDefault="00CE6538" w:rsidP="00CE653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2B30A1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73D8A93D" w14:textId="77777777" w:rsidR="00CE6538" w:rsidRPr="002B30A1" w:rsidRDefault="00CE6538" w:rsidP="00CE653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59E18EC2" w14:textId="77777777" w:rsidR="00CE6538" w:rsidRPr="002B30A1" w:rsidRDefault="00CE6538" w:rsidP="00097D00">
      <w:pPr>
        <w:numPr>
          <w:ilvl w:val="0"/>
          <w:numId w:val="27"/>
        </w:numPr>
        <w:ind w:left="284" w:hanging="284"/>
        <w:jc w:val="both"/>
        <w:rPr>
          <w:rFonts w:ascii="Lato" w:hAnsi="Lato"/>
          <w:bCs/>
          <w:sz w:val="22"/>
          <w:szCs w:val="22"/>
        </w:rPr>
      </w:pPr>
      <w:r w:rsidRPr="002B30A1">
        <w:rPr>
          <w:rFonts w:ascii="Lato" w:hAnsi="Lato"/>
          <w:bCs/>
          <w:sz w:val="22"/>
          <w:szCs w:val="22"/>
        </w:rPr>
        <w:t>Umowa obowiązuje od dnia 01.01.202</w:t>
      </w:r>
      <w:r>
        <w:rPr>
          <w:rFonts w:ascii="Lato" w:hAnsi="Lato"/>
          <w:bCs/>
          <w:sz w:val="22"/>
          <w:szCs w:val="22"/>
        </w:rPr>
        <w:t xml:space="preserve">5 </w:t>
      </w:r>
      <w:r w:rsidRPr="002B30A1">
        <w:rPr>
          <w:rFonts w:ascii="Lato" w:hAnsi="Lato"/>
          <w:bCs/>
          <w:sz w:val="22"/>
          <w:szCs w:val="22"/>
        </w:rPr>
        <w:t>r. do dnia 31.12.202</w:t>
      </w:r>
      <w:r>
        <w:rPr>
          <w:rFonts w:ascii="Lato" w:hAnsi="Lato"/>
          <w:bCs/>
          <w:sz w:val="22"/>
          <w:szCs w:val="22"/>
        </w:rPr>
        <w:t>7</w:t>
      </w:r>
      <w:r w:rsidRPr="002B30A1">
        <w:rPr>
          <w:rFonts w:ascii="Lato" w:hAnsi="Lato"/>
          <w:bCs/>
          <w:sz w:val="22"/>
          <w:szCs w:val="22"/>
        </w:rPr>
        <w:t xml:space="preserve"> r.</w:t>
      </w:r>
    </w:p>
    <w:p w14:paraId="3D2E7D39" w14:textId="5985C912" w:rsidR="00CE6538" w:rsidRPr="002B30A1" w:rsidRDefault="00CE6538" w:rsidP="00097D00">
      <w:pPr>
        <w:numPr>
          <w:ilvl w:val="0"/>
          <w:numId w:val="27"/>
        </w:numPr>
        <w:ind w:left="284" w:hanging="284"/>
        <w:jc w:val="both"/>
        <w:rPr>
          <w:rFonts w:ascii="Lato" w:hAnsi="Lato"/>
          <w:bCs/>
          <w:sz w:val="22"/>
          <w:szCs w:val="22"/>
        </w:rPr>
      </w:pPr>
      <w:r w:rsidRPr="002B30A1">
        <w:rPr>
          <w:rFonts w:ascii="Lato" w:hAnsi="Lato"/>
          <w:bCs/>
          <w:sz w:val="22"/>
          <w:szCs w:val="22"/>
        </w:rPr>
        <w:t>Konserwacja systemu alarmowego i monitoringu odbywać się będzie raz na</w:t>
      </w:r>
      <w:r w:rsidR="0011788C">
        <w:rPr>
          <w:rFonts w:ascii="Lato" w:hAnsi="Lato"/>
          <w:bCs/>
          <w:sz w:val="22"/>
          <w:szCs w:val="22"/>
        </w:rPr>
        <w:t xml:space="preserve"> 1</w:t>
      </w:r>
      <w:r w:rsidRPr="002B30A1">
        <w:rPr>
          <w:rFonts w:ascii="Lato" w:hAnsi="Lato"/>
          <w:bCs/>
          <w:sz w:val="22"/>
          <w:szCs w:val="22"/>
        </w:rPr>
        <w:t xml:space="preserve"> rok</w:t>
      </w:r>
      <w:r>
        <w:rPr>
          <w:rFonts w:ascii="Lato" w:hAnsi="Lato"/>
          <w:bCs/>
          <w:sz w:val="22"/>
          <w:szCs w:val="22"/>
        </w:rPr>
        <w:t xml:space="preserve"> – dotyczy Części 6.</w:t>
      </w:r>
    </w:p>
    <w:p w14:paraId="3B86B7E4" w14:textId="77777777" w:rsidR="00CE6538" w:rsidRPr="002B30A1" w:rsidRDefault="00CE6538" w:rsidP="00097D00">
      <w:pPr>
        <w:numPr>
          <w:ilvl w:val="0"/>
          <w:numId w:val="27"/>
        </w:numPr>
        <w:ind w:left="284" w:hanging="284"/>
        <w:jc w:val="both"/>
        <w:rPr>
          <w:rFonts w:ascii="Lato" w:hAnsi="Lato"/>
          <w:bCs/>
          <w:sz w:val="22"/>
          <w:szCs w:val="22"/>
        </w:rPr>
      </w:pPr>
      <w:r w:rsidRPr="002B30A1">
        <w:rPr>
          <w:rFonts w:ascii="Lato" w:hAnsi="Lato"/>
          <w:bCs/>
          <w:sz w:val="22"/>
          <w:szCs w:val="22"/>
        </w:rPr>
        <w:lastRenderedPageBreak/>
        <w:t>Usługa portierska oraz obsługa systemu monitoringu i alarmowego zgodnie z Załącznikiem nr 1 do niniejszej Umowy.</w:t>
      </w:r>
    </w:p>
    <w:p w14:paraId="3A498AE8" w14:textId="77777777" w:rsidR="00CE6538" w:rsidRPr="002B30A1" w:rsidRDefault="00CE6538" w:rsidP="00CE6538">
      <w:pPr>
        <w:rPr>
          <w:rFonts w:ascii="Lato" w:hAnsi="Lato"/>
          <w:bCs/>
          <w:sz w:val="22"/>
          <w:szCs w:val="22"/>
        </w:rPr>
      </w:pPr>
    </w:p>
    <w:p w14:paraId="3262C165" w14:textId="77777777" w:rsidR="00CE6538" w:rsidRPr="002B30A1" w:rsidRDefault="00CE6538" w:rsidP="00CE6538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1A214BD" w14:textId="77777777" w:rsidR="00CE6538" w:rsidRPr="002B30A1" w:rsidRDefault="00CE6538" w:rsidP="00CE653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2B30A1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1202505C" w14:textId="77777777" w:rsidR="00CE6538" w:rsidRPr="002B30A1" w:rsidRDefault="00CE6538" w:rsidP="00CE653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DD187A6" w14:textId="77777777" w:rsidR="00CE6538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Wynagrodzenie Wykonawcy za część obsługową wynosić będzie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: </w:t>
      </w:r>
    </w:p>
    <w:p w14:paraId="6A4DEE47" w14:textId="77777777" w:rsidR="00CE6538" w:rsidRDefault="00CE6538" w:rsidP="004C373F">
      <w:pPr>
        <w:pStyle w:val="Akapitzlist"/>
        <w:numPr>
          <w:ilvl w:val="0"/>
          <w:numId w:val="38"/>
        </w:numPr>
        <w:jc w:val="both"/>
        <w:rPr>
          <w:rFonts w:ascii="Lato" w:eastAsia="Times New Roman" w:hAnsi="Lato"/>
          <w:bCs/>
          <w:lang w:eastAsia="pl-PL"/>
        </w:rPr>
      </w:pPr>
      <w:r>
        <w:rPr>
          <w:rFonts w:ascii="Lato" w:eastAsia="Times New Roman" w:hAnsi="Lato"/>
          <w:bCs/>
          <w:lang w:eastAsia="pl-PL"/>
        </w:rPr>
        <w:t xml:space="preserve">Część 2 – Świadczenie usług portierskich - …………. zł/1 </w:t>
      </w:r>
      <w:proofErr w:type="spellStart"/>
      <w:r>
        <w:rPr>
          <w:rFonts w:ascii="Lato" w:eastAsia="Times New Roman" w:hAnsi="Lato"/>
          <w:bCs/>
          <w:lang w:eastAsia="pl-PL"/>
        </w:rPr>
        <w:t>rbh</w:t>
      </w:r>
      <w:proofErr w:type="spellEnd"/>
      <w:r>
        <w:rPr>
          <w:rFonts w:ascii="Lato" w:eastAsia="Times New Roman" w:hAnsi="Lato"/>
          <w:bCs/>
          <w:lang w:eastAsia="pl-PL"/>
        </w:rPr>
        <w:t xml:space="preserve"> </w:t>
      </w:r>
    </w:p>
    <w:p w14:paraId="4ABB071D" w14:textId="67FAAFA6" w:rsidR="00CE6538" w:rsidRDefault="00CE6538" w:rsidP="004C373F">
      <w:pPr>
        <w:pStyle w:val="Akapitzlist"/>
        <w:numPr>
          <w:ilvl w:val="0"/>
          <w:numId w:val="38"/>
        </w:numPr>
        <w:jc w:val="both"/>
        <w:rPr>
          <w:rFonts w:ascii="Lato" w:eastAsia="Times New Roman" w:hAnsi="Lato"/>
          <w:bCs/>
          <w:lang w:eastAsia="pl-PL"/>
        </w:rPr>
      </w:pPr>
      <w:r>
        <w:rPr>
          <w:rFonts w:ascii="Lato" w:eastAsia="Times New Roman" w:hAnsi="Lato"/>
          <w:bCs/>
          <w:lang w:eastAsia="pl-PL"/>
        </w:rPr>
        <w:t xml:space="preserve">Część 3 - </w:t>
      </w:r>
      <w:r>
        <w:rPr>
          <w:rFonts w:ascii="Lato" w:hAnsi="Lato" w:cs="Calibri"/>
        </w:rPr>
        <w:t xml:space="preserve">Usługa ochronna w formie </w:t>
      </w:r>
      <w:r w:rsidRPr="00794F38">
        <w:rPr>
          <w:rFonts w:ascii="Lato" w:hAnsi="Lato" w:cs="Calibri"/>
          <w:bCs/>
        </w:rPr>
        <w:t>obsługi monitoringu/ochrony obiektów</w:t>
      </w:r>
      <w:r>
        <w:rPr>
          <w:rFonts w:ascii="Lato" w:hAnsi="Lato" w:cs="Calibri"/>
          <w:bCs/>
        </w:rPr>
        <w:t xml:space="preserve"> - ………………………../miesiąc</w:t>
      </w:r>
    </w:p>
    <w:p w14:paraId="040CBDE7" w14:textId="77777777" w:rsidR="00CE6538" w:rsidRDefault="00CE6538" w:rsidP="004C373F">
      <w:pPr>
        <w:pStyle w:val="Akapitzlist"/>
        <w:numPr>
          <w:ilvl w:val="0"/>
          <w:numId w:val="38"/>
        </w:numPr>
        <w:jc w:val="both"/>
        <w:rPr>
          <w:rFonts w:ascii="Lato" w:eastAsia="Times New Roman" w:hAnsi="Lato"/>
          <w:bCs/>
          <w:lang w:eastAsia="pl-PL"/>
        </w:rPr>
      </w:pPr>
      <w:r>
        <w:rPr>
          <w:rFonts w:ascii="Lato" w:eastAsia="Times New Roman" w:hAnsi="Lato"/>
          <w:bCs/>
          <w:lang w:eastAsia="pl-PL"/>
        </w:rPr>
        <w:t xml:space="preserve">Część 4 - </w:t>
      </w:r>
      <w:r w:rsidRPr="00437138">
        <w:rPr>
          <w:rFonts w:ascii="Lato" w:eastAsia="Times New Roman" w:hAnsi="Lato"/>
          <w:bCs/>
          <w:lang w:eastAsia="pl-PL"/>
        </w:rPr>
        <w:t>Grupa patrolowo-interwencyjna</w:t>
      </w:r>
      <w:r>
        <w:rPr>
          <w:rFonts w:ascii="Lato" w:eastAsia="Times New Roman" w:hAnsi="Lato"/>
          <w:bCs/>
          <w:lang w:eastAsia="pl-PL"/>
        </w:rPr>
        <w:t xml:space="preserve"> - ………………………………… zł/miesiąc</w:t>
      </w:r>
    </w:p>
    <w:p w14:paraId="77DDFCA3" w14:textId="1395E664" w:rsidR="00CE6538" w:rsidRDefault="00CE6538" w:rsidP="004C373F">
      <w:pPr>
        <w:pStyle w:val="Akapitzlist"/>
        <w:numPr>
          <w:ilvl w:val="0"/>
          <w:numId w:val="38"/>
        </w:numPr>
        <w:jc w:val="both"/>
        <w:rPr>
          <w:rFonts w:ascii="Lato" w:eastAsia="Times New Roman" w:hAnsi="Lato"/>
          <w:bCs/>
          <w:lang w:eastAsia="pl-PL"/>
        </w:rPr>
      </w:pPr>
      <w:r>
        <w:rPr>
          <w:rFonts w:ascii="Lato" w:eastAsia="Times New Roman" w:hAnsi="Lato"/>
          <w:bCs/>
          <w:lang w:eastAsia="pl-PL"/>
        </w:rPr>
        <w:t xml:space="preserve">Część 5 - </w:t>
      </w:r>
      <w:r w:rsidR="00E42552">
        <w:rPr>
          <w:rFonts w:ascii="Lato" w:hAnsi="Lato" w:cs="Calibri"/>
        </w:rPr>
        <w:t>Usługa ochronna  w formie o</w:t>
      </w:r>
      <w:r w:rsidR="00E42552" w:rsidRPr="00A2176F">
        <w:rPr>
          <w:rFonts w:ascii="Lato" w:hAnsi="Lato" w:cs="Calibri"/>
        </w:rPr>
        <w:t>bsługi systemu alarmowego /ochrony obiektów</w:t>
      </w:r>
      <w:r>
        <w:rPr>
          <w:rFonts w:ascii="Lato" w:hAnsi="Lato" w:cs="Calibri"/>
        </w:rPr>
        <w:t>: ………………………… zł/miesiąc</w:t>
      </w:r>
    </w:p>
    <w:p w14:paraId="1A32027C" w14:textId="33B92449" w:rsidR="00CE6538" w:rsidRPr="00532602" w:rsidRDefault="00CE6538" w:rsidP="004C373F">
      <w:pPr>
        <w:pStyle w:val="Akapitzlist"/>
        <w:numPr>
          <w:ilvl w:val="0"/>
          <w:numId w:val="38"/>
        </w:numPr>
        <w:jc w:val="both"/>
        <w:rPr>
          <w:rFonts w:ascii="Lato" w:eastAsia="Times New Roman" w:hAnsi="Lato"/>
          <w:bCs/>
          <w:lang w:eastAsia="pl-PL"/>
        </w:rPr>
      </w:pPr>
      <w:r>
        <w:rPr>
          <w:rFonts w:ascii="Lato" w:eastAsia="Times New Roman" w:hAnsi="Lato"/>
          <w:bCs/>
          <w:lang w:eastAsia="pl-PL"/>
        </w:rPr>
        <w:t xml:space="preserve">Część 6 - </w:t>
      </w:r>
      <w:r w:rsidR="00E42552">
        <w:rPr>
          <w:rFonts w:ascii="Lato" w:hAnsi="Lato" w:cs="Calibri"/>
        </w:rPr>
        <w:t>W</w:t>
      </w:r>
      <w:r w:rsidR="00E42552" w:rsidRPr="00C60BA9">
        <w:rPr>
          <w:rFonts w:ascii="Lato" w:hAnsi="Lato" w:cs="Calibri"/>
        </w:rPr>
        <w:t>ykonywani</w:t>
      </w:r>
      <w:r w:rsidR="00E42552">
        <w:rPr>
          <w:rFonts w:ascii="Lato" w:hAnsi="Lato" w:cs="Calibri"/>
        </w:rPr>
        <w:t>e</w:t>
      </w:r>
      <w:r w:rsidR="00E42552" w:rsidRPr="00C60BA9">
        <w:rPr>
          <w:rFonts w:ascii="Lato" w:hAnsi="Lato" w:cs="Calibri"/>
        </w:rPr>
        <w:t xml:space="preserve"> robót remontowych i konserwacji dla systemu alarmowania oraz awarii</w:t>
      </w:r>
      <w:r w:rsidR="00E42552">
        <w:rPr>
          <w:rFonts w:ascii="Lato" w:eastAsia="Times New Roman" w:hAnsi="Lato"/>
          <w:bCs/>
          <w:lang w:eastAsia="pl-PL"/>
        </w:rPr>
        <w:t xml:space="preserve"> </w:t>
      </w:r>
      <w:r>
        <w:rPr>
          <w:rFonts w:ascii="Lato" w:eastAsia="Times New Roman" w:hAnsi="Lato"/>
          <w:bCs/>
          <w:lang w:eastAsia="pl-PL"/>
        </w:rPr>
        <w:t>………………………………….</w:t>
      </w:r>
      <w:r w:rsidR="0003108A">
        <w:rPr>
          <w:rFonts w:ascii="Lato" w:eastAsia="Times New Roman" w:hAnsi="Lato"/>
          <w:bCs/>
          <w:lang w:eastAsia="pl-PL"/>
        </w:rPr>
        <w:t xml:space="preserve"> zł</w:t>
      </w:r>
      <w:r w:rsidR="00097D00">
        <w:rPr>
          <w:rFonts w:ascii="Lato" w:eastAsia="Times New Roman" w:hAnsi="Lato"/>
          <w:bCs/>
          <w:lang w:eastAsia="pl-PL"/>
        </w:rPr>
        <w:t>/rok.</w:t>
      </w:r>
    </w:p>
    <w:p w14:paraId="0B961FE6" w14:textId="77777777" w:rsidR="00CE6538" w:rsidRPr="002B30A1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Wynagrodzenie Wykonawcy określone w ofercie obejmuje wszelkie koszty związane </w:t>
      </w: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br/>
        <w:t>z realizacją Przedmiotu Umowy, w tym w szczególności koszty dojazdów, materiałów konserwacyjnych i eksploatacyjnych drobnych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– dotyczy Części 6.</w:t>
      </w:r>
    </w:p>
    <w:p w14:paraId="19526DA9" w14:textId="77777777" w:rsidR="00CE6538" w:rsidRPr="002B30A1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Dodatkowe prace remontowe będą rozliczane na podstawie zatwierdzonej oferty, która będzie zawierała czynniki składowe:</w:t>
      </w:r>
    </w:p>
    <w:p w14:paraId="0A459B3A" w14:textId="77777777" w:rsidR="00CE6538" w:rsidRPr="002B30A1" w:rsidRDefault="00CE6538" w:rsidP="004C373F">
      <w:pPr>
        <w:numPr>
          <w:ilvl w:val="1"/>
          <w:numId w:val="18"/>
        </w:numPr>
        <w:suppressAutoHyphens w:val="0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Stawka roboczogodziny (R),</w:t>
      </w:r>
    </w:p>
    <w:p w14:paraId="2B60C7B4" w14:textId="7FB9B6FA" w:rsidR="00CE6538" w:rsidRPr="002B30A1" w:rsidRDefault="00CE6538" w:rsidP="004C373F">
      <w:pPr>
        <w:numPr>
          <w:ilvl w:val="1"/>
          <w:numId w:val="18"/>
        </w:numPr>
        <w:suppressAutoHyphens w:val="0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Materiał (M)</w:t>
      </w:r>
      <w:r w:rsidR="00BB7A62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.</w:t>
      </w:r>
    </w:p>
    <w:p w14:paraId="32594B73" w14:textId="77777777" w:rsidR="00CE6538" w:rsidRPr="002B30A1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3B533D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Ceny podane w ofercie nie mogą ulec zmianie przez cały okres realizacji umowy z zastrzeżeniem, że wynagrodzenie Wykonawcy będzie podlegać waloryzacji w przypadku zmiany Rozporządzenia Rady Ministrów w sprawie wysokości minimalnego wynagrodzenia za pracę oraz wysokości minimalnej stawki godzinowej w takim zakresie, aby wskazana w umowie stawka nie była niższa niż stawka określona w Rozporządzeniu.</w:t>
      </w:r>
    </w:p>
    <w:p w14:paraId="26B03A78" w14:textId="395C66B6" w:rsidR="00CE6538" w:rsidRPr="002B30A1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Płatność nastąpi na rachunek bankowy Wykonawcy wskazany na fakturze VAT w terminie </w:t>
      </w:r>
      <w:r w:rsidR="00097D00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br/>
      </w: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do 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30</w:t>
      </w: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dni od daty otrzymania przez Zamawiającego prawidłowo wystawionej faktury, jednak nie wcześniej niż po podpisaniu protokołu odbioru potwierdzającego należyte wykonanie usług 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br/>
      </w: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w danym okresie rozliczeniowym.</w:t>
      </w:r>
    </w:p>
    <w:p w14:paraId="51BFD034" w14:textId="77777777" w:rsidR="00CE6538" w:rsidRPr="002B30A1" w:rsidRDefault="00CE6538" w:rsidP="004C373F">
      <w:pPr>
        <w:numPr>
          <w:ilvl w:val="0"/>
          <w:numId w:val="18"/>
        </w:numPr>
        <w:suppressAutoHyphens w:val="0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Za dzień zapłaty uważa się dzień obciążenia rachunku bankowego Zamawiającego.</w:t>
      </w:r>
    </w:p>
    <w:p w14:paraId="46A34716" w14:textId="77777777" w:rsidR="00CE6538" w:rsidRPr="002B30A1" w:rsidRDefault="00CE6538" w:rsidP="004C373F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 xml:space="preserve"> Zamawiający będzie dokonywał płatności z wykorzystaniem mechanizmu podzielonej płatności</w:t>
      </w: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0EAFBED" w14:textId="77777777" w:rsidR="00CE6538" w:rsidRPr="002B30A1" w:rsidRDefault="00CE6538" w:rsidP="004C373F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Brak Wykonawcy na tzw. „Białej liście podatników VAT”, wskazanie przez Wykonawcę </w:t>
      </w: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>w takim przypadku zobowiązany do zapłaty odsetek za opóźnienie w płatności.</w:t>
      </w:r>
    </w:p>
    <w:p w14:paraId="51CF59E9" w14:textId="77777777" w:rsidR="00CE6538" w:rsidRPr="002B30A1" w:rsidRDefault="00CE6538" w:rsidP="004C373F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1AB91CEF" w14:textId="77777777" w:rsidR="00CE6538" w:rsidRPr="002B30A1" w:rsidRDefault="00CE6538" w:rsidP="004C373F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lastRenderedPageBreak/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4A97C13C" w14:textId="77777777" w:rsidR="00CE6538" w:rsidRPr="002B30A1" w:rsidRDefault="00CE6538" w:rsidP="00CE6538">
      <w:pPr>
        <w:tabs>
          <w:tab w:val="left" w:pos="284"/>
        </w:tabs>
        <w:suppressAutoHyphens w:val="0"/>
        <w:ind w:left="357" w:hanging="357"/>
        <w:contextualSpacing/>
        <w:jc w:val="right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*niepotrzebne skreślić</w:t>
      </w:r>
    </w:p>
    <w:p w14:paraId="3ADCEE6B" w14:textId="77777777" w:rsidR="00CE6538" w:rsidRPr="002B30A1" w:rsidRDefault="00CE6538" w:rsidP="004C373F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48B34D9F" w14:textId="77777777" w:rsidR="00CE6538" w:rsidRPr="002B30A1" w:rsidRDefault="00CE6538" w:rsidP="00CE6538">
      <w:pPr>
        <w:jc w:val="center"/>
        <w:rPr>
          <w:rFonts w:ascii="Lato" w:hAnsi="Lato"/>
          <w:b/>
          <w:bCs/>
          <w:sz w:val="22"/>
          <w:szCs w:val="22"/>
        </w:rPr>
      </w:pPr>
    </w:p>
    <w:p w14:paraId="21B5A2EE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  <w:r w:rsidRPr="002B30A1">
        <w:rPr>
          <w:rFonts w:ascii="Lato" w:hAnsi="Lato"/>
          <w:b/>
          <w:sz w:val="22"/>
          <w:szCs w:val="22"/>
        </w:rPr>
        <w:t>§ 5 Poufność</w:t>
      </w:r>
    </w:p>
    <w:p w14:paraId="503859F4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</w:p>
    <w:p w14:paraId="1CDFC926" w14:textId="77777777" w:rsidR="00CE6538" w:rsidRPr="002B30A1" w:rsidRDefault="00CE6538" w:rsidP="004C373F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w szczególności wszelkiego rodzaju bazy danych Zamawiającego do których dostęp będzie miał Wykonawca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,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zawierające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, między innymi,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informacje i dane teleadresowe w zakresie, w jakim nie są one publicznie dostępne, w tym numery telefoniczne, faksowe, adresy e-mailowe, </w:t>
      </w:r>
      <w:proofErr w:type="spellStart"/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etc</w:t>
      </w:r>
      <w:proofErr w:type="spellEnd"/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,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wszelkich osób działających w imieniu Zamawiającego, z którymi Zamawiający się kontaktował lub kontaktuje, wszelkie warunki współpracy Zamawiającego z innymi podmiotami oraz postanowienia umów zawieranych przez 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Zamawiającego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 które stanowią zgodnie z art. 11 ust. 4 Ustawy o zwalczaniu nieuczciwej konkurencji tajemnicę przedsiębiorstwa. </w:t>
      </w:r>
    </w:p>
    <w:p w14:paraId="503472AC" w14:textId="77777777" w:rsidR="00CE6538" w:rsidRPr="002B30A1" w:rsidRDefault="00CE6538" w:rsidP="004C373F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 związku z zawarciem Umowy Wykonawca oświadcza nieodwołalnie, iż zobowiązuje się do:</w:t>
      </w:r>
    </w:p>
    <w:p w14:paraId="07200F59" w14:textId="77777777" w:rsidR="00CE6538" w:rsidRPr="002B30A1" w:rsidRDefault="00CE6538" w:rsidP="004C373F">
      <w:pPr>
        <w:numPr>
          <w:ilvl w:val="0"/>
          <w:numId w:val="20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>zachowania w ścisłej tajemnicy wszelkich Informacji Poufnych i wykorzystywania ich jedynie w celu należytego wykonywania umowy;</w:t>
      </w:r>
    </w:p>
    <w:p w14:paraId="73F97B28" w14:textId="77777777" w:rsidR="00CE6538" w:rsidRPr="002B30A1" w:rsidRDefault="00CE6538" w:rsidP="004C373F">
      <w:pPr>
        <w:numPr>
          <w:ilvl w:val="0"/>
          <w:numId w:val="20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>powstrzymania się od odpłatnego lub bezpłatnego udostępniania i ujawniania Informacji Poufnych jakimkolwiek podmiotom trzecim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w zakresie innym niż służący do prawidłowego </w:t>
      </w:r>
      <w:r w:rsidRPr="002B30A1">
        <w:rPr>
          <w:rFonts w:ascii="Lato" w:hAnsi="Lato" w:cs="Calibri"/>
          <w:sz w:val="22"/>
          <w:szCs w:val="22"/>
        </w:rPr>
        <w:br/>
        <w:t xml:space="preserve">i należytego wykonywania umowy; </w:t>
      </w:r>
    </w:p>
    <w:p w14:paraId="44F6A5B7" w14:textId="77777777" w:rsidR="00CE6538" w:rsidRPr="002B30A1" w:rsidRDefault="00CE6538" w:rsidP="004C373F">
      <w:pPr>
        <w:numPr>
          <w:ilvl w:val="0"/>
          <w:numId w:val="20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>podjęcia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w ramach swoich możliwości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niezbędnych działań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celem zapewnienia, że żadna </w:t>
      </w:r>
      <w:r w:rsidRPr="002B30A1">
        <w:rPr>
          <w:rFonts w:ascii="Lato" w:hAnsi="Lato" w:cs="Calibri"/>
          <w:sz w:val="22"/>
          <w:szCs w:val="22"/>
        </w:rPr>
        <w:br/>
        <w:t xml:space="preserve">z osób trzecich, w tym także pracowników zatrudnionych na jakiejkolwiek podstawie </w:t>
      </w:r>
      <w:r w:rsidRPr="002B30A1">
        <w:rPr>
          <w:rFonts w:ascii="Lato" w:hAnsi="Lato" w:cs="Calibri"/>
          <w:sz w:val="22"/>
          <w:szCs w:val="22"/>
        </w:rPr>
        <w:br/>
        <w:t>u Wykonawcy, która uzyskała dostęp do Informacji Poufnych od niego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nie ujawni ich, ani ich źródła, zarówno w całości, jak i w części, dalszym osobom trzecim</w:t>
      </w:r>
      <w:r w:rsidRPr="002B30A1">
        <w:rPr>
          <w:rFonts w:ascii="Lato" w:hAnsi="Lato"/>
          <w:sz w:val="22"/>
          <w:szCs w:val="22"/>
        </w:rPr>
        <w:t>,</w:t>
      </w:r>
      <w:r w:rsidRPr="002B30A1">
        <w:rPr>
          <w:rFonts w:ascii="Lato" w:hAnsi="Lato" w:cs="Calibri"/>
          <w:sz w:val="22"/>
          <w:szCs w:val="22"/>
        </w:rPr>
        <w:t xml:space="preserve"> o ile nie jest to niezbędne do należytego wykonania umowy;</w:t>
      </w:r>
    </w:p>
    <w:p w14:paraId="454044CE" w14:textId="77777777" w:rsidR="00CE6538" w:rsidRPr="002B30A1" w:rsidRDefault="00CE6538" w:rsidP="004C373F">
      <w:pPr>
        <w:numPr>
          <w:ilvl w:val="0"/>
          <w:numId w:val="20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 xml:space="preserve">powstrzymania się od kopiowania, powielania, skanowania, filmowania lub fotografowania oraz innego rozpowszechniania, w tym również zamieszczania lub brania udziału </w:t>
      </w:r>
      <w:r w:rsidRPr="002B30A1">
        <w:rPr>
          <w:rFonts w:ascii="Lato" w:hAnsi="Lato" w:cs="Calibri"/>
          <w:sz w:val="22"/>
          <w:szCs w:val="22"/>
        </w:rPr>
        <w:br/>
        <w:t>w zamieszczaniu na stronach internetowych, we wszelkiego rodzaju środkach masowego przekazu itd. jakiejkolwiek części Informacji Poufnych, za wyjątkiem potrzeby ściśle uzasadnionej w związku z wykonaniem umowy;</w:t>
      </w:r>
    </w:p>
    <w:p w14:paraId="4D9C7F2F" w14:textId="77777777" w:rsidR="00CE6538" w:rsidRPr="002B30A1" w:rsidRDefault="00CE6538" w:rsidP="004C373F">
      <w:pPr>
        <w:numPr>
          <w:ilvl w:val="0"/>
          <w:numId w:val="20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2B30A1">
        <w:rPr>
          <w:rFonts w:ascii="Lato" w:hAnsi="Lato" w:cs="Calibri"/>
          <w:sz w:val="22"/>
          <w:szCs w:val="22"/>
        </w:rPr>
        <w:t>powstrzymania się od jakiegokolwiek wykorzystywania Informacji Poufnych, dla potrzeb własnych, niezwiązanych bezpośrednio z wykonaniem umowy.</w:t>
      </w:r>
    </w:p>
    <w:p w14:paraId="07C7FA94" w14:textId="77777777" w:rsidR="00CE6538" w:rsidRPr="002B30A1" w:rsidRDefault="00CE6538" w:rsidP="004C373F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Powyższy obowiązek zachowania poufności nie jest ograniczony czasowo. Zamawiający może jednak w oświadczeniu złożonym pod rygorem nieważności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,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 formie pisemnej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,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 sposób wyraźny zwolnić Wykonawcę z obowiązku zachowania takiego obowiązku. Wykonawca nie jest 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lastRenderedPageBreak/>
        <w:t>upoważniony do jakiegokolwiek wynagrodzenia z tytułu zachowania w tajemnicy Informacji Poufnych.</w:t>
      </w:r>
    </w:p>
    <w:p w14:paraId="1DE4C4B4" w14:textId="77777777" w:rsidR="00CE6538" w:rsidRPr="002B30A1" w:rsidRDefault="00CE6538" w:rsidP="004C373F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Calibri"/>
          <w:b/>
          <w:smallCap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W przypadku naruszenia któregokolwiek z obowiązków wskazanych w ust.2 Wykonawca będzie zobowiązany do zapłaty na rzecz Zamawiającego kary umownej za każdy przypadek naruszenia ww. obowiązków w wysokości 1000,00 zł. W przypadku, gdy szkoda Zamawiającego przekroczy wartość kary, Zamawiający uprawniony będzie dochodzić odszkodowania w pełnej wysokości, ponad kwotę zastrzeżonej kary. </w:t>
      </w:r>
    </w:p>
    <w:p w14:paraId="6C5AE50F" w14:textId="77777777" w:rsidR="00CE6538" w:rsidRPr="002B30A1" w:rsidRDefault="00CE6538" w:rsidP="00CE6538">
      <w:pPr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76126F13" w14:textId="77777777" w:rsidR="00CE6538" w:rsidRPr="002B30A1" w:rsidRDefault="00CE6538" w:rsidP="00CE6538">
      <w:pPr>
        <w:jc w:val="center"/>
        <w:rPr>
          <w:rFonts w:ascii="Lato" w:hAnsi="Lato"/>
          <w:b/>
          <w:bCs/>
          <w:sz w:val="22"/>
          <w:szCs w:val="22"/>
        </w:rPr>
      </w:pPr>
      <w:r w:rsidRPr="002B30A1">
        <w:rPr>
          <w:rFonts w:ascii="Lato" w:hAnsi="Lato"/>
          <w:b/>
          <w:bCs/>
          <w:sz w:val="22"/>
          <w:szCs w:val="22"/>
        </w:rPr>
        <w:t>§ 6 Rozwiązanie umowy</w:t>
      </w:r>
    </w:p>
    <w:p w14:paraId="3C3C2B35" w14:textId="77777777" w:rsidR="00CE6538" w:rsidRPr="002B30A1" w:rsidRDefault="00CE6538" w:rsidP="00CE6538">
      <w:pPr>
        <w:jc w:val="center"/>
        <w:rPr>
          <w:rFonts w:ascii="Lato" w:hAnsi="Lato"/>
          <w:sz w:val="22"/>
          <w:szCs w:val="22"/>
        </w:rPr>
      </w:pPr>
    </w:p>
    <w:p w14:paraId="6B525B1B" w14:textId="77777777" w:rsidR="00CE6538" w:rsidRPr="002B30A1" w:rsidRDefault="00CE6538" w:rsidP="004C373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Każda ze Stron jest uprawniona do rozwiązania Umowy </w:t>
      </w:r>
      <w:r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 każdym czasie, z zachowaniem </w:t>
      </w:r>
      <w:r>
        <w:rPr>
          <w:rFonts w:ascii="Lato" w:eastAsia="Times New Roman" w:hAnsi="Lato"/>
          <w:kern w:val="0"/>
          <w:sz w:val="22"/>
          <w:szCs w:val="22"/>
          <w:lang w:eastAsia="pl-PL" w:bidi="ar-SA"/>
        </w:rPr>
        <w:br/>
        <w:t>3</w:t>
      </w: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-miesięcznego okresu wypowiedzenia ze skutkiem na koniec następnego miesiąca. </w:t>
      </w:r>
    </w:p>
    <w:p w14:paraId="517E0641" w14:textId="77777777" w:rsidR="00CE6538" w:rsidRPr="002B30A1" w:rsidRDefault="00CE6538" w:rsidP="004C373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Zamawiający jest uprawniony do rozwiązania Umowy bez okresu wypowiedzenia, w przypadku gdy Wykonawca wykonuje Umowę w sposób nieprawidłowy. </w:t>
      </w:r>
    </w:p>
    <w:p w14:paraId="6AC2D7BC" w14:textId="77777777" w:rsidR="00CE6538" w:rsidRPr="002B30A1" w:rsidRDefault="00CE6538" w:rsidP="004C373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>Oświadczenie o rozwiązaniu Umowy wymaga formy pisemnej pod rygorem nieważności.</w:t>
      </w:r>
    </w:p>
    <w:p w14:paraId="4FDB2542" w14:textId="77777777" w:rsidR="00CE6538" w:rsidRPr="002B30A1" w:rsidRDefault="00CE6538" w:rsidP="00CE6538">
      <w:pPr>
        <w:suppressAutoHyphens w:val="0"/>
        <w:ind w:left="36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</w:p>
    <w:p w14:paraId="25312647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  <w:r w:rsidRPr="002B30A1">
        <w:rPr>
          <w:rFonts w:ascii="Lato" w:hAnsi="Lato"/>
          <w:b/>
          <w:sz w:val="22"/>
          <w:szCs w:val="22"/>
        </w:rPr>
        <w:t>§ 7 Kary umowne</w:t>
      </w:r>
    </w:p>
    <w:p w14:paraId="69962857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</w:p>
    <w:p w14:paraId="40967470" w14:textId="77777777" w:rsidR="00CE6538" w:rsidRDefault="00CE6538" w:rsidP="004C373F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3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zapłaci Zamawiającemu karę umowną w wysokości</w:t>
      </w:r>
      <w:r>
        <w:rPr>
          <w:rFonts w:ascii="Lato" w:eastAsia="Times New Roman" w:hAnsi="Lato"/>
          <w:kern w:val="0"/>
          <w:sz w:val="22"/>
          <w:szCs w:val="22"/>
          <w:lang w:eastAsia="pl-PL" w:bidi="ar-SA"/>
        </w:rPr>
        <w:t>:</w:t>
      </w:r>
    </w:p>
    <w:p w14:paraId="66FDB691" w14:textId="14DCE308" w:rsidR="00CE6538" w:rsidRPr="00357F0A" w:rsidRDefault="00CE6538" w:rsidP="004C37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1000</w:t>
      </w:r>
      <w:r w:rsidRPr="00357F0A">
        <w:rPr>
          <w:rFonts w:ascii="Lato" w:eastAsia="Times New Roman" w:hAnsi="Lato"/>
          <w:lang w:eastAsia="pl-PL"/>
        </w:rPr>
        <w:t xml:space="preserve"> zł za każdy przypadek, w którym Wykonawca nie zapewni pracownika do świadczenia usług portierskich;</w:t>
      </w:r>
      <w:r w:rsidR="000867AE">
        <w:rPr>
          <w:rFonts w:ascii="Lato" w:eastAsia="Times New Roman" w:hAnsi="Lato"/>
          <w:lang w:eastAsia="pl-PL"/>
        </w:rPr>
        <w:t xml:space="preserve"> - dotyczy Części 2,</w:t>
      </w:r>
    </w:p>
    <w:p w14:paraId="2E51B643" w14:textId="0C498F39" w:rsidR="00CE6538" w:rsidRPr="00C14328" w:rsidRDefault="00CE6538" w:rsidP="004C37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Lato" w:eastAsia="Times New Roman" w:hAnsi="Lato"/>
          <w:lang w:eastAsia="pl-PL"/>
        </w:rPr>
      </w:pPr>
      <w:r w:rsidRPr="00357F0A">
        <w:rPr>
          <w:rFonts w:ascii="Lato" w:eastAsia="Times New Roman" w:hAnsi="Lato"/>
          <w:lang w:eastAsia="pl-PL"/>
        </w:rPr>
        <w:t xml:space="preserve"> </w:t>
      </w:r>
      <w:r>
        <w:rPr>
          <w:rFonts w:ascii="Lato" w:eastAsia="Times New Roman" w:hAnsi="Lato"/>
          <w:lang w:eastAsia="pl-PL"/>
        </w:rPr>
        <w:t>500</w:t>
      </w:r>
      <w:r w:rsidRPr="00C14328">
        <w:rPr>
          <w:rFonts w:ascii="Lato" w:eastAsia="Times New Roman" w:hAnsi="Lato"/>
          <w:lang w:eastAsia="pl-PL"/>
        </w:rPr>
        <w:t xml:space="preserve"> zł za każdy </w:t>
      </w:r>
      <w:r>
        <w:rPr>
          <w:rFonts w:ascii="Lato" w:eastAsia="Times New Roman" w:hAnsi="Lato"/>
          <w:lang w:eastAsia="pl-PL"/>
        </w:rPr>
        <w:t xml:space="preserve">inny niż wskazany w pkt a) </w:t>
      </w:r>
      <w:r w:rsidRPr="00C14328">
        <w:rPr>
          <w:rFonts w:ascii="Lato" w:eastAsia="Times New Roman" w:hAnsi="Lato"/>
          <w:lang w:eastAsia="pl-PL"/>
        </w:rPr>
        <w:t>przypadek</w:t>
      </w:r>
      <w:r>
        <w:rPr>
          <w:rFonts w:ascii="Lato" w:eastAsia="Times New Roman" w:hAnsi="Lato"/>
          <w:lang w:eastAsia="pl-PL"/>
        </w:rPr>
        <w:t xml:space="preserve"> naruszenia obowiązków wskazanych w Załączniku nr 1 pkt </w:t>
      </w:r>
      <w:r w:rsidR="000867AE">
        <w:rPr>
          <w:rFonts w:ascii="Lato" w:eastAsia="Times New Roman" w:hAnsi="Lato"/>
          <w:lang w:eastAsia="pl-PL"/>
        </w:rPr>
        <w:t>2</w:t>
      </w:r>
      <w:r w:rsidRPr="00C14328">
        <w:rPr>
          <w:rFonts w:ascii="Lato" w:eastAsia="Times New Roman" w:hAnsi="Lato"/>
          <w:lang w:eastAsia="pl-PL"/>
        </w:rPr>
        <w:t>;</w:t>
      </w:r>
      <w:r w:rsidR="000867AE">
        <w:rPr>
          <w:rFonts w:ascii="Lato" w:eastAsia="Times New Roman" w:hAnsi="Lato"/>
          <w:lang w:eastAsia="pl-PL"/>
        </w:rPr>
        <w:t xml:space="preserve"> - dotyczy Części 2</w:t>
      </w:r>
    </w:p>
    <w:p w14:paraId="0FC9FD29" w14:textId="692E5AE9" w:rsidR="00CE6538" w:rsidRPr="00C14328" w:rsidRDefault="00CE6538" w:rsidP="004C37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300</w:t>
      </w:r>
      <w:r w:rsidRPr="00C14328">
        <w:rPr>
          <w:rFonts w:ascii="Lato" w:eastAsia="Times New Roman" w:hAnsi="Lato"/>
          <w:lang w:eastAsia="pl-PL"/>
        </w:rPr>
        <w:t xml:space="preserve"> zł za każdy przypadek</w:t>
      </w:r>
      <w:r>
        <w:rPr>
          <w:rFonts w:ascii="Lato" w:eastAsia="Times New Roman" w:hAnsi="Lato"/>
          <w:lang w:eastAsia="pl-PL"/>
        </w:rPr>
        <w:t xml:space="preserve"> nienależytego wykonywania obowiązków wskazanych </w:t>
      </w:r>
      <w:r>
        <w:rPr>
          <w:rFonts w:ascii="Lato" w:eastAsia="Times New Roman" w:hAnsi="Lato"/>
          <w:lang w:eastAsia="pl-PL"/>
        </w:rPr>
        <w:br/>
        <w:t xml:space="preserve">w Załączniku nr 1 pkt </w:t>
      </w:r>
      <w:r w:rsidR="00FB2FC4">
        <w:rPr>
          <w:rFonts w:ascii="Lato" w:eastAsia="Times New Roman" w:hAnsi="Lato"/>
          <w:lang w:eastAsia="pl-PL"/>
        </w:rPr>
        <w:t>3</w:t>
      </w:r>
      <w:r>
        <w:rPr>
          <w:rFonts w:ascii="Lato" w:eastAsia="Times New Roman" w:hAnsi="Lato"/>
          <w:lang w:eastAsia="pl-PL"/>
        </w:rPr>
        <w:t xml:space="preserve">, pkt </w:t>
      </w:r>
      <w:r w:rsidR="00FB2FC4">
        <w:rPr>
          <w:rFonts w:ascii="Lato" w:eastAsia="Times New Roman" w:hAnsi="Lato"/>
          <w:lang w:eastAsia="pl-PL"/>
        </w:rPr>
        <w:t>4</w:t>
      </w:r>
      <w:r>
        <w:rPr>
          <w:rFonts w:ascii="Lato" w:eastAsia="Times New Roman" w:hAnsi="Lato"/>
          <w:lang w:eastAsia="pl-PL"/>
        </w:rPr>
        <w:t xml:space="preserve"> oraz pkt </w:t>
      </w:r>
      <w:r w:rsidR="00FB2FC4">
        <w:rPr>
          <w:rFonts w:ascii="Lato" w:eastAsia="Times New Roman" w:hAnsi="Lato"/>
          <w:lang w:eastAsia="pl-PL"/>
        </w:rPr>
        <w:t>5</w:t>
      </w:r>
      <w:r w:rsidRPr="00C14328">
        <w:rPr>
          <w:rFonts w:ascii="Lato" w:eastAsia="Times New Roman" w:hAnsi="Lato"/>
          <w:lang w:eastAsia="pl-PL"/>
        </w:rPr>
        <w:t>;</w:t>
      </w:r>
    </w:p>
    <w:p w14:paraId="5301D90C" w14:textId="77777777" w:rsidR="00CE6538" w:rsidRDefault="00CE6538" w:rsidP="004C37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100</w:t>
      </w:r>
      <w:r w:rsidRPr="00C14328">
        <w:rPr>
          <w:rFonts w:ascii="Lato" w:eastAsia="Times New Roman" w:hAnsi="Lato"/>
          <w:lang w:eastAsia="pl-PL"/>
        </w:rPr>
        <w:t xml:space="preserve"> zł za każd</w:t>
      </w:r>
      <w:r>
        <w:rPr>
          <w:rFonts w:ascii="Lato" w:eastAsia="Times New Roman" w:hAnsi="Lato"/>
          <w:lang w:eastAsia="pl-PL"/>
        </w:rPr>
        <w:t xml:space="preserve">ą godzinę opóźnienia w zakresie </w:t>
      </w:r>
      <w:r w:rsidRPr="00C14328">
        <w:rPr>
          <w:rFonts w:ascii="Lato" w:eastAsia="Times New Roman" w:hAnsi="Lato"/>
          <w:lang w:eastAsia="pl-PL"/>
        </w:rPr>
        <w:t xml:space="preserve"> </w:t>
      </w:r>
      <w:r>
        <w:rPr>
          <w:rFonts w:ascii="Lato" w:eastAsia="Times New Roman" w:hAnsi="Lato"/>
          <w:lang w:eastAsia="pl-PL"/>
        </w:rPr>
        <w:t xml:space="preserve">wykonywania obowiązków wskazanych </w:t>
      </w:r>
    </w:p>
    <w:p w14:paraId="08F08252" w14:textId="083FAF83" w:rsidR="00CE6538" w:rsidRDefault="00CE6538" w:rsidP="00CE6538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 Załączniku nr 1 pkt </w:t>
      </w:r>
      <w:r w:rsidR="00FB2FC4">
        <w:rPr>
          <w:rFonts w:ascii="Lato" w:eastAsia="Times New Roman" w:hAnsi="Lato"/>
          <w:lang w:eastAsia="pl-PL"/>
        </w:rPr>
        <w:t>6</w:t>
      </w:r>
      <w:r>
        <w:rPr>
          <w:rFonts w:ascii="Lato" w:eastAsia="Times New Roman" w:hAnsi="Lato"/>
          <w:lang w:eastAsia="pl-PL"/>
        </w:rPr>
        <w:t xml:space="preserve"> oraz w § 8 ust. 2.</w:t>
      </w:r>
    </w:p>
    <w:p w14:paraId="165D0C2A" w14:textId="459A5849" w:rsidR="00914CEE" w:rsidRDefault="00914CEE" w:rsidP="00CE6538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Łącznie kara umowa nie może przekroczyć 50% </w:t>
      </w:r>
      <w:r w:rsidRPr="00D239BA">
        <w:rPr>
          <w:rFonts w:ascii="Lato" w:eastAsia="Times New Roman" w:hAnsi="Lato"/>
          <w:lang w:eastAsia="pl-PL"/>
        </w:rPr>
        <w:t xml:space="preserve">wartości </w:t>
      </w:r>
      <w:r>
        <w:rPr>
          <w:rFonts w:ascii="Lato" w:eastAsia="Times New Roman" w:hAnsi="Lato"/>
          <w:lang w:eastAsia="pl-PL"/>
        </w:rPr>
        <w:t xml:space="preserve">Wynagrodzenia obliczonego jako iloczyn wynagrodzenia wskazanego w § 4 ust. 1 pomnożonego przez cały okres obowiązywania umowy. </w:t>
      </w:r>
    </w:p>
    <w:p w14:paraId="0DC438EB" w14:textId="77777777" w:rsidR="00CE6538" w:rsidRPr="002B30A1" w:rsidRDefault="00CE6538" w:rsidP="004C373F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14:paraId="3BC83A88" w14:textId="77777777" w:rsidR="00CE6538" w:rsidRPr="002B30A1" w:rsidRDefault="00CE6538" w:rsidP="00CE6538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</w:p>
    <w:p w14:paraId="0B7A3EDD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  <w:bookmarkStart w:id="7" w:name="_Hlk184813739"/>
      <w:r w:rsidRPr="002B30A1">
        <w:rPr>
          <w:rFonts w:ascii="Lato" w:hAnsi="Lato"/>
          <w:b/>
          <w:sz w:val="22"/>
          <w:szCs w:val="22"/>
        </w:rPr>
        <w:t xml:space="preserve">§ 8 </w:t>
      </w:r>
      <w:bookmarkEnd w:id="7"/>
      <w:r w:rsidRPr="002B30A1">
        <w:rPr>
          <w:rFonts w:ascii="Lato" w:hAnsi="Lato"/>
          <w:b/>
          <w:sz w:val="22"/>
          <w:szCs w:val="22"/>
        </w:rPr>
        <w:t>Rękojmia i gwarancja</w:t>
      </w:r>
    </w:p>
    <w:p w14:paraId="6BCA5463" w14:textId="77777777" w:rsidR="00CE6538" w:rsidRPr="00FF0ACC" w:rsidRDefault="00CE6538" w:rsidP="00CE6538">
      <w:pPr>
        <w:jc w:val="center"/>
        <w:rPr>
          <w:rFonts w:ascii="Lato" w:hAnsi="Lato"/>
          <w:b/>
          <w:sz w:val="22"/>
          <w:szCs w:val="22"/>
        </w:rPr>
      </w:pPr>
    </w:p>
    <w:p w14:paraId="4C144B55" w14:textId="77777777" w:rsidR="00CE6538" w:rsidRPr="00FF0ACC" w:rsidRDefault="00CE6538" w:rsidP="004C373F">
      <w:pPr>
        <w:numPr>
          <w:ilvl w:val="0"/>
          <w:numId w:val="26"/>
        </w:numPr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FF0ACC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udziela Zamawiającemu rękojmi na zrealizowane prace dodatkowe oraz 1 rok gwarancji od daty podpisania końcowego protokołu odbioru bez zastrzeżeń. Dodatkowo na zainstalowane urządzenia udziela gwarancji zgodnie z gwarancją producenta.</w:t>
      </w:r>
    </w:p>
    <w:p w14:paraId="419ACEFA" w14:textId="6EB7627F" w:rsidR="00CE6538" w:rsidRPr="00FF0ACC" w:rsidRDefault="00CE6538" w:rsidP="004C373F">
      <w:pPr>
        <w:numPr>
          <w:ilvl w:val="0"/>
          <w:numId w:val="26"/>
        </w:numPr>
        <w:ind w:left="426" w:hanging="42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FF0ACC">
        <w:rPr>
          <w:rFonts w:ascii="Lato" w:eastAsia="Times New Roman" w:hAnsi="Lato"/>
          <w:kern w:val="0"/>
          <w:sz w:val="22"/>
          <w:szCs w:val="22"/>
          <w:lang w:eastAsia="pl-PL" w:bidi="ar-SA"/>
        </w:rPr>
        <w:t>W okresie trwania rękojmi i gwarancji Wykonawca ma obowiązek usunąć wadę w przeciągu 24 godzin.</w:t>
      </w:r>
    </w:p>
    <w:p w14:paraId="238834B5" w14:textId="383C7523" w:rsidR="00FF0ACC" w:rsidRPr="00FF0ACC" w:rsidRDefault="00FF0ACC" w:rsidP="00FF0ACC">
      <w:pPr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FF0ACC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                                            </w:t>
      </w:r>
      <w:r w:rsidRPr="00FF0ACC">
        <w:rPr>
          <w:rFonts w:ascii="Lato" w:hAnsi="Lato"/>
          <w:b/>
          <w:sz w:val="22"/>
          <w:szCs w:val="22"/>
        </w:rPr>
        <w:t>§</w:t>
      </w:r>
      <w:r>
        <w:rPr>
          <w:rFonts w:ascii="Lato" w:hAnsi="Lato"/>
          <w:b/>
          <w:sz w:val="22"/>
          <w:szCs w:val="22"/>
        </w:rPr>
        <w:t xml:space="preserve"> </w:t>
      </w:r>
      <w:r w:rsidRPr="00FF0ACC">
        <w:rPr>
          <w:rFonts w:ascii="Lato" w:hAnsi="Lato"/>
          <w:b/>
          <w:sz w:val="22"/>
          <w:szCs w:val="22"/>
        </w:rPr>
        <w:t>9</w:t>
      </w:r>
      <w:r>
        <w:rPr>
          <w:rFonts w:ascii="Lato" w:hAnsi="Lato"/>
          <w:b/>
          <w:sz w:val="22"/>
          <w:szCs w:val="22"/>
        </w:rPr>
        <w:t xml:space="preserve"> Wymagania w zakresie zatrudnienia na podstawie stosunku pracy – Dotyczy tylko Części </w:t>
      </w:r>
      <w:r w:rsidR="00593A90">
        <w:rPr>
          <w:rFonts w:ascii="Lato" w:hAnsi="Lato"/>
          <w:b/>
          <w:sz w:val="22"/>
          <w:szCs w:val="22"/>
        </w:rPr>
        <w:t>2</w:t>
      </w:r>
      <w:r>
        <w:rPr>
          <w:rFonts w:ascii="Lato" w:hAnsi="Lato"/>
          <w:b/>
          <w:sz w:val="22"/>
          <w:szCs w:val="22"/>
        </w:rPr>
        <w:t xml:space="preserve"> </w:t>
      </w:r>
    </w:p>
    <w:p w14:paraId="42BCA148" w14:textId="77777777" w:rsidR="00FF0ACC" w:rsidRPr="00FF0ACC" w:rsidRDefault="00FF0ACC" w:rsidP="00FF0ACC">
      <w:pPr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</w:p>
    <w:p w14:paraId="76682D9E" w14:textId="28FAA119" w:rsidR="00FF0ACC" w:rsidRPr="00593A90" w:rsidRDefault="00FF0ACC" w:rsidP="00593A90">
      <w:pPr>
        <w:ind w:left="426"/>
        <w:jc w:val="both"/>
        <w:rPr>
          <w:rFonts w:ascii="Lato" w:hAnsi="Lato" w:cs="Tahoma"/>
          <w:sz w:val="22"/>
          <w:szCs w:val="22"/>
        </w:rPr>
      </w:pPr>
      <w:bookmarkStart w:id="8" w:name="_Hlk62646376"/>
      <w:r w:rsidRPr="00593A90">
        <w:rPr>
          <w:rFonts w:ascii="Lato" w:hAnsi="Lato" w:cs="Tahoma"/>
          <w:sz w:val="22"/>
          <w:szCs w:val="22"/>
        </w:rPr>
        <w:t xml:space="preserve">Zamawiający określa wymagania związane z realizacją zamówienia w zakresie zatrudnienia przez Wykonawcę lub podwykonawcę na podstawie stosunku pracy osób wykonujących wskazane </w:t>
      </w:r>
      <w:r w:rsidRPr="00593A90">
        <w:rPr>
          <w:rFonts w:ascii="Lato" w:hAnsi="Lato" w:cs="Tahoma"/>
          <w:sz w:val="22"/>
          <w:szCs w:val="22"/>
        </w:rPr>
        <w:lastRenderedPageBreak/>
        <w:t>przez Zamawiającego czynności w zakresie realizacji zamówienia, których wykonanie polega na wykonywaniu pracy w sposób określony w art. 22 § 1 ustawy z dnia 26 czerwca 1974 r. - Kodeks pracy:</w:t>
      </w:r>
    </w:p>
    <w:p w14:paraId="15AB05DB" w14:textId="77777777" w:rsidR="00FF0ACC" w:rsidRPr="00593A90" w:rsidRDefault="00FF0ACC" w:rsidP="00FF0ACC">
      <w:pPr>
        <w:numPr>
          <w:ilvl w:val="3"/>
          <w:numId w:val="39"/>
        </w:numPr>
        <w:tabs>
          <w:tab w:val="clear" w:pos="2880"/>
          <w:tab w:val="left" w:pos="851"/>
        </w:tabs>
        <w:suppressAutoHyphens w:val="0"/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>Sposób weryfikacji zatrudnienia tych osób:</w:t>
      </w:r>
    </w:p>
    <w:p w14:paraId="5D0C54FC" w14:textId="404B1C74" w:rsidR="00FF0ACC" w:rsidRPr="00593A90" w:rsidRDefault="00FF0ACC" w:rsidP="00FF0ACC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>W celu weryfikacji zatrudniania, przez Wykonawcę lub podwykonawcę, na podstawie umowy o pracę, osób wykonujących wskazane przez Zamawiającego czynności w zakresie realizacji zamówienia, Zamawiający przewiduje możliwość żądania w szczególności:</w:t>
      </w:r>
    </w:p>
    <w:p w14:paraId="3D252AC1" w14:textId="77777777" w:rsidR="00FF0ACC" w:rsidRPr="00593A90" w:rsidRDefault="00FF0ACC" w:rsidP="00FF0ACC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 xml:space="preserve">1) </w:t>
      </w:r>
      <w:r w:rsidRPr="00593A90">
        <w:rPr>
          <w:rFonts w:ascii="Lato" w:hAnsi="Lato" w:cs="Tahoma"/>
          <w:sz w:val="22"/>
          <w:szCs w:val="22"/>
        </w:rPr>
        <w:tab/>
        <w:t>oświadczenia zatrudnionego pracownika,</w:t>
      </w:r>
    </w:p>
    <w:p w14:paraId="55E5F478" w14:textId="6D0EF877" w:rsidR="00FF0ACC" w:rsidRPr="00593A90" w:rsidRDefault="00FF0ACC" w:rsidP="00FF0ACC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 xml:space="preserve">2) </w:t>
      </w:r>
      <w:r w:rsidRPr="00593A90">
        <w:rPr>
          <w:rFonts w:ascii="Lato" w:hAnsi="Lato" w:cs="Tahoma"/>
          <w:sz w:val="22"/>
          <w:szCs w:val="22"/>
        </w:rPr>
        <w:tab/>
        <w:t>oświadczenia Wykonawcy lub podwykonawcy o zatrudnieniu pracownika na podstawie umowy o pracę,</w:t>
      </w:r>
    </w:p>
    <w:p w14:paraId="71E08EEF" w14:textId="77777777" w:rsidR="00FF0ACC" w:rsidRPr="00593A90" w:rsidRDefault="00FF0ACC" w:rsidP="00FF0ACC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 xml:space="preserve">3) </w:t>
      </w:r>
      <w:r w:rsidRPr="00593A90">
        <w:rPr>
          <w:rFonts w:ascii="Lato" w:hAnsi="Lato" w:cs="Tahoma"/>
          <w:sz w:val="22"/>
          <w:szCs w:val="22"/>
        </w:rPr>
        <w:tab/>
        <w:t>poświadczonej za zgodność z oryginałem kopii umowy o pracę zatrudnionego pracownika,</w:t>
      </w:r>
    </w:p>
    <w:p w14:paraId="4ED863E1" w14:textId="77777777" w:rsidR="00FF0ACC" w:rsidRPr="00593A90" w:rsidRDefault="00FF0ACC" w:rsidP="00FF0ACC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 xml:space="preserve">4) </w:t>
      </w:r>
      <w:r w:rsidRPr="00593A90">
        <w:rPr>
          <w:rFonts w:ascii="Lato" w:hAnsi="Lato" w:cs="Tahoma"/>
          <w:sz w:val="22"/>
          <w:szCs w:val="22"/>
        </w:rPr>
        <w:tab/>
        <w:t xml:space="preserve">innych dokumentów, w szczególności </w:t>
      </w:r>
      <w:r w:rsidRPr="00593A90">
        <w:rPr>
          <w:rFonts w:ascii="Lato" w:eastAsia="Calibri Light" w:hAnsi="Lato" w:cs="Tahoma"/>
          <w:sz w:val="22"/>
          <w:szCs w:val="22"/>
          <w:lang w:val="x-none" w:eastAsia="x-none"/>
        </w:rPr>
        <w:t>zaświadczeni</w:t>
      </w:r>
      <w:r w:rsidRPr="00593A90">
        <w:rPr>
          <w:rFonts w:ascii="Lato" w:eastAsia="Calibri Light" w:hAnsi="Lato" w:cs="Tahoma"/>
          <w:sz w:val="22"/>
          <w:szCs w:val="22"/>
          <w:lang w:eastAsia="x-none"/>
        </w:rPr>
        <w:t>a</w:t>
      </w:r>
      <w:r w:rsidRPr="00593A90">
        <w:rPr>
          <w:rFonts w:ascii="Lato" w:eastAsia="Calibri Light" w:hAnsi="Lato" w:cs="Tahoma"/>
          <w:sz w:val="22"/>
          <w:szCs w:val="22"/>
          <w:lang w:val="x-none" w:eastAsia="x-none"/>
        </w:rPr>
        <w:t xml:space="preserve"> właściwego oddziału ZUS, potwierdzające</w:t>
      </w:r>
      <w:r w:rsidRPr="00593A90">
        <w:rPr>
          <w:rFonts w:ascii="Lato" w:eastAsia="Calibri Light" w:hAnsi="Lato" w:cs="Tahoma"/>
          <w:sz w:val="22"/>
          <w:szCs w:val="22"/>
          <w:lang w:eastAsia="x-none"/>
        </w:rPr>
        <w:t>go</w:t>
      </w:r>
      <w:r w:rsidRPr="00593A90">
        <w:rPr>
          <w:rFonts w:ascii="Lato" w:eastAsia="Calibri Light" w:hAnsi="Lato" w:cs="Tahoma"/>
          <w:sz w:val="22"/>
          <w:szCs w:val="22"/>
          <w:lang w:val="x-none" w:eastAsia="x-none"/>
        </w:rPr>
        <w:t xml:space="preserve"> opłacanie przez Wykonawcę lub podwykonawcę składek na ubezpieczenia społeczne i zdrowotne z tytułu zatrudnienia na podstawie umów o pracę za ostatni okres rozliczeniowy</w:t>
      </w:r>
      <w:r w:rsidRPr="00593A90">
        <w:rPr>
          <w:rFonts w:ascii="Lato" w:eastAsia="Calibri Light" w:hAnsi="Lato" w:cs="Tahoma"/>
          <w:sz w:val="22"/>
          <w:szCs w:val="22"/>
          <w:lang w:eastAsia="x-none"/>
        </w:rPr>
        <w:t xml:space="preserve">, </w:t>
      </w:r>
      <w:r w:rsidRPr="00593A90">
        <w:rPr>
          <w:rFonts w:ascii="Lato" w:eastAsia="Calibri Light" w:hAnsi="Lato" w:cs="Tahoma"/>
          <w:sz w:val="22"/>
          <w:szCs w:val="22"/>
        </w:rPr>
        <w:t xml:space="preserve">poświadczonej za zgodność z oryginałem odpowiednio przez Wykonawcę lub podwykonawcę kopii dowodu potwierdzającego zgłoszenie pracownika przez pracodawcę do ubezpieczeń, zanonimizowana w sposób zapewniający ochronę danych osobowych pracowników, zgodnie z przepisami dotyczącymi ochrony danych osobowych; imię i nazwisko pracownika nie podlega </w:t>
      </w:r>
      <w:proofErr w:type="spellStart"/>
      <w:r w:rsidRPr="00593A90">
        <w:rPr>
          <w:rFonts w:ascii="Lato" w:eastAsia="Calibri Light" w:hAnsi="Lato" w:cs="Tahoma"/>
          <w:sz w:val="22"/>
          <w:szCs w:val="22"/>
        </w:rPr>
        <w:t>anonimizacji</w:t>
      </w:r>
      <w:proofErr w:type="spellEnd"/>
      <w:r w:rsidRPr="00593A90">
        <w:rPr>
          <w:rFonts w:ascii="Lato" w:eastAsia="Calibri Light" w:hAnsi="Lato" w:cs="Tahoma"/>
          <w:sz w:val="22"/>
          <w:szCs w:val="22"/>
        </w:rPr>
        <w:t>;</w:t>
      </w:r>
    </w:p>
    <w:p w14:paraId="5E7C8EB8" w14:textId="77777777" w:rsidR="00FF0ACC" w:rsidRPr="00593A90" w:rsidRDefault="00FF0ACC" w:rsidP="00FF0ACC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B7C1CD5" w14:textId="77777777" w:rsidR="00FF0ACC" w:rsidRPr="00593A90" w:rsidRDefault="00FF0ACC" w:rsidP="00FF0ACC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eastAsia="Calibri Light" w:hAnsi="Lato" w:cs="Tahoma"/>
          <w:sz w:val="22"/>
          <w:szCs w:val="22"/>
        </w:rPr>
        <w:t xml:space="preserve">Wykonawca na żądanie Zamawiającego przedmiotowe </w:t>
      </w:r>
      <w:bookmarkStart w:id="9" w:name="_Hlk61592129"/>
      <w:r w:rsidRPr="00593A90">
        <w:rPr>
          <w:rFonts w:ascii="Lato" w:eastAsia="Calibri Light" w:hAnsi="Lato" w:cs="Tahoma"/>
          <w:sz w:val="22"/>
          <w:szCs w:val="22"/>
        </w:rPr>
        <w:t>oświadczenia lub dokumenty</w:t>
      </w:r>
      <w:bookmarkEnd w:id="9"/>
      <w:r w:rsidRPr="00593A90">
        <w:rPr>
          <w:rFonts w:ascii="Lato" w:eastAsia="Calibri Light" w:hAnsi="Lato" w:cs="Tahoma"/>
          <w:sz w:val="22"/>
          <w:szCs w:val="22"/>
        </w:rPr>
        <w:t xml:space="preserve"> przedkłada Zamawiającemu w ciągu 2 dni roboczych.</w:t>
      </w:r>
    </w:p>
    <w:p w14:paraId="136AF81D" w14:textId="3C12CC50" w:rsidR="00FF0ACC" w:rsidRPr="00593A90" w:rsidRDefault="00FF0ACC" w:rsidP="00FF0ACC">
      <w:pPr>
        <w:numPr>
          <w:ilvl w:val="3"/>
          <w:numId w:val="39"/>
        </w:numPr>
        <w:tabs>
          <w:tab w:val="clear" w:pos="2880"/>
          <w:tab w:val="left" w:pos="851"/>
        </w:tabs>
        <w:suppressAutoHyphens w:val="0"/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</w:rPr>
        <w:t xml:space="preserve">Uprawnienia Zamawiającego w zakresie kontroli spełniania przez </w:t>
      </w:r>
      <w:r w:rsidR="00593A90">
        <w:rPr>
          <w:rFonts w:ascii="Lato" w:hAnsi="Lato" w:cs="Tahoma"/>
          <w:sz w:val="22"/>
          <w:szCs w:val="22"/>
        </w:rPr>
        <w:t>W</w:t>
      </w:r>
      <w:r w:rsidRPr="00593A90">
        <w:rPr>
          <w:rFonts w:ascii="Lato" w:hAnsi="Lato" w:cs="Tahoma"/>
          <w:sz w:val="22"/>
          <w:szCs w:val="22"/>
        </w:rPr>
        <w:t>ykonawcę wymagań związanych z zatrudnianiem tych osób oraz sankcji z tytułu niespełnienia tych wymagań:</w:t>
      </w:r>
    </w:p>
    <w:p w14:paraId="09BD3732" w14:textId="77777777" w:rsidR="00FF0ACC" w:rsidRPr="00593A90" w:rsidRDefault="00FF0ACC" w:rsidP="00FF0ACC">
      <w:pPr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  <w:u w:val="single"/>
        </w:rPr>
        <w:t>Uprawnienia</w:t>
      </w:r>
      <w:r w:rsidRPr="00593A90">
        <w:rPr>
          <w:rFonts w:ascii="Lato" w:hAnsi="Lato" w:cs="Tahoma"/>
          <w:sz w:val="22"/>
          <w:szCs w:val="22"/>
        </w:rPr>
        <w:t>: Wykonawca na żądanie Zamawiającego w ciągu 2 dni  roboczych składa oświadczenia swoje i podwykonawców o zatrudnieniu na podstawie umowy o pracę osób wykonujących przy realizacji przedmiotowego zamówienia czynności wskazane przez Zamawiającego. Oświadczenie to powinno zawierać w szczególności: dokładne określenie podmiotu składającego oświadczenie, datę złożenia oświadczenia, wskazanie, że czynności wskazane przez Zamawiającego wykonują osoby zatrudnione na podstawie umowy o pracę wraz ze wskazaniem liczby tych osób oraz danych osobowych tych osób, niezbędnych do weryfikacji zatrudnienia na podstawie umowy o pracę, w szczególności imion i nazwisk zatrudnionych pracowników, dat zawarcia umów o pracę, rodzaju umowy o pracę i zakresu obowiązków pracownika oraz podpis osoby uprawnionej do złożenia oświadczenia w imieniu Wykonawcy lub podwykonawcy.</w:t>
      </w:r>
    </w:p>
    <w:p w14:paraId="3AFB37A8" w14:textId="77777777" w:rsidR="00FF0ACC" w:rsidRPr="00593A90" w:rsidRDefault="00FF0ACC" w:rsidP="00FF0ACC">
      <w:pPr>
        <w:ind w:left="851"/>
        <w:jc w:val="both"/>
        <w:rPr>
          <w:rFonts w:ascii="Lato" w:hAnsi="Lato" w:cs="Tahoma"/>
          <w:sz w:val="22"/>
          <w:szCs w:val="22"/>
        </w:rPr>
      </w:pPr>
      <w:r w:rsidRPr="00593A90">
        <w:rPr>
          <w:rFonts w:ascii="Lato" w:hAnsi="Lato" w:cs="Tahoma"/>
          <w:sz w:val="22"/>
          <w:szCs w:val="22"/>
          <w:u w:val="single"/>
        </w:rPr>
        <w:t>Sankcje</w:t>
      </w:r>
      <w:r w:rsidRPr="00593A90">
        <w:rPr>
          <w:rFonts w:ascii="Lato" w:hAnsi="Lato" w:cs="Tahoma"/>
          <w:sz w:val="22"/>
          <w:szCs w:val="22"/>
        </w:rPr>
        <w:t>:</w:t>
      </w:r>
    </w:p>
    <w:p w14:paraId="5292EE3D" w14:textId="77777777" w:rsidR="00FF0ACC" w:rsidRPr="00593A90" w:rsidRDefault="00FF0ACC" w:rsidP="00FF0AC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593A90">
        <w:rPr>
          <w:rFonts w:ascii="Lato" w:eastAsia="Calibri Light" w:hAnsi="Lato" w:cs="Tahoma"/>
          <w:sz w:val="22"/>
          <w:szCs w:val="22"/>
        </w:rPr>
        <w:t xml:space="preserve">kara umowna: 50% minimalnego wynagrodzenia brutto za każdą osobę, która wykonuje czynności określone w </w:t>
      </w:r>
      <w:proofErr w:type="spellStart"/>
      <w:r w:rsidRPr="00593A90">
        <w:rPr>
          <w:rFonts w:ascii="Lato" w:eastAsia="Calibri Light" w:hAnsi="Lato" w:cs="Tahoma"/>
          <w:sz w:val="22"/>
          <w:szCs w:val="22"/>
        </w:rPr>
        <w:t>ppkt</w:t>
      </w:r>
      <w:proofErr w:type="spellEnd"/>
      <w:r w:rsidRPr="00593A90">
        <w:rPr>
          <w:rFonts w:ascii="Lato" w:eastAsia="Calibri Light" w:hAnsi="Lato" w:cs="Tahoma"/>
          <w:sz w:val="22"/>
          <w:szCs w:val="22"/>
        </w:rPr>
        <w:t xml:space="preserve"> 1, a nie jest zatrudniona na podstawie umowy o pracę przez Wykonawcę lub podwykonawcę, </w:t>
      </w:r>
    </w:p>
    <w:p w14:paraId="69CA7B91" w14:textId="27BC80B8" w:rsidR="00FF0ACC" w:rsidRPr="00593A90" w:rsidRDefault="00FF0ACC" w:rsidP="00FF0AC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593A90">
        <w:rPr>
          <w:rFonts w:ascii="Lato" w:eastAsia="Calibri Light" w:hAnsi="Lato" w:cs="Tahoma"/>
          <w:sz w:val="22"/>
          <w:szCs w:val="22"/>
        </w:rPr>
        <w:t xml:space="preserve">kara umowna: 500,00 zł za każdy dzień zwłoki w przedstawieniu przez Wykonawcę lub podwykonawców Zamawiającemu na żądanie oświadczeń lub dokumentów, o których mowa w </w:t>
      </w:r>
      <w:proofErr w:type="spellStart"/>
      <w:r w:rsidRPr="00593A90">
        <w:rPr>
          <w:rFonts w:ascii="Lato" w:eastAsia="Calibri Light" w:hAnsi="Lato" w:cs="Tahoma"/>
          <w:sz w:val="22"/>
          <w:szCs w:val="22"/>
        </w:rPr>
        <w:t>ppkt</w:t>
      </w:r>
      <w:proofErr w:type="spellEnd"/>
      <w:r w:rsidRPr="00593A90">
        <w:rPr>
          <w:rFonts w:ascii="Lato" w:eastAsia="Calibri Light" w:hAnsi="Lato" w:cs="Tahoma"/>
          <w:sz w:val="22"/>
          <w:szCs w:val="22"/>
        </w:rPr>
        <w:t xml:space="preserve"> 2.,</w:t>
      </w:r>
    </w:p>
    <w:p w14:paraId="6B031127" w14:textId="4D5911DC" w:rsidR="00CE6538" w:rsidRPr="00593A90" w:rsidRDefault="00FF0ACC" w:rsidP="00CE6538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593A90">
        <w:rPr>
          <w:rFonts w:ascii="Lato" w:eastAsia="Calibri Light" w:hAnsi="Lato" w:cs="Tahoma"/>
          <w:sz w:val="22"/>
          <w:szCs w:val="22"/>
        </w:rPr>
        <w:t xml:space="preserve">kara umowna: 500,00 zł za każdy dzień zwłoki w złożeniu oświadczenia, o którym mowa w </w:t>
      </w:r>
      <w:proofErr w:type="spellStart"/>
      <w:r w:rsidRPr="00593A90">
        <w:rPr>
          <w:rFonts w:ascii="Lato" w:eastAsia="Calibri Light" w:hAnsi="Lato" w:cs="Tahoma"/>
          <w:sz w:val="22"/>
          <w:szCs w:val="22"/>
        </w:rPr>
        <w:t>ppkt</w:t>
      </w:r>
      <w:bookmarkEnd w:id="8"/>
      <w:proofErr w:type="spellEnd"/>
      <w:r w:rsidR="00593A90" w:rsidRPr="00593A90">
        <w:rPr>
          <w:rFonts w:ascii="Lato" w:eastAsia="Calibri Light" w:hAnsi="Lato" w:cs="Tahoma"/>
          <w:sz w:val="22"/>
          <w:szCs w:val="22"/>
        </w:rPr>
        <w:t xml:space="preserve"> </w:t>
      </w:r>
      <w:r w:rsidR="00D450AF" w:rsidRPr="00593A90">
        <w:rPr>
          <w:rFonts w:ascii="Lato" w:eastAsia="Calibri Light" w:hAnsi="Lato" w:cs="Tahoma"/>
          <w:sz w:val="22"/>
          <w:szCs w:val="22"/>
        </w:rPr>
        <w:t xml:space="preserve">2. </w:t>
      </w:r>
    </w:p>
    <w:p w14:paraId="63BBC98D" w14:textId="77777777" w:rsidR="00593A90" w:rsidRDefault="00593A90" w:rsidP="00CE6538">
      <w:pPr>
        <w:jc w:val="center"/>
        <w:rPr>
          <w:rFonts w:ascii="Lato" w:hAnsi="Lato"/>
          <w:b/>
          <w:sz w:val="22"/>
          <w:szCs w:val="22"/>
        </w:rPr>
      </w:pPr>
    </w:p>
    <w:p w14:paraId="6FB5F82E" w14:textId="3834FC32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  <w:r w:rsidRPr="002B30A1">
        <w:rPr>
          <w:rFonts w:ascii="Lato" w:hAnsi="Lato"/>
          <w:b/>
          <w:sz w:val="22"/>
          <w:szCs w:val="22"/>
        </w:rPr>
        <w:lastRenderedPageBreak/>
        <w:t xml:space="preserve">§ </w:t>
      </w:r>
      <w:r w:rsidR="00FF0ACC">
        <w:rPr>
          <w:rFonts w:ascii="Lato" w:hAnsi="Lato"/>
          <w:b/>
          <w:sz w:val="22"/>
          <w:szCs w:val="22"/>
        </w:rPr>
        <w:t>10</w:t>
      </w:r>
      <w:r w:rsidRPr="002B30A1">
        <w:rPr>
          <w:rFonts w:ascii="Lato" w:hAnsi="Lato"/>
          <w:b/>
          <w:sz w:val="22"/>
          <w:szCs w:val="22"/>
        </w:rPr>
        <w:t xml:space="preserve"> Postanowienia końcowe</w:t>
      </w:r>
    </w:p>
    <w:p w14:paraId="32FEF605" w14:textId="77777777" w:rsidR="00CE6538" w:rsidRPr="002B30A1" w:rsidRDefault="00CE6538" w:rsidP="00CE6538">
      <w:pPr>
        <w:jc w:val="center"/>
        <w:rPr>
          <w:rFonts w:ascii="Lato" w:hAnsi="Lato"/>
          <w:b/>
          <w:sz w:val="22"/>
          <w:szCs w:val="22"/>
        </w:rPr>
      </w:pPr>
    </w:p>
    <w:p w14:paraId="7A30FAA6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3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B30A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>Przedstawicielem Zamawiającego upoważnionym do reprezentowania Zamawiającego przy  wykonaniu przedmiotu Umowy oraz odpowiedzialnym za wykonanie Umowy po stronie Zamawiającego będzie</w:t>
      </w: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: … e-mail:  tel. </w:t>
      </w:r>
    </w:p>
    <w:p w14:paraId="440CB488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>Przedstawicielem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Wykonawcy będzie …………………………… adres e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mail : ……………………. tel. …………………………….</w:t>
      </w:r>
    </w:p>
    <w:p w14:paraId="3676938F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Zmiana osób wyznaczonych do kontaktu nie jest traktowana jako zmiana Umowy, wymaga </w:t>
      </w:r>
      <w:r w:rsidRPr="002B30A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jednak dla swej ważności pisemnego poinformowania drugiej Strony. </w:t>
      </w:r>
    </w:p>
    <w:p w14:paraId="7E0799BB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14:paraId="04A19166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4553B046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369E4C71" w14:textId="77777777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 sprawach nieuregulowanych niniejszą Umową stosuje się przepisy Kodeksu cywilnego.</w:t>
      </w:r>
    </w:p>
    <w:p w14:paraId="71E74AD0" w14:textId="659349C5" w:rsidR="00CE6538" w:rsidRPr="002B30A1" w:rsidRDefault="00CE6538" w:rsidP="004C373F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Umowę sporządzono w 2 jednobrzmiących egzemplarzach, po 1 egz. dla Stron. Załączniki stanowią integraln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ą</w:t>
      </w:r>
      <w:r w:rsidRPr="002B30A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część Umowy.</w:t>
      </w:r>
    </w:p>
    <w:p w14:paraId="512DFD81" w14:textId="77777777" w:rsidR="00CE6538" w:rsidRPr="002B30A1" w:rsidRDefault="00CE6538" w:rsidP="00CE6538">
      <w:pPr>
        <w:rPr>
          <w:rFonts w:ascii="Lato" w:hAnsi="Lato"/>
          <w:sz w:val="22"/>
          <w:szCs w:val="22"/>
        </w:rPr>
      </w:pPr>
    </w:p>
    <w:p w14:paraId="6C632616" w14:textId="77777777" w:rsidR="00CE6538" w:rsidRPr="002B30A1" w:rsidRDefault="00CE6538" w:rsidP="00CE6538">
      <w:pPr>
        <w:rPr>
          <w:rFonts w:ascii="Lato" w:hAnsi="Lato"/>
          <w:sz w:val="22"/>
          <w:szCs w:val="22"/>
        </w:rPr>
      </w:pPr>
    </w:p>
    <w:p w14:paraId="32B90D3C" w14:textId="77777777" w:rsidR="00CE6538" w:rsidRPr="002B30A1" w:rsidRDefault="00CE6538" w:rsidP="00CE6538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2B30A1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003D785D" w14:textId="77777777" w:rsidR="00CE6538" w:rsidRPr="002B30A1" w:rsidRDefault="00CE6538" w:rsidP="00CE6538">
      <w:pPr>
        <w:widowControl w:val="0"/>
        <w:shd w:val="clear" w:color="auto" w:fill="FFFFFF"/>
        <w:suppressAutoHyphens w:val="0"/>
        <w:ind w:left="284" w:hanging="1440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513F38CA" w14:textId="77777777" w:rsidR="00CE6538" w:rsidRDefault="00CE6538" w:rsidP="00CE6538">
      <w:pPr>
        <w:widowControl w:val="0"/>
        <w:shd w:val="clear" w:color="auto" w:fill="FFFFFF"/>
        <w:suppressAutoHyphens w:val="0"/>
        <w:ind w:left="284" w:hanging="1440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543E029F" w14:textId="77777777" w:rsidR="00CE6538" w:rsidRDefault="00CE6538" w:rsidP="00CE6538">
      <w:pPr>
        <w:widowControl w:val="0"/>
        <w:shd w:val="clear" w:color="auto" w:fill="FFFFFF"/>
        <w:suppressAutoHyphens w:val="0"/>
        <w:ind w:left="284" w:hanging="1440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552E5B05" w14:textId="77777777" w:rsidR="00CE6538" w:rsidRPr="002B30A1" w:rsidRDefault="00CE6538" w:rsidP="00CE6538">
      <w:pPr>
        <w:widowControl w:val="0"/>
        <w:shd w:val="clear" w:color="auto" w:fill="FFFFFF"/>
        <w:suppressAutoHyphens w:val="0"/>
        <w:ind w:left="284" w:hanging="1440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01726F49" w14:textId="77777777" w:rsidR="00CE6538" w:rsidRPr="002B30A1" w:rsidRDefault="00CE6538" w:rsidP="00CE6538">
      <w:pPr>
        <w:widowControl w:val="0"/>
        <w:shd w:val="clear" w:color="auto" w:fill="FFFFFF"/>
        <w:suppressAutoHyphens w:val="0"/>
        <w:ind w:left="284" w:hanging="1440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64404C63" w14:textId="1402AA00" w:rsidR="00CE6538" w:rsidRPr="00CE6538" w:rsidRDefault="00CE6538" w:rsidP="00CE6538">
      <w:pPr>
        <w:jc w:val="center"/>
        <w:rPr>
          <w:rFonts w:ascii="Lato" w:hAnsi="Lato"/>
          <w:sz w:val="22"/>
          <w:szCs w:val="22"/>
        </w:rPr>
      </w:pPr>
      <w:r w:rsidRPr="00CE6538">
        <w:rPr>
          <w:rFonts w:ascii="Lato" w:hAnsi="Lato"/>
          <w:sz w:val="22"/>
          <w:szCs w:val="22"/>
        </w:rPr>
        <w:t>Zamawiający</w:t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</w:r>
      <w:r w:rsidRPr="00CE6538">
        <w:rPr>
          <w:rFonts w:ascii="Lato" w:hAnsi="Lato"/>
          <w:sz w:val="22"/>
          <w:szCs w:val="22"/>
        </w:rPr>
        <w:tab/>
        <w:t>Wykonawca</w:t>
      </w:r>
    </w:p>
    <w:p w14:paraId="11BF58BB" w14:textId="77777777" w:rsidR="00CE6538" w:rsidRPr="002B30A1" w:rsidRDefault="00CE6538" w:rsidP="00CE6538">
      <w:pPr>
        <w:suppressAutoHyphens w:val="0"/>
        <w:contextualSpacing/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</w:pPr>
    </w:p>
    <w:p w14:paraId="74BBC929" w14:textId="77777777" w:rsidR="00CE6538" w:rsidRPr="002B30A1" w:rsidRDefault="00CE6538" w:rsidP="00CE6538">
      <w:pPr>
        <w:suppressAutoHyphens w:val="0"/>
        <w:contextualSpacing/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</w:pPr>
    </w:p>
    <w:p w14:paraId="632111D1" w14:textId="77777777" w:rsidR="00CE6538" w:rsidRPr="002B30A1" w:rsidRDefault="00CE6538" w:rsidP="00CE6538">
      <w:pPr>
        <w:suppressAutoHyphens w:val="0"/>
        <w:contextualSpacing/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  <w:t>Załączniki:</w:t>
      </w:r>
    </w:p>
    <w:p w14:paraId="06B57CBC" w14:textId="77777777" w:rsidR="00CE6538" w:rsidRPr="002B30A1" w:rsidRDefault="00CE6538" w:rsidP="004C373F">
      <w:pPr>
        <w:numPr>
          <w:ilvl w:val="0"/>
          <w:numId w:val="25"/>
        </w:numPr>
        <w:suppressAutoHyphens w:val="0"/>
        <w:contextualSpacing/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</w:pPr>
      <w:r w:rsidRPr="002B30A1"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  <w:t>Zakres obowiązków Wykonawcy</w:t>
      </w:r>
    </w:p>
    <w:p w14:paraId="7B7EEACC" w14:textId="77777777" w:rsidR="00CE6538" w:rsidRDefault="00CE6538" w:rsidP="00CE6538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4F027E48" w14:textId="77777777" w:rsidR="00CE6538" w:rsidRDefault="00CE6538" w:rsidP="00CE6538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2380FA0" w14:textId="77777777" w:rsidR="00593A90" w:rsidRDefault="00593A90" w:rsidP="00CE6538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29C43D23" w14:textId="77777777" w:rsidR="00CE6538" w:rsidRDefault="00CE6538" w:rsidP="00CE6538">
      <w:pPr>
        <w:spacing w:line="276" w:lineRule="auto"/>
        <w:rPr>
          <w:rFonts w:ascii="Lato" w:hAnsi="Lato"/>
          <w:b/>
          <w:color w:val="2E74B5"/>
          <w:sz w:val="52"/>
          <w:szCs w:val="52"/>
        </w:rPr>
      </w:pPr>
    </w:p>
    <w:p w14:paraId="5A976C79" w14:textId="15064670" w:rsidR="00CE6538" w:rsidRDefault="00CE6538" w:rsidP="00CE6538">
      <w:pPr>
        <w:pStyle w:val="Paragraf"/>
        <w:keepNext w:val="0"/>
        <w:spacing w:before="0" w:after="0" w:line="276" w:lineRule="auto"/>
        <w:contextualSpacing/>
        <w:jc w:val="right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Załącznik nr </w:t>
      </w:r>
      <w:r w:rsidR="008B16ED">
        <w:rPr>
          <w:rFonts w:ascii="Lato" w:hAnsi="Lato"/>
          <w:bCs/>
          <w:sz w:val="22"/>
          <w:szCs w:val="22"/>
        </w:rPr>
        <w:t>4</w:t>
      </w:r>
      <w:r w:rsidR="002954B9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– Opis przedmiotu zamówienia</w:t>
      </w:r>
    </w:p>
    <w:p w14:paraId="7E2946C7" w14:textId="77777777" w:rsidR="00CE6538" w:rsidRDefault="00CE6538" w:rsidP="00CE6538">
      <w:pPr>
        <w:jc w:val="center"/>
        <w:rPr>
          <w:rFonts w:ascii="Lato" w:hAnsi="Lato"/>
        </w:rPr>
      </w:pPr>
    </w:p>
    <w:p w14:paraId="108D44EB" w14:textId="77777777" w:rsidR="00CE6538" w:rsidRPr="00153DF5" w:rsidRDefault="00CE6538" w:rsidP="00CE6538">
      <w:pPr>
        <w:jc w:val="center"/>
        <w:rPr>
          <w:rFonts w:ascii="Lato" w:hAnsi="Lato"/>
        </w:rPr>
      </w:pPr>
      <w:r w:rsidRPr="00153DF5">
        <w:rPr>
          <w:rFonts w:ascii="Lato" w:hAnsi="Lato"/>
        </w:rPr>
        <w:lastRenderedPageBreak/>
        <w:t>ZAKRES OBOWIĄZKÓW</w:t>
      </w:r>
    </w:p>
    <w:p w14:paraId="1699B255" w14:textId="77777777" w:rsidR="00CE6538" w:rsidRPr="00153DF5" w:rsidRDefault="00CE6538" w:rsidP="00CE6538">
      <w:pPr>
        <w:jc w:val="center"/>
        <w:rPr>
          <w:rFonts w:ascii="Lato" w:hAnsi="Lato"/>
        </w:rPr>
      </w:pPr>
      <w:r w:rsidRPr="00153DF5">
        <w:rPr>
          <w:rFonts w:ascii="Lato" w:hAnsi="Lato"/>
        </w:rPr>
        <w:t>FIRMY OCHRONIARSKIEJ WYKONUJĄCEJ  USŁUGI NA RZECZ</w:t>
      </w:r>
    </w:p>
    <w:p w14:paraId="215B1AE2" w14:textId="77777777" w:rsidR="00CE6538" w:rsidRDefault="00CE6538" w:rsidP="00CE6538">
      <w:pPr>
        <w:jc w:val="center"/>
        <w:rPr>
          <w:rFonts w:ascii="Lato" w:hAnsi="Lato"/>
        </w:rPr>
      </w:pPr>
      <w:r w:rsidRPr="00153DF5">
        <w:rPr>
          <w:rFonts w:ascii="Lato" w:hAnsi="Lato"/>
        </w:rPr>
        <w:t>ELBLĄSKIEGO PRZEDSIĘBIORSTWA ENERGETYKI CIEPL</w:t>
      </w:r>
      <w:r>
        <w:rPr>
          <w:rFonts w:ascii="Lato" w:hAnsi="Lato"/>
        </w:rPr>
        <w:t xml:space="preserve">NEJ SP. Z O.O. </w:t>
      </w:r>
      <w:r w:rsidRPr="00153DF5">
        <w:rPr>
          <w:rFonts w:ascii="Lato" w:hAnsi="Lato"/>
        </w:rPr>
        <w:t>W ELBLĄGU</w:t>
      </w:r>
    </w:p>
    <w:p w14:paraId="5D1DA9B9" w14:textId="77777777" w:rsidR="00CE6538" w:rsidRDefault="00CE6538" w:rsidP="00CE6538">
      <w:pPr>
        <w:jc w:val="center"/>
        <w:rPr>
          <w:rFonts w:ascii="Lato" w:hAnsi="Lato"/>
        </w:rPr>
      </w:pPr>
    </w:p>
    <w:p w14:paraId="31DACE79" w14:textId="77777777" w:rsidR="00CE6538" w:rsidRDefault="00CE6538" w:rsidP="00CE6538">
      <w:pPr>
        <w:rPr>
          <w:rFonts w:ascii="Lato" w:hAnsi="Lato"/>
        </w:rPr>
      </w:pPr>
    </w:p>
    <w:p w14:paraId="5F80A18E" w14:textId="77777777" w:rsidR="00CE6538" w:rsidRDefault="00CE6538" w:rsidP="00CE6538">
      <w:pPr>
        <w:jc w:val="center"/>
        <w:rPr>
          <w:rFonts w:ascii="Lato" w:hAnsi="Lato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020"/>
        <w:gridCol w:w="2268"/>
      </w:tblGrid>
      <w:tr w:rsidR="00CE6538" w:rsidRPr="00CE6538" w14:paraId="753B14F0" w14:textId="77777777" w:rsidTr="00CE6538">
        <w:trPr>
          <w:trHeight w:val="393"/>
        </w:trPr>
        <w:tc>
          <w:tcPr>
            <w:tcW w:w="522" w:type="dxa"/>
            <w:shd w:val="clear" w:color="auto" w:fill="auto"/>
          </w:tcPr>
          <w:p w14:paraId="3D0F5E9E" w14:textId="77777777" w:rsidR="00CE6538" w:rsidRPr="00CE6538" w:rsidRDefault="00CE6538" w:rsidP="000B395F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Lp.</w:t>
            </w:r>
          </w:p>
        </w:tc>
        <w:tc>
          <w:tcPr>
            <w:tcW w:w="7020" w:type="dxa"/>
            <w:shd w:val="clear" w:color="auto" w:fill="auto"/>
          </w:tcPr>
          <w:p w14:paraId="11ADAFDD" w14:textId="77777777" w:rsidR="00CE6538" w:rsidRPr="00CE6538" w:rsidRDefault="00CE6538" w:rsidP="000B395F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Opis usługi</w:t>
            </w:r>
          </w:p>
        </w:tc>
        <w:tc>
          <w:tcPr>
            <w:tcW w:w="2268" w:type="dxa"/>
            <w:shd w:val="clear" w:color="auto" w:fill="auto"/>
          </w:tcPr>
          <w:p w14:paraId="4F406A4E" w14:textId="77777777" w:rsidR="00CE6538" w:rsidRPr="00CE6538" w:rsidRDefault="00CE6538" w:rsidP="000B395F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Uwagi</w:t>
            </w:r>
          </w:p>
        </w:tc>
      </w:tr>
      <w:tr w:rsidR="00CE6538" w:rsidRPr="00CE6538" w14:paraId="615B125E" w14:textId="77777777" w:rsidTr="00CE6538">
        <w:trPr>
          <w:trHeight w:val="399"/>
        </w:trPr>
        <w:tc>
          <w:tcPr>
            <w:tcW w:w="522" w:type="dxa"/>
            <w:shd w:val="clear" w:color="auto" w:fill="auto"/>
          </w:tcPr>
          <w:p w14:paraId="769F3CE3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55EFBA7D" w14:textId="77777777" w:rsidR="00CE6538" w:rsidRPr="00CE6538" w:rsidRDefault="00CE6538" w:rsidP="000B395F">
            <w:pPr>
              <w:ind w:left="150" w:hanging="150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Plan ochrony obiektu</w:t>
            </w:r>
          </w:p>
        </w:tc>
        <w:tc>
          <w:tcPr>
            <w:tcW w:w="2268" w:type="dxa"/>
            <w:shd w:val="clear" w:color="auto" w:fill="auto"/>
          </w:tcPr>
          <w:p w14:paraId="68D22825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E6538" w:rsidRPr="00CE6538" w14:paraId="0F086E23" w14:textId="77777777" w:rsidTr="00CE6538">
        <w:tc>
          <w:tcPr>
            <w:tcW w:w="522" w:type="dxa"/>
            <w:shd w:val="clear" w:color="auto" w:fill="auto"/>
          </w:tcPr>
          <w:p w14:paraId="7DDC94CF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1245C24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Obiekt Zamawiającego przy ul. Fabrycznej 3 znajduje się na liście Wojewody jako obiekt podlegający obowiązkowej ochronie – konieczna aktualizacja istniejącego Planu Ochrony Budynku wraz z załącznikami. </w:t>
            </w:r>
          </w:p>
        </w:tc>
        <w:tc>
          <w:tcPr>
            <w:tcW w:w="2268" w:type="dxa"/>
            <w:shd w:val="clear" w:color="auto" w:fill="auto"/>
          </w:tcPr>
          <w:p w14:paraId="193B3261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Budynek administracyjny ul. Fabryczna 3</w:t>
            </w:r>
          </w:p>
        </w:tc>
      </w:tr>
      <w:tr w:rsidR="00CE6538" w:rsidRPr="00CE6538" w14:paraId="52F48D3F" w14:textId="77777777" w:rsidTr="00CE6538">
        <w:tc>
          <w:tcPr>
            <w:tcW w:w="522" w:type="dxa"/>
            <w:shd w:val="clear" w:color="auto" w:fill="auto"/>
          </w:tcPr>
          <w:p w14:paraId="5175DF59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14:paraId="320640BC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Świadczenie usług portierskich:</w:t>
            </w:r>
          </w:p>
          <w:p w14:paraId="34EE3940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  <w:b/>
                <w:u w:val="single"/>
              </w:rPr>
              <w:t>Uzgodnienia ogólne:</w:t>
            </w:r>
          </w:p>
          <w:p w14:paraId="321714A2" w14:textId="0ABEB21B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Wykonawca zobowiązuje się do realizacji pełnienia dyżurów przez wykwalifikowanych pracowników (zgodnie z obowiązującymi przepisami prawnymi) zgodnie z opracowanym, uzgodnionym i zatwierdzonym przez Z</w:t>
            </w:r>
            <w:r w:rsidR="00FF1269">
              <w:rPr>
                <w:rFonts w:ascii="Lato" w:hAnsi="Lato"/>
              </w:rPr>
              <w:t>amawiającego</w:t>
            </w:r>
            <w:r w:rsidRPr="00CE6538">
              <w:rPr>
                <w:rFonts w:ascii="Lato" w:hAnsi="Lato"/>
              </w:rPr>
              <w:t xml:space="preserve"> harmonogramem dyżurów na dany miesiąc z godzinami rozpoczęcia i zakończenia pracy w dni robocze Spółki;</w:t>
            </w:r>
          </w:p>
          <w:p w14:paraId="3A7F5029" w14:textId="03BEEFE3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Harmonogram do uzgodnienia będzie przekazywany e-mailowo Z</w:t>
            </w:r>
            <w:r w:rsidR="00FF1269">
              <w:rPr>
                <w:rFonts w:ascii="Lato" w:hAnsi="Lato"/>
              </w:rPr>
              <w:t>amawiającemu</w:t>
            </w:r>
            <w:r w:rsidRPr="00CE6538">
              <w:rPr>
                <w:rFonts w:ascii="Lato" w:hAnsi="Lato"/>
              </w:rPr>
              <w:t xml:space="preserve"> do 20 dnia każdego miesiąca do uzgodnienia i zatwierdzenia, Zleceniodawca przekazuję Wykonawcy e-mailowo swoje uwagi lub zatwierdza harmonogram nie później niż do 25 dnia miesiąca.</w:t>
            </w:r>
          </w:p>
          <w:p w14:paraId="41330F68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Wykonawca zobowiązuje się realizować przedstawiony przez Zamawiającego zakres obowiązków dla pracownika pełniącego dyżur portierski (portiera).</w:t>
            </w:r>
          </w:p>
          <w:p w14:paraId="5EE2F2CE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Wykonawca przedstawi listę pracowników realizujących usługę portierską Zamawiającemu do akceptacji najpóźniej na 10 dni roboczych przed przystąpieniem ich do pełnienia dyżurów;</w:t>
            </w:r>
          </w:p>
          <w:p w14:paraId="4389A380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Wykonawca w przypadku każdorazowej zmiany pracownika, powiadomi niezwłocznie Zamawiającego lub osobę upoważnioną drogą telefoniczną lub elektroniczną;</w:t>
            </w:r>
          </w:p>
          <w:p w14:paraId="1252371A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Wykonawca zobowiązuje się do dokonania zmiany pracownika na wniosek Zamawiającego w razie wniesionych przez niego zastrzeżeń odnośnie jakości jego pracy oraz w przypadku wykonywania przez niego innych czynności niezwiązanych z pracą na rzecz EPEC;</w:t>
            </w:r>
          </w:p>
          <w:p w14:paraId="77188C80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 xml:space="preserve">- Wykonawca zobowiązuje się do stosowania obowiązujących u Zamawiającego dokumentów wewnętrznych tj. procedury, instrukcje, zarządzenia itd., a w szczególności instrukcji bezpieczeństwa pożarowego. Wewnętrzne dokumenty będą przekazywane </w:t>
            </w:r>
            <w:r w:rsidRPr="00CE6538">
              <w:rPr>
                <w:rFonts w:ascii="Lato" w:hAnsi="Lato"/>
              </w:rPr>
              <w:lastRenderedPageBreak/>
              <w:t>Wykonawcy w formie elektronicznej celem zapoznania z nimi pracowników, Wykonawca niezwłocznie zapozna pracowników z dokumentacją i potwierdzi ten fakt dostarczając w ciągu 2 dni roboczych Zamawiającemu pisemne oświadczenie podpisane przez pracowników pełniących dyżur o zapoznaniu się z dokumentem, zrozumieniu jego treści i przyjęciu go do stosowania;</w:t>
            </w:r>
          </w:p>
          <w:p w14:paraId="03D30337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zobowiązuje się do wykonania i przekazania osobie wskazanej w Umowie do kontaktu przez Zamawiającego drogą elektroniczną do 5 dnia miesiąca miesięcznego raportu zbiorczego zawierającego informacje o zdarzeniach z danego miesiąca. </w:t>
            </w:r>
          </w:p>
          <w:p w14:paraId="512EFA12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</w:p>
          <w:p w14:paraId="123C5B02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  <w:b/>
                <w:u w:val="single"/>
              </w:rPr>
              <w:t>Zakres obowiązków  pracownika pełniącego dyżur portierski:</w:t>
            </w:r>
            <w:r w:rsidRPr="00CE6538">
              <w:rPr>
                <w:rFonts w:ascii="Lato" w:hAnsi="Lato"/>
              </w:rPr>
              <w:t xml:space="preserve"> </w:t>
            </w:r>
          </w:p>
          <w:p w14:paraId="307C26BB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każdorazowo dokonuje sprawdzania stanu zabezpieczenia zewnętrznego i wewnętrznego obiektu przed rozpoczęciem i zakończeniem dyżuru dziennego;</w:t>
            </w:r>
          </w:p>
          <w:p w14:paraId="25E6A6F5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>- dokonuje w porze rannej wyłączenia (rozkodowania) a w porze popołudniowej zakodowania poszczególnych sekcji systemu alarmowego w budynku  (nie dotyczy to pomieszczenia kadrowego oraz serwerowni, których zakodowania i rozkodowania dokonują osoby odpowiedzialne za dany obszar);</w:t>
            </w:r>
          </w:p>
          <w:p w14:paraId="1C9FC25F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 pełny dyżur trwa od godziny 6:00 do 21:00 od poniedziałku do piątku, z wyłączeniem dni ustawowo wolnych od pracy;</w:t>
            </w:r>
          </w:p>
          <w:p w14:paraId="37F08749" w14:textId="77777777" w:rsidR="00CE6538" w:rsidRPr="00CE6538" w:rsidRDefault="00CE6538" w:rsidP="0057380B">
            <w:pPr>
              <w:pStyle w:val="Akapitzlist"/>
              <w:spacing w:before="60"/>
              <w:ind w:left="150" w:right="-1" w:hanging="150"/>
              <w:jc w:val="both"/>
              <w:rPr>
                <w:rFonts w:ascii="Lato" w:hAnsi="Lato"/>
              </w:rPr>
            </w:pPr>
            <w:r w:rsidRPr="00CE6538">
              <w:rPr>
                <w:rFonts w:ascii="Lato" w:hAnsi="Lato"/>
              </w:rPr>
              <w:t xml:space="preserve">- przed przybyciem pracowników do biurowca, otwiera drzwi na głównej klatce schodowej, drzwi na korytarzach na poszczególnych piętrach, do toalet oraz jadalni; </w:t>
            </w:r>
          </w:p>
          <w:p w14:paraId="2182CE05" w14:textId="77777777" w:rsidR="00CE6538" w:rsidRPr="00CE6538" w:rsidRDefault="00CE6538" w:rsidP="0057380B">
            <w:pPr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nadzoruje przestrzeganie zasad systemu kontroli dotyczącego dostępu do pomieszczeń w budynku biurowca;</w:t>
            </w:r>
          </w:p>
          <w:p w14:paraId="322648C5" w14:textId="77777777" w:rsidR="00CE6538" w:rsidRPr="00CE6538" w:rsidRDefault="00CE6538" w:rsidP="0057380B">
            <w:pPr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realizuje wydawanie i odbieranie zdawanych kluczy od pomieszczeń. W przypadku stwierdzenia ich braku natychmiast zgłasza ten fakt upoważnionej osobie; </w:t>
            </w:r>
          </w:p>
          <w:p w14:paraId="01C274D4" w14:textId="77777777" w:rsidR="00CE6538" w:rsidRPr="00CE6538" w:rsidRDefault="00CE6538" w:rsidP="0057380B">
            <w:pPr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 po regulaminowych godzinach pracy biurowca wydaje pracownikom firmy sprzątającej klucze z obiegowego kompletu do pomieszczeń biurowych, jadalni i pomieszczeń higieniczno-sanitarnych (nie dotyczy to pomieszczeń kadr i serwerowni) a po wykonaniu prac porządkowych dokonuje przyjęcia kluczy.  W uzasadnionych przypadkach może wydać firmie sprzątającej klucze z kompletu zapasowego (w tym awaryjnego) za zgodą osoby upoważnionej, odnotowując to w Rejestrze osób pobierających i zdających klucze zapasowe;</w:t>
            </w:r>
          </w:p>
          <w:p w14:paraId="1C089287" w14:textId="77777777" w:rsidR="00CE6538" w:rsidRPr="00CE6538" w:rsidRDefault="00CE6538" w:rsidP="0057380B">
            <w:pPr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 -  podejmuje interwencje w sytuacji stwierdzenia przebywania osób nieupoważnionych na terenie biurowca poprzez ustalenie tożsamości </w:t>
            </w:r>
            <w:r w:rsidRPr="00CE6538">
              <w:rPr>
                <w:rFonts w:ascii="Lato" w:hAnsi="Lato"/>
                <w:sz w:val="22"/>
                <w:szCs w:val="22"/>
              </w:rPr>
              <w:lastRenderedPageBreak/>
              <w:t>– wezwanie do opuszczenia budynku, wezwanie policji. Natychmiast o zaistniałym fakcie powiadamia osobę upoważnioną;</w:t>
            </w:r>
          </w:p>
          <w:p w14:paraId="0FEA10A7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 podejmuje natychmiastowe działania mające na celu wykonanie czynności zabezpieczających i minimalizujących szkody w przypadku pożaru, włamania, awarii sieci wodociągowej lub energetycznej, oddymiania (otwarte klapy). O zaistniałej sytuacji natychmiast powiadamia odpowiednie służby i osobę upoważnioną;</w:t>
            </w:r>
          </w:p>
          <w:p w14:paraId="218D855A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 przypadku napadu lub działań o charakterze terrorystycznym, uruchamia tzw. „cichy alarm” w systemie monitorowania i niezwłocznie powiadamia o fakcie odpowiednie służby i osobę upoważnioną;</w:t>
            </w:r>
          </w:p>
          <w:p w14:paraId="4D418764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reguluje ruchem interesantów w biurowcu poprzez udzielanie informacji dot. miejsca załatwiania poszczególnych spraw oraz nadzoruje aby wszystkie osoby nieupoważnione do przebywania na terenie Spółki, opuściły teren budynku nie później niż do godz. 16:00;</w:t>
            </w:r>
          </w:p>
          <w:p w14:paraId="65F3DBEC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 uprawniony jest do kontroli obrotu materiałowego tj. kontroli legalności wnoszenia i wynoszenia do i z budynku sprzętów, urządzeń, przedmiotów itp., w przypadku stwierdzenia nieprawidłowości dokonuje wezwania do odstąpienia od czynności zabronionych osoby wnoszącej lub wynoszącej ww. elementy do czasu wyjaśnienia sprawy lub przekazania jej właściwym służbom (policji). Natychmiast o zaistniałym fakcie powiadamia osobę upoważnioną;</w:t>
            </w:r>
          </w:p>
          <w:p w14:paraId="5748C958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udziela pomocy interesantom niepełnosprawnym, przebywającym na terenie biurowca;</w:t>
            </w:r>
          </w:p>
          <w:p w14:paraId="1E61224B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niezwłocznie zgłasza osobie upoważnionej fakt o próbach wchodzenia do biurowca osób nietrzeźwych lub zauważonej próbie wnoszenia napoi alkoholowych;</w:t>
            </w:r>
          </w:p>
          <w:p w14:paraId="0F6D4B40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obsługuje centralę telefoniczną w zakresie przełączania rozmów;</w:t>
            </w:r>
          </w:p>
          <w:p w14:paraId="6EEC8BF9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doraźnie obsługuje odbiór korespondencji dostarczanej bezpośrednio do Spółki, którą przekazuje do Kancelarii Spółki;</w:t>
            </w:r>
          </w:p>
          <w:p w14:paraId="03C2B25E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kończy swój dyżur dopiero wówczas gdy dyżur przejmie jego zmiennik (Portiernia nie może pozostawać bez nadzoru w czasie dziennego dyżuru w godzinach od 6:00 do 21:00);</w:t>
            </w:r>
          </w:p>
          <w:p w14:paraId="5F416AA2" w14:textId="77777777" w:rsidR="00CE6538" w:rsidRPr="00CE6538" w:rsidRDefault="00CE6538" w:rsidP="0057380B">
            <w:pPr>
              <w:tabs>
                <w:tab w:val="num" w:pos="2700"/>
              </w:tabs>
              <w:spacing w:before="60"/>
              <w:ind w:left="150" w:right="-1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powinien być ubrany w obowiązujący w jego firmie strój służbowy (zaakceptowany przez Zamawiającego przy postępowaniu przetargowym). </w:t>
            </w:r>
          </w:p>
          <w:p w14:paraId="6BA4A250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F3D29F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lastRenderedPageBreak/>
              <w:t>Opis dotyczy świadczenia usługi portierskiej:</w:t>
            </w:r>
          </w:p>
          <w:p w14:paraId="15E3E579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Fabryczna 3</w:t>
            </w:r>
          </w:p>
          <w:p w14:paraId="62E6FFEA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E6538" w:rsidRPr="00CE6538" w14:paraId="09A7B0E9" w14:textId="77777777" w:rsidTr="00CE6538">
        <w:tc>
          <w:tcPr>
            <w:tcW w:w="522" w:type="dxa"/>
            <w:shd w:val="clear" w:color="auto" w:fill="auto"/>
          </w:tcPr>
          <w:p w14:paraId="0ADB908B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7020" w:type="dxa"/>
            <w:shd w:val="clear" w:color="auto" w:fill="auto"/>
          </w:tcPr>
          <w:p w14:paraId="2444D221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Zakres obowiązków dotyczący obsługi monitoringu/ochrony obiektów</w:t>
            </w:r>
            <w:r w:rsidRPr="00CE6538">
              <w:rPr>
                <w:rFonts w:ascii="Lato" w:hAnsi="Lato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F3E0736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E6538" w:rsidRPr="00CE6538" w14:paraId="2E4C0EEE" w14:textId="77777777" w:rsidTr="00CE6538">
        <w:trPr>
          <w:trHeight w:val="1313"/>
        </w:trPr>
        <w:tc>
          <w:tcPr>
            <w:tcW w:w="522" w:type="dxa"/>
            <w:shd w:val="clear" w:color="auto" w:fill="auto"/>
          </w:tcPr>
          <w:p w14:paraId="013A8BBA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3E0F1113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zobowiązuje się w przeciągu 48 godzin do zabezpieczenia materiału z monitoringu (we współpracy z wyznaczonym pracownikiem EPEC) po otrzymaniu sygnału (drogą telefoniczną lub mailową) o zdarzeniu od dyspozytora lub upoważnionego pracownika EPEC. </w:t>
            </w:r>
          </w:p>
          <w:p w14:paraId="630EC9B6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zobowiązany jest do archiwizacji ściągniętych na dysk zewnętrzny (poza dyskami rejestratorów) danych przez okres nie </w:t>
            </w:r>
            <w:r w:rsidRPr="00CE6538">
              <w:rPr>
                <w:rFonts w:ascii="Lato" w:hAnsi="Lato"/>
                <w:sz w:val="22"/>
                <w:szCs w:val="22"/>
              </w:rPr>
              <w:lastRenderedPageBreak/>
              <w:t>krótszy niż 30 dni i nie dłuższy niż 90 dni od dnia zdarzenia lub do dnia przekazania materiału Zamawiającemu.</w:t>
            </w:r>
          </w:p>
          <w:p w14:paraId="495D3F2E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 przypadku naruszenia dobra chronionego Wykonawca zobowiązany jest do podjęcia czynności zmierzających do przerwania naruszeń, zabezpieczenia miejsca do czasu przybycia policji i osób upoważnionych;</w:t>
            </w:r>
          </w:p>
          <w:p w14:paraId="194DAF6A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po otrzymaniu informacji od dyspozytora EPEC lub osoby upoważnionej w zakresie nieprawidłowego działania systemu monitoringu, awarii, usterki niezwłocznie i nie dłużej niż w przeciągu 48 godzin podejmie czynności zmierzające do ustalenia przyczyn i usunięcia nieprawidłowości w uzgodnieniu z Zamawiającym. </w:t>
            </w:r>
          </w:p>
          <w:p w14:paraId="544F37F8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E23035A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4480D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lastRenderedPageBreak/>
              <w:t xml:space="preserve">Do systemu monitorowania są podłączone </w:t>
            </w:r>
          </w:p>
          <w:p w14:paraId="7F109126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następujące obiekty zlokalizowane w Elblągu przy:</w:t>
            </w:r>
          </w:p>
          <w:p w14:paraId="399D4A1A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Fabryczna 3</w:t>
            </w:r>
          </w:p>
          <w:p w14:paraId="6230A57B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Żeglarska 46</w:t>
            </w:r>
          </w:p>
          <w:p w14:paraId="7F4937F2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lastRenderedPageBreak/>
              <w:t xml:space="preserve">- ul. Brzechwy 14 </w:t>
            </w:r>
          </w:p>
          <w:p w14:paraId="36F43E11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Dojazdowa 22</w:t>
            </w:r>
          </w:p>
          <w:p w14:paraId="52FDF574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 Malborskiej 96</w:t>
            </w:r>
          </w:p>
          <w:p w14:paraId="73BE56D4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 Szarych Szeregów 1A</w:t>
            </w:r>
          </w:p>
          <w:p w14:paraId="6815EE3C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Chełmońskiego 10</w:t>
            </w:r>
          </w:p>
          <w:p w14:paraId="2C61714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 Robotnicza 97a</w:t>
            </w:r>
          </w:p>
          <w:p w14:paraId="31447A54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Topolowej 16</w:t>
            </w:r>
          </w:p>
          <w:p w14:paraId="2B15BCD0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Korczaka 36</w:t>
            </w:r>
          </w:p>
          <w:p w14:paraId="7BF9384C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Niepodległości 9</w:t>
            </w:r>
          </w:p>
          <w:p w14:paraId="22F1B96B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Wybickiego 21</w:t>
            </w:r>
          </w:p>
          <w:p w14:paraId="2E62F073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Niska</w:t>
            </w:r>
          </w:p>
          <w:p w14:paraId="24AF368F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  <w:p w14:paraId="70CCCA10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  <w:p w14:paraId="7B70B7E7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E6538" w:rsidRPr="00CE6538" w14:paraId="23CA3007" w14:textId="77777777" w:rsidTr="00CE6538">
        <w:trPr>
          <w:trHeight w:val="445"/>
        </w:trPr>
        <w:tc>
          <w:tcPr>
            <w:tcW w:w="522" w:type="dxa"/>
            <w:shd w:val="clear" w:color="auto" w:fill="auto"/>
          </w:tcPr>
          <w:p w14:paraId="36E59D99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7020" w:type="dxa"/>
            <w:shd w:val="clear" w:color="auto" w:fill="auto"/>
          </w:tcPr>
          <w:p w14:paraId="21DBC7F5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 xml:space="preserve">Grupa patrolowo-interwencyjna </w:t>
            </w:r>
          </w:p>
        </w:tc>
        <w:tc>
          <w:tcPr>
            <w:tcW w:w="2268" w:type="dxa"/>
            <w:shd w:val="clear" w:color="auto" w:fill="auto"/>
          </w:tcPr>
          <w:p w14:paraId="0792BF86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E6538" w:rsidRPr="00CE6538" w14:paraId="7F911AC2" w14:textId="77777777" w:rsidTr="00CE6538">
        <w:trPr>
          <w:trHeight w:val="1313"/>
        </w:trPr>
        <w:tc>
          <w:tcPr>
            <w:tcW w:w="522" w:type="dxa"/>
            <w:shd w:val="clear" w:color="auto" w:fill="auto"/>
          </w:tcPr>
          <w:p w14:paraId="1EA146CD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2C25DA2D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zobowiązuje się do utrzymania w gotowości grupy patrolowo-interwencyjnej do natychmiastowego wyjazdu we wszystkie dni tygodnia, całodobowo; </w:t>
            </w:r>
          </w:p>
          <w:p w14:paraId="432FB090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w chwili otrzymania sygnału od dyspozytora EPEC o zdarzeniu na obiektach skieruje grupę patrolowo-interwencyjną najkrótszą trasą do wskazanego obiektu oraz powiadomi osoby upoważnione</w:t>
            </w:r>
            <w:r w:rsidRPr="00CE6538">
              <w:rPr>
                <w:rFonts w:ascii="Lato" w:hAnsi="Lato"/>
                <w:color w:val="FF0000"/>
                <w:sz w:val="22"/>
                <w:szCs w:val="22"/>
              </w:rPr>
              <w:t>.</w:t>
            </w:r>
          </w:p>
          <w:p w14:paraId="17955157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zobowiązuje się do prowadzenia przez dyżurnego książki interwencyjnej, w której odnotowywane będą wszelkie podjęte działania oraz efekt końcowy. Książka ta zostanie udostępniona Zamawiającemu do wglądu na jego prośbę. </w:t>
            </w:r>
          </w:p>
          <w:p w14:paraId="565E45F4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zobowiązuje się do wykonania miesięcznego raportu zbiorczego zawierającego informacje o zdarzeniach z danego miesiąca i przekazanie go osobie wskazanej w Umowie do kontaktu przez Zamawiającego drogą elektroniczną do 5 dnia miesiąca następnego</w:t>
            </w:r>
          </w:p>
        </w:tc>
        <w:tc>
          <w:tcPr>
            <w:tcW w:w="2268" w:type="dxa"/>
            <w:shd w:val="clear" w:color="auto" w:fill="auto"/>
          </w:tcPr>
          <w:p w14:paraId="79AE8930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Interwencja dotyczy obiektów zlokalizowanych w Elblągu przy:</w:t>
            </w:r>
          </w:p>
          <w:p w14:paraId="37D1F7B1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Fabryczna 3</w:t>
            </w:r>
          </w:p>
          <w:p w14:paraId="0D180185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Żeglarska 46</w:t>
            </w:r>
          </w:p>
          <w:p w14:paraId="6CFEF1FA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Brzechwy 14</w:t>
            </w:r>
          </w:p>
          <w:p w14:paraId="0B95F989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  <w:p w14:paraId="1392BE09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E6538" w:rsidRPr="00CE6538" w14:paraId="7732C3DF" w14:textId="77777777" w:rsidTr="00CE6538">
        <w:tc>
          <w:tcPr>
            <w:tcW w:w="522" w:type="dxa"/>
            <w:shd w:val="clear" w:color="auto" w:fill="auto"/>
          </w:tcPr>
          <w:p w14:paraId="7CBC8D38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5.</w:t>
            </w:r>
          </w:p>
        </w:tc>
        <w:tc>
          <w:tcPr>
            <w:tcW w:w="7020" w:type="dxa"/>
            <w:shd w:val="clear" w:color="auto" w:fill="auto"/>
          </w:tcPr>
          <w:p w14:paraId="68828A36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Zakres obowiązków dotyczący obsługi systemu alarmowego /ochrony obiektów w tym w systemie dyskretnego ostrzegania:</w:t>
            </w:r>
          </w:p>
        </w:tc>
        <w:tc>
          <w:tcPr>
            <w:tcW w:w="2268" w:type="dxa"/>
            <w:shd w:val="clear" w:color="auto" w:fill="auto"/>
          </w:tcPr>
          <w:p w14:paraId="72FD36F8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E6538" w:rsidRPr="00CE6538" w14:paraId="2A93FADA" w14:textId="77777777" w:rsidTr="00CE6538">
        <w:tc>
          <w:tcPr>
            <w:tcW w:w="522" w:type="dxa"/>
            <w:shd w:val="clear" w:color="auto" w:fill="auto"/>
          </w:tcPr>
          <w:p w14:paraId="719144E9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6D0D8512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zobowiązuje się do podłączenia lokalnego systemu alarmowego w chronionym obiekcie do systemu monitorowania oraz do wykonania próbnego alarmu w celu sprawdzenia gotowości systemu ochrony;</w:t>
            </w:r>
          </w:p>
          <w:p w14:paraId="3AB6E911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zobowiązuje się do dokładnego rozpoznania obiektu chronionego, dróg dojazdowych  i usytuowania obiektu;</w:t>
            </w:r>
          </w:p>
          <w:p w14:paraId="16180FD0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Monitorowanie lokalnego systemu alarmowego odbywać się będzie poprzez przyjmowanie informacji i przekazywanie ich Zleceniodawcy lub osobom upoważnionym lub odpowiednim służbom;</w:t>
            </w:r>
          </w:p>
          <w:p w14:paraId="342361D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w chwili otrzymania sygnału z systemu alarmowego potwierdza telefonicznie zasadność zgłoszenia u dyspozytora EPEC;</w:t>
            </w:r>
          </w:p>
          <w:p w14:paraId="4C6DA004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 xml:space="preserve">- Wykonawca podejmie czynności zmierzające do ustalenia przyczyn uruchomienia się sygnału alarmowego a w przypadku naruszenia dobra chronionego do pojęcia czynności zmierzających do przerwania </w:t>
            </w:r>
            <w:r w:rsidRPr="00CE6538">
              <w:rPr>
                <w:rFonts w:ascii="Lato" w:hAnsi="Lato"/>
                <w:sz w:val="22"/>
                <w:szCs w:val="22"/>
              </w:rPr>
              <w:lastRenderedPageBreak/>
              <w:t>naruszeń, zabezpieczenia miejsca do czasu przybycia policji i Zleceniodawcy lub osób upoważnionych;</w:t>
            </w:r>
          </w:p>
          <w:p w14:paraId="24A09FA8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4119C094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13FDD1B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B636586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3A8BCF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lastRenderedPageBreak/>
              <w:t xml:space="preserve">Do systemu monitorowania są podłączone </w:t>
            </w:r>
          </w:p>
          <w:p w14:paraId="04128501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następujące obiekty zlokalizowane w Elblągu przy:</w:t>
            </w:r>
          </w:p>
          <w:p w14:paraId="55853421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Fabryczna 3</w:t>
            </w:r>
          </w:p>
          <w:p w14:paraId="722DBBBD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Żeglarska 46</w:t>
            </w:r>
          </w:p>
          <w:p w14:paraId="5F883520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Brzechwy 14</w:t>
            </w:r>
          </w:p>
          <w:p w14:paraId="076AE305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</w:p>
        </w:tc>
      </w:tr>
      <w:tr w:rsidR="00CE6538" w:rsidRPr="00CE6538" w14:paraId="1614AF8E" w14:textId="77777777" w:rsidTr="00CE6538">
        <w:tc>
          <w:tcPr>
            <w:tcW w:w="522" w:type="dxa"/>
            <w:shd w:val="clear" w:color="auto" w:fill="auto"/>
          </w:tcPr>
          <w:p w14:paraId="0A0B5457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7020" w:type="dxa"/>
            <w:shd w:val="clear" w:color="auto" w:fill="auto"/>
          </w:tcPr>
          <w:p w14:paraId="6FAF4A98" w14:textId="77777777" w:rsidR="00CE6538" w:rsidRPr="00CE6538" w:rsidRDefault="00CE6538" w:rsidP="0057380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b/>
                <w:sz w:val="22"/>
                <w:szCs w:val="22"/>
              </w:rPr>
              <w:t>Zakres obowiązków dotyczący wykonywania robót remontowych i konserwacji dla systemu alarmowania oraz awarii:</w:t>
            </w:r>
          </w:p>
        </w:tc>
        <w:tc>
          <w:tcPr>
            <w:tcW w:w="2268" w:type="dxa"/>
            <w:shd w:val="clear" w:color="auto" w:fill="auto"/>
          </w:tcPr>
          <w:p w14:paraId="32CDA3E1" w14:textId="77777777" w:rsidR="00CE6538" w:rsidRPr="00CE6538" w:rsidRDefault="00CE6538" w:rsidP="000B395F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E6538" w:rsidRPr="00CE6538" w14:paraId="32005644" w14:textId="77777777" w:rsidTr="00CE6538">
        <w:trPr>
          <w:trHeight w:val="7928"/>
        </w:trPr>
        <w:tc>
          <w:tcPr>
            <w:tcW w:w="522" w:type="dxa"/>
            <w:shd w:val="clear" w:color="auto" w:fill="auto"/>
          </w:tcPr>
          <w:p w14:paraId="329F92A2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14:paraId="2EC9259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przeprowadzać będzie czynności konserwacyjne systemu alarmowego polegającego na przeglądzie zgodnie z wymogami instrukcji obsługi technicznej i eksploatacji producenta;</w:t>
            </w:r>
          </w:p>
          <w:p w14:paraId="75B422C4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dwa dni przed planowanym przeglądem przekaże Zamawiającemu pisemny wykaz pracowników upoważnionych do konserwacji i napraw systemów alarmowych w obiektach Zamawiającego. Wykaz pracowników będzie obejmował: imię i nazwisko, numer legitymacji służbowej (identyfikatora), wpis do rejestru kwalifikowanych pracowników zabezpieczenia technicznego;</w:t>
            </w:r>
          </w:p>
          <w:p w14:paraId="1AA69E4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dokonywał będzie okresowych konserwacji systemu alarmowego raz na rok oraz po każdej awarii, bądź nieuzasadnionego naruszenia systemu. Przegląd należy zakończyć protokołem odbioru podpisanym obustronnie. Protokół z przeglądu zostanie sporządzony w 2 egzemplarzach w tym jeden zostanie przekazany zamawiającemu w dniu przeglądu;</w:t>
            </w:r>
          </w:p>
          <w:p w14:paraId="05130B59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Materiały eksploatacyjne niezbędne do wykonania czynności konserwacyjnych dostarcza we własnym zakresie Wykonawca.</w:t>
            </w:r>
          </w:p>
          <w:p w14:paraId="46A70AFB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będzie dokonywał remontów polegających na wymianie danych elementów systemu na podstawie oględzin i przeglądów, na podstawie przedstawionej i zaakceptowanej przez Zamawiającego oferty cenowej uwzględniającej stawki z umowy</w:t>
            </w:r>
          </w:p>
          <w:p w14:paraId="115D1B20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BE6493B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Wykonawca podejmuje się usunięcia nieprzewidzianych awarii systemu alarmowego w terminie 24 godzin od chwili zgłoszenia przez Zamawiającego, po uprzednim przedstawieniu i zaakceptowaniu oferty przez Zamawiającego;</w:t>
            </w:r>
          </w:p>
          <w:p w14:paraId="0C943587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CD62E65" w14:textId="77777777" w:rsidR="00CE6538" w:rsidRPr="00CE6538" w:rsidRDefault="00CE6538" w:rsidP="0057380B">
            <w:pPr>
              <w:ind w:left="150" w:hanging="150"/>
              <w:jc w:val="both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Każdorazowe prace wymagają sprawdzania jakości wykonanych napraw, remontów i odbioru technicznego, potwierdzone podpisem  na protokole odbioru przez obie Strony.</w:t>
            </w:r>
          </w:p>
        </w:tc>
        <w:tc>
          <w:tcPr>
            <w:tcW w:w="2268" w:type="dxa"/>
            <w:shd w:val="clear" w:color="auto" w:fill="auto"/>
          </w:tcPr>
          <w:p w14:paraId="2FBEB4E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Konserwacji systemu alarmowego podlegają następujące obiekty zlokalizowane w Elblągu przy:</w:t>
            </w:r>
          </w:p>
          <w:p w14:paraId="422FD8F1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Fabryczna 3</w:t>
            </w:r>
          </w:p>
          <w:p w14:paraId="40A25E28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Żeglarska 46</w:t>
            </w:r>
          </w:p>
          <w:p w14:paraId="3002FEBF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Brzechwy 14</w:t>
            </w:r>
          </w:p>
          <w:p w14:paraId="7DF3B389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Dojazdowa 22</w:t>
            </w:r>
          </w:p>
          <w:p w14:paraId="093B79EC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Malborskiej 96</w:t>
            </w:r>
          </w:p>
          <w:p w14:paraId="49C0FC9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Szarych Szeregów 1A</w:t>
            </w:r>
          </w:p>
          <w:p w14:paraId="0BA827D9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Chełmońskiego 10</w:t>
            </w:r>
          </w:p>
          <w:p w14:paraId="4D0D5944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Robotnicza 97a</w:t>
            </w:r>
          </w:p>
          <w:p w14:paraId="142670B4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Topolowej 16</w:t>
            </w:r>
          </w:p>
          <w:p w14:paraId="21BE6B8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Korczaka 36</w:t>
            </w:r>
          </w:p>
          <w:p w14:paraId="2130E8FA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Niepodległości 9</w:t>
            </w:r>
          </w:p>
          <w:p w14:paraId="6C666FBF" w14:textId="77777777" w:rsidR="00CE6538" w:rsidRPr="00CE6538" w:rsidRDefault="00CE6538" w:rsidP="000B395F">
            <w:pPr>
              <w:ind w:left="252" w:hanging="252"/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Wybickiego 21</w:t>
            </w:r>
          </w:p>
          <w:p w14:paraId="30D9E3AE" w14:textId="77777777" w:rsidR="00CE6538" w:rsidRPr="00CE6538" w:rsidRDefault="00CE6538" w:rsidP="000B395F">
            <w:pPr>
              <w:rPr>
                <w:rFonts w:ascii="Lato" w:hAnsi="Lato"/>
                <w:sz w:val="22"/>
                <w:szCs w:val="22"/>
              </w:rPr>
            </w:pPr>
            <w:r w:rsidRPr="00CE6538">
              <w:rPr>
                <w:rFonts w:ascii="Lato" w:hAnsi="Lato"/>
                <w:sz w:val="22"/>
                <w:szCs w:val="22"/>
              </w:rPr>
              <w:t>- ul. Niska</w:t>
            </w:r>
          </w:p>
        </w:tc>
      </w:tr>
      <w:bookmarkEnd w:id="0"/>
      <w:bookmarkEnd w:id="1"/>
      <w:bookmarkEnd w:id="2"/>
    </w:tbl>
    <w:p w14:paraId="0EB4927D" w14:textId="77777777" w:rsidR="00CE6538" w:rsidRDefault="00CE6538" w:rsidP="00CE6538">
      <w:pPr>
        <w:rPr>
          <w:rFonts w:ascii="Lato" w:hAnsi="Lato"/>
        </w:rPr>
      </w:pPr>
    </w:p>
    <w:sectPr w:rsidR="00CE6538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24A2" w14:textId="77777777" w:rsidR="002F041E" w:rsidRDefault="002F041E">
      <w:r>
        <w:separator/>
      </w:r>
    </w:p>
  </w:endnote>
  <w:endnote w:type="continuationSeparator" w:id="0">
    <w:p w14:paraId="0294DCA6" w14:textId="77777777" w:rsidR="002F041E" w:rsidRDefault="002F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A71E" w14:textId="77777777" w:rsidR="002F041E" w:rsidRDefault="002F041E">
      <w:r>
        <w:separator/>
      </w:r>
    </w:p>
  </w:footnote>
  <w:footnote w:type="continuationSeparator" w:id="0">
    <w:p w14:paraId="068D998B" w14:textId="77777777" w:rsidR="002F041E" w:rsidRDefault="002F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7671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442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19CD"/>
    <w:multiLevelType w:val="hybridMultilevel"/>
    <w:tmpl w:val="D92E4FC0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83D"/>
    <w:multiLevelType w:val="hybridMultilevel"/>
    <w:tmpl w:val="95820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5F77"/>
    <w:multiLevelType w:val="hybridMultilevel"/>
    <w:tmpl w:val="EC3430DE"/>
    <w:lvl w:ilvl="0" w:tplc="160C478C">
      <w:start w:val="1"/>
      <w:numFmt w:val="lowerLetter"/>
      <w:lvlText w:val="%1)"/>
      <w:lvlJc w:val="left"/>
      <w:pPr>
        <w:ind w:left="1429" w:hanging="360"/>
      </w:pPr>
      <w:rPr>
        <w:rFonts w:ascii="Tahoma" w:eastAsia="Calibri Light" w:hAnsi="Tahoma" w:cs="Tahom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36009E"/>
    <w:multiLevelType w:val="hybridMultilevel"/>
    <w:tmpl w:val="268A0404"/>
    <w:lvl w:ilvl="0" w:tplc="6E5C1A0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b w:val="0"/>
        <w:bCs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BCF"/>
    <w:multiLevelType w:val="hybridMultilevel"/>
    <w:tmpl w:val="43C4374C"/>
    <w:lvl w:ilvl="0" w:tplc="0AF25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58273D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B19B3"/>
    <w:multiLevelType w:val="hybridMultilevel"/>
    <w:tmpl w:val="51C6A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5605"/>
    <w:multiLevelType w:val="hybridMultilevel"/>
    <w:tmpl w:val="B854FC1E"/>
    <w:lvl w:ilvl="0" w:tplc="CCB4B1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37B2B8C"/>
    <w:multiLevelType w:val="hybridMultilevel"/>
    <w:tmpl w:val="7870ED2E"/>
    <w:lvl w:ilvl="0" w:tplc="79205C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8DF"/>
    <w:multiLevelType w:val="hybridMultilevel"/>
    <w:tmpl w:val="958204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73F8C"/>
    <w:multiLevelType w:val="hybridMultilevel"/>
    <w:tmpl w:val="563CB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A4740"/>
    <w:multiLevelType w:val="hybridMultilevel"/>
    <w:tmpl w:val="33E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A014A"/>
    <w:multiLevelType w:val="hybridMultilevel"/>
    <w:tmpl w:val="2B4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E6BAC"/>
    <w:multiLevelType w:val="hybridMultilevel"/>
    <w:tmpl w:val="B854FC1E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22603"/>
    <w:multiLevelType w:val="hybridMultilevel"/>
    <w:tmpl w:val="D92E4FC0"/>
    <w:lvl w:ilvl="0" w:tplc="F526597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E4D3628"/>
    <w:multiLevelType w:val="hybridMultilevel"/>
    <w:tmpl w:val="51C6AE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68072E43"/>
    <w:multiLevelType w:val="hybridMultilevel"/>
    <w:tmpl w:val="69485944"/>
    <w:lvl w:ilvl="0" w:tplc="13EE1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8D44DB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41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4871A0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662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7236330">
    <w:abstractNumId w:val="0"/>
  </w:num>
  <w:num w:numId="2" w16cid:durableId="1886598062">
    <w:abstractNumId w:val="38"/>
  </w:num>
  <w:num w:numId="3" w16cid:durableId="600456547">
    <w:abstractNumId w:val="25"/>
  </w:num>
  <w:num w:numId="4" w16cid:durableId="347222929">
    <w:abstractNumId w:val="35"/>
  </w:num>
  <w:num w:numId="5" w16cid:durableId="1733697705">
    <w:abstractNumId w:val="27"/>
  </w:num>
  <w:num w:numId="6" w16cid:durableId="371461537">
    <w:abstractNumId w:val="22"/>
  </w:num>
  <w:num w:numId="7" w16cid:durableId="552890362">
    <w:abstractNumId w:val="4"/>
  </w:num>
  <w:num w:numId="8" w16cid:durableId="1019236050">
    <w:abstractNumId w:val="34"/>
  </w:num>
  <w:num w:numId="9" w16cid:durableId="1632401497">
    <w:abstractNumId w:val="26"/>
  </w:num>
  <w:num w:numId="10" w16cid:durableId="2059165490">
    <w:abstractNumId w:val="37"/>
  </w:num>
  <w:num w:numId="11" w16cid:durableId="860242902">
    <w:abstractNumId w:val="14"/>
  </w:num>
  <w:num w:numId="12" w16cid:durableId="1713572021">
    <w:abstractNumId w:val="18"/>
  </w:num>
  <w:num w:numId="13" w16cid:durableId="1656841140">
    <w:abstractNumId w:val="17"/>
  </w:num>
  <w:num w:numId="14" w16cid:durableId="1908493384">
    <w:abstractNumId w:val="28"/>
  </w:num>
  <w:num w:numId="15" w16cid:durableId="763190997">
    <w:abstractNumId w:val="29"/>
  </w:num>
  <w:num w:numId="16" w16cid:durableId="109058752">
    <w:abstractNumId w:val="33"/>
  </w:num>
  <w:num w:numId="17" w16cid:durableId="1479804254">
    <w:abstractNumId w:val="13"/>
  </w:num>
  <w:num w:numId="18" w16cid:durableId="1152647381">
    <w:abstractNumId w:val="36"/>
  </w:num>
  <w:num w:numId="19" w16cid:durableId="622617581">
    <w:abstractNumId w:val="8"/>
  </w:num>
  <w:num w:numId="20" w16cid:durableId="610161136">
    <w:abstractNumId w:val="30"/>
  </w:num>
  <w:num w:numId="21" w16cid:durableId="1017578807">
    <w:abstractNumId w:val="32"/>
  </w:num>
  <w:num w:numId="22" w16cid:durableId="89743565">
    <w:abstractNumId w:val="1"/>
  </w:num>
  <w:num w:numId="23" w16cid:durableId="1071581768">
    <w:abstractNumId w:val="2"/>
  </w:num>
  <w:num w:numId="24" w16cid:durableId="83115696">
    <w:abstractNumId w:val="10"/>
  </w:num>
  <w:num w:numId="25" w16cid:durableId="823468565">
    <w:abstractNumId w:val="16"/>
  </w:num>
  <w:num w:numId="26" w16cid:durableId="1142229770">
    <w:abstractNumId w:val="20"/>
  </w:num>
  <w:num w:numId="27" w16cid:durableId="659237810">
    <w:abstractNumId w:val="19"/>
  </w:num>
  <w:num w:numId="28" w16cid:durableId="803084104">
    <w:abstractNumId w:val="31"/>
  </w:num>
  <w:num w:numId="29" w16cid:durableId="1176769715">
    <w:abstractNumId w:val="5"/>
  </w:num>
  <w:num w:numId="30" w16cid:durableId="1967930729">
    <w:abstractNumId w:val="11"/>
  </w:num>
  <w:num w:numId="31" w16cid:durableId="326371971">
    <w:abstractNumId w:val="23"/>
  </w:num>
  <w:num w:numId="32" w16cid:durableId="593318893">
    <w:abstractNumId w:val="12"/>
  </w:num>
  <w:num w:numId="33" w16cid:durableId="840269373">
    <w:abstractNumId w:val="39"/>
  </w:num>
  <w:num w:numId="34" w16cid:durableId="1804694079">
    <w:abstractNumId w:val="15"/>
  </w:num>
  <w:num w:numId="35" w16cid:durableId="1562518763">
    <w:abstractNumId w:val="24"/>
  </w:num>
  <w:num w:numId="36" w16cid:durableId="202645187">
    <w:abstractNumId w:val="3"/>
  </w:num>
  <w:num w:numId="37" w16cid:durableId="60449952">
    <w:abstractNumId w:val="21"/>
  </w:num>
  <w:num w:numId="38" w16cid:durableId="825895514">
    <w:abstractNumId w:val="9"/>
  </w:num>
  <w:num w:numId="39" w16cid:durableId="1954894631">
    <w:abstractNumId w:val="7"/>
  </w:num>
  <w:num w:numId="40" w16cid:durableId="1028068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08A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867AE"/>
    <w:rsid w:val="0009219A"/>
    <w:rsid w:val="000928EF"/>
    <w:rsid w:val="000932D9"/>
    <w:rsid w:val="00097D00"/>
    <w:rsid w:val="000A11E7"/>
    <w:rsid w:val="000A1EA6"/>
    <w:rsid w:val="000A6777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1788C"/>
    <w:rsid w:val="00120C0F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4495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2CFC"/>
    <w:rsid w:val="00194F5B"/>
    <w:rsid w:val="00195450"/>
    <w:rsid w:val="001969B5"/>
    <w:rsid w:val="001A1DF3"/>
    <w:rsid w:val="001A1F5F"/>
    <w:rsid w:val="001A524E"/>
    <w:rsid w:val="001A54DC"/>
    <w:rsid w:val="001A6D9B"/>
    <w:rsid w:val="001B26EE"/>
    <w:rsid w:val="001B5F77"/>
    <w:rsid w:val="001B7A0C"/>
    <w:rsid w:val="001C17B7"/>
    <w:rsid w:val="001D18DA"/>
    <w:rsid w:val="001D1F9A"/>
    <w:rsid w:val="001D46B9"/>
    <w:rsid w:val="001F0880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379C9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54B9"/>
    <w:rsid w:val="0029660D"/>
    <w:rsid w:val="002A1212"/>
    <w:rsid w:val="002A7C43"/>
    <w:rsid w:val="002B156D"/>
    <w:rsid w:val="002B1788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D7F29"/>
    <w:rsid w:val="002E2476"/>
    <w:rsid w:val="002E49A0"/>
    <w:rsid w:val="002E5235"/>
    <w:rsid w:val="002F041E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1BC3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0EAC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2F4A"/>
    <w:rsid w:val="003B688C"/>
    <w:rsid w:val="003C70B2"/>
    <w:rsid w:val="003C7B87"/>
    <w:rsid w:val="003D013C"/>
    <w:rsid w:val="003D0913"/>
    <w:rsid w:val="003D6D9A"/>
    <w:rsid w:val="003E173F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25EA"/>
    <w:rsid w:val="00407E29"/>
    <w:rsid w:val="004115E9"/>
    <w:rsid w:val="00416ABB"/>
    <w:rsid w:val="00417D11"/>
    <w:rsid w:val="00426AFD"/>
    <w:rsid w:val="004338DB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5E54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C373F"/>
    <w:rsid w:val="004D4450"/>
    <w:rsid w:val="004D48CC"/>
    <w:rsid w:val="004E1897"/>
    <w:rsid w:val="005014CF"/>
    <w:rsid w:val="00503294"/>
    <w:rsid w:val="00512438"/>
    <w:rsid w:val="00517F60"/>
    <w:rsid w:val="005225BB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80B"/>
    <w:rsid w:val="00573F22"/>
    <w:rsid w:val="00577120"/>
    <w:rsid w:val="005774FC"/>
    <w:rsid w:val="005779A5"/>
    <w:rsid w:val="005824EB"/>
    <w:rsid w:val="005826BE"/>
    <w:rsid w:val="005835EC"/>
    <w:rsid w:val="00585211"/>
    <w:rsid w:val="00593A90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1F7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14417"/>
    <w:rsid w:val="00720AEB"/>
    <w:rsid w:val="00722D03"/>
    <w:rsid w:val="00723313"/>
    <w:rsid w:val="007255C3"/>
    <w:rsid w:val="00733860"/>
    <w:rsid w:val="00733B2D"/>
    <w:rsid w:val="00736C5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2E10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165A2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16ED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41D4"/>
    <w:rsid w:val="008E52C7"/>
    <w:rsid w:val="008E5FC7"/>
    <w:rsid w:val="008F30CB"/>
    <w:rsid w:val="009102EF"/>
    <w:rsid w:val="0091116A"/>
    <w:rsid w:val="00914CEE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147B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641"/>
    <w:rsid w:val="009D78F0"/>
    <w:rsid w:val="009E2FDB"/>
    <w:rsid w:val="009F55F6"/>
    <w:rsid w:val="00A05FF8"/>
    <w:rsid w:val="00A072B5"/>
    <w:rsid w:val="00A25375"/>
    <w:rsid w:val="00A27B27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37AE"/>
    <w:rsid w:val="00A757EF"/>
    <w:rsid w:val="00A764CC"/>
    <w:rsid w:val="00A82B2A"/>
    <w:rsid w:val="00A87B41"/>
    <w:rsid w:val="00A954A1"/>
    <w:rsid w:val="00A95ED1"/>
    <w:rsid w:val="00A97280"/>
    <w:rsid w:val="00A97A05"/>
    <w:rsid w:val="00AA00AC"/>
    <w:rsid w:val="00AA1F10"/>
    <w:rsid w:val="00AB215E"/>
    <w:rsid w:val="00AB750E"/>
    <w:rsid w:val="00AD1D43"/>
    <w:rsid w:val="00AD2E45"/>
    <w:rsid w:val="00AD6A1A"/>
    <w:rsid w:val="00AE1149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511D1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008B"/>
    <w:rsid w:val="00BA6C1E"/>
    <w:rsid w:val="00BB4180"/>
    <w:rsid w:val="00BB6DA2"/>
    <w:rsid w:val="00BB7A6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67240"/>
    <w:rsid w:val="00C72957"/>
    <w:rsid w:val="00C7389B"/>
    <w:rsid w:val="00C754DE"/>
    <w:rsid w:val="00CA281F"/>
    <w:rsid w:val="00CB04EF"/>
    <w:rsid w:val="00CB2F43"/>
    <w:rsid w:val="00CB3D35"/>
    <w:rsid w:val="00CD5DF8"/>
    <w:rsid w:val="00CE0426"/>
    <w:rsid w:val="00CE641E"/>
    <w:rsid w:val="00CE6538"/>
    <w:rsid w:val="00CF0230"/>
    <w:rsid w:val="00CF20DA"/>
    <w:rsid w:val="00D01BF6"/>
    <w:rsid w:val="00D11C6E"/>
    <w:rsid w:val="00D2438F"/>
    <w:rsid w:val="00D31307"/>
    <w:rsid w:val="00D32060"/>
    <w:rsid w:val="00D32FFC"/>
    <w:rsid w:val="00D44948"/>
    <w:rsid w:val="00D450AF"/>
    <w:rsid w:val="00D50E59"/>
    <w:rsid w:val="00D611C3"/>
    <w:rsid w:val="00D62AB1"/>
    <w:rsid w:val="00D633A3"/>
    <w:rsid w:val="00D65FDC"/>
    <w:rsid w:val="00D6620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2016"/>
    <w:rsid w:val="00DE5E19"/>
    <w:rsid w:val="00DE6AFC"/>
    <w:rsid w:val="00DE75EB"/>
    <w:rsid w:val="00DF2322"/>
    <w:rsid w:val="00DF248F"/>
    <w:rsid w:val="00DF31A9"/>
    <w:rsid w:val="00DF635C"/>
    <w:rsid w:val="00E0106F"/>
    <w:rsid w:val="00E04E37"/>
    <w:rsid w:val="00E0604B"/>
    <w:rsid w:val="00E13A0F"/>
    <w:rsid w:val="00E13C63"/>
    <w:rsid w:val="00E20E1E"/>
    <w:rsid w:val="00E22CE3"/>
    <w:rsid w:val="00E26272"/>
    <w:rsid w:val="00E337F0"/>
    <w:rsid w:val="00E349C2"/>
    <w:rsid w:val="00E37B97"/>
    <w:rsid w:val="00E41330"/>
    <w:rsid w:val="00E42552"/>
    <w:rsid w:val="00E42C0F"/>
    <w:rsid w:val="00E4484F"/>
    <w:rsid w:val="00E4732A"/>
    <w:rsid w:val="00E505F3"/>
    <w:rsid w:val="00E55685"/>
    <w:rsid w:val="00E60A28"/>
    <w:rsid w:val="00E618A3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6630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97137"/>
    <w:rsid w:val="00FA1AF9"/>
    <w:rsid w:val="00FA24BF"/>
    <w:rsid w:val="00FA4F95"/>
    <w:rsid w:val="00FA503E"/>
    <w:rsid w:val="00FB1FB0"/>
    <w:rsid w:val="00FB27F7"/>
    <w:rsid w:val="00FB2FC4"/>
    <w:rsid w:val="00FB7B30"/>
    <w:rsid w:val="00FC758A"/>
    <w:rsid w:val="00FC7766"/>
    <w:rsid w:val="00FD280B"/>
    <w:rsid w:val="00FE00FB"/>
    <w:rsid w:val="00FE4E97"/>
    <w:rsid w:val="00FF0ACC"/>
    <w:rsid w:val="00FF1269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3932</Words>
  <Characters>25335</Characters>
  <Application>Microsoft Office Word</Application>
  <DocSecurity>4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2</cp:revision>
  <cp:lastPrinted>2024-10-18T07:45:00Z</cp:lastPrinted>
  <dcterms:created xsi:type="dcterms:W3CDTF">2024-12-13T11:40:00Z</dcterms:created>
  <dcterms:modified xsi:type="dcterms:W3CDTF">2024-12-13T11:40:00Z</dcterms:modified>
</cp:coreProperties>
</file>