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475" w14:textId="2018019E" w:rsidR="000C3B34" w:rsidRPr="00CB134F" w:rsidRDefault="000C3B34" w:rsidP="00CB134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lang w:bidi="en-US"/>
        </w:rPr>
      </w:pPr>
      <w:r w:rsidRPr="00CB134F">
        <w:rPr>
          <w:rFonts w:ascii="Times New Roman" w:eastAsia="Times New Roman" w:hAnsi="Times New Roman" w:cs="Times New Roman"/>
          <w:b/>
          <w:bCs/>
          <w:sz w:val="28"/>
          <w:lang w:bidi="en-US"/>
        </w:rPr>
        <w:t>Załącznik do zapytania ofertowego na zakup odzieży ZC/10/2022</w:t>
      </w:r>
    </w:p>
    <w:p w14:paraId="4D1CDA41" w14:textId="66EDDF7B" w:rsidR="000C3B34" w:rsidRDefault="000C3B34" w:rsidP="000C3B34">
      <w:p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14:paraId="4EA352CA" w14:textId="17C14053" w:rsidR="000C3B34" w:rsidRPr="00652559" w:rsidRDefault="000C3B34" w:rsidP="000C3B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bidi="en-US"/>
        </w:rPr>
      </w:pPr>
      <w:r w:rsidRPr="00652559">
        <w:rPr>
          <w:rFonts w:ascii="Times New Roman" w:eastAsia="Times New Roman" w:hAnsi="Times New Roman" w:cs="Times New Roman"/>
          <w:b/>
          <w:bCs/>
          <w:sz w:val="28"/>
          <w:lang w:bidi="en-US"/>
        </w:rPr>
        <w:t>OPIS PRZEDMIOTU ZAMÓWIENIA</w:t>
      </w:r>
    </w:p>
    <w:p w14:paraId="6274E67A" w14:textId="77777777" w:rsidR="000C3B34" w:rsidRDefault="000C3B34" w:rsidP="000C3B34">
      <w:p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14:paraId="7AFB8B71" w14:textId="5FD81900" w:rsidR="000C3B34" w:rsidRDefault="000C3B34" w:rsidP="006A083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lang w:bidi="en-US"/>
        </w:rPr>
      </w:pPr>
      <w:r>
        <w:rPr>
          <w:rFonts w:ascii="Arial" w:eastAsia="Times New Roman" w:hAnsi="Arial" w:cs="Arial"/>
          <w:sz w:val="24"/>
          <w:lang w:bidi="en-US"/>
        </w:rPr>
        <w:t xml:space="preserve">W związku z planowanym zakupem elementów umundurowania (odzieży ochronnej - bluza całosezonowa typu </w:t>
      </w:r>
      <w:proofErr w:type="spellStart"/>
      <w:r>
        <w:rPr>
          <w:rFonts w:ascii="Arial" w:eastAsia="Times New Roman" w:hAnsi="Arial" w:cs="Arial"/>
          <w:sz w:val="24"/>
          <w:lang w:bidi="en-US"/>
        </w:rPr>
        <w:t>softshell</w:t>
      </w:r>
      <w:proofErr w:type="spellEnd"/>
      <w:r>
        <w:rPr>
          <w:rFonts w:ascii="Arial" w:eastAsia="Times New Roman" w:hAnsi="Arial" w:cs="Arial"/>
          <w:sz w:val="24"/>
          <w:lang w:bidi="en-US"/>
        </w:rPr>
        <w:t>) dla członków zespołów ratownictwa medycznego, przedstawiam wymagania dotyczące wyżej wymienionej odzieży ochronne</w:t>
      </w:r>
      <w:r w:rsidR="006A0835">
        <w:rPr>
          <w:rFonts w:ascii="Arial" w:eastAsia="Times New Roman" w:hAnsi="Arial" w:cs="Arial"/>
          <w:sz w:val="24"/>
          <w:lang w:bidi="en-US"/>
        </w:rPr>
        <w:t xml:space="preserve"> </w:t>
      </w:r>
      <w:r>
        <w:rPr>
          <w:rFonts w:ascii="Arial" w:eastAsia="Times New Roman" w:hAnsi="Arial" w:cs="Arial"/>
          <w:sz w:val="24"/>
          <w:lang w:bidi="en-US"/>
        </w:rPr>
        <w:t>zgodnie z Rozporządzeniem Ministra Zdrowia w sprawie oznaczenia systemu Państwowe Ratownictwo Medyczne oraz wymagań w zakresie umundurowania członków zespołów ratownictwa medycznego.</w:t>
      </w:r>
    </w:p>
    <w:p w14:paraId="1F215E12" w14:textId="77777777" w:rsidR="000C3B34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bidi="en-US"/>
        </w:rPr>
      </w:pPr>
    </w:p>
    <w:p w14:paraId="5E22A14B" w14:textId="77777777" w:rsidR="000C3B34" w:rsidRPr="00991C22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bidi="en-US"/>
        </w:rPr>
      </w:pPr>
      <w:r w:rsidRPr="00991C22">
        <w:rPr>
          <w:rFonts w:ascii="Arial" w:eastAsia="Times New Roman" w:hAnsi="Arial" w:cs="Arial"/>
          <w:b/>
          <w:sz w:val="24"/>
          <w:lang w:bidi="en-US"/>
        </w:rPr>
        <w:t>Bluza:</w:t>
      </w:r>
    </w:p>
    <w:p w14:paraId="7192A265" w14:textId="65CA490B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barwa fluorescencyjna, zgodnie z Polską Normą</w:t>
      </w:r>
      <w:r>
        <w:rPr>
          <w:rFonts w:ascii="Arial" w:eastAsia="Times New Roman" w:hAnsi="Arial" w:cs="Arial"/>
          <w:sz w:val="24"/>
          <w:szCs w:val="16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, klasa 2 w zakresie minimalnej powierzchni materiałów zapewniających widzialność członków zespołu ratownictwa medycznego,</w:t>
      </w:r>
    </w:p>
    <w:p w14:paraId="216CE8F7" w14:textId="650401EA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134F">
        <w:rPr>
          <w:rFonts w:ascii="Arial" w:eastAsia="Times New Roman" w:hAnsi="Arial" w:cs="Arial"/>
          <w:bCs/>
          <w:sz w:val="24"/>
          <w:szCs w:val="24"/>
          <w:lang w:eastAsia="pl-PL"/>
        </w:rPr>
        <w:t>b)</w:t>
      </w:r>
      <w:r w:rsidRPr="00CB13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zgodna z Polską Normą</w:t>
      </w:r>
      <w:r>
        <w:rPr>
          <w:rFonts w:ascii="Arial" w:eastAsia="Times New Roman" w:hAnsi="Arial" w:cs="Arial"/>
          <w:sz w:val="24"/>
          <w:szCs w:val="16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co najmniej klasa 2 w zakresie oporu cieplnego (preferowany materiał typu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softshell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6A321156" w14:textId="1C611F70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c) pasy z materiału odblaskowego zgodnie z Polską Normą</w:t>
      </w:r>
      <w:r>
        <w:rPr>
          <w:rFonts w:ascii="Arial" w:eastAsia="Times New Roman" w:hAnsi="Arial" w:cs="Arial"/>
          <w:sz w:val="24"/>
          <w:szCs w:val="16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, rozmieszczone:</w:t>
      </w:r>
    </w:p>
    <w:p w14:paraId="1DD006A2" w14:textId="64746E31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 dole (nie mniej niż 5 cm od dolnej krawędzi) wokół całego obwodu b</w:t>
      </w:r>
      <w:r w:rsidR="00652559">
        <w:rPr>
          <w:rFonts w:ascii="Arial" w:eastAsia="Times New Roman" w:hAnsi="Arial" w:cs="Arial"/>
          <w:sz w:val="24"/>
          <w:szCs w:val="24"/>
          <w:lang w:eastAsia="pl-PL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uzy pas odblaskowy umieszczony poziomo o szerokości nie mniej niż 5 cm, </w:t>
      </w:r>
    </w:p>
    <w:p w14:paraId="509B2807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 wysokości pasa (nie mniej niż 5 cm od dolnego pasa, odblaskowego) wokół całego obwodu bluzy pas odblaskowy umieszczony poziomo o szerokości 5 cm,</w:t>
      </w:r>
    </w:p>
    <w:p w14:paraId="6B5B70B4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 rękawach na wysokości ramion (poniżej naszywki z wzorem graficznym systemu) pas odblaskowy umieszczony poziomo o szerokości 5 cm,</w:t>
      </w:r>
    </w:p>
    <w:p w14:paraId="2DFF9344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 rękawach na wysokości poniżej łokcia (nie mniej niż 5 cm od dolnej krawędzi rękawów) pas odblaskowy umieszczony poziomo o szerokości 5 cm,</w:t>
      </w:r>
    </w:p>
    <w:p w14:paraId="40C16481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minimalna powierzchnia materiału odblaskowego 0,13 m</w:t>
      </w:r>
      <w:r>
        <w:rPr>
          <w:rFonts w:ascii="Arial" w:eastAsia="Times New Roman" w:hAnsi="Arial" w:cs="Arial"/>
          <w:sz w:val="24"/>
          <w:szCs w:val="16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4"/>
          <w:szCs w:val="16"/>
          <w:lang w:eastAsia="pl-PL"/>
        </w:rPr>
        <w:t>,</w:t>
      </w:r>
    </w:p>
    <w:p w14:paraId="563989AB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d) kaptur odpinany lub doszyty na stałe i chowany w stójce,</w:t>
      </w:r>
    </w:p>
    <w:p w14:paraId="78635908" w14:textId="76F3A98D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134F">
        <w:rPr>
          <w:rFonts w:ascii="Arial" w:eastAsia="Times New Roman" w:hAnsi="Arial" w:cs="Arial"/>
          <w:bCs/>
          <w:sz w:val="24"/>
          <w:szCs w:val="24"/>
          <w:lang w:eastAsia="pl-PL"/>
        </w:rPr>
        <w:t>e)</w:t>
      </w:r>
      <w:r w:rsidRPr="00CB13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na obwodzie części twarzowej kaptura</w:t>
      </w:r>
      <w:r w:rsidR="00CB13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i dolnej krawędzi bluzy odszyty tunel ze sznurkiem ściągającym.</w:t>
      </w:r>
    </w:p>
    <w:p w14:paraId="165B8809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f) z przodu co najmniej dwie kieszenie dolne umieszczone symetrycznie z skośnymi otworami zamykane na zamek błyskawiczny,</w:t>
      </w:r>
    </w:p>
    <w:p w14:paraId="507E8C1F" w14:textId="6213F0F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g) z przodu, </w:t>
      </w:r>
      <w:r w:rsidR="00CB134F">
        <w:rPr>
          <w:rFonts w:ascii="Arial" w:eastAsia="Times New Roman" w:hAnsi="Arial" w:cs="Arial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najmniej </w:t>
      </w:r>
      <w:r w:rsidR="00CB134F">
        <w:rPr>
          <w:rFonts w:ascii="Arial" w:eastAsia="Times New Roman" w:hAnsi="Arial" w:cs="Arial"/>
          <w:sz w:val="24"/>
          <w:szCs w:val="24"/>
          <w:lang w:eastAsia="pl-PL"/>
        </w:rPr>
        <w:t>jedna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kiesze</w:t>
      </w:r>
      <w:r w:rsidR="00CB134F">
        <w:rPr>
          <w:rFonts w:ascii="Arial" w:eastAsia="Times New Roman" w:hAnsi="Arial" w:cs="Arial"/>
          <w:sz w:val="24"/>
          <w:szCs w:val="24"/>
          <w:lang w:eastAsia="pl-PL"/>
        </w:rPr>
        <w:t>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wysokości klatki piersiowej</w:t>
      </w:r>
      <w:r w:rsidR="009941A8">
        <w:rPr>
          <w:rFonts w:ascii="Arial" w:eastAsia="Times New Roman" w:hAnsi="Arial" w:cs="Arial"/>
          <w:sz w:val="24"/>
          <w:szCs w:val="24"/>
          <w:lang w:eastAsia="pl-PL"/>
        </w:rPr>
        <w:t xml:space="preserve"> po prawej stronie,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D26CB6" w14:textId="33EABB4A" w:rsidR="000C3B34" w:rsidRPr="009941A8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bidi="en-US"/>
        </w:rPr>
      </w:pPr>
      <w:r w:rsidRPr="009941A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h)</w:t>
      </w:r>
      <w:r w:rsidRPr="009941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rękawy z regulacją obwodu mankietów, na łokciach wzmocnienia, oraz</w:t>
      </w:r>
      <w:r>
        <w:rPr>
          <w:rStyle w:val="Pogrubienie"/>
          <w:rFonts w:ascii="Arial" w:hAnsi="Arial" w:cs="Arial"/>
          <w:b w:val="0"/>
          <w:sz w:val="24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i/>
          <w:sz w:val="24"/>
          <w:szCs w:val="26"/>
          <w:bdr w:val="none" w:sz="0" w:space="0" w:color="auto" w:frame="1"/>
          <w:shd w:val="clear" w:color="auto" w:fill="FFFFFF"/>
        </w:rPr>
        <w:t xml:space="preserve"> </w:t>
      </w:r>
      <w:r w:rsidRPr="009941A8">
        <w:rPr>
          <w:rStyle w:val="Pogrubienie"/>
          <w:rFonts w:ascii="Arial" w:hAnsi="Arial" w:cs="Arial"/>
          <w:b w:val="0"/>
          <w:bCs w:val="0"/>
          <w:iCs/>
          <w:sz w:val="24"/>
          <w:szCs w:val="26"/>
          <w:bdr w:val="none" w:sz="0" w:space="0" w:color="auto" w:frame="1"/>
          <w:shd w:val="clear" w:color="auto" w:fill="FFFFFF"/>
        </w:rPr>
        <w:t>rozpinane na zamek wywietrzniki pod pachami wykończone podszewką siatkową, które stanowią dodatkową wentylację, zabezpieczają przed przegrzaniem.</w:t>
      </w:r>
    </w:p>
    <w:p w14:paraId="66497A97" w14:textId="10D17C2E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i) zamek błyskawiczny głównego zapięcia dwustronnie rozdzielczy,</w:t>
      </w:r>
    </w:p>
    <w:p w14:paraId="1F61CD40" w14:textId="77777777" w:rsidR="00CD7DFC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k) co najmniej jedna kieszeń wewnętrzna</w:t>
      </w:r>
      <w:r w:rsidR="00CD7D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59DD8A3" w14:textId="04706E6C" w:rsidR="000C3B34" w:rsidRDefault="00CD7DFC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l)</w:t>
      </w:r>
      <w:r w:rsidR="000C3B34">
        <w:rPr>
          <w:rFonts w:ascii="Arial" w:eastAsia="Times New Roman" w:hAnsi="Arial" w:cs="Arial"/>
          <w:sz w:val="24"/>
          <w:szCs w:val="24"/>
          <w:lang w:eastAsia="pl-PL"/>
        </w:rPr>
        <w:t>od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3B34">
        <w:rPr>
          <w:rFonts w:ascii="Arial" w:eastAsia="Times New Roman" w:hAnsi="Arial" w:cs="Arial"/>
          <w:sz w:val="24"/>
          <w:szCs w:val="24"/>
          <w:lang w:eastAsia="pl-PL"/>
        </w:rPr>
        <w:t>wewnątrz wykończona podszewką siatkową lub materiałem paroprzepuszczalnym</w:t>
      </w:r>
      <w:r w:rsidR="009941A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38CCF17" w14:textId="3FBD8AA0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m) długość</w:t>
      </w:r>
      <w:r w:rsidR="009941A8">
        <w:rPr>
          <w:rFonts w:ascii="Arial" w:eastAsia="Times New Roman" w:hAnsi="Arial" w:cs="Arial"/>
          <w:sz w:val="24"/>
          <w:szCs w:val="24"/>
          <w:lang w:eastAsia="pl-PL"/>
        </w:rPr>
        <w:t xml:space="preserve"> bluzy</w:t>
      </w:r>
      <w:r>
        <w:rPr>
          <w:rFonts w:ascii="Arial" w:eastAsia="Times New Roman" w:hAnsi="Arial" w:cs="Arial"/>
          <w:sz w:val="24"/>
          <w:szCs w:val="24"/>
          <w:lang w:eastAsia="pl-PL"/>
        </w:rPr>
        <w:t>, co najmniej do wysokości bioder,</w:t>
      </w:r>
    </w:p>
    <w:p w14:paraId="6BF17214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n) oznakowania przodu:</w:t>
      </w:r>
    </w:p>
    <w:p w14:paraId="28B26978" w14:textId="7EA96C98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CD7DFC">
        <w:rPr>
          <w:rFonts w:ascii="Arial" w:eastAsia="Times New Roman" w:hAnsi="Arial" w:cs="Arial"/>
          <w:sz w:val="24"/>
          <w:szCs w:val="24"/>
          <w:lang w:eastAsia="pl-PL"/>
        </w:rPr>
        <w:t>po lewej stronie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naszywka, taśma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samosczepna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identyfikator z nazwą funkcji,</w:t>
      </w:r>
    </w:p>
    <w:p w14:paraId="5F84F257" w14:textId="670F693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 lewym rękawie wzór graficzny systemu w postaci nadruku na materiale odblaskowym</w:t>
      </w:r>
      <w:r w:rsidR="00CD7D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51D3F8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o) oznakowania tyłu:</w:t>
      </w:r>
    </w:p>
    <w:p w14:paraId="003D74D7" w14:textId="77777777" w:rsidR="000C3B34" w:rsidRDefault="000C3B34" w:rsidP="000C3B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 wysokości klatki piersiowej naszywka na materiale odblaskowym z wzorem graficznym systemu,</w:t>
      </w:r>
    </w:p>
    <w:p w14:paraId="50B801DE" w14:textId="554457B8" w:rsidR="000C3B34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 plecach na materiale odblaskowym nazwa funkcji.</w:t>
      </w:r>
    </w:p>
    <w:p w14:paraId="39E60789" w14:textId="75C5123E" w:rsidR="00CD7DFC" w:rsidRDefault="00CD7DFC" w:rsidP="000C3B3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Wstawki w kolorze czarnym: dół bluzy, wewnętrzna strona stójki, ramiona i wewnętrzna strona dołu rękawa.</w:t>
      </w:r>
    </w:p>
    <w:p w14:paraId="3E2C9078" w14:textId="77777777" w:rsidR="000C3B34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14:paraId="4EAF2642" w14:textId="77777777" w:rsidR="000C3B34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14:paraId="305B8393" w14:textId="77777777" w:rsidR="000C3B34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14:paraId="41D370D3" w14:textId="77777777" w:rsidR="000C3B34" w:rsidRDefault="000C3B34" w:rsidP="000C3B3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Przypisy i uwagi:</w:t>
      </w:r>
    </w:p>
    <w:p w14:paraId="679C20FF" w14:textId="77777777" w:rsidR="000C3B34" w:rsidRDefault="000C3B34" w:rsidP="000C3B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PN-EN 471+ A1: 2008 lub norma ją zastępująca</w:t>
      </w:r>
    </w:p>
    <w:p w14:paraId="6BAAC860" w14:textId="77777777" w:rsidR="000C3B34" w:rsidRDefault="000C3B34" w:rsidP="000C3B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PN-EN 14058:2007 lub norma ją zastępująca</w:t>
      </w:r>
    </w:p>
    <w:p w14:paraId="0EFA48FC" w14:textId="77777777" w:rsidR="003C28FE" w:rsidRDefault="003C28FE"/>
    <w:sectPr w:rsidR="003C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693F"/>
    <w:multiLevelType w:val="hybridMultilevel"/>
    <w:tmpl w:val="82044E2A"/>
    <w:lvl w:ilvl="0" w:tplc="05E0ABB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75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01"/>
    <w:rsid w:val="000C3B34"/>
    <w:rsid w:val="000F6DFA"/>
    <w:rsid w:val="003C28FE"/>
    <w:rsid w:val="00652559"/>
    <w:rsid w:val="006A0835"/>
    <w:rsid w:val="00991C22"/>
    <w:rsid w:val="009941A8"/>
    <w:rsid w:val="00A35DC4"/>
    <w:rsid w:val="00CB134F"/>
    <w:rsid w:val="00CD7DFC"/>
    <w:rsid w:val="00C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1B3A"/>
  <w15:chartTrackingRefBased/>
  <w15:docId w15:val="{489167F8-3FE0-4019-9E6F-6261DA31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B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3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Pankiewicz</dc:creator>
  <cp:keywords/>
  <dc:description/>
  <cp:lastModifiedBy>Marta Pankiewicz</cp:lastModifiedBy>
  <cp:revision>6</cp:revision>
  <cp:lastPrinted>2022-09-13T10:35:00Z</cp:lastPrinted>
  <dcterms:created xsi:type="dcterms:W3CDTF">2022-09-13T10:11:00Z</dcterms:created>
  <dcterms:modified xsi:type="dcterms:W3CDTF">2022-09-13T10:38:00Z</dcterms:modified>
</cp:coreProperties>
</file>