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F1F" w:rsidRPr="00092AAA" w:rsidRDefault="00913DEE">
      <w:pPr>
        <w:spacing w:after="0" w:line="240" w:lineRule="auto"/>
        <w:jc w:val="center"/>
        <w:rPr>
          <w:rFonts w:ascii="Calibri" w:hAnsi="Calibri" w:cs="Calibri"/>
          <w:sz w:val="32"/>
          <w:szCs w:val="32"/>
        </w:rPr>
      </w:pPr>
      <w:r w:rsidRPr="00092AAA">
        <w:rPr>
          <w:rFonts w:ascii="Calibri" w:eastAsia="Times New Roman" w:hAnsi="Calibri" w:cs="Calibri"/>
          <w:b/>
          <w:bCs/>
          <w:color w:val="000000"/>
          <w:kern w:val="0"/>
          <w:sz w:val="32"/>
          <w:szCs w:val="32"/>
          <w:lang w:eastAsia="pl-PL"/>
        </w:rPr>
        <w:t>Opis P</w:t>
      </w:r>
      <w:r w:rsidR="00B1655B">
        <w:rPr>
          <w:rFonts w:ascii="Calibri" w:eastAsia="Times New Roman" w:hAnsi="Calibri" w:cs="Calibri"/>
          <w:b/>
          <w:bCs/>
          <w:color w:val="000000"/>
          <w:kern w:val="0"/>
          <w:sz w:val="32"/>
          <w:szCs w:val="32"/>
          <w:lang w:eastAsia="pl-PL"/>
        </w:rPr>
        <w:t xml:space="preserve">rzedmiotu Zamówienia </w:t>
      </w:r>
    </w:p>
    <w:p w:rsidR="00D40F1F" w:rsidRDefault="00D40F1F">
      <w:pPr>
        <w:spacing w:after="0" w:line="240" w:lineRule="auto"/>
        <w:rPr>
          <w:rFonts w:ascii="Segoe UI" w:eastAsia="Times New Roman" w:hAnsi="Segoe UI" w:cs="Segoe UI"/>
          <w:color w:val="000000"/>
          <w:kern w:val="0"/>
          <w:sz w:val="20"/>
          <w:szCs w:val="20"/>
          <w:lang w:eastAsia="pl-PL"/>
        </w:rPr>
      </w:pPr>
    </w:p>
    <w:p w:rsidR="003276DE" w:rsidRDefault="003276DE">
      <w:pPr>
        <w:spacing w:after="0" w:line="240" w:lineRule="auto"/>
        <w:rPr>
          <w:rFonts w:ascii="Segoe UI" w:eastAsia="Times New Roman" w:hAnsi="Segoe UI" w:cs="Segoe UI"/>
          <w:color w:val="000000"/>
          <w:kern w:val="0"/>
          <w:sz w:val="20"/>
          <w:szCs w:val="20"/>
          <w:lang w:eastAsia="pl-PL"/>
        </w:rPr>
      </w:pPr>
    </w:p>
    <w:p w:rsidR="00D40F1F" w:rsidRPr="00092AAA" w:rsidRDefault="00913DEE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kern w:val="0"/>
          <w:lang w:eastAsia="pl-PL"/>
        </w:rPr>
      </w:pPr>
      <w:r w:rsidRPr="00092AAA">
        <w:rPr>
          <w:rFonts w:ascii="Calibri" w:eastAsia="Times New Roman" w:hAnsi="Calibri" w:cs="Calibri"/>
          <w:b/>
          <w:bCs/>
          <w:color w:val="000000"/>
          <w:kern w:val="0"/>
          <w:lang w:eastAsia="pl-PL"/>
        </w:rPr>
        <w:t>1. Wprowadzenie</w:t>
      </w:r>
    </w:p>
    <w:p w:rsidR="00D40F1F" w:rsidRPr="00092AAA" w:rsidRDefault="00913DEE" w:rsidP="00092AAA">
      <w:pPr>
        <w:spacing w:after="0" w:line="240" w:lineRule="auto"/>
        <w:ind w:left="270"/>
        <w:jc w:val="both"/>
        <w:rPr>
          <w:rFonts w:ascii="Calibri" w:hAnsi="Calibri" w:cs="Calibri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 xml:space="preserve">Niniejsze zamówienie dotyczy prac prowadzonych na terenie Samodzielnego Publicznego Zespołu Opieki Zdrowotnej w Gostyniu. </w:t>
      </w:r>
    </w:p>
    <w:p w:rsidR="00D40F1F" w:rsidRPr="00092AAA" w:rsidRDefault="00D40F1F">
      <w:p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</w:rPr>
      </w:pPr>
    </w:p>
    <w:p w:rsidR="00D40F1F" w:rsidRPr="00092AAA" w:rsidRDefault="00913DEE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kern w:val="0"/>
          <w:lang w:eastAsia="pl-PL"/>
        </w:rPr>
      </w:pPr>
      <w:r w:rsidRPr="00092AAA">
        <w:rPr>
          <w:rFonts w:ascii="Calibri" w:eastAsia="Times New Roman" w:hAnsi="Calibri" w:cs="Calibri"/>
          <w:b/>
          <w:bCs/>
          <w:color w:val="000000"/>
          <w:kern w:val="0"/>
          <w:lang w:eastAsia="pl-PL"/>
        </w:rPr>
        <w:t>2. Zakres Prac</w:t>
      </w:r>
    </w:p>
    <w:p w:rsidR="00D40F1F" w:rsidRPr="00092AAA" w:rsidRDefault="00913DEE" w:rsidP="00092AAA">
      <w:pPr>
        <w:spacing w:after="0" w:line="240" w:lineRule="auto"/>
        <w:ind w:firstLine="270"/>
        <w:rPr>
          <w:rFonts w:ascii="Calibri" w:eastAsia="Times New Roman" w:hAnsi="Calibri" w:cs="Calibri"/>
          <w:color w:val="000000"/>
          <w:kern w:val="0"/>
          <w:lang w:eastAsia="pl-PL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>Wykonawca zobowiązuje się do realizacji następujących prac:</w:t>
      </w:r>
    </w:p>
    <w:p w:rsidR="00092AAA" w:rsidRPr="00092AAA" w:rsidRDefault="00092AAA" w:rsidP="00092AAA">
      <w:pPr>
        <w:spacing w:after="0" w:line="240" w:lineRule="auto"/>
        <w:ind w:firstLine="270"/>
        <w:rPr>
          <w:rFonts w:ascii="Calibri" w:eastAsia="Times New Roman" w:hAnsi="Calibri" w:cs="Calibri"/>
          <w:color w:val="000000"/>
          <w:kern w:val="0"/>
          <w:sz w:val="12"/>
          <w:szCs w:val="12"/>
          <w:lang w:eastAsia="pl-PL"/>
        </w:rPr>
      </w:pPr>
    </w:p>
    <w:p w:rsidR="00D40F1F" w:rsidRPr="00092AAA" w:rsidRDefault="00913DEE" w:rsidP="00092AAA">
      <w:pPr>
        <w:pStyle w:val="Tekstpodstawowy"/>
        <w:numPr>
          <w:ilvl w:val="0"/>
          <w:numId w:val="1"/>
        </w:numPr>
        <w:tabs>
          <w:tab w:val="clear" w:pos="720"/>
          <w:tab w:val="num" w:pos="540"/>
        </w:tabs>
        <w:ind w:left="540" w:hanging="270"/>
        <w:rPr>
          <w:rFonts w:ascii="Calibri" w:hAnsi="Calibri" w:cs="Calibri"/>
        </w:rPr>
      </w:pPr>
      <w:r w:rsidRPr="00092AAA">
        <w:rPr>
          <w:rFonts w:ascii="Calibri" w:hAnsi="Calibri" w:cs="Calibri"/>
        </w:rPr>
        <w:t>Korytarz pracowni RTG i TK</w:t>
      </w:r>
    </w:p>
    <w:tbl>
      <w:tblPr>
        <w:tblW w:w="9645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4A0"/>
      </w:tblPr>
      <w:tblGrid>
        <w:gridCol w:w="390"/>
        <w:gridCol w:w="6504"/>
        <w:gridCol w:w="1350"/>
        <w:gridCol w:w="1401"/>
      </w:tblGrid>
      <w:tr w:rsidR="00D40F1F" w:rsidRPr="00092AAA" w:rsidTr="003276DE">
        <w:tc>
          <w:tcPr>
            <w:tcW w:w="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center"/>
              <w:rPr>
                <w:rFonts w:ascii="Calibri" w:hAnsi="Calibri" w:cs="Calibri"/>
                <w:b/>
              </w:rPr>
            </w:pPr>
            <w:r w:rsidRPr="00092AAA">
              <w:rPr>
                <w:rFonts w:ascii="Calibri" w:hAnsi="Calibri" w:cs="Calibri"/>
                <w:b/>
              </w:rPr>
              <w:t>Nr</w:t>
            </w:r>
          </w:p>
        </w:tc>
        <w:tc>
          <w:tcPr>
            <w:tcW w:w="6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center"/>
              <w:rPr>
                <w:rFonts w:ascii="Calibri" w:hAnsi="Calibri" w:cs="Calibri"/>
                <w:b/>
              </w:rPr>
            </w:pPr>
            <w:r w:rsidRPr="00092AAA">
              <w:rPr>
                <w:rFonts w:ascii="Calibri" w:hAnsi="Calibri" w:cs="Calibri"/>
                <w:b/>
              </w:rPr>
              <w:t>Przedmiot wyceny</w:t>
            </w:r>
          </w:p>
        </w:tc>
        <w:tc>
          <w:tcPr>
            <w:tcW w:w="13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center"/>
              <w:rPr>
                <w:rFonts w:ascii="Calibri" w:hAnsi="Calibri" w:cs="Calibri"/>
                <w:b/>
              </w:rPr>
            </w:pPr>
            <w:r w:rsidRPr="00092AAA">
              <w:rPr>
                <w:rFonts w:ascii="Calibri" w:hAnsi="Calibri" w:cs="Calibri"/>
                <w:b/>
              </w:rPr>
              <w:t>Jednostka</w:t>
            </w:r>
          </w:p>
        </w:tc>
        <w:tc>
          <w:tcPr>
            <w:tcW w:w="1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092AAA" w:rsidP="00092AAA">
            <w:pPr>
              <w:pStyle w:val="Zawartotabeli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O</w:t>
            </w:r>
            <w:r w:rsidR="00913DEE" w:rsidRPr="00092AAA">
              <w:rPr>
                <w:rFonts w:ascii="Calibri" w:hAnsi="Calibri" w:cs="Calibri"/>
                <w:b/>
              </w:rPr>
              <w:t>bmiar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Rozebranie posadzek z płytek ceramicznych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33,98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2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Rozebranie, demontaż i montaż wyposażenia zamontowanego na ścianach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proofErr w:type="spellStart"/>
            <w:r w:rsidRPr="00092AAA">
              <w:rPr>
                <w:rFonts w:ascii="Calibri" w:hAnsi="Calibri" w:cs="Calibri"/>
              </w:rPr>
              <w:t>Kpl</w:t>
            </w:r>
            <w:proofErr w:type="spellEnd"/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3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Transport i utylizacja gruzu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M3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1,019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4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3276D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Sufit podwieszany o konstrukcji metalowej z wypełnieniem płytami z włókien miner</w:t>
            </w:r>
            <w:r w:rsidR="00B1655B">
              <w:rPr>
                <w:rFonts w:ascii="Calibri" w:hAnsi="Calibri" w:cs="Calibri"/>
              </w:rPr>
              <w:t>alnych z zast</w:t>
            </w:r>
            <w:r w:rsidR="003276DE">
              <w:rPr>
                <w:rFonts w:ascii="Calibri" w:hAnsi="Calibri" w:cs="Calibri"/>
              </w:rPr>
              <w:t>osowaniem</w:t>
            </w:r>
            <w:r w:rsidR="00B1655B">
              <w:rPr>
                <w:rFonts w:ascii="Calibri" w:hAnsi="Calibri" w:cs="Calibri"/>
              </w:rPr>
              <w:t xml:space="preserve"> </w:t>
            </w:r>
            <w:r w:rsidR="003276DE">
              <w:rPr>
                <w:rFonts w:ascii="Calibri" w:hAnsi="Calibri" w:cs="Calibri"/>
              </w:rPr>
              <w:t>p</w:t>
            </w:r>
            <w:r w:rsidR="00B1655B">
              <w:rPr>
                <w:rFonts w:ascii="Calibri" w:hAnsi="Calibri" w:cs="Calibri"/>
              </w:rPr>
              <w:t>rofili poprz</w:t>
            </w:r>
            <w:r w:rsidR="003276DE">
              <w:rPr>
                <w:rFonts w:ascii="Calibri" w:hAnsi="Calibri" w:cs="Calibri"/>
              </w:rPr>
              <w:t>ecznych</w:t>
            </w:r>
            <w:r w:rsidR="00B1655B">
              <w:rPr>
                <w:rFonts w:ascii="Calibri" w:hAnsi="Calibri" w:cs="Calibri"/>
              </w:rPr>
              <w:t xml:space="preserve"> o </w:t>
            </w:r>
            <w:r w:rsidRPr="00092AAA">
              <w:rPr>
                <w:rFonts w:ascii="Calibri" w:hAnsi="Calibri" w:cs="Calibri"/>
              </w:rPr>
              <w:t>długości 60 i 120cm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50,61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5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 xml:space="preserve">Gruntowanie podłoży gruntem </w:t>
            </w:r>
            <w:proofErr w:type="spellStart"/>
            <w:r w:rsidRPr="00092AAA">
              <w:rPr>
                <w:rFonts w:ascii="Calibri" w:hAnsi="Calibri" w:cs="Calibri"/>
              </w:rPr>
              <w:t>szczepnym</w:t>
            </w:r>
            <w:proofErr w:type="spellEnd"/>
            <w:r w:rsidR="00B1655B">
              <w:rPr>
                <w:rFonts w:ascii="Calibri" w:hAnsi="Calibri" w:cs="Calibri"/>
              </w:rPr>
              <w:t xml:space="preserve"> </w:t>
            </w:r>
            <w:r w:rsidRPr="00092AAA">
              <w:rPr>
                <w:rFonts w:ascii="Calibri" w:hAnsi="Calibri" w:cs="Calibri"/>
              </w:rPr>
              <w:t>- powierzchnie pionowe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126,8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6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Wewnętrzne gładzie gipsowe dwuwarstwowe na ścianach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124,29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7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Dwukrotne malowanie farbami emulsyjnymi powierzchni ścian z gruntowaniem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124,29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8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3276D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Dwukrotne malowanie farbami emulsyjnymi powierzchni ścian</w:t>
            </w:r>
            <w:r w:rsidR="003276DE">
              <w:rPr>
                <w:rFonts w:ascii="Calibri" w:hAnsi="Calibri" w:cs="Calibri"/>
              </w:rPr>
              <w:t xml:space="preserve"> </w:t>
            </w:r>
            <w:r w:rsidRPr="00092AAA">
              <w:rPr>
                <w:rFonts w:ascii="Calibri" w:hAnsi="Calibri" w:cs="Calibri"/>
              </w:rPr>
              <w:t xml:space="preserve">- </w:t>
            </w:r>
            <w:r w:rsidRPr="00123AF1">
              <w:rPr>
                <w:rFonts w:ascii="Calibri" w:hAnsi="Calibri" w:cs="Calibri"/>
              </w:rPr>
              <w:t>dod.</w:t>
            </w:r>
            <w:r w:rsidRPr="00092AAA">
              <w:rPr>
                <w:rFonts w:ascii="Calibri" w:hAnsi="Calibri" w:cs="Calibri"/>
              </w:rPr>
              <w:t xml:space="preserve"> </w:t>
            </w:r>
            <w:r w:rsidR="003276DE">
              <w:rPr>
                <w:rFonts w:ascii="Calibri" w:hAnsi="Calibri" w:cs="Calibri"/>
              </w:rPr>
              <w:t>z</w:t>
            </w:r>
            <w:r w:rsidRPr="00092AAA">
              <w:rPr>
                <w:rFonts w:ascii="Calibri" w:hAnsi="Calibri" w:cs="Calibri"/>
              </w:rPr>
              <w:t>a każde następne malowanie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124,29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9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Gruntowanie posadzki środkiem gruntującym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33,98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10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Warstwy wyrównujące i wygładzające z zaprawy samopoziomującej o grubości 5-15mm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33,98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11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Posadzki z wykładzin z tworzyw sztucznym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33,98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12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Zgrzewanie wykładzin rulonowych z tworzyw sztucznych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33,98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13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Wymiana oświetlenia wraz z wymianą instalacji elektrycznej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proofErr w:type="spellStart"/>
            <w:r w:rsidRPr="00092AAA">
              <w:rPr>
                <w:rFonts w:ascii="Calibri" w:hAnsi="Calibri" w:cs="Calibri"/>
              </w:rPr>
              <w:t>Kpl</w:t>
            </w:r>
            <w:proofErr w:type="spellEnd"/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14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Demontaż drzwi przesuwnych do pracowni TK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proofErr w:type="spellStart"/>
            <w:r w:rsidRPr="00092AAA">
              <w:rPr>
                <w:rFonts w:ascii="Calibri" w:hAnsi="Calibri" w:cs="Calibri"/>
              </w:rPr>
              <w:t>Kpl</w:t>
            </w:r>
            <w:proofErr w:type="spellEnd"/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15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Poszerzenie istniejącego otworu drzwiowego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M3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0,23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lastRenderedPageBreak/>
              <w:t>16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Montaż nadproży strunobetonowych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7,2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17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Dostawa, montaż i uruchomienie drzwi wewnętrznych przesuwnych wraz z ramą i skrzydłem o wymiarach 1400x2100, rama aluminiowa, jednostronna na mur. Drzwi z napędem do drzwi przesuwnych bariery zabezpieczające pracę skrzydła obustronnie. Drzwi otwierane poprzez czytnik kart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proofErr w:type="spellStart"/>
            <w:r w:rsidRPr="00092AAA">
              <w:rPr>
                <w:rFonts w:ascii="Calibri" w:hAnsi="Calibri" w:cs="Calibri"/>
              </w:rPr>
              <w:t>Kpl</w:t>
            </w:r>
            <w:proofErr w:type="spellEnd"/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18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Prace wykończeniowe wokół drzwi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proofErr w:type="spellStart"/>
            <w:r w:rsidRPr="00092AAA">
              <w:rPr>
                <w:rFonts w:ascii="Calibri" w:hAnsi="Calibri" w:cs="Calibri"/>
              </w:rPr>
              <w:t>Kpl</w:t>
            </w:r>
            <w:proofErr w:type="spellEnd"/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</w:t>
            </w:r>
          </w:p>
        </w:tc>
      </w:tr>
    </w:tbl>
    <w:p w:rsidR="00D40F1F" w:rsidRPr="00092AAA" w:rsidRDefault="00D40F1F">
      <w:pPr>
        <w:rPr>
          <w:rFonts w:ascii="Calibri" w:hAnsi="Calibri" w:cs="Calibri"/>
          <w:sz w:val="12"/>
          <w:szCs w:val="12"/>
        </w:rPr>
      </w:pPr>
    </w:p>
    <w:p w:rsidR="00D40F1F" w:rsidRPr="00092AAA" w:rsidRDefault="00913DEE" w:rsidP="00092AAA">
      <w:pPr>
        <w:ind w:left="360"/>
        <w:rPr>
          <w:rFonts w:ascii="Calibri" w:hAnsi="Calibri" w:cs="Calibri"/>
        </w:rPr>
      </w:pPr>
      <w:r w:rsidRPr="00092AAA">
        <w:rPr>
          <w:rFonts w:ascii="Calibri" w:hAnsi="Calibri" w:cs="Calibri"/>
        </w:rPr>
        <w:t>2.</w:t>
      </w:r>
      <w:r w:rsidRPr="00092AAA">
        <w:rPr>
          <w:rFonts w:ascii="Calibri" w:hAnsi="Calibri" w:cs="Calibri"/>
        </w:rPr>
        <w:tab/>
        <w:t>Hol główny i przedsionek</w:t>
      </w:r>
    </w:p>
    <w:tbl>
      <w:tblPr>
        <w:tblW w:w="9645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4A0"/>
      </w:tblPr>
      <w:tblGrid>
        <w:gridCol w:w="390"/>
        <w:gridCol w:w="6504"/>
        <w:gridCol w:w="1350"/>
        <w:gridCol w:w="1401"/>
      </w:tblGrid>
      <w:tr w:rsidR="00D40F1F" w:rsidRPr="00092AAA" w:rsidTr="003276DE">
        <w:tc>
          <w:tcPr>
            <w:tcW w:w="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center"/>
              <w:rPr>
                <w:rFonts w:ascii="Calibri" w:hAnsi="Calibri" w:cs="Calibri"/>
                <w:b/>
              </w:rPr>
            </w:pPr>
            <w:r w:rsidRPr="00092AAA">
              <w:rPr>
                <w:rFonts w:ascii="Calibri" w:hAnsi="Calibri" w:cs="Calibri"/>
                <w:b/>
              </w:rPr>
              <w:t>Nr</w:t>
            </w:r>
          </w:p>
        </w:tc>
        <w:tc>
          <w:tcPr>
            <w:tcW w:w="6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center"/>
              <w:rPr>
                <w:rFonts w:ascii="Calibri" w:hAnsi="Calibri" w:cs="Calibri"/>
                <w:b/>
              </w:rPr>
            </w:pPr>
            <w:r w:rsidRPr="00092AAA">
              <w:rPr>
                <w:rFonts w:ascii="Calibri" w:hAnsi="Calibri" w:cs="Calibri"/>
                <w:b/>
              </w:rPr>
              <w:t>Przedmiot wyceny</w:t>
            </w:r>
          </w:p>
        </w:tc>
        <w:tc>
          <w:tcPr>
            <w:tcW w:w="13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center"/>
              <w:rPr>
                <w:rFonts w:ascii="Calibri" w:hAnsi="Calibri" w:cs="Calibri"/>
                <w:b/>
              </w:rPr>
            </w:pPr>
            <w:r w:rsidRPr="00092AAA">
              <w:rPr>
                <w:rFonts w:ascii="Calibri" w:hAnsi="Calibri" w:cs="Calibri"/>
                <w:b/>
              </w:rPr>
              <w:t>Jednostka</w:t>
            </w:r>
          </w:p>
        </w:tc>
        <w:tc>
          <w:tcPr>
            <w:tcW w:w="1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center"/>
              <w:rPr>
                <w:rFonts w:ascii="Calibri" w:hAnsi="Calibri" w:cs="Calibri"/>
                <w:b/>
              </w:rPr>
            </w:pPr>
            <w:r w:rsidRPr="00092AAA">
              <w:rPr>
                <w:rFonts w:ascii="Calibri" w:hAnsi="Calibri" w:cs="Calibri"/>
                <w:b/>
              </w:rPr>
              <w:t>Obmiar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Rozebranie posadzek ceramicznych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64,00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2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Transport i utylizacja gruzu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M3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1,92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3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Sufit podwieszany o konstrukcji metalowej z wypełnieniem płytami z włókien mine</w:t>
            </w:r>
            <w:r w:rsidR="003276DE">
              <w:rPr>
                <w:rFonts w:ascii="Calibri" w:hAnsi="Calibri" w:cs="Calibri"/>
              </w:rPr>
              <w:t xml:space="preserve">ralnych z </w:t>
            </w:r>
            <w:proofErr w:type="spellStart"/>
            <w:r w:rsidR="003276DE">
              <w:rPr>
                <w:rFonts w:ascii="Calibri" w:hAnsi="Calibri" w:cs="Calibri"/>
              </w:rPr>
              <w:t>zast</w:t>
            </w:r>
            <w:proofErr w:type="spellEnd"/>
            <w:r w:rsidR="003276DE">
              <w:rPr>
                <w:rFonts w:ascii="Calibri" w:hAnsi="Calibri" w:cs="Calibri"/>
              </w:rPr>
              <w:t xml:space="preserve">. profili </w:t>
            </w:r>
            <w:proofErr w:type="spellStart"/>
            <w:r w:rsidR="003276DE">
              <w:rPr>
                <w:rFonts w:ascii="Calibri" w:hAnsi="Calibri" w:cs="Calibri"/>
              </w:rPr>
              <w:t>poprz</w:t>
            </w:r>
            <w:proofErr w:type="spellEnd"/>
            <w:r w:rsidR="003276DE">
              <w:rPr>
                <w:rFonts w:ascii="Calibri" w:hAnsi="Calibri" w:cs="Calibri"/>
              </w:rPr>
              <w:t>. o</w:t>
            </w:r>
            <w:r w:rsidRPr="00092AAA">
              <w:rPr>
                <w:rFonts w:ascii="Calibri" w:hAnsi="Calibri" w:cs="Calibri"/>
              </w:rPr>
              <w:t xml:space="preserve"> długości 60 i 120cm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53,11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4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 xml:space="preserve">Gruntowanie podłoży gruntem </w:t>
            </w:r>
            <w:proofErr w:type="spellStart"/>
            <w:r w:rsidRPr="00092AAA">
              <w:rPr>
                <w:rFonts w:ascii="Calibri" w:hAnsi="Calibri" w:cs="Calibri"/>
              </w:rPr>
              <w:t>szczepnym</w:t>
            </w:r>
            <w:proofErr w:type="spellEnd"/>
            <w:r w:rsidRPr="00092AAA">
              <w:rPr>
                <w:rFonts w:ascii="Calibri" w:hAnsi="Calibri" w:cs="Calibri"/>
              </w:rPr>
              <w:t xml:space="preserve"> -</w:t>
            </w:r>
            <w:r w:rsidR="00092AAA" w:rsidRPr="00092AAA">
              <w:rPr>
                <w:rFonts w:ascii="Calibri" w:hAnsi="Calibri" w:cs="Calibri"/>
              </w:rPr>
              <w:t xml:space="preserve"> </w:t>
            </w:r>
            <w:r w:rsidRPr="00092AAA">
              <w:rPr>
                <w:rFonts w:ascii="Calibri" w:hAnsi="Calibri" w:cs="Calibri"/>
              </w:rPr>
              <w:t>powierzchnie pionowe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119,00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5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Wewnętrzne gładzie gipsowe dwuwarstwowe na ścianach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119,00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6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Dwukrotne malowanie farbami emulsyjnymi powierzchni ścian z gruntowaniem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119,00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7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Dwukrotne malowanie farbami emulsyjnymi powierzchni ścian dod. Za każde następne malowanie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119,00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8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Gruntowanie posadzki środkiem gruntującym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64,00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9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Warstwy wyrównujące i wygładzające z zaprawy samopoziomującej  o grubości 5-15mm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64,00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10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Posadzki z wykładzin z tworzyw sztucznych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64,00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11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Zgrzewanie wykładzin rulonowych z tworzyw sztucznych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64,00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12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Wymiana oświetlenia wraz z wymianą instalacji elektrycznej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proofErr w:type="spellStart"/>
            <w:r w:rsidRPr="00092AAA">
              <w:rPr>
                <w:rFonts w:ascii="Calibri" w:hAnsi="Calibri" w:cs="Calibri"/>
              </w:rPr>
              <w:t>Kpl</w:t>
            </w:r>
            <w:proofErr w:type="spellEnd"/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</w:t>
            </w:r>
          </w:p>
        </w:tc>
      </w:tr>
      <w:tr w:rsidR="00D40F1F" w:rsidRPr="00092AAA" w:rsidTr="003276DE">
        <w:tc>
          <w:tcPr>
            <w:tcW w:w="3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13</w:t>
            </w:r>
          </w:p>
        </w:tc>
        <w:tc>
          <w:tcPr>
            <w:tcW w:w="65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>
            <w:pPr>
              <w:pStyle w:val="Zawartotabeli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Dwukrotne malowanie farbami emulsyjnymi powierzchni sufitu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M2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40F1F" w:rsidRPr="00092AAA" w:rsidRDefault="00913DEE" w:rsidP="00092AAA">
            <w:pPr>
              <w:pStyle w:val="Zawartotabeli"/>
              <w:jc w:val="right"/>
              <w:rPr>
                <w:rFonts w:ascii="Calibri" w:hAnsi="Calibri" w:cs="Calibri"/>
              </w:rPr>
            </w:pPr>
            <w:r w:rsidRPr="00092AAA">
              <w:rPr>
                <w:rFonts w:ascii="Calibri" w:hAnsi="Calibri" w:cs="Calibri"/>
              </w:rPr>
              <w:t>11,84</w:t>
            </w:r>
          </w:p>
        </w:tc>
      </w:tr>
    </w:tbl>
    <w:p w:rsidR="00D40F1F" w:rsidRPr="00092AAA" w:rsidRDefault="00D40F1F" w:rsidP="00092AAA">
      <w:p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</w:rPr>
      </w:pPr>
    </w:p>
    <w:p w:rsidR="00D40F1F" w:rsidRDefault="00D40F1F">
      <w:pPr>
        <w:pStyle w:val="Akapitzlist"/>
        <w:spacing w:after="0" w:line="240" w:lineRule="auto"/>
        <w:rPr>
          <w:rFonts w:ascii="Calibri" w:eastAsia="Times New Roman" w:hAnsi="Calibri" w:cs="Calibri"/>
          <w:b/>
          <w:bCs/>
          <w:color w:val="000000"/>
          <w:kern w:val="0"/>
          <w:lang w:eastAsia="pl-PL"/>
        </w:rPr>
      </w:pPr>
    </w:p>
    <w:p w:rsidR="003276DE" w:rsidRDefault="003276DE">
      <w:pPr>
        <w:pStyle w:val="Akapitzlist"/>
        <w:spacing w:after="0" w:line="240" w:lineRule="auto"/>
        <w:rPr>
          <w:rFonts w:ascii="Calibri" w:eastAsia="Times New Roman" w:hAnsi="Calibri" w:cs="Calibri"/>
          <w:b/>
          <w:bCs/>
          <w:color w:val="000000"/>
          <w:kern w:val="0"/>
          <w:lang w:eastAsia="pl-PL"/>
        </w:rPr>
      </w:pPr>
    </w:p>
    <w:p w:rsidR="003276DE" w:rsidRPr="00092AAA" w:rsidRDefault="003276DE">
      <w:pPr>
        <w:pStyle w:val="Akapitzlist"/>
        <w:spacing w:after="0" w:line="240" w:lineRule="auto"/>
        <w:rPr>
          <w:rFonts w:ascii="Calibri" w:eastAsia="Times New Roman" w:hAnsi="Calibri" w:cs="Calibri"/>
          <w:b/>
          <w:bCs/>
          <w:color w:val="000000"/>
          <w:kern w:val="0"/>
          <w:lang w:eastAsia="pl-PL"/>
        </w:rPr>
      </w:pPr>
    </w:p>
    <w:p w:rsidR="00D40F1F" w:rsidRPr="00092AAA" w:rsidRDefault="00913DEE">
      <w:pPr>
        <w:spacing w:after="0" w:line="240" w:lineRule="auto"/>
        <w:rPr>
          <w:rFonts w:ascii="Calibri" w:hAnsi="Calibri" w:cs="Calibri"/>
          <w:b/>
          <w:bCs/>
        </w:rPr>
      </w:pPr>
      <w:r w:rsidRPr="00092AAA">
        <w:rPr>
          <w:rFonts w:ascii="Calibri" w:eastAsia="Times New Roman" w:hAnsi="Calibri" w:cs="Calibri"/>
          <w:b/>
          <w:bCs/>
          <w:color w:val="000000"/>
          <w:kern w:val="0"/>
          <w:lang w:eastAsia="pl-PL"/>
        </w:rPr>
        <w:lastRenderedPageBreak/>
        <w:t>3. Harmonogram Realizacji</w:t>
      </w:r>
    </w:p>
    <w:p w:rsidR="00D40F1F" w:rsidRPr="00092AAA" w:rsidRDefault="00913DEE" w:rsidP="00092AAA">
      <w:pPr>
        <w:spacing w:after="0" w:line="240" w:lineRule="auto"/>
        <w:ind w:left="270"/>
        <w:rPr>
          <w:rFonts w:ascii="Calibri" w:hAnsi="Calibri" w:cs="Calibri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>1. **Czas trwania prac**: 4 tygodnie</w:t>
      </w:r>
    </w:p>
    <w:p w:rsidR="00D40F1F" w:rsidRPr="00092AAA" w:rsidRDefault="00913DEE" w:rsidP="00092AAA">
      <w:pPr>
        <w:spacing w:after="0" w:line="240" w:lineRule="auto"/>
        <w:ind w:left="270"/>
        <w:rPr>
          <w:rFonts w:ascii="Calibri" w:hAnsi="Calibri" w:cs="Calibri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>2. **Termin zakończenia prac** 14.12.2024</w:t>
      </w:r>
    </w:p>
    <w:p w:rsidR="00D40F1F" w:rsidRPr="00092AAA" w:rsidRDefault="00D40F1F">
      <w:p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</w:rPr>
      </w:pPr>
    </w:p>
    <w:p w:rsidR="00D40F1F" w:rsidRPr="00092AAA" w:rsidRDefault="00913DEE">
      <w:pPr>
        <w:spacing w:after="0" w:line="240" w:lineRule="auto"/>
        <w:rPr>
          <w:rFonts w:ascii="Calibri" w:hAnsi="Calibri" w:cs="Calibri"/>
          <w:b/>
          <w:bCs/>
        </w:rPr>
      </w:pPr>
      <w:r w:rsidRPr="00092AAA">
        <w:rPr>
          <w:rFonts w:ascii="Calibri" w:eastAsia="Times New Roman" w:hAnsi="Calibri" w:cs="Calibri"/>
          <w:b/>
          <w:bCs/>
          <w:color w:val="000000"/>
          <w:kern w:val="0"/>
          <w:lang w:eastAsia="pl-PL"/>
        </w:rPr>
        <w:t>4. Warunki Gwarancji i Serwisu</w:t>
      </w:r>
    </w:p>
    <w:p w:rsidR="00D40F1F" w:rsidRPr="00092AAA" w:rsidRDefault="00913DEE" w:rsidP="00092AAA">
      <w:pPr>
        <w:spacing w:after="0" w:line="240" w:lineRule="auto"/>
        <w:ind w:left="270"/>
        <w:rPr>
          <w:rFonts w:ascii="Calibri" w:hAnsi="Calibri" w:cs="Calibri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 xml:space="preserve">1. Gwarancja: </w:t>
      </w:r>
      <w:r w:rsidR="00BF7282" w:rsidRPr="00BF7282">
        <w:rPr>
          <w:rFonts w:ascii="Calibri" w:eastAsia="Times New Roman" w:hAnsi="Calibri" w:cs="Calibri"/>
          <w:color w:val="000000"/>
          <w:kern w:val="0"/>
          <w:lang w:eastAsia="pl-PL"/>
        </w:rPr>
        <w:t>m</w:t>
      </w:r>
      <w:r w:rsidRPr="00BF7282">
        <w:rPr>
          <w:rFonts w:ascii="Calibri" w:eastAsia="Times New Roman" w:hAnsi="Calibri" w:cs="Calibri"/>
          <w:color w:val="000000"/>
          <w:kern w:val="0"/>
          <w:lang w:eastAsia="pl-PL"/>
        </w:rPr>
        <w:t xml:space="preserve">in. </w:t>
      </w:r>
      <w:r w:rsidR="003F6058" w:rsidRPr="00BF7282">
        <w:rPr>
          <w:rFonts w:ascii="Calibri" w:eastAsia="Times New Roman" w:hAnsi="Calibri" w:cs="Calibri"/>
          <w:color w:val="000000"/>
          <w:kern w:val="0"/>
          <w:lang w:eastAsia="pl-PL"/>
        </w:rPr>
        <w:t>3 lata</w:t>
      </w:r>
    </w:p>
    <w:p w:rsidR="00D40F1F" w:rsidRPr="00092AAA" w:rsidRDefault="00913DEE" w:rsidP="00092AAA">
      <w:pPr>
        <w:spacing w:after="0" w:line="240" w:lineRule="auto"/>
        <w:ind w:left="270"/>
        <w:rPr>
          <w:rFonts w:ascii="Calibri" w:eastAsia="Times New Roman" w:hAnsi="Calibri" w:cs="Calibri"/>
          <w:color w:val="000000"/>
          <w:kern w:val="0"/>
          <w:lang w:eastAsia="pl-PL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>2. Warunki serwisu:</w:t>
      </w:r>
    </w:p>
    <w:p w:rsidR="00D40F1F" w:rsidRPr="00092AAA" w:rsidRDefault="00913DEE" w:rsidP="00092AAA">
      <w:pPr>
        <w:spacing w:after="0" w:line="240" w:lineRule="auto"/>
        <w:ind w:left="270"/>
        <w:rPr>
          <w:rFonts w:ascii="Calibri" w:hAnsi="Calibri" w:cs="Calibri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>    - Okres gwarancyjny obejmuje naprawy i wymiany wadliwych elementów.</w:t>
      </w:r>
    </w:p>
    <w:p w:rsidR="00D40F1F" w:rsidRPr="00092AAA" w:rsidRDefault="00D40F1F">
      <w:p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</w:rPr>
      </w:pPr>
    </w:p>
    <w:p w:rsidR="00D40F1F" w:rsidRPr="00092AAA" w:rsidRDefault="00913DEE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kern w:val="0"/>
          <w:lang w:eastAsia="pl-PL"/>
        </w:rPr>
      </w:pPr>
      <w:r w:rsidRPr="00092AAA">
        <w:rPr>
          <w:rFonts w:ascii="Calibri" w:eastAsia="Times New Roman" w:hAnsi="Calibri" w:cs="Calibri"/>
          <w:b/>
          <w:bCs/>
          <w:color w:val="000000"/>
          <w:kern w:val="0"/>
          <w:lang w:eastAsia="pl-PL"/>
        </w:rPr>
        <w:t>8. Inne Wymagania</w:t>
      </w:r>
    </w:p>
    <w:p w:rsidR="00D40F1F" w:rsidRPr="00092AAA" w:rsidRDefault="00913DEE" w:rsidP="00092AAA">
      <w:pPr>
        <w:spacing w:after="0" w:line="240" w:lineRule="auto"/>
        <w:ind w:left="180" w:firstLine="90"/>
        <w:rPr>
          <w:rFonts w:ascii="Calibri" w:eastAsia="Times New Roman" w:hAnsi="Calibri" w:cs="Calibri"/>
          <w:color w:val="000000"/>
          <w:kern w:val="0"/>
          <w:lang w:eastAsia="pl-PL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>1. Bezpieczeństwo i higiena pracy:</w:t>
      </w:r>
    </w:p>
    <w:p w:rsidR="00D40F1F" w:rsidRPr="00092AAA" w:rsidRDefault="00092AAA" w:rsidP="00092AAA">
      <w:pPr>
        <w:spacing w:after="0" w:line="240" w:lineRule="auto"/>
        <w:ind w:left="180" w:firstLine="90"/>
        <w:rPr>
          <w:rFonts w:ascii="Calibri" w:eastAsia="Times New Roman" w:hAnsi="Calibri" w:cs="Calibri"/>
          <w:color w:val="000000"/>
          <w:kern w:val="0"/>
          <w:lang w:eastAsia="pl-PL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> </w:t>
      </w:r>
      <w:r w:rsidR="00913DEE" w:rsidRPr="00092AAA">
        <w:rPr>
          <w:rFonts w:ascii="Calibri" w:eastAsia="Times New Roman" w:hAnsi="Calibri" w:cs="Calibri"/>
          <w:color w:val="000000"/>
          <w:kern w:val="0"/>
          <w:lang w:eastAsia="pl-PL"/>
        </w:rPr>
        <w:t>- Przestrzeganie przepisów BHP podczas realizacji prac.</w:t>
      </w:r>
    </w:p>
    <w:p w:rsidR="00D40F1F" w:rsidRPr="00092AAA" w:rsidRDefault="00092AAA" w:rsidP="00092AAA">
      <w:pPr>
        <w:spacing w:after="0" w:line="240" w:lineRule="auto"/>
        <w:ind w:left="180" w:firstLine="90"/>
        <w:rPr>
          <w:rFonts w:ascii="Calibri" w:eastAsia="Times New Roman" w:hAnsi="Calibri" w:cs="Calibri"/>
          <w:color w:val="000000"/>
          <w:kern w:val="0"/>
          <w:lang w:eastAsia="pl-PL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> </w:t>
      </w:r>
      <w:r w:rsidR="00913DEE" w:rsidRPr="00092AAA">
        <w:rPr>
          <w:rFonts w:ascii="Calibri" w:eastAsia="Times New Roman" w:hAnsi="Calibri" w:cs="Calibri"/>
          <w:color w:val="000000"/>
          <w:kern w:val="0"/>
          <w:lang w:eastAsia="pl-PL"/>
        </w:rPr>
        <w:t>- Zastosowanie odpowiednich środków ochrony osobistej.</w:t>
      </w:r>
    </w:p>
    <w:p w:rsidR="00D40F1F" w:rsidRPr="00092AAA" w:rsidRDefault="00913DEE" w:rsidP="00092AAA">
      <w:pPr>
        <w:spacing w:after="0" w:line="240" w:lineRule="auto"/>
        <w:ind w:left="180" w:firstLine="90"/>
        <w:rPr>
          <w:rFonts w:ascii="Calibri" w:eastAsia="Times New Roman" w:hAnsi="Calibri" w:cs="Calibri"/>
          <w:color w:val="000000"/>
          <w:kern w:val="0"/>
          <w:lang w:eastAsia="pl-PL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>2. Ochrona środowiska:</w:t>
      </w:r>
    </w:p>
    <w:p w:rsidR="00D40F1F" w:rsidRPr="00092AAA" w:rsidRDefault="00913DEE" w:rsidP="00092AAA">
      <w:pPr>
        <w:spacing w:after="0" w:line="240" w:lineRule="auto"/>
        <w:ind w:left="270"/>
        <w:rPr>
          <w:rFonts w:ascii="Calibri" w:eastAsia="Times New Roman" w:hAnsi="Calibri" w:cs="Calibri"/>
          <w:color w:val="000000"/>
          <w:kern w:val="0"/>
          <w:lang w:eastAsia="pl-PL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 xml:space="preserve"> - Stosowanie ekologicznych metod utylizacji starych opraw.</w:t>
      </w:r>
    </w:p>
    <w:p w:rsidR="00D40F1F" w:rsidRPr="00092AAA" w:rsidRDefault="00092AAA" w:rsidP="00092AAA">
      <w:pPr>
        <w:spacing w:after="0" w:line="240" w:lineRule="auto"/>
        <w:ind w:left="270"/>
        <w:rPr>
          <w:rFonts w:ascii="Calibri" w:eastAsia="Times New Roman" w:hAnsi="Calibri" w:cs="Calibri"/>
          <w:color w:val="000000"/>
          <w:kern w:val="0"/>
          <w:lang w:eastAsia="pl-PL"/>
        </w:rPr>
      </w:pPr>
      <w:r w:rsidRPr="00092AAA">
        <w:rPr>
          <w:rFonts w:ascii="Calibri" w:eastAsia="Times New Roman" w:hAnsi="Calibri" w:cs="Calibri"/>
          <w:color w:val="000000"/>
          <w:kern w:val="0"/>
          <w:lang w:eastAsia="pl-PL"/>
        </w:rPr>
        <w:t> </w:t>
      </w:r>
      <w:r w:rsidR="00913DEE" w:rsidRPr="00092AAA">
        <w:rPr>
          <w:rFonts w:ascii="Calibri" w:eastAsia="Times New Roman" w:hAnsi="Calibri" w:cs="Calibri"/>
          <w:color w:val="000000"/>
          <w:kern w:val="0"/>
          <w:lang w:eastAsia="pl-PL"/>
        </w:rPr>
        <w:t>- Minimalizacja negatywnego wpływu na środowisko naturalne.</w:t>
      </w:r>
    </w:p>
    <w:p w:rsidR="00D40F1F" w:rsidRPr="00092AAA" w:rsidRDefault="00D40F1F">
      <w:p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</w:rPr>
      </w:pPr>
    </w:p>
    <w:p w:rsidR="00D40F1F" w:rsidRDefault="00D40F1F">
      <w:pPr>
        <w:spacing w:after="0" w:line="240" w:lineRule="auto"/>
        <w:rPr>
          <w:rFonts w:ascii="Segoe UI" w:eastAsia="Times New Roman" w:hAnsi="Segoe UI" w:cs="Segoe UI"/>
          <w:color w:val="000000"/>
          <w:kern w:val="0"/>
          <w:sz w:val="20"/>
          <w:szCs w:val="20"/>
          <w:lang w:eastAsia="pl-PL"/>
        </w:rPr>
      </w:pPr>
    </w:p>
    <w:sectPr w:rsidR="00D40F1F" w:rsidSect="00092AAA">
      <w:pgSz w:w="11906" w:h="16838"/>
      <w:pgMar w:top="1440" w:right="836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DF595B"/>
    <w:multiLevelType w:val="multilevel"/>
    <w:tmpl w:val="5C86D9B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5F6E4EB9"/>
    <w:multiLevelType w:val="multilevel"/>
    <w:tmpl w:val="95F0A6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61250AFD"/>
    <w:multiLevelType w:val="multilevel"/>
    <w:tmpl w:val="5A4206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6EA619D7"/>
    <w:multiLevelType w:val="multilevel"/>
    <w:tmpl w:val="E8489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characterSpacingControl w:val="doNotCompress"/>
  <w:compat/>
  <w:rsids>
    <w:rsidRoot w:val="00D40F1F"/>
    <w:rsid w:val="00092AAA"/>
    <w:rsid w:val="00123AF1"/>
    <w:rsid w:val="003276DE"/>
    <w:rsid w:val="003F6058"/>
    <w:rsid w:val="005A1109"/>
    <w:rsid w:val="00913DEE"/>
    <w:rsid w:val="00B1655B"/>
    <w:rsid w:val="00BF7282"/>
    <w:rsid w:val="00D40F1F"/>
    <w:rsid w:val="00D86446"/>
    <w:rsid w:val="00F70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0F1F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eading1">
    <w:name w:val="Heading 1"/>
    <w:basedOn w:val="Normalny"/>
    <w:link w:val="Nagwek1Znak"/>
    <w:uiPriority w:val="9"/>
    <w:qFormat/>
    <w:rsid w:val="007722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customStyle="1" w:styleId="Heading2">
    <w:name w:val="Heading 2"/>
    <w:basedOn w:val="Normalny"/>
    <w:link w:val="Nagwek2Znak"/>
    <w:uiPriority w:val="9"/>
    <w:semiHidden/>
    <w:unhideWhenUsed/>
    <w:qFormat/>
    <w:rsid w:val="007722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Heading3">
    <w:name w:val="Heading 3"/>
    <w:basedOn w:val="Normalny"/>
    <w:link w:val="Nagwek3Znak"/>
    <w:uiPriority w:val="9"/>
    <w:semiHidden/>
    <w:unhideWhenUsed/>
    <w:qFormat/>
    <w:rsid w:val="0077224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customStyle="1" w:styleId="Heading4">
    <w:name w:val="Heading 4"/>
    <w:basedOn w:val="Normalny"/>
    <w:link w:val="Nagwek4Znak"/>
    <w:uiPriority w:val="9"/>
    <w:semiHidden/>
    <w:unhideWhenUsed/>
    <w:qFormat/>
    <w:rsid w:val="007722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customStyle="1" w:styleId="Heading5">
    <w:name w:val="Heading 5"/>
    <w:basedOn w:val="Normalny"/>
    <w:link w:val="Nagwek5Znak"/>
    <w:uiPriority w:val="9"/>
    <w:semiHidden/>
    <w:unhideWhenUsed/>
    <w:qFormat/>
    <w:rsid w:val="0077224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customStyle="1" w:styleId="Heading6">
    <w:name w:val="Heading 6"/>
    <w:basedOn w:val="Normalny"/>
    <w:link w:val="Nagwek6Znak"/>
    <w:uiPriority w:val="9"/>
    <w:semiHidden/>
    <w:unhideWhenUsed/>
    <w:qFormat/>
    <w:rsid w:val="007722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customStyle="1" w:styleId="Heading7">
    <w:name w:val="Heading 7"/>
    <w:basedOn w:val="Normalny"/>
    <w:link w:val="Nagwek7Znak"/>
    <w:uiPriority w:val="9"/>
    <w:semiHidden/>
    <w:unhideWhenUsed/>
    <w:qFormat/>
    <w:rsid w:val="007722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customStyle="1" w:styleId="Heading8">
    <w:name w:val="Heading 8"/>
    <w:basedOn w:val="Normalny"/>
    <w:link w:val="Nagwek8Znak"/>
    <w:uiPriority w:val="9"/>
    <w:semiHidden/>
    <w:unhideWhenUsed/>
    <w:qFormat/>
    <w:rsid w:val="007722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customStyle="1" w:styleId="Heading9">
    <w:name w:val="Heading 9"/>
    <w:basedOn w:val="Normalny"/>
    <w:link w:val="Nagwek9Znak"/>
    <w:uiPriority w:val="9"/>
    <w:semiHidden/>
    <w:unhideWhenUsed/>
    <w:qFormat/>
    <w:rsid w:val="007722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customStyle="1" w:styleId="Nagwek1Znak">
    <w:name w:val="Nagłówek 1 Znak"/>
    <w:basedOn w:val="Domylnaczcionkaakapitu"/>
    <w:link w:val="Heading1"/>
    <w:uiPriority w:val="9"/>
    <w:qFormat/>
    <w:rsid w:val="007722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Heading2"/>
    <w:uiPriority w:val="9"/>
    <w:semiHidden/>
    <w:qFormat/>
    <w:rsid w:val="007722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Heading3"/>
    <w:uiPriority w:val="9"/>
    <w:semiHidden/>
    <w:qFormat/>
    <w:rsid w:val="0077224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Heading4"/>
    <w:uiPriority w:val="9"/>
    <w:semiHidden/>
    <w:qFormat/>
    <w:rsid w:val="00772247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Heading5"/>
    <w:uiPriority w:val="9"/>
    <w:semiHidden/>
    <w:qFormat/>
    <w:rsid w:val="00772247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Heading6"/>
    <w:uiPriority w:val="9"/>
    <w:semiHidden/>
    <w:qFormat/>
    <w:rsid w:val="0077224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Heading7"/>
    <w:uiPriority w:val="9"/>
    <w:semiHidden/>
    <w:qFormat/>
    <w:rsid w:val="0077224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Heading8"/>
    <w:uiPriority w:val="9"/>
    <w:semiHidden/>
    <w:qFormat/>
    <w:rsid w:val="0077224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Heading9"/>
    <w:uiPriority w:val="9"/>
    <w:semiHidden/>
    <w:qFormat/>
    <w:rsid w:val="00772247"/>
    <w:rPr>
      <w:rFonts w:eastAsiaTheme="majorEastAsia" w:cstheme="majorBidi"/>
      <w:color w:val="272727" w:themeColor="text1" w:themeTint="D8"/>
    </w:rPr>
  </w:style>
  <w:style w:type="character" w:customStyle="1" w:styleId="TytuZnak">
    <w:name w:val="Tytuł Znak"/>
    <w:basedOn w:val="Domylnaczcionkaakapitu"/>
    <w:link w:val="Tytu"/>
    <w:uiPriority w:val="10"/>
    <w:qFormat/>
    <w:rsid w:val="00772247"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PodtytuZnak">
    <w:name w:val="Podtytuł Znak"/>
    <w:basedOn w:val="Domylnaczcionkaakapitu"/>
    <w:link w:val="Podtytu"/>
    <w:uiPriority w:val="11"/>
    <w:qFormat/>
    <w:rsid w:val="007722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ytatZnak">
    <w:name w:val="Cytat Znak"/>
    <w:basedOn w:val="Domylnaczcionkaakapitu"/>
    <w:link w:val="Cytat"/>
    <w:uiPriority w:val="29"/>
    <w:qFormat/>
    <w:rsid w:val="00772247"/>
    <w:rPr>
      <w:i/>
      <w:iCs/>
      <w:color w:val="404040" w:themeColor="text1" w:themeTint="BF"/>
    </w:rPr>
  </w:style>
  <w:style w:type="character" w:styleId="Wyrnienieintensywne">
    <w:name w:val="Intense Emphasis"/>
    <w:basedOn w:val="Domylnaczcionkaakapitu"/>
    <w:uiPriority w:val="21"/>
    <w:qFormat/>
    <w:rsid w:val="00772247"/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qFormat/>
    <w:rsid w:val="00772247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72247"/>
    <w:rPr>
      <w:b/>
      <w:bCs/>
      <w:smallCaps/>
      <w:color w:val="2F5496" w:themeColor="accent1" w:themeShade="BF"/>
      <w:spacing w:val="5"/>
    </w:rPr>
  </w:style>
  <w:style w:type="character" w:customStyle="1" w:styleId="Znakinumeracji">
    <w:name w:val="Znaki numeracji"/>
    <w:qFormat/>
    <w:rsid w:val="00D40F1F"/>
  </w:style>
  <w:style w:type="paragraph" w:styleId="Nagwek">
    <w:name w:val="header"/>
    <w:basedOn w:val="Normalny"/>
    <w:next w:val="Tekstpodstawowy"/>
    <w:qFormat/>
    <w:rsid w:val="00D40F1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rsid w:val="00D40F1F"/>
    <w:pPr>
      <w:spacing w:after="140" w:line="276" w:lineRule="auto"/>
    </w:pPr>
  </w:style>
  <w:style w:type="paragraph" w:styleId="Lista">
    <w:name w:val="List"/>
    <w:basedOn w:val="Tekstpodstawowy"/>
    <w:rsid w:val="00D40F1F"/>
    <w:rPr>
      <w:rFonts w:cs="Arial"/>
    </w:rPr>
  </w:style>
  <w:style w:type="paragraph" w:customStyle="1" w:styleId="Caption">
    <w:name w:val="Caption"/>
    <w:basedOn w:val="Normalny"/>
    <w:qFormat/>
    <w:rsid w:val="00D40F1F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D40F1F"/>
    <w:pPr>
      <w:suppressLineNumbers/>
    </w:pPr>
    <w:rPr>
      <w:rFonts w:cs="Arial"/>
    </w:rPr>
  </w:style>
  <w:style w:type="paragraph" w:styleId="Tytu">
    <w:name w:val="Title"/>
    <w:basedOn w:val="Normalny"/>
    <w:link w:val="TytuZnak"/>
    <w:uiPriority w:val="10"/>
    <w:qFormat/>
    <w:rsid w:val="007722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Podtytu">
    <w:name w:val="Subtitle"/>
    <w:basedOn w:val="Normalny"/>
    <w:link w:val="PodtytuZnak"/>
    <w:uiPriority w:val="11"/>
    <w:qFormat/>
    <w:rsid w:val="007722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link w:val="CytatZnak"/>
    <w:uiPriority w:val="29"/>
    <w:qFormat/>
    <w:rsid w:val="00772247"/>
    <w:pPr>
      <w:spacing w:before="160"/>
      <w:jc w:val="center"/>
    </w:pPr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72247"/>
    <w:pPr>
      <w:ind w:left="720"/>
      <w:contextualSpacing/>
    </w:pPr>
  </w:style>
  <w:style w:type="paragraph" w:styleId="Cytatintensywny">
    <w:name w:val="Intense Quote"/>
    <w:basedOn w:val="Normalny"/>
    <w:link w:val="CytatintensywnyZnak"/>
    <w:uiPriority w:val="30"/>
    <w:qFormat/>
    <w:rsid w:val="00772247"/>
    <w:pPr>
      <w:pBdr>
        <w:top w:val="single" w:sz="4" w:space="10" w:color="2F5496"/>
        <w:bottom w:val="single" w:sz="4" w:space="10" w:color="2F5496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paragraph" w:customStyle="1" w:styleId="Zawartotabeli">
    <w:name w:val="Zawartość tabeli"/>
    <w:basedOn w:val="Normalny"/>
    <w:qFormat/>
    <w:rsid w:val="00D40F1F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505</Words>
  <Characters>2883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Chudzińska</dc:creator>
  <cp:lastModifiedBy>USER</cp:lastModifiedBy>
  <cp:revision>8</cp:revision>
  <dcterms:created xsi:type="dcterms:W3CDTF">2024-10-21T09:57:00Z</dcterms:created>
  <dcterms:modified xsi:type="dcterms:W3CDTF">2024-10-22T11:49:00Z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