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BC" w:rsidRPr="00C51ADB" w:rsidRDefault="00BC6ABC" w:rsidP="00DD44E6">
      <w:pPr>
        <w:pStyle w:val="Spistreci4"/>
        <w:rPr>
          <w:rFonts w:cs="Times New Roman"/>
        </w:rPr>
      </w:pPr>
      <w:r w:rsidRPr="007675D9">
        <w:t>ZNAK SPRAWY: ZP/PR/UMWD/1/2023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51ADB">
        <w:t xml:space="preserve">Załącznik nr </w:t>
      </w:r>
      <w:r>
        <w:t>2.</w:t>
      </w:r>
      <w:r w:rsidR="00A61190">
        <w:t>4</w:t>
      </w:r>
      <w:r>
        <w:t>.</w:t>
      </w:r>
      <w:r w:rsidRPr="00C51ADB">
        <w:t xml:space="preserve"> do </w:t>
      </w:r>
      <w:r>
        <w:t>SWZ</w:t>
      </w: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</w:t>
      </w:r>
      <w:r>
        <w:rPr>
          <w:rFonts w:ascii="Verdana" w:hAnsi="Verdana" w:cs="Verdana"/>
          <w:sz w:val="18"/>
          <w:szCs w:val="18"/>
        </w:rPr>
        <w:t>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(pełna nazwa wykonawcy)</w:t>
      </w:r>
    </w:p>
    <w:p w:rsidR="00BC6ABC" w:rsidRPr="00082DE6" w:rsidRDefault="00BC6ABC" w:rsidP="00DD44E6">
      <w:pPr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………………………………………………</w:t>
      </w:r>
      <w:r>
        <w:rPr>
          <w:rFonts w:ascii="Verdana" w:hAnsi="Verdana" w:cs="Verdana"/>
          <w:sz w:val="18"/>
          <w:szCs w:val="18"/>
        </w:rPr>
        <w:t>…………..</w:t>
      </w:r>
    </w:p>
    <w:p w:rsidR="00BC6ABC" w:rsidRPr="00082DE6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082DE6">
        <w:rPr>
          <w:rFonts w:ascii="Verdana" w:hAnsi="Verdana" w:cs="Verdana"/>
          <w:sz w:val="18"/>
          <w:szCs w:val="18"/>
        </w:rPr>
        <w:t>………………………….............................</w:t>
      </w:r>
    </w:p>
    <w:p w:rsidR="00BC6ABC" w:rsidRPr="00082DE6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082DE6">
        <w:rPr>
          <w:rFonts w:ascii="Verdana" w:hAnsi="Verdana" w:cs="Verdana"/>
          <w:i/>
          <w:iCs/>
          <w:sz w:val="18"/>
          <w:szCs w:val="18"/>
        </w:rPr>
        <w:t>(adres siedziby wykonawcy)</w:t>
      </w:r>
    </w:p>
    <w:p w:rsidR="00BC6ABC" w:rsidRDefault="00BC6ABC" w:rsidP="00DD44E6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BC6ABC" w:rsidRPr="007675D9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</w:p>
    <w:p w:rsidR="00BC6ABC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:rsidR="00BC6ABC" w:rsidRPr="00082DE6" w:rsidRDefault="00BC6ABC" w:rsidP="00B338F1">
      <w:pPr>
        <w:spacing w:before="120" w:after="0" w:line="360" w:lineRule="auto"/>
        <w:ind w:left="426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TABELA OCENY TECHNICZNEJ</w:t>
      </w:r>
    </w:p>
    <w:p w:rsidR="00BC6ABC" w:rsidRPr="00082DE6" w:rsidRDefault="00BC6ABC" w:rsidP="00B338F1">
      <w:pPr>
        <w:spacing w:before="60" w:after="40"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082DE6">
        <w:rPr>
          <w:rFonts w:ascii="Verdana" w:hAnsi="Verdana" w:cs="Verdana"/>
          <w:sz w:val="20"/>
          <w:szCs w:val="20"/>
        </w:rPr>
        <w:t xml:space="preserve">Dla postępowania o udzielenie zamówienia publicznego prowadzonego w trybie przetargu nieograniczonego na podstawie art. 132 ust. 1 ustawy z dnia 11 września 2019 r. - Prawo zamówień publicznych (Dz. U. z 2022 r., poz. 1710 ze zm.) </w:t>
      </w:r>
      <w:r w:rsidRPr="00082DE6">
        <w:rPr>
          <w:rFonts w:ascii="Verdana" w:hAnsi="Verdana" w:cs="Verdana"/>
          <w:color w:val="000000"/>
          <w:sz w:val="20"/>
          <w:szCs w:val="20"/>
        </w:rPr>
        <w:t>na dostawę pn.:</w:t>
      </w:r>
    </w:p>
    <w:p w:rsidR="00BC6ABC" w:rsidRPr="00082DE6" w:rsidRDefault="00BC6ABC" w:rsidP="00B338F1">
      <w:pPr>
        <w:spacing w:after="0" w:line="360" w:lineRule="auto"/>
        <w:ind w:right="-159"/>
        <w:jc w:val="center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82DE6">
        <w:rPr>
          <w:rFonts w:ascii="Verdana" w:hAnsi="Verdana" w:cs="Verdana"/>
          <w:b/>
          <w:bCs/>
          <w:sz w:val="20"/>
          <w:szCs w:val="20"/>
        </w:rPr>
        <w:t>„Zakup używanych środków transportu, w tym specjalistycznych dla Województwa Dolnośląskiego”</w:t>
      </w:r>
    </w:p>
    <w:p w:rsidR="00BC6ABC" w:rsidRDefault="00B338F1" w:rsidP="00B338F1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Część </w:t>
      </w:r>
      <w:r w:rsidR="00A61190">
        <w:rPr>
          <w:rFonts w:ascii="Verdana" w:hAnsi="Verdana" w:cs="Verdana"/>
          <w:b/>
          <w:bCs/>
          <w:i/>
          <w:iCs/>
          <w:sz w:val="20"/>
          <w:szCs w:val="20"/>
        </w:rPr>
        <w:t>4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- </w:t>
      </w:r>
      <w:r w:rsidRPr="00B338F1">
        <w:rPr>
          <w:rFonts w:ascii="Verdana" w:hAnsi="Verdana" w:cs="Verdana"/>
          <w:b/>
          <w:bCs/>
          <w:i/>
          <w:iCs/>
          <w:sz w:val="20"/>
          <w:szCs w:val="20"/>
        </w:rPr>
        <w:t>Dostawa 5 używanych samochodów osobowych terenowych z napędem 4x4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42"/>
        <w:gridCol w:w="2101"/>
        <w:gridCol w:w="2008"/>
        <w:gridCol w:w="2008"/>
        <w:gridCol w:w="2008"/>
        <w:gridCol w:w="2008"/>
      </w:tblGrid>
      <w:tr w:rsidR="00A8197C" w:rsidRPr="00BD7194" w:rsidTr="00E822CD">
        <w:tc>
          <w:tcPr>
            <w:tcW w:w="522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42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Wymagane parametry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1</w:t>
            </w: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2</w:t>
            </w: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3</w:t>
            </w: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4</w:t>
            </w: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Dane oferowanego pojazdu nr 5</w:t>
            </w:r>
          </w:p>
        </w:tc>
      </w:tr>
      <w:tr w:rsidR="00A8197C" w:rsidRPr="00BD7194" w:rsidTr="00E822CD">
        <w:tc>
          <w:tcPr>
            <w:tcW w:w="522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61A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A8197C" w:rsidRPr="00BD7194" w:rsidTr="00E822CD">
        <w:tc>
          <w:tcPr>
            <w:tcW w:w="522" w:type="dxa"/>
          </w:tcPr>
          <w:p w:rsidR="00A8197C" w:rsidRPr="00B533B5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533B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:rsidR="00A8197C" w:rsidRPr="00B533B5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533B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B533B5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533B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2" w:type="dxa"/>
          </w:tcPr>
          <w:p w:rsidR="00A8197C" w:rsidRPr="00B533B5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533B5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terenowy z napędem na cztery koła:</w:t>
            </w:r>
          </w:p>
          <w:p w:rsidR="00A8197C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nadwozie zamknięte, pięciodrzwiowy, przystosowany do przewozu min. 5 osób lub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pojazd typu pickup </w:t>
            </w:r>
          </w:p>
          <w:p w:rsidR="00A8197C" w:rsidRPr="00F92FFB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F92FFB">
              <w:rPr>
                <w:rFonts w:ascii="Verdana" w:hAnsi="Verdana" w:cs="Verdana"/>
                <w:b/>
                <w:sz w:val="20"/>
                <w:szCs w:val="20"/>
              </w:rPr>
              <w:t>Typ pickup dodatkowo punktowany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zarejestrowany w Polsce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Sprzedający jest właścicielem w Polsce lub ma pisemne prawo do dysponowania nim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nie stanowi przedmiotu zabezpieczenia, nie jest obciążony prawami na rzecz osób trzecich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Pojazd posiada aktualne OC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E5889">
              <w:rPr>
                <w:rFonts w:ascii="Verdana" w:hAnsi="Verdana" w:cs="Verdana"/>
                <w:sz w:val="20"/>
                <w:szCs w:val="20"/>
              </w:rPr>
              <w:t>(ważne minimum 3 miesiące od dnia składania ofert)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Badania techniczne pojazdu wykonane nie wcześniej niż 30 dni przed złożeniem oferty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Udokumentowana wymiana olejów i płynów eksploatacyjnych wykonana nie wcześniej niż 30 przed złożeniem oferty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Kompletny pojazd sprawny technicznie, gotowy do natychmiastowej jazdy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Rok produkcji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nie starszy niż </w:t>
            </w:r>
            <w:r w:rsidRPr="00923A6B">
              <w:rPr>
                <w:rFonts w:ascii="Verdana" w:hAnsi="Verdana" w:cs="Verdana"/>
                <w:sz w:val="20"/>
                <w:szCs w:val="20"/>
              </w:rPr>
              <w:lastRenderedPageBreak/>
              <w:t>2000 r.</w:t>
            </w:r>
          </w:p>
          <w:p w:rsidR="00A8197C" w:rsidRPr="004B1378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B1378">
              <w:rPr>
                <w:rFonts w:ascii="Verdana" w:hAnsi="Verdana" w:cs="Verdana"/>
                <w:b/>
                <w:bCs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2" w:type="dxa"/>
          </w:tcPr>
          <w:p w:rsidR="00A8197C" w:rsidRDefault="00A8197C" w:rsidP="00E822CD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Przebieg </w:t>
            </w:r>
            <w:r w:rsidRPr="00923A6B">
              <w:rPr>
                <w:rFonts w:ascii="Verdana" w:hAnsi="Verdana" w:cs="Verdana"/>
                <w:bCs/>
                <w:sz w:val="20"/>
                <w:szCs w:val="20"/>
              </w:rPr>
              <w:t>– max 250 000 km</w:t>
            </w:r>
          </w:p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4B1378">
              <w:rPr>
                <w:rFonts w:ascii="Verdana" w:hAnsi="Verdana" w:cs="Verdana"/>
                <w:b/>
                <w:bCs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Silnik: </w:t>
            </w:r>
            <w:r w:rsidRPr="004B1378">
              <w:rPr>
                <w:rFonts w:ascii="Verdana" w:hAnsi="Verdana" w:cs="Verdana"/>
                <w:bCs/>
                <w:sz w:val="20"/>
                <w:szCs w:val="20"/>
              </w:rPr>
              <w:t>P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referowane silniki z zapłonem samoczynnym, dopuszcza się również silniki o zapłonie iskrowym</w:t>
            </w: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.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Minimalna pojemność skokowa 1800 cm</w:t>
            </w:r>
            <w:r w:rsidRPr="00923A6B"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42" w:type="dxa"/>
            <w:vAlign w:val="center"/>
          </w:tcPr>
          <w:p w:rsidR="00A8197C" w:rsidRPr="00923A6B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Ilość miejsc siedzących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min. 5 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2" w:type="dxa"/>
            <w:vAlign w:val="center"/>
          </w:tcPr>
          <w:p w:rsidR="00A8197C" w:rsidRPr="00923A6B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Liczba drzwi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– 5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Układ napędowy: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przenoszony na wszystkie koła (4x4), stały lub dołączany. Wymagany reduktor. </w:t>
            </w:r>
          </w:p>
          <w:p w:rsidR="00A8197C" w:rsidRPr="004B1378" w:rsidRDefault="00A8197C" w:rsidP="00E822C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4B1378">
              <w:rPr>
                <w:rFonts w:ascii="Verdana" w:hAnsi="Verdana" w:cs="Verdana"/>
                <w:b/>
                <w:bCs/>
                <w:sz w:val="20"/>
                <w:szCs w:val="20"/>
              </w:rPr>
              <w:t>Dodatkowo punktowane blokady układów różnicowych.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42" w:type="dxa"/>
          </w:tcPr>
          <w:p w:rsidR="00A8197C" w:rsidRDefault="00A8197C" w:rsidP="00E822CD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Skrzynia biegów: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manualna lub automatyczna</w:t>
            </w:r>
          </w:p>
          <w:p w:rsidR="00A8197C" w:rsidRPr="004B1378" w:rsidRDefault="00A8197C" w:rsidP="00A8197C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4B1378">
              <w:rPr>
                <w:rFonts w:ascii="Verdana" w:hAnsi="Verdana" w:cs="Verdana"/>
                <w:b/>
                <w:sz w:val="20"/>
                <w:szCs w:val="20"/>
              </w:rPr>
              <w:t>Parametr dodatkowo punktowany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>Rodzaj paliwa: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 benzyna lub diesel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Układ kierowniczy: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wspomaganie hydrauliczne lub elektryczne. Preferowane wspomaganie hydrauliczne.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Instalacja elektryczna: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preferowane napięcie znamionowe 12V. Dopuszcza się napięcie znamionowe 24V. Wymagany sprawny </w:t>
            </w:r>
            <w:r w:rsidRPr="00923A6B">
              <w:rPr>
                <w:rFonts w:ascii="Verdana" w:hAnsi="Verdana" w:cs="Verdana"/>
                <w:sz w:val="20"/>
                <w:szCs w:val="20"/>
              </w:rPr>
              <w:lastRenderedPageBreak/>
              <w:t>akumulator/akumulatory.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Zawieszenie: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przednie zawieszenie oparte na wahaczach lub sztywnym moście. Tylne zawieszenie oparte na sztywnym moście .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Ogumienie: </w:t>
            </w:r>
            <w:r w:rsidRPr="004B1378">
              <w:rPr>
                <w:rFonts w:ascii="Verdana" w:hAnsi="Verdana" w:cs="Arial"/>
                <w:sz w:val="20"/>
                <w:szCs w:val="20"/>
              </w:rPr>
              <w:t>bez uszkodzeń i ubytków z bieżnikiem o grubości minimalnej 6 mm. Maksymalny wiek opon 10 lat. O</w:t>
            </w:r>
            <w:r w:rsidRPr="004B1378">
              <w:rPr>
                <w:rFonts w:ascii="Verdana" w:hAnsi="Verdana" w:cs="Verdana"/>
                <w:sz w:val="20"/>
                <w:szCs w:val="20"/>
              </w:rPr>
              <w:t>pony przystosowane do jazdy w terenie typu A/T lub M/T. preferowane opony typu M/T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minimalne: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>Klimatyzacja, radio, centralny zamek, immobiliser, wspomaganie układu kierowniczego, system typu ABS, ESP, poduszka powietrzna czołowa kierowcy i pasażera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23A6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Wyposażenie dodatkowe: </w:t>
            </w:r>
            <w:r w:rsidRPr="00923A6B">
              <w:rPr>
                <w:rFonts w:ascii="Verdana" w:hAnsi="Verdana" w:cs="Verdana"/>
                <w:sz w:val="20"/>
                <w:szCs w:val="20"/>
              </w:rPr>
              <w:t xml:space="preserve">koło zapasowe wraz z oponą przystosowane do jazdy w terenie. </w:t>
            </w:r>
          </w:p>
          <w:p w:rsidR="00A8197C" w:rsidRPr="004B1378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4B1378">
              <w:rPr>
                <w:rFonts w:ascii="Verdana" w:hAnsi="Verdana" w:cs="Verdana"/>
                <w:b/>
                <w:bCs/>
                <w:sz w:val="20"/>
                <w:szCs w:val="20"/>
              </w:rPr>
              <w:t>Dodatkowo punktowane wyposażenie takie jak wciągarka, zderzaki stalowe, orurowanie, bagażnik dachowy.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>6 miesięczna gwarancja bez limitu kilometrów na dostarczony pojazd, której ważność rozpocznie się od daty podpisania pozytywnego protokołu odbioru pojazdu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97C" w:rsidRPr="00BD7194" w:rsidTr="00E822CD">
        <w:tc>
          <w:tcPr>
            <w:tcW w:w="522" w:type="dxa"/>
          </w:tcPr>
          <w:p w:rsidR="00A8197C" w:rsidRPr="00923A6B" w:rsidRDefault="00A8197C" w:rsidP="00E822C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42" w:type="dxa"/>
          </w:tcPr>
          <w:p w:rsidR="00A8197C" w:rsidRPr="00923A6B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3A6B">
              <w:rPr>
                <w:rFonts w:ascii="Verdana" w:hAnsi="Verdana" w:cs="Verdana"/>
                <w:sz w:val="20"/>
                <w:szCs w:val="20"/>
              </w:rPr>
              <w:t xml:space="preserve">Pojazd zostanie dostarczony z </w:t>
            </w:r>
            <w:r w:rsidRPr="00923A6B">
              <w:rPr>
                <w:rFonts w:ascii="Verdana" w:hAnsi="Verdana" w:cs="Verdana"/>
                <w:sz w:val="20"/>
                <w:szCs w:val="20"/>
              </w:rPr>
              <w:lastRenderedPageBreak/>
              <w:t>zatankowanym paliwem do pełna (do nominalnej pojemności zbiornika).</w:t>
            </w:r>
          </w:p>
        </w:tc>
        <w:tc>
          <w:tcPr>
            <w:tcW w:w="2101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8197C" w:rsidRPr="00361A69" w:rsidRDefault="00A8197C" w:rsidP="00E822CD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8197C" w:rsidRDefault="00A8197C" w:rsidP="00DD44E6">
      <w:pPr>
        <w:spacing w:line="36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BC6ABC" w:rsidRDefault="00BC6ABC" w:rsidP="00DD44E6">
      <w:pPr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13B1D">
        <w:rPr>
          <w:rFonts w:ascii="Verdana" w:hAnsi="Verdana" w:cs="Verdana"/>
          <w:b/>
          <w:bCs/>
          <w:sz w:val="20"/>
          <w:szCs w:val="20"/>
        </w:rPr>
        <w:t>*Sposób oceny ofert opisano w Części I SWZ</w:t>
      </w:r>
    </w:p>
    <w:p w:rsidR="00BC6ABC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BC6ABC" w:rsidRPr="00E60D19" w:rsidRDefault="00BC6ABC" w:rsidP="00DD44E6">
      <w:pPr>
        <w:spacing w:line="312" w:lineRule="auto"/>
        <w:rPr>
          <w:rFonts w:ascii="Verdana" w:hAnsi="Verdana" w:cs="Verdana"/>
          <w:i/>
          <w:iCs/>
          <w:sz w:val="16"/>
          <w:szCs w:val="16"/>
        </w:rPr>
      </w:pPr>
      <w:r w:rsidRPr="00E60D19">
        <w:rPr>
          <w:rFonts w:ascii="Verdana" w:hAnsi="Verdana" w:cs="Verdana"/>
          <w:i/>
          <w:iCs/>
          <w:sz w:val="16"/>
          <w:szCs w:val="16"/>
        </w:rPr>
        <w:t>Informacja dla Wykonawcy:</w:t>
      </w:r>
    </w:p>
    <w:p w:rsidR="00BC6ABC" w:rsidRPr="00396EEC" w:rsidRDefault="00BC6ABC" w:rsidP="00DD44E6">
      <w:pPr>
        <w:rPr>
          <w:rFonts w:ascii="Verdana" w:hAnsi="Verdana" w:cs="Verdana"/>
          <w:sz w:val="20"/>
          <w:szCs w:val="20"/>
        </w:rPr>
      </w:pPr>
      <w:bookmarkStart w:id="1" w:name="_Hlk100830192"/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 xml:space="preserve">Niniejszy plik powinien zostać opatrzony kwalifikowanym podpisem elektronicznym przez osobę(osoby) upoważnioną (upoważnione) do reprezentacji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W</w:t>
      </w:r>
      <w:r w:rsidRPr="000A7FCA">
        <w:rPr>
          <w:rFonts w:ascii="Verdana" w:hAnsi="Verdana" w:cs="Verdana"/>
          <w:b/>
          <w:bCs/>
          <w:sz w:val="20"/>
          <w:szCs w:val="20"/>
          <w:lang w:eastAsia="pl-PL"/>
        </w:rPr>
        <w:t>ykonawcy</w:t>
      </w:r>
      <w:bookmarkEnd w:id="1"/>
    </w:p>
    <w:p w:rsidR="00BC6ABC" w:rsidRPr="00365646" w:rsidRDefault="00BC6ABC" w:rsidP="00DD44E6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sectPr w:rsidR="00BC6ABC" w:rsidRPr="00365646" w:rsidSect="0049576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1A" w:rsidRDefault="00D5321A" w:rsidP="00764D35">
      <w:pPr>
        <w:spacing w:after="0" w:line="240" w:lineRule="auto"/>
      </w:pPr>
      <w:r>
        <w:separator/>
      </w:r>
    </w:p>
  </w:endnote>
  <w:endnote w:type="continuationSeparator" w:id="0">
    <w:p w:rsidR="00D5321A" w:rsidRDefault="00D5321A" w:rsidP="0076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C" w:rsidRDefault="00BC6ABC" w:rsidP="00082DE6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88322C">
      <w:rPr>
        <w:rFonts w:ascii="Verdana" w:hAnsi="Verdana" w:cs="Verdana"/>
        <w:b/>
        <w:bCs/>
        <w:noProof/>
        <w:sz w:val="16"/>
        <w:szCs w:val="16"/>
      </w:rPr>
      <w:t>2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88322C">
      <w:rPr>
        <w:rFonts w:ascii="Verdana" w:hAnsi="Verdana" w:cs="Verdana"/>
        <w:b/>
        <w:bCs/>
        <w:noProof/>
        <w:sz w:val="16"/>
        <w:szCs w:val="16"/>
      </w:rPr>
      <w:t>5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BC6ABC" w:rsidRDefault="00BC6ABC" w:rsidP="00082DE6">
    <w:pPr>
      <w:pStyle w:val="Stopka"/>
    </w:pPr>
  </w:p>
  <w:p w:rsidR="00BC6ABC" w:rsidRDefault="00BC6ABC" w:rsidP="00082DE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C" w:rsidRDefault="00BC6ABC" w:rsidP="00764D35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transportu, w tym specjalistycznych dla Województwa Dolnośląskiego”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88322C">
      <w:rPr>
        <w:rFonts w:ascii="Verdana" w:hAnsi="Verdana" w:cs="Verdana"/>
        <w:b/>
        <w:bCs/>
        <w:noProof/>
        <w:sz w:val="16"/>
        <w:szCs w:val="16"/>
      </w:rPr>
      <w:t>1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88322C">
      <w:rPr>
        <w:rFonts w:ascii="Verdana" w:hAnsi="Verdana" w:cs="Verdana"/>
        <w:b/>
        <w:bCs/>
        <w:noProof/>
        <w:sz w:val="16"/>
        <w:szCs w:val="16"/>
      </w:rPr>
      <w:t>5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:rsidR="00BC6ABC" w:rsidRDefault="00BC6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1A" w:rsidRDefault="00D5321A" w:rsidP="00764D35">
      <w:pPr>
        <w:spacing w:after="0" w:line="240" w:lineRule="auto"/>
      </w:pPr>
      <w:r>
        <w:separator/>
      </w:r>
    </w:p>
  </w:footnote>
  <w:footnote w:type="continuationSeparator" w:id="0">
    <w:p w:rsidR="00D5321A" w:rsidRDefault="00D5321A" w:rsidP="0076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C" w:rsidRPr="00082DE6" w:rsidRDefault="00BC6ABC" w:rsidP="00082DE6">
    <w:pPr>
      <w:pStyle w:val="Nagwek"/>
      <w:jc w:val="right"/>
      <w:rPr>
        <w:rFonts w:ascii="Verdana" w:hAnsi="Verdana" w:cs="Verdana"/>
        <w:i/>
        <w:iCs/>
        <w:sz w:val="18"/>
        <w:szCs w:val="18"/>
      </w:rPr>
    </w:pPr>
    <w:r w:rsidRPr="00082DE6">
      <w:rPr>
        <w:rFonts w:ascii="Verdana" w:hAnsi="Verdana" w:cs="Verdana"/>
        <w:i/>
        <w:iCs/>
        <w:sz w:val="18"/>
        <w:szCs w:val="18"/>
      </w:rPr>
      <w:t>Załącznik Nr 2.</w:t>
    </w:r>
    <w:r w:rsidR="00A8197C">
      <w:rPr>
        <w:rFonts w:ascii="Verdana" w:hAnsi="Verdana" w:cs="Verdana"/>
        <w:i/>
        <w:iCs/>
        <w:sz w:val="18"/>
        <w:szCs w:val="18"/>
      </w:rPr>
      <w:t>4</w:t>
    </w:r>
    <w:r w:rsidRPr="00082DE6">
      <w:rPr>
        <w:rFonts w:ascii="Verdana" w:hAnsi="Verdana" w:cs="Verdana"/>
        <w:i/>
        <w:iCs/>
        <w:sz w:val="18"/>
        <w:szCs w:val="18"/>
      </w:rPr>
      <w:t>.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37" w:type="dxa"/>
      <w:jc w:val="center"/>
      <w:tblLayout w:type="fixed"/>
      <w:tblLook w:val="00A0" w:firstRow="1" w:lastRow="0" w:firstColumn="1" w:lastColumn="0" w:noHBand="0" w:noVBand="0"/>
    </w:tblPr>
    <w:tblGrid>
      <w:gridCol w:w="2565"/>
      <w:gridCol w:w="2080"/>
      <w:gridCol w:w="898"/>
      <w:gridCol w:w="3262"/>
      <w:gridCol w:w="425"/>
      <w:gridCol w:w="1417"/>
      <w:gridCol w:w="4090"/>
    </w:tblGrid>
    <w:tr w:rsidR="00BC6ABC" w:rsidRPr="00764D35">
      <w:trPr>
        <w:jc w:val="center"/>
      </w:trPr>
      <w:tc>
        <w:tcPr>
          <w:tcW w:w="2565" w:type="dxa"/>
          <w:vAlign w:val="center"/>
        </w:tcPr>
        <w:p w:rsidR="00BC6ABC" w:rsidRPr="00764D35" w:rsidRDefault="00B338F1" w:rsidP="00764D35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34390" cy="834390"/>
                <wp:effectExtent l="0" t="0" r="3810" b="3810"/>
                <wp:docPr id="1" name="Obraz 6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gridSpan w:val="2"/>
          <w:vAlign w:val="center"/>
        </w:tcPr>
        <w:p w:rsidR="00BC6ABC" w:rsidRPr="00764D35" w:rsidRDefault="00BC6ABC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</w:p>
        <w:p w:rsidR="00BC6ABC" w:rsidRPr="00764D35" w:rsidRDefault="00BC6ABC" w:rsidP="00764D35">
          <w:pPr>
            <w:spacing w:after="0" w:line="240" w:lineRule="auto"/>
            <w:ind w:left="-107" w:right="-101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POGOTOWIE RATUNKOWE</w:t>
          </w:r>
        </w:p>
        <w:p w:rsidR="00BC6ABC" w:rsidRPr="00764D35" w:rsidRDefault="00BC6ABC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</w:pPr>
          <w:r w:rsidRPr="00764D35">
            <w:rPr>
              <w:rFonts w:ascii="Times New Roman" w:hAnsi="Times New Roman" w:cs="Times New Roman"/>
              <w:b/>
              <w:bCs/>
              <w:color w:val="003399"/>
              <w:lang w:eastAsia="pl-PL"/>
            </w:rPr>
            <w:t>WE WROCŁAWIU</w:t>
          </w:r>
        </w:p>
        <w:p w:rsidR="00BC6ABC" w:rsidRPr="00764D35" w:rsidRDefault="00BC6ABC" w:rsidP="00764D35">
          <w:pPr>
            <w:spacing w:after="0" w:line="240" w:lineRule="auto"/>
            <w:jc w:val="center"/>
            <w:rPr>
              <w:b/>
              <w:bCs/>
              <w:color w:val="003399"/>
              <w:sz w:val="18"/>
              <w:szCs w:val="18"/>
              <w:lang w:eastAsia="pl-PL"/>
            </w:rPr>
          </w:pPr>
          <w:r w:rsidRPr="00764D35">
            <w:rPr>
              <w:b/>
              <w:bCs/>
              <w:color w:val="003399"/>
              <w:sz w:val="18"/>
              <w:szCs w:val="18"/>
              <w:lang w:eastAsia="pl-PL"/>
            </w:rPr>
            <w:t>ul. Ziębicka 34-38 50-507 Wrocław</w:t>
          </w:r>
        </w:p>
        <w:p w:rsidR="00BC6ABC" w:rsidRPr="00764D35" w:rsidRDefault="00BC6ABC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color w:val="003399"/>
            </w:rPr>
          </w:pPr>
        </w:p>
      </w:tc>
      <w:tc>
        <w:tcPr>
          <w:tcW w:w="3262" w:type="dxa"/>
          <w:vAlign w:val="center"/>
        </w:tcPr>
        <w:p w:rsidR="00BC6ABC" w:rsidRPr="00764D35" w:rsidRDefault="00BC6ABC" w:rsidP="00764D3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</w:p>
        <w:p w:rsidR="00BC6ABC" w:rsidRPr="00764D35" w:rsidRDefault="00B338F1" w:rsidP="00764D35">
          <w:pPr>
            <w:tabs>
              <w:tab w:val="left" w:pos="2020"/>
            </w:tabs>
            <w:spacing w:after="0" w:line="240" w:lineRule="auto"/>
            <w:rPr>
              <w:b/>
              <w:bCs/>
              <w:sz w:val="14"/>
              <w:szCs w:val="14"/>
            </w:rPr>
          </w:pPr>
          <w:r>
            <w:rPr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8165" cy="834390"/>
                <wp:effectExtent l="0" t="0" r="0" b="3810"/>
                <wp:docPr id="2" name="Obraz 7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943610" cy="347345"/>
                <wp:effectExtent l="0" t="0" r="8890" b="0"/>
                <wp:wrapSquare wrapText="bothSides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gridSpan w:val="2"/>
          <w:vAlign w:val="center"/>
        </w:tcPr>
        <w:p w:rsidR="00BC6ABC" w:rsidRPr="00764D35" w:rsidRDefault="00B338F1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90855" cy="460375"/>
                <wp:effectExtent l="0" t="0" r="4445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6ABC" w:rsidRPr="00764D35" w:rsidRDefault="00BC6ABC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UNIA EUROPEJSKA</w:t>
          </w:r>
        </w:p>
        <w:p w:rsidR="00BC6ABC" w:rsidRPr="00764D35" w:rsidRDefault="00BC6ABC" w:rsidP="00764D35">
          <w:pPr>
            <w:tabs>
              <w:tab w:val="center" w:pos="4536"/>
              <w:tab w:val="right" w:pos="9072"/>
            </w:tabs>
            <w:spacing w:after="0" w:line="240" w:lineRule="auto"/>
            <w:ind w:right="-105" w:hanging="100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EUROPEJSKI FUNDUSZ</w:t>
          </w:r>
        </w:p>
        <w:p w:rsidR="00BC6ABC" w:rsidRPr="00764D35" w:rsidRDefault="00BC6ABC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ROZWOJU REGIONALNEGO</w:t>
          </w:r>
        </w:p>
      </w:tc>
      <w:tc>
        <w:tcPr>
          <w:tcW w:w="4090" w:type="dxa"/>
          <w:vAlign w:val="center"/>
        </w:tcPr>
        <w:p w:rsidR="00BC6ABC" w:rsidRPr="00764D35" w:rsidRDefault="00B338F1" w:rsidP="00764D35">
          <w:pPr>
            <w:spacing w:after="0" w:line="240" w:lineRule="auto"/>
            <w:ind w:left="-104" w:right="-102"/>
            <w:jc w:val="center"/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552450" cy="527685"/>
                <wp:effectExtent l="0" t="0" r="0" b="571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6ABC" w:rsidRPr="00764D35" w:rsidRDefault="00BC6ABC" w:rsidP="00764D35">
          <w:pPr>
            <w:tabs>
              <w:tab w:val="left" w:pos="2020"/>
            </w:tabs>
            <w:spacing w:after="0" w:line="240" w:lineRule="auto"/>
            <w:ind w:left="-108" w:right="-108"/>
            <w:jc w:val="center"/>
            <w:rPr>
              <w:b/>
              <w:bCs/>
              <w:sz w:val="14"/>
              <w:szCs w:val="14"/>
            </w:rPr>
          </w:pPr>
          <w:r w:rsidRPr="00764D35">
            <w:rPr>
              <w:b/>
              <w:bCs/>
              <w:sz w:val="14"/>
              <w:szCs w:val="14"/>
            </w:rPr>
            <w:t>INFRASTRUKTURA I ŚRODOWISKO</w:t>
          </w:r>
        </w:p>
        <w:p w:rsidR="00BC6ABC" w:rsidRPr="00764D35" w:rsidRDefault="00BC6ABC" w:rsidP="00764D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</w:rPr>
          </w:pPr>
          <w:r w:rsidRPr="00764D35">
            <w:rPr>
              <w:b/>
              <w:bCs/>
              <w:sz w:val="14"/>
              <w:szCs w:val="14"/>
            </w:rPr>
            <w:t>Narodowa Strategia Spójności</w:t>
          </w:r>
        </w:p>
      </w:tc>
    </w:tr>
    <w:tr w:rsidR="00BC6ABC" w:rsidRPr="00764D35">
      <w:trPr>
        <w:jc w:val="center"/>
      </w:trPr>
      <w:tc>
        <w:tcPr>
          <w:tcW w:w="14737" w:type="dxa"/>
          <w:gridSpan w:val="7"/>
        </w:tcPr>
        <w:p w:rsidR="00BC6ABC" w:rsidRPr="00764D35" w:rsidRDefault="00BC6ABC" w:rsidP="00764D35">
          <w:pPr>
            <w:spacing w:after="0" w:line="240" w:lineRule="auto"/>
            <w:jc w:val="center"/>
            <w:rPr>
              <w:color w:val="365F91"/>
              <w:sz w:val="16"/>
              <w:szCs w:val="16"/>
              <w:lang w:eastAsia="pl-PL"/>
            </w:rPr>
          </w:pPr>
        </w:p>
      </w:tc>
    </w:tr>
    <w:tr w:rsidR="00BC6ABC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BC6ABC" w:rsidRPr="00764D35" w:rsidRDefault="0088322C" w:rsidP="00764D35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 w:eastAsia="pl-PL"/>
            </w:rPr>
          </w:pPr>
          <w:hyperlink r:id="rId6" w:history="1">
            <w:r w:rsidR="00BC6ABC" w:rsidRPr="00764D35">
              <w:rPr>
                <w:b/>
                <w:bCs/>
                <w:color w:val="FFFFFF"/>
                <w:sz w:val="16"/>
                <w:szCs w:val="16"/>
                <w:u w:val="single"/>
                <w:lang w:val="en-US" w:eastAsia="pl-PL"/>
              </w:rPr>
              <w:t>sekretariat@pogotowie-ratunkowe.pl</w:t>
            </w:r>
          </w:hyperlink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BC6ABC" w:rsidRPr="00764D35" w:rsidRDefault="00BC6ABC" w:rsidP="00764D35">
          <w:pPr>
            <w:spacing w:after="0" w:line="240" w:lineRule="auto"/>
            <w:jc w:val="center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tel.  71 77 31 400 fax. 71 367 66 18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BC6ABC" w:rsidRPr="00764D35" w:rsidRDefault="00BC6ABC" w:rsidP="00764D35">
          <w:pPr>
            <w:spacing w:after="0" w:line="240" w:lineRule="auto"/>
            <w:ind w:firstLine="598"/>
            <w:rPr>
              <w:color w:val="FFFFFF"/>
              <w:sz w:val="14"/>
              <w:szCs w:val="14"/>
              <w:lang w:val="en-US"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NIP: 899-23-54-460</w:t>
          </w:r>
        </w:p>
      </w:tc>
    </w:tr>
    <w:tr w:rsidR="00BC6ABC" w:rsidRPr="00764D35">
      <w:trPr>
        <w:trHeight w:val="180"/>
        <w:jc w:val="center"/>
      </w:trPr>
      <w:tc>
        <w:tcPr>
          <w:tcW w:w="4645" w:type="dxa"/>
          <w:gridSpan w:val="2"/>
          <w:shd w:val="clear" w:color="auto" w:fill="95B3D7"/>
          <w:vAlign w:val="center"/>
        </w:tcPr>
        <w:p w:rsidR="00BC6ABC" w:rsidRPr="00764D35" w:rsidRDefault="00BC6ABC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val="en-US" w:eastAsia="pl-PL"/>
            </w:rPr>
            <w:t>www.pogotowie-ratunkowe.pl</w:t>
          </w:r>
        </w:p>
      </w:tc>
      <w:tc>
        <w:tcPr>
          <w:tcW w:w="4585" w:type="dxa"/>
          <w:gridSpan w:val="3"/>
          <w:shd w:val="clear" w:color="auto" w:fill="95B3D7"/>
          <w:vAlign w:val="center"/>
        </w:tcPr>
        <w:p w:rsidR="00BC6ABC" w:rsidRPr="00764D35" w:rsidRDefault="00BC6ABC" w:rsidP="00764D35">
          <w:pPr>
            <w:spacing w:after="0" w:line="240" w:lineRule="auto"/>
            <w:jc w:val="center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tel. kom. 506 374 965 , 506 734 979, wew. 400, 500</w:t>
          </w:r>
        </w:p>
      </w:tc>
      <w:tc>
        <w:tcPr>
          <w:tcW w:w="5507" w:type="dxa"/>
          <w:gridSpan w:val="2"/>
          <w:shd w:val="clear" w:color="auto" w:fill="95B3D7"/>
          <w:vAlign w:val="center"/>
        </w:tcPr>
        <w:p w:rsidR="00BC6ABC" w:rsidRPr="00764D35" w:rsidRDefault="00BC6ABC" w:rsidP="00764D35">
          <w:pPr>
            <w:spacing w:after="0" w:line="240" w:lineRule="auto"/>
            <w:ind w:firstLine="598"/>
            <w:rPr>
              <w:b/>
              <w:b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REGON:  932207142</w:t>
          </w:r>
        </w:p>
        <w:p w:rsidR="00BC6ABC" w:rsidRPr="00764D35" w:rsidRDefault="00BC6ABC" w:rsidP="00764D35">
          <w:pPr>
            <w:spacing w:after="0" w:line="240" w:lineRule="auto"/>
            <w:ind w:firstLine="598"/>
            <w:rPr>
              <w:b/>
              <w:bCs/>
              <w:i/>
              <w:iCs/>
              <w:color w:val="FFFFFF"/>
              <w:sz w:val="16"/>
              <w:szCs w:val="16"/>
              <w:lang w:eastAsia="pl-PL"/>
            </w:rPr>
          </w:pPr>
          <w:r w:rsidRPr="00764D35">
            <w:rPr>
              <w:b/>
              <w:bCs/>
              <w:color w:val="FFFFFF"/>
              <w:sz w:val="16"/>
              <w:szCs w:val="16"/>
              <w:lang w:eastAsia="pl-PL"/>
            </w:rPr>
            <w:t>KRS: 0000207618</w:t>
          </w:r>
        </w:p>
      </w:tc>
    </w:tr>
  </w:tbl>
  <w:p w:rsidR="00BC6ABC" w:rsidRDefault="00BC6A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5"/>
    <w:rsid w:val="0000587D"/>
    <w:rsid w:val="00036664"/>
    <w:rsid w:val="00082DE6"/>
    <w:rsid w:val="000A7FCA"/>
    <w:rsid w:val="000E5335"/>
    <w:rsid w:val="00135950"/>
    <w:rsid w:val="001F2B2C"/>
    <w:rsid w:val="002A13B5"/>
    <w:rsid w:val="00313B1D"/>
    <w:rsid w:val="003246BC"/>
    <w:rsid w:val="00344DA9"/>
    <w:rsid w:val="00361A69"/>
    <w:rsid w:val="00365646"/>
    <w:rsid w:val="00396EEC"/>
    <w:rsid w:val="003F0725"/>
    <w:rsid w:val="00414146"/>
    <w:rsid w:val="004549B8"/>
    <w:rsid w:val="0049576D"/>
    <w:rsid w:val="004B2BBE"/>
    <w:rsid w:val="004B5F16"/>
    <w:rsid w:val="005707DC"/>
    <w:rsid w:val="006E3A1E"/>
    <w:rsid w:val="00764D35"/>
    <w:rsid w:val="007675D9"/>
    <w:rsid w:val="007C13B0"/>
    <w:rsid w:val="007C2072"/>
    <w:rsid w:val="007D41D3"/>
    <w:rsid w:val="00826EB6"/>
    <w:rsid w:val="00872ACD"/>
    <w:rsid w:val="0088322C"/>
    <w:rsid w:val="00911C0D"/>
    <w:rsid w:val="009314C1"/>
    <w:rsid w:val="00A300B1"/>
    <w:rsid w:val="00A31B55"/>
    <w:rsid w:val="00A61190"/>
    <w:rsid w:val="00A8197C"/>
    <w:rsid w:val="00AC56D2"/>
    <w:rsid w:val="00B03032"/>
    <w:rsid w:val="00B26E24"/>
    <w:rsid w:val="00B338F1"/>
    <w:rsid w:val="00B417C1"/>
    <w:rsid w:val="00B73D5C"/>
    <w:rsid w:val="00BB1389"/>
    <w:rsid w:val="00BC6ABC"/>
    <w:rsid w:val="00BD4282"/>
    <w:rsid w:val="00BD7194"/>
    <w:rsid w:val="00BF4806"/>
    <w:rsid w:val="00C35B93"/>
    <w:rsid w:val="00C51ADB"/>
    <w:rsid w:val="00CA59FB"/>
    <w:rsid w:val="00CB7615"/>
    <w:rsid w:val="00CE0618"/>
    <w:rsid w:val="00CF0123"/>
    <w:rsid w:val="00D12044"/>
    <w:rsid w:val="00D45B71"/>
    <w:rsid w:val="00D5321A"/>
    <w:rsid w:val="00DD44E6"/>
    <w:rsid w:val="00E06C56"/>
    <w:rsid w:val="00E60D19"/>
    <w:rsid w:val="00E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ZP/PR/UMWD/1/2023</vt:lpstr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ZP/PR/UMWD/1/2023</dc:title>
  <dc:creator>Karolina Nykiel</dc:creator>
  <cp:lastModifiedBy>Karolina Nykiel</cp:lastModifiedBy>
  <cp:revision>5</cp:revision>
  <dcterms:created xsi:type="dcterms:W3CDTF">2023-01-25T10:11:00Z</dcterms:created>
  <dcterms:modified xsi:type="dcterms:W3CDTF">2023-01-25T13:13:00Z</dcterms:modified>
</cp:coreProperties>
</file>