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F05E79">
        <w:rPr>
          <w:rFonts w:ascii="Arial" w:hAnsi="Arial"/>
        </w:rPr>
        <w:t>12/Z-34/7131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CD6238">
        <w:rPr>
          <w:rFonts w:ascii="Arial" w:hAnsi="Arial"/>
        </w:rPr>
        <w:t>2/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7F0268" w:rsidRDefault="00C81884" w:rsidP="00FB0569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29297C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05E79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="00F05E79">
        <w:rPr>
          <w:rFonts w:ascii="Arial" w:hAnsi="Arial" w:cs="Arial"/>
          <w:i/>
          <w:sz w:val="22"/>
          <w:szCs w:val="22"/>
        </w:rPr>
        <w:t>do siedziby Zamawiającego fabrycznie nowych elektrod grafitowych prętowych i dyskowych, kubeczków wysokotemperaturowych i podłoża szklanego</w:t>
      </w:r>
      <w:r w:rsidR="00F05E79"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  <w:r w:rsidR="00692975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</w:t>
      </w:r>
      <w:r w:rsidR="007F0268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 xml:space="preserve">r. </w:t>
      </w:r>
      <w:r w:rsidR="00F05E79">
        <w:rPr>
          <w:rFonts w:ascii="Arial" w:hAnsi="Arial" w:cs="Arial"/>
          <w:sz w:val="22"/>
          <w:szCs w:val="22"/>
        </w:rPr>
        <w:br/>
      </w:r>
      <w:r w:rsidRPr="00C81884">
        <w:rPr>
          <w:rFonts w:ascii="Arial" w:hAnsi="Arial" w:cs="Arial"/>
          <w:sz w:val="22"/>
          <w:szCs w:val="22"/>
        </w:rPr>
        <w:t>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7F0268">
        <w:rPr>
          <w:rFonts w:ascii="Arial" w:hAnsi="Arial" w:cs="Arial"/>
          <w:sz w:val="22"/>
          <w:szCs w:val="22"/>
        </w:rPr>
        <w:t xml:space="preserve"> (Dz. U. 2021 r. poz. 275</w:t>
      </w:r>
      <w:r w:rsidR="00FB0569">
        <w:rPr>
          <w:rFonts w:ascii="Arial" w:hAnsi="Arial" w:cs="Arial"/>
          <w:sz w:val="22"/>
          <w:szCs w:val="22"/>
        </w:rPr>
        <w:t>)</w:t>
      </w:r>
      <w:r w:rsidR="00692975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2C" w:rsidRDefault="00C17B2C">
      <w:r>
        <w:separator/>
      </w:r>
    </w:p>
  </w:endnote>
  <w:endnote w:type="continuationSeparator" w:id="0">
    <w:p w:rsidR="00C17B2C" w:rsidRDefault="00C1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DC75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DC75AB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DC75AB" w:rsidRPr="00B1570C">
      <w:rPr>
        <w:rFonts w:ascii="Arial" w:hAnsi="Arial" w:cs="Arial"/>
      </w:rPr>
      <w:fldChar w:fldCharType="separate"/>
    </w:r>
    <w:r w:rsidR="00F05E79">
      <w:rPr>
        <w:rFonts w:ascii="Arial" w:hAnsi="Arial" w:cs="Arial"/>
        <w:noProof/>
      </w:rPr>
      <w:t>1</w:t>
    </w:r>
    <w:r w:rsidR="00DC75AB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2C" w:rsidRDefault="00C17B2C">
      <w:r>
        <w:separator/>
      </w:r>
    </w:p>
  </w:footnote>
  <w:footnote w:type="continuationSeparator" w:id="0">
    <w:p w:rsidR="00C17B2C" w:rsidRDefault="00C17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B2C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C75AB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05E79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5F0C-B621-4F92-A326-DE2018E1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23</cp:revision>
  <cp:lastPrinted>2017-08-30T07:40:00Z</cp:lastPrinted>
  <dcterms:created xsi:type="dcterms:W3CDTF">2020-01-21T08:45:00Z</dcterms:created>
  <dcterms:modified xsi:type="dcterms:W3CDTF">2022-03-17T12:01:00Z</dcterms:modified>
</cp:coreProperties>
</file>