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AB46E0" w:rsidRPr="00FA426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A4260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 w:rsidRPr="00FA4260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 w:rsidRPr="00FA4260">
        <w:rPr>
          <w:rFonts w:ascii="Arial" w:eastAsia="Calibri" w:hAnsi="Arial" w:cs="Arial"/>
          <w:sz w:val="24"/>
          <w:szCs w:val="24"/>
        </w:rPr>
        <w:t>pod nazwą</w:t>
      </w:r>
      <w:r w:rsidRPr="00FA4260">
        <w:rPr>
          <w:rFonts w:ascii="Arial" w:eastAsia="Calibri" w:hAnsi="Arial" w:cs="Arial"/>
          <w:sz w:val="24"/>
          <w:szCs w:val="24"/>
        </w:rPr>
        <w:t>:</w:t>
      </w:r>
    </w:p>
    <w:p w:rsidR="00AB46E0" w:rsidRPr="00FA426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FA4260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6FDC" w:rsidRDefault="00046FDC" w:rsidP="00046FDC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Wymiana studni kanalizacyjnych na odciekach z zagęszczaczy grawitacyjnych Oczyszczalni Ścieków Pomorzany w Szczecinie</w:t>
      </w:r>
    </w:p>
    <w:p w:rsidR="006A1BD3" w:rsidRPr="00FA4260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Pr="00FA426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260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 w:rsidRPr="00FA4260">
        <w:rPr>
          <w:rFonts w:ascii="Arial" w:eastAsia="Calibri" w:hAnsi="Arial" w:cs="Arial"/>
          <w:b/>
          <w:bCs/>
          <w:sz w:val="24"/>
          <w:szCs w:val="24"/>
        </w:rPr>
        <w:t>my</w:t>
      </w:r>
      <w:r w:rsidRPr="00FA4260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FA4260">
        <w:rPr>
          <w:rFonts w:ascii="Arial" w:hAnsi="Arial" w:cs="Arial"/>
          <w:b/>
          <w:sz w:val="24"/>
          <w:szCs w:val="24"/>
        </w:rPr>
        <w:t>że</w:t>
      </w:r>
      <w:r w:rsidR="00324C7F" w:rsidRPr="00FA4260">
        <w:rPr>
          <w:rFonts w:ascii="Arial" w:hAnsi="Arial" w:cs="Arial"/>
          <w:b/>
          <w:sz w:val="24"/>
          <w:szCs w:val="24"/>
        </w:rPr>
        <w:t>:</w:t>
      </w:r>
    </w:p>
    <w:p w:rsidR="00324C7F" w:rsidRPr="00FA426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4260">
        <w:rPr>
          <w:rFonts w:ascii="Arial" w:hAnsi="Arial" w:cs="Arial"/>
          <w:sz w:val="24"/>
          <w:szCs w:val="24"/>
        </w:rPr>
        <w:t xml:space="preserve">w </w:t>
      </w:r>
      <w:r w:rsidR="00732356" w:rsidRPr="00FA426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CE" w:rsidRDefault="00E06CCE" w:rsidP="0038231F">
      <w:pPr>
        <w:spacing w:after="0" w:line="240" w:lineRule="auto"/>
      </w:pPr>
      <w:r>
        <w:separator/>
      </w:r>
    </w:p>
  </w:endnote>
  <w:endnote w:type="continuationSeparator" w:id="0">
    <w:p w:rsidR="00E06CCE" w:rsidRDefault="00E06C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CE" w:rsidRDefault="00E06CCE" w:rsidP="0038231F">
      <w:pPr>
        <w:spacing w:after="0" w:line="240" w:lineRule="auto"/>
      </w:pPr>
      <w:r>
        <w:separator/>
      </w:r>
    </w:p>
  </w:footnote>
  <w:footnote w:type="continuationSeparator" w:id="0">
    <w:p w:rsidR="00E06CCE" w:rsidRDefault="00E06CC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C5" w:rsidRPr="00B33FC5" w:rsidRDefault="00125B4B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Nr sprawy 66</w:t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/2022</w:t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        </w:t>
    </w:r>
    <w:r w:rsidR="007B2E27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Załącznik nr 2 </w:t>
    </w:r>
    <w:r w:rsidR="007B2E27" w:rsidRPr="007B2E27">
      <w:rPr>
        <w:rFonts w:ascii="Arial" w:eastAsia="Times New Roman" w:hAnsi="Arial" w:cs="Arial"/>
        <w:b/>
        <w:bCs/>
        <w:sz w:val="20"/>
        <w:szCs w:val="20"/>
        <w:lang w:eastAsia="pl-PL"/>
      </w:rPr>
      <w:t>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46FDC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5B4B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14F3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277D"/>
    <w:rsid w:val="003D7458"/>
    <w:rsid w:val="003E1710"/>
    <w:rsid w:val="003F024C"/>
    <w:rsid w:val="003F0A3D"/>
    <w:rsid w:val="00434CC2"/>
    <w:rsid w:val="00451FBB"/>
    <w:rsid w:val="0046227D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B2E27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82B90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7002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06CC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0813"/>
    <w:rsid w:val="00F31248"/>
    <w:rsid w:val="00F33AC3"/>
    <w:rsid w:val="00F365F2"/>
    <w:rsid w:val="00F54680"/>
    <w:rsid w:val="00F56E55"/>
    <w:rsid w:val="00F65101"/>
    <w:rsid w:val="00FA4260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CE530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95D9-2F00-44C1-A8E7-4D15A1D9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28</cp:revision>
  <cp:lastPrinted>2022-02-16T06:53:00Z</cp:lastPrinted>
  <dcterms:created xsi:type="dcterms:W3CDTF">2021-01-28T07:54:00Z</dcterms:created>
  <dcterms:modified xsi:type="dcterms:W3CDTF">2022-09-08T10:53:00Z</dcterms:modified>
</cp:coreProperties>
</file>