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EECEA" w14:textId="7B532CA1" w:rsidR="00857275" w:rsidRDefault="00857275"/>
    <w:tbl>
      <w:tblPr>
        <w:tblW w:w="10650" w:type="dxa"/>
        <w:tblInd w:w="-5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2"/>
        <w:gridCol w:w="6538"/>
      </w:tblGrid>
      <w:tr w:rsidR="001500C8" w:rsidRPr="00421013" w14:paraId="72121F21" w14:textId="77777777" w:rsidTr="00F6709A">
        <w:trPr>
          <w:trHeight w:val="523"/>
        </w:trPr>
        <w:tc>
          <w:tcPr>
            <w:tcW w:w="4112" w:type="dxa"/>
            <w:shd w:val="clear" w:color="auto" w:fill="auto"/>
          </w:tcPr>
          <w:p w14:paraId="066A8F4D" w14:textId="77777777" w:rsidR="001500C8" w:rsidRPr="00421013" w:rsidRDefault="001500C8" w:rsidP="00F6709A">
            <w:pPr>
              <w:pStyle w:val="Zawartotabeli"/>
              <w:ind w:left="539"/>
              <w:rPr>
                <w:rFonts w:cs="Calibri"/>
              </w:rPr>
            </w:pPr>
          </w:p>
        </w:tc>
        <w:tc>
          <w:tcPr>
            <w:tcW w:w="6538" w:type="dxa"/>
            <w:shd w:val="clear" w:color="auto" w:fill="auto"/>
          </w:tcPr>
          <w:p w14:paraId="41082F79" w14:textId="24598DEB" w:rsidR="001500C8" w:rsidRPr="00421013" w:rsidRDefault="001500C8" w:rsidP="00D27A5A">
            <w:pPr>
              <w:pStyle w:val="Zawartotabeli"/>
              <w:ind w:right="931"/>
              <w:jc w:val="right"/>
              <w:rPr>
                <w:rFonts w:cs="Calibri"/>
              </w:rPr>
            </w:pPr>
            <w:r w:rsidRPr="00421013">
              <w:rPr>
                <w:rFonts w:cs="Calibri"/>
              </w:rPr>
              <w:t xml:space="preserve">Toruń, dnia </w:t>
            </w:r>
            <w:r w:rsidR="00D27A5A">
              <w:rPr>
                <w:rFonts w:cs="Calibri"/>
              </w:rPr>
              <w:t>12.02</w:t>
            </w:r>
            <w:bookmarkStart w:id="0" w:name="_GoBack"/>
            <w:bookmarkEnd w:id="0"/>
            <w:r>
              <w:rPr>
                <w:rFonts w:cs="Calibri"/>
              </w:rPr>
              <w:t>.2021</w:t>
            </w:r>
            <w:r w:rsidRPr="00421013">
              <w:rPr>
                <w:rFonts w:cs="Calibri"/>
              </w:rPr>
              <w:t> r.</w:t>
            </w:r>
          </w:p>
        </w:tc>
      </w:tr>
    </w:tbl>
    <w:p w14:paraId="3C411D97" w14:textId="77777777" w:rsidR="001500C8" w:rsidRDefault="001500C8" w:rsidP="001500C8">
      <w:pPr>
        <w:spacing w:after="60" w:line="240" w:lineRule="auto"/>
        <w:jc w:val="center"/>
        <w:rPr>
          <w:b/>
          <w:color w:val="000000"/>
        </w:rPr>
      </w:pPr>
    </w:p>
    <w:p w14:paraId="2918F336" w14:textId="77777777" w:rsidR="001500C8" w:rsidRPr="00662F84" w:rsidRDefault="001500C8" w:rsidP="001500C8">
      <w:pPr>
        <w:spacing w:after="6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INFORMACJA O ZŁOŻONYCH OFERTACH I WYBORZE OFERTY NAJKORZYSTNIEJSZEJ</w:t>
      </w:r>
    </w:p>
    <w:p w14:paraId="7F53801E" w14:textId="5D027FDE" w:rsidR="001500C8" w:rsidRDefault="001500C8" w:rsidP="001500C8">
      <w:pPr>
        <w:jc w:val="center"/>
        <w:rPr>
          <w:i/>
          <w:iCs/>
        </w:rPr>
      </w:pPr>
      <w:r w:rsidRPr="00222AB6">
        <w:t xml:space="preserve">w postępowaniu prowadzonym </w:t>
      </w:r>
      <w:r w:rsidRPr="00222AB6">
        <w:rPr>
          <w:rFonts w:cs="Calibri"/>
        </w:rPr>
        <w:t>na podstawie przepisów art. 138g-138s ustawy Prawo zamówień publicznych</w:t>
      </w:r>
      <w:r w:rsidRPr="00222AB6">
        <w:t xml:space="preserve"> pn. „Kompleksowa organizacja i przeprowadzenie kursów </w:t>
      </w:r>
      <w:r w:rsidRPr="00222AB6">
        <w:rPr>
          <w:rFonts w:cstheme="minorHAnsi"/>
        </w:rPr>
        <w:t>kulinarnych</w:t>
      </w:r>
      <w:r w:rsidRPr="00222AB6">
        <w:rPr>
          <w:rFonts w:cstheme="minorHAnsi"/>
          <w:i/>
          <w:iCs/>
        </w:rPr>
        <w:t xml:space="preserve"> </w:t>
      </w:r>
      <w:r w:rsidRPr="00222AB6">
        <w:t xml:space="preserve">w ramach projektu pn. </w:t>
      </w:r>
      <w:r w:rsidRPr="00222AB6">
        <w:rPr>
          <w:i/>
          <w:iCs/>
        </w:rPr>
        <w:t>„Kurs na edukację. Rozwój Kompetencji i Kwalifikacji Zawodowych osób dorosłych z województwa kujawsko-pomorskiego.”</w:t>
      </w:r>
      <w:r w:rsidR="00B0041B">
        <w:rPr>
          <w:i/>
          <w:iCs/>
        </w:rPr>
        <w:t xml:space="preserve"> </w:t>
      </w:r>
      <w:bookmarkStart w:id="1" w:name="_Hlk509212731"/>
      <w:r w:rsidR="00B0041B" w:rsidRPr="00B0041B">
        <w:t>Nr ref.</w:t>
      </w:r>
      <w:r w:rsidR="00B0041B">
        <w:rPr>
          <w:i/>
          <w:iCs/>
        </w:rPr>
        <w:t xml:space="preserve"> </w:t>
      </w:r>
      <w:r w:rsidR="00B0041B">
        <w:rPr>
          <w:rFonts w:cs="Calibri"/>
          <w:sz w:val="20"/>
          <w:szCs w:val="20"/>
        </w:rPr>
        <w:t>TARRSA/SZKOLENIA_KULINARNE/</w:t>
      </w:r>
      <w:bookmarkEnd w:id="1"/>
      <w:r w:rsidR="00B0041B">
        <w:rPr>
          <w:rFonts w:cs="Calibri"/>
          <w:sz w:val="20"/>
          <w:szCs w:val="20"/>
        </w:rPr>
        <w:t>2020</w:t>
      </w:r>
    </w:p>
    <w:p w14:paraId="0A669C89" w14:textId="1D8FDA6F" w:rsidR="001500C8" w:rsidRDefault="001500C8" w:rsidP="001500C8">
      <w:pPr>
        <w:jc w:val="center"/>
        <w:rPr>
          <w:i/>
          <w:iCs/>
        </w:rPr>
      </w:pPr>
    </w:p>
    <w:p w14:paraId="0754C3B3" w14:textId="00E28BC2" w:rsidR="001500C8" w:rsidRDefault="00095FB3" w:rsidP="001500C8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Na podstawie działu 23 pkt. 5  </w:t>
      </w:r>
      <w:r w:rsidRPr="00CB51B2">
        <w:rPr>
          <w:i/>
          <w:color w:val="000000"/>
        </w:rPr>
        <w:t>Specyfikacji Istotnych Warunków Zamówienia</w:t>
      </w:r>
      <w:r>
        <w:rPr>
          <w:color w:val="000000"/>
        </w:rPr>
        <w:t xml:space="preserve"> </w:t>
      </w:r>
      <w:r w:rsidR="001500C8">
        <w:rPr>
          <w:color w:val="000000"/>
        </w:rPr>
        <w:t>Toruńska Agencja Rozwoju Regionalnego S.A. informuje, że w przedmiotowym postępowaniu złożono jedną ofertę, która otrzymała ocen</w:t>
      </w:r>
      <w:r w:rsidR="00DD0EAD">
        <w:rPr>
          <w:color w:val="000000"/>
        </w:rPr>
        <w:t>ę</w:t>
      </w:r>
      <w:r w:rsidR="001500C8">
        <w:rPr>
          <w:color w:val="000000"/>
        </w:rPr>
        <w:t xml:space="preserve"> jak niżej:</w:t>
      </w:r>
    </w:p>
    <w:tbl>
      <w:tblPr>
        <w:tblpPr w:leftFromText="141" w:rightFromText="141" w:vertAnchor="text" w:horzAnchor="margin" w:tblpXSpec="center" w:tblpY="221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034"/>
        <w:gridCol w:w="2014"/>
        <w:gridCol w:w="1559"/>
        <w:gridCol w:w="1560"/>
        <w:gridCol w:w="1304"/>
      </w:tblGrid>
      <w:tr w:rsidR="001500C8" w14:paraId="38320B25" w14:textId="77777777" w:rsidTr="001500C8">
        <w:tc>
          <w:tcPr>
            <w:tcW w:w="759" w:type="dxa"/>
            <w:shd w:val="clear" w:color="auto" w:fill="auto"/>
          </w:tcPr>
          <w:p w14:paraId="009E7211" w14:textId="77777777" w:rsidR="001500C8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9E465E5" w14:textId="7894D438" w:rsidR="001500C8" w:rsidRPr="00FA1CAE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FA1CAE">
              <w:rPr>
                <w:rFonts w:ascii="Calibri" w:hAnsi="Calibri"/>
                <w:sz w:val="22"/>
                <w:szCs w:val="22"/>
                <w:lang w:val="pl-PL"/>
              </w:rPr>
              <w:t>Nr oferty</w:t>
            </w:r>
          </w:p>
        </w:tc>
        <w:tc>
          <w:tcPr>
            <w:tcW w:w="3034" w:type="dxa"/>
            <w:shd w:val="clear" w:color="auto" w:fill="auto"/>
          </w:tcPr>
          <w:p w14:paraId="363069E7" w14:textId="77777777" w:rsidR="001500C8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A25E10D" w14:textId="7E9F0930" w:rsidR="001500C8" w:rsidRPr="00FA1CAE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FA1CAE">
              <w:rPr>
                <w:rFonts w:ascii="Calibri" w:hAnsi="Calibri"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2014" w:type="dxa"/>
          </w:tcPr>
          <w:p w14:paraId="27155619" w14:textId="77777777" w:rsidR="001500C8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A3787EB" w14:textId="38882A3A" w:rsidR="001500C8" w:rsidRPr="00FA1CAE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Cena                   (PLN)</w:t>
            </w:r>
          </w:p>
        </w:tc>
        <w:tc>
          <w:tcPr>
            <w:tcW w:w="1559" w:type="dxa"/>
            <w:shd w:val="clear" w:color="auto" w:fill="auto"/>
          </w:tcPr>
          <w:p w14:paraId="199027DA" w14:textId="77777777" w:rsidR="001500C8" w:rsidRPr="001500C8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10"/>
                <w:szCs w:val="10"/>
                <w:lang w:val="pl-PL"/>
              </w:rPr>
            </w:pPr>
          </w:p>
          <w:p w14:paraId="0F65EDD5" w14:textId="4F5561A7" w:rsidR="001500C8" w:rsidRPr="00FA1CAE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FA1CAE">
              <w:rPr>
                <w:rFonts w:ascii="Calibri" w:hAnsi="Calibri"/>
                <w:sz w:val="22"/>
                <w:szCs w:val="22"/>
                <w:lang w:val="pl-PL"/>
              </w:rPr>
              <w:t>Punktacja w kryterium „CENA”</w:t>
            </w:r>
          </w:p>
        </w:tc>
        <w:tc>
          <w:tcPr>
            <w:tcW w:w="1560" w:type="dxa"/>
            <w:shd w:val="clear" w:color="auto" w:fill="auto"/>
          </w:tcPr>
          <w:p w14:paraId="5461C557" w14:textId="66753A79" w:rsidR="001500C8" w:rsidRPr="00FA1CAE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FA1CAE">
              <w:rPr>
                <w:rFonts w:ascii="Calibri" w:hAnsi="Calibri"/>
                <w:sz w:val="22"/>
                <w:szCs w:val="22"/>
                <w:lang w:val="pl-PL"/>
              </w:rPr>
              <w:t>Punktacja w kryterium „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POTENCJAŁ KADROWY</w:t>
            </w:r>
            <w:r w:rsidRPr="00FA1CAE">
              <w:rPr>
                <w:rFonts w:ascii="Calibri" w:hAnsi="Calibri"/>
                <w:sz w:val="22"/>
                <w:szCs w:val="22"/>
                <w:lang w:val="pl-PL"/>
              </w:rPr>
              <w:t>”</w:t>
            </w:r>
          </w:p>
        </w:tc>
        <w:tc>
          <w:tcPr>
            <w:tcW w:w="1304" w:type="dxa"/>
            <w:shd w:val="clear" w:color="auto" w:fill="auto"/>
          </w:tcPr>
          <w:p w14:paraId="61F000A3" w14:textId="77777777" w:rsidR="001500C8" w:rsidRPr="001500C8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14:paraId="45DC86F4" w14:textId="6932EE61" w:rsidR="001500C8" w:rsidRPr="001500C8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1500C8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Łączna punktacja</w:t>
            </w:r>
          </w:p>
        </w:tc>
      </w:tr>
      <w:tr w:rsidR="001500C8" w14:paraId="5066440A" w14:textId="77777777" w:rsidTr="001500C8">
        <w:tc>
          <w:tcPr>
            <w:tcW w:w="759" w:type="dxa"/>
            <w:shd w:val="clear" w:color="auto" w:fill="auto"/>
          </w:tcPr>
          <w:p w14:paraId="72E24F5F" w14:textId="77777777" w:rsidR="001500C8" w:rsidRPr="00FA1CAE" w:rsidRDefault="001500C8" w:rsidP="00F6709A">
            <w:pPr>
              <w:pStyle w:val="Akapitzlist"/>
              <w:spacing w:after="60" w:line="240" w:lineRule="auto"/>
              <w:ind w:left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FA1CAE"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3034" w:type="dxa"/>
            <w:shd w:val="clear" w:color="auto" w:fill="auto"/>
          </w:tcPr>
          <w:p w14:paraId="73D75BAA" w14:textId="30A82C11" w:rsidR="001500C8" w:rsidRDefault="001500C8" w:rsidP="001500C8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Konsorcjum: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 xml:space="preserve">Lider: </w:t>
            </w:r>
            <w:r>
              <w:rPr>
                <w:rFonts w:cs="Calibri"/>
              </w:rPr>
              <w:t xml:space="preserve"> Training House Iwona </w:t>
            </w:r>
            <w:proofErr w:type="spellStart"/>
            <w:r>
              <w:rPr>
                <w:rFonts w:cs="Calibri"/>
              </w:rPr>
              <w:t>Wencka</w:t>
            </w:r>
            <w:proofErr w:type="spellEnd"/>
            <w:r>
              <w:rPr>
                <w:rFonts w:cs="Calibri"/>
              </w:rPr>
              <w:t xml:space="preserve"> – </w:t>
            </w:r>
            <w:proofErr w:type="spellStart"/>
            <w:r>
              <w:rPr>
                <w:rFonts w:cs="Calibri"/>
              </w:rPr>
              <w:t>Stramowska</w:t>
            </w:r>
            <w:proofErr w:type="spellEnd"/>
            <w:r>
              <w:rPr>
                <w:rFonts w:cs="Calibri"/>
              </w:rPr>
              <w:t>, ul. Reginy 19, 05-084 Leszno</w:t>
            </w:r>
          </w:p>
          <w:p w14:paraId="389909FC" w14:textId="4A044B66" w:rsidR="001500C8" w:rsidRPr="00FA1CAE" w:rsidRDefault="001500C8" w:rsidP="001500C8">
            <w:pPr>
              <w:spacing w:after="0" w:line="240" w:lineRule="auto"/>
              <w:jc w:val="both"/>
              <w:rPr>
                <w:rFonts w:cs="Calibri"/>
              </w:rPr>
            </w:pPr>
            <w:r w:rsidRPr="004C0517">
              <w:rPr>
                <w:rFonts w:cs="Calibri"/>
                <w:b/>
              </w:rPr>
              <w:t>Partner:</w:t>
            </w:r>
            <w:r>
              <w:rPr>
                <w:rFonts w:cs="Calibri"/>
                <w:bCs/>
              </w:rPr>
              <w:t xml:space="preserve">  </w:t>
            </w:r>
            <w:r>
              <w:rPr>
                <w:rFonts w:cs="Calibri"/>
              </w:rPr>
              <w:t xml:space="preserve"> Regionalny Ośrodek Edukacji Ekologicznej w Przysieku Sp. z o.o., ul. Parkowa 2, Przysiek, 87-134 Zła Wieś</w:t>
            </w:r>
          </w:p>
        </w:tc>
        <w:tc>
          <w:tcPr>
            <w:tcW w:w="2014" w:type="dxa"/>
          </w:tcPr>
          <w:p w14:paraId="6220E861" w14:textId="3FCB2890" w:rsidR="001500C8" w:rsidRPr="004C0517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500C8">
              <w:rPr>
                <w:rFonts w:asciiTheme="minorHAnsi" w:hAnsiTheme="minorHAnsi" w:cstheme="minorHAnsi"/>
                <w:sz w:val="22"/>
                <w:szCs w:val="22"/>
              </w:rPr>
              <w:t>2 984 000,00</w:t>
            </w:r>
            <w:r w:rsidRPr="001500C8">
              <w:rPr>
                <w:rFonts w:cs="Calibri"/>
                <w:sz w:val="22"/>
                <w:szCs w:val="22"/>
              </w:rPr>
              <w:t xml:space="preserve"> </w:t>
            </w:r>
            <w:r w:rsidRPr="001500C8"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</w:tc>
        <w:tc>
          <w:tcPr>
            <w:tcW w:w="1559" w:type="dxa"/>
            <w:shd w:val="clear" w:color="auto" w:fill="auto"/>
          </w:tcPr>
          <w:p w14:paraId="237FB74B" w14:textId="263F028B" w:rsidR="001500C8" w:rsidRPr="00FA1CAE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60</w:t>
            </w:r>
            <w:r w:rsidRPr="00FA1CAE">
              <w:rPr>
                <w:rFonts w:ascii="Calibri" w:hAnsi="Calibri"/>
                <w:sz w:val="22"/>
                <w:szCs w:val="22"/>
                <w:lang w:val="pl-PL"/>
              </w:rPr>
              <w:t xml:space="preserve"> pkt.</w:t>
            </w:r>
          </w:p>
        </w:tc>
        <w:tc>
          <w:tcPr>
            <w:tcW w:w="1560" w:type="dxa"/>
            <w:shd w:val="clear" w:color="auto" w:fill="auto"/>
          </w:tcPr>
          <w:p w14:paraId="75A77ADB" w14:textId="7CACE47C" w:rsidR="001500C8" w:rsidRPr="00CB51B2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40</w:t>
            </w:r>
            <w:r w:rsidRPr="00CB51B2">
              <w:rPr>
                <w:rFonts w:ascii="Calibri" w:hAnsi="Calibri"/>
                <w:sz w:val="22"/>
                <w:szCs w:val="22"/>
                <w:lang w:val="pl-PL"/>
              </w:rPr>
              <w:t xml:space="preserve"> pkt.</w:t>
            </w:r>
          </w:p>
        </w:tc>
        <w:tc>
          <w:tcPr>
            <w:tcW w:w="1304" w:type="dxa"/>
            <w:shd w:val="clear" w:color="auto" w:fill="auto"/>
          </w:tcPr>
          <w:p w14:paraId="35210FC2" w14:textId="277575B5" w:rsidR="001500C8" w:rsidRPr="001500C8" w:rsidRDefault="001500C8" w:rsidP="001500C8">
            <w:pPr>
              <w:spacing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500C8">
              <w:rPr>
                <w:b/>
                <w:bCs/>
              </w:rPr>
              <w:t>100 pkt.</w:t>
            </w:r>
          </w:p>
        </w:tc>
      </w:tr>
    </w:tbl>
    <w:p w14:paraId="32BBA3AD" w14:textId="77777777" w:rsidR="001500C8" w:rsidRPr="00222AB6" w:rsidRDefault="001500C8" w:rsidP="001500C8"/>
    <w:p w14:paraId="7F55695C" w14:textId="77777777" w:rsidR="001500C8" w:rsidRDefault="001500C8" w:rsidP="001500C8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W postępowaniu nie wykluczono żadnego wykonawcy i nie odrzucono żadnej oferty.</w:t>
      </w:r>
    </w:p>
    <w:p w14:paraId="40E40397" w14:textId="759648CD" w:rsidR="001500C8" w:rsidRPr="001500C8" w:rsidRDefault="001500C8" w:rsidP="001500C8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00C8">
        <w:rPr>
          <w:rFonts w:asciiTheme="minorHAnsi" w:hAnsiTheme="minorHAnsi" w:cstheme="minorHAnsi"/>
          <w:sz w:val="22"/>
          <w:szCs w:val="22"/>
        </w:rPr>
        <w:t>W postępowaniu jako najkorzystniejszą wybrano ofertę konsorcjum wykonawców w składzie :</w:t>
      </w:r>
    </w:p>
    <w:p w14:paraId="2173C69A" w14:textId="2DCB48BC" w:rsidR="001500C8" w:rsidRPr="001500C8" w:rsidRDefault="001500C8" w:rsidP="001500C8">
      <w:pPr>
        <w:pStyle w:val="Akapitzlist"/>
        <w:spacing w:after="6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500C8">
        <w:rPr>
          <w:rFonts w:asciiTheme="minorHAnsi" w:hAnsiTheme="minorHAnsi" w:cstheme="minorHAnsi"/>
          <w:b/>
          <w:sz w:val="22"/>
          <w:szCs w:val="22"/>
        </w:rPr>
        <w:t xml:space="preserve">Lider: </w:t>
      </w:r>
      <w:r w:rsidRPr="001500C8">
        <w:rPr>
          <w:rFonts w:asciiTheme="minorHAnsi" w:hAnsiTheme="minorHAnsi" w:cstheme="minorHAnsi"/>
          <w:sz w:val="22"/>
          <w:szCs w:val="22"/>
        </w:rPr>
        <w:t xml:space="preserve"> Training House Iwona </w:t>
      </w:r>
      <w:proofErr w:type="spellStart"/>
      <w:r w:rsidRPr="001500C8">
        <w:rPr>
          <w:rFonts w:asciiTheme="minorHAnsi" w:hAnsiTheme="minorHAnsi" w:cstheme="minorHAnsi"/>
          <w:sz w:val="22"/>
          <w:szCs w:val="22"/>
        </w:rPr>
        <w:t>Wencka</w:t>
      </w:r>
      <w:proofErr w:type="spellEnd"/>
      <w:r w:rsidRPr="001500C8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1500C8">
        <w:rPr>
          <w:rFonts w:asciiTheme="minorHAnsi" w:hAnsiTheme="minorHAnsi" w:cstheme="minorHAnsi"/>
          <w:sz w:val="22"/>
          <w:szCs w:val="22"/>
        </w:rPr>
        <w:t>Stramowska</w:t>
      </w:r>
      <w:proofErr w:type="spellEnd"/>
      <w:r w:rsidRPr="001500C8">
        <w:rPr>
          <w:rFonts w:asciiTheme="minorHAnsi" w:hAnsiTheme="minorHAnsi" w:cstheme="minorHAnsi"/>
          <w:sz w:val="22"/>
          <w:szCs w:val="22"/>
        </w:rPr>
        <w:t>, ul. Reginy 19, 05-084 Leszno</w:t>
      </w:r>
    </w:p>
    <w:p w14:paraId="6AB20E10" w14:textId="7233B7B4" w:rsidR="001500C8" w:rsidRDefault="001500C8" w:rsidP="001500C8">
      <w:pPr>
        <w:pStyle w:val="Akapitzlist"/>
        <w:spacing w:after="6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500C8">
        <w:rPr>
          <w:rFonts w:asciiTheme="minorHAnsi" w:hAnsiTheme="minorHAnsi" w:cstheme="minorHAnsi"/>
          <w:b/>
          <w:sz w:val="22"/>
          <w:szCs w:val="22"/>
        </w:rPr>
        <w:t>Partner:</w:t>
      </w:r>
      <w:r w:rsidRPr="001500C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500C8">
        <w:rPr>
          <w:rFonts w:asciiTheme="minorHAnsi" w:hAnsiTheme="minorHAnsi" w:cstheme="minorHAnsi"/>
          <w:sz w:val="22"/>
          <w:szCs w:val="22"/>
        </w:rPr>
        <w:t xml:space="preserve"> Regionalny Ośrodek Edukacji Ekologicznej w Przysieku Sp. z o.o., ul. Parkowa 2, Przysiek, 87-134 Zła Wieś</w:t>
      </w:r>
    </w:p>
    <w:p w14:paraId="451B67EE" w14:textId="76AF621A" w:rsidR="001500C8" w:rsidRDefault="001500C8" w:rsidP="001500C8">
      <w:pPr>
        <w:pStyle w:val="Akapitzlist"/>
        <w:spacing w:after="60" w:line="240" w:lineRule="auto"/>
        <w:ind w:left="426"/>
        <w:jc w:val="both"/>
        <w:rPr>
          <w:rFonts w:ascii="Calibri" w:hAnsi="Calibri"/>
          <w:sz w:val="22"/>
          <w:szCs w:val="22"/>
          <w:lang w:val="pl-PL"/>
        </w:rPr>
      </w:pPr>
      <w:r w:rsidRPr="001500C8">
        <w:rPr>
          <w:rFonts w:ascii="Calibri" w:hAnsi="Calibri"/>
          <w:i/>
          <w:iCs/>
          <w:sz w:val="22"/>
          <w:szCs w:val="22"/>
          <w:lang w:val="pl-PL"/>
        </w:rPr>
        <w:t>Uzasadnienie wyboru:</w:t>
      </w:r>
      <w:r>
        <w:rPr>
          <w:rFonts w:ascii="Calibri" w:hAnsi="Calibri"/>
          <w:sz w:val="22"/>
          <w:szCs w:val="22"/>
          <w:lang w:val="pl-PL"/>
        </w:rPr>
        <w:t xml:space="preserve"> Wybrana oferta była jedyną ofertą złożoną w postępowaniu,</w:t>
      </w:r>
      <w:r w:rsidR="00095FB3">
        <w:rPr>
          <w:rFonts w:ascii="Calibri" w:hAnsi="Calibri"/>
          <w:sz w:val="22"/>
          <w:szCs w:val="22"/>
          <w:lang w:val="pl-PL"/>
        </w:rPr>
        <w:t xml:space="preserve"> nie podlegała odrzuceniu,</w:t>
      </w:r>
      <w:r>
        <w:rPr>
          <w:rFonts w:ascii="Calibri" w:hAnsi="Calibri"/>
          <w:sz w:val="22"/>
          <w:szCs w:val="22"/>
          <w:lang w:val="pl-PL"/>
        </w:rPr>
        <w:t xml:space="preserve"> spełniała wszystkie wymagania SIWZ i złożona została przez wykonawców niepodlegających wykluczeniu.</w:t>
      </w:r>
      <w:r w:rsidR="00095FB3">
        <w:rPr>
          <w:rFonts w:ascii="Calibri" w:hAnsi="Calibri"/>
          <w:sz w:val="22"/>
          <w:szCs w:val="22"/>
          <w:lang w:val="pl-PL"/>
        </w:rPr>
        <w:t xml:space="preserve"> Jednocześnie cena oferty nie była wyższa od kwoty przeznaczonej na realizację zamówienia przez Zamawiającego.</w:t>
      </w:r>
    </w:p>
    <w:p w14:paraId="70A24716" w14:textId="415386D7" w:rsidR="001500C8" w:rsidRDefault="001500C8" w:rsidP="001500C8">
      <w:pPr>
        <w:pStyle w:val="Akapitzlist"/>
        <w:spacing w:after="60" w:line="24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14:paraId="3C68C8A3" w14:textId="77777777" w:rsidR="00095FB3" w:rsidRDefault="00095FB3" w:rsidP="001500C8">
      <w:pPr>
        <w:pStyle w:val="Akapitzlist"/>
        <w:spacing w:after="60" w:line="24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14:paraId="43747687" w14:textId="77777777" w:rsidR="001500C8" w:rsidRPr="00146811" w:rsidRDefault="001500C8" w:rsidP="001500C8">
      <w:pPr>
        <w:pStyle w:val="Akapitzlist"/>
        <w:spacing w:after="60" w:line="240" w:lineRule="auto"/>
        <w:ind w:left="0"/>
        <w:jc w:val="both"/>
        <w:rPr>
          <w:rFonts w:ascii="Calibri" w:hAnsi="Calibri"/>
          <w:sz w:val="22"/>
          <w:szCs w:val="22"/>
          <w:lang w:val="pl-PL"/>
        </w:rPr>
      </w:pPr>
      <w:r w:rsidRPr="00146811">
        <w:rPr>
          <w:rFonts w:ascii="Calibri" w:hAnsi="Calibri"/>
          <w:sz w:val="22"/>
          <w:szCs w:val="22"/>
          <w:lang w:val="pl-PL"/>
        </w:rPr>
        <w:t>Z poważaniem,</w:t>
      </w:r>
    </w:p>
    <w:p w14:paraId="65F3E073" w14:textId="77777777" w:rsidR="001500C8" w:rsidRPr="00146811" w:rsidRDefault="001500C8" w:rsidP="001500C8">
      <w:pPr>
        <w:pStyle w:val="Akapitzlist"/>
        <w:spacing w:after="60" w:line="240" w:lineRule="auto"/>
        <w:ind w:left="0"/>
        <w:jc w:val="both"/>
        <w:rPr>
          <w:rFonts w:ascii="Calibri" w:hAnsi="Calibri"/>
          <w:sz w:val="22"/>
          <w:szCs w:val="22"/>
          <w:lang w:val="pl-PL"/>
        </w:rPr>
      </w:pPr>
    </w:p>
    <w:p w14:paraId="57F67996" w14:textId="77777777" w:rsidR="001500C8" w:rsidRPr="00146811" w:rsidRDefault="001500C8" w:rsidP="001500C8">
      <w:pPr>
        <w:pStyle w:val="Akapitzlist"/>
        <w:spacing w:after="60" w:line="240" w:lineRule="auto"/>
        <w:ind w:left="0"/>
        <w:jc w:val="both"/>
        <w:rPr>
          <w:rFonts w:ascii="Calibri" w:hAnsi="Calibri"/>
          <w:sz w:val="22"/>
          <w:szCs w:val="22"/>
          <w:lang w:val="pl-PL"/>
        </w:rPr>
      </w:pPr>
    </w:p>
    <w:p w14:paraId="25A35938" w14:textId="77777777" w:rsidR="001500C8" w:rsidRPr="00146811" w:rsidRDefault="001500C8" w:rsidP="001500C8">
      <w:pPr>
        <w:pStyle w:val="Akapitzlist"/>
        <w:spacing w:after="60" w:line="240" w:lineRule="auto"/>
        <w:ind w:left="0"/>
        <w:jc w:val="both"/>
        <w:rPr>
          <w:rFonts w:ascii="Calibri" w:hAnsi="Calibri"/>
          <w:sz w:val="22"/>
          <w:szCs w:val="22"/>
          <w:lang w:val="pl-PL"/>
        </w:rPr>
      </w:pPr>
      <w:r w:rsidRPr="00146811">
        <w:rPr>
          <w:rFonts w:ascii="Calibri" w:hAnsi="Calibri"/>
          <w:sz w:val="22"/>
          <w:szCs w:val="22"/>
          <w:lang w:val="pl-PL"/>
        </w:rPr>
        <w:t>Beata Kmieć</w:t>
      </w:r>
    </w:p>
    <w:p w14:paraId="06A27823" w14:textId="77777777" w:rsidR="001500C8" w:rsidRPr="00146811" w:rsidRDefault="001500C8" w:rsidP="001500C8">
      <w:pPr>
        <w:pStyle w:val="Akapitzlist"/>
        <w:spacing w:after="60" w:line="240" w:lineRule="auto"/>
        <w:ind w:left="0"/>
        <w:jc w:val="both"/>
        <w:rPr>
          <w:rFonts w:ascii="Calibri" w:hAnsi="Calibri"/>
          <w:sz w:val="22"/>
          <w:szCs w:val="22"/>
          <w:lang w:val="pl-PL"/>
        </w:rPr>
      </w:pPr>
      <w:r w:rsidRPr="00146811">
        <w:rPr>
          <w:rFonts w:ascii="Calibri" w:hAnsi="Calibri"/>
          <w:sz w:val="22"/>
          <w:szCs w:val="22"/>
          <w:lang w:val="pl-PL"/>
        </w:rPr>
        <w:t>Przewodnicząca Komisji Przetargowej</w:t>
      </w:r>
    </w:p>
    <w:p w14:paraId="12AAF48D" w14:textId="77777777" w:rsidR="001500C8" w:rsidRPr="001500C8" w:rsidRDefault="001500C8" w:rsidP="001500C8">
      <w:pPr>
        <w:pStyle w:val="Akapitzlist"/>
        <w:spacing w:after="60" w:line="24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sectPr w:rsidR="001500C8" w:rsidRPr="001500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6C8FB" w14:textId="77777777" w:rsidR="001500C8" w:rsidRDefault="001500C8" w:rsidP="001500C8">
      <w:pPr>
        <w:spacing w:after="0" w:line="240" w:lineRule="auto"/>
      </w:pPr>
      <w:r>
        <w:separator/>
      </w:r>
    </w:p>
  </w:endnote>
  <w:endnote w:type="continuationSeparator" w:id="0">
    <w:p w14:paraId="39F612D4" w14:textId="77777777" w:rsidR="001500C8" w:rsidRDefault="001500C8" w:rsidP="001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96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72EFB" w14:textId="77777777" w:rsidR="001500C8" w:rsidRDefault="001500C8" w:rsidP="001500C8">
      <w:pPr>
        <w:spacing w:after="0" w:line="240" w:lineRule="auto"/>
      </w:pPr>
      <w:r>
        <w:separator/>
      </w:r>
    </w:p>
  </w:footnote>
  <w:footnote w:type="continuationSeparator" w:id="0">
    <w:p w14:paraId="17681C2B" w14:textId="77777777" w:rsidR="001500C8" w:rsidRDefault="001500C8" w:rsidP="0015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C0382" w14:textId="7B4E69CF" w:rsidR="001500C8" w:rsidRPr="001500C8" w:rsidRDefault="001500C8" w:rsidP="001500C8">
    <w:pPr>
      <w:pStyle w:val="Nagwek"/>
    </w:pPr>
    <w:r w:rsidRPr="0020442F">
      <w:rPr>
        <w:noProof/>
        <w:lang w:eastAsia="pl-PL"/>
      </w:rPr>
      <w:drawing>
        <wp:inline distT="0" distB="0" distL="0" distR="0" wp14:anchorId="5945E0D8" wp14:editId="244B642A">
          <wp:extent cx="5743575" cy="628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45F3A"/>
    <w:multiLevelType w:val="hybridMultilevel"/>
    <w:tmpl w:val="C082CD90"/>
    <w:lvl w:ilvl="0" w:tplc="3BA0B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35013"/>
    <w:multiLevelType w:val="hybridMultilevel"/>
    <w:tmpl w:val="3E7A1BFE"/>
    <w:lvl w:ilvl="0" w:tplc="06FE984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83"/>
    <w:rsid w:val="00095FB3"/>
    <w:rsid w:val="001500C8"/>
    <w:rsid w:val="00164883"/>
    <w:rsid w:val="00857275"/>
    <w:rsid w:val="00B0041B"/>
    <w:rsid w:val="00D27A5A"/>
    <w:rsid w:val="00D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BD48"/>
  <w15:chartTrackingRefBased/>
  <w15:docId w15:val="{CFD079D1-EF79-4AF9-8F17-2A29D17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8"/>
    <w:pPr>
      <w:suppressAutoHyphens/>
      <w:spacing w:after="200" w:line="276" w:lineRule="auto"/>
    </w:pPr>
    <w:rPr>
      <w:rFonts w:ascii="Calibri" w:eastAsia="Lucida Sans Unicode" w:hAnsi="Calibri" w:cs="font49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C8"/>
  </w:style>
  <w:style w:type="paragraph" w:styleId="Stopka">
    <w:name w:val="footer"/>
    <w:basedOn w:val="Normalny"/>
    <w:link w:val="Stopka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C8"/>
  </w:style>
  <w:style w:type="paragraph" w:customStyle="1" w:styleId="Zawartotabeli">
    <w:name w:val="Zawartość tabeli"/>
    <w:basedOn w:val="Normalny"/>
    <w:rsid w:val="001500C8"/>
    <w:pPr>
      <w:suppressLineNumbers/>
    </w:pPr>
  </w:style>
  <w:style w:type="paragraph" w:styleId="Akapitzlist">
    <w:name w:val="List Paragraph"/>
    <w:basedOn w:val="Normalny"/>
    <w:link w:val="AkapitzlistZnak"/>
    <w:uiPriority w:val="1"/>
    <w:qFormat/>
    <w:rsid w:val="001500C8"/>
    <w:pPr>
      <w:suppressAutoHyphens w:val="0"/>
      <w:spacing w:after="120" w:line="480" w:lineRule="auto"/>
      <w:ind w:left="720"/>
      <w:contextualSpacing/>
    </w:pPr>
    <w:rPr>
      <w:rFonts w:ascii="Century Gothic" w:eastAsia="Calibri" w:hAnsi="Century Gothic" w:cs="Times New Roman"/>
      <w:kern w:val="0"/>
      <w:sz w:val="20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1500C8"/>
    <w:rPr>
      <w:rFonts w:ascii="Century Gothic" w:eastAsia="Calibri" w:hAnsi="Century Gothic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 Kmieć</cp:lastModifiedBy>
  <cp:revision>5</cp:revision>
  <dcterms:created xsi:type="dcterms:W3CDTF">2021-02-11T08:55:00Z</dcterms:created>
  <dcterms:modified xsi:type="dcterms:W3CDTF">2021-02-12T10:42:00Z</dcterms:modified>
</cp:coreProperties>
</file>