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text" w:horzAnchor="margin" w:tblpXSpec="center" w:tblpY="-795"/>
        <w:tblOverlap w:val="never"/>
        <w:tblW w:w="10627" w:type="dxa"/>
        <w:tblLook w:val="00A0" w:firstRow="1" w:lastRow="0" w:firstColumn="1" w:lastColumn="0" w:noHBand="0" w:noVBand="0"/>
      </w:tblPr>
      <w:tblGrid>
        <w:gridCol w:w="34"/>
        <w:gridCol w:w="7239"/>
        <w:gridCol w:w="3354"/>
      </w:tblGrid>
      <w:tr w:rsidR="00861F67" w:rsidRPr="00234350" w14:paraId="16C1CACD" w14:textId="77777777" w:rsidTr="00861F67">
        <w:trPr>
          <w:trHeight w:val="737"/>
        </w:trPr>
        <w:tc>
          <w:tcPr>
            <w:tcW w:w="10627" w:type="dxa"/>
            <w:gridSpan w:val="3"/>
            <w:vAlign w:val="center"/>
          </w:tcPr>
          <w:p w14:paraId="2EC6DFF8" w14:textId="77777777" w:rsidR="00861F67" w:rsidRPr="00F16BC4" w:rsidRDefault="00861F67" w:rsidP="00861F67">
            <w:pPr>
              <w:pStyle w:val="Tekstpodstawowy"/>
              <w:spacing w:after="40"/>
              <w:jc w:val="center"/>
              <w:rPr>
                <w:rFonts w:cs="Segoe UI"/>
                <w:color w:val="000000" w:themeColor="text1"/>
                <w:sz w:val="20"/>
              </w:rPr>
            </w:pPr>
          </w:p>
          <w:p w14:paraId="1E8AF4BA" w14:textId="77777777" w:rsidR="00861F67" w:rsidRPr="00F16BC4" w:rsidRDefault="00861F67" w:rsidP="00861F67">
            <w:pPr>
              <w:pStyle w:val="Tekstpodstawowy"/>
              <w:spacing w:after="40"/>
              <w:jc w:val="center"/>
              <w:rPr>
                <w:rFonts w:cs="Segoe UI"/>
                <w:color w:val="000000" w:themeColor="text1"/>
                <w:sz w:val="20"/>
              </w:rPr>
            </w:pPr>
          </w:p>
          <w:p w14:paraId="53DB4FEC" w14:textId="77777777" w:rsidR="00861F67" w:rsidRPr="00F16BC4" w:rsidRDefault="00861F67" w:rsidP="00861F67">
            <w:pPr>
              <w:pStyle w:val="Tekstpodstawowy"/>
              <w:spacing w:after="40"/>
              <w:jc w:val="center"/>
              <w:rPr>
                <w:rFonts w:cs="Segoe UI"/>
                <w:color w:val="000000" w:themeColor="text1"/>
                <w:sz w:val="20"/>
              </w:rPr>
            </w:pPr>
            <w:r w:rsidRPr="00F16BC4">
              <w:rPr>
                <w:rFonts w:cs="Segoe UI"/>
                <w:color w:val="000000" w:themeColor="text1"/>
                <w:sz w:val="20"/>
              </w:rPr>
              <w:t xml:space="preserve">SPECYFIKACJA ISTOTNYCH WARUNKÓW ZAMÓWIENIA PROWADZONEGO W TRYBIE PRZETARGU NIEOGRANICZONEGO O WARTOŚCI NIE WIĘKSZEJ  NIŻ WYRAŻONA </w:t>
            </w:r>
            <w:r w:rsidR="00BB099F">
              <w:rPr>
                <w:rFonts w:cs="Segoe UI"/>
                <w:color w:val="000000" w:themeColor="text1"/>
                <w:sz w:val="20"/>
              </w:rPr>
              <w:t>W ZŁOTYCH RÓWNOWARTOŚĆ KWOTY 221</w:t>
            </w:r>
            <w:r w:rsidRPr="00F16BC4">
              <w:rPr>
                <w:rFonts w:cs="Segoe UI"/>
                <w:color w:val="000000" w:themeColor="text1"/>
                <w:sz w:val="20"/>
              </w:rPr>
              <w:t>.000</w:t>
            </w:r>
            <w:r w:rsidR="00BB099F">
              <w:rPr>
                <w:rFonts w:cs="Segoe UI"/>
                <w:color w:val="000000" w:themeColor="text1"/>
                <w:sz w:val="20"/>
              </w:rPr>
              <w:t xml:space="preserve"> euro</w:t>
            </w:r>
          </w:p>
          <w:p w14:paraId="1F95EE19" w14:textId="77777777" w:rsidR="00861F67" w:rsidRPr="00F16BC4" w:rsidRDefault="00861F67" w:rsidP="00861F67">
            <w:pPr>
              <w:pStyle w:val="Tekstpodstawowy"/>
              <w:spacing w:after="40"/>
              <w:rPr>
                <w:rFonts w:cs="Segoe UI"/>
                <w:color w:val="000000" w:themeColor="text1"/>
                <w:sz w:val="20"/>
              </w:rPr>
            </w:pPr>
            <w:r w:rsidRPr="00F16BC4">
              <w:rPr>
                <w:rFonts w:cs="Segoe UI"/>
                <w:color w:val="000000" w:themeColor="text1"/>
                <w:sz w:val="20"/>
              </w:rPr>
              <w:t>____________________________________________________________________________________________</w:t>
            </w:r>
          </w:p>
          <w:p w14:paraId="55DBF4FF" w14:textId="77777777" w:rsidR="00861F67" w:rsidRPr="00F16BC4" w:rsidRDefault="00861F67" w:rsidP="00861F67">
            <w:pPr>
              <w:pStyle w:val="Tekstpodstawowy"/>
              <w:spacing w:after="40"/>
              <w:rPr>
                <w:color w:val="000000" w:themeColor="text1"/>
                <w:sz w:val="20"/>
              </w:rPr>
            </w:pPr>
            <w:r w:rsidRPr="00F16BC4">
              <w:rPr>
                <w:color w:val="000000" w:themeColor="text1"/>
                <w:sz w:val="20"/>
              </w:rPr>
              <w:t>Zamawiający:</w:t>
            </w:r>
          </w:p>
          <w:p w14:paraId="7252B226" w14:textId="77777777" w:rsidR="00861F67" w:rsidRPr="00F16BC4" w:rsidRDefault="00861F67" w:rsidP="00861F67">
            <w:pPr>
              <w:pStyle w:val="Tekstpodstawowy"/>
              <w:spacing w:after="40"/>
              <w:rPr>
                <w:color w:val="000000" w:themeColor="text1"/>
                <w:sz w:val="20"/>
              </w:rPr>
            </w:pPr>
            <w:r w:rsidRPr="00F16BC4">
              <w:rPr>
                <w:color w:val="000000" w:themeColor="text1"/>
                <w:sz w:val="20"/>
              </w:rPr>
              <w:t>Szpital Wielospecjalistyczny im. dr Ludwika Błażka w Inowrocławiu</w:t>
            </w:r>
          </w:p>
          <w:p w14:paraId="69896200" w14:textId="77777777" w:rsidR="00861F67" w:rsidRPr="00F16BC4" w:rsidRDefault="00DB10EB" w:rsidP="00861F67">
            <w:pPr>
              <w:pStyle w:val="Tekstpodstawowy"/>
              <w:spacing w:after="40"/>
              <w:rPr>
                <w:color w:val="000000" w:themeColor="text1"/>
                <w:sz w:val="20"/>
              </w:rPr>
            </w:pPr>
            <w:r>
              <w:rPr>
                <w:color w:val="000000" w:themeColor="text1"/>
                <w:sz w:val="20"/>
              </w:rPr>
              <w:t>u</w:t>
            </w:r>
            <w:r w:rsidR="00861F67" w:rsidRPr="00F16BC4">
              <w:rPr>
                <w:color w:val="000000" w:themeColor="text1"/>
                <w:sz w:val="20"/>
              </w:rPr>
              <w:t>l. Poznańska 97</w:t>
            </w:r>
          </w:p>
          <w:p w14:paraId="56818020" w14:textId="77777777" w:rsidR="00861F67" w:rsidRPr="00F16BC4" w:rsidRDefault="00861F67" w:rsidP="00861F67">
            <w:pPr>
              <w:pStyle w:val="Tekstpodstawowy"/>
              <w:spacing w:after="40"/>
              <w:rPr>
                <w:color w:val="000000" w:themeColor="text1"/>
                <w:sz w:val="20"/>
              </w:rPr>
            </w:pPr>
            <w:r w:rsidRPr="00F16BC4">
              <w:rPr>
                <w:color w:val="000000" w:themeColor="text1"/>
                <w:sz w:val="20"/>
              </w:rPr>
              <w:t>88-100 Inowrocław</w:t>
            </w:r>
          </w:p>
          <w:p w14:paraId="411D3B91" w14:textId="77777777" w:rsidR="00861F67" w:rsidRPr="00F16BC4" w:rsidRDefault="00861F67" w:rsidP="00861F67">
            <w:pPr>
              <w:pStyle w:val="Tekstpodstawowy"/>
              <w:spacing w:after="40"/>
              <w:rPr>
                <w:color w:val="000000" w:themeColor="text1"/>
                <w:sz w:val="20"/>
              </w:rPr>
            </w:pPr>
            <w:r w:rsidRPr="00F16BC4">
              <w:rPr>
                <w:color w:val="000000" w:themeColor="text1"/>
                <w:sz w:val="20"/>
              </w:rPr>
              <w:t>woj. kujawsko-pomorskie</w:t>
            </w:r>
          </w:p>
          <w:p w14:paraId="198311C1" w14:textId="77777777" w:rsidR="00861F67" w:rsidRPr="00F16BC4" w:rsidRDefault="00861F67" w:rsidP="00861F67">
            <w:pPr>
              <w:pStyle w:val="Tekstpodstawowy"/>
              <w:spacing w:after="40"/>
              <w:jc w:val="center"/>
              <w:rPr>
                <w:rFonts w:cs="Segoe UI"/>
                <w:b/>
                <w:color w:val="000000" w:themeColor="text1"/>
                <w:sz w:val="28"/>
                <w:szCs w:val="28"/>
              </w:rPr>
            </w:pPr>
          </w:p>
          <w:p w14:paraId="544CD80D" w14:textId="77777777" w:rsidR="00861F67" w:rsidRPr="00F16BC4" w:rsidRDefault="00861F67" w:rsidP="00861F67">
            <w:pPr>
              <w:pStyle w:val="Tekstpodstawowy"/>
              <w:spacing w:after="40"/>
              <w:jc w:val="center"/>
              <w:rPr>
                <w:rFonts w:cs="Segoe UI"/>
                <w:b/>
                <w:color w:val="000000" w:themeColor="text1"/>
                <w:sz w:val="28"/>
                <w:szCs w:val="28"/>
              </w:rPr>
            </w:pPr>
            <w:r w:rsidRPr="00F16BC4">
              <w:rPr>
                <w:color w:val="000000" w:themeColor="text1"/>
              </w:rPr>
              <w:object w:dxaOrig="2985" w:dyaOrig="1440" w14:anchorId="55C626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9.25pt;height:75pt" o:ole="">
                  <v:imagedata r:id="rId8" o:title=""/>
                </v:shape>
                <o:OLEObject Type="Embed" ProgID="PBrush" ShapeID="_x0000_i1025" DrawAspect="Content" ObjectID="_1660462106" r:id="rId9"/>
              </w:object>
            </w:r>
          </w:p>
          <w:p w14:paraId="23095ABE" w14:textId="77777777" w:rsidR="00861F67" w:rsidRPr="00F16BC4" w:rsidRDefault="00861F67" w:rsidP="00861F67">
            <w:pPr>
              <w:pStyle w:val="Tekstpodstawowy"/>
              <w:spacing w:after="40"/>
              <w:jc w:val="center"/>
              <w:rPr>
                <w:rFonts w:cs="Segoe UI"/>
                <w:b/>
                <w:color w:val="000000" w:themeColor="text1"/>
                <w:sz w:val="28"/>
                <w:szCs w:val="28"/>
              </w:rPr>
            </w:pPr>
          </w:p>
          <w:p w14:paraId="38EAF3B4" w14:textId="525A6926" w:rsidR="00861F67" w:rsidRPr="00F16BC4" w:rsidRDefault="00861F67" w:rsidP="00861F67">
            <w:pPr>
              <w:pStyle w:val="Tekstpodstawowy"/>
              <w:spacing w:after="40"/>
              <w:jc w:val="center"/>
              <w:rPr>
                <w:rFonts w:cs="Segoe UI"/>
                <w:b/>
                <w:color w:val="000000" w:themeColor="text1"/>
                <w:sz w:val="28"/>
                <w:szCs w:val="28"/>
              </w:rPr>
            </w:pPr>
            <w:r w:rsidRPr="00F16BC4">
              <w:rPr>
                <w:rFonts w:cs="Segoe UI"/>
                <w:b/>
                <w:color w:val="000000" w:themeColor="text1"/>
                <w:sz w:val="28"/>
                <w:szCs w:val="28"/>
              </w:rPr>
              <w:t>O</w:t>
            </w:r>
            <w:r w:rsidR="0043060D">
              <w:rPr>
                <w:rFonts w:cs="Segoe UI"/>
                <w:b/>
                <w:color w:val="000000" w:themeColor="text1"/>
                <w:sz w:val="28"/>
                <w:szCs w:val="28"/>
              </w:rPr>
              <w:t>zna</w:t>
            </w:r>
            <w:r w:rsidR="00081640">
              <w:rPr>
                <w:rFonts w:cs="Segoe UI"/>
                <w:b/>
                <w:color w:val="000000" w:themeColor="text1"/>
                <w:sz w:val="28"/>
                <w:szCs w:val="28"/>
              </w:rPr>
              <w:t>czenie postępowania: Nr  M-</w:t>
            </w:r>
            <w:r w:rsidR="00B57DF4">
              <w:rPr>
                <w:rFonts w:cs="Segoe UI"/>
                <w:b/>
                <w:color w:val="000000" w:themeColor="text1"/>
                <w:sz w:val="28"/>
                <w:szCs w:val="28"/>
              </w:rPr>
              <w:t>38</w:t>
            </w:r>
            <w:r w:rsidR="00081640">
              <w:rPr>
                <w:rFonts w:cs="Segoe UI"/>
                <w:b/>
                <w:color w:val="000000" w:themeColor="text1"/>
                <w:sz w:val="28"/>
                <w:szCs w:val="28"/>
              </w:rPr>
              <w:t>/20</w:t>
            </w:r>
            <w:r w:rsidR="00B57DF4">
              <w:rPr>
                <w:rFonts w:cs="Segoe UI"/>
                <w:b/>
                <w:color w:val="000000" w:themeColor="text1"/>
                <w:sz w:val="28"/>
                <w:szCs w:val="28"/>
              </w:rPr>
              <w:t>20</w:t>
            </w:r>
          </w:p>
          <w:p w14:paraId="28942193" w14:textId="77777777" w:rsidR="00861F67" w:rsidRPr="00F16BC4" w:rsidRDefault="00861F67" w:rsidP="00861F67">
            <w:pPr>
              <w:pStyle w:val="Tekstpodstawowy"/>
              <w:spacing w:after="40"/>
              <w:jc w:val="center"/>
              <w:rPr>
                <w:rFonts w:cs="Segoe UI"/>
                <w:smallCaps/>
                <w:color w:val="000000" w:themeColor="text1"/>
                <w:szCs w:val="22"/>
              </w:rPr>
            </w:pPr>
            <w:r w:rsidRPr="00F16BC4">
              <w:rPr>
                <w:rFonts w:cs="Segoe UI"/>
                <w:smallCaps/>
                <w:color w:val="000000" w:themeColor="text1"/>
                <w:szCs w:val="22"/>
              </w:rPr>
              <w:t>Zamówienie dotyczy:</w:t>
            </w:r>
          </w:p>
          <w:p w14:paraId="55D8CE6E" w14:textId="77777777" w:rsidR="00861F67" w:rsidRPr="00F16BC4" w:rsidRDefault="00861F67" w:rsidP="00861F67">
            <w:pPr>
              <w:pStyle w:val="Tekstpodstawowy"/>
              <w:spacing w:after="40"/>
              <w:jc w:val="center"/>
              <w:rPr>
                <w:rFonts w:cs="Segoe UI"/>
                <w:color w:val="000000" w:themeColor="text1"/>
                <w:szCs w:val="22"/>
              </w:rPr>
            </w:pPr>
            <w:r w:rsidRPr="00F16BC4">
              <w:rPr>
                <w:rFonts w:cs="Segoe UI"/>
                <w:color w:val="000000" w:themeColor="text1"/>
                <w:szCs w:val="22"/>
              </w:rPr>
              <w:t xml:space="preserve">DOSTAWY </w:t>
            </w:r>
            <w:r w:rsidR="003A034C">
              <w:rPr>
                <w:rFonts w:cs="Segoe UI"/>
                <w:color w:val="000000" w:themeColor="text1"/>
                <w:szCs w:val="22"/>
              </w:rPr>
              <w:t xml:space="preserve">KONTRASTÓW  DO  ANGIOGRAFII  </w:t>
            </w:r>
            <w:r w:rsidRPr="00F16BC4">
              <w:rPr>
                <w:rFonts w:cs="Segoe UI"/>
                <w:color w:val="000000" w:themeColor="text1"/>
                <w:szCs w:val="22"/>
              </w:rPr>
              <w:t>NA POTRZEBY SZPITALA WIELOSPECJALISTYCZNEGO</w:t>
            </w:r>
          </w:p>
          <w:p w14:paraId="79743D7B" w14:textId="77777777" w:rsidR="00861F67" w:rsidRPr="00F16BC4" w:rsidRDefault="00861F67" w:rsidP="00861F67">
            <w:pPr>
              <w:pStyle w:val="Tekstpodstawowy"/>
              <w:spacing w:after="40"/>
              <w:jc w:val="center"/>
              <w:rPr>
                <w:rFonts w:cs="Segoe UI"/>
                <w:color w:val="000000" w:themeColor="text1"/>
                <w:szCs w:val="22"/>
              </w:rPr>
            </w:pPr>
            <w:r w:rsidRPr="00F16BC4">
              <w:rPr>
                <w:rFonts w:cs="Segoe UI"/>
                <w:color w:val="000000" w:themeColor="text1"/>
                <w:szCs w:val="22"/>
              </w:rPr>
              <w:t>IM. DR. L.BŁAŻKA W INOWROCŁAWIU</w:t>
            </w:r>
          </w:p>
          <w:p w14:paraId="7B678A9F" w14:textId="77777777" w:rsidR="00861F67" w:rsidRPr="00F16BC4" w:rsidRDefault="00861F67" w:rsidP="00861F67">
            <w:pPr>
              <w:pStyle w:val="Tekstpodstawowy"/>
              <w:spacing w:after="40"/>
              <w:rPr>
                <w:rFonts w:cs="Segoe UI"/>
                <w:color w:val="000000" w:themeColor="text1"/>
                <w:szCs w:val="22"/>
              </w:rPr>
            </w:pPr>
          </w:p>
          <w:p w14:paraId="4E3DE82D" w14:textId="74F5883D" w:rsidR="00861F67" w:rsidRPr="00F16BC4" w:rsidRDefault="00861F67" w:rsidP="00861F67">
            <w:pPr>
              <w:pStyle w:val="Tekstpodstawowy"/>
              <w:spacing w:after="40"/>
              <w:rPr>
                <w:rFonts w:cs="Segoe UI"/>
                <w:b/>
                <w:color w:val="000000" w:themeColor="text1"/>
                <w:szCs w:val="22"/>
              </w:rPr>
            </w:pPr>
            <w:r w:rsidRPr="00F16BC4">
              <w:rPr>
                <w:rFonts w:cs="Segoe UI"/>
                <w:b/>
                <w:color w:val="000000" w:themeColor="text1"/>
                <w:szCs w:val="22"/>
              </w:rPr>
              <w:t>Kod główny   CPV</w:t>
            </w:r>
            <w:r w:rsidRPr="00DB10EB">
              <w:rPr>
                <w:rFonts w:cs="Segoe UI"/>
                <w:b/>
                <w:color w:val="auto"/>
                <w:szCs w:val="22"/>
              </w:rPr>
              <w:t xml:space="preserve">: </w:t>
            </w:r>
            <w:r w:rsidR="00807E45">
              <w:rPr>
                <w:rFonts w:cs="Segoe UI"/>
                <w:b/>
                <w:color w:val="auto"/>
                <w:szCs w:val="22"/>
              </w:rPr>
              <w:t>33.6</w:t>
            </w:r>
            <w:r w:rsidR="00457999">
              <w:rPr>
                <w:rFonts w:cs="Segoe UI"/>
                <w:b/>
                <w:color w:val="auto"/>
                <w:szCs w:val="22"/>
              </w:rPr>
              <w:t>8</w:t>
            </w:r>
            <w:r w:rsidR="00807E45">
              <w:rPr>
                <w:rFonts w:cs="Segoe UI"/>
                <w:b/>
                <w:color w:val="auto"/>
                <w:szCs w:val="22"/>
              </w:rPr>
              <w:t>.00.00-0</w:t>
            </w:r>
          </w:p>
          <w:p w14:paraId="3800EE46" w14:textId="77777777" w:rsidR="00861F67" w:rsidRPr="00F16BC4" w:rsidRDefault="00861F67" w:rsidP="00DB10EB">
            <w:pPr>
              <w:pStyle w:val="Tekstpodstawowy"/>
              <w:spacing w:after="40"/>
              <w:rPr>
                <w:rFonts w:cs="Segoe UI"/>
                <w:b/>
                <w:color w:val="000000" w:themeColor="text1"/>
                <w:szCs w:val="24"/>
              </w:rPr>
            </w:pPr>
          </w:p>
        </w:tc>
      </w:tr>
      <w:tr w:rsidR="00861F67" w:rsidRPr="00AE7BCD" w14:paraId="10F202A9" w14:textId="77777777" w:rsidTr="00861F67">
        <w:trPr>
          <w:gridBefore w:val="1"/>
          <w:wBefore w:w="34" w:type="dxa"/>
          <w:trHeight w:val="274"/>
        </w:trPr>
        <w:tc>
          <w:tcPr>
            <w:tcW w:w="10593" w:type="dxa"/>
            <w:gridSpan w:val="2"/>
          </w:tcPr>
          <w:p w14:paraId="238DC602" w14:textId="77777777" w:rsidR="00861F67" w:rsidRPr="00BC7F4B" w:rsidRDefault="00861F67" w:rsidP="00861F67">
            <w:pPr>
              <w:pStyle w:val="Tekstpodstawowy"/>
              <w:spacing w:after="40"/>
              <w:rPr>
                <w:b/>
                <w:color w:val="000000" w:themeColor="text1"/>
                <w:sz w:val="20"/>
                <w:u w:val="single"/>
              </w:rPr>
            </w:pPr>
            <w:r w:rsidRPr="00BC7F4B">
              <w:rPr>
                <w:b/>
                <w:color w:val="000000" w:themeColor="text1"/>
                <w:sz w:val="20"/>
              </w:rPr>
              <w:t>Integralną część niniejszej SIWZ stanowią:</w:t>
            </w:r>
          </w:p>
        </w:tc>
      </w:tr>
      <w:tr w:rsidR="00861F67" w:rsidRPr="00AE7BCD" w14:paraId="763D09F8" w14:textId="77777777" w:rsidTr="00861F67">
        <w:trPr>
          <w:gridBefore w:val="1"/>
          <w:wBefore w:w="34" w:type="dxa"/>
          <w:trHeight w:val="196"/>
        </w:trPr>
        <w:tc>
          <w:tcPr>
            <w:tcW w:w="7239" w:type="dxa"/>
          </w:tcPr>
          <w:p w14:paraId="2F5CCF42" w14:textId="77777777" w:rsidR="00861F67" w:rsidRPr="00BC7F4B" w:rsidRDefault="00861F67" w:rsidP="00861F67">
            <w:pPr>
              <w:pStyle w:val="Tekstpodstawowy"/>
              <w:spacing w:after="40"/>
              <w:rPr>
                <w:b/>
                <w:color w:val="000000" w:themeColor="text1"/>
                <w:sz w:val="20"/>
                <w:u w:val="single"/>
              </w:rPr>
            </w:pPr>
            <w:r w:rsidRPr="00BC7F4B">
              <w:rPr>
                <w:b/>
                <w:color w:val="000000" w:themeColor="text1"/>
                <w:sz w:val="20"/>
              </w:rPr>
              <w:t>- Formularz ofertowy</w:t>
            </w:r>
          </w:p>
        </w:tc>
        <w:tc>
          <w:tcPr>
            <w:tcW w:w="3354" w:type="dxa"/>
            <w:vAlign w:val="center"/>
          </w:tcPr>
          <w:p w14:paraId="1687E3DB" w14:textId="77777777" w:rsidR="00861F67" w:rsidRPr="00BC7F4B" w:rsidRDefault="00861F67" w:rsidP="00861F67">
            <w:pPr>
              <w:pStyle w:val="Tekstpodstawowy"/>
              <w:spacing w:after="40"/>
              <w:ind w:left="33"/>
              <w:rPr>
                <w:b/>
                <w:color w:val="000000" w:themeColor="text1"/>
                <w:sz w:val="20"/>
              </w:rPr>
            </w:pPr>
            <w:r w:rsidRPr="00BC7F4B">
              <w:rPr>
                <w:b/>
                <w:color w:val="000000" w:themeColor="text1"/>
                <w:sz w:val="20"/>
              </w:rPr>
              <w:t>Załącznik Nr 1</w:t>
            </w:r>
          </w:p>
        </w:tc>
      </w:tr>
      <w:tr w:rsidR="00861F67" w14:paraId="5722757D" w14:textId="77777777" w:rsidTr="00861F67">
        <w:trPr>
          <w:gridBefore w:val="1"/>
          <w:wBefore w:w="34" w:type="dxa"/>
          <w:trHeight w:val="196"/>
        </w:trPr>
        <w:tc>
          <w:tcPr>
            <w:tcW w:w="7239" w:type="dxa"/>
          </w:tcPr>
          <w:p w14:paraId="1EB45EE4" w14:textId="77777777" w:rsidR="00861F67" w:rsidRPr="00BC7F4B" w:rsidRDefault="00861F67" w:rsidP="00861F67">
            <w:pPr>
              <w:pStyle w:val="Tekstpodstawowy"/>
              <w:spacing w:after="40"/>
              <w:rPr>
                <w:b/>
                <w:color w:val="000000" w:themeColor="text1"/>
                <w:sz w:val="20"/>
              </w:rPr>
            </w:pPr>
            <w:r w:rsidRPr="00BC7F4B">
              <w:rPr>
                <w:b/>
                <w:color w:val="000000" w:themeColor="text1"/>
                <w:sz w:val="20"/>
              </w:rPr>
              <w:t xml:space="preserve">- Opis przedmiotu zamówienia </w:t>
            </w:r>
          </w:p>
        </w:tc>
        <w:tc>
          <w:tcPr>
            <w:tcW w:w="3354" w:type="dxa"/>
            <w:vAlign w:val="center"/>
          </w:tcPr>
          <w:p w14:paraId="08A9049B" w14:textId="77777777" w:rsidR="00861F67" w:rsidRPr="00BC7F4B" w:rsidRDefault="00861F67" w:rsidP="00861F67">
            <w:pPr>
              <w:pStyle w:val="Tekstpodstawowy"/>
              <w:spacing w:after="40"/>
              <w:ind w:left="33"/>
              <w:rPr>
                <w:b/>
                <w:color w:val="000000" w:themeColor="text1"/>
                <w:sz w:val="20"/>
              </w:rPr>
            </w:pPr>
            <w:r w:rsidRPr="00BC7F4B">
              <w:rPr>
                <w:b/>
                <w:color w:val="000000" w:themeColor="text1"/>
                <w:sz w:val="20"/>
              </w:rPr>
              <w:t>Załącznik Nr 2</w:t>
            </w:r>
          </w:p>
        </w:tc>
      </w:tr>
      <w:tr w:rsidR="00861F67" w:rsidRPr="00AE7BCD" w14:paraId="4E4F91DA" w14:textId="77777777" w:rsidTr="00861F67">
        <w:trPr>
          <w:gridBefore w:val="1"/>
          <w:wBefore w:w="34" w:type="dxa"/>
          <w:trHeight w:val="196"/>
        </w:trPr>
        <w:tc>
          <w:tcPr>
            <w:tcW w:w="7239" w:type="dxa"/>
          </w:tcPr>
          <w:p w14:paraId="60022BAD" w14:textId="77777777" w:rsidR="00861F67" w:rsidRPr="00BC7F4B" w:rsidRDefault="00861F67" w:rsidP="00861F67">
            <w:pPr>
              <w:pStyle w:val="Tekstpodstawowy"/>
              <w:spacing w:after="40"/>
              <w:rPr>
                <w:b/>
                <w:color w:val="000000" w:themeColor="text1"/>
                <w:sz w:val="20"/>
              </w:rPr>
            </w:pPr>
            <w:r w:rsidRPr="00BC7F4B">
              <w:rPr>
                <w:b/>
                <w:color w:val="000000" w:themeColor="text1"/>
                <w:sz w:val="20"/>
              </w:rPr>
              <w:t xml:space="preserve">- Oświadczenie </w:t>
            </w:r>
          </w:p>
        </w:tc>
        <w:tc>
          <w:tcPr>
            <w:tcW w:w="3354" w:type="dxa"/>
            <w:vAlign w:val="center"/>
          </w:tcPr>
          <w:p w14:paraId="4E5281EF" w14:textId="77777777" w:rsidR="00861F67" w:rsidRPr="00BC7F4B" w:rsidRDefault="00861F67" w:rsidP="00861F67">
            <w:pPr>
              <w:pStyle w:val="Tekstpodstawowy"/>
              <w:spacing w:after="40"/>
              <w:ind w:left="33"/>
              <w:rPr>
                <w:b/>
                <w:color w:val="000000" w:themeColor="text1"/>
                <w:sz w:val="20"/>
              </w:rPr>
            </w:pPr>
            <w:r w:rsidRPr="00BC7F4B">
              <w:rPr>
                <w:b/>
                <w:color w:val="000000" w:themeColor="text1"/>
                <w:sz w:val="20"/>
              </w:rPr>
              <w:t>Załącznik Nr 3</w:t>
            </w:r>
          </w:p>
        </w:tc>
      </w:tr>
      <w:tr w:rsidR="00861F67" w:rsidRPr="00AE7BCD" w14:paraId="09604D80" w14:textId="77777777" w:rsidTr="00861F67">
        <w:trPr>
          <w:gridBefore w:val="1"/>
          <w:wBefore w:w="34" w:type="dxa"/>
          <w:trHeight w:val="196"/>
        </w:trPr>
        <w:tc>
          <w:tcPr>
            <w:tcW w:w="7239" w:type="dxa"/>
          </w:tcPr>
          <w:p w14:paraId="5D9B44D7" w14:textId="77777777" w:rsidR="00861F67" w:rsidRPr="00BC7F4B" w:rsidRDefault="00861F67" w:rsidP="00861F67">
            <w:pPr>
              <w:spacing w:after="40"/>
              <w:rPr>
                <w:rFonts w:ascii="Times New Roman" w:hAnsi="Times New Roman" w:cs="Times New Roman"/>
                <w:b/>
                <w:color w:val="000000" w:themeColor="text1"/>
                <w:sz w:val="20"/>
                <w:szCs w:val="20"/>
              </w:rPr>
            </w:pPr>
            <w:r w:rsidRPr="00BC7F4B">
              <w:rPr>
                <w:rFonts w:ascii="Times New Roman" w:hAnsi="Times New Roman" w:cs="Times New Roman"/>
                <w:b/>
                <w:color w:val="000000" w:themeColor="text1"/>
                <w:sz w:val="20"/>
                <w:szCs w:val="20"/>
              </w:rPr>
              <w:t xml:space="preserve">- Wzór umowy </w:t>
            </w:r>
          </w:p>
        </w:tc>
        <w:tc>
          <w:tcPr>
            <w:tcW w:w="3354" w:type="dxa"/>
            <w:vAlign w:val="center"/>
          </w:tcPr>
          <w:p w14:paraId="28ACD47B" w14:textId="77777777" w:rsidR="00861F67" w:rsidRPr="00BC7F4B" w:rsidRDefault="00861F67" w:rsidP="00861F67">
            <w:pPr>
              <w:spacing w:after="40"/>
              <w:ind w:left="33"/>
              <w:rPr>
                <w:rFonts w:ascii="Times New Roman" w:hAnsi="Times New Roman" w:cs="Times New Roman"/>
                <w:b/>
                <w:color w:val="000000" w:themeColor="text1"/>
                <w:sz w:val="20"/>
                <w:szCs w:val="20"/>
              </w:rPr>
            </w:pPr>
            <w:r w:rsidRPr="00BC7F4B">
              <w:rPr>
                <w:rFonts w:ascii="Times New Roman" w:hAnsi="Times New Roman" w:cs="Times New Roman"/>
                <w:b/>
                <w:color w:val="000000" w:themeColor="text1"/>
                <w:sz w:val="20"/>
                <w:szCs w:val="20"/>
              </w:rPr>
              <w:t>Załącznik Nr 4</w:t>
            </w:r>
          </w:p>
        </w:tc>
      </w:tr>
      <w:tr w:rsidR="00861F67" w:rsidRPr="00AE7BCD" w14:paraId="46297CDA" w14:textId="77777777" w:rsidTr="00861F67">
        <w:trPr>
          <w:gridBefore w:val="1"/>
          <w:wBefore w:w="34" w:type="dxa"/>
          <w:trHeight w:val="335"/>
        </w:trPr>
        <w:tc>
          <w:tcPr>
            <w:tcW w:w="7239" w:type="dxa"/>
          </w:tcPr>
          <w:p w14:paraId="2C1BCE4B" w14:textId="77777777" w:rsidR="00861F67" w:rsidRDefault="0043060D" w:rsidP="00081640">
            <w:pPr>
              <w:spacing w:after="40"/>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 xml:space="preserve">- </w:t>
            </w:r>
            <w:r w:rsidR="00081640">
              <w:rPr>
                <w:rFonts w:ascii="Times New Roman" w:hAnsi="Times New Roman" w:cs="Times New Roman"/>
                <w:b/>
                <w:color w:val="000000" w:themeColor="text1"/>
                <w:sz w:val="20"/>
                <w:szCs w:val="20"/>
              </w:rPr>
              <w:t>Wzór umowy powierzenia danych</w:t>
            </w:r>
          </w:p>
          <w:p w14:paraId="4E89E0AB" w14:textId="3A8FD520" w:rsidR="00C55348" w:rsidRPr="00BC7F4B" w:rsidRDefault="00C55348" w:rsidP="00081640">
            <w:pPr>
              <w:spacing w:after="40"/>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 Oświadczenie RODO</w:t>
            </w:r>
          </w:p>
        </w:tc>
        <w:tc>
          <w:tcPr>
            <w:tcW w:w="3354" w:type="dxa"/>
            <w:vAlign w:val="center"/>
          </w:tcPr>
          <w:p w14:paraId="25B34F37" w14:textId="77777777" w:rsidR="00861F67" w:rsidRDefault="0043060D" w:rsidP="00C55348">
            <w:pPr>
              <w:spacing w:after="40"/>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Załącznik Nr 5</w:t>
            </w:r>
          </w:p>
          <w:p w14:paraId="1A7CF0AA" w14:textId="594C1A25" w:rsidR="00C55348" w:rsidRPr="00BC7F4B" w:rsidRDefault="00C55348" w:rsidP="00C55348">
            <w:pPr>
              <w:spacing w:after="40"/>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Załącznik Nr 5a</w:t>
            </w:r>
          </w:p>
        </w:tc>
      </w:tr>
      <w:tr w:rsidR="00861F67" w14:paraId="1E132358" w14:textId="77777777" w:rsidTr="00861F67">
        <w:trPr>
          <w:gridBefore w:val="1"/>
          <w:wBefore w:w="34" w:type="dxa"/>
          <w:trHeight w:val="196"/>
        </w:trPr>
        <w:tc>
          <w:tcPr>
            <w:tcW w:w="7239" w:type="dxa"/>
          </w:tcPr>
          <w:p w14:paraId="40A7A1E5" w14:textId="77777777" w:rsidR="00861F67" w:rsidRPr="00AE7BCD" w:rsidRDefault="00861F67" w:rsidP="00861F67">
            <w:pPr>
              <w:pStyle w:val="Tekstpodstawowy"/>
              <w:spacing w:after="40"/>
              <w:rPr>
                <w:rFonts w:cs="Segoe UI"/>
                <w:b/>
                <w:sz w:val="20"/>
              </w:rPr>
            </w:pPr>
          </w:p>
        </w:tc>
        <w:tc>
          <w:tcPr>
            <w:tcW w:w="3354" w:type="dxa"/>
            <w:vAlign w:val="center"/>
          </w:tcPr>
          <w:p w14:paraId="79FA9AD7" w14:textId="77777777" w:rsidR="00861F67" w:rsidRDefault="00861F67" w:rsidP="00861F67">
            <w:pPr>
              <w:pStyle w:val="Tekstpodstawowy"/>
              <w:spacing w:after="40"/>
              <w:ind w:left="33"/>
              <w:rPr>
                <w:rFonts w:cs="Segoe UI"/>
                <w:b/>
                <w:sz w:val="20"/>
              </w:rPr>
            </w:pPr>
          </w:p>
        </w:tc>
      </w:tr>
      <w:tr w:rsidR="00861F67" w:rsidRPr="00AE7BCD" w14:paraId="228B7812" w14:textId="77777777" w:rsidTr="00861F67">
        <w:trPr>
          <w:gridBefore w:val="1"/>
          <w:wBefore w:w="34" w:type="dxa"/>
          <w:trHeight w:val="196"/>
        </w:trPr>
        <w:tc>
          <w:tcPr>
            <w:tcW w:w="7239" w:type="dxa"/>
          </w:tcPr>
          <w:p w14:paraId="5F3F968C" w14:textId="77777777" w:rsidR="00861F67" w:rsidRPr="00AE7BCD" w:rsidRDefault="00861F67" w:rsidP="00861F67">
            <w:pPr>
              <w:pStyle w:val="Tekstpodstawowy"/>
              <w:spacing w:after="40"/>
              <w:rPr>
                <w:rFonts w:cs="Segoe UI"/>
                <w:b/>
                <w:sz w:val="20"/>
              </w:rPr>
            </w:pPr>
          </w:p>
        </w:tc>
        <w:tc>
          <w:tcPr>
            <w:tcW w:w="3354" w:type="dxa"/>
            <w:vAlign w:val="center"/>
          </w:tcPr>
          <w:p w14:paraId="257F5FD0" w14:textId="77777777" w:rsidR="00861F67" w:rsidRPr="00AE7BCD" w:rsidRDefault="00861F67" w:rsidP="00861F67">
            <w:pPr>
              <w:pStyle w:val="Tekstpodstawowy"/>
              <w:spacing w:after="40"/>
              <w:ind w:left="33"/>
              <w:rPr>
                <w:rFonts w:cs="Segoe UI"/>
                <w:b/>
                <w:sz w:val="20"/>
              </w:rPr>
            </w:pPr>
          </w:p>
        </w:tc>
      </w:tr>
      <w:tr w:rsidR="00861F67" w:rsidRPr="00AE7BCD" w14:paraId="58F98494" w14:textId="77777777" w:rsidTr="00861F67">
        <w:trPr>
          <w:gridBefore w:val="1"/>
          <w:wBefore w:w="34" w:type="dxa"/>
          <w:trHeight w:val="609"/>
        </w:trPr>
        <w:tc>
          <w:tcPr>
            <w:tcW w:w="10593" w:type="dxa"/>
            <w:gridSpan w:val="2"/>
          </w:tcPr>
          <w:p w14:paraId="5B8A0548" w14:textId="77777777" w:rsidR="00861F67" w:rsidRPr="00AE7BCD" w:rsidRDefault="00861F67" w:rsidP="00861F67">
            <w:pPr>
              <w:spacing w:after="40"/>
              <w:ind w:left="33"/>
              <w:rPr>
                <w:rFonts w:cs="Segoe UI"/>
                <w:sz w:val="20"/>
                <w:szCs w:val="20"/>
              </w:rPr>
            </w:pPr>
            <w:r>
              <w:rPr>
                <w:rFonts w:cs="Segoe UI"/>
                <w:sz w:val="20"/>
                <w:szCs w:val="20"/>
              </w:rPr>
              <w:t xml:space="preserve">Postępowanie o udzielenie zamówienia publicznego prowadzone w oparciu o przepisy ustawy z dnia  29.01.2004r. prawo zamówień publicznych (Dz.U. z 2015r. poz. 2154 z późn.zm.) </w:t>
            </w:r>
          </w:p>
        </w:tc>
      </w:tr>
      <w:tr w:rsidR="00861F67" w:rsidRPr="00AE7BCD" w14:paraId="06A1E6D6" w14:textId="77777777" w:rsidTr="00861F67">
        <w:trPr>
          <w:gridBefore w:val="1"/>
          <w:wBefore w:w="34" w:type="dxa"/>
          <w:trHeight w:val="335"/>
        </w:trPr>
        <w:tc>
          <w:tcPr>
            <w:tcW w:w="7239" w:type="dxa"/>
          </w:tcPr>
          <w:p w14:paraId="77601168" w14:textId="77777777" w:rsidR="00861F67" w:rsidRPr="00AE7BCD" w:rsidRDefault="00861F67" w:rsidP="00861F67">
            <w:pPr>
              <w:spacing w:after="40"/>
              <w:rPr>
                <w:rFonts w:cs="Segoe UI"/>
                <w:sz w:val="20"/>
                <w:szCs w:val="20"/>
              </w:rPr>
            </w:pPr>
          </w:p>
        </w:tc>
        <w:tc>
          <w:tcPr>
            <w:tcW w:w="3354" w:type="dxa"/>
            <w:vAlign w:val="center"/>
          </w:tcPr>
          <w:p w14:paraId="3B88B559" w14:textId="77777777" w:rsidR="00861F67" w:rsidRPr="00AE7BCD" w:rsidRDefault="00861F67" w:rsidP="00861F67">
            <w:pPr>
              <w:spacing w:after="40"/>
              <w:ind w:left="33"/>
              <w:rPr>
                <w:rFonts w:cs="Segoe UI"/>
                <w:sz w:val="20"/>
                <w:szCs w:val="20"/>
              </w:rPr>
            </w:pPr>
          </w:p>
        </w:tc>
      </w:tr>
      <w:tr w:rsidR="00861F67" w:rsidRPr="00AE7BCD" w14:paraId="73E74F82" w14:textId="77777777" w:rsidTr="00861F67">
        <w:trPr>
          <w:gridBefore w:val="1"/>
          <w:wBefore w:w="34" w:type="dxa"/>
          <w:trHeight w:val="274"/>
        </w:trPr>
        <w:tc>
          <w:tcPr>
            <w:tcW w:w="10593" w:type="dxa"/>
            <w:gridSpan w:val="2"/>
          </w:tcPr>
          <w:p w14:paraId="0C214882" w14:textId="77777777" w:rsidR="00861F67" w:rsidRPr="00AE7BCD" w:rsidRDefault="00861F67" w:rsidP="00861F67">
            <w:pPr>
              <w:pStyle w:val="Tytu"/>
              <w:spacing w:after="40"/>
              <w:rPr>
                <w:rFonts w:ascii="Times New Roman" w:hAnsi="Times New Roman" w:cs="Segoe UI"/>
                <w:b w:val="0"/>
                <w:sz w:val="20"/>
              </w:rPr>
            </w:pPr>
          </w:p>
        </w:tc>
      </w:tr>
    </w:tbl>
    <w:p w14:paraId="0BE2157B" w14:textId="77777777" w:rsidR="008702AA" w:rsidRPr="00D8599C" w:rsidRDefault="008702AA"/>
    <w:tbl>
      <w:tblPr>
        <w:tblW w:w="10596" w:type="dxa"/>
        <w:tblCellSpacing w:w="0" w:type="dxa"/>
        <w:tblInd w:w="-604" w:type="dxa"/>
        <w:tblCellMar>
          <w:top w:w="105" w:type="dxa"/>
          <w:left w:w="105" w:type="dxa"/>
          <w:bottom w:w="105" w:type="dxa"/>
          <w:right w:w="105" w:type="dxa"/>
        </w:tblCellMar>
        <w:tblLook w:val="04A0" w:firstRow="1" w:lastRow="0" w:firstColumn="1" w:lastColumn="0" w:noHBand="0" w:noVBand="1"/>
      </w:tblPr>
      <w:tblGrid>
        <w:gridCol w:w="10380"/>
        <w:gridCol w:w="216"/>
      </w:tblGrid>
      <w:tr w:rsidR="00454E10" w:rsidRPr="00D8599C" w14:paraId="44D09429" w14:textId="77777777" w:rsidTr="00861F67">
        <w:trPr>
          <w:trHeight w:val="20"/>
          <w:tblCellSpacing w:w="0" w:type="dxa"/>
        </w:trPr>
        <w:tc>
          <w:tcPr>
            <w:tcW w:w="10380" w:type="dxa"/>
            <w:hideMark/>
          </w:tcPr>
          <w:p w14:paraId="7B5ECED8" w14:textId="77777777" w:rsidR="00454E10" w:rsidRPr="00D8599C" w:rsidRDefault="00454E10" w:rsidP="00DB10EB">
            <w:pPr>
              <w:rPr>
                <w:rFonts w:ascii="Times New Roman" w:eastAsia="Times New Roman" w:hAnsi="Times New Roman" w:cs="Times New Roman"/>
                <w:b/>
                <w:bCs/>
                <w:lang w:eastAsia="pl-PL"/>
              </w:rPr>
            </w:pPr>
          </w:p>
        </w:tc>
        <w:tc>
          <w:tcPr>
            <w:tcW w:w="216" w:type="dxa"/>
            <w:hideMark/>
          </w:tcPr>
          <w:p w14:paraId="7F323963" w14:textId="77777777" w:rsidR="00454E10" w:rsidRPr="00D8599C" w:rsidRDefault="00454E10" w:rsidP="00454E10">
            <w:pPr>
              <w:spacing w:after="0" w:line="240" w:lineRule="auto"/>
              <w:jc w:val="both"/>
              <w:rPr>
                <w:rFonts w:ascii="Times New Roman" w:eastAsia="Times New Roman" w:hAnsi="Times New Roman" w:cs="Times New Roman"/>
                <w:lang w:eastAsia="pl-PL"/>
              </w:rPr>
            </w:pPr>
          </w:p>
        </w:tc>
      </w:tr>
      <w:tr w:rsidR="00454E10" w:rsidRPr="00D8599C" w14:paraId="4D768DAA" w14:textId="77777777" w:rsidTr="00861F67">
        <w:trPr>
          <w:tblCellSpacing w:w="0" w:type="dxa"/>
        </w:trPr>
        <w:tc>
          <w:tcPr>
            <w:tcW w:w="10380" w:type="dxa"/>
            <w:hideMark/>
          </w:tcPr>
          <w:p w14:paraId="10D0B2DA" w14:textId="77777777" w:rsidR="00454E10" w:rsidRPr="00D8599C" w:rsidRDefault="00454E10" w:rsidP="009A4392">
            <w:pPr>
              <w:spacing w:after="0" w:line="240" w:lineRule="auto"/>
              <w:jc w:val="center"/>
              <w:rPr>
                <w:rFonts w:ascii="Times New Roman" w:eastAsia="Times New Roman" w:hAnsi="Times New Roman" w:cs="Times New Roman"/>
                <w:b/>
                <w:bCs/>
                <w:lang w:eastAsia="pl-PL"/>
              </w:rPr>
            </w:pPr>
          </w:p>
        </w:tc>
        <w:tc>
          <w:tcPr>
            <w:tcW w:w="216" w:type="dxa"/>
            <w:hideMark/>
          </w:tcPr>
          <w:p w14:paraId="316A1363" w14:textId="77777777" w:rsidR="00454E10" w:rsidRPr="00D8599C" w:rsidRDefault="00454E10" w:rsidP="00454E10">
            <w:pPr>
              <w:spacing w:after="0" w:line="240" w:lineRule="auto"/>
              <w:jc w:val="both"/>
              <w:rPr>
                <w:rFonts w:ascii="Times New Roman" w:eastAsia="Times New Roman" w:hAnsi="Times New Roman" w:cs="Times New Roman"/>
                <w:lang w:eastAsia="pl-PL"/>
              </w:rPr>
            </w:pPr>
          </w:p>
        </w:tc>
      </w:tr>
      <w:tr w:rsidR="00454E10" w:rsidRPr="00D8599C" w14:paraId="60BAE4E2" w14:textId="77777777" w:rsidTr="00861F67">
        <w:trPr>
          <w:tblCellSpacing w:w="0" w:type="dxa"/>
        </w:trPr>
        <w:tc>
          <w:tcPr>
            <w:tcW w:w="10380" w:type="dxa"/>
            <w:hideMark/>
          </w:tcPr>
          <w:p w14:paraId="58257E49" w14:textId="77777777" w:rsidR="00454E10" w:rsidRPr="00D8599C" w:rsidRDefault="00454E10" w:rsidP="009A4392">
            <w:pPr>
              <w:spacing w:after="0" w:line="240" w:lineRule="auto"/>
              <w:jc w:val="center"/>
              <w:rPr>
                <w:rFonts w:ascii="Times New Roman" w:eastAsia="Times New Roman" w:hAnsi="Times New Roman" w:cs="Times New Roman"/>
                <w:b/>
                <w:bCs/>
                <w:lang w:eastAsia="pl-PL"/>
              </w:rPr>
            </w:pPr>
          </w:p>
        </w:tc>
        <w:tc>
          <w:tcPr>
            <w:tcW w:w="216" w:type="dxa"/>
            <w:hideMark/>
          </w:tcPr>
          <w:p w14:paraId="316A93F5" w14:textId="77777777" w:rsidR="00454E10" w:rsidRPr="00D8599C" w:rsidRDefault="00454E10" w:rsidP="00454E10">
            <w:pPr>
              <w:spacing w:after="0" w:line="240" w:lineRule="auto"/>
              <w:jc w:val="both"/>
              <w:rPr>
                <w:rFonts w:ascii="Times New Roman" w:eastAsia="Times New Roman" w:hAnsi="Times New Roman" w:cs="Times New Roman"/>
                <w:lang w:eastAsia="pl-PL"/>
              </w:rPr>
            </w:pPr>
          </w:p>
        </w:tc>
      </w:tr>
      <w:tr w:rsidR="00454E10" w:rsidRPr="00D8599C" w14:paraId="70118F84" w14:textId="77777777" w:rsidTr="00861F67">
        <w:trPr>
          <w:trHeight w:val="20"/>
          <w:tblCellSpacing w:w="0" w:type="dxa"/>
        </w:trPr>
        <w:tc>
          <w:tcPr>
            <w:tcW w:w="10380" w:type="dxa"/>
            <w:hideMark/>
          </w:tcPr>
          <w:p w14:paraId="7CEBABDB" w14:textId="77777777" w:rsidR="00454E10" w:rsidRPr="00D8599C" w:rsidRDefault="00454E10" w:rsidP="009A4392">
            <w:pPr>
              <w:spacing w:after="0" w:line="240" w:lineRule="auto"/>
              <w:jc w:val="center"/>
              <w:rPr>
                <w:rFonts w:ascii="Times New Roman" w:eastAsia="Times New Roman" w:hAnsi="Times New Roman" w:cs="Times New Roman"/>
                <w:lang w:eastAsia="pl-PL"/>
              </w:rPr>
            </w:pPr>
          </w:p>
        </w:tc>
        <w:tc>
          <w:tcPr>
            <w:tcW w:w="216" w:type="dxa"/>
            <w:hideMark/>
          </w:tcPr>
          <w:p w14:paraId="782CF720" w14:textId="77777777" w:rsidR="00454E10" w:rsidRPr="00D8599C" w:rsidRDefault="00454E10" w:rsidP="00454E10">
            <w:pPr>
              <w:spacing w:after="0" w:line="240" w:lineRule="auto"/>
              <w:jc w:val="both"/>
              <w:rPr>
                <w:rFonts w:ascii="Times New Roman" w:eastAsia="Times New Roman" w:hAnsi="Times New Roman" w:cs="Times New Roman"/>
                <w:lang w:eastAsia="pl-PL"/>
              </w:rPr>
            </w:pPr>
          </w:p>
        </w:tc>
      </w:tr>
      <w:tr w:rsidR="00861F67" w:rsidRPr="00D8599C" w14:paraId="35741F19" w14:textId="77777777" w:rsidTr="00861F67">
        <w:trPr>
          <w:tblCellSpacing w:w="0" w:type="dxa"/>
        </w:trPr>
        <w:tc>
          <w:tcPr>
            <w:tcW w:w="10380" w:type="dxa"/>
            <w:vMerge w:val="restart"/>
            <w:hideMark/>
          </w:tcPr>
          <w:p w14:paraId="6CBBB5C2" w14:textId="77777777" w:rsidR="00861F67" w:rsidRPr="00D8599C" w:rsidRDefault="00DB10EB" w:rsidP="00D31A71">
            <w:pPr>
              <w:rPr>
                <w:rFonts w:ascii="Times New Roman" w:hAnsi="Times New Roman" w:cs="Times New Roman"/>
                <w:b/>
              </w:rPr>
            </w:pPr>
            <w:r w:rsidRPr="00AE7BCD">
              <w:rPr>
                <w:rFonts w:ascii="Times New Roman" w:hAnsi="Times New Roman" w:cs="Segoe UI"/>
                <w:b/>
                <w:sz w:val="20"/>
              </w:rPr>
              <w:t>Zamawiający oczekuje, że Wykonawcy zapoznają się dokładnie z treścią niniejszej SIWZ. Wykonawca ponosi ryzyko niedostarczenia wszystkich wymaganych informacji i dokumentów, oraz przedłożenia oferty nie odpowiadającej wymaganiom określonym przez Zamawiającego.</w:t>
            </w:r>
          </w:p>
        </w:tc>
        <w:tc>
          <w:tcPr>
            <w:tcW w:w="216" w:type="dxa"/>
            <w:hideMark/>
          </w:tcPr>
          <w:p w14:paraId="7838C896" w14:textId="77777777" w:rsidR="00861F67" w:rsidRPr="00D8599C" w:rsidRDefault="00861F67" w:rsidP="00454E10">
            <w:pPr>
              <w:spacing w:after="0" w:line="240" w:lineRule="auto"/>
              <w:jc w:val="both"/>
              <w:rPr>
                <w:rFonts w:ascii="Times New Roman" w:eastAsia="Times New Roman" w:hAnsi="Times New Roman" w:cs="Times New Roman"/>
                <w:lang w:eastAsia="pl-PL"/>
              </w:rPr>
            </w:pPr>
          </w:p>
        </w:tc>
      </w:tr>
      <w:tr w:rsidR="00861F67" w:rsidRPr="00D8599C" w14:paraId="5D3A593C" w14:textId="77777777" w:rsidTr="00861F67">
        <w:trPr>
          <w:tblCellSpacing w:w="0" w:type="dxa"/>
        </w:trPr>
        <w:tc>
          <w:tcPr>
            <w:tcW w:w="10380" w:type="dxa"/>
            <w:vMerge/>
            <w:hideMark/>
          </w:tcPr>
          <w:p w14:paraId="42D9DE9E" w14:textId="77777777" w:rsidR="00861F67" w:rsidRPr="00D8599C" w:rsidRDefault="00861F67" w:rsidP="00454E10">
            <w:pPr>
              <w:spacing w:after="0" w:line="240" w:lineRule="auto"/>
              <w:jc w:val="both"/>
              <w:rPr>
                <w:rFonts w:ascii="Times New Roman" w:eastAsia="Times New Roman" w:hAnsi="Times New Roman" w:cs="Times New Roman"/>
                <w:lang w:eastAsia="pl-PL"/>
              </w:rPr>
            </w:pPr>
          </w:p>
        </w:tc>
        <w:tc>
          <w:tcPr>
            <w:tcW w:w="216" w:type="dxa"/>
            <w:hideMark/>
          </w:tcPr>
          <w:p w14:paraId="3B3E39C0" w14:textId="77777777" w:rsidR="00861F67" w:rsidRPr="00D8599C" w:rsidRDefault="00861F67" w:rsidP="00454E10">
            <w:pPr>
              <w:spacing w:after="0" w:line="240" w:lineRule="auto"/>
              <w:jc w:val="both"/>
              <w:rPr>
                <w:rFonts w:ascii="Times New Roman" w:eastAsia="Times New Roman" w:hAnsi="Times New Roman" w:cs="Times New Roman"/>
                <w:lang w:eastAsia="pl-PL"/>
              </w:rPr>
            </w:pPr>
          </w:p>
        </w:tc>
      </w:tr>
      <w:tr w:rsidR="00861F67" w:rsidRPr="00D8599C" w14:paraId="5357471F" w14:textId="77777777" w:rsidTr="00861F67">
        <w:trPr>
          <w:tblCellSpacing w:w="0" w:type="dxa"/>
        </w:trPr>
        <w:tc>
          <w:tcPr>
            <w:tcW w:w="10380" w:type="dxa"/>
            <w:vMerge/>
            <w:hideMark/>
          </w:tcPr>
          <w:p w14:paraId="227E2E83" w14:textId="77777777" w:rsidR="00861F67" w:rsidRPr="00D8599C" w:rsidRDefault="00861F67" w:rsidP="00454E10">
            <w:pPr>
              <w:spacing w:after="0" w:line="240" w:lineRule="auto"/>
              <w:jc w:val="both"/>
              <w:rPr>
                <w:rFonts w:ascii="Times New Roman" w:eastAsia="Times New Roman" w:hAnsi="Times New Roman" w:cs="Times New Roman"/>
                <w:b/>
                <w:bCs/>
                <w:lang w:eastAsia="pl-PL"/>
              </w:rPr>
            </w:pPr>
          </w:p>
        </w:tc>
        <w:tc>
          <w:tcPr>
            <w:tcW w:w="216" w:type="dxa"/>
            <w:hideMark/>
          </w:tcPr>
          <w:p w14:paraId="5DCB17A7" w14:textId="77777777" w:rsidR="00861F67" w:rsidRPr="00D8599C" w:rsidRDefault="00861F67" w:rsidP="00454E10">
            <w:pPr>
              <w:spacing w:after="0" w:line="240" w:lineRule="auto"/>
              <w:jc w:val="both"/>
              <w:rPr>
                <w:rFonts w:ascii="Times New Roman" w:eastAsia="Times New Roman" w:hAnsi="Times New Roman" w:cs="Times New Roman"/>
                <w:lang w:eastAsia="pl-PL"/>
              </w:rPr>
            </w:pPr>
          </w:p>
        </w:tc>
      </w:tr>
      <w:tr w:rsidR="00861F67" w:rsidRPr="00D8599C" w14:paraId="40B98491" w14:textId="77777777" w:rsidTr="00861F67">
        <w:trPr>
          <w:tblCellSpacing w:w="0" w:type="dxa"/>
        </w:trPr>
        <w:tc>
          <w:tcPr>
            <w:tcW w:w="10380" w:type="dxa"/>
            <w:vMerge/>
            <w:hideMark/>
          </w:tcPr>
          <w:p w14:paraId="565047DA" w14:textId="77777777" w:rsidR="00861F67" w:rsidRPr="00D8599C" w:rsidRDefault="00861F67" w:rsidP="00454E10">
            <w:pPr>
              <w:spacing w:after="0" w:line="240" w:lineRule="auto"/>
              <w:jc w:val="both"/>
              <w:rPr>
                <w:rFonts w:ascii="Times New Roman" w:eastAsia="Times New Roman" w:hAnsi="Times New Roman" w:cs="Times New Roman"/>
                <w:b/>
                <w:bCs/>
                <w:lang w:eastAsia="pl-PL"/>
              </w:rPr>
            </w:pPr>
          </w:p>
        </w:tc>
        <w:tc>
          <w:tcPr>
            <w:tcW w:w="216" w:type="dxa"/>
            <w:hideMark/>
          </w:tcPr>
          <w:p w14:paraId="60E15CFF" w14:textId="77777777" w:rsidR="00861F67" w:rsidRPr="00D8599C" w:rsidRDefault="00861F67" w:rsidP="00454E10">
            <w:pPr>
              <w:spacing w:after="0" w:line="240" w:lineRule="auto"/>
              <w:jc w:val="both"/>
              <w:rPr>
                <w:rFonts w:ascii="Times New Roman" w:eastAsia="Times New Roman" w:hAnsi="Times New Roman" w:cs="Times New Roman"/>
                <w:lang w:eastAsia="pl-PL"/>
              </w:rPr>
            </w:pPr>
          </w:p>
        </w:tc>
      </w:tr>
      <w:tr w:rsidR="00861F67" w:rsidRPr="00D8599C" w14:paraId="37CBCFE2" w14:textId="77777777" w:rsidTr="00861F67">
        <w:trPr>
          <w:tblCellSpacing w:w="0" w:type="dxa"/>
        </w:trPr>
        <w:tc>
          <w:tcPr>
            <w:tcW w:w="10380" w:type="dxa"/>
            <w:vMerge/>
            <w:hideMark/>
          </w:tcPr>
          <w:p w14:paraId="281F9807" w14:textId="77777777" w:rsidR="00861F67" w:rsidRPr="00D8599C" w:rsidRDefault="00861F67" w:rsidP="00454E10">
            <w:pPr>
              <w:spacing w:after="0" w:line="240" w:lineRule="auto"/>
              <w:jc w:val="both"/>
              <w:rPr>
                <w:rFonts w:ascii="Times New Roman" w:eastAsia="Times New Roman" w:hAnsi="Times New Roman" w:cs="Times New Roman"/>
                <w:b/>
                <w:bCs/>
                <w:lang w:eastAsia="pl-PL"/>
              </w:rPr>
            </w:pPr>
          </w:p>
        </w:tc>
        <w:tc>
          <w:tcPr>
            <w:tcW w:w="216" w:type="dxa"/>
            <w:hideMark/>
          </w:tcPr>
          <w:p w14:paraId="5F1806DA" w14:textId="77777777" w:rsidR="00861F67" w:rsidRPr="00D8599C" w:rsidRDefault="00861F67" w:rsidP="00454E10">
            <w:pPr>
              <w:spacing w:after="0" w:line="240" w:lineRule="auto"/>
              <w:jc w:val="both"/>
              <w:rPr>
                <w:rFonts w:ascii="Times New Roman" w:eastAsia="Times New Roman" w:hAnsi="Times New Roman" w:cs="Times New Roman"/>
                <w:lang w:eastAsia="pl-PL"/>
              </w:rPr>
            </w:pPr>
          </w:p>
        </w:tc>
      </w:tr>
      <w:tr w:rsidR="00861F67" w:rsidRPr="00D8599C" w14:paraId="033660D8" w14:textId="77777777" w:rsidTr="00861F67">
        <w:trPr>
          <w:trHeight w:val="20"/>
          <w:tblCellSpacing w:w="0" w:type="dxa"/>
        </w:trPr>
        <w:tc>
          <w:tcPr>
            <w:tcW w:w="10380" w:type="dxa"/>
            <w:vMerge/>
            <w:hideMark/>
          </w:tcPr>
          <w:p w14:paraId="20F2E027" w14:textId="77777777" w:rsidR="00861F67" w:rsidRPr="00D8599C" w:rsidRDefault="00861F67" w:rsidP="00454E10">
            <w:pPr>
              <w:spacing w:after="0" w:line="240" w:lineRule="auto"/>
              <w:jc w:val="both"/>
              <w:rPr>
                <w:rFonts w:ascii="Times New Roman" w:eastAsia="Times New Roman" w:hAnsi="Times New Roman" w:cs="Times New Roman"/>
                <w:lang w:eastAsia="pl-PL"/>
              </w:rPr>
            </w:pPr>
          </w:p>
        </w:tc>
        <w:tc>
          <w:tcPr>
            <w:tcW w:w="216" w:type="dxa"/>
            <w:hideMark/>
          </w:tcPr>
          <w:p w14:paraId="208E03D9" w14:textId="77777777" w:rsidR="00861F67" w:rsidRPr="00D8599C" w:rsidRDefault="00861F67" w:rsidP="00454E10">
            <w:pPr>
              <w:spacing w:after="0" w:line="240" w:lineRule="auto"/>
              <w:jc w:val="both"/>
              <w:rPr>
                <w:rFonts w:ascii="Times New Roman" w:eastAsia="Times New Roman" w:hAnsi="Times New Roman" w:cs="Times New Roman"/>
                <w:lang w:eastAsia="pl-PL"/>
              </w:rPr>
            </w:pPr>
          </w:p>
        </w:tc>
      </w:tr>
      <w:tr w:rsidR="00861F67" w:rsidRPr="00D8599C" w14:paraId="7753EF51" w14:textId="77777777" w:rsidTr="00861F67">
        <w:trPr>
          <w:trHeight w:val="20"/>
          <w:tblCellSpacing w:w="0" w:type="dxa"/>
        </w:trPr>
        <w:tc>
          <w:tcPr>
            <w:tcW w:w="10596" w:type="dxa"/>
            <w:gridSpan w:val="2"/>
            <w:hideMark/>
          </w:tcPr>
          <w:p w14:paraId="582DFD1C" w14:textId="77777777" w:rsidR="00861F67" w:rsidRPr="00D8599C" w:rsidRDefault="00861F67" w:rsidP="00D31A71">
            <w:pPr>
              <w:spacing w:after="0" w:line="240" w:lineRule="auto"/>
              <w:ind w:left="720"/>
              <w:jc w:val="both"/>
              <w:rPr>
                <w:rFonts w:ascii="Times New Roman" w:eastAsia="Times New Roman" w:hAnsi="Times New Roman" w:cs="Times New Roman"/>
                <w:lang w:eastAsia="pl-PL"/>
              </w:rPr>
            </w:pPr>
          </w:p>
        </w:tc>
      </w:tr>
      <w:tr w:rsidR="00454E10" w:rsidRPr="005B6ED7" w14:paraId="0182811F" w14:textId="77777777" w:rsidTr="00861F67">
        <w:trPr>
          <w:trHeight w:val="60"/>
          <w:tblCellSpacing w:w="0" w:type="dxa"/>
        </w:trPr>
        <w:tc>
          <w:tcPr>
            <w:tcW w:w="10596" w:type="dxa"/>
            <w:gridSpan w:val="2"/>
            <w:hideMark/>
          </w:tcPr>
          <w:p w14:paraId="6A10E697" w14:textId="77777777" w:rsidR="00CF5642" w:rsidRDefault="00CF5642" w:rsidP="00454E10">
            <w:pPr>
              <w:spacing w:after="0" w:line="240" w:lineRule="auto"/>
              <w:jc w:val="both"/>
              <w:rPr>
                <w:rFonts w:ascii="Times New Roman" w:eastAsia="Times New Roman" w:hAnsi="Times New Roman" w:cs="Times New Roman"/>
                <w:b/>
                <w:bCs/>
                <w:lang w:eastAsia="pl-PL"/>
              </w:rPr>
            </w:pPr>
          </w:p>
          <w:p w14:paraId="256B2BEA" w14:textId="77777777" w:rsidR="00DB10EB" w:rsidRDefault="00DB10EB" w:rsidP="00454E10">
            <w:pPr>
              <w:spacing w:after="0" w:line="240" w:lineRule="auto"/>
              <w:jc w:val="both"/>
              <w:rPr>
                <w:rFonts w:ascii="Times New Roman" w:eastAsia="Times New Roman" w:hAnsi="Times New Roman" w:cs="Times New Roman"/>
                <w:b/>
                <w:bCs/>
                <w:lang w:eastAsia="pl-PL"/>
              </w:rPr>
            </w:pPr>
          </w:p>
          <w:p w14:paraId="1B80698E" w14:textId="77777777" w:rsidR="00DB10EB" w:rsidRPr="005B6ED7" w:rsidRDefault="00DB10EB" w:rsidP="00454E10">
            <w:pPr>
              <w:spacing w:after="0" w:line="240" w:lineRule="auto"/>
              <w:jc w:val="both"/>
              <w:rPr>
                <w:rFonts w:ascii="Times New Roman" w:eastAsia="Times New Roman" w:hAnsi="Times New Roman" w:cs="Times New Roman"/>
                <w:b/>
                <w:bCs/>
                <w:lang w:eastAsia="pl-PL"/>
              </w:rPr>
            </w:pPr>
          </w:p>
          <w:p w14:paraId="285E333F" w14:textId="77777777" w:rsidR="00561E26" w:rsidRPr="005B6ED7" w:rsidRDefault="00561E26" w:rsidP="00561E26">
            <w:pPr>
              <w:pStyle w:val="Akapitzlist"/>
              <w:numPr>
                <w:ilvl w:val="1"/>
                <w:numId w:val="2"/>
              </w:numPr>
              <w:spacing w:after="0" w:line="240" w:lineRule="auto"/>
              <w:ind w:left="426" w:hanging="426"/>
              <w:jc w:val="both"/>
              <w:rPr>
                <w:rFonts w:ascii="Times New Roman" w:eastAsia="Times New Roman" w:hAnsi="Times New Roman" w:cs="Times New Roman"/>
                <w:b/>
                <w:lang w:eastAsia="pl-PL"/>
              </w:rPr>
            </w:pPr>
            <w:r w:rsidRPr="005B6ED7">
              <w:rPr>
                <w:rFonts w:ascii="Times New Roman" w:eastAsia="Times New Roman" w:hAnsi="Times New Roman" w:cs="Times New Roman"/>
                <w:b/>
                <w:lang w:eastAsia="pl-PL"/>
              </w:rPr>
              <w:t>Nazwa i adres Zamawiającego</w:t>
            </w:r>
          </w:p>
          <w:p w14:paraId="40E0B661" w14:textId="6178D0F6" w:rsidR="00561E26" w:rsidRPr="005B6ED7" w:rsidRDefault="00561E26" w:rsidP="00561E26">
            <w:pPr>
              <w:pStyle w:val="Akapitzlist"/>
              <w:spacing w:after="0" w:line="240" w:lineRule="auto"/>
              <w:ind w:left="426"/>
              <w:jc w:val="both"/>
              <w:rPr>
                <w:rFonts w:ascii="Times New Roman" w:eastAsia="Times New Roman" w:hAnsi="Times New Roman" w:cs="Times New Roman"/>
                <w:lang w:eastAsia="pl-PL"/>
              </w:rPr>
            </w:pPr>
            <w:r w:rsidRPr="005B6ED7">
              <w:rPr>
                <w:rFonts w:ascii="Times New Roman" w:eastAsia="Times New Roman" w:hAnsi="Times New Roman" w:cs="Times New Roman"/>
                <w:lang w:eastAsia="pl-PL"/>
              </w:rPr>
              <w:t>Szpital Wielospecjalistyczny im. dr. L</w:t>
            </w:r>
            <w:r w:rsidR="00B57DF4">
              <w:rPr>
                <w:rFonts w:ascii="Times New Roman" w:eastAsia="Times New Roman" w:hAnsi="Times New Roman" w:cs="Times New Roman"/>
                <w:lang w:eastAsia="pl-PL"/>
              </w:rPr>
              <w:t xml:space="preserve">udwika </w:t>
            </w:r>
            <w:r w:rsidRPr="005B6ED7">
              <w:rPr>
                <w:rFonts w:ascii="Times New Roman" w:eastAsia="Times New Roman" w:hAnsi="Times New Roman" w:cs="Times New Roman"/>
                <w:lang w:eastAsia="pl-PL"/>
              </w:rPr>
              <w:t>Błażka w Inowrocławiu</w:t>
            </w:r>
          </w:p>
          <w:p w14:paraId="07C16D73" w14:textId="77777777" w:rsidR="00561E26" w:rsidRPr="005B6ED7" w:rsidRDefault="00561E26" w:rsidP="00561E26">
            <w:pPr>
              <w:spacing w:after="0" w:line="240" w:lineRule="auto"/>
              <w:jc w:val="both"/>
              <w:rPr>
                <w:rFonts w:ascii="Times New Roman" w:eastAsia="Times New Roman" w:hAnsi="Times New Roman" w:cs="Times New Roman"/>
                <w:lang w:eastAsia="pl-PL"/>
              </w:rPr>
            </w:pPr>
            <w:r w:rsidRPr="005B6ED7">
              <w:rPr>
                <w:rFonts w:ascii="Times New Roman" w:eastAsia="Times New Roman" w:hAnsi="Times New Roman" w:cs="Times New Roman"/>
                <w:lang w:eastAsia="pl-PL"/>
              </w:rPr>
              <w:t xml:space="preserve">       ul. Poznańska 97, 88-100 Inowrocław</w:t>
            </w:r>
          </w:p>
          <w:p w14:paraId="22908FD3" w14:textId="77777777" w:rsidR="00561E26" w:rsidRPr="005B6ED7" w:rsidRDefault="00561E26" w:rsidP="00561E26">
            <w:pPr>
              <w:spacing w:after="0" w:line="240" w:lineRule="auto"/>
              <w:jc w:val="both"/>
              <w:rPr>
                <w:rFonts w:ascii="Times New Roman" w:eastAsia="Times New Roman" w:hAnsi="Times New Roman" w:cs="Times New Roman"/>
                <w:lang w:eastAsia="pl-PL"/>
              </w:rPr>
            </w:pPr>
            <w:r w:rsidRPr="005B6ED7">
              <w:rPr>
                <w:rFonts w:ascii="Times New Roman" w:eastAsia="Times New Roman" w:hAnsi="Times New Roman" w:cs="Times New Roman"/>
                <w:lang w:eastAsia="pl-PL"/>
              </w:rPr>
              <w:t xml:space="preserve">       tel. 52 35 45 587, fax 52 3574667</w:t>
            </w:r>
          </w:p>
          <w:p w14:paraId="1EEA4A3A" w14:textId="77777777" w:rsidR="00561E26" w:rsidRPr="005B6ED7" w:rsidRDefault="00561E26" w:rsidP="00561E26">
            <w:pPr>
              <w:spacing w:after="0" w:line="240" w:lineRule="auto"/>
              <w:jc w:val="both"/>
              <w:rPr>
                <w:rFonts w:ascii="Times New Roman" w:eastAsia="Times New Roman" w:hAnsi="Times New Roman" w:cs="Times New Roman"/>
                <w:lang w:eastAsia="pl-PL"/>
              </w:rPr>
            </w:pPr>
            <w:r w:rsidRPr="005B6ED7">
              <w:rPr>
                <w:rFonts w:ascii="Times New Roman" w:eastAsia="Times New Roman" w:hAnsi="Times New Roman" w:cs="Times New Roman"/>
                <w:lang w:eastAsia="pl-PL"/>
              </w:rPr>
              <w:t xml:space="preserve">      Godziny pracy: 7</w:t>
            </w:r>
            <w:r w:rsidRPr="005B6ED7">
              <w:rPr>
                <w:rFonts w:ascii="Times New Roman" w:eastAsia="Times New Roman" w:hAnsi="Times New Roman" w:cs="Times New Roman"/>
                <w:vertAlign w:val="superscript"/>
                <w:lang w:eastAsia="pl-PL"/>
              </w:rPr>
              <w:t>00</w:t>
            </w:r>
            <w:r w:rsidRPr="005B6ED7">
              <w:rPr>
                <w:rFonts w:ascii="Times New Roman" w:eastAsia="Times New Roman" w:hAnsi="Times New Roman" w:cs="Times New Roman"/>
                <w:lang w:eastAsia="pl-PL"/>
              </w:rPr>
              <w:t>-15</w:t>
            </w:r>
            <w:r w:rsidRPr="005B6ED7">
              <w:rPr>
                <w:rFonts w:ascii="Times New Roman" w:eastAsia="Times New Roman" w:hAnsi="Times New Roman" w:cs="Times New Roman"/>
                <w:vertAlign w:val="superscript"/>
                <w:lang w:eastAsia="pl-PL"/>
              </w:rPr>
              <w:t>00</w:t>
            </w:r>
            <w:r w:rsidRPr="005B6ED7">
              <w:rPr>
                <w:rFonts w:ascii="Times New Roman" w:eastAsia="Times New Roman" w:hAnsi="Times New Roman" w:cs="Times New Roman"/>
                <w:lang w:eastAsia="pl-PL"/>
              </w:rPr>
              <w:t xml:space="preserve"> od poniedziałku do piątku.</w:t>
            </w:r>
          </w:p>
          <w:p w14:paraId="1D2E4BDE" w14:textId="77777777" w:rsidR="00561E26" w:rsidRPr="005B6ED7" w:rsidRDefault="00561E26" w:rsidP="00561E26">
            <w:pPr>
              <w:spacing w:after="0" w:line="240" w:lineRule="auto"/>
              <w:jc w:val="both"/>
              <w:rPr>
                <w:rFonts w:ascii="Times New Roman" w:eastAsia="Times New Roman" w:hAnsi="Times New Roman" w:cs="Times New Roman"/>
                <w:lang w:eastAsia="pl-PL"/>
              </w:rPr>
            </w:pPr>
          </w:p>
          <w:p w14:paraId="1421515A" w14:textId="77777777" w:rsidR="00561E26" w:rsidRPr="005B6ED7" w:rsidRDefault="00561E26" w:rsidP="00561E26">
            <w:pPr>
              <w:spacing w:after="0" w:line="240" w:lineRule="auto"/>
              <w:jc w:val="both"/>
              <w:rPr>
                <w:rFonts w:ascii="Times New Roman" w:eastAsia="Times New Roman" w:hAnsi="Times New Roman" w:cs="Times New Roman"/>
                <w:lang w:eastAsia="pl-PL"/>
              </w:rPr>
            </w:pPr>
            <w:r w:rsidRPr="005B6ED7">
              <w:rPr>
                <w:rFonts w:ascii="Times New Roman" w:eastAsia="Times New Roman" w:hAnsi="Times New Roman" w:cs="Times New Roman"/>
                <w:lang w:eastAsia="pl-PL"/>
              </w:rPr>
              <w:t xml:space="preserve">Adres strony internetowej: </w:t>
            </w:r>
            <w:hyperlink r:id="rId10" w:history="1">
              <w:r w:rsidRPr="005B6ED7">
                <w:rPr>
                  <w:rFonts w:ascii="Times New Roman" w:eastAsia="Times New Roman" w:hAnsi="Times New Roman" w:cs="Times New Roman"/>
                  <w:u w:val="single"/>
                  <w:lang w:eastAsia="pl-PL"/>
                </w:rPr>
                <w:t>www.bip.pszozino.lo.pl</w:t>
              </w:r>
            </w:hyperlink>
            <w:r w:rsidRPr="005B6ED7">
              <w:rPr>
                <w:rFonts w:ascii="Times New Roman" w:eastAsia="Times New Roman" w:hAnsi="Times New Roman" w:cs="Times New Roman"/>
                <w:lang w:eastAsia="pl-PL"/>
              </w:rPr>
              <w:t xml:space="preserve"> </w:t>
            </w:r>
          </w:p>
          <w:p w14:paraId="5D3AAB08" w14:textId="77777777" w:rsidR="00561E26" w:rsidRPr="005B6ED7" w:rsidRDefault="00561E26" w:rsidP="00561E26">
            <w:pPr>
              <w:spacing w:after="0" w:line="240" w:lineRule="auto"/>
              <w:ind w:left="363" w:hanging="295"/>
              <w:jc w:val="both"/>
              <w:rPr>
                <w:rFonts w:ascii="Times New Roman" w:eastAsia="Times New Roman" w:hAnsi="Times New Roman" w:cs="Times New Roman"/>
                <w:lang w:eastAsia="pl-PL"/>
              </w:rPr>
            </w:pPr>
          </w:p>
          <w:p w14:paraId="2EC03ABB" w14:textId="77777777" w:rsidR="00561E26" w:rsidRPr="005B6ED7" w:rsidRDefault="00561E26" w:rsidP="00561E26">
            <w:pPr>
              <w:spacing w:after="0" w:line="240" w:lineRule="auto"/>
              <w:jc w:val="both"/>
              <w:rPr>
                <w:rFonts w:ascii="Times New Roman" w:eastAsia="Times New Roman" w:hAnsi="Times New Roman" w:cs="Times New Roman"/>
                <w:lang w:eastAsia="pl-PL"/>
              </w:rPr>
            </w:pPr>
            <w:r w:rsidRPr="005B6ED7">
              <w:rPr>
                <w:rFonts w:ascii="Times New Roman" w:eastAsia="Times New Roman" w:hAnsi="Times New Roman" w:cs="Times New Roman"/>
                <w:b/>
                <w:bCs/>
                <w:lang w:eastAsia="pl-PL"/>
              </w:rPr>
              <w:t>II. Tryb udzielenia zamówienia.</w:t>
            </w:r>
          </w:p>
          <w:p w14:paraId="1F99F632" w14:textId="77777777" w:rsidR="00561E26" w:rsidRPr="005B6ED7" w:rsidRDefault="00561E26" w:rsidP="00561E26">
            <w:pPr>
              <w:spacing w:after="0" w:line="240" w:lineRule="auto"/>
              <w:jc w:val="both"/>
              <w:rPr>
                <w:rFonts w:ascii="Times New Roman" w:eastAsia="Times New Roman" w:hAnsi="Times New Roman" w:cs="Times New Roman"/>
                <w:lang w:eastAsia="pl-PL"/>
              </w:rPr>
            </w:pPr>
          </w:p>
          <w:p w14:paraId="7086A2F8" w14:textId="77777777" w:rsidR="00561E26" w:rsidRPr="005B6ED7" w:rsidRDefault="00561E26" w:rsidP="00561E26">
            <w:pPr>
              <w:numPr>
                <w:ilvl w:val="0"/>
                <w:numId w:val="3"/>
              </w:numPr>
              <w:tabs>
                <w:tab w:val="clear" w:pos="720"/>
                <w:tab w:val="num" w:pos="284"/>
              </w:tabs>
              <w:spacing w:after="0" w:line="240" w:lineRule="auto"/>
              <w:ind w:left="284" w:hanging="284"/>
              <w:jc w:val="both"/>
              <w:rPr>
                <w:rFonts w:ascii="Times New Roman" w:eastAsia="Times New Roman" w:hAnsi="Times New Roman" w:cs="Times New Roman"/>
                <w:lang w:eastAsia="pl-PL"/>
              </w:rPr>
            </w:pPr>
            <w:r w:rsidRPr="005B6ED7">
              <w:rPr>
                <w:rFonts w:ascii="Times New Roman" w:eastAsia="Times New Roman" w:hAnsi="Times New Roman" w:cs="Times New Roman"/>
                <w:lang w:eastAsia="pl-PL"/>
              </w:rPr>
              <w:t>Niniejsze postępowanie prowadzone jest w trybie przetargu nieograniczonego na podstawie art. 39 i nast. ustawy z dnia 29 stycznia 2004 r. Prawo Zamówień Publicznych zwanej dalej „ustawą PZP”.</w:t>
            </w:r>
          </w:p>
          <w:p w14:paraId="7826F6E1" w14:textId="77777777" w:rsidR="00561E26" w:rsidRPr="005B6ED7" w:rsidRDefault="00561E26" w:rsidP="00561E26">
            <w:pPr>
              <w:numPr>
                <w:ilvl w:val="0"/>
                <w:numId w:val="3"/>
              </w:numPr>
              <w:tabs>
                <w:tab w:val="clear" w:pos="720"/>
                <w:tab w:val="num" w:pos="284"/>
              </w:tabs>
              <w:spacing w:after="0" w:line="240" w:lineRule="auto"/>
              <w:ind w:left="284" w:hanging="284"/>
              <w:jc w:val="both"/>
              <w:rPr>
                <w:rFonts w:ascii="Times New Roman" w:eastAsia="Times New Roman" w:hAnsi="Times New Roman" w:cs="Times New Roman"/>
                <w:lang w:eastAsia="pl-PL"/>
              </w:rPr>
            </w:pPr>
            <w:r w:rsidRPr="005B6ED7">
              <w:rPr>
                <w:rFonts w:ascii="Times New Roman" w:eastAsia="Times New Roman" w:hAnsi="Times New Roman" w:cs="Times New Roman"/>
                <w:lang w:eastAsia="pl-PL"/>
              </w:rPr>
              <w:t xml:space="preserve">W zakresie nieuregulowanym niniejszą Specyfikacją Istotnych Warunków Zamówienia, zwaną dalej „SIWZ”, zastosowanie mają przepisy ustawy PZP. </w:t>
            </w:r>
          </w:p>
          <w:p w14:paraId="09DA206F" w14:textId="77777777" w:rsidR="00561E26" w:rsidRPr="005B6ED7" w:rsidRDefault="00C22170" w:rsidP="00C22170">
            <w:pPr>
              <w:numPr>
                <w:ilvl w:val="0"/>
                <w:numId w:val="3"/>
              </w:numPr>
              <w:tabs>
                <w:tab w:val="clear" w:pos="720"/>
                <w:tab w:val="num" w:pos="284"/>
              </w:tabs>
              <w:spacing w:after="0" w:line="240" w:lineRule="auto"/>
              <w:ind w:left="284" w:hanging="284"/>
              <w:jc w:val="both"/>
              <w:rPr>
                <w:rFonts w:ascii="Times New Roman" w:eastAsia="Times New Roman" w:hAnsi="Times New Roman" w:cs="Times New Roman"/>
                <w:lang w:eastAsia="pl-PL"/>
              </w:rPr>
            </w:pPr>
            <w:r w:rsidRPr="005B6ED7">
              <w:rPr>
                <w:rFonts w:ascii="Times New Roman" w:eastAsia="Times New Roman" w:hAnsi="Times New Roman" w:cs="Times New Roman"/>
                <w:lang w:eastAsia="pl-PL"/>
              </w:rPr>
              <w:t>Wartość</w:t>
            </w:r>
            <w:r w:rsidR="00561E26" w:rsidRPr="005B6ED7">
              <w:rPr>
                <w:rFonts w:ascii="Times New Roman" w:eastAsia="Times New Roman" w:hAnsi="Times New Roman" w:cs="Times New Roman"/>
                <w:lang w:eastAsia="pl-PL"/>
              </w:rPr>
              <w:t xml:space="preserve"> zamówienia </w:t>
            </w:r>
            <w:r w:rsidR="00561E26" w:rsidRPr="005B6ED7">
              <w:rPr>
                <w:rFonts w:ascii="Times New Roman" w:eastAsia="Times New Roman" w:hAnsi="Times New Roman" w:cs="Times New Roman"/>
                <w:b/>
                <w:bCs/>
                <w:lang w:eastAsia="pl-PL"/>
              </w:rPr>
              <w:t xml:space="preserve">nie przekracza </w:t>
            </w:r>
            <w:r w:rsidR="00561E26" w:rsidRPr="005B6ED7">
              <w:rPr>
                <w:rFonts w:ascii="Times New Roman" w:eastAsia="Times New Roman" w:hAnsi="Times New Roman" w:cs="Times New Roman"/>
                <w:lang w:eastAsia="pl-PL"/>
              </w:rPr>
              <w:t xml:space="preserve">równowartości kwoty określonej w przepisach wykonawczych wydanych na podstawie art. 11 ust. 8 ustawy PZP. </w:t>
            </w:r>
          </w:p>
          <w:p w14:paraId="101AFE32" w14:textId="77777777" w:rsidR="00561E26" w:rsidRPr="005B6ED7" w:rsidRDefault="00561E26" w:rsidP="00561E26">
            <w:pPr>
              <w:spacing w:after="0" w:line="240" w:lineRule="auto"/>
              <w:jc w:val="both"/>
              <w:rPr>
                <w:rFonts w:ascii="Times New Roman" w:eastAsia="Times New Roman" w:hAnsi="Times New Roman" w:cs="Times New Roman"/>
                <w:lang w:eastAsia="pl-PL"/>
              </w:rPr>
            </w:pPr>
          </w:p>
          <w:p w14:paraId="76967CA8" w14:textId="77777777" w:rsidR="00561E26" w:rsidRPr="005B6ED7" w:rsidRDefault="00561E26" w:rsidP="00561E26">
            <w:pPr>
              <w:spacing w:after="0" w:line="240" w:lineRule="auto"/>
              <w:jc w:val="both"/>
              <w:rPr>
                <w:rFonts w:ascii="Times New Roman" w:eastAsia="Times New Roman" w:hAnsi="Times New Roman" w:cs="Times New Roman"/>
                <w:lang w:eastAsia="pl-PL"/>
              </w:rPr>
            </w:pPr>
            <w:r w:rsidRPr="005B6ED7">
              <w:rPr>
                <w:rFonts w:ascii="Times New Roman" w:eastAsia="Times New Roman" w:hAnsi="Times New Roman" w:cs="Times New Roman"/>
                <w:b/>
                <w:bCs/>
                <w:lang w:eastAsia="pl-PL"/>
              </w:rPr>
              <w:t>III. Opis przedmiotu zamówienia.</w:t>
            </w:r>
          </w:p>
          <w:p w14:paraId="06393797" w14:textId="77777777" w:rsidR="00561E26" w:rsidRPr="005B6ED7" w:rsidRDefault="00561E26" w:rsidP="00561E26">
            <w:pPr>
              <w:spacing w:after="0" w:line="240" w:lineRule="auto"/>
              <w:jc w:val="both"/>
              <w:rPr>
                <w:rFonts w:ascii="Times New Roman" w:eastAsia="Times New Roman" w:hAnsi="Times New Roman" w:cs="Times New Roman"/>
                <w:lang w:eastAsia="pl-PL"/>
              </w:rPr>
            </w:pPr>
          </w:p>
          <w:p w14:paraId="5C164763" w14:textId="77777777" w:rsidR="00980C18" w:rsidRPr="005B6ED7" w:rsidRDefault="00D31A71" w:rsidP="00F2489A">
            <w:pPr>
              <w:pStyle w:val="Tekstpodstawowy"/>
              <w:numPr>
                <w:ilvl w:val="0"/>
                <w:numId w:val="16"/>
              </w:numPr>
              <w:ind w:left="284" w:hanging="284"/>
              <w:jc w:val="both"/>
              <w:rPr>
                <w:color w:val="auto"/>
                <w:sz w:val="22"/>
                <w:szCs w:val="22"/>
              </w:rPr>
            </w:pPr>
            <w:r w:rsidRPr="005B6ED7">
              <w:rPr>
                <w:color w:val="auto"/>
                <w:sz w:val="22"/>
                <w:szCs w:val="22"/>
              </w:rPr>
              <w:t>Przedmiotem zamówienia są</w:t>
            </w:r>
            <w:r w:rsidR="00561E26" w:rsidRPr="005B6ED7">
              <w:rPr>
                <w:color w:val="auto"/>
                <w:sz w:val="22"/>
                <w:szCs w:val="22"/>
              </w:rPr>
              <w:t xml:space="preserve"> </w:t>
            </w:r>
            <w:r w:rsidRPr="005B6ED7">
              <w:rPr>
                <w:b/>
                <w:color w:val="auto"/>
                <w:sz w:val="22"/>
                <w:szCs w:val="22"/>
              </w:rPr>
              <w:t xml:space="preserve">dostawy </w:t>
            </w:r>
            <w:r w:rsidR="003A034C">
              <w:rPr>
                <w:b/>
                <w:color w:val="auto"/>
                <w:sz w:val="22"/>
                <w:szCs w:val="22"/>
              </w:rPr>
              <w:t xml:space="preserve">kontrastów do angiografii </w:t>
            </w:r>
            <w:r w:rsidR="00561E26" w:rsidRPr="005B6ED7">
              <w:rPr>
                <w:color w:val="auto"/>
                <w:sz w:val="22"/>
                <w:szCs w:val="22"/>
              </w:rPr>
              <w:t>dla Szpitala Wielos</w:t>
            </w:r>
            <w:r w:rsidR="00980C18" w:rsidRPr="005B6ED7">
              <w:rPr>
                <w:color w:val="auto"/>
                <w:sz w:val="22"/>
                <w:szCs w:val="22"/>
              </w:rPr>
              <w:t>pecjalistycznego w Inowrocławiu,</w:t>
            </w:r>
          </w:p>
          <w:p w14:paraId="5DBD8F42" w14:textId="77777777" w:rsidR="00980C18" w:rsidRPr="005B6ED7" w:rsidRDefault="00980C18" w:rsidP="00F2489A">
            <w:pPr>
              <w:pStyle w:val="Tekstpodstawowy"/>
              <w:numPr>
                <w:ilvl w:val="0"/>
                <w:numId w:val="16"/>
              </w:numPr>
              <w:ind w:left="284" w:hanging="284"/>
              <w:jc w:val="both"/>
              <w:rPr>
                <w:color w:val="auto"/>
                <w:sz w:val="22"/>
                <w:szCs w:val="22"/>
              </w:rPr>
            </w:pPr>
            <w:r w:rsidRPr="005B6ED7">
              <w:rPr>
                <w:color w:val="auto"/>
                <w:sz w:val="22"/>
                <w:szCs w:val="22"/>
              </w:rPr>
              <w:t xml:space="preserve">Szczegółowy opis przedmiotu zamówienia stanowi Załącznik  Nr 2 do SIWZ. </w:t>
            </w:r>
          </w:p>
          <w:p w14:paraId="4C2DBF34" w14:textId="77777777" w:rsidR="00980C18" w:rsidRPr="005B6ED7" w:rsidRDefault="00980C18" w:rsidP="00F2489A">
            <w:pPr>
              <w:pStyle w:val="Tekstpodstawowy"/>
              <w:numPr>
                <w:ilvl w:val="0"/>
                <w:numId w:val="16"/>
              </w:numPr>
              <w:ind w:left="284" w:hanging="284"/>
              <w:jc w:val="both"/>
              <w:rPr>
                <w:color w:val="auto"/>
                <w:sz w:val="22"/>
                <w:szCs w:val="22"/>
              </w:rPr>
            </w:pPr>
            <w:r w:rsidRPr="005B6ED7">
              <w:rPr>
                <w:color w:val="auto"/>
                <w:sz w:val="22"/>
                <w:szCs w:val="22"/>
              </w:rPr>
              <w:t>Wykonawca zobowiązany jest zrealizować zamówienie na zasadach</w:t>
            </w:r>
            <w:r w:rsidR="00BC7F4B">
              <w:rPr>
                <w:color w:val="auto"/>
                <w:sz w:val="22"/>
                <w:szCs w:val="22"/>
              </w:rPr>
              <w:t xml:space="preserve"> </w:t>
            </w:r>
            <w:r w:rsidR="003A034C">
              <w:rPr>
                <w:color w:val="auto"/>
                <w:sz w:val="22"/>
                <w:szCs w:val="22"/>
              </w:rPr>
              <w:t>i warunkach opisanych we wzorze umowy stanowiący</w:t>
            </w:r>
            <w:r w:rsidRPr="005B6ED7">
              <w:rPr>
                <w:color w:val="auto"/>
                <w:sz w:val="22"/>
                <w:szCs w:val="22"/>
              </w:rPr>
              <w:t xml:space="preserve"> Załącznik nr 4 do SIWZ.</w:t>
            </w:r>
          </w:p>
          <w:p w14:paraId="120CFAC5" w14:textId="77777777" w:rsidR="00980C18" w:rsidRPr="005B6ED7" w:rsidRDefault="00980C18" w:rsidP="00F2489A">
            <w:pPr>
              <w:pStyle w:val="Tekstpodstawowy"/>
              <w:numPr>
                <w:ilvl w:val="0"/>
                <w:numId w:val="16"/>
              </w:numPr>
              <w:ind w:left="284" w:hanging="284"/>
              <w:jc w:val="both"/>
              <w:rPr>
                <w:color w:val="auto"/>
                <w:sz w:val="22"/>
                <w:szCs w:val="22"/>
              </w:rPr>
            </w:pPr>
            <w:r w:rsidRPr="005B6ED7">
              <w:rPr>
                <w:color w:val="auto"/>
                <w:sz w:val="22"/>
                <w:szCs w:val="22"/>
              </w:rPr>
              <w:t xml:space="preserve">Zamawiający dopuszcza możliwości składania ofert częściowych </w:t>
            </w:r>
          </w:p>
          <w:p w14:paraId="16FD18FB" w14:textId="77777777" w:rsidR="00980C18" w:rsidRPr="005B6ED7" w:rsidRDefault="009D3454" w:rsidP="00F2489A">
            <w:pPr>
              <w:pStyle w:val="Akapitzlist"/>
              <w:numPr>
                <w:ilvl w:val="1"/>
                <w:numId w:val="27"/>
              </w:numPr>
              <w:spacing w:after="0"/>
              <w:ind w:left="888" w:hanging="426"/>
              <w:jc w:val="both"/>
              <w:rPr>
                <w:rFonts w:ascii="Times New Roman" w:hAnsi="Times New Roman" w:cs="Times New Roman"/>
              </w:rPr>
            </w:pPr>
            <w:r>
              <w:rPr>
                <w:rFonts w:ascii="Times New Roman" w:hAnsi="Times New Roman" w:cs="Times New Roman"/>
              </w:rPr>
              <w:t>p</w:t>
            </w:r>
            <w:r w:rsidR="00980C18" w:rsidRPr="005B6ED7">
              <w:rPr>
                <w:rFonts w:ascii="Times New Roman" w:hAnsi="Times New Roman" w:cs="Times New Roman"/>
              </w:rPr>
              <w:t>rzedmiot zamówienia</w:t>
            </w:r>
            <w:r w:rsidR="003A034C">
              <w:rPr>
                <w:rFonts w:ascii="Times New Roman" w:hAnsi="Times New Roman" w:cs="Times New Roman"/>
              </w:rPr>
              <w:t xml:space="preserve"> został podzielony i opisany w 4</w:t>
            </w:r>
            <w:r w:rsidR="00980C18" w:rsidRPr="005B6ED7">
              <w:rPr>
                <w:rFonts w:ascii="Times New Roman" w:hAnsi="Times New Roman" w:cs="Times New Roman"/>
              </w:rPr>
              <w:t xml:space="preserve"> częściach;</w:t>
            </w:r>
          </w:p>
          <w:p w14:paraId="06B41E9E" w14:textId="77777777" w:rsidR="00980C18" w:rsidRPr="005B6ED7" w:rsidRDefault="009D3454" w:rsidP="00F2489A">
            <w:pPr>
              <w:pStyle w:val="Akapitzlist"/>
              <w:numPr>
                <w:ilvl w:val="1"/>
                <w:numId w:val="27"/>
              </w:numPr>
              <w:spacing w:after="0"/>
              <w:ind w:left="888" w:hanging="426"/>
              <w:jc w:val="both"/>
              <w:rPr>
                <w:rFonts w:ascii="Times New Roman" w:hAnsi="Times New Roman" w:cs="Times New Roman"/>
              </w:rPr>
            </w:pPr>
            <w:r>
              <w:rPr>
                <w:rFonts w:ascii="Times New Roman" w:hAnsi="Times New Roman" w:cs="Times New Roman"/>
              </w:rPr>
              <w:t>k</w:t>
            </w:r>
            <w:r w:rsidR="00980C18" w:rsidRPr="005B6ED7">
              <w:rPr>
                <w:rFonts w:ascii="Times New Roman" w:hAnsi="Times New Roman" w:cs="Times New Roman"/>
              </w:rPr>
              <w:t>ażda część zamówienia określona będzie</w:t>
            </w:r>
            <w:r w:rsidR="005B6ED7">
              <w:rPr>
                <w:rFonts w:ascii="Times New Roman" w:hAnsi="Times New Roman" w:cs="Times New Roman"/>
              </w:rPr>
              <w:t xml:space="preserve"> dalej w SIWZ mianem – </w:t>
            </w:r>
            <w:r w:rsidR="003231CF" w:rsidRPr="005B6ED7">
              <w:rPr>
                <w:rFonts w:ascii="Times New Roman" w:hAnsi="Times New Roman" w:cs="Times New Roman"/>
              </w:rPr>
              <w:t>„PAKIET</w:t>
            </w:r>
            <w:r w:rsidR="00980C18" w:rsidRPr="005B6ED7">
              <w:rPr>
                <w:rFonts w:ascii="Times New Roman" w:hAnsi="Times New Roman" w:cs="Times New Roman"/>
              </w:rPr>
              <w:t>”, które zostało oznacz</w:t>
            </w:r>
            <w:r w:rsidR="003A034C">
              <w:rPr>
                <w:rFonts w:ascii="Times New Roman" w:hAnsi="Times New Roman" w:cs="Times New Roman"/>
              </w:rPr>
              <w:t>one jako PAKIET od nr 1 do nr 4</w:t>
            </w:r>
          </w:p>
          <w:p w14:paraId="4707472C" w14:textId="77777777" w:rsidR="00980C18" w:rsidRPr="005B6ED7" w:rsidRDefault="009D3454" w:rsidP="00F2489A">
            <w:pPr>
              <w:pStyle w:val="Akapitzlist"/>
              <w:numPr>
                <w:ilvl w:val="1"/>
                <w:numId w:val="27"/>
              </w:numPr>
              <w:spacing w:after="0"/>
              <w:ind w:left="888" w:hanging="426"/>
              <w:jc w:val="both"/>
              <w:rPr>
                <w:rFonts w:ascii="Times New Roman" w:hAnsi="Times New Roman" w:cs="Times New Roman"/>
              </w:rPr>
            </w:pPr>
            <w:r>
              <w:rPr>
                <w:rFonts w:ascii="Times New Roman" w:hAnsi="Times New Roman" w:cs="Times New Roman"/>
              </w:rPr>
              <w:t>k</w:t>
            </w:r>
            <w:r w:rsidR="00980C18" w:rsidRPr="005B6ED7">
              <w:rPr>
                <w:rFonts w:ascii="Times New Roman" w:hAnsi="Times New Roman" w:cs="Times New Roman"/>
              </w:rPr>
              <w:t>ażde z zadań stanowi odrębny przedmiot zamówienia.</w:t>
            </w:r>
          </w:p>
          <w:p w14:paraId="7D425087" w14:textId="77777777" w:rsidR="00980C18" w:rsidRPr="005B6ED7" w:rsidRDefault="0079377B" w:rsidP="00F2489A">
            <w:pPr>
              <w:pStyle w:val="Akapitzlist"/>
              <w:numPr>
                <w:ilvl w:val="1"/>
                <w:numId w:val="27"/>
              </w:numPr>
              <w:tabs>
                <w:tab w:val="left" w:pos="709"/>
              </w:tabs>
              <w:spacing w:after="0"/>
              <w:ind w:left="888" w:hanging="426"/>
              <w:jc w:val="both"/>
              <w:rPr>
                <w:rFonts w:ascii="Times New Roman" w:hAnsi="Times New Roman" w:cs="Times New Roman"/>
                <w:b/>
              </w:rPr>
            </w:pPr>
            <w:r w:rsidRPr="005B6ED7">
              <w:rPr>
                <w:rFonts w:ascii="Times New Roman" w:hAnsi="Times New Roman" w:cs="Times New Roman"/>
              </w:rPr>
              <w:t xml:space="preserve">   </w:t>
            </w:r>
            <w:r w:rsidR="009D3454">
              <w:rPr>
                <w:rFonts w:ascii="Times New Roman" w:hAnsi="Times New Roman" w:cs="Times New Roman"/>
              </w:rPr>
              <w:t>z</w:t>
            </w:r>
            <w:r w:rsidR="00980C18" w:rsidRPr="005B6ED7">
              <w:rPr>
                <w:rFonts w:ascii="Times New Roman" w:hAnsi="Times New Roman" w:cs="Times New Roman"/>
              </w:rPr>
              <w:t xml:space="preserve">akres i wielkość każdego </w:t>
            </w:r>
            <w:r w:rsidR="00861F67">
              <w:rPr>
                <w:rFonts w:ascii="Times New Roman" w:hAnsi="Times New Roman" w:cs="Times New Roman"/>
              </w:rPr>
              <w:t xml:space="preserve">Pakietu </w:t>
            </w:r>
            <w:r w:rsidR="00980C18" w:rsidRPr="005B6ED7">
              <w:rPr>
                <w:rFonts w:ascii="Times New Roman" w:hAnsi="Times New Roman" w:cs="Times New Roman"/>
              </w:rPr>
              <w:t xml:space="preserve">została przedstawiona szczegółowo w formularzach asortymentowo-cenowych, oznaczonych i opisanych w SIWZ jako Załączniki nr 1 i 2 do SIWZ w których szczegółowo podano wymagany asortyment, </w:t>
            </w:r>
          </w:p>
          <w:p w14:paraId="74183A4F" w14:textId="77777777" w:rsidR="00980C18" w:rsidRPr="005B6ED7" w:rsidRDefault="009D3454" w:rsidP="00F2489A">
            <w:pPr>
              <w:pStyle w:val="Akapitzlist"/>
              <w:numPr>
                <w:ilvl w:val="1"/>
                <w:numId w:val="27"/>
              </w:numPr>
              <w:tabs>
                <w:tab w:val="left" w:pos="851"/>
                <w:tab w:val="left" w:pos="1276"/>
              </w:tabs>
              <w:spacing w:after="0"/>
              <w:ind w:left="888" w:hanging="426"/>
              <w:jc w:val="both"/>
              <w:rPr>
                <w:rFonts w:ascii="Times New Roman" w:hAnsi="Times New Roman" w:cs="Times New Roman"/>
              </w:rPr>
            </w:pPr>
            <w:r>
              <w:rPr>
                <w:rFonts w:ascii="Times New Roman" w:hAnsi="Times New Roman" w:cs="Times New Roman"/>
              </w:rPr>
              <w:t>z</w:t>
            </w:r>
            <w:r w:rsidR="00980C18" w:rsidRPr="005B6ED7">
              <w:rPr>
                <w:rFonts w:ascii="Times New Roman" w:hAnsi="Times New Roman" w:cs="Times New Roman"/>
              </w:rPr>
              <w:t>amówienie może być realizowane w ramach wybranego zadania lub dla całości</w:t>
            </w:r>
            <w:r w:rsidR="0079377B" w:rsidRPr="005B6ED7">
              <w:rPr>
                <w:rFonts w:ascii="Times New Roman" w:hAnsi="Times New Roman" w:cs="Times New Roman"/>
              </w:rPr>
              <w:t xml:space="preserve"> </w:t>
            </w:r>
            <w:r w:rsidR="00980C18" w:rsidRPr="005B6ED7">
              <w:rPr>
                <w:rFonts w:ascii="Times New Roman" w:hAnsi="Times New Roman" w:cs="Times New Roman"/>
              </w:rPr>
              <w:t>Zamówienia</w:t>
            </w:r>
            <w:r w:rsidR="00980C18" w:rsidRPr="005B6ED7">
              <w:rPr>
                <w:rFonts w:ascii="Times New Roman" w:hAnsi="Times New Roman" w:cs="Times New Roman"/>
                <w:b/>
              </w:rPr>
              <w:t>.</w:t>
            </w:r>
          </w:p>
          <w:p w14:paraId="6081DEDC" w14:textId="77777777" w:rsidR="00980C18" w:rsidRPr="005B6ED7" w:rsidRDefault="00980C18" w:rsidP="00F2489A">
            <w:pPr>
              <w:pStyle w:val="Akapitzlist"/>
              <w:numPr>
                <w:ilvl w:val="0"/>
                <w:numId w:val="16"/>
              </w:numPr>
              <w:ind w:left="462" w:hanging="462"/>
              <w:jc w:val="both"/>
              <w:rPr>
                <w:rFonts w:ascii="Times New Roman" w:hAnsi="Times New Roman" w:cs="Times New Roman"/>
                <w:b/>
              </w:rPr>
            </w:pPr>
            <w:r w:rsidRPr="005B6ED7">
              <w:rPr>
                <w:rFonts w:ascii="Times New Roman" w:hAnsi="Times New Roman" w:cs="Times New Roman"/>
              </w:rPr>
              <w:t>Zamawiający nie dopuszcza możliwości składania ofert wariantowych.</w:t>
            </w:r>
          </w:p>
          <w:p w14:paraId="714F88FE" w14:textId="77777777" w:rsidR="00980C18" w:rsidRPr="005B6ED7" w:rsidRDefault="00980C18" w:rsidP="00F2489A">
            <w:pPr>
              <w:pStyle w:val="Akapitzlist"/>
              <w:numPr>
                <w:ilvl w:val="0"/>
                <w:numId w:val="16"/>
              </w:numPr>
              <w:ind w:left="462" w:hanging="462"/>
              <w:jc w:val="both"/>
              <w:rPr>
                <w:rFonts w:ascii="Times New Roman" w:hAnsi="Times New Roman" w:cs="Times New Roman"/>
                <w:b/>
              </w:rPr>
            </w:pPr>
            <w:r w:rsidRPr="005B6ED7">
              <w:rPr>
                <w:rFonts w:ascii="Times New Roman" w:hAnsi="Times New Roman" w:cs="Times New Roman"/>
              </w:rPr>
              <w:t>Zamawiający nie przewiduje możliwości udzielenie zamówień, o których mowa w art. 67 ust. 1 pkt  7.</w:t>
            </w:r>
          </w:p>
          <w:p w14:paraId="134767C5" w14:textId="77777777" w:rsidR="00980C18" w:rsidRPr="005B6ED7" w:rsidRDefault="00980C18" w:rsidP="00F2489A">
            <w:pPr>
              <w:pStyle w:val="Akapitzlist"/>
              <w:numPr>
                <w:ilvl w:val="0"/>
                <w:numId w:val="16"/>
              </w:numPr>
              <w:ind w:left="462" w:hanging="462"/>
              <w:jc w:val="both"/>
              <w:rPr>
                <w:rFonts w:ascii="Times New Roman" w:hAnsi="Times New Roman" w:cs="Times New Roman"/>
                <w:b/>
              </w:rPr>
            </w:pPr>
            <w:r w:rsidRPr="005B6ED7">
              <w:rPr>
                <w:rFonts w:ascii="Times New Roman" w:hAnsi="Times New Roman" w:cs="Times New Roman"/>
              </w:rPr>
              <w:t>Zamawiający nie zastrzega obowiązku osobistego wykonania przez wykonawcę następujących prac związanych z przedmiotem zamówienia.</w:t>
            </w:r>
          </w:p>
          <w:p w14:paraId="3564AED5" w14:textId="77777777" w:rsidR="00561E26" w:rsidRPr="005B6ED7" w:rsidRDefault="00561E26" w:rsidP="00561E26">
            <w:pPr>
              <w:keepNext/>
              <w:numPr>
                <w:ilvl w:val="0"/>
                <w:numId w:val="4"/>
              </w:numPr>
              <w:spacing w:after="0" w:line="240" w:lineRule="auto"/>
              <w:outlineLvl w:val="0"/>
              <w:rPr>
                <w:rFonts w:ascii="Times New Roman" w:eastAsia="Times New Roman" w:hAnsi="Times New Roman" w:cs="Times New Roman"/>
                <w:b/>
                <w:bCs/>
                <w:kern w:val="36"/>
                <w:lang w:eastAsia="pl-PL"/>
              </w:rPr>
            </w:pPr>
            <w:r w:rsidRPr="005B6ED7">
              <w:rPr>
                <w:rFonts w:ascii="Times New Roman" w:eastAsia="Times New Roman" w:hAnsi="Times New Roman" w:cs="Times New Roman"/>
                <w:b/>
                <w:bCs/>
                <w:kern w:val="36"/>
                <w:lang w:eastAsia="pl-PL"/>
              </w:rPr>
              <w:t>Termin wykonania zamówienia.</w:t>
            </w:r>
          </w:p>
          <w:p w14:paraId="7293F90B" w14:textId="77777777" w:rsidR="0079377B" w:rsidRPr="005B6ED7" w:rsidRDefault="0079377B" w:rsidP="0079377B">
            <w:pPr>
              <w:keepNext/>
              <w:spacing w:after="0" w:line="240" w:lineRule="auto"/>
              <w:outlineLvl w:val="0"/>
              <w:rPr>
                <w:rFonts w:ascii="Times New Roman" w:eastAsia="Times New Roman" w:hAnsi="Times New Roman" w:cs="Times New Roman"/>
                <w:b/>
                <w:bCs/>
                <w:kern w:val="36"/>
                <w:lang w:eastAsia="pl-PL"/>
              </w:rPr>
            </w:pPr>
          </w:p>
          <w:p w14:paraId="31C608C4" w14:textId="77777777" w:rsidR="0079377B" w:rsidRDefault="0079377B" w:rsidP="009D3454">
            <w:pPr>
              <w:pStyle w:val="Tekstpodstawowy"/>
              <w:numPr>
                <w:ilvl w:val="0"/>
                <w:numId w:val="28"/>
              </w:numPr>
              <w:ind w:left="320" w:hanging="320"/>
              <w:jc w:val="both"/>
              <w:rPr>
                <w:color w:val="auto"/>
                <w:sz w:val="22"/>
                <w:szCs w:val="22"/>
              </w:rPr>
            </w:pPr>
            <w:r w:rsidRPr="005B6ED7">
              <w:rPr>
                <w:color w:val="auto"/>
                <w:sz w:val="22"/>
                <w:szCs w:val="22"/>
              </w:rPr>
              <w:t>Sukcesywna dostawa</w:t>
            </w:r>
            <w:r w:rsidRPr="005B6ED7">
              <w:rPr>
                <w:b/>
                <w:color w:val="auto"/>
                <w:sz w:val="22"/>
                <w:szCs w:val="22"/>
              </w:rPr>
              <w:t xml:space="preserve"> </w:t>
            </w:r>
            <w:r w:rsidRPr="005B6ED7">
              <w:rPr>
                <w:color w:val="auto"/>
                <w:sz w:val="22"/>
                <w:szCs w:val="22"/>
              </w:rPr>
              <w:t xml:space="preserve">wg  bieżących zamówień Szpitala Wielospecjalistycznego w Inowrocławiu, składanych telefonicznie, mailem lub faksem, w okresie 12 miesięcy od dnia podpisania umowy. </w:t>
            </w:r>
          </w:p>
          <w:p w14:paraId="154B2517" w14:textId="77777777" w:rsidR="0079377B" w:rsidRPr="003A034C" w:rsidRDefault="0079377B" w:rsidP="009D3454">
            <w:pPr>
              <w:pStyle w:val="Tekstpodstawowy"/>
              <w:numPr>
                <w:ilvl w:val="0"/>
                <w:numId w:val="28"/>
              </w:numPr>
              <w:ind w:left="320" w:hanging="320"/>
              <w:jc w:val="both"/>
              <w:rPr>
                <w:color w:val="auto"/>
                <w:sz w:val="22"/>
                <w:szCs w:val="22"/>
              </w:rPr>
            </w:pPr>
            <w:r w:rsidRPr="003A034C">
              <w:rPr>
                <w:b/>
                <w:color w:val="auto"/>
              </w:rPr>
              <w:t xml:space="preserve">Termin realizacji bieżącego zamówienia: </w:t>
            </w:r>
            <w:r w:rsidR="0055330A" w:rsidRPr="003A034C">
              <w:rPr>
                <w:color w:val="auto"/>
                <w:sz w:val="23"/>
                <w:szCs w:val="23"/>
              </w:rPr>
              <w:t>min.</w:t>
            </w:r>
            <w:r w:rsidR="0055330A">
              <w:rPr>
                <w:color w:val="auto"/>
                <w:sz w:val="23"/>
                <w:szCs w:val="23"/>
              </w:rPr>
              <w:t>1 dzień,</w:t>
            </w:r>
            <w:r w:rsidR="0055330A" w:rsidRPr="003A034C">
              <w:rPr>
                <w:color w:val="auto"/>
                <w:sz w:val="23"/>
                <w:szCs w:val="23"/>
              </w:rPr>
              <w:t xml:space="preserve"> </w:t>
            </w:r>
            <w:r w:rsidR="0055330A">
              <w:rPr>
                <w:color w:val="auto"/>
                <w:sz w:val="23"/>
                <w:szCs w:val="23"/>
              </w:rPr>
              <w:t xml:space="preserve">maksymalnie do 3 dni </w:t>
            </w:r>
            <w:r w:rsidR="003A034C" w:rsidRPr="003A034C">
              <w:rPr>
                <w:color w:val="auto"/>
                <w:sz w:val="23"/>
                <w:szCs w:val="23"/>
              </w:rPr>
              <w:t xml:space="preserve">od daty złożenia zamówienia (Pilne zamówienia do realizacji maksymalnie w 48 godzin </w:t>
            </w:r>
            <w:r w:rsidR="0055330A">
              <w:rPr>
                <w:color w:val="auto"/>
                <w:sz w:val="23"/>
                <w:szCs w:val="23"/>
              </w:rPr>
              <w:t xml:space="preserve">! </w:t>
            </w:r>
            <w:r w:rsidR="003A034C" w:rsidRPr="003A034C">
              <w:rPr>
                <w:color w:val="auto"/>
                <w:sz w:val="23"/>
                <w:szCs w:val="23"/>
              </w:rPr>
              <w:t>)</w:t>
            </w:r>
          </w:p>
          <w:p w14:paraId="7EDAADAE" w14:textId="77777777" w:rsidR="0079377B" w:rsidRPr="003A034C" w:rsidRDefault="0079377B" w:rsidP="009D3454">
            <w:pPr>
              <w:pStyle w:val="Akapitzlist"/>
              <w:numPr>
                <w:ilvl w:val="0"/>
                <w:numId w:val="28"/>
              </w:numPr>
              <w:ind w:left="320" w:hanging="320"/>
              <w:rPr>
                <w:rFonts w:ascii="Times New Roman" w:hAnsi="Times New Roman" w:cs="Times New Roman"/>
              </w:rPr>
            </w:pPr>
            <w:r w:rsidRPr="003A034C">
              <w:rPr>
                <w:rFonts w:ascii="Times New Roman" w:hAnsi="Times New Roman" w:cs="Times New Roman"/>
              </w:rPr>
              <w:t>Miejsce realizacji zamówienia: Szpital Wielospecjalistyczny im dra L. Błażka w Inowrocławiu, ul. Poznańska 97.</w:t>
            </w:r>
          </w:p>
          <w:p w14:paraId="34802707" w14:textId="50ADD172" w:rsidR="003A034C" w:rsidRPr="006D4F70" w:rsidRDefault="003A034C" w:rsidP="0079377B">
            <w:pPr>
              <w:pStyle w:val="Akapitzlist"/>
              <w:numPr>
                <w:ilvl w:val="0"/>
                <w:numId w:val="28"/>
              </w:numPr>
              <w:ind w:left="320" w:hanging="320"/>
              <w:rPr>
                <w:rFonts w:ascii="Times New Roman" w:hAnsi="Times New Roman" w:cs="Times New Roman"/>
              </w:rPr>
            </w:pPr>
            <w:r w:rsidRPr="003A034C">
              <w:rPr>
                <w:rFonts w:ascii="Times New Roman" w:hAnsi="Times New Roman" w:cs="Times New Roman"/>
                <w:sz w:val="23"/>
                <w:szCs w:val="23"/>
              </w:rPr>
              <w:t xml:space="preserve">Zamawiający informuje, że umowa będzie obowiązywać nie wcześniej niż od dnia  </w:t>
            </w:r>
            <w:r w:rsidR="00A36865">
              <w:rPr>
                <w:rFonts w:ascii="Times New Roman" w:hAnsi="Times New Roman" w:cs="Times New Roman"/>
                <w:sz w:val="23"/>
                <w:szCs w:val="23"/>
              </w:rPr>
              <w:t>0</w:t>
            </w:r>
            <w:r w:rsidR="006D4F70">
              <w:rPr>
                <w:rFonts w:ascii="Times New Roman" w:hAnsi="Times New Roman" w:cs="Times New Roman"/>
                <w:sz w:val="23"/>
                <w:szCs w:val="23"/>
              </w:rPr>
              <w:t>8</w:t>
            </w:r>
            <w:r w:rsidR="00A36865">
              <w:rPr>
                <w:rFonts w:ascii="Times New Roman" w:hAnsi="Times New Roman" w:cs="Times New Roman"/>
                <w:sz w:val="23"/>
                <w:szCs w:val="23"/>
              </w:rPr>
              <w:t>.10.20</w:t>
            </w:r>
            <w:r w:rsidR="006D4F70">
              <w:rPr>
                <w:rFonts w:ascii="Times New Roman" w:hAnsi="Times New Roman" w:cs="Times New Roman"/>
                <w:sz w:val="23"/>
                <w:szCs w:val="23"/>
              </w:rPr>
              <w:t>20</w:t>
            </w:r>
          </w:p>
          <w:p w14:paraId="33660ADD" w14:textId="77777777" w:rsidR="00561E26" w:rsidRPr="005B6ED7" w:rsidRDefault="00561E26" w:rsidP="00561E26">
            <w:pPr>
              <w:spacing w:after="0" w:line="240" w:lineRule="auto"/>
              <w:jc w:val="both"/>
              <w:rPr>
                <w:rFonts w:ascii="Times New Roman" w:eastAsia="Times New Roman" w:hAnsi="Times New Roman" w:cs="Times New Roman"/>
                <w:lang w:eastAsia="pl-PL"/>
              </w:rPr>
            </w:pPr>
            <w:r w:rsidRPr="005B6ED7">
              <w:rPr>
                <w:rFonts w:ascii="Times New Roman" w:eastAsia="Times New Roman" w:hAnsi="Times New Roman" w:cs="Times New Roman"/>
                <w:b/>
                <w:bCs/>
                <w:lang w:eastAsia="pl-PL"/>
              </w:rPr>
              <w:t>V.   Warunki udziału w postępowaniu.</w:t>
            </w:r>
          </w:p>
          <w:p w14:paraId="6CBB9986" w14:textId="77777777" w:rsidR="00561E26" w:rsidRPr="005B6ED7" w:rsidRDefault="00561E26" w:rsidP="00F2489A">
            <w:pPr>
              <w:numPr>
                <w:ilvl w:val="0"/>
                <w:numId w:val="5"/>
              </w:numPr>
              <w:tabs>
                <w:tab w:val="clear" w:pos="720"/>
                <w:tab w:val="num" w:pos="426"/>
              </w:tabs>
              <w:spacing w:after="0" w:line="240" w:lineRule="auto"/>
              <w:ind w:left="567" w:hanging="567"/>
              <w:jc w:val="both"/>
              <w:rPr>
                <w:rFonts w:ascii="Times New Roman" w:eastAsia="Times New Roman" w:hAnsi="Times New Roman" w:cs="Times New Roman"/>
                <w:lang w:eastAsia="pl-PL"/>
              </w:rPr>
            </w:pPr>
            <w:r w:rsidRPr="005B6ED7">
              <w:rPr>
                <w:rFonts w:ascii="Times New Roman" w:eastAsia="Times New Roman" w:hAnsi="Times New Roman" w:cs="Times New Roman"/>
                <w:lang w:eastAsia="pl-PL"/>
              </w:rPr>
              <w:t xml:space="preserve">O udzielenie zamówienia mogą ubiegać się Wykonawcy, którzy: </w:t>
            </w:r>
          </w:p>
          <w:p w14:paraId="73FD9054" w14:textId="77777777" w:rsidR="00561E26" w:rsidRPr="005B6ED7" w:rsidRDefault="00561E26" w:rsidP="00F2489A">
            <w:pPr>
              <w:numPr>
                <w:ilvl w:val="1"/>
                <w:numId w:val="20"/>
              </w:numPr>
              <w:spacing w:after="0" w:line="240" w:lineRule="auto"/>
              <w:jc w:val="both"/>
              <w:rPr>
                <w:rFonts w:ascii="Times New Roman" w:eastAsia="Times New Roman" w:hAnsi="Times New Roman" w:cs="Times New Roman"/>
                <w:lang w:eastAsia="pl-PL"/>
              </w:rPr>
            </w:pPr>
            <w:r w:rsidRPr="005B6ED7">
              <w:rPr>
                <w:rFonts w:ascii="Times New Roman" w:eastAsia="Times New Roman" w:hAnsi="Times New Roman" w:cs="Times New Roman"/>
                <w:lang w:eastAsia="pl-PL"/>
              </w:rPr>
              <w:t>nie podlegają wykluczeniu;</w:t>
            </w:r>
          </w:p>
          <w:p w14:paraId="6196E106" w14:textId="77777777" w:rsidR="00561E26" w:rsidRPr="005B6ED7" w:rsidRDefault="00561E26" w:rsidP="00F2489A">
            <w:pPr>
              <w:numPr>
                <w:ilvl w:val="1"/>
                <w:numId w:val="20"/>
              </w:numPr>
              <w:spacing w:after="0" w:line="240" w:lineRule="auto"/>
              <w:jc w:val="both"/>
              <w:rPr>
                <w:rFonts w:ascii="Times New Roman" w:eastAsia="Times New Roman" w:hAnsi="Times New Roman" w:cs="Times New Roman"/>
                <w:lang w:eastAsia="pl-PL"/>
              </w:rPr>
            </w:pPr>
            <w:r w:rsidRPr="005B6ED7">
              <w:rPr>
                <w:rFonts w:ascii="Times New Roman" w:eastAsia="Times New Roman" w:hAnsi="Times New Roman" w:cs="Times New Roman"/>
                <w:lang w:eastAsia="pl-PL"/>
              </w:rPr>
              <w:t>spełniają warunki udziału w postępowaniu dotyczące:</w:t>
            </w:r>
          </w:p>
          <w:p w14:paraId="74437C6B" w14:textId="77777777" w:rsidR="00980C18" w:rsidRPr="005B6ED7" w:rsidRDefault="00561E26" w:rsidP="00F2489A">
            <w:pPr>
              <w:pStyle w:val="Akapitzlist"/>
              <w:numPr>
                <w:ilvl w:val="0"/>
                <w:numId w:val="21"/>
              </w:numPr>
              <w:spacing w:after="0" w:line="240" w:lineRule="auto"/>
              <w:jc w:val="both"/>
              <w:rPr>
                <w:rFonts w:ascii="Times New Roman" w:eastAsia="Times New Roman" w:hAnsi="Times New Roman" w:cs="Times New Roman"/>
                <w:lang w:eastAsia="pl-PL"/>
              </w:rPr>
            </w:pPr>
            <w:r w:rsidRPr="005B6ED7">
              <w:rPr>
                <w:rFonts w:ascii="Times New Roman" w:eastAsia="Times New Roman" w:hAnsi="Times New Roman" w:cs="Times New Roman"/>
                <w:lang w:eastAsia="pl-PL"/>
              </w:rPr>
              <w:t xml:space="preserve">zdolności technicznej lub zawodowej </w:t>
            </w:r>
          </w:p>
          <w:p w14:paraId="5C08FB85" w14:textId="77777777" w:rsidR="00561E26" w:rsidRPr="005B6ED7" w:rsidRDefault="00561E26" w:rsidP="00561E26">
            <w:pPr>
              <w:spacing w:after="0" w:line="240" w:lineRule="auto"/>
              <w:ind w:left="284"/>
              <w:jc w:val="both"/>
              <w:rPr>
                <w:rFonts w:ascii="Times New Roman" w:eastAsia="Times New Roman" w:hAnsi="Times New Roman" w:cs="Times New Roman"/>
                <w:lang w:eastAsia="pl-PL"/>
              </w:rPr>
            </w:pPr>
            <w:r w:rsidRPr="005B6ED7">
              <w:rPr>
                <w:rFonts w:ascii="Times New Roman" w:eastAsia="Times New Roman" w:hAnsi="Times New Roman" w:cs="Times New Roman"/>
                <w:lang w:eastAsia="pl-PL"/>
              </w:rPr>
              <w:t xml:space="preserve"> Wykonawca spełni warunek jeżeli wykaże, że:</w:t>
            </w:r>
          </w:p>
          <w:p w14:paraId="5FA617D3" w14:textId="77777777" w:rsidR="00561E26" w:rsidRPr="005B6ED7" w:rsidRDefault="00561E26" w:rsidP="00561E26">
            <w:pPr>
              <w:spacing w:after="0" w:line="240" w:lineRule="auto"/>
              <w:ind w:left="284"/>
              <w:jc w:val="both"/>
              <w:rPr>
                <w:rFonts w:ascii="Times New Roman" w:eastAsia="Times New Roman" w:hAnsi="Times New Roman" w:cs="Times New Roman"/>
                <w:lang w:eastAsia="pl-PL"/>
              </w:rPr>
            </w:pPr>
            <w:r w:rsidRPr="005B6ED7">
              <w:rPr>
                <w:rFonts w:ascii="Times New Roman" w:eastAsia="Times New Roman" w:hAnsi="Times New Roman" w:cs="Times New Roman"/>
                <w:lang w:eastAsia="pl-PL"/>
              </w:rPr>
              <w:lastRenderedPageBreak/>
              <w:t>w okresie ostatnich 3 lat przed upływem terminu składania ofert a jeżeli okres prowadzenia działalności jest krótszy – w tym okresie, zrealizował co najmniej dwie dostawy przedmiotu postępowania (</w:t>
            </w:r>
            <w:r w:rsidR="0079377B" w:rsidRPr="005B6ED7">
              <w:rPr>
                <w:rFonts w:ascii="Times New Roman" w:eastAsia="Times New Roman" w:hAnsi="Times New Roman" w:cs="Times New Roman"/>
                <w:lang w:eastAsia="pl-PL"/>
              </w:rPr>
              <w:t>w tym minimum jedna o wartości 10</w:t>
            </w:r>
            <w:r w:rsidRPr="005B6ED7">
              <w:rPr>
                <w:rFonts w:ascii="Times New Roman" w:eastAsia="Times New Roman" w:hAnsi="Times New Roman" w:cs="Times New Roman"/>
                <w:lang w:eastAsia="pl-PL"/>
              </w:rPr>
              <w:t xml:space="preserve">0.000 zł) </w:t>
            </w:r>
          </w:p>
          <w:p w14:paraId="01ECD2D2" w14:textId="77777777" w:rsidR="00561E26" w:rsidRPr="005B6ED7" w:rsidRDefault="00561E26" w:rsidP="00F2489A">
            <w:pPr>
              <w:numPr>
                <w:ilvl w:val="0"/>
                <w:numId w:val="6"/>
              </w:numPr>
              <w:tabs>
                <w:tab w:val="clear" w:pos="720"/>
                <w:tab w:val="num" w:pos="284"/>
              </w:tabs>
              <w:spacing w:after="0" w:line="240" w:lineRule="auto"/>
              <w:ind w:left="284" w:hanging="284"/>
              <w:jc w:val="both"/>
              <w:rPr>
                <w:rFonts w:ascii="Times New Roman" w:eastAsia="Times New Roman" w:hAnsi="Times New Roman" w:cs="Times New Roman"/>
                <w:lang w:eastAsia="pl-PL"/>
              </w:rPr>
            </w:pPr>
            <w:r w:rsidRPr="005B6ED7">
              <w:rPr>
                <w:rFonts w:ascii="Times New Roman" w:eastAsia="Times New Roman" w:hAnsi="Times New Roman" w:cs="Times New Roman"/>
                <w:lang w:eastAsia="pl-PL"/>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75607B9B" w14:textId="77777777" w:rsidR="00561E26" w:rsidRPr="005B6ED7" w:rsidRDefault="00561E26" w:rsidP="00F2489A">
            <w:pPr>
              <w:numPr>
                <w:ilvl w:val="0"/>
                <w:numId w:val="6"/>
              </w:numPr>
              <w:tabs>
                <w:tab w:val="clear" w:pos="720"/>
                <w:tab w:val="num" w:pos="284"/>
              </w:tabs>
              <w:spacing w:after="0" w:line="240" w:lineRule="auto"/>
              <w:ind w:left="284" w:hanging="284"/>
              <w:jc w:val="both"/>
              <w:rPr>
                <w:rFonts w:ascii="Times New Roman" w:eastAsia="Times New Roman" w:hAnsi="Times New Roman" w:cs="Times New Roman"/>
                <w:lang w:eastAsia="pl-PL"/>
              </w:rPr>
            </w:pPr>
            <w:r w:rsidRPr="005B6ED7">
              <w:rPr>
                <w:rFonts w:ascii="Times New Roman" w:eastAsia="Times New Roman" w:hAnsi="Times New Roman" w:cs="Times New Roman"/>
                <w:lang w:eastAsia="pl-PL"/>
              </w:rPr>
              <w:t>Wykonawca może w celu potwierdzenia spełniania warunków, o których mowa w rozdz. V. 1. 2) lit. a) niniejszej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1172E7CB" w14:textId="77777777" w:rsidR="00561E26" w:rsidRPr="005B6ED7" w:rsidRDefault="00561E26" w:rsidP="00F2489A">
            <w:pPr>
              <w:pStyle w:val="Akapitzlist"/>
              <w:numPr>
                <w:ilvl w:val="0"/>
                <w:numId w:val="6"/>
              </w:numPr>
              <w:tabs>
                <w:tab w:val="clear" w:pos="720"/>
                <w:tab w:val="left" w:pos="284"/>
              </w:tabs>
              <w:spacing w:after="0" w:line="240" w:lineRule="auto"/>
              <w:ind w:left="284" w:hanging="284"/>
              <w:jc w:val="both"/>
              <w:rPr>
                <w:rFonts w:ascii="Times New Roman" w:eastAsia="Times New Roman" w:hAnsi="Times New Roman" w:cs="Times New Roman"/>
                <w:lang w:eastAsia="pl-PL"/>
              </w:rPr>
            </w:pPr>
            <w:r w:rsidRPr="005B6ED7">
              <w:rPr>
                <w:rFonts w:ascii="Times New Roman" w:eastAsia="Times New Roman" w:hAnsi="Times New Roman" w:cs="Times New Roman"/>
                <w:lang w:eastAsia="pl-PL"/>
              </w:rPr>
              <w:t>Zamawiający jednocześnie informuje, iż „stosowna sytuacja” o której mowa w rozdz. V. 3) niniejszej SIWZ wystąpi wyłącznie w przypadku kiedy:</w:t>
            </w:r>
          </w:p>
          <w:p w14:paraId="00331251" w14:textId="77777777" w:rsidR="00561E26" w:rsidRPr="005B6ED7" w:rsidRDefault="00561E26" w:rsidP="00F2489A">
            <w:pPr>
              <w:numPr>
                <w:ilvl w:val="1"/>
                <w:numId w:val="19"/>
              </w:numPr>
              <w:tabs>
                <w:tab w:val="clear" w:pos="1440"/>
                <w:tab w:val="num" w:pos="851"/>
              </w:tabs>
              <w:spacing w:after="0" w:line="240" w:lineRule="auto"/>
              <w:ind w:left="567" w:hanging="283"/>
              <w:jc w:val="both"/>
              <w:rPr>
                <w:rFonts w:ascii="Times New Roman" w:eastAsia="Times New Roman" w:hAnsi="Times New Roman" w:cs="Times New Roman"/>
                <w:lang w:eastAsia="pl-PL"/>
              </w:rPr>
            </w:pPr>
            <w:r w:rsidRPr="005B6ED7">
              <w:rPr>
                <w:rFonts w:ascii="Times New Roman" w:eastAsia="Times New Roman" w:hAnsi="Times New Roman" w:cs="Times New Roman"/>
                <w:lang w:eastAsia="pl-PL"/>
              </w:rPr>
              <w:t xml:space="preserve">Wykonawca, który polega na zdolnościach lub sytuacji innych podmiotów udowodni zamawiającemu, że realizując zamówienie, będzie dysponował niezbędnymi zasobami tych podmiotów, w szczególności przedstawiając </w:t>
            </w:r>
            <w:r w:rsidRPr="005B6ED7">
              <w:rPr>
                <w:rFonts w:ascii="Times New Roman" w:eastAsia="Times New Roman" w:hAnsi="Times New Roman" w:cs="Times New Roman"/>
                <w:b/>
                <w:bCs/>
                <w:lang w:eastAsia="pl-PL"/>
              </w:rPr>
              <w:t>zobowiązanie tych podmiotów do oddania mu do dyspozycji niezbędnych zasobów na potrzeby realizacji zamówienia.</w:t>
            </w:r>
          </w:p>
          <w:p w14:paraId="42527069" w14:textId="77777777" w:rsidR="00561E26" w:rsidRPr="005B6ED7" w:rsidRDefault="00561E26" w:rsidP="00F2489A">
            <w:pPr>
              <w:numPr>
                <w:ilvl w:val="1"/>
                <w:numId w:val="19"/>
              </w:numPr>
              <w:tabs>
                <w:tab w:val="clear" w:pos="1440"/>
                <w:tab w:val="num" w:pos="851"/>
              </w:tabs>
              <w:spacing w:after="0" w:line="240" w:lineRule="auto"/>
              <w:ind w:left="567" w:hanging="283"/>
              <w:jc w:val="both"/>
              <w:rPr>
                <w:rFonts w:ascii="Times New Roman" w:eastAsia="Times New Roman" w:hAnsi="Times New Roman" w:cs="Times New Roman"/>
                <w:lang w:eastAsia="pl-PL"/>
              </w:rPr>
            </w:pPr>
            <w:r w:rsidRPr="005B6ED7">
              <w:rPr>
                <w:rFonts w:ascii="Times New Roman" w:eastAsia="Times New Roman" w:hAnsi="Times New Roman" w:cs="Times New Roman"/>
                <w:lang w:eastAsia="pl-PL"/>
              </w:rPr>
              <w:t xml:space="preserve">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 </w:t>
            </w:r>
          </w:p>
          <w:p w14:paraId="6FAF54D1" w14:textId="77777777" w:rsidR="00561E26" w:rsidRPr="005B6ED7" w:rsidRDefault="00561E26" w:rsidP="00F2489A">
            <w:pPr>
              <w:numPr>
                <w:ilvl w:val="1"/>
                <w:numId w:val="19"/>
              </w:numPr>
              <w:tabs>
                <w:tab w:val="clear" w:pos="1440"/>
                <w:tab w:val="num" w:pos="851"/>
              </w:tabs>
              <w:spacing w:after="0" w:line="240" w:lineRule="auto"/>
              <w:ind w:left="567" w:hanging="283"/>
              <w:jc w:val="both"/>
              <w:rPr>
                <w:rFonts w:ascii="Times New Roman" w:eastAsia="Times New Roman" w:hAnsi="Times New Roman" w:cs="Times New Roman"/>
                <w:lang w:eastAsia="pl-PL"/>
              </w:rPr>
            </w:pPr>
            <w:r w:rsidRPr="005B6ED7">
              <w:rPr>
                <w:rFonts w:ascii="Times New Roman" w:eastAsia="Times New Roman" w:hAnsi="Times New Roman" w:cs="Times New Roman"/>
                <w:lang w:eastAsia="pl-PL"/>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14:paraId="3455DB00" w14:textId="77777777" w:rsidR="00561E26" w:rsidRPr="005B6ED7" w:rsidRDefault="00561E26" w:rsidP="00561E26">
            <w:pPr>
              <w:keepNext/>
              <w:spacing w:after="0" w:line="240" w:lineRule="auto"/>
              <w:jc w:val="both"/>
              <w:rPr>
                <w:rFonts w:ascii="Times New Roman" w:eastAsia="Times New Roman" w:hAnsi="Times New Roman" w:cs="Times New Roman"/>
                <w:b/>
                <w:bCs/>
                <w:lang w:eastAsia="pl-PL"/>
              </w:rPr>
            </w:pPr>
          </w:p>
          <w:p w14:paraId="5CBF5941" w14:textId="77777777" w:rsidR="00561E26" w:rsidRPr="005B6ED7" w:rsidRDefault="00561E26" w:rsidP="00561E26">
            <w:pPr>
              <w:keepNext/>
              <w:spacing w:after="0" w:line="240" w:lineRule="auto"/>
              <w:ind w:left="720" w:hanging="720"/>
              <w:jc w:val="both"/>
              <w:rPr>
                <w:rFonts w:ascii="Times New Roman" w:eastAsia="Times New Roman" w:hAnsi="Times New Roman" w:cs="Times New Roman"/>
                <w:lang w:eastAsia="pl-PL"/>
              </w:rPr>
            </w:pPr>
            <w:r w:rsidRPr="005B6ED7">
              <w:rPr>
                <w:rFonts w:ascii="Times New Roman" w:eastAsia="Times New Roman" w:hAnsi="Times New Roman" w:cs="Times New Roman"/>
                <w:b/>
                <w:bCs/>
                <w:lang w:eastAsia="pl-PL"/>
              </w:rPr>
              <w:t>VI. Wykaz oświadczeń lub dokumentów, potwierdzających spełnianie warunków udziału w postępowaniu oraz brak podstaw wykluczenia.</w:t>
            </w:r>
          </w:p>
          <w:p w14:paraId="33CFECAE" w14:textId="77777777" w:rsidR="00561E26" w:rsidRPr="005B6ED7" w:rsidRDefault="00561E26" w:rsidP="00561E26">
            <w:pPr>
              <w:keepNext/>
              <w:spacing w:after="0" w:line="240" w:lineRule="auto"/>
              <w:jc w:val="both"/>
              <w:rPr>
                <w:rFonts w:ascii="Times New Roman" w:eastAsia="Times New Roman" w:hAnsi="Times New Roman" w:cs="Times New Roman"/>
                <w:lang w:eastAsia="pl-PL"/>
              </w:rPr>
            </w:pPr>
          </w:p>
          <w:p w14:paraId="4AB78F6D" w14:textId="77777777" w:rsidR="00561E26" w:rsidRPr="005B6ED7" w:rsidRDefault="00561E26" w:rsidP="00F2489A">
            <w:pPr>
              <w:numPr>
                <w:ilvl w:val="0"/>
                <w:numId w:val="7"/>
              </w:numPr>
              <w:tabs>
                <w:tab w:val="clear" w:pos="720"/>
                <w:tab w:val="num" w:pos="284"/>
              </w:tabs>
              <w:spacing w:after="0" w:line="240" w:lineRule="auto"/>
              <w:ind w:left="284" w:hanging="284"/>
              <w:jc w:val="both"/>
              <w:rPr>
                <w:rFonts w:ascii="Times New Roman" w:eastAsia="Times New Roman" w:hAnsi="Times New Roman" w:cs="Times New Roman"/>
                <w:lang w:eastAsia="pl-PL"/>
              </w:rPr>
            </w:pPr>
            <w:r w:rsidRPr="005B6ED7">
              <w:rPr>
                <w:rFonts w:ascii="Times New Roman" w:eastAsia="Times New Roman" w:hAnsi="Times New Roman" w:cs="Times New Roman"/>
                <w:lang w:eastAsia="pl-PL"/>
              </w:rPr>
              <w:t>Do oferty każdy wykonawca musi dołączyć aktualne na dzień składania ofert oświadczenie w zakresie wskazanym w załączniku nr 3 do SIWZ. Informacje zawarte w oświadczeniu będą stanowić wstępne potwierdzenie, że wykonawca nie podlega wykluczeniu oraz spełnia warunki udziału w postępowaniu.</w:t>
            </w:r>
          </w:p>
          <w:p w14:paraId="7F06159F" w14:textId="77777777" w:rsidR="00561E26" w:rsidRPr="005B6ED7" w:rsidRDefault="00561E26" w:rsidP="00F2489A">
            <w:pPr>
              <w:numPr>
                <w:ilvl w:val="0"/>
                <w:numId w:val="7"/>
              </w:numPr>
              <w:spacing w:after="0" w:line="240" w:lineRule="auto"/>
              <w:ind w:left="284" w:hanging="284"/>
              <w:jc w:val="both"/>
              <w:rPr>
                <w:rFonts w:ascii="Times New Roman" w:eastAsia="Times New Roman" w:hAnsi="Times New Roman" w:cs="Times New Roman"/>
                <w:lang w:eastAsia="pl-PL"/>
              </w:rPr>
            </w:pPr>
            <w:r w:rsidRPr="005B6ED7">
              <w:rPr>
                <w:rFonts w:ascii="Times New Roman" w:eastAsia="Times New Roman" w:hAnsi="Times New Roman" w:cs="Times New Roman"/>
                <w:lang w:eastAsia="pl-PL"/>
              </w:rPr>
              <w:t xml:space="preserve">W przypadku wspólnego ubiegania się o zamówienie przez wykonawców oświadczenie o którym mowa w rozdz. VI. 1 niniejszej SIWZ składa każdy z wykonawców wspólnie ubiegających się o zamówienie. Oświadczenie to ma potwierdzać spełnianie warunków udziału w postępowaniu, brak podstaw wykluczenia w zakresie, w którym każdy z wykonawców wykazuje spełnianie warunków udziału w postępowaniu, brak podstaw wykluczenia. </w:t>
            </w:r>
          </w:p>
          <w:p w14:paraId="27786A7A" w14:textId="77777777" w:rsidR="00561E26" w:rsidRPr="005B6ED7" w:rsidRDefault="00561E26" w:rsidP="00F2489A">
            <w:pPr>
              <w:numPr>
                <w:ilvl w:val="0"/>
                <w:numId w:val="7"/>
              </w:numPr>
              <w:spacing w:after="0" w:line="240" w:lineRule="auto"/>
              <w:ind w:left="284" w:hanging="284"/>
              <w:jc w:val="both"/>
              <w:rPr>
                <w:rFonts w:ascii="Times New Roman" w:eastAsia="Times New Roman" w:hAnsi="Times New Roman" w:cs="Times New Roman"/>
                <w:lang w:eastAsia="pl-PL"/>
              </w:rPr>
            </w:pPr>
            <w:r w:rsidRPr="005B6ED7">
              <w:rPr>
                <w:rFonts w:ascii="Times New Roman" w:eastAsia="Times New Roman" w:hAnsi="Times New Roman" w:cs="Times New Roman"/>
                <w:lang w:eastAsia="pl-PL"/>
              </w:rPr>
              <w:t xml:space="preserve">Na żądanie zamawiającego, wykonawca, który zamierza powierzyć wykonanie części zamówienia podwykonawcom, w celu wykazania braku istnienia wobec nich podstaw wykluczenia z udziału w postępowaniu </w:t>
            </w:r>
            <w:r w:rsidRPr="005B6ED7">
              <w:rPr>
                <w:rFonts w:ascii="Times New Roman" w:eastAsia="Times New Roman" w:hAnsi="Times New Roman" w:cs="Times New Roman"/>
                <w:b/>
                <w:bCs/>
                <w:lang w:eastAsia="pl-PL"/>
              </w:rPr>
              <w:t>zamieszcza informacje o podwykonawcach w oświadczeniu, o którym mowa w rozdz. VI. 1 niniejszej SIWZ.</w:t>
            </w:r>
          </w:p>
          <w:p w14:paraId="51998B95" w14:textId="77777777" w:rsidR="00561E26" w:rsidRPr="005B6ED7" w:rsidRDefault="00561E26" w:rsidP="00F2489A">
            <w:pPr>
              <w:numPr>
                <w:ilvl w:val="0"/>
                <w:numId w:val="7"/>
              </w:numPr>
              <w:spacing w:after="0" w:line="240" w:lineRule="auto"/>
              <w:ind w:left="284" w:hanging="284"/>
              <w:jc w:val="both"/>
              <w:rPr>
                <w:rFonts w:ascii="Times New Roman" w:eastAsia="Times New Roman" w:hAnsi="Times New Roman" w:cs="Times New Roman"/>
                <w:lang w:eastAsia="pl-PL"/>
              </w:rPr>
            </w:pPr>
            <w:r w:rsidRPr="005B6ED7">
              <w:rPr>
                <w:rFonts w:ascii="Times New Roman" w:eastAsia="Times New Roman" w:hAnsi="Times New Roman" w:cs="Times New Roman"/>
                <w:lang w:eastAsia="pl-PL"/>
              </w:rPr>
              <w:t xml:space="preserve">Wykonawca, który powołuje się na zasoby innych podmiotów, w celu wykazania braku istnienia wobec nich podstaw wykluczenia oraz spełnienia - w zakresie, w jakim powołuje się na ich zasoby - warunków udziału w postępowaniu </w:t>
            </w:r>
            <w:r w:rsidRPr="005B6ED7">
              <w:rPr>
                <w:rFonts w:ascii="Times New Roman" w:eastAsia="Times New Roman" w:hAnsi="Times New Roman" w:cs="Times New Roman"/>
                <w:b/>
                <w:bCs/>
                <w:lang w:eastAsia="pl-PL"/>
              </w:rPr>
              <w:t>zamieszcza informacje o tych podmiotach w oświadczeniu, o którym mowa w rozdz. VI. 1 niniejszej SIWZ</w:t>
            </w:r>
          </w:p>
          <w:p w14:paraId="0A8CB4FD" w14:textId="77777777" w:rsidR="00561E26" w:rsidRPr="005B6ED7" w:rsidRDefault="00561E26" w:rsidP="00F2489A">
            <w:pPr>
              <w:numPr>
                <w:ilvl w:val="0"/>
                <w:numId w:val="8"/>
              </w:numPr>
              <w:tabs>
                <w:tab w:val="clear" w:pos="720"/>
                <w:tab w:val="num" w:pos="284"/>
              </w:tabs>
              <w:spacing w:after="0" w:line="240" w:lineRule="auto"/>
              <w:ind w:left="284" w:hanging="284"/>
              <w:jc w:val="both"/>
              <w:rPr>
                <w:rFonts w:ascii="Times New Roman" w:eastAsia="Times New Roman" w:hAnsi="Times New Roman" w:cs="Times New Roman"/>
                <w:b/>
                <w:u w:val="single"/>
                <w:lang w:eastAsia="pl-PL"/>
              </w:rPr>
            </w:pPr>
            <w:r w:rsidRPr="005B6ED7">
              <w:rPr>
                <w:rFonts w:ascii="Times New Roman" w:eastAsia="Times New Roman" w:hAnsi="Times New Roman" w:cs="Times New Roman"/>
                <w:lang w:eastAsia="pl-PL"/>
              </w:rPr>
              <w:t xml:space="preserve">Zamawiający przed udzieleniem zamówienia, </w:t>
            </w:r>
            <w:r w:rsidRPr="005B6ED7">
              <w:rPr>
                <w:rFonts w:ascii="Times New Roman" w:eastAsia="Times New Roman" w:hAnsi="Times New Roman" w:cs="Times New Roman"/>
                <w:b/>
                <w:bCs/>
                <w:lang w:eastAsia="pl-PL"/>
              </w:rPr>
              <w:t>wezwie</w:t>
            </w:r>
            <w:r w:rsidRPr="005B6ED7">
              <w:rPr>
                <w:rFonts w:ascii="Times New Roman" w:eastAsia="Times New Roman" w:hAnsi="Times New Roman" w:cs="Times New Roman"/>
                <w:lang w:eastAsia="pl-PL"/>
              </w:rPr>
              <w:t xml:space="preserve"> wykonawcę, którego oferta została najwyżej oceniona, do złożenia w wyznaczonym</w:t>
            </w:r>
            <w:r w:rsidRPr="005B6ED7">
              <w:rPr>
                <w:rFonts w:ascii="Times New Roman" w:eastAsia="Times New Roman" w:hAnsi="Times New Roman" w:cs="Times New Roman"/>
                <w:b/>
                <w:bCs/>
                <w:lang w:eastAsia="pl-PL"/>
              </w:rPr>
              <w:t xml:space="preserve">, </w:t>
            </w:r>
            <w:r w:rsidRPr="005B6ED7">
              <w:rPr>
                <w:rFonts w:ascii="Times New Roman" w:eastAsia="Times New Roman" w:hAnsi="Times New Roman" w:cs="Times New Roman"/>
                <w:lang w:eastAsia="pl-PL"/>
              </w:rPr>
              <w:t xml:space="preserve">nie krótszym </w:t>
            </w:r>
            <w:r w:rsidRPr="005B6ED7">
              <w:rPr>
                <w:rFonts w:ascii="Times New Roman" w:eastAsia="Times New Roman" w:hAnsi="Times New Roman" w:cs="Times New Roman"/>
                <w:b/>
                <w:lang w:eastAsia="pl-PL"/>
              </w:rPr>
              <w:t xml:space="preserve">niż </w:t>
            </w:r>
            <w:r w:rsidRPr="005B6ED7">
              <w:rPr>
                <w:rFonts w:ascii="Times New Roman" w:eastAsia="Times New Roman" w:hAnsi="Times New Roman" w:cs="Times New Roman"/>
                <w:b/>
                <w:bCs/>
                <w:lang w:eastAsia="pl-PL"/>
              </w:rPr>
              <w:t xml:space="preserve">5 </w:t>
            </w:r>
            <w:r w:rsidRPr="005B6ED7">
              <w:rPr>
                <w:rFonts w:ascii="Times New Roman" w:eastAsia="Times New Roman" w:hAnsi="Times New Roman" w:cs="Times New Roman"/>
                <w:b/>
                <w:lang w:eastAsia="pl-PL"/>
              </w:rPr>
              <w:t>dni</w:t>
            </w:r>
            <w:r w:rsidRPr="005B6ED7">
              <w:rPr>
                <w:rFonts w:ascii="Times New Roman" w:eastAsia="Times New Roman" w:hAnsi="Times New Roman" w:cs="Times New Roman"/>
                <w:b/>
                <w:u w:val="single"/>
                <w:lang w:eastAsia="pl-PL"/>
              </w:rPr>
              <w:t>, terminie aktualnych na dzień złożenia następujących oświadczeń lub dokumentów:</w:t>
            </w:r>
          </w:p>
          <w:p w14:paraId="530809ED" w14:textId="77777777" w:rsidR="00561E26" w:rsidRPr="005B6ED7" w:rsidRDefault="00561E26" w:rsidP="00F2489A">
            <w:pPr>
              <w:numPr>
                <w:ilvl w:val="1"/>
                <w:numId w:val="8"/>
              </w:numPr>
              <w:tabs>
                <w:tab w:val="clear" w:pos="1440"/>
                <w:tab w:val="num" w:pos="851"/>
              </w:tabs>
              <w:spacing w:after="0" w:line="240" w:lineRule="auto"/>
              <w:ind w:left="851" w:hanging="567"/>
              <w:jc w:val="both"/>
              <w:rPr>
                <w:rFonts w:ascii="Times New Roman" w:eastAsia="Times New Roman" w:hAnsi="Times New Roman" w:cs="Times New Roman"/>
                <w:lang w:eastAsia="pl-PL"/>
              </w:rPr>
            </w:pPr>
            <w:r w:rsidRPr="005B6ED7">
              <w:rPr>
                <w:rFonts w:ascii="Times New Roman" w:eastAsia="Times New Roman" w:hAnsi="Times New Roman" w:cs="Times New Roman"/>
                <w:lang w:eastAsia="pl-PL"/>
              </w:rPr>
              <w:t>wykaz dostaw przedmiotu postępowania , a w przypadku świadczeń okresowych lub ciągłych również wykonywanych, w okresie ostatnich 3 lat przed upływem terminu składania dokumentów, a jeżeli okres prowadzenia działalności jest krótszy – w tym okresie,</w:t>
            </w:r>
            <w:r w:rsidR="00322B30" w:rsidRPr="005B6ED7">
              <w:rPr>
                <w:rFonts w:ascii="Times New Roman" w:eastAsia="Times New Roman" w:hAnsi="Times New Roman" w:cs="Times New Roman"/>
                <w:lang w:eastAsia="pl-PL"/>
              </w:rPr>
              <w:t xml:space="preserve"> zrealizował co najmniej dwie dostawy przedmiotu postępowania (</w:t>
            </w:r>
            <w:r w:rsidR="0079377B" w:rsidRPr="005B6ED7">
              <w:rPr>
                <w:rFonts w:ascii="Times New Roman" w:eastAsia="Times New Roman" w:hAnsi="Times New Roman" w:cs="Times New Roman"/>
                <w:lang w:eastAsia="pl-PL"/>
              </w:rPr>
              <w:t>w tym minimum jedna o wartości 10</w:t>
            </w:r>
            <w:r w:rsidR="00322B30" w:rsidRPr="005B6ED7">
              <w:rPr>
                <w:rFonts w:ascii="Times New Roman" w:eastAsia="Times New Roman" w:hAnsi="Times New Roman" w:cs="Times New Roman"/>
                <w:lang w:eastAsia="pl-PL"/>
              </w:rPr>
              <w:t xml:space="preserve">0.000 zł) </w:t>
            </w:r>
            <w:r w:rsidRPr="005B6ED7">
              <w:rPr>
                <w:rFonts w:ascii="Times New Roman" w:eastAsia="Times New Roman" w:hAnsi="Times New Roman" w:cs="Times New Roman"/>
                <w:lang w:eastAsia="pl-PL"/>
              </w:rPr>
              <w:t xml:space="preserv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t>
            </w:r>
            <w:r w:rsidRPr="005B6ED7">
              <w:rPr>
                <w:rFonts w:ascii="Times New Roman" w:eastAsia="Times New Roman" w:hAnsi="Times New Roman" w:cs="Times New Roman"/>
                <w:lang w:eastAsia="pl-PL"/>
              </w:rPr>
              <w:lastRenderedPageBreak/>
              <w:t xml:space="preserve">wydane nie wcześniej niż 3 miesiące przed upływem terminu składania dokumentów albo wniosków o dopuszczenie do udziału w postępowaniu; </w:t>
            </w:r>
          </w:p>
          <w:p w14:paraId="7671B5E4" w14:textId="77777777" w:rsidR="00561E26" w:rsidRPr="005B6ED7" w:rsidRDefault="00561E26" w:rsidP="00F2489A">
            <w:pPr>
              <w:numPr>
                <w:ilvl w:val="1"/>
                <w:numId w:val="8"/>
              </w:numPr>
              <w:tabs>
                <w:tab w:val="clear" w:pos="1440"/>
                <w:tab w:val="num" w:pos="851"/>
              </w:tabs>
              <w:spacing w:after="0" w:line="240" w:lineRule="auto"/>
              <w:ind w:left="851" w:hanging="567"/>
              <w:jc w:val="both"/>
              <w:rPr>
                <w:rFonts w:ascii="Times New Roman" w:eastAsia="Times New Roman" w:hAnsi="Times New Roman" w:cs="Times New Roman"/>
                <w:lang w:eastAsia="pl-PL"/>
              </w:rPr>
            </w:pPr>
            <w:r w:rsidRPr="005B6ED7">
              <w:rPr>
                <w:rFonts w:ascii="Times New Roman" w:eastAsia="Times New Roman" w:hAnsi="Times New Roman" w:cs="Times New Roman"/>
                <w:lang w:eastAsia="pl-PL"/>
              </w:rPr>
              <w:t>Aktualny odpis z właściwego rejestru, jeżeli odrębne przepisy wymagają wpisu do rejestru(wystawiony nie wcześniej niż 6 miesięcy przed upływem terminu składania dokumentów)</w:t>
            </w:r>
          </w:p>
          <w:p w14:paraId="035BE225" w14:textId="77777777" w:rsidR="00561E26" w:rsidRPr="005B6ED7" w:rsidRDefault="00561E26" w:rsidP="00F2489A">
            <w:pPr>
              <w:numPr>
                <w:ilvl w:val="1"/>
                <w:numId w:val="8"/>
              </w:numPr>
              <w:tabs>
                <w:tab w:val="clear" w:pos="1440"/>
                <w:tab w:val="num" w:pos="851"/>
              </w:tabs>
              <w:spacing w:after="0" w:line="240" w:lineRule="auto"/>
              <w:ind w:left="851" w:hanging="567"/>
              <w:jc w:val="both"/>
              <w:rPr>
                <w:rFonts w:ascii="Times New Roman" w:eastAsia="Times New Roman" w:hAnsi="Times New Roman" w:cs="Times New Roman"/>
                <w:lang w:eastAsia="pl-PL"/>
              </w:rPr>
            </w:pPr>
            <w:r w:rsidRPr="005B6ED7">
              <w:rPr>
                <w:rFonts w:ascii="Times New Roman" w:eastAsia="Times New Roman" w:hAnsi="Times New Roman" w:cs="Times New Roman"/>
                <w:lang w:eastAsia="pl-PL"/>
              </w:rPr>
              <w:t>Aktualne zaświadczenie właściwego naczelnika urzędu skarbowego potwierdzające, że wykonawca nie zalega z opłacaniem podatków, opłat lub zaświadczeń, że uzyskał zgodę na zwolnienie, odroczenie lub rozłożenie na raty zaległych płatności, lub wstrzymanie w całości wykonania decyzji organu podatkowego (wystawione nie wcześniej niż 3 miesiące przed upływ</w:t>
            </w:r>
            <w:r w:rsidR="0079377B" w:rsidRPr="005B6ED7">
              <w:rPr>
                <w:rFonts w:ascii="Times New Roman" w:eastAsia="Times New Roman" w:hAnsi="Times New Roman" w:cs="Times New Roman"/>
                <w:lang w:eastAsia="pl-PL"/>
              </w:rPr>
              <w:t>em terminu składania dokumentów</w:t>
            </w:r>
            <w:r w:rsidRPr="005B6ED7">
              <w:rPr>
                <w:rFonts w:ascii="Times New Roman" w:eastAsia="Times New Roman" w:hAnsi="Times New Roman" w:cs="Times New Roman"/>
                <w:lang w:eastAsia="pl-PL"/>
              </w:rPr>
              <w:t>)</w:t>
            </w:r>
          </w:p>
          <w:p w14:paraId="76FF51B9" w14:textId="77777777" w:rsidR="009A4392" w:rsidRPr="005B6ED7" w:rsidRDefault="00561E26" w:rsidP="00F2489A">
            <w:pPr>
              <w:numPr>
                <w:ilvl w:val="1"/>
                <w:numId w:val="8"/>
              </w:numPr>
              <w:tabs>
                <w:tab w:val="clear" w:pos="1440"/>
                <w:tab w:val="num" w:pos="851"/>
              </w:tabs>
              <w:spacing w:after="0" w:line="240" w:lineRule="auto"/>
              <w:ind w:left="851" w:hanging="567"/>
              <w:jc w:val="both"/>
              <w:rPr>
                <w:rFonts w:ascii="Times New Roman" w:eastAsia="Times New Roman" w:hAnsi="Times New Roman" w:cs="Times New Roman"/>
                <w:lang w:eastAsia="pl-PL"/>
              </w:rPr>
            </w:pPr>
            <w:r w:rsidRPr="005B6ED7">
              <w:rPr>
                <w:rFonts w:ascii="Times New Roman" w:eastAsia="Times New Roman" w:hAnsi="Times New Roman" w:cs="Times New Roman"/>
                <w:lang w:eastAsia="pl-PL"/>
              </w:rPr>
              <w:t xml:space="preserve">Aktualne zaświadczenie z właściwego oddziału Zakładu Ubezpieczeń  Społecznych lub Kasy </w:t>
            </w:r>
          </w:p>
          <w:p w14:paraId="3BEF0D75" w14:textId="77777777" w:rsidR="00561E26" w:rsidRPr="005B6ED7" w:rsidRDefault="00561E26" w:rsidP="009A4392">
            <w:pPr>
              <w:spacing w:after="0" w:line="240" w:lineRule="auto"/>
              <w:ind w:left="851"/>
              <w:jc w:val="both"/>
              <w:rPr>
                <w:rFonts w:ascii="Times New Roman" w:eastAsia="Times New Roman" w:hAnsi="Times New Roman" w:cs="Times New Roman"/>
                <w:lang w:eastAsia="pl-PL"/>
              </w:rPr>
            </w:pPr>
            <w:r w:rsidRPr="005B6ED7">
              <w:rPr>
                <w:rFonts w:ascii="Times New Roman" w:eastAsia="Times New Roman" w:hAnsi="Times New Roman" w:cs="Times New Roman"/>
                <w:lang w:eastAsia="pl-PL"/>
              </w:rPr>
              <w:t>Rolniczego Ubezpieczenia Społecznego potwierdzające, że wykonawca nie zalega z opłacaniem opłat oraz składek na ubezpieczenia zdrowotne  i  społeczne, lub zaświadczeń, że uzyskał przewidzianą prawem zgodę na zwolnienie, odroczenie lub rozłożenie na raty zaległych płatności ( wystawione nie wcześniej niż 3 miesiące przed upływem terminu składania dokumentów )</w:t>
            </w:r>
          </w:p>
          <w:p w14:paraId="5CE42708" w14:textId="77777777" w:rsidR="00561E26" w:rsidRPr="005B6ED7" w:rsidRDefault="00561E26" w:rsidP="00F2489A">
            <w:pPr>
              <w:numPr>
                <w:ilvl w:val="0"/>
                <w:numId w:val="8"/>
              </w:numPr>
              <w:tabs>
                <w:tab w:val="clear" w:pos="720"/>
                <w:tab w:val="num" w:pos="284"/>
              </w:tabs>
              <w:spacing w:after="0" w:line="240" w:lineRule="auto"/>
              <w:ind w:left="284" w:hanging="284"/>
              <w:jc w:val="both"/>
              <w:rPr>
                <w:rFonts w:ascii="Times New Roman" w:eastAsia="Times New Roman" w:hAnsi="Times New Roman" w:cs="Times New Roman"/>
                <w:b/>
                <w:u w:val="single"/>
                <w:lang w:eastAsia="pl-PL"/>
              </w:rPr>
            </w:pPr>
            <w:r w:rsidRPr="005B6ED7">
              <w:rPr>
                <w:rFonts w:ascii="Times New Roman" w:eastAsia="Times New Roman" w:hAnsi="Times New Roman" w:cs="Times New Roman"/>
                <w:b/>
                <w:u w:val="single"/>
                <w:lang w:eastAsia="pl-PL"/>
              </w:rPr>
              <w:t xml:space="preserve">Wykonawca w terminie 3 dni od dnia zamieszczenia na stronie internetowej informacji, o której mowa w art. 86 ust. 3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 </w:t>
            </w:r>
          </w:p>
          <w:p w14:paraId="37BA3C77" w14:textId="77777777" w:rsidR="00561E26" w:rsidRPr="005B6ED7" w:rsidRDefault="00561E26" w:rsidP="00F2489A">
            <w:pPr>
              <w:numPr>
                <w:ilvl w:val="0"/>
                <w:numId w:val="8"/>
              </w:numPr>
              <w:tabs>
                <w:tab w:val="clear" w:pos="720"/>
                <w:tab w:val="num" w:pos="284"/>
              </w:tabs>
              <w:spacing w:after="0" w:line="240" w:lineRule="auto"/>
              <w:ind w:left="284" w:hanging="284"/>
              <w:jc w:val="both"/>
              <w:rPr>
                <w:rFonts w:ascii="Times New Roman" w:eastAsia="Times New Roman" w:hAnsi="Times New Roman" w:cs="Times New Roman"/>
                <w:lang w:eastAsia="pl-PL"/>
              </w:rPr>
            </w:pPr>
            <w:r w:rsidRPr="005B6ED7">
              <w:rPr>
                <w:rFonts w:ascii="Times New Roman" w:eastAsia="Times New Roman" w:hAnsi="Times New Roman" w:cs="Times New Roman"/>
                <w:lang w:eastAsia="pl-PL"/>
              </w:rPr>
              <w:t>W zakresie nie uregulowanym SIWZ, zastosowanie mają przepisy rozporządzenia Ministra Rozwoju z dnia 27 lipca 2016 r. w sprawie rodzajów dokumentów, jakich może żądać zamawiający od wykonawcy, oraz form, w jakich te dokumenty mogą być składane (Dz. U. z 2016 r., poz. 1126).</w:t>
            </w:r>
          </w:p>
          <w:p w14:paraId="7EAE83E8" w14:textId="77777777" w:rsidR="00561E26" w:rsidRPr="005B6ED7" w:rsidRDefault="00561E26" w:rsidP="00F2489A">
            <w:pPr>
              <w:numPr>
                <w:ilvl w:val="0"/>
                <w:numId w:val="8"/>
              </w:numPr>
              <w:tabs>
                <w:tab w:val="clear" w:pos="720"/>
                <w:tab w:val="num" w:pos="284"/>
              </w:tabs>
              <w:spacing w:after="0" w:line="240" w:lineRule="auto"/>
              <w:ind w:left="284" w:hanging="284"/>
              <w:jc w:val="both"/>
              <w:rPr>
                <w:rFonts w:ascii="Times New Roman" w:eastAsia="Times New Roman" w:hAnsi="Times New Roman" w:cs="Times New Roman"/>
                <w:lang w:eastAsia="pl-PL"/>
              </w:rPr>
            </w:pPr>
            <w:r w:rsidRPr="005B6ED7">
              <w:rPr>
                <w:rFonts w:ascii="Times New Roman" w:eastAsia="Times New Roman" w:hAnsi="Times New Roman" w:cs="Times New Roman"/>
                <w:lang w:eastAsia="pl-PL"/>
              </w:rPr>
              <w:t>Jeżeli wykonawca nie złoży oświadczenia, o którym mowa w rozdz. VI. 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080763F4" w14:textId="77777777" w:rsidR="00561E26" w:rsidRPr="005B6ED7" w:rsidRDefault="00561E26" w:rsidP="00561E26">
            <w:pPr>
              <w:spacing w:after="0" w:line="240" w:lineRule="auto"/>
              <w:jc w:val="both"/>
              <w:rPr>
                <w:rFonts w:ascii="Times New Roman" w:eastAsia="Times New Roman" w:hAnsi="Times New Roman" w:cs="Times New Roman"/>
                <w:lang w:eastAsia="pl-PL"/>
              </w:rPr>
            </w:pPr>
          </w:p>
          <w:p w14:paraId="1E92471B" w14:textId="77777777" w:rsidR="00561E26" w:rsidRPr="005B6ED7" w:rsidRDefault="00561E26" w:rsidP="00561E26">
            <w:pPr>
              <w:spacing w:after="0" w:line="240" w:lineRule="auto"/>
              <w:ind w:left="420" w:hanging="420"/>
              <w:jc w:val="both"/>
              <w:rPr>
                <w:rFonts w:ascii="Times New Roman" w:eastAsia="Times New Roman" w:hAnsi="Times New Roman" w:cs="Times New Roman"/>
                <w:b/>
                <w:bCs/>
                <w:lang w:eastAsia="pl-PL"/>
              </w:rPr>
            </w:pPr>
            <w:r w:rsidRPr="005B6ED7">
              <w:rPr>
                <w:rFonts w:ascii="Times New Roman" w:eastAsia="Times New Roman" w:hAnsi="Times New Roman" w:cs="Times New Roman"/>
                <w:b/>
                <w:bCs/>
                <w:lang w:eastAsia="pl-PL"/>
              </w:rPr>
              <w:t>VI</w:t>
            </w:r>
            <w:r w:rsidR="00A1506E" w:rsidRPr="005B6ED7">
              <w:rPr>
                <w:rFonts w:ascii="Times New Roman" w:eastAsia="Times New Roman" w:hAnsi="Times New Roman" w:cs="Times New Roman"/>
                <w:b/>
                <w:bCs/>
                <w:lang w:eastAsia="pl-PL"/>
              </w:rPr>
              <w:t xml:space="preserve"> </w:t>
            </w:r>
            <w:r w:rsidRPr="005B6ED7">
              <w:rPr>
                <w:rFonts w:ascii="Times New Roman" w:eastAsia="Times New Roman" w:hAnsi="Times New Roman" w:cs="Times New Roman"/>
                <w:b/>
                <w:bCs/>
                <w:lang w:eastAsia="pl-PL"/>
              </w:rPr>
              <w:t>a.</w:t>
            </w:r>
            <w:r w:rsidRPr="005B6ED7">
              <w:rPr>
                <w:rFonts w:ascii="Times New Roman" w:eastAsia="Times New Roman" w:hAnsi="Times New Roman" w:cs="Times New Roman"/>
                <w:lang w:eastAsia="pl-PL"/>
              </w:rPr>
              <w:t xml:space="preserve"> </w:t>
            </w:r>
            <w:r w:rsidRPr="005B6ED7">
              <w:rPr>
                <w:rFonts w:ascii="Times New Roman" w:eastAsia="Times New Roman" w:hAnsi="Times New Roman" w:cs="Times New Roman"/>
                <w:b/>
                <w:bCs/>
                <w:lang w:eastAsia="pl-PL"/>
              </w:rPr>
              <w:t>W celu potwierdzenia, że przedmiot Zamówienia odpowiada wymaganiom   określonym przez Zamawiającego, Wykonawca do oferty dołączy oświadczenie o posiadaniu i zobowiązanie do przedłożenia tychże dokumentów przed udzieleniem zamówienia, w przypadku złożenia oferty ocenionej najwyżej:</w:t>
            </w:r>
          </w:p>
          <w:p w14:paraId="6CBEAAE0" w14:textId="77777777" w:rsidR="0079377B" w:rsidRPr="005B6ED7" w:rsidRDefault="0079377B" w:rsidP="00561E26">
            <w:pPr>
              <w:spacing w:after="0" w:line="240" w:lineRule="auto"/>
              <w:ind w:left="420" w:hanging="420"/>
              <w:jc w:val="both"/>
              <w:rPr>
                <w:rFonts w:ascii="Times New Roman" w:eastAsia="Times New Roman" w:hAnsi="Times New Roman" w:cs="Times New Roman"/>
                <w:lang w:eastAsia="pl-PL"/>
              </w:rPr>
            </w:pPr>
          </w:p>
          <w:p w14:paraId="69AE4BEF" w14:textId="77777777" w:rsidR="00A754BF" w:rsidRDefault="00A754BF" w:rsidP="0079377B">
            <w:pPr>
              <w:tabs>
                <w:tab w:val="left" w:pos="142"/>
                <w:tab w:val="left" w:pos="284"/>
                <w:tab w:val="left" w:pos="567"/>
              </w:tabs>
              <w:spacing w:after="0"/>
              <w:jc w:val="both"/>
              <w:rPr>
                <w:rFonts w:ascii="Times New Roman" w:hAnsi="Times New Roman" w:cs="Times New Roman"/>
              </w:rPr>
            </w:pPr>
          </w:p>
          <w:p w14:paraId="5EA3F3B4" w14:textId="77777777" w:rsidR="003A034C" w:rsidRPr="009A7EA0" w:rsidRDefault="003A034C" w:rsidP="009A7EA0">
            <w:pPr>
              <w:pStyle w:val="Akapitzlist"/>
              <w:numPr>
                <w:ilvl w:val="0"/>
                <w:numId w:val="30"/>
              </w:numPr>
              <w:spacing w:after="0"/>
              <w:jc w:val="both"/>
              <w:rPr>
                <w:rFonts w:ascii="Times New Roman" w:hAnsi="Times New Roman" w:cs="Times New Roman"/>
                <w:color w:val="000000"/>
              </w:rPr>
            </w:pPr>
            <w:r w:rsidRPr="009A7EA0">
              <w:rPr>
                <w:rFonts w:ascii="Times New Roman" w:hAnsi="Times New Roman" w:cs="Times New Roman"/>
              </w:rPr>
              <w:t xml:space="preserve">oświadczenie o posiadaniu </w:t>
            </w:r>
            <w:r w:rsidRPr="009A7EA0">
              <w:rPr>
                <w:rFonts w:ascii="Times New Roman" w:hAnsi="Times New Roman" w:cs="Times New Roman"/>
                <w:color w:val="000000"/>
              </w:rPr>
              <w:t>w</w:t>
            </w:r>
            <w:r w:rsidRPr="009A7EA0">
              <w:rPr>
                <w:rFonts w:ascii="Times New Roman" w:hAnsi="Times New Roman" w:cs="Times New Roman"/>
              </w:rPr>
              <w:t xml:space="preserve">pisu  lub zgłoszenia do Rejestru Wyrobów Medycznych i podmiotów odpowiedzialnych  za  ich wprowadzenie do obrotu i używania ( nie dotyczy klasy wyrobu medycznego I </w:t>
            </w:r>
            <w:proofErr w:type="spellStart"/>
            <w:r w:rsidRPr="009A7EA0">
              <w:rPr>
                <w:rFonts w:ascii="Times New Roman" w:hAnsi="Times New Roman" w:cs="Times New Roman"/>
              </w:rPr>
              <w:t>i</w:t>
            </w:r>
            <w:proofErr w:type="spellEnd"/>
            <w:r w:rsidRPr="009A7EA0">
              <w:rPr>
                <w:rFonts w:ascii="Times New Roman" w:hAnsi="Times New Roman" w:cs="Times New Roman"/>
              </w:rPr>
              <w:t xml:space="preserve">   II a pod warunkiem, że pierwsze jego wprowadzenie nastąpiło w innym niż Polska kraju Unii Europejskiej, </w:t>
            </w:r>
            <w:r w:rsidRPr="009A7EA0">
              <w:rPr>
                <w:rFonts w:ascii="Times New Roman" w:hAnsi="Times New Roman" w:cs="Times New Roman"/>
                <w:color w:val="000000"/>
              </w:rPr>
              <w:t>zgodnie z przepisami ustawy z dnia 20 maja 2010r. o wyrobach medycznych (tj. Dz. U. 2015 poz. 876) i udostępnieniu ich na każde wezwanie Zamawiającego,</w:t>
            </w:r>
          </w:p>
          <w:p w14:paraId="52C91F19" w14:textId="77777777" w:rsidR="003A034C" w:rsidRPr="009A7EA0" w:rsidRDefault="003A034C" w:rsidP="009A7EA0">
            <w:pPr>
              <w:pStyle w:val="Akapitzlist"/>
              <w:numPr>
                <w:ilvl w:val="0"/>
                <w:numId w:val="30"/>
              </w:numPr>
              <w:spacing w:after="0"/>
              <w:jc w:val="both"/>
              <w:rPr>
                <w:rFonts w:ascii="Times New Roman" w:hAnsi="Times New Roman" w:cs="Times New Roman"/>
                <w:color w:val="000000"/>
              </w:rPr>
            </w:pPr>
            <w:r w:rsidRPr="009A7EA0">
              <w:rPr>
                <w:rFonts w:ascii="Times New Roman" w:hAnsi="Times New Roman" w:cs="Times New Roman"/>
              </w:rPr>
              <w:t>oświadczenie o posiadaniu</w:t>
            </w:r>
            <w:r w:rsidRPr="009A7EA0">
              <w:rPr>
                <w:rFonts w:ascii="Times New Roman" w:hAnsi="Times New Roman" w:cs="Times New Roman"/>
                <w:color w:val="000000"/>
              </w:rPr>
              <w:t xml:space="preserve"> </w:t>
            </w:r>
            <w:r w:rsidR="009A7EA0" w:rsidRPr="009A7EA0">
              <w:rPr>
                <w:rFonts w:ascii="Times New Roman" w:hAnsi="Times New Roman" w:cs="Times New Roman"/>
                <w:color w:val="000000"/>
              </w:rPr>
              <w:t>Deklaracji</w:t>
            </w:r>
            <w:r w:rsidRPr="009A7EA0">
              <w:rPr>
                <w:rFonts w:ascii="Times New Roman" w:hAnsi="Times New Roman" w:cs="Times New Roman"/>
                <w:color w:val="000000"/>
              </w:rPr>
              <w:t xml:space="preserve"> zgodności</w:t>
            </w:r>
            <w:r w:rsidRPr="009A7EA0">
              <w:rPr>
                <w:rFonts w:ascii="Times New Roman" w:hAnsi="Times New Roman" w:cs="Times New Roman"/>
              </w:rPr>
              <w:t xml:space="preserve"> CE producenta</w:t>
            </w:r>
            <w:r w:rsidR="009A7EA0" w:rsidRPr="009A7EA0">
              <w:rPr>
                <w:rFonts w:ascii="Times New Roman" w:hAnsi="Times New Roman" w:cs="Times New Roman"/>
              </w:rPr>
              <w:t xml:space="preserve"> </w:t>
            </w:r>
            <w:r w:rsidRPr="009A7EA0">
              <w:rPr>
                <w:rFonts w:ascii="Times New Roman" w:hAnsi="Times New Roman" w:cs="Times New Roman"/>
              </w:rPr>
              <w:t xml:space="preserve">(dotyczy wszystkich klas wyrobu medycznego)  </w:t>
            </w:r>
            <w:r w:rsidR="009A7EA0" w:rsidRPr="009A7EA0">
              <w:rPr>
                <w:rFonts w:ascii="Times New Roman" w:hAnsi="Times New Roman" w:cs="Times New Roman"/>
                <w:color w:val="000000"/>
              </w:rPr>
              <w:t xml:space="preserve"> i udostępnieniu jej na każde wezwanie Zamawiającego,</w:t>
            </w:r>
          </w:p>
          <w:p w14:paraId="08BAF2B4" w14:textId="77777777" w:rsidR="003A034C" w:rsidRPr="009A7EA0" w:rsidRDefault="003A034C" w:rsidP="009A7EA0">
            <w:pPr>
              <w:pStyle w:val="Akapitzlist"/>
              <w:numPr>
                <w:ilvl w:val="0"/>
                <w:numId w:val="30"/>
              </w:numPr>
              <w:spacing w:after="0"/>
              <w:jc w:val="both"/>
              <w:rPr>
                <w:rFonts w:ascii="Times New Roman" w:hAnsi="Times New Roman" w:cs="Times New Roman"/>
                <w:color w:val="000000"/>
              </w:rPr>
            </w:pPr>
            <w:r w:rsidRPr="009A7EA0">
              <w:rPr>
                <w:rFonts w:ascii="Times New Roman" w:hAnsi="Times New Roman" w:cs="Times New Roman"/>
              </w:rPr>
              <w:t>oświadczenie o posiadaniu Certyfikat</w:t>
            </w:r>
            <w:r w:rsidR="009A7EA0" w:rsidRPr="009A7EA0">
              <w:rPr>
                <w:rFonts w:ascii="Times New Roman" w:hAnsi="Times New Roman" w:cs="Times New Roman"/>
              </w:rPr>
              <w:t>u</w:t>
            </w:r>
            <w:r w:rsidRPr="009A7EA0">
              <w:rPr>
                <w:rFonts w:ascii="Times New Roman" w:hAnsi="Times New Roman" w:cs="Times New Roman"/>
              </w:rPr>
              <w:t xml:space="preserve"> jednostki notyfikowanej ( nie dotyczy klasy wyrobu I )</w:t>
            </w:r>
            <w:r w:rsidR="009A7EA0" w:rsidRPr="009A7EA0">
              <w:rPr>
                <w:rFonts w:ascii="Times New Roman" w:hAnsi="Times New Roman" w:cs="Times New Roman"/>
              </w:rPr>
              <w:t xml:space="preserve"> </w:t>
            </w:r>
            <w:r w:rsidR="009A7EA0" w:rsidRPr="009A7EA0">
              <w:rPr>
                <w:rFonts w:ascii="Times New Roman" w:hAnsi="Times New Roman" w:cs="Times New Roman"/>
                <w:color w:val="000000"/>
              </w:rPr>
              <w:t>i udostępnieniu jej na każde wezwanie Zamawiającego.</w:t>
            </w:r>
            <w:r w:rsidRPr="009A7EA0">
              <w:rPr>
                <w:rFonts w:ascii="Times New Roman" w:hAnsi="Times New Roman" w:cs="Times New Roman"/>
              </w:rPr>
              <w:t xml:space="preserve"> Certyfikat CE musi </w:t>
            </w:r>
            <w:r w:rsidR="009A7EA0" w:rsidRPr="009A7EA0">
              <w:rPr>
                <w:rFonts w:ascii="Times New Roman" w:hAnsi="Times New Roman" w:cs="Times New Roman"/>
              </w:rPr>
              <w:t xml:space="preserve"> </w:t>
            </w:r>
            <w:r w:rsidRPr="009A7EA0">
              <w:rPr>
                <w:rFonts w:ascii="Times New Roman" w:hAnsi="Times New Roman" w:cs="Times New Roman"/>
              </w:rPr>
              <w:t xml:space="preserve"> zawierać  numer CE i pełn</w:t>
            </w:r>
            <w:r w:rsidR="009A7EA0" w:rsidRPr="009A7EA0">
              <w:rPr>
                <w:rFonts w:ascii="Times New Roman" w:hAnsi="Times New Roman" w:cs="Times New Roman"/>
              </w:rPr>
              <w:t>e dane jednostki  notyfikowanej</w:t>
            </w:r>
            <w:r w:rsidRPr="009A7EA0">
              <w:rPr>
                <w:rFonts w:ascii="Times New Roman" w:hAnsi="Times New Roman" w:cs="Times New Roman"/>
              </w:rPr>
              <w:t xml:space="preserve"> </w:t>
            </w:r>
            <w:r w:rsidR="009A7EA0" w:rsidRPr="009A7EA0">
              <w:rPr>
                <w:rFonts w:ascii="Times New Roman" w:hAnsi="Times New Roman" w:cs="Times New Roman"/>
                <w:color w:val="000000"/>
              </w:rPr>
              <w:t xml:space="preserve">) </w:t>
            </w:r>
          </w:p>
          <w:p w14:paraId="06FD9718" w14:textId="77777777" w:rsidR="003A034C" w:rsidRPr="009A7EA0" w:rsidRDefault="003A034C" w:rsidP="009A7EA0">
            <w:pPr>
              <w:pStyle w:val="Akapitzlist"/>
              <w:numPr>
                <w:ilvl w:val="0"/>
                <w:numId w:val="30"/>
              </w:numPr>
              <w:spacing w:after="0"/>
              <w:rPr>
                <w:rFonts w:ascii="Times New Roman" w:hAnsi="Times New Roman" w:cs="Times New Roman"/>
              </w:rPr>
            </w:pPr>
            <w:r w:rsidRPr="009A7EA0">
              <w:rPr>
                <w:rFonts w:ascii="Times New Roman" w:hAnsi="Times New Roman" w:cs="Times New Roman"/>
              </w:rPr>
              <w:t>oświadczenie o  terminie ważności przedmiotu zamówienia</w:t>
            </w:r>
            <w:r w:rsidR="009A7EA0" w:rsidRPr="009A7EA0">
              <w:rPr>
                <w:rFonts w:ascii="Times New Roman" w:hAnsi="Times New Roman" w:cs="Times New Roman"/>
              </w:rPr>
              <w:t xml:space="preserve"> </w:t>
            </w:r>
            <w:r w:rsidRPr="009A7EA0">
              <w:rPr>
                <w:rFonts w:ascii="Times New Roman" w:hAnsi="Times New Roman" w:cs="Times New Roman"/>
              </w:rPr>
              <w:t xml:space="preserve"> (</w:t>
            </w:r>
            <w:r w:rsidR="009A7EA0" w:rsidRPr="009A7EA0">
              <w:rPr>
                <w:rFonts w:ascii="Times New Roman" w:hAnsi="Times New Roman" w:cs="Times New Roman"/>
                <w:color w:val="000000"/>
              </w:rPr>
              <w:t>termin ważności winien wynosić  minimum 12     miesięcy</w:t>
            </w:r>
            <w:r w:rsidRPr="009A7EA0">
              <w:rPr>
                <w:rFonts w:ascii="Times New Roman" w:hAnsi="Times New Roman" w:cs="Times New Roman"/>
              </w:rPr>
              <w:t xml:space="preserve">) </w:t>
            </w:r>
          </w:p>
          <w:p w14:paraId="499A33EF" w14:textId="77777777" w:rsidR="003A034C" w:rsidRDefault="003A034C" w:rsidP="003A034C">
            <w:pPr>
              <w:tabs>
                <w:tab w:val="left" w:pos="142"/>
                <w:tab w:val="left" w:pos="284"/>
                <w:tab w:val="left" w:pos="567"/>
              </w:tabs>
              <w:spacing w:after="0"/>
              <w:jc w:val="both"/>
              <w:rPr>
                <w:rFonts w:ascii="Times New Roman" w:hAnsi="Times New Roman" w:cs="Times New Roman"/>
              </w:rPr>
            </w:pPr>
          </w:p>
          <w:p w14:paraId="3BC724DA" w14:textId="77777777" w:rsidR="003A034C" w:rsidRDefault="003A034C" w:rsidP="0079377B">
            <w:pPr>
              <w:tabs>
                <w:tab w:val="left" w:pos="142"/>
                <w:tab w:val="left" w:pos="284"/>
                <w:tab w:val="left" w:pos="567"/>
              </w:tabs>
              <w:spacing w:after="0"/>
              <w:jc w:val="both"/>
              <w:rPr>
                <w:rFonts w:ascii="Times New Roman" w:hAnsi="Times New Roman" w:cs="Times New Roman"/>
              </w:rPr>
            </w:pPr>
          </w:p>
          <w:p w14:paraId="61DD8E8B" w14:textId="77777777" w:rsidR="003A034C" w:rsidRPr="005B6ED7" w:rsidRDefault="003A034C" w:rsidP="0079377B">
            <w:pPr>
              <w:tabs>
                <w:tab w:val="left" w:pos="142"/>
                <w:tab w:val="left" w:pos="284"/>
                <w:tab w:val="left" w:pos="567"/>
              </w:tabs>
              <w:spacing w:after="0"/>
              <w:jc w:val="both"/>
              <w:rPr>
                <w:rFonts w:ascii="Times New Roman" w:hAnsi="Times New Roman" w:cs="Times New Roman"/>
              </w:rPr>
            </w:pPr>
          </w:p>
          <w:p w14:paraId="0BB2520D" w14:textId="33E62BB3" w:rsidR="00561E26" w:rsidRDefault="00561E26" w:rsidP="00561E26">
            <w:pPr>
              <w:spacing w:after="0" w:line="240" w:lineRule="auto"/>
              <w:jc w:val="both"/>
              <w:rPr>
                <w:rFonts w:ascii="Times New Roman" w:eastAsia="Times New Roman" w:hAnsi="Times New Roman" w:cs="Times New Roman"/>
                <w:b/>
                <w:bCs/>
                <w:lang w:eastAsia="pl-PL"/>
              </w:rPr>
            </w:pPr>
            <w:r w:rsidRPr="005B6ED7">
              <w:rPr>
                <w:rFonts w:ascii="Times New Roman" w:eastAsia="Times New Roman" w:hAnsi="Times New Roman" w:cs="Times New Roman"/>
                <w:b/>
                <w:bCs/>
                <w:lang w:eastAsia="pl-PL"/>
              </w:rPr>
              <w:t>VII. Informacje o sposobie porozumiewania się Zamawiającego z Wykonawcami oraz przekazywania oświadczeń i dokumentów, a także wskazanie osób uprawnionych  do porozumiewania się z Wykonawcami.</w:t>
            </w:r>
          </w:p>
          <w:p w14:paraId="202749B2" w14:textId="77777777" w:rsidR="00AD78F7" w:rsidRPr="005B6ED7" w:rsidRDefault="00AD78F7" w:rsidP="00561E26">
            <w:pPr>
              <w:spacing w:after="0" w:line="240" w:lineRule="auto"/>
              <w:jc w:val="both"/>
              <w:rPr>
                <w:rFonts w:ascii="Times New Roman" w:eastAsia="Times New Roman" w:hAnsi="Times New Roman" w:cs="Times New Roman"/>
                <w:lang w:eastAsia="pl-PL"/>
              </w:rPr>
            </w:pPr>
          </w:p>
          <w:p w14:paraId="2B35F171" w14:textId="70279EC2" w:rsidR="00AD78F7" w:rsidRPr="007B3BAE" w:rsidRDefault="00AD78F7" w:rsidP="007B3BAE">
            <w:pPr>
              <w:pStyle w:val="Akapitzlist"/>
              <w:numPr>
                <w:ilvl w:val="0"/>
                <w:numId w:val="33"/>
              </w:numPr>
              <w:spacing w:after="0" w:line="240" w:lineRule="auto"/>
              <w:jc w:val="both"/>
              <w:rPr>
                <w:rFonts w:ascii="Times New Roman" w:eastAsia="Times New Roman" w:hAnsi="Times New Roman" w:cs="Times New Roman"/>
                <w:lang w:eastAsia="pl-PL"/>
              </w:rPr>
            </w:pPr>
            <w:r w:rsidRPr="007B3BAE">
              <w:rPr>
                <w:rFonts w:ascii="Times New Roman" w:eastAsia="Times New Roman" w:hAnsi="Times New Roman" w:cs="Times New Roman"/>
                <w:lang w:eastAsia="pl-PL"/>
              </w:rPr>
              <w:t>W postępowaniu o udzielenie zamówienia komunikacja elektroniczna między Zamawiającym a Wykonawcami odbywa się przy użyciu (www.platformazakupowa.pl)</w:t>
            </w:r>
          </w:p>
          <w:p w14:paraId="4F7C4747" w14:textId="64EB8A46" w:rsidR="00AD78F7" w:rsidRPr="007B3BAE" w:rsidRDefault="00AD78F7" w:rsidP="007B3BAE">
            <w:pPr>
              <w:pStyle w:val="Akapitzlist"/>
              <w:numPr>
                <w:ilvl w:val="0"/>
                <w:numId w:val="33"/>
              </w:numPr>
              <w:spacing w:after="0" w:line="240" w:lineRule="auto"/>
              <w:jc w:val="both"/>
              <w:rPr>
                <w:rFonts w:ascii="Times New Roman" w:eastAsia="Times New Roman" w:hAnsi="Times New Roman" w:cs="Times New Roman"/>
                <w:lang w:eastAsia="pl-PL"/>
              </w:rPr>
            </w:pPr>
            <w:r w:rsidRPr="007B3BAE">
              <w:rPr>
                <w:rFonts w:ascii="Times New Roman" w:eastAsia="Times New Roman" w:hAnsi="Times New Roman" w:cs="Times New Roman"/>
                <w:lang w:eastAsia="pl-PL"/>
              </w:rPr>
              <w:lastRenderedPageBreak/>
              <w:t>Zamawiający wyznacza następujące osoby do kontaktu z Wykonawcami:</w:t>
            </w:r>
          </w:p>
          <w:p w14:paraId="6DC756B7" w14:textId="77777777" w:rsidR="00AD78F7" w:rsidRPr="007B3BAE" w:rsidRDefault="00AD78F7" w:rsidP="007B3BAE">
            <w:pPr>
              <w:pStyle w:val="Akapitzlist"/>
              <w:spacing w:after="0" w:line="240" w:lineRule="auto"/>
              <w:jc w:val="both"/>
              <w:rPr>
                <w:rFonts w:ascii="Times New Roman" w:eastAsia="Times New Roman" w:hAnsi="Times New Roman" w:cs="Times New Roman"/>
                <w:lang w:eastAsia="pl-PL"/>
              </w:rPr>
            </w:pPr>
            <w:r w:rsidRPr="007B3BAE">
              <w:rPr>
                <w:rFonts w:ascii="Times New Roman" w:eastAsia="Times New Roman" w:hAnsi="Times New Roman" w:cs="Times New Roman"/>
                <w:lang w:eastAsia="pl-PL"/>
              </w:rPr>
              <w:t xml:space="preserve">Pani Ewa </w:t>
            </w:r>
            <w:proofErr w:type="spellStart"/>
            <w:r w:rsidRPr="007B3BAE">
              <w:rPr>
                <w:rFonts w:ascii="Times New Roman" w:eastAsia="Times New Roman" w:hAnsi="Times New Roman" w:cs="Times New Roman"/>
                <w:lang w:eastAsia="pl-PL"/>
              </w:rPr>
              <w:t>Sempowicz</w:t>
            </w:r>
            <w:proofErr w:type="spellEnd"/>
            <w:r w:rsidRPr="007B3BAE">
              <w:rPr>
                <w:rFonts w:ascii="Times New Roman" w:eastAsia="Times New Roman" w:hAnsi="Times New Roman" w:cs="Times New Roman"/>
                <w:lang w:eastAsia="pl-PL"/>
              </w:rPr>
              <w:t xml:space="preserve">- Kierownik Działu Zamówień Publicznych tel. 52 35-45-587 </w:t>
            </w:r>
          </w:p>
          <w:p w14:paraId="1356A837" w14:textId="77777777" w:rsidR="00AD78F7" w:rsidRPr="007B3BAE" w:rsidRDefault="00AD78F7" w:rsidP="007B3BAE">
            <w:pPr>
              <w:pStyle w:val="Akapitzlist"/>
              <w:spacing w:after="0" w:line="240" w:lineRule="auto"/>
              <w:jc w:val="both"/>
              <w:rPr>
                <w:rFonts w:ascii="Times New Roman" w:eastAsia="Times New Roman" w:hAnsi="Times New Roman" w:cs="Times New Roman"/>
                <w:lang w:eastAsia="pl-PL"/>
              </w:rPr>
            </w:pPr>
            <w:r w:rsidRPr="007B3BAE">
              <w:rPr>
                <w:rFonts w:ascii="Times New Roman" w:eastAsia="Times New Roman" w:hAnsi="Times New Roman" w:cs="Times New Roman"/>
                <w:lang w:eastAsia="pl-PL"/>
              </w:rPr>
              <w:t>Krzysztof Paluszak - Referent tel. 52 35-45-626</w:t>
            </w:r>
          </w:p>
          <w:p w14:paraId="7E7FF1A9" w14:textId="05498FD5" w:rsidR="00AD78F7" w:rsidRPr="007B3BAE" w:rsidRDefault="00AD78F7" w:rsidP="007B3BAE">
            <w:pPr>
              <w:pStyle w:val="Akapitzlist"/>
              <w:numPr>
                <w:ilvl w:val="0"/>
                <w:numId w:val="33"/>
              </w:numPr>
              <w:spacing w:after="0" w:line="240" w:lineRule="auto"/>
              <w:jc w:val="both"/>
              <w:rPr>
                <w:rFonts w:ascii="Times New Roman" w:eastAsia="Times New Roman" w:hAnsi="Times New Roman" w:cs="Times New Roman"/>
                <w:lang w:eastAsia="pl-PL"/>
              </w:rPr>
            </w:pPr>
            <w:r w:rsidRPr="007B3BAE">
              <w:rPr>
                <w:rFonts w:ascii="Times New Roman" w:eastAsia="Times New Roman" w:hAnsi="Times New Roman" w:cs="Times New Roman"/>
                <w:lang w:eastAsia="pl-PL"/>
              </w:rPr>
              <w:t xml:space="preserve">Za datę przekazania oferty, wniosków, zawiadomień, dokumentów elektronicznych, oświadczeń lub elektronicznych kopii dokumentów lub oświadczeń oraz innych in-formacji przyjmuje się datę ich przekazania do platformyzakupowej.pl . </w:t>
            </w:r>
          </w:p>
          <w:p w14:paraId="0D66DCA1" w14:textId="3F53B9EE" w:rsidR="00AD78F7" w:rsidRPr="007B3BAE" w:rsidRDefault="00AD78F7" w:rsidP="007B3BAE">
            <w:pPr>
              <w:pStyle w:val="Akapitzlist"/>
              <w:numPr>
                <w:ilvl w:val="0"/>
                <w:numId w:val="33"/>
              </w:numPr>
              <w:spacing w:after="0" w:line="240" w:lineRule="auto"/>
              <w:jc w:val="both"/>
              <w:rPr>
                <w:rFonts w:ascii="Times New Roman" w:eastAsia="Times New Roman" w:hAnsi="Times New Roman" w:cs="Times New Roman"/>
                <w:lang w:eastAsia="pl-PL"/>
              </w:rPr>
            </w:pPr>
            <w:r w:rsidRPr="007B3BAE">
              <w:rPr>
                <w:rFonts w:ascii="Times New Roman" w:eastAsia="Times New Roman" w:hAnsi="Times New Roman" w:cs="Times New Roman"/>
                <w:lang w:eastAsia="pl-PL"/>
              </w:rPr>
              <w:t>Wykonawca składa ofertę/wniosek o dopuszczenie do udziału w postępowaniu, dalej „wniosek” za pośrednictwem Formularza do złożenia, zmiany, wycofania oferty lub wniosku dostępnego na platformiezakupowej.pl. przycisk "wyślij wiadomość".</w:t>
            </w:r>
          </w:p>
          <w:p w14:paraId="3E2AC642" w14:textId="3EE68D8B" w:rsidR="00AD78F7" w:rsidRPr="007B3BAE" w:rsidRDefault="00AD78F7" w:rsidP="007B3BAE">
            <w:pPr>
              <w:pStyle w:val="Akapitzlist"/>
              <w:numPr>
                <w:ilvl w:val="0"/>
                <w:numId w:val="33"/>
              </w:numPr>
              <w:spacing w:after="0" w:line="240" w:lineRule="auto"/>
              <w:jc w:val="both"/>
              <w:rPr>
                <w:rFonts w:ascii="Times New Roman" w:eastAsia="Times New Roman" w:hAnsi="Times New Roman" w:cs="Times New Roman"/>
                <w:lang w:eastAsia="pl-PL"/>
              </w:rPr>
            </w:pPr>
            <w:r w:rsidRPr="007B3BAE">
              <w:rPr>
                <w:rFonts w:ascii="Times New Roman" w:eastAsia="Times New Roman" w:hAnsi="Times New Roman" w:cs="Times New Roman"/>
                <w:lang w:eastAsia="pl-PL"/>
              </w:rPr>
              <w:t xml:space="preserve">W formularzu oferty/wniosku Wykonawca zobowiązany jest podać adres skrzynki , na którym prowadzona będzie korespondencja związana z postępowaniem. </w:t>
            </w:r>
          </w:p>
          <w:p w14:paraId="0A04AD8B" w14:textId="3EE386F9" w:rsidR="00AD78F7" w:rsidRPr="007B3BAE" w:rsidRDefault="00AD78F7" w:rsidP="007B3BAE">
            <w:pPr>
              <w:pStyle w:val="Akapitzlist"/>
              <w:numPr>
                <w:ilvl w:val="0"/>
                <w:numId w:val="33"/>
              </w:numPr>
              <w:spacing w:after="0" w:line="240" w:lineRule="auto"/>
              <w:jc w:val="both"/>
              <w:rPr>
                <w:rFonts w:ascii="Times New Roman" w:eastAsia="Times New Roman" w:hAnsi="Times New Roman" w:cs="Times New Roman"/>
                <w:lang w:eastAsia="pl-PL"/>
              </w:rPr>
            </w:pPr>
            <w:r w:rsidRPr="007B3BAE">
              <w:rPr>
                <w:rFonts w:ascii="Times New Roman" w:eastAsia="Times New Roman" w:hAnsi="Times New Roman" w:cs="Times New Roman"/>
                <w:lang w:eastAsia="pl-PL"/>
              </w:rPr>
              <w:t xml:space="preserve">Oferta/wniosek powinna/powinien być sporządzona/sporządzony w języku polskim, z zachowaniem postaci elektronicznej i podpisana kwalifikowanym podpisem elektronicznym. </w:t>
            </w:r>
          </w:p>
          <w:p w14:paraId="70825F9F" w14:textId="3FD8530B" w:rsidR="00AD78F7" w:rsidRPr="007B3BAE" w:rsidRDefault="00AD78F7" w:rsidP="007B3BAE">
            <w:pPr>
              <w:pStyle w:val="Akapitzlist"/>
              <w:numPr>
                <w:ilvl w:val="0"/>
                <w:numId w:val="33"/>
              </w:numPr>
              <w:spacing w:after="0" w:line="240" w:lineRule="auto"/>
              <w:jc w:val="both"/>
              <w:rPr>
                <w:rFonts w:ascii="Times New Roman" w:eastAsia="Times New Roman" w:hAnsi="Times New Roman" w:cs="Times New Roman"/>
                <w:lang w:eastAsia="pl-PL"/>
              </w:rPr>
            </w:pPr>
            <w:r w:rsidRPr="007B3BAE">
              <w:rPr>
                <w:rFonts w:ascii="Times New Roman" w:eastAsia="Times New Roman" w:hAnsi="Times New Roman" w:cs="Times New Roman"/>
                <w:lang w:eastAsia="pl-PL"/>
              </w:rPr>
              <w:t xml:space="preserve">Sposób złożenia oferty/wniosku opisany został w Regulaminie korzystania z platformy zakupowej. </w:t>
            </w:r>
          </w:p>
          <w:p w14:paraId="549B4475" w14:textId="5B7659E0" w:rsidR="00AD78F7" w:rsidRPr="007B3BAE" w:rsidRDefault="00AD78F7" w:rsidP="007B3BAE">
            <w:pPr>
              <w:pStyle w:val="Akapitzlist"/>
              <w:numPr>
                <w:ilvl w:val="0"/>
                <w:numId w:val="33"/>
              </w:numPr>
              <w:spacing w:after="0" w:line="240" w:lineRule="auto"/>
              <w:jc w:val="both"/>
              <w:rPr>
                <w:rFonts w:ascii="Times New Roman" w:eastAsia="Times New Roman" w:hAnsi="Times New Roman" w:cs="Times New Roman"/>
                <w:lang w:eastAsia="pl-PL"/>
              </w:rPr>
            </w:pPr>
            <w:r w:rsidRPr="007B3BAE">
              <w:rPr>
                <w:rFonts w:ascii="Times New Roman" w:eastAsia="Times New Roman" w:hAnsi="Times New Roman" w:cs="Times New Roman"/>
                <w:lang w:eastAsia="pl-PL"/>
              </w:rPr>
              <w:t xml:space="preserve">Ofertę/wniosek należy złożyć w oryginale. Zamawiający nie dopuszcza możliwości złożenia skanu oferty/wniosku opatrzonej/opatrzonego kwalifikowanym podpisem elektronicznym. </w:t>
            </w:r>
          </w:p>
          <w:p w14:paraId="639E1358" w14:textId="77F8B2AE" w:rsidR="00AD78F7" w:rsidRPr="007B3BAE" w:rsidRDefault="00AD78F7" w:rsidP="007B3BAE">
            <w:pPr>
              <w:pStyle w:val="Akapitzlist"/>
              <w:numPr>
                <w:ilvl w:val="0"/>
                <w:numId w:val="33"/>
              </w:numPr>
              <w:spacing w:after="0" w:line="240" w:lineRule="auto"/>
              <w:jc w:val="both"/>
              <w:rPr>
                <w:rFonts w:ascii="Times New Roman" w:eastAsia="Times New Roman" w:hAnsi="Times New Roman" w:cs="Times New Roman"/>
                <w:lang w:eastAsia="pl-PL"/>
              </w:rPr>
            </w:pPr>
            <w:r w:rsidRPr="007B3BAE">
              <w:rPr>
                <w:rFonts w:ascii="Times New Roman" w:eastAsia="Times New Roman" w:hAnsi="Times New Roman" w:cs="Times New Roman"/>
                <w:lang w:eastAsia="pl-PL"/>
              </w:rPr>
              <w:t>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rozporządzenia nimi podjął, przy zachowaniu należytej staranności, działania w celu utrzymania ich w poufności.</w:t>
            </w:r>
          </w:p>
          <w:p w14:paraId="425904D0" w14:textId="0968AF21" w:rsidR="00AD78F7" w:rsidRPr="007B3BAE" w:rsidRDefault="00AD78F7" w:rsidP="007B3BAE">
            <w:pPr>
              <w:pStyle w:val="Akapitzlist"/>
              <w:numPr>
                <w:ilvl w:val="0"/>
                <w:numId w:val="33"/>
              </w:numPr>
              <w:spacing w:after="0" w:line="240" w:lineRule="auto"/>
              <w:jc w:val="both"/>
              <w:rPr>
                <w:rFonts w:ascii="Times New Roman" w:eastAsia="Times New Roman" w:hAnsi="Times New Roman" w:cs="Times New Roman"/>
                <w:lang w:eastAsia="pl-PL"/>
              </w:rPr>
            </w:pPr>
            <w:r w:rsidRPr="007B3BAE">
              <w:rPr>
                <w:rFonts w:ascii="Times New Roman" w:eastAsia="Times New Roman" w:hAnsi="Times New Roman" w:cs="Times New Roman"/>
                <w:lang w:eastAsia="pl-PL"/>
              </w:rPr>
              <w:t>Do oferty/wniosku należy dołączyć oświadczenie o braku podstaw do wykluczenia   w postaci elektronicznej opatrzonej kwalifikowanym podpisem elektronicznym.</w:t>
            </w:r>
          </w:p>
          <w:p w14:paraId="6C1A8457" w14:textId="5833110F" w:rsidR="00AD78F7" w:rsidRPr="007B3BAE" w:rsidRDefault="00AD78F7" w:rsidP="007B3BAE">
            <w:pPr>
              <w:pStyle w:val="Akapitzlist"/>
              <w:numPr>
                <w:ilvl w:val="0"/>
                <w:numId w:val="33"/>
              </w:numPr>
              <w:spacing w:after="0" w:line="240" w:lineRule="auto"/>
              <w:jc w:val="both"/>
              <w:rPr>
                <w:rFonts w:ascii="Times New Roman" w:eastAsia="Times New Roman" w:hAnsi="Times New Roman" w:cs="Times New Roman"/>
                <w:lang w:eastAsia="pl-PL"/>
              </w:rPr>
            </w:pPr>
            <w:r w:rsidRPr="007B3BAE">
              <w:rPr>
                <w:rFonts w:ascii="Times New Roman" w:eastAsia="Times New Roman" w:hAnsi="Times New Roman" w:cs="Times New Roman"/>
                <w:lang w:eastAsia="pl-PL"/>
              </w:rPr>
              <w:t>Wykonawca może przed upływem terminu do składania ofert zmienić lub wycofać ofertę za pośrednictwem Formularza do złożenia, zmiany, wycofania oferty lub wniosku dostępnego na platformie zakupowej. Sposób zmiany i wycofania oferty został opisany w Instrukcji użytkownika dostępnej na stronie platformazakupo-wa.pl/strona/45-instrukcje.</w:t>
            </w:r>
          </w:p>
          <w:p w14:paraId="5053E335" w14:textId="213DE4B2" w:rsidR="00AD78F7" w:rsidRPr="007B3BAE" w:rsidRDefault="00AD78F7" w:rsidP="007B3BAE">
            <w:pPr>
              <w:pStyle w:val="Akapitzlist"/>
              <w:numPr>
                <w:ilvl w:val="0"/>
                <w:numId w:val="33"/>
              </w:numPr>
              <w:spacing w:after="0" w:line="240" w:lineRule="auto"/>
              <w:jc w:val="both"/>
              <w:rPr>
                <w:rFonts w:ascii="Times New Roman" w:eastAsia="Times New Roman" w:hAnsi="Times New Roman" w:cs="Times New Roman"/>
                <w:lang w:eastAsia="pl-PL"/>
              </w:rPr>
            </w:pPr>
            <w:r w:rsidRPr="007B3BAE">
              <w:rPr>
                <w:rFonts w:ascii="Times New Roman" w:eastAsia="Times New Roman" w:hAnsi="Times New Roman" w:cs="Times New Roman"/>
                <w:lang w:eastAsia="pl-PL"/>
              </w:rPr>
              <w:t>Wykonawca po upływie terminu do składania ofert nie może skutecznie dokonać zmiany ani wycofać złożonej oferty. W postępowaniu o udzielenie zamówienia komunikacja pomiędzy Zamawiającym a Wykonawcami w szczególności składanie oświadczeń, wniosków (innych niż wskazanych w pkt II), zawiadomień oraz przekazywanie informacji odbywa się elektronicznie za pośrednictwem dedykowanego for-mularza dostępnego na stronie danego postępowanie - przycisk "Wyślij wiadomość".</w:t>
            </w:r>
          </w:p>
          <w:p w14:paraId="3D404DC8" w14:textId="74C9389E" w:rsidR="00AD78F7" w:rsidRPr="007B3BAE" w:rsidRDefault="00AD78F7" w:rsidP="007B3BAE">
            <w:pPr>
              <w:pStyle w:val="Akapitzlist"/>
              <w:numPr>
                <w:ilvl w:val="0"/>
                <w:numId w:val="33"/>
              </w:numPr>
              <w:spacing w:after="0" w:line="240" w:lineRule="auto"/>
              <w:jc w:val="both"/>
              <w:rPr>
                <w:rFonts w:ascii="Times New Roman" w:eastAsia="Times New Roman" w:hAnsi="Times New Roman" w:cs="Times New Roman"/>
                <w:lang w:eastAsia="pl-PL"/>
              </w:rPr>
            </w:pPr>
            <w:r w:rsidRPr="007B3BAE">
              <w:rPr>
                <w:rFonts w:ascii="Times New Roman" w:eastAsia="Times New Roman" w:hAnsi="Times New Roman" w:cs="Times New Roman"/>
                <w:lang w:eastAsia="pl-PL"/>
              </w:rPr>
              <w:t xml:space="preserve">We wszelkiej korespondencji związanej z niniejszym postępowaniem Zamawiający i Wykonawcy posługują się numerem ogłoszenia (BZP, TED lub ID postępowania). </w:t>
            </w:r>
          </w:p>
          <w:p w14:paraId="66F4D037" w14:textId="599EB4D3" w:rsidR="00AD78F7" w:rsidRPr="007B3BAE" w:rsidRDefault="00AD78F7" w:rsidP="007B3BAE">
            <w:pPr>
              <w:pStyle w:val="Akapitzlist"/>
              <w:numPr>
                <w:ilvl w:val="0"/>
                <w:numId w:val="33"/>
              </w:numPr>
              <w:spacing w:after="0" w:line="240" w:lineRule="auto"/>
              <w:jc w:val="both"/>
              <w:rPr>
                <w:rFonts w:ascii="Times New Roman" w:eastAsia="Times New Roman" w:hAnsi="Times New Roman" w:cs="Times New Roman"/>
                <w:lang w:eastAsia="pl-PL"/>
              </w:rPr>
            </w:pPr>
            <w:r w:rsidRPr="007B3BAE">
              <w:rPr>
                <w:rFonts w:ascii="Times New Roman" w:eastAsia="Times New Roman" w:hAnsi="Times New Roman" w:cs="Times New Roman"/>
                <w:lang w:eastAsia="pl-PL"/>
              </w:rPr>
              <w:t>Dokumenty elektroniczne, oświadczenia lub elektroniczne kopie dokumentów lub oświadczeń składane są przez Wykonawcę za pośrednictwem ,znajdującego się na stronie danego postępowania jako załączniki.</w:t>
            </w:r>
          </w:p>
          <w:p w14:paraId="58E4B0A9" w14:textId="7D0B420E" w:rsidR="00AD78F7" w:rsidRPr="007B3BAE" w:rsidRDefault="00AD78F7" w:rsidP="007B3BAE">
            <w:pPr>
              <w:pStyle w:val="Akapitzlist"/>
              <w:numPr>
                <w:ilvl w:val="0"/>
                <w:numId w:val="33"/>
              </w:numPr>
              <w:spacing w:after="0" w:line="240" w:lineRule="auto"/>
              <w:jc w:val="both"/>
              <w:rPr>
                <w:rFonts w:ascii="Times New Roman" w:eastAsia="Times New Roman" w:hAnsi="Times New Roman" w:cs="Times New Roman"/>
                <w:lang w:eastAsia="pl-PL"/>
              </w:rPr>
            </w:pPr>
            <w:r w:rsidRPr="007B3BAE">
              <w:rPr>
                <w:rFonts w:ascii="Times New Roman" w:eastAsia="Times New Roman" w:hAnsi="Times New Roman" w:cs="Times New Roman"/>
                <w:lang w:eastAsia="pl-PL"/>
              </w:rPr>
              <w:t>Sposób sporządzenia dokumentów elektronicznych, oświadczeń lub elektronicznych kopii dokumentów lub oświadczeń musi być zgodny z wymaganiami określonymi w rozporządzeniu Prezesa Rady Ministrów z dnia 27 czerwca 2017 r. w sprawie użycia środków komunikacji elektronicznej w postępowaniu o udzielenie zamówienia.</w:t>
            </w:r>
          </w:p>
          <w:p w14:paraId="585A25B3" w14:textId="01ED402F" w:rsidR="00AD78F7" w:rsidRPr="007B3BAE" w:rsidRDefault="00AD78F7" w:rsidP="007B3BAE">
            <w:pPr>
              <w:pStyle w:val="Akapitzlist"/>
              <w:numPr>
                <w:ilvl w:val="0"/>
                <w:numId w:val="33"/>
              </w:numPr>
              <w:spacing w:after="0" w:line="240" w:lineRule="auto"/>
              <w:jc w:val="both"/>
              <w:rPr>
                <w:rFonts w:ascii="Times New Roman" w:eastAsia="Times New Roman" w:hAnsi="Times New Roman" w:cs="Times New Roman"/>
                <w:lang w:eastAsia="pl-PL"/>
              </w:rPr>
            </w:pPr>
            <w:r w:rsidRPr="007B3BAE">
              <w:rPr>
                <w:rFonts w:ascii="Times New Roman" w:eastAsia="Times New Roman" w:hAnsi="Times New Roman" w:cs="Times New Roman"/>
                <w:lang w:eastAsia="pl-PL"/>
              </w:rPr>
              <w:t xml:space="preserve">W przypadkach o których mowa w art. 10c ust.1 ustawy </w:t>
            </w:r>
            <w:proofErr w:type="spellStart"/>
            <w:r w:rsidRPr="007B3BAE">
              <w:rPr>
                <w:rFonts w:ascii="Times New Roman" w:eastAsia="Times New Roman" w:hAnsi="Times New Roman" w:cs="Times New Roman"/>
                <w:lang w:eastAsia="pl-PL"/>
              </w:rPr>
              <w:t>Pzp</w:t>
            </w:r>
            <w:proofErr w:type="spellEnd"/>
            <w:r w:rsidRPr="007B3BAE">
              <w:rPr>
                <w:rFonts w:ascii="Times New Roman" w:eastAsia="Times New Roman" w:hAnsi="Times New Roman" w:cs="Times New Roman"/>
                <w:lang w:eastAsia="pl-PL"/>
              </w:rPr>
              <w:t>, dokumenty lub oświadczenia, o których mowa w rozporządzeniu mogą być składane za pośrednictwem operatora pocztowego w rozumieniu ustawy z dnia 23 listopada 2012r.-Prawo Poczto-we(D.U. z 2017poz.1481 oraz z 2018 poz.106,138,650,1118 i 1629)osobiście lub za pośrednictwem posłańca.</w:t>
            </w:r>
          </w:p>
          <w:p w14:paraId="156529DC" w14:textId="1E1A198D" w:rsidR="00AD78F7" w:rsidRPr="007B3BAE" w:rsidRDefault="00AD78F7" w:rsidP="007B3BAE">
            <w:pPr>
              <w:pStyle w:val="Akapitzlist"/>
              <w:numPr>
                <w:ilvl w:val="0"/>
                <w:numId w:val="33"/>
              </w:numPr>
              <w:spacing w:after="0" w:line="240" w:lineRule="auto"/>
              <w:jc w:val="both"/>
              <w:rPr>
                <w:rFonts w:ascii="Times New Roman" w:eastAsia="Times New Roman" w:hAnsi="Times New Roman" w:cs="Times New Roman"/>
                <w:lang w:eastAsia="pl-PL"/>
              </w:rPr>
            </w:pPr>
            <w:r w:rsidRPr="007B3BAE">
              <w:rPr>
                <w:rFonts w:ascii="Times New Roman" w:eastAsia="Times New Roman" w:hAnsi="Times New Roman" w:cs="Times New Roman"/>
                <w:lang w:eastAsia="pl-PL"/>
              </w:rPr>
              <w:t>Zamawiający nie przewiduje zwołania zebrania Wykonawców.</w:t>
            </w:r>
          </w:p>
          <w:p w14:paraId="65038AA0" w14:textId="0A4525C4" w:rsidR="00AD78F7" w:rsidRPr="007B3BAE" w:rsidRDefault="00AD78F7" w:rsidP="007B3BAE">
            <w:pPr>
              <w:pStyle w:val="Akapitzlist"/>
              <w:numPr>
                <w:ilvl w:val="0"/>
                <w:numId w:val="33"/>
              </w:numPr>
              <w:spacing w:after="0" w:line="240" w:lineRule="auto"/>
              <w:jc w:val="both"/>
              <w:rPr>
                <w:rFonts w:ascii="Times New Roman" w:eastAsia="Times New Roman" w:hAnsi="Times New Roman" w:cs="Times New Roman"/>
                <w:lang w:eastAsia="pl-PL"/>
              </w:rPr>
            </w:pPr>
            <w:r w:rsidRPr="007B3BAE">
              <w:rPr>
                <w:rFonts w:ascii="Times New Roman" w:eastAsia="Times New Roman" w:hAnsi="Times New Roman" w:cs="Times New Roman"/>
                <w:lang w:eastAsia="pl-PL"/>
              </w:rPr>
              <w:t>Osobami uprawnionymi przez Zamawiającego do porozumiewania się z Wykonawcami są</w:t>
            </w:r>
          </w:p>
          <w:p w14:paraId="53EA14AF" w14:textId="47BE5462" w:rsidR="00AD78F7" w:rsidRPr="007B3BAE" w:rsidRDefault="00AD78F7" w:rsidP="007B3BAE">
            <w:pPr>
              <w:pStyle w:val="Akapitzlist"/>
              <w:spacing w:after="0" w:line="240" w:lineRule="auto"/>
              <w:ind w:left="1416"/>
              <w:jc w:val="both"/>
              <w:rPr>
                <w:rFonts w:ascii="Times New Roman" w:eastAsia="Times New Roman" w:hAnsi="Times New Roman" w:cs="Times New Roman"/>
                <w:lang w:eastAsia="pl-PL"/>
              </w:rPr>
            </w:pPr>
            <w:r w:rsidRPr="007B3BAE">
              <w:rPr>
                <w:rFonts w:ascii="Times New Roman" w:eastAsia="Times New Roman" w:hAnsi="Times New Roman" w:cs="Times New Roman"/>
                <w:lang w:eastAsia="pl-PL"/>
              </w:rPr>
              <w:t xml:space="preserve">a.)Kierownik Działu Zamówień Publicznych - Ewa </w:t>
            </w:r>
            <w:proofErr w:type="spellStart"/>
            <w:r w:rsidRPr="007B3BAE">
              <w:rPr>
                <w:rFonts w:ascii="Times New Roman" w:eastAsia="Times New Roman" w:hAnsi="Times New Roman" w:cs="Times New Roman"/>
                <w:lang w:eastAsia="pl-PL"/>
              </w:rPr>
              <w:t>Sempowicz</w:t>
            </w:r>
            <w:proofErr w:type="spellEnd"/>
            <w:r w:rsidRPr="007B3BAE">
              <w:rPr>
                <w:rFonts w:ascii="Times New Roman" w:eastAsia="Times New Roman" w:hAnsi="Times New Roman" w:cs="Times New Roman"/>
                <w:lang w:eastAsia="pl-PL"/>
              </w:rPr>
              <w:t xml:space="preserve"> ,  tel. 52 35-45-587</w:t>
            </w:r>
          </w:p>
          <w:p w14:paraId="56286161" w14:textId="0D3C2CFF" w:rsidR="00AD78F7" w:rsidRPr="007B3BAE" w:rsidRDefault="00AD78F7" w:rsidP="007B3BAE">
            <w:pPr>
              <w:pStyle w:val="Akapitzlist"/>
              <w:spacing w:after="0" w:line="240" w:lineRule="auto"/>
              <w:ind w:left="1416"/>
              <w:jc w:val="both"/>
              <w:rPr>
                <w:rFonts w:ascii="Times New Roman" w:eastAsia="Times New Roman" w:hAnsi="Times New Roman" w:cs="Times New Roman"/>
                <w:lang w:eastAsia="pl-PL"/>
              </w:rPr>
            </w:pPr>
            <w:r w:rsidRPr="007B3BAE">
              <w:rPr>
                <w:rFonts w:ascii="Times New Roman" w:eastAsia="Times New Roman" w:hAnsi="Times New Roman" w:cs="Times New Roman"/>
                <w:lang w:eastAsia="pl-PL"/>
              </w:rPr>
              <w:t xml:space="preserve">b.) Referent ds. Zamówień Publicznych – Krzysztof Paluszak ,tel.52 3545626 </w:t>
            </w:r>
          </w:p>
          <w:p w14:paraId="662C9DFA" w14:textId="5896E5F6" w:rsidR="00AD78F7" w:rsidRPr="007B3BAE" w:rsidRDefault="00AD78F7" w:rsidP="007B3BAE">
            <w:pPr>
              <w:pStyle w:val="Akapitzlist"/>
              <w:numPr>
                <w:ilvl w:val="0"/>
                <w:numId w:val="33"/>
              </w:numPr>
              <w:spacing w:after="0" w:line="240" w:lineRule="auto"/>
              <w:jc w:val="both"/>
              <w:rPr>
                <w:rFonts w:ascii="Times New Roman" w:eastAsia="Times New Roman" w:hAnsi="Times New Roman" w:cs="Times New Roman"/>
                <w:lang w:eastAsia="pl-PL"/>
              </w:rPr>
            </w:pPr>
            <w:r w:rsidRPr="007B3BAE">
              <w:rPr>
                <w:rFonts w:ascii="Times New Roman" w:eastAsia="Times New Roman" w:hAnsi="Times New Roman" w:cs="Times New Roman"/>
                <w:lang w:eastAsia="pl-PL"/>
              </w:rPr>
              <w:t xml:space="preserve">Jednocześnie Zamawiający informuje, że przepisy ustawy PZP nie pozwalają na jakikolwiek inny kontakt - zarówno z Zamawiającym jak i osobami uprawnionymi do porozumiewania się z Wykonawcami - niż </w:t>
            </w:r>
            <w:r w:rsidRPr="007B3BAE">
              <w:rPr>
                <w:rFonts w:ascii="Times New Roman" w:eastAsia="Times New Roman" w:hAnsi="Times New Roman" w:cs="Times New Roman"/>
                <w:lang w:eastAsia="pl-PL"/>
              </w:rPr>
              <w:lastRenderedPageBreak/>
              <w:t>wskazany w niniejszym rozdziale SIWZ. Oznacza to, że Zamawiający nie będzie reagował na inne formy kontaktowania się z nim, w szczególności na kontakt telefoniczny lub/i osobisty w swojej siedzibie.</w:t>
            </w:r>
          </w:p>
          <w:p w14:paraId="58B5748F" w14:textId="175B24F4" w:rsidR="00AD78F7" w:rsidRPr="007B3BAE" w:rsidRDefault="00AD78F7" w:rsidP="007B3BAE">
            <w:pPr>
              <w:pStyle w:val="Akapitzlist"/>
              <w:numPr>
                <w:ilvl w:val="0"/>
                <w:numId w:val="33"/>
              </w:numPr>
              <w:spacing w:after="0" w:line="240" w:lineRule="auto"/>
              <w:jc w:val="both"/>
              <w:rPr>
                <w:rFonts w:ascii="Times New Roman" w:eastAsia="Times New Roman" w:hAnsi="Times New Roman" w:cs="Times New Roman"/>
                <w:lang w:eastAsia="pl-PL"/>
              </w:rPr>
            </w:pPr>
            <w:r w:rsidRPr="007B3BAE">
              <w:rPr>
                <w:rFonts w:ascii="Times New Roman" w:eastAsia="Times New Roman" w:hAnsi="Times New Roman" w:cs="Times New Roman"/>
                <w:lang w:eastAsia="pl-PL"/>
              </w:rPr>
              <w:t xml:space="preserve">Jeżeli wniosek o wyjaśnienie treści SIWZ wpłynie do Zamawiającego nie później niż do końca dnia, w którym upływa połowa terminu składania </w:t>
            </w:r>
            <w:r w:rsidRPr="008E7CBB">
              <w:rPr>
                <w:rFonts w:ascii="Times New Roman" w:eastAsia="Times New Roman" w:hAnsi="Times New Roman" w:cs="Times New Roman"/>
                <w:lang w:eastAsia="pl-PL"/>
              </w:rPr>
              <w:t xml:space="preserve">ofert (tj.  </w:t>
            </w:r>
            <w:r w:rsidR="008E7CBB" w:rsidRPr="008E7CBB">
              <w:rPr>
                <w:rFonts w:ascii="Times New Roman" w:eastAsia="Times New Roman" w:hAnsi="Times New Roman" w:cs="Times New Roman"/>
                <w:lang w:eastAsia="pl-PL"/>
              </w:rPr>
              <w:t>09.09.</w:t>
            </w:r>
            <w:r w:rsidRPr="008E7CBB">
              <w:rPr>
                <w:rFonts w:ascii="Times New Roman" w:eastAsia="Times New Roman" w:hAnsi="Times New Roman" w:cs="Times New Roman"/>
                <w:lang w:eastAsia="pl-PL"/>
              </w:rPr>
              <w:t xml:space="preserve">2020 roku), </w:t>
            </w:r>
            <w:r w:rsidRPr="007B3BAE">
              <w:rPr>
                <w:rFonts w:ascii="Times New Roman" w:eastAsia="Times New Roman" w:hAnsi="Times New Roman" w:cs="Times New Roman"/>
                <w:lang w:eastAsia="pl-PL"/>
              </w:rPr>
              <w:t>Zamawiający udzieli wyjaśnień niezwłocznie, jednak nie później niż na 2 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w:t>
            </w:r>
          </w:p>
          <w:p w14:paraId="44456BA3" w14:textId="77777777" w:rsidR="00AD78F7" w:rsidRPr="00AD78F7" w:rsidRDefault="00AD78F7" w:rsidP="00AD78F7">
            <w:pPr>
              <w:spacing w:after="0" w:line="240" w:lineRule="auto"/>
              <w:jc w:val="both"/>
              <w:rPr>
                <w:rFonts w:ascii="Times New Roman" w:eastAsia="Times New Roman" w:hAnsi="Times New Roman" w:cs="Times New Roman"/>
                <w:lang w:eastAsia="pl-PL"/>
              </w:rPr>
            </w:pPr>
          </w:p>
          <w:p w14:paraId="5302713F" w14:textId="77777777" w:rsidR="00561E26" w:rsidRPr="005B6ED7" w:rsidRDefault="00561E26" w:rsidP="00561E26">
            <w:pPr>
              <w:spacing w:after="0" w:line="240" w:lineRule="auto"/>
              <w:jc w:val="both"/>
              <w:rPr>
                <w:rFonts w:ascii="Times New Roman" w:eastAsia="Times New Roman" w:hAnsi="Times New Roman" w:cs="Times New Roman"/>
                <w:lang w:eastAsia="pl-PL"/>
              </w:rPr>
            </w:pPr>
          </w:p>
          <w:p w14:paraId="61CCB403" w14:textId="77777777" w:rsidR="00561E26" w:rsidRPr="005B6ED7" w:rsidRDefault="00561E26" w:rsidP="00561E26">
            <w:pPr>
              <w:spacing w:after="0" w:line="240" w:lineRule="auto"/>
              <w:jc w:val="both"/>
              <w:rPr>
                <w:rFonts w:ascii="Times New Roman" w:eastAsia="Times New Roman" w:hAnsi="Times New Roman" w:cs="Times New Roman"/>
                <w:lang w:eastAsia="pl-PL"/>
              </w:rPr>
            </w:pPr>
          </w:p>
          <w:p w14:paraId="0522B461" w14:textId="77777777" w:rsidR="00561E26" w:rsidRPr="005B6ED7" w:rsidRDefault="00561E26" w:rsidP="00F2489A">
            <w:pPr>
              <w:numPr>
                <w:ilvl w:val="0"/>
                <w:numId w:val="9"/>
              </w:numPr>
              <w:spacing w:after="0" w:line="240" w:lineRule="auto"/>
              <w:jc w:val="both"/>
              <w:rPr>
                <w:rFonts w:ascii="Times New Roman" w:eastAsia="Times New Roman" w:hAnsi="Times New Roman" w:cs="Times New Roman"/>
                <w:lang w:eastAsia="pl-PL"/>
              </w:rPr>
            </w:pPr>
            <w:r w:rsidRPr="005B6ED7">
              <w:rPr>
                <w:rFonts w:ascii="Times New Roman" w:eastAsia="Times New Roman" w:hAnsi="Times New Roman" w:cs="Times New Roman"/>
                <w:b/>
                <w:bCs/>
                <w:lang w:eastAsia="pl-PL"/>
              </w:rPr>
              <w:t>Wymagania dotyczące wadium</w:t>
            </w:r>
            <w:r w:rsidRPr="005B6ED7">
              <w:rPr>
                <w:rFonts w:ascii="Times New Roman" w:eastAsia="Times New Roman" w:hAnsi="Times New Roman" w:cs="Times New Roman"/>
                <w:b/>
                <w:bCs/>
                <w:lang w:val="en-US" w:eastAsia="pl-PL"/>
              </w:rPr>
              <w:t>.</w:t>
            </w:r>
          </w:p>
          <w:p w14:paraId="1F6EA630" w14:textId="77777777" w:rsidR="008702AA" w:rsidRPr="005B6ED7" w:rsidRDefault="008702AA" w:rsidP="008702AA">
            <w:pPr>
              <w:spacing w:after="0" w:line="240" w:lineRule="auto"/>
              <w:ind w:left="720"/>
              <w:jc w:val="both"/>
              <w:rPr>
                <w:rFonts w:ascii="Times New Roman" w:eastAsia="Times New Roman" w:hAnsi="Times New Roman" w:cs="Times New Roman"/>
                <w:lang w:eastAsia="pl-PL"/>
              </w:rPr>
            </w:pPr>
          </w:p>
          <w:p w14:paraId="72EA34B5" w14:textId="77777777" w:rsidR="00561E26" w:rsidRPr="00400B1D" w:rsidRDefault="00561E26" w:rsidP="00400B1D">
            <w:pPr>
              <w:spacing w:after="0" w:line="240" w:lineRule="auto"/>
              <w:ind w:left="360"/>
              <w:jc w:val="both"/>
              <w:rPr>
                <w:rFonts w:ascii="Times New Roman" w:eastAsia="Times New Roman" w:hAnsi="Times New Roman" w:cs="Times New Roman"/>
                <w:lang w:eastAsia="pl-PL"/>
              </w:rPr>
            </w:pPr>
            <w:r w:rsidRPr="00400B1D">
              <w:rPr>
                <w:rFonts w:ascii="Times New Roman" w:eastAsia="Times New Roman" w:hAnsi="Times New Roman" w:cs="Times New Roman"/>
                <w:lang w:eastAsia="pl-PL"/>
              </w:rPr>
              <w:t>1.Wykonawca zobowiązany jest wnieść</w:t>
            </w:r>
            <w:r w:rsidR="00A754BF" w:rsidRPr="00400B1D">
              <w:rPr>
                <w:rFonts w:ascii="Times New Roman" w:eastAsia="Times New Roman" w:hAnsi="Times New Roman" w:cs="Times New Roman"/>
                <w:lang w:eastAsia="pl-PL"/>
              </w:rPr>
              <w:t xml:space="preserve"> wadium w wysokości: </w:t>
            </w:r>
          </w:p>
          <w:p w14:paraId="1DF50994" w14:textId="77777777" w:rsidR="008702AA" w:rsidRPr="005B6ED7" w:rsidRDefault="008702AA" w:rsidP="00561E26">
            <w:pPr>
              <w:spacing w:after="0" w:line="240" w:lineRule="auto"/>
              <w:jc w:val="both"/>
              <w:rPr>
                <w:rFonts w:ascii="Times New Roman" w:eastAsia="Times New Roman" w:hAnsi="Times New Roman" w:cs="Times New Roman"/>
                <w:lang w:eastAsia="pl-PL"/>
              </w:rPr>
            </w:pPr>
          </w:p>
          <w:p w14:paraId="5C7D3620" w14:textId="130F80F7" w:rsidR="00A754BF" w:rsidRPr="00400B1D" w:rsidRDefault="0079377B" w:rsidP="00400B1D">
            <w:pPr>
              <w:pStyle w:val="Akapitzlist"/>
              <w:spacing w:after="0" w:line="240" w:lineRule="auto"/>
              <w:jc w:val="both"/>
              <w:rPr>
                <w:rFonts w:ascii="Times New Roman" w:eastAsia="Times New Roman" w:hAnsi="Times New Roman" w:cs="Times New Roman"/>
                <w:lang w:eastAsia="pl-PL"/>
              </w:rPr>
            </w:pPr>
            <w:r w:rsidRPr="00400B1D">
              <w:rPr>
                <w:rFonts w:ascii="Times New Roman" w:eastAsia="Times New Roman" w:hAnsi="Times New Roman" w:cs="Times New Roman"/>
                <w:lang w:eastAsia="pl-PL"/>
              </w:rPr>
              <w:t>Pakiet</w:t>
            </w:r>
            <w:r w:rsidR="00A754BF" w:rsidRPr="00400B1D">
              <w:rPr>
                <w:rFonts w:ascii="Times New Roman" w:eastAsia="Times New Roman" w:hAnsi="Times New Roman" w:cs="Times New Roman"/>
                <w:lang w:eastAsia="pl-PL"/>
              </w:rPr>
              <w:t xml:space="preserve"> nr 1 – </w:t>
            </w:r>
            <w:r w:rsidR="005B6ED7" w:rsidRPr="00400B1D">
              <w:rPr>
                <w:rFonts w:ascii="Times New Roman" w:eastAsia="Times New Roman" w:hAnsi="Times New Roman" w:cs="Times New Roman"/>
                <w:lang w:eastAsia="pl-PL"/>
              </w:rPr>
              <w:t xml:space="preserve"> </w:t>
            </w:r>
            <w:r w:rsidR="009A7EA0" w:rsidRPr="00400B1D">
              <w:rPr>
                <w:rFonts w:ascii="Times New Roman" w:eastAsia="Times New Roman" w:hAnsi="Times New Roman" w:cs="Times New Roman"/>
                <w:lang w:eastAsia="pl-PL"/>
              </w:rPr>
              <w:t>1</w:t>
            </w:r>
            <w:r w:rsidR="00CF0D9E" w:rsidRPr="00400B1D">
              <w:rPr>
                <w:rFonts w:ascii="Times New Roman" w:eastAsia="Times New Roman" w:hAnsi="Times New Roman" w:cs="Times New Roman"/>
                <w:lang w:eastAsia="pl-PL"/>
              </w:rPr>
              <w:t>.</w:t>
            </w:r>
            <w:r w:rsidR="00B57DF4" w:rsidRPr="00400B1D">
              <w:rPr>
                <w:rFonts w:ascii="Times New Roman" w:eastAsia="Times New Roman" w:hAnsi="Times New Roman" w:cs="Times New Roman"/>
                <w:lang w:eastAsia="pl-PL"/>
              </w:rPr>
              <w:t>20</w:t>
            </w:r>
            <w:r w:rsidR="00A754BF" w:rsidRPr="00400B1D">
              <w:rPr>
                <w:rFonts w:ascii="Times New Roman" w:eastAsia="Times New Roman" w:hAnsi="Times New Roman" w:cs="Times New Roman"/>
                <w:lang w:eastAsia="pl-PL"/>
              </w:rPr>
              <w:t>0,00 zł</w:t>
            </w:r>
          </w:p>
          <w:p w14:paraId="4A924EC7" w14:textId="053B3146" w:rsidR="009A7EA0" w:rsidRPr="00400B1D" w:rsidRDefault="0079377B" w:rsidP="00400B1D">
            <w:pPr>
              <w:pStyle w:val="Akapitzlist"/>
              <w:spacing w:after="0" w:line="240" w:lineRule="auto"/>
              <w:jc w:val="both"/>
              <w:rPr>
                <w:rFonts w:ascii="Times New Roman" w:eastAsia="Times New Roman" w:hAnsi="Times New Roman" w:cs="Times New Roman"/>
                <w:lang w:eastAsia="pl-PL"/>
              </w:rPr>
            </w:pPr>
            <w:r w:rsidRPr="00400B1D">
              <w:rPr>
                <w:rFonts w:ascii="Times New Roman" w:eastAsia="Times New Roman" w:hAnsi="Times New Roman" w:cs="Times New Roman"/>
                <w:lang w:eastAsia="pl-PL"/>
              </w:rPr>
              <w:t xml:space="preserve">Pakiet nr 2 – </w:t>
            </w:r>
            <w:r w:rsidR="00CF0D9E" w:rsidRPr="00400B1D">
              <w:rPr>
                <w:rFonts w:ascii="Times New Roman" w:eastAsia="Times New Roman" w:hAnsi="Times New Roman" w:cs="Times New Roman"/>
                <w:lang w:eastAsia="pl-PL"/>
              </w:rPr>
              <w:t xml:space="preserve"> </w:t>
            </w:r>
            <w:r w:rsidR="00650DEB" w:rsidRPr="00400B1D">
              <w:rPr>
                <w:rFonts w:ascii="Times New Roman" w:eastAsia="Times New Roman" w:hAnsi="Times New Roman" w:cs="Times New Roman"/>
                <w:lang w:eastAsia="pl-PL"/>
              </w:rPr>
              <w:t>540</w:t>
            </w:r>
            <w:r w:rsidR="009A7EA0" w:rsidRPr="00400B1D">
              <w:rPr>
                <w:rFonts w:ascii="Times New Roman" w:eastAsia="Times New Roman" w:hAnsi="Times New Roman" w:cs="Times New Roman"/>
                <w:lang w:eastAsia="pl-PL"/>
              </w:rPr>
              <w:t>,00 zł</w:t>
            </w:r>
          </w:p>
          <w:p w14:paraId="69E50A5F" w14:textId="3A2AAD12" w:rsidR="00A754BF" w:rsidRPr="00400B1D" w:rsidRDefault="0079377B" w:rsidP="00400B1D">
            <w:pPr>
              <w:pStyle w:val="Akapitzlist"/>
              <w:spacing w:after="0" w:line="240" w:lineRule="auto"/>
              <w:jc w:val="both"/>
              <w:rPr>
                <w:rFonts w:ascii="Times New Roman" w:eastAsia="Times New Roman" w:hAnsi="Times New Roman" w:cs="Times New Roman"/>
                <w:lang w:eastAsia="pl-PL"/>
              </w:rPr>
            </w:pPr>
            <w:r w:rsidRPr="00400B1D">
              <w:rPr>
                <w:rFonts w:ascii="Times New Roman" w:eastAsia="Times New Roman" w:hAnsi="Times New Roman" w:cs="Times New Roman"/>
                <w:lang w:eastAsia="pl-PL"/>
              </w:rPr>
              <w:t>Pakiet</w:t>
            </w:r>
            <w:r w:rsidR="009A7EA0" w:rsidRPr="00400B1D">
              <w:rPr>
                <w:rFonts w:ascii="Times New Roman" w:eastAsia="Times New Roman" w:hAnsi="Times New Roman" w:cs="Times New Roman"/>
                <w:lang w:eastAsia="pl-PL"/>
              </w:rPr>
              <w:t xml:space="preserve"> nr 3 -   </w:t>
            </w:r>
            <w:r w:rsidR="00B57DF4" w:rsidRPr="00400B1D">
              <w:rPr>
                <w:rFonts w:ascii="Times New Roman" w:eastAsia="Times New Roman" w:hAnsi="Times New Roman" w:cs="Times New Roman"/>
                <w:lang w:eastAsia="pl-PL"/>
              </w:rPr>
              <w:t>2</w:t>
            </w:r>
            <w:r w:rsidR="00650DEB" w:rsidRPr="00400B1D">
              <w:rPr>
                <w:rFonts w:ascii="Times New Roman" w:eastAsia="Times New Roman" w:hAnsi="Times New Roman" w:cs="Times New Roman"/>
                <w:lang w:eastAsia="pl-PL"/>
              </w:rPr>
              <w:t>.</w:t>
            </w:r>
            <w:r w:rsidR="00B57DF4" w:rsidRPr="00400B1D">
              <w:rPr>
                <w:rFonts w:ascii="Times New Roman" w:eastAsia="Times New Roman" w:hAnsi="Times New Roman" w:cs="Times New Roman"/>
                <w:lang w:eastAsia="pl-PL"/>
              </w:rPr>
              <w:t>140</w:t>
            </w:r>
            <w:r w:rsidR="00A754BF" w:rsidRPr="00400B1D">
              <w:rPr>
                <w:rFonts w:ascii="Times New Roman" w:eastAsia="Times New Roman" w:hAnsi="Times New Roman" w:cs="Times New Roman"/>
                <w:lang w:eastAsia="pl-PL"/>
              </w:rPr>
              <w:t>,00 zł</w:t>
            </w:r>
          </w:p>
          <w:p w14:paraId="12CBD5CD" w14:textId="522CF390" w:rsidR="00A754BF" w:rsidRPr="00400B1D" w:rsidRDefault="0079377B" w:rsidP="00400B1D">
            <w:pPr>
              <w:pStyle w:val="Akapitzlist"/>
              <w:spacing w:after="0" w:line="240" w:lineRule="auto"/>
              <w:jc w:val="both"/>
              <w:rPr>
                <w:rFonts w:ascii="Times New Roman" w:eastAsia="Times New Roman" w:hAnsi="Times New Roman" w:cs="Times New Roman"/>
                <w:lang w:eastAsia="pl-PL"/>
              </w:rPr>
            </w:pPr>
            <w:r w:rsidRPr="00400B1D">
              <w:rPr>
                <w:rFonts w:ascii="Times New Roman" w:eastAsia="Times New Roman" w:hAnsi="Times New Roman" w:cs="Times New Roman"/>
                <w:lang w:eastAsia="pl-PL"/>
              </w:rPr>
              <w:t>Pakiet</w:t>
            </w:r>
            <w:r w:rsidR="00650DEB" w:rsidRPr="00400B1D">
              <w:rPr>
                <w:rFonts w:ascii="Times New Roman" w:eastAsia="Times New Roman" w:hAnsi="Times New Roman" w:cs="Times New Roman"/>
                <w:lang w:eastAsia="pl-PL"/>
              </w:rPr>
              <w:t xml:space="preserve"> nr 4 -   </w:t>
            </w:r>
            <w:r w:rsidR="00B57DF4" w:rsidRPr="00400B1D">
              <w:rPr>
                <w:rFonts w:ascii="Times New Roman" w:eastAsia="Times New Roman" w:hAnsi="Times New Roman" w:cs="Times New Roman"/>
                <w:lang w:eastAsia="pl-PL"/>
              </w:rPr>
              <w:t>2.140</w:t>
            </w:r>
            <w:r w:rsidR="009A7EA0" w:rsidRPr="00400B1D">
              <w:rPr>
                <w:rFonts w:ascii="Times New Roman" w:eastAsia="Times New Roman" w:hAnsi="Times New Roman" w:cs="Times New Roman"/>
                <w:lang w:eastAsia="pl-PL"/>
              </w:rPr>
              <w:t>,00</w:t>
            </w:r>
            <w:r w:rsidR="000952D8" w:rsidRPr="00400B1D">
              <w:rPr>
                <w:rFonts w:ascii="Times New Roman" w:eastAsia="Times New Roman" w:hAnsi="Times New Roman" w:cs="Times New Roman"/>
                <w:lang w:eastAsia="pl-PL"/>
              </w:rPr>
              <w:t xml:space="preserve"> </w:t>
            </w:r>
            <w:r w:rsidR="00A754BF" w:rsidRPr="00400B1D">
              <w:rPr>
                <w:rFonts w:ascii="Times New Roman" w:eastAsia="Times New Roman" w:hAnsi="Times New Roman" w:cs="Times New Roman"/>
                <w:lang w:eastAsia="pl-PL"/>
              </w:rPr>
              <w:t>zł</w:t>
            </w:r>
          </w:p>
          <w:p w14:paraId="30D5D38B" w14:textId="548E0DA9" w:rsidR="005B6ED7" w:rsidRPr="005B6ED7" w:rsidRDefault="005B6ED7" w:rsidP="00400B1D">
            <w:pPr>
              <w:spacing w:after="0" w:line="240" w:lineRule="auto"/>
              <w:ind w:left="320" w:firstLine="60"/>
              <w:jc w:val="both"/>
              <w:rPr>
                <w:rFonts w:ascii="Times New Roman" w:eastAsia="Times New Roman" w:hAnsi="Times New Roman" w:cs="Times New Roman"/>
                <w:lang w:eastAsia="pl-PL"/>
              </w:rPr>
            </w:pPr>
          </w:p>
          <w:p w14:paraId="16214C92" w14:textId="68AEE782" w:rsidR="00561E26" w:rsidRPr="005B6ED7" w:rsidRDefault="00561E26" w:rsidP="00400B1D">
            <w:pPr>
              <w:spacing w:after="0" w:line="240" w:lineRule="auto"/>
              <w:ind w:firstLine="165"/>
              <w:jc w:val="both"/>
              <w:rPr>
                <w:rFonts w:ascii="Times New Roman" w:eastAsia="Times New Roman" w:hAnsi="Times New Roman" w:cs="Times New Roman"/>
                <w:b/>
                <w:bCs/>
                <w:lang w:eastAsia="pl-PL"/>
              </w:rPr>
            </w:pPr>
          </w:p>
          <w:p w14:paraId="1683450C" w14:textId="6CE92537" w:rsidR="00561E26" w:rsidRPr="00400B1D" w:rsidRDefault="00AD78F7" w:rsidP="00400B1D">
            <w:pPr>
              <w:pStyle w:val="Akapitzlist"/>
              <w:numPr>
                <w:ilvl w:val="0"/>
                <w:numId w:val="5"/>
              </w:numPr>
              <w:spacing w:after="0" w:line="240" w:lineRule="auto"/>
              <w:jc w:val="both"/>
              <w:rPr>
                <w:rFonts w:ascii="Times New Roman" w:eastAsia="Times New Roman" w:hAnsi="Times New Roman" w:cs="Times New Roman"/>
                <w:lang w:eastAsia="pl-PL"/>
              </w:rPr>
            </w:pPr>
            <w:r w:rsidRPr="00400B1D">
              <w:rPr>
                <w:rFonts w:ascii="Times New Roman" w:eastAsia="Times New Roman" w:hAnsi="Times New Roman" w:cs="Times New Roman"/>
                <w:lang w:eastAsia="pl-PL"/>
              </w:rPr>
              <w:t>Wykonawca zobowiązany jest wnieść wadium  przed upływem terminu składania ofert.</w:t>
            </w:r>
          </w:p>
          <w:p w14:paraId="60835B11" w14:textId="77777777" w:rsidR="00AD78F7" w:rsidRPr="00AD78F7" w:rsidRDefault="00AD78F7" w:rsidP="00AD78F7">
            <w:pPr>
              <w:spacing w:after="0" w:line="240" w:lineRule="auto"/>
              <w:ind w:left="363" w:hanging="181"/>
              <w:jc w:val="both"/>
              <w:rPr>
                <w:rFonts w:ascii="Times New Roman" w:eastAsia="Times New Roman" w:hAnsi="Times New Roman" w:cs="Times New Roman"/>
                <w:lang w:eastAsia="pl-PL"/>
              </w:rPr>
            </w:pPr>
          </w:p>
          <w:p w14:paraId="2A497FBB" w14:textId="5641DC8C" w:rsidR="00AD78F7" w:rsidRPr="00400B1D" w:rsidRDefault="00AD78F7" w:rsidP="00400B1D">
            <w:pPr>
              <w:pStyle w:val="Akapitzlist"/>
              <w:numPr>
                <w:ilvl w:val="0"/>
                <w:numId w:val="5"/>
              </w:numPr>
              <w:spacing w:after="0" w:line="240" w:lineRule="auto"/>
              <w:jc w:val="both"/>
              <w:rPr>
                <w:rFonts w:ascii="Times New Roman" w:eastAsia="Times New Roman" w:hAnsi="Times New Roman" w:cs="Times New Roman"/>
                <w:lang w:eastAsia="pl-PL"/>
              </w:rPr>
            </w:pPr>
            <w:r w:rsidRPr="00400B1D">
              <w:rPr>
                <w:rFonts w:ascii="Times New Roman" w:eastAsia="Times New Roman" w:hAnsi="Times New Roman" w:cs="Times New Roman"/>
                <w:lang w:eastAsia="pl-PL"/>
              </w:rPr>
              <w:t>Wadium może być wniesione w:</w:t>
            </w:r>
          </w:p>
          <w:p w14:paraId="60B5F9A1" w14:textId="5877314D" w:rsidR="00AD78F7" w:rsidRPr="00400B1D" w:rsidRDefault="00AD78F7" w:rsidP="00400B1D">
            <w:pPr>
              <w:pStyle w:val="Akapitzlist"/>
              <w:numPr>
                <w:ilvl w:val="3"/>
                <w:numId w:val="37"/>
              </w:numPr>
              <w:spacing w:after="0" w:line="240" w:lineRule="auto"/>
              <w:jc w:val="both"/>
              <w:rPr>
                <w:rFonts w:ascii="Times New Roman" w:eastAsia="Times New Roman" w:hAnsi="Times New Roman" w:cs="Times New Roman"/>
                <w:lang w:eastAsia="pl-PL"/>
              </w:rPr>
            </w:pPr>
            <w:r w:rsidRPr="00400B1D">
              <w:rPr>
                <w:rFonts w:ascii="Times New Roman" w:eastAsia="Times New Roman" w:hAnsi="Times New Roman" w:cs="Times New Roman"/>
                <w:lang w:eastAsia="pl-PL"/>
              </w:rPr>
              <w:t>pieniądzu;</w:t>
            </w:r>
          </w:p>
          <w:p w14:paraId="40368761" w14:textId="157A476F" w:rsidR="00AD78F7" w:rsidRPr="00400B1D" w:rsidRDefault="00AD78F7" w:rsidP="00400B1D">
            <w:pPr>
              <w:pStyle w:val="Akapitzlist"/>
              <w:numPr>
                <w:ilvl w:val="3"/>
                <w:numId w:val="37"/>
              </w:numPr>
              <w:spacing w:after="0" w:line="240" w:lineRule="auto"/>
              <w:jc w:val="both"/>
              <w:rPr>
                <w:rFonts w:ascii="Times New Roman" w:eastAsia="Times New Roman" w:hAnsi="Times New Roman" w:cs="Times New Roman"/>
                <w:lang w:eastAsia="pl-PL"/>
              </w:rPr>
            </w:pPr>
            <w:r w:rsidRPr="00400B1D">
              <w:rPr>
                <w:rFonts w:ascii="Times New Roman" w:eastAsia="Times New Roman" w:hAnsi="Times New Roman" w:cs="Times New Roman"/>
                <w:lang w:eastAsia="pl-PL"/>
              </w:rPr>
              <w:t xml:space="preserve">poręczeniach bankowych, lub poręczeniach spółdzielczej kasy oszczędnościowo-kredytowej, z tym, że </w:t>
            </w:r>
            <w:r w:rsidR="007B3BAE" w:rsidRPr="00400B1D">
              <w:rPr>
                <w:rFonts w:ascii="Times New Roman" w:eastAsia="Times New Roman" w:hAnsi="Times New Roman" w:cs="Times New Roman"/>
                <w:lang w:eastAsia="pl-PL"/>
              </w:rPr>
              <w:t xml:space="preserve">  </w:t>
            </w:r>
            <w:r w:rsidRPr="00400B1D">
              <w:rPr>
                <w:rFonts w:ascii="Times New Roman" w:eastAsia="Times New Roman" w:hAnsi="Times New Roman" w:cs="Times New Roman"/>
                <w:lang w:eastAsia="pl-PL"/>
              </w:rPr>
              <w:t>poręczenie kasy jest zawsze poręczeniem pieniężnym;</w:t>
            </w:r>
          </w:p>
          <w:p w14:paraId="06F471AD" w14:textId="09C09946" w:rsidR="00AD78F7" w:rsidRPr="00400B1D" w:rsidRDefault="00AD78F7" w:rsidP="00400B1D">
            <w:pPr>
              <w:pStyle w:val="Akapitzlist"/>
              <w:numPr>
                <w:ilvl w:val="3"/>
                <w:numId w:val="37"/>
              </w:numPr>
              <w:spacing w:after="0" w:line="240" w:lineRule="auto"/>
              <w:jc w:val="both"/>
              <w:rPr>
                <w:rFonts w:ascii="Times New Roman" w:eastAsia="Times New Roman" w:hAnsi="Times New Roman" w:cs="Times New Roman"/>
                <w:lang w:eastAsia="pl-PL"/>
              </w:rPr>
            </w:pPr>
            <w:r w:rsidRPr="00400B1D">
              <w:rPr>
                <w:rFonts w:ascii="Times New Roman" w:eastAsia="Times New Roman" w:hAnsi="Times New Roman" w:cs="Times New Roman"/>
                <w:lang w:eastAsia="pl-PL"/>
              </w:rPr>
              <w:t>gwarancjach bankowych;</w:t>
            </w:r>
          </w:p>
          <w:p w14:paraId="6AB9C0BA" w14:textId="5307EA42" w:rsidR="00AD78F7" w:rsidRPr="00400B1D" w:rsidRDefault="00AD78F7" w:rsidP="00400B1D">
            <w:pPr>
              <w:pStyle w:val="Akapitzlist"/>
              <w:numPr>
                <w:ilvl w:val="3"/>
                <w:numId w:val="37"/>
              </w:numPr>
              <w:spacing w:after="0" w:line="240" w:lineRule="auto"/>
              <w:jc w:val="both"/>
              <w:rPr>
                <w:rFonts w:ascii="Times New Roman" w:eastAsia="Times New Roman" w:hAnsi="Times New Roman" w:cs="Times New Roman"/>
                <w:lang w:eastAsia="pl-PL"/>
              </w:rPr>
            </w:pPr>
            <w:r w:rsidRPr="00400B1D">
              <w:rPr>
                <w:rFonts w:ascii="Times New Roman" w:eastAsia="Times New Roman" w:hAnsi="Times New Roman" w:cs="Times New Roman"/>
                <w:lang w:eastAsia="pl-PL"/>
              </w:rPr>
              <w:t>gwarancjach ubezpieczeniowych;</w:t>
            </w:r>
          </w:p>
          <w:p w14:paraId="73239953" w14:textId="5331D216" w:rsidR="00AD78F7" w:rsidRPr="00400B1D" w:rsidRDefault="00AD78F7" w:rsidP="00400B1D">
            <w:pPr>
              <w:pStyle w:val="Akapitzlist"/>
              <w:numPr>
                <w:ilvl w:val="3"/>
                <w:numId w:val="37"/>
              </w:numPr>
              <w:spacing w:after="0" w:line="240" w:lineRule="auto"/>
              <w:jc w:val="both"/>
              <w:rPr>
                <w:rFonts w:ascii="Times New Roman" w:eastAsia="Times New Roman" w:hAnsi="Times New Roman" w:cs="Times New Roman"/>
                <w:lang w:eastAsia="pl-PL"/>
              </w:rPr>
            </w:pPr>
            <w:r w:rsidRPr="00400B1D">
              <w:rPr>
                <w:rFonts w:ascii="Times New Roman" w:eastAsia="Times New Roman" w:hAnsi="Times New Roman" w:cs="Times New Roman"/>
                <w:lang w:eastAsia="pl-PL"/>
              </w:rPr>
              <w:t xml:space="preserve">poręczeniach udzielanych przez podmioty, o których mowa w art. 6b ust. 5 pkt 2 ustawy z dnia 9 listopada </w:t>
            </w:r>
            <w:r w:rsidR="007B3BAE" w:rsidRPr="00400B1D">
              <w:rPr>
                <w:rFonts w:ascii="Times New Roman" w:eastAsia="Times New Roman" w:hAnsi="Times New Roman" w:cs="Times New Roman"/>
                <w:lang w:eastAsia="pl-PL"/>
              </w:rPr>
              <w:t xml:space="preserve">  </w:t>
            </w:r>
            <w:r w:rsidRPr="00400B1D">
              <w:rPr>
                <w:rFonts w:ascii="Times New Roman" w:eastAsia="Times New Roman" w:hAnsi="Times New Roman" w:cs="Times New Roman"/>
                <w:lang w:eastAsia="pl-PL"/>
              </w:rPr>
              <w:t xml:space="preserve">2000 r. o utworzeniu Polskiej Agencji Rozwoju Przedsiębiorczości (Dz. U. z 2007 r. Nr 42, poz. 275 z </w:t>
            </w:r>
            <w:proofErr w:type="spellStart"/>
            <w:r w:rsidRPr="00400B1D">
              <w:rPr>
                <w:rFonts w:ascii="Times New Roman" w:eastAsia="Times New Roman" w:hAnsi="Times New Roman" w:cs="Times New Roman"/>
                <w:lang w:eastAsia="pl-PL"/>
              </w:rPr>
              <w:t>późn</w:t>
            </w:r>
            <w:proofErr w:type="spellEnd"/>
            <w:r w:rsidRPr="00400B1D">
              <w:rPr>
                <w:rFonts w:ascii="Times New Roman" w:eastAsia="Times New Roman" w:hAnsi="Times New Roman" w:cs="Times New Roman"/>
                <w:lang w:eastAsia="pl-PL"/>
              </w:rPr>
              <w:t>. zm.).</w:t>
            </w:r>
          </w:p>
          <w:p w14:paraId="37BE0BB9" w14:textId="63F95847" w:rsidR="00AD78F7" w:rsidRPr="00400B1D" w:rsidRDefault="00AD78F7" w:rsidP="00400B1D">
            <w:pPr>
              <w:pStyle w:val="Akapitzlist"/>
              <w:numPr>
                <w:ilvl w:val="0"/>
                <w:numId w:val="5"/>
              </w:numPr>
              <w:spacing w:after="0" w:line="240" w:lineRule="auto"/>
              <w:jc w:val="both"/>
              <w:rPr>
                <w:rFonts w:ascii="Times New Roman" w:eastAsia="Times New Roman" w:hAnsi="Times New Roman" w:cs="Times New Roman"/>
                <w:lang w:eastAsia="pl-PL"/>
              </w:rPr>
            </w:pPr>
            <w:r w:rsidRPr="00400B1D">
              <w:rPr>
                <w:rFonts w:ascii="Times New Roman" w:eastAsia="Times New Roman" w:hAnsi="Times New Roman" w:cs="Times New Roman"/>
                <w:lang w:eastAsia="pl-PL"/>
              </w:rPr>
              <w:t xml:space="preserve">Wadium w formie pieniądza należy wnieść przelewem na konto w Banku Powszechna Kasa Oszczędności Bank Polski S.A. ul. Puławska 15, 02-515 Warszawa PKO Bank Polski Regionalne Centrum Korporacyjne w Bydgoszczy ul. Gdańska 23, 85-005 Bydgoszcz. Nr rachunku:  43 1020 1462 0000 7302 0358 9496 z dopiskiem na </w:t>
            </w:r>
            <w:r w:rsidRPr="00400B1D">
              <w:rPr>
                <w:rFonts w:ascii="Times New Roman" w:eastAsia="Times New Roman" w:hAnsi="Times New Roman" w:cs="Times New Roman"/>
                <w:lang w:eastAsia="pl-PL"/>
              </w:rPr>
              <w:tab/>
              <w:t>przelewie:   „M-38/2020 ”.</w:t>
            </w:r>
          </w:p>
          <w:p w14:paraId="10D49ABE" w14:textId="51814712" w:rsidR="00AD78F7" w:rsidRPr="00400B1D" w:rsidRDefault="00AD78F7" w:rsidP="00400B1D">
            <w:pPr>
              <w:pStyle w:val="Akapitzlist"/>
              <w:numPr>
                <w:ilvl w:val="0"/>
                <w:numId w:val="5"/>
              </w:numPr>
              <w:spacing w:after="0" w:line="240" w:lineRule="auto"/>
              <w:jc w:val="both"/>
              <w:rPr>
                <w:rFonts w:ascii="Times New Roman" w:eastAsia="Times New Roman" w:hAnsi="Times New Roman" w:cs="Times New Roman"/>
                <w:lang w:eastAsia="pl-PL"/>
              </w:rPr>
            </w:pPr>
            <w:r w:rsidRPr="00400B1D">
              <w:rPr>
                <w:rFonts w:ascii="Times New Roman" w:eastAsia="Times New Roman" w:hAnsi="Times New Roman" w:cs="Times New Roman"/>
                <w:lang w:eastAsia="pl-PL"/>
              </w:rPr>
              <w:t xml:space="preserve">Skuteczne wniesienie wadium w pieniądzu następuje z chwilą uznania środków pieniężnych na rachunku bankowym Zamawiającego, o którym mowa w rozdz. VIII. 3 </w:t>
            </w:r>
            <w:r w:rsidRPr="00400B1D">
              <w:rPr>
                <w:rFonts w:ascii="Times New Roman" w:eastAsia="Times New Roman" w:hAnsi="Times New Roman" w:cs="Times New Roman"/>
                <w:lang w:eastAsia="pl-PL"/>
              </w:rPr>
              <w:tab/>
              <w:t xml:space="preserve">niniejszej SIWZ, przed upływem terminu składania ofert (tj. przed upływem dnia </w:t>
            </w:r>
            <w:r w:rsidRPr="00400B1D">
              <w:rPr>
                <w:rFonts w:ascii="Times New Roman" w:eastAsia="Times New Roman" w:hAnsi="Times New Roman" w:cs="Times New Roman"/>
                <w:lang w:eastAsia="pl-PL"/>
              </w:rPr>
              <w:tab/>
              <w:t>i godziny wyznaczonej jako ostateczny termin składania ofert).</w:t>
            </w:r>
          </w:p>
          <w:p w14:paraId="47411907" w14:textId="59463511" w:rsidR="00AD78F7" w:rsidRPr="00400B1D" w:rsidRDefault="00AD78F7" w:rsidP="00400B1D">
            <w:pPr>
              <w:pStyle w:val="Akapitzlist"/>
              <w:numPr>
                <w:ilvl w:val="0"/>
                <w:numId w:val="5"/>
              </w:numPr>
              <w:spacing w:after="0" w:line="240" w:lineRule="auto"/>
              <w:jc w:val="both"/>
              <w:rPr>
                <w:rFonts w:ascii="Times New Roman" w:eastAsia="Times New Roman" w:hAnsi="Times New Roman" w:cs="Times New Roman"/>
                <w:lang w:eastAsia="pl-PL"/>
              </w:rPr>
            </w:pPr>
            <w:r w:rsidRPr="00400B1D">
              <w:rPr>
                <w:rFonts w:ascii="Times New Roman" w:eastAsia="Times New Roman" w:hAnsi="Times New Roman" w:cs="Times New Roman"/>
                <w:lang w:eastAsia="pl-PL"/>
              </w:rPr>
              <w:t>Zamawiający zaleca, aby w przypadku wniesienia wadium w formie:</w:t>
            </w:r>
          </w:p>
          <w:p w14:paraId="276A0F9D" w14:textId="50AE6B87" w:rsidR="00AD78F7" w:rsidRPr="00400B1D" w:rsidRDefault="00AD78F7" w:rsidP="00400B1D">
            <w:pPr>
              <w:pStyle w:val="Akapitzlist"/>
              <w:numPr>
                <w:ilvl w:val="3"/>
                <w:numId w:val="5"/>
              </w:numPr>
              <w:spacing w:after="0" w:line="240" w:lineRule="auto"/>
              <w:jc w:val="both"/>
              <w:rPr>
                <w:rFonts w:ascii="Times New Roman" w:eastAsia="Times New Roman" w:hAnsi="Times New Roman" w:cs="Times New Roman"/>
                <w:lang w:eastAsia="pl-PL"/>
              </w:rPr>
            </w:pPr>
            <w:r w:rsidRPr="00400B1D">
              <w:rPr>
                <w:rFonts w:ascii="Times New Roman" w:eastAsia="Times New Roman" w:hAnsi="Times New Roman" w:cs="Times New Roman"/>
                <w:lang w:eastAsia="pl-PL"/>
              </w:rPr>
              <w:t>pieniężnej – należy wpłacić wyłącznie przelewem</w:t>
            </w:r>
          </w:p>
          <w:p w14:paraId="2AE5CD5B" w14:textId="0845EAB7" w:rsidR="00AD78F7" w:rsidRPr="00400B1D" w:rsidRDefault="00AD78F7" w:rsidP="00400B1D">
            <w:pPr>
              <w:pStyle w:val="Akapitzlist"/>
              <w:numPr>
                <w:ilvl w:val="3"/>
                <w:numId w:val="5"/>
              </w:numPr>
              <w:spacing w:after="0" w:line="240" w:lineRule="auto"/>
              <w:jc w:val="both"/>
              <w:rPr>
                <w:rFonts w:ascii="Times New Roman" w:eastAsia="Times New Roman" w:hAnsi="Times New Roman" w:cs="Times New Roman"/>
                <w:lang w:eastAsia="pl-PL"/>
              </w:rPr>
            </w:pPr>
            <w:r w:rsidRPr="00400B1D">
              <w:rPr>
                <w:rFonts w:ascii="Times New Roman" w:eastAsia="Times New Roman" w:hAnsi="Times New Roman" w:cs="Times New Roman"/>
                <w:lang w:eastAsia="pl-PL"/>
              </w:rPr>
              <w:t>innej niż pieniądz – Wykonawca wnosi w postaci elektronicznej poprzez załączenie na Platformie oryginału dokumentu wadialnego tj. opatrzonego kwalifikowanym podpisem elektronicznym osób upoważnionych do jego wystawienia ( wystawców dokumentu). Oryginał gwarancji/poręczenia winien być dołączony do oferty w sposób umożliwiający jego      zwrot zgodnie z ustawą.</w:t>
            </w:r>
          </w:p>
          <w:p w14:paraId="4D03F54C" w14:textId="3C9E7054" w:rsidR="00AD78F7" w:rsidRPr="00400B1D" w:rsidRDefault="00AD78F7" w:rsidP="00400B1D">
            <w:pPr>
              <w:pStyle w:val="Akapitzlist"/>
              <w:numPr>
                <w:ilvl w:val="0"/>
                <w:numId w:val="5"/>
              </w:numPr>
              <w:spacing w:after="0" w:line="240" w:lineRule="auto"/>
              <w:jc w:val="both"/>
              <w:rPr>
                <w:rFonts w:ascii="Times New Roman" w:eastAsia="Times New Roman" w:hAnsi="Times New Roman" w:cs="Times New Roman"/>
                <w:lang w:eastAsia="pl-PL"/>
              </w:rPr>
            </w:pPr>
            <w:r w:rsidRPr="00400B1D">
              <w:rPr>
                <w:rFonts w:ascii="Times New Roman" w:eastAsia="Times New Roman" w:hAnsi="Times New Roman" w:cs="Times New Roman"/>
                <w:lang w:eastAsia="pl-PL"/>
              </w:rPr>
              <w:t xml:space="preserve">Z treści gwarancji/poręczenia winno wynikać bezwarunkowe, na każde pisemne </w:t>
            </w:r>
            <w:r w:rsidRPr="00400B1D">
              <w:rPr>
                <w:rFonts w:ascii="Times New Roman" w:eastAsia="Times New Roman" w:hAnsi="Times New Roman" w:cs="Times New Roman"/>
                <w:lang w:eastAsia="pl-PL"/>
              </w:rPr>
              <w:tab/>
              <w:t xml:space="preserve">żądanie zgłoszone przez Zamawiającego w terminie związania ofertą, zobowiązanie </w:t>
            </w:r>
            <w:r w:rsidRPr="00400B1D">
              <w:rPr>
                <w:rFonts w:ascii="Times New Roman" w:eastAsia="Times New Roman" w:hAnsi="Times New Roman" w:cs="Times New Roman"/>
                <w:lang w:eastAsia="pl-PL"/>
              </w:rPr>
              <w:tab/>
              <w:t xml:space="preserve">Gwaranta do wypłaty Zamawiającemu pełnej kwoty wadium w okolicznościach </w:t>
            </w:r>
            <w:r w:rsidRPr="00400B1D">
              <w:rPr>
                <w:rFonts w:ascii="Times New Roman" w:eastAsia="Times New Roman" w:hAnsi="Times New Roman" w:cs="Times New Roman"/>
                <w:lang w:eastAsia="pl-PL"/>
              </w:rPr>
              <w:tab/>
              <w:t xml:space="preserve">określonych w art. 46 ust. 4a i 5 ustawy PZP. ( w przypadku wykonawców wspólnie </w:t>
            </w:r>
            <w:r w:rsidRPr="00400B1D">
              <w:rPr>
                <w:rFonts w:ascii="Times New Roman" w:eastAsia="Times New Roman" w:hAnsi="Times New Roman" w:cs="Times New Roman"/>
                <w:lang w:eastAsia="pl-PL"/>
              </w:rPr>
              <w:tab/>
              <w:t xml:space="preserve">ubiegających się o udzielenie zamówienia w gwarancji/poręczeniu winni być wpisani </w:t>
            </w:r>
            <w:r w:rsidRPr="00400B1D">
              <w:rPr>
                <w:rFonts w:ascii="Times New Roman" w:eastAsia="Times New Roman" w:hAnsi="Times New Roman" w:cs="Times New Roman"/>
                <w:lang w:eastAsia="pl-PL"/>
              </w:rPr>
              <w:tab/>
              <w:t>wszyscy Wykonawcy).</w:t>
            </w:r>
          </w:p>
          <w:p w14:paraId="2BE64B43" w14:textId="2EAE6FB6" w:rsidR="00AD78F7" w:rsidRPr="00400B1D" w:rsidRDefault="00AD78F7" w:rsidP="00400B1D">
            <w:pPr>
              <w:pStyle w:val="Akapitzlist"/>
              <w:numPr>
                <w:ilvl w:val="0"/>
                <w:numId w:val="5"/>
              </w:numPr>
              <w:spacing w:after="0" w:line="240" w:lineRule="auto"/>
              <w:jc w:val="both"/>
              <w:rPr>
                <w:rFonts w:ascii="Times New Roman" w:eastAsia="Times New Roman" w:hAnsi="Times New Roman" w:cs="Times New Roman"/>
                <w:lang w:eastAsia="pl-PL"/>
              </w:rPr>
            </w:pPr>
            <w:r w:rsidRPr="00400B1D">
              <w:rPr>
                <w:rFonts w:ascii="Times New Roman" w:eastAsia="Times New Roman" w:hAnsi="Times New Roman" w:cs="Times New Roman"/>
                <w:lang w:eastAsia="pl-PL"/>
              </w:rPr>
              <w:t>Oferta wykonawcy, który nie wniesie wadium lub wniesie w sposób nieprawidłowy zostanie odrzucona.</w:t>
            </w:r>
          </w:p>
          <w:p w14:paraId="5233453E" w14:textId="1EA569E0" w:rsidR="00561E26" w:rsidRDefault="00AD78F7" w:rsidP="00400B1D">
            <w:pPr>
              <w:pStyle w:val="Akapitzlist"/>
              <w:numPr>
                <w:ilvl w:val="0"/>
                <w:numId w:val="5"/>
              </w:numPr>
              <w:spacing w:after="0" w:line="240" w:lineRule="auto"/>
              <w:jc w:val="both"/>
              <w:rPr>
                <w:rFonts w:ascii="Times New Roman" w:eastAsia="Times New Roman" w:hAnsi="Times New Roman" w:cs="Times New Roman"/>
                <w:lang w:eastAsia="pl-PL"/>
              </w:rPr>
            </w:pPr>
            <w:r w:rsidRPr="00400B1D">
              <w:rPr>
                <w:rFonts w:ascii="Times New Roman" w:eastAsia="Times New Roman" w:hAnsi="Times New Roman" w:cs="Times New Roman"/>
                <w:lang w:eastAsia="pl-PL"/>
              </w:rPr>
              <w:t>Okoliczności i zasady zwrotu wadium, jego przepadku oraz zasady jego zaliczenia na poczet zabezpieczenia należytego wykonania umowy określa ustawa PZP.</w:t>
            </w:r>
          </w:p>
          <w:p w14:paraId="4ADB89EB" w14:textId="6346EA84" w:rsidR="008E7CBB" w:rsidRDefault="008E7CBB" w:rsidP="008E7CBB">
            <w:pPr>
              <w:pStyle w:val="Akapitzlist"/>
              <w:spacing w:after="0" w:line="240" w:lineRule="auto"/>
              <w:jc w:val="both"/>
              <w:rPr>
                <w:rFonts w:ascii="Times New Roman" w:eastAsia="Times New Roman" w:hAnsi="Times New Roman" w:cs="Times New Roman"/>
                <w:lang w:eastAsia="pl-PL"/>
              </w:rPr>
            </w:pPr>
          </w:p>
          <w:p w14:paraId="329FA43E" w14:textId="77777777" w:rsidR="008E7CBB" w:rsidRPr="00400B1D" w:rsidRDefault="008E7CBB" w:rsidP="008E7CBB">
            <w:pPr>
              <w:pStyle w:val="Akapitzlist"/>
              <w:spacing w:after="0" w:line="240" w:lineRule="auto"/>
              <w:jc w:val="both"/>
              <w:rPr>
                <w:rFonts w:ascii="Times New Roman" w:eastAsia="Times New Roman" w:hAnsi="Times New Roman" w:cs="Times New Roman"/>
                <w:lang w:eastAsia="pl-PL"/>
              </w:rPr>
            </w:pPr>
          </w:p>
          <w:p w14:paraId="13F44E9E" w14:textId="77777777" w:rsidR="00561E26" w:rsidRPr="005B6ED7" w:rsidRDefault="00561E26" w:rsidP="00561E26">
            <w:pPr>
              <w:spacing w:after="0" w:line="240" w:lineRule="auto"/>
              <w:jc w:val="both"/>
              <w:rPr>
                <w:rFonts w:ascii="Times New Roman" w:eastAsia="Times New Roman" w:hAnsi="Times New Roman" w:cs="Times New Roman"/>
                <w:b/>
                <w:bCs/>
                <w:lang w:eastAsia="pl-PL"/>
              </w:rPr>
            </w:pPr>
            <w:r w:rsidRPr="005B6ED7">
              <w:rPr>
                <w:rFonts w:ascii="Times New Roman" w:eastAsia="Times New Roman" w:hAnsi="Times New Roman" w:cs="Times New Roman"/>
                <w:b/>
                <w:bCs/>
                <w:lang w:eastAsia="pl-PL"/>
              </w:rPr>
              <w:lastRenderedPageBreak/>
              <w:t>IX. Termin związania ofertą.</w:t>
            </w:r>
          </w:p>
          <w:p w14:paraId="1E78C483" w14:textId="77777777" w:rsidR="00561E26" w:rsidRPr="005B6ED7" w:rsidRDefault="00561E26" w:rsidP="00561E26">
            <w:pPr>
              <w:spacing w:after="0" w:line="240" w:lineRule="auto"/>
              <w:jc w:val="both"/>
              <w:rPr>
                <w:rFonts w:ascii="Times New Roman" w:eastAsia="Times New Roman" w:hAnsi="Times New Roman" w:cs="Times New Roman"/>
                <w:lang w:eastAsia="pl-PL"/>
              </w:rPr>
            </w:pPr>
          </w:p>
          <w:p w14:paraId="1A17A983" w14:textId="77777777" w:rsidR="00561E26" w:rsidRPr="005B6ED7" w:rsidRDefault="00561E26" w:rsidP="00F2489A">
            <w:pPr>
              <w:pStyle w:val="Akapitzlist"/>
              <w:numPr>
                <w:ilvl w:val="0"/>
                <w:numId w:val="24"/>
              </w:numPr>
              <w:spacing w:after="0" w:line="240" w:lineRule="auto"/>
              <w:ind w:left="320" w:hanging="320"/>
              <w:jc w:val="both"/>
              <w:rPr>
                <w:rFonts w:ascii="Times New Roman" w:eastAsia="Times New Roman" w:hAnsi="Times New Roman" w:cs="Times New Roman"/>
                <w:lang w:eastAsia="pl-PL"/>
              </w:rPr>
            </w:pPr>
            <w:r w:rsidRPr="005B6ED7">
              <w:rPr>
                <w:rFonts w:ascii="Times New Roman" w:eastAsia="Times New Roman" w:hAnsi="Times New Roman" w:cs="Times New Roman"/>
                <w:lang w:eastAsia="pl-PL"/>
              </w:rPr>
              <w:t xml:space="preserve">Wykonawca będzie związany ofertą przez okres </w:t>
            </w:r>
            <w:r w:rsidRPr="005B6ED7">
              <w:rPr>
                <w:rFonts w:ascii="Times New Roman" w:eastAsia="Times New Roman" w:hAnsi="Times New Roman" w:cs="Times New Roman"/>
                <w:b/>
                <w:bCs/>
                <w:lang w:eastAsia="pl-PL"/>
              </w:rPr>
              <w:t>30 dni</w:t>
            </w:r>
            <w:r w:rsidRPr="005B6ED7">
              <w:rPr>
                <w:rFonts w:ascii="Times New Roman" w:eastAsia="Times New Roman" w:hAnsi="Times New Roman" w:cs="Times New Roman"/>
                <w:lang w:eastAsia="pl-PL"/>
              </w:rPr>
              <w:t>. Bieg terminu związania ofertą rozpoczyna się wraz z upływem terminu składania ofert. (art. 85 ust. 5 ustawy PZP).</w:t>
            </w:r>
          </w:p>
          <w:p w14:paraId="18CECADA" w14:textId="77777777" w:rsidR="00561E26" w:rsidRPr="005B6ED7" w:rsidRDefault="00561E26" w:rsidP="00F2489A">
            <w:pPr>
              <w:pStyle w:val="Akapitzlist"/>
              <w:numPr>
                <w:ilvl w:val="0"/>
                <w:numId w:val="24"/>
              </w:numPr>
              <w:spacing w:after="0" w:line="240" w:lineRule="auto"/>
              <w:ind w:left="320" w:hanging="320"/>
              <w:jc w:val="both"/>
              <w:rPr>
                <w:rFonts w:ascii="Times New Roman" w:eastAsia="Times New Roman" w:hAnsi="Times New Roman" w:cs="Times New Roman"/>
                <w:lang w:eastAsia="pl-PL"/>
              </w:rPr>
            </w:pPr>
            <w:r w:rsidRPr="005B6ED7">
              <w:rPr>
                <w:rFonts w:ascii="Times New Roman" w:eastAsia="Times New Roman" w:hAnsi="Times New Roman" w:cs="Times New Roman"/>
                <w:lang w:eastAsia="pl-PL"/>
              </w:rPr>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14:paraId="5048D2E1" w14:textId="77777777" w:rsidR="00561E26" w:rsidRPr="005B6ED7" w:rsidRDefault="00561E26" w:rsidP="00F2489A">
            <w:pPr>
              <w:pStyle w:val="Akapitzlist"/>
              <w:numPr>
                <w:ilvl w:val="0"/>
                <w:numId w:val="24"/>
              </w:numPr>
              <w:spacing w:after="0" w:line="240" w:lineRule="auto"/>
              <w:ind w:left="320" w:hanging="320"/>
              <w:jc w:val="both"/>
              <w:rPr>
                <w:rFonts w:ascii="Times New Roman" w:eastAsia="Times New Roman" w:hAnsi="Times New Roman" w:cs="Times New Roman"/>
                <w:lang w:eastAsia="pl-PL"/>
              </w:rPr>
            </w:pPr>
            <w:r w:rsidRPr="005B6ED7">
              <w:rPr>
                <w:rFonts w:ascii="Times New Roman" w:eastAsia="Times New Roman" w:hAnsi="Times New Roman" w:cs="Times New Roman"/>
                <w:lang w:eastAsia="pl-PL"/>
              </w:rPr>
              <w:t>Odmowa wyrażenia zgody na przedłużenie terminu związania ofertą nie powoduje utraty wadium.</w:t>
            </w:r>
          </w:p>
          <w:p w14:paraId="14CED8BC" w14:textId="1AC1EC4C" w:rsidR="00561E26" w:rsidRDefault="00561E26" w:rsidP="00F2489A">
            <w:pPr>
              <w:pStyle w:val="Akapitzlist"/>
              <w:numPr>
                <w:ilvl w:val="0"/>
                <w:numId w:val="24"/>
              </w:numPr>
              <w:spacing w:after="0" w:line="240" w:lineRule="auto"/>
              <w:ind w:left="320" w:hanging="320"/>
              <w:jc w:val="both"/>
              <w:rPr>
                <w:rFonts w:ascii="Times New Roman" w:eastAsia="Times New Roman" w:hAnsi="Times New Roman" w:cs="Times New Roman"/>
                <w:lang w:eastAsia="pl-PL"/>
              </w:rPr>
            </w:pPr>
            <w:r w:rsidRPr="005B6ED7">
              <w:rPr>
                <w:rFonts w:ascii="Times New Roman" w:eastAsia="Times New Roman" w:hAnsi="Times New Roman" w:cs="Times New Roman"/>
                <w:lang w:eastAsia="pl-PL"/>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1C92D376" w14:textId="77777777" w:rsidR="00C95817" w:rsidRPr="005B6ED7" w:rsidRDefault="00C95817" w:rsidP="00C95817">
            <w:pPr>
              <w:pStyle w:val="Akapitzlist"/>
              <w:spacing w:after="0" w:line="240" w:lineRule="auto"/>
              <w:ind w:left="320"/>
              <w:jc w:val="both"/>
              <w:rPr>
                <w:rFonts w:ascii="Times New Roman" w:eastAsia="Times New Roman" w:hAnsi="Times New Roman" w:cs="Times New Roman"/>
                <w:lang w:eastAsia="pl-PL"/>
              </w:rPr>
            </w:pPr>
          </w:p>
          <w:p w14:paraId="5E5D535A" w14:textId="77777777" w:rsidR="00561E26" w:rsidRPr="005B6ED7" w:rsidRDefault="00561E26" w:rsidP="00561E26">
            <w:pPr>
              <w:spacing w:after="0" w:line="240" w:lineRule="auto"/>
              <w:jc w:val="both"/>
              <w:rPr>
                <w:rFonts w:ascii="Times New Roman" w:eastAsia="Times New Roman" w:hAnsi="Times New Roman" w:cs="Times New Roman"/>
                <w:b/>
                <w:bCs/>
                <w:lang w:eastAsia="pl-PL"/>
              </w:rPr>
            </w:pPr>
          </w:p>
          <w:p w14:paraId="3C5EA0D7" w14:textId="7A9B4870" w:rsidR="00C95817" w:rsidRPr="00C95817" w:rsidRDefault="00561E26" w:rsidP="00C95817">
            <w:pPr>
              <w:spacing w:after="0" w:line="240" w:lineRule="auto"/>
              <w:jc w:val="both"/>
              <w:rPr>
                <w:rFonts w:ascii="Times New Roman" w:eastAsia="Times New Roman" w:hAnsi="Times New Roman" w:cs="Times New Roman"/>
                <w:b/>
                <w:bCs/>
                <w:lang w:eastAsia="pl-PL"/>
              </w:rPr>
            </w:pPr>
            <w:r w:rsidRPr="005B6ED7">
              <w:rPr>
                <w:rFonts w:ascii="Times New Roman" w:eastAsia="Times New Roman" w:hAnsi="Times New Roman" w:cs="Times New Roman"/>
                <w:b/>
                <w:bCs/>
                <w:lang w:eastAsia="pl-PL"/>
              </w:rPr>
              <w:t>X. Opis sposobu przygotowywania ofert.</w:t>
            </w:r>
          </w:p>
          <w:p w14:paraId="154D20DD" w14:textId="39656068" w:rsidR="00C95817" w:rsidRPr="00400B1D" w:rsidRDefault="00400B1D" w:rsidP="00400B1D">
            <w:pPr>
              <w:spacing w:after="0" w:line="240" w:lineRule="auto"/>
              <w:ind w:left="360"/>
              <w:jc w:val="both"/>
              <w:rPr>
                <w:rFonts w:ascii="Times New Roman" w:eastAsia="Times New Roman" w:hAnsi="Times New Roman" w:cs="Times New Roman"/>
                <w:lang w:eastAsia="pl-PL"/>
              </w:rPr>
            </w:pPr>
            <w:r>
              <w:rPr>
                <w:rFonts w:ascii="Times New Roman" w:eastAsia="Times New Roman" w:hAnsi="Times New Roman" w:cs="Times New Roman"/>
                <w:lang w:eastAsia="pl-PL"/>
              </w:rPr>
              <w:t>1.</w:t>
            </w:r>
            <w:r w:rsidR="00C95817" w:rsidRPr="00400B1D">
              <w:rPr>
                <w:rFonts w:ascii="Times New Roman" w:eastAsia="Times New Roman" w:hAnsi="Times New Roman" w:cs="Times New Roman"/>
                <w:lang w:eastAsia="pl-PL"/>
              </w:rPr>
              <w:t xml:space="preserve">Oferta musi zawierać następujące oświadczenia i dokumenty: </w:t>
            </w:r>
          </w:p>
          <w:p w14:paraId="4AF28012" w14:textId="5774460B" w:rsidR="00C95817" w:rsidRPr="00400B1D" w:rsidRDefault="00C95817" w:rsidP="00400B1D">
            <w:pPr>
              <w:pStyle w:val="Akapitzlist"/>
              <w:numPr>
                <w:ilvl w:val="2"/>
                <w:numId w:val="5"/>
              </w:numPr>
              <w:spacing w:after="0" w:line="240" w:lineRule="auto"/>
              <w:jc w:val="both"/>
              <w:rPr>
                <w:rFonts w:ascii="Times New Roman" w:eastAsia="Times New Roman" w:hAnsi="Times New Roman" w:cs="Times New Roman"/>
                <w:lang w:eastAsia="pl-PL"/>
              </w:rPr>
            </w:pPr>
            <w:r w:rsidRPr="00400B1D">
              <w:rPr>
                <w:rFonts w:ascii="Times New Roman" w:eastAsia="Times New Roman" w:hAnsi="Times New Roman" w:cs="Times New Roman"/>
                <w:lang w:eastAsia="pl-PL"/>
              </w:rPr>
              <w:t xml:space="preserve">wypełniony formularz ofertowy sporządzony z wykorzystaniem wzoru stanowiącego Załączniki nr 1 i 2 do </w:t>
            </w:r>
            <w:r w:rsidR="007B3BAE" w:rsidRPr="00400B1D">
              <w:rPr>
                <w:rFonts w:ascii="Times New Roman" w:eastAsia="Times New Roman" w:hAnsi="Times New Roman" w:cs="Times New Roman"/>
                <w:lang w:eastAsia="pl-PL"/>
              </w:rPr>
              <w:t xml:space="preserve">  </w:t>
            </w:r>
            <w:r w:rsidRPr="00400B1D">
              <w:rPr>
                <w:rFonts w:ascii="Times New Roman" w:eastAsia="Times New Roman" w:hAnsi="Times New Roman" w:cs="Times New Roman"/>
                <w:lang w:eastAsia="pl-PL"/>
              </w:rPr>
              <w:t>SIWZ, zawierający w szczególności: wskazanie oferowanego przedmiotu zamówienia, łączną cenę ofertową brutto, zobowiązanie do-tyczące terminu realizacji zamówienia, terminu ważności i warunków płatności, oświadczenie o okresie związania ofertą oraz o akceptacji wszystkich postanowień SIWZ i wzoru umowy bez zastrzeżeń, a także informację którą część zamówienia Wykonawca zamierza powierzyć podwykonawcy;</w:t>
            </w:r>
          </w:p>
          <w:p w14:paraId="54281ECF" w14:textId="615DB811" w:rsidR="00C95817" w:rsidRPr="00400B1D" w:rsidRDefault="00C95817" w:rsidP="00400B1D">
            <w:pPr>
              <w:pStyle w:val="Akapitzlist"/>
              <w:numPr>
                <w:ilvl w:val="2"/>
                <w:numId w:val="5"/>
              </w:numPr>
              <w:spacing w:after="0" w:line="240" w:lineRule="auto"/>
              <w:jc w:val="both"/>
              <w:rPr>
                <w:rFonts w:ascii="Times New Roman" w:eastAsia="Times New Roman" w:hAnsi="Times New Roman" w:cs="Times New Roman"/>
                <w:lang w:eastAsia="pl-PL"/>
              </w:rPr>
            </w:pPr>
            <w:r w:rsidRPr="00400B1D">
              <w:rPr>
                <w:rFonts w:ascii="Times New Roman" w:eastAsia="Times New Roman" w:hAnsi="Times New Roman" w:cs="Times New Roman"/>
                <w:lang w:eastAsia="pl-PL"/>
              </w:rPr>
              <w:t xml:space="preserve">oświadczenia wymienione w rozdziale VI. 1-4 niniejszej SIWZ; </w:t>
            </w:r>
          </w:p>
          <w:p w14:paraId="2232D719" w14:textId="2C79993A" w:rsidR="00C95817" w:rsidRPr="00400B1D" w:rsidRDefault="00C95817" w:rsidP="00400B1D">
            <w:pPr>
              <w:pStyle w:val="Akapitzlist"/>
              <w:numPr>
                <w:ilvl w:val="2"/>
                <w:numId w:val="5"/>
              </w:numPr>
              <w:spacing w:after="0" w:line="240" w:lineRule="auto"/>
              <w:jc w:val="both"/>
              <w:rPr>
                <w:rFonts w:ascii="Times New Roman" w:eastAsia="Times New Roman" w:hAnsi="Times New Roman" w:cs="Times New Roman"/>
                <w:lang w:eastAsia="pl-PL"/>
              </w:rPr>
            </w:pPr>
            <w:r w:rsidRPr="00400B1D">
              <w:rPr>
                <w:rFonts w:ascii="Times New Roman" w:eastAsia="Times New Roman" w:hAnsi="Times New Roman" w:cs="Times New Roman"/>
                <w:lang w:eastAsia="pl-PL"/>
              </w:rPr>
              <w:t>dokument z którego wynika uprawnienie do podpisania oferty lub pełnomocnictwo do podpisywania oferty i składania ewentualnych wyjaśnień, jeżeli osobą podpisującą nie jest osoba upoważniona na podstawie wpisu z rejestru handlowego lub za-świadczenia o prowadzeniu działalności gospodarczej. Jeżeli pełnomocnictwo nie ma postaci aktu notarialnego powinno zawierać pieczęć Wykonawcy, imienną pieczątkę wystawiającego pełnomocnictwo i jego podpis,</w:t>
            </w:r>
          </w:p>
          <w:p w14:paraId="1372A324" w14:textId="23855CDC" w:rsidR="00C95817" w:rsidRPr="00400B1D" w:rsidRDefault="00C95817" w:rsidP="00400B1D">
            <w:pPr>
              <w:pStyle w:val="Akapitzlist"/>
              <w:numPr>
                <w:ilvl w:val="2"/>
                <w:numId w:val="5"/>
              </w:numPr>
              <w:spacing w:after="0" w:line="240" w:lineRule="auto"/>
              <w:jc w:val="both"/>
              <w:rPr>
                <w:rFonts w:ascii="Times New Roman" w:eastAsia="Times New Roman" w:hAnsi="Times New Roman" w:cs="Times New Roman"/>
                <w:lang w:eastAsia="pl-PL"/>
              </w:rPr>
            </w:pPr>
            <w:r w:rsidRPr="00400B1D">
              <w:rPr>
                <w:rFonts w:ascii="Times New Roman" w:eastAsia="Times New Roman" w:hAnsi="Times New Roman" w:cs="Times New Roman"/>
                <w:lang w:eastAsia="pl-PL"/>
              </w:rPr>
              <w:t xml:space="preserve">opis części zamówienia, która zostanie powierzona podwykonawcy (jeżeli dotyczy), </w:t>
            </w:r>
          </w:p>
          <w:p w14:paraId="2FE95360" w14:textId="7E9BD4F7" w:rsidR="00C95817" w:rsidRPr="00400B1D" w:rsidRDefault="00C95817" w:rsidP="00400B1D">
            <w:pPr>
              <w:pStyle w:val="Akapitzlist"/>
              <w:numPr>
                <w:ilvl w:val="2"/>
                <w:numId w:val="5"/>
              </w:numPr>
              <w:spacing w:after="0" w:line="240" w:lineRule="auto"/>
              <w:jc w:val="both"/>
              <w:rPr>
                <w:rFonts w:ascii="Times New Roman" w:eastAsia="Times New Roman" w:hAnsi="Times New Roman" w:cs="Times New Roman"/>
                <w:lang w:eastAsia="pl-PL"/>
              </w:rPr>
            </w:pPr>
            <w:r w:rsidRPr="00400B1D">
              <w:rPr>
                <w:rFonts w:ascii="Times New Roman" w:eastAsia="Times New Roman" w:hAnsi="Times New Roman" w:cs="Times New Roman"/>
                <w:lang w:eastAsia="pl-PL"/>
              </w:rPr>
              <w:t>w przypadku gdy Wykonawca będzie polegać na wiedzy, doświadczeniu innych podmiotów przedstawi w tym celu pisemne zobowiązanie tych podmiotów do od-dania mu do dyspozycji niezbędnych zasobów na potrzeby realizacji zamówienia</w:t>
            </w:r>
          </w:p>
          <w:p w14:paraId="253065AA" w14:textId="6EB0CC49" w:rsidR="00C95817" w:rsidRPr="00400B1D" w:rsidRDefault="00C95817" w:rsidP="00400B1D">
            <w:pPr>
              <w:pStyle w:val="Akapitzlist"/>
              <w:numPr>
                <w:ilvl w:val="2"/>
                <w:numId w:val="5"/>
              </w:numPr>
              <w:spacing w:after="0" w:line="240" w:lineRule="auto"/>
              <w:jc w:val="both"/>
              <w:rPr>
                <w:rFonts w:ascii="Times New Roman" w:eastAsia="Times New Roman" w:hAnsi="Times New Roman" w:cs="Times New Roman"/>
                <w:lang w:eastAsia="pl-PL"/>
              </w:rPr>
            </w:pPr>
            <w:r w:rsidRPr="00400B1D">
              <w:rPr>
                <w:rFonts w:ascii="Times New Roman" w:eastAsia="Times New Roman" w:hAnsi="Times New Roman" w:cs="Times New Roman"/>
                <w:lang w:eastAsia="pl-PL"/>
              </w:rPr>
              <w:t>dowód wniesienia wadium</w:t>
            </w:r>
          </w:p>
          <w:p w14:paraId="4CB8F1CA" w14:textId="775FAA3C" w:rsidR="00C95817" w:rsidRPr="00400B1D" w:rsidRDefault="00C95817" w:rsidP="00400B1D">
            <w:pPr>
              <w:pStyle w:val="Akapitzlist"/>
              <w:numPr>
                <w:ilvl w:val="0"/>
                <w:numId w:val="5"/>
              </w:numPr>
              <w:spacing w:after="0" w:line="240" w:lineRule="auto"/>
              <w:jc w:val="both"/>
              <w:rPr>
                <w:rFonts w:ascii="Times New Roman" w:eastAsia="Times New Roman" w:hAnsi="Times New Roman" w:cs="Times New Roman"/>
                <w:lang w:eastAsia="pl-PL"/>
              </w:rPr>
            </w:pPr>
            <w:r w:rsidRPr="00400B1D">
              <w:rPr>
                <w:rFonts w:ascii="Times New Roman" w:eastAsia="Times New Roman" w:hAnsi="Times New Roman" w:cs="Times New Roman"/>
                <w:lang w:eastAsia="pl-PL"/>
              </w:rPr>
              <w:t>Oferta musi być napisana w języku polskim, na maszynie do pisania, komputerze lub inną trwałą i czytelną techniką oraz podpisana przez osobę(y) upoważnioną do reprezentowania Wykonawcy na zewnątrz i zaciągania zobowiązań w wysokości odpowiadającej cenie oferty.</w:t>
            </w:r>
          </w:p>
          <w:p w14:paraId="6E20B3B6" w14:textId="3AFA2F36" w:rsidR="00C95817" w:rsidRPr="00400B1D" w:rsidRDefault="00C95817" w:rsidP="00400B1D">
            <w:pPr>
              <w:pStyle w:val="Akapitzlist"/>
              <w:numPr>
                <w:ilvl w:val="0"/>
                <w:numId w:val="5"/>
              </w:numPr>
              <w:spacing w:after="0" w:line="240" w:lineRule="auto"/>
              <w:jc w:val="both"/>
              <w:rPr>
                <w:rFonts w:ascii="Times New Roman" w:eastAsia="Times New Roman" w:hAnsi="Times New Roman" w:cs="Times New Roman"/>
                <w:lang w:eastAsia="pl-PL"/>
              </w:rPr>
            </w:pPr>
            <w:r w:rsidRPr="00400B1D">
              <w:rPr>
                <w:rFonts w:ascii="Times New Roman" w:eastAsia="Times New Roman" w:hAnsi="Times New Roman" w:cs="Times New Roman"/>
                <w:lang w:eastAsia="pl-PL"/>
              </w:rPr>
              <w:t>W przypadku podpisania oferty oraz poświadczenia za zgodność z oryginałem kopii dokumentów przez osobę nie wymienioną w dokumencie rejestracyjnym (ewidencyjnym) Wykonawcy, należy do oferty dołączyć stosowne pełnomocnictwo w oryginale lub kopii poświadczonej notarialnie.</w:t>
            </w:r>
          </w:p>
          <w:p w14:paraId="779B4B71" w14:textId="20E2760C" w:rsidR="00C95817" w:rsidRPr="00400B1D" w:rsidRDefault="00C95817" w:rsidP="00400B1D">
            <w:pPr>
              <w:pStyle w:val="Akapitzlist"/>
              <w:numPr>
                <w:ilvl w:val="0"/>
                <w:numId w:val="5"/>
              </w:numPr>
              <w:spacing w:after="0" w:line="240" w:lineRule="auto"/>
              <w:jc w:val="both"/>
              <w:rPr>
                <w:rFonts w:ascii="Times New Roman" w:eastAsia="Times New Roman" w:hAnsi="Times New Roman" w:cs="Times New Roman"/>
                <w:lang w:eastAsia="pl-PL"/>
              </w:rPr>
            </w:pPr>
            <w:r w:rsidRPr="00400B1D">
              <w:rPr>
                <w:rFonts w:ascii="Times New Roman" w:eastAsia="Times New Roman" w:hAnsi="Times New Roman" w:cs="Times New Roman"/>
                <w:lang w:eastAsia="pl-PL"/>
              </w:rPr>
              <w:t>Dokumenty sporządzone w języku obcym są składane wraz z tłumaczeniem na język polski.</w:t>
            </w:r>
          </w:p>
          <w:p w14:paraId="1BAA37D9" w14:textId="6C27A41C" w:rsidR="00C95817" w:rsidRPr="00400B1D" w:rsidRDefault="00C95817" w:rsidP="00400B1D">
            <w:pPr>
              <w:pStyle w:val="Akapitzlist"/>
              <w:numPr>
                <w:ilvl w:val="0"/>
                <w:numId w:val="5"/>
              </w:numPr>
              <w:spacing w:after="0" w:line="240" w:lineRule="auto"/>
              <w:jc w:val="both"/>
              <w:rPr>
                <w:rFonts w:ascii="Times New Roman" w:eastAsia="Times New Roman" w:hAnsi="Times New Roman" w:cs="Times New Roman"/>
                <w:lang w:eastAsia="pl-PL"/>
              </w:rPr>
            </w:pPr>
            <w:r w:rsidRPr="00400B1D">
              <w:rPr>
                <w:rFonts w:ascii="Times New Roman" w:eastAsia="Times New Roman" w:hAnsi="Times New Roman" w:cs="Times New Roman"/>
                <w:lang w:eastAsia="pl-PL"/>
              </w:rPr>
              <w:t>Wykonawca ma prawo złożyć tylko jedną ofertę, zawierającą jedną, jednoznacznie opisaną propozycję. Złożenie większej liczby ofert spowoduje odrzucenie wszystkich ofert złożonych przez danego Wykonawcę.</w:t>
            </w:r>
          </w:p>
          <w:p w14:paraId="6C2D34CE" w14:textId="18BD8ADA" w:rsidR="00C95817" w:rsidRPr="00400B1D" w:rsidRDefault="00C95817" w:rsidP="00400B1D">
            <w:pPr>
              <w:pStyle w:val="Akapitzlist"/>
              <w:numPr>
                <w:ilvl w:val="0"/>
                <w:numId w:val="5"/>
              </w:numPr>
              <w:spacing w:after="0" w:line="240" w:lineRule="auto"/>
              <w:jc w:val="both"/>
              <w:rPr>
                <w:rFonts w:ascii="Times New Roman" w:eastAsia="Times New Roman" w:hAnsi="Times New Roman" w:cs="Times New Roman"/>
                <w:lang w:eastAsia="pl-PL"/>
              </w:rPr>
            </w:pPr>
            <w:r w:rsidRPr="00400B1D">
              <w:rPr>
                <w:rFonts w:ascii="Times New Roman" w:eastAsia="Times New Roman" w:hAnsi="Times New Roman" w:cs="Times New Roman"/>
                <w:lang w:eastAsia="pl-PL"/>
              </w:rPr>
              <w:t>Treść złożonej oferty musi odpowiadać treści SIWZ.</w:t>
            </w:r>
          </w:p>
          <w:p w14:paraId="1D4FACC9" w14:textId="2A7974C3" w:rsidR="00C95817" w:rsidRPr="00400B1D" w:rsidRDefault="00C95817" w:rsidP="00400B1D">
            <w:pPr>
              <w:pStyle w:val="Akapitzlist"/>
              <w:numPr>
                <w:ilvl w:val="0"/>
                <w:numId w:val="5"/>
              </w:numPr>
              <w:spacing w:after="0" w:line="240" w:lineRule="auto"/>
              <w:jc w:val="both"/>
              <w:rPr>
                <w:rFonts w:ascii="Times New Roman" w:eastAsia="Times New Roman" w:hAnsi="Times New Roman" w:cs="Times New Roman"/>
                <w:lang w:eastAsia="pl-PL"/>
              </w:rPr>
            </w:pPr>
            <w:r w:rsidRPr="00400B1D">
              <w:rPr>
                <w:rFonts w:ascii="Times New Roman" w:eastAsia="Times New Roman" w:hAnsi="Times New Roman" w:cs="Times New Roman"/>
                <w:lang w:eastAsia="pl-PL"/>
              </w:rPr>
              <w:t xml:space="preserve">Wykonawca poniesie wszelkie koszty związane z przygotowaniem i złożeniem oferty. </w:t>
            </w:r>
          </w:p>
          <w:p w14:paraId="14A46EDE" w14:textId="370FDC15" w:rsidR="00C95817" w:rsidRPr="00400B1D" w:rsidRDefault="00C95817" w:rsidP="00400B1D">
            <w:pPr>
              <w:pStyle w:val="Akapitzlist"/>
              <w:numPr>
                <w:ilvl w:val="0"/>
                <w:numId w:val="5"/>
              </w:numPr>
              <w:spacing w:after="0" w:line="240" w:lineRule="auto"/>
              <w:jc w:val="both"/>
              <w:rPr>
                <w:rFonts w:ascii="Times New Roman" w:eastAsia="Times New Roman" w:hAnsi="Times New Roman" w:cs="Times New Roman"/>
                <w:lang w:eastAsia="pl-PL"/>
              </w:rPr>
            </w:pPr>
            <w:r w:rsidRPr="00400B1D">
              <w:rPr>
                <w:rFonts w:ascii="Times New Roman" w:eastAsia="Times New Roman" w:hAnsi="Times New Roman" w:cs="Times New Roman"/>
                <w:lang w:eastAsia="pl-PL"/>
              </w:rPr>
              <w:t xml:space="preserve">Zaleca się, aby każda zapisana strona oferty była ponumerowana kolejnymi numerami, </w:t>
            </w:r>
          </w:p>
          <w:p w14:paraId="033DF7F2" w14:textId="6A967386" w:rsidR="00C95817" w:rsidRPr="00400B1D" w:rsidRDefault="00C95817" w:rsidP="00400B1D">
            <w:pPr>
              <w:pStyle w:val="Akapitzlist"/>
              <w:numPr>
                <w:ilvl w:val="0"/>
                <w:numId w:val="5"/>
              </w:numPr>
              <w:spacing w:after="0" w:line="240" w:lineRule="auto"/>
              <w:jc w:val="both"/>
              <w:rPr>
                <w:rFonts w:ascii="Times New Roman" w:eastAsia="Times New Roman" w:hAnsi="Times New Roman" w:cs="Times New Roman"/>
                <w:lang w:eastAsia="pl-PL"/>
              </w:rPr>
            </w:pPr>
            <w:r w:rsidRPr="00400B1D">
              <w:rPr>
                <w:rFonts w:ascii="Times New Roman" w:eastAsia="Times New Roman" w:hAnsi="Times New Roman" w:cs="Times New Roman"/>
                <w:lang w:eastAsia="pl-PL"/>
              </w:rPr>
              <w:t xml:space="preserve">Ofertę należy złożyć w zachowaniem postaci elektronicznej wraz z kwalifikowanym podpisem elektronicznym i oznakować w następujący sposób: „Przetarg nieograniczony M-38/2020 na dostawy </w:t>
            </w:r>
            <w:r w:rsidR="001A0AAD">
              <w:rPr>
                <w:rFonts w:ascii="Times New Roman" w:eastAsia="Times New Roman" w:hAnsi="Times New Roman" w:cs="Times New Roman"/>
                <w:lang w:eastAsia="pl-PL"/>
              </w:rPr>
              <w:t>kontrastów do angiografii</w:t>
            </w:r>
            <w:r w:rsidRPr="00400B1D">
              <w:rPr>
                <w:rFonts w:ascii="Times New Roman" w:eastAsia="Times New Roman" w:hAnsi="Times New Roman" w:cs="Times New Roman"/>
                <w:lang w:eastAsia="pl-PL"/>
              </w:rPr>
              <w:t xml:space="preserve">  na potrzeby Szpitala Wielospecjalistycznego w Inowrocławiu”. </w:t>
            </w:r>
          </w:p>
          <w:p w14:paraId="7B5DA25A" w14:textId="5147266F" w:rsidR="00C95817" w:rsidRPr="00400B1D" w:rsidRDefault="00C95817" w:rsidP="00400B1D">
            <w:pPr>
              <w:pStyle w:val="Akapitzlist"/>
              <w:numPr>
                <w:ilvl w:val="0"/>
                <w:numId w:val="5"/>
              </w:numPr>
              <w:spacing w:after="0" w:line="240" w:lineRule="auto"/>
              <w:jc w:val="both"/>
              <w:rPr>
                <w:rFonts w:ascii="Times New Roman" w:eastAsia="Times New Roman" w:hAnsi="Times New Roman" w:cs="Times New Roman"/>
                <w:lang w:eastAsia="pl-PL"/>
              </w:rPr>
            </w:pPr>
            <w:r w:rsidRPr="00400B1D">
              <w:rPr>
                <w:rFonts w:ascii="Times New Roman" w:eastAsia="Times New Roman" w:hAnsi="Times New Roman" w:cs="Times New Roman"/>
                <w:lang w:eastAsia="pl-PL"/>
              </w:rPr>
              <w:t xml:space="preserve">Zamawiający informuje, iż zgodnie z art. 8 w zw. z art. 96 ust. 3 ustawy PZP oferty składane w postępowaniu o zamówienie publiczne są jawne i podlegają udostępnieniu od chwili ich otwarcia, z wyjątkiem informacji stanowiących tajemnicę przedsiębiorstwa w rozumieniu ustawy z dnia 16 kwietnia 1993 r. o zwalczaniu nieuczciwej konkurencji (Dz. U. z 2003 r. Nr 153, poz. 1503 z </w:t>
            </w:r>
            <w:proofErr w:type="spellStart"/>
            <w:r w:rsidRPr="00400B1D">
              <w:rPr>
                <w:rFonts w:ascii="Times New Roman" w:eastAsia="Times New Roman" w:hAnsi="Times New Roman" w:cs="Times New Roman"/>
                <w:lang w:eastAsia="pl-PL"/>
              </w:rPr>
              <w:t>póź</w:t>
            </w:r>
            <w:proofErr w:type="spellEnd"/>
            <w:r w:rsidRPr="00400B1D">
              <w:rPr>
                <w:rFonts w:ascii="Times New Roman" w:eastAsia="Times New Roman" w:hAnsi="Times New Roman" w:cs="Times New Roman"/>
                <w:lang w:eastAsia="pl-PL"/>
              </w:rPr>
              <w:t xml:space="preserve">. zm.), jeśli Wykonawca w terminie składania </w:t>
            </w:r>
            <w:r w:rsidRPr="00400B1D">
              <w:rPr>
                <w:rFonts w:ascii="Times New Roman" w:eastAsia="Times New Roman" w:hAnsi="Times New Roman" w:cs="Times New Roman"/>
                <w:lang w:eastAsia="pl-PL"/>
              </w:rPr>
              <w:lastRenderedPageBreak/>
              <w:t>ofert zastrzegł, że nie mogą one być udostępniane i jednocześnie wykazał, iż zastrzeżone informacje stanowią tajemnicę przedsiębiorstwa.</w:t>
            </w:r>
          </w:p>
          <w:p w14:paraId="522A53AD" w14:textId="31C9A764" w:rsidR="00C95817" w:rsidRPr="00400B1D" w:rsidRDefault="00C95817" w:rsidP="00400B1D">
            <w:pPr>
              <w:pStyle w:val="Akapitzlist"/>
              <w:numPr>
                <w:ilvl w:val="0"/>
                <w:numId w:val="5"/>
              </w:numPr>
              <w:spacing w:after="0" w:line="240" w:lineRule="auto"/>
              <w:jc w:val="both"/>
              <w:rPr>
                <w:rFonts w:ascii="Times New Roman" w:eastAsia="Times New Roman" w:hAnsi="Times New Roman" w:cs="Times New Roman"/>
                <w:lang w:eastAsia="pl-PL"/>
              </w:rPr>
            </w:pPr>
            <w:r w:rsidRPr="00400B1D">
              <w:rPr>
                <w:rFonts w:ascii="Times New Roman" w:eastAsia="Times New Roman" w:hAnsi="Times New Roman" w:cs="Times New Roman"/>
                <w:lang w:eastAsia="pl-PL"/>
              </w:rPr>
              <w:t>Zastrzeżenie informacji, które nie stanowią tajemnicy przedsiębiorstwa w rozumieniu ustawy o zwalczaniu nieuczciwej konkurencji będzie traktowane, jako bezskuteczne i skutkować będzie zgodnie z uchwałą SN z 20 października 2005 (sygn. III CZP 74/05) ich odtajnieniem.</w:t>
            </w:r>
          </w:p>
          <w:p w14:paraId="3CD903DE" w14:textId="2B2AF003" w:rsidR="00C95817" w:rsidRPr="00400B1D" w:rsidRDefault="00C95817" w:rsidP="00400B1D">
            <w:pPr>
              <w:pStyle w:val="Akapitzlist"/>
              <w:numPr>
                <w:ilvl w:val="0"/>
                <w:numId w:val="5"/>
              </w:numPr>
              <w:spacing w:after="0" w:line="240" w:lineRule="auto"/>
              <w:jc w:val="both"/>
              <w:rPr>
                <w:rFonts w:ascii="Times New Roman" w:eastAsia="Times New Roman" w:hAnsi="Times New Roman" w:cs="Times New Roman"/>
                <w:lang w:eastAsia="pl-PL"/>
              </w:rPr>
            </w:pPr>
            <w:r w:rsidRPr="00400B1D">
              <w:rPr>
                <w:rFonts w:ascii="Times New Roman" w:eastAsia="Times New Roman" w:hAnsi="Times New Roman" w:cs="Times New Roman"/>
                <w:lang w:eastAsia="pl-PL"/>
              </w:rPr>
              <w:t>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14:paraId="6C762454" w14:textId="7B48CE78" w:rsidR="00C95817" w:rsidRPr="00400B1D" w:rsidRDefault="00C95817" w:rsidP="00400B1D">
            <w:pPr>
              <w:pStyle w:val="Akapitzlist"/>
              <w:numPr>
                <w:ilvl w:val="0"/>
                <w:numId w:val="5"/>
              </w:numPr>
              <w:spacing w:after="0" w:line="240" w:lineRule="auto"/>
              <w:jc w:val="both"/>
              <w:rPr>
                <w:rFonts w:ascii="Times New Roman" w:eastAsia="Times New Roman" w:hAnsi="Times New Roman" w:cs="Times New Roman"/>
                <w:lang w:eastAsia="pl-PL"/>
              </w:rPr>
            </w:pPr>
            <w:r w:rsidRPr="00400B1D">
              <w:rPr>
                <w:rFonts w:ascii="Times New Roman" w:eastAsia="Times New Roman" w:hAnsi="Times New Roman" w:cs="Times New Roman"/>
                <w:lang w:eastAsia="pl-PL"/>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0B5C8BB3" w14:textId="67FDF3A5" w:rsidR="00C95817" w:rsidRPr="00400B1D" w:rsidRDefault="00C95817" w:rsidP="00400B1D">
            <w:pPr>
              <w:pStyle w:val="Akapitzlist"/>
              <w:numPr>
                <w:ilvl w:val="0"/>
                <w:numId w:val="5"/>
              </w:numPr>
              <w:spacing w:after="0" w:line="240" w:lineRule="auto"/>
              <w:jc w:val="both"/>
              <w:rPr>
                <w:rFonts w:ascii="Times New Roman" w:eastAsia="Times New Roman" w:hAnsi="Times New Roman" w:cs="Times New Roman"/>
                <w:lang w:eastAsia="pl-PL"/>
              </w:rPr>
            </w:pPr>
            <w:r w:rsidRPr="00400B1D">
              <w:rPr>
                <w:rFonts w:ascii="Times New Roman" w:eastAsia="Times New Roman" w:hAnsi="Times New Roman" w:cs="Times New Roman"/>
                <w:lang w:eastAsia="pl-PL"/>
              </w:rPr>
              <w:t>Oferta, której treść nie będzie odpowiadać treści SIWZ, z zastrzeżeniem art. 87 ust. 2 pkt 3 ustawy PZP zostanie odrzucona (art. 89 ust. 1 pkt 2 ustawy PZP). Wszelkie nie-jasności i obiekcje dotyczące treści zapisów w SIWZ należy zatem wyjaśnić z Zamawiającym przed terminem składania ofert w trybie przewidzianym w rozdziale VII niniejszej SIWZ. Przepisy ustawy PZP nie przewidują negocjacji warunków udzielenia zamówienia, w tym zapisów projektu umowy, po terminie otwarcia ofert.</w:t>
            </w:r>
          </w:p>
          <w:p w14:paraId="78681C21" w14:textId="3F6875EB" w:rsidR="00C95817" w:rsidRPr="00400B1D" w:rsidRDefault="00C95817" w:rsidP="00400B1D">
            <w:pPr>
              <w:pStyle w:val="Akapitzlist"/>
              <w:numPr>
                <w:ilvl w:val="0"/>
                <w:numId w:val="5"/>
              </w:numPr>
              <w:spacing w:after="0" w:line="240" w:lineRule="auto"/>
              <w:jc w:val="both"/>
              <w:rPr>
                <w:rFonts w:ascii="Times New Roman" w:eastAsia="Times New Roman" w:hAnsi="Times New Roman" w:cs="Times New Roman"/>
                <w:lang w:eastAsia="pl-PL"/>
              </w:rPr>
            </w:pPr>
            <w:r w:rsidRPr="00400B1D">
              <w:rPr>
                <w:rFonts w:ascii="Times New Roman" w:eastAsia="Times New Roman" w:hAnsi="Times New Roman" w:cs="Times New Roman"/>
                <w:lang w:eastAsia="pl-PL"/>
              </w:rPr>
              <w:t>Wykonawca może wprowadzić zmiany, poprawki, modyfikacje i uzupełnienia do złożonej oferty. Po stwierdzeniu poprawności procedury dokonywania zmian, zostaną one dołączone do oferty.</w:t>
            </w:r>
          </w:p>
          <w:p w14:paraId="4CE2F3CA" w14:textId="6CD1F6D9" w:rsidR="00303EE0" w:rsidRPr="00400B1D" w:rsidRDefault="00C95817" w:rsidP="00400B1D">
            <w:pPr>
              <w:pStyle w:val="Akapitzlist"/>
              <w:numPr>
                <w:ilvl w:val="0"/>
                <w:numId w:val="5"/>
              </w:numPr>
              <w:spacing w:after="0" w:line="240" w:lineRule="auto"/>
              <w:jc w:val="both"/>
              <w:rPr>
                <w:rFonts w:ascii="Times New Roman" w:eastAsia="Times New Roman" w:hAnsi="Times New Roman" w:cs="Times New Roman"/>
                <w:lang w:eastAsia="pl-PL"/>
              </w:rPr>
            </w:pPr>
            <w:r w:rsidRPr="00400B1D">
              <w:rPr>
                <w:rFonts w:ascii="Times New Roman" w:eastAsia="Times New Roman" w:hAnsi="Times New Roman" w:cs="Times New Roman"/>
                <w:lang w:eastAsia="pl-PL"/>
              </w:rPr>
              <w:t>Wykonawca ma prawo do wycofania oferty do momentu zakończenia tegoż postępowania.</w:t>
            </w:r>
          </w:p>
          <w:p w14:paraId="2DFDBB5B" w14:textId="77777777" w:rsidR="00303EE0" w:rsidRDefault="00303EE0" w:rsidP="00303EE0">
            <w:pPr>
              <w:spacing w:after="0" w:line="240" w:lineRule="auto"/>
              <w:jc w:val="both"/>
              <w:rPr>
                <w:rFonts w:ascii="Times New Roman" w:eastAsia="Times New Roman" w:hAnsi="Times New Roman" w:cs="Times New Roman"/>
                <w:lang w:eastAsia="pl-PL"/>
              </w:rPr>
            </w:pPr>
          </w:p>
          <w:p w14:paraId="1F511917" w14:textId="3B915CDF" w:rsidR="00303EE0" w:rsidRPr="00303EE0" w:rsidRDefault="00303EE0" w:rsidP="00303EE0">
            <w:pPr>
              <w:rPr>
                <w:rFonts w:ascii="Times New Roman" w:eastAsia="Times New Roman" w:hAnsi="Times New Roman" w:cs="Times New Roman"/>
                <w:b/>
                <w:bCs/>
                <w:lang w:eastAsia="pl-PL"/>
              </w:rPr>
            </w:pPr>
            <w:r w:rsidRPr="00303EE0">
              <w:rPr>
                <w:rFonts w:ascii="Times New Roman" w:eastAsia="Times New Roman" w:hAnsi="Times New Roman" w:cs="Times New Roman"/>
                <w:b/>
                <w:bCs/>
                <w:lang w:eastAsia="pl-PL"/>
              </w:rPr>
              <w:t>X</w:t>
            </w:r>
            <w:r>
              <w:rPr>
                <w:rFonts w:ascii="Times New Roman" w:eastAsia="Times New Roman" w:hAnsi="Times New Roman" w:cs="Times New Roman"/>
                <w:b/>
                <w:bCs/>
                <w:lang w:eastAsia="pl-PL"/>
              </w:rPr>
              <w:t xml:space="preserve"> a</w:t>
            </w:r>
            <w:r w:rsidRPr="00303EE0">
              <w:rPr>
                <w:rFonts w:ascii="Times New Roman" w:eastAsia="Times New Roman" w:hAnsi="Times New Roman" w:cs="Times New Roman"/>
                <w:b/>
                <w:bCs/>
                <w:lang w:eastAsia="pl-PL"/>
              </w:rPr>
              <w:t>.</w:t>
            </w:r>
            <w:r>
              <w:rPr>
                <w:rFonts w:ascii="Times New Roman" w:eastAsia="Times New Roman" w:hAnsi="Times New Roman" w:cs="Times New Roman"/>
                <w:b/>
                <w:bCs/>
                <w:lang w:eastAsia="pl-PL"/>
              </w:rPr>
              <w:t xml:space="preserve"> </w:t>
            </w:r>
            <w:r w:rsidRPr="00303EE0">
              <w:rPr>
                <w:rFonts w:ascii="Times New Roman" w:eastAsia="Times New Roman" w:hAnsi="Times New Roman" w:cs="Times New Roman"/>
                <w:b/>
                <w:bCs/>
                <w:lang w:eastAsia="pl-PL"/>
              </w:rPr>
              <w:t>Wymagania techniczne i organizacyjne wysyłania i odbierania dokumentów</w:t>
            </w:r>
            <w:r>
              <w:rPr>
                <w:rFonts w:ascii="Times New Roman" w:eastAsia="Times New Roman" w:hAnsi="Times New Roman" w:cs="Times New Roman"/>
                <w:b/>
                <w:bCs/>
                <w:lang w:eastAsia="pl-PL"/>
              </w:rPr>
              <w:t xml:space="preserve"> </w:t>
            </w:r>
            <w:r w:rsidRPr="00303EE0">
              <w:rPr>
                <w:rFonts w:ascii="Times New Roman" w:eastAsia="Times New Roman" w:hAnsi="Times New Roman" w:cs="Times New Roman"/>
                <w:b/>
                <w:bCs/>
                <w:lang w:eastAsia="pl-PL"/>
              </w:rPr>
              <w:t>elektronicznych.</w:t>
            </w:r>
          </w:p>
          <w:p w14:paraId="39AF6A92" w14:textId="298D310F" w:rsidR="00303EE0" w:rsidRPr="007B3BAE" w:rsidRDefault="00303EE0" w:rsidP="007B3BAE">
            <w:pPr>
              <w:pStyle w:val="Akapitzlist"/>
              <w:numPr>
                <w:ilvl w:val="0"/>
                <w:numId w:val="34"/>
              </w:numPr>
              <w:spacing w:after="0" w:line="240" w:lineRule="auto"/>
              <w:jc w:val="both"/>
              <w:rPr>
                <w:rFonts w:ascii="Times New Roman" w:eastAsia="Times New Roman" w:hAnsi="Times New Roman" w:cs="Times New Roman"/>
                <w:lang w:eastAsia="pl-PL"/>
              </w:rPr>
            </w:pPr>
            <w:r w:rsidRPr="007B3BAE">
              <w:rPr>
                <w:rFonts w:ascii="Times New Roman" w:eastAsia="Times New Roman" w:hAnsi="Times New Roman" w:cs="Times New Roman"/>
                <w:lang w:eastAsia="pl-PL"/>
              </w:rPr>
              <w:t xml:space="preserve">Wszystkie  dokumenty i oświadczenia oraz informacje przekazywania ich opisane zostały w Regulaminie </w:t>
            </w:r>
            <w:r w:rsidR="007B3BAE" w:rsidRPr="007B3BAE">
              <w:rPr>
                <w:rFonts w:ascii="Times New Roman" w:eastAsia="Times New Roman" w:hAnsi="Times New Roman" w:cs="Times New Roman"/>
                <w:lang w:eastAsia="pl-PL"/>
              </w:rPr>
              <w:t xml:space="preserve">  </w:t>
            </w:r>
            <w:r w:rsidRPr="007B3BAE">
              <w:rPr>
                <w:rFonts w:ascii="Times New Roman" w:eastAsia="Times New Roman" w:hAnsi="Times New Roman" w:cs="Times New Roman"/>
                <w:lang w:eastAsia="pl-PL"/>
              </w:rPr>
              <w:t>korzystania z platformyzakupowej.pl https://platformazakupowa.pl/strona/1-regulamin.</w:t>
            </w:r>
          </w:p>
          <w:p w14:paraId="199822E1" w14:textId="1CE21D5D" w:rsidR="00303EE0" w:rsidRPr="007B3BAE" w:rsidRDefault="00303EE0" w:rsidP="007B3BAE">
            <w:pPr>
              <w:pStyle w:val="Akapitzlist"/>
              <w:numPr>
                <w:ilvl w:val="0"/>
                <w:numId w:val="34"/>
              </w:numPr>
              <w:spacing w:after="0" w:line="240" w:lineRule="auto"/>
              <w:jc w:val="both"/>
              <w:rPr>
                <w:rFonts w:ascii="Times New Roman" w:eastAsia="Times New Roman" w:hAnsi="Times New Roman" w:cs="Times New Roman"/>
                <w:lang w:eastAsia="pl-PL"/>
              </w:rPr>
            </w:pPr>
            <w:r w:rsidRPr="007B3BAE">
              <w:rPr>
                <w:rFonts w:ascii="Times New Roman" w:eastAsia="Times New Roman" w:hAnsi="Times New Roman" w:cs="Times New Roman"/>
                <w:lang w:eastAsia="pl-PL"/>
              </w:rPr>
              <w:t>Maksymalny rozmiar plików przesyłanych za pośrednictwem dedykowanych formularzy do: złożenia, zmiany, wycofania oferty lub wniosku oraz do komunikacji wynosi 1GB przy max ilości 20 plików lub spakowanych katalogów.</w:t>
            </w:r>
          </w:p>
          <w:p w14:paraId="7C7EE248" w14:textId="334B70B2" w:rsidR="00303EE0" w:rsidRPr="007B3BAE" w:rsidRDefault="00303EE0" w:rsidP="007B3BAE">
            <w:pPr>
              <w:pStyle w:val="Akapitzlist"/>
              <w:numPr>
                <w:ilvl w:val="0"/>
                <w:numId w:val="34"/>
              </w:numPr>
              <w:spacing w:after="0" w:line="240" w:lineRule="auto"/>
              <w:jc w:val="both"/>
              <w:rPr>
                <w:rFonts w:ascii="Times New Roman" w:eastAsia="Times New Roman" w:hAnsi="Times New Roman" w:cs="Times New Roman"/>
                <w:lang w:eastAsia="pl-PL"/>
              </w:rPr>
            </w:pPr>
            <w:r w:rsidRPr="007B3BAE">
              <w:rPr>
                <w:rFonts w:ascii="Times New Roman" w:eastAsia="Times New Roman" w:hAnsi="Times New Roman" w:cs="Times New Roman"/>
                <w:lang w:eastAsia="pl-PL"/>
              </w:rPr>
              <w:t>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Platformie Zakupowej, tj.:</w:t>
            </w:r>
          </w:p>
          <w:p w14:paraId="2ABBEE7A" w14:textId="3E1E00A4" w:rsidR="00303EE0" w:rsidRPr="007B3BAE" w:rsidRDefault="00303EE0" w:rsidP="007B3BAE">
            <w:pPr>
              <w:pStyle w:val="Akapitzlist"/>
              <w:numPr>
                <w:ilvl w:val="1"/>
                <w:numId w:val="34"/>
              </w:numPr>
              <w:spacing w:after="0" w:line="240" w:lineRule="auto"/>
              <w:jc w:val="both"/>
              <w:rPr>
                <w:rFonts w:ascii="Times New Roman" w:eastAsia="Times New Roman" w:hAnsi="Times New Roman" w:cs="Times New Roman"/>
                <w:lang w:eastAsia="pl-PL"/>
              </w:rPr>
            </w:pPr>
            <w:r w:rsidRPr="007B3BAE">
              <w:rPr>
                <w:rFonts w:ascii="Times New Roman" w:eastAsia="Times New Roman" w:hAnsi="Times New Roman" w:cs="Times New Roman"/>
                <w:lang w:eastAsia="pl-PL"/>
              </w:rPr>
              <w:t xml:space="preserve">stały dostęp do sieci Internet o gwarantowanej przepustowości nie mniejszej niż 512 </w:t>
            </w:r>
            <w:proofErr w:type="spellStart"/>
            <w:r w:rsidRPr="007B3BAE">
              <w:rPr>
                <w:rFonts w:ascii="Times New Roman" w:eastAsia="Times New Roman" w:hAnsi="Times New Roman" w:cs="Times New Roman"/>
                <w:lang w:eastAsia="pl-PL"/>
              </w:rPr>
              <w:t>kb</w:t>
            </w:r>
            <w:proofErr w:type="spellEnd"/>
            <w:r w:rsidRPr="007B3BAE">
              <w:rPr>
                <w:rFonts w:ascii="Times New Roman" w:eastAsia="Times New Roman" w:hAnsi="Times New Roman" w:cs="Times New Roman"/>
                <w:lang w:eastAsia="pl-PL"/>
              </w:rPr>
              <w:t>/s,</w:t>
            </w:r>
          </w:p>
          <w:p w14:paraId="06B87DCA" w14:textId="7BD90C47" w:rsidR="00303EE0" w:rsidRPr="007B3BAE" w:rsidRDefault="00303EE0" w:rsidP="007B3BAE">
            <w:pPr>
              <w:pStyle w:val="Akapitzlist"/>
              <w:numPr>
                <w:ilvl w:val="1"/>
                <w:numId w:val="34"/>
              </w:numPr>
              <w:spacing w:after="0" w:line="240" w:lineRule="auto"/>
              <w:jc w:val="both"/>
              <w:rPr>
                <w:rFonts w:ascii="Times New Roman" w:eastAsia="Times New Roman" w:hAnsi="Times New Roman" w:cs="Times New Roman"/>
                <w:lang w:eastAsia="pl-PL"/>
              </w:rPr>
            </w:pPr>
            <w:r w:rsidRPr="007B3BAE">
              <w:rPr>
                <w:rFonts w:ascii="Times New Roman" w:eastAsia="Times New Roman" w:hAnsi="Times New Roman" w:cs="Times New Roman"/>
                <w:lang w:eastAsia="pl-PL"/>
              </w:rPr>
              <w:t>komputer klasy PC lub MAC, o następującej konfiguracji: pamięć min. 2 GB Ram, procesor Intel IV 2 GHZ lub jego nowsza wersja, jeden z systemów operacyjnych - MS Windows 7, Mac Os x 10 4, Linux, lub ich nowsze wersje.</w:t>
            </w:r>
          </w:p>
          <w:p w14:paraId="6EBE5C16" w14:textId="27226687" w:rsidR="00303EE0" w:rsidRPr="007B3BAE" w:rsidRDefault="00303EE0" w:rsidP="007B3BAE">
            <w:pPr>
              <w:pStyle w:val="Akapitzlist"/>
              <w:numPr>
                <w:ilvl w:val="1"/>
                <w:numId w:val="34"/>
              </w:numPr>
              <w:spacing w:after="0" w:line="240" w:lineRule="auto"/>
              <w:jc w:val="both"/>
              <w:rPr>
                <w:rFonts w:ascii="Times New Roman" w:eastAsia="Times New Roman" w:hAnsi="Times New Roman" w:cs="Times New Roman"/>
                <w:lang w:eastAsia="pl-PL"/>
              </w:rPr>
            </w:pPr>
            <w:r w:rsidRPr="007B3BAE">
              <w:rPr>
                <w:rFonts w:ascii="Times New Roman" w:eastAsia="Times New Roman" w:hAnsi="Times New Roman" w:cs="Times New Roman"/>
                <w:lang w:eastAsia="pl-PL"/>
              </w:rPr>
              <w:t>zainstalowana dowolna przeglądarka internetowa, w przypadku Internet Explorer minimalnie wersja 10 0.,</w:t>
            </w:r>
          </w:p>
          <w:p w14:paraId="17DFB08E" w14:textId="71118664" w:rsidR="00303EE0" w:rsidRPr="007B3BAE" w:rsidRDefault="00303EE0" w:rsidP="007B3BAE">
            <w:pPr>
              <w:pStyle w:val="Akapitzlist"/>
              <w:numPr>
                <w:ilvl w:val="1"/>
                <w:numId w:val="34"/>
              </w:numPr>
              <w:spacing w:after="0" w:line="240" w:lineRule="auto"/>
              <w:jc w:val="both"/>
              <w:rPr>
                <w:rFonts w:ascii="Times New Roman" w:eastAsia="Times New Roman" w:hAnsi="Times New Roman" w:cs="Times New Roman"/>
                <w:lang w:eastAsia="pl-PL"/>
              </w:rPr>
            </w:pPr>
            <w:r w:rsidRPr="007B3BAE">
              <w:rPr>
                <w:rFonts w:ascii="Times New Roman" w:eastAsia="Times New Roman" w:hAnsi="Times New Roman" w:cs="Times New Roman"/>
                <w:lang w:eastAsia="pl-PL"/>
              </w:rPr>
              <w:t>włączona obsługa JavaScript,</w:t>
            </w:r>
          </w:p>
          <w:p w14:paraId="7B84F519" w14:textId="5435F23D" w:rsidR="00303EE0" w:rsidRPr="007B3BAE" w:rsidRDefault="00303EE0" w:rsidP="007B3BAE">
            <w:pPr>
              <w:pStyle w:val="Akapitzlist"/>
              <w:numPr>
                <w:ilvl w:val="1"/>
                <w:numId w:val="34"/>
              </w:numPr>
              <w:spacing w:after="0" w:line="240" w:lineRule="auto"/>
              <w:jc w:val="both"/>
              <w:rPr>
                <w:rFonts w:ascii="Times New Roman" w:eastAsia="Times New Roman" w:hAnsi="Times New Roman" w:cs="Times New Roman"/>
                <w:lang w:eastAsia="pl-PL"/>
              </w:rPr>
            </w:pPr>
            <w:r w:rsidRPr="007B3BAE">
              <w:rPr>
                <w:rFonts w:ascii="Times New Roman" w:eastAsia="Times New Roman" w:hAnsi="Times New Roman" w:cs="Times New Roman"/>
                <w:lang w:eastAsia="pl-PL"/>
              </w:rPr>
              <w:t xml:space="preserve">zainstalowany program Adobe </w:t>
            </w:r>
            <w:proofErr w:type="spellStart"/>
            <w:r w:rsidRPr="007B3BAE">
              <w:rPr>
                <w:rFonts w:ascii="Times New Roman" w:eastAsia="Times New Roman" w:hAnsi="Times New Roman" w:cs="Times New Roman"/>
                <w:lang w:eastAsia="pl-PL"/>
              </w:rPr>
              <w:t>Acrobat</w:t>
            </w:r>
            <w:proofErr w:type="spellEnd"/>
            <w:r w:rsidRPr="007B3BAE">
              <w:rPr>
                <w:rFonts w:ascii="Times New Roman" w:eastAsia="Times New Roman" w:hAnsi="Times New Roman" w:cs="Times New Roman"/>
                <w:lang w:eastAsia="pl-PL"/>
              </w:rPr>
              <w:t xml:space="preserve"> Reader, lub inny obsługujący format plików PDF.</w:t>
            </w:r>
          </w:p>
          <w:p w14:paraId="36BBC528" w14:textId="5CFA73AA" w:rsidR="00303EE0" w:rsidRPr="007B3BAE" w:rsidRDefault="00303EE0" w:rsidP="007B3BAE">
            <w:pPr>
              <w:pStyle w:val="Akapitzlist"/>
              <w:numPr>
                <w:ilvl w:val="0"/>
                <w:numId w:val="34"/>
              </w:numPr>
              <w:spacing w:after="0" w:line="240" w:lineRule="auto"/>
              <w:jc w:val="both"/>
              <w:rPr>
                <w:rFonts w:ascii="Times New Roman" w:eastAsia="Times New Roman" w:hAnsi="Times New Roman" w:cs="Times New Roman"/>
                <w:lang w:eastAsia="pl-PL"/>
              </w:rPr>
            </w:pPr>
            <w:r w:rsidRPr="007B3BAE">
              <w:rPr>
                <w:rFonts w:ascii="Times New Roman" w:eastAsia="Times New Roman" w:hAnsi="Times New Roman" w:cs="Times New Roman"/>
                <w:lang w:eastAsia="pl-PL"/>
              </w:rPr>
              <w:t xml:space="preserve">Zalecane formaty przesyłanych danych, tj. plików o wielkości do 75 MB. -  Zalecany  </w:t>
            </w:r>
          </w:p>
          <w:p w14:paraId="5C8759C9" w14:textId="0376DE5A" w:rsidR="00303EE0" w:rsidRPr="00400B1D" w:rsidRDefault="00400B1D" w:rsidP="00400B1D">
            <w:pPr>
              <w:spacing w:after="0" w:line="240" w:lineRule="auto"/>
              <w:ind w:left="360"/>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00303EE0" w:rsidRPr="00400B1D">
              <w:rPr>
                <w:rFonts w:ascii="Times New Roman" w:eastAsia="Times New Roman" w:hAnsi="Times New Roman" w:cs="Times New Roman"/>
                <w:lang w:eastAsia="pl-PL"/>
              </w:rPr>
              <w:t>format: .pdf.</w:t>
            </w:r>
          </w:p>
          <w:p w14:paraId="4F8C4E15" w14:textId="71E5D3AE" w:rsidR="00303EE0" w:rsidRPr="007B3BAE" w:rsidRDefault="00303EE0" w:rsidP="007B3BAE">
            <w:pPr>
              <w:pStyle w:val="Akapitzlist"/>
              <w:numPr>
                <w:ilvl w:val="0"/>
                <w:numId w:val="34"/>
              </w:numPr>
              <w:spacing w:after="0" w:line="240" w:lineRule="auto"/>
              <w:jc w:val="both"/>
              <w:rPr>
                <w:rFonts w:ascii="Times New Roman" w:eastAsia="Times New Roman" w:hAnsi="Times New Roman" w:cs="Times New Roman"/>
                <w:lang w:eastAsia="pl-PL"/>
              </w:rPr>
            </w:pPr>
            <w:r w:rsidRPr="007B3BAE">
              <w:rPr>
                <w:rFonts w:ascii="Times New Roman" w:eastAsia="Times New Roman" w:hAnsi="Times New Roman" w:cs="Times New Roman"/>
                <w:lang w:eastAsia="pl-PL"/>
              </w:rPr>
              <w:t>Zalecany format kwalifikowanego podpisu elektronicznego:</w:t>
            </w:r>
          </w:p>
          <w:p w14:paraId="549C6234" w14:textId="5F40D71E" w:rsidR="00303EE0" w:rsidRPr="007B3BAE" w:rsidRDefault="00303EE0" w:rsidP="007B3BAE">
            <w:pPr>
              <w:pStyle w:val="Akapitzlist"/>
              <w:numPr>
                <w:ilvl w:val="1"/>
                <w:numId w:val="34"/>
              </w:numPr>
              <w:spacing w:after="0" w:line="240" w:lineRule="auto"/>
              <w:jc w:val="both"/>
              <w:rPr>
                <w:rFonts w:ascii="Times New Roman" w:eastAsia="Times New Roman" w:hAnsi="Times New Roman" w:cs="Times New Roman"/>
                <w:lang w:eastAsia="pl-PL"/>
              </w:rPr>
            </w:pPr>
            <w:r w:rsidRPr="007B3BAE">
              <w:rPr>
                <w:rFonts w:ascii="Times New Roman" w:eastAsia="Times New Roman" w:hAnsi="Times New Roman" w:cs="Times New Roman"/>
                <w:lang w:eastAsia="pl-PL"/>
              </w:rPr>
              <w:t xml:space="preserve">dokumenty w formacie pdf zaleca się podpisywać formatem </w:t>
            </w:r>
            <w:proofErr w:type="spellStart"/>
            <w:r w:rsidRPr="007B3BAE">
              <w:rPr>
                <w:rFonts w:ascii="Times New Roman" w:eastAsia="Times New Roman" w:hAnsi="Times New Roman" w:cs="Times New Roman"/>
                <w:lang w:eastAsia="pl-PL"/>
              </w:rPr>
              <w:t>PAdES</w:t>
            </w:r>
            <w:proofErr w:type="spellEnd"/>
            <w:r w:rsidRPr="007B3BAE">
              <w:rPr>
                <w:rFonts w:ascii="Times New Roman" w:eastAsia="Times New Roman" w:hAnsi="Times New Roman" w:cs="Times New Roman"/>
                <w:lang w:eastAsia="pl-PL"/>
              </w:rPr>
              <w:t>;</w:t>
            </w:r>
          </w:p>
          <w:p w14:paraId="06F79182" w14:textId="73764FD9" w:rsidR="00303EE0" w:rsidRPr="00400B1D" w:rsidRDefault="00303EE0" w:rsidP="00400B1D">
            <w:pPr>
              <w:pStyle w:val="Akapitzlist"/>
              <w:numPr>
                <w:ilvl w:val="1"/>
                <w:numId w:val="34"/>
              </w:numPr>
              <w:spacing w:after="0" w:line="240" w:lineRule="auto"/>
              <w:jc w:val="both"/>
              <w:rPr>
                <w:rFonts w:ascii="Times New Roman" w:eastAsia="Times New Roman" w:hAnsi="Times New Roman" w:cs="Times New Roman"/>
                <w:lang w:eastAsia="pl-PL"/>
              </w:rPr>
            </w:pPr>
            <w:r w:rsidRPr="007B3BAE">
              <w:rPr>
                <w:rFonts w:ascii="Times New Roman" w:eastAsia="Times New Roman" w:hAnsi="Times New Roman" w:cs="Times New Roman"/>
                <w:lang w:eastAsia="pl-PL"/>
              </w:rPr>
              <w:t>dopuszcza się podpisanie dokumentów w formacie innym niż .pdf, wtedy zaleca się użyć</w:t>
            </w:r>
            <w:r w:rsidR="00400B1D">
              <w:rPr>
                <w:rFonts w:ascii="Times New Roman" w:eastAsia="Times New Roman" w:hAnsi="Times New Roman" w:cs="Times New Roman"/>
                <w:lang w:eastAsia="pl-PL"/>
              </w:rPr>
              <w:t xml:space="preserve"> </w:t>
            </w:r>
            <w:r w:rsidRPr="00400B1D">
              <w:rPr>
                <w:rFonts w:ascii="Times New Roman" w:eastAsia="Times New Roman" w:hAnsi="Times New Roman" w:cs="Times New Roman"/>
                <w:lang w:eastAsia="pl-PL"/>
              </w:rPr>
              <w:t xml:space="preserve">formatu </w:t>
            </w:r>
            <w:proofErr w:type="spellStart"/>
            <w:r w:rsidRPr="00400B1D">
              <w:rPr>
                <w:rFonts w:ascii="Times New Roman" w:eastAsia="Times New Roman" w:hAnsi="Times New Roman" w:cs="Times New Roman"/>
                <w:lang w:eastAsia="pl-PL"/>
              </w:rPr>
              <w:t>XAdES</w:t>
            </w:r>
            <w:proofErr w:type="spellEnd"/>
            <w:r w:rsidRPr="00400B1D">
              <w:rPr>
                <w:rFonts w:ascii="Times New Roman" w:eastAsia="Times New Roman" w:hAnsi="Times New Roman" w:cs="Times New Roman"/>
                <w:lang w:eastAsia="pl-PL"/>
              </w:rPr>
              <w:t>.</w:t>
            </w:r>
          </w:p>
          <w:p w14:paraId="6295E96A" w14:textId="4C3ABEAE" w:rsidR="00303EE0" w:rsidRPr="007B3BAE" w:rsidRDefault="00303EE0" w:rsidP="007B3BAE">
            <w:pPr>
              <w:pStyle w:val="Akapitzlist"/>
              <w:numPr>
                <w:ilvl w:val="0"/>
                <w:numId w:val="34"/>
              </w:numPr>
              <w:spacing w:after="0" w:line="240" w:lineRule="auto"/>
              <w:jc w:val="both"/>
              <w:rPr>
                <w:rFonts w:ascii="Times New Roman" w:eastAsia="Times New Roman" w:hAnsi="Times New Roman" w:cs="Times New Roman"/>
                <w:lang w:eastAsia="pl-PL"/>
              </w:rPr>
            </w:pPr>
            <w:r w:rsidRPr="007B3BAE">
              <w:rPr>
                <w:rFonts w:ascii="Times New Roman" w:eastAsia="Times New Roman" w:hAnsi="Times New Roman" w:cs="Times New Roman"/>
                <w:lang w:eastAsia="pl-PL"/>
              </w:rPr>
              <w:t>Wykonawca przystępując do niniejszego postępowania o udzielenie zamówienia publicznego, akceptuje warunki korzystania z Platformy Zakupowej, określone w Regulaminie zamieszczonym na stronie internetowej pod adresem https://platformazakupowa.pl/strona/1-regulamin w zakładce „Regulamin" oraz uznaje go za wiążący.</w:t>
            </w:r>
          </w:p>
          <w:p w14:paraId="2453A332" w14:textId="572698F3" w:rsidR="00303EE0" w:rsidRPr="00400B1D" w:rsidRDefault="00303EE0" w:rsidP="00400B1D">
            <w:pPr>
              <w:pStyle w:val="Akapitzlist"/>
              <w:numPr>
                <w:ilvl w:val="0"/>
                <w:numId w:val="34"/>
              </w:numPr>
              <w:spacing w:after="0" w:line="240" w:lineRule="auto"/>
              <w:jc w:val="both"/>
              <w:rPr>
                <w:rFonts w:ascii="Times New Roman" w:eastAsia="Times New Roman" w:hAnsi="Times New Roman" w:cs="Times New Roman"/>
                <w:lang w:eastAsia="pl-PL"/>
              </w:rPr>
            </w:pPr>
            <w:r w:rsidRPr="007B3BAE">
              <w:rPr>
                <w:rFonts w:ascii="Times New Roman" w:eastAsia="Times New Roman" w:hAnsi="Times New Roman" w:cs="Times New Roman"/>
                <w:lang w:eastAsia="pl-PL"/>
              </w:rPr>
              <w:t xml:space="preserve">Zamawiający informuje, że instrukcje korzystania z Platformy Zakupowej dotyczące w szczególności logowania, pobrania dokumentacji, składania wniosków o wyjaśnienie treści SIWZ, składania ofert oraz innych czynności podejmowanych w niniejszym postępowaniu przy użyciu Platformy Zakupowej znajdują się </w:t>
            </w:r>
            <w:r w:rsidRPr="007B3BAE">
              <w:rPr>
                <w:rFonts w:ascii="Times New Roman" w:eastAsia="Times New Roman" w:hAnsi="Times New Roman" w:cs="Times New Roman"/>
                <w:lang w:eastAsia="pl-PL"/>
              </w:rPr>
              <w:lastRenderedPageBreak/>
              <w:t>w zakładce:</w:t>
            </w:r>
            <w:r w:rsidR="00400B1D">
              <w:rPr>
                <w:rFonts w:ascii="Times New Roman" w:eastAsia="Times New Roman" w:hAnsi="Times New Roman" w:cs="Times New Roman"/>
                <w:lang w:eastAsia="pl-PL"/>
              </w:rPr>
              <w:t xml:space="preserve"> </w:t>
            </w:r>
            <w:r w:rsidRPr="00400B1D">
              <w:rPr>
                <w:rFonts w:ascii="Times New Roman" w:eastAsia="Times New Roman" w:hAnsi="Times New Roman" w:cs="Times New Roman"/>
                <w:lang w:eastAsia="pl-PL"/>
              </w:rPr>
              <w:t>„Instrukcje dla Wykonawców" na stronie internetowej pod adresem https://platformazakupowa.pl/strona/45-instrukcje</w:t>
            </w:r>
          </w:p>
          <w:p w14:paraId="37A87B39" w14:textId="77777777" w:rsidR="00303EE0" w:rsidRPr="007B3BAE" w:rsidRDefault="00303EE0" w:rsidP="007B3BAE">
            <w:pPr>
              <w:pStyle w:val="Akapitzlist"/>
              <w:numPr>
                <w:ilvl w:val="0"/>
                <w:numId w:val="34"/>
              </w:numPr>
              <w:spacing w:after="0" w:line="240" w:lineRule="auto"/>
              <w:jc w:val="both"/>
              <w:rPr>
                <w:rFonts w:ascii="Times New Roman" w:eastAsia="Times New Roman" w:hAnsi="Times New Roman" w:cs="Times New Roman"/>
                <w:lang w:eastAsia="pl-PL"/>
              </w:rPr>
            </w:pPr>
            <w:r w:rsidRPr="007B3BAE">
              <w:rPr>
                <w:rFonts w:ascii="Times New Roman" w:eastAsia="Times New Roman" w:hAnsi="Times New Roman" w:cs="Times New Roman"/>
                <w:lang w:eastAsia="pl-PL"/>
              </w:rPr>
              <w:t>Uwaga: 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14:paraId="558C0D2D" w14:textId="77777777" w:rsidR="00303EE0" w:rsidRPr="007B3BAE" w:rsidRDefault="00303EE0" w:rsidP="007B3BAE">
            <w:pPr>
              <w:pStyle w:val="Akapitzlist"/>
              <w:numPr>
                <w:ilvl w:val="0"/>
                <w:numId w:val="34"/>
              </w:numPr>
              <w:spacing w:after="0" w:line="240" w:lineRule="auto"/>
              <w:jc w:val="both"/>
              <w:rPr>
                <w:rFonts w:ascii="Times New Roman" w:eastAsia="Times New Roman" w:hAnsi="Times New Roman" w:cs="Times New Roman"/>
                <w:lang w:eastAsia="pl-PL"/>
              </w:rPr>
            </w:pPr>
            <w:r w:rsidRPr="007B3BAE">
              <w:rPr>
                <w:rFonts w:ascii="Times New Roman" w:eastAsia="Times New Roman" w:hAnsi="Times New Roman" w:cs="Times New Roman"/>
                <w:lang w:eastAsia="pl-PL"/>
              </w:rPr>
              <w:t xml:space="preserve">W przypadku problemów technicznych w związku z przekazywaniem dokumentów na platformę zakupową Open </w:t>
            </w:r>
            <w:proofErr w:type="spellStart"/>
            <w:r w:rsidRPr="007B3BAE">
              <w:rPr>
                <w:rFonts w:ascii="Times New Roman" w:eastAsia="Times New Roman" w:hAnsi="Times New Roman" w:cs="Times New Roman"/>
                <w:lang w:eastAsia="pl-PL"/>
              </w:rPr>
              <w:t>Nexus</w:t>
            </w:r>
            <w:proofErr w:type="spellEnd"/>
            <w:r w:rsidRPr="007B3BAE">
              <w:rPr>
                <w:rFonts w:ascii="Times New Roman" w:eastAsia="Times New Roman" w:hAnsi="Times New Roman" w:cs="Times New Roman"/>
                <w:lang w:eastAsia="pl-PL"/>
              </w:rPr>
              <w:t xml:space="preserve"> należy kontaktować się z Centrum Wsparcia Klienta pod adresem CWK@platformazakupowa.pl , tel. 221010202  </w:t>
            </w:r>
          </w:p>
          <w:p w14:paraId="6D861FF3" w14:textId="77777777" w:rsidR="00303EE0" w:rsidRPr="00C95817" w:rsidRDefault="00303EE0" w:rsidP="00C95817">
            <w:pPr>
              <w:spacing w:after="0" w:line="240" w:lineRule="auto"/>
              <w:jc w:val="both"/>
              <w:rPr>
                <w:rFonts w:ascii="Times New Roman" w:eastAsia="Times New Roman" w:hAnsi="Times New Roman" w:cs="Times New Roman"/>
                <w:lang w:eastAsia="pl-PL"/>
              </w:rPr>
            </w:pPr>
          </w:p>
          <w:p w14:paraId="476B3DC9" w14:textId="77777777" w:rsidR="00561E26" w:rsidRPr="00C95817" w:rsidRDefault="00561E26" w:rsidP="00561E26">
            <w:pPr>
              <w:spacing w:after="0" w:line="240" w:lineRule="auto"/>
              <w:ind w:left="726"/>
              <w:jc w:val="both"/>
              <w:rPr>
                <w:rFonts w:ascii="Times New Roman" w:eastAsia="Times New Roman" w:hAnsi="Times New Roman" w:cs="Times New Roman"/>
                <w:lang w:eastAsia="pl-PL"/>
              </w:rPr>
            </w:pPr>
          </w:p>
          <w:p w14:paraId="44A4C577" w14:textId="77777777" w:rsidR="00561E26" w:rsidRPr="005B6ED7" w:rsidRDefault="00561E26" w:rsidP="00561E26">
            <w:pPr>
              <w:spacing w:after="0" w:line="240" w:lineRule="auto"/>
              <w:jc w:val="both"/>
              <w:rPr>
                <w:rFonts w:ascii="Times New Roman" w:eastAsia="Times New Roman" w:hAnsi="Times New Roman" w:cs="Times New Roman"/>
                <w:b/>
                <w:bCs/>
                <w:lang w:eastAsia="pl-PL"/>
              </w:rPr>
            </w:pPr>
            <w:r w:rsidRPr="005B6ED7">
              <w:rPr>
                <w:rFonts w:ascii="Times New Roman" w:eastAsia="Times New Roman" w:hAnsi="Times New Roman" w:cs="Times New Roman"/>
                <w:b/>
                <w:bCs/>
                <w:lang w:eastAsia="pl-PL"/>
              </w:rPr>
              <w:t>XI. Miejsce i termin składania i otwarcia ofert.</w:t>
            </w:r>
          </w:p>
          <w:p w14:paraId="00384BC3" w14:textId="77777777" w:rsidR="00561E26" w:rsidRPr="0092789E" w:rsidRDefault="00561E26" w:rsidP="00561E26">
            <w:pPr>
              <w:spacing w:after="0" w:line="240" w:lineRule="auto"/>
              <w:jc w:val="both"/>
              <w:rPr>
                <w:rFonts w:ascii="Times New Roman" w:eastAsia="Times New Roman" w:hAnsi="Times New Roman" w:cs="Times New Roman"/>
                <w:color w:val="FF0000"/>
                <w:lang w:eastAsia="pl-PL"/>
              </w:rPr>
            </w:pPr>
          </w:p>
          <w:p w14:paraId="7CD4DA09" w14:textId="0A9F8112" w:rsidR="00C95817" w:rsidRPr="00A5325B" w:rsidRDefault="00C95817" w:rsidP="00C95817">
            <w:pPr>
              <w:spacing w:after="0" w:line="240" w:lineRule="auto"/>
              <w:jc w:val="both"/>
              <w:rPr>
                <w:rFonts w:ascii="Times New Roman" w:eastAsia="Times New Roman" w:hAnsi="Times New Roman" w:cs="Times New Roman"/>
                <w:lang w:eastAsia="pl-PL"/>
              </w:rPr>
            </w:pPr>
            <w:r w:rsidRPr="00A5325B">
              <w:rPr>
                <w:rFonts w:ascii="Times New Roman" w:eastAsia="Times New Roman" w:hAnsi="Times New Roman" w:cs="Times New Roman"/>
                <w:lang w:eastAsia="pl-PL"/>
              </w:rPr>
              <w:t>1.</w:t>
            </w:r>
            <w:r w:rsidRPr="00A5325B">
              <w:rPr>
                <w:rFonts w:ascii="Times New Roman" w:eastAsia="Times New Roman" w:hAnsi="Times New Roman" w:cs="Times New Roman"/>
                <w:lang w:eastAsia="pl-PL"/>
              </w:rPr>
              <w:tab/>
              <w:t xml:space="preserve">Termin spływania ofert upływa </w:t>
            </w:r>
            <w:r w:rsidR="00A5325B" w:rsidRPr="00A5325B">
              <w:rPr>
                <w:rFonts w:ascii="Times New Roman" w:eastAsia="Times New Roman" w:hAnsi="Times New Roman" w:cs="Times New Roman"/>
                <w:lang w:eastAsia="pl-PL"/>
              </w:rPr>
              <w:t>17.09.2020</w:t>
            </w:r>
            <w:r w:rsidRPr="00A5325B">
              <w:rPr>
                <w:rFonts w:ascii="Times New Roman" w:eastAsia="Times New Roman" w:hAnsi="Times New Roman" w:cs="Times New Roman"/>
                <w:lang w:eastAsia="pl-PL"/>
              </w:rPr>
              <w:t>r o godz. 10:00</w:t>
            </w:r>
          </w:p>
          <w:p w14:paraId="0CBD85C8" w14:textId="246407FC" w:rsidR="00C95817" w:rsidRPr="00A5325B" w:rsidRDefault="00C95817" w:rsidP="00C95817">
            <w:pPr>
              <w:spacing w:after="0" w:line="240" w:lineRule="auto"/>
              <w:jc w:val="both"/>
              <w:rPr>
                <w:rFonts w:ascii="Times New Roman" w:eastAsia="Times New Roman" w:hAnsi="Times New Roman" w:cs="Times New Roman"/>
                <w:lang w:eastAsia="pl-PL"/>
              </w:rPr>
            </w:pPr>
            <w:r w:rsidRPr="00A5325B">
              <w:rPr>
                <w:rFonts w:ascii="Times New Roman" w:eastAsia="Times New Roman" w:hAnsi="Times New Roman" w:cs="Times New Roman"/>
                <w:lang w:eastAsia="pl-PL"/>
              </w:rPr>
              <w:t>2.</w:t>
            </w:r>
            <w:r w:rsidRPr="00A5325B">
              <w:rPr>
                <w:rFonts w:ascii="Times New Roman" w:eastAsia="Times New Roman" w:hAnsi="Times New Roman" w:cs="Times New Roman"/>
                <w:lang w:eastAsia="pl-PL"/>
              </w:rPr>
              <w:tab/>
              <w:t>Otwarcie ofert nastąpi w dniu</w:t>
            </w:r>
            <w:r w:rsidR="00A5325B" w:rsidRPr="00A5325B">
              <w:rPr>
                <w:rFonts w:ascii="Times New Roman" w:eastAsia="Times New Roman" w:hAnsi="Times New Roman" w:cs="Times New Roman"/>
                <w:lang w:eastAsia="pl-PL"/>
              </w:rPr>
              <w:t xml:space="preserve"> 17.09.2020</w:t>
            </w:r>
            <w:r w:rsidRPr="00A5325B">
              <w:rPr>
                <w:rFonts w:ascii="Times New Roman" w:eastAsia="Times New Roman" w:hAnsi="Times New Roman" w:cs="Times New Roman"/>
                <w:lang w:eastAsia="pl-PL"/>
              </w:rPr>
              <w:t>r., o godzinie 10:05</w:t>
            </w:r>
          </w:p>
          <w:p w14:paraId="5DC1FC88" w14:textId="77777777" w:rsidR="00C95817" w:rsidRPr="00C95817" w:rsidRDefault="00C95817" w:rsidP="00C95817">
            <w:pPr>
              <w:spacing w:after="0" w:line="240" w:lineRule="auto"/>
              <w:jc w:val="both"/>
              <w:rPr>
                <w:rFonts w:ascii="Times New Roman" w:eastAsia="Times New Roman" w:hAnsi="Times New Roman" w:cs="Times New Roman"/>
                <w:lang w:eastAsia="pl-PL"/>
              </w:rPr>
            </w:pPr>
            <w:r w:rsidRPr="00C95817">
              <w:rPr>
                <w:rFonts w:ascii="Times New Roman" w:eastAsia="Times New Roman" w:hAnsi="Times New Roman" w:cs="Times New Roman"/>
                <w:lang w:eastAsia="pl-PL"/>
              </w:rPr>
              <w:t>3.</w:t>
            </w:r>
            <w:r w:rsidRPr="00C95817">
              <w:rPr>
                <w:rFonts w:ascii="Times New Roman" w:eastAsia="Times New Roman" w:hAnsi="Times New Roman" w:cs="Times New Roman"/>
                <w:lang w:eastAsia="pl-PL"/>
              </w:rPr>
              <w:tab/>
              <w:t xml:space="preserve">Otwarcie ofert następuje poprzez użycie aplikacji do szyfrowania ofert dostępnej na </w:t>
            </w:r>
          </w:p>
          <w:p w14:paraId="7601D40E" w14:textId="7EC92533" w:rsidR="00C95817" w:rsidRPr="00C95817" w:rsidRDefault="00C95817" w:rsidP="00C95817">
            <w:pPr>
              <w:spacing w:after="0" w:line="240" w:lineRule="auto"/>
              <w:ind w:left="708"/>
              <w:jc w:val="both"/>
              <w:rPr>
                <w:rFonts w:ascii="Times New Roman" w:eastAsia="Times New Roman" w:hAnsi="Times New Roman" w:cs="Times New Roman"/>
                <w:lang w:eastAsia="pl-PL"/>
              </w:rPr>
            </w:pPr>
            <w:r w:rsidRPr="00C95817">
              <w:rPr>
                <w:rFonts w:ascii="Times New Roman" w:eastAsia="Times New Roman" w:hAnsi="Times New Roman" w:cs="Times New Roman"/>
                <w:lang w:eastAsia="pl-PL"/>
              </w:rPr>
              <w:t xml:space="preserve">Platformie zakupowej.pl i dokonywane jest poprzez odszyfrowanie i otwarcie ofert za pomocą klucza </w:t>
            </w:r>
            <w:r>
              <w:rPr>
                <w:rFonts w:ascii="Times New Roman" w:eastAsia="Times New Roman" w:hAnsi="Times New Roman" w:cs="Times New Roman"/>
                <w:lang w:eastAsia="pl-PL"/>
              </w:rPr>
              <w:t xml:space="preserve">             </w:t>
            </w:r>
            <w:r w:rsidRPr="00C95817">
              <w:rPr>
                <w:rFonts w:ascii="Times New Roman" w:eastAsia="Times New Roman" w:hAnsi="Times New Roman" w:cs="Times New Roman"/>
                <w:lang w:eastAsia="pl-PL"/>
              </w:rPr>
              <w:t xml:space="preserve">prywatnego. </w:t>
            </w:r>
          </w:p>
          <w:p w14:paraId="3F311772" w14:textId="77777777" w:rsidR="00C95817" w:rsidRPr="00C95817" w:rsidRDefault="00C95817" w:rsidP="00C95817">
            <w:pPr>
              <w:spacing w:after="0" w:line="240" w:lineRule="auto"/>
              <w:jc w:val="both"/>
              <w:rPr>
                <w:rFonts w:ascii="Times New Roman" w:eastAsia="Times New Roman" w:hAnsi="Times New Roman" w:cs="Times New Roman"/>
                <w:lang w:eastAsia="pl-PL"/>
              </w:rPr>
            </w:pPr>
            <w:r w:rsidRPr="00C95817">
              <w:rPr>
                <w:rFonts w:ascii="Times New Roman" w:eastAsia="Times New Roman" w:hAnsi="Times New Roman" w:cs="Times New Roman"/>
                <w:lang w:eastAsia="pl-PL"/>
              </w:rPr>
              <w:t>4.</w:t>
            </w:r>
            <w:r w:rsidRPr="00C95817">
              <w:rPr>
                <w:rFonts w:ascii="Times New Roman" w:eastAsia="Times New Roman" w:hAnsi="Times New Roman" w:cs="Times New Roman"/>
                <w:lang w:eastAsia="pl-PL"/>
              </w:rPr>
              <w:tab/>
              <w:t xml:space="preserve">Otwarcie ofert jest jawne, Wykonawcy mogą uczestniczyć w sesji otwarcia ofert. </w:t>
            </w:r>
          </w:p>
          <w:p w14:paraId="595D3BB7" w14:textId="52A4B353" w:rsidR="00C95817" w:rsidRPr="00C95817" w:rsidRDefault="00C95817" w:rsidP="00C95817">
            <w:pPr>
              <w:spacing w:after="0" w:line="240" w:lineRule="auto"/>
              <w:jc w:val="both"/>
              <w:rPr>
                <w:rFonts w:ascii="Times New Roman" w:eastAsia="Times New Roman" w:hAnsi="Times New Roman" w:cs="Times New Roman"/>
                <w:lang w:eastAsia="pl-PL"/>
              </w:rPr>
            </w:pPr>
            <w:r w:rsidRPr="00C95817">
              <w:rPr>
                <w:rFonts w:ascii="Times New Roman" w:eastAsia="Times New Roman" w:hAnsi="Times New Roman" w:cs="Times New Roman"/>
                <w:lang w:eastAsia="pl-PL"/>
              </w:rPr>
              <w:t>5.</w:t>
            </w:r>
            <w:r w:rsidRPr="00C95817">
              <w:rPr>
                <w:rFonts w:ascii="Times New Roman" w:eastAsia="Times New Roman" w:hAnsi="Times New Roman" w:cs="Times New Roman"/>
                <w:lang w:eastAsia="pl-PL"/>
              </w:rPr>
              <w:tab/>
              <w:t xml:space="preserve">Niezwłocznie po otwarciu ofert Zamawiający zamieści na stronie internetowej informację z otwarcia ofert. </w:t>
            </w:r>
          </w:p>
          <w:p w14:paraId="68C8CA5F" w14:textId="77777777" w:rsidR="00C95817" w:rsidRPr="00C95817" w:rsidRDefault="00C95817" w:rsidP="00C95817">
            <w:pPr>
              <w:spacing w:after="0" w:line="240" w:lineRule="auto"/>
              <w:jc w:val="both"/>
              <w:rPr>
                <w:rFonts w:ascii="Times New Roman" w:eastAsia="Times New Roman" w:hAnsi="Times New Roman" w:cs="Times New Roman"/>
                <w:lang w:eastAsia="pl-PL"/>
              </w:rPr>
            </w:pPr>
            <w:r w:rsidRPr="00C95817">
              <w:rPr>
                <w:rFonts w:ascii="Times New Roman" w:eastAsia="Times New Roman" w:hAnsi="Times New Roman" w:cs="Times New Roman"/>
                <w:lang w:eastAsia="pl-PL"/>
              </w:rPr>
              <w:t>6.</w:t>
            </w:r>
            <w:r w:rsidRPr="00C95817">
              <w:rPr>
                <w:rFonts w:ascii="Times New Roman" w:eastAsia="Times New Roman" w:hAnsi="Times New Roman" w:cs="Times New Roman"/>
                <w:lang w:eastAsia="pl-PL"/>
              </w:rPr>
              <w:tab/>
              <w:t>Otwarcie ofert jest jawne.</w:t>
            </w:r>
          </w:p>
          <w:p w14:paraId="7A08981E" w14:textId="032ED3C4" w:rsidR="00C95817" w:rsidRDefault="00C95817" w:rsidP="00C95817">
            <w:pPr>
              <w:spacing w:after="0" w:line="240" w:lineRule="auto"/>
              <w:jc w:val="both"/>
              <w:rPr>
                <w:rFonts w:ascii="Times New Roman" w:eastAsia="Times New Roman" w:hAnsi="Times New Roman" w:cs="Times New Roman"/>
                <w:lang w:eastAsia="pl-PL"/>
              </w:rPr>
            </w:pPr>
            <w:r w:rsidRPr="00C95817">
              <w:rPr>
                <w:rFonts w:ascii="Times New Roman" w:eastAsia="Times New Roman" w:hAnsi="Times New Roman" w:cs="Times New Roman"/>
                <w:lang w:eastAsia="pl-PL"/>
              </w:rPr>
              <w:t>7.</w:t>
            </w:r>
            <w:r w:rsidRPr="00C95817">
              <w:rPr>
                <w:rFonts w:ascii="Times New Roman" w:eastAsia="Times New Roman" w:hAnsi="Times New Roman" w:cs="Times New Roman"/>
                <w:lang w:eastAsia="pl-PL"/>
              </w:rPr>
              <w:tab/>
              <w:t>Informację z otwarcia ofert Zamawiający udostępni na Platformie Zakupowej w za-kładce „Komunikaty”.</w:t>
            </w:r>
          </w:p>
          <w:p w14:paraId="4DCA8120" w14:textId="65F13763" w:rsidR="007B3BAE" w:rsidRDefault="007B3BAE" w:rsidP="007B3BAE">
            <w:pPr>
              <w:spacing w:after="0" w:line="240" w:lineRule="auto"/>
              <w:ind w:left="708"/>
              <w:jc w:val="both"/>
              <w:rPr>
                <w:rFonts w:ascii="Times New Roman" w:eastAsia="Times New Roman" w:hAnsi="Times New Roman" w:cs="Times New Roman"/>
                <w:lang w:eastAsia="pl-PL"/>
              </w:rPr>
            </w:pPr>
            <w:r>
              <w:rPr>
                <w:rFonts w:ascii="Times New Roman" w:eastAsia="Times New Roman" w:hAnsi="Times New Roman" w:cs="Times New Roman"/>
                <w:lang w:eastAsia="pl-PL"/>
              </w:rPr>
              <w:t>8.</w:t>
            </w:r>
            <w:r w:rsidR="00C95817" w:rsidRPr="00C95817">
              <w:rPr>
                <w:rFonts w:ascii="Times New Roman" w:eastAsia="Times New Roman" w:hAnsi="Times New Roman" w:cs="Times New Roman"/>
                <w:lang w:eastAsia="pl-PL"/>
              </w:rPr>
              <w:t xml:space="preserve">Niezwłocznie po otwarciu ofert zamawiający zamieści na platformie zakupowej www.platformazakupowa.pl  </w:t>
            </w:r>
            <w:r>
              <w:rPr>
                <w:rFonts w:ascii="Times New Roman" w:eastAsia="Times New Roman" w:hAnsi="Times New Roman" w:cs="Times New Roman"/>
                <w:lang w:eastAsia="pl-PL"/>
              </w:rPr>
              <w:t xml:space="preserve">        </w:t>
            </w:r>
            <w:r w:rsidR="00C95817" w:rsidRPr="00C95817">
              <w:rPr>
                <w:rFonts w:ascii="Times New Roman" w:eastAsia="Times New Roman" w:hAnsi="Times New Roman" w:cs="Times New Roman"/>
                <w:lang w:eastAsia="pl-PL"/>
              </w:rPr>
              <w:t>informacje dotyczące:</w:t>
            </w:r>
            <w:r>
              <w:rPr>
                <w:rFonts w:ascii="Times New Roman" w:eastAsia="Times New Roman" w:hAnsi="Times New Roman" w:cs="Times New Roman"/>
                <w:lang w:eastAsia="pl-PL"/>
              </w:rPr>
              <w:t xml:space="preserve">                                                                                </w:t>
            </w:r>
          </w:p>
          <w:p w14:paraId="191ADF55" w14:textId="292D66B9" w:rsidR="00C95817" w:rsidRPr="00C95817" w:rsidRDefault="00C95817" w:rsidP="007B3BAE">
            <w:pPr>
              <w:spacing w:after="0" w:line="240" w:lineRule="auto"/>
              <w:ind w:left="708"/>
              <w:jc w:val="both"/>
              <w:rPr>
                <w:rFonts w:ascii="Times New Roman" w:eastAsia="Times New Roman" w:hAnsi="Times New Roman" w:cs="Times New Roman"/>
                <w:lang w:eastAsia="pl-PL"/>
              </w:rPr>
            </w:pPr>
            <w:r w:rsidRPr="00C95817">
              <w:rPr>
                <w:rFonts w:ascii="Times New Roman" w:eastAsia="Times New Roman" w:hAnsi="Times New Roman" w:cs="Times New Roman"/>
                <w:lang w:eastAsia="pl-PL"/>
              </w:rPr>
              <w:t>a.</w:t>
            </w:r>
            <w:r w:rsidRPr="00C95817">
              <w:rPr>
                <w:rFonts w:ascii="Times New Roman" w:eastAsia="Times New Roman" w:hAnsi="Times New Roman" w:cs="Times New Roman"/>
                <w:lang w:eastAsia="pl-PL"/>
              </w:rPr>
              <w:tab/>
              <w:t>kwoty, jaką zamierza przeznaczyć na sfinansowanie zamówienia;</w:t>
            </w:r>
          </w:p>
          <w:p w14:paraId="36F67B13" w14:textId="77777777" w:rsidR="00C95817" w:rsidRPr="00C95817" w:rsidRDefault="00C95817" w:rsidP="007B3BAE">
            <w:pPr>
              <w:spacing w:after="0" w:line="240" w:lineRule="auto"/>
              <w:ind w:left="708"/>
              <w:jc w:val="both"/>
              <w:rPr>
                <w:rFonts w:ascii="Times New Roman" w:eastAsia="Times New Roman" w:hAnsi="Times New Roman" w:cs="Times New Roman"/>
                <w:lang w:eastAsia="pl-PL"/>
              </w:rPr>
            </w:pPr>
            <w:r w:rsidRPr="00C95817">
              <w:rPr>
                <w:rFonts w:ascii="Times New Roman" w:eastAsia="Times New Roman" w:hAnsi="Times New Roman" w:cs="Times New Roman"/>
                <w:lang w:eastAsia="pl-PL"/>
              </w:rPr>
              <w:t>b.</w:t>
            </w:r>
            <w:r w:rsidRPr="00C95817">
              <w:rPr>
                <w:rFonts w:ascii="Times New Roman" w:eastAsia="Times New Roman" w:hAnsi="Times New Roman" w:cs="Times New Roman"/>
                <w:lang w:eastAsia="pl-PL"/>
              </w:rPr>
              <w:tab/>
              <w:t>firm oraz adresów wykonawców, którzy złożyli oferty w terminie;</w:t>
            </w:r>
          </w:p>
          <w:p w14:paraId="31747537" w14:textId="28DC4E69" w:rsidR="00561E26" w:rsidRPr="005B6ED7" w:rsidRDefault="00C95817" w:rsidP="007B3BAE">
            <w:pPr>
              <w:spacing w:after="0" w:line="240" w:lineRule="auto"/>
              <w:ind w:left="708"/>
              <w:jc w:val="both"/>
              <w:rPr>
                <w:rFonts w:ascii="Times New Roman" w:eastAsia="Times New Roman" w:hAnsi="Times New Roman" w:cs="Times New Roman"/>
                <w:lang w:eastAsia="pl-PL"/>
              </w:rPr>
            </w:pPr>
            <w:r w:rsidRPr="00C95817">
              <w:rPr>
                <w:rFonts w:ascii="Times New Roman" w:eastAsia="Times New Roman" w:hAnsi="Times New Roman" w:cs="Times New Roman"/>
                <w:lang w:eastAsia="pl-PL"/>
              </w:rPr>
              <w:t>c.</w:t>
            </w:r>
            <w:r w:rsidRPr="00C95817">
              <w:rPr>
                <w:rFonts w:ascii="Times New Roman" w:eastAsia="Times New Roman" w:hAnsi="Times New Roman" w:cs="Times New Roman"/>
                <w:lang w:eastAsia="pl-PL"/>
              </w:rPr>
              <w:tab/>
              <w:t>ceny, terminu wykonania zamówienia, okresu gwarancji i warunków płatności zawartych w ofertach</w:t>
            </w:r>
          </w:p>
          <w:p w14:paraId="5BC18483" w14:textId="77777777" w:rsidR="00561E26" w:rsidRPr="005B6ED7" w:rsidRDefault="00561E26" w:rsidP="00561E26">
            <w:pPr>
              <w:spacing w:after="0" w:line="240" w:lineRule="auto"/>
              <w:jc w:val="both"/>
              <w:rPr>
                <w:rFonts w:ascii="Times New Roman" w:eastAsia="Times New Roman" w:hAnsi="Times New Roman" w:cs="Times New Roman"/>
                <w:b/>
                <w:bCs/>
                <w:lang w:eastAsia="pl-PL"/>
              </w:rPr>
            </w:pPr>
            <w:r w:rsidRPr="005B6ED7">
              <w:rPr>
                <w:rFonts w:ascii="Times New Roman" w:eastAsia="Times New Roman" w:hAnsi="Times New Roman" w:cs="Times New Roman"/>
                <w:b/>
                <w:bCs/>
                <w:lang w:eastAsia="pl-PL"/>
              </w:rPr>
              <w:t>XII. Opis sposobu obliczania ceny.</w:t>
            </w:r>
          </w:p>
          <w:p w14:paraId="2A058503" w14:textId="77777777" w:rsidR="008702AA" w:rsidRPr="005B6ED7" w:rsidRDefault="008702AA" w:rsidP="00561E26">
            <w:pPr>
              <w:spacing w:after="0" w:line="240" w:lineRule="auto"/>
              <w:jc w:val="both"/>
              <w:rPr>
                <w:rFonts w:ascii="Times New Roman" w:eastAsia="Times New Roman" w:hAnsi="Times New Roman" w:cs="Times New Roman"/>
                <w:b/>
                <w:bCs/>
                <w:lang w:eastAsia="pl-PL"/>
              </w:rPr>
            </w:pPr>
          </w:p>
          <w:p w14:paraId="30CC7B63" w14:textId="77777777" w:rsidR="00561E26" w:rsidRPr="005B6ED7" w:rsidRDefault="00561E26" w:rsidP="00F2489A">
            <w:pPr>
              <w:pStyle w:val="Akapitzlist"/>
              <w:numPr>
                <w:ilvl w:val="0"/>
                <w:numId w:val="23"/>
              </w:numPr>
              <w:spacing w:after="0" w:line="240" w:lineRule="auto"/>
              <w:ind w:left="320" w:hanging="283"/>
              <w:jc w:val="both"/>
              <w:rPr>
                <w:rFonts w:ascii="Times New Roman" w:eastAsia="Times New Roman" w:hAnsi="Times New Roman" w:cs="Times New Roman"/>
                <w:lang w:eastAsia="pl-PL"/>
              </w:rPr>
            </w:pPr>
            <w:r w:rsidRPr="005B6ED7">
              <w:rPr>
                <w:rFonts w:ascii="Times New Roman" w:eastAsia="Times New Roman" w:hAnsi="Times New Roman" w:cs="Times New Roman"/>
                <w:lang w:eastAsia="pl-PL"/>
              </w:rPr>
              <w:t xml:space="preserve">Wykonawca określa cenę realizacji zamówienia poprzez wskazanie w Formularzu ofertowym sporządzonym wg wzoru stanowiącego </w:t>
            </w:r>
            <w:r w:rsidRPr="005B6ED7">
              <w:rPr>
                <w:rFonts w:ascii="Times New Roman" w:eastAsia="Times New Roman" w:hAnsi="Times New Roman" w:cs="Times New Roman"/>
                <w:b/>
                <w:bCs/>
                <w:lang w:eastAsia="pl-PL"/>
              </w:rPr>
              <w:t>Załączniki nr 1</w:t>
            </w:r>
            <w:r w:rsidR="00373338" w:rsidRPr="005B6ED7">
              <w:rPr>
                <w:rFonts w:ascii="Times New Roman" w:eastAsia="Times New Roman" w:hAnsi="Times New Roman" w:cs="Times New Roman"/>
                <w:b/>
                <w:bCs/>
                <w:lang w:eastAsia="pl-PL"/>
              </w:rPr>
              <w:t xml:space="preserve"> i 2 </w:t>
            </w:r>
            <w:r w:rsidRPr="005B6ED7">
              <w:rPr>
                <w:rFonts w:ascii="Times New Roman" w:eastAsia="Times New Roman" w:hAnsi="Times New Roman" w:cs="Times New Roman"/>
                <w:b/>
                <w:bCs/>
                <w:lang w:eastAsia="pl-PL"/>
              </w:rPr>
              <w:t xml:space="preserve"> </w:t>
            </w:r>
            <w:r w:rsidRPr="005B6ED7">
              <w:rPr>
                <w:rFonts w:ascii="Times New Roman" w:eastAsia="Times New Roman" w:hAnsi="Times New Roman" w:cs="Times New Roman"/>
                <w:lang w:eastAsia="pl-PL"/>
              </w:rPr>
              <w:t xml:space="preserve">do SIWZ łącznej ceny ofertowej brutto za realizację przedmiotu zamówienia </w:t>
            </w:r>
            <w:r w:rsidRPr="005B6ED7">
              <w:rPr>
                <w:rFonts w:ascii="Times New Roman" w:eastAsia="Times New Roman" w:hAnsi="Times New Roman" w:cs="Times New Roman"/>
                <w:b/>
                <w:bCs/>
                <w:lang w:eastAsia="pl-PL"/>
              </w:rPr>
              <w:t>.</w:t>
            </w:r>
          </w:p>
          <w:p w14:paraId="2FA660C1" w14:textId="77777777" w:rsidR="00561E26" w:rsidRPr="005B6ED7" w:rsidRDefault="00561E26" w:rsidP="00F2489A">
            <w:pPr>
              <w:pStyle w:val="Akapitzlist"/>
              <w:numPr>
                <w:ilvl w:val="0"/>
                <w:numId w:val="23"/>
              </w:numPr>
              <w:spacing w:after="0" w:line="240" w:lineRule="auto"/>
              <w:ind w:left="320" w:hanging="283"/>
              <w:jc w:val="both"/>
              <w:rPr>
                <w:rFonts w:ascii="Times New Roman" w:eastAsia="Times New Roman" w:hAnsi="Times New Roman" w:cs="Times New Roman"/>
                <w:lang w:eastAsia="pl-PL"/>
              </w:rPr>
            </w:pPr>
            <w:r w:rsidRPr="005B6ED7">
              <w:rPr>
                <w:rFonts w:ascii="Times New Roman" w:eastAsia="Times New Roman" w:hAnsi="Times New Roman" w:cs="Times New Roman"/>
                <w:lang w:eastAsia="pl-PL"/>
              </w:rPr>
              <w:t>Łączna cena ofertowa brutto musi uwzględniać wszystkie koszty związane z realizacją przedmiotu zamówienia zgodnie z opisem przedmiotu zamówienia oraz wzorem umowy określonym w niniejszej SIWZ.</w:t>
            </w:r>
          </w:p>
          <w:p w14:paraId="1CDA9326" w14:textId="77777777" w:rsidR="00561E26" w:rsidRPr="005B6ED7" w:rsidRDefault="00561E26" w:rsidP="00F2489A">
            <w:pPr>
              <w:numPr>
                <w:ilvl w:val="0"/>
                <w:numId w:val="23"/>
              </w:numPr>
              <w:spacing w:after="0" w:line="240" w:lineRule="auto"/>
              <w:ind w:left="320" w:hanging="283"/>
              <w:jc w:val="both"/>
              <w:rPr>
                <w:rFonts w:ascii="Times New Roman" w:eastAsia="Times New Roman" w:hAnsi="Times New Roman" w:cs="Times New Roman"/>
                <w:lang w:eastAsia="pl-PL"/>
              </w:rPr>
            </w:pPr>
            <w:r w:rsidRPr="005B6ED7">
              <w:rPr>
                <w:rFonts w:ascii="Times New Roman" w:eastAsia="Times New Roman" w:hAnsi="Times New Roman" w:cs="Times New Roman"/>
                <w:lang w:eastAsia="pl-PL"/>
              </w:rPr>
              <w:t>Ceny muszą być: podane i wyliczone w zaokrągleniu do dwóch miejsc po przecinku (zasada zaokrąglenia – poniżej 5 należy końcówkę pominąć, powyżej i równe 5 należy zaokrąglić w górę).</w:t>
            </w:r>
          </w:p>
          <w:p w14:paraId="084BD3C7" w14:textId="77777777" w:rsidR="00561E26" w:rsidRPr="005B6ED7" w:rsidRDefault="00561E26" w:rsidP="00F2489A">
            <w:pPr>
              <w:pStyle w:val="Akapitzlist"/>
              <w:numPr>
                <w:ilvl w:val="0"/>
                <w:numId w:val="23"/>
              </w:numPr>
              <w:spacing w:after="0" w:line="240" w:lineRule="auto"/>
              <w:ind w:left="320" w:hanging="283"/>
              <w:jc w:val="both"/>
              <w:rPr>
                <w:rFonts w:ascii="Times New Roman" w:eastAsia="Times New Roman" w:hAnsi="Times New Roman" w:cs="Times New Roman"/>
                <w:lang w:eastAsia="pl-PL"/>
              </w:rPr>
            </w:pPr>
            <w:r w:rsidRPr="005B6ED7">
              <w:rPr>
                <w:rFonts w:ascii="Times New Roman" w:eastAsia="Times New Roman" w:hAnsi="Times New Roman" w:cs="Times New Roman"/>
                <w:lang w:eastAsia="pl-PL"/>
              </w:rPr>
              <w:t>Cena oferty winna być wyrażona w złotych polskich (PLN).</w:t>
            </w:r>
          </w:p>
          <w:p w14:paraId="60082AE5" w14:textId="77777777" w:rsidR="00561E26" w:rsidRPr="005B6ED7" w:rsidRDefault="00561E26" w:rsidP="00F2489A">
            <w:pPr>
              <w:pStyle w:val="Akapitzlist"/>
              <w:numPr>
                <w:ilvl w:val="0"/>
                <w:numId w:val="23"/>
              </w:numPr>
              <w:spacing w:after="0" w:line="240" w:lineRule="auto"/>
              <w:ind w:left="320" w:hanging="283"/>
              <w:jc w:val="both"/>
              <w:rPr>
                <w:rFonts w:ascii="Times New Roman" w:eastAsia="Times New Roman" w:hAnsi="Times New Roman" w:cs="Times New Roman"/>
                <w:lang w:eastAsia="pl-PL"/>
              </w:rPr>
            </w:pPr>
            <w:r w:rsidRPr="005B6ED7">
              <w:rPr>
                <w:rFonts w:ascii="Times New Roman" w:eastAsia="Times New Roman" w:hAnsi="Times New Roman" w:cs="Times New Roman"/>
                <w:lang w:eastAsia="pl-PL"/>
              </w:rPr>
              <w:t xml:space="preserve">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w:t>
            </w:r>
            <w:r w:rsidRPr="005B6ED7">
              <w:rPr>
                <w:rFonts w:ascii="Times New Roman" w:eastAsia="Times New Roman" w:hAnsi="Times New Roman" w:cs="Times New Roman"/>
                <w:b/>
                <w:bCs/>
                <w:lang w:eastAsia="pl-PL"/>
              </w:rPr>
              <w:t>(rodzaj) towarów</w:t>
            </w:r>
            <w:r w:rsidRPr="005B6ED7">
              <w:rPr>
                <w:rFonts w:ascii="Times New Roman" w:eastAsia="Times New Roman" w:hAnsi="Times New Roman" w:cs="Times New Roman"/>
                <w:lang w:eastAsia="pl-PL"/>
              </w:rPr>
              <w:t xml:space="preserve">, których </w:t>
            </w:r>
            <w:r w:rsidRPr="005B6ED7">
              <w:rPr>
                <w:rFonts w:ascii="Times New Roman" w:eastAsia="Times New Roman" w:hAnsi="Times New Roman" w:cs="Times New Roman"/>
                <w:b/>
                <w:bCs/>
                <w:lang w:eastAsia="pl-PL"/>
              </w:rPr>
              <w:t xml:space="preserve">dostawa </w:t>
            </w:r>
            <w:r w:rsidRPr="005B6ED7">
              <w:rPr>
                <w:rFonts w:ascii="Times New Roman" w:eastAsia="Times New Roman" w:hAnsi="Times New Roman" w:cs="Times New Roman"/>
                <w:lang w:eastAsia="pl-PL"/>
              </w:rPr>
              <w:t xml:space="preserve">będzie prowadzić do jego powstania, oraz wskazując ich wartość bez kwoty podatku. </w:t>
            </w:r>
          </w:p>
          <w:p w14:paraId="34627679" w14:textId="77777777" w:rsidR="00561E26" w:rsidRDefault="00561E26" w:rsidP="00561E26">
            <w:pPr>
              <w:spacing w:after="0" w:line="240" w:lineRule="auto"/>
              <w:ind w:left="425"/>
              <w:jc w:val="both"/>
              <w:rPr>
                <w:rFonts w:ascii="Times New Roman" w:eastAsia="Times New Roman" w:hAnsi="Times New Roman" w:cs="Times New Roman"/>
                <w:lang w:eastAsia="pl-PL"/>
              </w:rPr>
            </w:pPr>
          </w:p>
          <w:p w14:paraId="4067CD49" w14:textId="457AC56C" w:rsidR="00F2489A" w:rsidRDefault="00F2489A" w:rsidP="00561E26">
            <w:pPr>
              <w:spacing w:after="0" w:line="240" w:lineRule="auto"/>
              <w:ind w:left="425"/>
              <w:jc w:val="both"/>
              <w:rPr>
                <w:rFonts w:ascii="Times New Roman" w:eastAsia="Times New Roman" w:hAnsi="Times New Roman" w:cs="Times New Roman"/>
                <w:lang w:eastAsia="pl-PL"/>
              </w:rPr>
            </w:pPr>
          </w:p>
          <w:p w14:paraId="11F49A4D" w14:textId="77777777" w:rsidR="00303EE0" w:rsidRPr="005B6ED7" w:rsidRDefault="00303EE0" w:rsidP="00561E26">
            <w:pPr>
              <w:spacing w:after="0" w:line="240" w:lineRule="auto"/>
              <w:ind w:left="425"/>
              <w:jc w:val="both"/>
              <w:rPr>
                <w:rFonts w:ascii="Times New Roman" w:eastAsia="Times New Roman" w:hAnsi="Times New Roman" w:cs="Times New Roman"/>
                <w:lang w:eastAsia="pl-PL"/>
              </w:rPr>
            </w:pPr>
          </w:p>
          <w:p w14:paraId="693B2E60" w14:textId="77777777" w:rsidR="00561E26" w:rsidRPr="005B6ED7" w:rsidRDefault="00561E26" w:rsidP="00561E26">
            <w:pPr>
              <w:spacing w:after="0" w:line="240" w:lineRule="auto"/>
              <w:jc w:val="both"/>
              <w:rPr>
                <w:rFonts w:ascii="Times New Roman" w:eastAsia="Times New Roman" w:hAnsi="Times New Roman" w:cs="Times New Roman"/>
                <w:b/>
                <w:bCs/>
                <w:lang w:eastAsia="pl-PL"/>
              </w:rPr>
            </w:pPr>
            <w:r w:rsidRPr="005B6ED7">
              <w:rPr>
                <w:rFonts w:ascii="Times New Roman" w:eastAsia="Times New Roman" w:hAnsi="Times New Roman" w:cs="Times New Roman"/>
                <w:b/>
                <w:bCs/>
                <w:lang w:eastAsia="pl-PL"/>
              </w:rPr>
              <w:t>XIII. Opis kryteriów, którymi zamawiający będzie się kierował przy wyborze oferty, wraz z podaniem wag tych kryteriów i sposobu oceny ofert.</w:t>
            </w:r>
          </w:p>
          <w:p w14:paraId="1E6F164F" w14:textId="77777777" w:rsidR="00A754BF" w:rsidRDefault="00A754BF" w:rsidP="00561E26">
            <w:pPr>
              <w:spacing w:after="0" w:line="240" w:lineRule="auto"/>
              <w:jc w:val="both"/>
              <w:rPr>
                <w:rFonts w:ascii="Times New Roman" w:eastAsia="Times New Roman" w:hAnsi="Times New Roman" w:cs="Times New Roman"/>
                <w:lang w:eastAsia="pl-PL"/>
              </w:rPr>
            </w:pPr>
          </w:p>
          <w:p w14:paraId="26B78AB9" w14:textId="77777777" w:rsidR="00F2489A" w:rsidRDefault="00F2489A" w:rsidP="00561E26">
            <w:pPr>
              <w:spacing w:after="0" w:line="240" w:lineRule="auto"/>
              <w:jc w:val="both"/>
              <w:rPr>
                <w:rFonts w:ascii="Times New Roman" w:eastAsia="Times New Roman" w:hAnsi="Times New Roman" w:cs="Times New Roman"/>
                <w:lang w:eastAsia="pl-PL"/>
              </w:rPr>
            </w:pPr>
          </w:p>
          <w:p w14:paraId="6A51B39F" w14:textId="77777777" w:rsidR="00DB10EB" w:rsidRPr="005B6ED7" w:rsidRDefault="00DB10EB" w:rsidP="00561E26">
            <w:pPr>
              <w:spacing w:after="0" w:line="240" w:lineRule="auto"/>
              <w:jc w:val="both"/>
              <w:rPr>
                <w:rFonts w:ascii="Times New Roman" w:eastAsia="Times New Roman" w:hAnsi="Times New Roman" w:cs="Times New Roman"/>
                <w:lang w:eastAsia="pl-PL"/>
              </w:rPr>
            </w:pPr>
          </w:p>
          <w:p w14:paraId="5B64C17D" w14:textId="77777777" w:rsidR="00561E26" w:rsidRPr="005B6ED7" w:rsidRDefault="00561E26" w:rsidP="00B72F41">
            <w:pPr>
              <w:overflowPunct w:val="0"/>
              <w:autoSpaceDE w:val="0"/>
              <w:autoSpaceDN w:val="0"/>
              <w:adjustRightInd w:val="0"/>
              <w:spacing w:after="0" w:line="240" w:lineRule="auto"/>
              <w:jc w:val="both"/>
              <w:textAlignment w:val="baseline"/>
              <w:rPr>
                <w:rFonts w:ascii="Times New Roman" w:hAnsi="Times New Roman" w:cs="Times New Roman"/>
              </w:rPr>
            </w:pPr>
            <w:r w:rsidRPr="005B6ED7">
              <w:rPr>
                <w:rFonts w:ascii="Times New Roman" w:hAnsi="Times New Roman" w:cs="Times New Roman"/>
              </w:rPr>
              <w:t>1.Przy wyborze najkorzystniejszej oferty Zamawiający będzie kierował się</w:t>
            </w:r>
            <w:r w:rsidR="00422201" w:rsidRPr="005B6ED7">
              <w:rPr>
                <w:rFonts w:ascii="Times New Roman" w:hAnsi="Times New Roman" w:cs="Times New Roman"/>
              </w:rPr>
              <w:t xml:space="preserve"> jedynym kryterium jakim jest cena.</w:t>
            </w:r>
            <w:r w:rsidRPr="005B6ED7">
              <w:rPr>
                <w:rFonts w:ascii="Times New Roman" w:hAnsi="Times New Roman" w:cs="Times New Roman"/>
              </w:rPr>
              <w:t xml:space="preserve"> </w:t>
            </w:r>
          </w:p>
          <w:p w14:paraId="435FB360" w14:textId="77777777" w:rsidR="00F2489A" w:rsidRPr="005B6ED7" w:rsidRDefault="00F2489A" w:rsidP="00DB10EB">
            <w:pPr>
              <w:overflowPunct w:val="0"/>
              <w:autoSpaceDE w:val="0"/>
              <w:autoSpaceDN w:val="0"/>
              <w:adjustRightInd w:val="0"/>
              <w:textAlignment w:val="baseline"/>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96"/>
              <w:gridCol w:w="7410"/>
              <w:gridCol w:w="1424"/>
            </w:tblGrid>
            <w:tr w:rsidR="00561E26" w:rsidRPr="005B6ED7" w14:paraId="2958E5DA" w14:textId="77777777" w:rsidTr="00DB10EB">
              <w:trPr>
                <w:trHeight w:val="593"/>
              </w:trPr>
              <w:tc>
                <w:tcPr>
                  <w:tcW w:w="1396" w:type="dxa"/>
                  <w:tcBorders>
                    <w:top w:val="single" w:sz="4" w:space="0" w:color="auto"/>
                    <w:left w:val="single" w:sz="4" w:space="0" w:color="auto"/>
                    <w:bottom w:val="single" w:sz="4" w:space="0" w:color="auto"/>
                    <w:right w:val="single" w:sz="4" w:space="0" w:color="auto"/>
                  </w:tcBorders>
                </w:tcPr>
                <w:p w14:paraId="497130FB" w14:textId="77777777" w:rsidR="00561E26" w:rsidRPr="005B6ED7" w:rsidRDefault="00561E26" w:rsidP="00D31A71">
                  <w:pPr>
                    <w:rPr>
                      <w:rFonts w:ascii="Times New Roman" w:hAnsi="Times New Roman" w:cs="Times New Roman"/>
                      <w:b/>
                    </w:rPr>
                  </w:pPr>
                  <w:r w:rsidRPr="005B6ED7">
                    <w:rPr>
                      <w:rFonts w:ascii="Times New Roman" w:hAnsi="Times New Roman" w:cs="Times New Roman"/>
                      <w:b/>
                    </w:rPr>
                    <w:t xml:space="preserve">Kryterium Numer: </w:t>
                  </w:r>
                </w:p>
              </w:tc>
              <w:tc>
                <w:tcPr>
                  <w:tcW w:w="7410" w:type="dxa"/>
                  <w:tcBorders>
                    <w:top w:val="single" w:sz="4" w:space="0" w:color="auto"/>
                    <w:left w:val="single" w:sz="4" w:space="0" w:color="auto"/>
                    <w:bottom w:val="single" w:sz="4" w:space="0" w:color="auto"/>
                    <w:right w:val="single" w:sz="4" w:space="0" w:color="auto"/>
                  </w:tcBorders>
                </w:tcPr>
                <w:p w14:paraId="1670F57D" w14:textId="77777777" w:rsidR="00561E26" w:rsidRPr="005B6ED7" w:rsidRDefault="00DB10EB" w:rsidP="00DB10EB">
                  <w:pPr>
                    <w:jc w:val="center"/>
                    <w:rPr>
                      <w:rFonts w:ascii="Times New Roman" w:hAnsi="Times New Roman" w:cs="Times New Roman"/>
                      <w:b/>
                    </w:rPr>
                  </w:pPr>
                  <w:r w:rsidRPr="005B6ED7">
                    <w:rPr>
                      <w:rFonts w:ascii="Times New Roman" w:hAnsi="Times New Roman" w:cs="Times New Roman"/>
                      <w:b/>
                    </w:rPr>
                    <w:t>OZNACZENIE  KRYTERIUM</w:t>
                  </w:r>
                  <w:r>
                    <w:rPr>
                      <w:rFonts w:ascii="Times New Roman" w:hAnsi="Times New Roman" w:cs="Times New Roman"/>
                      <w:b/>
                    </w:rPr>
                    <w:t>:</w:t>
                  </w:r>
                </w:p>
              </w:tc>
              <w:tc>
                <w:tcPr>
                  <w:tcW w:w="1424" w:type="dxa"/>
                  <w:tcBorders>
                    <w:top w:val="single" w:sz="4" w:space="0" w:color="auto"/>
                    <w:left w:val="single" w:sz="4" w:space="0" w:color="auto"/>
                    <w:bottom w:val="single" w:sz="4" w:space="0" w:color="auto"/>
                    <w:right w:val="single" w:sz="4" w:space="0" w:color="auto"/>
                  </w:tcBorders>
                </w:tcPr>
                <w:p w14:paraId="068669E5" w14:textId="77777777" w:rsidR="00561E26" w:rsidRPr="005B6ED7" w:rsidRDefault="00DB10EB" w:rsidP="00D31A71">
                  <w:pPr>
                    <w:rPr>
                      <w:rFonts w:ascii="Times New Roman" w:hAnsi="Times New Roman" w:cs="Times New Roman"/>
                      <w:b/>
                    </w:rPr>
                  </w:pPr>
                  <w:r w:rsidRPr="005B6ED7">
                    <w:rPr>
                      <w:rFonts w:ascii="Times New Roman" w:hAnsi="Times New Roman" w:cs="Times New Roman"/>
                      <w:b/>
                    </w:rPr>
                    <w:t>RANGA:</w:t>
                  </w:r>
                </w:p>
                <w:p w14:paraId="6D99337B" w14:textId="77777777" w:rsidR="00561E26" w:rsidRPr="005B6ED7" w:rsidRDefault="00561E26" w:rsidP="00D31A71">
                  <w:pPr>
                    <w:rPr>
                      <w:rFonts w:ascii="Times New Roman" w:hAnsi="Times New Roman" w:cs="Times New Roman"/>
                      <w:b/>
                    </w:rPr>
                  </w:pPr>
                </w:p>
              </w:tc>
            </w:tr>
            <w:tr w:rsidR="00561E26" w:rsidRPr="005B6ED7" w14:paraId="3DB9358C" w14:textId="77777777" w:rsidTr="005B6ED7">
              <w:trPr>
                <w:trHeight w:val="648"/>
              </w:trPr>
              <w:tc>
                <w:tcPr>
                  <w:tcW w:w="1396" w:type="dxa"/>
                  <w:tcBorders>
                    <w:top w:val="single" w:sz="4" w:space="0" w:color="auto"/>
                    <w:left w:val="single" w:sz="4" w:space="0" w:color="auto"/>
                    <w:bottom w:val="single" w:sz="4" w:space="0" w:color="auto"/>
                    <w:right w:val="single" w:sz="4" w:space="0" w:color="auto"/>
                  </w:tcBorders>
                </w:tcPr>
                <w:p w14:paraId="5276B2E3" w14:textId="77777777" w:rsidR="00561E26" w:rsidRPr="005B6ED7" w:rsidRDefault="00561E26" w:rsidP="00422201">
                  <w:pPr>
                    <w:rPr>
                      <w:rFonts w:ascii="Times New Roman" w:hAnsi="Times New Roman" w:cs="Times New Roman"/>
                      <w:b/>
                    </w:rPr>
                  </w:pPr>
                  <w:r w:rsidRPr="005B6ED7">
                    <w:rPr>
                      <w:rFonts w:ascii="Times New Roman" w:hAnsi="Times New Roman" w:cs="Times New Roman"/>
                      <w:b/>
                    </w:rPr>
                    <w:t>1</w:t>
                  </w:r>
                </w:p>
              </w:tc>
              <w:tc>
                <w:tcPr>
                  <w:tcW w:w="7410" w:type="dxa"/>
                  <w:tcBorders>
                    <w:top w:val="single" w:sz="4" w:space="0" w:color="auto"/>
                    <w:left w:val="single" w:sz="4" w:space="0" w:color="auto"/>
                    <w:bottom w:val="single" w:sz="4" w:space="0" w:color="auto"/>
                    <w:right w:val="single" w:sz="4" w:space="0" w:color="auto"/>
                  </w:tcBorders>
                </w:tcPr>
                <w:p w14:paraId="2EB98E60" w14:textId="77777777" w:rsidR="00561E26" w:rsidRPr="005B6ED7" w:rsidRDefault="00561E26" w:rsidP="00D31A71">
                  <w:pPr>
                    <w:spacing w:after="0"/>
                    <w:rPr>
                      <w:rFonts w:ascii="Times New Roman" w:hAnsi="Times New Roman" w:cs="Times New Roman"/>
                      <w:b/>
                    </w:rPr>
                  </w:pPr>
                  <w:r w:rsidRPr="005B6ED7">
                    <w:rPr>
                      <w:rFonts w:ascii="Times New Roman" w:hAnsi="Times New Roman" w:cs="Times New Roman"/>
                      <w:b/>
                    </w:rPr>
                    <w:t xml:space="preserve">CENA  </w:t>
                  </w:r>
                </w:p>
              </w:tc>
              <w:tc>
                <w:tcPr>
                  <w:tcW w:w="1424" w:type="dxa"/>
                  <w:tcBorders>
                    <w:top w:val="single" w:sz="4" w:space="0" w:color="auto"/>
                    <w:left w:val="single" w:sz="4" w:space="0" w:color="auto"/>
                    <w:bottom w:val="single" w:sz="4" w:space="0" w:color="auto"/>
                    <w:right w:val="single" w:sz="4" w:space="0" w:color="auto"/>
                  </w:tcBorders>
                </w:tcPr>
                <w:p w14:paraId="1F97BF89" w14:textId="77777777" w:rsidR="00561E26" w:rsidRPr="005B6ED7" w:rsidRDefault="00333016" w:rsidP="00D31A71">
                  <w:pPr>
                    <w:rPr>
                      <w:rFonts w:ascii="Times New Roman" w:hAnsi="Times New Roman" w:cs="Times New Roman"/>
                      <w:b/>
                    </w:rPr>
                  </w:pPr>
                  <w:r>
                    <w:rPr>
                      <w:rFonts w:ascii="Times New Roman" w:hAnsi="Times New Roman" w:cs="Times New Roman"/>
                      <w:b/>
                    </w:rPr>
                    <w:t xml:space="preserve"> 10</w:t>
                  </w:r>
                  <w:r w:rsidR="000B3B97">
                    <w:rPr>
                      <w:rFonts w:ascii="Times New Roman" w:hAnsi="Times New Roman" w:cs="Times New Roman"/>
                      <w:b/>
                    </w:rPr>
                    <w:t>0</w:t>
                  </w:r>
                  <w:r w:rsidR="00561E26" w:rsidRPr="005B6ED7">
                    <w:rPr>
                      <w:rFonts w:ascii="Times New Roman" w:hAnsi="Times New Roman" w:cs="Times New Roman"/>
                      <w:b/>
                    </w:rPr>
                    <w:t xml:space="preserve"> %</w:t>
                  </w:r>
                </w:p>
                <w:p w14:paraId="1B9BA943" w14:textId="77777777" w:rsidR="00561E26" w:rsidRPr="005B6ED7" w:rsidRDefault="00561E26" w:rsidP="00D31A71">
                  <w:pPr>
                    <w:rPr>
                      <w:rFonts w:ascii="Times New Roman" w:hAnsi="Times New Roman" w:cs="Times New Roman"/>
                      <w:b/>
                    </w:rPr>
                  </w:pPr>
                </w:p>
              </w:tc>
            </w:tr>
          </w:tbl>
          <w:p w14:paraId="05481D45" w14:textId="77777777" w:rsidR="00561E26" w:rsidRPr="005B6ED7" w:rsidRDefault="00561E26" w:rsidP="00561E26">
            <w:pPr>
              <w:pStyle w:val="Tekstpodstawowy"/>
              <w:jc w:val="both"/>
              <w:rPr>
                <w:b/>
                <w:color w:val="auto"/>
                <w:sz w:val="22"/>
                <w:szCs w:val="22"/>
              </w:rPr>
            </w:pPr>
          </w:p>
          <w:p w14:paraId="3A9798A3" w14:textId="77777777" w:rsidR="00B72F41" w:rsidRPr="005B6ED7" w:rsidRDefault="00B72F41" w:rsidP="00B72F41">
            <w:pPr>
              <w:pStyle w:val="Akapitzlist"/>
              <w:suppressAutoHyphens/>
              <w:overflowPunct w:val="0"/>
              <w:autoSpaceDE w:val="0"/>
              <w:spacing w:after="0" w:line="240" w:lineRule="auto"/>
              <w:ind w:left="360"/>
              <w:textAlignment w:val="baseline"/>
              <w:rPr>
                <w:rFonts w:ascii="Times New Roman" w:hAnsi="Times New Roman" w:cs="Times New Roman"/>
                <w:b/>
              </w:rPr>
            </w:pPr>
            <w:r w:rsidRPr="005B6ED7">
              <w:rPr>
                <w:rFonts w:ascii="Times New Roman" w:hAnsi="Times New Roman" w:cs="Times New Roman"/>
                <w:b/>
              </w:rPr>
              <w:t>1.1 SPOSÓB</w:t>
            </w:r>
            <w:r w:rsidR="00422201" w:rsidRPr="005B6ED7">
              <w:rPr>
                <w:rFonts w:ascii="Times New Roman" w:hAnsi="Times New Roman" w:cs="Times New Roman"/>
                <w:b/>
              </w:rPr>
              <w:t xml:space="preserve"> OBLICZANIA DLA KRYTERIUM  </w:t>
            </w:r>
            <w:r w:rsidRPr="005B6ED7">
              <w:rPr>
                <w:rFonts w:ascii="Times New Roman" w:hAnsi="Times New Roman" w:cs="Times New Roman"/>
                <w:b/>
              </w:rPr>
              <w:t xml:space="preserve"> -&gt; CENA</w:t>
            </w:r>
            <w:r w:rsidR="005B6ED7" w:rsidRPr="005B6ED7">
              <w:rPr>
                <w:rFonts w:ascii="Times New Roman" w:hAnsi="Times New Roman" w:cs="Times New Roman"/>
                <w:b/>
              </w:rPr>
              <w:t xml:space="preserve"> (C)</w:t>
            </w:r>
            <w:r w:rsidRPr="005B6ED7">
              <w:rPr>
                <w:rFonts w:ascii="Times New Roman" w:hAnsi="Times New Roman" w:cs="Times New Roman"/>
                <w:b/>
              </w:rPr>
              <w:t>:</w:t>
            </w:r>
          </w:p>
          <w:p w14:paraId="64C7845F" w14:textId="77777777" w:rsidR="00561E26" w:rsidRPr="005B6ED7" w:rsidRDefault="00561E26" w:rsidP="00B72F41">
            <w:pPr>
              <w:pStyle w:val="Akapitzlist"/>
              <w:suppressAutoHyphens/>
              <w:overflowPunct w:val="0"/>
              <w:autoSpaceDE w:val="0"/>
              <w:spacing w:after="0" w:line="240" w:lineRule="auto"/>
              <w:ind w:left="360"/>
              <w:textAlignment w:val="baseline"/>
              <w:rPr>
                <w:rFonts w:ascii="Times New Roman" w:hAnsi="Times New Roman" w:cs="Times New Roman"/>
              </w:rPr>
            </w:pPr>
            <w:r w:rsidRPr="005B6ED7">
              <w:rPr>
                <w:rFonts w:ascii="Times New Roman" w:hAnsi="Times New Roman" w:cs="Times New Roman"/>
              </w:rPr>
              <w:t xml:space="preserve"> </w:t>
            </w:r>
          </w:p>
          <w:p w14:paraId="552E2493" w14:textId="77777777" w:rsidR="00561E26" w:rsidRPr="005B6ED7" w:rsidRDefault="00A1506E" w:rsidP="005B6ED7">
            <w:pPr>
              <w:tabs>
                <w:tab w:val="left" w:pos="0"/>
              </w:tabs>
              <w:spacing w:after="0" w:line="240" w:lineRule="auto"/>
              <w:ind w:left="746"/>
              <w:rPr>
                <w:rFonts w:ascii="Times New Roman" w:hAnsi="Times New Roman" w:cs="Times New Roman"/>
              </w:rPr>
            </w:pPr>
            <w:r w:rsidRPr="005B6ED7">
              <w:rPr>
                <w:rFonts w:ascii="Times New Roman" w:hAnsi="Times New Roman" w:cs="Times New Roman"/>
              </w:rPr>
              <w:t>Liczba punktów</w:t>
            </w:r>
            <w:r w:rsidR="008702AA" w:rsidRPr="005B6ED7">
              <w:rPr>
                <w:rFonts w:ascii="Times New Roman" w:hAnsi="Times New Roman" w:cs="Times New Roman"/>
              </w:rPr>
              <w:t xml:space="preserve"> </w:t>
            </w:r>
            <w:r w:rsidRPr="005B6ED7">
              <w:rPr>
                <w:rFonts w:ascii="Times New Roman" w:hAnsi="Times New Roman" w:cs="Times New Roman"/>
              </w:rPr>
              <w:t xml:space="preserve"> =</w:t>
            </w:r>
            <w:r w:rsidR="008702AA" w:rsidRPr="005B6ED7">
              <w:rPr>
                <w:rFonts w:ascii="Times New Roman" w:hAnsi="Times New Roman" w:cs="Times New Roman"/>
              </w:rPr>
              <w:t xml:space="preserve"> </w:t>
            </w:r>
            <w:r w:rsidR="00422201" w:rsidRPr="005B6ED7">
              <w:rPr>
                <w:rFonts w:ascii="Times New Roman" w:hAnsi="Times New Roman" w:cs="Times New Roman"/>
              </w:rPr>
              <w:t xml:space="preserve"> (</w:t>
            </w:r>
            <w:proofErr w:type="spellStart"/>
            <w:r w:rsidR="00422201" w:rsidRPr="005B6ED7">
              <w:rPr>
                <w:rFonts w:ascii="Times New Roman" w:hAnsi="Times New Roman" w:cs="Times New Roman"/>
              </w:rPr>
              <w:t>Cmin</w:t>
            </w:r>
            <w:proofErr w:type="spellEnd"/>
            <w:r w:rsidR="00422201" w:rsidRPr="005B6ED7">
              <w:rPr>
                <w:rFonts w:ascii="Times New Roman" w:hAnsi="Times New Roman" w:cs="Times New Roman"/>
              </w:rPr>
              <w:t>/</w:t>
            </w:r>
            <w:proofErr w:type="spellStart"/>
            <w:r w:rsidR="00422201" w:rsidRPr="005B6ED7">
              <w:rPr>
                <w:rFonts w:ascii="Times New Roman" w:hAnsi="Times New Roman" w:cs="Times New Roman"/>
              </w:rPr>
              <w:t>Cof</w:t>
            </w:r>
            <w:proofErr w:type="spellEnd"/>
            <w:r w:rsidR="00422201" w:rsidRPr="005B6ED7">
              <w:rPr>
                <w:rFonts w:ascii="Times New Roman" w:hAnsi="Times New Roman" w:cs="Times New Roman"/>
              </w:rPr>
              <w:t xml:space="preserve">) x 100 </w:t>
            </w:r>
            <w:r w:rsidR="00333016">
              <w:rPr>
                <w:rFonts w:ascii="Times New Roman" w:hAnsi="Times New Roman" w:cs="Times New Roman"/>
              </w:rPr>
              <w:t>x 10</w:t>
            </w:r>
            <w:r w:rsidR="000B3B97">
              <w:rPr>
                <w:rFonts w:ascii="Times New Roman" w:hAnsi="Times New Roman" w:cs="Times New Roman"/>
              </w:rPr>
              <w:t>0</w:t>
            </w:r>
            <w:r w:rsidR="00F2489A">
              <w:rPr>
                <w:rFonts w:ascii="Times New Roman" w:hAnsi="Times New Roman" w:cs="Times New Roman"/>
              </w:rPr>
              <w:t>%</w:t>
            </w:r>
          </w:p>
          <w:p w14:paraId="663E031A" w14:textId="77777777" w:rsidR="00561E26" w:rsidRPr="005B6ED7" w:rsidRDefault="00561E26" w:rsidP="005B6ED7">
            <w:pPr>
              <w:tabs>
                <w:tab w:val="left" w:pos="0"/>
              </w:tabs>
              <w:spacing w:after="0" w:line="240" w:lineRule="auto"/>
              <w:ind w:left="746"/>
              <w:rPr>
                <w:rFonts w:ascii="Times New Roman" w:hAnsi="Times New Roman" w:cs="Times New Roman"/>
              </w:rPr>
            </w:pPr>
            <w:r w:rsidRPr="005B6ED7">
              <w:rPr>
                <w:rFonts w:ascii="Times New Roman" w:hAnsi="Times New Roman" w:cs="Times New Roman"/>
              </w:rPr>
              <w:t>gdzie:</w:t>
            </w:r>
          </w:p>
          <w:p w14:paraId="7409E544" w14:textId="77777777" w:rsidR="00561E26" w:rsidRPr="005B6ED7" w:rsidRDefault="00561E26" w:rsidP="005B6ED7">
            <w:pPr>
              <w:tabs>
                <w:tab w:val="left" w:pos="0"/>
              </w:tabs>
              <w:spacing w:after="0" w:line="240" w:lineRule="auto"/>
              <w:ind w:left="746"/>
              <w:rPr>
                <w:rFonts w:ascii="Times New Roman" w:hAnsi="Times New Roman" w:cs="Times New Roman"/>
              </w:rPr>
            </w:pPr>
            <w:r w:rsidRPr="005B6ED7">
              <w:rPr>
                <w:rFonts w:ascii="Times New Roman" w:hAnsi="Times New Roman" w:cs="Times New Roman"/>
              </w:rPr>
              <w:t xml:space="preserve">- </w:t>
            </w:r>
            <w:proofErr w:type="spellStart"/>
            <w:r w:rsidRPr="005B6ED7">
              <w:rPr>
                <w:rFonts w:ascii="Times New Roman" w:hAnsi="Times New Roman" w:cs="Times New Roman"/>
              </w:rPr>
              <w:t>Cmin</w:t>
            </w:r>
            <w:proofErr w:type="spellEnd"/>
            <w:r w:rsidRPr="005B6ED7">
              <w:rPr>
                <w:rFonts w:ascii="Times New Roman" w:hAnsi="Times New Roman" w:cs="Times New Roman"/>
              </w:rPr>
              <w:t xml:space="preserve"> – najniższa cena spośród wszystkich ofert </w:t>
            </w:r>
          </w:p>
          <w:p w14:paraId="3AAD6654" w14:textId="77777777" w:rsidR="00561E26" w:rsidRPr="005B6ED7" w:rsidRDefault="00561E26" w:rsidP="005B6ED7">
            <w:pPr>
              <w:tabs>
                <w:tab w:val="left" w:pos="0"/>
              </w:tabs>
              <w:spacing w:after="0" w:line="240" w:lineRule="auto"/>
              <w:ind w:left="746"/>
              <w:rPr>
                <w:rFonts w:ascii="Times New Roman" w:hAnsi="Times New Roman" w:cs="Times New Roman"/>
              </w:rPr>
            </w:pPr>
            <w:r w:rsidRPr="005B6ED7">
              <w:rPr>
                <w:rFonts w:ascii="Times New Roman" w:hAnsi="Times New Roman" w:cs="Times New Roman"/>
              </w:rPr>
              <w:t xml:space="preserve">- </w:t>
            </w:r>
            <w:proofErr w:type="spellStart"/>
            <w:r w:rsidRPr="005B6ED7">
              <w:rPr>
                <w:rFonts w:ascii="Times New Roman" w:hAnsi="Times New Roman" w:cs="Times New Roman"/>
              </w:rPr>
              <w:t>Cof</w:t>
            </w:r>
            <w:proofErr w:type="spellEnd"/>
            <w:r w:rsidRPr="005B6ED7">
              <w:rPr>
                <w:rFonts w:ascii="Times New Roman" w:hAnsi="Times New Roman" w:cs="Times New Roman"/>
              </w:rPr>
              <w:t xml:space="preserve"> – cena podana w ofercie </w:t>
            </w:r>
          </w:p>
          <w:p w14:paraId="293B6B79" w14:textId="77777777" w:rsidR="005B6ED7" w:rsidRPr="005B6ED7" w:rsidRDefault="005B6ED7" w:rsidP="00561E26">
            <w:pPr>
              <w:tabs>
                <w:tab w:val="left" w:pos="0"/>
              </w:tabs>
              <w:spacing w:after="0" w:line="240" w:lineRule="auto"/>
              <w:ind w:left="360"/>
              <w:rPr>
                <w:rFonts w:ascii="Times New Roman" w:hAnsi="Times New Roman" w:cs="Times New Roman"/>
              </w:rPr>
            </w:pPr>
          </w:p>
          <w:p w14:paraId="6796DB52" w14:textId="77777777" w:rsidR="005B6ED7" w:rsidRPr="005B6ED7" w:rsidRDefault="005B6ED7" w:rsidP="005B6ED7">
            <w:pPr>
              <w:pStyle w:val="Zwykytekst1"/>
              <w:jc w:val="both"/>
              <w:rPr>
                <w:rFonts w:ascii="Times New Roman" w:hAnsi="Times New Roman"/>
                <w:spacing w:val="20"/>
                <w:sz w:val="22"/>
                <w:szCs w:val="22"/>
              </w:rPr>
            </w:pPr>
          </w:p>
          <w:p w14:paraId="2168B4E1" w14:textId="77777777" w:rsidR="00561E26" w:rsidRPr="005B6ED7" w:rsidRDefault="00561E26" w:rsidP="00F2489A">
            <w:pPr>
              <w:pStyle w:val="Akapitzlist"/>
              <w:numPr>
                <w:ilvl w:val="0"/>
                <w:numId w:val="10"/>
              </w:numPr>
              <w:tabs>
                <w:tab w:val="clear" w:pos="720"/>
                <w:tab w:val="num" w:pos="320"/>
              </w:tabs>
              <w:spacing w:after="0" w:line="240" w:lineRule="auto"/>
              <w:ind w:left="320" w:hanging="320"/>
              <w:jc w:val="both"/>
              <w:rPr>
                <w:rFonts w:ascii="Times New Roman" w:eastAsia="Times New Roman" w:hAnsi="Times New Roman" w:cs="Times New Roman"/>
                <w:lang w:eastAsia="pl-PL"/>
              </w:rPr>
            </w:pPr>
            <w:r w:rsidRPr="005B6ED7">
              <w:rPr>
                <w:rFonts w:ascii="Times New Roman" w:eastAsia="Times New Roman" w:hAnsi="Times New Roman" w:cs="Times New Roman"/>
                <w:lang w:eastAsia="pl-PL"/>
              </w:rPr>
              <w:t>Zamawiający udzieli zamówienia Wykonawcy, którego oferta odpowiadać będzie wszystkim wymaganiom przedstawionym w ustawie PZP, oraz w SIWZ i zostanie oceniona jako najkorzystniejsza w oparciu o podane kryteri</w:t>
            </w:r>
            <w:r w:rsidR="00422201" w:rsidRPr="005B6ED7">
              <w:rPr>
                <w:rFonts w:ascii="Times New Roman" w:eastAsia="Times New Roman" w:hAnsi="Times New Roman" w:cs="Times New Roman"/>
                <w:lang w:eastAsia="pl-PL"/>
              </w:rPr>
              <w:t>um</w:t>
            </w:r>
            <w:r w:rsidRPr="005B6ED7">
              <w:rPr>
                <w:rFonts w:ascii="Times New Roman" w:eastAsia="Times New Roman" w:hAnsi="Times New Roman" w:cs="Times New Roman"/>
                <w:lang w:eastAsia="pl-PL"/>
              </w:rPr>
              <w:t xml:space="preserve"> wyboru.</w:t>
            </w:r>
          </w:p>
          <w:p w14:paraId="48EFD848" w14:textId="77777777" w:rsidR="00E56594" w:rsidRPr="005B6ED7" w:rsidRDefault="00E56594" w:rsidP="00E56594">
            <w:pPr>
              <w:pStyle w:val="Akapitzlist"/>
              <w:spacing w:after="0" w:line="240" w:lineRule="auto"/>
              <w:ind w:left="320"/>
              <w:jc w:val="both"/>
              <w:rPr>
                <w:rFonts w:ascii="Times New Roman" w:eastAsia="Times New Roman" w:hAnsi="Times New Roman" w:cs="Times New Roman"/>
                <w:lang w:eastAsia="pl-PL"/>
              </w:rPr>
            </w:pPr>
          </w:p>
          <w:p w14:paraId="34491301" w14:textId="77777777" w:rsidR="007B7B15" w:rsidRPr="005B6ED7" w:rsidRDefault="007B7B15" w:rsidP="00F2489A">
            <w:pPr>
              <w:pStyle w:val="Akapitzlist"/>
              <w:numPr>
                <w:ilvl w:val="0"/>
                <w:numId w:val="10"/>
              </w:numPr>
              <w:tabs>
                <w:tab w:val="clear" w:pos="720"/>
                <w:tab w:val="num" w:pos="320"/>
              </w:tabs>
              <w:spacing w:after="0" w:line="240" w:lineRule="auto"/>
              <w:ind w:left="320" w:hanging="320"/>
              <w:jc w:val="both"/>
              <w:rPr>
                <w:rFonts w:ascii="Times New Roman" w:eastAsia="Times New Roman" w:hAnsi="Times New Roman" w:cs="Times New Roman"/>
                <w:lang w:eastAsia="pl-PL"/>
              </w:rPr>
            </w:pPr>
            <w:r w:rsidRPr="005B6ED7">
              <w:rPr>
                <w:rFonts w:ascii="Times New Roman" w:hAnsi="Times New Roman" w:cs="Times New Roman"/>
              </w:rPr>
              <w:t>Jeżeli nie będzie można wybrać najkorzystniejszej oferty z uwagi na to, że dwie lub więcej ofert prz</w:t>
            </w:r>
            <w:r w:rsidR="00E56594" w:rsidRPr="005B6ED7">
              <w:rPr>
                <w:rFonts w:ascii="Times New Roman" w:hAnsi="Times New Roman" w:cs="Times New Roman"/>
              </w:rPr>
              <w:t>edstawia taki sam bilans ceny, Z</w:t>
            </w:r>
            <w:r w:rsidRPr="005B6ED7">
              <w:rPr>
                <w:rFonts w:ascii="Times New Roman" w:hAnsi="Times New Roman" w:cs="Times New Roman"/>
              </w:rPr>
              <w:t xml:space="preserve">amawiający spośród tych ofert wybierze ofertę z najniższą ceną, a jeżeli zostaną złożone oferty </w:t>
            </w:r>
            <w:r w:rsidR="00E56594" w:rsidRPr="005B6ED7">
              <w:rPr>
                <w:rFonts w:ascii="Times New Roman" w:hAnsi="Times New Roman" w:cs="Times New Roman"/>
              </w:rPr>
              <w:t xml:space="preserve">o takiej samej cenie, Zamawiający wezwie </w:t>
            </w:r>
            <w:r w:rsidRPr="005B6ED7">
              <w:rPr>
                <w:rFonts w:ascii="Times New Roman" w:hAnsi="Times New Roman" w:cs="Times New Roman"/>
              </w:rPr>
              <w:t xml:space="preserve"> wykonawców, którzy złożyli te oferty, do złożen</w:t>
            </w:r>
            <w:r w:rsidR="00E56594" w:rsidRPr="005B6ED7">
              <w:rPr>
                <w:rFonts w:ascii="Times New Roman" w:hAnsi="Times New Roman" w:cs="Times New Roman"/>
              </w:rPr>
              <w:t>ia w terminie określonym przez Z</w:t>
            </w:r>
            <w:r w:rsidRPr="005B6ED7">
              <w:rPr>
                <w:rFonts w:ascii="Times New Roman" w:hAnsi="Times New Roman" w:cs="Times New Roman"/>
              </w:rPr>
              <w:t>amawiającego ofert dodatkowych</w:t>
            </w:r>
            <w:r w:rsidR="00E56594" w:rsidRPr="005B6ED7">
              <w:rPr>
                <w:rFonts w:ascii="Times New Roman" w:eastAsia="Times New Roman" w:hAnsi="Times New Roman" w:cs="Times New Roman"/>
                <w:lang w:eastAsia="pl-PL"/>
              </w:rPr>
              <w:t xml:space="preserve"> (art. 91 ust. 4 ustawy PZP).</w:t>
            </w:r>
          </w:p>
          <w:p w14:paraId="726AE6D3" w14:textId="77777777" w:rsidR="00E56594" w:rsidRPr="005B6ED7" w:rsidRDefault="00E56594" w:rsidP="00E56594">
            <w:pPr>
              <w:spacing w:after="0" w:line="240" w:lineRule="auto"/>
              <w:jc w:val="both"/>
              <w:rPr>
                <w:rFonts w:ascii="Times New Roman" w:eastAsia="Times New Roman" w:hAnsi="Times New Roman" w:cs="Times New Roman"/>
                <w:lang w:eastAsia="pl-PL"/>
              </w:rPr>
            </w:pPr>
          </w:p>
          <w:p w14:paraId="0A262836" w14:textId="77777777" w:rsidR="00561E26" w:rsidRPr="005B6ED7" w:rsidRDefault="00561E26" w:rsidP="00F2489A">
            <w:pPr>
              <w:pStyle w:val="Akapitzlist"/>
              <w:numPr>
                <w:ilvl w:val="0"/>
                <w:numId w:val="10"/>
              </w:numPr>
              <w:tabs>
                <w:tab w:val="clear" w:pos="720"/>
                <w:tab w:val="num" w:pos="320"/>
              </w:tabs>
              <w:spacing w:after="0" w:line="240" w:lineRule="auto"/>
              <w:ind w:left="320" w:hanging="320"/>
              <w:jc w:val="both"/>
              <w:rPr>
                <w:rFonts w:ascii="Times New Roman" w:eastAsia="Times New Roman" w:hAnsi="Times New Roman" w:cs="Times New Roman"/>
                <w:lang w:eastAsia="pl-PL"/>
              </w:rPr>
            </w:pPr>
            <w:r w:rsidRPr="005B6ED7">
              <w:rPr>
                <w:rFonts w:ascii="Times New Roman" w:eastAsia="Times New Roman" w:hAnsi="Times New Roman" w:cs="Times New Roman"/>
                <w:lang w:eastAsia="pl-PL"/>
              </w:rPr>
              <w:t xml:space="preserve">Zamawiający </w:t>
            </w:r>
            <w:r w:rsidRPr="005B6ED7">
              <w:rPr>
                <w:rFonts w:ascii="Times New Roman" w:eastAsia="Times New Roman" w:hAnsi="Times New Roman" w:cs="Times New Roman"/>
                <w:b/>
                <w:bCs/>
                <w:lang w:eastAsia="pl-PL"/>
              </w:rPr>
              <w:t xml:space="preserve">nie przewiduje </w:t>
            </w:r>
            <w:r w:rsidRPr="005B6ED7">
              <w:rPr>
                <w:rFonts w:ascii="Times New Roman" w:eastAsia="Times New Roman" w:hAnsi="Times New Roman" w:cs="Times New Roman"/>
                <w:lang w:eastAsia="pl-PL"/>
              </w:rPr>
              <w:t>przeprowadzenia dogrywki w formie aukcji elektronicznej.</w:t>
            </w:r>
          </w:p>
          <w:p w14:paraId="74E16752" w14:textId="77777777" w:rsidR="00561E26" w:rsidRPr="005B6ED7" w:rsidRDefault="00561E26" w:rsidP="00561E26">
            <w:pPr>
              <w:spacing w:after="0" w:line="240" w:lineRule="auto"/>
              <w:jc w:val="both"/>
              <w:rPr>
                <w:rFonts w:ascii="Times New Roman" w:eastAsia="Times New Roman" w:hAnsi="Times New Roman" w:cs="Times New Roman"/>
                <w:lang w:eastAsia="pl-PL"/>
              </w:rPr>
            </w:pPr>
          </w:p>
          <w:p w14:paraId="0645AE7A" w14:textId="77777777" w:rsidR="00561E26" w:rsidRPr="005B6ED7" w:rsidRDefault="00561E26" w:rsidP="00561E26">
            <w:pPr>
              <w:spacing w:after="0" w:line="240" w:lineRule="auto"/>
              <w:jc w:val="both"/>
              <w:rPr>
                <w:rFonts w:ascii="Times New Roman" w:eastAsia="Times New Roman" w:hAnsi="Times New Roman" w:cs="Times New Roman"/>
                <w:b/>
                <w:bCs/>
                <w:lang w:eastAsia="pl-PL"/>
              </w:rPr>
            </w:pPr>
            <w:r w:rsidRPr="005B6ED7">
              <w:rPr>
                <w:rFonts w:ascii="Times New Roman" w:eastAsia="Times New Roman" w:hAnsi="Times New Roman" w:cs="Times New Roman"/>
                <w:b/>
                <w:bCs/>
                <w:lang w:eastAsia="pl-PL"/>
              </w:rPr>
              <w:t>XIV. Informacje o formalnościach, jakie powinny być dopełnione po wyborze oferty w celu zawarcia umowy w sprawie zamówienia publicznego.</w:t>
            </w:r>
          </w:p>
          <w:p w14:paraId="3A433133" w14:textId="77777777" w:rsidR="00561E26" w:rsidRPr="005B6ED7" w:rsidRDefault="00561E26" w:rsidP="00561E26">
            <w:pPr>
              <w:keepNext/>
              <w:spacing w:after="0" w:line="240" w:lineRule="auto"/>
              <w:jc w:val="both"/>
              <w:rPr>
                <w:rFonts w:ascii="Times New Roman" w:eastAsia="Times New Roman" w:hAnsi="Times New Roman" w:cs="Times New Roman"/>
                <w:lang w:eastAsia="pl-PL"/>
              </w:rPr>
            </w:pPr>
          </w:p>
          <w:p w14:paraId="3EC331D1" w14:textId="77777777" w:rsidR="00561E26" w:rsidRPr="005B6ED7" w:rsidRDefault="00561E26" w:rsidP="00F2489A">
            <w:pPr>
              <w:pStyle w:val="Akapitzlist"/>
              <w:numPr>
                <w:ilvl w:val="0"/>
                <w:numId w:val="22"/>
              </w:numPr>
              <w:spacing w:after="0" w:line="240" w:lineRule="auto"/>
              <w:ind w:left="320" w:hanging="283"/>
              <w:jc w:val="both"/>
              <w:rPr>
                <w:rFonts w:ascii="Times New Roman" w:eastAsia="Times New Roman" w:hAnsi="Times New Roman" w:cs="Times New Roman"/>
                <w:lang w:eastAsia="pl-PL"/>
              </w:rPr>
            </w:pPr>
            <w:r w:rsidRPr="005B6ED7">
              <w:rPr>
                <w:rFonts w:ascii="Times New Roman" w:eastAsia="Times New Roman" w:hAnsi="Times New Roman" w:cs="Times New Roman"/>
                <w:lang w:eastAsia="pl-PL"/>
              </w:rPr>
              <w:t>Osoby reprezentujące Wykonawcę przy podpisywaniu umowy powinny posiadać ze sobą dokumenty potwierdzające ich umocowanie do podpisania umowy, o ile umocowanie to nie będzie wynikać z dokumentów załączonych do oferty.</w:t>
            </w:r>
          </w:p>
          <w:p w14:paraId="615AF2EB" w14:textId="77777777" w:rsidR="00561E26" w:rsidRPr="005B6ED7" w:rsidRDefault="00561E26" w:rsidP="00F2489A">
            <w:pPr>
              <w:pStyle w:val="Akapitzlist"/>
              <w:numPr>
                <w:ilvl w:val="0"/>
                <w:numId w:val="22"/>
              </w:numPr>
              <w:spacing w:after="0" w:line="240" w:lineRule="auto"/>
              <w:ind w:left="320" w:hanging="283"/>
              <w:jc w:val="both"/>
              <w:rPr>
                <w:rFonts w:ascii="Times New Roman" w:eastAsia="Times New Roman" w:hAnsi="Times New Roman" w:cs="Times New Roman"/>
                <w:lang w:eastAsia="pl-PL"/>
              </w:rPr>
            </w:pPr>
            <w:r w:rsidRPr="005B6ED7">
              <w:rPr>
                <w:rFonts w:ascii="Times New Roman" w:eastAsia="Times New Roman" w:hAnsi="Times New Roman" w:cs="Times New Roman"/>
                <w:lang w:eastAsia="pl-PL"/>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792612F6" w14:textId="77777777" w:rsidR="00561E26" w:rsidRPr="005B6ED7" w:rsidRDefault="00561E26" w:rsidP="00F2489A">
            <w:pPr>
              <w:pStyle w:val="Akapitzlist"/>
              <w:numPr>
                <w:ilvl w:val="0"/>
                <w:numId w:val="22"/>
              </w:numPr>
              <w:spacing w:after="0" w:line="240" w:lineRule="auto"/>
              <w:ind w:left="320" w:hanging="283"/>
              <w:jc w:val="both"/>
              <w:rPr>
                <w:rFonts w:ascii="Times New Roman" w:eastAsia="Times New Roman" w:hAnsi="Times New Roman" w:cs="Times New Roman"/>
                <w:lang w:eastAsia="pl-PL"/>
              </w:rPr>
            </w:pPr>
            <w:r w:rsidRPr="005B6ED7">
              <w:rPr>
                <w:rFonts w:ascii="Times New Roman" w:eastAsia="Times New Roman" w:hAnsi="Times New Roman" w:cs="Times New Roman"/>
                <w:lang w:eastAsia="pl-PL"/>
              </w:rPr>
              <w:t>Zawarcie umowy nastąpi wg wzoru Zamawiającego.</w:t>
            </w:r>
          </w:p>
          <w:p w14:paraId="44B24F4B" w14:textId="77777777" w:rsidR="00561E26" w:rsidRPr="005B6ED7" w:rsidRDefault="00561E26" w:rsidP="00F2489A">
            <w:pPr>
              <w:pStyle w:val="Akapitzlist"/>
              <w:numPr>
                <w:ilvl w:val="0"/>
                <w:numId w:val="22"/>
              </w:numPr>
              <w:spacing w:after="0" w:line="240" w:lineRule="auto"/>
              <w:ind w:left="320" w:hanging="283"/>
              <w:jc w:val="both"/>
              <w:rPr>
                <w:rFonts w:ascii="Times New Roman" w:eastAsia="Times New Roman" w:hAnsi="Times New Roman" w:cs="Times New Roman"/>
                <w:lang w:eastAsia="pl-PL"/>
              </w:rPr>
            </w:pPr>
            <w:r w:rsidRPr="005B6ED7">
              <w:rPr>
                <w:rFonts w:ascii="Times New Roman" w:eastAsia="Times New Roman" w:hAnsi="Times New Roman" w:cs="Times New Roman"/>
                <w:lang w:eastAsia="pl-PL"/>
              </w:rPr>
              <w:t>Postanowienia ustalone we wzorze umowy nie podlegają negocjacjom.</w:t>
            </w:r>
          </w:p>
          <w:p w14:paraId="0798C7B1" w14:textId="2C9321B8" w:rsidR="00561E26" w:rsidRDefault="00561E26" w:rsidP="00F2489A">
            <w:pPr>
              <w:pStyle w:val="Akapitzlist"/>
              <w:numPr>
                <w:ilvl w:val="0"/>
                <w:numId w:val="22"/>
              </w:numPr>
              <w:spacing w:after="0" w:line="240" w:lineRule="auto"/>
              <w:ind w:left="320" w:hanging="283"/>
              <w:jc w:val="both"/>
              <w:rPr>
                <w:rFonts w:ascii="Times New Roman" w:eastAsia="Times New Roman" w:hAnsi="Times New Roman" w:cs="Times New Roman"/>
                <w:lang w:eastAsia="pl-PL"/>
              </w:rPr>
            </w:pPr>
            <w:r w:rsidRPr="005B6ED7">
              <w:rPr>
                <w:rFonts w:ascii="Times New Roman" w:eastAsia="Times New Roman" w:hAnsi="Times New Roman" w:cs="Times New Roman"/>
                <w:lang w:eastAsia="pl-PL"/>
              </w:rPr>
              <w:t>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93 ust. 1 ustawy PZP.</w:t>
            </w:r>
          </w:p>
          <w:p w14:paraId="238168C9" w14:textId="369DB1CD" w:rsidR="00A5325B" w:rsidRDefault="00A5325B" w:rsidP="00A5325B">
            <w:pPr>
              <w:pStyle w:val="Akapitzlist"/>
              <w:spacing w:after="0" w:line="240" w:lineRule="auto"/>
              <w:ind w:left="320"/>
              <w:jc w:val="both"/>
              <w:rPr>
                <w:rFonts w:ascii="Times New Roman" w:eastAsia="Times New Roman" w:hAnsi="Times New Roman" w:cs="Times New Roman"/>
                <w:lang w:eastAsia="pl-PL"/>
              </w:rPr>
            </w:pPr>
          </w:p>
          <w:p w14:paraId="5ABAC396" w14:textId="49EE4196" w:rsidR="00A5325B" w:rsidRDefault="00A5325B" w:rsidP="00A5325B">
            <w:pPr>
              <w:pStyle w:val="Akapitzlist"/>
              <w:spacing w:after="0" w:line="240" w:lineRule="auto"/>
              <w:ind w:left="320"/>
              <w:jc w:val="both"/>
              <w:rPr>
                <w:rFonts w:ascii="Times New Roman" w:eastAsia="Times New Roman" w:hAnsi="Times New Roman" w:cs="Times New Roman"/>
                <w:lang w:eastAsia="pl-PL"/>
              </w:rPr>
            </w:pPr>
          </w:p>
          <w:p w14:paraId="5456E724" w14:textId="24EE2D24" w:rsidR="00A5325B" w:rsidRDefault="00A5325B" w:rsidP="00A5325B">
            <w:pPr>
              <w:pStyle w:val="Akapitzlist"/>
              <w:spacing w:after="0" w:line="240" w:lineRule="auto"/>
              <w:ind w:left="320"/>
              <w:jc w:val="both"/>
              <w:rPr>
                <w:rFonts w:ascii="Times New Roman" w:eastAsia="Times New Roman" w:hAnsi="Times New Roman" w:cs="Times New Roman"/>
                <w:lang w:eastAsia="pl-PL"/>
              </w:rPr>
            </w:pPr>
          </w:p>
          <w:p w14:paraId="6046887B" w14:textId="77777777" w:rsidR="00A5325B" w:rsidRPr="005B6ED7" w:rsidRDefault="00A5325B" w:rsidP="00A5325B">
            <w:pPr>
              <w:pStyle w:val="Akapitzlist"/>
              <w:spacing w:after="0" w:line="240" w:lineRule="auto"/>
              <w:ind w:left="320"/>
              <w:jc w:val="both"/>
              <w:rPr>
                <w:rFonts w:ascii="Times New Roman" w:eastAsia="Times New Roman" w:hAnsi="Times New Roman" w:cs="Times New Roman"/>
                <w:lang w:eastAsia="pl-PL"/>
              </w:rPr>
            </w:pPr>
          </w:p>
          <w:p w14:paraId="0B3183CE" w14:textId="77777777" w:rsidR="00561E26" w:rsidRPr="005B6ED7" w:rsidRDefault="00561E26" w:rsidP="00561E26">
            <w:pPr>
              <w:spacing w:after="0" w:line="240" w:lineRule="auto"/>
              <w:jc w:val="both"/>
              <w:rPr>
                <w:rFonts w:ascii="Times New Roman" w:eastAsia="Times New Roman" w:hAnsi="Times New Roman" w:cs="Times New Roman"/>
                <w:b/>
                <w:bCs/>
                <w:lang w:eastAsia="pl-PL"/>
              </w:rPr>
            </w:pPr>
          </w:p>
          <w:p w14:paraId="059A39A6" w14:textId="77777777" w:rsidR="00561E26" w:rsidRPr="005B6ED7" w:rsidRDefault="00561E26" w:rsidP="00561E26">
            <w:pPr>
              <w:spacing w:after="0" w:line="240" w:lineRule="auto"/>
              <w:jc w:val="both"/>
              <w:rPr>
                <w:rFonts w:ascii="Times New Roman" w:eastAsia="Times New Roman" w:hAnsi="Times New Roman" w:cs="Times New Roman"/>
                <w:b/>
                <w:bCs/>
                <w:lang w:eastAsia="pl-PL"/>
              </w:rPr>
            </w:pPr>
            <w:r w:rsidRPr="005B6ED7">
              <w:rPr>
                <w:rFonts w:ascii="Times New Roman" w:eastAsia="Times New Roman" w:hAnsi="Times New Roman" w:cs="Times New Roman"/>
                <w:b/>
                <w:bCs/>
                <w:lang w:eastAsia="pl-PL"/>
              </w:rPr>
              <w:lastRenderedPageBreak/>
              <w:t>XV.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14:paraId="08A2578C" w14:textId="77777777" w:rsidR="00561E26" w:rsidRPr="005B6ED7" w:rsidRDefault="00561E26" w:rsidP="00561E26">
            <w:pPr>
              <w:spacing w:after="0" w:line="240" w:lineRule="auto"/>
              <w:jc w:val="both"/>
              <w:rPr>
                <w:rFonts w:ascii="Times New Roman" w:eastAsia="Times New Roman" w:hAnsi="Times New Roman" w:cs="Times New Roman"/>
                <w:lang w:eastAsia="pl-PL"/>
              </w:rPr>
            </w:pPr>
          </w:p>
          <w:p w14:paraId="570538DA" w14:textId="77777777" w:rsidR="00561E26" w:rsidRDefault="0055330A" w:rsidP="00561E26">
            <w:pPr>
              <w:keepNext/>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Wzór umowy</w:t>
            </w:r>
            <w:r w:rsidR="00561E26" w:rsidRPr="005B6ED7">
              <w:rPr>
                <w:rFonts w:ascii="Times New Roman" w:eastAsia="Times New Roman" w:hAnsi="Times New Roman" w:cs="Times New Roman"/>
                <w:lang w:eastAsia="pl-PL"/>
              </w:rPr>
              <w:t>,</w:t>
            </w:r>
            <w:r w:rsidR="00C5339D" w:rsidRPr="005B6ED7">
              <w:rPr>
                <w:rFonts w:ascii="Times New Roman" w:eastAsia="Times New Roman" w:hAnsi="Times New Roman" w:cs="Times New Roman"/>
                <w:lang w:eastAsia="pl-PL"/>
              </w:rPr>
              <w:t xml:space="preserve"> stanowi Załącznik nr 4</w:t>
            </w:r>
            <w:r>
              <w:rPr>
                <w:rFonts w:ascii="Times New Roman" w:eastAsia="Times New Roman" w:hAnsi="Times New Roman" w:cs="Times New Roman"/>
                <w:lang w:eastAsia="pl-PL"/>
              </w:rPr>
              <w:t xml:space="preserve"> </w:t>
            </w:r>
            <w:r w:rsidR="00561E26" w:rsidRPr="005B6ED7">
              <w:rPr>
                <w:rFonts w:ascii="Times New Roman" w:eastAsia="Times New Roman" w:hAnsi="Times New Roman" w:cs="Times New Roman"/>
                <w:lang w:eastAsia="pl-PL"/>
              </w:rPr>
              <w:t xml:space="preserve"> do SIWZ.</w:t>
            </w:r>
          </w:p>
          <w:p w14:paraId="7E62D65D" w14:textId="77777777" w:rsidR="00416D59" w:rsidRDefault="00416D59" w:rsidP="00561E26">
            <w:pPr>
              <w:keepNext/>
              <w:spacing w:after="0" w:line="240" w:lineRule="auto"/>
              <w:jc w:val="both"/>
              <w:rPr>
                <w:rFonts w:ascii="Times New Roman" w:eastAsia="Times New Roman" w:hAnsi="Times New Roman" w:cs="Times New Roman"/>
                <w:lang w:eastAsia="pl-PL"/>
              </w:rPr>
            </w:pPr>
          </w:p>
          <w:p w14:paraId="30C69F74" w14:textId="77777777" w:rsidR="00416D59" w:rsidRPr="00416D59" w:rsidRDefault="00416D59" w:rsidP="00416D59">
            <w:pPr>
              <w:keepNext/>
              <w:spacing w:after="0" w:line="240" w:lineRule="auto"/>
              <w:jc w:val="both"/>
              <w:rPr>
                <w:rFonts w:ascii="Times New Roman" w:eastAsia="Times New Roman" w:hAnsi="Times New Roman" w:cs="Times New Roman"/>
                <w:lang w:eastAsia="pl-PL"/>
              </w:rPr>
            </w:pPr>
            <w:r w:rsidRPr="005B6ED7">
              <w:rPr>
                <w:rFonts w:ascii="Times New Roman" w:eastAsia="Times New Roman" w:hAnsi="Times New Roman" w:cs="Times New Roman"/>
                <w:b/>
                <w:bCs/>
                <w:lang w:eastAsia="pl-PL"/>
              </w:rPr>
              <w:t>XV</w:t>
            </w:r>
            <w:r>
              <w:rPr>
                <w:rFonts w:ascii="Times New Roman" w:eastAsia="Times New Roman" w:hAnsi="Times New Roman" w:cs="Times New Roman"/>
                <w:b/>
                <w:bCs/>
                <w:lang w:eastAsia="pl-PL"/>
              </w:rPr>
              <w:t>I.</w:t>
            </w:r>
            <w:r>
              <w:rPr>
                <w:rFonts w:ascii="Times New Roman" w:eastAsia="Times New Roman" w:hAnsi="Times New Roman" w:cs="Times New Roman"/>
                <w:lang w:eastAsia="pl-PL"/>
              </w:rPr>
              <w:t xml:space="preserve"> </w:t>
            </w:r>
            <w:r w:rsidRPr="00416D59">
              <w:rPr>
                <w:rFonts w:ascii="Times New Roman" w:hAnsi="Times New Roman" w:cs="Times New Roman"/>
                <w:b/>
                <w:bCs/>
                <w:u w:val="double"/>
                <w:lang w:eastAsia="pl-PL"/>
              </w:rPr>
              <w:t>POSTANOWIENIA  W ZAKRESIE OCHRONY DANYCH OSOBOWYCH.</w:t>
            </w:r>
          </w:p>
          <w:p w14:paraId="4EDFEDBF" w14:textId="77777777" w:rsidR="00416D59" w:rsidRPr="00416D59" w:rsidRDefault="00416D59" w:rsidP="00416D59">
            <w:pPr>
              <w:jc w:val="both"/>
              <w:rPr>
                <w:rFonts w:ascii="Times New Roman" w:hAnsi="Times New Roman" w:cs="Times New Roman"/>
                <w:bCs/>
                <w:lang w:eastAsia="pl-PL"/>
              </w:rPr>
            </w:pPr>
            <w:r w:rsidRPr="00416D59">
              <w:rPr>
                <w:rFonts w:ascii="Times New Roman" w:hAnsi="Times New Roman" w:cs="Times New Roman"/>
                <w:bCs/>
                <w:lang w:eastAsia="pl-PL"/>
              </w:rPr>
              <w:t xml:space="preserve">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w:t>
            </w:r>
            <w:r w:rsidRPr="00416D59">
              <w:rPr>
                <w:rFonts w:ascii="Times New Roman" w:hAnsi="Times New Roman" w:cs="Times New Roman"/>
                <w:bCs/>
                <w:lang w:eastAsia="pl-PL"/>
              </w:rPr>
              <w:br/>
              <w:t xml:space="preserve">o ochronie danych) (Dz. Urz. UE L 119 z 04.05.2016, str. 1), dalej „RODO”, informuję, że: </w:t>
            </w:r>
          </w:p>
          <w:p w14:paraId="7FB09299" w14:textId="77777777" w:rsidR="00416D59" w:rsidRPr="00416D59" w:rsidRDefault="00416D59" w:rsidP="00416D59">
            <w:pPr>
              <w:numPr>
                <w:ilvl w:val="0"/>
                <w:numId w:val="31"/>
              </w:numPr>
              <w:spacing w:after="0" w:line="240" w:lineRule="auto"/>
              <w:jc w:val="both"/>
              <w:rPr>
                <w:rFonts w:ascii="Times New Roman" w:hAnsi="Times New Roman" w:cs="Times New Roman"/>
                <w:bCs/>
                <w:lang w:eastAsia="pl-PL"/>
              </w:rPr>
            </w:pPr>
            <w:r w:rsidRPr="00416D59">
              <w:rPr>
                <w:rFonts w:ascii="Times New Roman" w:hAnsi="Times New Roman" w:cs="Times New Roman"/>
                <w:bCs/>
                <w:lang w:eastAsia="pl-PL"/>
              </w:rPr>
              <w:t xml:space="preserve">administratorem Pani/Pana </w:t>
            </w:r>
            <w:r w:rsidRPr="00416D59">
              <w:rPr>
                <w:rFonts w:ascii="Times New Roman" w:hAnsi="Times New Roman" w:cs="Times New Roman"/>
              </w:rPr>
              <w:t xml:space="preserve"> danych jest Szpital Wielospecjalistyczny im. dr. Ludwika Błażka w Inowrocławiu z siedzibą w Inowrocławiu (kod pocztowy: 88-100) przy ul. Poznańskiej 97, reprezentowany przez Dyrektora dr. n. med. Eligiusza Patalasa (tel. 52 35 45 320), adres e-mail: </w:t>
            </w:r>
            <w:hyperlink r:id="rId11" w:history="1">
              <w:r w:rsidRPr="00416D59">
                <w:rPr>
                  <w:rStyle w:val="Hipercze"/>
                  <w:rFonts w:ascii="Times New Roman" w:hAnsi="Times New Roman" w:cs="Times New Roman"/>
                </w:rPr>
                <w:t>sekr.nacz@szpitalino.pl</w:t>
              </w:r>
            </w:hyperlink>
            <w:r w:rsidRPr="00416D59">
              <w:rPr>
                <w:rFonts w:ascii="Times New Roman" w:hAnsi="Times New Roman" w:cs="Times New Roman"/>
              </w:rPr>
              <w:t xml:space="preserve"> .</w:t>
            </w:r>
          </w:p>
          <w:p w14:paraId="33F4EC19" w14:textId="77777777" w:rsidR="00416D59" w:rsidRPr="00416D59" w:rsidRDefault="00416D59" w:rsidP="00416D59">
            <w:pPr>
              <w:numPr>
                <w:ilvl w:val="0"/>
                <w:numId w:val="31"/>
              </w:numPr>
              <w:spacing w:after="0" w:line="240" w:lineRule="auto"/>
              <w:jc w:val="both"/>
              <w:rPr>
                <w:rFonts w:ascii="Times New Roman" w:hAnsi="Times New Roman" w:cs="Times New Roman"/>
                <w:bCs/>
                <w:lang w:eastAsia="pl-PL"/>
              </w:rPr>
            </w:pPr>
            <w:r w:rsidRPr="00416D59">
              <w:rPr>
                <w:rFonts w:ascii="Times New Roman" w:hAnsi="Times New Roman" w:cs="Times New Roman"/>
              </w:rPr>
              <w:t xml:space="preserve">Funkcję Inspektora Ochrony Danych w Szpitalu Wielospecjalistycznym im. dr. Ludwika Błażka w Inowrocławiu pełni Pan mgr Jarosław Kwiatkowski, z którym można się skontaktować w sprawach ochrony swoich danych osobowych telefonicznie pod numerem telefonu: 52 35 45 273, elektroniczne pod adresem e-mail: </w:t>
            </w:r>
            <w:hyperlink r:id="rId12" w:history="1">
              <w:r w:rsidRPr="00416D59">
                <w:rPr>
                  <w:rFonts w:ascii="Times New Roman" w:hAnsi="Times New Roman" w:cs="Times New Roman"/>
                  <w:color w:val="0000FF"/>
                  <w:u w:val="single"/>
                </w:rPr>
                <w:t>iodo@szpitalino.pl</w:t>
              </w:r>
            </w:hyperlink>
            <w:r w:rsidRPr="00416D59">
              <w:rPr>
                <w:rFonts w:ascii="Times New Roman" w:hAnsi="Times New Roman" w:cs="Times New Roman"/>
              </w:rPr>
              <w:t xml:space="preserve"> lub pisemnie na adres siedziby Szpitala Wielospecjalistycznego im. dr. Ludwika Błażka w Inowrocławiu</w:t>
            </w:r>
          </w:p>
          <w:p w14:paraId="56123FF1" w14:textId="77777777" w:rsidR="00416D59" w:rsidRPr="00416D59" w:rsidRDefault="00416D59" w:rsidP="00416D59">
            <w:pPr>
              <w:numPr>
                <w:ilvl w:val="0"/>
                <w:numId w:val="31"/>
              </w:numPr>
              <w:spacing w:after="0" w:line="240" w:lineRule="auto"/>
              <w:jc w:val="both"/>
              <w:rPr>
                <w:rFonts w:ascii="Times New Roman" w:hAnsi="Times New Roman" w:cs="Times New Roman"/>
                <w:bCs/>
                <w:lang w:eastAsia="pl-PL"/>
              </w:rPr>
            </w:pPr>
            <w:r w:rsidRPr="00416D59">
              <w:rPr>
                <w:rFonts w:ascii="Times New Roman" w:hAnsi="Times New Roman" w:cs="Times New Roman"/>
                <w:bCs/>
                <w:lang w:eastAsia="pl-PL"/>
              </w:rPr>
              <w:t xml:space="preserve">Pani/Pana dane osobowe przetwarzane będą na podstawie art. 6 ust. 1 lit. c RODO w celu związanym z przedmiotowym postępowaniem o udzielenie zamówienia publicznego prowadzonym. 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416D59">
              <w:rPr>
                <w:rFonts w:ascii="Times New Roman" w:hAnsi="Times New Roman" w:cs="Times New Roman"/>
                <w:bCs/>
                <w:lang w:eastAsia="pl-PL"/>
              </w:rPr>
              <w:t>Pzp</w:t>
            </w:r>
            <w:proofErr w:type="spellEnd"/>
            <w:r w:rsidRPr="00416D59">
              <w:rPr>
                <w:rFonts w:ascii="Times New Roman" w:hAnsi="Times New Roman" w:cs="Times New Roman"/>
                <w:bCs/>
                <w:lang w:eastAsia="pl-PL"/>
              </w:rPr>
              <w:t xml:space="preserve">”;  </w:t>
            </w:r>
          </w:p>
          <w:p w14:paraId="152BD79F" w14:textId="77777777" w:rsidR="00416D59" w:rsidRPr="00416D59" w:rsidRDefault="00416D59" w:rsidP="00416D59">
            <w:pPr>
              <w:numPr>
                <w:ilvl w:val="0"/>
                <w:numId w:val="31"/>
              </w:numPr>
              <w:spacing w:after="0" w:line="240" w:lineRule="auto"/>
              <w:jc w:val="both"/>
              <w:rPr>
                <w:rFonts w:ascii="Times New Roman" w:hAnsi="Times New Roman" w:cs="Times New Roman"/>
                <w:bCs/>
                <w:lang w:eastAsia="pl-PL"/>
              </w:rPr>
            </w:pPr>
            <w:r w:rsidRPr="00416D59">
              <w:rPr>
                <w:rFonts w:ascii="Times New Roman" w:hAnsi="Times New Roman" w:cs="Times New Roman"/>
                <w:bCs/>
                <w:lang w:eastAsia="pl-PL"/>
              </w:rPr>
              <w:t xml:space="preserve">Pani/Pana dane osobowe będą przechowywane, zgodnie z art. 97 ust. 1 ustawy </w:t>
            </w:r>
            <w:proofErr w:type="spellStart"/>
            <w:r w:rsidRPr="00416D59">
              <w:rPr>
                <w:rFonts w:ascii="Times New Roman" w:hAnsi="Times New Roman" w:cs="Times New Roman"/>
                <w:bCs/>
                <w:lang w:eastAsia="pl-PL"/>
              </w:rPr>
              <w:t>Pzp</w:t>
            </w:r>
            <w:proofErr w:type="spellEnd"/>
            <w:r w:rsidRPr="00416D59">
              <w:rPr>
                <w:rFonts w:ascii="Times New Roman" w:hAnsi="Times New Roman" w:cs="Times New Roman"/>
                <w:bCs/>
                <w:lang w:eastAsia="pl-PL"/>
              </w:rPr>
              <w:t>, przez okres 4 lat od dnia zakończenia postępowania o udzielenie zamówienia, a jeżeli czas trwania umowy przekracza 4 lata, okres przechowywania obejmuje cały czas trwania umowy;</w:t>
            </w:r>
          </w:p>
          <w:p w14:paraId="4DFBA4C9" w14:textId="77777777" w:rsidR="00416D59" w:rsidRPr="00416D59" w:rsidRDefault="00416D59" w:rsidP="00416D59">
            <w:pPr>
              <w:numPr>
                <w:ilvl w:val="0"/>
                <w:numId w:val="31"/>
              </w:numPr>
              <w:spacing w:after="0" w:line="240" w:lineRule="auto"/>
              <w:jc w:val="both"/>
              <w:rPr>
                <w:rFonts w:ascii="Times New Roman" w:hAnsi="Times New Roman" w:cs="Times New Roman"/>
                <w:bCs/>
                <w:lang w:eastAsia="pl-PL"/>
              </w:rPr>
            </w:pPr>
            <w:r w:rsidRPr="00416D59">
              <w:rPr>
                <w:rFonts w:ascii="Times New Roman" w:hAnsi="Times New Roman" w:cs="Times New Roman"/>
                <w:bCs/>
                <w:lang w:eastAsia="pl-PL"/>
              </w:rPr>
              <w:t xml:space="preserve">obowiązek podania przez Panią/Pana danych osobowych bezpośrednio Pani/Pana dotyczących jest wymogiem ustawowym określonym w przepisach ustawy </w:t>
            </w:r>
            <w:proofErr w:type="spellStart"/>
            <w:r w:rsidRPr="00416D59">
              <w:rPr>
                <w:rFonts w:ascii="Times New Roman" w:hAnsi="Times New Roman" w:cs="Times New Roman"/>
                <w:bCs/>
                <w:lang w:eastAsia="pl-PL"/>
              </w:rPr>
              <w:t>Pzp</w:t>
            </w:r>
            <w:proofErr w:type="spellEnd"/>
            <w:r w:rsidRPr="00416D59">
              <w:rPr>
                <w:rFonts w:ascii="Times New Roman" w:hAnsi="Times New Roman" w:cs="Times New Roman"/>
                <w:bCs/>
                <w:lang w:eastAsia="pl-PL"/>
              </w:rPr>
              <w:t xml:space="preserve">, związanym z udziałem w postępowaniu o udzielenie zamówienia publicznego; konsekwencje niepodania określonych danych wynikają z ustawy </w:t>
            </w:r>
            <w:proofErr w:type="spellStart"/>
            <w:r w:rsidRPr="00416D59">
              <w:rPr>
                <w:rFonts w:ascii="Times New Roman" w:hAnsi="Times New Roman" w:cs="Times New Roman"/>
                <w:bCs/>
                <w:lang w:eastAsia="pl-PL"/>
              </w:rPr>
              <w:t>Pzp</w:t>
            </w:r>
            <w:proofErr w:type="spellEnd"/>
            <w:r w:rsidRPr="00416D59">
              <w:rPr>
                <w:rFonts w:ascii="Times New Roman" w:hAnsi="Times New Roman" w:cs="Times New Roman"/>
                <w:bCs/>
                <w:lang w:eastAsia="pl-PL"/>
              </w:rPr>
              <w:t xml:space="preserve">;  </w:t>
            </w:r>
          </w:p>
          <w:p w14:paraId="49ED8B6F" w14:textId="77777777" w:rsidR="00416D59" w:rsidRPr="00416D59" w:rsidRDefault="00416D59" w:rsidP="00416D59">
            <w:pPr>
              <w:numPr>
                <w:ilvl w:val="0"/>
                <w:numId w:val="31"/>
              </w:numPr>
              <w:spacing w:after="0" w:line="240" w:lineRule="auto"/>
              <w:jc w:val="both"/>
              <w:rPr>
                <w:rFonts w:ascii="Times New Roman" w:hAnsi="Times New Roman" w:cs="Times New Roman"/>
                <w:bCs/>
                <w:lang w:eastAsia="pl-PL"/>
              </w:rPr>
            </w:pPr>
            <w:r w:rsidRPr="00416D59">
              <w:rPr>
                <w:rFonts w:ascii="Times New Roman" w:hAnsi="Times New Roman" w:cs="Times New Roman"/>
                <w:bCs/>
                <w:lang w:eastAsia="pl-PL"/>
              </w:rPr>
              <w:t>w odniesieniu do Pani/Pana danych osobowych decyzje nie będą podejmowane w sposób zautomatyzowany, stosowanie do art. 22 RODO;</w:t>
            </w:r>
          </w:p>
          <w:p w14:paraId="390B080D" w14:textId="77777777" w:rsidR="00416D59" w:rsidRPr="00416D59" w:rsidRDefault="00416D59" w:rsidP="00416D59">
            <w:pPr>
              <w:numPr>
                <w:ilvl w:val="0"/>
                <w:numId w:val="31"/>
              </w:numPr>
              <w:spacing w:after="0" w:line="240" w:lineRule="auto"/>
              <w:jc w:val="both"/>
              <w:rPr>
                <w:rFonts w:ascii="Times New Roman" w:hAnsi="Times New Roman" w:cs="Times New Roman"/>
                <w:bCs/>
                <w:lang w:eastAsia="pl-PL"/>
              </w:rPr>
            </w:pPr>
            <w:r w:rsidRPr="00416D59">
              <w:rPr>
                <w:rFonts w:ascii="Times New Roman" w:hAnsi="Times New Roman" w:cs="Times New Roman"/>
                <w:bCs/>
                <w:lang w:eastAsia="pl-PL"/>
              </w:rPr>
              <w:t>posiada Pani/Pan:</w:t>
            </w:r>
          </w:p>
          <w:p w14:paraId="7740B5AF" w14:textId="77777777" w:rsidR="00416D59" w:rsidRPr="00416D59" w:rsidRDefault="00416D59" w:rsidP="00416D59">
            <w:pPr>
              <w:ind w:left="993" w:hanging="284"/>
              <w:jc w:val="both"/>
              <w:rPr>
                <w:rFonts w:ascii="Times New Roman" w:hAnsi="Times New Roman" w:cs="Times New Roman"/>
                <w:bCs/>
                <w:lang w:eastAsia="pl-PL"/>
              </w:rPr>
            </w:pPr>
            <w:r w:rsidRPr="00416D59">
              <w:rPr>
                <w:rFonts w:ascii="Times New Roman" w:hAnsi="Times New Roman" w:cs="Times New Roman"/>
                <w:bCs/>
                <w:lang w:eastAsia="pl-PL"/>
              </w:rPr>
              <w:t>−</w:t>
            </w:r>
            <w:r w:rsidRPr="00416D59">
              <w:rPr>
                <w:rFonts w:ascii="Times New Roman" w:hAnsi="Times New Roman" w:cs="Times New Roman"/>
                <w:bCs/>
                <w:lang w:eastAsia="pl-PL"/>
              </w:rPr>
              <w:tab/>
              <w:t>na podstawie art. 15 RODO prawo dostępu do danych osobowych Pani/Pana dotyczących;</w:t>
            </w:r>
          </w:p>
          <w:p w14:paraId="0886E80C" w14:textId="77777777" w:rsidR="00416D59" w:rsidRPr="00416D59" w:rsidRDefault="00416D59" w:rsidP="00416D59">
            <w:pPr>
              <w:ind w:left="993" w:hanging="284"/>
              <w:jc w:val="both"/>
              <w:rPr>
                <w:rFonts w:ascii="Times New Roman" w:hAnsi="Times New Roman" w:cs="Times New Roman"/>
                <w:bCs/>
                <w:lang w:eastAsia="pl-PL"/>
              </w:rPr>
            </w:pPr>
            <w:r w:rsidRPr="00416D59">
              <w:rPr>
                <w:rFonts w:ascii="Times New Roman" w:hAnsi="Times New Roman" w:cs="Times New Roman"/>
                <w:bCs/>
                <w:lang w:eastAsia="pl-PL"/>
              </w:rPr>
              <w:t>−</w:t>
            </w:r>
            <w:r w:rsidRPr="00416D59">
              <w:rPr>
                <w:rFonts w:ascii="Times New Roman" w:hAnsi="Times New Roman" w:cs="Times New Roman"/>
                <w:bCs/>
                <w:lang w:eastAsia="pl-PL"/>
              </w:rPr>
              <w:tab/>
              <w:t>na podstawie art. 16 RODO prawo do sprostowania Pani/Pana danych osobowych **;</w:t>
            </w:r>
          </w:p>
          <w:p w14:paraId="3A80D65F" w14:textId="77777777" w:rsidR="00416D59" w:rsidRPr="00416D59" w:rsidRDefault="00416D59" w:rsidP="00416D59">
            <w:pPr>
              <w:ind w:left="993" w:hanging="284"/>
              <w:jc w:val="both"/>
              <w:rPr>
                <w:rFonts w:ascii="Times New Roman" w:hAnsi="Times New Roman" w:cs="Times New Roman"/>
                <w:bCs/>
                <w:lang w:eastAsia="pl-PL"/>
              </w:rPr>
            </w:pPr>
            <w:r w:rsidRPr="00416D59">
              <w:rPr>
                <w:rFonts w:ascii="Times New Roman" w:hAnsi="Times New Roman" w:cs="Times New Roman"/>
                <w:bCs/>
                <w:lang w:eastAsia="pl-PL"/>
              </w:rPr>
              <w:t>−</w:t>
            </w:r>
            <w:r w:rsidRPr="00416D59">
              <w:rPr>
                <w:rFonts w:ascii="Times New Roman" w:hAnsi="Times New Roman" w:cs="Times New Roman"/>
                <w:bCs/>
                <w:lang w:eastAsia="pl-PL"/>
              </w:rPr>
              <w:tab/>
              <w:t xml:space="preserve">na podstawie art. 18 RODO prawo żądania od administratora ograniczenia przetwarzania danych osobowych z zastrzeżeniem przypadków, o których mowa w art. 18 ust. 2 RODO ***;  </w:t>
            </w:r>
          </w:p>
          <w:p w14:paraId="7BACD552" w14:textId="77777777" w:rsidR="00416D59" w:rsidRPr="00416D59" w:rsidRDefault="00416D59" w:rsidP="00416D59">
            <w:pPr>
              <w:ind w:left="993" w:hanging="284"/>
              <w:jc w:val="both"/>
              <w:rPr>
                <w:rFonts w:ascii="Times New Roman" w:hAnsi="Times New Roman" w:cs="Times New Roman"/>
                <w:bCs/>
                <w:lang w:eastAsia="pl-PL"/>
              </w:rPr>
            </w:pPr>
            <w:r w:rsidRPr="00416D59">
              <w:rPr>
                <w:rFonts w:ascii="Times New Roman" w:hAnsi="Times New Roman" w:cs="Times New Roman"/>
                <w:bCs/>
                <w:lang w:eastAsia="pl-PL"/>
              </w:rPr>
              <w:t>−</w:t>
            </w:r>
            <w:r w:rsidRPr="00416D59">
              <w:rPr>
                <w:rFonts w:ascii="Times New Roman" w:hAnsi="Times New Roman" w:cs="Times New Roman"/>
                <w:bCs/>
                <w:lang w:eastAsia="pl-PL"/>
              </w:rPr>
              <w:tab/>
              <w:t>prawo do wniesienia skargi do Prezesa Urzędu Ochrony Danych Osobowych, gdy uzna Pani/Pan, że przetwarzanie danych osobowych Pani/Pana dotyczących narusza przepisy RODO;</w:t>
            </w:r>
          </w:p>
          <w:p w14:paraId="3080B0B0" w14:textId="77777777" w:rsidR="00416D59" w:rsidRPr="00416D59" w:rsidRDefault="00416D59" w:rsidP="00416D59">
            <w:pPr>
              <w:numPr>
                <w:ilvl w:val="0"/>
                <w:numId w:val="32"/>
              </w:numPr>
              <w:spacing w:after="0" w:line="240" w:lineRule="auto"/>
              <w:jc w:val="both"/>
              <w:rPr>
                <w:rFonts w:ascii="Times New Roman" w:hAnsi="Times New Roman" w:cs="Times New Roman"/>
                <w:bCs/>
                <w:lang w:eastAsia="pl-PL"/>
              </w:rPr>
            </w:pPr>
            <w:r w:rsidRPr="00416D59">
              <w:rPr>
                <w:rFonts w:ascii="Times New Roman" w:hAnsi="Times New Roman" w:cs="Times New Roman"/>
                <w:bCs/>
                <w:lang w:eastAsia="pl-PL"/>
              </w:rPr>
              <w:t>nie przysługuje Pani/Panu:</w:t>
            </w:r>
          </w:p>
          <w:p w14:paraId="54071A31" w14:textId="77777777" w:rsidR="00416D59" w:rsidRPr="00416D59" w:rsidRDefault="00416D59" w:rsidP="00416D59">
            <w:pPr>
              <w:ind w:left="993" w:hanging="284"/>
              <w:jc w:val="both"/>
              <w:rPr>
                <w:rFonts w:ascii="Times New Roman" w:hAnsi="Times New Roman" w:cs="Times New Roman"/>
                <w:bCs/>
                <w:lang w:eastAsia="pl-PL"/>
              </w:rPr>
            </w:pPr>
            <w:r w:rsidRPr="00416D59">
              <w:rPr>
                <w:rFonts w:ascii="Times New Roman" w:hAnsi="Times New Roman" w:cs="Times New Roman"/>
                <w:bCs/>
                <w:lang w:eastAsia="pl-PL"/>
              </w:rPr>
              <w:t>−</w:t>
            </w:r>
            <w:r w:rsidRPr="00416D59">
              <w:rPr>
                <w:rFonts w:ascii="Times New Roman" w:hAnsi="Times New Roman" w:cs="Times New Roman"/>
                <w:bCs/>
                <w:lang w:eastAsia="pl-PL"/>
              </w:rPr>
              <w:tab/>
              <w:t>w związku z art. 17 ust. 3 lit. b, d lub e RODO prawo do usunięcia danych osobowych;</w:t>
            </w:r>
          </w:p>
          <w:p w14:paraId="2F84A3DE" w14:textId="77777777" w:rsidR="00416D59" w:rsidRPr="00416D59" w:rsidRDefault="00416D59" w:rsidP="00416D59">
            <w:pPr>
              <w:ind w:left="993" w:hanging="284"/>
              <w:jc w:val="both"/>
              <w:rPr>
                <w:rFonts w:ascii="Times New Roman" w:hAnsi="Times New Roman" w:cs="Times New Roman"/>
                <w:bCs/>
                <w:lang w:eastAsia="pl-PL"/>
              </w:rPr>
            </w:pPr>
            <w:r w:rsidRPr="00416D59">
              <w:rPr>
                <w:rFonts w:ascii="Times New Roman" w:hAnsi="Times New Roman" w:cs="Times New Roman"/>
                <w:bCs/>
                <w:lang w:eastAsia="pl-PL"/>
              </w:rPr>
              <w:t>−</w:t>
            </w:r>
            <w:r w:rsidRPr="00416D59">
              <w:rPr>
                <w:rFonts w:ascii="Times New Roman" w:hAnsi="Times New Roman" w:cs="Times New Roman"/>
                <w:bCs/>
                <w:lang w:eastAsia="pl-PL"/>
              </w:rPr>
              <w:tab/>
              <w:t>prawo do przenoszenia danych osobowych, o którym mowa w art. 20 RODO;</w:t>
            </w:r>
          </w:p>
          <w:p w14:paraId="0E8F3BDE" w14:textId="77777777" w:rsidR="00416D59" w:rsidRPr="00416D59" w:rsidRDefault="00416D59" w:rsidP="00416D59">
            <w:pPr>
              <w:ind w:left="993" w:hanging="284"/>
              <w:jc w:val="both"/>
              <w:rPr>
                <w:rFonts w:ascii="Times New Roman" w:hAnsi="Times New Roman" w:cs="Times New Roman"/>
                <w:bCs/>
                <w:lang w:eastAsia="pl-PL"/>
              </w:rPr>
            </w:pPr>
            <w:r w:rsidRPr="00416D59">
              <w:rPr>
                <w:rFonts w:ascii="Times New Roman" w:hAnsi="Times New Roman" w:cs="Times New Roman"/>
                <w:bCs/>
                <w:lang w:eastAsia="pl-PL"/>
              </w:rPr>
              <w:t>−</w:t>
            </w:r>
            <w:r w:rsidRPr="00416D59">
              <w:rPr>
                <w:rFonts w:ascii="Times New Roman" w:hAnsi="Times New Roman" w:cs="Times New Roman"/>
                <w:bCs/>
                <w:lang w:eastAsia="pl-PL"/>
              </w:rPr>
              <w:tab/>
              <w:t xml:space="preserve">na podstawie art. 21 RODO prawo sprzeciwu, wobec przetwarzania danych osobowych, gdyż podstawą prawną przetwarzania Pani/Pana danych osobowych jest art. 6 ust. 1 lit. c RODO. </w:t>
            </w:r>
          </w:p>
          <w:p w14:paraId="27F85A50" w14:textId="77777777" w:rsidR="00416D59" w:rsidRPr="00416D59" w:rsidRDefault="00416D59" w:rsidP="00416D59">
            <w:pPr>
              <w:jc w:val="both"/>
              <w:rPr>
                <w:rFonts w:ascii="Times New Roman" w:hAnsi="Times New Roman" w:cs="Times New Roman"/>
                <w:bCs/>
                <w:lang w:eastAsia="pl-PL"/>
              </w:rPr>
            </w:pPr>
          </w:p>
          <w:p w14:paraId="7DAD7E68" w14:textId="77777777" w:rsidR="00416D59" w:rsidRPr="00416D59" w:rsidRDefault="00416D59" w:rsidP="00416D59">
            <w:pPr>
              <w:jc w:val="both"/>
              <w:rPr>
                <w:rFonts w:ascii="Times New Roman" w:hAnsi="Times New Roman" w:cs="Times New Roman"/>
                <w:bCs/>
                <w:lang w:eastAsia="pl-PL"/>
              </w:rPr>
            </w:pPr>
            <w:r w:rsidRPr="00416D59">
              <w:rPr>
                <w:rFonts w:ascii="Times New Roman" w:hAnsi="Times New Roman" w:cs="Times New Roman"/>
                <w:bCs/>
                <w:lang w:eastAsia="pl-PL"/>
              </w:rPr>
              <w:t>* Wyjaśnienie: informacja w tym zakresie jest wymagana, jeżeli w odniesieniu do danego administratora lub podmiotu przetwarzającego istnieje obowiązek wyznaczenia inspektora ochrony danych osobowych.</w:t>
            </w:r>
          </w:p>
          <w:p w14:paraId="03D769B3" w14:textId="77777777" w:rsidR="00416D59" w:rsidRPr="00416D59" w:rsidRDefault="00416D59" w:rsidP="00416D59">
            <w:pPr>
              <w:jc w:val="both"/>
              <w:rPr>
                <w:rFonts w:ascii="Times New Roman" w:hAnsi="Times New Roman" w:cs="Times New Roman"/>
                <w:bCs/>
                <w:lang w:eastAsia="pl-PL"/>
              </w:rPr>
            </w:pPr>
            <w:r w:rsidRPr="00416D59">
              <w:rPr>
                <w:rFonts w:ascii="Times New Roman" w:hAnsi="Times New Roman" w:cs="Times New Roman"/>
                <w:bCs/>
                <w:lang w:eastAsia="pl-PL"/>
              </w:rPr>
              <w:t>** Wyjaśnienie: skorzystanie z prawa do sprostowania nie może skutkować zmianą wyniku postępowania</w:t>
            </w:r>
          </w:p>
          <w:p w14:paraId="79FEACB3" w14:textId="77777777" w:rsidR="00416D59" w:rsidRPr="00416D59" w:rsidRDefault="00416D59" w:rsidP="00416D59">
            <w:pPr>
              <w:jc w:val="both"/>
              <w:rPr>
                <w:rFonts w:ascii="Times New Roman" w:hAnsi="Times New Roman" w:cs="Times New Roman"/>
                <w:bCs/>
                <w:lang w:eastAsia="pl-PL"/>
              </w:rPr>
            </w:pPr>
            <w:r w:rsidRPr="00416D59">
              <w:rPr>
                <w:rFonts w:ascii="Times New Roman" w:hAnsi="Times New Roman" w:cs="Times New Roman"/>
                <w:bCs/>
                <w:lang w:eastAsia="pl-PL"/>
              </w:rPr>
              <w:t xml:space="preserve">o udzielenie zamówienia publicznego ani zmianą postanowień umowy w zakresie niezgodnym z ustawą </w:t>
            </w:r>
            <w:proofErr w:type="spellStart"/>
            <w:r w:rsidRPr="00416D59">
              <w:rPr>
                <w:rFonts w:ascii="Times New Roman" w:hAnsi="Times New Roman" w:cs="Times New Roman"/>
                <w:bCs/>
                <w:lang w:eastAsia="pl-PL"/>
              </w:rPr>
              <w:t>Pzp</w:t>
            </w:r>
            <w:proofErr w:type="spellEnd"/>
            <w:r w:rsidRPr="00416D59">
              <w:rPr>
                <w:rFonts w:ascii="Times New Roman" w:hAnsi="Times New Roman" w:cs="Times New Roman"/>
                <w:bCs/>
                <w:lang w:eastAsia="pl-PL"/>
              </w:rPr>
              <w:t xml:space="preserve"> oraz nie może naruszać integralności protokołu oraz jego załączników.</w:t>
            </w:r>
          </w:p>
          <w:p w14:paraId="3A344377" w14:textId="77777777" w:rsidR="006F0AD6" w:rsidRPr="00416D59" w:rsidRDefault="00416D59" w:rsidP="00416D59">
            <w:pPr>
              <w:jc w:val="both"/>
              <w:rPr>
                <w:rFonts w:ascii="Times New Roman" w:hAnsi="Times New Roman" w:cs="Times New Roman"/>
                <w:bCs/>
                <w:lang w:eastAsia="pl-PL"/>
              </w:rPr>
            </w:pPr>
            <w:r w:rsidRPr="00416D59">
              <w:rPr>
                <w:rFonts w:ascii="Times New Roman" w:hAnsi="Times New Roman" w:cs="Times New Roman"/>
                <w:bCs/>
                <w:lang w:eastAsia="pl-PL"/>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020D1090" w14:textId="77777777" w:rsidR="00561E26" w:rsidRPr="00416D59" w:rsidRDefault="00561E26" w:rsidP="00561E26">
            <w:pPr>
              <w:spacing w:after="0" w:line="240" w:lineRule="auto"/>
              <w:jc w:val="both"/>
              <w:rPr>
                <w:rFonts w:ascii="Times New Roman" w:eastAsia="Times New Roman" w:hAnsi="Times New Roman" w:cs="Times New Roman"/>
                <w:b/>
                <w:bCs/>
                <w:lang w:eastAsia="pl-PL"/>
              </w:rPr>
            </w:pPr>
            <w:r w:rsidRPr="00416D59">
              <w:rPr>
                <w:rFonts w:ascii="Times New Roman" w:eastAsia="Times New Roman" w:hAnsi="Times New Roman" w:cs="Times New Roman"/>
                <w:b/>
                <w:bCs/>
                <w:lang w:eastAsia="pl-PL"/>
              </w:rPr>
              <w:t>XVI</w:t>
            </w:r>
            <w:r w:rsidR="00416D59">
              <w:rPr>
                <w:rFonts w:ascii="Times New Roman" w:eastAsia="Times New Roman" w:hAnsi="Times New Roman" w:cs="Times New Roman"/>
                <w:b/>
                <w:bCs/>
                <w:lang w:eastAsia="pl-PL"/>
              </w:rPr>
              <w:t>I</w:t>
            </w:r>
            <w:r w:rsidRPr="00416D59">
              <w:rPr>
                <w:rFonts w:ascii="Times New Roman" w:eastAsia="Times New Roman" w:hAnsi="Times New Roman" w:cs="Times New Roman"/>
                <w:b/>
                <w:bCs/>
                <w:lang w:eastAsia="pl-PL"/>
              </w:rPr>
              <w:t xml:space="preserve">. Pouczenie o środkach ochrony prawnej. </w:t>
            </w:r>
          </w:p>
          <w:p w14:paraId="4A41201B" w14:textId="77777777" w:rsidR="00561E26" w:rsidRPr="00416D59" w:rsidRDefault="00561E26" w:rsidP="00561E26">
            <w:pPr>
              <w:spacing w:after="0" w:line="240" w:lineRule="auto"/>
              <w:ind w:left="539"/>
              <w:jc w:val="both"/>
              <w:rPr>
                <w:rFonts w:ascii="Times New Roman" w:eastAsia="Times New Roman" w:hAnsi="Times New Roman" w:cs="Times New Roman"/>
                <w:lang w:eastAsia="pl-PL"/>
              </w:rPr>
            </w:pPr>
          </w:p>
          <w:p w14:paraId="3F7983B4" w14:textId="77777777" w:rsidR="00561E26" w:rsidRPr="00416D59" w:rsidRDefault="00561E26" w:rsidP="00F2489A">
            <w:pPr>
              <w:numPr>
                <w:ilvl w:val="0"/>
                <w:numId w:val="15"/>
              </w:numPr>
              <w:tabs>
                <w:tab w:val="clear" w:pos="720"/>
                <w:tab w:val="num" w:pos="284"/>
              </w:tabs>
              <w:spacing w:after="0" w:line="240" w:lineRule="auto"/>
              <w:ind w:left="284" w:hanging="284"/>
              <w:jc w:val="both"/>
              <w:rPr>
                <w:rFonts w:ascii="Times New Roman" w:eastAsia="Times New Roman" w:hAnsi="Times New Roman" w:cs="Times New Roman"/>
                <w:lang w:eastAsia="pl-PL"/>
              </w:rPr>
            </w:pPr>
            <w:r w:rsidRPr="00416D59">
              <w:rPr>
                <w:rFonts w:ascii="Times New Roman" w:eastAsia="Times New Roman" w:hAnsi="Times New Roman" w:cs="Times New Roman"/>
                <w:lang w:eastAsia="pl-PL"/>
              </w:rPr>
              <w:t xml:space="preserve">Każdemu Wykonawcy, a także innemu podmiotowi, jeżeli ma lub miał interes w uzyskaniu danego zamówienia oraz poniósł lub może ponieść szkodę w wyniku naruszenia przez Zamawiającego przepisów ustawy PZP przysługują środki ochrony prawnej przewidziane w dziale VI ustawy PZP jak dla postępowań </w:t>
            </w:r>
            <w:r w:rsidRPr="00416D59">
              <w:rPr>
                <w:rFonts w:ascii="Times New Roman" w:eastAsia="Times New Roman" w:hAnsi="Times New Roman" w:cs="Times New Roman"/>
                <w:b/>
                <w:bCs/>
                <w:lang w:eastAsia="pl-PL"/>
              </w:rPr>
              <w:t xml:space="preserve">poniżej </w:t>
            </w:r>
            <w:r w:rsidRPr="00416D59">
              <w:rPr>
                <w:rFonts w:ascii="Times New Roman" w:eastAsia="Times New Roman" w:hAnsi="Times New Roman" w:cs="Times New Roman"/>
                <w:lang w:eastAsia="pl-PL"/>
              </w:rPr>
              <w:t>kwoty określonej w przepisach wykonawczych wydanych na podstawie art. 11 ust. 8 ustawy PZP.</w:t>
            </w:r>
          </w:p>
          <w:p w14:paraId="33BE5D58" w14:textId="77777777" w:rsidR="00561E26" w:rsidRPr="00416D59" w:rsidRDefault="00561E26" w:rsidP="00F2489A">
            <w:pPr>
              <w:numPr>
                <w:ilvl w:val="0"/>
                <w:numId w:val="15"/>
              </w:numPr>
              <w:tabs>
                <w:tab w:val="clear" w:pos="720"/>
                <w:tab w:val="num" w:pos="284"/>
              </w:tabs>
              <w:spacing w:after="0" w:line="240" w:lineRule="auto"/>
              <w:ind w:left="284" w:hanging="284"/>
              <w:jc w:val="both"/>
              <w:rPr>
                <w:rFonts w:ascii="Times New Roman" w:eastAsia="Times New Roman" w:hAnsi="Times New Roman" w:cs="Times New Roman"/>
                <w:lang w:eastAsia="pl-PL"/>
              </w:rPr>
            </w:pPr>
            <w:r w:rsidRPr="00416D59">
              <w:rPr>
                <w:rFonts w:ascii="Times New Roman" w:eastAsia="Times New Roman" w:hAnsi="Times New Roman" w:cs="Times New Roman"/>
                <w:lang w:eastAsia="pl-PL"/>
              </w:rPr>
              <w:t>Środki ochrony prawnej wobec ogłoszenia o zamówieniu oraz SIWZ przysługują również organizacjom wpisanym na listę, o której mowa w art. 154 pkt 5 ustawy PZP.</w:t>
            </w:r>
          </w:p>
          <w:p w14:paraId="290FC15A" w14:textId="77777777" w:rsidR="00561E26" w:rsidRPr="00416D59" w:rsidRDefault="00561E26" w:rsidP="00561E26">
            <w:pPr>
              <w:spacing w:after="0" w:line="240" w:lineRule="auto"/>
              <w:jc w:val="both"/>
              <w:rPr>
                <w:rFonts w:ascii="Times New Roman" w:eastAsia="Times New Roman" w:hAnsi="Times New Roman" w:cs="Times New Roman"/>
                <w:lang w:eastAsia="pl-PL"/>
              </w:rPr>
            </w:pPr>
          </w:p>
          <w:p w14:paraId="5C795F01" w14:textId="77777777" w:rsidR="00561E26" w:rsidRPr="00416D59" w:rsidRDefault="00561E26" w:rsidP="00561E26">
            <w:pPr>
              <w:spacing w:after="0" w:line="240" w:lineRule="auto"/>
              <w:ind w:left="539"/>
              <w:jc w:val="both"/>
              <w:rPr>
                <w:rFonts w:ascii="Times New Roman" w:eastAsia="Times New Roman" w:hAnsi="Times New Roman" w:cs="Times New Roman"/>
                <w:b/>
                <w:bCs/>
                <w:lang w:eastAsia="pl-PL"/>
              </w:rPr>
            </w:pPr>
          </w:p>
          <w:p w14:paraId="373E83E1" w14:textId="77777777" w:rsidR="00561E26" w:rsidRPr="00416D59" w:rsidRDefault="00561E26" w:rsidP="008702AA">
            <w:pPr>
              <w:spacing w:after="0" w:line="240" w:lineRule="auto"/>
              <w:jc w:val="both"/>
              <w:rPr>
                <w:rFonts w:ascii="Times New Roman" w:eastAsia="Times New Roman" w:hAnsi="Times New Roman" w:cs="Times New Roman"/>
                <w:b/>
                <w:bCs/>
                <w:lang w:eastAsia="pl-PL"/>
              </w:rPr>
            </w:pPr>
          </w:p>
          <w:p w14:paraId="74561265" w14:textId="4FE43717" w:rsidR="00561E26" w:rsidRPr="00416D59" w:rsidRDefault="00561E26" w:rsidP="00561E26">
            <w:pPr>
              <w:spacing w:after="0" w:line="240" w:lineRule="auto"/>
              <w:ind w:left="539"/>
              <w:jc w:val="both"/>
              <w:rPr>
                <w:rFonts w:ascii="Times New Roman" w:eastAsia="Times New Roman" w:hAnsi="Times New Roman" w:cs="Times New Roman"/>
                <w:lang w:eastAsia="pl-PL"/>
              </w:rPr>
            </w:pPr>
            <w:r w:rsidRPr="00416D59">
              <w:rPr>
                <w:rFonts w:ascii="Times New Roman" w:eastAsia="Times New Roman" w:hAnsi="Times New Roman" w:cs="Times New Roman"/>
                <w:b/>
                <w:bCs/>
                <w:lang w:eastAsia="pl-PL"/>
              </w:rPr>
              <w:t>Specyfikację przygotował:</w:t>
            </w:r>
          </w:p>
          <w:p w14:paraId="250CADB8" w14:textId="16798B5D" w:rsidR="00561E26" w:rsidRPr="00416D59" w:rsidRDefault="00B57DF4" w:rsidP="00561E26">
            <w:pPr>
              <w:spacing w:after="0" w:line="240" w:lineRule="auto"/>
              <w:ind w:left="539"/>
              <w:jc w:val="both"/>
              <w:rPr>
                <w:rFonts w:ascii="Times New Roman" w:eastAsia="Times New Roman" w:hAnsi="Times New Roman" w:cs="Times New Roman"/>
                <w:b/>
                <w:bCs/>
                <w:lang w:eastAsia="pl-PL"/>
              </w:rPr>
            </w:pPr>
            <w:r>
              <w:rPr>
                <w:rFonts w:ascii="Times New Roman" w:eastAsia="Times New Roman" w:hAnsi="Times New Roman" w:cs="Times New Roman"/>
                <w:b/>
                <w:bCs/>
                <w:lang w:eastAsia="pl-PL"/>
              </w:rPr>
              <w:t>Krzysztof Paluszak</w:t>
            </w:r>
          </w:p>
          <w:p w14:paraId="72713D96" w14:textId="77777777" w:rsidR="0055330A" w:rsidRPr="00416D59" w:rsidRDefault="0055330A" w:rsidP="00561E26">
            <w:pPr>
              <w:spacing w:after="0" w:line="240" w:lineRule="auto"/>
              <w:ind w:left="539"/>
              <w:jc w:val="both"/>
              <w:rPr>
                <w:rFonts w:ascii="Times New Roman" w:eastAsia="Times New Roman" w:hAnsi="Times New Roman" w:cs="Times New Roman"/>
                <w:b/>
                <w:bCs/>
                <w:lang w:eastAsia="pl-PL"/>
              </w:rPr>
            </w:pPr>
          </w:p>
          <w:p w14:paraId="7D54AA36" w14:textId="77777777" w:rsidR="00561E26" w:rsidRPr="00416D59" w:rsidRDefault="00561E26" w:rsidP="00561E26">
            <w:pPr>
              <w:spacing w:after="0" w:line="240" w:lineRule="auto"/>
              <w:ind w:left="539"/>
              <w:jc w:val="both"/>
              <w:rPr>
                <w:rFonts w:ascii="Times New Roman" w:eastAsia="Times New Roman" w:hAnsi="Times New Roman" w:cs="Times New Roman"/>
                <w:b/>
                <w:bCs/>
                <w:lang w:eastAsia="pl-PL"/>
              </w:rPr>
            </w:pPr>
            <w:r w:rsidRPr="00416D59">
              <w:rPr>
                <w:rFonts w:ascii="Times New Roman" w:eastAsia="Times New Roman" w:hAnsi="Times New Roman" w:cs="Times New Roman"/>
                <w:b/>
                <w:bCs/>
                <w:lang w:eastAsia="pl-PL"/>
              </w:rPr>
              <w:t>Specyfikację sprawdziła:</w:t>
            </w:r>
          </w:p>
          <w:p w14:paraId="3412CA3C" w14:textId="77777777" w:rsidR="00561E26" w:rsidRPr="00416D59" w:rsidRDefault="00561E26" w:rsidP="00561E26">
            <w:pPr>
              <w:spacing w:after="0" w:line="240" w:lineRule="auto"/>
              <w:ind w:left="539"/>
              <w:jc w:val="both"/>
              <w:rPr>
                <w:rFonts w:ascii="Times New Roman" w:eastAsia="Times New Roman" w:hAnsi="Times New Roman" w:cs="Times New Roman"/>
                <w:b/>
                <w:bCs/>
                <w:lang w:eastAsia="pl-PL"/>
              </w:rPr>
            </w:pPr>
            <w:r w:rsidRPr="00416D59">
              <w:rPr>
                <w:rFonts w:ascii="Times New Roman" w:eastAsia="Times New Roman" w:hAnsi="Times New Roman" w:cs="Times New Roman"/>
                <w:b/>
                <w:bCs/>
                <w:lang w:eastAsia="pl-PL"/>
              </w:rPr>
              <w:t>Kierownik Działu Zamówień Publicznych</w:t>
            </w:r>
          </w:p>
          <w:p w14:paraId="4FE539EF" w14:textId="77777777" w:rsidR="00561E26" w:rsidRPr="00416D59" w:rsidRDefault="00561E26" w:rsidP="00561E26">
            <w:pPr>
              <w:spacing w:after="0" w:line="240" w:lineRule="auto"/>
              <w:ind w:left="539"/>
              <w:jc w:val="both"/>
              <w:rPr>
                <w:rFonts w:ascii="Times New Roman" w:eastAsia="Times New Roman" w:hAnsi="Times New Roman" w:cs="Times New Roman"/>
                <w:lang w:eastAsia="pl-PL"/>
              </w:rPr>
            </w:pPr>
            <w:r w:rsidRPr="00416D59">
              <w:rPr>
                <w:rFonts w:ascii="Times New Roman" w:eastAsia="Times New Roman" w:hAnsi="Times New Roman" w:cs="Times New Roman"/>
                <w:b/>
                <w:bCs/>
                <w:lang w:eastAsia="pl-PL"/>
              </w:rPr>
              <w:t xml:space="preserve">Ewa </w:t>
            </w:r>
            <w:proofErr w:type="spellStart"/>
            <w:r w:rsidRPr="00416D59">
              <w:rPr>
                <w:rFonts w:ascii="Times New Roman" w:eastAsia="Times New Roman" w:hAnsi="Times New Roman" w:cs="Times New Roman"/>
                <w:b/>
                <w:bCs/>
                <w:lang w:eastAsia="pl-PL"/>
              </w:rPr>
              <w:t>Sempowicz</w:t>
            </w:r>
            <w:proofErr w:type="spellEnd"/>
            <w:r w:rsidRPr="00416D59">
              <w:rPr>
                <w:rFonts w:ascii="Times New Roman" w:eastAsia="Times New Roman" w:hAnsi="Times New Roman" w:cs="Times New Roman"/>
                <w:b/>
                <w:bCs/>
                <w:lang w:eastAsia="pl-PL"/>
              </w:rPr>
              <w:t xml:space="preserve"> </w:t>
            </w:r>
          </w:p>
          <w:p w14:paraId="27EC735F" w14:textId="77777777" w:rsidR="00561E26" w:rsidRPr="00416D59" w:rsidRDefault="00561E26" w:rsidP="00561E26">
            <w:pPr>
              <w:spacing w:after="0" w:line="240" w:lineRule="auto"/>
              <w:ind w:left="539"/>
              <w:jc w:val="both"/>
              <w:rPr>
                <w:rFonts w:ascii="Times New Roman" w:eastAsia="Times New Roman" w:hAnsi="Times New Roman" w:cs="Times New Roman"/>
                <w:lang w:eastAsia="pl-PL"/>
              </w:rPr>
            </w:pPr>
          </w:p>
          <w:p w14:paraId="3512CC6B" w14:textId="77777777" w:rsidR="00561E26" w:rsidRPr="00416D59" w:rsidRDefault="00561E26" w:rsidP="00561E26">
            <w:pPr>
              <w:spacing w:after="0" w:line="240" w:lineRule="auto"/>
              <w:ind w:left="539"/>
              <w:jc w:val="both"/>
              <w:rPr>
                <w:rFonts w:ascii="Times New Roman" w:eastAsia="Times New Roman" w:hAnsi="Times New Roman" w:cs="Times New Roman"/>
                <w:lang w:eastAsia="pl-PL"/>
              </w:rPr>
            </w:pPr>
          </w:p>
          <w:p w14:paraId="2D38F499" w14:textId="77777777" w:rsidR="00561E26" w:rsidRPr="00416D59" w:rsidRDefault="00561E26" w:rsidP="00561E26">
            <w:pPr>
              <w:spacing w:after="0" w:line="240" w:lineRule="auto"/>
              <w:ind w:left="539"/>
              <w:jc w:val="both"/>
              <w:rPr>
                <w:rFonts w:ascii="Times New Roman" w:eastAsia="Times New Roman" w:hAnsi="Times New Roman" w:cs="Times New Roman"/>
                <w:lang w:eastAsia="pl-PL"/>
              </w:rPr>
            </w:pPr>
            <w:r w:rsidRPr="00416D59">
              <w:rPr>
                <w:rFonts w:ascii="Times New Roman" w:eastAsia="Times New Roman" w:hAnsi="Times New Roman" w:cs="Times New Roman"/>
                <w:b/>
                <w:bCs/>
                <w:lang w:eastAsia="pl-PL"/>
              </w:rPr>
              <w:t>PODPISY KOMISJI PRZETARGOWEJ:</w:t>
            </w:r>
          </w:p>
          <w:p w14:paraId="7D0C4F3F" w14:textId="77777777" w:rsidR="00561E26" w:rsidRPr="00416D59" w:rsidRDefault="00561E26" w:rsidP="00561E26">
            <w:pPr>
              <w:spacing w:after="0" w:line="240" w:lineRule="auto"/>
              <w:ind w:left="539"/>
              <w:jc w:val="both"/>
              <w:rPr>
                <w:rFonts w:ascii="Times New Roman" w:eastAsia="Times New Roman" w:hAnsi="Times New Roman" w:cs="Times New Roman"/>
                <w:lang w:eastAsia="pl-PL"/>
              </w:rPr>
            </w:pPr>
          </w:p>
          <w:p w14:paraId="5C491088" w14:textId="77777777" w:rsidR="00561E26" w:rsidRPr="00416D59" w:rsidRDefault="00561E26" w:rsidP="00561E26">
            <w:pPr>
              <w:spacing w:after="0" w:line="240" w:lineRule="auto"/>
              <w:ind w:left="539"/>
              <w:jc w:val="both"/>
              <w:rPr>
                <w:rFonts w:ascii="Times New Roman" w:eastAsia="Times New Roman" w:hAnsi="Times New Roman" w:cs="Times New Roman"/>
                <w:lang w:eastAsia="pl-PL"/>
              </w:rPr>
            </w:pPr>
            <w:r w:rsidRPr="00416D59">
              <w:rPr>
                <w:rFonts w:ascii="Times New Roman" w:eastAsia="Times New Roman" w:hAnsi="Times New Roman" w:cs="Times New Roman"/>
                <w:b/>
                <w:bCs/>
                <w:lang w:eastAsia="pl-PL"/>
              </w:rPr>
              <w:t>1)…………………………………………….</w:t>
            </w:r>
          </w:p>
          <w:p w14:paraId="7A0C19EE" w14:textId="77777777" w:rsidR="00561E26" w:rsidRPr="00416D59" w:rsidRDefault="00561E26" w:rsidP="00561E26">
            <w:pPr>
              <w:spacing w:after="0" w:line="240" w:lineRule="auto"/>
              <w:ind w:left="539"/>
              <w:jc w:val="both"/>
              <w:rPr>
                <w:rFonts w:ascii="Times New Roman" w:eastAsia="Times New Roman" w:hAnsi="Times New Roman" w:cs="Times New Roman"/>
                <w:lang w:eastAsia="pl-PL"/>
              </w:rPr>
            </w:pPr>
          </w:p>
          <w:p w14:paraId="3D4BA836" w14:textId="77777777" w:rsidR="00561E26" w:rsidRPr="00416D59" w:rsidRDefault="00561E26" w:rsidP="00561E26">
            <w:pPr>
              <w:spacing w:after="0" w:line="240" w:lineRule="auto"/>
              <w:ind w:left="539"/>
              <w:jc w:val="both"/>
              <w:rPr>
                <w:rFonts w:ascii="Times New Roman" w:eastAsia="Times New Roman" w:hAnsi="Times New Roman" w:cs="Times New Roman"/>
                <w:lang w:eastAsia="pl-PL"/>
              </w:rPr>
            </w:pPr>
            <w:r w:rsidRPr="00416D59">
              <w:rPr>
                <w:rFonts w:ascii="Times New Roman" w:eastAsia="Times New Roman" w:hAnsi="Times New Roman" w:cs="Times New Roman"/>
                <w:b/>
                <w:bCs/>
                <w:lang w:eastAsia="pl-PL"/>
              </w:rPr>
              <w:t>2)…………………………………………….</w:t>
            </w:r>
          </w:p>
          <w:p w14:paraId="1A80F710" w14:textId="77777777" w:rsidR="00561E26" w:rsidRPr="00416D59" w:rsidRDefault="00561E26" w:rsidP="00561E26">
            <w:pPr>
              <w:spacing w:after="0" w:line="240" w:lineRule="auto"/>
              <w:ind w:left="539"/>
              <w:jc w:val="both"/>
              <w:rPr>
                <w:rFonts w:ascii="Times New Roman" w:eastAsia="Times New Roman" w:hAnsi="Times New Roman" w:cs="Times New Roman"/>
                <w:lang w:eastAsia="pl-PL"/>
              </w:rPr>
            </w:pPr>
          </w:p>
          <w:p w14:paraId="6092D350" w14:textId="77777777" w:rsidR="00561E26" w:rsidRPr="00416D59" w:rsidRDefault="00561E26" w:rsidP="00561E26">
            <w:pPr>
              <w:spacing w:after="0" w:line="240" w:lineRule="auto"/>
              <w:ind w:left="539"/>
              <w:jc w:val="both"/>
              <w:rPr>
                <w:rFonts w:ascii="Times New Roman" w:eastAsia="Times New Roman" w:hAnsi="Times New Roman" w:cs="Times New Roman"/>
                <w:b/>
                <w:bCs/>
                <w:lang w:eastAsia="pl-PL"/>
              </w:rPr>
            </w:pPr>
            <w:r w:rsidRPr="00416D59">
              <w:rPr>
                <w:rFonts w:ascii="Times New Roman" w:eastAsia="Times New Roman" w:hAnsi="Times New Roman" w:cs="Times New Roman"/>
                <w:b/>
                <w:bCs/>
                <w:lang w:eastAsia="pl-PL"/>
              </w:rPr>
              <w:t>3)…………………………………………….</w:t>
            </w:r>
          </w:p>
          <w:p w14:paraId="7BC18E3C" w14:textId="77777777" w:rsidR="00561E26" w:rsidRPr="00416D59" w:rsidRDefault="00561E26" w:rsidP="00561E26">
            <w:pPr>
              <w:spacing w:after="0" w:line="240" w:lineRule="auto"/>
              <w:ind w:left="539"/>
              <w:jc w:val="both"/>
              <w:rPr>
                <w:rFonts w:ascii="Times New Roman" w:eastAsia="Times New Roman" w:hAnsi="Times New Roman" w:cs="Times New Roman"/>
                <w:b/>
                <w:bCs/>
                <w:lang w:eastAsia="pl-PL"/>
              </w:rPr>
            </w:pPr>
          </w:p>
          <w:p w14:paraId="4B7A7C65" w14:textId="77777777" w:rsidR="00561E26" w:rsidRPr="00416D59" w:rsidRDefault="00561E26" w:rsidP="00561E26">
            <w:pPr>
              <w:spacing w:after="0" w:line="240" w:lineRule="auto"/>
              <w:ind w:left="539"/>
              <w:jc w:val="both"/>
              <w:rPr>
                <w:rFonts w:ascii="Times New Roman" w:eastAsia="Times New Roman" w:hAnsi="Times New Roman" w:cs="Times New Roman"/>
                <w:b/>
                <w:bCs/>
                <w:lang w:eastAsia="pl-PL"/>
              </w:rPr>
            </w:pPr>
            <w:r w:rsidRPr="00416D59">
              <w:rPr>
                <w:rFonts w:ascii="Times New Roman" w:eastAsia="Times New Roman" w:hAnsi="Times New Roman" w:cs="Times New Roman"/>
                <w:b/>
                <w:bCs/>
                <w:lang w:eastAsia="pl-PL"/>
              </w:rPr>
              <w:t>4) ……………………………………………</w:t>
            </w:r>
          </w:p>
          <w:p w14:paraId="35031E69" w14:textId="77777777" w:rsidR="005B6ED7" w:rsidRPr="00416D59" w:rsidRDefault="005B6ED7" w:rsidP="00561E26">
            <w:pPr>
              <w:spacing w:after="0" w:line="240" w:lineRule="auto"/>
              <w:ind w:left="539"/>
              <w:jc w:val="both"/>
              <w:rPr>
                <w:rFonts w:ascii="Times New Roman" w:eastAsia="Times New Roman" w:hAnsi="Times New Roman" w:cs="Times New Roman"/>
                <w:b/>
                <w:bCs/>
                <w:lang w:eastAsia="pl-PL"/>
              </w:rPr>
            </w:pPr>
          </w:p>
          <w:p w14:paraId="53B27550" w14:textId="77777777" w:rsidR="005B6ED7" w:rsidRPr="00416D59" w:rsidRDefault="005B6ED7" w:rsidP="00561E26">
            <w:pPr>
              <w:spacing w:after="0" w:line="240" w:lineRule="auto"/>
              <w:ind w:left="539"/>
              <w:jc w:val="both"/>
              <w:rPr>
                <w:rFonts w:ascii="Times New Roman" w:eastAsia="Times New Roman" w:hAnsi="Times New Roman" w:cs="Times New Roman"/>
                <w:lang w:eastAsia="pl-PL"/>
              </w:rPr>
            </w:pPr>
            <w:r w:rsidRPr="00416D59">
              <w:rPr>
                <w:rFonts w:ascii="Times New Roman" w:eastAsia="Times New Roman" w:hAnsi="Times New Roman" w:cs="Times New Roman"/>
                <w:b/>
                <w:bCs/>
                <w:lang w:eastAsia="pl-PL"/>
              </w:rPr>
              <w:t>5)…………………………………………….</w:t>
            </w:r>
          </w:p>
          <w:p w14:paraId="004B6FBC" w14:textId="77777777" w:rsidR="00561E26" w:rsidRPr="00416D59" w:rsidRDefault="00561E26" w:rsidP="00561E26">
            <w:pPr>
              <w:spacing w:after="0" w:line="240" w:lineRule="auto"/>
              <w:ind w:left="539"/>
              <w:jc w:val="both"/>
              <w:rPr>
                <w:rFonts w:ascii="Times New Roman" w:eastAsia="Times New Roman" w:hAnsi="Times New Roman" w:cs="Times New Roman"/>
                <w:lang w:eastAsia="pl-PL"/>
              </w:rPr>
            </w:pPr>
          </w:p>
          <w:p w14:paraId="690A2176" w14:textId="77777777" w:rsidR="00561E26" w:rsidRPr="00416D59" w:rsidRDefault="00561E26" w:rsidP="00561E26">
            <w:pPr>
              <w:spacing w:after="0" w:line="240" w:lineRule="auto"/>
              <w:ind w:left="539"/>
              <w:jc w:val="both"/>
              <w:rPr>
                <w:rFonts w:ascii="Times New Roman" w:eastAsia="Times New Roman" w:hAnsi="Times New Roman" w:cs="Times New Roman"/>
                <w:lang w:eastAsia="pl-PL"/>
              </w:rPr>
            </w:pPr>
          </w:p>
          <w:p w14:paraId="44B2A57A" w14:textId="77777777" w:rsidR="00561E26" w:rsidRPr="00416D59" w:rsidRDefault="00561E26" w:rsidP="00561E26">
            <w:pPr>
              <w:spacing w:after="0" w:line="240" w:lineRule="auto"/>
              <w:ind w:left="5495" w:firstLine="169"/>
              <w:jc w:val="both"/>
              <w:rPr>
                <w:rFonts w:ascii="Times New Roman" w:eastAsia="Times New Roman" w:hAnsi="Times New Roman" w:cs="Times New Roman"/>
                <w:lang w:eastAsia="pl-PL"/>
              </w:rPr>
            </w:pPr>
            <w:r w:rsidRPr="00416D59">
              <w:rPr>
                <w:rFonts w:ascii="Times New Roman" w:eastAsia="Times New Roman" w:hAnsi="Times New Roman" w:cs="Times New Roman"/>
                <w:lang w:eastAsia="pl-PL"/>
              </w:rPr>
              <w:t>…</w:t>
            </w:r>
            <w:r w:rsidRPr="00416D59">
              <w:rPr>
                <w:rFonts w:ascii="Times New Roman" w:eastAsia="Times New Roman" w:hAnsi="Times New Roman" w:cs="Times New Roman"/>
                <w:b/>
                <w:bCs/>
                <w:lang w:eastAsia="pl-PL"/>
              </w:rPr>
              <w:t>................................................</w:t>
            </w:r>
          </w:p>
          <w:p w14:paraId="148319FB" w14:textId="77777777" w:rsidR="00CF5642" w:rsidRPr="00B57B1C" w:rsidRDefault="00561E26" w:rsidP="00B57B1C">
            <w:pPr>
              <w:spacing w:after="0" w:line="240" w:lineRule="auto"/>
              <w:ind w:left="6203" w:firstLine="169"/>
              <w:jc w:val="both"/>
              <w:rPr>
                <w:rFonts w:ascii="Times New Roman" w:eastAsia="Times New Roman" w:hAnsi="Times New Roman" w:cs="Times New Roman"/>
                <w:lang w:eastAsia="pl-PL"/>
              </w:rPr>
            </w:pPr>
            <w:r w:rsidRPr="00416D59">
              <w:rPr>
                <w:rFonts w:ascii="Times New Roman" w:eastAsia="Times New Roman" w:hAnsi="Times New Roman" w:cs="Times New Roman"/>
                <w:b/>
                <w:bCs/>
                <w:lang w:eastAsia="pl-PL"/>
              </w:rPr>
              <w:t>Podpis Dyrektora</w:t>
            </w:r>
          </w:p>
          <w:p w14:paraId="048871CD" w14:textId="77777777" w:rsidR="00CF5642" w:rsidRPr="005B6ED7" w:rsidRDefault="00CF5642" w:rsidP="00454E10">
            <w:pPr>
              <w:spacing w:after="0" w:line="240" w:lineRule="auto"/>
              <w:jc w:val="both"/>
              <w:rPr>
                <w:rFonts w:ascii="Times New Roman" w:eastAsia="Times New Roman" w:hAnsi="Times New Roman" w:cs="Times New Roman"/>
                <w:b/>
                <w:bCs/>
                <w:lang w:eastAsia="pl-PL"/>
              </w:rPr>
            </w:pPr>
          </w:p>
        </w:tc>
      </w:tr>
      <w:tr w:rsidR="00454E10" w:rsidRPr="005B6ED7" w14:paraId="48D900C0" w14:textId="77777777" w:rsidTr="00861F67">
        <w:trPr>
          <w:trHeight w:val="60"/>
          <w:tblCellSpacing w:w="0" w:type="dxa"/>
        </w:trPr>
        <w:tc>
          <w:tcPr>
            <w:tcW w:w="10596" w:type="dxa"/>
            <w:gridSpan w:val="2"/>
            <w:hideMark/>
          </w:tcPr>
          <w:p w14:paraId="06A025DB" w14:textId="77777777" w:rsidR="00454E10" w:rsidRPr="005B6ED7" w:rsidRDefault="00454E10" w:rsidP="00454E10">
            <w:pPr>
              <w:spacing w:after="0" w:line="240" w:lineRule="auto"/>
              <w:jc w:val="both"/>
              <w:rPr>
                <w:rFonts w:ascii="Times New Roman" w:eastAsia="Times New Roman" w:hAnsi="Times New Roman" w:cs="Times New Roman"/>
                <w:b/>
                <w:bCs/>
                <w:lang w:eastAsia="pl-PL"/>
              </w:rPr>
            </w:pPr>
          </w:p>
        </w:tc>
      </w:tr>
      <w:tr w:rsidR="00454E10" w:rsidRPr="005B6ED7" w14:paraId="0E97937D" w14:textId="77777777" w:rsidTr="00861F67">
        <w:trPr>
          <w:trHeight w:val="60"/>
          <w:tblCellSpacing w:w="0" w:type="dxa"/>
        </w:trPr>
        <w:tc>
          <w:tcPr>
            <w:tcW w:w="10596" w:type="dxa"/>
            <w:gridSpan w:val="2"/>
            <w:hideMark/>
          </w:tcPr>
          <w:p w14:paraId="47FEA1F2" w14:textId="77777777" w:rsidR="00454E10" w:rsidRPr="005B6ED7" w:rsidRDefault="00454E10" w:rsidP="00454E10">
            <w:pPr>
              <w:spacing w:after="0" w:line="240" w:lineRule="auto"/>
              <w:jc w:val="both"/>
              <w:rPr>
                <w:rFonts w:ascii="Times New Roman" w:eastAsia="Times New Roman" w:hAnsi="Times New Roman" w:cs="Times New Roman"/>
                <w:b/>
                <w:bCs/>
                <w:lang w:eastAsia="pl-PL"/>
              </w:rPr>
            </w:pPr>
          </w:p>
        </w:tc>
      </w:tr>
      <w:tr w:rsidR="00454E10" w:rsidRPr="005B6ED7" w14:paraId="2A6E6C04" w14:textId="77777777" w:rsidTr="00861F67">
        <w:trPr>
          <w:tblCellSpacing w:w="0" w:type="dxa"/>
        </w:trPr>
        <w:tc>
          <w:tcPr>
            <w:tcW w:w="10596" w:type="dxa"/>
            <w:gridSpan w:val="2"/>
            <w:hideMark/>
          </w:tcPr>
          <w:p w14:paraId="6801DC54" w14:textId="77777777" w:rsidR="00454E10" w:rsidRPr="005B6ED7" w:rsidRDefault="00454E10" w:rsidP="00454E10">
            <w:pPr>
              <w:spacing w:after="0" w:line="240" w:lineRule="auto"/>
              <w:jc w:val="both"/>
              <w:rPr>
                <w:rFonts w:ascii="Times New Roman" w:eastAsia="Times New Roman" w:hAnsi="Times New Roman" w:cs="Times New Roman"/>
                <w:b/>
                <w:bCs/>
                <w:lang w:eastAsia="pl-PL"/>
              </w:rPr>
            </w:pPr>
          </w:p>
        </w:tc>
      </w:tr>
      <w:tr w:rsidR="00454E10" w:rsidRPr="005B6ED7" w14:paraId="570BB278" w14:textId="77777777" w:rsidTr="00861F67">
        <w:trPr>
          <w:tblCellSpacing w:w="0" w:type="dxa"/>
        </w:trPr>
        <w:tc>
          <w:tcPr>
            <w:tcW w:w="10596" w:type="dxa"/>
            <w:gridSpan w:val="2"/>
            <w:hideMark/>
          </w:tcPr>
          <w:p w14:paraId="6932A5B3" w14:textId="77777777" w:rsidR="00454E10" w:rsidRPr="005B6ED7" w:rsidRDefault="00454E10" w:rsidP="00454E10">
            <w:pPr>
              <w:spacing w:after="0" w:line="240" w:lineRule="auto"/>
              <w:jc w:val="both"/>
              <w:rPr>
                <w:rFonts w:ascii="Times New Roman" w:eastAsia="Times New Roman" w:hAnsi="Times New Roman" w:cs="Times New Roman"/>
                <w:b/>
                <w:bCs/>
                <w:lang w:eastAsia="pl-PL"/>
              </w:rPr>
            </w:pPr>
          </w:p>
        </w:tc>
      </w:tr>
    </w:tbl>
    <w:p w14:paraId="76CA9BC1" w14:textId="77777777" w:rsidR="00561E26" w:rsidRPr="005B6ED7" w:rsidRDefault="00561E26">
      <w:pPr>
        <w:spacing w:after="0"/>
        <w:rPr>
          <w:rFonts w:ascii="Times New Roman" w:hAnsi="Times New Roman" w:cs="Times New Roman"/>
        </w:rPr>
      </w:pPr>
    </w:p>
    <w:sectPr w:rsidR="00561E26" w:rsidRPr="005B6ED7" w:rsidSect="008702AA">
      <w:headerReference w:type="even" r:id="rId13"/>
      <w:headerReference w:type="default" r:id="rId14"/>
      <w:footerReference w:type="even" r:id="rId15"/>
      <w:footerReference w:type="default" r:id="rId16"/>
      <w:headerReference w:type="first" r:id="rId17"/>
      <w:footerReference w:type="first" r:id="rId18"/>
      <w:pgSz w:w="11906" w:h="16838"/>
      <w:pgMar w:top="0" w:right="70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C2D14E" w14:textId="77777777" w:rsidR="004B4CBA" w:rsidRDefault="004B4CBA" w:rsidP="00771FF5">
      <w:pPr>
        <w:spacing w:after="0" w:line="240" w:lineRule="auto"/>
      </w:pPr>
      <w:r>
        <w:separator/>
      </w:r>
    </w:p>
  </w:endnote>
  <w:endnote w:type="continuationSeparator" w:id="0">
    <w:p w14:paraId="33888AD2" w14:textId="77777777" w:rsidR="004B4CBA" w:rsidRDefault="004B4CBA" w:rsidP="00771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F9BE93" w14:textId="77777777" w:rsidR="00DB10EB" w:rsidRDefault="00DB10E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76148766"/>
      <w:docPartObj>
        <w:docPartGallery w:val="Page Numbers (Bottom of Page)"/>
        <w:docPartUnique/>
      </w:docPartObj>
    </w:sdtPr>
    <w:sdtEndPr/>
    <w:sdtContent>
      <w:p w14:paraId="05A0C5E8" w14:textId="77777777" w:rsidR="00DB10EB" w:rsidRDefault="00BB7797">
        <w:pPr>
          <w:pStyle w:val="Stopka"/>
          <w:jc w:val="right"/>
        </w:pPr>
        <w:r>
          <w:fldChar w:fldCharType="begin"/>
        </w:r>
        <w:r>
          <w:instrText xml:space="preserve"> PAGE   \* MERGEFORMAT </w:instrText>
        </w:r>
        <w:r>
          <w:fldChar w:fldCharType="separate"/>
        </w:r>
        <w:r w:rsidR="000F4AD5">
          <w:rPr>
            <w:noProof/>
          </w:rPr>
          <w:t>11</w:t>
        </w:r>
        <w:r>
          <w:rPr>
            <w:noProof/>
          </w:rPr>
          <w:fldChar w:fldCharType="end"/>
        </w:r>
      </w:p>
    </w:sdtContent>
  </w:sdt>
  <w:p w14:paraId="03D50577" w14:textId="77777777" w:rsidR="00DB10EB" w:rsidRDefault="00DB10EB">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617ED7" w14:textId="77777777" w:rsidR="00DB10EB" w:rsidRDefault="00DB10E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38B99B" w14:textId="77777777" w:rsidR="004B4CBA" w:rsidRDefault="004B4CBA" w:rsidP="00771FF5">
      <w:pPr>
        <w:spacing w:after="0" w:line="240" w:lineRule="auto"/>
      </w:pPr>
      <w:r>
        <w:separator/>
      </w:r>
    </w:p>
  </w:footnote>
  <w:footnote w:type="continuationSeparator" w:id="0">
    <w:p w14:paraId="6DD10DA6" w14:textId="77777777" w:rsidR="004B4CBA" w:rsidRDefault="004B4CBA" w:rsidP="00771F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6872F7" w14:textId="77777777" w:rsidR="00DB10EB" w:rsidRDefault="00DB10E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5A2159" w14:textId="77777777" w:rsidR="00DB10EB" w:rsidRDefault="00DB10EB">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337400" w14:textId="77777777" w:rsidR="00DB10EB" w:rsidRDefault="00DB10E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123B3"/>
    <w:multiLevelType w:val="hybridMultilevel"/>
    <w:tmpl w:val="6BEEFDB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B97433"/>
    <w:multiLevelType w:val="hybridMultilevel"/>
    <w:tmpl w:val="3F5E66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8D407A"/>
    <w:multiLevelType w:val="multilevel"/>
    <w:tmpl w:val="949E01A0"/>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885698D"/>
    <w:multiLevelType w:val="hybridMultilevel"/>
    <w:tmpl w:val="30EAF5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A032078"/>
    <w:multiLevelType w:val="hybridMultilevel"/>
    <w:tmpl w:val="4016E32A"/>
    <w:lvl w:ilvl="0" w:tplc="0415000F">
      <w:start w:val="1"/>
      <w:numFmt w:val="decimal"/>
      <w:lvlText w:val="%1."/>
      <w:lvlJc w:val="left"/>
      <w:pPr>
        <w:ind w:left="720" w:hanging="360"/>
      </w:pPr>
    </w:lvl>
    <w:lvl w:ilvl="1" w:tplc="83FA83E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FA5467F"/>
    <w:multiLevelType w:val="multilevel"/>
    <w:tmpl w:val="5EC40A5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41B47C6"/>
    <w:multiLevelType w:val="hybridMultilevel"/>
    <w:tmpl w:val="70C6FB14"/>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 w15:restartNumberingAfterBreak="0">
    <w:nsid w:val="247D043C"/>
    <w:multiLevelType w:val="multilevel"/>
    <w:tmpl w:val="43CAF2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5183815"/>
    <w:multiLevelType w:val="multilevel"/>
    <w:tmpl w:val="64267CC0"/>
    <w:lvl w:ilvl="0">
      <w:start w:val="8"/>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9" w15:restartNumberingAfterBreak="0">
    <w:nsid w:val="25B25770"/>
    <w:multiLevelType w:val="multilevel"/>
    <w:tmpl w:val="553073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69273EC"/>
    <w:multiLevelType w:val="multilevel"/>
    <w:tmpl w:val="D89EA28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89F15F1"/>
    <w:multiLevelType w:val="hybridMultilevel"/>
    <w:tmpl w:val="C59EE6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F02198C"/>
    <w:multiLevelType w:val="multilevel"/>
    <w:tmpl w:val="CDD4C3EE"/>
    <w:lvl w:ilvl="0">
      <w:start w:val="11"/>
      <w:numFmt w:val="decimal"/>
      <w:lvlText w:val="%1."/>
      <w:lvlJc w:val="left"/>
      <w:pPr>
        <w:tabs>
          <w:tab w:val="num" w:pos="720"/>
        </w:tabs>
        <w:ind w:left="720" w:hanging="360"/>
      </w:pPr>
    </w:lvl>
    <w:lvl w:ilvl="1">
      <w:start w:val="1"/>
      <w:numFmt w:val="decimal"/>
      <w:lvlText w:val="%2)"/>
      <w:lvlJc w:val="left"/>
      <w:pPr>
        <w:ind w:left="36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02C3867"/>
    <w:multiLevelType w:val="multilevel"/>
    <w:tmpl w:val="1E108E74"/>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lowerLetter"/>
      <w:lvlText w:val="%3)"/>
      <w:lvlJc w:val="left"/>
      <w:pPr>
        <w:ind w:left="2505" w:hanging="705"/>
      </w:pPr>
      <w:rPr>
        <w:rFonts w:hint="default"/>
      </w:rPr>
    </w:lvl>
    <w:lvl w:ilvl="3">
      <w:start w:val="1"/>
      <w:numFmt w:val="lowerLetter"/>
      <w:lvlText w:val="%4."/>
      <w:lvlJc w:val="left"/>
      <w:pPr>
        <w:ind w:left="3045" w:hanging="525"/>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08B0EBE"/>
    <w:multiLevelType w:val="multilevel"/>
    <w:tmpl w:val="8EEC927A"/>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4A26F81"/>
    <w:multiLevelType w:val="hybridMultilevel"/>
    <w:tmpl w:val="F8D220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068080B"/>
    <w:multiLevelType w:val="multilevel"/>
    <w:tmpl w:val="708C28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36F3792"/>
    <w:multiLevelType w:val="multilevel"/>
    <w:tmpl w:val="EA0C5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70E1AD2"/>
    <w:multiLevelType w:val="multilevel"/>
    <w:tmpl w:val="495A6D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7BF3E9E"/>
    <w:multiLevelType w:val="multilevel"/>
    <w:tmpl w:val="DF542D64"/>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lowerLetter"/>
      <w:lvlText w:val="%3)"/>
      <w:lvlJc w:val="left"/>
      <w:pPr>
        <w:ind w:left="2505" w:hanging="705"/>
      </w:pPr>
      <w:rPr>
        <w:rFonts w:hint="default"/>
      </w:rPr>
    </w:lvl>
    <w:lvl w:ilvl="3">
      <w:start w:val="1"/>
      <w:numFmt w:val="decimal"/>
      <w:lvlText w:val="%4)"/>
      <w:lvlJc w:val="left"/>
      <w:pPr>
        <w:ind w:left="3045" w:hanging="525"/>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C3253F3"/>
    <w:multiLevelType w:val="multilevel"/>
    <w:tmpl w:val="EDCA0F4E"/>
    <w:lvl w:ilvl="0">
      <w:start w:val="4"/>
      <w:numFmt w:val="upperRoman"/>
      <w:lvlText w:val="%1."/>
      <w:lvlJc w:val="right"/>
      <w:pPr>
        <w:tabs>
          <w:tab w:val="num" w:pos="720"/>
        </w:tabs>
        <w:ind w:left="720" w:hanging="360"/>
      </w:pPr>
      <w:rPr>
        <w:sz w:val="24"/>
        <w:szCs w:val="24"/>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1" w15:restartNumberingAfterBreak="0">
    <w:nsid w:val="4E4875D5"/>
    <w:multiLevelType w:val="multilevel"/>
    <w:tmpl w:val="6FCE9F3A"/>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lowerLetter"/>
      <w:lvlText w:val="%3)"/>
      <w:lvlJc w:val="left"/>
      <w:pPr>
        <w:ind w:left="2505" w:hanging="705"/>
      </w:pPr>
      <w:rPr>
        <w:rFont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50120007"/>
    <w:multiLevelType w:val="hybridMultilevel"/>
    <w:tmpl w:val="E71846BA"/>
    <w:lvl w:ilvl="0" w:tplc="04150017">
      <w:start w:val="1"/>
      <w:numFmt w:val="lowerLetter"/>
      <w:lvlText w:val="%1)"/>
      <w:lvlJc w:val="left"/>
      <w:pPr>
        <w:ind w:left="720" w:hanging="360"/>
      </w:pPr>
    </w:lvl>
    <w:lvl w:ilvl="1" w:tplc="BF6AEC32">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0BE4B80"/>
    <w:multiLevelType w:val="hybridMultilevel"/>
    <w:tmpl w:val="5B0E961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5F67F55"/>
    <w:multiLevelType w:val="hybridMultilevel"/>
    <w:tmpl w:val="F5AEDE7E"/>
    <w:lvl w:ilvl="0" w:tplc="8D243584">
      <w:start w:val="1"/>
      <w:numFmt w:val="decimal"/>
      <w:lvlText w:val="%1)"/>
      <w:lvlJc w:val="left"/>
      <w:pPr>
        <w:ind w:left="720" w:hanging="360"/>
      </w:pPr>
      <w:rPr>
        <w:rFonts w:hint="default"/>
        <w:b w:val="0"/>
      </w:rPr>
    </w:lvl>
    <w:lvl w:ilvl="1" w:tplc="63844126" w:tentative="1">
      <w:start w:val="1"/>
      <w:numFmt w:val="lowerLetter"/>
      <w:lvlText w:val="%2."/>
      <w:lvlJc w:val="left"/>
      <w:pPr>
        <w:ind w:left="1440" w:hanging="360"/>
      </w:pPr>
    </w:lvl>
    <w:lvl w:ilvl="2" w:tplc="DF7E8E60" w:tentative="1">
      <w:start w:val="1"/>
      <w:numFmt w:val="lowerRoman"/>
      <w:lvlText w:val="%3."/>
      <w:lvlJc w:val="right"/>
      <w:pPr>
        <w:ind w:left="2160" w:hanging="180"/>
      </w:pPr>
    </w:lvl>
    <w:lvl w:ilvl="3" w:tplc="9674666E" w:tentative="1">
      <w:start w:val="1"/>
      <w:numFmt w:val="decimal"/>
      <w:lvlText w:val="%4."/>
      <w:lvlJc w:val="left"/>
      <w:pPr>
        <w:ind w:left="2880" w:hanging="360"/>
      </w:pPr>
    </w:lvl>
    <w:lvl w:ilvl="4" w:tplc="0CDA81EA" w:tentative="1">
      <w:start w:val="1"/>
      <w:numFmt w:val="lowerLetter"/>
      <w:lvlText w:val="%5."/>
      <w:lvlJc w:val="left"/>
      <w:pPr>
        <w:ind w:left="3600" w:hanging="360"/>
      </w:pPr>
    </w:lvl>
    <w:lvl w:ilvl="5" w:tplc="71B0E262" w:tentative="1">
      <w:start w:val="1"/>
      <w:numFmt w:val="lowerRoman"/>
      <w:lvlText w:val="%6."/>
      <w:lvlJc w:val="right"/>
      <w:pPr>
        <w:ind w:left="4320" w:hanging="180"/>
      </w:pPr>
    </w:lvl>
    <w:lvl w:ilvl="6" w:tplc="76F28C98" w:tentative="1">
      <w:start w:val="1"/>
      <w:numFmt w:val="decimal"/>
      <w:lvlText w:val="%7."/>
      <w:lvlJc w:val="left"/>
      <w:pPr>
        <w:ind w:left="5040" w:hanging="360"/>
      </w:pPr>
    </w:lvl>
    <w:lvl w:ilvl="7" w:tplc="17C0A454" w:tentative="1">
      <w:start w:val="1"/>
      <w:numFmt w:val="lowerLetter"/>
      <w:lvlText w:val="%8."/>
      <w:lvlJc w:val="left"/>
      <w:pPr>
        <w:ind w:left="5760" w:hanging="360"/>
      </w:pPr>
    </w:lvl>
    <w:lvl w:ilvl="8" w:tplc="9F3E90FC" w:tentative="1">
      <w:start w:val="1"/>
      <w:numFmt w:val="lowerRoman"/>
      <w:lvlText w:val="%9."/>
      <w:lvlJc w:val="right"/>
      <w:pPr>
        <w:ind w:left="6480" w:hanging="180"/>
      </w:pPr>
    </w:lvl>
  </w:abstractNum>
  <w:abstractNum w:abstractNumId="25" w15:restartNumberingAfterBreak="0">
    <w:nsid w:val="58BC64CC"/>
    <w:multiLevelType w:val="multilevel"/>
    <w:tmpl w:val="50DA160E"/>
    <w:lvl w:ilvl="0">
      <w:start w:val="1"/>
      <w:numFmt w:val="upperRoman"/>
      <w:lvlText w:val="%1."/>
      <w:lvlJc w:val="righ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6" w15:restartNumberingAfterBreak="0">
    <w:nsid w:val="59C63E92"/>
    <w:multiLevelType w:val="hybridMultilevel"/>
    <w:tmpl w:val="3958495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7" w15:restartNumberingAfterBreak="0">
    <w:nsid w:val="5CC77772"/>
    <w:multiLevelType w:val="multilevel"/>
    <w:tmpl w:val="294827A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D931C98"/>
    <w:multiLevelType w:val="multilevel"/>
    <w:tmpl w:val="3D94A252"/>
    <w:lvl w:ilvl="0">
      <w:start w:val="5"/>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1CC16F0"/>
    <w:multiLevelType w:val="hybridMultilevel"/>
    <w:tmpl w:val="6586336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D517915"/>
    <w:multiLevelType w:val="hybridMultilevel"/>
    <w:tmpl w:val="C3DA05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ECF4853"/>
    <w:multiLevelType w:val="multilevel"/>
    <w:tmpl w:val="D0BA00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648090C"/>
    <w:multiLevelType w:val="hybridMultilevel"/>
    <w:tmpl w:val="748CAEA6"/>
    <w:lvl w:ilvl="0" w:tplc="0415000B">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3" w15:restartNumberingAfterBreak="0">
    <w:nsid w:val="76CF30D6"/>
    <w:multiLevelType w:val="hybridMultilevel"/>
    <w:tmpl w:val="0CAC5EE8"/>
    <w:lvl w:ilvl="0" w:tplc="04150017">
      <w:start w:val="1"/>
      <w:numFmt w:val="lowerLetter"/>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6EE62C5"/>
    <w:multiLevelType w:val="multilevel"/>
    <w:tmpl w:val="D74E88C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257BCD"/>
    <w:multiLevelType w:val="hybridMultilevel"/>
    <w:tmpl w:val="56BC01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D14459A"/>
    <w:multiLevelType w:val="multilevel"/>
    <w:tmpl w:val="B160396A"/>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14"/>
  </w:num>
  <w:num w:numId="3">
    <w:abstractNumId w:val="16"/>
  </w:num>
  <w:num w:numId="4">
    <w:abstractNumId w:val="20"/>
  </w:num>
  <w:num w:numId="5">
    <w:abstractNumId w:val="19"/>
  </w:num>
  <w:num w:numId="6">
    <w:abstractNumId w:val="7"/>
  </w:num>
  <w:num w:numId="7">
    <w:abstractNumId w:val="31"/>
  </w:num>
  <w:num w:numId="8">
    <w:abstractNumId w:val="28"/>
  </w:num>
  <w:num w:numId="9">
    <w:abstractNumId w:val="8"/>
  </w:num>
  <w:num w:numId="10">
    <w:abstractNumId w:val="18"/>
  </w:num>
  <w:num w:numId="11">
    <w:abstractNumId w:val="27"/>
  </w:num>
  <w:num w:numId="12">
    <w:abstractNumId w:val="10"/>
  </w:num>
  <w:num w:numId="13">
    <w:abstractNumId w:val="12"/>
  </w:num>
  <w:num w:numId="14">
    <w:abstractNumId w:val="34"/>
  </w:num>
  <w:num w:numId="15">
    <w:abstractNumId w:val="9"/>
  </w:num>
  <w:num w:numId="16">
    <w:abstractNumId w:val="24"/>
  </w:num>
  <w:num w:numId="17">
    <w:abstractNumId w:val="25"/>
  </w:num>
  <w:num w:numId="18">
    <w:abstractNumId w:val="2"/>
  </w:num>
  <w:num w:numId="19">
    <w:abstractNumId w:val="36"/>
  </w:num>
  <w:num w:numId="20">
    <w:abstractNumId w:val="5"/>
  </w:num>
  <w:num w:numId="21">
    <w:abstractNumId w:val="32"/>
  </w:num>
  <w:num w:numId="22">
    <w:abstractNumId w:val="1"/>
  </w:num>
  <w:num w:numId="23">
    <w:abstractNumId w:val="0"/>
  </w:num>
  <w:num w:numId="24">
    <w:abstractNumId w:val="3"/>
  </w:num>
  <w:num w:numId="25">
    <w:abstractNumId w:val="23"/>
  </w:num>
  <w:num w:numId="26">
    <w:abstractNumId w:val="29"/>
  </w:num>
  <w:num w:numId="27">
    <w:abstractNumId w:val="22"/>
  </w:num>
  <w:num w:numId="28">
    <w:abstractNumId w:val="35"/>
  </w:num>
  <w:num w:numId="29">
    <w:abstractNumId w:val="33"/>
  </w:num>
  <w:num w:numId="30">
    <w:abstractNumId w:val="30"/>
  </w:num>
  <w:num w:numId="31">
    <w:abstractNumId w:val="26"/>
  </w:num>
  <w:num w:numId="32">
    <w:abstractNumId w:val="6"/>
  </w:num>
  <w:num w:numId="33">
    <w:abstractNumId w:val="15"/>
  </w:num>
  <w:num w:numId="34">
    <w:abstractNumId w:val="4"/>
  </w:num>
  <w:num w:numId="35">
    <w:abstractNumId w:val="11"/>
  </w:num>
  <w:num w:numId="36">
    <w:abstractNumId w:val="21"/>
  </w:num>
  <w:num w:numId="37">
    <w:abstractNumId w:val="1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E10"/>
    <w:rsid w:val="000302CB"/>
    <w:rsid w:val="00055BEE"/>
    <w:rsid w:val="00057B6F"/>
    <w:rsid w:val="00071198"/>
    <w:rsid w:val="00081640"/>
    <w:rsid w:val="000952D8"/>
    <w:rsid w:val="000B3B97"/>
    <w:rsid w:val="000C6EEE"/>
    <w:rsid w:val="000F4AD5"/>
    <w:rsid w:val="00116E17"/>
    <w:rsid w:val="00117E2A"/>
    <w:rsid w:val="00163666"/>
    <w:rsid w:val="001847A0"/>
    <w:rsid w:val="00186836"/>
    <w:rsid w:val="001A0AAD"/>
    <w:rsid w:val="002130C9"/>
    <w:rsid w:val="002A4E45"/>
    <w:rsid w:val="002B62F9"/>
    <w:rsid w:val="002D669E"/>
    <w:rsid w:val="00303EE0"/>
    <w:rsid w:val="003058D3"/>
    <w:rsid w:val="00322B30"/>
    <w:rsid w:val="003231CF"/>
    <w:rsid w:val="00333016"/>
    <w:rsid w:val="00373338"/>
    <w:rsid w:val="003A034C"/>
    <w:rsid w:val="003B29B5"/>
    <w:rsid w:val="003C799B"/>
    <w:rsid w:val="003D6CF4"/>
    <w:rsid w:val="003E2A97"/>
    <w:rsid w:val="003F3950"/>
    <w:rsid w:val="00400B1D"/>
    <w:rsid w:val="00406744"/>
    <w:rsid w:val="00416148"/>
    <w:rsid w:val="00416D59"/>
    <w:rsid w:val="00422201"/>
    <w:rsid w:val="004265F8"/>
    <w:rsid w:val="0043060D"/>
    <w:rsid w:val="00454E10"/>
    <w:rsid w:val="00457999"/>
    <w:rsid w:val="004A36CC"/>
    <w:rsid w:val="004B4CBA"/>
    <w:rsid w:val="00511550"/>
    <w:rsid w:val="0055330A"/>
    <w:rsid w:val="005559F8"/>
    <w:rsid w:val="00561E26"/>
    <w:rsid w:val="005862B4"/>
    <w:rsid w:val="005B6ED7"/>
    <w:rsid w:val="006370C7"/>
    <w:rsid w:val="00650DEB"/>
    <w:rsid w:val="006879F4"/>
    <w:rsid w:val="006976C8"/>
    <w:rsid w:val="006A6FB5"/>
    <w:rsid w:val="006D4F70"/>
    <w:rsid w:val="006E6ED0"/>
    <w:rsid w:val="006F0AD6"/>
    <w:rsid w:val="006F537D"/>
    <w:rsid w:val="00712B2E"/>
    <w:rsid w:val="00720D41"/>
    <w:rsid w:val="00732085"/>
    <w:rsid w:val="00771FF5"/>
    <w:rsid w:val="0079377B"/>
    <w:rsid w:val="00793E32"/>
    <w:rsid w:val="007A3A9F"/>
    <w:rsid w:val="007B3BAE"/>
    <w:rsid w:val="007B7B15"/>
    <w:rsid w:val="007D2BCB"/>
    <w:rsid w:val="007E3F93"/>
    <w:rsid w:val="00807E45"/>
    <w:rsid w:val="0082399E"/>
    <w:rsid w:val="00861F67"/>
    <w:rsid w:val="00865DEE"/>
    <w:rsid w:val="00867B2A"/>
    <w:rsid w:val="008702AA"/>
    <w:rsid w:val="008948E0"/>
    <w:rsid w:val="008D2284"/>
    <w:rsid w:val="008D238D"/>
    <w:rsid w:val="008D7522"/>
    <w:rsid w:val="008E7CBB"/>
    <w:rsid w:val="0091799A"/>
    <w:rsid w:val="00924F20"/>
    <w:rsid w:val="0092789E"/>
    <w:rsid w:val="0093308E"/>
    <w:rsid w:val="00935277"/>
    <w:rsid w:val="00936911"/>
    <w:rsid w:val="009770EF"/>
    <w:rsid w:val="00980C18"/>
    <w:rsid w:val="009A4392"/>
    <w:rsid w:val="009A7EA0"/>
    <w:rsid w:val="009B1E65"/>
    <w:rsid w:val="009D3454"/>
    <w:rsid w:val="00A041F3"/>
    <w:rsid w:val="00A1506E"/>
    <w:rsid w:val="00A235E3"/>
    <w:rsid w:val="00A36865"/>
    <w:rsid w:val="00A45FBA"/>
    <w:rsid w:val="00A5325B"/>
    <w:rsid w:val="00A754BF"/>
    <w:rsid w:val="00A83485"/>
    <w:rsid w:val="00AA2935"/>
    <w:rsid w:val="00AB01EF"/>
    <w:rsid w:val="00AD3083"/>
    <w:rsid w:val="00AD78F7"/>
    <w:rsid w:val="00AE01A4"/>
    <w:rsid w:val="00AF007F"/>
    <w:rsid w:val="00B1374A"/>
    <w:rsid w:val="00B33747"/>
    <w:rsid w:val="00B36F36"/>
    <w:rsid w:val="00B57B1C"/>
    <w:rsid w:val="00B57DF4"/>
    <w:rsid w:val="00B71946"/>
    <w:rsid w:val="00B72F41"/>
    <w:rsid w:val="00BB0730"/>
    <w:rsid w:val="00BB099F"/>
    <w:rsid w:val="00BB7797"/>
    <w:rsid w:val="00BC7F4B"/>
    <w:rsid w:val="00C076D2"/>
    <w:rsid w:val="00C13BFE"/>
    <w:rsid w:val="00C22170"/>
    <w:rsid w:val="00C5339D"/>
    <w:rsid w:val="00C55348"/>
    <w:rsid w:val="00C95817"/>
    <w:rsid w:val="00CC325E"/>
    <w:rsid w:val="00CD0DEE"/>
    <w:rsid w:val="00CF0D9E"/>
    <w:rsid w:val="00CF5642"/>
    <w:rsid w:val="00CF6D80"/>
    <w:rsid w:val="00D13184"/>
    <w:rsid w:val="00D31A71"/>
    <w:rsid w:val="00D8599C"/>
    <w:rsid w:val="00D92A57"/>
    <w:rsid w:val="00D946F7"/>
    <w:rsid w:val="00DB10EB"/>
    <w:rsid w:val="00DB718D"/>
    <w:rsid w:val="00DC25C6"/>
    <w:rsid w:val="00DC7A72"/>
    <w:rsid w:val="00DF7917"/>
    <w:rsid w:val="00E14CB4"/>
    <w:rsid w:val="00E24AD2"/>
    <w:rsid w:val="00E41956"/>
    <w:rsid w:val="00E56594"/>
    <w:rsid w:val="00E85FB1"/>
    <w:rsid w:val="00EA551E"/>
    <w:rsid w:val="00F03FD0"/>
    <w:rsid w:val="00F2489A"/>
    <w:rsid w:val="00F43702"/>
    <w:rsid w:val="00F77D3E"/>
    <w:rsid w:val="00FD2F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04B1C"/>
  <w15:docId w15:val="{238EA765-FC11-4676-86F1-CE2ED1413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85FB1"/>
  </w:style>
  <w:style w:type="paragraph" w:styleId="Nagwek1">
    <w:name w:val="heading 1"/>
    <w:basedOn w:val="Normalny"/>
    <w:link w:val="Nagwek1Znak"/>
    <w:uiPriority w:val="9"/>
    <w:qFormat/>
    <w:rsid w:val="00454E10"/>
    <w:pPr>
      <w:keepNext/>
      <w:spacing w:before="100" w:beforeAutospacing="1" w:after="62"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next w:val="Normalny"/>
    <w:link w:val="Nagwek2Znak"/>
    <w:uiPriority w:val="9"/>
    <w:unhideWhenUsed/>
    <w:qFormat/>
    <w:rsid w:val="00D31A7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5">
    <w:name w:val="heading 5"/>
    <w:basedOn w:val="Normalny"/>
    <w:next w:val="Normalny"/>
    <w:link w:val="Nagwek5Znak"/>
    <w:uiPriority w:val="9"/>
    <w:unhideWhenUsed/>
    <w:qFormat/>
    <w:rsid w:val="00454E1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nhideWhenUsed/>
    <w:rsid w:val="00454E10"/>
    <w:pPr>
      <w:spacing w:before="100" w:beforeAutospacing="1" w:after="100" w:afterAutospacing="1" w:line="240" w:lineRule="auto"/>
      <w:jc w:val="both"/>
    </w:pPr>
    <w:rPr>
      <w:rFonts w:ascii="Times New Roman" w:eastAsia="Times New Roman" w:hAnsi="Times New Roman" w:cs="Times New Roman"/>
      <w:sz w:val="24"/>
      <w:szCs w:val="24"/>
      <w:lang w:eastAsia="pl-PL"/>
    </w:rPr>
  </w:style>
  <w:style w:type="paragraph" w:customStyle="1" w:styleId="western">
    <w:name w:val="western"/>
    <w:basedOn w:val="Normalny"/>
    <w:uiPriority w:val="99"/>
    <w:rsid w:val="00454E10"/>
    <w:pPr>
      <w:spacing w:before="100" w:beforeAutospacing="1" w:after="100" w:afterAutospacing="1" w:line="240" w:lineRule="auto"/>
      <w:jc w:val="both"/>
    </w:pPr>
    <w:rPr>
      <w:rFonts w:ascii="Arial" w:eastAsia="Times New Roman" w:hAnsi="Arial" w:cs="Arial"/>
      <w:b/>
      <w:bCs/>
      <w:lang w:eastAsia="pl-PL"/>
    </w:rPr>
  </w:style>
  <w:style w:type="character" w:customStyle="1" w:styleId="Nagwek1Znak">
    <w:name w:val="Nagłówek 1 Znak"/>
    <w:basedOn w:val="Domylnaczcionkaakapitu"/>
    <w:link w:val="Nagwek1"/>
    <w:uiPriority w:val="9"/>
    <w:rsid w:val="00454E10"/>
    <w:rPr>
      <w:rFonts w:ascii="Times New Roman" w:eastAsia="Times New Roman" w:hAnsi="Times New Roman" w:cs="Times New Roman"/>
      <w:b/>
      <w:bCs/>
      <w:kern w:val="36"/>
      <w:sz w:val="48"/>
      <w:szCs w:val="48"/>
      <w:lang w:eastAsia="pl-PL"/>
    </w:rPr>
  </w:style>
  <w:style w:type="character" w:styleId="Hipercze">
    <w:name w:val="Hyperlink"/>
    <w:basedOn w:val="Domylnaczcionkaakapitu"/>
    <w:uiPriority w:val="99"/>
    <w:unhideWhenUsed/>
    <w:rsid w:val="00454E10"/>
    <w:rPr>
      <w:color w:val="000080"/>
      <w:u w:val="single"/>
    </w:rPr>
  </w:style>
  <w:style w:type="paragraph" w:styleId="Tekstpodstawowy">
    <w:name w:val="Body Text"/>
    <w:basedOn w:val="Normalny"/>
    <w:link w:val="TekstpodstawowyZnak"/>
    <w:rsid w:val="00454E10"/>
    <w:pPr>
      <w:spacing w:after="0" w:line="240" w:lineRule="auto"/>
    </w:pPr>
    <w:rPr>
      <w:rFonts w:ascii="Times New Roman" w:eastAsia="Times New Roman" w:hAnsi="Times New Roman" w:cs="Times New Roman"/>
      <w:color w:val="FF0000"/>
      <w:sz w:val="24"/>
      <w:szCs w:val="20"/>
      <w:lang w:eastAsia="pl-PL"/>
    </w:rPr>
  </w:style>
  <w:style w:type="character" w:customStyle="1" w:styleId="TekstpodstawowyZnak">
    <w:name w:val="Tekst podstawowy Znak"/>
    <w:basedOn w:val="Domylnaczcionkaakapitu"/>
    <w:link w:val="Tekstpodstawowy"/>
    <w:rsid w:val="00454E10"/>
    <w:rPr>
      <w:rFonts w:ascii="Times New Roman" w:eastAsia="Times New Roman" w:hAnsi="Times New Roman" w:cs="Times New Roman"/>
      <w:color w:val="FF0000"/>
      <w:sz w:val="24"/>
      <w:szCs w:val="20"/>
      <w:lang w:eastAsia="pl-PL"/>
    </w:rPr>
  </w:style>
  <w:style w:type="character" w:customStyle="1" w:styleId="Nagwek5Znak">
    <w:name w:val="Nagłówek 5 Znak"/>
    <w:basedOn w:val="Domylnaczcionkaakapitu"/>
    <w:link w:val="Nagwek5"/>
    <w:uiPriority w:val="9"/>
    <w:rsid w:val="00454E10"/>
    <w:rPr>
      <w:rFonts w:asciiTheme="majorHAnsi" w:eastAsiaTheme="majorEastAsia" w:hAnsiTheme="majorHAnsi" w:cstheme="majorBidi"/>
      <w:color w:val="243F60" w:themeColor="accent1" w:themeShade="7F"/>
    </w:rPr>
  </w:style>
  <w:style w:type="paragraph" w:styleId="Akapitzlist">
    <w:name w:val="List Paragraph"/>
    <w:basedOn w:val="Normalny"/>
    <w:uiPriority w:val="99"/>
    <w:qFormat/>
    <w:rsid w:val="006A6FB5"/>
    <w:pPr>
      <w:ind w:left="720"/>
      <w:contextualSpacing/>
    </w:pPr>
  </w:style>
  <w:style w:type="paragraph" w:styleId="Nagwek">
    <w:name w:val="header"/>
    <w:basedOn w:val="Normalny"/>
    <w:link w:val="NagwekZnak"/>
    <w:uiPriority w:val="99"/>
    <w:semiHidden/>
    <w:unhideWhenUsed/>
    <w:rsid w:val="00771FF5"/>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771FF5"/>
  </w:style>
  <w:style w:type="paragraph" w:styleId="Stopka">
    <w:name w:val="footer"/>
    <w:basedOn w:val="Normalny"/>
    <w:link w:val="StopkaZnak"/>
    <w:uiPriority w:val="99"/>
    <w:unhideWhenUsed/>
    <w:rsid w:val="00771FF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71FF5"/>
  </w:style>
  <w:style w:type="character" w:customStyle="1" w:styleId="Nagwek2Znak">
    <w:name w:val="Nagłówek 2 Znak"/>
    <w:basedOn w:val="Domylnaczcionkaakapitu"/>
    <w:link w:val="Nagwek2"/>
    <w:uiPriority w:val="9"/>
    <w:rsid w:val="00D31A71"/>
    <w:rPr>
      <w:rFonts w:asciiTheme="majorHAnsi" w:eastAsiaTheme="majorEastAsia" w:hAnsiTheme="majorHAnsi" w:cstheme="majorBidi"/>
      <w:b/>
      <w:bCs/>
      <w:color w:val="4F81BD" w:themeColor="accent1"/>
      <w:sz w:val="26"/>
      <w:szCs w:val="26"/>
    </w:rPr>
  </w:style>
  <w:style w:type="paragraph" w:customStyle="1" w:styleId="Zwykytekst1">
    <w:name w:val="Zwykły tekst1"/>
    <w:basedOn w:val="Normalny"/>
    <w:rsid w:val="005B6ED7"/>
    <w:pPr>
      <w:widowControl w:val="0"/>
      <w:suppressAutoHyphens/>
      <w:spacing w:after="0" w:line="240" w:lineRule="auto"/>
    </w:pPr>
    <w:rPr>
      <w:rFonts w:ascii="Courier New" w:eastAsia="Lucida Sans Unicode" w:hAnsi="Courier New" w:cs="Times New Roman"/>
      <w:sz w:val="24"/>
      <w:szCs w:val="24"/>
    </w:rPr>
  </w:style>
  <w:style w:type="paragraph" w:styleId="Tytu">
    <w:name w:val="Title"/>
    <w:basedOn w:val="Normalny"/>
    <w:link w:val="TytuZnak"/>
    <w:qFormat/>
    <w:rsid w:val="00861F67"/>
    <w:pPr>
      <w:spacing w:after="0" w:line="240" w:lineRule="auto"/>
      <w:jc w:val="center"/>
    </w:pPr>
    <w:rPr>
      <w:rFonts w:ascii="Arial" w:eastAsia="MS Mincho" w:hAnsi="Arial" w:cs="Times New Roman"/>
      <w:b/>
      <w:szCs w:val="20"/>
      <w:lang w:eastAsia="pl-PL"/>
    </w:rPr>
  </w:style>
  <w:style w:type="character" w:customStyle="1" w:styleId="TytuZnak">
    <w:name w:val="Tytuł Znak"/>
    <w:basedOn w:val="Domylnaczcionkaakapitu"/>
    <w:link w:val="Tytu"/>
    <w:rsid w:val="00861F67"/>
    <w:rPr>
      <w:rFonts w:ascii="Arial" w:eastAsia="MS Mincho" w:hAnsi="Arial" w:cs="Times New Roman"/>
      <w:b/>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559675">
      <w:bodyDiv w:val="1"/>
      <w:marLeft w:val="0"/>
      <w:marRight w:val="0"/>
      <w:marTop w:val="0"/>
      <w:marBottom w:val="0"/>
      <w:divBdr>
        <w:top w:val="none" w:sz="0" w:space="0" w:color="auto"/>
        <w:left w:val="none" w:sz="0" w:space="0" w:color="auto"/>
        <w:bottom w:val="none" w:sz="0" w:space="0" w:color="auto"/>
        <w:right w:val="none" w:sz="0" w:space="0" w:color="auto"/>
      </w:divBdr>
    </w:div>
    <w:div w:id="1680039561">
      <w:bodyDiv w:val="1"/>
      <w:marLeft w:val="0"/>
      <w:marRight w:val="0"/>
      <w:marTop w:val="0"/>
      <w:marBottom w:val="0"/>
      <w:divBdr>
        <w:top w:val="none" w:sz="0" w:space="0" w:color="auto"/>
        <w:left w:val="none" w:sz="0" w:space="0" w:color="auto"/>
        <w:bottom w:val="none" w:sz="0" w:space="0" w:color="auto"/>
        <w:right w:val="none" w:sz="0" w:space="0" w:color="auto"/>
      </w:divBdr>
    </w:div>
    <w:div w:id="2005742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o@szpitalino.p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kr.nacz@szpitalino.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bip.pszozino.lo.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728043-9E77-42FA-8CD4-D29F5DF10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12</Pages>
  <Words>5863</Words>
  <Characters>35181</Characters>
  <Application>Microsoft Office Word</Application>
  <DocSecurity>0</DocSecurity>
  <Lines>293</Lines>
  <Paragraphs>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szpital</dc:creator>
  <cp:lastModifiedBy>Szpital</cp:lastModifiedBy>
  <cp:revision>14</cp:revision>
  <cp:lastPrinted>2020-07-28T09:05:00Z</cp:lastPrinted>
  <dcterms:created xsi:type="dcterms:W3CDTF">2020-07-28T09:06:00Z</dcterms:created>
  <dcterms:modified xsi:type="dcterms:W3CDTF">2020-09-01T08:42:00Z</dcterms:modified>
</cp:coreProperties>
</file>