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785124A1" w14:textId="77777777" w:rsidR="000E2B9E"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r w:rsidR="000E2B9E">
        <w:rPr>
          <w:rFonts w:asciiTheme="minorHAnsi" w:hAnsiTheme="minorHAnsi" w:cstheme="minorHAnsi"/>
          <w:b/>
        </w:rPr>
        <w:t xml:space="preserve"> </w:t>
      </w:r>
    </w:p>
    <w:p w14:paraId="2CFD3A97" w14:textId="2AD995B6" w:rsidR="00420276" w:rsidRDefault="000E2B9E" w:rsidP="00DB4229">
      <w:pPr>
        <w:spacing w:after="0" w:line="240" w:lineRule="auto"/>
        <w:jc w:val="center"/>
        <w:rPr>
          <w:rFonts w:asciiTheme="minorHAnsi" w:hAnsiTheme="minorHAnsi" w:cstheme="minorHAnsi"/>
          <w:b/>
        </w:rPr>
      </w:pPr>
      <w:r>
        <w:rPr>
          <w:rFonts w:asciiTheme="minorHAnsi" w:hAnsiTheme="minorHAnsi" w:cstheme="minorHAnsi"/>
          <w:b/>
        </w:rPr>
        <w:t xml:space="preserve">I </w:t>
      </w:r>
      <w:r w:rsidRPr="000E2B9E">
        <w:rPr>
          <w:rFonts w:asciiTheme="minorHAnsi" w:hAnsiTheme="minorHAnsi" w:cstheme="minorHAnsi"/>
          <w:b/>
        </w:rPr>
        <w:t>MNIEJSZEJ NIŻ PROGI UNIJNE</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2112A82E" w:rsidR="00DB4229" w:rsidRPr="008E275D" w:rsidRDefault="00CD2703" w:rsidP="00CD2703">
      <w:pPr>
        <w:spacing w:after="0" w:line="240" w:lineRule="auto"/>
        <w:jc w:val="both"/>
        <w:rPr>
          <w:rFonts w:asciiTheme="minorHAnsi" w:hAnsiTheme="minorHAnsi" w:cstheme="minorHAnsi"/>
          <w:b/>
          <w:bCs/>
          <w:sz w:val="24"/>
          <w:szCs w:val="24"/>
        </w:rPr>
      </w:pPr>
      <w:r w:rsidRPr="008E275D">
        <w:rPr>
          <w:rFonts w:asciiTheme="minorHAnsi" w:hAnsiTheme="minorHAnsi" w:cstheme="minorHAnsi"/>
          <w:b/>
          <w:bCs/>
          <w:sz w:val="24"/>
          <w:szCs w:val="24"/>
        </w:rPr>
        <w:t>Dostaw</w:t>
      </w:r>
      <w:r w:rsidR="00085E42" w:rsidRPr="008E275D">
        <w:rPr>
          <w:rFonts w:asciiTheme="minorHAnsi" w:hAnsiTheme="minorHAnsi" w:cstheme="minorHAnsi"/>
          <w:b/>
          <w:bCs/>
          <w:sz w:val="24"/>
          <w:szCs w:val="24"/>
        </w:rPr>
        <w:t>a</w:t>
      </w:r>
      <w:r w:rsidRPr="008E275D">
        <w:rPr>
          <w:rFonts w:asciiTheme="minorHAnsi" w:hAnsiTheme="minorHAnsi" w:cstheme="minorHAnsi"/>
          <w:b/>
          <w:bCs/>
          <w:sz w:val="24"/>
          <w:szCs w:val="24"/>
        </w:rPr>
        <w:t xml:space="preserve"> </w:t>
      </w:r>
      <w:r w:rsidR="008E275D" w:rsidRPr="008E275D">
        <w:rPr>
          <w:rFonts w:asciiTheme="minorHAnsi" w:hAnsiTheme="minorHAnsi" w:cstheme="minorHAnsi"/>
          <w:b/>
          <w:bCs/>
          <w:sz w:val="24"/>
          <w:szCs w:val="24"/>
        </w:rPr>
        <w:t xml:space="preserve">trzech </w:t>
      </w:r>
      <w:r w:rsidR="004300BB" w:rsidRPr="008E275D">
        <w:rPr>
          <w:rFonts w:asciiTheme="minorHAnsi" w:hAnsiTheme="minorHAnsi" w:cstheme="minorHAnsi"/>
          <w:b/>
          <w:bCs/>
          <w:sz w:val="24"/>
          <w:szCs w:val="24"/>
        </w:rPr>
        <w:t>samochod</w:t>
      </w:r>
      <w:r w:rsidR="008E275D" w:rsidRPr="008E275D">
        <w:rPr>
          <w:rFonts w:asciiTheme="minorHAnsi" w:hAnsiTheme="minorHAnsi" w:cstheme="minorHAnsi"/>
          <w:b/>
          <w:bCs/>
          <w:sz w:val="24"/>
          <w:szCs w:val="24"/>
        </w:rPr>
        <w:t>ów</w:t>
      </w:r>
      <w:r w:rsidR="004300BB" w:rsidRPr="008E275D">
        <w:rPr>
          <w:rFonts w:asciiTheme="minorHAnsi" w:hAnsiTheme="minorHAnsi" w:cstheme="minorHAnsi"/>
          <w:b/>
          <w:bCs/>
          <w:sz w:val="24"/>
          <w:szCs w:val="24"/>
        </w:rPr>
        <w:t xml:space="preserve"> </w:t>
      </w:r>
      <w:r w:rsidR="008E275D" w:rsidRPr="008E275D">
        <w:rPr>
          <w:rFonts w:asciiTheme="minorHAnsi" w:hAnsiTheme="minorHAnsi" w:cstheme="minorHAnsi"/>
          <w:b/>
          <w:bCs/>
          <w:sz w:val="24"/>
          <w:szCs w:val="24"/>
        </w:rPr>
        <w:t>osobowych</w:t>
      </w:r>
      <w:r w:rsidR="00A344B3" w:rsidRPr="008E275D">
        <w:rPr>
          <w:rFonts w:asciiTheme="minorHAnsi" w:hAnsiTheme="minorHAnsi" w:cstheme="minorHAnsi"/>
          <w:b/>
          <w:bCs/>
          <w:sz w:val="24"/>
          <w:szCs w:val="24"/>
        </w:rPr>
        <w:t xml:space="preserve"> </w:t>
      </w:r>
      <w:r w:rsidR="00DD4E97" w:rsidRPr="008E275D">
        <w:rPr>
          <w:rFonts w:asciiTheme="minorHAnsi" w:hAnsiTheme="minorHAnsi" w:cstheme="minorHAnsi"/>
          <w:b/>
          <w:bCs/>
          <w:sz w:val="24"/>
          <w:szCs w:val="24"/>
        </w:rPr>
        <w:t xml:space="preserve">do Wojewódzkiego Szpitala Psychiatrycznego im. prof. Tadeusza Bilikiewicza w Gdańsku </w:t>
      </w:r>
      <w:r w:rsidR="00420276" w:rsidRPr="008E275D">
        <w:rPr>
          <w:rFonts w:asciiTheme="minorHAnsi" w:hAnsiTheme="minorHAnsi" w:cstheme="minorHAnsi"/>
          <w:b/>
          <w:bCs/>
          <w:sz w:val="24"/>
          <w:szCs w:val="24"/>
        </w:rPr>
        <w:t>– znak sprawy Adm</w:t>
      </w:r>
      <w:r w:rsidRPr="008E275D">
        <w:rPr>
          <w:rFonts w:asciiTheme="minorHAnsi" w:hAnsiTheme="minorHAnsi" w:cstheme="minorHAnsi"/>
          <w:b/>
          <w:bCs/>
          <w:sz w:val="24"/>
          <w:szCs w:val="24"/>
        </w:rPr>
        <w:t xml:space="preserve"> </w:t>
      </w:r>
      <w:r w:rsidR="004300BB" w:rsidRPr="008E275D">
        <w:rPr>
          <w:rFonts w:asciiTheme="minorHAnsi" w:hAnsiTheme="minorHAnsi" w:cstheme="minorHAnsi"/>
          <w:b/>
          <w:bCs/>
          <w:sz w:val="24"/>
          <w:szCs w:val="24"/>
        </w:rPr>
        <w:t>1</w:t>
      </w:r>
      <w:r w:rsidR="008E275D" w:rsidRPr="008E275D">
        <w:rPr>
          <w:rFonts w:asciiTheme="minorHAnsi" w:hAnsiTheme="minorHAnsi" w:cstheme="minorHAnsi"/>
          <w:b/>
          <w:bCs/>
          <w:sz w:val="24"/>
          <w:szCs w:val="24"/>
        </w:rPr>
        <w:t>9</w:t>
      </w:r>
      <w:r w:rsidR="006F3077" w:rsidRPr="008E275D">
        <w:rPr>
          <w:rFonts w:asciiTheme="minorHAnsi" w:hAnsiTheme="minorHAnsi" w:cstheme="minorHAnsi"/>
          <w:b/>
          <w:bCs/>
          <w:sz w:val="24"/>
          <w:szCs w:val="24"/>
        </w:rPr>
        <w:t>/</w:t>
      </w:r>
      <w:r w:rsidR="00420276" w:rsidRPr="008E275D">
        <w:rPr>
          <w:rFonts w:asciiTheme="minorHAnsi" w:hAnsiTheme="minorHAnsi" w:cstheme="minorHAnsi"/>
          <w:b/>
          <w:bCs/>
          <w:sz w:val="24"/>
          <w:szCs w:val="24"/>
        </w:rPr>
        <w:t>20</w:t>
      </w:r>
      <w:r w:rsidR="007B0AC7" w:rsidRPr="008E275D">
        <w:rPr>
          <w:rFonts w:asciiTheme="minorHAnsi" w:hAnsiTheme="minorHAnsi" w:cstheme="minorHAnsi"/>
          <w:b/>
          <w:bCs/>
          <w:sz w:val="24"/>
          <w:szCs w:val="24"/>
        </w:rPr>
        <w:t>2</w:t>
      </w:r>
      <w:r w:rsidR="008E275D" w:rsidRPr="008E275D">
        <w:rPr>
          <w:rFonts w:asciiTheme="minorHAnsi" w:hAnsiTheme="minorHAnsi" w:cstheme="minorHAnsi"/>
          <w:b/>
          <w:bCs/>
          <w:sz w:val="24"/>
          <w:szCs w:val="24"/>
        </w:rPr>
        <w:t>4</w:t>
      </w:r>
    </w:p>
    <w:p w14:paraId="73486565" w14:textId="77777777" w:rsidR="00CD2703" w:rsidRPr="00F63B1C" w:rsidRDefault="00CD2703" w:rsidP="00CD2703">
      <w:pPr>
        <w:spacing w:after="0" w:line="240" w:lineRule="auto"/>
        <w:jc w:val="both"/>
        <w:rPr>
          <w:rFonts w:asciiTheme="minorHAnsi" w:hAnsiTheme="minorHAnsi" w:cstheme="minorHAnsi"/>
          <w:b/>
          <w:bCs/>
        </w:rPr>
      </w:pPr>
    </w:p>
    <w:p w14:paraId="4E3AA704" w14:textId="4643BC4E"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A75BCA">
        <w:rPr>
          <w:rFonts w:asciiTheme="minorHAnsi" w:hAnsiTheme="minorHAnsi" w:cstheme="minorHAnsi"/>
          <w:b/>
        </w:rPr>
        <w:t xml:space="preserve">dniu </w:t>
      </w:r>
      <w:r w:rsidR="00B31823">
        <w:rPr>
          <w:rFonts w:asciiTheme="minorHAnsi" w:hAnsiTheme="minorHAnsi" w:cstheme="minorHAnsi"/>
          <w:b/>
        </w:rPr>
        <w:t>14.11.</w:t>
      </w:r>
      <w:r w:rsidR="00DB4229" w:rsidRPr="002A0847">
        <w:rPr>
          <w:rFonts w:asciiTheme="minorHAnsi" w:hAnsiTheme="minorHAnsi" w:cstheme="minorHAnsi"/>
          <w:b/>
        </w:rPr>
        <w:t>202</w:t>
      </w:r>
      <w:r w:rsidR="008E275D">
        <w:rPr>
          <w:rFonts w:asciiTheme="minorHAnsi" w:hAnsiTheme="minorHAnsi" w:cstheme="minorHAnsi"/>
          <w:b/>
        </w:rPr>
        <w:t>4</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5DC6628B" w:rsidR="00DB4229" w:rsidRDefault="00D92E69" w:rsidP="00DB4229">
      <w:pPr>
        <w:jc w:val="both"/>
        <w:rPr>
          <w:b/>
        </w:rPr>
      </w:pPr>
      <w:r>
        <w:rPr>
          <w:b/>
        </w:rPr>
        <w:t>Kierownik Administracji</w:t>
      </w:r>
      <w:r w:rsidR="00034F7E" w:rsidRPr="00034F7E">
        <w:rPr>
          <w:b/>
        </w:rPr>
        <w:t xml:space="preserve"> </w:t>
      </w:r>
      <w:r w:rsidR="00DB4229">
        <w:rPr>
          <w:b/>
        </w:rPr>
        <w:t xml:space="preserve">w zakresie przedmiotu zamówienia </w:t>
      </w:r>
      <w:r w:rsidR="0087648D">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DB4229" w:rsidP="00DB4229">
      <w:pPr>
        <w:pStyle w:val="Nagwek1"/>
        <w:spacing w:before="0" w:after="0"/>
        <w:jc w:val="both"/>
        <w:rPr>
          <w:rFonts w:asciiTheme="minorHAnsi" w:hAnsiTheme="minorHAnsi" w:cstheme="minorHAnsi"/>
          <w:b w:val="0"/>
          <w:bCs w:val="0"/>
          <w:sz w:val="22"/>
          <w:szCs w:val="22"/>
        </w:rPr>
      </w:pPr>
      <w:hyperlink r:id="rId9" w:history="1">
        <w:r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51D71B15" w14:textId="3B2A84C6" w:rsidR="00EF2714" w:rsidRDefault="004E1BEE" w:rsidP="008E275D">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publicznych (tekst jednolity Dz. U. z 20</w:t>
      </w:r>
      <w:r w:rsidR="00774E8E">
        <w:rPr>
          <w:rFonts w:asciiTheme="minorHAnsi" w:hAnsiTheme="minorHAnsi" w:cstheme="minorHAnsi"/>
          <w:b w:val="0"/>
          <w:bCs w:val="0"/>
          <w:sz w:val="22"/>
          <w:szCs w:val="22"/>
        </w:rPr>
        <w:t>2</w:t>
      </w:r>
      <w:r w:rsidR="008E275D">
        <w:rPr>
          <w:rFonts w:asciiTheme="minorHAnsi" w:hAnsiTheme="minorHAnsi" w:cstheme="minorHAnsi"/>
          <w:b w:val="0"/>
          <w:bCs w:val="0"/>
          <w:sz w:val="22"/>
          <w:szCs w:val="22"/>
        </w:rPr>
        <w:t>4</w:t>
      </w:r>
      <w:r w:rsidRPr="00775CF7">
        <w:rPr>
          <w:rFonts w:asciiTheme="minorHAnsi" w:hAnsiTheme="minorHAnsi" w:cstheme="minorHAnsi"/>
          <w:b w:val="0"/>
          <w:bCs w:val="0"/>
          <w:sz w:val="22"/>
          <w:szCs w:val="22"/>
        </w:rPr>
        <w:t xml:space="preserve"> r. poz. </w:t>
      </w:r>
      <w:r w:rsidR="008E275D">
        <w:rPr>
          <w:rFonts w:asciiTheme="minorHAnsi" w:hAnsiTheme="minorHAnsi" w:cstheme="minorHAnsi"/>
          <w:b w:val="0"/>
          <w:bCs w:val="0"/>
          <w:sz w:val="22"/>
          <w:szCs w:val="22"/>
        </w:rPr>
        <w:t>1320</w:t>
      </w:r>
      <w:r w:rsidR="00774E8E">
        <w:rPr>
          <w:rFonts w:asciiTheme="minorHAnsi" w:hAnsiTheme="minorHAnsi" w:cstheme="minorHAnsi"/>
          <w:b w:val="0"/>
          <w:bCs w:val="0"/>
          <w:sz w:val="22"/>
          <w:szCs w:val="22"/>
        </w:rPr>
        <w:t xml:space="preserve"> ze zm.</w:t>
      </w:r>
      <w:r w:rsidRPr="00775CF7">
        <w:rPr>
          <w:rFonts w:asciiTheme="minorHAnsi" w:hAnsiTheme="minorHAnsi" w:cstheme="minorHAnsi"/>
          <w:b w:val="0"/>
          <w:bCs w:val="0"/>
          <w:sz w:val="22"/>
          <w:szCs w:val="22"/>
        </w:rPr>
        <w:t>)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r w:rsidR="00774E8E">
        <w:rPr>
          <w:rFonts w:asciiTheme="minorHAnsi" w:hAnsiTheme="minorHAnsi" w:cstheme="minorHAnsi"/>
          <w:b w:val="0"/>
          <w:bCs w:val="0"/>
          <w:sz w:val="22"/>
          <w:szCs w:val="22"/>
        </w:rPr>
        <w:t>Pzp.</w:t>
      </w:r>
    </w:p>
    <w:p w14:paraId="1F133684" w14:textId="77777777" w:rsidR="008E275D" w:rsidRPr="008E275D" w:rsidRDefault="008E275D" w:rsidP="008E275D">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48B50877" w14:textId="522E42B6" w:rsidR="009D7A5F" w:rsidRPr="00792668" w:rsidRDefault="002265F4" w:rsidP="00792668">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095CEC6" w14:textId="3F1F172E" w:rsidR="001A0011" w:rsidRDefault="00C10CFE" w:rsidP="008E275D">
      <w:pPr>
        <w:spacing w:after="0" w:line="240" w:lineRule="auto"/>
        <w:rPr>
          <w:rFonts w:asciiTheme="minorHAnsi" w:hAnsiTheme="minorHAnsi" w:cstheme="minorHAnsi"/>
          <w:b/>
        </w:rPr>
      </w:pPr>
      <w:r>
        <w:rPr>
          <w:rFonts w:asciiTheme="minorHAnsi" w:hAnsiTheme="minorHAnsi" w:cstheme="minorHAnsi"/>
          <w:b/>
        </w:rPr>
        <w:br w:type="page"/>
      </w:r>
      <w:r w:rsidR="001A0011" w:rsidRPr="00CA0C0B">
        <w:rPr>
          <w:rFonts w:asciiTheme="minorHAnsi" w:hAnsiTheme="minorHAnsi" w:cstheme="minorHAnsi"/>
          <w:b/>
        </w:rPr>
        <w:lastRenderedPageBreak/>
        <w:t>V. CZĘŚCI ZAMÓWIENIA</w:t>
      </w:r>
    </w:p>
    <w:p w14:paraId="3F523FDE" w14:textId="77777777" w:rsidR="00765920" w:rsidRDefault="000A538F" w:rsidP="0044570C">
      <w:pPr>
        <w:jc w:val="both"/>
      </w:pPr>
      <w:r w:rsidRPr="00674B1F">
        <w:t xml:space="preserve">Zamawiający </w:t>
      </w:r>
      <w:r>
        <w:t>nie dopuszcza składnia ofert częściowych.</w:t>
      </w:r>
      <w:r w:rsidRPr="00E8310E">
        <w:t xml:space="preserve"> </w:t>
      </w:r>
    </w:p>
    <w:p w14:paraId="12C2E03A" w14:textId="558736E8" w:rsidR="00765920" w:rsidRPr="00765920" w:rsidRDefault="00FB1015" w:rsidP="0044570C">
      <w:pPr>
        <w:jc w:val="both"/>
        <w:rPr>
          <w:rFonts w:ascii="Arial" w:hAnsi="Arial" w:cs="Arial"/>
        </w:rPr>
      </w:pPr>
      <w:r>
        <w:t>Zamawiający nie dokonał podziału zamówienia na części ze względów technologicznych i wykonawczy</w:t>
      </w:r>
      <w:r w:rsidR="008E275D">
        <w:t>ch</w:t>
      </w:r>
      <w:r w:rsidR="00765920">
        <w:t>.</w:t>
      </w:r>
      <w:r w:rsidR="00765920">
        <w:rPr>
          <w:rFonts w:ascii="Arial" w:hAnsi="Arial" w:cs="Arial"/>
        </w:rPr>
        <w:t xml:space="preserve"> </w:t>
      </w:r>
      <w:r w:rsidR="00765920" w:rsidRPr="00765920">
        <w:t>Powód braku podziału na części: przedmiot zamówienia stanowi zakup wraz z dostawą dwóch samochodów osobowych dla Wojewódzkiego Szpitala Psychiatrycznego im. prof. Tadeusza Bilikiewicza w Gdańsku. Podział przedmiotu zamówienia na części ze względów technicznych nie jest możliwy. Spowodowałby nadmierne trudności przy jego realizacji. Brak podziału przedmiotu zamówienia na części pozwoli ujednolicić tryb serwisowy. Przypadające interwały części eksploatacyjnych będą przypadały w podobnym czasie. Podział zamówienia na części doprowadziłby również do nadmiernych kosztów wykonania zamówienia: odbiór lub ewentualną dostawę pojazdów.</w:t>
      </w:r>
    </w:p>
    <w:p w14:paraId="56D0036A" w14:textId="58C0D734" w:rsidR="00E76A79" w:rsidRPr="00E30B0C" w:rsidRDefault="00902470" w:rsidP="00E10D2F">
      <w:pPr>
        <w:jc w:val="both"/>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6D91C4CC" w14:textId="0F094D07" w:rsidR="00F626E5" w:rsidRDefault="00F626E5" w:rsidP="00F626E5">
      <w:pPr>
        <w:numPr>
          <w:ilvl w:val="0"/>
          <w:numId w:val="2"/>
        </w:numPr>
        <w:spacing w:after="0"/>
        <w:jc w:val="both"/>
        <w:rPr>
          <w:rFonts w:eastAsia="Batang" w:cs="Calibri"/>
          <w:color w:val="000000"/>
        </w:rPr>
      </w:pPr>
      <w:r w:rsidRPr="001E5B36">
        <w:rPr>
          <w:rFonts w:eastAsia="Batang" w:cs="Calibri"/>
          <w:color w:val="000000"/>
        </w:rPr>
        <w:t xml:space="preserve">Przedmiotem Zamówienia jest dostawa </w:t>
      </w:r>
      <w:r w:rsidR="002A1F24" w:rsidRPr="001E5B36">
        <w:rPr>
          <w:rFonts w:eastAsia="Batang" w:cs="Calibri"/>
          <w:color w:val="000000"/>
        </w:rPr>
        <w:t>do</w:t>
      </w:r>
      <w:r w:rsidRPr="001E5B36">
        <w:rPr>
          <w:rFonts w:eastAsia="Batang" w:cs="Calibri"/>
          <w:color w:val="000000"/>
        </w:rPr>
        <w:t xml:space="preserve">  Wojewódzkiego Szpitala Psychiatrycznego im. prof. Tadeusza Bilikiewicza w Gdańsku </w:t>
      </w:r>
      <w:r w:rsidR="00876B2A" w:rsidRPr="00716CA4">
        <w:rPr>
          <w:rFonts w:eastAsia="Batang" w:cs="Calibri"/>
          <w:b/>
          <w:bCs/>
          <w:color w:val="000000"/>
        </w:rPr>
        <w:t xml:space="preserve">trzech </w:t>
      </w:r>
      <w:r w:rsidR="002A1F24" w:rsidRPr="00716CA4">
        <w:rPr>
          <w:rFonts w:eastAsia="Batang" w:cs="Calibri"/>
          <w:b/>
          <w:bCs/>
          <w:color w:val="000000"/>
        </w:rPr>
        <w:t>fabrycznie now</w:t>
      </w:r>
      <w:r w:rsidR="00E05344" w:rsidRPr="00716CA4">
        <w:rPr>
          <w:rFonts w:eastAsia="Batang" w:cs="Calibri"/>
          <w:b/>
          <w:bCs/>
          <w:color w:val="000000"/>
        </w:rPr>
        <w:t>ych</w:t>
      </w:r>
      <w:r w:rsidR="002A1F24" w:rsidRPr="00716CA4">
        <w:rPr>
          <w:rFonts w:eastAsia="Batang" w:cs="Calibri"/>
          <w:b/>
          <w:bCs/>
          <w:color w:val="000000"/>
        </w:rPr>
        <w:t xml:space="preserve"> samochod</w:t>
      </w:r>
      <w:r w:rsidR="00E05344" w:rsidRPr="00716CA4">
        <w:rPr>
          <w:rFonts w:eastAsia="Batang" w:cs="Calibri"/>
          <w:b/>
          <w:bCs/>
          <w:color w:val="000000"/>
        </w:rPr>
        <w:t>ów</w:t>
      </w:r>
      <w:r w:rsidR="002A1F24" w:rsidRPr="00716CA4">
        <w:rPr>
          <w:rFonts w:eastAsia="Batang" w:cs="Calibri"/>
          <w:b/>
          <w:bCs/>
          <w:color w:val="000000"/>
        </w:rPr>
        <w:t xml:space="preserve"> </w:t>
      </w:r>
      <w:r w:rsidR="00E05344" w:rsidRPr="00716CA4">
        <w:rPr>
          <w:rFonts w:eastAsia="Batang" w:cs="Calibri"/>
          <w:b/>
          <w:bCs/>
          <w:color w:val="000000"/>
        </w:rPr>
        <w:t>osobowych</w:t>
      </w:r>
      <w:r w:rsidR="00537BC4" w:rsidRPr="00727643">
        <w:rPr>
          <w:rFonts w:eastAsia="Batang" w:cs="Calibri"/>
          <w:color w:val="000000"/>
        </w:rPr>
        <w:t xml:space="preserve"> </w:t>
      </w:r>
      <w:r w:rsidRPr="00727643">
        <w:rPr>
          <w:rFonts w:eastAsia="Batang" w:cs="Calibri"/>
          <w:color w:val="000000"/>
        </w:rPr>
        <w:t>zgodnie</w:t>
      </w:r>
      <w:r w:rsidRPr="001E5B36">
        <w:rPr>
          <w:rFonts w:eastAsia="Batang" w:cs="Calibri"/>
          <w:color w:val="000000"/>
        </w:rPr>
        <w:t xml:space="preserve"> z wymaganiami zawartymi w Opisie przedmiotu zamówienia - </w:t>
      </w:r>
      <w:r w:rsidR="00A75BCA" w:rsidRPr="001E5B36">
        <w:t>Specyfikacja</w:t>
      </w:r>
      <w:r w:rsidRPr="001E5B36">
        <w:t xml:space="preserve"> parametrów</w:t>
      </w:r>
      <w:r w:rsidRPr="001E5B36">
        <w:rPr>
          <w:rFonts w:eastAsia="Batang" w:cs="Calibri"/>
          <w:color w:val="000000"/>
        </w:rPr>
        <w:t xml:space="preserve"> </w:t>
      </w:r>
      <w:r w:rsidR="00A75BCA" w:rsidRPr="001E5B36">
        <w:rPr>
          <w:rFonts w:eastAsia="Batang" w:cs="Calibri"/>
          <w:color w:val="000000"/>
        </w:rPr>
        <w:t>techniczno-</w:t>
      </w:r>
      <w:r w:rsidR="002A1F24" w:rsidRPr="001E5B36">
        <w:rPr>
          <w:rFonts w:eastAsia="Batang" w:cs="Calibri"/>
          <w:color w:val="000000"/>
        </w:rPr>
        <w:t xml:space="preserve">użytkowych </w:t>
      </w:r>
      <w:r w:rsidR="00355B97" w:rsidRPr="001E5B36">
        <w:rPr>
          <w:rFonts w:eastAsia="Batang" w:cs="Calibri"/>
          <w:color w:val="000000"/>
        </w:rPr>
        <w:t>Załącznik nr 2</w:t>
      </w:r>
      <w:r w:rsidRPr="001E5B36">
        <w:rPr>
          <w:rFonts w:eastAsia="Batang" w:cs="Calibri"/>
          <w:color w:val="000000"/>
        </w:rPr>
        <w:t xml:space="preserve"> do SWZ.</w:t>
      </w:r>
    </w:p>
    <w:p w14:paraId="453E0021" w14:textId="0D06AFA4" w:rsidR="00E05344" w:rsidRPr="00E05344" w:rsidRDefault="00E05344" w:rsidP="0098644F">
      <w:pPr>
        <w:spacing w:after="0"/>
        <w:ind w:firstLine="360"/>
        <w:jc w:val="both"/>
        <w:rPr>
          <w:rFonts w:eastAsia="Batang" w:cs="Calibri"/>
          <w:color w:val="000000"/>
        </w:rPr>
      </w:pPr>
      <w:r w:rsidRPr="00E05344">
        <w:rPr>
          <w:rFonts w:eastAsia="Batang" w:cs="Calibri"/>
          <w:color w:val="000000"/>
        </w:rPr>
        <w:t xml:space="preserve">Niespełnienie któregokolwiek z wymagań określonych w </w:t>
      </w:r>
      <w:r w:rsidR="00876B2A">
        <w:rPr>
          <w:rFonts w:eastAsia="Batang" w:cs="Calibri"/>
          <w:color w:val="000000"/>
        </w:rPr>
        <w:t>Z</w:t>
      </w:r>
      <w:r w:rsidRPr="00E05344">
        <w:rPr>
          <w:rFonts w:eastAsia="Batang" w:cs="Calibri"/>
          <w:color w:val="000000"/>
        </w:rPr>
        <w:t>ałącznik</w:t>
      </w:r>
      <w:r>
        <w:rPr>
          <w:rFonts w:eastAsia="Batang" w:cs="Calibri"/>
          <w:color w:val="000000"/>
        </w:rPr>
        <w:t>u</w:t>
      </w:r>
      <w:r w:rsidRPr="00E05344">
        <w:rPr>
          <w:rFonts w:eastAsia="Batang" w:cs="Calibri"/>
          <w:color w:val="000000"/>
        </w:rPr>
        <w:t xml:space="preserve"> nr </w:t>
      </w:r>
      <w:r>
        <w:rPr>
          <w:rFonts w:eastAsia="Batang" w:cs="Calibri"/>
          <w:color w:val="000000"/>
        </w:rPr>
        <w:t xml:space="preserve">2 </w:t>
      </w:r>
      <w:r w:rsidR="00876B2A">
        <w:rPr>
          <w:rFonts w:eastAsia="Batang" w:cs="Calibri"/>
          <w:color w:val="000000"/>
        </w:rPr>
        <w:t xml:space="preserve">do SWZ </w:t>
      </w:r>
      <w:r w:rsidRPr="00E05344">
        <w:rPr>
          <w:rFonts w:eastAsia="Batang" w:cs="Calibri"/>
          <w:color w:val="000000"/>
        </w:rPr>
        <w:t>spowoduje odrzucenie oferty</w:t>
      </w:r>
      <w:r>
        <w:rPr>
          <w:rFonts w:eastAsia="Batang" w:cs="Calibri"/>
          <w:color w:val="000000"/>
        </w:rPr>
        <w:t>.</w:t>
      </w:r>
    </w:p>
    <w:p w14:paraId="7697D903" w14:textId="26A4024F" w:rsidR="00E05344" w:rsidRPr="00E05344" w:rsidRDefault="00E05344" w:rsidP="00876B2A">
      <w:pPr>
        <w:numPr>
          <w:ilvl w:val="0"/>
          <w:numId w:val="2"/>
        </w:numPr>
        <w:spacing w:after="0"/>
        <w:jc w:val="both"/>
        <w:rPr>
          <w:rFonts w:eastAsia="Batang" w:cs="Calibri"/>
          <w:color w:val="000000"/>
        </w:rPr>
      </w:pPr>
      <w:r w:rsidRPr="00E05344">
        <w:rPr>
          <w:rFonts w:eastAsia="Batang" w:cs="Calibri"/>
          <w:color w:val="000000"/>
        </w:rPr>
        <w:t xml:space="preserve">Oferowany przedmiot zamówienia musi być dopuszczony do obrotu i używania na terenie Polski, zgodnie z obowiązującymi przepisami prawa. </w:t>
      </w:r>
    </w:p>
    <w:p w14:paraId="221ECE5E" w14:textId="16CB29E5" w:rsidR="00AF20D2" w:rsidRPr="00355B97" w:rsidRDefault="00AF20D2" w:rsidP="00876B2A">
      <w:pPr>
        <w:spacing w:after="0"/>
        <w:ind w:firstLine="360"/>
        <w:jc w:val="both"/>
        <w:rPr>
          <w:rFonts w:eastAsia="Batang" w:cs="Calibri"/>
          <w:color w:val="000000"/>
        </w:rPr>
      </w:pPr>
      <w:r w:rsidRPr="001E5B36">
        <w:rPr>
          <w:color w:val="000000"/>
        </w:rPr>
        <w:t>Przedmiot zamówienia winien spełniać wymagania określone:</w:t>
      </w:r>
    </w:p>
    <w:p w14:paraId="42E5DF7E" w14:textId="07BBB420" w:rsidR="00355B97" w:rsidRPr="00355B97" w:rsidRDefault="00AF20D2" w:rsidP="00355B97">
      <w:pPr>
        <w:spacing w:after="0"/>
        <w:ind w:left="360"/>
        <w:jc w:val="both"/>
        <w:rPr>
          <w:rFonts w:eastAsia="Batang" w:cs="Calibri"/>
          <w:color w:val="000000"/>
        </w:rPr>
      </w:pPr>
      <w:r w:rsidRPr="00355B97">
        <w:rPr>
          <w:rFonts w:eastAsia="Batang" w:cs="Calibri"/>
          <w:color w:val="000000"/>
        </w:rPr>
        <w:t>– w ustawie z dnia 29 października 2010 prawo o ruchu drogowym (Dz.U. 2010 nr 225 poz. 1466 z późn. zm.)</w:t>
      </w:r>
    </w:p>
    <w:p w14:paraId="3899B1D4" w14:textId="34611F9E" w:rsidR="00876B2A" w:rsidRDefault="00AF20D2" w:rsidP="0098644F">
      <w:pPr>
        <w:spacing w:after="0"/>
        <w:ind w:left="360"/>
        <w:jc w:val="both"/>
        <w:rPr>
          <w:rFonts w:eastAsia="Batang" w:cs="Calibri"/>
          <w:color w:val="000000"/>
        </w:rPr>
      </w:pPr>
      <w:r w:rsidRPr="00355B97">
        <w:rPr>
          <w:rFonts w:eastAsia="Batang" w:cs="Calibri"/>
          <w:color w:val="000000"/>
        </w:rPr>
        <w:t xml:space="preserve">– w rozporządzeniu Ministra Infrastruktury z dnia 31 grudnia 2002r w sprawie warunków technicznych pojazdów oraz zakresu ich niezbędnego wyposażenia (tj. Dz.U. </w:t>
      </w:r>
      <w:r w:rsidR="00876B2A">
        <w:rPr>
          <w:rFonts w:eastAsia="Batang" w:cs="Calibri"/>
          <w:color w:val="000000"/>
        </w:rPr>
        <w:t>2024</w:t>
      </w:r>
      <w:r w:rsidRPr="00355B97">
        <w:rPr>
          <w:rFonts w:eastAsia="Batang" w:cs="Calibri"/>
          <w:color w:val="000000"/>
        </w:rPr>
        <w:t xml:space="preserve"> poz. </w:t>
      </w:r>
      <w:r w:rsidR="00876B2A">
        <w:rPr>
          <w:rFonts w:eastAsia="Batang" w:cs="Calibri"/>
          <w:color w:val="000000"/>
        </w:rPr>
        <w:t>502</w:t>
      </w:r>
      <w:r w:rsidRPr="00355B97">
        <w:rPr>
          <w:rFonts w:eastAsia="Batang" w:cs="Calibri"/>
          <w:color w:val="000000"/>
        </w:rPr>
        <w:t>)</w:t>
      </w:r>
    </w:p>
    <w:p w14:paraId="430474D8" w14:textId="713E836E" w:rsidR="00ED38E2" w:rsidRPr="0098644F" w:rsidRDefault="00876B2A" w:rsidP="00547340">
      <w:pPr>
        <w:numPr>
          <w:ilvl w:val="0"/>
          <w:numId w:val="2"/>
        </w:numPr>
        <w:spacing w:after="0"/>
        <w:jc w:val="both"/>
        <w:rPr>
          <w:rFonts w:eastAsia="Batang" w:cs="Calibri"/>
          <w:color w:val="000000"/>
        </w:rPr>
      </w:pPr>
      <w:r w:rsidRPr="00727643">
        <w:rPr>
          <w:rFonts w:eastAsia="Batang" w:cs="Calibri"/>
          <w:color w:val="000000"/>
        </w:rPr>
        <w:t>Samocho</w:t>
      </w:r>
      <w:r>
        <w:rPr>
          <w:rFonts w:eastAsia="Batang" w:cs="Calibri"/>
          <w:color w:val="000000"/>
        </w:rPr>
        <w:t xml:space="preserve">dy </w:t>
      </w:r>
      <w:r w:rsidR="00AF20D2" w:rsidRPr="00727643">
        <w:rPr>
          <w:rFonts w:eastAsia="Batang" w:cs="Calibri"/>
          <w:color w:val="000000"/>
        </w:rPr>
        <w:t>mus</w:t>
      </w:r>
      <w:r>
        <w:rPr>
          <w:rFonts w:eastAsia="Batang" w:cs="Calibri"/>
          <w:color w:val="000000"/>
        </w:rPr>
        <w:t>zą</w:t>
      </w:r>
      <w:r w:rsidR="00AF20D2" w:rsidRPr="00727643">
        <w:rPr>
          <w:rFonts w:eastAsia="Batang" w:cs="Calibri"/>
          <w:color w:val="000000"/>
        </w:rPr>
        <w:t xml:space="preserve"> zostać dostarczon</w:t>
      </w:r>
      <w:r>
        <w:rPr>
          <w:rFonts w:eastAsia="Batang" w:cs="Calibri"/>
          <w:color w:val="000000"/>
        </w:rPr>
        <w:t>e</w:t>
      </w:r>
      <w:r w:rsidR="00AF20D2" w:rsidRPr="00727643">
        <w:rPr>
          <w:rFonts w:eastAsia="Batang" w:cs="Calibri"/>
          <w:color w:val="000000"/>
        </w:rPr>
        <w:t xml:space="preserve"> do siedziby Zamawiającego. Wraz z dostawą Wykonawca zobowiązany jest dostarczyć Zamawiającemu dokumenty dopuszczające do ruchu drogowego zgodnie z obowiązującymi przepisami</w:t>
      </w:r>
      <w:r w:rsidR="00F75975" w:rsidRPr="00727643">
        <w:rPr>
          <w:rFonts w:eastAsia="Batang" w:cs="Calibri"/>
          <w:color w:val="000000"/>
        </w:rPr>
        <w:t xml:space="preserve"> oraz </w:t>
      </w:r>
      <w:r w:rsidR="00AF20D2" w:rsidRPr="00727643">
        <w:rPr>
          <w:rFonts w:eastAsia="Batang" w:cs="Calibri"/>
          <w:color w:val="000000"/>
        </w:rPr>
        <w:t xml:space="preserve">dokumenty </w:t>
      </w:r>
      <w:r w:rsidR="00F75975" w:rsidRPr="00727643">
        <w:rPr>
          <w:rFonts w:eastAsia="Batang" w:cs="Calibri"/>
          <w:color w:val="000000"/>
        </w:rPr>
        <w:t>zarejestrowania</w:t>
      </w:r>
      <w:r w:rsidR="00727643" w:rsidRPr="00727643">
        <w:rPr>
          <w:rFonts w:eastAsia="Batang" w:cs="Calibri"/>
          <w:color w:val="000000"/>
        </w:rPr>
        <w:t xml:space="preserve"> pojazdu.</w:t>
      </w:r>
      <w:r w:rsidR="00AF20D2" w:rsidRPr="00727643">
        <w:rPr>
          <w:rFonts w:eastAsia="Batang" w:cs="Calibri"/>
          <w:color w:val="000000"/>
        </w:rPr>
        <w:t xml:space="preserve"> Po dostarczeniu </w:t>
      </w:r>
      <w:r w:rsidR="001E5B36" w:rsidRPr="00727643">
        <w:rPr>
          <w:rFonts w:eastAsia="Batang" w:cs="Calibri"/>
          <w:color w:val="000000"/>
        </w:rPr>
        <w:t xml:space="preserve">pojazdu </w:t>
      </w:r>
      <w:r w:rsidR="00AF20D2" w:rsidRPr="00727643">
        <w:rPr>
          <w:rFonts w:eastAsia="Batang" w:cs="Calibri"/>
          <w:color w:val="000000"/>
        </w:rPr>
        <w:t>Wykonawca zobowiązany jest do współpracy z Zamawiającym w</w:t>
      </w:r>
      <w:r w:rsidR="00F75975" w:rsidRPr="00727643">
        <w:rPr>
          <w:rFonts w:eastAsia="Batang" w:cs="Calibri"/>
          <w:color w:val="000000"/>
        </w:rPr>
        <w:t xml:space="preserve"> przypadku takiej potrzeby</w:t>
      </w:r>
      <w:r w:rsidR="00727643">
        <w:rPr>
          <w:rFonts w:eastAsia="Batang" w:cs="Calibri"/>
          <w:color w:val="000000"/>
        </w:rPr>
        <w:t xml:space="preserve"> ze strony Zamawiającego. </w:t>
      </w:r>
    </w:p>
    <w:p w14:paraId="06EACD7F" w14:textId="77777777" w:rsidR="00E76A79" w:rsidRDefault="00E76A79" w:rsidP="00E76A79">
      <w:pPr>
        <w:numPr>
          <w:ilvl w:val="0"/>
          <w:numId w:val="2"/>
        </w:numPr>
        <w:spacing w:after="0"/>
        <w:jc w:val="both"/>
        <w:rPr>
          <w:rFonts w:eastAsia="Batang" w:cs="Calibri"/>
          <w:color w:val="000000"/>
        </w:rPr>
      </w:pPr>
      <w:r w:rsidRPr="00E76A79">
        <w:rPr>
          <w:rFonts w:eastAsia="Batang" w:cs="Calibri"/>
          <w:color w:val="000000"/>
        </w:rPr>
        <w:t xml:space="preserve">We wszystkich zapisach SWZ oraz jej załącznikach, w których Zamawiający odwołuje się lub opisuje przedmiot zamówienia przez: </w:t>
      </w:r>
    </w:p>
    <w:p w14:paraId="2473A506" w14:textId="16B0440B" w:rsidR="00E76A79" w:rsidRPr="000F6692" w:rsidRDefault="00E76A79" w:rsidP="000F6692">
      <w:pPr>
        <w:pStyle w:val="Akapitzlist"/>
        <w:numPr>
          <w:ilvl w:val="1"/>
          <w:numId w:val="40"/>
        </w:numPr>
        <w:ind w:left="709" w:hanging="283"/>
        <w:jc w:val="both"/>
        <w:rPr>
          <w:rFonts w:asciiTheme="minorHAnsi" w:eastAsia="Batang" w:hAnsiTheme="minorHAnsi" w:cstheme="minorHAnsi"/>
          <w:color w:val="000000"/>
          <w:sz w:val="22"/>
          <w:szCs w:val="22"/>
        </w:rPr>
      </w:pPr>
      <w:r w:rsidRPr="000F6692">
        <w:rPr>
          <w:rFonts w:asciiTheme="minorHAnsi" w:eastAsia="Batang" w:hAnsiTheme="minorHAnsi" w:cstheme="minorHAnsi"/>
          <w:color w:val="000000"/>
          <w:sz w:val="22"/>
          <w:szCs w:val="22"/>
        </w:rPr>
        <w:t xml:space="preserve">wskazanie znaków towarowych, patentów lub pochodzenia, źródła lub szczególnego procesu, który charakteryzuje produkty lub usługi dostarczane przez konkretnego Wykonawcę, dla wszystkich tych przypadków dopuszcza się rozwiązania równoważne. </w:t>
      </w:r>
    </w:p>
    <w:p w14:paraId="12DC6D7E" w14:textId="3CC8C284" w:rsidR="00E76A79" w:rsidRDefault="00E76A79" w:rsidP="000F6692">
      <w:pPr>
        <w:pStyle w:val="Akapitzlist"/>
        <w:numPr>
          <w:ilvl w:val="1"/>
          <w:numId w:val="40"/>
        </w:numPr>
        <w:ind w:left="709" w:hanging="283"/>
        <w:jc w:val="both"/>
        <w:rPr>
          <w:rFonts w:asciiTheme="minorHAnsi" w:eastAsia="Batang" w:hAnsiTheme="minorHAnsi" w:cstheme="minorHAnsi"/>
          <w:color w:val="000000"/>
          <w:sz w:val="22"/>
          <w:szCs w:val="22"/>
        </w:rPr>
      </w:pPr>
      <w:r w:rsidRPr="000F6692">
        <w:rPr>
          <w:rFonts w:asciiTheme="minorHAnsi" w:eastAsia="Batang" w:hAnsiTheme="minorHAnsi" w:cstheme="minorHAnsi"/>
          <w:color w:val="000000"/>
          <w:sz w:val="22"/>
          <w:szCs w:val="22"/>
        </w:rPr>
        <w:t xml:space="preserve">odniesienie się do norm, ocen technicznych, specyfikacji technicznych i systemów referencji technicznych, Zamawiający zgodnie z art. 101 ust. 4 ustawy Pzp dopuszcza rozwiązania równoważne opisywanym. W sytuacji, gdy w treści SWZ Zamawiający określił dopuszczalny zakres równoważności, Wykonawca stosując rozwiązania równoważne, w granicach dopuszczonych przez Zamawiającego w SWZ, musi sprecyzować zakres stosowanego rozwiązania równoważnego. W przypadku, gdy w Opisie Przedmiotu Zamówienia podano nazwy materiałów, produktów lub urządzeń konkretnych producentów, to należy traktować je jedynie jako określenie pożądanego standardu i jakości. We wszystkich takich sytuacjach Wykonawca może zaoferować równoważne materiały, produkty lub urządzenia o co najmniej takich samych parametrach. Przez równoważność produktu rozumie się zaoferowanie produktu, którego parametry techniczne zastosowanych materiałów są co najmniej takie same jak produktów opisanych w SWZ. W przypadku zaoferowania rozwiązania równoważnego, Wykonawca zobowiązany jest wykazać równoważność zastosowanych rozwiązań. W takim przypadku, wykonawca załącza do oferty wykaz rozwiązań równoważnych. </w:t>
      </w:r>
    </w:p>
    <w:p w14:paraId="0713AD33" w14:textId="77777777" w:rsidR="00716CA4" w:rsidRPr="00716CA4" w:rsidRDefault="00716CA4" w:rsidP="00716CA4">
      <w:pPr>
        <w:pStyle w:val="Akapitzlist"/>
        <w:numPr>
          <w:ilvl w:val="1"/>
          <w:numId w:val="40"/>
        </w:numPr>
        <w:ind w:left="709" w:hanging="283"/>
        <w:jc w:val="both"/>
        <w:rPr>
          <w:rFonts w:asciiTheme="minorHAnsi" w:eastAsia="Batang" w:hAnsiTheme="minorHAnsi" w:cstheme="minorHAnsi"/>
          <w:color w:val="000000"/>
          <w:sz w:val="22"/>
          <w:szCs w:val="22"/>
        </w:rPr>
      </w:pPr>
      <w:r w:rsidRPr="00716CA4">
        <w:rPr>
          <w:rFonts w:asciiTheme="minorHAnsi" w:eastAsia="Batang" w:hAnsiTheme="minorHAnsi" w:cstheme="minorHAnsi"/>
          <w:color w:val="000000"/>
          <w:sz w:val="22"/>
          <w:szCs w:val="22"/>
        </w:rPr>
        <w:t xml:space="preserve">Wskazanie przez Zamawiającego marki lub nazwy handlowej określa klasę produktu, będącego przedmiotem zamówienia i służy ustaleniu standardu, a nie wskazuje na konkretny wyrób lub konkretnego producenta. Oryginalne nazewnictwo lub symbolika podana została w celu uszczegółowienia przedmiotu zamówienia. </w:t>
      </w:r>
    </w:p>
    <w:p w14:paraId="18E821B8" w14:textId="77777777" w:rsidR="00716CA4" w:rsidRPr="00716CA4" w:rsidRDefault="00716CA4" w:rsidP="00716CA4">
      <w:pPr>
        <w:pStyle w:val="Akapitzlist"/>
        <w:numPr>
          <w:ilvl w:val="1"/>
          <w:numId w:val="40"/>
        </w:numPr>
        <w:ind w:left="709" w:hanging="283"/>
        <w:jc w:val="both"/>
        <w:rPr>
          <w:rFonts w:asciiTheme="minorHAnsi" w:eastAsia="Batang" w:hAnsiTheme="minorHAnsi" w:cstheme="minorHAnsi"/>
          <w:color w:val="000000"/>
          <w:sz w:val="22"/>
          <w:szCs w:val="22"/>
        </w:rPr>
      </w:pPr>
      <w:r w:rsidRPr="00716CA4">
        <w:rPr>
          <w:rFonts w:asciiTheme="minorHAnsi" w:eastAsia="Batang" w:hAnsiTheme="minorHAnsi" w:cstheme="minorHAnsi"/>
          <w:color w:val="000000"/>
          <w:sz w:val="22"/>
          <w:szCs w:val="22"/>
        </w:rPr>
        <w:t xml:space="preserve">Zamawiający dołożył wszelkich starań w celu zachowania warunków konkurencyjności. Jeżeli mimo to w tekście jakiegokolwiek rodzaju dokumentacji pojawiają się nazwy własne, oznaczenia lub parametry wskazujące na </w:t>
      </w:r>
      <w:r w:rsidRPr="00716CA4">
        <w:rPr>
          <w:rFonts w:asciiTheme="minorHAnsi" w:eastAsia="Batang" w:hAnsiTheme="minorHAnsi" w:cstheme="minorHAnsi"/>
          <w:color w:val="000000"/>
          <w:sz w:val="22"/>
          <w:szCs w:val="22"/>
        </w:rPr>
        <w:lastRenderedPageBreak/>
        <w:t>konkretny produkt należy zawsze traktować to jako rozwiązania przykładowe i można zastosować rozwiązania równoważne na przyjętych wyżej warunkach.</w:t>
      </w:r>
    </w:p>
    <w:p w14:paraId="7E686C67" w14:textId="5C703761" w:rsidR="00716CA4" w:rsidRPr="00EB7F46" w:rsidRDefault="00716CA4" w:rsidP="00EB7F46">
      <w:pPr>
        <w:ind w:left="426"/>
        <w:jc w:val="both"/>
        <w:rPr>
          <w:rFonts w:asciiTheme="minorHAnsi" w:eastAsia="Batang" w:hAnsiTheme="minorHAnsi" w:cstheme="minorHAnsi"/>
          <w:color w:val="000000"/>
        </w:rPr>
      </w:pPr>
      <w:r w:rsidRPr="00EB7F46">
        <w:rPr>
          <w:rFonts w:asciiTheme="minorHAnsi" w:eastAsia="Batang" w:hAnsiTheme="minorHAnsi" w:cstheme="minorHAnsi"/>
          <w:color w:val="000000"/>
        </w:rPr>
        <w:t>Wykonawcy są zobowiązani dokonać wnikliwej analizy otrzymanych, specyfikacji technicznych, a zauważone rozbieżności,  które ich zdaniem powinny być ujęte w ofercie lub są błędnie wyszczególnione lub są zbędne, zgłosić pisemnie w przewidzianym trybie Zamawiającemu.</w:t>
      </w:r>
    </w:p>
    <w:p w14:paraId="2D613F7C" w14:textId="20589DB0" w:rsidR="00E76A79" w:rsidRPr="009E49E7" w:rsidRDefault="00E76A79" w:rsidP="009E49E7">
      <w:pPr>
        <w:numPr>
          <w:ilvl w:val="0"/>
          <w:numId w:val="2"/>
        </w:numPr>
        <w:spacing w:after="0"/>
        <w:jc w:val="both"/>
        <w:rPr>
          <w:rFonts w:eastAsia="Batang" w:cs="Calibri"/>
          <w:color w:val="000000"/>
        </w:rPr>
      </w:pPr>
      <w:r w:rsidRPr="009E49E7">
        <w:rPr>
          <w:rFonts w:eastAsia="Batang" w:cs="Calibri"/>
          <w:color w:val="000000"/>
        </w:rPr>
        <w:t xml:space="preserve">Zamawiający nie zastrzega możliwości ubiegania się o zamówienie wyłącznie przez Wykonawców, o których mowa w art. 94 ustawy Pzp. </w:t>
      </w:r>
    </w:p>
    <w:p w14:paraId="612C1195" w14:textId="7CACD8D0" w:rsidR="009E49E7" w:rsidRPr="009E49E7" w:rsidRDefault="00E76A79" w:rsidP="009E49E7">
      <w:pPr>
        <w:numPr>
          <w:ilvl w:val="0"/>
          <w:numId w:val="2"/>
        </w:numPr>
        <w:spacing w:after="0"/>
        <w:jc w:val="both"/>
        <w:rPr>
          <w:rFonts w:eastAsia="Batang" w:cs="Calibri"/>
          <w:color w:val="000000"/>
        </w:rPr>
      </w:pPr>
      <w:r w:rsidRPr="009E49E7">
        <w:rPr>
          <w:rFonts w:eastAsia="Batang" w:cs="Calibri"/>
          <w:color w:val="000000"/>
        </w:rPr>
        <w:t xml:space="preserve">Podwykonawstwo: </w:t>
      </w:r>
    </w:p>
    <w:p w14:paraId="06CD412E" w14:textId="1319D5CF"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1) Wykonawca może powierzyć wykonanie części zamówienia podwykonawcy (podwykonawcom); </w:t>
      </w:r>
    </w:p>
    <w:p w14:paraId="0B4A3FFB" w14:textId="77777777"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2) W związku z realizacją zamówienia zamawiający nie zastrzega obowiązku osobistego wykonania kluczowych zadań zamówienia; </w:t>
      </w:r>
    </w:p>
    <w:p w14:paraId="3A85317D" w14:textId="77777777"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3) Zamawiający wymaga, aby w przypadku powierzenia części zamówienia podwykonawcom, Wykonawca wskazał w ofercie części zamówienia, których wykonanie zamierza powierzyć podwykonawcom oraz podał (jeżeli są już znani) nazwy tych podwykonawców wraz z przedmiotem umów o podwykonawstwo, dla których są oni proponowani; </w:t>
      </w:r>
    </w:p>
    <w:p w14:paraId="220C15A7" w14:textId="0D220642" w:rsidR="00E76A79" w:rsidRDefault="00E76A79" w:rsidP="004E7B96">
      <w:pPr>
        <w:spacing w:after="0"/>
        <w:ind w:left="360"/>
        <w:jc w:val="both"/>
        <w:rPr>
          <w:rFonts w:eastAsia="Batang" w:cs="Calibri"/>
          <w:color w:val="000000"/>
        </w:rPr>
      </w:pPr>
      <w:r w:rsidRPr="009E49E7">
        <w:rPr>
          <w:rFonts w:eastAsia="Batang" w:cs="Calibri"/>
          <w:color w:val="000000"/>
        </w:rPr>
        <w:t xml:space="preserve">4) Powierzenie części podwykonawcom nie zwalnia Wykonawcy z odpowiedzialności za należyte wykonanie umowy. </w:t>
      </w:r>
    </w:p>
    <w:p w14:paraId="1B1E200C" w14:textId="6FED82E7" w:rsidR="00674B1F" w:rsidRPr="00E30B0C" w:rsidRDefault="00674B1F" w:rsidP="00674B1F">
      <w:pPr>
        <w:numPr>
          <w:ilvl w:val="0"/>
          <w:numId w:val="2"/>
        </w:numPr>
        <w:spacing w:after="0"/>
        <w:rPr>
          <w:rFonts w:eastAsia="Batang" w:cs="Calibri"/>
          <w:bCs/>
          <w:color w:val="000000"/>
        </w:rPr>
      </w:pPr>
      <w:r w:rsidRPr="00E30B0C">
        <w:rPr>
          <w:rFonts w:eastAsia="Batang" w:cs="Calibri"/>
          <w:bCs/>
          <w:color w:val="000000"/>
        </w:rPr>
        <w:t>Wspólny słownik CPV:</w:t>
      </w:r>
    </w:p>
    <w:p w14:paraId="270D89CE" w14:textId="77777777" w:rsidR="00FF3773" w:rsidRPr="00E30B0C" w:rsidRDefault="00FF3773" w:rsidP="00F716E2">
      <w:pPr>
        <w:autoSpaceDE w:val="0"/>
        <w:autoSpaceDN w:val="0"/>
        <w:adjustRightInd w:val="0"/>
        <w:spacing w:after="0" w:line="240" w:lineRule="auto"/>
        <w:ind w:left="426"/>
        <w:rPr>
          <w:rFonts w:eastAsia="Times New Roman" w:cs="Calibri"/>
          <w:color w:val="000000"/>
          <w:lang w:eastAsia="pl-PL"/>
        </w:rPr>
        <w:sectPr w:rsidR="00FF3773" w:rsidRPr="00E30B0C" w:rsidSect="001B1B33">
          <w:headerReference w:type="default" r:id="rId13"/>
          <w:footerReference w:type="default" r:id="rId14"/>
          <w:headerReference w:type="first" r:id="rId15"/>
          <w:footerReference w:type="first" r:id="rId16"/>
          <w:pgSz w:w="11906" w:h="16838" w:code="9"/>
          <w:pgMar w:top="851" w:right="566" w:bottom="1843" w:left="567" w:header="31" w:footer="715" w:gutter="0"/>
          <w:cols w:space="708"/>
          <w:docGrid w:linePitch="360"/>
        </w:sectPr>
      </w:pPr>
    </w:p>
    <w:p w14:paraId="357F7D52" w14:textId="02F0E24B" w:rsidR="00460DB3" w:rsidRPr="00EB7F46" w:rsidRDefault="00EB7F46" w:rsidP="00EB7F46">
      <w:pPr>
        <w:autoSpaceDE w:val="0"/>
        <w:autoSpaceDN w:val="0"/>
        <w:adjustRightInd w:val="0"/>
        <w:spacing w:after="0" w:line="240" w:lineRule="auto"/>
        <w:ind w:left="426"/>
        <w:rPr>
          <w:rFonts w:eastAsia="Times New Roman" w:cs="Calibri"/>
          <w:b/>
          <w:color w:val="000000"/>
          <w:lang w:eastAsia="pl-PL"/>
        </w:rPr>
      </w:pPr>
      <w:r w:rsidRPr="00EB7F46">
        <w:rPr>
          <w:rFonts w:eastAsia="Times New Roman" w:cs="Calibri"/>
          <w:b/>
          <w:color w:val="000000"/>
          <w:lang w:eastAsia="pl-PL"/>
        </w:rPr>
        <w:t>34110000-1</w:t>
      </w:r>
      <w:r>
        <w:rPr>
          <w:rFonts w:eastAsia="Times New Roman" w:cs="Calibri"/>
          <w:b/>
          <w:color w:val="000000"/>
          <w:lang w:eastAsia="pl-PL"/>
        </w:rPr>
        <w:t xml:space="preserve"> </w:t>
      </w:r>
      <w:r w:rsidRPr="00EB7F46">
        <w:rPr>
          <w:rFonts w:eastAsia="Times New Roman" w:cs="Calibri"/>
          <w:b/>
          <w:bCs/>
          <w:color w:val="000000"/>
          <w:lang w:eastAsia="pl-PL"/>
        </w:rPr>
        <w:t>Samochody osobowe</w:t>
      </w:r>
    </w:p>
    <w:p w14:paraId="4B86E97D" w14:textId="77777777" w:rsidR="00355B97" w:rsidRPr="00355B97" w:rsidRDefault="00355B97" w:rsidP="00355B97">
      <w:pPr>
        <w:autoSpaceDE w:val="0"/>
        <w:autoSpaceDN w:val="0"/>
        <w:adjustRightInd w:val="0"/>
        <w:spacing w:after="0" w:line="240" w:lineRule="auto"/>
        <w:ind w:left="426"/>
        <w:rPr>
          <w:rFonts w:asciiTheme="minorHAnsi" w:eastAsia="Times New Roman" w:hAnsiTheme="minorHAnsi" w:cstheme="minorHAnsi"/>
          <w:color w:val="000000"/>
          <w:lang w:eastAsia="pl-PL"/>
        </w:rPr>
      </w:pPr>
    </w:p>
    <w:p w14:paraId="11B82C8A" w14:textId="77777777" w:rsidR="00355B97" w:rsidRPr="00355B97" w:rsidRDefault="00355B97" w:rsidP="00355B97">
      <w:pPr>
        <w:autoSpaceDE w:val="0"/>
        <w:autoSpaceDN w:val="0"/>
        <w:adjustRightInd w:val="0"/>
        <w:spacing w:after="0" w:line="240" w:lineRule="auto"/>
        <w:ind w:left="426"/>
        <w:rPr>
          <w:rFonts w:asciiTheme="minorHAnsi" w:eastAsia="Times New Roman" w:hAnsiTheme="minorHAnsi" w:cstheme="minorHAnsi"/>
          <w:color w:val="000000"/>
          <w:lang w:eastAsia="pl-PL"/>
        </w:rPr>
        <w:sectPr w:rsidR="00355B97" w:rsidRPr="00355B97" w:rsidSect="00FF3773">
          <w:type w:val="continuous"/>
          <w:pgSz w:w="11906" w:h="16838" w:code="9"/>
          <w:pgMar w:top="851" w:right="566" w:bottom="1843" w:left="567" w:header="31" w:footer="715" w:gutter="0"/>
          <w:cols w:num="2" w:space="708"/>
          <w:docGrid w:linePitch="360"/>
        </w:sectPr>
      </w:pPr>
    </w:p>
    <w:p w14:paraId="09341876" w14:textId="281114AD" w:rsidR="00674B1F" w:rsidRPr="00355B97" w:rsidRDefault="00674B1F" w:rsidP="00355B97">
      <w:pPr>
        <w:pStyle w:val="Akapitzlist"/>
        <w:numPr>
          <w:ilvl w:val="0"/>
          <w:numId w:val="2"/>
        </w:numPr>
        <w:jc w:val="both"/>
        <w:rPr>
          <w:rFonts w:asciiTheme="minorHAnsi" w:eastAsia="Batang" w:hAnsiTheme="minorHAnsi" w:cstheme="minorHAnsi"/>
          <w:b/>
          <w:bCs/>
          <w:color w:val="000000"/>
          <w:sz w:val="22"/>
          <w:szCs w:val="22"/>
        </w:rPr>
      </w:pPr>
      <w:r w:rsidRPr="00355B97">
        <w:rPr>
          <w:rFonts w:asciiTheme="minorHAnsi" w:eastAsia="Batang" w:hAnsiTheme="minorHAnsi" w:cstheme="minorHAnsi"/>
          <w:color w:val="000000"/>
          <w:sz w:val="22"/>
          <w:szCs w:val="22"/>
        </w:rPr>
        <w:t>Przedmiot zamówienia Wykonawca dostarczy na własny koszt i ryzyko do siedzib</w:t>
      </w:r>
      <w:r w:rsidR="00266938" w:rsidRPr="00355B97">
        <w:rPr>
          <w:rFonts w:asciiTheme="minorHAnsi" w:eastAsia="Batang" w:hAnsiTheme="minorHAnsi" w:cstheme="minorHAnsi"/>
          <w:color w:val="000000"/>
          <w:sz w:val="22"/>
          <w:szCs w:val="22"/>
        </w:rPr>
        <w:t>y</w:t>
      </w:r>
      <w:r w:rsidRPr="00355B97">
        <w:rPr>
          <w:rFonts w:asciiTheme="minorHAnsi" w:eastAsia="Batang" w:hAnsiTheme="minorHAnsi" w:cstheme="minorHAnsi"/>
          <w:color w:val="000000"/>
          <w:sz w:val="22"/>
          <w:szCs w:val="22"/>
        </w:rPr>
        <w:t xml:space="preserve"> Zamawiającego.</w:t>
      </w:r>
    </w:p>
    <w:p w14:paraId="0EF83786" w14:textId="17513023" w:rsidR="00674B1F" w:rsidRPr="008650DB" w:rsidRDefault="00674B1F" w:rsidP="007541F8">
      <w:pPr>
        <w:numPr>
          <w:ilvl w:val="0"/>
          <w:numId w:val="2"/>
        </w:numPr>
        <w:spacing w:after="0"/>
        <w:jc w:val="both"/>
        <w:rPr>
          <w:rFonts w:eastAsia="Batang" w:cs="Calibri"/>
          <w:b/>
          <w:color w:val="000000"/>
        </w:rPr>
      </w:pPr>
      <w:r w:rsidRPr="00355B97">
        <w:rPr>
          <w:rFonts w:asciiTheme="minorHAnsi" w:eastAsia="Batang" w:hAnsiTheme="minorHAnsi" w:cstheme="minorHAnsi"/>
          <w:bCs/>
          <w:color w:val="000000"/>
        </w:rPr>
        <w:t>Szczegółowe postanowienia dotyczące wykony</w:t>
      </w:r>
      <w:r w:rsidRPr="00674B1F">
        <w:rPr>
          <w:rFonts w:eastAsia="Batang" w:cs="Calibri"/>
          <w:bCs/>
          <w:color w:val="000000"/>
        </w:rPr>
        <w:t xml:space="preserve">wania zobowiązań odnoszących się do niniejszego zamówienia zawarto w projekcie umowy – </w:t>
      </w:r>
      <w:r w:rsidRPr="008650DB">
        <w:rPr>
          <w:rFonts w:eastAsia="Batang" w:cs="Calibri"/>
          <w:b/>
          <w:color w:val="000000"/>
        </w:rPr>
        <w:t xml:space="preserve">załącznik nr </w:t>
      </w:r>
      <w:r w:rsidR="00D7763A" w:rsidRPr="008650DB">
        <w:rPr>
          <w:rFonts w:eastAsia="Batang" w:cs="Calibri"/>
          <w:b/>
          <w:color w:val="000000"/>
        </w:rPr>
        <w:t>4</w:t>
      </w:r>
      <w:r w:rsidRPr="008650DB">
        <w:rPr>
          <w:rFonts w:eastAsia="Batang" w:cs="Calibri"/>
          <w:b/>
          <w:color w:val="000000"/>
        </w:rPr>
        <w:t xml:space="preserve"> do SWZ.</w:t>
      </w:r>
    </w:p>
    <w:p w14:paraId="6376CB3F"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Przygotowując ofertę, Wykonawca winien dokładnie zapoznać się z zawartością wszystkich dokumentów składających się na dokumentację postępowania, którą należy odczytywać wraz z modyfikacjami i zmianami wnoszonymi przez Zamawiającego w trakcie trwania postępowania.</w:t>
      </w:r>
    </w:p>
    <w:p w14:paraId="2E202148"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dopuszcza możliwości składania ofert wariantowych.</w:t>
      </w:r>
    </w:p>
    <w:p w14:paraId="21A99635" w14:textId="1A69D271"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przewiduje udzielenia zamówień z wolnej ręki o których mowa w art. 214 ust. 1 pkt. 7 i 8.</w:t>
      </w:r>
    </w:p>
    <w:p w14:paraId="01F43AF0"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wymaga odbycia przez Wykonawcę wizji lokalnej lub sprawdzenia przez niego dokumentów niezbędnych do realizacji zamówienia.</w:t>
      </w:r>
    </w:p>
    <w:p w14:paraId="1185A7D6"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zastrzega obowiązku osobistego wykonania przez Wykonawcę kluczowych zadań.</w:t>
      </w:r>
    </w:p>
    <w:p w14:paraId="4F847B62" w14:textId="712F4AFB" w:rsid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przewiduje sposobu komunikowania się z Wykonawcami w inny sposób niż przy użyciu środków komunikacji elektronicznej, wskazanych w SWZ.</w:t>
      </w:r>
    </w:p>
    <w:p w14:paraId="3E5C7040" w14:textId="77777777" w:rsidR="00674B1F" w:rsidRPr="00674B1F" w:rsidRDefault="00674B1F" w:rsidP="00674B1F">
      <w:pPr>
        <w:spacing w:after="0" w:line="240" w:lineRule="auto"/>
        <w:ind w:left="360"/>
        <w:rPr>
          <w:rFonts w:eastAsia="Batang" w:cs="Calibri"/>
          <w:bCs/>
          <w:color w:val="000000"/>
        </w:rPr>
      </w:pPr>
    </w:p>
    <w:p w14:paraId="61C595B8" w14:textId="0BC29BBE" w:rsidR="00420276" w:rsidRDefault="00420276" w:rsidP="00BC0D04">
      <w:pPr>
        <w:spacing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p>
    <w:p w14:paraId="3E1B7FC5" w14:textId="77777777" w:rsidR="00D7763A" w:rsidRPr="00420276" w:rsidRDefault="00D7763A" w:rsidP="00BC0D04">
      <w:pPr>
        <w:spacing w:after="0" w:line="240" w:lineRule="auto"/>
        <w:rPr>
          <w:rFonts w:asciiTheme="minorHAnsi" w:hAnsiTheme="minorHAnsi" w:cstheme="minorHAnsi"/>
          <w:b/>
        </w:rPr>
      </w:pPr>
    </w:p>
    <w:p w14:paraId="01037F92" w14:textId="264E2CA9" w:rsidR="00D86C4C" w:rsidRPr="003B0BBA" w:rsidRDefault="00923AE9" w:rsidP="009B7590">
      <w:pPr>
        <w:pStyle w:val="Tekstpodstawowy2"/>
        <w:spacing w:after="0" w:line="240" w:lineRule="auto"/>
        <w:ind w:left="284"/>
        <w:jc w:val="both"/>
        <w:rPr>
          <w:rFonts w:asciiTheme="minorHAnsi" w:hAnsiTheme="minorHAnsi" w:cstheme="minorHAnsi"/>
          <w:bCs/>
          <w:sz w:val="22"/>
          <w:szCs w:val="22"/>
        </w:rPr>
      </w:pPr>
      <w:r w:rsidRPr="003B0BBA">
        <w:rPr>
          <w:rFonts w:asciiTheme="minorHAnsi" w:hAnsiTheme="minorHAnsi" w:cstheme="minorHAnsi"/>
          <w:bCs/>
          <w:sz w:val="22"/>
          <w:szCs w:val="22"/>
        </w:rPr>
        <w:t>Zamawiający wymaga wykonania zamówienia</w:t>
      </w:r>
      <w:r w:rsidR="003B0BBA">
        <w:rPr>
          <w:rFonts w:asciiTheme="minorHAnsi" w:hAnsiTheme="minorHAnsi" w:cstheme="minorHAnsi"/>
          <w:bCs/>
          <w:sz w:val="22"/>
          <w:szCs w:val="22"/>
        </w:rPr>
        <w:t xml:space="preserve"> </w:t>
      </w:r>
      <w:r w:rsidRPr="003B0BBA">
        <w:rPr>
          <w:rFonts w:asciiTheme="minorHAnsi" w:hAnsiTheme="minorHAnsi" w:cstheme="minorHAnsi"/>
          <w:bCs/>
          <w:sz w:val="22"/>
          <w:szCs w:val="22"/>
        </w:rPr>
        <w:t xml:space="preserve">w </w:t>
      </w:r>
      <w:r w:rsidRPr="001B413B">
        <w:rPr>
          <w:rFonts w:asciiTheme="minorHAnsi" w:hAnsiTheme="minorHAnsi" w:cstheme="minorHAnsi"/>
          <w:b/>
          <w:sz w:val="22"/>
          <w:szCs w:val="22"/>
        </w:rPr>
        <w:t>terminie</w:t>
      </w:r>
      <w:r w:rsidR="00D7763A" w:rsidRPr="001B413B">
        <w:rPr>
          <w:rFonts w:asciiTheme="minorHAnsi" w:hAnsiTheme="minorHAnsi" w:cstheme="minorHAnsi"/>
          <w:b/>
          <w:sz w:val="22"/>
          <w:szCs w:val="22"/>
        </w:rPr>
        <w:t xml:space="preserve"> </w:t>
      </w:r>
      <w:r w:rsidR="009B7590">
        <w:rPr>
          <w:rFonts w:asciiTheme="minorHAnsi" w:hAnsiTheme="minorHAnsi" w:cstheme="minorHAnsi"/>
          <w:b/>
          <w:sz w:val="22"/>
          <w:szCs w:val="22"/>
        </w:rPr>
        <w:t xml:space="preserve">do </w:t>
      </w:r>
      <w:r w:rsidR="00F21618">
        <w:rPr>
          <w:rFonts w:asciiTheme="minorHAnsi" w:hAnsiTheme="minorHAnsi" w:cstheme="minorHAnsi"/>
          <w:b/>
          <w:sz w:val="22"/>
          <w:szCs w:val="22"/>
        </w:rPr>
        <w:t>15</w:t>
      </w:r>
      <w:r w:rsidR="008C5519" w:rsidRPr="00E8310E">
        <w:rPr>
          <w:rFonts w:asciiTheme="minorHAnsi" w:hAnsiTheme="minorHAnsi" w:cstheme="minorHAnsi"/>
          <w:b/>
          <w:sz w:val="22"/>
          <w:szCs w:val="22"/>
        </w:rPr>
        <w:t xml:space="preserve"> dni </w:t>
      </w:r>
      <w:r w:rsidRPr="00E8310E">
        <w:rPr>
          <w:rFonts w:asciiTheme="minorHAnsi" w:hAnsiTheme="minorHAnsi" w:cstheme="minorHAnsi"/>
          <w:b/>
          <w:sz w:val="22"/>
          <w:szCs w:val="22"/>
        </w:rPr>
        <w:t>od dnia zawarcia umowy</w:t>
      </w:r>
      <w:r w:rsidR="008C5519" w:rsidRPr="00E8310E">
        <w:rPr>
          <w:rFonts w:asciiTheme="minorHAnsi" w:hAnsiTheme="minorHAnsi" w:cstheme="minorHAnsi"/>
          <w:bCs/>
          <w:sz w:val="22"/>
          <w:szCs w:val="22"/>
        </w:rPr>
        <w:t>.</w:t>
      </w:r>
    </w:p>
    <w:p w14:paraId="67DDABFA" w14:textId="77777777" w:rsidR="00D7763A" w:rsidRPr="00D7763A" w:rsidRDefault="00D7763A" w:rsidP="00D7763A">
      <w:pPr>
        <w:pStyle w:val="Tekstpodstawowy2"/>
        <w:spacing w:after="0" w:line="240" w:lineRule="auto"/>
        <w:ind w:left="284"/>
        <w:jc w:val="both"/>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14B999C0"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6166C0">
        <w:rPr>
          <w:rFonts w:asciiTheme="minorHAnsi" w:hAnsiTheme="minorHAnsi" w:cstheme="minorHAnsi"/>
          <w:b/>
          <w:bCs/>
          <w:sz w:val="22"/>
          <w:szCs w:val="22"/>
        </w:rPr>
        <w:t xml:space="preserve">załączniku </w:t>
      </w:r>
      <w:r w:rsidR="00D7763A">
        <w:rPr>
          <w:rFonts w:asciiTheme="minorHAnsi" w:hAnsiTheme="minorHAnsi" w:cstheme="minorHAnsi"/>
          <w:b/>
          <w:bCs/>
          <w:sz w:val="22"/>
          <w:szCs w:val="22"/>
        </w:rPr>
        <w:t>4</w:t>
      </w:r>
      <w:r w:rsidR="006B6A7B" w:rsidRPr="006166C0">
        <w:rPr>
          <w:rFonts w:asciiTheme="minorHAnsi" w:hAnsiTheme="minorHAnsi" w:cstheme="minorHAnsi"/>
          <w:b/>
          <w:bCs/>
          <w:sz w:val="22"/>
          <w:szCs w:val="22"/>
        </w:rPr>
        <w:t xml:space="preserve"> </w:t>
      </w:r>
      <w:r w:rsidR="00530BBB" w:rsidRPr="006166C0">
        <w:rPr>
          <w:rFonts w:asciiTheme="minorHAnsi" w:hAnsiTheme="minorHAnsi" w:cstheme="minorHAnsi"/>
          <w:b/>
          <w:bCs/>
          <w:sz w:val="22"/>
          <w:szCs w:val="22"/>
        </w:rPr>
        <w:t>do SWZ.</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77777777" w:rsid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7" w:history="1">
        <w:r w:rsidRPr="004E1CA4">
          <w:rPr>
            <w:rStyle w:val="Hipercze"/>
            <w:rFonts w:cs="Calibri"/>
          </w:rPr>
          <w:t>https://platformazakupowa.pl/pn/wsp_bilikiewicz</w:t>
        </w:r>
      </w:hyperlink>
      <w:r>
        <w:rPr>
          <w:rFonts w:cs="Calibri"/>
        </w:rPr>
        <w:t xml:space="preserve"> </w:t>
      </w:r>
    </w:p>
    <w:p w14:paraId="320F3958" w14:textId="77777777" w:rsidR="000A66AF" w:rsidRPr="00625C0A" w:rsidRDefault="000A66AF" w:rsidP="00B501AC">
      <w:pPr>
        <w:numPr>
          <w:ilvl w:val="0"/>
          <w:numId w:val="3"/>
        </w:numPr>
        <w:tabs>
          <w:tab w:val="clear" w:pos="720"/>
        </w:tabs>
        <w:spacing w:after="120" w:line="240" w:lineRule="auto"/>
        <w:ind w:left="284" w:hanging="284"/>
        <w:jc w:val="both"/>
        <w:rPr>
          <w:rFonts w:cs="Calibri"/>
        </w:rPr>
      </w:pPr>
      <w:r>
        <w:lastRenderedPageBreak/>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63059C9C"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8" w:history="1">
        <w:r w:rsidRPr="00055E29">
          <w:rPr>
            <w:rStyle w:val="Hipercze"/>
          </w:rPr>
          <w:t>szpital@wsp-bilikiewicz.pl</w:t>
        </w:r>
      </w:hyperlink>
      <w:r>
        <w:t xml:space="preserve"> </w:t>
      </w:r>
      <w:r w:rsidRPr="00625C0A">
        <w:t xml:space="preserve"> </w:t>
      </w:r>
    </w:p>
    <w:p w14:paraId="6956042E"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23EB4E0D" w14:textId="77777777" w:rsidR="000A66AF" w:rsidRPr="00625C0A" w:rsidRDefault="000A66AF" w:rsidP="00B501AC">
      <w:pPr>
        <w:numPr>
          <w:ilvl w:val="0"/>
          <w:numId w:val="3"/>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77777777" w:rsidR="000A66AF" w:rsidRPr="00D65014" w:rsidRDefault="000A66AF" w:rsidP="00B501AC">
      <w:pPr>
        <w:numPr>
          <w:ilvl w:val="0"/>
          <w:numId w:val="3"/>
        </w:numPr>
        <w:tabs>
          <w:tab w:val="clear" w:pos="720"/>
        </w:tabs>
        <w:spacing w:after="120" w:line="240" w:lineRule="auto"/>
        <w:ind w:left="284" w:hanging="284"/>
        <w:jc w:val="both"/>
        <w:rPr>
          <w:rStyle w:val="Hipercze"/>
          <w:rFonts w:cs="Calibri"/>
          <w:color w:val="000000"/>
          <w:u w:val="none"/>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9" w:history="1">
        <w:r w:rsidRPr="00A76F1A">
          <w:rPr>
            <w:rStyle w:val="Hipercze"/>
            <w:rFonts w:cs="Calibri"/>
          </w:rPr>
          <w:t>https://platformazakupowa.pl/strona/45-instrukcje</w:t>
        </w:r>
      </w:hyperlink>
    </w:p>
    <w:p w14:paraId="3142EDBE" w14:textId="77777777" w:rsidR="00D65014" w:rsidRPr="00A76F1A" w:rsidRDefault="00D65014" w:rsidP="00D65014">
      <w:pPr>
        <w:spacing w:after="120" w:line="240" w:lineRule="auto"/>
        <w:ind w:left="284"/>
        <w:jc w:val="both"/>
        <w:rPr>
          <w:rFonts w:cs="Calibri"/>
          <w:color w:val="000000"/>
        </w:rPr>
      </w:pPr>
    </w:p>
    <w:p w14:paraId="49E15AC5" w14:textId="77777777" w:rsidR="000A66AF" w:rsidRPr="00A76F1A"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77777777" w:rsidR="000A66AF" w:rsidRPr="00A76F1A" w:rsidRDefault="000A66AF" w:rsidP="00B501AC">
      <w:pPr>
        <w:numPr>
          <w:ilvl w:val="0"/>
          <w:numId w:val="3"/>
        </w:numPr>
        <w:tabs>
          <w:tab w:val="clear" w:pos="720"/>
        </w:tabs>
        <w:spacing w:after="120" w:line="240" w:lineRule="auto"/>
        <w:ind w:left="284" w:hanging="284"/>
        <w:rPr>
          <w:rFonts w:cs="Calibri"/>
          <w:color w:val="000000"/>
        </w:rPr>
      </w:pPr>
      <w:r w:rsidRPr="00A76F1A">
        <w:rPr>
          <w:rFonts w:cs="Calibri"/>
        </w:rPr>
        <w:t>Zamawiający</w:t>
      </w:r>
      <w:r>
        <w:rPr>
          <w:rFonts w:cs="Calibri"/>
        </w:rPr>
        <w:t xml:space="preserve"> </w:t>
      </w:r>
      <w:r w:rsidRPr="00A76F1A">
        <w:rPr>
          <w:rFonts w:cs="Calibri"/>
        </w:rPr>
        <w:t xml:space="preserve">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lastRenderedPageBreak/>
        <w:t xml:space="preserve">g) oznaczenie czasu odbioru danych przez platformę zakupową stanowi datę oraz dokładny czas (hh:mm:ss) generowany wg. czasu lokalnego serwera synchronizowanego z zegarem Głównego Urzędu Miar. </w:t>
      </w:r>
    </w:p>
    <w:p w14:paraId="77E5EE78" w14:textId="77777777" w:rsidR="000A66AF" w:rsidRPr="00A76F1A" w:rsidRDefault="000A66AF" w:rsidP="00B501AC">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20" w:history="1">
        <w:r w:rsidRPr="00A76F1A">
          <w:rPr>
            <w:rStyle w:val="Hipercze"/>
            <w:rFonts w:cs="Calibri"/>
          </w:rPr>
          <w:t>https://platformazakupowa.pl/strona/45-instrukcje</w:t>
        </w:r>
      </w:hyperlink>
    </w:p>
    <w:p w14:paraId="579458C4" w14:textId="6926C1A0" w:rsidR="000A66AF" w:rsidRP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amawiającego z wnioskiem o wyjaśnienie treści SWZ (art. 284 ustawy Pzp).</w:t>
      </w:r>
    </w:p>
    <w:p w14:paraId="3A49EF5A" w14:textId="08710B19"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2 dni przed upływem terminu składania ofert, pod warunkiem, że wniosek o wyjaśnienie treści SWZ wpłynął do </w:t>
      </w:r>
      <w:r w:rsidR="00827099">
        <w:rPr>
          <w:rFonts w:eastAsia="TimesNewRomanPSMT" w:cs="Calibri"/>
        </w:rPr>
        <w:t>Z</w:t>
      </w:r>
      <w:r w:rsidRPr="00A76F1A">
        <w:rPr>
          <w:rFonts w:eastAsia="TimesNewRomanPSMT" w:cs="Calibri"/>
        </w:rPr>
        <w:t>amawiającego nie później niż na 4 dni przed upływem terminu składania ofert.</w:t>
      </w:r>
    </w:p>
    <w:p w14:paraId="41703453" w14:textId="4AB42C6F"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amawiający nie udzieli wyjaśnień w terminie, o którym mowa w ust. 1</w:t>
      </w:r>
      <w:r w:rsidR="000860EB">
        <w:rPr>
          <w:rFonts w:eastAsia="TimesNewRomanPSMT" w:cs="Calibri"/>
        </w:rPr>
        <w:t>3</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539CC684" w:rsidR="00FC76BC" w:rsidRPr="00A76F1A" w:rsidRDefault="00FC76BC" w:rsidP="00B501AC">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0860EB">
        <w:rPr>
          <w:rFonts w:eastAsia="TimesNewRomanPSMT" w:cs="Calibri"/>
        </w:rPr>
        <w:t>3</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6FA68895"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0860EB">
        <w:rPr>
          <w:rFonts w:eastAsia="TimesNewRomanPSMT" w:cs="Calibri"/>
        </w:rPr>
        <w:t>4</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3085BEAE"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którego dotyczy niniejszy dokument, oznaczone jest </w:t>
      </w:r>
      <w:r w:rsidRPr="00F76A33">
        <w:rPr>
          <w:rFonts w:eastAsia="TimesNewRomanPSMT" w:cs="Calibri"/>
        </w:rPr>
        <w:t xml:space="preserve">znakiem: Adm </w:t>
      </w:r>
      <w:r w:rsidR="00ED06C2">
        <w:rPr>
          <w:rFonts w:eastAsia="TimesNewRomanPSMT" w:cs="Calibri"/>
        </w:rPr>
        <w:t>19</w:t>
      </w:r>
      <w:r w:rsidRPr="00F76A33">
        <w:rPr>
          <w:rFonts w:eastAsia="TimesNewRomanPSMT" w:cs="Calibri"/>
        </w:rPr>
        <w:t>/202</w:t>
      </w:r>
      <w:r w:rsidR="00ED06C2">
        <w:rPr>
          <w:rFonts w:eastAsia="TimesNewRomanPSMT" w:cs="Calibri"/>
        </w:rPr>
        <w:t>4</w:t>
      </w:r>
      <w:r w:rsidRPr="00F76A33">
        <w:rPr>
          <w:rFonts w:eastAsia="TimesNewRomanPSMT" w:cs="Calibri"/>
        </w:rPr>
        <w:t>.</w:t>
      </w:r>
      <w:r w:rsidRPr="002825CF">
        <w:rPr>
          <w:rFonts w:eastAsia="TimesNewRomanPSMT" w:cs="Calibri"/>
        </w:rPr>
        <w:t xml:space="preserve"> </w:t>
      </w:r>
    </w:p>
    <w:p w14:paraId="0896D1AD" w14:textId="152CEDC8"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6FA7662A" w14:textId="77777777" w:rsidR="00D65014" w:rsidRPr="00A76F1A" w:rsidRDefault="00D65014"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F847BA">
      <w:pPr>
        <w:spacing w:after="0"/>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55F249B8" w14:textId="77777777" w:rsidR="00DB6F7C" w:rsidRDefault="004F5739" w:rsidP="00DB6F7C">
      <w:pPr>
        <w:spacing w:after="0"/>
        <w:rPr>
          <w:rFonts w:ascii="Arial" w:eastAsiaTheme="minorHAnsi" w:hAnsi="Arial" w:cs="Arial"/>
          <w:sz w:val="16"/>
          <w:szCs w:val="16"/>
        </w:rPr>
      </w:pPr>
      <w:r w:rsidRPr="004F5739">
        <w:rPr>
          <w:rFonts w:asciiTheme="minorHAnsi" w:hAnsiTheme="minorHAnsi" w:cstheme="minorHAnsi"/>
        </w:rPr>
        <w:t xml:space="preserve">- w sprawie przedmiotu zamówienia – </w:t>
      </w:r>
      <w:r w:rsidR="00D7763A">
        <w:rPr>
          <w:rFonts w:asciiTheme="minorHAnsi" w:hAnsiTheme="minorHAnsi" w:cstheme="minorHAnsi"/>
        </w:rPr>
        <w:t>Jakub Amsolik</w:t>
      </w:r>
      <w:r w:rsidR="003F1612">
        <w:rPr>
          <w:rFonts w:asciiTheme="minorHAnsi" w:hAnsiTheme="minorHAnsi" w:cstheme="minorHAnsi"/>
        </w:rPr>
        <w:t xml:space="preserve"> </w:t>
      </w:r>
      <w:r w:rsidR="00262C72" w:rsidRPr="00262C72">
        <w:rPr>
          <w:rFonts w:asciiTheme="minorHAnsi" w:hAnsiTheme="minorHAnsi" w:cstheme="minorHAnsi"/>
        </w:rPr>
        <w:t>tel. (58) 52 47</w:t>
      </w:r>
      <w:r w:rsidR="00DB6F7C">
        <w:rPr>
          <w:rFonts w:asciiTheme="minorHAnsi" w:hAnsiTheme="minorHAnsi" w:cstheme="minorHAnsi"/>
        </w:rPr>
        <w:t> </w:t>
      </w:r>
      <w:r w:rsidR="00262C72" w:rsidRPr="00262C72">
        <w:rPr>
          <w:rFonts w:asciiTheme="minorHAnsi" w:hAnsiTheme="minorHAnsi" w:cstheme="minorHAnsi"/>
        </w:rPr>
        <w:t>5</w:t>
      </w:r>
      <w:r w:rsidR="009B7590">
        <w:rPr>
          <w:rFonts w:asciiTheme="minorHAnsi" w:hAnsiTheme="minorHAnsi" w:cstheme="minorHAnsi"/>
        </w:rPr>
        <w:t>04</w:t>
      </w:r>
      <w:r w:rsidR="00DB6F7C">
        <w:rPr>
          <w:rFonts w:asciiTheme="minorHAnsi" w:hAnsiTheme="minorHAnsi" w:cstheme="minorHAnsi"/>
        </w:rPr>
        <w:t xml:space="preserve"> </w:t>
      </w:r>
      <w:r w:rsidR="00DB6F7C" w:rsidRPr="00DB6F7C">
        <w:rPr>
          <w:rFonts w:asciiTheme="minorHAnsi" w:hAnsiTheme="minorHAnsi" w:cstheme="minorHAnsi"/>
        </w:rPr>
        <w:t>kom. 602 665 510</w:t>
      </w:r>
      <w:r w:rsidR="00262C72" w:rsidRPr="00262C72">
        <w:rPr>
          <w:rFonts w:asciiTheme="minorHAnsi" w:hAnsiTheme="minorHAnsi" w:cstheme="minorHAnsi"/>
        </w:rPr>
        <w:t>, w godzinach 8:00 – 14:00;</w:t>
      </w:r>
    </w:p>
    <w:p w14:paraId="72BE1DF1" w14:textId="0F80A979" w:rsidR="004F5739" w:rsidRPr="00DB6F7C" w:rsidRDefault="004F5739" w:rsidP="00DB6F7C">
      <w:pPr>
        <w:spacing w:after="0"/>
        <w:rPr>
          <w:rFonts w:ascii="Arial" w:eastAsiaTheme="minorHAnsi" w:hAnsi="Arial" w:cs="Arial"/>
          <w:sz w:val="16"/>
          <w:szCs w:val="16"/>
        </w:rPr>
      </w:pPr>
      <w:r w:rsidRPr="004F5739">
        <w:rPr>
          <w:rFonts w:asciiTheme="minorHAnsi" w:hAnsiTheme="minorHAnsi" w:cstheme="minorHAnsi"/>
        </w:rPr>
        <w:t xml:space="preserve">- w sprawach formalnych – </w:t>
      </w:r>
      <w:r>
        <w:rPr>
          <w:rFonts w:asciiTheme="minorHAnsi" w:hAnsiTheme="minorHAnsi" w:cstheme="minorHAnsi"/>
        </w:rPr>
        <w:t>Dorota Achcińska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6BDEB9E2" w:rsidR="00FC76BC" w:rsidRPr="003F1612" w:rsidRDefault="00B22DE3" w:rsidP="003F1612">
      <w:pPr>
        <w:spacing w:after="0" w:line="240" w:lineRule="auto"/>
        <w:rPr>
          <w:rFonts w:asciiTheme="minorHAnsi" w:eastAsia="Times New Roman" w:hAnsiTheme="minorHAnsi" w:cstheme="minorHAnsi"/>
          <w:b/>
          <w:lang w:eastAsia="ar-SA"/>
        </w:rPr>
      </w:pPr>
      <w:r>
        <w:rPr>
          <w:rFonts w:asciiTheme="minorHAnsi" w:hAnsiTheme="minorHAnsi" w:cstheme="minorHAnsi"/>
          <w:b/>
        </w:rPr>
        <w:t>X</w:t>
      </w:r>
      <w:r w:rsidR="00C25720">
        <w:rPr>
          <w:rFonts w:asciiTheme="minorHAnsi" w:hAnsiTheme="minorHAnsi" w:cstheme="minorHAnsi"/>
          <w:b/>
        </w:rPr>
        <w:t>I</w:t>
      </w:r>
      <w:r>
        <w:rPr>
          <w:rFonts w:asciiTheme="minorHAnsi" w:hAnsiTheme="minorHAnsi" w:cstheme="minorHAnsi"/>
          <w:b/>
        </w:rPr>
        <w:t xml:space="preserve">. </w:t>
      </w:r>
      <w:r w:rsidRPr="00B22DE3">
        <w:rPr>
          <w:rFonts w:asciiTheme="minorHAnsi" w:hAnsiTheme="minorHAnsi" w:cstheme="minorHAnsi"/>
          <w:b/>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110BFBDB"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w:t>
      </w:r>
      <w:r w:rsidR="009448AE">
        <w:rPr>
          <w:rFonts w:eastAsia="Batang" w:cs="Calibri"/>
        </w:rPr>
        <w:t>jest związany ofertą 30</w:t>
      </w:r>
      <w:r w:rsidR="00313EFE">
        <w:rPr>
          <w:rFonts w:eastAsia="Batang" w:cs="Calibri"/>
        </w:rPr>
        <w:t xml:space="preserve">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w:t>
      </w:r>
      <w:r w:rsidRPr="00D26304">
        <w:rPr>
          <w:rFonts w:eastAsia="Batang" w:cs="Calibri"/>
          <w:b/>
          <w:bCs/>
        </w:rPr>
        <w:t xml:space="preserve">do </w:t>
      </w:r>
      <w:r w:rsidRPr="000A538F">
        <w:rPr>
          <w:rFonts w:eastAsia="Batang" w:cs="Calibri"/>
          <w:b/>
          <w:bCs/>
        </w:rPr>
        <w:t xml:space="preserve">dnia </w:t>
      </w:r>
      <w:r w:rsidR="0058195A">
        <w:rPr>
          <w:rFonts w:eastAsia="Batang" w:cs="Calibri"/>
          <w:b/>
          <w:bCs/>
        </w:rPr>
        <w:t>21</w:t>
      </w:r>
      <w:r w:rsidR="009B7590" w:rsidRPr="00216269">
        <w:rPr>
          <w:rFonts w:eastAsia="Batang" w:cs="Calibri"/>
          <w:b/>
          <w:bCs/>
        </w:rPr>
        <w:t>.</w:t>
      </w:r>
      <w:r w:rsidR="0058195A">
        <w:rPr>
          <w:rFonts w:eastAsia="Batang" w:cs="Calibri"/>
          <w:b/>
          <w:bCs/>
        </w:rPr>
        <w:t>12</w:t>
      </w:r>
      <w:r w:rsidR="000A538F" w:rsidRPr="00216269">
        <w:rPr>
          <w:rFonts w:eastAsia="Batang" w:cs="Calibri"/>
          <w:b/>
          <w:bCs/>
        </w:rPr>
        <w:t>.</w:t>
      </w:r>
      <w:r w:rsidRPr="00216269">
        <w:rPr>
          <w:rFonts w:eastAsia="Batang" w:cs="Calibri"/>
          <w:b/>
          <w:bCs/>
        </w:rPr>
        <w:t>202</w:t>
      </w:r>
      <w:r w:rsidR="0058195A">
        <w:rPr>
          <w:rFonts w:eastAsia="Batang" w:cs="Calibri"/>
          <w:b/>
          <w:bCs/>
        </w:rPr>
        <w:t>4</w:t>
      </w:r>
      <w:r w:rsidRPr="00216269">
        <w:rPr>
          <w:rFonts w:eastAsia="Batang" w:cs="Calibri"/>
          <w:b/>
          <w:bCs/>
        </w:rPr>
        <w:t xml:space="preserve"> r</w:t>
      </w:r>
      <w:r w:rsidRPr="00216269">
        <w:rPr>
          <w:rFonts w:eastAsia="Batang" w:cs="Calibri"/>
        </w:rPr>
        <w:t>.</w:t>
      </w:r>
    </w:p>
    <w:p w14:paraId="518979E6" w14:textId="77777777"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22164D84" w14:textId="065B45A5"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68B6F21" w:rsidR="00B22DE3" w:rsidRDefault="00B22DE3" w:rsidP="00B501AC">
      <w:pPr>
        <w:numPr>
          <w:ilvl w:val="1"/>
          <w:numId w:val="3"/>
        </w:numPr>
        <w:autoSpaceDE w:val="0"/>
        <w:autoSpaceDN w:val="0"/>
        <w:adjustRightInd w:val="0"/>
        <w:spacing w:after="120" w:line="240" w:lineRule="auto"/>
        <w:jc w:val="both"/>
        <w:rPr>
          <w:rFonts w:eastAsia="Batang" w:cs="Calibri"/>
        </w:rPr>
      </w:pPr>
      <w:r w:rsidRPr="00A76F1A">
        <w:rPr>
          <w:rFonts w:eastAsia="Batang" w:cs="Calibri"/>
        </w:rPr>
        <w:lastRenderedPageBreak/>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21" w:history="1">
        <w:r w:rsidRPr="004E1CA4">
          <w:rPr>
            <w:rStyle w:val="Hipercze"/>
            <w:rFonts w:cs="Calibri"/>
          </w:rPr>
          <w:t>https://platformazakupowa.pl/pn/wsp_bilikiewicz</w:t>
        </w:r>
      </w:hyperlink>
    </w:p>
    <w:p w14:paraId="393F4818" w14:textId="4BEFBF13"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r w:rsidR="00EA4326">
        <w:rPr>
          <w:rFonts w:eastAsia="Batang" w:cs="Calibri"/>
        </w:rPr>
        <w:t xml:space="preserve"> na daną część zamówienia;</w:t>
      </w:r>
    </w:p>
    <w:p w14:paraId="4BBDA413"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22" w:history="1">
        <w:r w:rsidRPr="00A76F1A">
          <w:rPr>
            <w:rStyle w:val="Hipercze"/>
            <w:rFonts w:cs="Calibri"/>
          </w:rPr>
          <w:t>https://platformazakupowa.pl/strona/45-instrukcje</w:t>
        </w:r>
      </w:hyperlink>
    </w:p>
    <w:p w14:paraId="00524083"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A76F1A">
        <w:rPr>
          <w:rFonts w:cs="Calibri"/>
        </w:rPr>
        <w:lastRenderedPageBreak/>
        <w:t xml:space="preserve">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3" w:history="1">
        <w:r w:rsidRPr="00A76F1A">
          <w:rPr>
            <w:rStyle w:val="Hipercze"/>
            <w:rFonts w:cs="Calibri"/>
          </w:rPr>
          <w:t>https://platformazakupowa.pl/strona/45-instrukcje</w:t>
        </w:r>
      </w:hyperlink>
    </w:p>
    <w:p w14:paraId="20F72D0A"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B501AC">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E2E7D58" w:rsidR="00B22DE3" w:rsidRPr="00A76F1A" w:rsidRDefault="009B7590" w:rsidP="00B501AC">
      <w:pPr>
        <w:numPr>
          <w:ilvl w:val="0"/>
          <w:numId w:val="8"/>
        </w:numPr>
        <w:suppressAutoHyphens/>
        <w:spacing w:after="120" w:line="240" w:lineRule="auto"/>
        <w:ind w:left="851" w:right="-1" w:hanging="284"/>
        <w:jc w:val="both"/>
        <w:rPr>
          <w:rFonts w:cs="Calibri"/>
          <w:b/>
        </w:rPr>
      </w:pPr>
      <w:r>
        <w:rPr>
          <w:rFonts w:cs="Calibri"/>
        </w:rPr>
        <w:t xml:space="preserve">Wypełniona specyfikacja parametrów techniczno-użytkowych </w:t>
      </w:r>
      <w:r w:rsidR="00B22DE3" w:rsidRPr="00A76F1A">
        <w:rPr>
          <w:rFonts w:cs="Calibri"/>
        </w:rPr>
        <w:t xml:space="preserve">– załącznik nr </w:t>
      </w:r>
      <w:r w:rsidR="00916994">
        <w:rPr>
          <w:rFonts w:cs="Calibri"/>
        </w:rPr>
        <w:t xml:space="preserve">2 </w:t>
      </w:r>
      <w:r w:rsidR="00B22DE3" w:rsidRPr="00A76F1A">
        <w:rPr>
          <w:rFonts w:cs="Calibri"/>
        </w:rPr>
        <w:t>do SWZ –</w:t>
      </w:r>
      <w:r w:rsidR="00B22DE3" w:rsidRPr="00A76F1A">
        <w:rPr>
          <w:rFonts w:cs="Calibri"/>
          <w:b/>
        </w:rPr>
        <w:t xml:space="preserve"> </w:t>
      </w:r>
      <w:r w:rsidR="00B22DE3" w:rsidRPr="00A76F1A">
        <w:rPr>
          <w:rFonts w:eastAsia="Batang" w:cs="Calibri"/>
        </w:rPr>
        <w:t>w postaci</w:t>
      </w:r>
      <w:r w:rsidR="00B22DE3" w:rsidRPr="00A76F1A">
        <w:rPr>
          <w:rFonts w:cs="Calibri"/>
          <w:b/>
        </w:rPr>
        <w:t xml:space="preserve"> </w:t>
      </w:r>
      <w:r w:rsidR="00B22DE3" w:rsidRPr="00A76F1A">
        <w:rPr>
          <w:rFonts w:eastAsia="Batang" w:cs="Calibri"/>
        </w:rPr>
        <w:t>elektronicznej opatrzone kwalifikowanym podpisem elektronicznym, podpisem</w:t>
      </w:r>
      <w:r w:rsidR="00B22DE3" w:rsidRPr="00A76F1A">
        <w:rPr>
          <w:rFonts w:cs="Calibri"/>
          <w:b/>
        </w:rPr>
        <w:t xml:space="preserve"> </w:t>
      </w:r>
      <w:r w:rsidR="00B22DE3" w:rsidRPr="00A76F1A">
        <w:rPr>
          <w:rFonts w:eastAsia="Batang" w:cs="Calibri"/>
        </w:rPr>
        <w:t>zaufanym lub podpisem osobistym,</w:t>
      </w:r>
    </w:p>
    <w:p w14:paraId="3BB81219" w14:textId="64763DC9" w:rsidR="00B22DE3" w:rsidRPr="00CF2B73" w:rsidRDefault="00B22DE3" w:rsidP="00B501AC">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1F9B2386" w14:textId="77777777" w:rsidR="00B22DE3" w:rsidRPr="00A76F1A" w:rsidRDefault="00B22DE3" w:rsidP="00B22DE3">
      <w:pPr>
        <w:suppressAutoHyphens/>
        <w:spacing w:after="12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1443D900" w:rsidR="00B22DE3" w:rsidRPr="00A76F1A"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cs="Calibri"/>
        </w:rPr>
        <w:t>pełnomocnictwo upoważniające do złożenia oferty</w:t>
      </w:r>
      <w:r w:rsidR="0058195A">
        <w:rPr>
          <w:rFonts w:cs="Calibri"/>
        </w:rPr>
        <w:t xml:space="preserve"> (</w:t>
      </w:r>
      <w:r w:rsidR="0058195A" w:rsidRPr="00A76F1A">
        <w:rPr>
          <w:rFonts w:cs="Calibri"/>
        </w:rPr>
        <w:t>jeżeli dotyczy</w:t>
      </w:r>
      <w:r w:rsidR="0058195A">
        <w:rPr>
          <w:rFonts w:cs="Calibri"/>
        </w:rPr>
        <w:t>).</w:t>
      </w:r>
    </w:p>
    <w:p w14:paraId="74F3D936" w14:textId="6F33E948" w:rsidR="00695B2E" w:rsidRPr="001C6458"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cs="Calibri"/>
        </w:rPr>
        <w:t>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B501AC">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Pzp.</w:t>
      </w:r>
    </w:p>
    <w:p w14:paraId="5B9B3287" w14:textId="77777777" w:rsidR="00B22DE3" w:rsidRPr="00A76F1A" w:rsidRDefault="00B22DE3" w:rsidP="00B501AC">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77777777"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lastRenderedPageBreak/>
        <w:t xml:space="preserve">zobowiązanie do realizacji wspólnego przedsięwzięcia gospodarczego obejmującego swoim zakresem realizację przedmiotu zamówienia, </w:t>
      </w:r>
    </w:p>
    <w:p w14:paraId="511DD261"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5641A113" w:rsidR="00FC76BC" w:rsidRDefault="00B22DE3" w:rsidP="00B501AC">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018271F1" w14:textId="77777777" w:rsidR="0012286B" w:rsidRPr="00A07928" w:rsidRDefault="0012286B" w:rsidP="00FF3773">
      <w:pPr>
        <w:autoSpaceDE w:val="0"/>
        <w:autoSpaceDN w:val="0"/>
        <w:adjustRightInd w:val="0"/>
        <w:spacing w:after="120" w:line="240" w:lineRule="auto"/>
        <w:rPr>
          <w:rFonts w:eastAsia="Batang" w:cs="Calibri"/>
        </w:rPr>
      </w:pP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5B1010CD"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4"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F76A33">
        <w:rPr>
          <w:rFonts w:cs="Calibri"/>
        </w:rPr>
        <w:t xml:space="preserve">dnia </w:t>
      </w:r>
      <w:r w:rsidR="001C0D9C">
        <w:rPr>
          <w:rFonts w:cs="Calibri"/>
          <w:b/>
        </w:rPr>
        <w:t>22</w:t>
      </w:r>
      <w:r w:rsidR="000A538F" w:rsidRPr="00216269">
        <w:rPr>
          <w:rFonts w:cs="Calibri"/>
          <w:b/>
        </w:rPr>
        <w:t>.</w:t>
      </w:r>
      <w:r w:rsidR="001C0D9C">
        <w:rPr>
          <w:rFonts w:cs="Calibri"/>
          <w:b/>
        </w:rPr>
        <w:t>11</w:t>
      </w:r>
      <w:r w:rsidR="000A538F" w:rsidRPr="00216269">
        <w:rPr>
          <w:rFonts w:cs="Calibri"/>
          <w:b/>
        </w:rPr>
        <w:t>.</w:t>
      </w:r>
      <w:r w:rsidRPr="00216269">
        <w:rPr>
          <w:rFonts w:cs="Calibri"/>
          <w:b/>
          <w:bCs/>
        </w:rPr>
        <w:t>202</w:t>
      </w:r>
      <w:r w:rsidR="001C0D9C">
        <w:rPr>
          <w:rFonts w:cs="Calibri"/>
          <w:b/>
          <w:bCs/>
        </w:rPr>
        <w:t xml:space="preserve">4 </w:t>
      </w:r>
      <w:r w:rsidRPr="00216269">
        <w:rPr>
          <w:rFonts w:cs="Calibri"/>
          <w:b/>
          <w:bCs/>
        </w:rPr>
        <w:t>r</w:t>
      </w:r>
      <w:r w:rsidRPr="00216269">
        <w:rPr>
          <w:rFonts w:cs="Calibri"/>
          <w:b/>
        </w:rPr>
        <w:t xml:space="preserve">. do godz. </w:t>
      </w:r>
      <w:r w:rsidR="001C0D9C">
        <w:rPr>
          <w:rFonts w:cs="Calibri"/>
          <w:b/>
        </w:rPr>
        <w:t>9</w:t>
      </w:r>
      <w:r w:rsidRPr="00216269">
        <w:rPr>
          <w:rFonts w:cs="Calibri"/>
          <w:b/>
        </w:rPr>
        <w:t>.00.</w:t>
      </w:r>
    </w:p>
    <w:p w14:paraId="2DCFD516" w14:textId="52AB6972" w:rsidR="006C77F2" w:rsidRPr="00F26F37"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5" w:history="1">
        <w:r w:rsidRPr="00A76F1A">
          <w:rPr>
            <w:rStyle w:val="Hipercze"/>
            <w:rFonts w:cs="Calibri"/>
          </w:rPr>
          <w:t>https://platformazakupowa.pl/strona/45-instrukcje</w:t>
        </w:r>
      </w:hyperlink>
    </w:p>
    <w:p w14:paraId="291CC95F" w14:textId="77777777" w:rsidR="006C77F2" w:rsidRPr="00D65014"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040758CA" w14:textId="77777777" w:rsidR="00D65014" w:rsidRPr="00A76F1A" w:rsidRDefault="00D65014" w:rsidP="00D65014">
      <w:pPr>
        <w:suppressAutoHyphens/>
        <w:spacing w:after="0" w:line="288" w:lineRule="auto"/>
        <w:ind w:left="284"/>
        <w:jc w:val="both"/>
        <w:rPr>
          <w:rFonts w:cs="Calibri"/>
          <w:b/>
          <w:color w:val="000000"/>
        </w:rPr>
      </w:pP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129ED6C5" w14:textId="560C18E8" w:rsidR="006C77F2"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42C09222" w14:textId="03A59AD2"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w:t>
      </w:r>
      <w:r w:rsidRPr="000A538F">
        <w:rPr>
          <w:rFonts w:cs="Calibri"/>
          <w:b/>
        </w:rPr>
        <w:t xml:space="preserve">dniu </w:t>
      </w:r>
      <w:r w:rsidR="001C0D9C">
        <w:rPr>
          <w:rFonts w:cs="Calibri"/>
          <w:b/>
        </w:rPr>
        <w:t>22</w:t>
      </w:r>
      <w:r w:rsidR="000A538F" w:rsidRPr="000A538F">
        <w:rPr>
          <w:rFonts w:cs="Calibri"/>
          <w:b/>
        </w:rPr>
        <w:t>.</w:t>
      </w:r>
      <w:r w:rsidR="001C0D9C">
        <w:rPr>
          <w:rFonts w:cs="Calibri"/>
          <w:b/>
        </w:rPr>
        <w:t>11</w:t>
      </w:r>
      <w:r w:rsidR="000A538F" w:rsidRPr="000A538F">
        <w:rPr>
          <w:rFonts w:cs="Calibri"/>
          <w:b/>
        </w:rPr>
        <w:t>.</w:t>
      </w:r>
      <w:r w:rsidRPr="000A538F">
        <w:rPr>
          <w:rFonts w:cs="Calibri"/>
          <w:b/>
        </w:rPr>
        <w:t>202</w:t>
      </w:r>
      <w:r w:rsidR="001C0D9C">
        <w:rPr>
          <w:rFonts w:cs="Calibri"/>
          <w:b/>
        </w:rPr>
        <w:t xml:space="preserve">4 </w:t>
      </w:r>
      <w:r w:rsidRPr="000A538F">
        <w:rPr>
          <w:rFonts w:cs="Calibri"/>
          <w:b/>
        </w:rPr>
        <w:t>r</w:t>
      </w:r>
      <w:r w:rsidRPr="00D26304">
        <w:rPr>
          <w:rFonts w:cs="Calibri"/>
          <w:b/>
        </w:rPr>
        <w:t>.</w:t>
      </w:r>
      <w:r>
        <w:rPr>
          <w:rFonts w:cs="Calibri"/>
          <w:b/>
        </w:rPr>
        <w:t xml:space="preserve"> o godzinie </w:t>
      </w:r>
      <w:r w:rsidR="001C0D9C">
        <w:rPr>
          <w:rFonts w:cs="Calibri"/>
          <w:b/>
        </w:rPr>
        <w:t>9</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B501AC">
      <w:pPr>
        <w:numPr>
          <w:ilvl w:val="5"/>
          <w:numId w:val="11"/>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B501AC">
      <w:pPr>
        <w:numPr>
          <w:ilvl w:val="5"/>
          <w:numId w:val="11"/>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B501AC">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4C07C1BA" w14:textId="3FBD5577" w:rsidR="006C77F2" w:rsidRDefault="006C77F2" w:rsidP="00F26F37">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28E5F6DB" w14:textId="77777777" w:rsidR="00D65014" w:rsidRPr="00F26F37" w:rsidRDefault="00D65014" w:rsidP="00D65014">
      <w:pPr>
        <w:autoSpaceDE w:val="0"/>
        <w:autoSpaceDN w:val="0"/>
        <w:adjustRightInd w:val="0"/>
        <w:spacing w:after="120" w:line="264" w:lineRule="auto"/>
        <w:ind w:left="360"/>
        <w:jc w:val="both"/>
        <w:rPr>
          <w:rFonts w:eastAsia="Batang" w:cs="Calibri"/>
        </w:rPr>
      </w:pPr>
    </w:p>
    <w:p w14:paraId="0B7AF33F" w14:textId="67A2BCD8"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 xml:space="preserve">XV.  </w:t>
      </w:r>
      <w:r w:rsidR="002E2A01">
        <w:rPr>
          <w:rFonts w:asciiTheme="minorHAnsi" w:hAnsiTheme="minorHAnsi" w:cstheme="minorHAnsi"/>
          <w:b/>
        </w:rPr>
        <w:t>OBLIGATORYJNE</w:t>
      </w:r>
      <w:r w:rsidRPr="008F7888">
        <w:rPr>
          <w:rFonts w:asciiTheme="minorHAnsi" w:hAnsiTheme="minorHAnsi" w:cstheme="minorHAnsi"/>
          <w:b/>
        </w:rPr>
        <w:t xml:space="preserve"> PODSTAWY WYKLUCZENIA</w:t>
      </w:r>
    </w:p>
    <w:p w14:paraId="5E645D45" w14:textId="5C167345" w:rsidR="008F7888" w:rsidRPr="00A76F1A" w:rsidRDefault="002E2A01" w:rsidP="00B501AC">
      <w:pPr>
        <w:numPr>
          <w:ilvl w:val="0"/>
          <w:numId w:val="15"/>
        </w:numPr>
        <w:autoSpaceDE w:val="0"/>
        <w:autoSpaceDN w:val="0"/>
        <w:adjustRightInd w:val="0"/>
        <w:spacing w:before="120" w:after="120" w:line="240" w:lineRule="auto"/>
        <w:ind w:left="284" w:hanging="284"/>
        <w:jc w:val="both"/>
        <w:rPr>
          <w:rFonts w:cs="Calibri"/>
        </w:rPr>
      </w:pPr>
      <w:r>
        <w:rPr>
          <w:rFonts w:cs="Calibri"/>
        </w:rPr>
        <w:t>Na podstawie art. 108 ust. 1 ustawy Pzp, z</w:t>
      </w:r>
      <w:r w:rsidR="008F7888" w:rsidRPr="00A76F1A">
        <w:rPr>
          <w:rFonts w:cs="Calibri"/>
        </w:rPr>
        <w:t xml:space="preserve"> postępowania o udzielenie zamówienia wyklucza się</w:t>
      </w:r>
      <w:r>
        <w:rPr>
          <w:rFonts w:cs="Calibri"/>
        </w:rPr>
        <w:t>,</w:t>
      </w:r>
      <w:r w:rsidR="008F7888" w:rsidRPr="00A76F1A">
        <w:rPr>
          <w:rFonts w:cs="Calibri"/>
        </w:rPr>
        <w:t xml:space="preserve"> z zastrzeżeniem art. 110 ust. 2 </w:t>
      </w:r>
      <w:r>
        <w:rPr>
          <w:rFonts w:cs="Calibri"/>
        </w:rPr>
        <w:t>P</w:t>
      </w:r>
      <w:r w:rsidR="008F7888" w:rsidRPr="00A76F1A">
        <w:rPr>
          <w:rFonts w:cs="Calibri"/>
        </w:rPr>
        <w:t xml:space="preserve">zp, Wykonawcę̨: </w:t>
      </w:r>
    </w:p>
    <w:p w14:paraId="4B5B0E96"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144162E8" w14:textId="77777777" w:rsidR="000F07EB" w:rsidRPr="000F07EB" w:rsidRDefault="000F07EB" w:rsidP="000F07EB">
      <w:pPr>
        <w:widowControl w:val="0"/>
        <w:numPr>
          <w:ilvl w:val="1"/>
          <w:numId w:val="14"/>
        </w:numPr>
        <w:tabs>
          <w:tab w:val="clear" w:pos="792"/>
        </w:tabs>
        <w:autoSpaceDE w:val="0"/>
        <w:autoSpaceDN w:val="0"/>
        <w:adjustRightInd w:val="0"/>
        <w:spacing w:before="120" w:after="120" w:line="240" w:lineRule="auto"/>
        <w:ind w:left="851" w:hanging="284"/>
        <w:jc w:val="both"/>
      </w:pPr>
      <w:r w:rsidRPr="000F07EB">
        <w:t>o którym mowa w art. 228–230a, art. 250a Kodeksu karnego, w art. 46– 48 ustawy z dnia 25 czerwca 2010 r. o sporcie (Dz. U. z 2022 r. poz. 1599 i 2185) lub w art. 54 ust. 1–4 ustawy z dnia 12 maja 2011 r. o refundacji leków, środków spożywczych specjalnego przeznaczenia żywieniowego oraz wyrobów medycznych (Dz. U. z 2023r. poz. 826),</w:t>
      </w:r>
    </w:p>
    <w:p w14:paraId="5691BED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4C8FB3" w14:textId="77777777" w:rsidR="00510B0E" w:rsidRPr="00DF759D"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sidRPr="00DF759D">
        <w:rPr>
          <w:rFonts w:cs="Calibri"/>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531941B"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0B9916"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FCD38F"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 xml:space="preserve">wykonawcę oraz uczestnika konkursu, którego jednostką dominującą w rozumieniu art. 3 ust. 1 pkt 37 ustawy z </w:t>
      </w:r>
      <w:r w:rsidRPr="00DF759D">
        <w:rPr>
          <w:rFonts w:cs="Calibri"/>
        </w:rPr>
        <w:lastRenderedPageBreak/>
        <w:t>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C8E326" w14:textId="77777777" w:rsidR="00510B0E"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16BF087E" w14:textId="6ADC7BA5" w:rsidR="00510B0E"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278058A9" w14:textId="13D1F5CE" w:rsidR="007C39B3" w:rsidRPr="007C39B3" w:rsidRDefault="007C39B3" w:rsidP="007C39B3">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1D5A5067" w14:textId="60AD97DB" w:rsidR="008F7888" w:rsidRPr="00C23D55" w:rsidRDefault="00510B0E" w:rsidP="00C23D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Wykonawca nie podlega wykluczeniu w okolicznościach określonych w art. 108 ust. 1 pkt. 1, 2 i 5 ustawy Pzp, jeśli udowodni Zamawiającemu, że spełnił łącznie przesłanki wskazane w art. 110 ust. 2.</w:t>
      </w: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77777777"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postępowania na podstawie art. 109 ust. 1 Ustawy Pzp.</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B501AC">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r w:rsidR="006735FB">
        <w:rPr>
          <w:rFonts w:cs="Calibri"/>
          <w:color w:val="000000"/>
        </w:rPr>
        <w:t>P</w:t>
      </w:r>
      <w:r w:rsidRPr="00986192">
        <w:rPr>
          <w:rFonts w:cs="Calibri"/>
          <w:color w:val="000000"/>
        </w:rPr>
        <w:t>zp), mogą ubiegać się Wykonawcy</w:t>
      </w:r>
      <w:r w:rsidRPr="00986192">
        <w:rPr>
          <w:rFonts w:eastAsia="Batang" w:cs="Calibri"/>
        </w:rPr>
        <w:t>, którzy spełniają określone przez Zamawiającego warunki udziału w postępowaniu, w zakresie:</w:t>
      </w:r>
    </w:p>
    <w:p w14:paraId="6602CFD6" w14:textId="7E8696E6"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0C57F623"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szczegółowych w tym zakresie.</w:t>
      </w:r>
    </w:p>
    <w:p w14:paraId="45EA376C" w14:textId="258A4481"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4472CDA6"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33E3BB2" w:rsidR="00A25565" w:rsidRPr="00724155" w:rsidRDefault="00DC0150" w:rsidP="00724155">
      <w:pPr>
        <w:spacing w:after="0" w:line="240" w:lineRule="auto"/>
        <w:rPr>
          <w:rFonts w:asciiTheme="minorHAnsi" w:eastAsia="Times New Roman" w:hAnsiTheme="minorHAnsi" w:cstheme="minorHAnsi"/>
          <w:b/>
          <w:lang w:eastAsia="ar-SA"/>
        </w:rPr>
      </w:pPr>
      <w:r>
        <w:rPr>
          <w:rFonts w:asciiTheme="minorHAnsi" w:hAnsiTheme="minorHAnsi" w:cstheme="minorHAnsi"/>
          <w:b/>
        </w:rPr>
        <w:t xml:space="preserve">XVIII.  </w:t>
      </w:r>
      <w:r w:rsidRPr="005854F1">
        <w:rPr>
          <w:rFonts w:asciiTheme="minorHAnsi" w:hAnsiTheme="minorHAnsi" w:cstheme="minorHAnsi"/>
          <w:b/>
        </w:rPr>
        <w:t>INFORMACJE O P</w:t>
      </w:r>
      <w:r>
        <w:rPr>
          <w:rFonts w:asciiTheme="minorHAnsi" w:hAnsiTheme="minorHAnsi" w:cstheme="minorHAnsi"/>
          <w:b/>
        </w:rPr>
        <w:t>RZEDMIOTOWYCH</w:t>
      </w:r>
      <w:r w:rsidRPr="005854F1">
        <w:rPr>
          <w:rFonts w:asciiTheme="minorHAnsi" w:hAnsiTheme="minorHAnsi" w:cstheme="minorHAnsi"/>
          <w:b/>
        </w:rPr>
        <w:t xml:space="preserve"> ŚRODKACH DOWODOWYCH</w:t>
      </w:r>
    </w:p>
    <w:p w14:paraId="55B85CE6" w14:textId="219A00A5" w:rsidR="00F626E5" w:rsidRPr="001B413B" w:rsidRDefault="00F626E5" w:rsidP="00F626E5">
      <w:pPr>
        <w:numPr>
          <w:ilvl w:val="0"/>
          <w:numId w:val="44"/>
        </w:numPr>
        <w:spacing w:before="120" w:after="0" w:line="240" w:lineRule="auto"/>
        <w:jc w:val="both"/>
        <w:rPr>
          <w:rFonts w:asciiTheme="minorHAnsi" w:hAnsiTheme="minorHAnsi" w:cstheme="minorHAnsi"/>
          <w:color w:val="000000" w:themeColor="text1"/>
        </w:rPr>
      </w:pPr>
      <w:r w:rsidRPr="001B413B">
        <w:rPr>
          <w:rFonts w:asciiTheme="minorHAnsi" w:hAnsiTheme="minorHAnsi" w:cstheme="minorHAnsi"/>
          <w:color w:val="000000" w:themeColor="text1"/>
        </w:rPr>
        <w:t xml:space="preserve">W </w:t>
      </w:r>
      <w:r w:rsidR="001B413B" w:rsidRPr="001B413B">
        <w:rPr>
          <w:rFonts w:asciiTheme="minorHAnsi" w:hAnsiTheme="minorHAnsi" w:cstheme="minorHAnsi"/>
          <w:color w:val="000000" w:themeColor="text1"/>
        </w:rPr>
        <w:t>celu potwierdzenia, że oferowana dostawa odpowiada</w:t>
      </w:r>
      <w:r w:rsidRPr="001B413B">
        <w:rPr>
          <w:rFonts w:asciiTheme="minorHAnsi" w:hAnsiTheme="minorHAnsi" w:cstheme="minorHAnsi"/>
          <w:color w:val="000000" w:themeColor="text1"/>
        </w:rPr>
        <w:t xml:space="preserve"> wymaganiom określonym przez Zamawiającego </w:t>
      </w:r>
      <w:r w:rsidRPr="001B413B">
        <w:rPr>
          <w:rFonts w:asciiTheme="minorHAnsi" w:hAnsiTheme="minorHAnsi" w:cstheme="minorHAnsi"/>
        </w:rPr>
        <w:t xml:space="preserve">Wykonawcy muszą złożyć </w:t>
      </w:r>
      <w:r w:rsidRPr="001B413B">
        <w:rPr>
          <w:rFonts w:asciiTheme="minorHAnsi" w:hAnsiTheme="minorHAnsi" w:cstheme="minorHAnsi"/>
          <w:b/>
          <w:bCs/>
        </w:rPr>
        <w:t>wraz z ofertą</w:t>
      </w:r>
      <w:r w:rsidR="00AB0296">
        <w:rPr>
          <w:rFonts w:asciiTheme="minorHAnsi" w:hAnsiTheme="minorHAnsi" w:cstheme="minorHAnsi"/>
          <w:b/>
          <w:bCs/>
          <w:color w:val="000000" w:themeColor="text1"/>
        </w:rPr>
        <w:t xml:space="preserve"> wypełnioną</w:t>
      </w:r>
      <w:r w:rsidRPr="001B413B">
        <w:rPr>
          <w:rFonts w:asciiTheme="minorHAnsi" w:hAnsiTheme="minorHAnsi" w:cstheme="minorHAnsi"/>
          <w:b/>
          <w:bCs/>
          <w:color w:val="000000" w:themeColor="text1"/>
        </w:rPr>
        <w:t xml:space="preserve"> i</w:t>
      </w:r>
      <w:r w:rsidR="00AB0296">
        <w:rPr>
          <w:rFonts w:asciiTheme="minorHAnsi" w:hAnsiTheme="minorHAnsi" w:cstheme="minorHAnsi"/>
          <w:b/>
          <w:bCs/>
          <w:color w:val="000000" w:themeColor="text1"/>
        </w:rPr>
        <w:t xml:space="preserve"> podpisaną Specyfikację parametrów techniczno-użytkowych</w:t>
      </w:r>
      <w:r w:rsidRPr="001B413B">
        <w:rPr>
          <w:rFonts w:asciiTheme="minorHAnsi" w:hAnsiTheme="minorHAnsi" w:cstheme="minorHAnsi"/>
          <w:b/>
          <w:bCs/>
          <w:color w:val="000000" w:themeColor="text1"/>
        </w:rPr>
        <w:t xml:space="preserve"> </w:t>
      </w:r>
      <w:r w:rsidRPr="001B413B">
        <w:rPr>
          <w:rFonts w:asciiTheme="minorHAnsi" w:hAnsiTheme="minorHAnsi" w:cstheme="minorHAnsi"/>
          <w:b/>
          <w:bCs/>
        </w:rPr>
        <w:t>według wzoru s</w:t>
      </w:r>
      <w:r w:rsidR="0084537B" w:rsidRPr="001B413B">
        <w:rPr>
          <w:rFonts w:asciiTheme="minorHAnsi" w:hAnsiTheme="minorHAnsi" w:cstheme="minorHAnsi"/>
          <w:b/>
          <w:bCs/>
        </w:rPr>
        <w:t>tanowiącego Załącznik nr 2</w:t>
      </w:r>
      <w:r w:rsidRPr="001B413B">
        <w:rPr>
          <w:rFonts w:asciiTheme="minorHAnsi" w:hAnsiTheme="minorHAnsi" w:cstheme="minorHAnsi"/>
          <w:b/>
          <w:bCs/>
        </w:rPr>
        <w:t xml:space="preserve"> do SWZ</w:t>
      </w:r>
      <w:r w:rsidR="00AB0296">
        <w:rPr>
          <w:rFonts w:asciiTheme="minorHAnsi" w:hAnsiTheme="minorHAnsi" w:cstheme="minorHAnsi"/>
          <w:color w:val="000000" w:themeColor="text1"/>
        </w:rPr>
        <w:t>, która potwierdza</w:t>
      </w:r>
      <w:r w:rsidRPr="001B413B">
        <w:rPr>
          <w:rFonts w:asciiTheme="minorHAnsi" w:hAnsiTheme="minorHAnsi" w:cstheme="minorHAnsi"/>
          <w:color w:val="000000" w:themeColor="text1"/>
        </w:rPr>
        <w:t>, iż Wykonawca spełnia określone wymogi Zamawiającego.</w:t>
      </w:r>
    </w:p>
    <w:p w14:paraId="1CD0BEF8" w14:textId="549BDF1C" w:rsidR="00F626E5" w:rsidRPr="001B413B" w:rsidRDefault="00F626E5" w:rsidP="00F626E5">
      <w:pPr>
        <w:numPr>
          <w:ilvl w:val="0"/>
          <w:numId w:val="44"/>
        </w:numPr>
        <w:spacing w:before="120" w:after="0" w:line="240" w:lineRule="auto"/>
        <w:jc w:val="both"/>
        <w:rPr>
          <w:rFonts w:asciiTheme="minorHAnsi" w:hAnsiTheme="minorHAnsi" w:cstheme="minorHAnsi"/>
        </w:rPr>
      </w:pPr>
      <w:r w:rsidRPr="001B413B">
        <w:rPr>
          <w:rFonts w:asciiTheme="minorHAnsi" w:hAnsiTheme="minorHAnsi" w:cstheme="minorHAnsi"/>
        </w:rPr>
        <w:t>Wykonawca w ta</w:t>
      </w:r>
      <w:r w:rsidR="0084537B" w:rsidRPr="001B413B">
        <w:rPr>
          <w:rFonts w:asciiTheme="minorHAnsi" w:hAnsiTheme="minorHAnsi" w:cstheme="minorHAnsi"/>
        </w:rPr>
        <w:t xml:space="preserve">beli zawartej w </w:t>
      </w:r>
      <w:r w:rsidR="00724155">
        <w:rPr>
          <w:rFonts w:asciiTheme="minorHAnsi" w:hAnsiTheme="minorHAnsi" w:cstheme="minorHAnsi"/>
        </w:rPr>
        <w:t>Z</w:t>
      </w:r>
      <w:r w:rsidR="0084537B" w:rsidRPr="001B413B">
        <w:rPr>
          <w:rFonts w:asciiTheme="minorHAnsi" w:hAnsiTheme="minorHAnsi" w:cstheme="minorHAnsi"/>
        </w:rPr>
        <w:t>ałączniku nr 2</w:t>
      </w:r>
      <w:r w:rsidRPr="001B413B">
        <w:rPr>
          <w:rFonts w:asciiTheme="minorHAnsi" w:hAnsiTheme="minorHAnsi" w:cstheme="minorHAnsi"/>
        </w:rPr>
        <w:t xml:space="preserve"> do SWZ wskazuje, czy przedmiot oferowany spełnia wymagania Zamawiającego.</w:t>
      </w:r>
    </w:p>
    <w:p w14:paraId="0F3AFAA7" w14:textId="5A53C00A" w:rsidR="00F626E5" w:rsidRPr="001B413B" w:rsidRDefault="00F626E5" w:rsidP="00F626E5">
      <w:pPr>
        <w:numPr>
          <w:ilvl w:val="0"/>
          <w:numId w:val="44"/>
        </w:numPr>
        <w:spacing w:before="120" w:after="0" w:line="240" w:lineRule="auto"/>
        <w:jc w:val="both"/>
        <w:rPr>
          <w:rFonts w:asciiTheme="minorHAnsi" w:hAnsiTheme="minorHAnsi" w:cstheme="minorHAnsi"/>
        </w:rPr>
      </w:pPr>
      <w:r w:rsidRPr="001B413B">
        <w:rPr>
          <w:rFonts w:asciiTheme="minorHAnsi" w:hAnsiTheme="minorHAnsi" w:cstheme="minorHAnsi"/>
        </w:rPr>
        <w:t>Złożenie oświadczenia</w:t>
      </w:r>
      <w:r w:rsidR="00724155">
        <w:rPr>
          <w:rFonts w:asciiTheme="minorHAnsi" w:hAnsiTheme="minorHAnsi" w:cstheme="minorHAnsi"/>
        </w:rPr>
        <w:t>,</w:t>
      </w:r>
      <w:r w:rsidRPr="001B413B">
        <w:rPr>
          <w:rFonts w:asciiTheme="minorHAnsi" w:hAnsiTheme="minorHAnsi" w:cstheme="minorHAnsi"/>
        </w:rPr>
        <w:t xml:space="preserve"> wskazanego w ust. 1</w:t>
      </w:r>
      <w:r w:rsidR="00724155">
        <w:rPr>
          <w:rFonts w:asciiTheme="minorHAnsi" w:hAnsiTheme="minorHAnsi" w:cstheme="minorHAnsi"/>
        </w:rPr>
        <w:t>,</w:t>
      </w:r>
      <w:r w:rsidRPr="001B413B">
        <w:rPr>
          <w:rFonts w:asciiTheme="minorHAnsi" w:hAnsiTheme="minorHAnsi" w:cstheme="minorHAnsi"/>
        </w:rPr>
        <w:t xml:space="preserve"> wskazując</w:t>
      </w:r>
      <w:r w:rsidR="00DE744E">
        <w:rPr>
          <w:rFonts w:asciiTheme="minorHAnsi" w:hAnsiTheme="minorHAnsi" w:cstheme="minorHAnsi"/>
        </w:rPr>
        <w:t>ego na niezgodność oferowanych parametrów techniczno-użytkowych przedmiotu dostawy</w:t>
      </w:r>
      <w:r w:rsidRPr="001B413B">
        <w:rPr>
          <w:rFonts w:asciiTheme="minorHAnsi" w:hAnsiTheme="minorHAnsi" w:cstheme="minorHAnsi"/>
        </w:rPr>
        <w:t xml:space="preserve"> z wymaganiami, cechami lub kryteriami określonymi w opisie przedmiotu zamówienia będzie skutkowało odrzuceniem oferty na podstawie art. 226 ust. 1 pkt 5 ustawy Pzp.</w:t>
      </w:r>
    </w:p>
    <w:p w14:paraId="64AE81E0" w14:textId="77777777" w:rsidR="00F626E5" w:rsidRPr="001B413B" w:rsidRDefault="00F626E5" w:rsidP="00F626E5">
      <w:pPr>
        <w:numPr>
          <w:ilvl w:val="0"/>
          <w:numId w:val="44"/>
        </w:numPr>
        <w:spacing w:before="120" w:after="0" w:line="240" w:lineRule="auto"/>
        <w:jc w:val="both"/>
        <w:rPr>
          <w:rFonts w:cs="Calibri"/>
        </w:rPr>
      </w:pPr>
      <w:r w:rsidRPr="001B413B">
        <w:rPr>
          <w:rFonts w:cs="Calibri"/>
        </w:rPr>
        <w:t>Jeżeli Wykonawca nie złożył przedmiotowych środków dowodowych lub złożone przedmiotowe środki dowodowe będą niekompletne, Zamawiający wezwie do ich złożenia lub uzupełnienia w wyznaczonym terminie.</w:t>
      </w:r>
    </w:p>
    <w:p w14:paraId="15B96AD5" w14:textId="77777777" w:rsidR="00F626E5" w:rsidRPr="001B413B" w:rsidRDefault="00F626E5" w:rsidP="00F626E5">
      <w:pPr>
        <w:numPr>
          <w:ilvl w:val="0"/>
          <w:numId w:val="44"/>
        </w:numPr>
        <w:spacing w:before="120" w:after="0" w:line="240" w:lineRule="auto"/>
        <w:jc w:val="both"/>
        <w:rPr>
          <w:rFonts w:asciiTheme="minorHAnsi" w:hAnsiTheme="minorHAnsi" w:cstheme="minorHAnsi"/>
        </w:rPr>
      </w:pPr>
      <w:r w:rsidRPr="001B413B">
        <w:rPr>
          <w:rFonts w:cs="Calibri"/>
        </w:rPr>
        <w:t>Zamawiający może żądać od Wykonawców wyjaśnień dotyczących treści przedmiotowych środków dowodowych.</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51E916D0" w14:textId="77777777" w:rsidR="00724155" w:rsidRDefault="00724155" w:rsidP="00420276">
      <w:pPr>
        <w:pStyle w:val="Lista"/>
        <w:ind w:left="0" w:firstLine="0"/>
        <w:contextualSpacing/>
        <w:jc w:val="both"/>
        <w:rPr>
          <w:rFonts w:asciiTheme="minorHAnsi" w:hAnsiTheme="minorHAnsi" w:cstheme="minorHAnsi"/>
          <w:b/>
          <w:sz w:val="22"/>
          <w:szCs w:val="22"/>
        </w:rPr>
      </w:pPr>
    </w:p>
    <w:p w14:paraId="4E43CCA4" w14:textId="0584C793"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5BE31111" w:rsidR="000C1B95" w:rsidRPr="000C1B95"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lastRenderedPageBreak/>
        <w:t>W celu wykazania niepodlegania wykluczeniu w postępowaniu oraz spełnienia warunków udziału w postępowaniu na podstawie art. 125 ust. 1 ustawy pzp,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1B413B">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w:t>
      </w:r>
      <w:r w:rsidRPr="00A76F1A">
        <w:rPr>
          <w:rFonts w:eastAsia="Batang" w:cs="Calibri"/>
        </w:rPr>
        <w:lastRenderedPageBreak/>
        <w:t>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687F628B"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72108EC8" w14:textId="6E6CFA09" w:rsidR="00882657" w:rsidRPr="009448AE" w:rsidRDefault="006A18F6" w:rsidP="009448AE">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409C7A51" w14:textId="09433338"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65C12207" w14:textId="77777777" w:rsidR="009448AE" w:rsidRDefault="009448AE" w:rsidP="00125A79">
      <w:pPr>
        <w:pStyle w:val="Lista"/>
        <w:ind w:left="0" w:firstLine="0"/>
        <w:contextualSpacing/>
        <w:jc w:val="both"/>
        <w:rPr>
          <w:rFonts w:asciiTheme="minorHAnsi" w:hAnsiTheme="minorHAnsi" w:cstheme="minorHAnsi"/>
          <w:b/>
          <w:sz w:val="22"/>
          <w:szCs w:val="22"/>
        </w:rPr>
      </w:pPr>
    </w:p>
    <w:p w14:paraId="13F3C528" w14:textId="56E3BEF2" w:rsidR="00882657" w:rsidRPr="00A72347" w:rsidRDefault="00125A79" w:rsidP="00A72347">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3D436300" w14:textId="77777777" w:rsidR="009448AE" w:rsidRDefault="009448AE" w:rsidP="00125A79">
      <w:pPr>
        <w:pStyle w:val="Lista"/>
        <w:ind w:left="0" w:firstLine="0"/>
        <w:contextualSpacing/>
        <w:jc w:val="both"/>
        <w:rPr>
          <w:rFonts w:asciiTheme="minorHAnsi" w:hAnsiTheme="minorHAnsi" w:cstheme="minorHAnsi"/>
          <w:b/>
          <w:sz w:val="22"/>
          <w:szCs w:val="22"/>
        </w:rPr>
      </w:pPr>
    </w:p>
    <w:p w14:paraId="63E4579B" w14:textId="4BFC372A" w:rsidR="00125A79" w:rsidRPr="00125A79" w:rsidRDefault="00125A79" w:rsidP="00590A01">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3C04D5AC" w14:textId="0EE9B242"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AD4D68">
        <w:rPr>
          <w:rFonts w:cs="Calibri"/>
        </w:rPr>
        <w:t>P</w:t>
      </w:r>
      <w:r w:rsidRPr="00A76F1A">
        <w:rPr>
          <w:rFonts w:cs="Calibri"/>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2C616E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710F4B3B" w:rsidR="005854F1" w:rsidRPr="00B8056D" w:rsidRDefault="000102A5" w:rsidP="00841ED6">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1E4BC7C5"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 Wykonawcy, jeżeli̇ ma lub miał interes w uzyskaniu zamówienia oraz poniósł lub może ponieść szkodę w wyniku naruszenia przez Zamawiającego przepisów </w:t>
      </w:r>
      <w:r w:rsidR="0072734A">
        <w:rPr>
          <w:rFonts w:ascii="Calibri" w:hAnsi="Calibri" w:cs="Calibri"/>
          <w:sz w:val="22"/>
          <w:szCs w:val="22"/>
        </w:rPr>
        <w:t>P</w:t>
      </w:r>
      <w:r w:rsidRPr="003E46F0">
        <w:rPr>
          <w:rFonts w:ascii="Calibri" w:hAnsi="Calibri" w:cs="Calibri"/>
          <w:sz w:val="22"/>
          <w:szCs w:val="22"/>
        </w:rPr>
        <w:t xml:space="preserve">zp. </w:t>
      </w:r>
    </w:p>
    <w:p w14:paraId="61475C9D" w14:textId="77777777"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58ACEA7C"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772AB347"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lastRenderedPageBreak/>
        <w:t xml:space="preserve">Odwołanie wnosi </w:t>
      </w:r>
      <w:r w:rsidRPr="003E46F0">
        <w:rPr>
          <w:rFonts w:asciiTheme="minorHAnsi" w:hAnsiTheme="minorHAnsi" w:cstheme="minorHAnsi"/>
          <w:sz w:val="22"/>
          <w:szCs w:val="22"/>
        </w:rPr>
        <w:t>się</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0F247251"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r w:rsidR="00DF2FA0">
        <w:rPr>
          <w:rFonts w:ascii="Calibri" w:hAnsi="Calibri" w:cs="Calibri"/>
          <w:sz w:val="22"/>
          <w:szCs w:val="22"/>
        </w:rPr>
        <w:t>P</w:t>
      </w:r>
      <w:r w:rsidRPr="003E46F0">
        <w:rPr>
          <w:rFonts w:ascii="Calibri" w:hAnsi="Calibri" w:cs="Calibri"/>
          <w:sz w:val="22"/>
          <w:szCs w:val="22"/>
        </w:rPr>
        <w:t>zp, stronom oraz uczestnikom postępowania odwoławczego przysługuje skarga do sadu. Skargę</w:t>
      </w:r>
      <w:r w:rsidR="00DF2FA0">
        <w:rPr>
          <w:rFonts w:ascii="Calibri" w:hAnsi="Calibri" w:cs="Calibri"/>
          <w:sz w:val="22"/>
          <w:szCs w:val="22"/>
        </w:rPr>
        <w:t xml:space="preserve"> </w:t>
      </w:r>
      <w:r w:rsidRPr="003E46F0">
        <w:rPr>
          <w:rFonts w:ascii="Calibri" w:hAnsi="Calibri" w:cs="Calibri"/>
          <w:sz w:val="22"/>
          <w:szCs w:val="22"/>
        </w:rPr>
        <w:t>wnosi si</w:t>
      </w:r>
      <w:r w:rsidR="00DF2FA0">
        <w:rPr>
          <w:rFonts w:ascii="Calibri" w:hAnsi="Calibri" w:cs="Calibri"/>
          <w:sz w:val="22"/>
          <w:szCs w:val="22"/>
        </w:rPr>
        <w:t xml:space="preserve">ę </w:t>
      </w:r>
      <w:r w:rsidRPr="003E46F0">
        <w:rPr>
          <w:rFonts w:ascii="Calibri" w:hAnsi="Calibri" w:cs="Calibri"/>
          <w:sz w:val="22"/>
          <w:szCs w:val="22"/>
        </w:rPr>
        <w:t>do Sadu</w:t>
      </w:r>
      <w:r w:rsidR="00DF2FA0">
        <w:rPr>
          <w:rFonts w:ascii="Calibri" w:hAnsi="Calibri" w:cs="Calibri"/>
          <w:sz w:val="22"/>
          <w:szCs w:val="22"/>
        </w:rPr>
        <w:t xml:space="preserve"> </w:t>
      </w:r>
      <w:r w:rsidRPr="003E46F0">
        <w:rPr>
          <w:rFonts w:ascii="Calibri" w:hAnsi="Calibri" w:cs="Calibri"/>
          <w:sz w:val="22"/>
          <w:szCs w:val="22"/>
        </w:rPr>
        <w:t xml:space="preserve">Okręgowego w Warszawie za pośrednictwem Prezesa Krajowej Izby Odwoławczej. </w:t>
      </w:r>
    </w:p>
    <w:p w14:paraId="26F1672A" w14:textId="44FE285A" w:rsid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2142F6">
        <w:rPr>
          <w:rFonts w:ascii="Calibri" w:hAnsi="Calibri" w:cs="Calibri"/>
          <w:sz w:val="22"/>
          <w:szCs w:val="22"/>
        </w:rPr>
        <w:t>P</w:t>
      </w:r>
      <w:r w:rsidRPr="003E46F0">
        <w:rPr>
          <w:rFonts w:ascii="Calibri" w:hAnsi="Calibri" w:cs="Calibri"/>
          <w:sz w:val="22"/>
          <w:szCs w:val="22"/>
        </w:rPr>
        <w:t>zp.</w:t>
      </w: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699BBE06" w14:textId="342DE237" w:rsidR="00CF2658" w:rsidRDefault="00CF2658" w:rsidP="00CF2658">
      <w:pPr>
        <w:spacing w:after="0" w:line="240" w:lineRule="auto"/>
        <w:rPr>
          <w:rFonts w:cs="Calibri"/>
        </w:rPr>
      </w:pP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6" w:history="1">
        <w:r w:rsidRPr="00C95783">
          <w:rPr>
            <w:rStyle w:val="Hipercze"/>
            <w:rFonts w:cs="Calibri"/>
          </w:rPr>
          <w:t>http://www.wsp-bilikiewicz.pl/oszpitalu/rodo</w:t>
        </w:r>
      </w:hyperlink>
    </w:p>
    <w:p w14:paraId="45CF83C0" w14:textId="5DED2730" w:rsidR="00CF2658" w:rsidRDefault="00CF2658" w:rsidP="00386581">
      <w:pPr>
        <w:pStyle w:val="Tekstpodstawowywcity"/>
        <w:ind w:left="0"/>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19E04551" w14:textId="77777777" w:rsidR="00F54C69" w:rsidRPr="00F54C69" w:rsidRDefault="00512763" w:rsidP="00F54C69">
      <w:pPr>
        <w:pStyle w:val="Tekstpodstawowywcity"/>
        <w:numPr>
          <w:ilvl w:val="0"/>
          <w:numId w:val="24"/>
        </w:numPr>
        <w:spacing w:after="0"/>
        <w:ind w:left="709" w:hanging="425"/>
        <w:jc w:val="both"/>
        <w:rPr>
          <w:rFonts w:asciiTheme="minorHAnsi" w:hAnsiTheme="minorHAnsi" w:cstheme="minorHAnsi"/>
          <w:sz w:val="22"/>
          <w:szCs w:val="22"/>
        </w:rPr>
      </w:pPr>
      <w:r w:rsidRPr="00F54C69">
        <w:rPr>
          <w:rFonts w:asciiTheme="minorHAnsi" w:hAnsiTheme="minorHAnsi" w:cstheme="minorHAnsi"/>
          <w:sz w:val="22"/>
          <w:szCs w:val="22"/>
        </w:rPr>
        <w:t>Załącznik nr 1 do SWZ</w:t>
      </w:r>
      <w:r w:rsidRPr="00F54C69">
        <w:rPr>
          <w:rFonts w:asciiTheme="minorHAnsi" w:hAnsiTheme="minorHAnsi" w:cstheme="minorHAnsi"/>
          <w:sz w:val="22"/>
          <w:szCs w:val="22"/>
        </w:rPr>
        <w:tab/>
        <w:t xml:space="preserve">- </w:t>
      </w:r>
      <w:r w:rsidR="0012641B" w:rsidRPr="00F54C69">
        <w:rPr>
          <w:rFonts w:asciiTheme="minorHAnsi" w:hAnsiTheme="minorHAnsi" w:cstheme="minorHAnsi"/>
          <w:sz w:val="22"/>
          <w:szCs w:val="22"/>
        </w:rPr>
        <w:t>F</w:t>
      </w:r>
      <w:r w:rsidRPr="00F54C69">
        <w:rPr>
          <w:rFonts w:asciiTheme="minorHAnsi" w:hAnsiTheme="minorHAnsi" w:cstheme="minorHAnsi"/>
          <w:sz w:val="22"/>
          <w:szCs w:val="22"/>
        </w:rPr>
        <w:t>ormularz ofert</w:t>
      </w:r>
      <w:r w:rsidR="0012641B" w:rsidRPr="00F54C69">
        <w:rPr>
          <w:rFonts w:asciiTheme="minorHAnsi" w:hAnsiTheme="minorHAnsi" w:cstheme="minorHAnsi"/>
          <w:sz w:val="22"/>
          <w:szCs w:val="22"/>
        </w:rPr>
        <w:t>y</w:t>
      </w:r>
    </w:p>
    <w:p w14:paraId="2C508B48" w14:textId="3426510D" w:rsidR="00567AB8" w:rsidRPr="00F54C69" w:rsidRDefault="00567AB8" w:rsidP="00F54C69">
      <w:pPr>
        <w:pStyle w:val="Tekstpodstawowywcity"/>
        <w:numPr>
          <w:ilvl w:val="0"/>
          <w:numId w:val="24"/>
        </w:numPr>
        <w:spacing w:after="0"/>
        <w:ind w:left="709" w:hanging="425"/>
        <w:jc w:val="both"/>
        <w:rPr>
          <w:rFonts w:asciiTheme="minorHAnsi" w:hAnsiTheme="minorHAnsi" w:cstheme="minorHAnsi"/>
          <w:sz w:val="22"/>
          <w:szCs w:val="22"/>
        </w:rPr>
      </w:pPr>
      <w:r w:rsidRPr="00F54C69">
        <w:rPr>
          <w:rFonts w:asciiTheme="minorHAnsi" w:hAnsiTheme="minorHAnsi" w:cstheme="minorHAnsi"/>
          <w:sz w:val="22"/>
          <w:szCs w:val="22"/>
        </w:rPr>
        <w:t>Załącznik nr 2 do SWZ</w:t>
      </w:r>
      <w:r w:rsidRPr="00F54C69">
        <w:rPr>
          <w:rFonts w:asciiTheme="minorHAnsi" w:hAnsiTheme="minorHAnsi" w:cstheme="minorHAnsi"/>
          <w:sz w:val="22"/>
          <w:szCs w:val="22"/>
        </w:rPr>
        <w:tab/>
      </w:r>
      <w:r w:rsidR="006E53F1">
        <w:rPr>
          <w:rFonts w:asciiTheme="minorHAnsi" w:hAnsiTheme="minorHAnsi" w:cstheme="minorHAnsi"/>
          <w:sz w:val="22"/>
          <w:szCs w:val="22"/>
        </w:rPr>
        <w:t xml:space="preserve">- </w:t>
      </w:r>
      <w:r w:rsidR="002069F0" w:rsidRPr="002069F0">
        <w:rPr>
          <w:rFonts w:asciiTheme="minorHAnsi" w:hAnsiTheme="minorHAnsi" w:cstheme="minorHAnsi"/>
          <w:sz w:val="22"/>
          <w:szCs w:val="22"/>
        </w:rPr>
        <w:t xml:space="preserve">Opis przedmiotu zamówienia </w:t>
      </w:r>
      <w:r w:rsidR="002069F0">
        <w:rPr>
          <w:rFonts w:asciiTheme="minorHAnsi" w:hAnsiTheme="minorHAnsi" w:cstheme="minorHAnsi"/>
          <w:sz w:val="22"/>
          <w:szCs w:val="22"/>
        </w:rPr>
        <w:t xml:space="preserve">- </w:t>
      </w:r>
      <w:r w:rsidR="002069F0" w:rsidRPr="002069F0">
        <w:rPr>
          <w:rFonts w:asciiTheme="minorHAnsi" w:hAnsiTheme="minorHAnsi" w:cstheme="minorHAnsi"/>
          <w:sz w:val="22"/>
          <w:szCs w:val="22"/>
        </w:rPr>
        <w:t>Specyfikacja</w:t>
      </w:r>
      <w:r w:rsidR="002069F0" w:rsidRPr="003A28A9">
        <w:rPr>
          <w:rFonts w:asciiTheme="minorHAnsi" w:eastAsia="Calibri" w:hAnsiTheme="minorHAnsi" w:cstheme="minorHAnsi"/>
          <w:sz w:val="22"/>
          <w:szCs w:val="22"/>
          <w:lang w:eastAsia="en-US"/>
        </w:rPr>
        <w:t xml:space="preserve"> parametrów techniczno-użytkowych</w:t>
      </w:r>
      <w:r w:rsidR="002069F0">
        <w:rPr>
          <w:rFonts w:asciiTheme="minorHAnsi" w:hAnsiTheme="minorHAnsi" w:cstheme="minorHAnsi"/>
        </w:rPr>
        <w:t xml:space="preserve"> </w:t>
      </w:r>
    </w:p>
    <w:p w14:paraId="6203BCD7" w14:textId="0D34B8A2" w:rsidR="00512763" w:rsidRPr="00F54C69" w:rsidRDefault="00512763" w:rsidP="00B501AC">
      <w:pPr>
        <w:pStyle w:val="Tekstpodstawowywcity"/>
        <w:numPr>
          <w:ilvl w:val="0"/>
          <w:numId w:val="24"/>
        </w:numPr>
        <w:spacing w:after="0"/>
        <w:ind w:left="709" w:hanging="425"/>
        <w:jc w:val="both"/>
        <w:rPr>
          <w:rFonts w:asciiTheme="minorHAnsi" w:hAnsiTheme="minorHAnsi" w:cstheme="minorHAnsi"/>
          <w:sz w:val="22"/>
          <w:szCs w:val="22"/>
        </w:rPr>
      </w:pPr>
      <w:r w:rsidRPr="00F54C69">
        <w:rPr>
          <w:rFonts w:asciiTheme="minorHAnsi" w:hAnsiTheme="minorHAnsi" w:cstheme="minorHAnsi"/>
          <w:sz w:val="22"/>
          <w:szCs w:val="22"/>
        </w:rPr>
        <w:t xml:space="preserve">Załącznik nr </w:t>
      </w:r>
      <w:r w:rsidR="0012641B" w:rsidRPr="00F54C69">
        <w:rPr>
          <w:rFonts w:asciiTheme="minorHAnsi" w:hAnsiTheme="minorHAnsi" w:cstheme="minorHAnsi"/>
          <w:sz w:val="22"/>
          <w:szCs w:val="22"/>
        </w:rPr>
        <w:t>3</w:t>
      </w:r>
      <w:r w:rsidRPr="00F54C69">
        <w:rPr>
          <w:rFonts w:asciiTheme="minorHAnsi" w:hAnsiTheme="minorHAnsi" w:cstheme="minorHAnsi"/>
          <w:sz w:val="22"/>
          <w:szCs w:val="22"/>
        </w:rPr>
        <w:t xml:space="preserve"> do SWZ</w:t>
      </w:r>
      <w:r w:rsidRPr="00F54C69">
        <w:rPr>
          <w:rFonts w:asciiTheme="minorHAnsi" w:hAnsiTheme="minorHAnsi" w:cstheme="minorHAnsi"/>
          <w:sz w:val="22"/>
          <w:szCs w:val="22"/>
        </w:rPr>
        <w:tab/>
        <w:t xml:space="preserve">- </w:t>
      </w:r>
      <w:r w:rsidR="0012641B" w:rsidRPr="00F54C69">
        <w:rPr>
          <w:rFonts w:asciiTheme="minorHAnsi" w:hAnsiTheme="minorHAnsi" w:cstheme="minorHAnsi"/>
          <w:sz w:val="22"/>
          <w:szCs w:val="22"/>
        </w:rPr>
        <w:t>O</w:t>
      </w:r>
      <w:r w:rsidRPr="00F54C69">
        <w:rPr>
          <w:rFonts w:asciiTheme="minorHAnsi" w:hAnsiTheme="minorHAnsi" w:cstheme="minorHAnsi"/>
          <w:sz w:val="22"/>
          <w:szCs w:val="22"/>
        </w:rPr>
        <w:t>świadczenie o niepodleganiu wykluczeniu</w:t>
      </w:r>
      <w:r w:rsidR="0012641B" w:rsidRPr="00F54C69">
        <w:rPr>
          <w:rFonts w:asciiTheme="minorHAnsi" w:hAnsiTheme="minorHAnsi" w:cstheme="minorHAnsi"/>
          <w:sz w:val="22"/>
          <w:szCs w:val="22"/>
        </w:rPr>
        <w:t xml:space="preserve"> i spełnieniu warunków </w:t>
      </w:r>
    </w:p>
    <w:p w14:paraId="7EB490EF" w14:textId="23960BAC" w:rsidR="00386581" w:rsidRPr="00F54C69" w:rsidRDefault="00512763" w:rsidP="006A58A8">
      <w:pPr>
        <w:pStyle w:val="Tekstpodstawowywcity"/>
        <w:numPr>
          <w:ilvl w:val="0"/>
          <w:numId w:val="24"/>
        </w:numPr>
        <w:spacing w:after="0"/>
        <w:ind w:left="709" w:hanging="425"/>
        <w:jc w:val="both"/>
        <w:rPr>
          <w:rFonts w:asciiTheme="minorHAnsi" w:hAnsiTheme="minorHAnsi" w:cstheme="minorHAnsi"/>
          <w:sz w:val="22"/>
          <w:szCs w:val="22"/>
        </w:rPr>
      </w:pPr>
      <w:r w:rsidRPr="00F54C69">
        <w:rPr>
          <w:rFonts w:asciiTheme="minorHAnsi" w:hAnsiTheme="minorHAnsi" w:cstheme="minorHAnsi"/>
          <w:sz w:val="22"/>
          <w:szCs w:val="22"/>
        </w:rPr>
        <w:t>Załącznik nr 4</w:t>
      </w:r>
      <w:r w:rsidR="006A58A8" w:rsidRPr="00F54C69">
        <w:rPr>
          <w:rFonts w:asciiTheme="minorHAnsi" w:hAnsiTheme="minorHAnsi" w:cstheme="minorHAnsi"/>
          <w:sz w:val="22"/>
          <w:szCs w:val="22"/>
        </w:rPr>
        <w:t xml:space="preserve"> </w:t>
      </w:r>
      <w:r w:rsidRPr="00F54C69">
        <w:rPr>
          <w:rFonts w:asciiTheme="minorHAnsi" w:hAnsiTheme="minorHAnsi" w:cstheme="minorHAnsi"/>
          <w:sz w:val="22"/>
          <w:szCs w:val="22"/>
        </w:rPr>
        <w:t>do SWZ</w:t>
      </w:r>
      <w:r w:rsidRPr="00F54C69">
        <w:rPr>
          <w:rFonts w:asciiTheme="minorHAnsi" w:hAnsiTheme="minorHAnsi" w:cstheme="minorHAnsi"/>
          <w:sz w:val="22"/>
          <w:szCs w:val="22"/>
        </w:rPr>
        <w:tab/>
        <w:t xml:space="preserve">- </w:t>
      </w:r>
      <w:r w:rsidR="0012641B" w:rsidRPr="00F54C69">
        <w:rPr>
          <w:rFonts w:asciiTheme="minorHAnsi" w:hAnsiTheme="minorHAnsi" w:cstheme="minorHAnsi"/>
          <w:sz w:val="22"/>
          <w:szCs w:val="22"/>
        </w:rPr>
        <w:t>P</w:t>
      </w:r>
      <w:r w:rsidRPr="00F54C69">
        <w:rPr>
          <w:rFonts w:asciiTheme="minorHAnsi" w:hAnsiTheme="minorHAnsi" w:cstheme="minorHAnsi"/>
          <w:sz w:val="22"/>
          <w:szCs w:val="22"/>
        </w:rPr>
        <w:t xml:space="preserve">rojekt umowy </w:t>
      </w:r>
    </w:p>
    <w:p w14:paraId="11046CC8" w14:textId="08DF8826" w:rsidR="00420276" w:rsidRPr="00CF2658" w:rsidRDefault="00420276" w:rsidP="00B501AC">
      <w:pPr>
        <w:pStyle w:val="Tekstpodstawowywcity"/>
        <w:numPr>
          <w:ilvl w:val="0"/>
          <w:numId w:val="24"/>
        </w:numPr>
        <w:spacing w:after="0"/>
        <w:ind w:left="709" w:hanging="425"/>
        <w:jc w:val="both"/>
        <w:rPr>
          <w:rFonts w:ascii="Calibri" w:hAnsi="Calibri" w:cs="Calibri"/>
          <w:sz w:val="22"/>
          <w:szCs w:val="22"/>
        </w:rPr>
      </w:pPr>
      <w:r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lastRenderedPageBreak/>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059086E7" w14:textId="77777777" w:rsidR="00C609AC" w:rsidRDefault="00C609AC" w:rsidP="00C609AC">
      <w:pPr>
        <w:spacing w:after="0" w:line="240" w:lineRule="auto"/>
        <w:jc w:val="center"/>
        <w:rPr>
          <w:rFonts w:asciiTheme="minorHAnsi" w:hAnsiTheme="minorHAnsi" w:cstheme="minorHAnsi"/>
          <w:b/>
        </w:rPr>
      </w:pPr>
      <w:r w:rsidRPr="00420276">
        <w:rPr>
          <w:rFonts w:asciiTheme="minorHAnsi" w:hAnsiTheme="minorHAnsi" w:cstheme="minorHAnsi"/>
          <w:b/>
        </w:rPr>
        <w:t xml:space="preserve">W TRYBIE </w:t>
      </w:r>
      <w:r>
        <w:rPr>
          <w:rFonts w:asciiTheme="minorHAnsi" w:hAnsiTheme="minorHAnsi" w:cstheme="minorHAnsi"/>
          <w:b/>
        </w:rPr>
        <w:t>PODSTAWOWYM</w:t>
      </w:r>
    </w:p>
    <w:p w14:paraId="1493ED6A" w14:textId="77777777" w:rsidR="00C609AC" w:rsidRDefault="00C609AC" w:rsidP="00C609AC">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 xml:space="preserve">PLN </w:t>
      </w:r>
    </w:p>
    <w:p w14:paraId="0A07B668" w14:textId="77777777" w:rsidR="00C609AC" w:rsidRDefault="00C609AC" w:rsidP="00C609AC">
      <w:pPr>
        <w:spacing w:after="0" w:line="240" w:lineRule="auto"/>
        <w:jc w:val="center"/>
        <w:rPr>
          <w:rFonts w:asciiTheme="minorHAnsi" w:hAnsiTheme="minorHAnsi" w:cstheme="minorHAnsi"/>
          <w:b/>
        </w:rPr>
      </w:pPr>
      <w:r>
        <w:rPr>
          <w:rFonts w:asciiTheme="minorHAnsi" w:hAnsiTheme="minorHAnsi" w:cstheme="minorHAnsi"/>
          <w:b/>
        </w:rPr>
        <w:t xml:space="preserve">I </w:t>
      </w:r>
      <w:r w:rsidRPr="000E2B9E">
        <w:rPr>
          <w:rFonts w:asciiTheme="minorHAnsi" w:hAnsiTheme="minorHAnsi" w:cstheme="minorHAnsi"/>
          <w:b/>
        </w:rPr>
        <w:t>MNIEJSZEJ NIŻ PROGI UNIJNE</w:t>
      </w:r>
    </w:p>
    <w:p w14:paraId="5C53883B" w14:textId="0DCB87E2" w:rsidR="007A276E" w:rsidRPr="00285355" w:rsidRDefault="00BE67B2" w:rsidP="00E12A09">
      <w:pPr>
        <w:spacing w:after="0" w:line="240" w:lineRule="auto"/>
        <w:jc w:val="center"/>
        <w:rPr>
          <w:rFonts w:asciiTheme="minorHAnsi" w:hAnsiTheme="minorHAnsi" w:cstheme="minorHAnsi"/>
          <w:b/>
        </w:rPr>
      </w:pPr>
      <w:r>
        <w:rPr>
          <w:rFonts w:asciiTheme="minorHAnsi" w:hAnsiTheme="minorHAnsi" w:cstheme="minorHAnsi"/>
          <w:b/>
        </w:rPr>
        <w:t xml:space="preserve"> </w:t>
      </w:r>
    </w:p>
    <w:p w14:paraId="4A66770E" w14:textId="77777777" w:rsidR="009440D0" w:rsidRDefault="009440D0" w:rsidP="00590A01">
      <w:pPr>
        <w:spacing w:after="0" w:line="240" w:lineRule="auto"/>
        <w:rPr>
          <w:rFonts w:asciiTheme="minorHAnsi" w:hAnsiTheme="minorHAnsi" w:cstheme="minorHAnsi"/>
          <w:b/>
          <w:bCs/>
        </w:rPr>
      </w:pPr>
    </w:p>
    <w:p w14:paraId="580226D9" w14:textId="77777777" w:rsidR="00590A01" w:rsidRDefault="00590A01" w:rsidP="00590A01">
      <w:pPr>
        <w:spacing w:after="0" w:line="240" w:lineRule="auto"/>
        <w:rPr>
          <w:rFonts w:asciiTheme="minorHAnsi" w:hAnsiTheme="minorHAnsi" w:cstheme="minorHAnsi"/>
          <w:b/>
          <w:bCs/>
        </w:rPr>
      </w:pPr>
    </w:p>
    <w:p w14:paraId="7F93F1BA" w14:textId="1EC6F849" w:rsidR="00A06516" w:rsidRPr="00484975" w:rsidRDefault="006E2B66" w:rsidP="006E2B66">
      <w:pPr>
        <w:spacing w:after="0" w:line="240" w:lineRule="auto"/>
        <w:jc w:val="center"/>
        <w:rPr>
          <w:rFonts w:asciiTheme="minorHAnsi" w:hAnsiTheme="minorHAnsi" w:cstheme="minorHAnsi"/>
          <w:b/>
          <w:bCs/>
        </w:rPr>
      </w:pPr>
      <w:r w:rsidRPr="00484975">
        <w:rPr>
          <w:rFonts w:asciiTheme="minorHAnsi" w:hAnsiTheme="minorHAnsi" w:cstheme="minorHAnsi"/>
          <w:b/>
          <w:bCs/>
        </w:rPr>
        <w:t xml:space="preserve">Dostawa </w:t>
      </w:r>
      <w:r w:rsidR="00C609AC" w:rsidRPr="00484975">
        <w:rPr>
          <w:rFonts w:asciiTheme="minorHAnsi" w:hAnsiTheme="minorHAnsi" w:cstheme="minorHAnsi"/>
          <w:b/>
          <w:bCs/>
        </w:rPr>
        <w:t xml:space="preserve">trzech </w:t>
      </w:r>
      <w:r w:rsidRPr="00484975">
        <w:rPr>
          <w:rFonts w:asciiTheme="minorHAnsi" w:hAnsiTheme="minorHAnsi" w:cstheme="minorHAnsi"/>
          <w:b/>
          <w:bCs/>
        </w:rPr>
        <w:t>samochod</w:t>
      </w:r>
      <w:r w:rsidR="00C609AC" w:rsidRPr="00484975">
        <w:rPr>
          <w:rFonts w:asciiTheme="minorHAnsi" w:hAnsiTheme="minorHAnsi" w:cstheme="minorHAnsi"/>
          <w:b/>
          <w:bCs/>
        </w:rPr>
        <w:t>ów</w:t>
      </w:r>
      <w:r w:rsidRPr="00484975">
        <w:rPr>
          <w:rFonts w:asciiTheme="minorHAnsi" w:hAnsiTheme="minorHAnsi" w:cstheme="minorHAnsi"/>
          <w:b/>
          <w:bCs/>
        </w:rPr>
        <w:t xml:space="preserve"> </w:t>
      </w:r>
      <w:r w:rsidR="00C609AC" w:rsidRPr="00484975">
        <w:rPr>
          <w:rFonts w:asciiTheme="minorHAnsi" w:hAnsiTheme="minorHAnsi" w:cstheme="minorHAnsi"/>
          <w:b/>
          <w:bCs/>
        </w:rPr>
        <w:t>osobowych</w:t>
      </w:r>
      <w:r w:rsidRPr="00484975">
        <w:rPr>
          <w:rFonts w:asciiTheme="minorHAnsi" w:hAnsiTheme="minorHAnsi" w:cstheme="minorHAnsi"/>
          <w:b/>
          <w:bCs/>
        </w:rPr>
        <w:t xml:space="preserve"> </w:t>
      </w:r>
    </w:p>
    <w:p w14:paraId="4A3CB443" w14:textId="77777777" w:rsidR="00A06516" w:rsidRPr="00484975" w:rsidRDefault="006E2B66" w:rsidP="006E2B66">
      <w:pPr>
        <w:spacing w:after="0" w:line="240" w:lineRule="auto"/>
        <w:jc w:val="center"/>
        <w:rPr>
          <w:rFonts w:asciiTheme="minorHAnsi" w:hAnsiTheme="minorHAnsi" w:cstheme="minorHAnsi"/>
          <w:b/>
          <w:bCs/>
        </w:rPr>
      </w:pPr>
      <w:r w:rsidRPr="00484975">
        <w:rPr>
          <w:rFonts w:asciiTheme="minorHAnsi" w:hAnsiTheme="minorHAnsi" w:cstheme="minorHAnsi"/>
          <w:b/>
          <w:bCs/>
        </w:rPr>
        <w:t>do Wojewódzkiego Szpitala Psychiatrycznego</w:t>
      </w:r>
    </w:p>
    <w:p w14:paraId="629C3063" w14:textId="6E2DAE5E" w:rsidR="006E2B66" w:rsidRPr="00671177" w:rsidRDefault="006E2B66" w:rsidP="006E2B66">
      <w:pPr>
        <w:spacing w:after="0" w:line="240" w:lineRule="auto"/>
        <w:jc w:val="center"/>
        <w:rPr>
          <w:rFonts w:asciiTheme="minorHAnsi" w:hAnsiTheme="minorHAnsi" w:cstheme="minorHAnsi"/>
          <w:b/>
          <w:bCs/>
          <w:sz w:val="28"/>
          <w:szCs w:val="28"/>
        </w:rPr>
      </w:pPr>
      <w:r w:rsidRPr="00484975">
        <w:rPr>
          <w:rFonts w:asciiTheme="minorHAnsi" w:hAnsiTheme="minorHAnsi" w:cstheme="minorHAnsi"/>
          <w:b/>
          <w:bCs/>
        </w:rPr>
        <w:t xml:space="preserve"> im. prof. Tadeusza Bilikiewicza w Gdańsku </w:t>
      </w:r>
      <w:r w:rsidRPr="00F63B1C">
        <w:rPr>
          <w:rFonts w:asciiTheme="minorHAnsi" w:hAnsiTheme="minorHAnsi" w:cstheme="minorHAnsi"/>
          <w:b/>
          <w:bCs/>
        </w:rPr>
        <w:t xml:space="preserve">– znak </w:t>
      </w:r>
      <w:r w:rsidRPr="00E8310E">
        <w:rPr>
          <w:rFonts w:asciiTheme="minorHAnsi" w:hAnsiTheme="minorHAnsi" w:cstheme="minorHAnsi"/>
          <w:b/>
          <w:bCs/>
        </w:rPr>
        <w:t xml:space="preserve">sprawy Adm </w:t>
      </w:r>
      <w:r w:rsidR="00484975">
        <w:rPr>
          <w:rFonts w:asciiTheme="minorHAnsi" w:hAnsiTheme="minorHAnsi" w:cstheme="minorHAnsi"/>
          <w:b/>
          <w:bCs/>
        </w:rPr>
        <w:t>19</w:t>
      </w:r>
      <w:r w:rsidRPr="00E8310E">
        <w:rPr>
          <w:rFonts w:asciiTheme="minorHAnsi" w:hAnsiTheme="minorHAnsi" w:cstheme="minorHAnsi"/>
          <w:b/>
          <w:bCs/>
        </w:rPr>
        <w:t>/202</w:t>
      </w:r>
      <w:r w:rsidR="00484975">
        <w:rPr>
          <w:rFonts w:asciiTheme="minorHAnsi" w:hAnsiTheme="minorHAnsi" w:cstheme="minorHAnsi"/>
          <w:b/>
          <w:bCs/>
        </w:rPr>
        <w:t>4</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 xml:space="preserve">Nr tel/faks,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41878463" w14:textId="60C06D29" w:rsidR="009440D0" w:rsidRDefault="009440D0">
      <w:pPr>
        <w:spacing w:after="0" w:line="240" w:lineRule="auto"/>
        <w:rPr>
          <w:rFonts w:asciiTheme="minorHAnsi" w:hAnsiTheme="minorHAnsi" w:cstheme="minorHAnsi"/>
          <w:b/>
        </w:rPr>
      </w:pPr>
    </w:p>
    <w:p w14:paraId="5D68AAEF" w14:textId="77777777" w:rsidR="00F40C96" w:rsidRDefault="00F40C96">
      <w:pPr>
        <w:spacing w:after="0" w:line="240" w:lineRule="auto"/>
        <w:rPr>
          <w:rFonts w:asciiTheme="minorHAnsi" w:hAnsiTheme="minorHAnsi" w:cstheme="minorHAnsi"/>
        </w:rPr>
      </w:pPr>
      <w:r>
        <w:rPr>
          <w:rFonts w:asciiTheme="minorHAnsi" w:hAnsiTheme="minorHAnsi" w:cstheme="minorHAnsi"/>
        </w:rPr>
        <w:br w:type="page"/>
      </w:r>
    </w:p>
    <w:p w14:paraId="334B40A1" w14:textId="721CFED2" w:rsidR="007A276E" w:rsidRPr="00285355" w:rsidRDefault="007A276E" w:rsidP="00E12A09">
      <w:pPr>
        <w:autoSpaceDE w:val="0"/>
        <w:spacing w:after="0" w:line="240" w:lineRule="auto"/>
        <w:jc w:val="both"/>
        <w:rPr>
          <w:rFonts w:asciiTheme="minorHAnsi" w:hAnsiTheme="minorHAnsi" w:cstheme="minorHAnsi"/>
          <w:b/>
        </w:rPr>
      </w:pPr>
      <w:r w:rsidRPr="009E53DC">
        <w:rPr>
          <w:rFonts w:asciiTheme="minorHAnsi" w:hAnsiTheme="minorHAnsi" w:cstheme="minorHAnsi"/>
        </w:rPr>
        <w:lastRenderedPageBreak/>
        <w:t>1</w:t>
      </w:r>
      <w:r w:rsidRPr="00285355">
        <w:rPr>
          <w:rFonts w:asciiTheme="minorHAnsi" w:hAnsiTheme="minorHAnsi" w:cstheme="minorHAnsi"/>
          <w:b/>
        </w:rPr>
        <w:t>. Zobowiązania Wykonawcy:</w:t>
      </w:r>
    </w:p>
    <w:p w14:paraId="7A62CDF4" w14:textId="2E9CE6C1" w:rsidR="00107392" w:rsidRPr="00F907B6" w:rsidRDefault="007A276E" w:rsidP="00F907B6">
      <w:pPr>
        <w:spacing w:after="0" w:line="240" w:lineRule="auto"/>
        <w:jc w:val="both"/>
        <w:rPr>
          <w:rFonts w:asciiTheme="minorHAnsi" w:hAnsiTheme="minorHAnsi" w:cstheme="minorHAnsi"/>
          <w:b/>
          <w:bCs/>
          <w:sz w:val="28"/>
          <w:szCs w:val="28"/>
        </w:rPr>
      </w:pPr>
      <w:r w:rsidRPr="00285355">
        <w:rPr>
          <w:rFonts w:asciiTheme="minorHAnsi" w:hAnsiTheme="minorHAnsi" w:cstheme="minorHAnsi"/>
        </w:rPr>
        <w:t>Zobowiązuję się wykonać przedmiot zamówienia</w:t>
      </w:r>
      <w:r w:rsidR="00A06516">
        <w:rPr>
          <w:rFonts w:asciiTheme="minorHAnsi" w:hAnsiTheme="minorHAnsi" w:cstheme="minorHAnsi"/>
        </w:rPr>
        <w:t xml:space="preserve"> pn. </w:t>
      </w:r>
      <w:r w:rsidR="006E2B66" w:rsidRPr="00A06516">
        <w:rPr>
          <w:rFonts w:asciiTheme="minorHAnsi" w:hAnsiTheme="minorHAnsi" w:cstheme="minorHAnsi"/>
          <w:b/>
          <w:bCs/>
        </w:rPr>
        <w:t xml:space="preserve">Dostawa </w:t>
      </w:r>
      <w:r w:rsidR="00484975" w:rsidRPr="00484975">
        <w:rPr>
          <w:rFonts w:asciiTheme="minorHAnsi" w:hAnsiTheme="minorHAnsi" w:cstheme="minorHAnsi"/>
          <w:b/>
          <w:bCs/>
        </w:rPr>
        <w:t xml:space="preserve">trzech samochodów osobowych </w:t>
      </w:r>
      <w:r w:rsidR="006E2B66" w:rsidRPr="006E2B66">
        <w:rPr>
          <w:rFonts w:asciiTheme="minorHAnsi" w:hAnsiTheme="minorHAnsi" w:cstheme="minorHAnsi"/>
          <w:b/>
          <w:bCs/>
        </w:rPr>
        <w:t>do Wojewódzkiego Szpitala Psychiatrycznego im. prof. Tadeusza Bilikiewicza w Gdańsku – znak sprawy Adm 1</w:t>
      </w:r>
      <w:r w:rsidR="00484975">
        <w:rPr>
          <w:rFonts w:asciiTheme="minorHAnsi" w:hAnsiTheme="minorHAnsi" w:cstheme="minorHAnsi"/>
          <w:b/>
          <w:bCs/>
        </w:rPr>
        <w:t>9</w:t>
      </w:r>
      <w:r w:rsidR="006E2B66" w:rsidRPr="006E2B66">
        <w:rPr>
          <w:rFonts w:asciiTheme="minorHAnsi" w:hAnsiTheme="minorHAnsi" w:cstheme="minorHAnsi"/>
          <w:b/>
          <w:bCs/>
        </w:rPr>
        <w:t>/202</w:t>
      </w:r>
      <w:r w:rsidR="00484975">
        <w:rPr>
          <w:rFonts w:asciiTheme="minorHAnsi" w:hAnsiTheme="minorHAnsi" w:cstheme="minorHAnsi"/>
          <w:b/>
          <w:bCs/>
        </w:rPr>
        <w:t>4</w:t>
      </w:r>
      <w:r w:rsidR="006E2B66">
        <w:rPr>
          <w:rFonts w:asciiTheme="minorHAnsi" w:hAnsiTheme="minorHAnsi" w:cstheme="minorHAnsi"/>
          <w:b/>
          <w:bCs/>
          <w:sz w:val="28"/>
          <w:szCs w:val="28"/>
        </w:rPr>
        <w:t xml:space="preserve"> </w:t>
      </w:r>
      <w:r w:rsidRPr="00285355">
        <w:rPr>
          <w:rFonts w:asciiTheme="minorHAnsi" w:hAnsiTheme="minorHAnsi" w:cstheme="minorHAnsi"/>
        </w:rPr>
        <w:t xml:space="preserve">określony w SWZ </w:t>
      </w:r>
      <w:r w:rsidR="00F75CC9">
        <w:rPr>
          <w:rFonts w:asciiTheme="minorHAnsi" w:hAnsiTheme="minorHAnsi" w:cstheme="minorHAnsi"/>
        </w:rPr>
        <w:t>z</w:t>
      </w:r>
      <w:r w:rsidR="00AB381A">
        <w:rPr>
          <w:rFonts w:asciiTheme="minorHAnsi" w:hAnsiTheme="minorHAnsi" w:cstheme="minorHAnsi"/>
        </w:rPr>
        <w:t>a kwotę</w:t>
      </w:r>
      <w:r w:rsidRPr="00285355">
        <w:rPr>
          <w:rFonts w:asciiTheme="minorHAnsi" w:hAnsiTheme="minorHAnsi" w:cstheme="minorHAnsi"/>
        </w:rPr>
        <w:t>:</w:t>
      </w:r>
    </w:p>
    <w:tbl>
      <w:tblPr>
        <w:tblpPr w:leftFromText="141" w:rightFromText="141" w:vertAnchor="text" w:horzAnchor="margin" w:tblpY="116"/>
        <w:tblW w:w="10910" w:type="dxa"/>
        <w:tblCellMar>
          <w:left w:w="70" w:type="dxa"/>
          <w:right w:w="70" w:type="dxa"/>
        </w:tblCellMar>
        <w:tblLook w:val="04A0" w:firstRow="1" w:lastRow="0" w:firstColumn="1" w:lastColumn="0" w:noHBand="0" w:noVBand="1"/>
      </w:tblPr>
      <w:tblGrid>
        <w:gridCol w:w="560"/>
        <w:gridCol w:w="2345"/>
        <w:gridCol w:w="492"/>
        <w:gridCol w:w="709"/>
        <w:gridCol w:w="1559"/>
        <w:gridCol w:w="1985"/>
        <w:gridCol w:w="1134"/>
        <w:gridCol w:w="2126"/>
      </w:tblGrid>
      <w:tr w:rsidR="00F75CC9" w:rsidRPr="00F75CC9" w14:paraId="46CA7512" w14:textId="77777777" w:rsidTr="00F75CC9">
        <w:trPr>
          <w:trHeight w:val="10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7408A"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L.p.</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5073D948"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 xml:space="preserve">Nazwa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07636F42"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j.m.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AFF120"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ilość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C20A4D"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cena jedn. netto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3121639"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wartość netto (ilość x cena jedn.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EB51E9"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Stawka podatku VAT%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9B2433D"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wartość brutto</w:t>
            </w:r>
            <w:r w:rsidRPr="00F75CC9">
              <w:rPr>
                <w:rFonts w:ascii="Arial" w:eastAsia="Times New Roman" w:hAnsi="Arial" w:cs="Arial"/>
                <w:b/>
                <w:bCs/>
                <w:sz w:val="20"/>
                <w:szCs w:val="20"/>
                <w:lang w:eastAsia="pl-PL"/>
              </w:rPr>
              <w:br/>
              <w:t>(wartość netto + stawka podatku VAT)</w:t>
            </w:r>
          </w:p>
        </w:tc>
      </w:tr>
      <w:tr w:rsidR="00F75CC9" w:rsidRPr="00F75CC9" w14:paraId="543896F3" w14:textId="77777777" w:rsidTr="00F75CC9">
        <w:trPr>
          <w:trHeight w:val="12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F9FB65"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1</w:t>
            </w:r>
          </w:p>
        </w:tc>
        <w:tc>
          <w:tcPr>
            <w:tcW w:w="2345" w:type="dxa"/>
            <w:tcBorders>
              <w:top w:val="nil"/>
              <w:left w:val="nil"/>
              <w:bottom w:val="single" w:sz="4" w:space="0" w:color="auto"/>
              <w:right w:val="single" w:sz="4" w:space="0" w:color="auto"/>
            </w:tcBorders>
            <w:shd w:val="clear" w:color="auto" w:fill="auto"/>
            <w:vAlign w:val="center"/>
            <w:hideMark/>
          </w:tcPr>
          <w:p w14:paraId="142E32F4" w14:textId="77777777" w:rsidR="00F75CC9" w:rsidRPr="00F75CC9" w:rsidRDefault="00F75CC9" w:rsidP="00F75CC9">
            <w:pPr>
              <w:spacing w:after="0" w:line="240" w:lineRule="auto"/>
              <w:rPr>
                <w:rFonts w:ascii="Arial" w:eastAsia="Times New Roman" w:hAnsi="Arial" w:cs="Arial"/>
                <w:sz w:val="20"/>
                <w:szCs w:val="20"/>
                <w:lang w:eastAsia="pl-PL"/>
              </w:rPr>
            </w:pPr>
            <w:r w:rsidRPr="00F75CC9">
              <w:rPr>
                <w:rFonts w:ascii="Arial" w:eastAsia="Times New Roman" w:hAnsi="Arial" w:cs="Arial"/>
                <w:sz w:val="20"/>
                <w:szCs w:val="20"/>
                <w:lang w:eastAsia="pl-PL"/>
              </w:rPr>
              <w:t xml:space="preserve">Samochód osobowy – zgodnie  załącznikiem nr </w:t>
            </w:r>
            <w:r>
              <w:rPr>
                <w:rFonts w:ascii="Arial" w:eastAsia="Times New Roman" w:hAnsi="Arial" w:cs="Arial"/>
                <w:sz w:val="20"/>
                <w:szCs w:val="20"/>
                <w:lang w:eastAsia="pl-PL"/>
              </w:rPr>
              <w:t>2</w:t>
            </w:r>
            <w:r w:rsidRPr="00F75CC9">
              <w:rPr>
                <w:rFonts w:ascii="Arial" w:eastAsia="Times New Roman" w:hAnsi="Arial" w:cs="Arial"/>
                <w:sz w:val="20"/>
                <w:szCs w:val="20"/>
                <w:lang w:eastAsia="pl-PL"/>
              </w:rPr>
              <w:t xml:space="preserve"> do </w:t>
            </w:r>
            <w:r>
              <w:rPr>
                <w:rFonts w:ascii="Arial" w:eastAsia="Times New Roman" w:hAnsi="Arial" w:cs="Arial"/>
                <w:sz w:val="20"/>
                <w:szCs w:val="20"/>
                <w:lang w:eastAsia="pl-PL"/>
              </w:rPr>
              <w:t>SWZ</w:t>
            </w:r>
          </w:p>
        </w:tc>
        <w:tc>
          <w:tcPr>
            <w:tcW w:w="492" w:type="dxa"/>
            <w:tcBorders>
              <w:top w:val="nil"/>
              <w:left w:val="nil"/>
              <w:bottom w:val="single" w:sz="4" w:space="0" w:color="auto"/>
              <w:right w:val="single" w:sz="4" w:space="0" w:color="auto"/>
            </w:tcBorders>
            <w:shd w:val="clear" w:color="auto" w:fill="auto"/>
            <w:noWrap/>
            <w:vAlign w:val="center"/>
            <w:hideMark/>
          </w:tcPr>
          <w:p w14:paraId="4B656546"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14:paraId="0BEB15D6" w14:textId="77777777" w:rsidR="00F75CC9" w:rsidRPr="00F75CC9" w:rsidRDefault="00F75CC9" w:rsidP="00F75CC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559" w:type="dxa"/>
            <w:tcBorders>
              <w:top w:val="nil"/>
              <w:left w:val="nil"/>
              <w:bottom w:val="single" w:sz="4" w:space="0" w:color="auto"/>
              <w:right w:val="single" w:sz="4" w:space="0" w:color="auto"/>
            </w:tcBorders>
            <w:shd w:val="clear" w:color="auto" w:fill="auto"/>
            <w:noWrap/>
            <w:vAlign w:val="center"/>
            <w:hideMark/>
          </w:tcPr>
          <w:p w14:paraId="54B15954"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 </w:t>
            </w:r>
          </w:p>
        </w:tc>
        <w:tc>
          <w:tcPr>
            <w:tcW w:w="1985" w:type="dxa"/>
            <w:tcBorders>
              <w:top w:val="nil"/>
              <w:left w:val="nil"/>
              <w:bottom w:val="single" w:sz="4" w:space="0" w:color="auto"/>
              <w:right w:val="single" w:sz="4" w:space="0" w:color="auto"/>
            </w:tcBorders>
            <w:shd w:val="clear" w:color="auto" w:fill="auto"/>
            <w:noWrap/>
            <w:vAlign w:val="center"/>
            <w:hideMark/>
          </w:tcPr>
          <w:p w14:paraId="32BCDA43"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0E01A7"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3E6217D2"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 </w:t>
            </w:r>
          </w:p>
        </w:tc>
      </w:tr>
    </w:tbl>
    <w:p w14:paraId="10D31BD4" w14:textId="1A03C2F1" w:rsidR="008B2F71" w:rsidRPr="00DD1BC7" w:rsidRDefault="007A276E" w:rsidP="00F75CC9">
      <w:pPr>
        <w:spacing w:after="0" w:line="240" w:lineRule="auto"/>
        <w:rPr>
          <w:rFonts w:asciiTheme="minorHAnsi" w:hAnsiTheme="minorHAnsi" w:cstheme="minorHAnsi"/>
        </w:rPr>
      </w:pPr>
      <w:r w:rsidRPr="00107392">
        <w:rPr>
          <w:rFonts w:asciiTheme="minorHAnsi" w:hAnsiTheme="minorHAnsi" w:cstheme="minorHAnsi"/>
          <w:i/>
          <w:iCs/>
          <w:color w:val="000000"/>
        </w:rPr>
        <w:t xml:space="preserve">    </w:t>
      </w:r>
    </w:p>
    <w:p w14:paraId="4AB9A1C1" w14:textId="1985B1E1" w:rsid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66E580CF" w14:textId="77777777" w:rsidR="009610DE" w:rsidRDefault="009610DE" w:rsidP="00DD1BC7">
      <w:pPr>
        <w:tabs>
          <w:tab w:val="left" w:pos="2160"/>
        </w:tabs>
        <w:spacing w:after="0" w:line="240" w:lineRule="auto"/>
        <w:rPr>
          <w:rFonts w:asciiTheme="minorHAnsi" w:hAnsiTheme="minorHAnsi" w:cstheme="minorHAnsi"/>
        </w:rPr>
      </w:pPr>
    </w:p>
    <w:p w14:paraId="137465F8" w14:textId="1E964301" w:rsidR="00F40C96" w:rsidRPr="000D1F78" w:rsidRDefault="00F40C96" w:rsidP="00CD1D0B">
      <w:pPr>
        <w:spacing w:after="0" w:line="240" w:lineRule="auto"/>
        <w:ind w:left="360"/>
        <w:jc w:val="both"/>
        <w:rPr>
          <w:rFonts w:asciiTheme="minorHAnsi" w:hAnsiTheme="minorHAnsi" w:cstheme="minorHAnsi"/>
          <w:b/>
          <w:bCs/>
        </w:rPr>
      </w:pPr>
      <w:r w:rsidRPr="000D1F78">
        <w:rPr>
          <w:rFonts w:asciiTheme="minorHAnsi" w:hAnsiTheme="minorHAnsi" w:cstheme="minorHAnsi"/>
          <w:b/>
          <w:bCs/>
        </w:rPr>
        <w:t>Oferujemy czas realizacji zamówienia</w:t>
      </w:r>
      <w:r w:rsidR="00E75D46" w:rsidRPr="000D1F78">
        <w:rPr>
          <w:rFonts w:asciiTheme="minorHAnsi" w:hAnsiTheme="minorHAnsi" w:cstheme="minorHAnsi"/>
          <w:b/>
          <w:bCs/>
        </w:rPr>
        <w:t xml:space="preserve"> do</w:t>
      </w:r>
      <w:r w:rsidRPr="000D1F78">
        <w:rPr>
          <w:rFonts w:asciiTheme="minorHAnsi" w:hAnsiTheme="minorHAnsi" w:cstheme="minorHAnsi"/>
          <w:b/>
          <w:bCs/>
        </w:rPr>
        <w:t xml:space="preserve"> ……………………………..dni od dnia zawarcia umowy</w:t>
      </w:r>
      <w:r w:rsidR="00A06516" w:rsidRPr="000D1F78">
        <w:rPr>
          <w:rFonts w:asciiTheme="minorHAnsi" w:hAnsiTheme="minorHAnsi" w:cstheme="minorHAnsi"/>
          <w:b/>
          <w:bCs/>
        </w:rPr>
        <w:t xml:space="preserve"> (max </w:t>
      </w:r>
      <w:r w:rsidR="006D50BA">
        <w:rPr>
          <w:rFonts w:asciiTheme="minorHAnsi" w:hAnsiTheme="minorHAnsi" w:cstheme="minorHAnsi"/>
          <w:b/>
          <w:bCs/>
        </w:rPr>
        <w:t>15</w:t>
      </w:r>
      <w:r w:rsidR="00A06516" w:rsidRPr="000D1F78">
        <w:rPr>
          <w:rFonts w:asciiTheme="minorHAnsi" w:hAnsiTheme="minorHAnsi" w:cstheme="minorHAnsi"/>
          <w:b/>
          <w:bCs/>
        </w:rPr>
        <w:t xml:space="preserve"> dni).</w:t>
      </w:r>
    </w:p>
    <w:p w14:paraId="16F5E348" w14:textId="77777777" w:rsidR="00F40C96" w:rsidRDefault="00F40C96" w:rsidP="00CD1D0B">
      <w:pPr>
        <w:spacing w:after="0" w:line="240" w:lineRule="auto"/>
        <w:ind w:left="360"/>
        <w:jc w:val="both"/>
        <w:rPr>
          <w:rFonts w:asciiTheme="minorHAnsi" w:hAnsiTheme="minorHAnsi" w:cstheme="minorHAnsi"/>
        </w:rPr>
      </w:pPr>
    </w:p>
    <w:p w14:paraId="37AE264F" w14:textId="3F79CFEC" w:rsidR="009610DE" w:rsidRPr="00CD1D0B" w:rsidRDefault="009610DE" w:rsidP="00CD1D0B">
      <w:pPr>
        <w:spacing w:after="0" w:line="240" w:lineRule="auto"/>
        <w:ind w:left="360"/>
        <w:jc w:val="both"/>
      </w:pPr>
      <w:r w:rsidRPr="00CD1D0B">
        <w:rPr>
          <w:rFonts w:asciiTheme="minorHAnsi" w:hAnsiTheme="minorHAnsi" w:cstheme="minorHAnsi"/>
        </w:rPr>
        <w:t xml:space="preserve">W przypadku, gdy Wykonawca nie poda terminu realizacji  dostawy, Zamawiający uzna, iż Wykonawca zaproponował maksymalny okres dostawy tj. </w:t>
      </w:r>
      <w:r w:rsidR="00F40C96">
        <w:rPr>
          <w:rFonts w:asciiTheme="minorHAnsi" w:hAnsiTheme="minorHAnsi" w:cstheme="minorHAnsi"/>
        </w:rPr>
        <w:t xml:space="preserve">do </w:t>
      </w:r>
      <w:r w:rsidR="006D50BA">
        <w:rPr>
          <w:rFonts w:asciiTheme="minorHAnsi" w:hAnsiTheme="minorHAnsi" w:cstheme="minorHAnsi"/>
        </w:rPr>
        <w:t>15</w:t>
      </w:r>
      <w:r w:rsidRPr="00CD1D0B">
        <w:rPr>
          <w:rFonts w:asciiTheme="minorHAnsi" w:hAnsiTheme="minorHAnsi" w:cstheme="minorHAnsi"/>
        </w:rPr>
        <w:t xml:space="preserve"> dni kalendarzowych. Jeśli Wykonawca, zaoferuje termin dłuższy niż </w:t>
      </w:r>
      <w:r w:rsidR="00F40C96">
        <w:rPr>
          <w:rFonts w:asciiTheme="minorHAnsi" w:hAnsiTheme="minorHAnsi" w:cstheme="minorHAnsi"/>
        </w:rPr>
        <w:t xml:space="preserve">do </w:t>
      </w:r>
      <w:r w:rsidR="006D50BA">
        <w:rPr>
          <w:rFonts w:asciiTheme="minorHAnsi" w:hAnsiTheme="minorHAnsi" w:cstheme="minorHAnsi"/>
        </w:rPr>
        <w:t>15</w:t>
      </w:r>
      <w:r w:rsidRPr="00CD1D0B">
        <w:rPr>
          <w:rFonts w:asciiTheme="minorHAnsi" w:hAnsiTheme="minorHAnsi" w:cstheme="minorHAnsi"/>
        </w:rPr>
        <w:t xml:space="preserve"> dni kalendarzowych, oferta Wykonawcy będzie podlegała</w:t>
      </w:r>
      <w:r w:rsidR="00CD1D0B" w:rsidRPr="00CD1D0B">
        <w:rPr>
          <w:rFonts w:asciiTheme="minorHAnsi" w:hAnsiTheme="minorHAnsi" w:cstheme="minorHAnsi"/>
        </w:rPr>
        <w:t xml:space="preserve"> odrzuceniu, jako niezgodna z S</w:t>
      </w:r>
      <w:r w:rsidRPr="00CD1D0B">
        <w:rPr>
          <w:rFonts w:asciiTheme="minorHAnsi" w:hAnsiTheme="minorHAnsi" w:cstheme="minorHAnsi"/>
        </w:rPr>
        <w:t>WZ</w:t>
      </w:r>
      <w:r w:rsidR="00CD1D0B" w:rsidRPr="00CD1D0B">
        <w:rPr>
          <w:rFonts w:asciiTheme="minorHAnsi" w:hAnsiTheme="minorHAnsi" w:cstheme="minorHAnsi"/>
        </w:rPr>
        <w:t xml:space="preserve"> (art. 226 ust. 1 pkt.</w:t>
      </w:r>
      <w:r w:rsidRPr="00CD1D0B">
        <w:rPr>
          <w:rFonts w:asciiTheme="minorHAnsi" w:hAnsiTheme="minorHAnsi" w:cstheme="minorHAnsi"/>
        </w:rPr>
        <w:t xml:space="preserve"> </w:t>
      </w:r>
      <w:r w:rsidR="00CD1D0B" w:rsidRPr="00CD1D0B">
        <w:rPr>
          <w:rFonts w:asciiTheme="minorHAnsi" w:hAnsiTheme="minorHAnsi" w:cstheme="minorHAnsi"/>
        </w:rPr>
        <w:t xml:space="preserve">5 </w:t>
      </w:r>
      <w:r w:rsidRPr="00CD1D0B">
        <w:rPr>
          <w:rFonts w:asciiTheme="minorHAnsi" w:hAnsiTheme="minorHAnsi" w:cstheme="minorHAnsi"/>
        </w:rPr>
        <w:t xml:space="preserve">ustawy </w:t>
      </w:r>
      <w:r w:rsidR="00CD1D0B" w:rsidRPr="00CD1D0B">
        <w:rPr>
          <w:rFonts w:asciiTheme="minorHAnsi" w:hAnsiTheme="minorHAnsi" w:cstheme="minorHAnsi"/>
        </w:rPr>
        <w:t>PZP</w:t>
      </w:r>
      <w:r w:rsidRPr="00CD1D0B">
        <w:rPr>
          <w:rFonts w:asciiTheme="minorHAnsi" w:hAnsiTheme="minorHAnsi" w:cstheme="minorHAnsi"/>
        </w:rPr>
        <w:t>).</w:t>
      </w:r>
    </w:p>
    <w:p w14:paraId="0E243AB1" w14:textId="5EF77488" w:rsidR="007F47F3" w:rsidRPr="001B413B" w:rsidRDefault="007F47F3" w:rsidP="00804E8B">
      <w:pPr>
        <w:tabs>
          <w:tab w:val="left" w:pos="360"/>
        </w:tabs>
        <w:spacing w:after="0" w:line="240" w:lineRule="auto"/>
        <w:jc w:val="both"/>
        <w:rPr>
          <w:rFonts w:asciiTheme="minorHAnsi" w:hAnsiTheme="minorHAnsi" w:cstheme="minorHAnsi"/>
        </w:rPr>
      </w:pPr>
    </w:p>
    <w:p w14:paraId="380AEDAA" w14:textId="050FC646" w:rsidR="00A7691F" w:rsidRPr="00107392" w:rsidRDefault="009E53DC" w:rsidP="00107392">
      <w:pPr>
        <w:tabs>
          <w:tab w:val="left" w:pos="360"/>
        </w:tabs>
        <w:spacing w:after="0" w:line="240" w:lineRule="auto"/>
        <w:ind w:left="360" w:hanging="360"/>
        <w:jc w:val="both"/>
        <w:rPr>
          <w:rFonts w:asciiTheme="minorHAnsi" w:hAnsiTheme="minorHAnsi" w:cstheme="minorHAnsi"/>
          <w:color w:val="000000"/>
        </w:rPr>
      </w:pPr>
      <w:r>
        <w:rPr>
          <w:rFonts w:asciiTheme="minorHAnsi" w:hAnsiTheme="minorHAnsi" w:cstheme="minorHAnsi"/>
        </w:rPr>
        <w:t>2</w:t>
      </w:r>
      <w:r w:rsidR="00A7691F">
        <w:rPr>
          <w:rFonts w:asciiTheme="minorHAnsi" w:hAnsiTheme="minorHAnsi" w:cstheme="minorHAnsi"/>
        </w:rPr>
        <w:t xml:space="preserve">. </w:t>
      </w:r>
      <w:r w:rsidR="00A7691F" w:rsidRPr="00A7691F">
        <w:rPr>
          <w:rFonts w:asciiTheme="minorHAnsi" w:hAnsiTheme="minorHAnsi" w:cstheme="minorHAnsi"/>
        </w:rPr>
        <w:tab/>
        <w:t>Oświadczam, że spełniam wszystkie wymagania zawarte w Specyfikacji Warunków Zamówienia</w:t>
      </w:r>
      <w:r w:rsidR="00A7691F">
        <w:rPr>
          <w:rFonts w:asciiTheme="minorHAnsi" w:hAnsiTheme="minorHAnsi" w:cstheme="minorHAnsi"/>
        </w:rPr>
        <w:t>.</w:t>
      </w:r>
    </w:p>
    <w:p w14:paraId="6C4142C0" w14:textId="3AC58D8B" w:rsidR="007A276E" w:rsidRPr="00285355" w:rsidRDefault="009E53DC" w:rsidP="00E12A09">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3</w:t>
      </w:r>
      <w:r w:rsidR="007A276E" w:rsidRPr="00285355">
        <w:rPr>
          <w:rFonts w:asciiTheme="minorHAnsi" w:hAnsiTheme="minorHAnsi" w:cstheme="minorHAnsi"/>
        </w:rPr>
        <w:t>.</w:t>
      </w:r>
      <w:r w:rsidR="007A276E" w:rsidRPr="00285355">
        <w:rPr>
          <w:rFonts w:asciiTheme="minorHAnsi" w:hAnsiTheme="minorHAnsi" w:cstheme="minorHAnsi"/>
        </w:rPr>
        <w:tab/>
        <w:t>Oświadczam, że uważam się za związanego niniejszą ofertą od terminu składania ofert do dnia określonego w SWZ.</w:t>
      </w:r>
    </w:p>
    <w:p w14:paraId="1EAAA1D5" w14:textId="250E7A8F" w:rsidR="007A276E" w:rsidRPr="00285355" w:rsidRDefault="009E53DC" w:rsidP="00E12A09">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4</w:t>
      </w:r>
      <w:r w:rsidR="007A276E" w:rsidRPr="00285355">
        <w:rPr>
          <w:rFonts w:asciiTheme="minorHAnsi" w:hAnsiTheme="minorHAnsi" w:cstheme="minorHAnsi"/>
        </w:rPr>
        <w:t>.</w:t>
      </w:r>
      <w:r w:rsidR="007A276E"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007A276E" w:rsidRPr="00285355">
        <w:rPr>
          <w:rFonts w:asciiTheme="minorHAnsi" w:hAnsiTheme="minorHAnsi" w:cstheme="minorHAnsi"/>
        </w:rPr>
        <w:t>i Zamawiający nie poniesie żadnych dodatkowych kosztów.</w:t>
      </w:r>
    </w:p>
    <w:p w14:paraId="130F3961" w14:textId="2D188B4D" w:rsidR="007A276E" w:rsidRPr="00285355" w:rsidRDefault="009E53DC" w:rsidP="00E12A09">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5</w:t>
      </w:r>
      <w:r w:rsidR="007A276E" w:rsidRPr="00285355">
        <w:rPr>
          <w:rFonts w:asciiTheme="minorHAnsi" w:hAnsiTheme="minorHAnsi" w:cstheme="minorHAnsi"/>
        </w:rPr>
        <w:t>.</w:t>
      </w:r>
      <w:r w:rsidR="007A276E" w:rsidRPr="00285355">
        <w:rPr>
          <w:rFonts w:asciiTheme="minorHAnsi" w:hAnsiTheme="minorHAnsi" w:cstheme="minorHAnsi"/>
        </w:rPr>
        <w:tab/>
        <w:t>Oświadczam, że uzyskałem wszelkie niezbędne informacje konieczne do sporządzenia oferty.</w:t>
      </w:r>
    </w:p>
    <w:p w14:paraId="4A18FF47" w14:textId="4E44CFBC" w:rsidR="007A276E" w:rsidRPr="00285355" w:rsidRDefault="009E53DC" w:rsidP="00E12A09">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6</w:t>
      </w:r>
      <w:r w:rsidR="007A276E" w:rsidRPr="00285355">
        <w:rPr>
          <w:rFonts w:asciiTheme="minorHAnsi" w:hAnsiTheme="minorHAnsi" w:cstheme="minorHAnsi"/>
        </w:rPr>
        <w:t>.</w:t>
      </w:r>
      <w:r w:rsidR="007A276E" w:rsidRPr="00285355">
        <w:rPr>
          <w:rFonts w:asciiTheme="minorHAnsi" w:hAnsiTheme="minorHAnsi" w:cstheme="minorHAnsi"/>
        </w:rPr>
        <w:tab/>
        <w:t>Akceptuję warunki określone przez Zamawiającego w SWZ i nie zgłaszam do nich zastrzeżeń.</w:t>
      </w:r>
    </w:p>
    <w:p w14:paraId="3C0613BF" w14:textId="4052556C" w:rsidR="007A276E" w:rsidRPr="00285355" w:rsidRDefault="009E53DC" w:rsidP="009E53DC">
      <w:pPr>
        <w:tabs>
          <w:tab w:val="left" w:pos="360"/>
        </w:tabs>
        <w:spacing w:after="0" w:line="240" w:lineRule="auto"/>
        <w:ind w:left="360" w:hanging="360"/>
        <w:jc w:val="both"/>
        <w:rPr>
          <w:rFonts w:asciiTheme="minorHAnsi" w:hAnsiTheme="minorHAnsi" w:cstheme="minorHAnsi"/>
        </w:rPr>
      </w:pPr>
      <w:r>
        <w:rPr>
          <w:rFonts w:asciiTheme="minorHAnsi" w:hAnsiTheme="minorHAnsi" w:cstheme="minorHAnsi"/>
        </w:rPr>
        <w:t>7</w:t>
      </w:r>
      <w:r w:rsidR="007A276E" w:rsidRPr="00285355">
        <w:rPr>
          <w:rFonts w:asciiTheme="minorHAnsi" w:hAnsiTheme="minorHAnsi" w:cstheme="minorHAnsi"/>
        </w:rPr>
        <w:t>.</w:t>
      </w:r>
      <w:r w:rsidR="007A276E" w:rsidRPr="00285355">
        <w:rPr>
          <w:rFonts w:asciiTheme="minorHAnsi" w:hAnsiTheme="minorHAnsi" w:cstheme="minorHAnsi"/>
        </w:rPr>
        <w:tab/>
        <w:t>W przypadku wyboru naszej oferty</w:t>
      </w:r>
      <w:r w:rsidR="007A276E" w:rsidRPr="00285355">
        <w:rPr>
          <w:rFonts w:asciiTheme="minorHAnsi" w:hAnsiTheme="minorHAnsi" w:cstheme="minorHAnsi"/>
          <w:b/>
        </w:rPr>
        <w:t xml:space="preserve"> zobowiązuję się do </w:t>
      </w:r>
      <w:r w:rsidR="007A276E" w:rsidRPr="00285355">
        <w:rPr>
          <w:rFonts w:asciiTheme="minorHAnsi" w:hAnsiTheme="minorHAnsi" w:cstheme="minorHAnsi"/>
        </w:rPr>
        <w:t xml:space="preserve">podpisania umowy o udzielenie zamówienia publicznego wg </w:t>
      </w:r>
      <w:r w:rsidR="007A276E" w:rsidRPr="00285355">
        <w:rPr>
          <w:rFonts w:asciiTheme="minorHAnsi" w:hAnsiTheme="minorHAnsi" w:cstheme="minorHAnsi"/>
          <w:b/>
        </w:rPr>
        <w:t>akceptowanego przez nas Projektu umowy</w:t>
      </w:r>
      <w:r w:rsidR="007A276E" w:rsidRPr="00285355">
        <w:rPr>
          <w:rFonts w:asciiTheme="minorHAnsi" w:hAnsiTheme="minorHAnsi" w:cstheme="minorHAnsi"/>
        </w:rPr>
        <w:t xml:space="preserve"> w terminie określonym przez Zamawiającego, nie później jednak niż przed upływem terminu związania ofertą.</w:t>
      </w:r>
    </w:p>
    <w:p w14:paraId="684AA0DF" w14:textId="7A1DD823" w:rsidR="007A276E" w:rsidRPr="00285355" w:rsidRDefault="009E53DC" w:rsidP="00431527">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8</w:t>
      </w:r>
      <w:r w:rsidR="007A276E" w:rsidRPr="00285355">
        <w:rPr>
          <w:rFonts w:asciiTheme="minorHAnsi" w:hAnsiTheme="minorHAnsi" w:cstheme="minorHAnsi"/>
        </w:rPr>
        <w:t>.</w:t>
      </w:r>
      <w:r w:rsidR="00431527">
        <w:rPr>
          <w:rFonts w:asciiTheme="minorHAnsi" w:hAnsiTheme="minorHAnsi" w:cstheme="minorHAnsi"/>
        </w:rPr>
        <w:t xml:space="preserve"> </w:t>
      </w:r>
      <w:r w:rsidR="007A276E" w:rsidRPr="00285355">
        <w:rPr>
          <w:rFonts w:asciiTheme="minorHAnsi" w:hAnsiTheme="minorHAnsi" w:cstheme="minorHAnsi"/>
        </w:rPr>
        <w:t>Oświadczam, że wypełniłem obowiązki informacyjne przewidziane w art. 13 lub art. 14 RODO (</w:t>
      </w:r>
      <w:r w:rsidR="007A276E"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A276E"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38022616" w:rsidR="007A276E" w:rsidRPr="009C4950" w:rsidRDefault="007A276E" w:rsidP="009C4950">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9C4950">
        <w:rPr>
          <w:rFonts w:asciiTheme="minorHAnsi" w:hAnsiTheme="minorHAnsi" w:cstheme="minorHAnsi"/>
          <w:color w:val="000000"/>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633DFA69" w:rsidR="007A276E"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9C4950">
        <w:rPr>
          <w:rFonts w:asciiTheme="minorHAnsi" w:hAnsiTheme="minorHAnsi" w:cstheme="minorHAnsi"/>
          <w:i/>
        </w:rPr>
        <w:t>0</w:t>
      </w:r>
      <w:r w:rsidRPr="00285355">
        <w:rPr>
          <w:rFonts w:asciiTheme="minorHAnsi" w:hAnsiTheme="minorHAnsi" w:cstheme="minorHAnsi"/>
          <w:i/>
        </w:rPr>
        <w:t>) dotyczącego Podwykonawców Zamawiający uzna, że Wykonawca będzie wykonywał całość zamówienia publicznego osobiście</w:t>
      </w:r>
    </w:p>
    <w:p w14:paraId="04E122AF" w14:textId="77777777" w:rsidR="00590A01" w:rsidRPr="00285355" w:rsidRDefault="00590A01" w:rsidP="000E7133">
      <w:pPr>
        <w:spacing w:after="0" w:line="240" w:lineRule="auto"/>
        <w:ind w:left="426" w:right="27"/>
        <w:jc w:val="both"/>
        <w:rPr>
          <w:rFonts w:asciiTheme="minorHAnsi" w:hAnsiTheme="minorHAnsi" w:cstheme="minorHAnsi"/>
          <w:i/>
        </w:rPr>
      </w:pPr>
    </w:p>
    <w:p w14:paraId="282C1543" w14:textId="7285DE66" w:rsidR="007A276E" w:rsidRDefault="007A276E" w:rsidP="00B501AC">
      <w:pPr>
        <w:numPr>
          <w:ilvl w:val="0"/>
          <w:numId w:val="28"/>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p w14:paraId="7666539E" w14:textId="77777777" w:rsidR="00590A01" w:rsidRPr="00431527" w:rsidRDefault="00590A01" w:rsidP="00590A01">
      <w:pPr>
        <w:tabs>
          <w:tab w:val="left" w:pos="426"/>
        </w:tabs>
        <w:suppressAutoHyphens/>
        <w:spacing w:after="0" w:line="240" w:lineRule="auto"/>
        <w:ind w:left="360" w:right="27"/>
        <w:jc w:val="both"/>
        <w:rPr>
          <w:rFonts w:asciiTheme="minorHAnsi" w:hAnsiTheme="minorHAnsi" w:cstheme="minorHAnsi"/>
        </w:rPr>
      </w:pP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5BA19304" w14:textId="6AD90792" w:rsidR="007A276E" w:rsidRDefault="007A276E" w:rsidP="001376A6">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9C4950">
        <w:rPr>
          <w:rFonts w:asciiTheme="minorHAnsi" w:hAnsiTheme="minorHAnsi" w:cstheme="minorHAnsi"/>
          <w:i/>
        </w:rPr>
        <w:t>1</w:t>
      </w:r>
      <w:r w:rsidRPr="00285355">
        <w:rPr>
          <w:rFonts w:asciiTheme="minorHAnsi" w:hAnsiTheme="minorHAnsi" w:cstheme="minorHAnsi"/>
          <w:i/>
        </w:rPr>
        <w:t>) dotyczącego powoływania się na zasoby innych podmiotów Zamawiający uzna, że Wykonawca sam spełnia warunki udziału w postępowaniu</w:t>
      </w:r>
    </w:p>
    <w:p w14:paraId="73D67205" w14:textId="77777777" w:rsidR="00590A01" w:rsidRPr="00285355" w:rsidRDefault="00590A01" w:rsidP="001376A6">
      <w:pPr>
        <w:spacing w:after="0" w:line="240" w:lineRule="auto"/>
        <w:ind w:left="426" w:right="27"/>
        <w:jc w:val="both"/>
        <w:rPr>
          <w:rFonts w:asciiTheme="minorHAnsi" w:hAnsiTheme="minorHAnsi" w:cstheme="minorHAnsi"/>
          <w:i/>
        </w:rPr>
      </w:pPr>
    </w:p>
    <w:p w14:paraId="59EB58D3" w14:textId="47DB1622" w:rsidR="007A276E" w:rsidRPr="00F907B6" w:rsidRDefault="007A276E" w:rsidP="00F907B6">
      <w:pPr>
        <w:numPr>
          <w:ilvl w:val="0"/>
          <w:numId w:val="28"/>
        </w:numPr>
        <w:tabs>
          <w:tab w:val="left" w:pos="426"/>
        </w:tabs>
        <w:suppressAutoHyphens/>
        <w:spacing w:after="0" w:line="240" w:lineRule="auto"/>
        <w:ind w:right="27"/>
        <w:jc w:val="both"/>
        <w:rPr>
          <w:rFonts w:asciiTheme="minorHAnsi" w:hAnsiTheme="minorHAnsi" w:cstheme="minorHAnsi"/>
          <w:b/>
        </w:rPr>
      </w:pPr>
      <w:r w:rsidRPr="00F907B6">
        <w:rPr>
          <w:rFonts w:asciiTheme="minorHAnsi" w:hAnsiTheme="minorHAnsi" w:cstheme="minorHAnsi"/>
        </w:rPr>
        <w:t>Zastrzeżenie Wykonawcy.</w:t>
      </w:r>
    </w:p>
    <w:p w14:paraId="34BB8ADE" w14:textId="3CE1C0F8"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431527" w:rsidRPr="00431527">
        <w:rPr>
          <w:rFonts w:asciiTheme="minorHAnsi" w:hAnsiTheme="minorHAnsi" w:cstheme="minorHAnsi"/>
        </w:rPr>
        <w:t>Dz. U. z 2020 r. poz. 1913).</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E88D39F" w14:textId="022C396D" w:rsidR="00AE29B3" w:rsidRDefault="00AE29B3" w:rsidP="009C4878">
      <w:pPr>
        <w:spacing w:after="0" w:line="240" w:lineRule="auto"/>
        <w:rPr>
          <w:rFonts w:asciiTheme="minorHAnsi" w:hAnsiTheme="minorHAnsi" w:cstheme="minorHAnsi"/>
        </w:rPr>
      </w:pPr>
    </w:p>
    <w:p w14:paraId="65992540" w14:textId="77777777" w:rsidR="00590A01" w:rsidRDefault="00590A01" w:rsidP="009C4878">
      <w:pPr>
        <w:spacing w:after="0" w:line="240" w:lineRule="auto"/>
        <w:rPr>
          <w:rFonts w:asciiTheme="minorHAnsi" w:hAnsiTheme="minorHAnsi" w:cstheme="minorHAnsi"/>
        </w:rPr>
      </w:pPr>
    </w:p>
    <w:p w14:paraId="3F3700F6" w14:textId="77777777" w:rsidR="00590A01" w:rsidRDefault="00590A01" w:rsidP="009C4878">
      <w:pPr>
        <w:spacing w:after="0" w:line="240" w:lineRule="auto"/>
        <w:rPr>
          <w:rFonts w:asciiTheme="minorHAnsi" w:hAnsiTheme="minorHAnsi" w:cstheme="minorHAnsi"/>
        </w:rPr>
      </w:pPr>
    </w:p>
    <w:p w14:paraId="26846D82" w14:textId="77777777"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Załączniki do oferty:</w:t>
      </w:r>
    </w:p>
    <w:p w14:paraId="4F7B3FCF" w14:textId="51177E2F" w:rsidR="00117914" w:rsidRPr="00117914" w:rsidRDefault="00B65457" w:rsidP="00117914">
      <w:pPr>
        <w:spacing w:after="0" w:line="240" w:lineRule="auto"/>
        <w:rPr>
          <w:rFonts w:asciiTheme="minorHAnsi" w:hAnsiTheme="minorHAnsi" w:cstheme="minorHAnsi"/>
        </w:rPr>
      </w:pPr>
      <w:r>
        <w:rPr>
          <w:rFonts w:asciiTheme="minorHAnsi" w:hAnsiTheme="minorHAnsi" w:cstheme="minorHAnsi"/>
        </w:rPr>
        <w:t>1</w:t>
      </w:r>
      <w:r w:rsidR="00117914">
        <w:rPr>
          <w:rFonts w:asciiTheme="minorHAnsi" w:hAnsiTheme="minorHAnsi" w:cstheme="minorHAnsi"/>
        </w:rPr>
        <w:t xml:space="preserve">. </w:t>
      </w:r>
      <w:r w:rsidR="00804E8B">
        <w:rPr>
          <w:rFonts w:asciiTheme="minorHAnsi" w:hAnsiTheme="minorHAnsi" w:cstheme="minorHAnsi"/>
        </w:rPr>
        <w:t>Opis przedmiotu zamówienia -</w:t>
      </w:r>
      <w:r w:rsidR="000A538F">
        <w:rPr>
          <w:rFonts w:asciiTheme="minorHAnsi" w:hAnsiTheme="minorHAnsi" w:cstheme="minorHAnsi"/>
        </w:rPr>
        <w:t xml:space="preserve"> </w:t>
      </w:r>
      <w:r w:rsidR="003A28A9" w:rsidRPr="003A28A9">
        <w:rPr>
          <w:rFonts w:asciiTheme="minorHAnsi" w:hAnsiTheme="minorHAnsi" w:cstheme="minorHAnsi"/>
        </w:rPr>
        <w:t>Specyfikacja parametrów techniczno-użytkowych</w:t>
      </w:r>
      <w:r w:rsidR="003A28A9">
        <w:rPr>
          <w:rFonts w:asciiTheme="minorHAnsi" w:hAnsiTheme="minorHAnsi" w:cstheme="minorHAnsi"/>
        </w:rPr>
        <w:t xml:space="preserve"> </w:t>
      </w:r>
      <w:r w:rsidR="000A538F">
        <w:rPr>
          <w:rFonts w:asciiTheme="minorHAnsi" w:hAnsiTheme="minorHAnsi" w:cstheme="minorHAnsi"/>
        </w:rPr>
        <w:t>wg z</w:t>
      </w:r>
      <w:r w:rsidR="00117914">
        <w:rPr>
          <w:rFonts w:asciiTheme="minorHAnsi" w:hAnsiTheme="minorHAnsi" w:cstheme="minorHAnsi"/>
        </w:rPr>
        <w:t>ałącznik</w:t>
      </w:r>
      <w:r w:rsidR="000A538F">
        <w:rPr>
          <w:rFonts w:asciiTheme="minorHAnsi" w:hAnsiTheme="minorHAnsi" w:cstheme="minorHAnsi"/>
        </w:rPr>
        <w:t>a</w:t>
      </w:r>
      <w:r w:rsidR="00117914">
        <w:rPr>
          <w:rFonts w:asciiTheme="minorHAnsi" w:hAnsiTheme="minorHAnsi" w:cstheme="minorHAnsi"/>
        </w:rPr>
        <w:t xml:space="preserve"> nr 2 do SWZ</w:t>
      </w:r>
    </w:p>
    <w:p w14:paraId="14807AA6" w14:textId="0E6133DE" w:rsidR="00245625" w:rsidRDefault="00B65457" w:rsidP="00245625">
      <w:pPr>
        <w:spacing w:after="0" w:line="240" w:lineRule="auto"/>
        <w:rPr>
          <w:rFonts w:asciiTheme="minorHAnsi" w:hAnsiTheme="minorHAnsi" w:cstheme="minorHAnsi"/>
        </w:rPr>
      </w:pPr>
      <w:r>
        <w:rPr>
          <w:rFonts w:asciiTheme="minorHAnsi" w:hAnsiTheme="minorHAnsi" w:cstheme="minorHAnsi"/>
        </w:rPr>
        <w:t>2</w:t>
      </w:r>
      <w:r w:rsidR="00274D5C">
        <w:rPr>
          <w:rFonts w:asciiTheme="minorHAnsi" w:hAnsiTheme="minorHAnsi" w:cstheme="minorHAnsi"/>
        </w:rPr>
        <w:t xml:space="preserve">. </w:t>
      </w:r>
      <w:r w:rsidR="00245625" w:rsidRPr="00245625">
        <w:rPr>
          <w:rFonts w:asciiTheme="minorHAnsi" w:hAnsiTheme="minorHAnsi" w:cstheme="minorHAnsi"/>
        </w:rPr>
        <w:t>Oświadczenie wg załącznika nr 3 do SWZ</w:t>
      </w:r>
    </w:p>
    <w:p w14:paraId="52C83B56" w14:textId="66992DA7" w:rsidR="00B65457" w:rsidRDefault="00B65457" w:rsidP="00245625">
      <w:pPr>
        <w:spacing w:after="0" w:line="240" w:lineRule="auto"/>
        <w:rPr>
          <w:rFonts w:asciiTheme="minorHAnsi" w:hAnsiTheme="minorHAnsi" w:cstheme="minorHAnsi"/>
        </w:rPr>
      </w:pPr>
      <w:r>
        <w:rPr>
          <w:rFonts w:asciiTheme="minorHAnsi" w:hAnsiTheme="minorHAnsi" w:cstheme="minorHAnsi"/>
        </w:rPr>
        <w:t>3</w:t>
      </w:r>
      <w:r w:rsidR="00D22CB0">
        <w:rPr>
          <w:rFonts w:asciiTheme="minorHAnsi" w:hAnsiTheme="minorHAnsi" w:cstheme="minorHAnsi"/>
        </w:rPr>
        <w:t>. Pełnomocnictwo (jeżeli dotyczy)</w:t>
      </w:r>
    </w:p>
    <w:p w14:paraId="3E584C2D" w14:textId="0F655D18" w:rsidR="00D22CB0" w:rsidRPr="00245625" w:rsidRDefault="00D22CB0" w:rsidP="00245625">
      <w:pPr>
        <w:spacing w:after="0" w:line="240" w:lineRule="auto"/>
        <w:rPr>
          <w:rFonts w:asciiTheme="minorHAnsi" w:hAnsiTheme="minorHAnsi" w:cstheme="minorHAnsi"/>
        </w:rPr>
      </w:pPr>
      <w:r>
        <w:rPr>
          <w:rFonts w:asciiTheme="minorHAnsi" w:hAnsiTheme="minorHAnsi" w:cstheme="minorHAnsi"/>
        </w:rPr>
        <w:t>………………….</w:t>
      </w:r>
    </w:p>
    <w:p w14:paraId="583296EC" w14:textId="27D4B175" w:rsidR="00812C60" w:rsidRDefault="00812C60" w:rsidP="00792668">
      <w:pPr>
        <w:spacing w:after="0" w:line="240" w:lineRule="auto"/>
        <w:rPr>
          <w:rFonts w:asciiTheme="minorHAnsi" w:hAnsiTheme="minorHAnsi" w:cstheme="minorHAnsi"/>
        </w:rPr>
      </w:pPr>
    </w:p>
    <w:p w14:paraId="189B9396" w14:textId="77777777" w:rsidR="00812C60" w:rsidRDefault="00812C60" w:rsidP="00E12A09">
      <w:pPr>
        <w:spacing w:after="0" w:line="240" w:lineRule="auto"/>
        <w:jc w:val="right"/>
        <w:rPr>
          <w:rFonts w:asciiTheme="minorHAnsi" w:hAnsiTheme="minorHAnsi" w:cstheme="minorHAnsi"/>
        </w:rPr>
      </w:pPr>
    </w:p>
    <w:p w14:paraId="7B5D5C68" w14:textId="77777777" w:rsidR="009C4950" w:rsidRDefault="009C4950" w:rsidP="00E12A09">
      <w:pPr>
        <w:spacing w:after="0" w:line="240" w:lineRule="auto"/>
        <w:jc w:val="right"/>
        <w:rPr>
          <w:rFonts w:asciiTheme="minorHAnsi" w:hAnsiTheme="minorHAnsi" w:cstheme="minorHAnsi"/>
        </w:rPr>
      </w:pPr>
    </w:p>
    <w:p w14:paraId="1DAA2C5E" w14:textId="77777777" w:rsidR="009C4950" w:rsidRPr="00285355" w:rsidRDefault="009C495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61535EEE" w14:textId="1798B15B" w:rsidR="005F5A80" w:rsidRPr="00511F3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lastRenderedPageBreak/>
        <w:t>Załącznik nr 3 do SWZ</w:t>
      </w:r>
    </w:p>
    <w:p w14:paraId="4862B7ED" w14:textId="77777777" w:rsidR="002D5A83" w:rsidRDefault="002D5A83" w:rsidP="002D5A83">
      <w:pPr>
        <w:rPr>
          <w:rFonts w:cs="Calibri"/>
        </w:rPr>
      </w:pPr>
      <w:r>
        <w:rPr>
          <w:rFonts w:cs="Calibri"/>
          <w:b/>
          <w:bCs/>
        </w:rPr>
        <w:t xml:space="preserve">Wykonawca: </w:t>
      </w:r>
    </w:p>
    <w:p w14:paraId="6B4F6849" w14:textId="77777777" w:rsidR="002D5A83" w:rsidRDefault="002D5A83" w:rsidP="002D5A83">
      <w:pPr>
        <w:rPr>
          <w:rFonts w:cs="Calibri"/>
          <w:i/>
          <w:iCs/>
        </w:rPr>
      </w:pPr>
      <w:r>
        <w:rPr>
          <w:rFonts w:cs="Calibri"/>
        </w:rPr>
        <w:t xml:space="preserve">………………………………………………………………………...............……… </w:t>
      </w:r>
    </w:p>
    <w:p w14:paraId="772E7EE3" w14:textId="1560DB80" w:rsidR="002D5A83" w:rsidRDefault="002D5A83" w:rsidP="002D5A83">
      <w:pPr>
        <w:rPr>
          <w:rFonts w:cs="Calibri"/>
          <w:u w:val="single"/>
        </w:rPr>
      </w:pPr>
      <w:r>
        <w:rPr>
          <w:rFonts w:cs="Calibri"/>
          <w:i/>
          <w:iCs/>
        </w:rPr>
        <w:t xml:space="preserve">(pełna nazwa/firma, adres, w zależności od podmiotu: NIP/PESEL, KRS/CEiDG) </w:t>
      </w:r>
    </w:p>
    <w:p w14:paraId="4DC6B29D" w14:textId="77777777" w:rsidR="002D5A83" w:rsidRDefault="002D5A83" w:rsidP="002D5A83">
      <w:pPr>
        <w:rPr>
          <w:rFonts w:cs="Calibri"/>
        </w:rPr>
      </w:pPr>
      <w:r>
        <w:rPr>
          <w:rFonts w:cs="Calibri"/>
          <w:u w:val="single"/>
        </w:rPr>
        <w:t xml:space="preserve">reprezentowany przez: </w:t>
      </w:r>
    </w:p>
    <w:p w14:paraId="70D9E4F9" w14:textId="77777777" w:rsidR="002D5A83" w:rsidRDefault="002D5A83" w:rsidP="002D5A83">
      <w:pPr>
        <w:rPr>
          <w:rFonts w:cs="Calibri"/>
          <w:i/>
          <w:iCs/>
        </w:rPr>
      </w:pPr>
      <w:r>
        <w:rPr>
          <w:rFonts w:cs="Calibri"/>
        </w:rPr>
        <w:t xml:space="preserve">……………………………………………………………………...............……… </w:t>
      </w:r>
    </w:p>
    <w:p w14:paraId="62EEB8BB" w14:textId="0951F798" w:rsidR="00E35008" w:rsidRPr="00E35008" w:rsidRDefault="002D5A83" w:rsidP="00E35008">
      <w:pPr>
        <w:rPr>
          <w:rFonts w:cs="Calibri"/>
          <w:b/>
          <w:bCs/>
        </w:rPr>
      </w:pPr>
      <w:r>
        <w:rPr>
          <w:rFonts w:cs="Calibri"/>
          <w:i/>
          <w:iCs/>
        </w:rPr>
        <w:t xml:space="preserve">(imię, nazwisko, stanowisko/podstawa do reprezentacji) </w:t>
      </w:r>
    </w:p>
    <w:p w14:paraId="01CFA0F1" w14:textId="0B0F3EF3" w:rsidR="002D5A83" w:rsidRDefault="002D5A83" w:rsidP="004515AA">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155DF886" w14:textId="77777777" w:rsidR="002D5A83" w:rsidRPr="00D9586F" w:rsidRDefault="002D5A83" w:rsidP="004515AA">
      <w:pPr>
        <w:spacing w:after="120"/>
        <w:jc w:val="center"/>
        <w:rPr>
          <w:rFonts w:ascii="Arial" w:hAnsi="Arial" w:cs="Arial"/>
          <w:b/>
          <w:u w:val="single"/>
        </w:rPr>
      </w:pPr>
      <w:r>
        <w:rPr>
          <w:rFonts w:ascii="Arial" w:hAnsi="Arial" w:cs="Arial"/>
          <w:b/>
          <w:u w:val="single"/>
        </w:rPr>
        <w:t>podmiotu udostępniającego zasoby</w:t>
      </w:r>
    </w:p>
    <w:p w14:paraId="5113DE49" w14:textId="77777777" w:rsidR="002D5A83" w:rsidRPr="00D9586F" w:rsidRDefault="002D5A83" w:rsidP="004515AA">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6F57354F" w14:textId="772BA75B" w:rsidR="002D5A83" w:rsidRPr="00511F39" w:rsidRDefault="002D5A83" w:rsidP="00511F39">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6CEAEFE6" w14:textId="44CCEF0B" w:rsidR="002D5A83" w:rsidRPr="00511F39" w:rsidRDefault="002D5A83" w:rsidP="00511F39">
      <w:pPr>
        <w:jc w:val="both"/>
        <w:rPr>
          <w:rFonts w:cs="Calibri"/>
        </w:rPr>
      </w:pPr>
      <w:r w:rsidRPr="00621390">
        <w:rPr>
          <w:rFonts w:cs="Calibri"/>
        </w:rPr>
        <w:t xml:space="preserve">Na potrzeby postępowania o udzielenie zamówienia </w:t>
      </w:r>
      <w:r w:rsidRPr="00AB105E">
        <w:rPr>
          <w:rFonts w:cs="Calibri"/>
        </w:rPr>
        <w:t xml:space="preserve">publicznego </w:t>
      </w:r>
      <w:r w:rsidRPr="00AB105E">
        <w:rPr>
          <w:rFonts w:cs="Calibri"/>
          <w:b/>
          <w:bCs/>
        </w:rPr>
        <w:t xml:space="preserve">pn. </w:t>
      </w:r>
      <w:r w:rsidR="007F0A26" w:rsidRPr="007F0A26">
        <w:rPr>
          <w:rFonts w:asciiTheme="minorHAnsi" w:hAnsiTheme="minorHAnsi" w:cstheme="minorHAnsi"/>
          <w:b/>
          <w:bCs/>
        </w:rPr>
        <w:t>Dostawa trzech samochodów osobowych do Wojewódzkiego Szpitala Psychiatrycznego im. prof. Tadeusza Bilikiewicza w Gdańsku – znak sprawy Adm 19/2024</w:t>
      </w:r>
      <w:r w:rsidRPr="00AB105E">
        <w:rPr>
          <w:rFonts w:cs="Calibri"/>
        </w:rPr>
        <w:t>,</w:t>
      </w:r>
      <w:r w:rsidRPr="00621390">
        <w:rPr>
          <w:rFonts w:cs="Calibri"/>
        </w:rPr>
        <w:t xml:space="preserve"> prowadzonego przez Wojewódzki Szpital Psychiatryczny im. prof. Tadeusza Bilikiewicza w Gdańsku, oświadczam, co następuje:</w:t>
      </w:r>
    </w:p>
    <w:p w14:paraId="4A323D51" w14:textId="5DB40D3B" w:rsidR="002D5A83" w:rsidRPr="00511F39" w:rsidRDefault="002D5A83" w:rsidP="00511F39">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046723A5" w14:textId="77777777" w:rsidR="002D5A83" w:rsidRPr="007F0A26" w:rsidRDefault="002D5A83" w:rsidP="004515AA">
      <w:pPr>
        <w:pStyle w:val="Akapitzlist"/>
        <w:numPr>
          <w:ilvl w:val="0"/>
          <w:numId w:val="41"/>
        </w:numPr>
        <w:spacing w:line="360" w:lineRule="auto"/>
        <w:ind w:left="284" w:hanging="284"/>
        <w:contextualSpacing/>
        <w:rPr>
          <w:rFonts w:asciiTheme="minorHAnsi" w:hAnsiTheme="minorHAnsi" w:cstheme="minorHAnsi"/>
          <w:sz w:val="22"/>
          <w:szCs w:val="22"/>
        </w:rPr>
      </w:pPr>
      <w:r w:rsidRPr="007F0A26">
        <w:rPr>
          <w:rFonts w:asciiTheme="minorHAnsi" w:hAnsiTheme="minorHAnsi" w:cstheme="minorHAnsi"/>
          <w:sz w:val="22"/>
          <w:szCs w:val="22"/>
        </w:rPr>
        <w:t>Oświadczam, że nie podlegam wykluczeniu z postępowania na podstawie art. 108 ust. 1 ustawy Pzp.</w:t>
      </w:r>
    </w:p>
    <w:p w14:paraId="03CF34E8" w14:textId="5366B357" w:rsidR="002D5A83" w:rsidRPr="007F0A26" w:rsidRDefault="002D5A83" w:rsidP="008757FF">
      <w:pPr>
        <w:pStyle w:val="Akapitzlist"/>
        <w:numPr>
          <w:ilvl w:val="0"/>
          <w:numId w:val="41"/>
        </w:numPr>
        <w:spacing w:line="360" w:lineRule="auto"/>
        <w:ind w:left="284" w:hanging="284"/>
        <w:contextualSpacing/>
        <w:rPr>
          <w:rFonts w:asciiTheme="minorHAnsi" w:hAnsiTheme="minorHAnsi" w:cstheme="minorHAnsi"/>
          <w:sz w:val="22"/>
          <w:szCs w:val="22"/>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Pr>
          <w:rFonts w:ascii="Arial" w:hAnsi="Arial" w:cs="Arial"/>
          <w:color w:val="0070C0"/>
          <w:sz w:val="21"/>
          <w:szCs w:val="21"/>
        </w:rPr>
        <w:br/>
      </w:r>
      <w:r w:rsidRPr="007F0A26">
        <w:rPr>
          <w:rFonts w:asciiTheme="minorHAnsi" w:hAnsiTheme="minorHAnsi" w:cstheme="minorHAnsi"/>
          <w:sz w:val="22"/>
          <w:szCs w:val="22"/>
        </w:rPr>
        <w:t xml:space="preserve">Oświadczam, że zachodzą w stosunku do mnie podstawy wykluczenia z postępowania na podstawie art. …………. ustawy Pzp </w:t>
      </w:r>
      <w:r w:rsidRPr="007F0A26">
        <w:rPr>
          <w:rFonts w:asciiTheme="minorHAnsi" w:hAnsiTheme="minorHAnsi" w:cstheme="minorHAnsi"/>
          <w:i/>
          <w:sz w:val="22"/>
          <w:szCs w:val="22"/>
        </w:rPr>
        <w:t>(podać mającą zastosowanie podstawę wykluczenia spośród wymienionych w art. 108 ust. 1 pkt 1, 2 i 5 ustawy Pzp).</w:t>
      </w:r>
      <w:r w:rsidRPr="007F0A26">
        <w:rPr>
          <w:rFonts w:asciiTheme="minorHAnsi" w:hAnsiTheme="minorHAnsi" w:cstheme="minorHAnsi"/>
          <w:sz w:val="22"/>
          <w:szCs w:val="22"/>
        </w:rPr>
        <w:t xml:space="preserve"> Jednocześnie oświadczam, że w związku z ww. okolicznością, na podstawie art. 110 ust. 2 ustawy Pzp podjąłem następujące środki naprawcze i zapobiegawcze: ……………………………………………………………………</w:t>
      </w:r>
    </w:p>
    <w:p w14:paraId="48B323D5" w14:textId="5C56C28C" w:rsidR="002D5A83" w:rsidRPr="007F0A26" w:rsidRDefault="002D5A83" w:rsidP="008757FF">
      <w:pPr>
        <w:pStyle w:val="NormalnyWeb"/>
        <w:numPr>
          <w:ilvl w:val="0"/>
          <w:numId w:val="41"/>
        </w:numPr>
        <w:spacing w:before="0" w:beforeAutospacing="0" w:after="0" w:afterAutospacing="0" w:line="360" w:lineRule="auto"/>
        <w:ind w:left="284" w:hanging="284"/>
        <w:jc w:val="left"/>
        <w:rPr>
          <w:rFonts w:asciiTheme="minorHAnsi" w:hAnsiTheme="minorHAnsi" w:cstheme="minorHAnsi"/>
          <w:sz w:val="22"/>
          <w:szCs w:val="22"/>
        </w:rPr>
      </w:pPr>
      <w:r w:rsidRPr="007F0A26">
        <w:rPr>
          <w:rFonts w:asciiTheme="minorHAnsi" w:hAnsiTheme="minorHAnsi" w:cstheme="minorHAnsi"/>
          <w:sz w:val="22"/>
          <w:szCs w:val="22"/>
        </w:rPr>
        <w:t>Oświadczam, że nie zachodzą w stosunku do mnie przesłanki wykluczenia z postępowania na podstawie art.  7 ust. 1 ustawy z dnia 13 kwietnia 2022 r.</w:t>
      </w:r>
      <w:r w:rsidRPr="007F0A26">
        <w:rPr>
          <w:rFonts w:asciiTheme="minorHAnsi" w:hAnsiTheme="minorHAnsi" w:cstheme="minorHAnsi"/>
          <w:i/>
          <w:iCs/>
          <w:sz w:val="22"/>
          <w:szCs w:val="22"/>
        </w:rPr>
        <w:t xml:space="preserve"> </w:t>
      </w:r>
      <w:r w:rsidRPr="007F0A26">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7F0A26">
        <w:rPr>
          <w:rFonts w:asciiTheme="minorHAnsi" w:hAnsiTheme="minorHAnsi" w:cstheme="minorHAnsi"/>
          <w:iCs/>
          <w:color w:val="222222"/>
          <w:sz w:val="22"/>
          <w:szCs w:val="22"/>
        </w:rPr>
        <w:t>(Dz. U. 2022 poz. 835)</w:t>
      </w:r>
      <w:r w:rsidRPr="007F0A26">
        <w:rPr>
          <w:rStyle w:val="Odwoanieprzypisudolnego"/>
          <w:rFonts w:asciiTheme="minorHAnsi" w:hAnsiTheme="minorHAnsi" w:cstheme="minorHAnsi"/>
          <w:i/>
          <w:iCs/>
          <w:color w:val="222222"/>
          <w:sz w:val="22"/>
          <w:szCs w:val="22"/>
        </w:rPr>
        <w:footnoteReference w:id="1"/>
      </w:r>
      <w:r w:rsidRPr="007F0A26">
        <w:rPr>
          <w:rFonts w:asciiTheme="minorHAnsi" w:hAnsiTheme="minorHAnsi" w:cstheme="minorHAnsi"/>
          <w:i/>
          <w:iCs/>
          <w:color w:val="222222"/>
          <w:sz w:val="22"/>
          <w:szCs w:val="22"/>
        </w:rPr>
        <w:t>.</w:t>
      </w:r>
      <w:r w:rsidRPr="007F0A26">
        <w:rPr>
          <w:rFonts w:asciiTheme="minorHAnsi" w:hAnsiTheme="minorHAnsi" w:cstheme="minorHAnsi"/>
          <w:color w:val="222222"/>
          <w:sz w:val="22"/>
          <w:szCs w:val="22"/>
        </w:rPr>
        <w:t xml:space="preserve"> </w:t>
      </w:r>
    </w:p>
    <w:p w14:paraId="267ABF7B" w14:textId="7549A6F0" w:rsidR="002D5A83" w:rsidRPr="00DE7A82" w:rsidRDefault="002D5A83" w:rsidP="00DE7A82">
      <w:pPr>
        <w:shd w:val="clear" w:color="auto" w:fill="BFBFBF"/>
        <w:spacing w:line="360" w:lineRule="auto"/>
        <w:jc w:val="both"/>
        <w:rPr>
          <w:rFonts w:ascii="Arial" w:hAnsi="Arial" w:cs="Arial"/>
          <w:b/>
          <w:sz w:val="21"/>
          <w:szCs w:val="21"/>
        </w:rPr>
      </w:pPr>
      <w:r>
        <w:rPr>
          <w:rFonts w:ascii="Arial" w:hAnsi="Arial" w:cs="Arial"/>
          <w:b/>
          <w:sz w:val="21"/>
          <w:szCs w:val="21"/>
        </w:rPr>
        <w:lastRenderedPageBreak/>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bookmarkStart w:id="0" w:name="_Hlk99016333"/>
    </w:p>
    <w:p w14:paraId="4E10A8AD" w14:textId="0A1ECDC7" w:rsidR="002D5A83" w:rsidRDefault="002D5A83" w:rsidP="002D5A83">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w:t>
      </w:r>
      <w:r w:rsidR="00511F39">
        <w:rPr>
          <w:rFonts w:ascii="Arial" w:hAnsi="Arial" w:cs="Arial"/>
          <w:sz w:val="21"/>
          <w:szCs w:val="21"/>
        </w:rPr>
        <w:t>VI</w:t>
      </w:r>
      <w:r>
        <w:rPr>
          <w:rFonts w:ascii="Arial" w:hAnsi="Arial" w:cs="Arial"/>
          <w:sz w:val="21"/>
          <w:szCs w:val="21"/>
        </w:rPr>
        <w:t>I SWZ</w:t>
      </w:r>
      <w:bookmarkEnd w:id="0"/>
      <w:r>
        <w:rPr>
          <w:rFonts w:ascii="Arial" w:hAnsi="Arial" w:cs="Arial"/>
          <w:sz w:val="21"/>
          <w:szCs w:val="21"/>
        </w:rPr>
        <w:t>.</w:t>
      </w:r>
    </w:p>
    <w:p w14:paraId="5AC90A75" w14:textId="77777777" w:rsidR="00DE7A82" w:rsidRDefault="00DE7A82" w:rsidP="002D5A83">
      <w:pPr>
        <w:spacing w:line="360" w:lineRule="auto"/>
        <w:jc w:val="both"/>
        <w:rPr>
          <w:rFonts w:ascii="Arial" w:hAnsi="Arial" w:cs="Arial"/>
          <w:sz w:val="21"/>
          <w:szCs w:val="21"/>
        </w:rPr>
      </w:pPr>
    </w:p>
    <w:p w14:paraId="7023CA43" w14:textId="77777777" w:rsidR="002D5A83" w:rsidRPr="00E24AD0" w:rsidRDefault="002D5A83" w:rsidP="002D5A83">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58D628F2" w14:textId="78F3FB80" w:rsidR="002D5A83" w:rsidRPr="00511F39" w:rsidRDefault="002D5A83" w:rsidP="00511F39">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w:t>
      </w:r>
      <w:r w:rsidR="00511F39">
        <w:rPr>
          <w:rFonts w:ascii="Arial" w:hAnsi="Arial" w:cs="Arial"/>
          <w:sz w:val="21"/>
          <w:szCs w:val="21"/>
        </w:rPr>
        <w:t>V</w:t>
      </w:r>
      <w:r>
        <w:rPr>
          <w:rFonts w:ascii="Arial" w:hAnsi="Arial" w:cs="Arial"/>
          <w:sz w:val="21"/>
          <w:szCs w:val="21"/>
        </w:rPr>
        <w:t>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2AEDA382" w14:textId="77777777" w:rsidR="002D5A83" w:rsidRPr="00B15FD3" w:rsidRDefault="002D5A83" w:rsidP="002D5A83">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9A672A9" w14:textId="77777777" w:rsidR="002D5A83" w:rsidRDefault="002D5A83" w:rsidP="002D5A83">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0189C5B1" w14:textId="1D312D3C" w:rsidR="002D5A83" w:rsidRDefault="002D5A83" w:rsidP="002D5A83">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w:t>
      </w:r>
      <w:r w:rsidR="00511F39">
        <w:rPr>
          <w:rFonts w:ascii="Arial" w:hAnsi="Arial" w:cs="Arial"/>
          <w:sz w:val="21"/>
          <w:szCs w:val="21"/>
        </w:rPr>
        <w:t>V</w:t>
      </w:r>
      <w:r>
        <w:rPr>
          <w:rFonts w:ascii="Arial" w:hAnsi="Arial" w:cs="Arial"/>
          <w:sz w:val="21"/>
          <w:szCs w:val="21"/>
        </w:rPr>
        <w:t xml:space="preserve">II SWZ, </w:t>
      </w:r>
      <w:r w:rsidRPr="00A22DCF">
        <w:rPr>
          <w:rFonts w:ascii="Arial" w:hAnsi="Arial" w:cs="Arial"/>
          <w:sz w:val="21"/>
          <w:szCs w:val="21"/>
        </w:rPr>
        <w:t>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 w:name="_Hlk99014455"/>
      <w:r w:rsidRPr="009C7756">
        <w:rPr>
          <w:rFonts w:ascii="Arial" w:hAnsi="Arial" w:cs="Arial"/>
          <w:i/>
          <w:sz w:val="16"/>
          <w:szCs w:val="16"/>
        </w:rPr>
        <w:t xml:space="preserve">(wskazać </w:t>
      </w:r>
      <w:r>
        <w:rPr>
          <w:rFonts w:ascii="Arial" w:hAnsi="Arial" w:cs="Arial"/>
          <w:i/>
          <w:sz w:val="16"/>
          <w:szCs w:val="16"/>
        </w:rPr>
        <w:t>nazwę/y podmiotu/ów)</w:t>
      </w:r>
      <w:bookmarkEnd w:id="1"/>
      <w:r>
        <w:rPr>
          <w:rFonts w:ascii="Arial" w:hAnsi="Arial" w:cs="Arial"/>
          <w:i/>
          <w:sz w:val="16"/>
          <w:szCs w:val="16"/>
        </w:rPr>
        <w:t>………………………</w:t>
      </w:r>
      <w:r w:rsidR="006C1971">
        <w:rPr>
          <w:rFonts w:ascii="Arial" w:hAnsi="Arial" w:cs="Arial"/>
          <w:i/>
          <w:sz w:val="16"/>
          <w:szCs w:val="16"/>
        </w:rPr>
        <w:t>…..</w:t>
      </w:r>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r w:rsidR="004515AA">
        <w:rPr>
          <w:rFonts w:ascii="Arial" w:hAnsi="Arial" w:cs="Arial"/>
          <w:sz w:val="21"/>
          <w:szCs w:val="21"/>
        </w:rPr>
        <w:t>.</w:t>
      </w:r>
    </w:p>
    <w:p w14:paraId="33D2EB11" w14:textId="43FB37CE" w:rsidR="002D5A83" w:rsidRPr="00511F39" w:rsidRDefault="002D5A83" w:rsidP="002D5A83">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3D90C2E1" w14:textId="77777777" w:rsidR="002D5A83" w:rsidRPr="00B35807" w:rsidRDefault="002D5A83" w:rsidP="002D5A83">
      <w:pPr>
        <w:shd w:val="clear" w:color="auto" w:fill="BFBFBF"/>
        <w:spacing w:after="120" w:line="360" w:lineRule="auto"/>
        <w:jc w:val="both"/>
        <w:rPr>
          <w:rFonts w:ascii="Arial" w:hAnsi="Arial" w:cs="Arial"/>
          <w:b/>
          <w:sz w:val="21"/>
          <w:szCs w:val="21"/>
        </w:rPr>
      </w:pPr>
      <w:bookmarkStart w:id="2" w:name="_Hlk99009560"/>
      <w:r w:rsidRPr="001D3A19">
        <w:rPr>
          <w:rFonts w:ascii="Arial" w:hAnsi="Arial" w:cs="Arial"/>
          <w:b/>
          <w:sz w:val="21"/>
          <w:szCs w:val="21"/>
        </w:rPr>
        <w:t>OŚWIADCZENIE DOTYCZĄCE PODANYCH INFORMACJI:</w:t>
      </w:r>
    </w:p>
    <w:bookmarkEnd w:id="2"/>
    <w:p w14:paraId="75910FCF" w14:textId="77777777" w:rsidR="002D5A83" w:rsidRDefault="002D5A83" w:rsidP="002D5A83">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59186718" w14:textId="77777777" w:rsidR="002D5A83" w:rsidRPr="002E0E61" w:rsidRDefault="002D5A83" w:rsidP="002D5A83">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1837D6F8" w14:textId="77777777" w:rsidR="002D5A83" w:rsidRPr="00AA336E" w:rsidRDefault="002D5A83" w:rsidP="002D5A83">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13E9401" w14:textId="77777777" w:rsidR="002D5A83" w:rsidRDefault="002D5A83" w:rsidP="004515AA">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8C0AEC6" w14:textId="77777777" w:rsidR="002D5A83" w:rsidRPr="00AA336E" w:rsidRDefault="002D5A83" w:rsidP="004515AA">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2FDB58D" w14:textId="77777777" w:rsidR="002D5A83" w:rsidRPr="00A22DCF" w:rsidRDefault="002D5A83" w:rsidP="004515AA">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A2AB0F8" w14:textId="77777777" w:rsidR="002D5A83" w:rsidRDefault="002D5A83" w:rsidP="004515AA">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D74CDC5" w14:textId="4A7435D1" w:rsidR="002D5A83" w:rsidRDefault="002D5A83" w:rsidP="002D5A83">
      <w:pPr>
        <w:spacing w:line="360" w:lineRule="auto"/>
        <w:jc w:val="both"/>
        <w:rPr>
          <w:rFonts w:ascii="Arial" w:hAnsi="Arial" w:cs="Arial"/>
          <w:sz w:val="21"/>
          <w:szCs w:val="21"/>
        </w:rPr>
      </w:pPr>
    </w:p>
    <w:p w14:paraId="67416904" w14:textId="77777777" w:rsidR="006C1971" w:rsidRDefault="006C1971" w:rsidP="002D5A83">
      <w:pPr>
        <w:spacing w:line="360" w:lineRule="auto"/>
        <w:jc w:val="both"/>
        <w:rPr>
          <w:rFonts w:ascii="Arial" w:hAnsi="Arial" w:cs="Arial"/>
          <w:sz w:val="21"/>
          <w:szCs w:val="21"/>
        </w:rPr>
      </w:pPr>
    </w:p>
    <w:p w14:paraId="16AFF1AD" w14:textId="77777777" w:rsidR="004515AA" w:rsidRDefault="002D5A83" w:rsidP="004515AA">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E92DBC2" w14:textId="45F62256" w:rsidR="00EE5432" w:rsidRPr="004515AA" w:rsidRDefault="002D5A83" w:rsidP="004515AA">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sectPr w:rsidR="00EE5432" w:rsidRPr="004515AA" w:rsidSect="00FF3773">
      <w:type w:val="continuous"/>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F02B" w14:textId="77777777" w:rsidR="00650F91" w:rsidRDefault="00650F91">
      <w:r>
        <w:separator/>
      </w:r>
    </w:p>
  </w:endnote>
  <w:endnote w:type="continuationSeparator" w:id="0">
    <w:p w14:paraId="55D96353" w14:textId="77777777" w:rsidR="00650F91" w:rsidRDefault="0065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altName w:val="Trebuchet MS"/>
    <w:panose1 w:val="020B0603020202020204"/>
    <w:charset w:val="EE"/>
    <w:family w:val="swiss"/>
    <w:pitch w:val="variable"/>
    <w:sig w:usb0="000006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66DD" w14:textId="68F560DA" w:rsidR="00A344B3" w:rsidRPr="00A12074" w:rsidRDefault="00A344B3"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A344B3" w:rsidRPr="009D7A5F" w:rsidRDefault="00A344B3"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A344B3" w:rsidRPr="009D7A5F" w:rsidRDefault="00A344B3"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A344B3" w:rsidRPr="009D7A5F" w:rsidRDefault="00A344B3"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A344B3" w:rsidRPr="009D7A5F" w:rsidRDefault="00A344B3"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A344B3" w:rsidRPr="009D7A5F" w:rsidRDefault="00A344B3" w:rsidP="00EE5432">
                          <w:pPr>
                            <w:pStyle w:val="Stopka"/>
                            <w:spacing w:after="0" w:line="240" w:lineRule="auto"/>
                            <w:jc w:val="right"/>
                            <w:rPr>
                              <w:color w:val="595959" w:themeColor="text1" w:themeTint="A6"/>
                              <w:sz w:val="18"/>
                              <w:szCs w:val="18"/>
                            </w:rPr>
                          </w:pPr>
                        </w:p>
                        <w:p w14:paraId="419E38FE" w14:textId="77777777" w:rsidR="00A344B3" w:rsidRPr="009D7A5F" w:rsidRDefault="00A344B3"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A344B3" w:rsidRPr="009D7A5F" w:rsidRDefault="00A344B3"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A344B3" w:rsidRPr="009D7A5F" w:rsidRDefault="00A344B3"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A344B3" w:rsidRPr="009D7A5F" w:rsidRDefault="00A344B3"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A344B3" w:rsidRPr="009D7A5F" w:rsidRDefault="00A344B3"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A344B3" w:rsidRPr="009D7A5F" w:rsidRDefault="00A344B3" w:rsidP="00EE5432">
                    <w:pPr>
                      <w:pStyle w:val="Stopka"/>
                      <w:spacing w:after="0" w:line="240" w:lineRule="auto"/>
                      <w:jc w:val="right"/>
                      <w:rPr>
                        <w:color w:val="595959" w:themeColor="text1" w:themeTint="A6"/>
                        <w:sz w:val="18"/>
                        <w:szCs w:val="18"/>
                      </w:rPr>
                    </w:pPr>
                  </w:p>
                  <w:p w14:paraId="419E38FE" w14:textId="77777777" w:rsidR="00A344B3" w:rsidRPr="009D7A5F" w:rsidRDefault="00A344B3"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D65014">
      <w:rPr>
        <w:iCs/>
        <w:noProof/>
        <w:sz w:val="18"/>
        <w:szCs w:val="18"/>
      </w:rPr>
      <w:t>18</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D65014">
      <w:rPr>
        <w:iCs/>
        <w:noProof/>
        <w:sz w:val="18"/>
        <w:szCs w:val="18"/>
      </w:rPr>
      <w:t>18</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A344B3" w:rsidRPr="009D7A5F" w:rsidRDefault="00A344B3"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A344B3" w:rsidRPr="009D7A5F" w:rsidRDefault="00A344B3"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A344B3" w:rsidRPr="009D7A5F" w:rsidRDefault="00A344B3"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A344B3" w:rsidRPr="009D7A5F" w:rsidRDefault="00A344B3"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A344B3" w:rsidRDefault="00A344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8792" w14:textId="74C7C39D" w:rsidR="00A344B3" w:rsidRPr="001D6DD4" w:rsidRDefault="00A344B3"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00D65014">
      <w:rPr>
        <w:iCs/>
        <w:noProof/>
        <w:sz w:val="18"/>
        <w:szCs w:val="18"/>
      </w:rPr>
      <w:t>18</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A344B3" w:rsidRDefault="00A344B3" w:rsidP="00A257A2">
                          <w:pPr>
                            <w:pStyle w:val="Stopka"/>
                            <w:spacing w:after="0"/>
                            <w:rPr>
                              <w:color w:val="767171"/>
                              <w:sz w:val="18"/>
                              <w:szCs w:val="18"/>
                            </w:rPr>
                          </w:pPr>
                          <w:r>
                            <w:rPr>
                              <w:color w:val="767171"/>
                              <w:sz w:val="18"/>
                              <w:szCs w:val="18"/>
                            </w:rPr>
                            <w:t xml:space="preserve">Sekretariat Dyrekcji Szpitala: </w:t>
                          </w:r>
                        </w:p>
                        <w:p w14:paraId="3D682613" w14:textId="77777777" w:rsidR="00A344B3" w:rsidRDefault="00A344B3"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A344B3" w:rsidRDefault="00A344B3" w:rsidP="00A257A2">
                          <w:pPr>
                            <w:pStyle w:val="Stopka"/>
                            <w:spacing w:after="0" w:line="240" w:lineRule="auto"/>
                            <w:rPr>
                              <w:color w:val="767171"/>
                              <w:sz w:val="18"/>
                              <w:szCs w:val="18"/>
                            </w:rPr>
                          </w:pPr>
                          <w:r>
                            <w:rPr>
                              <w:color w:val="767171"/>
                              <w:sz w:val="18"/>
                              <w:szCs w:val="18"/>
                            </w:rPr>
                            <w:t>szpital@wsp-bilikiewicz.pl</w:t>
                          </w:r>
                        </w:p>
                        <w:p w14:paraId="3B3372A4" w14:textId="77777777" w:rsidR="00A344B3" w:rsidRPr="00A257A2" w:rsidRDefault="00A344B3"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A344B3" w:rsidRPr="00A257A2" w:rsidRDefault="00A344B3"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A344B3" w:rsidRDefault="00A344B3" w:rsidP="00A257A2">
                          <w:pPr>
                            <w:pStyle w:val="Stopka"/>
                            <w:spacing w:after="0" w:line="240" w:lineRule="auto"/>
                            <w:jc w:val="right"/>
                            <w:rPr>
                              <w:color w:val="767171"/>
                              <w:sz w:val="18"/>
                              <w:szCs w:val="18"/>
                            </w:rPr>
                          </w:pPr>
                        </w:p>
                        <w:p w14:paraId="09FF5674" w14:textId="77777777" w:rsidR="00A344B3" w:rsidRPr="00370301" w:rsidRDefault="00A344B3"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A344B3" w:rsidRDefault="00A344B3" w:rsidP="00A257A2">
                    <w:pPr>
                      <w:pStyle w:val="Stopka"/>
                      <w:spacing w:after="0"/>
                      <w:rPr>
                        <w:color w:val="767171"/>
                        <w:sz w:val="18"/>
                        <w:szCs w:val="18"/>
                      </w:rPr>
                    </w:pPr>
                    <w:r>
                      <w:rPr>
                        <w:color w:val="767171"/>
                        <w:sz w:val="18"/>
                        <w:szCs w:val="18"/>
                      </w:rPr>
                      <w:t xml:space="preserve">Sekretariat Dyrekcji Szpitala: </w:t>
                    </w:r>
                  </w:p>
                  <w:p w14:paraId="3D682613" w14:textId="77777777" w:rsidR="00A344B3" w:rsidRDefault="00A344B3"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A344B3" w:rsidRDefault="00A344B3" w:rsidP="00A257A2">
                    <w:pPr>
                      <w:pStyle w:val="Stopka"/>
                      <w:spacing w:after="0" w:line="240" w:lineRule="auto"/>
                      <w:rPr>
                        <w:color w:val="767171"/>
                        <w:sz w:val="18"/>
                        <w:szCs w:val="18"/>
                      </w:rPr>
                    </w:pPr>
                    <w:r>
                      <w:rPr>
                        <w:color w:val="767171"/>
                        <w:sz w:val="18"/>
                        <w:szCs w:val="18"/>
                      </w:rPr>
                      <w:t>szpital@wsp-bilikiewicz.pl</w:t>
                    </w:r>
                  </w:p>
                  <w:p w14:paraId="3B3372A4" w14:textId="77777777" w:rsidR="00A344B3" w:rsidRPr="00A257A2" w:rsidRDefault="00A344B3"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A344B3" w:rsidRPr="00A257A2" w:rsidRDefault="00A344B3"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A344B3" w:rsidRDefault="00A344B3" w:rsidP="00A257A2">
                    <w:pPr>
                      <w:pStyle w:val="Stopka"/>
                      <w:spacing w:after="0" w:line="240" w:lineRule="auto"/>
                      <w:jc w:val="right"/>
                      <w:rPr>
                        <w:color w:val="767171"/>
                        <w:sz w:val="18"/>
                        <w:szCs w:val="18"/>
                      </w:rPr>
                    </w:pPr>
                  </w:p>
                  <w:p w14:paraId="09FF5674" w14:textId="77777777" w:rsidR="00A344B3" w:rsidRPr="00370301" w:rsidRDefault="00A344B3"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A344B3" w:rsidRDefault="00A344B3"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A344B3" w:rsidRDefault="00A344B3"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A344B3" w:rsidRDefault="00A344B3" w:rsidP="00F43012">
                          <w:pPr>
                            <w:pStyle w:val="Stopka"/>
                            <w:spacing w:after="0" w:line="240" w:lineRule="auto"/>
                            <w:rPr>
                              <w:color w:val="767171"/>
                              <w:sz w:val="18"/>
                              <w:szCs w:val="18"/>
                            </w:rPr>
                          </w:pPr>
                          <w:r>
                            <w:rPr>
                              <w:color w:val="767171"/>
                              <w:sz w:val="18"/>
                              <w:szCs w:val="18"/>
                            </w:rPr>
                            <w:t>ul. Srebrniki 17, 80-282 Gdańsk</w:t>
                          </w:r>
                        </w:p>
                        <w:p w14:paraId="6B1551B1" w14:textId="77777777" w:rsidR="00A344B3" w:rsidRDefault="00A344B3"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A344B3" w:rsidRPr="00F43012" w:rsidRDefault="00A344B3"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A344B3" w:rsidRPr="00F43012" w:rsidRDefault="00A344B3" w:rsidP="00201666">
                          <w:pPr>
                            <w:pStyle w:val="Stopka"/>
                            <w:spacing w:after="0"/>
                            <w:rPr>
                              <w:rFonts w:asciiTheme="minorHAnsi" w:hAnsiTheme="minorHAnsi" w:cstheme="minorHAnsi"/>
                              <w:color w:val="808080" w:themeColor="background1" w:themeShade="80"/>
                              <w:sz w:val="18"/>
                              <w:szCs w:val="18"/>
                            </w:rPr>
                          </w:pPr>
                        </w:p>
                        <w:p w14:paraId="02CBE374" w14:textId="77777777" w:rsidR="00A344B3" w:rsidRDefault="00A344B3" w:rsidP="00201666">
                          <w:pPr>
                            <w:pStyle w:val="Stopka"/>
                            <w:spacing w:after="0"/>
                            <w:rPr>
                              <w:color w:val="767171"/>
                              <w:sz w:val="18"/>
                              <w:szCs w:val="18"/>
                            </w:rPr>
                          </w:pPr>
                        </w:p>
                        <w:p w14:paraId="62E1935C" w14:textId="77777777" w:rsidR="00A344B3" w:rsidRPr="00F43012" w:rsidRDefault="00A344B3" w:rsidP="00201666">
                          <w:pPr>
                            <w:spacing w:after="0"/>
                            <w:rPr>
                              <w:sz w:val="16"/>
                              <w:szCs w:val="16"/>
                            </w:rPr>
                          </w:pPr>
                          <w:r>
                            <w:rPr>
                              <w:color w:val="767171"/>
                              <w:sz w:val="18"/>
                              <w:szCs w:val="18"/>
                            </w:rPr>
                            <w:t xml:space="preserve">58 </w:t>
                          </w:r>
                        </w:p>
                        <w:p w14:paraId="02DF0F70" w14:textId="77777777" w:rsidR="00A344B3" w:rsidRPr="001C6AEE" w:rsidRDefault="00A344B3" w:rsidP="00201666">
                          <w:pPr>
                            <w:spacing w:after="0"/>
                            <w:rPr>
                              <w:sz w:val="16"/>
                              <w:szCs w:val="16"/>
                            </w:rPr>
                          </w:pPr>
                        </w:p>
                        <w:p w14:paraId="425FEC17" w14:textId="77777777" w:rsidR="00A344B3" w:rsidRPr="001C6AEE" w:rsidRDefault="00A344B3"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A344B3" w:rsidRDefault="00A344B3"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A344B3" w:rsidRDefault="00A344B3"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A344B3" w:rsidRDefault="00A344B3" w:rsidP="00F43012">
                    <w:pPr>
                      <w:pStyle w:val="Stopka"/>
                      <w:spacing w:after="0" w:line="240" w:lineRule="auto"/>
                      <w:rPr>
                        <w:color w:val="767171"/>
                        <w:sz w:val="18"/>
                        <w:szCs w:val="18"/>
                      </w:rPr>
                    </w:pPr>
                    <w:r>
                      <w:rPr>
                        <w:color w:val="767171"/>
                        <w:sz w:val="18"/>
                        <w:szCs w:val="18"/>
                      </w:rPr>
                      <w:t>ul. Srebrniki 17, 80-282 Gdańsk</w:t>
                    </w:r>
                  </w:p>
                  <w:p w14:paraId="6B1551B1" w14:textId="77777777" w:rsidR="00A344B3" w:rsidRDefault="00A344B3"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A344B3" w:rsidRPr="00F43012" w:rsidRDefault="00A344B3"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A344B3" w:rsidRPr="00F43012" w:rsidRDefault="00A344B3" w:rsidP="00201666">
                    <w:pPr>
                      <w:pStyle w:val="Stopka"/>
                      <w:spacing w:after="0"/>
                      <w:rPr>
                        <w:rFonts w:asciiTheme="minorHAnsi" w:hAnsiTheme="minorHAnsi" w:cstheme="minorHAnsi"/>
                        <w:color w:val="808080" w:themeColor="background1" w:themeShade="80"/>
                        <w:sz w:val="18"/>
                        <w:szCs w:val="18"/>
                      </w:rPr>
                    </w:pPr>
                  </w:p>
                  <w:p w14:paraId="02CBE374" w14:textId="77777777" w:rsidR="00A344B3" w:rsidRDefault="00A344B3" w:rsidP="00201666">
                    <w:pPr>
                      <w:pStyle w:val="Stopka"/>
                      <w:spacing w:after="0"/>
                      <w:rPr>
                        <w:color w:val="767171"/>
                        <w:sz w:val="18"/>
                        <w:szCs w:val="18"/>
                      </w:rPr>
                    </w:pPr>
                  </w:p>
                  <w:p w14:paraId="62E1935C" w14:textId="77777777" w:rsidR="00A344B3" w:rsidRPr="00F43012" w:rsidRDefault="00A344B3" w:rsidP="00201666">
                    <w:pPr>
                      <w:spacing w:after="0"/>
                      <w:rPr>
                        <w:sz w:val="16"/>
                        <w:szCs w:val="16"/>
                      </w:rPr>
                    </w:pPr>
                    <w:r>
                      <w:rPr>
                        <w:color w:val="767171"/>
                        <w:sz w:val="18"/>
                        <w:szCs w:val="18"/>
                      </w:rPr>
                      <w:t xml:space="preserve">58 </w:t>
                    </w:r>
                  </w:p>
                  <w:p w14:paraId="02DF0F70" w14:textId="77777777" w:rsidR="00A344B3" w:rsidRPr="001C6AEE" w:rsidRDefault="00A344B3" w:rsidP="00201666">
                    <w:pPr>
                      <w:spacing w:after="0"/>
                      <w:rPr>
                        <w:sz w:val="16"/>
                        <w:szCs w:val="16"/>
                      </w:rPr>
                    </w:pPr>
                  </w:p>
                  <w:p w14:paraId="425FEC17" w14:textId="77777777" w:rsidR="00A344B3" w:rsidRPr="001C6AEE" w:rsidRDefault="00A344B3" w:rsidP="00201666">
                    <w:pPr>
                      <w:spacing w:after="0"/>
                      <w:rPr>
                        <w:b/>
                        <w:sz w:val="16"/>
                        <w:szCs w:val="16"/>
                      </w:rPr>
                    </w:pPr>
                  </w:p>
                </w:txbxContent>
              </v:textbox>
              <w10:wrap anchorx="page" anchory="page"/>
              <w10:anchorlock/>
            </v:shape>
          </w:pict>
        </mc:Fallback>
      </mc:AlternateContent>
    </w:r>
  </w:p>
  <w:p w14:paraId="2A2E85EE" w14:textId="77777777" w:rsidR="00A344B3" w:rsidRDefault="00A34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150A" w14:textId="77777777" w:rsidR="00650F91" w:rsidRDefault="00650F91">
      <w:r>
        <w:separator/>
      </w:r>
    </w:p>
  </w:footnote>
  <w:footnote w:type="continuationSeparator" w:id="0">
    <w:p w14:paraId="19AB2D60" w14:textId="77777777" w:rsidR="00650F91" w:rsidRDefault="00650F91">
      <w:r>
        <w:continuationSeparator/>
      </w:r>
    </w:p>
  </w:footnote>
  <w:footnote w:id="1">
    <w:p w14:paraId="2C61DD8F" w14:textId="77777777" w:rsidR="00A344B3" w:rsidRPr="00A82964" w:rsidRDefault="00A344B3" w:rsidP="004515AA">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417D81CE" w14:textId="77777777" w:rsidR="00A344B3" w:rsidRPr="00A82964" w:rsidRDefault="00A344B3" w:rsidP="004515AA">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E980EC" w14:textId="77777777" w:rsidR="00A344B3" w:rsidRPr="00A82964" w:rsidRDefault="00A344B3" w:rsidP="004515AA">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03A358" w14:textId="77777777" w:rsidR="00A344B3" w:rsidRPr="00761CEB" w:rsidRDefault="00A344B3" w:rsidP="004515AA">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2F98" w14:textId="77777777" w:rsidR="00A344B3" w:rsidRDefault="00A344B3" w:rsidP="00F37A18">
    <w:pPr>
      <w:pStyle w:val="Nagwek"/>
      <w:spacing w:after="0"/>
    </w:pPr>
  </w:p>
  <w:p w14:paraId="41CD37CB" w14:textId="1ACDC76D" w:rsidR="00A344B3" w:rsidRPr="001D650C" w:rsidRDefault="00A344B3" w:rsidP="00F37A18">
    <w:pPr>
      <w:pStyle w:val="Nagwek"/>
      <w:spacing w:after="0"/>
      <w:rPr>
        <w:bCs/>
      </w:rPr>
    </w:pPr>
    <w:r w:rsidRPr="001D650C">
      <w:rPr>
        <w:bCs/>
      </w:rPr>
      <w:t xml:space="preserve">Znak sprawy: </w:t>
    </w:r>
    <w:r w:rsidRPr="00E8310E">
      <w:rPr>
        <w:bCs/>
      </w:rPr>
      <w:t xml:space="preserve">Adm </w:t>
    </w:r>
    <w:r>
      <w:rPr>
        <w:bCs/>
      </w:rPr>
      <w:t>1</w:t>
    </w:r>
    <w:r w:rsidR="000E2B9E">
      <w:rPr>
        <w:bCs/>
      </w:rPr>
      <w:t>9</w:t>
    </w:r>
    <w:r w:rsidRPr="00E8310E">
      <w:rPr>
        <w:bCs/>
      </w:rPr>
      <w:t>/202</w:t>
    </w:r>
    <w:r w:rsidR="000E2B9E">
      <w:rPr>
        <w:bCs/>
      </w:rPr>
      <w:t>4</w:t>
    </w:r>
    <w:r w:rsidRPr="001D650C">
      <w:rPr>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055F" w14:textId="50704C80" w:rsidR="00A344B3" w:rsidRDefault="00A344B3">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A344B3" w:rsidRDefault="00A344B3">
    <w:pPr>
      <w:pStyle w:val="Nagwek"/>
    </w:pPr>
  </w:p>
  <w:p w14:paraId="05DC1AE2" w14:textId="77777777" w:rsidR="00A344B3" w:rsidRDefault="00A344B3" w:rsidP="00EE5432">
    <w:pPr>
      <w:pStyle w:val="Nagwek"/>
      <w:spacing w:after="0"/>
      <w:rPr>
        <w:bCs/>
      </w:rPr>
    </w:pPr>
  </w:p>
  <w:p w14:paraId="261DA0C4" w14:textId="471D8B77" w:rsidR="00A344B3" w:rsidRPr="00EE5432" w:rsidRDefault="00A344B3"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A344B3" w:rsidRDefault="00A344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8BA24DC4"/>
    <w:name w:val="WW8Num410"/>
    <w:lvl w:ilvl="0">
      <w:start w:val="9"/>
      <w:numFmt w:val="decimal"/>
      <w:lvlText w:val="%1."/>
      <w:lvlJc w:val="left"/>
      <w:pPr>
        <w:tabs>
          <w:tab w:val="num" w:pos="360"/>
        </w:tabs>
        <w:ind w:left="360" w:hanging="360"/>
      </w:pPr>
      <w:rPr>
        <w:rFonts w:asciiTheme="minorHAnsi" w:hAnsiTheme="minorHAnsi" w:cstheme="minorHAnsi" w:hint="default"/>
        <w:b w:val="0"/>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1"/>
    <w:multiLevelType w:val="multilevel"/>
    <w:tmpl w:val="409E6816"/>
    <w:name w:val="WW8Num78"/>
    <w:lvl w:ilvl="0">
      <w:start w:val="1"/>
      <w:numFmt w:val="decimal"/>
      <w:lvlText w:val="%1."/>
      <w:lvlJc w:val="left"/>
      <w:pPr>
        <w:tabs>
          <w:tab w:val="num" w:pos="360"/>
        </w:tabs>
        <w:ind w:left="360" w:hanging="360"/>
      </w:pPr>
      <w:rPr>
        <w:rFonts w:ascii="Calibri" w:hAnsi="Calibri" w:cs="Calibri"/>
        <w:b w:val="0"/>
        <w:bCs/>
        <w:sz w:val="24"/>
        <w:szCs w:val="22"/>
      </w:rPr>
    </w:lvl>
    <w:lvl w:ilvl="1">
      <w:start w:val="1"/>
      <w:numFmt w:val="lowerLetter"/>
      <w:lvlText w:val="%2)"/>
      <w:lvlJc w:val="left"/>
      <w:pPr>
        <w:tabs>
          <w:tab w:val="num" w:pos="792"/>
        </w:tabs>
        <w:ind w:left="792" w:hanging="432"/>
      </w:pPr>
      <w:rPr>
        <w:rFonts w:ascii="Calibri" w:hAnsi="Calibri" w:cs="Calibri"/>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5"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404AA"/>
    <w:multiLevelType w:val="hybridMultilevel"/>
    <w:tmpl w:val="5B8C8808"/>
    <w:lvl w:ilvl="0" w:tplc="2BEC46DA">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E7D61"/>
    <w:multiLevelType w:val="hybridMultilevel"/>
    <w:tmpl w:val="A9FA617C"/>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D2B54ED"/>
    <w:multiLevelType w:val="hybridMultilevel"/>
    <w:tmpl w:val="E75E7DF4"/>
    <w:lvl w:ilvl="0" w:tplc="FFFFFFFF">
      <w:start w:val="1"/>
      <w:numFmt w:val="decimal"/>
      <w:lvlText w:val="%1)"/>
      <w:lvlJc w:val="left"/>
      <w:pPr>
        <w:ind w:left="1080" w:hanging="360"/>
      </w:pPr>
    </w:lvl>
    <w:lvl w:ilvl="1" w:tplc="0415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A21B3F"/>
    <w:multiLevelType w:val="hybridMultilevel"/>
    <w:tmpl w:val="ED28DA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AA365A"/>
    <w:multiLevelType w:val="hybridMultilevel"/>
    <w:tmpl w:val="B740B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2451B5"/>
    <w:multiLevelType w:val="hybridMultilevel"/>
    <w:tmpl w:val="214CA3B8"/>
    <w:lvl w:ilvl="0" w:tplc="7B2E37C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2E3879"/>
    <w:multiLevelType w:val="hybridMultilevel"/>
    <w:tmpl w:val="6284CEF4"/>
    <w:lvl w:ilvl="0" w:tplc="04150011">
      <w:start w:val="1"/>
      <w:numFmt w:val="bullet"/>
      <w:lvlText w:val=""/>
      <w:lvlJc w:val="left"/>
      <w:pPr>
        <w:ind w:left="1434" w:hanging="360"/>
      </w:pPr>
      <w:rPr>
        <w:rFonts w:ascii="Symbol" w:hAnsi="Symbol" w:hint="default"/>
      </w:rPr>
    </w:lvl>
    <w:lvl w:ilvl="1" w:tplc="04150019" w:tentative="1">
      <w:start w:val="1"/>
      <w:numFmt w:val="bullet"/>
      <w:lvlText w:val="o"/>
      <w:lvlJc w:val="left"/>
      <w:pPr>
        <w:ind w:left="2154" w:hanging="360"/>
      </w:pPr>
      <w:rPr>
        <w:rFonts w:ascii="Courier New" w:hAnsi="Courier New" w:cs="Courier New" w:hint="default"/>
      </w:rPr>
    </w:lvl>
    <w:lvl w:ilvl="2" w:tplc="0415001B" w:tentative="1">
      <w:start w:val="1"/>
      <w:numFmt w:val="bullet"/>
      <w:lvlText w:val=""/>
      <w:lvlJc w:val="left"/>
      <w:pPr>
        <w:ind w:left="2874" w:hanging="360"/>
      </w:pPr>
      <w:rPr>
        <w:rFonts w:ascii="Wingdings" w:hAnsi="Wingdings" w:hint="default"/>
      </w:rPr>
    </w:lvl>
    <w:lvl w:ilvl="3" w:tplc="0415000F" w:tentative="1">
      <w:start w:val="1"/>
      <w:numFmt w:val="bullet"/>
      <w:lvlText w:val=""/>
      <w:lvlJc w:val="left"/>
      <w:pPr>
        <w:ind w:left="3594" w:hanging="360"/>
      </w:pPr>
      <w:rPr>
        <w:rFonts w:ascii="Symbol" w:hAnsi="Symbol" w:hint="default"/>
      </w:rPr>
    </w:lvl>
    <w:lvl w:ilvl="4" w:tplc="04150019" w:tentative="1">
      <w:start w:val="1"/>
      <w:numFmt w:val="bullet"/>
      <w:lvlText w:val="o"/>
      <w:lvlJc w:val="left"/>
      <w:pPr>
        <w:ind w:left="4314" w:hanging="360"/>
      </w:pPr>
      <w:rPr>
        <w:rFonts w:ascii="Courier New" w:hAnsi="Courier New" w:cs="Courier New" w:hint="default"/>
      </w:rPr>
    </w:lvl>
    <w:lvl w:ilvl="5" w:tplc="0415001B" w:tentative="1">
      <w:start w:val="1"/>
      <w:numFmt w:val="bullet"/>
      <w:lvlText w:val=""/>
      <w:lvlJc w:val="left"/>
      <w:pPr>
        <w:ind w:left="5034" w:hanging="360"/>
      </w:pPr>
      <w:rPr>
        <w:rFonts w:ascii="Wingdings" w:hAnsi="Wingdings" w:hint="default"/>
      </w:rPr>
    </w:lvl>
    <w:lvl w:ilvl="6" w:tplc="0415000F" w:tentative="1">
      <w:start w:val="1"/>
      <w:numFmt w:val="bullet"/>
      <w:lvlText w:val=""/>
      <w:lvlJc w:val="left"/>
      <w:pPr>
        <w:ind w:left="5754" w:hanging="360"/>
      </w:pPr>
      <w:rPr>
        <w:rFonts w:ascii="Symbol" w:hAnsi="Symbol" w:hint="default"/>
      </w:rPr>
    </w:lvl>
    <w:lvl w:ilvl="7" w:tplc="04150019" w:tentative="1">
      <w:start w:val="1"/>
      <w:numFmt w:val="bullet"/>
      <w:lvlText w:val="o"/>
      <w:lvlJc w:val="left"/>
      <w:pPr>
        <w:ind w:left="6474" w:hanging="360"/>
      </w:pPr>
      <w:rPr>
        <w:rFonts w:ascii="Courier New" w:hAnsi="Courier New" w:cs="Courier New" w:hint="default"/>
      </w:rPr>
    </w:lvl>
    <w:lvl w:ilvl="8" w:tplc="0415001B" w:tentative="1">
      <w:start w:val="1"/>
      <w:numFmt w:val="bullet"/>
      <w:lvlText w:val=""/>
      <w:lvlJc w:val="left"/>
      <w:pPr>
        <w:ind w:left="7194" w:hanging="360"/>
      </w:pPr>
      <w:rPr>
        <w:rFonts w:ascii="Wingdings" w:hAnsi="Wingdings" w:hint="default"/>
      </w:rPr>
    </w:lvl>
  </w:abstractNum>
  <w:abstractNum w:abstractNumId="21"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6FA57DB"/>
    <w:multiLevelType w:val="hybridMultilevel"/>
    <w:tmpl w:val="9B0ED500"/>
    <w:lvl w:ilvl="0" w:tplc="873EBDF2">
      <w:start w:val="1"/>
      <w:numFmt w:val="decimal"/>
      <w:lvlText w:val="%1."/>
      <w:lvlJc w:val="left"/>
      <w:pPr>
        <w:ind w:left="360" w:hanging="360"/>
      </w:pPr>
      <w:rPr>
        <w:b w:val="0"/>
        <w:bCs/>
      </w:rPr>
    </w:lvl>
    <w:lvl w:ilvl="1" w:tplc="EB801A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F06507"/>
    <w:multiLevelType w:val="multilevel"/>
    <w:tmpl w:val="AFB2F0D0"/>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C3279B0"/>
    <w:multiLevelType w:val="multilevel"/>
    <w:tmpl w:val="7BE805F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1"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6" w15:restartNumberingAfterBreak="0">
    <w:nsid w:val="4E7814F4"/>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EF83F4A"/>
    <w:multiLevelType w:val="multilevel"/>
    <w:tmpl w:val="74AEAA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91C4622"/>
    <w:multiLevelType w:val="hybridMultilevel"/>
    <w:tmpl w:val="B0506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994D37"/>
    <w:multiLevelType w:val="hybridMultilevel"/>
    <w:tmpl w:val="D7DCA1B2"/>
    <w:lvl w:ilvl="0" w:tplc="FFFFFFFF">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FFFFFFFF">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FFFFFFFF">
      <w:start w:val="1"/>
      <w:numFmt w:val="lowerLetter"/>
      <w:lvlText w:val="%3)"/>
      <w:lvlJc w:val="left"/>
      <w:pPr>
        <w:ind w:left="1766" w:hanging="360"/>
      </w:pPr>
      <w:rPr>
        <w:rFonts w:hint="default"/>
      </w:rPr>
    </w:lvl>
    <w:lvl w:ilvl="3" w:tplc="FFFFFFFF">
      <w:start w:val="1"/>
      <w:numFmt w:val="bullet"/>
      <w:lvlText w:val="•"/>
      <w:lvlJc w:val="left"/>
      <w:pPr>
        <w:ind w:left="2709" w:hanging="360"/>
      </w:pPr>
      <w:rPr>
        <w:rFonts w:hint="default"/>
      </w:rPr>
    </w:lvl>
    <w:lvl w:ilvl="4" w:tplc="FFFFFFFF">
      <w:start w:val="1"/>
      <w:numFmt w:val="bullet"/>
      <w:lvlText w:val="•"/>
      <w:lvlJc w:val="left"/>
      <w:pPr>
        <w:ind w:left="3651" w:hanging="360"/>
      </w:pPr>
      <w:rPr>
        <w:rFonts w:hint="default"/>
      </w:rPr>
    </w:lvl>
    <w:lvl w:ilvl="5" w:tplc="FFFFFFFF">
      <w:start w:val="1"/>
      <w:numFmt w:val="bullet"/>
      <w:lvlText w:val="•"/>
      <w:lvlJc w:val="left"/>
      <w:pPr>
        <w:ind w:left="4594" w:hanging="360"/>
      </w:pPr>
      <w:rPr>
        <w:rFonts w:hint="default"/>
      </w:rPr>
    </w:lvl>
    <w:lvl w:ilvl="6" w:tplc="FFFFFFFF">
      <w:start w:val="1"/>
      <w:numFmt w:val="bullet"/>
      <w:lvlText w:val="•"/>
      <w:lvlJc w:val="left"/>
      <w:pPr>
        <w:ind w:left="5536" w:hanging="360"/>
      </w:pPr>
      <w:rPr>
        <w:rFonts w:hint="default"/>
      </w:rPr>
    </w:lvl>
    <w:lvl w:ilvl="7" w:tplc="FFFFFFFF">
      <w:start w:val="1"/>
      <w:numFmt w:val="bullet"/>
      <w:lvlText w:val="•"/>
      <w:lvlJc w:val="left"/>
      <w:pPr>
        <w:ind w:left="6479" w:hanging="360"/>
      </w:pPr>
      <w:rPr>
        <w:rFonts w:hint="default"/>
      </w:rPr>
    </w:lvl>
    <w:lvl w:ilvl="8" w:tplc="FFFFFFFF">
      <w:start w:val="1"/>
      <w:numFmt w:val="bullet"/>
      <w:lvlText w:val="•"/>
      <w:lvlJc w:val="left"/>
      <w:pPr>
        <w:ind w:left="7421" w:hanging="360"/>
      </w:pPr>
      <w:rPr>
        <w:rFonts w:hint="default"/>
      </w:rPr>
    </w:lvl>
  </w:abstractNum>
  <w:abstractNum w:abstractNumId="42"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00766E"/>
    <w:multiLevelType w:val="hybridMultilevel"/>
    <w:tmpl w:val="51F0F3C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46"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224683">
    <w:abstractNumId w:val="35"/>
  </w:num>
  <w:num w:numId="2" w16cid:durableId="1592816788">
    <w:abstractNumId w:val="26"/>
  </w:num>
  <w:num w:numId="3" w16cid:durableId="2092966152">
    <w:abstractNumId w:val="29"/>
  </w:num>
  <w:num w:numId="4" w16cid:durableId="2010862451">
    <w:abstractNumId w:val="31"/>
  </w:num>
  <w:num w:numId="5" w16cid:durableId="4708248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07592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54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466531">
    <w:abstractNumId w:val="17"/>
  </w:num>
  <w:num w:numId="9" w16cid:durableId="1978294208">
    <w:abstractNumId w:val="30"/>
  </w:num>
  <w:num w:numId="10" w16cid:durableId="1648587340">
    <w:abstractNumId w:val="34"/>
  </w:num>
  <w:num w:numId="11" w16cid:durableId="896429349">
    <w:abstractNumId w:val="28"/>
  </w:num>
  <w:num w:numId="12" w16cid:durableId="1870752415">
    <w:abstractNumId w:val="12"/>
  </w:num>
  <w:num w:numId="13" w16cid:durableId="2115325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36891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539028">
    <w:abstractNumId w:val="40"/>
  </w:num>
  <w:num w:numId="16" w16cid:durableId="607464977">
    <w:abstractNumId w:val="16"/>
  </w:num>
  <w:num w:numId="17" w16cid:durableId="1481386699">
    <w:abstractNumId w:val="7"/>
  </w:num>
  <w:num w:numId="18" w16cid:durableId="1754207428">
    <w:abstractNumId w:val="8"/>
  </w:num>
  <w:num w:numId="19" w16cid:durableId="490486049">
    <w:abstractNumId w:val="47"/>
  </w:num>
  <w:num w:numId="20" w16cid:durableId="496263092">
    <w:abstractNumId w:val="38"/>
  </w:num>
  <w:num w:numId="21" w16cid:durableId="94987023">
    <w:abstractNumId w:val="18"/>
  </w:num>
  <w:num w:numId="22" w16cid:durableId="1887907821">
    <w:abstractNumId w:val="42"/>
  </w:num>
  <w:num w:numId="23" w16cid:durableId="1783500491">
    <w:abstractNumId w:val="22"/>
  </w:num>
  <w:num w:numId="24" w16cid:durableId="2105302234">
    <w:abstractNumId w:val="24"/>
  </w:num>
  <w:num w:numId="25" w16cid:durableId="1898399751">
    <w:abstractNumId w:val="46"/>
  </w:num>
  <w:num w:numId="26" w16cid:durableId="162823814">
    <w:abstractNumId w:val="5"/>
  </w:num>
  <w:num w:numId="27" w16cid:durableId="1272398201">
    <w:abstractNumId w:val="21"/>
  </w:num>
  <w:num w:numId="28" w16cid:durableId="1115751115">
    <w:abstractNumId w:val="0"/>
  </w:num>
  <w:num w:numId="29" w16cid:durableId="1593512034">
    <w:abstractNumId w:val="4"/>
  </w:num>
  <w:num w:numId="30" w16cid:durableId="316110923">
    <w:abstractNumId w:val="44"/>
  </w:num>
  <w:num w:numId="31" w16cid:durableId="2071611438">
    <w:abstractNumId w:val="37"/>
  </w:num>
  <w:num w:numId="32" w16cid:durableId="2052459551">
    <w:abstractNumId w:val="10"/>
  </w:num>
  <w:num w:numId="33" w16cid:durableId="1403720754">
    <w:abstractNumId w:val="25"/>
  </w:num>
  <w:num w:numId="34" w16cid:durableId="2130394955">
    <w:abstractNumId w:val="20"/>
  </w:num>
  <w:num w:numId="35" w16cid:durableId="102580347">
    <w:abstractNumId w:val="13"/>
  </w:num>
  <w:num w:numId="36" w16cid:durableId="2244955">
    <w:abstractNumId w:val="15"/>
  </w:num>
  <w:num w:numId="37" w16cid:durableId="1125126147">
    <w:abstractNumId w:val="3"/>
  </w:num>
  <w:num w:numId="38" w16cid:durableId="273756828">
    <w:abstractNumId w:val="23"/>
  </w:num>
  <w:num w:numId="39" w16cid:durableId="998584026">
    <w:abstractNumId w:val="43"/>
  </w:num>
  <w:num w:numId="40" w16cid:durableId="849493984">
    <w:abstractNumId w:val="11"/>
  </w:num>
  <w:num w:numId="41" w16cid:durableId="1105811091">
    <w:abstractNumId w:val="6"/>
  </w:num>
  <w:num w:numId="42" w16cid:durableId="1097598231">
    <w:abstractNumId w:val="41"/>
  </w:num>
  <w:num w:numId="43" w16cid:durableId="1829516814">
    <w:abstractNumId w:val="39"/>
  </w:num>
  <w:num w:numId="44" w16cid:durableId="363751800">
    <w:abstractNumId w:val="45"/>
  </w:num>
  <w:num w:numId="45" w16cid:durableId="390232257">
    <w:abstractNumId w:val="14"/>
  </w:num>
  <w:num w:numId="46" w16cid:durableId="144048466">
    <w:abstractNumId w:val="19"/>
  </w:num>
  <w:num w:numId="47" w16cid:durableId="406726675">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12"/>
    <w:rsid w:val="0000140D"/>
    <w:rsid w:val="000049E9"/>
    <w:rsid w:val="000102A5"/>
    <w:rsid w:val="000104FC"/>
    <w:rsid w:val="0001550E"/>
    <w:rsid w:val="00023B7E"/>
    <w:rsid w:val="00034F7E"/>
    <w:rsid w:val="00036303"/>
    <w:rsid w:val="00037EAB"/>
    <w:rsid w:val="00037EB5"/>
    <w:rsid w:val="00040BE7"/>
    <w:rsid w:val="000418DE"/>
    <w:rsid w:val="00046930"/>
    <w:rsid w:val="00056C5B"/>
    <w:rsid w:val="00061F20"/>
    <w:rsid w:val="00063324"/>
    <w:rsid w:val="00072E2B"/>
    <w:rsid w:val="0007310B"/>
    <w:rsid w:val="00080659"/>
    <w:rsid w:val="00080D83"/>
    <w:rsid w:val="00085E42"/>
    <w:rsid w:val="000860EB"/>
    <w:rsid w:val="000864B4"/>
    <w:rsid w:val="000967B4"/>
    <w:rsid w:val="00096E7C"/>
    <w:rsid w:val="000A538F"/>
    <w:rsid w:val="000A66AF"/>
    <w:rsid w:val="000C134C"/>
    <w:rsid w:val="000C1B95"/>
    <w:rsid w:val="000C2175"/>
    <w:rsid w:val="000D1F78"/>
    <w:rsid w:val="000D283E"/>
    <w:rsid w:val="000D4DA2"/>
    <w:rsid w:val="000E2B9E"/>
    <w:rsid w:val="000E7133"/>
    <w:rsid w:val="000E7830"/>
    <w:rsid w:val="000F07EB"/>
    <w:rsid w:val="000F3305"/>
    <w:rsid w:val="000F6692"/>
    <w:rsid w:val="000F74B5"/>
    <w:rsid w:val="00100DBB"/>
    <w:rsid w:val="00107392"/>
    <w:rsid w:val="0011544B"/>
    <w:rsid w:val="00117914"/>
    <w:rsid w:val="00120287"/>
    <w:rsid w:val="0012286B"/>
    <w:rsid w:val="00124BCE"/>
    <w:rsid w:val="00124D4A"/>
    <w:rsid w:val="00125A79"/>
    <w:rsid w:val="0012641B"/>
    <w:rsid w:val="00130234"/>
    <w:rsid w:val="00130B23"/>
    <w:rsid w:val="001376A6"/>
    <w:rsid w:val="0014224A"/>
    <w:rsid w:val="001451F9"/>
    <w:rsid w:val="001459B4"/>
    <w:rsid w:val="0015305F"/>
    <w:rsid w:val="00157C0B"/>
    <w:rsid w:val="00162A66"/>
    <w:rsid w:val="00170FB5"/>
    <w:rsid w:val="0017269C"/>
    <w:rsid w:val="001975FC"/>
    <w:rsid w:val="001A0011"/>
    <w:rsid w:val="001A1079"/>
    <w:rsid w:val="001A26BB"/>
    <w:rsid w:val="001A4698"/>
    <w:rsid w:val="001A6175"/>
    <w:rsid w:val="001B15CC"/>
    <w:rsid w:val="001B1B33"/>
    <w:rsid w:val="001B210F"/>
    <w:rsid w:val="001B413B"/>
    <w:rsid w:val="001B52E2"/>
    <w:rsid w:val="001C0D9C"/>
    <w:rsid w:val="001C6458"/>
    <w:rsid w:val="001D650C"/>
    <w:rsid w:val="001D6DD4"/>
    <w:rsid w:val="001E449F"/>
    <w:rsid w:val="001E5B36"/>
    <w:rsid w:val="00201666"/>
    <w:rsid w:val="00201ABD"/>
    <w:rsid w:val="002069F0"/>
    <w:rsid w:val="002142F6"/>
    <w:rsid w:val="00216269"/>
    <w:rsid w:val="00216BD9"/>
    <w:rsid w:val="00217FDB"/>
    <w:rsid w:val="002265F4"/>
    <w:rsid w:val="00226DEC"/>
    <w:rsid w:val="002279F8"/>
    <w:rsid w:val="0023073F"/>
    <w:rsid w:val="002310DB"/>
    <w:rsid w:val="00236389"/>
    <w:rsid w:val="00241C1F"/>
    <w:rsid w:val="002425AE"/>
    <w:rsid w:val="00245625"/>
    <w:rsid w:val="00247EAC"/>
    <w:rsid w:val="00257B2A"/>
    <w:rsid w:val="00260D79"/>
    <w:rsid w:val="00262C72"/>
    <w:rsid w:val="00265F80"/>
    <w:rsid w:val="00266938"/>
    <w:rsid w:val="00267734"/>
    <w:rsid w:val="00267F87"/>
    <w:rsid w:val="00270F9A"/>
    <w:rsid w:val="00274D5C"/>
    <w:rsid w:val="002825CF"/>
    <w:rsid w:val="00285010"/>
    <w:rsid w:val="00285355"/>
    <w:rsid w:val="0028617D"/>
    <w:rsid w:val="002A0847"/>
    <w:rsid w:val="002A163A"/>
    <w:rsid w:val="002A1F24"/>
    <w:rsid w:val="002B026E"/>
    <w:rsid w:val="002B50B0"/>
    <w:rsid w:val="002B594F"/>
    <w:rsid w:val="002C1BDE"/>
    <w:rsid w:val="002C3C85"/>
    <w:rsid w:val="002C6347"/>
    <w:rsid w:val="002D5A83"/>
    <w:rsid w:val="002E2A01"/>
    <w:rsid w:val="002E3731"/>
    <w:rsid w:val="002F3AB0"/>
    <w:rsid w:val="003014BD"/>
    <w:rsid w:val="00304637"/>
    <w:rsid w:val="00304FC5"/>
    <w:rsid w:val="0030556A"/>
    <w:rsid w:val="0030658B"/>
    <w:rsid w:val="003106B1"/>
    <w:rsid w:val="00313EFE"/>
    <w:rsid w:val="00315D33"/>
    <w:rsid w:val="003207AC"/>
    <w:rsid w:val="00320AAC"/>
    <w:rsid w:val="00321C54"/>
    <w:rsid w:val="00325198"/>
    <w:rsid w:val="00331A0E"/>
    <w:rsid w:val="003322D8"/>
    <w:rsid w:val="00332E0E"/>
    <w:rsid w:val="003337B6"/>
    <w:rsid w:val="003374F6"/>
    <w:rsid w:val="003407F1"/>
    <w:rsid w:val="00341395"/>
    <w:rsid w:val="0034232B"/>
    <w:rsid w:val="00342C78"/>
    <w:rsid w:val="0034744E"/>
    <w:rsid w:val="00350088"/>
    <w:rsid w:val="0035482A"/>
    <w:rsid w:val="00354E31"/>
    <w:rsid w:val="00355B97"/>
    <w:rsid w:val="00357CF8"/>
    <w:rsid w:val="003602D3"/>
    <w:rsid w:val="003619F2"/>
    <w:rsid w:val="00365820"/>
    <w:rsid w:val="00380C49"/>
    <w:rsid w:val="00386581"/>
    <w:rsid w:val="00387908"/>
    <w:rsid w:val="00396858"/>
    <w:rsid w:val="00397B23"/>
    <w:rsid w:val="003A278E"/>
    <w:rsid w:val="003A28A9"/>
    <w:rsid w:val="003A5AFB"/>
    <w:rsid w:val="003A79B4"/>
    <w:rsid w:val="003B0BBA"/>
    <w:rsid w:val="003B416D"/>
    <w:rsid w:val="003B4262"/>
    <w:rsid w:val="003B7943"/>
    <w:rsid w:val="003B7DF0"/>
    <w:rsid w:val="003C554F"/>
    <w:rsid w:val="003C5D2C"/>
    <w:rsid w:val="003D1F3A"/>
    <w:rsid w:val="003D20D5"/>
    <w:rsid w:val="003D5710"/>
    <w:rsid w:val="003E20C8"/>
    <w:rsid w:val="003E3CB7"/>
    <w:rsid w:val="003E46F0"/>
    <w:rsid w:val="003F1612"/>
    <w:rsid w:val="003F7CF7"/>
    <w:rsid w:val="0040149C"/>
    <w:rsid w:val="00402A40"/>
    <w:rsid w:val="004079E7"/>
    <w:rsid w:val="00414478"/>
    <w:rsid w:val="004178E9"/>
    <w:rsid w:val="00420276"/>
    <w:rsid w:val="00424802"/>
    <w:rsid w:val="004300BB"/>
    <w:rsid w:val="00431527"/>
    <w:rsid w:val="00444DE9"/>
    <w:rsid w:val="0044570C"/>
    <w:rsid w:val="00447EA8"/>
    <w:rsid w:val="00450873"/>
    <w:rsid w:val="004515AA"/>
    <w:rsid w:val="00452FBA"/>
    <w:rsid w:val="00453B3A"/>
    <w:rsid w:val="004561F7"/>
    <w:rsid w:val="00460DB3"/>
    <w:rsid w:val="00462CC8"/>
    <w:rsid w:val="004773B9"/>
    <w:rsid w:val="004842DD"/>
    <w:rsid w:val="00484975"/>
    <w:rsid w:val="00485E90"/>
    <w:rsid w:val="004861BD"/>
    <w:rsid w:val="004865B9"/>
    <w:rsid w:val="0049090E"/>
    <w:rsid w:val="00492BD3"/>
    <w:rsid w:val="00497CB2"/>
    <w:rsid w:val="004A2C5E"/>
    <w:rsid w:val="004B497D"/>
    <w:rsid w:val="004B54B4"/>
    <w:rsid w:val="004B667B"/>
    <w:rsid w:val="004B70BD"/>
    <w:rsid w:val="004C2925"/>
    <w:rsid w:val="004C524E"/>
    <w:rsid w:val="004D22B5"/>
    <w:rsid w:val="004D4B22"/>
    <w:rsid w:val="004E1BEE"/>
    <w:rsid w:val="004E30C8"/>
    <w:rsid w:val="004E7B96"/>
    <w:rsid w:val="004F5739"/>
    <w:rsid w:val="004F6A33"/>
    <w:rsid w:val="00506186"/>
    <w:rsid w:val="00510B0E"/>
    <w:rsid w:val="00511F39"/>
    <w:rsid w:val="00512763"/>
    <w:rsid w:val="00517D5C"/>
    <w:rsid w:val="0052095C"/>
    <w:rsid w:val="0052111D"/>
    <w:rsid w:val="005215D0"/>
    <w:rsid w:val="00525B18"/>
    <w:rsid w:val="00526D41"/>
    <w:rsid w:val="005308FF"/>
    <w:rsid w:val="00530BBB"/>
    <w:rsid w:val="00534F75"/>
    <w:rsid w:val="00536751"/>
    <w:rsid w:val="005373A8"/>
    <w:rsid w:val="00537BC4"/>
    <w:rsid w:val="00537F26"/>
    <w:rsid w:val="00547340"/>
    <w:rsid w:val="00554443"/>
    <w:rsid w:val="0056063E"/>
    <w:rsid w:val="005634E6"/>
    <w:rsid w:val="00565C60"/>
    <w:rsid w:val="0056628C"/>
    <w:rsid w:val="00567AB8"/>
    <w:rsid w:val="0057204C"/>
    <w:rsid w:val="00572B23"/>
    <w:rsid w:val="005736D6"/>
    <w:rsid w:val="00574190"/>
    <w:rsid w:val="005760A9"/>
    <w:rsid w:val="00576684"/>
    <w:rsid w:val="00576E02"/>
    <w:rsid w:val="0058195A"/>
    <w:rsid w:val="00583500"/>
    <w:rsid w:val="00583A7A"/>
    <w:rsid w:val="005854F1"/>
    <w:rsid w:val="00590A01"/>
    <w:rsid w:val="00593D35"/>
    <w:rsid w:val="00593D7A"/>
    <w:rsid w:val="00594464"/>
    <w:rsid w:val="005A0BAC"/>
    <w:rsid w:val="005A0BC7"/>
    <w:rsid w:val="005A5A2E"/>
    <w:rsid w:val="005B0027"/>
    <w:rsid w:val="005B4C16"/>
    <w:rsid w:val="005B7068"/>
    <w:rsid w:val="005C5E30"/>
    <w:rsid w:val="005C6821"/>
    <w:rsid w:val="005C6C8C"/>
    <w:rsid w:val="005C6FA2"/>
    <w:rsid w:val="005D3A77"/>
    <w:rsid w:val="005D56E0"/>
    <w:rsid w:val="005E11BA"/>
    <w:rsid w:val="005E3FB2"/>
    <w:rsid w:val="005E4988"/>
    <w:rsid w:val="005F447D"/>
    <w:rsid w:val="005F5A80"/>
    <w:rsid w:val="005F71E4"/>
    <w:rsid w:val="005F7576"/>
    <w:rsid w:val="006019E8"/>
    <w:rsid w:val="006066D4"/>
    <w:rsid w:val="006166C0"/>
    <w:rsid w:val="00616AC1"/>
    <w:rsid w:val="00617C32"/>
    <w:rsid w:val="00622781"/>
    <w:rsid w:val="006231E3"/>
    <w:rsid w:val="00624A58"/>
    <w:rsid w:val="00627806"/>
    <w:rsid w:val="006341D3"/>
    <w:rsid w:val="006371BA"/>
    <w:rsid w:val="006404EF"/>
    <w:rsid w:val="00640BFF"/>
    <w:rsid w:val="00643DEC"/>
    <w:rsid w:val="00650F91"/>
    <w:rsid w:val="00671177"/>
    <w:rsid w:val="00672300"/>
    <w:rsid w:val="006735FB"/>
    <w:rsid w:val="006736D6"/>
    <w:rsid w:val="00673F50"/>
    <w:rsid w:val="00674B1F"/>
    <w:rsid w:val="006753B9"/>
    <w:rsid w:val="00685ACC"/>
    <w:rsid w:val="00687724"/>
    <w:rsid w:val="00687EEE"/>
    <w:rsid w:val="00695B2E"/>
    <w:rsid w:val="0069621B"/>
    <w:rsid w:val="006A18F6"/>
    <w:rsid w:val="006A1BB8"/>
    <w:rsid w:val="006A4316"/>
    <w:rsid w:val="006A58A8"/>
    <w:rsid w:val="006B4B9A"/>
    <w:rsid w:val="006B602A"/>
    <w:rsid w:val="006B6A7B"/>
    <w:rsid w:val="006C1971"/>
    <w:rsid w:val="006C769B"/>
    <w:rsid w:val="006C77F2"/>
    <w:rsid w:val="006D0682"/>
    <w:rsid w:val="006D1282"/>
    <w:rsid w:val="006D1819"/>
    <w:rsid w:val="006D50BA"/>
    <w:rsid w:val="006D5A63"/>
    <w:rsid w:val="006E2B66"/>
    <w:rsid w:val="006E53F1"/>
    <w:rsid w:val="006F209E"/>
    <w:rsid w:val="006F236E"/>
    <w:rsid w:val="006F3077"/>
    <w:rsid w:val="0070299D"/>
    <w:rsid w:val="00712421"/>
    <w:rsid w:val="00716CA4"/>
    <w:rsid w:val="00724155"/>
    <w:rsid w:val="0072734A"/>
    <w:rsid w:val="00727643"/>
    <w:rsid w:val="00727F94"/>
    <w:rsid w:val="007337EB"/>
    <w:rsid w:val="00733E6A"/>
    <w:rsid w:val="00737A76"/>
    <w:rsid w:val="00745D18"/>
    <w:rsid w:val="00750094"/>
    <w:rsid w:val="00752DB2"/>
    <w:rsid w:val="00753C7A"/>
    <w:rsid w:val="007541F8"/>
    <w:rsid w:val="00760A03"/>
    <w:rsid w:val="00761E7E"/>
    <w:rsid w:val="00765920"/>
    <w:rsid w:val="00771A09"/>
    <w:rsid w:val="0077249B"/>
    <w:rsid w:val="007726B4"/>
    <w:rsid w:val="00774E8E"/>
    <w:rsid w:val="007752D4"/>
    <w:rsid w:val="00775CF7"/>
    <w:rsid w:val="00776530"/>
    <w:rsid w:val="00777782"/>
    <w:rsid w:val="00777BF1"/>
    <w:rsid w:val="00780A41"/>
    <w:rsid w:val="00791D81"/>
    <w:rsid w:val="00791E8E"/>
    <w:rsid w:val="00792668"/>
    <w:rsid w:val="00796BD6"/>
    <w:rsid w:val="007A0109"/>
    <w:rsid w:val="007A131A"/>
    <w:rsid w:val="007A276E"/>
    <w:rsid w:val="007A3E21"/>
    <w:rsid w:val="007B0AC7"/>
    <w:rsid w:val="007B1CF4"/>
    <w:rsid w:val="007B2500"/>
    <w:rsid w:val="007B434A"/>
    <w:rsid w:val="007B746C"/>
    <w:rsid w:val="007C0E28"/>
    <w:rsid w:val="007C201E"/>
    <w:rsid w:val="007C39B3"/>
    <w:rsid w:val="007C4EA1"/>
    <w:rsid w:val="007D2ED6"/>
    <w:rsid w:val="007D3787"/>
    <w:rsid w:val="007D45DA"/>
    <w:rsid w:val="007D4911"/>
    <w:rsid w:val="007D61D6"/>
    <w:rsid w:val="007E19C4"/>
    <w:rsid w:val="007E1B19"/>
    <w:rsid w:val="007E1FE5"/>
    <w:rsid w:val="007F0A26"/>
    <w:rsid w:val="007F128C"/>
    <w:rsid w:val="007F3623"/>
    <w:rsid w:val="007F47F3"/>
    <w:rsid w:val="00803B2A"/>
    <w:rsid w:val="00804E8B"/>
    <w:rsid w:val="00807529"/>
    <w:rsid w:val="00811876"/>
    <w:rsid w:val="00812C60"/>
    <w:rsid w:val="008171FB"/>
    <w:rsid w:val="00823AFD"/>
    <w:rsid w:val="00827099"/>
    <w:rsid w:val="00827311"/>
    <w:rsid w:val="00834BB4"/>
    <w:rsid w:val="00835187"/>
    <w:rsid w:val="00836042"/>
    <w:rsid w:val="00837EA1"/>
    <w:rsid w:val="00840E4A"/>
    <w:rsid w:val="00841ED6"/>
    <w:rsid w:val="0084537B"/>
    <w:rsid w:val="008554D9"/>
    <w:rsid w:val="00856E3A"/>
    <w:rsid w:val="00857E03"/>
    <w:rsid w:val="008650DB"/>
    <w:rsid w:val="00870E98"/>
    <w:rsid w:val="00872717"/>
    <w:rsid w:val="00874E05"/>
    <w:rsid w:val="008751E8"/>
    <w:rsid w:val="008757FF"/>
    <w:rsid w:val="0087648D"/>
    <w:rsid w:val="00876B2A"/>
    <w:rsid w:val="00882657"/>
    <w:rsid w:val="0088666E"/>
    <w:rsid w:val="008866E8"/>
    <w:rsid w:val="00891401"/>
    <w:rsid w:val="008945D9"/>
    <w:rsid w:val="008965C4"/>
    <w:rsid w:val="008A1EF5"/>
    <w:rsid w:val="008B2F71"/>
    <w:rsid w:val="008B3F6F"/>
    <w:rsid w:val="008B57B2"/>
    <w:rsid w:val="008B6957"/>
    <w:rsid w:val="008C5519"/>
    <w:rsid w:val="008D77A8"/>
    <w:rsid w:val="008E081F"/>
    <w:rsid w:val="008E275D"/>
    <w:rsid w:val="008E2E7D"/>
    <w:rsid w:val="008E37B6"/>
    <w:rsid w:val="008E3AB8"/>
    <w:rsid w:val="008E76CD"/>
    <w:rsid w:val="008E7AB0"/>
    <w:rsid w:val="008F2C0A"/>
    <w:rsid w:val="008F7888"/>
    <w:rsid w:val="00902470"/>
    <w:rsid w:val="00906DEA"/>
    <w:rsid w:val="00906E59"/>
    <w:rsid w:val="009153B2"/>
    <w:rsid w:val="00915C01"/>
    <w:rsid w:val="00915FF7"/>
    <w:rsid w:val="00916994"/>
    <w:rsid w:val="00920AC4"/>
    <w:rsid w:val="00923AE9"/>
    <w:rsid w:val="0092431C"/>
    <w:rsid w:val="0093098E"/>
    <w:rsid w:val="00933CD6"/>
    <w:rsid w:val="00934F3C"/>
    <w:rsid w:val="009440D0"/>
    <w:rsid w:val="009448AE"/>
    <w:rsid w:val="0095343B"/>
    <w:rsid w:val="009610DE"/>
    <w:rsid w:val="00961CC8"/>
    <w:rsid w:val="00961E7F"/>
    <w:rsid w:val="0096551A"/>
    <w:rsid w:val="0097008E"/>
    <w:rsid w:val="00971378"/>
    <w:rsid w:val="00971DD9"/>
    <w:rsid w:val="00972C40"/>
    <w:rsid w:val="00975390"/>
    <w:rsid w:val="009756A5"/>
    <w:rsid w:val="0098644F"/>
    <w:rsid w:val="00991CA2"/>
    <w:rsid w:val="009A41B4"/>
    <w:rsid w:val="009B1774"/>
    <w:rsid w:val="009B4C37"/>
    <w:rsid w:val="009B5F1A"/>
    <w:rsid w:val="009B7590"/>
    <w:rsid w:val="009C22E4"/>
    <w:rsid w:val="009C4878"/>
    <w:rsid w:val="009C4950"/>
    <w:rsid w:val="009C53D8"/>
    <w:rsid w:val="009D71C1"/>
    <w:rsid w:val="009D7A5F"/>
    <w:rsid w:val="009E02D4"/>
    <w:rsid w:val="009E0F0E"/>
    <w:rsid w:val="009E49E7"/>
    <w:rsid w:val="009E53DC"/>
    <w:rsid w:val="009F03BB"/>
    <w:rsid w:val="009F2CF0"/>
    <w:rsid w:val="009F3144"/>
    <w:rsid w:val="00A039FF"/>
    <w:rsid w:val="00A04690"/>
    <w:rsid w:val="00A06042"/>
    <w:rsid w:val="00A06516"/>
    <w:rsid w:val="00A07928"/>
    <w:rsid w:val="00A1085D"/>
    <w:rsid w:val="00A12074"/>
    <w:rsid w:val="00A16FD2"/>
    <w:rsid w:val="00A1714A"/>
    <w:rsid w:val="00A215C0"/>
    <w:rsid w:val="00A25565"/>
    <w:rsid w:val="00A257A2"/>
    <w:rsid w:val="00A33FEF"/>
    <w:rsid w:val="00A344B3"/>
    <w:rsid w:val="00A34F45"/>
    <w:rsid w:val="00A40DD3"/>
    <w:rsid w:val="00A417A8"/>
    <w:rsid w:val="00A4413F"/>
    <w:rsid w:val="00A45013"/>
    <w:rsid w:val="00A57820"/>
    <w:rsid w:val="00A65A7B"/>
    <w:rsid w:val="00A70CD6"/>
    <w:rsid w:val="00A716F5"/>
    <w:rsid w:val="00A72347"/>
    <w:rsid w:val="00A74154"/>
    <w:rsid w:val="00A74C1B"/>
    <w:rsid w:val="00A75BCA"/>
    <w:rsid w:val="00A7691F"/>
    <w:rsid w:val="00A82B61"/>
    <w:rsid w:val="00A8311B"/>
    <w:rsid w:val="00A836F8"/>
    <w:rsid w:val="00A83769"/>
    <w:rsid w:val="00A86120"/>
    <w:rsid w:val="00A9672B"/>
    <w:rsid w:val="00AA3EBB"/>
    <w:rsid w:val="00AB0296"/>
    <w:rsid w:val="00AB105E"/>
    <w:rsid w:val="00AB381A"/>
    <w:rsid w:val="00AC0C38"/>
    <w:rsid w:val="00AC1C20"/>
    <w:rsid w:val="00AC42E6"/>
    <w:rsid w:val="00AC627F"/>
    <w:rsid w:val="00AC6E0A"/>
    <w:rsid w:val="00AD3783"/>
    <w:rsid w:val="00AD43F4"/>
    <w:rsid w:val="00AD4C60"/>
    <w:rsid w:val="00AD4D68"/>
    <w:rsid w:val="00AD7343"/>
    <w:rsid w:val="00AE29B3"/>
    <w:rsid w:val="00AE7EF5"/>
    <w:rsid w:val="00AF20D2"/>
    <w:rsid w:val="00AF345D"/>
    <w:rsid w:val="00AF5254"/>
    <w:rsid w:val="00B01F08"/>
    <w:rsid w:val="00B1355B"/>
    <w:rsid w:val="00B1471D"/>
    <w:rsid w:val="00B16E8F"/>
    <w:rsid w:val="00B20209"/>
    <w:rsid w:val="00B21901"/>
    <w:rsid w:val="00B22DE3"/>
    <w:rsid w:val="00B30401"/>
    <w:rsid w:val="00B31823"/>
    <w:rsid w:val="00B35F50"/>
    <w:rsid w:val="00B3714C"/>
    <w:rsid w:val="00B4241A"/>
    <w:rsid w:val="00B4563D"/>
    <w:rsid w:val="00B46441"/>
    <w:rsid w:val="00B501AC"/>
    <w:rsid w:val="00B57F7F"/>
    <w:rsid w:val="00B65457"/>
    <w:rsid w:val="00B65B13"/>
    <w:rsid w:val="00B6637D"/>
    <w:rsid w:val="00B715FC"/>
    <w:rsid w:val="00B8056D"/>
    <w:rsid w:val="00B86BA4"/>
    <w:rsid w:val="00B96922"/>
    <w:rsid w:val="00BA5E09"/>
    <w:rsid w:val="00BA78C2"/>
    <w:rsid w:val="00BB244C"/>
    <w:rsid w:val="00BB76D0"/>
    <w:rsid w:val="00BC0D04"/>
    <w:rsid w:val="00BC2308"/>
    <w:rsid w:val="00BC363C"/>
    <w:rsid w:val="00BD20F8"/>
    <w:rsid w:val="00BD5488"/>
    <w:rsid w:val="00BD6C6B"/>
    <w:rsid w:val="00BE0900"/>
    <w:rsid w:val="00BE1954"/>
    <w:rsid w:val="00BE2898"/>
    <w:rsid w:val="00BE28D0"/>
    <w:rsid w:val="00BE290B"/>
    <w:rsid w:val="00BE67B2"/>
    <w:rsid w:val="00BF1A31"/>
    <w:rsid w:val="00BF34F5"/>
    <w:rsid w:val="00BF41C8"/>
    <w:rsid w:val="00BF43B9"/>
    <w:rsid w:val="00BF626D"/>
    <w:rsid w:val="00BF794E"/>
    <w:rsid w:val="00C00CA6"/>
    <w:rsid w:val="00C10CFE"/>
    <w:rsid w:val="00C13AF9"/>
    <w:rsid w:val="00C13DC1"/>
    <w:rsid w:val="00C2012C"/>
    <w:rsid w:val="00C20670"/>
    <w:rsid w:val="00C23D55"/>
    <w:rsid w:val="00C25720"/>
    <w:rsid w:val="00C307FD"/>
    <w:rsid w:val="00C313D8"/>
    <w:rsid w:val="00C35982"/>
    <w:rsid w:val="00C377BD"/>
    <w:rsid w:val="00C405A4"/>
    <w:rsid w:val="00C41054"/>
    <w:rsid w:val="00C42089"/>
    <w:rsid w:val="00C5006C"/>
    <w:rsid w:val="00C51332"/>
    <w:rsid w:val="00C609AC"/>
    <w:rsid w:val="00C61B4A"/>
    <w:rsid w:val="00C62C24"/>
    <w:rsid w:val="00C635B6"/>
    <w:rsid w:val="00C6439C"/>
    <w:rsid w:val="00C70391"/>
    <w:rsid w:val="00C747AC"/>
    <w:rsid w:val="00C74D0A"/>
    <w:rsid w:val="00C75224"/>
    <w:rsid w:val="00C765B6"/>
    <w:rsid w:val="00C8042B"/>
    <w:rsid w:val="00C83A85"/>
    <w:rsid w:val="00C8573D"/>
    <w:rsid w:val="00C87594"/>
    <w:rsid w:val="00C95783"/>
    <w:rsid w:val="00C958BF"/>
    <w:rsid w:val="00CA0C0B"/>
    <w:rsid w:val="00CA13FF"/>
    <w:rsid w:val="00CA20F9"/>
    <w:rsid w:val="00CA2FF7"/>
    <w:rsid w:val="00CA6074"/>
    <w:rsid w:val="00CA7BEF"/>
    <w:rsid w:val="00CB2215"/>
    <w:rsid w:val="00CB5202"/>
    <w:rsid w:val="00CC263D"/>
    <w:rsid w:val="00CD0272"/>
    <w:rsid w:val="00CD1D0B"/>
    <w:rsid w:val="00CD2703"/>
    <w:rsid w:val="00CD4C67"/>
    <w:rsid w:val="00CD5735"/>
    <w:rsid w:val="00CE005B"/>
    <w:rsid w:val="00CE37F7"/>
    <w:rsid w:val="00CE5AE0"/>
    <w:rsid w:val="00CE6125"/>
    <w:rsid w:val="00CE7509"/>
    <w:rsid w:val="00CE770A"/>
    <w:rsid w:val="00CF1A4A"/>
    <w:rsid w:val="00CF2658"/>
    <w:rsid w:val="00CF5F07"/>
    <w:rsid w:val="00D0361A"/>
    <w:rsid w:val="00D04D74"/>
    <w:rsid w:val="00D07AF8"/>
    <w:rsid w:val="00D127C7"/>
    <w:rsid w:val="00D1453C"/>
    <w:rsid w:val="00D161C0"/>
    <w:rsid w:val="00D1740D"/>
    <w:rsid w:val="00D22514"/>
    <w:rsid w:val="00D22CB0"/>
    <w:rsid w:val="00D26304"/>
    <w:rsid w:val="00D30ADD"/>
    <w:rsid w:val="00D3150E"/>
    <w:rsid w:val="00D32F0F"/>
    <w:rsid w:val="00D4030D"/>
    <w:rsid w:val="00D43A0D"/>
    <w:rsid w:val="00D46867"/>
    <w:rsid w:val="00D47019"/>
    <w:rsid w:val="00D50FCA"/>
    <w:rsid w:val="00D526F3"/>
    <w:rsid w:val="00D53FFB"/>
    <w:rsid w:val="00D54A60"/>
    <w:rsid w:val="00D55811"/>
    <w:rsid w:val="00D6254A"/>
    <w:rsid w:val="00D65014"/>
    <w:rsid w:val="00D70DFA"/>
    <w:rsid w:val="00D76E4D"/>
    <w:rsid w:val="00D77152"/>
    <w:rsid w:val="00D7763A"/>
    <w:rsid w:val="00D82E65"/>
    <w:rsid w:val="00D84905"/>
    <w:rsid w:val="00D86C4C"/>
    <w:rsid w:val="00D87828"/>
    <w:rsid w:val="00D92E69"/>
    <w:rsid w:val="00D96C95"/>
    <w:rsid w:val="00DA5056"/>
    <w:rsid w:val="00DB4229"/>
    <w:rsid w:val="00DB5B63"/>
    <w:rsid w:val="00DB6F7C"/>
    <w:rsid w:val="00DB751C"/>
    <w:rsid w:val="00DB7AA5"/>
    <w:rsid w:val="00DC0150"/>
    <w:rsid w:val="00DC18A3"/>
    <w:rsid w:val="00DC7329"/>
    <w:rsid w:val="00DC733E"/>
    <w:rsid w:val="00DD17E7"/>
    <w:rsid w:val="00DD1BC7"/>
    <w:rsid w:val="00DD4300"/>
    <w:rsid w:val="00DD4D4D"/>
    <w:rsid w:val="00DD4E97"/>
    <w:rsid w:val="00DD5CC4"/>
    <w:rsid w:val="00DE1D3B"/>
    <w:rsid w:val="00DE4A8D"/>
    <w:rsid w:val="00DE744E"/>
    <w:rsid w:val="00DE7A82"/>
    <w:rsid w:val="00DF0CBA"/>
    <w:rsid w:val="00DF2E8D"/>
    <w:rsid w:val="00DF2FA0"/>
    <w:rsid w:val="00DF57BE"/>
    <w:rsid w:val="00DF62F1"/>
    <w:rsid w:val="00DF74B3"/>
    <w:rsid w:val="00E0261B"/>
    <w:rsid w:val="00E05344"/>
    <w:rsid w:val="00E06500"/>
    <w:rsid w:val="00E10D2F"/>
    <w:rsid w:val="00E10E41"/>
    <w:rsid w:val="00E12A09"/>
    <w:rsid w:val="00E15BDA"/>
    <w:rsid w:val="00E17CE4"/>
    <w:rsid w:val="00E22885"/>
    <w:rsid w:val="00E24574"/>
    <w:rsid w:val="00E24CDA"/>
    <w:rsid w:val="00E2730A"/>
    <w:rsid w:val="00E30B0C"/>
    <w:rsid w:val="00E31766"/>
    <w:rsid w:val="00E35008"/>
    <w:rsid w:val="00E3541B"/>
    <w:rsid w:val="00E41A20"/>
    <w:rsid w:val="00E42C38"/>
    <w:rsid w:val="00E442F3"/>
    <w:rsid w:val="00E45C7D"/>
    <w:rsid w:val="00E47523"/>
    <w:rsid w:val="00E477C7"/>
    <w:rsid w:val="00E5235C"/>
    <w:rsid w:val="00E57060"/>
    <w:rsid w:val="00E5786D"/>
    <w:rsid w:val="00E62AAE"/>
    <w:rsid w:val="00E676EE"/>
    <w:rsid w:val="00E75D46"/>
    <w:rsid w:val="00E76032"/>
    <w:rsid w:val="00E76A79"/>
    <w:rsid w:val="00E8310E"/>
    <w:rsid w:val="00E83D02"/>
    <w:rsid w:val="00E85111"/>
    <w:rsid w:val="00E85326"/>
    <w:rsid w:val="00E859DE"/>
    <w:rsid w:val="00E87616"/>
    <w:rsid w:val="00E92047"/>
    <w:rsid w:val="00E95F1A"/>
    <w:rsid w:val="00EA4326"/>
    <w:rsid w:val="00EA5BF3"/>
    <w:rsid w:val="00EA5C16"/>
    <w:rsid w:val="00EA7B39"/>
    <w:rsid w:val="00EB2023"/>
    <w:rsid w:val="00EB6496"/>
    <w:rsid w:val="00EB7F46"/>
    <w:rsid w:val="00EC14F9"/>
    <w:rsid w:val="00EC6328"/>
    <w:rsid w:val="00EC739F"/>
    <w:rsid w:val="00ED06C2"/>
    <w:rsid w:val="00ED38E2"/>
    <w:rsid w:val="00ED3C7C"/>
    <w:rsid w:val="00ED7EAA"/>
    <w:rsid w:val="00EE0964"/>
    <w:rsid w:val="00EE5432"/>
    <w:rsid w:val="00EF000D"/>
    <w:rsid w:val="00EF2714"/>
    <w:rsid w:val="00F00FEB"/>
    <w:rsid w:val="00F2067B"/>
    <w:rsid w:val="00F20EE5"/>
    <w:rsid w:val="00F21618"/>
    <w:rsid w:val="00F21FC1"/>
    <w:rsid w:val="00F2610F"/>
    <w:rsid w:val="00F26F37"/>
    <w:rsid w:val="00F27645"/>
    <w:rsid w:val="00F35845"/>
    <w:rsid w:val="00F37A18"/>
    <w:rsid w:val="00F40C96"/>
    <w:rsid w:val="00F41F5B"/>
    <w:rsid w:val="00F43012"/>
    <w:rsid w:val="00F450C7"/>
    <w:rsid w:val="00F45AF1"/>
    <w:rsid w:val="00F545A3"/>
    <w:rsid w:val="00F54C69"/>
    <w:rsid w:val="00F55B51"/>
    <w:rsid w:val="00F626E5"/>
    <w:rsid w:val="00F63B1C"/>
    <w:rsid w:val="00F66627"/>
    <w:rsid w:val="00F66CBF"/>
    <w:rsid w:val="00F716E2"/>
    <w:rsid w:val="00F72B18"/>
    <w:rsid w:val="00F7395E"/>
    <w:rsid w:val="00F75975"/>
    <w:rsid w:val="00F75CC9"/>
    <w:rsid w:val="00F76A33"/>
    <w:rsid w:val="00F777D8"/>
    <w:rsid w:val="00F847BA"/>
    <w:rsid w:val="00F907B6"/>
    <w:rsid w:val="00F90E1D"/>
    <w:rsid w:val="00F91E83"/>
    <w:rsid w:val="00F92A28"/>
    <w:rsid w:val="00F94D92"/>
    <w:rsid w:val="00F96DD0"/>
    <w:rsid w:val="00F9707C"/>
    <w:rsid w:val="00FA7286"/>
    <w:rsid w:val="00FB0E57"/>
    <w:rsid w:val="00FB1015"/>
    <w:rsid w:val="00FB2751"/>
    <w:rsid w:val="00FB5706"/>
    <w:rsid w:val="00FB6D29"/>
    <w:rsid w:val="00FC4EA9"/>
    <w:rsid w:val="00FC70FB"/>
    <w:rsid w:val="00FC76BC"/>
    <w:rsid w:val="00FD0D3A"/>
    <w:rsid w:val="00FF0C68"/>
    <w:rsid w:val="00FF13DD"/>
    <w:rsid w:val="00FF3773"/>
    <w:rsid w:val="00FF3FE3"/>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Nierozpoznanawzmianka1">
    <w:name w:val="Nierozpoznana wzmianka1"/>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qForma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33"/>
      </w:numPr>
    </w:pPr>
  </w:style>
  <w:style w:type="paragraph" w:customStyle="1" w:styleId="Textbody">
    <w:name w:val="Text body"/>
    <w:basedOn w:val="Standard"/>
    <w:rsid w:val="00E30B0C"/>
    <w:pPr>
      <w:widowControl w:val="0"/>
      <w:spacing w:after="120"/>
    </w:pPr>
    <w:rPr>
      <w:rFonts w:eastAsia="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669214654">
      <w:bodyDiv w:val="1"/>
      <w:marLeft w:val="0"/>
      <w:marRight w:val="0"/>
      <w:marTop w:val="0"/>
      <w:marBottom w:val="0"/>
      <w:divBdr>
        <w:top w:val="none" w:sz="0" w:space="0" w:color="auto"/>
        <w:left w:val="none" w:sz="0" w:space="0" w:color="auto"/>
        <w:bottom w:val="none" w:sz="0" w:space="0" w:color="auto"/>
        <w:right w:val="none" w:sz="0" w:space="0" w:color="auto"/>
      </w:divBdr>
    </w:div>
    <w:div w:id="851257610">
      <w:bodyDiv w:val="1"/>
      <w:marLeft w:val="0"/>
      <w:marRight w:val="0"/>
      <w:marTop w:val="0"/>
      <w:marBottom w:val="0"/>
      <w:divBdr>
        <w:top w:val="none" w:sz="0" w:space="0" w:color="auto"/>
        <w:left w:val="none" w:sz="0" w:space="0" w:color="auto"/>
        <w:bottom w:val="none" w:sz="0" w:space="0" w:color="auto"/>
        <w:right w:val="none" w:sz="0" w:space="0" w:color="auto"/>
      </w:divBdr>
    </w:div>
    <w:div w:id="867110016">
      <w:bodyDiv w:val="1"/>
      <w:marLeft w:val="0"/>
      <w:marRight w:val="0"/>
      <w:marTop w:val="0"/>
      <w:marBottom w:val="0"/>
      <w:divBdr>
        <w:top w:val="none" w:sz="0" w:space="0" w:color="auto"/>
        <w:left w:val="none" w:sz="0" w:space="0" w:color="auto"/>
        <w:bottom w:val="none" w:sz="0" w:space="0" w:color="auto"/>
        <w:right w:val="none" w:sz="0" w:space="0" w:color="auto"/>
      </w:divBdr>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1812945071">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eader" Target="header1.xml"/><Relationship Id="rId18" Type="http://schemas.openxmlformats.org/officeDocument/2006/relationships/hyperlink" Target="mailto:szpital@wsp-bilikiewicz.pl" TargetMode="External"/><Relationship Id="rId26" Type="http://schemas.openxmlformats.org/officeDocument/2006/relationships/hyperlink" Target="http://www.wsp-bilikiewicz.pl/oszpitalu/rodo" TargetMode="External"/><Relationship Id="rId3" Type="http://schemas.openxmlformats.org/officeDocument/2006/relationships/styles" Target="styles.xml"/><Relationship Id="rId21" Type="http://schemas.openxmlformats.org/officeDocument/2006/relationships/hyperlink" Target="https://platformazakupowa.pl/pn/wsp_bilikiewicz"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hyperlink" Target="https://platformazakupowa.pl/pn/wsp_bilikiewicz"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footer" Target="footer1.xm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6032-F757-4974-B2D8-5A9BCD95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6.dotx</Template>
  <TotalTime>567</TotalTime>
  <Pages>18</Pages>
  <Words>6906</Words>
  <Characters>47515</Characters>
  <Application>Microsoft Office Word</Application>
  <DocSecurity>0</DocSecurity>
  <Lines>395</Lines>
  <Paragraphs>108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Dorota Achcińska</cp:lastModifiedBy>
  <cp:revision>106</cp:revision>
  <cp:lastPrinted>2022-08-12T05:31:00Z</cp:lastPrinted>
  <dcterms:created xsi:type="dcterms:W3CDTF">2022-08-09T07:53:00Z</dcterms:created>
  <dcterms:modified xsi:type="dcterms:W3CDTF">2024-11-12T08:30:00Z</dcterms:modified>
</cp:coreProperties>
</file>