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BBCF" w14:textId="77777777" w:rsidR="00932431" w:rsidRPr="0079413E" w:rsidRDefault="00932431" w:rsidP="009324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7A09C96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481121B" wp14:editId="56A06EA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FCA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920B4E3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26C84C0C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D1A2B31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1FF7F7E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06EE3190" w14:textId="77777777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01037" w14:textId="2BD276F1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0871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04.10.2023r. </w:t>
      </w:r>
    </w:p>
    <w:p w14:paraId="66AB02F1" w14:textId="77777777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499CC638" w14:textId="77777777" w:rsidR="00932431" w:rsidRPr="0035546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6D370D" w14:textId="06E57CC8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8D1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263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2112/23</w:t>
      </w:r>
    </w:p>
    <w:p w14:paraId="5EE5A5FE" w14:textId="77777777" w:rsidR="00932431" w:rsidRPr="00AA5BD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B1DEAED" w14:textId="77777777" w:rsidR="00932431" w:rsidRPr="005156CD" w:rsidRDefault="00932431" w:rsidP="009324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5CA3DEC" w14:textId="77777777" w:rsidR="00932431" w:rsidRPr="00836DB5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34B42" w14:textId="6C8A50E2" w:rsidR="002301EF" w:rsidRPr="00791E67" w:rsidRDefault="00932431" w:rsidP="002301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E67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0B16ABD7" w14:textId="77777777" w:rsidR="000871BA" w:rsidRPr="000871BA" w:rsidRDefault="002301EF" w:rsidP="000871BA">
      <w:pPr>
        <w:jc w:val="both"/>
        <w:rPr>
          <w:rFonts w:ascii="Times New Roman" w:hAnsi="Times New Roman" w:cs="Times New Roman"/>
          <w:b/>
          <w:bCs/>
        </w:rPr>
      </w:pPr>
      <w:r w:rsidRPr="00791E67">
        <w:rPr>
          <w:rFonts w:ascii="Times New Roman" w:hAnsi="Times New Roman" w:cs="Times New Roman"/>
          <w:b/>
        </w:rPr>
        <w:t xml:space="preserve">Przedmiot zamówienia: </w:t>
      </w:r>
      <w:r w:rsidRPr="00791E6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871BA" w:rsidRPr="000871BA">
        <w:rPr>
          <w:rFonts w:ascii="Times New Roman" w:hAnsi="Times New Roman" w:cs="Times New Roman"/>
          <w:b/>
          <w:bCs/>
        </w:rPr>
        <w:t xml:space="preserve">Dostawa, instalacja i uruchomienie przenośnego analizatora rentgenowskiego z wyposażeniem oraz przeprowadzenie szkolenia zakresu obsługi dostarczonego analizatora i wszystkich elementów  wchodzących w skład dostarczonego kompletu. </w:t>
      </w:r>
    </w:p>
    <w:p w14:paraId="2F0E2EEF" w14:textId="76A31E24" w:rsidR="000871BA" w:rsidRPr="000871BA" w:rsidRDefault="000871BA" w:rsidP="0023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871BA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0871BA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0871BA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0871BA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0871BA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Nr </w:t>
      </w:r>
      <w:proofErr w:type="spellStart"/>
      <w:r w:rsidRPr="000871BA">
        <w:rPr>
          <w:rFonts w:ascii="Times New Roman" w:eastAsia="Times New Roman" w:hAnsi="Times New Roman" w:cs="Times New Roman"/>
          <w:b/>
          <w:color w:val="000000"/>
          <w:lang w:eastAsia="pl-PL"/>
        </w:rPr>
        <w:t>spr</w:t>
      </w:r>
      <w:proofErr w:type="spellEnd"/>
      <w:r w:rsidRPr="000871BA">
        <w:rPr>
          <w:rFonts w:ascii="Times New Roman" w:eastAsia="Times New Roman" w:hAnsi="Times New Roman" w:cs="Times New Roman"/>
          <w:b/>
          <w:color w:val="000000"/>
          <w:lang w:eastAsia="pl-PL"/>
        </w:rPr>
        <w:t>. 33/23</w:t>
      </w:r>
    </w:p>
    <w:p w14:paraId="6E53CC04" w14:textId="77777777" w:rsidR="000871BA" w:rsidRPr="00791E67" w:rsidRDefault="000871BA" w:rsidP="002301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3E96EC7" w14:textId="5FC261BF" w:rsidR="002301EF" w:rsidRPr="00791E67" w:rsidRDefault="002301EF" w:rsidP="00791E67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91E67">
        <w:rPr>
          <w:rFonts w:ascii="Times New Roman" w:hAnsi="Times New Roman" w:cs="Times New Roman"/>
          <w:b/>
        </w:rPr>
        <w:t xml:space="preserve">Tryb udzielenia zamówienia: tryb podstawowy bez negocjacji </w:t>
      </w:r>
    </w:p>
    <w:p w14:paraId="2BE8401D" w14:textId="2CE8B637" w:rsidR="00932431" w:rsidRPr="00791E67" w:rsidRDefault="00932431" w:rsidP="00932431">
      <w:pPr>
        <w:rPr>
          <w:rFonts w:ascii="Times New Roman" w:hAnsi="Times New Roman" w:cs="Times New Roman"/>
          <w:b/>
        </w:rPr>
      </w:pPr>
      <w:r w:rsidRPr="00791E67">
        <w:rPr>
          <w:rFonts w:ascii="Times New Roman" w:hAnsi="Times New Roman" w:cs="Times New Roman"/>
          <w:b/>
        </w:rPr>
        <w:tab/>
      </w:r>
      <w:r w:rsidRPr="00791E67">
        <w:rPr>
          <w:rFonts w:ascii="Times New Roman" w:hAnsi="Times New Roman" w:cs="Times New Roman"/>
          <w:b/>
        </w:rPr>
        <w:tab/>
      </w:r>
      <w:r w:rsidRPr="00791E67">
        <w:rPr>
          <w:rFonts w:ascii="Times New Roman" w:hAnsi="Times New Roman" w:cs="Times New Roman"/>
          <w:b/>
        </w:rPr>
        <w:tab/>
      </w:r>
      <w:r w:rsidRPr="00791E67">
        <w:rPr>
          <w:rFonts w:ascii="Times New Roman" w:hAnsi="Times New Roman" w:cs="Times New Roman"/>
          <w:b/>
        </w:rPr>
        <w:tab/>
      </w:r>
    </w:p>
    <w:p w14:paraId="07F05EBF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B6F806F" w14:textId="0FFEE899" w:rsidR="00932431" w:rsidRPr="00FC5F0E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C5F0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FC5F0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</w:t>
      </w:r>
      <w:r w:rsidR="00E975B5" w:rsidRPr="00FC5F0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art. 253 ust. 1 pkt 1 i ust. 2 </w:t>
      </w:r>
      <w:r w:rsidR="00E975B5" w:rsidRPr="00FC5F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5F0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2019r. Prawo zamówień publicznych ( </w:t>
      </w:r>
      <w:r w:rsidRPr="00FC5F0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202</w:t>
      </w:r>
      <w:r w:rsidR="000871BA" w:rsidRPr="00FC5F0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Pr="00FC5F0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poz. 1</w:t>
      </w:r>
      <w:r w:rsidR="000871BA" w:rsidRPr="00FC5F0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605</w:t>
      </w:r>
      <w:r w:rsidRPr="00FC5F0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ze zm. ) </w:t>
      </w:r>
      <w:r w:rsidRPr="00FC5F0E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informuje, o dokonaniu wyboru najkorzystniejszej oferty w przedmiotowym postępowaniu :</w:t>
      </w:r>
    </w:p>
    <w:p w14:paraId="6F9EDAE4" w14:textId="77777777" w:rsidR="00932431" w:rsidRPr="00FC5F0E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AFBF8F4" w14:textId="77777777" w:rsidR="000871BA" w:rsidRPr="000871BA" w:rsidRDefault="000871BA" w:rsidP="000871BA">
      <w:pPr>
        <w:tabs>
          <w:tab w:val="left" w:pos="709"/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proofErr w:type="spellStart"/>
      <w:r w:rsidRPr="000871B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Spectro</w:t>
      </w:r>
      <w:proofErr w:type="spellEnd"/>
      <w:r w:rsidRPr="000871B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-Lab </w:t>
      </w:r>
      <w:proofErr w:type="spellStart"/>
      <w:r w:rsidRPr="000871B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Sp.zo.o</w:t>
      </w:r>
      <w:proofErr w:type="spellEnd"/>
    </w:p>
    <w:p w14:paraId="4F8A7897" w14:textId="77777777" w:rsidR="000871BA" w:rsidRPr="000871BA" w:rsidRDefault="000871BA" w:rsidP="000871BA">
      <w:pPr>
        <w:tabs>
          <w:tab w:val="left" w:pos="709"/>
          <w:tab w:val="left" w:pos="5103"/>
        </w:tabs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871BA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Ul. Warszawska 100/102</w:t>
      </w:r>
    </w:p>
    <w:p w14:paraId="0E410B6E" w14:textId="77777777" w:rsidR="000871BA" w:rsidRPr="000871BA" w:rsidRDefault="000871BA" w:rsidP="000871BA">
      <w:pPr>
        <w:tabs>
          <w:tab w:val="left" w:pos="709"/>
          <w:tab w:val="left" w:pos="5103"/>
        </w:tabs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871BA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05-092 Łomianki </w:t>
      </w:r>
    </w:p>
    <w:p w14:paraId="3D53FF58" w14:textId="77777777" w:rsidR="000871BA" w:rsidRPr="00FC5F0E" w:rsidRDefault="000871BA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E523281" w14:textId="74D94568" w:rsidR="00932431" w:rsidRPr="00FC5F0E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FC5F0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 kryterium – łączna cena oferty brutto - </w:t>
      </w:r>
      <w:r w:rsidRPr="00FC5F0E">
        <w:rPr>
          <w:rFonts w:ascii="Times New Roman" w:eastAsia="Arial Black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0871BA" w:rsidRPr="00FC5F0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599.994,00 zł</w:t>
      </w:r>
    </w:p>
    <w:p w14:paraId="42686EE2" w14:textId="53F42B50" w:rsidR="00932431" w:rsidRPr="00FC5F0E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F0E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II kryterium - </w:t>
      </w:r>
      <w:r w:rsidRPr="00FC5F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871BA"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</w:t>
      </w:r>
      <w:r w:rsidR="000871BA"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ermin realizacj</w:t>
      </w:r>
      <w:r w:rsidR="000871BA"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– 6 tygodni</w:t>
      </w:r>
    </w:p>
    <w:p w14:paraId="771E34AE" w14:textId="1ACC80DA" w:rsidR="000871BA" w:rsidRPr="00FC5F0E" w:rsidRDefault="000871BA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FC5F0E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III kryterium -</w:t>
      </w:r>
      <w:r w:rsidRPr="00FC5F0E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kres udzielonej gwarancji</w:t>
      </w:r>
      <w:r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24 miesiące</w:t>
      </w:r>
    </w:p>
    <w:p w14:paraId="3B729CC8" w14:textId="77777777" w:rsidR="00932431" w:rsidRPr="00FC5F0E" w:rsidRDefault="00932431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6F585D7" w14:textId="775F990D" w:rsidR="00932431" w:rsidRPr="00FC5F0E" w:rsidRDefault="00932431" w:rsidP="00932431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z punktacją łączną wynoszącą:  100,00 pkt. w tym:</w:t>
      </w:r>
      <w:r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 60,00 pkt, </w:t>
      </w:r>
      <w:r w:rsidR="00791E67"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term</w:t>
      </w:r>
      <w:r w:rsidR="000871BA"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 realizacji </w:t>
      </w:r>
      <w:r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0 pkt</w:t>
      </w:r>
      <w:r w:rsidR="000871BA"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0871BA"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udzielonej gwarancji</w:t>
      </w:r>
      <w:r w:rsidR="000871BA" w:rsidRPr="00FC5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0 pkt</w:t>
      </w:r>
    </w:p>
    <w:p w14:paraId="041C5323" w14:textId="57E37022" w:rsidR="00932431" w:rsidRPr="00FC5F0E" w:rsidRDefault="00932431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14:paraId="4B51AFFA" w14:textId="17D8EBAE" w:rsidR="008113AF" w:rsidRPr="00FC5F0E" w:rsidRDefault="008113AF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DC3A79" w14:textId="3C8C9A42" w:rsidR="00932431" w:rsidRPr="00FC5F0E" w:rsidRDefault="008113AF" w:rsidP="008113AF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5F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postępowaniu złożono jedną ważną ofertę. Oferta nr 1 to najkorzystniejsza oferta, która przedstawia najkorzystniejszy stosunek jakości -t</w:t>
      </w:r>
      <w:r w:rsidR="00791E67" w:rsidRPr="00FC5F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erminu dostawy</w:t>
      </w:r>
      <w:r w:rsidR="000871BA" w:rsidRPr="00FC5F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/okresu udzielonej gwarancji </w:t>
      </w:r>
      <w:r w:rsidR="00791E67" w:rsidRPr="00FC5F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FC5F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do ceny. Oferta otrzymała łącznie </w:t>
      </w:r>
      <w:r w:rsidR="000871BA" w:rsidRPr="00FC5F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60</w:t>
      </w:r>
      <w:r w:rsidRPr="00FC5F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,00 pkt. </w:t>
      </w:r>
      <w:r w:rsidRPr="00FC5F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mieści się w kwocie, którą Zamawiający zamierza przeznaczyć na sfinansowanie zamówienia. </w:t>
      </w:r>
    </w:p>
    <w:p w14:paraId="25E014E7" w14:textId="447AADEE" w:rsidR="00932431" w:rsidRPr="00FC5F0E" w:rsidRDefault="00932431" w:rsidP="009324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9D871" w14:textId="77777777" w:rsidR="004D4C5D" w:rsidRPr="00FC5F0E" w:rsidRDefault="004D4C5D" w:rsidP="004D4C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C5F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wyznaczonym przez Zamawiającego terminie tj. do dnia </w:t>
      </w:r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25.09.2023r., do godziny 10:00 – wpłynęła jedna oferta</w:t>
      </w:r>
      <w:r w:rsidRPr="00FC5F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C5F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platformazakupowa.pl pod adresem: </w:t>
      </w:r>
      <w:hyperlink r:id="rId6" w:history="1">
        <w:r w:rsidRPr="00FC5F0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Pr="00FC5F0E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  <w:t xml:space="preserve"> </w:t>
      </w:r>
    </w:p>
    <w:p w14:paraId="316F567C" w14:textId="1755906A" w:rsidR="004D4C5D" w:rsidRPr="00FC5F0E" w:rsidRDefault="004D4C5D" w:rsidP="00932431">
      <w:pPr>
        <w:spacing w:after="0" w:line="360" w:lineRule="auto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3E120565" w14:textId="77777777" w:rsidR="00FC5F0E" w:rsidRPr="00FC5F0E" w:rsidRDefault="00FC5F0E" w:rsidP="004D4C5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011FFE5" w14:textId="77777777" w:rsidR="00FC5F0E" w:rsidRPr="00FC5F0E" w:rsidRDefault="00FC5F0E" w:rsidP="004D4C5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61EC1BF" w14:textId="77777777" w:rsidR="00FC5F0E" w:rsidRPr="00FC5F0E" w:rsidRDefault="00FC5F0E" w:rsidP="004D4C5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18DA02B" w14:textId="2D92DC6B" w:rsidR="004D4C5D" w:rsidRPr="00FC5F0E" w:rsidRDefault="004D4C5D" w:rsidP="004D4C5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FC5F0E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1 </w:t>
      </w:r>
    </w:p>
    <w:p w14:paraId="114689BC" w14:textId="77777777" w:rsidR="004D4C5D" w:rsidRPr="00FC5F0E" w:rsidRDefault="004D4C5D" w:rsidP="004D4C5D">
      <w:pPr>
        <w:tabs>
          <w:tab w:val="left" w:pos="709"/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proofErr w:type="spellStart"/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Spectro</w:t>
      </w:r>
      <w:proofErr w:type="spellEnd"/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-Lab </w:t>
      </w:r>
      <w:proofErr w:type="spellStart"/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Sp.zo.o</w:t>
      </w:r>
      <w:proofErr w:type="spellEnd"/>
    </w:p>
    <w:p w14:paraId="5A1EAB4A" w14:textId="77777777" w:rsidR="004D4C5D" w:rsidRPr="00FC5F0E" w:rsidRDefault="004D4C5D" w:rsidP="004D4C5D">
      <w:pPr>
        <w:tabs>
          <w:tab w:val="left" w:pos="709"/>
          <w:tab w:val="left" w:pos="5103"/>
        </w:tabs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C5F0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Ul. Warszawska 100/102</w:t>
      </w:r>
    </w:p>
    <w:p w14:paraId="659E2659" w14:textId="77777777" w:rsidR="004D4C5D" w:rsidRPr="00FC5F0E" w:rsidRDefault="004D4C5D" w:rsidP="004D4C5D">
      <w:pPr>
        <w:tabs>
          <w:tab w:val="left" w:pos="709"/>
          <w:tab w:val="left" w:pos="5103"/>
        </w:tabs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C5F0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05-092 Łomianki </w:t>
      </w:r>
    </w:p>
    <w:p w14:paraId="7F3216D2" w14:textId="77777777" w:rsidR="004D4C5D" w:rsidRPr="00FC5F0E" w:rsidRDefault="004D4C5D" w:rsidP="004D4C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C5F0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Cena brutto – 599 994,00 zł</w:t>
      </w:r>
    </w:p>
    <w:p w14:paraId="3FA2651C" w14:textId="77777777" w:rsidR="004D4C5D" w:rsidRPr="00FC5F0E" w:rsidRDefault="004D4C5D" w:rsidP="004D4C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540DAF86" w14:textId="77777777" w:rsidR="004D4C5D" w:rsidRPr="00FC5F0E" w:rsidRDefault="004D4C5D" w:rsidP="004D4C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6D34D118" w14:textId="77777777" w:rsidR="00FC5F0E" w:rsidRDefault="00FC5F0E" w:rsidP="004D4C5D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</w:p>
    <w:p w14:paraId="245064A8" w14:textId="5EDA0669" w:rsidR="004D4C5D" w:rsidRPr="00FC5F0E" w:rsidRDefault="004D4C5D" w:rsidP="004D4C5D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  <w:r w:rsidRPr="00FC5F0E"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  <w:t xml:space="preserve">WYLICZENIE PUNKTACJI/RANKING OFERT </w:t>
      </w:r>
    </w:p>
    <w:p w14:paraId="1492FD2C" w14:textId="77777777" w:rsidR="004D4C5D" w:rsidRPr="00FC5F0E" w:rsidRDefault="004D4C5D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66073535" w14:textId="1BB993F9" w:rsidR="004D4C5D" w:rsidRPr="00FC5F0E" w:rsidRDefault="004D4C5D" w:rsidP="004D4C5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C5F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 wyborze oferty Zamawiający kierował się</w:t>
      </w:r>
      <w:r w:rsidR="003316FC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FC5F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następującymi kryteriami i ich wagami:</w:t>
      </w:r>
    </w:p>
    <w:p w14:paraId="3D91233F" w14:textId="77777777" w:rsidR="004D4C5D" w:rsidRPr="00FC5F0E" w:rsidRDefault="004D4C5D" w:rsidP="004D4C5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0401FE6F" w14:textId="77777777" w:rsidR="004D4C5D" w:rsidRPr="00FC5F0E" w:rsidRDefault="004D4C5D" w:rsidP="004D4C5D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C5F0E">
        <w:rPr>
          <w:rFonts w:ascii="Times New Roman" w:hAnsi="Times New Roman" w:cs="Times New Roman"/>
          <w:b/>
          <w:bCs/>
          <w:sz w:val="20"/>
          <w:szCs w:val="20"/>
          <w:u w:val="single"/>
        </w:rPr>
        <w:t>Kryterium I - cena - waga 60%  (maksymalna liczba punktów możliwych do uzyskania w kryterium "cena" - 60 punktów)</w:t>
      </w:r>
    </w:p>
    <w:p w14:paraId="5B8A93EE" w14:textId="77777777" w:rsidR="004D4C5D" w:rsidRPr="00FC5F0E" w:rsidRDefault="004D4C5D" w:rsidP="004D4C5D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5A06B9" w14:textId="77777777" w:rsidR="004D4C5D" w:rsidRPr="00FC5F0E" w:rsidRDefault="004D4C5D" w:rsidP="004D4C5D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C5F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5F0E">
        <w:rPr>
          <w:rFonts w:ascii="Times New Roman" w:hAnsi="Times New Roman" w:cs="Times New Roman"/>
          <w:bCs/>
          <w:sz w:val="20"/>
          <w:szCs w:val="20"/>
        </w:rPr>
        <w:tab/>
        <w:t xml:space="preserve">           </w:t>
      </w:r>
      <w:r w:rsidRPr="00FC5F0E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cena oferty najniższej  </w:t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</w:t>
      </w:r>
    </w:p>
    <w:p w14:paraId="0EC0CB51" w14:textId="77777777" w:rsidR="004D4C5D" w:rsidRPr="00FC5F0E" w:rsidRDefault="004D4C5D" w:rsidP="004D4C5D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x 60</w:t>
      </w:r>
    </w:p>
    <w:p w14:paraId="15448951" w14:textId="77777777" w:rsidR="004D4C5D" w:rsidRPr="00FC5F0E" w:rsidRDefault="004D4C5D" w:rsidP="004D4C5D">
      <w:pPr>
        <w:keepNext/>
        <w:tabs>
          <w:tab w:val="left" w:pos="0"/>
          <w:tab w:val="left" w:pos="567"/>
          <w:tab w:val="left" w:pos="1080"/>
        </w:tabs>
        <w:suppressAutoHyphens/>
        <w:autoSpaceDE w:val="0"/>
        <w:spacing w:after="0" w:line="240" w:lineRule="atLeast"/>
        <w:ind w:left="2124" w:hanging="212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C5F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Ilość pkt =            cena oferty badanej </w:t>
      </w:r>
    </w:p>
    <w:p w14:paraId="0154A652" w14:textId="77777777" w:rsidR="004D4C5D" w:rsidRPr="00FC5F0E" w:rsidRDefault="004D4C5D" w:rsidP="004D4C5D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7D4C9E" w14:textId="77777777" w:rsidR="004D4C5D" w:rsidRPr="00FC5F0E" w:rsidRDefault="004D4C5D" w:rsidP="004D4C5D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CF0FF0D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  <w:r w:rsidRPr="00FC5F0E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Kryterium II - okres udzielanej gwarancji o którym mowa w </w:t>
      </w:r>
      <w:r w:rsidRPr="00FC5F0E">
        <w:rPr>
          <w:rFonts w:ascii="Times New Roman" w:hAnsi="Times New Roman" w:cs="Times New Roman"/>
          <w:b/>
          <w:bCs/>
          <w:sz w:val="20"/>
          <w:szCs w:val="20"/>
          <w:u w:val="single"/>
        </w:rPr>
        <w:t>§ 2 ust. 2  projektu umowy</w:t>
      </w:r>
      <w:r w:rsidRPr="00FC5F0E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 - waga - 30 % (maksymalna liczba punktów możliwych do uzyskania w kryterium "gwarancja" - 30 punktów) </w:t>
      </w:r>
    </w:p>
    <w:p w14:paraId="147556CD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C5F0E">
        <w:rPr>
          <w:rFonts w:ascii="Times New Roman" w:eastAsia="Arial Unicode MS" w:hAnsi="Times New Roman" w:cs="Times New Roman"/>
          <w:b/>
          <w:sz w:val="20"/>
          <w:szCs w:val="20"/>
        </w:rPr>
        <w:t xml:space="preserve">Zamawiający wymaga aby okres udzielanej gwarancji nie był krótszy niż dwadzieścia cztery miesiące </w:t>
      </w:r>
      <w:r w:rsidRPr="00FC5F0E">
        <w:rPr>
          <w:rFonts w:ascii="Times New Roman" w:eastAsia="Arial Unicode MS" w:hAnsi="Times New Roman" w:cs="Times New Roman"/>
          <w:b/>
          <w:sz w:val="20"/>
          <w:szCs w:val="20"/>
        </w:rPr>
        <w:br/>
        <w:t>i może być wydłużany przez Wykonawców tylko co 12 miesięcy tj. 36 miesięcy, 48 miesięcy, 60 miesięcy itd.</w:t>
      </w:r>
    </w:p>
    <w:p w14:paraId="748FB3B9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C5F0E">
        <w:rPr>
          <w:rFonts w:ascii="Times New Roman" w:eastAsia="Arial Unicode MS" w:hAnsi="Times New Roman" w:cs="Times New Roman"/>
          <w:sz w:val="20"/>
          <w:szCs w:val="20"/>
        </w:rPr>
        <w:t>(24 miesiące - 0 pkt. , 36 miesięcy - 15 pkt. 48 miesięcy i więcej - 30 pkt.)</w:t>
      </w:r>
    </w:p>
    <w:p w14:paraId="47EEC012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  <w:r w:rsidRPr="00FC5F0E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Kryterium III - termin realizacji przedmiotu umowy - waga - 10 %                                                                    (maksymalna liczba punktów możliwych do uzyskania w kryterium "termin" - 10 punktów) </w:t>
      </w:r>
    </w:p>
    <w:p w14:paraId="2D4B5E83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C5F0E">
        <w:rPr>
          <w:rFonts w:ascii="Times New Roman" w:eastAsia="Arial Unicode MS" w:hAnsi="Times New Roman" w:cs="Times New Roman"/>
          <w:b/>
          <w:sz w:val="20"/>
          <w:szCs w:val="20"/>
        </w:rPr>
        <w:t>Termin wykonania usługi - do 6 tygodni</w:t>
      </w:r>
    </w:p>
    <w:p w14:paraId="3F75979D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  <w:r w:rsidRPr="00FC5F0E">
        <w:rPr>
          <w:rFonts w:ascii="Times New Roman" w:eastAsia="Arial Unicode MS" w:hAnsi="Times New Roman" w:cs="Times New Roman"/>
          <w:b/>
          <w:sz w:val="20"/>
          <w:szCs w:val="20"/>
        </w:rPr>
        <w:t>Maksymalny termin realizacji – 6 tygodni – 0 pkt.</w:t>
      </w:r>
    </w:p>
    <w:p w14:paraId="1D463B94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C5F0E">
        <w:rPr>
          <w:rFonts w:ascii="Times New Roman" w:eastAsia="Arial Unicode MS" w:hAnsi="Times New Roman" w:cs="Times New Roman"/>
          <w:sz w:val="20"/>
          <w:szCs w:val="20"/>
        </w:rPr>
        <w:t xml:space="preserve">- 5 tygodni -  5 pkt. </w:t>
      </w:r>
    </w:p>
    <w:p w14:paraId="2A685291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C5F0E">
        <w:rPr>
          <w:rFonts w:ascii="Times New Roman" w:eastAsia="Arial Unicode MS" w:hAnsi="Times New Roman" w:cs="Times New Roman"/>
          <w:sz w:val="20"/>
          <w:szCs w:val="20"/>
        </w:rPr>
        <w:t>- 4 tygodnie - 8 pkt.</w:t>
      </w:r>
    </w:p>
    <w:p w14:paraId="7F34482F" w14:textId="77777777" w:rsidR="004D4C5D" w:rsidRPr="00FC5F0E" w:rsidRDefault="004D4C5D" w:rsidP="004D4C5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C5F0E">
        <w:rPr>
          <w:rFonts w:ascii="Times New Roman" w:eastAsia="Arial Unicode MS" w:hAnsi="Times New Roman" w:cs="Times New Roman"/>
          <w:sz w:val="20"/>
          <w:szCs w:val="20"/>
        </w:rPr>
        <w:t>- 3 tygodnie  i mniej – 10 pkt.</w:t>
      </w:r>
    </w:p>
    <w:p w14:paraId="13C2262B" w14:textId="77777777" w:rsidR="004D4C5D" w:rsidRPr="00FC5F0E" w:rsidRDefault="004D4C5D" w:rsidP="004D4C5D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C5F0E">
        <w:rPr>
          <w:rFonts w:ascii="Times New Roman" w:hAnsi="Times New Roman" w:cs="Times New Roman"/>
          <w:bCs/>
          <w:color w:val="000000"/>
          <w:sz w:val="20"/>
          <w:szCs w:val="20"/>
        </w:rPr>
        <w:t>Zamawiający udzieli zamówienia temu Wykonawcy, który po przeliczeniu wszystkich kryteriów uzyska największą ilość punktów .</w:t>
      </w:r>
    </w:p>
    <w:p w14:paraId="1A3EF319" w14:textId="77777777" w:rsidR="004D4C5D" w:rsidRPr="00FC5F0E" w:rsidRDefault="004D4C5D" w:rsidP="004D4C5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5F0E">
        <w:rPr>
          <w:rFonts w:ascii="Times New Roman" w:hAnsi="Times New Roman" w:cs="Times New Roman"/>
          <w:bCs/>
          <w:sz w:val="20"/>
          <w:szCs w:val="20"/>
        </w:rPr>
        <w:t xml:space="preserve">Łączna ilość punktów =  C + G + T </w:t>
      </w:r>
    </w:p>
    <w:p w14:paraId="7C00D7C0" w14:textId="77777777" w:rsidR="004D4C5D" w:rsidRPr="00FC5F0E" w:rsidRDefault="004D4C5D" w:rsidP="004D4C5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5F0E">
        <w:rPr>
          <w:rFonts w:ascii="Times New Roman" w:hAnsi="Times New Roman" w:cs="Times New Roman"/>
          <w:bCs/>
          <w:sz w:val="20"/>
          <w:szCs w:val="20"/>
        </w:rPr>
        <w:t>gdzie:</w:t>
      </w:r>
    </w:p>
    <w:p w14:paraId="4761E081" w14:textId="77777777" w:rsidR="004D4C5D" w:rsidRPr="00FC5F0E" w:rsidRDefault="004D4C5D" w:rsidP="004D4C5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5F0E">
        <w:rPr>
          <w:rFonts w:ascii="Times New Roman" w:hAnsi="Times New Roman" w:cs="Times New Roman"/>
          <w:bCs/>
          <w:sz w:val="20"/>
          <w:szCs w:val="20"/>
        </w:rPr>
        <w:t>C - punktacja za oferowaną cenę</w:t>
      </w:r>
    </w:p>
    <w:p w14:paraId="10EE832B" w14:textId="77777777" w:rsidR="004D4C5D" w:rsidRPr="00FC5F0E" w:rsidRDefault="004D4C5D" w:rsidP="004D4C5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5F0E">
        <w:rPr>
          <w:rFonts w:ascii="Times New Roman" w:hAnsi="Times New Roman" w:cs="Times New Roman"/>
          <w:bCs/>
          <w:sz w:val="20"/>
          <w:szCs w:val="20"/>
        </w:rPr>
        <w:t>G - punktacja za okres udzielanej gwarancji</w:t>
      </w:r>
    </w:p>
    <w:p w14:paraId="292AB4FB" w14:textId="77777777" w:rsidR="004D4C5D" w:rsidRPr="00FC5F0E" w:rsidRDefault="004D4C5D" w:rsidP="004D4C5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5F0E">
        <w:rPr>
          <w:rFonts w:ascii="Times New Roman" w:hAnsi="Times New Roman" w:cs="Times New Roman"/>
          <w:bCs/>
          <w:sz w:val="20"/>
          <w:szCs w:val="20"/>
        </w:rPr>
        <w:t>T - punktacja za termin realizacji przedmiotu umowy</w:t>
      </w:r>
    </w:p>
    <w:p w14:paraId="666DC90A" w14:textId="77777777" w:rsidR="004D4C5D" w:rsidRPr="00FC5F0E" w:rsidRDefault="004D4C5D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1CC665E4" w14:textId="77777777" w:rsidR="004D4C5D" w:rsidRPr="00FC5F0E" w:rsidRDefault="004D4C5D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023FACD4" w14:textId="77777777" w:rsidR="004D4C5D" w:rsidRPr="00FC5F0E" w:rsidRDefault="004D4C5D" w:rsidP="004D4C5D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5F0E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Cena    </w:t>
      </w:r>
      <w:r w:rsidRPr="00FC5F0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599.994,00/ 599.994,00 zł  </w:t>
      </w:r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x 60  = 60,00 pkt.</w:t>
      </w:r>
    </w:p>
    <w:p w14:paraId="5FD6020D" w14:textId="77777777" w:rsidR="004D4C5D" w:rsidRPr="00FC5F0E" w:rsidRDefault="004D4C5D" w:rsidP="004D4C5D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019A00A" w14:textId="77777777" w:rsidR="004D4C5D" w:rsidRPr="00FC5F0E" w:rsidRDefault="004D4C5D" w:rsidP="004D4C5D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5F0E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</w:t>
      </w:r>
      <w:r w:rsidRPr="00FC5F0E">
        <w:rPr>
          <w:rFonts w:ascii="Times New Roman" w:eastAsia="Arial Unicode MS" w:hAnsi="Times New Roman" w:cs="Times New Roman"/>
          <w:b/>
          <w:sz w:val="20"/>
          <w:szCs w:val="20"/>
        </w:rPr>
        <w:t>Okres udzielanej gwarancji</w:t>
      </w:r>
      <w:r w:rsidRPr="00FC5F0E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– 24 miesiące   – 0  pkt.</w:t>
      </w:r>
    </w:p>
    <w:p w14:paraId="621D7F04" w14:textId="77777777" w:rsidR="004D4C5D" w:rsidRPr="00FC5F0E" w:rsidRDefault="004D4C5D" w:rsidP="004D4C5D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09E9F10" w14:textId="77777777" w:rsidR="004D4C5D" w:rsidRPr="00FC5F0E" w:rsidRDefault="004D4C5D" w:rsidP="004D4C5D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5F0E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>Termin realizacji przedmiotu umowy  6 tygodni – 0 pkt.</w:t>
      </w:r>
    </w:p>
    <w:p w14:paraId="0048DDCB" w14:textId="77777777" w:rsidR="004D4C5D" w:rsidRPr="00FC5F0E" w:rsidRDefault="004D4C5D" w:rsidP="004D4C5D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67151F9" w14:textId="5D2BB892" w:rsidR="004D4C5D" w:rsidRPr="00FC5F0E" w:rsidRDefault="004D4C5D" w:rsidP="004D4C5D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60,00 + 0 +0= 60,00 pkt</w:t>
      </w:r>
    </w:p>
    <w:p w14:paraId="715493C6" w14:textId="54B611DB" w:rsidR="004D4C5D" w:rsidRPr="00FC5F0E" w:rsidRDefault="004D4C5D" w:rsidP="004D4C5D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7D7F35F" w14:textId="77777777" w:rsidR="004D4C5D" w:rsidRPr="00FC5F0E" w:rsidRDefault="004D4C5D" w:rsidP="004D4C5D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4626ACA" w14:textId="549C040D" w:rsidR="004D4C5D" w:rsidRPr="00FC5F0E" w:rsidRDefault="004D4C5D" w:rsidP="004D4C5D">
      <w:pPr>
        <w:pStyle w:val="Akapitzlist"/>
        <w:suppressAutoHyphens/>
        <w:autoSpaceDE w:val="0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</w:t>
      </w:r>
      <w:r w:rsidRPr="00FC5F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C5F0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 miejsce – oferta nr 1 –  </w:t>
      </w:r>
      <w:r w:rsidR="00FC5F0E" w:rsidRPr="00FC5F0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</w:t>
      </w:r>
      <w:r w:rsidRPr="00FC5F0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0,00 pkt</w:t>
      </w:r>
      <w:r w:rsidRPr="00FC5F0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C5F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C5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</w:t>
      </w:r>
    </w:p>
    <w:p w14:paraId="0EA7AB7A" w14:textId="77777777" w:rsidR="004D4C5D" w:rsidRPr="00FC5F0E" w:rsidRDefault="004D4C5D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FC5F0E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   </w:t>
      </w:r>
    </w:p>
    <w:p w14:paraId="516A1DB8" w14:textId="77777777" w:rsidR="004D4C5D" w:rsidRPr="00FC5F0E" w:rsidRDefault="004D4C5D" w:rsidP="004D4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EA84C1" w14:textId="24F3A4C0" w:rsidR="004D4C5D" w:rsidRPr="00FC5F0E" w:rsidRDefault="004D4C5D" w:rsidP="00932431">
      <w:pPr>
        <w:spacing w:after="0" w:line="360" w:lineRule="auto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32041BEA" w14:textId="77777777" w:rsidR="004D4C5D" w:rsidRPr="00FC5F0E" w:rsidRDefault="004D4C5D" w:rsidP="00932431">
      <w:pPr>
        <w:spacing w:after="0" w:line="360" w:lineRule="auto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5375BEBB" w14:textId="31DF057F" w:rsidR="00D9645C" w:rsidRDefault="00D9645C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20D75C1" w14:textId="77777777" w:rsidR="004C32D2" w:rsidRPr="00497C6E" w:rsidRDefault="004C32D2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EBADC" w14:textId="2CF0C266" w:rsidR="00932431" w:rsidRDefault="00D9645C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67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32431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2B5E904F" w14:textId="77777777" w:rsidR="00B26364" w:rsidRDefault="00B26364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01A90D85" w14:textId="12EFE9FC" w:rsidR="00FC5F0E" w:rsidRDefault="00B26364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Wz. Agnieszka Syta </w:t>
      </w:r>
    </w:p>
    <w:p w14:paraId="1FA15401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76B0D0C3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6BA6E21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F705550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B74300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C562299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8759F89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02ECDFE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D844251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55F5F00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899BB3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6F62DB48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D16D20D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18E2F2A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9187CEE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99FFC7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7137ABF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3FB1E74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84F0230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CA1F5BE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27881B1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6F065F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0B38392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04A73D3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18CA0CB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7D3BD8D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5685C3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7DFC65F" w14:textId="77777777" w:rsidR="00FC5F0E" w:rsidRDefault="00FC5F0E" w:rsidP="003316F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bookmarkStart w:id="0" w:name="_GoBack"/>
      <w:bookmarkEnd w:id="0"/>
    </w:p>
    <w:p w14:paraId="364F6B4B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5C92B6F" w14:textId="4F40CA60" w:rsidR="00932431" w:rsidRPr="00D64485" w:rsidRDefault="00D64485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                                                                                      </w:t>
      </w:r>
    </w:p>
    <w:p w14:paraId="4BB1B71C" w14:textId="07AEFAD9" w:rsidR="00932431" w:rsidRPr="008C7AD8" w:rsidRDefault="00932431" w:rsidP="008C7AD8">
      <w:pPr>
        <w:rPr>
          <w:rFonts w:ascii="Times New Roman" w:hAnsi="Times New Roman" w:cs="Times New Roman"/>
          <w:sz w:val="16"/>
          <w:szCs w:val="16"/>
          <w:u w:val="single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Informację o wyborze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najkorzystniejszej oferty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przesłano wykonawcom za pośrednictwem platformy zakupowej Open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Nexus</w:t>
      </w:r>
      <w:proofErr w:type="spellEnd"/>
      <w:r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  <w:r w:rsidR="00FC5F0E">
        <w:rPr>
          <w:rFonts w:ascii="Times New Roman" w:eastAsiaTheme="minorEastAsia" w:hAnsi="Times New Roman" w:cs="Times New Roman"/>
          <w:sz w:val="16"/>
          <w:szCs w:val="16"/>
          <w:lang w:eastAsia="pl-PL"/>
        </w:rPr>
        <w:t>04.10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.2023r.</w:t>
      </w:r>
      <w:r w:rsidR="008C7AD8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  <w:t>Opr.E.P.G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BCA7B3E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1E70411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693D479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04AE6B2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886134C" w14:textId="77777777" w:rsidR="00D51D51" w:rsidRDefault="00D51D51"/>
    <w:sectPr w:rsidR="00D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D04CF"/>
    <w:multiLevelType w:val="hybridMultilevel"/>
    <w:tmpl w:val="97341096"/>
    <w:lvl w:ilvl="0" w:tplc="00E4966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E"/>
    <w:rsid w:val="000871BA"/>
    <w:rsid w:val="000C657E"/>
    <w:rsid w:val="00185DEA"/>
    <w:rsid w:val="002301EF"/>
    <w:rsid w:val="002F54C4"/>
    <w:rsid w:val="003316FC"/>
    <w:rsid w:val="004C32D2"/>
    <w:rsid w:val="004D4C5D"/>
    <w:rsid w:val="004F66B5"/>
    <w:rsid w:val="005F45DF"/>
    <w:rsid w:val="006D1A07"/>
    <w:rsid w:val="00770987"/>
    <w:rsid w:val="00791E67"/>
    <w:rsid w:val="007F0469"/>
    <w:rsid w:val="008113AF"/>
    <w:rsid w:val="008C4476"/>
    <w:rsid w:val="008C7AD8"/>
    <w:rsid w:val="008D1063"/>
    <w:rsid w:val="00932431"/>
    <w:rsid w:val="009E739E"/>
    <w:rsid w:val="00A1095B"/>
    <w:rsid w:val="00A671DF"/>
    <w:rsid w:val="00B26364"/>
    <w:rsid w:val="00BF19B1"/>
    <w:rsid w:val="00C5276F"/>
    <w:rsid w:val="00D06070"/>
    <w:rsid w:val="00D51D51"/>
    <w:rsid w:val="00D64485"/>
    <w:rsid w:val="00D9645C"/>
    <w:rsid w:val="00DA095D"/>
    <w:rsid w:val="00E92CF9"/>
    <w:rsid w:val="00E975B5"/>
    <w:rsid w:val="00EE3F51"/>
    <w:rsid w:val="00F10C78"/>
    <w:rsid w:val="00FB1ED1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6A8"/>
  <w15:chartTrackingRefBased/>
  <w15:docId w15:val="{97F5EC48-5149-4511-BDAD-B826652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243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3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2431"/>
  </w:style>
  <w:style w:type="character" w:styleId="Pogrubienie">
    <w:name w:val="Strong"/>
    <w:basedOn w:val="Domylnaczcionkaakapitu"/>
    <w:uiPriority w:val="22"/>
    <w:qFormat/>
    <w:rsid w:val="00932431"/>
    <w:rPr>
      <w:b/>
      <w:bCs/>
    </w:rPr>
  </w:style>
  <w:style w:type="paragraph" w:customStyle="1" w:styleId="Standard">
    <w:name w:val="Standard"/>
    <w:qFormat/>
    <w:rsid w:val="00932431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99"/>
    <w:qFormat/>
    <w:locked/>
    <w:rsid w:val="00791E67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99"/>
    <w:qFormat/>
    <w:rsid w:val="00791E6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4C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34</cp:revision>
  <cp:lastPrinted>2023-10-04T10:55:00Z</cp:lastPrinted>
  <dcterms:created xsi:type="dcterms:W3CDTF">2023-06-20T11:06:00Z</dcterms:created>
  <dcterms:modified xsi:type="dcterms:W3CDTF">2023-10-04T11:11:00Z</dcterms:modified>
</cp:coreProperties>
</file>