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BB5E" w14:textId="630185C9" w:rsidR="00C72E33" w:rsidRDefault="00514881" w:rsidP="00305AD6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>P</w:t>
      </w:r>
      <w:r w:rsidR="00580A6C">
        <w:rPr>
          <w:rFonts w:ascii="Acumin Pro" w:hAnsi="Acumin Pro"/>
          <w:sz w:val="20"/>
          <w:szCs w:val="20"/>
          <w:lang w:val="pl-PL"/>
        </w:rPr>
        <w:t>o</w:t>
      </w:r>
      <w:r w:rsidRPr="0032538C">
        <w:rPr>
          <w:rFonts w:ascii="Acumin Pro" w:hAnsi="Acumin Pro"/>
          <w:sz w:val="20"/>
          <w:szCs w:val="20"/>
          <w:lang w:val="pl-PL"/>
        </w:rPr>
        <w:t xml:space="preserve">znań, </w:t>
      </w:r>
      <w:r w:rsidR="00305AD6">
        <w:rPr>
          <w:rFonts w:ascii="Acumin Pro" w:hAnsi="Acumin Pro"/>
          <w:sz w:val="20"/>
          <w:szCs w:val="20"/>
          <w:lang w:val="pl-PL"/>
        </w:rPr>
        <w:t xml:space="preserve">dnia </w:t>
      </w:r>
      <w:r w:rsidR="00A53596">
        <w:rPr>
          <w:rFonts w:ascii="Acumin Pro" w:hAnsi="Acumin Pro"/>
          <w:sz w:val="20"/>
          <w:szCs w:val="20"/>
          <w:lang w:val="pl-PL"/>
        </w:rPr>
        <w:t>1</w:t>
      </w:r>
      <w:r w:rsidR="007D6C1E">
        <w:rPr>
          <w:rFonts w:ascii="Acumin Pro" w:hAnsi="Acumin Pro"/>
          <w:sz w:val="20"/>
          <w:szCs w:val="20"/>
          <w:lang w:val="pl-PL"/>
        </w:rPr>
        <w:t>9</w:t>
      </w:r>
      <w:r w:rsidR="00A53596">
        <w:rPr>
          <w:rFonts w:ascii="Acumin Pro" w:hAnsi="Acumin Pro"/>
          <w:sz w:val="20"/>
          <w:szCs w:val="20"/>
          <w:lang w:val="pl-PL"/>
        </w:rPr>
        <w:t xml:space="preserve"> czerwca 2023 r. </w:t>
      </w:r>
    </w:p>
    <w:p w14:paraId="053ECFEE" w14:textId="4A049FBA" w:rsidR="00D000B3" w:rsidRDefault="00305AD6" w:rsidP="00305AD6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AZ.281.3.</w:t>
      </w:r>
      <w:r w:rsidR="00A53596">
        <w:rPr>
          <w:rFonts w:ascii="Acumin Pro" w:hAnsi="Acumin Pro"/>
          <w:sz w:val="20"/>
          <w:szCs w:val="20"/>
          <w:lang w:val="pl-PL"/>
        </w:rPr>
        <w:t>20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EC1D10">
        <w:rPr>
          <w:rFonts w:ascii="Acumin Pro" w:hAnsi="Acumin Pro"/>
          <w:sz w:val="20"/>
          <w:szCs w:val="20"/>
          <w:lang w:val="pl-PL"/>
        </w:rPr>
        <w:t>3</w:t>
      </w:r>
      <w:r w:rsidR="00D724EA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55BB9B93" w14:textId="77777777" w:rsidR="00D000B3" w:rsidRPr="00D000B3" w:rsidRDefault="00D000B3" w:rsidP="00305AD6">
      <w:pPr>
        <w:spacing w:line="360" w:lineRule="auto"/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D000B3"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14:paraId="194C467F" w14:textId="4FE781F6" w:rsidR="00D000B3" w:rsidRDefault="00D000B3" w:rsidP="00305AD6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(postępowanie prowadzone w oparciu o Regulamin udzielenia zamówień publicznych o wartości nieprzekraczającej kwoty 130 000 zł</w:t>
      </w:r>
      <w:r w:rsidR="00382354">
        <w:rPr>
          <w:rFonts w:ascii="Acumin Pro" w:hAnsi="Acumin Pro"/>
          <w:sz w:val="20"/>
          <w:szCs w:val="20"/>
          <w:lang w:val="pl-PL"/>
        </w:rPr>
        <w:t xml:space="preserve"> netto</w:t>
      </w:r>
      <w:r>
        <w:rPr>
          <w:rFonts w:ascii="Acumin Pro" w:hAnsi="Acumin Pro"/>
          <w:sz w:val="20"/>
          <w:szCs w:val="20"/>
          <w:lang w:val="pl-PL"/>
        </w:rPr>
        <w:t>)</w:t>
      </w:r>
    </w:p>
    <w:p w14:paraId="7F7195ED" w14:textId="77777777" w:rsidR="002F4A44" w:rsidRDefault="002F4A44" w:rsidP="00305AD6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14:paraId="1E3945CA" w14:textId="2E70888D" w:rsidR="007242DE" w:rsidRPr="00A53596" w:rsidRDefault="007242DE" w:rsidP="00305A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Nazwa postępowania:</w:t>
      </w:r>
    </w:p>
    <w:p w14:paraId="2E3344DE" w14:textId="259AC634" w:rsidR="00A53596" w:rsidRDefault="00A53596" w:rsidP="00A53596">
      <w:pPr>
        <w:spacing w:line="360" w:lineRule="auto"/>
        <w:jc w:val="both"/>
        <w:rPr>
          <w:rFonts w:ascii="Acumin Pro" w:hAnsi="Acumin Pro"/>
          <w:bCs/>
          <w:iCs/>
          <w:sz w:val="20"/>
          <w:szCs w:val="20"/>
          <w:lang w:val="pl-PL"/>
        </w:rPr>
      </w:pPr>
      <w:r>
        <w:rPr>
          <w:rFonts w:ascii="Acumin Pro" w:hAnsi="Acumin Pro"/>
          <w:bCs/>
          <w:iCs/>
          <w:sz w:val="20"/>
          <w:szCs w:val="20"/>
          <w:lang w:val="pl-PL"/>
        </w:rPr>
        <w:t>Naprawa schodów zewnętrznych i pochylni oraz wymiana balustrady przy wejściu do Muzeum Narodowego w Poznaniu (nowy gmach).</w:t>
      </w:r>
    </w:p>
    <w:p w14:paraId="3DB285FE" w14:textId="77777777" w:rsidR="00A53596" w:rsidRPr="00A53596" w:rsidRDefault="00A53596" w:rsidP="00A53596">
      <w:pPr>
        <w:spacing w:line="360" w:lineRule="auto"/>
        <w:jc w:val="both"/>
        <w:rPr>
          <w:rFonts w:ascii="Acumin Pro" w:hAnsi="Acumin Pro"/>
          <w:bCs/>
          <w:iCs/>
          <w:sz w:val="20"/>
          <w:szCs w:val="20"/>
          <w:lang w:val="pl-PL"/>
        </w:rPr>
      </w:pPr>
    </w:p>
    <w:p w14:paraId="164A7FE9" w14:textId="77777777" w:rsidR="007242DE" w:rsidRPr="008700F7" w:rsidRDefault="007242DE" w:rsidP="007242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Opis przedmiotu zamówienia:</w:t>
      </w:r>
    </w:p>
    <w:p w14:paraId="5B3769F1" w14:textId="5FF7ED2D" w:rsidR="00EC1D10" w:rsidRPr="00EC1D10" w:rsidRDefault="008700F7" w:rsidP="00EC1D10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EC1D10">
        <w:rPr>
          <w:rFonts w:ascii="Acumin Pro" w:hAnsi="Acumin Pro"/>
          <w:sz w:val="20"/>
          <w:szCs w:val="20"/>
          <w:lang w:val="pl-PL"/>
        </w:rPr>
        <w:t xml:space="preserve">Przedmiotem zapytania ofertowego jest </w:t>
      </w:r>
      <w:r w:rsidR="00A342B9">
        <w:rPr>
          <w:rFonts w:ascii="Acumin Pro" w:hAnsi="Acumin Pro"/>
          <w:sz w:val="20"/>
          <w:szCs w:val="20"/>
          <w:lang w:val="pl-PL"/>
        </w:rPr>
        <w:t xml:space="preserve">naprawa schodów zewnętrznych i pochylni oraz wymiana balustrady przy wejściu do Muzeum Narodowego w Poznaniu, Al. Marcinkowskiego 9, Poznań. </w:t>
      </w:r>
      <w:r w:rsidR="00EC1D10">
        <w:rPr>
          <w:rFonts w:ascii="Acumin Pro" w:hAnsi="Acumin Pro"/>
          <w:sz w:val="20"/>
          <w:szCs w:val="20"/>
          <w:lang w:val="pl-PL"/>
        </w:rPr>
        <w:t>Szczegółowy zakres prac</w:t>
      </w:r>
      <w:r w:rsidR="00A342B9">
        <w:rPr>
          <w:rFonts w:ascii="Acumin Pro" w:hAnsi="Acumin Pro"/>
          <w:sz w:val="20"/>
          <w:szCs w:val="20"/>
          <w:lang w:val="pl-PL"/>
        </w:rPr>
        <w:t xml:space="preserve"> określa</w:t>
      </w:r>
      <w:r w:rsidR="00EC1D10">
        <w:rPr>
          <w:rFonts w:ascii="Acumin Pro" w:hAnsi="Acumin Pro"/>
          <w:sz w:val="20"/>
          <w:szCs w:val="20"/>
          <w:lang w:val="pl-PL"/>
        </w:rPr>
        <w:t xml:space="preserve"> </w:t>
      </w:r>
      <w:r w:rsidR="00EC1D10" w:rsidRPr="00EC1D10">
        <w:rPr>
          <w:rFonts w:ascii="Acumin Pro" w:hAnsi="Acumin Pro"/>
          <w:b/>
          <w:bCs/>
          <w:sz w:val="20"/>
          <w:szCs w:val="20"/>
          <w:lang w:val="pl-PL"/>
        </w:rPr>
        <w:t>załącznik nr 1</w:t>
      </w:r>
      <w:r w:rsidR="00EC1D10">
        <w:rPr>
          <w:rFonts w:ascii="Acumin Pro" w:hAnsi="Acumin Pro"/>
          <w:sz w:val="20"/>
          <w:szCs w:val="20"/>
          <w:lang w:val="pl-PL"/>
        </w:rPr>
        <w:t xml:space="preserve"> do zapytania ofertowego. </w:t>
      </w:r>
    </w:p>
    <w:p w14:paraId="4EBF0C2C" w14:textId="77777777" w:rsidR="00132A51" w:rsidRDefault="00132A51" w:rsidP="00132A51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1242E2A8" w14:textId="77777777" w:rsidR="00E006DB" w:rsidRPr="00EC1D10" w:rsidRDefault="00E006DB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EC1D10">
        <w:rPr>
          <w:rFonts w:ascii="Acumin Pro" w:hAnsi="Acumin Pro"/>
          <w:b/>
          <w:bCs/>
          <w:sz w:val="20"/>
          <w:szCs w:val="20"/>
          <w:lang w:val="pl-PL"/>
        </w:rPr>
        <w:t>Gwarancja jakości i rękojmia za wady:</w:t>
      </w:r>
    </w:p>
    <w:p w14:paraId="2AFE0560" w14:textId="5F09DEBF" w:rsidR="00E006DB" w:rsidRDefault="00E006DB" w:rsidP="00E006D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wymaga udzielenia </w:t>
      </w:r>
      <w:r w:rsidR="00A342B9">
        <w:rPr>
          <w:rFonts w:ascii="Acumin Pro" w:hAnsi="Acumin Pro"/>
          <w:sz w:val="20"/>
          <w:szCs w:val="20"/>
          <w:lang w:val="pl-PL"/>
        </w:rPr>
        <w:t xml:space="preserve">36 miesięcznej </w:t>
      </w:r>
      <w:r>
        <w:rPr>
          <w:rFonts w:ascii="Acumin Pro" w:hAnsi="Acumin Pro"/>
          <w:sz w:val="20"/>
          <w:szCs w:val="20"/>
          <w:lang w:val="pl-PL"/>
        </w:rPr>
        <w:t xml:space="preserve">gwarancji jakości i rękojmi za wady. Bieg terminu gwarancji i rękojmi za wady rozpoczyna się </w:t>
      </w:r>
      <w:r w:rsidR="00CF6651">
        <w:rPr>
          <w:rFonts w:ascii="Acumin Pro" w:hAnsi="Acumin Pro"/>
          <w:sz w:val="20"/>
          <w:szCs w:val="20"/>
          <w:lang w:val="pl-PL"/>
        </w:rPr>
        <w:t xml:space="preserve">w dniu podpisania </w:t>
      </w:r>
      <w:r w:rsidR="00A342B9">
        <w:rPr>
          <w:rFonts w:ascii="Acumin Pro" w:hAnsi="Acumin Pro"/>
          <w:sz w:val="20"/>
          <w:szCs w:val="20"/>
          <w:lang w:val="pl-PL"/>
        </w:rPr>
        <w:t xml:space="preserve">bezusterkowego </w:t>
      </w:r>
      <w:r w:rsidR="00CF6651">
        <w:rPr>
          <w:rFonts w:ascii="Acumin Pro" w:hAnsi="Acumin Pro"/>
          <w:sz w:val="20"/>
          <w:szCs w:val="20"/>
          <w:lang w:val="pl-PL"/>
        </w:rPr>
        <w:t xml:space="preserve">protokołu </w:t>
      </w:r>
      <w:r w:rsidR="00E070F1">
        <w:rPr>
          <w:rFonts w:ascii="Acumin Pro" w:hAnsi="Acumin Pro"/>
          <w:sz w:val="20"/>
          <w:szCs w:val="20"/>
          <w:lang w:val="pl-PL"/>
        </w:rPr>
        <w:t>odbioru prac.</w:t>
      </w:r>
    </w:p>
    <w:p w14:paraId="6E20EC25" w14:textId="77777777" w:rsidR="00E006DB" w:rsidRPr="00E006DB" w:rsidRDefault="00E006DB" w:rsidP="00E006DB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00103118" w14:textId="77777777" w:rsidR="0058321D" w:rsidRPr="0058321D" w:rsidRDefault="00012EF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132A51">
        <w:rPr>
          <w:rFonts w:ascii="Acumin Pro" w:hAnsi="Acumin Pro"/>
          <w:b/>
          <w:sz w:val="20"/>
          <w:szCs w:val="20"/>
          <w:lang w:val="pl-PL"/>
        </w:rPr>
        <w:t xml:space="preserve">Termin realizacji zamówienia: </w:t>
      </w:r>
    </w:p>
    <w:p w14:paraId="08381DB2" w14:textId="305D6154" w:rsidR="005B3F0D" w:rsidRDefault="005B3F0D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5B3F0D">
        <w:rPr>
          <w:rFonts w:ascii="Acumin Pro" w:hAnsi="Acumin Pro"/>
          <w:sz w:val="20"/>
          <w:szCs w:val="20"/>
          <w:lang w:val="pl-PL"/>
        </w:rPr>
        <w:t xml:space="preserve">od daty zawarcia umowy do dnia </w:t>
      </w:r>
      <w:r w:rsidR="00CF6651">
        <w:rPr>
          <w:rFonts w:ascii="Acumin Pro" w:hAnsi="Acumin Pro"/>
          <w:sz w:val="20"/>
          <w:szCs w:val="20"/>
          <w:lang w:val="pl-PL"/>
        </w:rPr>
        <w:t xml:space="preserve">31 października 2023 r. </w:t>
      </w:r>
    </w:p>
    <w:p w14:paraId="5F2ABD72" w14:textId="77777777" w:rsidR="00E070F1" w:rsidRDefault="00E070F1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53491E3A" w14:textId="77777777" w:rsidR="00012EF9" w:rsidRPr="000D06EF" w:rsidRDefault="003B297C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Sposób płatności:</w:t>
      </w:r>
    </w:p>
    <w:p w14:paraId="3719764E" w14:textId="05B2BA80" w:rsidR="00C0434C" w:rsidRDefault="00C0434C" w:rsidP="00334AAD">
      <w:pPr>
        <w:pStyle w:val="Akapitzlist"/>
        <w:spacing w:line="360" w:lineRule="auto"/>
        <w:ind w:left="0"/>
        <w:jc w:val="both"/>
        <w:rPr>
          <w:rFonts w:ascii="Acumin Pro" w:hAnsi="Acumin Pro"/>
          <w:iCs/>
          <w:sz w:val="20"/>
          <w:szCs w:val="20"/>
          <w:lang w:val="pl-PL"/>
        </w:rPr>
      </w:pPr>
      <w:r w:rsidRPr="00C0434C">
        <w:rPr>
          <w:rFonts w:ascii="Acumin Pro" w:hAnsi="Acumin Pro"/>
          <w:sz w:val="20"/>
          <w:szCs w:val="20"/>
          <w:lang w:val="pl-PL"/>
        </w:rPr>
        <w:t>Płatność w formie przelewu pieniężnego na rachunek bankowy Wykon</w:t>
      </w:r>
      <w:r w:rsidR="00DD4B7F">
        <w:rPr>
          <w:rFonts w:ascii="Acumin Pro" w:hAnsi="Acumin Pro"/>
          <w:sz w:val="20"/>
          <w:szCs w:val="20"/>
          <w:lang w:val="pl-PL"/>
        </w:rPr>
        <w:t>awcy, wskazany na fakturze VAT</w:t>
      </w:r>
      <w:r w:rsidR="00581B66">
        <w:rPr>
          <w:rFonts w:ascii="Acumin Pro" w:hAnsi="Acumin Pro"/>
          <w:sz w:val="20"/>
          <w:szCs w:val="20"/>
          <w:lang w:val="pl-PL"/>
        </w:rPr>
        <w:t xml:space="preserve">. </w:t>
      </w:r>
      <w:r w:rsidRPr="00C0434C">
        <w:rPr>
          <w:rFonts w:ascii="Acumin Pro" w:hAnsi="Acumin Pro"/>
          <w:sz w:val="20"/>
          <w:szCs w:val="20"/>
          <w:lang w:val="pl-PL"/>
        </w:rPr>
        <w:t>Termin płatności faktury: do 30 dni od dnia dostarczenia do siedziby Zamawiającego prawidłowo wystawionej faktury VAT.</w:t>
      </w:r>
      <w:r w:rsidRPr="00C0434C">
        <w:rPr>
          <w:rFonts w:ascii="Acumin Pro" w:hAnsi="Acumin Pro"/>
          <w:iCs/>
          <w:sz w:val="20"/>
          <w:szCs w:val="20"/>
          <w:lang w:val="pl-PL"/>
        </w:rPr>
        <w:t xml:space="preserve"> </w:t>
      </w:r>
    </w:p>
    <w:p w14:paraId="66DC6301" w14:textId="77777777" w:rsidR="00F36BB1" w:rsidRPr="00C0434C" w:rsidRDefault="00F36BB1" w:rsidP="00334AAD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2FCF00F2" w14:textId="77777777" w:rsidR="00FB3663" w:rsidRPr="00D1745D" w:rsidRDefault="00FB3663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 w:rsidRPr="00D1745D">
        <w:rPr>
          <w:rFonts w:ascii="Acumin Pro" w:hAnsi="Acumin Pro"/>
          <w:b/>
          <w:sz w:val="20"/>
          <w:szCs w:val="20"/>
          <w:lang w:val="pl-PL"/>
        </w:rPr>
        <w:t>Opis kryteriów wyboru oferty:</w:t>
      </w:r>
    </w:p>
    <w:p w14:paraId="336406C0" w14:textId="1A598EE4" w:rsidR="00056226" w:rsidRDefault="00056226" w:rsidP="00B613C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56226">
        <w:rPr>
          <w:rFonts w:ascii="Acumin Pro" w:hAnsi="Acumin Pro"/>
          <w:sz w:val="20"/>
          <w:szCs w:val="20"/>
          <w:lang w:val="pl-PL"/>
        </w:rPr>
        <w:t>Zamawiający dokona wyboru najtańszej oferty spośród ważnych ofert złożonych przez Wykonawców. Kryterium wyboru jest w 100% cena. W ramach ceny, jaką Wykonawca przedstawi w ofercie konieczne jest uwzględnienie wszystkich kosztów związanych z realizacją przedmiotowego zamówieni</w:t>
      </w:r>
      <w:r w:rsidR="00581B66">
        <w:rPr>
          <w:rFonts w:ascii="Acumin Pro" w:hAnsi="Acumin Pro"/>
          <w:sz w:val="20"/>
          <w:szCs w:val="20"/>
          <w:lang w:val="pl-PL"/>
        </w:rPr>
        <w:t>a.</w:t>
      </w:r>
    </w:p>
    <w:p w14:paraId="305664B7" w14:textId="77777777" w:rsidR="00B613C1" w:rsidRPr="00B613C1" w:rsidRDefault="00B613C1" w:rsidP="00B613C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B613C1">
        <w:rPr>
          <w:rFonts w:ascii="Acumin Pro" w:hAnsi="Acumin Pro"/>
          <w:sz w:val="20"/>
          <w:szCs w:val="20"/>
          <w:lang w:val="pl-PL"/>
        </w:rPr>
        <w:t xml:space="preserve">Zamawiający dopuszcza negocjacje cenowe w sytuacji, gdy cena najkorzystniejszej oferty przewyższy kwotę, którą Zamawiający zamierza przeznaczyć na sfinansowanie zamówienia. </w:t>
      </w:r>
      <w:r w:rsidRPr="00B613C1">
        <w:rPr>
          <w:rFonts w:ascii="Acumin Pro" w:hAnsi="Acumin Pro"/>
          <w:sz w:val="20"/>
          <w:szCs w:val="20"/>
          <w:lang w:val="pl-PL"/>
        </w:rPr>
        <w:lastRenderedPageBreak/>
        <w:t>Jeżeli Wykonawca, który złożył najkorzystniejszą ofertę nie wyrazi zgody na negocjacje cenowe, Zamawiający dopuszcza negocjacje z kolejnym Wykonawcą.</w:t>
      </w:r>
    </w:p>
    <w:p w14:paraId="78CB750D" w14:textId="77777777" w:rsidR="00B613C1" w:rsidRPr="00056226" w:rsidRDefault="00B613C1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52F569F9" w14:textId="77777777" w:rsidR="008B4092" w:rsidRPr="008B4092" w:rsidRDefault="008B4092" w:rsidP="008B40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B4092">
        <w:rPr>
          <w:rFonts w:ascii="Acumin Pro" w:hAnsi="Acumin Pro"/>
          <w:b/>
          <w:sz w:val="20"/>
          <w:szCs w:val="20"/>
          <w:lang w:val="pl-PL"/>
        </w:rPr>
        <w:t xml:space="preserve">Sposób przygotowania ofert. Termin składania ofert. </w:t>
      </w:r>
    </w:p>
    <w:p w14:paraId="6B247782" w14:textId="613FD52B" w:rsidR="00B24DAB" w:rsidRDefault="00B24DAB" w:rsidP="005E327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Ofertę należy złożyć</w:t>
      </w:r>
      <w:r w:rsidR="002519D7">
        <w:rPr>
          <w:rFonts w:ascii="Acumin Pro" w:hAnsi="Acumin Pro"/>
          <w:sz w:val="20"/>
          <w:szCs w:val="20"/>
          <w:lang w:val="pl-PL"/>
        </w:rPr>
        <w:t xml:space="preserve"> na formularzu ofertowym stanowiącym </w:t>
      </w:r>
      <w:r w:rsidR="002519D7" w:rsidRPr="00F30A95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224F53">
        <w:rPr>
          <w:rFonts w:ascii="Acumin Pro" w:hAnsi="Acumin Pro"/>
          <w:b/>
          <w:sz w:val="20"/>
          <w:szCs w:val="20"/>
          <w:lang w:val="pl-PL"/>
        </w:rPr>
        <w:t>2</w:t>
      </w:r>
      <w:r w:rsidR="002519D7">
        <w:rPr>
          <w:rFonts w:ascii="Acumin Pro" w:hAnsi="Acumin Pro"/>
          <w:sz w:val="20"/>
          <w:szCs w:val="20"/>
          <w:lang w:val="pl-PL"/>
        </w:rPr>
        <w:t xml:space="preserve"> do niniejszego zapytania i przesłać </w:t>
      </w:r>
      <w:r>
        <w:rPr>
          <w:rFonts w:ascii="Acumin Pro" w:hAnsi="Acumin Pro"/>
          <w:sz w:val="20"/>
          <w:szCs w:val="20"/>
          <w:lang w:val="pl-PL"/>
        </w:rPr>
        <w:t xml:space="preserve"> za pośrednictwem bezpłatnej platformy zakupowej Zamawiającego dostępnej pod adresem: </w:t>
      </w:r>
      <w:r>
        <w:rPr>
          <w:rFonts w:ascii="Acumin Pro" w:hAnsi="Acumin Pro"/>
          <w:b/>
          <w:sz w:val="20"/>
          <w:szCs w:val="20"/>
          <w:u w:val="single"/>
          <w:lang w:val="pl-PL"/>
        </w:rPr>
        <w:t>https://platformazakupowa.pl/pn/mnp</w:t>
      </w:r>
      <w:r>
        <w:rPr>
          <w:rFonts w:ascii="Acumin Pro" w:hAnsi="Acumin Pro"/>
          <w:sz w:val="20"/>
          <w:szCs w:val="20"/>
          <w:lang w:val="pl-PL"/>
        </w:rPr>
        <w:t xml:space="preserve"> (zakładka </w:t>
      </w:r>
      <w:r w:rsidRPr="001831E1">
        <w:rPr>
          <w:rFonts w:ascii="Acumin Pro" w:hAnsi="Acumin Pro"/>
          <w:sz w:val="20"/>
          <w:szCs w:val="20"/>
          <w:lang w:val="pl-PL"/>
        </w:rPr>
        <w:t xml:space="preserve">postępowania) w terminie do dnia </w:t>
      </w:r>
      <w:r w:rsidR="004B0BB6">
        <w:rPr>
          <w:rFonts w:ascii="Acumin Pro" w:hAnsi="Acumin Pro"/>
          <w:b/>
          <w:bCs/>
          <w:sz w:val="20"/>
          <w:szCs w:val="20"/>
          <w:lang w:val="pl-PL"/>
        </w:rPr>
        <w:t>2</w:t>
      </w:r>
      <w:r w:rsidR="007D6C1E">
        <w:rPr>
          <w:rFonts w:ascii="Acumin Pro" w:hAnsi="Acumin Pro"/>
          <w:b/>
          <w:bCs/>
          <w:sz w:val="20"/>
          <w:szCs w:val="20"/>
          <w:lang w:val="pl-PL"/>
        </w:rPr>
        <w:t>6</w:t>
      </w:r>
      <w:r w:rsidR="004B0BB6">
        <w:rPr>
          <w:rFonts w:ascii="Acumin Pro" w:hAnsi="Acumin Pro"/>
          <w:b/>
          <w:bCs/>
          <w:sz w:val="20"/>
          <w:szCs w:val="20"/>
          <w:lang w:val="pl-PL"/>
        </w:rPr>
        <w:t>.06</w:t>
      </w:r>
      <w:r w:rsidRPr="001831E1">
        <w:rPr>
          <w:rFonts w:ascii="Acumin Pro" w:hAnsi="Acumin Pro"/>
          <w:b/>
          <w:bCs/>
          <w:sz w:val="20"/>
          <w:szCs w:val="20"/>
          <w:lang w:val="pl-PL"/>
        </w:rPr>
        <w:t>.2023</w:t>
      </w:r>
      <w:r w:rsidRPr="001831E1">
        <w:rPr>
          <w:rFonts w:ascii="Acumin Pro" w:hAnsi="Acumin Pro"/>
          <w:b/>
          <w:sz w:val="20"/>
          <w:szCs w:val="20"/>
          <w:lang w:val="pl-PL"/>
        </w:rPr>
        <w:t xml:space="preserve"> roku</w:t>
      </w:r>
      <w:r w:rsidR="007D6C1E">
        <w:rPr>
          <w:rFonts w:ascii="Acumin Pro" w:hAnsi="Acumin Pro"/>
          <w:b/>
          <w:sz w:val="20"/>
          <w:szCs w:val="20"/>
          <w:lang w:val="pl-PL"/>
        </w:rPr>
        <w:t>, do godz. 10.00</w:t>
      </w:r>
      <w:r w:rsidRPr="001831E1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Pr="001831E1">
        <w:rPr>
          <w:rFonts w:ascii="Acumin Pro" w:hAnsi="Acumin Pro"/>
          <w:sz w:val="20"/>
          <w:szCs w:val="20"/>
          <w:lang w:val="pl-PL"/>
        </w:rPr>
        <w:t>Oferta powinna</w:t>
      </w:r>
      <w:r w:rsidRPr="008E2323">
        <w:rPr>
          <w:rFonts w:ascii="Acumin Pro" w:hAnsi="Acumin Pro"/>
          <w:sz w:val="20"/>
          <w:szCs w:val="20"/>
          <w:lang w:val="pl-PL"/>
        </w:rPr>
        <w:t xml:space="preserve"> zostać podpisana przez Wykonawcę lub osobę upoważnioną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8E2323">
        <w:rPr>
          <w:rFonts w:ascii="Acumin Pro" w:hAnsi="Acumin Pro"/>
          <w:sz w:val="20"/>
          <w:szCs w:val="20"/>
          <w:lang w:val="pl-PL"/>
        </w:rPr>
        <w:t xml:space="preserve">do jego reprezentacji. Oferty złożone po terminie nie będą rozpatrywane. </w:t>
      </w:r>
      <w:r>
        <w:rPr>
          <w:rFonts w:ascii="Acumin Pro" w:hAnsi="Acumin Pro"/>
          <w:sz w:val="20"/>
          <w:szCs w:val="20"/>
          <w:lang w:val="pl-PL"/>
        </w:rPr>
        <w:t xml:space="preserve">Zalecane jest składanie ofert w formacie </w:t>
      </w:r>
      <w:r w:rsidRPr="008E2323">
        <w:rPr>
          <w:rFonts w:ascii="Acumin Pro" w:hAnsi="Acumin Pro"/>
          <w:sz w:val="20"/>
          <w:szCs w:val="20"/>
          <w:lang w:val="pl-PL"/>
        </w:rPr>
        <w:t>*pdf.</w:t>
      </w:r>
    </w:p>
    <w:p w14:paraId="5E710067" w14:textId="77777777" w:rsidR="000146E1" w:rsidRDefault="000146E1" w:rsidP="005E327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02950AD" w14:textId="77777777" w:rsidR="005B4C07" w:rsidRDefault="00C523AE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b/>
          <w:sz w:val="20"/>
          <w:szCs w:val="20"/>
          <w:lang w:val="pl-PL"/>
        </w:rPr>
        <w:t xml:space="preserve">Termin związania </w:t>
      </w:r>
      <w:r w:rsidR="00816909" w:rsidRPr="00816909">
        <w:rPr>
          <w:rFonts w:ascii="Acumin Pro" w:hAnsi="Acumin Pro"/>
          <w:b/>
          <w:sz w:val="20"/>
          <w:szCs w:val="20"/>
          <w:lang w:val="pl-PL"/>
        </w:rPr>
        <w:t>Wykonawcy ofertą</w:t>
      </w:r>
      <w:r>
        <w:rPr>
          <w:rFonts w:ascii="Acumin Pro" w:hAnsi="Acumin Pro"/>
          <w:sz w:val="20"/>
          <w:szCs w:val="20"/>
          <w:lang w:val="pl-PL"/>
        </w:rPr>
        <w:t>:</w:t>
      </w:r>
      <w:r w:rsidR="00FF75A9">
        <w:rPr>
          <w:rFonts w:ascii="Acumin Pro" w:hAnsi="Acumin Pro"/>
          <w:sz w:val="20"/>
          <w:szCs w:val="20"/>
          <w:lang w:val="pl-PL"/>
        </w:rPr>
        <w:t xml:space="preserve"> </w:t>
      </w:r>
      <w:r w:rsidR="00816909">
        <w:rPr>
          <w:rFonts w:ascii="Acumin Pro" w:hAnsi="Acumin Pro"/>
          <w:sz w:val="20"/>
          <w:szCs w:val="20"/>
          <w:lang w:val="pl-PL"/>
        </w:rPr>
        <w:t>30 dni, licząc od dnia złożenia oferty.</w:t>
      </w:r>
    </w:p>
    <w:p w14:paraId="3C08CDD9" w14:textId="77777777" w:rsidR="00816909" w:rsidRDefault="00816909" w:rsidP="00816909">
      <w:pPr>
        <w:pStyle w:val="Akapitzlist"/>
        <w:spacing w:line="360" w:lineRule="auto"/>
        <w:ind w:left="360"/>
        <w:rPr>
          <w:rFonts w:ascii="Acumin Pro" w:hAnsi="Acumin Pro"/>
          <w:sz w:val="20"/>
          <w:szCs w:val="20"/>
          <w:lang w:val="pl-PL"/>
        </w:rPr>
      </w:pPr>
    </w:p>
    <w:p w14:paraId="38CDBEDF" w14:textId="77777777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Istotne postanowienia umowy</w:t>
      </w:r>
      <w:r w:rsidRPr="00816909">
        <w:rPr>
          <w:rFonts w:ascii="Acumin Pro" w:hAnsi="Acumin Pro"/>
          <w:sz w:val="20"/>
          <w:szCs w:val="20"/>
          <w:lang w:val="pl-PL"/>
        </w:rPr>
        <w:t>:</w:t>
      </w:r>
    </w:p>
    <w:p w14:paraId="17F5F51D" w14:textId="56272CAB" w:rsidR="008F28DC" w:rsidRPr="00882BBB" w:rsidRDefault="00882BBB" w:rsidP="00882BBB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Wzór umowy – </w:t>
      </w:r>
      <w:r w:rsidRPr="00882BBB">
        <w:rPr>
          <w:rFonts w:ascii="Acumin Pro" w:hAnsi="Acumin Pro"/>
          <w:b/>
          <w:bCs/>
          <w:sz w:val="20"/>
          <w:szCs w:val="20"/>
          <w:lang w:val="pl-PL"/>
        </w:rPr>
        <w:t xml:space="preserve">załącznik nr </w:t>
      </w:r>
      <w:r w:rsidR="00C35CCD">
        <w:rPr>
          <w:rFonts w:ascii="Acumin Pro" w:hAnsi="Acumin Pro"/>
          <w:b/>
          <w:bCs/>
          <w:sz w:val="20"/>
          <w:szCs w:val="20"/>
          <w:lang w:val="pl-PL"/>
        </w:rPr>
        <w:t>3</w:t>
      </w:r>
      <w:r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Pr="00882BBB">
        <w:rPr>
          <w:rFonts w:ascii="Acumin Pro" w:hAnsi="Acumin Pro"/>
          <w:sz w:val="20"/>
          <w:szCs w:val="20"/>
          <w:lang w:val="pl-PL"/>
        </w:rPr>
        <w:t>do zapytania.</w:t>
      </w:r>
    </w:p>
    <w:p w14:paraId="4443407B" w14:textId="77777777" w:rsidR="00882BBB" w:rsidRPr="00882BBB" w:rsidRDefault="00882BBB" w:rsidP="00882BBB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51C91ED8" w14:textId="38236363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postępowaniu i sposobie komunikowania się z Wykonawcami:</w:t>
      </w:r>
    </w:p>
    <w:p w14:paraId="024F62E0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Osobą uprawnioną do kontaktu z Wykonawcami jest: Agnieszka Kurkiewicz, Kierownik Sekcji Zamówień Publicznych, tel. +48 885 500 456, </w:t>
      </w:r>
      <w:r>
        <w:rPr>
          <w:rFonts w:ascii="Acumin Pro" w:hAnsi="Acumin Pro"/>
          <w:sz w:val="20"/>
          <w:szCs w:val="20"/>
          <w:lang w:val="pl-PL"/>
        </w:rPr>
        <w:t xml:space="preserve"> 61 85 68 048.</w:t>
      </w:r>
    </w:p>
    <w:p w14:paraId="3A90E67E" w14:textId="317F8A1C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Postępowanie prowadzone jest za pośrednictwem platformy zakupowej dostępnej pod adresem: </w:t>
      </w:r>
      <w:hyperlink r:id="rId8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63E755AD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między Zamawiającym a Wykonawcami, w tym złożenie ofert, odbywa się za pośrednictwem platformy zakupowej - </w:t>
      </w:r>
      <w:hyperlink r:id="rId9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3CCEBFE4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Szczegółowe instrukcje korzystania z platformy zakupowej znajdują się na stronie internetowej pod adresem: </w:t>
      </w:r>
      <w:hyperlink r:id="rId10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https://platformazakupowa.pl/strona/45-instrukcje</w:t>
        </w:r>
      </w:hyperlink>
      <w:r>
        <w:rPr>
          <w:rFonts w:ascii="Acumin Pro" w:eastAsia="Calibri" w:hAnsi="Acumin Pro" w:cs="Calibri"/>
          <w:sz w:val="20"/>
          <w:szCs w:val="20"/>
          <w:u w:val="single"/>
          <w:lang w:val="pl-PL"/>
        </w:rPr>
        <w:t>.</w:t>
      </w:r>
    </w:p>
    <w:p w14:paraId="62A452D6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za pośrednictwem poczty elektronicznej pod adresem </w:t>
      </w:r>
      <w:hyperlink r:id="rId11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zp@mnp.art.pl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 xml:space="preserve"> jest dopuszczalna w wyjątkowej sytuacji, np. w przypadku awarii platformy zakupowej.</w:t>
      </w:r>
    </w:p>
    <w:p w14:paraId="550AC0BF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>Z uwagi na możliwość awarii systemu powiadomień lub trafianie wiadomości do folderu SPAM, Wykonawca ma obowiązek sprawdzania komunikatów i wiadomości przesyłanych przez Zamawiającego bezpośrednio na platformie zakupowej.</w:t>
      </w:r>
    </w:p>
    <w:p w14:paraId="18913389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W przypadku jakichkolwiek wątpliwości związanych z zasadami korzystania z platformy zakupowej, Wykonawca winien skontaktować się z dostawcą rozwiązania teleinformatycznego OPEN NEXUS Sp. z o.o., nr tel. +48 22 101 02 02 (w godzinach 8.00 – 17.00) lub e-mail: </w:t>
      </w:r>
      <w:hyperlink r:id="rId12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cwk@platformazakupowa.pl</w:t>
        </w:r>
      </w:hyperlink>
    </w:p>
    <w:p w14:paraId="24276898" w14:textId="77777777" w:rsidR="000E7E98" w:rsidRPr="008768B2" w:rsidRDefault="000E7E98" w:rsidP="00305AD6">
      <w:pPr>
        <w:pStyle w:val="Akapitzlist"/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</w:p>
    <w:p w14:paraId="16E4422C" w14:textId="77777777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przetwarzaniu danych osobowych:</w:t>
      </w:r>
    </w:p>
    <w:p w14:paraId="4DCB593E" w14:textId="2A333039" w:rsidR="00816909" w:rsidRPr="00816909" w:rsidRDefault="00816909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Informację o przetwarzaniu danych osobowych w związku z ubieganiem się o udzielenie przedmiotowego zamówienia zawiera </w:t>
      </w:r>
      <w:r w:rsidRPr="00E01947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C35CCD">
        <w:rPr>
          <w:rFonts w:ascii="Acumin Pro" w:hAnsi="Acumin Pro"/>
          <w:b/>
          <w:sz w:val="20"/>
          <w:szCs w:val="20"/>
          <w:lang w:val="pl-PL"/>
        </w:rPr>
        <w:t>4</w:t>
      </w:r>
      <w:r w:rsidRPr="00816909">
        <w:rPr>
          <w:rFonts w:ascii="Acumin Pro" w:hAnsi="Acumin Pro"/>
          <w:sz w:val="20"/>
          <w:szCs w:val="20"/>
          <w:lang w:val="pl-PL"/>
        </w:rPr>
        <w:t xml:space="preserve"> do niniejszego zapytania ofertowego.</w:t>
      </w:r>
    </w:p>
    <w:p w14:paraId="0D2B6F67" w14:textId="77777777" w:rsidR="00816909" w:rsidRPr="00816909" w:rsidRDefault="00816909" w:rsidP="00816909">
      <w:pPr>
        <w:pStyle w:val="Akapitzlist"/>
        <w:spacing w:line="360" w:lineRule="auto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65D67A8" w14:textId="77777777" w:rsidR="00816909" w:rsidRP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lastRenderedPageBreak/>
        <w:t>Informacja o możliwości nieudzielenia zamówienia objętego niniejszym zapytaniem ofertowym:</w:t>
      </w:r>
    </w:p>
    <w:p w14:paraId="585E7C6F" w14:textId="5F19EB67" w:rsidR="008768B2" w:rsidRDefault="008768B2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o </w:t>
      </w:r>
      <w:r w:rsidR="00A17695" w:rsidRPr="00816909">
        <w:rPr>
          <w:rFonts w:ascii="Acumin Pro" w:hAnsi="Acumin Pro"/>
          <w:sz w:val="20"/>
          <w:szCs w:val="20"/>
          <w:lang w:val="pl-PL"/>
        </w:rPr>
        <w:t>nieudzieleniu</w:t>
      </w:r>
      <w:r w:rsidRPr="00816909">
        <w:rPr>
          <w:rFonts w:ascii="Acumin Pro" w:hAnsi="Acumin Pro"/>
          <w:sz w:val="20"/>
          <w:szCs w:val="20"/>
          <w:lang w:val="pl-PL"/>
        </w:rPr>
        <w:t xml:space="preserve"> zamó</w:t>
      </w:r>
      <w:r w:rsidR="00A17695" w:rsidRPr="00816909">
        <w:rPr>
          <w:rFonts w:ascii="Acumin Pro" w:hAnsi="Acumin Pro"/>
          <w:sz w:val="20"/>
          <w:szCs w:val="20"/>
          <w:lang w:val="pl-PL"/>
        </w:rPr>
        <w:t>w</w:t>
      </w:r>
      <w:r w:rsidRPr="00816909">
        <w:rPr>
          <w:rFonts w:ascii="Acumin Pro" w:hAnsi="Acumin Pro"/>
          <w:sz w:val="20"/>
          <w:szCs w:val="20"/>
          <w:lang w:val="pl-PL"/>
        </w:rPr>
        <w:t xml:space="preserve">ienia </w:t>
      </w:r>
      <w:r w:rsidR="00A17695" w:rsidRPr="00816909">
        <w:rPr>
          <w:rFonts w:ascii="Acumin Pro" w:hAnsi="Acumin Pro"/>
          <w:sz w:val="20"/>
          <w:szCs w:val="20"/>
          <w:lang w:val="pl-PL"/>
        </w:rPr>
        <w:t xml:space="preserve">zostanie podana do publicznej wiadomości na stronie internetowej Zamawiającego. </w:t>
      </w:r>
    </w:p>
    <w:p w14:paraId="0068BDEA" w14:textId="77777777" w:rsidR="002519D7" w:rsidRDefault="002519D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BD89773" w14:textId="77777777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Załączniki do zapytania ofertowego:</w:t>
      </w:r>
    </w:p>
    <w:p w14:paraId="7F36EA8B" w14:textId="77777777" w:rsidR="00816909" w:rsidRPr="00E01947" w:rsidRDefault="00816909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E01947">
        <w:rPr>
          <w:rFonts w:ascii="Acumin Pro" w:hAnsi="Acumin Pro"/>
          <w:sz w:val="20"/>
          <w:szCs w:val="20"/>
          <w:lang w:val="pl-PL"/>
        </w:rPr>
        <w:t>Integralnymi załącznikami do niniejszego zapytania ofertowego są:</w:t>
      </w:r>
    </w:p>
    <w:p w14:paraId="78D0D98B" w14:textId="77777777" w:rsidR="00816909" w:rsidRDefault="00E0194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ałącznik nr 1 – </w:t>
      </w:r>
      <w:r w:rsidR="0013597B">
        <w:rPr>
          <w:rFonts w:ascii="Acumin Pro" w:hAnsi="Acumin Pro"/>
          <w:sz w:val="20"/>
          <w:szCs w:val="20"/>
          <w:lang w:val="pl-PL"/>
        </w:rPr>
        <w:t>opis przedmiotu zamówienia</w:t>
      </w:r>
    </w:p>
    <w:p w14:paraId="7F369DDB" w14:textId="3FE12DA5" w:rsidR="0013597B" w:rsidRDefault="0013597B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2 – formularz ofertowy</w:t>
      </w:r>
    </w:p>
    <w:p w14:paraId="6D52DE35" w14:textId="1138DD22" w:rsidR="00816909" w:rsidRPr="00E01947" w:rsidRDefault="00E0194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816909" w:rsidRPr="00E01947">
        <w:rPr>
          <w:rFonts w:ascii="Acumin Pro" w:hAnsi="Acumin Pro"/>
          <w:sz w:val="20"/>
          <w:szCs w:val="20"/>
          <w:lang w:val="pl-PL"/>
        </w:rPr>
        <w:t>ał</w:t>
      </w:r>
      <w:r w:rsidRPr="00E01947">
        <w:rPr>
          <w:rFonts w:ascii="Acumin Pro" w:hAnsi="Acumin Pro"/>
          <w:sz w:val="20"/>
          <w:szCs w:val="20"/>
          <w:lang w:val="pl-PL"/>
        </w:rPr>
        <w:t>ą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cznik nr </w:t>
      </w:r>
      <w:r w:rsidR="00437795">
        <w:rPr>
          <w:rFonts w:ascii="Acumin Pro" w:hAnsi="Acumin Pro"/>
          <w:sz w:val="20"/>
          <w:szCs w:val="20"/>
          <w:lang w:val="pl-PL"/>
        </w:rPr>
        <w:t>3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 – </w:t>
      </w:r>
      <w:r w:rsidR="004577D6">
        <w:rPr>
          <w:rFonts w:ascii="Acumin Pro" w:hAnsi="Acumin Pro"/>
          <w:sz w:val="20"/>
          <w:szCs w:val="20"/>
          <w:lang w:val="pl-PL"/>
        </w:rPr>
        <w:t>wzór umowy</w:t>
      </w:r>
      <w:r w:rsidR="00056226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1F2376A4" w14:textId="78128081" w:rsidR="00E01947" w:rsidRPr="00E01947" w:rsidRDefault="00E0194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13597B">
        <w:rPr>
          <w:rFonts w:ascii="Acumin Pro" w:hAnsi="Acumin Pro"/>
          <w:sz w:val="20"/>
          <w:szCs w:val="20"/>
          <w:lang w:val="pl-PL"/>
        </w:rPr>
        <w:t xml:space="preserve">ałącznik nr </w:t>
      </w:r>
      <w:r w:rsidR="00437795">
        <w:rPr>
          <w:rFonts w:ascii="Acumin Pro" w:hAnsi="Acumin Pro"/>
          <w:sz w:val="20"/>
          <w:szCs w:val="20"/>
          <w:lang w:val="pl-PL"/>
        </w:rPr>
        <w:t>4</w:t>
      </w:r>
      <w:r w:rsidRPr="00E01947">
        <w:rPr>
          <w:rFonts w:ascii="Acumin Pro" w:hAnsi="Acumin Pro"/>
          <w:sz w:val="20"/>
          <w:szCs w:val="20"/>
          <w:lang w:val="pl-PL"/>
        </w:rPr>
        <w:t xml:space="preserve"> – klauzula informacyjna o zasadach przetwarzania danych osobowych </w:t>
      </w:r>
    </w:p>
    <w:p w14:paraId="3CF4ED19" w14:textId="77777777" w:rsidR="002519D7" w:rsidRDefault="002519D7" w:rsidP="0016546A">
      <w:pPr>
        <w:spacing w:line="360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</w:p>
    <w:p w14:paraId="68734363" w14:textId="77777777" w:rsidR="002519D7" w:rsidRDefault="002519D7" w:rsidP="0016546A">
      <w:pPr>
        <w:spacing w:line="360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</w:p>
    <w:p w14:paraId="2E8B2DE6" w14:textId="2BDCF360" w:rsidR="00A17695" w:rsidRDefault="00E01947" w:rsidP="0016546A">
      <w:pPr>
        <w:spacing w:line="360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ZATWIERDZAM:</w:t>
      </w:r>
    </w:p>
    <w:p w14:paraId="56717BD8" w14:textId="2A6F43B0" w:rsidR="006E18AD" w:rsidRPr="006E18AD" w:rsidRDefault="006E18AD" w:rsidP="006E18AD">
      <w:pPr>
        <w:spacing w:line="360" w:lineRule="auto"/>
        <w:ind w:left="3600" w:firstLine="720"/>
        <w:rPr>
          <w:rFonts w:ascii="Acumin Pro" w:hAnsi="Acumin Pro"/>
          <w:bCs/>
          <w:sz w:val="20"/>
          <w:szCs w:val="20"/>
          <w:lang w:val="pl-PL"/>
        </w:rPr>
      </w:pPr>
      <w:r w:rsidRPr="006E18AD">
        <w:rPr>
          <w:rFonts w:ascii="Acumin Pro" w:hAnsi="Acumin Pro"/>
          <w:bCs/>
          <w:sz w:val="20"/>
          <w:szCs w:val="20"/>
          <w:lang w:val="pl-PL"/>
        </w:rPr>
        <w:t xml:space="preserve">(-) Agnieszka </w:t>
      </w:r>
      <w:proofErr w:type="spellStart"/>
      <w:r w:rsidRPr="006E18AD">
        <w:rPr>
          <w:rFonts w:ascii="Acumin Pro" w:hAnsi="Acumin Pro"/>
          <w:bCs/>
          <w:sz w:val="20"/>
          <w:szCs w:val="20"/>
          <w:lang w:val="pl-PL"/>
        </w:rPr>
        <w:t>Purgat</w:t>
      </w:r>
      <w:proofErr w:type="spellEnd"/>
    </w:p>
    <w:p w14:paraId="09847B33" w14:textId="5A29445B" w:rsidR="006E18AD" w:rsidRPr="006E18AD" w:rsidRDefault="006E18AD" w:rsidP="006E18AD">
      <w:pPr>
        <w:spacing w:line="360" w:lineRule="auto"/>
        <w:ind w:left="2160" w:firstLine="720"/>
        <w:rPr>
          <w:rFonts w:ascii="Acumin Pro" w:hAnsi="Acumin Pro"/>
          <w:bCs/>
          <w:sz w:val="20"/>
          <w:szCs w:val="20"/>
          <w:lang w:val="pl-PL"/>
        </w:rPr>
      </w:pPr>
      <w:r w:rsidRPr="006E18AD">
        <w:rPr>
          <w:rFonts w:ascii="Acumin Pro" w:hAnsi="Acumin Pro"/>
          <w:bCs/>
          <w:sz w:val="20"/>
          <w:szCs w:val="20"/>
          <w:lang w:val="pl-PL"/>
        </w:rPr>
        <w:t xml:space="preserve">Zastępca Dyrektora ds. </w:t>
      </w:r>
      <w:proofErr w:type="spellStart"/>
      <w:r w:rsidRPr="006E18AD">
        <w:rPr>
          <w:rFonts w:ascii="Acumin Pro" w:hAnsi="Acumin Pro"/>
          <w:bCs/>
          <w:sz w:val="20"/>
          <w:szCs w:val="20"/>
          <w:lang w:val="pl-PL"/>
        </w:rPr>
        <w:t>Organizacyjno</w:t>
      </w:r>
      <w:proofErr w:type="spellEnd"/>
      <w:r w:rsidRPr="006E18AD">
        <w:rPr>
          <w:rFonts w:ascii="Acumin Pro" w:hAnsi="Acumin Pro"/>
          <w:bCs/>
          <w:sz w:val="20"/>
          <w:szCs w:val="20"/>
          <w:lang w:val="pl-PL"/>
        </w:rPr>
        <w:t xml:space="preserve"> – Administracyjnych </w:t>
      </w:r>
    </w:p>
    <w:sectPr w:rsidR="006E18AD" w:rsidRPr="006E18AD" w:rsidSect="00893204">
      <w:footerReference w:type="default" r:id="rId13"/>
      <w:headerReference w:type="first" r:id="rId14"/>
      <w:footerReference w:type="first" r:id="rId15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CE5F" w14:textId="77777777" w:rsidR="001C0D1E" w:rsidRDefault="001C0D1E">
      <w:r>
        <w:separator/>
      </w:r>
    </w:p>
  </w:endnote>
  <w:endnote w:type="continuationSeparator" w:id="0">
    <w:p w14:paraId="1BDFAE2D" w14:textId="77777777" w:rsidR="001C0D1E" w:rsidRDefault="001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14:paraId="2F5F7590" w14:textId="77777777" w:rsidR="009B3401" w:rsidRPr="009B3401" w:rsidRDefault="009B3401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7A375E" w:rsidRPr="007A375E">
          <w:rPr>
            <w:rFonts w:ascii="Acumin Pro" w:hAnsi="Acumin Pro"/>
            <w:noProof/>
            <w:sz w:val="18"/>
            <w:szCs w:val="18"/>
            <w:lang w:val="pl-PL"/>
          </w:rPr>
          <w:t>3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14:paraId="7C2DE0C3" w14:textId="77777777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727B" w14:textId="77777777" w:rsidR="00893204" w:rsidRDefault="006E18AD">
    <w:pPr>
      <w:pStyle w:val="Stopka"/>
    </w:pPr>
    <w:r>
      <w:rPr>
        <w:noProof/>
      </w:rPr>
      <w:pict w14:anchorId="08776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76AC" w14:textId="77777777" w:rsidR="001C0D1E" w:rsidRDefault="001C0D1E">
      <w:r>
        <w:separator/>
      </w:r>
    </w:p>
  </w:footnote>
  <w:footnote w:type="continuationSeparator" w:id="0">
    <w:p w14:paraId="695B98D6" w14:textId="77777777" w:rsidR="001C0D1E" w:rsidRDefault="001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2A3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587B074A" wp14:editId="02D38A9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7F82D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00A"/>
    <w:multiLevelType w:val="hybridMultilevel"/>
    <w:tmpl w:val="535C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834"/>
    <w:multiLevelType w:val="hybridMultilevel"/>
    <w:tmpl w:val="0F463F40"/>
    <w:lvl w:ilvl="0" w:tplc="0B423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C0F"/>
    <w:multiLevelType w:val="hybridMultilevel"/>
    <w:tmpl w:val="82CA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A03A5"/>
    <w:multiLevelType w:val="hybridMultilevel"/>
    <w:tmpl w:val="227C3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217B0"/>
    <w:multiLevelType w:val="hybridMultilevel"/>
    <w:tmpl w:val="FC18CC9C"/>
    <w:lvl w:ilvl="0" w:tplc="8D429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35E8"/>
    <w:multiLevelType w:val="hybridMultilevel"/>
    <w:tmpl w:val="A650DB5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255B5C28"/>
    <w:multiLevelType w:val="hybridMultilevel"/>
    <w:tmpl w:val="47F60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95188B"/>
    <w:multiLevelType w:val="hybridMultilevel"/>
    <w:tmpl w:val="7D6A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D43D2"/>
    <w:multiLevelType w:val="hybridMultilevel"/>
    <w:tmpl w:val="BD46DED2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C4BF9"/>
    <w:multiLevelType w:val="hybridMultilevel"/>
    <w:tmpl w:val="E73CAF58"/>
    <w:lvl w:ilvl="0" w:tplc="6E16A28C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702FA0"/>
    <w:multiLevelType w:val="hybridMultilevel"/>
    <w:tmpl w:val="28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CA2"/>
    <w:multiLevelType w:val="hybridMultilevel"/>
    <w:tmpl w:val="7332D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6273A"/>
    <w:multiLevelType w:val="hybridMultilevel"/>
    <w:tmpl w:val="4DD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18B5"/>
    <w:multiLevelType w:val="hybridMultilevel"/>
    <w:tmpl w:val="D2EAE3FA"/>
    <w:lvl w:ilvl="0" w:tplc="86B2F1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16D2"/>
    <w:multiLevelType w:val="hybridMultilevel"/>
    <w:tmpl w:val="4A564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C3644"/>
    <w:multiLevelType w:val="hybridMultilevel"/>
    <w:tmpl w:val="10E46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02072"/>
    <w:multiLevelType w:val="hybridMultilevel"/>
    <w:tmpl w:val="F9E673AC"/>
    <w:lvl w:ilvl="0" w:tplc="09102264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979DA"/>
    <w:multiLevelType w:val="hybridMultilevel"/>
    <w:tmpl w:val="D11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435BA"/>
    <w:multiLevelType w:val="hybridMultilevel"/>
    <w:tmpl w:val="8266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C7832"/>
    <w:multiLevelType w:val="hybridMultilevel"/>
    <w:tmpl w:val="8AA8D52C"/>
    <w:lvl w:ilvl="0" w:tplc="974247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60C98"/>
    <w:multiLevelType w:val="hybridMultilevel"/>
    <w:tmpl w:val="9F32D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17D65"/>
    <w:multiLevelType w:val="hybridMultilevel"/>
    <w:tmpl w:val="A7584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26D94"/>
    <w:multiLevelType w:val="hybridMultilevel"/>
    <w:tmpl w:val="3CC4A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B06067"/>
    <w:multiLevelType w:val="hybridMultilevel"/>
    <w:tmpl w:val="B4D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D8B"/>
    <w:multiLevelType w:val="hybridMultilevel"/>
    <w:tmpl w:val="BCDE3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7C01A5"/>
    <w:multiLevelType w:val="hybridMultilevel"/>
    <w:tmpl w:val="9AFC1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981BA9"/>
    <w:multiLevelType w:val="hybridMultilevel"/>
    <w:tmpl w:val="40E86A44"/>
    <w:lvl w:ilvl="0" w:tplc="40E89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641F1"/>
    <w:multiLevelType w:val="hybridMultilevel"/>
    <w:tmpl w:val="BE2409E8"/>
    <w:lvl w:ilvl="0" w:tplc="2E0CF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5"/>
  </w:num>
  <w:num w:numId="5">
    <w:abstractNumId w:val="8"/>
  </w:num>
  <w:num w:numId="6">
    <w:abstractNumId w:val="19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28"/>
  </w:num>
  <w:num w:numId="13">
    <w:abstractNumId w:val="7"/>
  </w:num>
  <w:num w:numId="14">
    <w:abstractNumId w:val="27"/>
  </w:num>
  <w:num w:numId="15">
    <w:abstractNumId w:val="26"/>
  </w:num>
  <w:num w:numId="16">
    <w:abstractNumId w:val="20"/>
  </w:num>
  <w:num w:numId="17">
    <w:abstractNumId w:val="13"/>
  </w:num>
  <w:num w:numId="18">
    <w:abstractNumId w:val="29"/>
  </w:num>
  <w:num w:numId="19">
    <w:abstractNumId w:val="24"/>
  </w:num>
  <w:num w:numId="20">
    <w:abstractNumId w:val="15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6"/>
  </w:num>
  <w:num w:numId="26">
    <w:abstractNumId w:val="23"/>
  </w:num>
  <w:num w:numId="27">
    <w:abstractNumId w:val="16"/>
  </w:num>
  <w:num w:numId="28">
    <w:abstractNumId w:val="11"/>
  </w:num>
  <w:num w:numId="29">
    <w:abstractNumId w:val="10"/>
  </w:num>
  <w:num w:numId="30">
    <w:abstractNumId w:val="21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2EF9"/>
    <w:rsid w:val="00013AA3"/>
    <w:rsid w:val="000146E1"/>
    <w:rsid w:val="00016203"/>
    <w:rsid w:val="000205AA"/>
    <w:rsid w:val="00034959"/>
    <w:rsid w:val="00037A5C"/>
    <w:rsid w:val="00056226"/>
    <w:rsid w:val="000668A7"/>
    <w:rsid w:val="00090E57"/>
    <w:rsid w:val="000A198B"/>
    <w:rsid w:val="000A1ED0"/>
    <w:rsid w:val="000D06EF"/>
    <w:rsid w:val="000E6F99"/>
    <w:rsid w:val="000E7E98"/>
    <w:rsid w:val="000F2249"/>
    <w:rsid w:val="000F6FA2"/>
    <w:rsid w:val="00130B63"/>
    <w:rsid w:val="00132A51"/>
    <w:rsid w:val="0013597B"/>
    <w:rsid w:val="0016546A"/>
    <w:rsid w:val="001704E2"/>
    <w:rsid w:val="00171791"/>
    <w:rsid w:val="001921E8"/>
    <w:rsid w:val="001C0D1E"/>
    <w:rsid w:val="001D0237"/>
    <w:rsid w:val="001D1354"/>
    <w:rsid w:val="001D45B0"/>
    <w:rsid w:val="001E2761"/>
    <w:rsid w:val="001F3F04"/>
    <w:rsid w:val="001F4832"/>
    <w:rsid w:val="001F6B7F"/>
    <w:rsid w:val="00206EA4"/>
    <w:rsid w:val="002107C0"/>
    <w:rsid w:val="002207B0"/>
    <w:rsid w:val="00224F53"/>
    <w:rsid w:val="002278AE"/>
    <w:rsid w:val="00227C7D"/>
    <w:rsid w:val="00237CE5"/>
    <w:rsid w:val="002465B8"/>
    <w:rsid w:val="002503BA"/>
    <w:rsid w:val="002519D7"/>
    <w:rsid w:val="002535E9"/>
    <w:rsid w:val="00253F3E"/>
    <w:rsid w:val="00265A4F"/>
    <w:rsid w:val="00265B0C"/>
    <w:rsid w:val="00286860"/>
    <w:rsid w:val="00291E43"/>
    <w:rsid w:val="002D4F34"/>
    <w:rsid w:val="002D5BFD"/>
    <w:rsid w:val="002F4A44"/>
    <w:rsid w:val="002F5B57"/>
    <w:rsid w:val="003027F4"/>
    <w:rsid w:val="00305AD6"/>
    <w:rsid w:val="00313543"/>
    <w:rsid w:val="0032538C"/>
    <w:rsid w:val="00325C37"/>
    <w:rsid w:val="00333594"/>
    <w:rsid w:val="00334AAD"/>
    <w:rsid w:val="00354309"/>
    <w:rsid w:val="003635C7"/>
    <w:rsid w:val="00382354"/>
    <w:rsid w:val="00384BC7"/>
    <w:rsid w:val="003851FB"/>
    <w:rsid w:val="003A43BA"/>
    <w:rsid w:val="003A6470"/>
    <w:rsid w:val="003B297C"/>
    <w:rsid w:val="003B3684"/>
    <w:rsid w:val="003C5B05"/>
    <w:rsid w:val="003E76E2"/>
    <w:rsid w:val="003F325D"/>
    <w:rsid w:val="004225CB"/>
    <w:rsid w:val="00434D5A"/>
    <w:rsid w:val="00437795"/>
    <w:rsid w:val="004424C7"/>
    <w:rsid w:val="004577D6"/>
    <w:rsid w:val="00467AC4"/>
    <w:rsid w:val="00487AD1"/>
    <w:rsid w:val="004960A4"/>
    <w:rsid w:val="004B0BB6"/>
    <w:rsid w:val="004B1F28"/>
    <w:rsid w:val="004D14E1"/>
    <w:rsid w:val="004E7D50"/>
    <w:rsid w:val="004F75FC"/>
    <w:rsid w:val="00504931"/>
    <w:rsid w:val="00507F47"/>
    <w:rsid w:val="00511DAC"/>
    <w:rsid w:val="00514881"/>
    <w:rsid w:val="00545297"/>
    <w:rsid w:val="00553696"/>
    <w:rsid w:val="00566D4B"/>
    <w:rsid w:val="005744CD"/>
    <w:rsid w:val="0057622D"/>
    <w:rsid w:val="00580A6C"/>
    <w:rsid w:val="00581B66"/>
    <w:rsid w:val="0058321D"/>
    <w:rsid w:val="005B04EB"/>
    <w:rsid w:val="005B3F0D"/>
    <w:rsid w:val="005B4C07"/>
    <w:rsid w:val="005D0E47"/>
    <w:rsid w:val="005E3271"/>
    <w:rsid w:val="005F7FBD"/>
    <w:rsid w:val="006016E8"/>
    <w:rsid w:val="00610385"/>
    <w:rsid w:val="00651E8D"/>
    <w:rsid w:val="006553EF"/>
    <w:rsid w:val="00667307"/>
    <w:rsid w:val="00683BC2"/>
    <w:rsid w:val="006B3105"/>
    <w:rsid w:val="006B7BC3"/>
    <w:rsid w:val="006D1838"/>
    <w:rsid w:val="006E18AD"/>
    <w:rsid w:val="006E3B7F"/>
    <w:rsid w:val="006F0C30"/>
    <w:rsid w:val="006F3917"/>
    <w:rsid w:val="007141B2"/>
    <w:rsid w:val="007242DE"/>
    <w:rsid w:val="00737192"/>
    <w:rsid w:val="0074351E"/>
    <w:rsid w:val="0074633C"/>
    <w:rsid w:val="00755638"/>
    <w:rsid w:val="00761D18"/>
    <w:rsid w:val="0076248C"/>
    <w:rsid w:val="00766008"/>
    <w:rsid w:val="007A375E"/>
    <w:rsid w:val="007D4F52"/>
    <w:rsid w:val="007D6C1E"/>
    <w:rsid w:val="007E23C5"/>
    <w:rsid w:val="007F5AC4"/>
    <w:rsid w:val="0080690F"/>
    <w:rsid w:val="00816909"/>
    <w:rsid w:val="008308DE"/>
    <w:rsid w:val="00865167"/>
    <w:rsid w:val="008700F7"/>
    <w:rsid w:val="008768B2"/>
    <w:rsid w:val="00882BBB"/>
    <w:rsid w:val="008905B8"/>
    <w:rsid w:val="00893204"/>
    <w:rsid w:val="008A42B8"/>
    <w:rsid w:val="008A4D87"/>
    <w:rsid w:val="008B4092"/>
    <w:rsid w:val="008C20CA"/>
    <w:rsid w:val="008C60A1"/>
    <w:rsid w:val="008D3855"/>
    <w:rsid w:val="008D7E18"/>
    <w:rsid w:val="008E4BF6"/>
    <w:rsid w:val="008F28DC"/>
    <w:rsid w:val="008F2C2C"/>
    <w:rsid w:val="00911FCE"/>
    <w:rsid w:val="00923038"/>
    <w:rsid w:val="00932BC8"/>
    <w:rsid w:val="0093315E"/>
    <w:rsid w:val="009606A1"/>
    <w:rsid w:val="00967D1F"/>
    <w:rsid w:val="009A2AB3"/>
    <w:rsid w:val="009B3401"/>
    <w:rsid w:val="009D08F7"/>
    <w:rsid w:val="009F0AC7"/>
    <w:rsid w:val="00A042E6"/>
    <w:rsid w:val="00A10A35"/>
    <w:rsid w:val="00A10F81"/>
    <w:rsid w:val="00A13A30"/>
    <w:rsid w:val="00A17695"/>
    <w:rsid w:val="00A26260"/>
    <w:rsid w:val="00A342B9"/>
    <w:rsid w:val="00A53109"/>
    <w:rsid w:val="00A53596"/>
    <w:rsid w:val="00A6154D"/>
    <w:rsid w:val="00A64082"/>
    <w:rsid w:val="00A64F87"/>
    <w:rsid w:val="00A66DCA"/>
    <w:rsid w:val="00A71505"/>
    <w:rsid w:val="00A86A3A"/>
    <w:rsid w:val="00AA0FD8"/>
    <w:rsid w:val="00AB1002"/>
    <w:rsid w:val="00AB70BD"/>
    <w:rsid w:val="00AD1E52"/>
    <w:rsid w:val="00AE63A3"/>
    <w:rsid w:val="00AF2D91"/>
    <w:rsid w:val="00AF6B0F"/>
    <w:rsid w:val="00B20575"/>
    <w:rsid w:val="00B24DAB"/>
    <w:rsid w:val="00B24F28"/>
    <w:rsid w:val="00B501AA"/>
    <w:rsid w:val="00B606AC"/>
    <w:rsid w:val="00B613C1"/>
    <w:rsid w:val="00B64EC9"/>
    <w:rsid w:val="00B67ED2"/>
    <w:rsid w:val="00B7127C"/>
    <w:rsid w:val="00B72EB1"/>
    <w:rsid w:val="00B73D79"/>
    <w:rsid w:val="00B773DE"/>
    <w:rsid w:val="00B833B7"/>
    <w:rsid w:val="00B97175"/>
    <w:rsid w:val="00BA74AC"/>
    <w:rsid w:val="00BD5F7C"/>
    <w:rsid w:val="00BE2E06"/>
    <w:rsid w:val="00BF1CDE"/>
    <w:rsid w:val="00BF489E"/>
    <w:rsid w:val="00C0434C"/>
    <w:rsid w:val="00C16BF4"/>
    <w:rsid w:val="00C24790"/>
    <w:rsid w:val="00C35CCD"/>
    <w:rsid w:val="00C46CE7"/>
    <w:rsid w:val="00C47D09"/>
    <w:rsid w:val="00C50129"/>
    <w:rsid w:val="00C523AE"/>
    <w:rsid w:val="00C6509A"/>
    <w:rsid w:val="00C72E33"/>
    <w:rsid w:val="00CB7D12"/>
    <w:rsid w:val="00CC1B53"/>
    <w:rsid w:val="00CC4A7D"/>
    <w:rsid w:val="00CD6CE8"/>
    <w:rsid w:val="00CE620E"/>
    <w:rsid w:val="00CF1D99"/>
    <w:rsid w:val="00CF6651"/>
    <w:rsid w:val="00CF6669"/>
    <w:rsid w:val="00CF711D"/>
    <w:rsid w:val="00CF7E3E"/>
    <w:rsid w:val="00D000B3"/>
    <w:rsid w:val="00D1745D"/>
    <w:rsid w:val="00D20C7F"/>
    <w:rsid w:val="00D228C5"/>
    <w:rsid w:val="00D3082D"/>
    <w:rsid w:val="00D40B34"/>
    <w:rsid w:val="00D64F2C"/>
    <w:rsid w:val="00D70A4D"/>
    <w:rsid w:val="00D724EA"/>
    <w:rsid w:val="00DA03F9"/>
    <w:rsid w:val="00DA2E2D"/>
    <w:rsid w:val="00DA31E3"/>
    <w:rsid w:val="00DA32FF"/>
    <w:rsid w:val="00DA6978"/>
    <w:rsid w:val="00DC10BF"/>
    <w:rsid w:val="00DD3108"/>
    <w:rsid w:val="00DD4B7F"/>
    <w:rsid w:val="00DF100F"/>
    <w:rsid w:val="00DF57A3"/>
    <w:rsid w:val="00E006DB"/>
    <w:rsid w:val="00E01947"/>
    <w:rsid w:val="00E070F1"/>
    <w:rsid w:val="00E11463"/>
    <w:rsid w:val="00E17801"/>
    <w:rsid w:val="00E54CD6"/>
    <w:rsid w:val="00E630D7"/>
    <w:rsid w:val="00E86157"/>
    <w:rsid w:val="00E96A13"/>
    <w:rsid w:val="00EA0678"/>
    <w:rsid w:val="00EA7E6C"/>
    <w:rsid w:val="00EB7D3E"/>
    <w:rsid w:val="00EC199D"/>
    <w:rsid w:val="00EC1D10"/>
    <w:rsid w:val="00EE2856"/>
    <w:rsid w:val="00EE28C2"/>
    <w:rsid w:val="00F0777D"/>
    <w:rsid w:val="00F10993"/>
    <w:rsid w:val="00F30A95"/>
    <w:rsid w:val="00F36BB1"/>
    <w:rsid w:val="00F57174"/>
    <w:rsid w:val="00F7547F"/>
    <w:rsid w:val="00F97404"/>
    <w:rsid w:val="00FB3663"/>
    <w:rsid w:val="00FB704A"/>
    <w:rsid w:val="00FC6CB1"/>
    <w:rsid w:val="00FD036D"/>
    <w:rsid w:val="00FE517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784D5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A53109"/>
    <w:rPr>
      <w:sz w:val="24"/>
      <w:szCs w:val="24"/>
      <w:lang w:val="en-US" w:eastAsia="en-US"/>
    </w:rPr>
  </w:style>
  <w:style w:type="paragraph" w:customStyle="1" w:styleId="Default">
    <w:name w:val="Default"/>
    <w:rsid w:val="00EC1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mnp.a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n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1805-6A2B-4F0B-945C-6068D3E4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237</cp:revision>
  <cp:lastPrinted>2022-02-17T07:23:00Z</cp:lastPrinted>
  <dcterms:created xsi:type="dcterms:W3CDTF">2021-01-20T13:48:00Z</dcterms:created>
  <dcterms:modified xsi:type="dcterms:W3CDTF">2023-06-19T11:50:00Z</dcterms:modified>
</cp:coreProperties>
</file>