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EB0B43" w14:textId="4D24089D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D92C03" w:rsidRPr="000029C7">
        <w:rPr>
          <w:rFonts w:asciiTheme="minorHAnsi" w:hAnsiTheme="minorHAnsi" w:cstheme="minorHAnsi"/>
          <w:sz w:val="22"/>
          <w:szCs w:val="22"/>
        </w:rPr>
        <w:t>SWZ</w:t>
      </w:r>
    </w:p>
    <w:p w14:paraId="320F6CC1" w14:textId="5EE6BAE4" w:rsidR="004C29D3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6800FFE" w14:textId="77777777" w:rsidR="0005575F" w:rsidRDefault="0005575F" w:rsidP="0005575F">
      <w:pPr>
        <w:widowControl/>
        <w:suppressAutoHyphens w:val="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0849681F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280FEE" w:rsidRPr="00AB3F46">
        <w:rPr>
          <w:rFonts w:asciiTheme="minorHAnsi" w:eastAsia="TimesNewRomanPS-BoldMT" w:hAnsiTheme="minorHAnsi" w:cstheme="minorHAnsi"/>
          <w:b/>
          <w:bCs/>
          <w:sz w:val="22"/>
          <w:szCs w:val="22"/>
          <w:shd w:val="clear" w:color="auto" w:fill="FFFFFF"/>
        </w:rPr>
        <w:t>Wykonanie</w:t>
      </w:r>
      <w:r w:rsidR="00280FEE" w:rsidRPr="00AB3F46"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 xml:space="preserve"> i dostawa tablic rejestracyjnych dla Staros</w:t>
      </w:r>
      <w:r w:rsidR="00280FEE" w:rsidRPr="00AB3F46">
        <w:rPr>
          <w:rFonts w:asciiTheme="minorHAnsi" w:eastAsia="FrutigerCE-Roman" w:hAnsiTheme="minorHAnsi" w:cstheme="minorHAnsi"/>
          <w:b/>
          <w:bCs/>
          <w:sz w:val="22"/>
          <w:szCs w:val="22"/>
        </w:rPr>
        <w:t xml:space="preserve">twa Powiatowego w Krapkowicach </w:t>
      </w:r>
      <w:r w:rsidR="00280FEE" w:rsidRPr="00AB3F46">
        <w:rPr>
          <w:rFonts w:asciiTheme="minorHAnsi" w:eastAsia="Verdana,Bold" w:hAnsiTheme="minorHAnsi" w:cstheme="minorHAnsi"/>
          <w:b/>
          <w:bCs/>
          <w:sz w:val="22"/>
          <w:szCs w:val="22"/>
        </w:rPr>
        <w:t>wraz z usługą odbioru i złomowania tablic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43568338" w:rsidR="00B92513" w:rsidRPr="00AB2F1E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8"/>
          <w:szCs w:val="8"/>
          <w:lang w:eastAsia="en-US"/>
        </w:rPr>
      </w:pPr>
    </w:p>
    <w:p w14:paraId="5BF005A0" w14:textId="12C6FC67" w:rsidR="00B92513" w:rsidRPr="000029C7" w:rsidRDefault="00FB6E73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</w:t>
      </w:r>
      <w:r w:rsidR="00B92513" w:rsidRPr="00395B5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nie podlegam wykluczeniu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FB6E73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3A84D962" w:rsidR="00CA1B05" w:rsidRPr="00CA1B05" w:rsidRDefault="00FB6E73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świadczam, że </w:t>
      </w:r>
      <w:r w:rsidR="00CA1B05" w:rsidRPr="00395B53">
        <w:rPr>
          <w:rFonts w:asciiTheme="minorHAnsi" w:hAnsiTheme="minorHAnsi" w:cstheme="minorHAnsi"/>
          <w:b/>
          <w:bCs/>
          <w:spacing w:val="4"/>
          <w:sz w:val="22"/>
          <w:szCs w:val="22"/>
        </w:rPr>
        <w:t>nie podlegam wykluczeniu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0"/>
          <w:szCs w:val="10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1D3A367F" w14:textId="74DCFE60" w:rsidR="00B92513" w:rsidRPr="000029C7" w:rsidRDefault="00FB6E73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 celu wykazania spełniania warunków udziału w postępowaniu, określonych przez Zamawiającego w specyfikacji warunków zamówienia, polegam na zdolnościach lub sytuacji następującego/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ych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</w:t>
      </w:r>
      <w:bookmarkStart w:id="3" w:name="_GoBack"/>
      <w:bookmarkEnd w:id="3"/>
    </w:p>
    <w:p w14:paraId="5D495C4F" w14:textId="7777777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FB6E7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1AD84859" w14:textId="77777777" w:rsidR="00937E8A" w:rsidRDefault="00937E8A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0C2A9FFD" w14:textId="2C117466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załącznik nr 4 do </w:t>
      </w:r>
      <w:r w:rsidR="00937E8A"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SWZ</w:t>
      </w:r>
      <w:r w:rsidR="00937E8A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4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 xml:space="preserve">osoby lub </w:t>
      </w:r>
      <w:r w:rsidRPr="004420D9">
        <w:rPr>
          <w:rFonts w:asciiTheme="minorHAnsi" w:hAnsiTheme="minorHAnsi" w:cstheme="minorHAnsi"/>
          <w:i/>
          <w:sz w:val="20"/>
          <w:szCs w:val="20"/>
        </w:rPr>
        <w:lastRenderedPageBreak/>
        <w:t>osób uprawnionych do zaciągania zobowiązań cywilno-prawnych w imieniu Wykonawcy)</w:t>
      </w:r>
      <w:bookmarkEnd w:id="4"/>
    </w:p>
    <w:sectPr w:rsidR="00B92513" w:rsidRPr="004420D9" w:rsidSect="00937E8A"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 w:rsidR="00FB6E73" w:rsidRPr="00FB6E73">
              <w:rPr>
                <w:noProof/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3"/>
  </w:num>
  <w:num w:numId="7">
    <w:abstractNumId w:val="50"/>
  </w:num>
  <w:num w:numId="8">
    <w:abstractNumId w:val="21"/>
    <w:lvlOverride w:ilvl="0">
      <w:startOverride w:val="1"/>
    </w:lvlOverride>
  </w:num>
  <w:num w:numId="9">
    <w:abstractNumId w:val="41"/>
  </w:num>
  <w:num w:numId="10">
    <w:abstractNumId w:val="28"/>
  </w:num>
  <w:num w:numId="11">
    <w:abstractNumId w:val="36"/>
    <w:lvlOverride w:ilvl="0">
      <w:startOverride w:val="1"/>
    </w:lvlOverride>
  </w:num>
  <w:num w:numId="12">
    <w:abstractNumId w:val="22"/>
  </w:num>
  <w:num w:numId="13">
    <w:abstractNumId w:val="54"/>
  </w:num>
  <w:num w:numId="14">
    <w:abstractNumId w:val="46"/>
  </w:num>
  <w:num w:numId="15">
    <w:abstractNumId w:val="26"/>
  </w:num>
  <w:num w:numId="16">
    <w:abstractNumId w:val="32"/>
  </w:num>
  <w:num w:numId="17">
    <w:abstractNumId w:val="52"/>
  </w:num>
  <w:num w:numId="18">
    <w:abstractNumId w:val="20"/>
  </w:num>
  <w:num w:numId="19">
    <w:abstractNumId w:val="17"/>
  </w:num>
  <w:num w:numId="20">
    <w:abstractNumId w:val="18"/>
  </w:num>
  <w:num w:numId="21">
    <w:abstractNumId w:val="42"/>
  </w:num>
  <w:num w:numId="22">
    <w:abstractNumId w:val="45"/>
  </w:num>
  <w:num w:numId="23">
    <w:abstractNumId w:val="56"/>
  </w:num>
  <w:num w:numId="24">
    <w:abstractNumId w:val="39"/>
  </w:num>
  <w:num w:numId="25">
    <w:abstractNumId w:val="37"/>
  </w:num>
  <w:num w:numId="26">
    <w:abstractNumId w:val="40"/>
  </w:num>
  <w:num w:numId="27">
    <w:abstractNumId w:val="30"/>
  </w:num>
  <w:num w:numId="28">
    <w:abstractNumId w:val="24"/>
  </w:num>
  <w:num w:numId="29">
    <w:abstractNumId w:val="53"/>
  </w:num>
  <w:num w:numId="30">
    <w:abstractNumId w:val="55"/>
  </w:num>
  <w:num w:numId="31">
    <w:abstractNumId w:val="23"/>
  </w:num>
  <w:num w:numId="32">
    <w:abstractNumId w:val="35"/>
  </w:num>
  <w:num w:numId="33">
    <w:abstractNumId w:val="27"/>
  </w:num>
  <w:num w:numId="34">
    <w:abstractNumId w:val="38"/>
  </w:num>
  <w:num w:numId="35">
    <w:abstractNumId w:val="25"/>
  </w:num>
  <w:num w:numId="36">
    <w:abstractNumId w:val="19"/>
  </w:num>
  <w:num w:numId="37">
    <w:abstractNumId w:val="43"/>
  </w:num>
  <w:num w:numId="38">
    <w:abstractNumId w:val="48"/>
  </w:num>
  <w:num w:numId="39">
    <w:abstractNumId w:val="31"/>
  </w:num>
  <w:num w:numId="40">
    <w:abstractNumId w:val="44"/>
  </w:num>
  <w:num w:numId="41">
    <w:abstractNumId w:val="16"/>
  </w:num>
  <w:num w:numId="42">
    <w:abstractNumId w:val="47"/>
  </w:num>
  <w:num w:numId="43">
    <w:abstractNumId w:val="49"/>
  </w:num>
  <w:num w:numId="44">
    <w:abstractNumId w:val="34"/>
  </w:num>
  <w:num w:numId="45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0EFE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0FEE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5B53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05AB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02B7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737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E8A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147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28C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2C03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B6E73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946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7AF3-DAE9-4FA9-A7DF-935970EF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Agnieszka Buczek</cp:lastModifiedBy>
  <cp:revision>33</cp:revision>
  <cp:lastPrinted>2021-03-08T10:44:00Z</cp:lastPrinted>
  <dcterms:created xsi:type="dcterms:W3CDTF">2021-04-01T12:39:00Z</dcterms:created>
  <dcterms:modified xsi:type="dcterms:W3CDTF">2024-10-17T10:51:00Z</dcterms:modified>
</cp:coreProperties>
</file>