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5AF9F5A4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A84F74">
        <w:rPr>
          <w:i/>
          <w:sz w:val="22"/>
          <w:szCs w:val="22"/>
        </w:rPr>
        <w:t>43500.27</w:t>
      </w:r>
      <w:r w:rsidR="00B94528">
        <w:rPr>
          <w:i/>
          <w:sz w:val="22"/>
          <w:szCs w:val="22"/>
        </w:rPr>
        <w:t>1</w:t>
      </w:r>
      <w:r w:rsidR="00A84F74">
        <w:rPr>
          <w:i/>
          <w:sz w:val="22"/>
          <w:szCs w:val="22"/>
        </w:rPr>
        <w:t>0.</w:t>
      </w:r>
      <w:r w:rsidR="007429BB">
        <w:rPr>
          <w:i/>
          <w:sz w:val="22"/>
          <w:szCs w:val="22"/>
        </w:rPr>
        <w:t>75</w:t>
      </w:r>
      <w:r w:rsidR="00790A89">
        <w:rPr>
          <w:i/>
          <w:sz w:val="22"/>
          <w:szCs w:val="22"/>
        </w:rPr>
        <w:t>.2024</w:t>
      </w:r>
    </w:p>
    <w:p w14:paraId="04010F5D" w14:textId="025A499C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C46714">
        <w:rPr>
          <w:b/>
          <w:sz w:val="22"/>
          <w:szCs w:val="22"/>
        </w:rPr>
        <w:t>69</w:t>
      </w:r>
      <w:r w:rsidR="00790A89">
        <w:rPr>
          <w:b/>
          <w:sz w:val="22"/>
          <w:szCs w:val="22"/>
        </w:rPr>
        <w:t>/2024</w:t>
      </w:r>
      <w:r w:rsidR="006A2317">
        <w:rPr>
          <w:b/>
          <w:sz w:val="22"/>
          <w:szCs w:val="22"/>
        </w:rPr>
        <w:t>/A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70B1BA70" w:rsidR="00975475" w:rsidRDefault="00B476F0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Zakup </w:t>
      </w:r>
      <w:r w:rsidR="004116A1">
        <w:rPr>
          <w:b/>
          <w:bCs/>
          <w:sz w:val="22"/>
          <w:szCs w:val="18"/>
        </w:rPr>
        <w:t>urządzeń aktywnych na potrzeby sieci LAN UO oraz MAN Opole w związku z inwestycją polegającą na modernizacji infrastruktury sieciowej</w:t>
      </w:r>
      <w:r w:rsidR="006A2317" w:rsidRPr="006A2317">
        <w:rPr>
          <w:sz w:val="22"/>
          <w:szCs w:val="18"/>
        </w:rPr>
        <w:t>,</w:t>
      </w:r>
      <w:r w:rsidR="006A2317">
        <w:rPr>
          <w:b/>
          <w:bCs/>
          <w:sz w:val="22"/>
          <w:szCs w:val="18"/>
        </w:rPr>
        <w:t xml:space="preserve"> </w:t>
      </w:r>
      <w:r w:rsidR="006A2317">
        <w:rPr>
          <w:sz w:val="22"/>
          <w:szCs w:val="22"/>
        </w:rPr>
        <w:t xml:space="preserve">część nr 1 </w:t>
      </w:r>
      <w:r w:rsidR="006A2317" w:rsidRPr="006A2317">
        <w:rPr>
          <w:sz w:val="22"/>
          <w:szCs w:val="22"/>
        </w:rPr>
        <w:t xml:space="preserve">pn.: </w:t>
      </w:r>
      <w:r w:rsidR="006A2317" w:rsidRPr="006A2317">
        <w:rPr>
          <w:b/>
          <w:bCs/>
          <w:sz w:val="22"/>
          <w:szCs w:val="22"/>
        </w:rPr>
        <w:t>Zakup urządzeń nadawczo-odbiorczych (Access Pointów) sieci bezprzewodowej WiFi – rozbudowa infrastruktury dostępu do Internetu w ramach usługi edukacyjnego roamingu „eduroam” w sieci MSK – 20 szt</w:t>
      </w:r>
      <w:r w:rsidR="006A2317">
        <w:rPr>
          <w:b/>
          <w:bCs/>
          <w:sz w:val="22"/>
          <w:szCs w:val="22"/>
        </w:rPr>
        <w:t>.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251C15AB" w:rsidR="00975475" w:rsidRPr="006A3A83" w:rsidRDefault="00975475" w:rsidP="00E46B92">
      <w:pPr>
        <w:shd w:val="clear" w:color="auto" w:fill="FFFFFF"/>
        <w:ind w:left="-284"/>
        <w:jc w:val="both"/>
      </w:pPr>
      <w:r w:rsidRPr="00210C3D">
        <w:rPr>
          <w:sz w:val="22"/>
          <w:szCs w:val="22"/>
          <w:u w:val="single"/>
        </w:rPr>
        <w:t>Data publikacji ogłoszenia o zam</w:t>
      </w:r>
      <w:r w:rsidRPr="008A7573">
        <w:rPr>
          <w:sz w:val="22"/>
          <w:szCs w:val="22"/>
          <w:u w:val="single"/>
        </w:rPr>
        <w:t>ówieniu</w:t>
      </w:r>
      <w:r w:rsidR="00210C3D" w:rsidRPr="008A7573">
        <w:rPr>
          <w:sz w:val="22"/>
          <w:szCs w:val="22"/>
          <w:u w:val="single"/>
        </w:rPr>
        <w:t xml:space="preserve"> w Biuletynie Zamówień Publicznych https://ezamowienia.gov.pl/pl/:</w:t>
      </w:r>
    </w:p>
    <w:p w14:paraId="2EC849ED" w14:textId="0E1E087F" w:rsidR="00975475" w:rsidRDefault="00975475" w:rsidP="00E46B92">
      <w:pPr>
        <w:ind w:left="-284"/>
        <w:jc w:val="both"/>
        <w:rPr>
          <w:b/>
          <w:sz w:val="22"/>
          <w:szCs w:val="22"/>
        </w:rPr>
      </w:pPr>
      <w:r w:rsidRPr="006A3A83">
        <w:rPr>
          <w:sz w:val="22"/>
          <w:szCs w:val="22"/>
        </w:rPr>
        <w:t xml:space="preserve">Biuletyn Zamówień </w:t>
      </w:r>
      <w:r w:rsidRPr="000859F9">
        <w:rPr>
          <w:sz w:val="22"/>
          <w:szCs w:val="22"/>
        </w:rPr>
        <w:t>Publicznych:</w:t>
      </w:r>
      <w:r w:rsidR="00E215B0" w:rsidRPr="000859F9">
        <w:rPr>
          <w:b/>
          <w:sz w:val="22"/>
          <w:szCs w:val="22"/>
        </w:rPr>
        <w:t xml:space="preserve"> </w:t>
      </w:r>
      <w:r w:rsidR="007E5F78" w:rsidRPr="000859F9">
        <w:rPr>
          <w:b/>
          <w:sz w:val="22"/>
          <w:szCs w:val="22"/>
        </w:rPr>
        <w:t>07</w:t>
      </w:r>
      <w:r w:rsidR="00790A89" w:rsidRPr="000859F9">
        <w:rPr>
          <w:b/>
          <w:sz w:val="22"/>
          <w:szCs w:val="22"/>
        </w:rPr>
        <w:t>.</w:t>
      </w:r>
      <w:r w:rsidR="007E5F78" w:rsidRPr="000859F9">
        <w:rPr>
          <w:b/>
          <w:sz w:val="22"/>
          <w:szCs w:val="22"/>
        </w:rPr>
        <w:t>11</w:t>
      </w:r>
      <w:r w:rsidR="00653C9E" w:rsidRPr="000859F9">
        <w:rPr>
          <w:b/>
          <w:sz w:val="22"/>
          <w:szCs w:val="22"/>
        </w:rPr>
        <w:t>.</w:t>
      </w:r>
      <w:r w:rsidR="00790A89" w:rsidRPr="000859F9">
        <w:rPr>
          <w:b/>
          <w:sz w:val="22"/>
          <w:szCs w:val="22"/>
        </w:rPr>
        <w:t>2024</w:t>
      </w:r>
      <w:r w:rsidRPr="000859F9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299ECD78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7E5F78" w:rsidRPr="00617F3E">
          <w:rPr>
            <w:rStyle w:val="Hipercze"/>
            <w:i/>
            <w:sz w:val="22"/>
            <w:szCs w:val="22"/>
            <w:lang w:bidi="pl-PL"/>
          </w:rPr>
          <w:t>https://platformazakupowa.pl/transakcja/1011956</w:t>
        </w:r>
      </w:hyperlink>
      <w:r w:rsidR="005351DF" w:rsidRPr="005351DF">
        <w:rPr>
          <w:color w:val="000000" w:themeColor="text1"/>
          <w:sz w:val="22"/>
          <w:szCs w:val="22"/>
          <w:lang w:bidi="pl-PL"/>
        </w:rPr>
        <w:t>,</w:t>
      </w:r>
      <w:r w:rsidR="00790A89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5CB83253" w14:textId="269AC156" w:rsidR="00D71D2E" w:rsidRPr="00DB0D35" w:rsidRDefault="00975475" w:rsidP="00790A89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Pr="00DB0D35">
        <w:rPr>
          <w:b/>
          <w:bCs/>
          <w:sz w:val="22"/>
          <w:szCs w:val="22"/>
        </w:rPr>
        <w:t xml:space="preserve">Zatwierdził: </w:t>
      </w:r>
    </w:p>
    <w:p w14:paraId="19F7D9C9" w14:textId="77777777" w:rsidR="00790A89" w:rsidRPr="00DB0D35" w:rsidRDefault="00790A89" w:rsidP="00790A89">
      <w:pPr>
        <w:shd w:val="clear" w:color="auto" w:fill="FFFFFF"/>
        <w:rPr>
          <w:b/>
          <w:bCs/>
          <w:sz w:val="22"/>
          <w:szCs w:val="22"/>
        </w:rPr>
      </w:pPr>
    </w:p>
    <w:p w14:paraId="60AF999D" w14:textId="76AD200E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 w:rsidRPr="00DB0D35">
        <w:rPr>
          <w:rFonts w:eastAsia="SimSun"/>
          <w:b/>
          <w:color w:val="FF0000"/>
          <w:sz w:val="22"/>
          <w:szCs w:val="22"/>
        </w:rPr>
        <w:t xml:space="preserve">       </w:t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  <w:t xml:space="preserve">  </w:t>
      </w:r>
      <w:r w:rsidR="00DB0D35" w:rsidRPr="00DB0D35">
        <w:rPr>
          <w:rFonts w:eastAsia="SimSun"/>
          <w:b/>
          <w:color w:val="FF0000"/>
          <w:sz w:val="22"/>
          <w:szCs w:val="22"/>
        </w:rPr>
        <w:t>Z-ca</w:t>
      </w:r>
      <w:r w:rsidRPr="00DB0D35">
        <w:rPr>
          <w:rFonts w:eastAsia="SimSun"/>
          <w:b/>
          <w:color w:val="FF0000"/>
          <w:sz w:val="22"/>
          <w:szCs w:val="22"/>
        </w:rPr>
        <w:t xml:space="preserve"> KANCLERZ</w:t>
      </w:r>
      <w:r w:rsidR="00DB0D35" w:rsidRPr="00DB0D35">
        <w:rPr>
          <w:rFonts w:eastAsia="SimSun"/>
          <w:b/>
          <w:color w:val="FF0000"/>
          <w:sz w:val="22"/>
          <w:szCs w:val="22"/>
        </w:rPr>
        <w:t>A</w:t>
      </w:r>
    </w:p>
    <w:p w14:paraId="4BA5095B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1564C26D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55838552" w14:textId="62306C06" w:rsidR="00790A89" w:rsidRPr="000F708E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DB0D35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="004116A1" w:rsidRPr="00DB0D35">
        <w:rPr>
          <w:rFonts w:eastAsia="SimSun"/>
          <w:i/>
          <w:color w:val="FF0000"/>
          <w:sz w:val="22"/>
          <w:szCs w:val="22"/>
        </w:rPr>
        <w:tab/>
        <w:t xml:space="preserve">  </w:t>
      </w:r>
      <w:r w:rsidRPr="00DB0D35">
        <w:rPr>
          <w:rFonts w:eastAsia="SimSun"/>
          <w:i/>
          <w:color w:val="FF0000"/>
          <w:sz w:val="22"/>
          <w:szCs w:val="22"/>
        </w:rPr>
        <w:t xml:space="preserve">mgr </w:t>
      </w:r>
      <w:r w:rsidR="00DB0D35" w:rsidRPr="00DB0D35">
        <w:rPr>
          <w:rFonts w:eastAsia="SimSun"/>
          <w:i/>
          <w:color w:val="FF0000"/>
          <w:sz w:val="22"/>
          <w:szCs w:val="22"/>
        </w:rPr>
        <w:t>Cezary Pawęzki</w:t>
      </w:r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2A664A16" w:rsidR="00E46B92" w:rsidRDefault="00AC1BCD" w:rsidP="00E46B92">
      <w:pPr>
        <w:jc w:val="center"/>
        <w:rPr>
          <w:b/>
          <w:sz w:val="22"/>
          <w:szCs w:val="22"/>
        </w:rPr>
      </w:pPr>
      <w:r w:rsidRPr="000859F9">
        <w:rPr>
          <w:rFonts w:eastAsia="SimSun"/>
          <w:sz w:val="22"/>
          <w:szCs w:val="22"/>
        </w:rPr>
        <w:t xml:space="preserve">Opole, </w:t>
      </w:r>
      <w:r w:rsidR="007E5F78" w:rsidRPr="000859F9">
        <w:rPr>
          <w:b/>
          <w:sz w:val="22"/>
          <w:szCs w:val="22"/>
        </w:rPr>
        <w:t>07</w:t>
      </w:r>
      <w:r w:rsidR="00975475" w:rsidRPr="000859F9">
        <w:rPr>
          <w:b/>
          <w:sz w:val="22"/>
          <w:szCs w:val="22"/>
        </w:rPr>
        <w:t>.</w:t>
      </w:r>
      <w:r w:rsidR="007E5F78" w:rsidRPr="000859F9">
        <w:rPr>
          <w:b/>
          <w:sz w:val="22"/>
          <w:szCs w:val="22"/>
        </w:rPr>
        <w:t>11</w:t>
      </w:r>
      <w:r w:rsidRPr="000859F9">
        <w:rPr>
          <w:b/>
          <w:sz w:val="22"/>
          <w:szCs w:val="22"/>
        </w:rPr>
        <w:t>.</w:t>
      </w:r>
      <w:r w:rsidR="00790A89" w:rsidRPr="000859F9">
        <w:rPr>
          <w:b/>
          <w:sz w:val="22"/>
          <w:szCs w:val="22"/>
        </w:rPr>
        <w:t>2024</w:t>
      </w:r>
      <w:r w:rsidR="00975475" w:rsidRPr="000859F9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7512AE22" w14:textId="1E480662" w:rsidR="005101F8" w:rsidRPr="00A96C80" w:rsidRDefault="008750E6" w:rsidP="00A96C80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104AF4F4" w14:textId="7CE84101" w:rsidR="00975475" w:rsidRPr="004116A1" w:rsidRDefault="00975475" w:rsidP="00975475">
      <w:pPr>
        <w:jc w:val="center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4116A1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4116A1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4116A1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32D3E550" w:rsidR="00975475" w:rsidRPr="004116A1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 xml:space="preserve">Nazwa oraz adres </w:t>
      </w:r>
      <w:r w:rsidR="00782A3C" w:rsidRPr="004116A1">
        <w:rPr>
          <w:b/>
          <w:bCs/>
          <w:sz w:val="22"/>
          <w:szCs w:val="22"/>
        </w:rPr>
        <w:t>Z</w:t>
      </w:r>
      <w:r w:rsidRPr="004116A1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629F2C30" w14:textId="77777777" w:rsidR="00975475" w:rsidRPr="004116A1" w:rsidRDefault="00975475" w:rsidP="00975475">
      <w:pPr>
        <w:ind w:left="709"/>
        <w:rPr>
          <w:rFonts w:eastAsia="SimSun"/>
          <w:sz w:val="22"/>
          <w:szCs w:val="22"/>
        </w:rPr>
      </w:pPr>
      <w:r w:rsidRPr="004116A1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4116A1" w:rsidRDefault="00975475" w:rsidP="00C43BD5">
      <w:pPr>
        <w:ind w:left="709"/>
        <w:rPr>
          <w:rFonts w:eastAsia="SimSun"/>
          <w:sz w:val="22"/>
          <w:szCs w:val="22"/>
        </w:rPr>
      </w:pPr>
      <w:r w:rsidRPr="004116A1">
        <w:rPr>
          <w:rFonts w:eastAsia="SimSun"/>
          <w:sz w:val="22"/>
          <w:szCs w:val="22"/>
        </w:rPr>
        <w:t>Konto bankowe: Santander Bank Polska S. A., 1 Oddz. w Opolu</w:t>
      </w:r>
      <w:r w:rsidRPr="004116A1">
        <w:rPr>
          <w:rFonts w:eastAsia="SimSun"/>
          <w:sz w:val="22"/>
          <w:szCs w:val="22"/>
        </w:rPr>
        <w:br/>
        <w:t>Numer: 09 1090 2138 0000 0005</w:t>
      </w:r>
      <w:r w:rsidR="00506968" w:rsidRPr="004116A1">
        <w:rPr>
          <w:rFonts w:eastAsia="SimSun"/>
          <w:sz w:val="22"/>
          <w:szCs w:val="22"/>
        </w:rPr>
        <w:t xml:space="preserve"> 5600 0043</w:t>
      </w:r>
      <w:r w:rsidR="00506968" w:rsidRPr="004116A1">
        <w:rPr>
          <w:rFonts w:eastAsia="SimSun"/>
          <w:sz w:val="22"/>
          <w:szCs w:val="22"/>
        </w:rPr>
        <w:br/>
        <w:t xml:space="preserve">NIP: 754-000-71-79, </w:t>
      </w:r>
      <w:r w:rsidRPr="004116A1">
        <w:rPr>
          <w:rFonts w:eastAsia="SimSun"/>
          <w:sz w:val="22"/>
          <w:szCs w:val="22"/>
        </w:rPr>
        <w:t>REGON: 000001382</w:t>
      </w:r>
      <w:r w:rsidRPr="004116A1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4116A1" w:rsidRDefault="00975475" w:rsidP="00975475">
      <w:pPr>
        <w:ind w:left="709"/>
        <w:rPr>
          <w:rFonts w:eastAsia="SimSun"/>
          <w:sz w:val="22"/>
          <w:szCs w:val="22"/>
        </w:rPr>
      </w:pPr>
      <w:r w:rsidRPr="004116A1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4116A1" w:rsidRDefault="00975475" w:rsidP="00975475">
      <w:pPr>
        <w:ind w:left="709"/>
        <w:rPr>
          <w:rFonts w:eastAsia="SimSun"/>
          <w:sz w:val="22"/>
          <w:szCs w:val="22"/>
        </w:rPr>
      </w:pPr>
      <w:r w:rsidRPr="004116A1">
        <w:rPr>
          <w:rFonts w:eastAsia="SimSun"/>
          <w:sz w:val="22"/>
          <w:szCs w:val="22"/>
        </w:rPr>
        <w:t xml:space="preserve">ul. Oleska </w:t>
      </w:r>
      <w:r w:rsidR="00EF5703" w:rsidRPr="004116A1">
        <w:rPr>
          <w:rFonts w:eastAsia="SimSun"/>
          <w:sz w:val="22"/>
          <w:szCs w:val="22"/>
        </w:rPr>
        <w:t>48, 45-052 Opole, pokój nr 22-26</w:t>
      </w:r>
      <w:r w:rsidR="00AD47CA" w:rsidRPr="004116A1">
        <w:rPr>
          <w:rFonts w:eastAsia="SimSun"/>
          <w:sz w:val="22"/>
          <w:szCs w:val="22"/>
        </w:rPr>
        <w:t>, t</w:t>
      </w:r>
      <w:r w:rsidRPr="004116A1">
        <w:rPr>
          <w:rFonts w:eastAsia="SimSun"/>
          <w:sz w:val="22"/>
          <w:szCs w:val="22"/>
        </w:rPr>
        <w:t>elefon: 77/ 452 70 61-64</w:t>
      </w:r>
    </w:p>
    <w:p w14:paraId="5E9F3E57" w14:textId="051AB56F" w:rsidR="00975475" w:rsidRPr="004116A1" w:rsidRDefault="00975475" w:rsidP="00975475">
      <w:pPr>
        <w:ind w:left="709"/>
        <w:rPr>
          <w:rFonts w:eastAsia="SimSun"/>
          <w:sz w:val="22"/>
          <w:szCs w:val="22"/>
        </w:rPr>
      </w:pPr>
      <w:r w:rsidRPr="004116A1">
        <w:rPr>
          <w:rFonts w:eastAsia="SimSun"/>
          <w:sz w:val="22"/>
          <w:szCs w:val="22"/>
        </w:rPr>
        <w:t xml:space="preserve">Adres e-mail: </w:t>
      </w:r>
      <w:hyperlink r:id="rId9" w:history="1">
        <w:r w:rsidR="00790A89" w:rsidRPr="004116A1">
          <w:rPr>
            <w:rStyle w:val="Hipercze"/>
            <w:sz w:val="22"/>
            <w:szCs w:val="22"/>
          </w:rPr>
          <w:t>zamowienia@uni.opole.pl</w:t>
        </w:r>
      </w:hyperlink>
      <w:r w:rsidRPr="004116A1">
        <w:rPr>
          <w:rFonts w:eastAsia="SimSun"/>
          <w:sz w:val="22"/>
          <w:szCs w:val="22"/>
        </w:rPr>
        <w:br/>
      </w:r>
      <w:r w:rsidRPr="004116A1">
        <w:rPr>
          <w:rFonts w:eastAsia="SimSun"/>
          <w:sz w:val="22"/>
          <w:szCs w:val="22"/>
          <w:lang w:bidi="pl-PL"/>
        </w:rPr>
        <w:t xml:space="preserve">Adres </w:t>
      </w:r>
      <w:r w:rsidRPr="004116A1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4116A1">
        <w:rPr>
          <w:rFonts w:eastAsia="SimSun"/>
          <w:sz w:val="22"/>
          <w:szCs w:val="22"/>
          <w:lang w:bidi="pl-PL"/>
        </w:rPr>
        <w:t xml:space="preserve">: </w:t>
      </w:r>
      <w:r w:rsidRPr="004116A1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4116A1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4116A1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Tryb udzielenia zamówienia</w:t>
      </w:r>
    </w:p>
    <w:p w14:paraId="318E6E0D" w14:textId="178EEAA0" w:rsidR="00E94BA6" w:rsidRPr="004116A1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4116A1">
        <w:rPr>
          <w:sz w:val="22"/>
          <w:szCs w:val="22"/>
        </w:rPr>
        <w:t xml:space="preserve">Postępowanie o udzielenie zamówienia publicznego prowadzone jest </w:t>
      </w:r>
      <w:r w:rsidR="00975475" w:rsidRPr="004116A1">
        <w:rPr>
          <w:sz w:val="22"/>
          <w:szCs w:val="22"/>
        </w:rPr>
        <w:t xml:space="preserve">w </w:t>
      </w:r>
      <w:r w:rsidR="00975475" w:rsidRPr="004116A1">
        <w:rPr>
          <w:b/>
          <w:sz w:val="22"/>
          <w:szCs w:val="22"/>
          <w:u w:val="single"/>
        </w:rPr>
        <w:t>trybie podstawowym</w:t>
      </w:r>
      <w:r w:rsidR="00975475" w:rsidRPr="004116A1">
        <w:rPr>
          <w:sz w:val="22"/>
          <w:szCs w:val="22"/>
        </w:rPr>
        <w:t xml:space="preserve">, na podstawie art. </w:t>
      </w:r>
      <w:r w:rsidR="00975475" w:rsidRPr="004116A1">
        <w:rPr>
          <w:b/>
          <w:sz w:val="22"/>
          <w:szCs w:val="22"/>
        </w:rPr>
        <w:t>275 pkt 1</w:t>
      </w:r>
      <w:r w:rsidR="00975475" w:rsidRPr="004116A1">
        <w:rPr>
          <w:sz w:val="22"/>
          <w:szCs w:val="22"/>
        </w:rPr>
        <w:t xml:space="preserve"> ustawy z dnia 11 września 2019 r. - Prawo</w:t>
      </w:r>
      <w:r w:rsidR="00C00540" w:rsidRPr="004116A1">
        <w:rPr>
          <w:sz w:val="22"/>
          <w:szCs w:val="22"/>
        </w:rPr>
        <w:t xml:space="preserve"> zamówień publicznych (Dz. U. </w:t>
      </w:r>
      <w:r w:rsidR="00EF30D2" w:rsidRPr="004116A1">
        <w:rPr>
          <w:sz w:val="22"/>
          <w:szCs w:val="22"/>
        </w:rPr>
        <w:t>z </w:t>
      </w:r>
      <w:r w:rsidR="00975475" w:rsidRPr="004116A1">
        <w:rPr>
          <w:sz w:val="22"/>
          <w:szCs w:val="22"/>
        </w:rPr>
        <w:t>20</w:t>
      </w:r>
      <w:r w:rsidR="006223DF" w:rsidRPr="004116A1">
        <w:rPr>
          <w:sz w:val="22"/>
          <w:szCs w:val="22"/>
        </w:rPr>
        <w:t>2</w:t>
      </w:r>
      <w:r w:rsidR="000D27BD">
        <w:rPr>
          <w:sz w:val="22"/>
          <w:szCs w:val="22"/>
        </w:rPr>
        <w:t>4</w:t>
      </w:r>
      <w:r w:rsidR="00975475" w:rsidRPr="004116A1">
        <w:rPr>
          <w:sz w:val="22"/>
          <w:szCs w:val="22"/>
        </w:rPr>
        <w:t xml:space="preserve"> r., poz. 1</w:t>
      </w:r>
      <w:r w:rsidR="000D27BD">
        <w:rPr>
          <w:sz w:val="22"/>
          <w:szCs w:val="22"/>
        </w:rPr>
        <w:t>320</w:t>
      </w:r>
      <w:r w:rsidR="00975475" w:rsidRPr="004116A1">
        <w:rPr>
          <w:sz w:val="22"/>
          <w:szCs w:val="22"/>
        </w:rPr>
        <w:t xml:space="preserve"> ze zm.), zwanej dalej ustawą</w:t>
      </w:r>
      <w:r w:rsidR="00C43AC4" w:rsidRPr="004116A1">
        <w:rPr>
          <w:sz w:val="22"/>
          <w:szCs w:val="22"/>
        </w:rPr>
        <w:t xml:space="preserve">, </w:t>
      </w:r>
    </w:p>
    <w:p w14:paraId="166D2BF9" w14:textId="77777777" w:rsidR="00975475" w:rsidRPr="003B24F8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3B24F8">
        <w:rPr>
          <w:sz w:val="22"/>
          <w:szCs w:val="22"/>
        </w:rPr>
        <w:t xml:space="preserve">Zamawiający </w:t>
      </w:r>
      <w:r w:rsidRPr="003B24F8">
        <w:rPr>
          <w:b/>
          <w:color w:val="C45911"/>
          <w:sz w:val="22"/>
          <w:szCs w:val="22"/>
          <w:u w:val="single"/>
        </w:rPr>
        <w:t>nie przewiduje</w:t>
      </w:r>
      <w:r w:rsidRPr="003B24F8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3B24F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3B24F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3B24F8">
        <w:rPr>
          <w:b/>
          <w:bCs/>
          <w:sz w:val="22"/>
          <w:szCs w:val="22"/>
        </w:rPr>
        <w:t>Opis przedmiotu postępowania i zamówienia</w:t>
      </w:r>
    </w:p>
    <w:p w14:paraId="72DFCE87" w14:textId="2F44F569" w:rsidR="00B94528" w:rsidRPr="003B24F8" w:rsidRDefault="00975475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color w:val="000000" w:themeColor="text1"/>
          <w:sz w:val="22"/>
          <w:szCs w:val="22"/>
          <w:lang w:val="x-none"/>
        </w:rPr>
      </w:pPr>
      <w:r w:rsidRPr="003B24F8">
        <w:rPr>
          <w:sz w:val="22"/>
          <w:szCs w:val="22"/>
        </w:rPr>
        <w:t>Przedmiotem zamówienia jest:</w:t>
      </w:r>
      <w:r w:rsidR="00DD1902" w:rsidRPr="003B24F8">
        <w:rPr>
          <w:sz w:val="22"/>
          <w:szCs w:val="22"/>
        </w:rPr>
        <w:t xml:space="preserve"> </w:t>
      </w:r>
      <w:r w:rsidR="00A860BF" w:rsidRPr="003B24F8">
        <w:rPr>
          <w:b/>
          <w:sz w:val="22"/>
          <w:szCs w:val="22"/>
        </w:rPr>
        <w:t xml:space="preserve">Zakup </w:t>
      </w:r>
      <w:r w:rsidR="003B24F8" w:rsidRPr="003B24F8">
        <w:rPr>
          <w:b/>
          <w:sz w:val="22"/>
          <w:szCs w:val="22"/>
        </w:rPr>
        <w:t>urządzeń aktywnych na potrzeby sieci LAN UO oraz MAN Opole w związku z inwestycją polegającą na modernizacji infrastruktury sieciowej</w:t>
      </w:r>
      <w:r w:rsidR="003B24F8" w:rsidRPr="003B24F8">
        <w:rPr>
          <w:sz w:val="22"/>
          <w:szCs w:val="22"/>
        </w:rPr>
        <w:t xml:space="preserve">, </w:t>
      </w:r>
      <w:r w:rsidR="006A2317">
        <w:rPr>
          <w:sz w:val="22"/>
          <w:szCs w:val="22"/>
        </w:rPr>
        <w:t xml:space="preserve">część nr 1 pn.: </w:t>
      </w:r>
      <w:r w:rsidR="006A2317" w:rsidRPr="006A2317">
        <w:rPr>
          <w:b/>
          <w:bCs/>
          <w:sz w:val="22"/>
          <w:szCs w:val="22"/>
        </w:rPr>
        <w:t>Zakup urządzeń nadawczo-odbiorczych (Access Pointów) sieci bezprzewodowej WiFi – rozbudowa infrastruktury dostępu do Internetu w ramach usługi edukacyjnego roamingu „eduroam” w sieci MSK – 20 szt</w:t>
      </w:r>
      <w:r w:rsidR="006A2317">
        <w:rPr>
          <w:b/>
          <w:bCs/>
          <w:sz w:val="22"/>
          <w:szCs w:val="22"/>
        </w:rPr>
        <w:t>.</w:t>
      </w:r>
    </w:p>
    <w:p w14:paraId="17221696" w14:textId="66ADF438" w:rsidR="003B24F8" w:rsidRPr="006A2317" w:rsidRDefault="005F1DBE" w:rsidP="006A2317">
      <w:pPr>
        <w:numPr>
          <w:ilvl w:val="1"/>
          <w:numId w:val="17"/>
        </w:numPr>
        <w:ind w:left="709" w:right="33" w:hanging="709"/>
        <w:jc w:val="both"/>
        <w:rPr>
          <w:sz w:val="22"/>
          <w:szCs w:val="22"/>
        </w:rPr>
      </w:pPr>
      <w:r w:rsidRPr="003B24F8">
        <w:rPr>
          <w:sz w:val="22"/>
          <w:szCs w:val="22"/>
        </w:rPr>
        <w:t>Opis przedmiotu zamówienia</w:t>
      </w:r>
      <w:r w:rsidR="006A2317">
        <w:rPr>
          <w:sz w:val="22"/>
          <w:szCs w:val="22"/>
        </w:rPr>
        <w:t xml:space="preserve"> stanowi</w:t>
      </w:r>
      <w:r w:rsidR="006A2317">
        <w:rPr>
          <w:b/>
          <w:bCs/>
          <w:sz w:val="22"/>
          <w:szCs w:val="22"/>
        </w:rPr>
        <w:t xml:space="preserve"> </w:t>
      </w:r>
      <w:r w:rsidR="003B24F8" w:rsidRPr="006A2317">
        <w:rPr>
          <w:b/>
          <w:bCs/>
          <w:sz w:val="22"/>
          <w:szCs w:val="22"/>
        </w:rPr>
        <w:t xml:space="preserve">załącznik nr 1A do SWZ </w:t>
      </w:r>
      <w:r w:rsidR="006A2317" w:rsidRPr="006A2317">
        <w:rPr>
          <w:sz w:val="22"/>
          <w:szCs w:val="22"/>
        </w:rPr>
        <w:t xml:space="preserve">zwany dalej </w:t>
      </w:r>
      <w:r w:rsidR="006A2317" w:rsidRPr="006A2317">
        <w:rPr>
          <w:i/>
          <w:iCs/>
          <w:sz w:val="22"/>
          <w:szCs w:val="22"/>
        </w:rPr>
        <w:t>opisem przedmiotu zamówienia.</w:t>
      </w:r>
    </w:p>
    <w:p w14:paraId="2A01170A" w14:textId="5E5173C8" w:rsidR="00975475" w:rsidRPr="003B24F8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06DD9B00" w14:textId="77777777" w:rsidR="00606E2B" w:rsidRPr="003B24F8" w:rsidRDefault="00606E2B" w:rsidP="00606E2B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3B24F8">
        <w:rPr>
          <w:b/>
          <w:sz w:val="22"/>
          <w:szCs w:val="22"/>
        </w:rPr>
        <w:t>Kod CPV (kod według Wspólnego Słownika Zamówień)</w:t>
      </w:r>
    </w:p>
    <w:p w14:paraId="112036F0" w14:textId="10A65EB9" w:rsidR="008E5D47" w:rsidRPr="003B24F8" w:rsidRDefault="003B24F8" w:rsidP="004D5992">
      <w:pPr>
        <w:ind w:left="709"/>
        <w:rPr>
          <w:bCs/>
          <w:sz w:val="22"/>
          <w:szCs w:val="22"/>
          <w:lang w:eastAsia="pl-PL"/>
        </w:rPr>
      </w:pPr>
      <w:r w:rsidRPr="003B24F8">
        <w:rPr>
          <w:bCs/>
          <w:sz w:val="22"/>
          <w:szCs w:val="22"/>
          <w:lang w:eastAsia="pl-PL"/>
        </w:rPr>
        <w:t>32420000-3 Urządzenia sieciowe</w:t>
      </w:r>
    </w:p>
    <w:p w14:paraId="3292FF26" w14:textId="51E674EB" w:rsidR="004D5992" w:rsidRPr="003B24F8" w:rsidRDefault="004D5992" w:rsidP="004D5992">
      <w:pPr>
        <w:ind w:left="709"/>
        <w:rPr>
          <w:bCs/>
          <w:sz w:val="22"/>
          <w:szCs w:val="22"/>
          <w:lang w:eastAsia="pl-PL"/>
        </w:rPr>
      </w:pPr>
      <w:r w:rsidRPr="004116A1">
        <w:rPr>
          <w:bCs/>
          <w:sz w:val="22"/>
          <w:szCs w:val="22"/>
          <w:highlight w:val="yellow"/>
          <w:lang w:eastAsia="pl-PL"/>
        </w:rPr>
        <w:t xml:space="preserve"> </w:t>
      </w:r>
    </w:p>
    <w:p w14:paraId="506D84C2" w14:textId="3896FD67" w:rsidR="008E5D47" w:rsidRPr="00554F2B" w:rsidRDefault="008E5D47" w:rsidP="008E5D47">
      <w:pPr>
        <w:pStyle w:val="Akapitzlist"/>
        <w:numPr>
          <w:ilvl w:val="1"/>
          <w:numId w:val="17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554F2B">
        <w:rPr>
          <w:b/>
          <w:color w:val="000000" w:themeColor="text1"/>
          <w:sz w:val="22"/>
          <w:szCs w:val="22"/>
        </w:rPr>
        <w:t xml:space="preserve">Wykonawca w ofercie </w:t>
      </w:r>
      <w:r w:rsidRPr="00554F2B">
        <w:rPr>
          <w:color w:val="000000" w:themeColor="text1"/>
          <w:sz w:val="22"/>
          <w:szCs w:val="22"/>
        </w:rPr>
        <w:t>(odpowiednio w załączniku nr 1 do SWZ)</w:t>
      </w:r>
      <w:r w:rsidRPr="00554F2B">
        <w:rPr>
          <w:b/>
          <w:color w:val="000000" w:themeColor="text1"/>
          <w:sz w:val="22"/>
          <w:szCs w:val="22"/>
        </w:rPr>
        <w:t xml:space="preserve"> zobowiązany jest wskazać nazwę</w:t>
      </w:r>
      <w:r w:rsidR="00E65B1F" w:rsidRPr="00554F2B">
        <w:rPr>
          <w:b/>
          <w:color w:val="000000" w:themeColor="text1"/>
          <w:sz w:val="22"/>
          <w:szCs w:val="22"/>
        </w:rPr>
        <w:t xml:space="preserve"> zaoferowanego modelu</w:t>
      </w:r>
      <w:r w:rsidRPr="00554F2B">
        <w:rPr>
          <w:b/>
          <w:color w:val="000000" w:themeColor="text1"/>
          <w:sz w:val="22"/>
          <w:szCs w:val="22"/>
        </w:rPr>
        <w:t>/</w:t>
      </w:r>
      <w:r w:rsidR="00E65B1F" w:rsidRPr="00554F2B">
        <w:rPr>
          <w:b/>
          <w:color w:val="000000" w:themeColor="text1"/>
          <w:sz w:val="22"/>
          <w:szCs w:val="22"/>
        </w:rPr>
        <w:t>producenta</w:t>
      </w:r>
      <w:r w:rsidRPr="00554F2B">
        <w:rPr>
          <w:b/>
          <w:color w:val="000000" w:themeColor="text1"/>
          <w:sz w:val="22"/>
          <w:szCs w:val="22"/>
        </w:rPr>
        <w:t>/</w:t>
      </w:r>
      <w:r w:rsidR="00BF472A" w:rsidRPr="00554F2B">
        <w:rPr>
          <w:b/>
          <w:color w:val="000000" w:themeColor="text1"/>
          <w:sz w:val="22"/>
          <w:szCs w:val="22"/>
        </w:rPr>
        <w:t>typ</w:t>
      </w:r>
      <w:r w:rsidRPr="00554F2B">
        <w:rPr>
          <w:b/>
          <w:color w:val="000000" w:themeColor="text1"/>
          <w:sz w:val="22"/>
          <w:szCs w:val="22"/>
        </w:rPr>
        <w:t>/s</w:t>
      </w:r>
      <w:r w:rsidR="00E65B1F" w:rsidRPr="00554F2B">
        <w:rPr>
          <w:b/>
          <w:color w:val="000000" w:themeColor="text1"/>
          <w:sz w:val="22"/>
          <w:szCs w:val="22"/>
        </w:rPr>
        <w:t>erię</w:t>
      </w:r>
      <w:r w:rsidRPr="00554F2B">
        <w:rPr>
          <w:b/>
          <w:color w:val="000000" w:themeColor="text1"/>
          <w:sz w:val="22"/>
          <w:szCs w:val="22"/>
        </w:rPr>
        <w:t xml:space="preserve"> jednoznacznie określając</w:t>
      </w:r>
      <w:r w:rsidR="00554F2B" w:rsidRPr="00554F2B">
        <w:rPr>
          <w:b/>
          <w:color w:val="000000" w:themeColor="text1"/>
          <w:sz w:val="22"/>
          <w:szCs w:val="22"/>
        </w:rPr>
        <w:t>e</w:t>
      </w:r>
      <w:r w:rsidRPr="00554F2B">
        <w:rPr>
          <w:b/>
          <w:color w:val="000000" w:themeColor="text1"/>
          <w:sz w:val="22"/>
          <w:szCs w:val="22"/>
        </w:rPr>
        <w:t xml:space="preserve"> oferowany przedmiot zamówienia.</w:t>
      </w:r>
    </w:p>
    <w:p w14:paraId="148AEF74" w14:textId="7B3BD344" w:rsidR="008E5D47" w:rsidRPr="003B24F8" w:rsidRDefault="008E5D47" w:rsidP="008E5D47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3B24F8">
        <w:rPr>
          <w:b/>
          <w:color w:val="000000" w:themeColor="text1"/>
          <w:sz w:val="22"/>
          <w:szCs w:val="22"/>
        </w:rPr>
        <w:t>Wykonawca zobowiązany jest wskazać dane określające oferowany przedmiot zamówienia – w sposób umożliwiający Zamawiającemu jednoznaczną identyfikację oferowanego przez Wykonawcę przedmiot zamówienia.</w:t>
      </w:r>
    </w:p>
    <w:p w14:paraId="3110FAFA" w14:textId="4E77E088" w:rsidR="008E5D47" w:rsidRPr="003B24F8" w:rsidRDefault="008E5D47" w:rsidP="008E5D47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554F2B">
        <w:rPr>
          <w:b/>
          <w:color w:val="000000" w:themeColor="text1"/>
          <w:sz w:val="22"/>
          <w:szCs w:val="22"/>
        </w:rPr>
        <w:t>Jeżeli zachodzi taka konieczność, i dla jednoznacznego określenia oferowanego przedmiot</w:t>
      </w:r>
      <w:r w:rsidR="004101DD" w:rsidRPr="00554F2B">
        <w:rPr>
          <w:b/>
          <w:color w:val="000000" w:themeColor="text1"/>
          <w:sz w:val="22"/>
          <w:szCs w:val="22"/>
        </w:rPr>
        <w:t>u</w:t>
      </w:r>
      <w:r w:rsidRPr="00554F2B">
        <w:rPr>
          <w:b/>
          <w:color w:val="000000" w:themeColor="text1"/>
          <w:sz w:val="22"/>
          <w:szCs w:val="22"/>
        </w:rPr>
        <w:t xml:space="preserve"> zamówienia, wymagane jest wskazanie dodatkowych informacji Wykonawca jest zobligowany do ich wskazania, tak aby nie było dla stron postępowania wątpliwości jaki przedmiot zamówienia oferuje Wykonawca.</w:t>
      </w:r>
    </w:p>
    <w:p w14:paraId="73790762" w14:textId="77777777" w:rsidR="008E5D47" w:rsidRPr="003B24F8" w:rsidRDefault="008E5D47" w:rsidP="008E5D47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3B24F8">
        <w:rPr>
          <w:b/>
          <w:color w:val="000000" w:themeColor="text1"/>
          <w:sz w:val="22"/>
          <w:szCs w:val="22"/>
        </w:rPr>
        <w:t xml:space="preserve"> </w:t>
      </w:r>
    </w:p>
    <w:p w14:paraId="4B7FF883" w14:textId="4FB813C8" w:rsidR="008E5D47" w:rsidRPr="003B24F8" w:rsidRDefault="008E5D47" w:rsidP="008E5D47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3B24F8">
        <w:rPr>
          <w:b/>
          <w:color w:val="000000" w:themeColor="text1"/>
          <w:sz w:val="22"/>
          <w:szCs w:val="22"/>
        </w:rPr>
        <w:t>Jeżeli dla spełnienia wymagań Zamawiającego określonych w opisie przedmiotu zamówienia konieczne jest zastosowanie dodatkowych rozwiązań (niestosowanych standardowo) Wykonawca w ofercie zobowiązany jest jednoznacznie wskazać, iż takie dodatkowe rozwiązanie oferuje.</w:t>
      </w:r>
    </w:p>
    <w:p w14:paraId="63DBAE1B" w14:textId="77777777" w:rsidR="008E5D47" w:rsidRPr="003B24F8" w:rsidRDefault="008E5D47" w:rsidP="008E5D47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2E174B4B" w14:textId="7DB32276" w:rsidR="005B4240" w:rsidRPr="003B24F8" w:rsidRDefault="008E5D47" w:rsidP="008E5D47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3B24F8">
        <w:rPr>
          <w:color w:val="000000" w:themeColor="text1"/>
          <w:sz w:val="22"/>
          <w:szCs w:val="22"/>
        </w:rPr>
        <w:t>Brak określenia przez Wykonawcę oferowanego asortymentu w sposób opisany powyżej skutkować będzie odrzuceniem oferty Wykonawcy z przedmiotowego postępowania na podstawie art. 226 ust. 1 pkt 5 ustawy.</w:t>
      </w:r>
    </w:p>
    <w:p w14:paraId="5C09BD2E" w14:textId="1BDAF0A7" w:rsidR="00606E2B" w:rsidRPr="003B24F8" w:rsidRDefault="00606E2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3B24F8">
        <w:rPr>
          <w:color w:val="000000"/>
          <w:sz w:val="22"/>
          <w:szCs w:val="22"/>
        </w:rPr>
        <w:t>Przedmiot zamówienia dostarczony</w:t>
      </w:r>
      <w:r w:rsidR="005531A0" w:rsidRPr="003B24F8">
        <w:rPr>
          <w:color w:val="000000"/>
          <w:sz w:val="22"/>
          <w:szCs w:val="22"/>
        </w:rPr>
        <w:t xml:space="preserve"> </w:t>
      </w:r>
      <w:r w:rsidRPr="003B24F8">
        <w:rPr>
          <w:color w:val="000000"/>
          <w:sz w:val="22"/>
          <w:szCs w:val="22"/>
        </w:rPr>
        <w:t>będzie Zama</w:t>
      </w:r>
      <w:r w:rsidR="005531A0" w:rsidRPr="003B24F8">
        <w:rPr>
          <w:color w:val="000000"/>
          <w:sz w:val="22"/>
          <w:szCs w:val="22"/>
        </w:rPr>
        <w:t>wiającemu na ryzyko Wykonawcy i </w:t>
      </w:r>
      <w:r w:rsidRPr="003B24F8">
        <w:rPr>
          <w:color w:val="000000"/>
          <w:sz w:val="22"/>
          <w:szCs w:val="22"/>
        </w:rPr>
        <w:t>w ramach wynagrodzenia (określonego w ofercie) przysługującego Wykonawcy.</w:t>
      </w:r>
    </w:p>
    <w:p w14:paraId="7A6B7199" w14:textId="27BC8574" w:rsidR="00FA5F6B" w:rsidRPr="003B24F8" w:rsidRDefault="00FA5F6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3B24F8">
        <w:rPr>
          <w:color w:val="000000"/>
          <w:sz w:val="22"/>
          <w:szCs w:val="22"/>
        </w:rPr>
        <w:t xml:space="preserve">Przedmiot zamówienia musi być oznaczony zgodnie z obowiązującymi przepisami. </w:t>
      </w:r>
    </w:p>
    <w:p w14:paraId="55ECE6B0" w14:textId="34DBCA5A" w:rsidR="00606E2B" w:rsidRDefault="00606E2B" w:rsidP="00975475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3B24F8">
        <w:rPr>
          <w:color w:val="000000"/>
          <w:sz w:val="22"/>
          <w:szCs w:val="22"/>
        </w:rPr>
        <w:lastRenderedPageBreak/>
        <w:t xml:space="preserve">Wykonanie przedmiotu zamówienia musi być zgodne z </w:t>
      </w:r>
      <w:r w:rsidR="00FF3F4A" w:rsidRPr="003B24F8">
        <w:rPr>
          <w:b/>
          <w:color w:val="000000"/>
          <w:sz w:val="22"/>
          <w:szCs w:val="22"/>
          <w:u w:val="single"/>
        </w:rPr>
        <w:t>wymaganiami technicznymi i </w:t>
      </w:r>
      <w:r w:rsidRPr="003B24F8">
        <w:rPr>
          <w:b/>
          <w:color w:val="000000"/>
          <w:sz w:val="22"/>
          <w:szCs w:val="22"/>
          <w:u w:val="single"/>
        </w:rPr>
        <w:t>jakościowymi</w:t>
      </w:r>
      <w:r w:rsidRPr="003B24F8">
        <w:rPr>
          <w:color w:val="000000"/>
          <w:sz w:val="22"/>
          <w:szCs w:val="22"/>
        </w:rPr>
        <w:t xml:space="preserve"> wskazanymi w</w:t>
      </w:r>
      <w:r w:rsidR="00A42D08" w:rsidRPr="003B24F8">
        <w:rPr>
          <w:sz w:val="22"/>
          <w:szCs w:val="22"/>
        </w:rPr>
        <w:t xml:space="preserve"> opisie przedmiotu zamówienia</w:t>
      </w:r>
      <w:r w:rsidR="00B94528" w:rsidRPr="003B24F8">
        <w:rPr>
          <w:sz w:val="22"/>
          <w:szCs w:val="22"/>
        </w:rPr>
        <w:t xml:space="preserve">, </w:t>
      </w:r>
      <w:r w:rsidRPr="003B24F8">
        <w:rPr>
          <w:color w:val="000000"/>
          <w:sz w:val="22"/>
          <w:szCs w:val="22"/>
        </w:rPr>
        <w:t xml:space="preserve">w tym również musi obejmować </w:t>
      </w:r>
      <w:r w:rsidRPr="003B24F8">
        <w:rPr>
          <w:bCs/>
          <w:color w:val="000000"/>
          <w:sz w:val="22"/>
          <w:szCs w:val="22"/>
          <w:u w:val="single"/>
        </w:rPr>
        <w:t>transport/ dostarczenie</w:t>
      </w:r>
      <w:r w:rsidR="005D5119" w:rsidRPr="003B24F8">
        <w:rPr>
          <w:bCs/>
          <w:color w:val="000000"/>
          <w:sz w:val="22"/>
          <w:szCs w:val="22"/>
          <w:u w:val="single"/>
        </w:rPr>
        <w:t xml:space="preserve"> </w:t>
      </w:r>
      <w:r w:rsidRPr="003B24F8">
        <w:rPr>
          <w:bCs/>
          <w:color w:val="000000"/>
          <w:sz w:val="22"/>
          <w:szCs w:val="22"/>
          <w:u w:val="single"/>
        </w:rPr>
        <w:t>przedmiotu zamówienia do miejsca wskazanego przez Zamawiającego</w:t>
      </w:r>
      <w:r w:rsidR="00A42D08" w:rsidRPr="003B24F8">
        <w:rPr>
          <w:color w:val="000000"/>
          <w:sz w:val="22"/>
          <w:szCs w:val="22"/>
        </w:rPr>
        <w:t xml:space="preserve"> w </w:t>
      </w:r>
      <w:r w:rsidRPr="003B24F8">
        <w:rPr>
          <w:color w:val="000000"/>
          <w:sz w:val="22"/>
          <w:szCs w:val="22"/>
        </w:rPr>
        <w:t xml:space="preserve">sposób określony w niniejszej SWZ wraz z załącznikami, w </w:t>
      </w:r>
      <w:r w:rsidR="00A42D08" w:rsidRPr="003B24F8">
        <w:rPr>
          <w:color w:val="000000"/>
          <w:sz w:val="22"/>
          <w:szCs w:val="22"/>
        </w:rPr>
        <w:t>terminie wskazanym w pkt. 4 SWZ</w:t>
      </w:r>
      <w:r w:rsidR="00B94528" w:rsidRPr="003B24F8">
        <w:rPr>
          <w:color w:val="000000"/>
          <w:sz w:val="22"/>
          <w:szCs w:val="22"/>
        </w:rPr>
        <w:t>.</w:t>
      </w:r>
    </w:p>
    <w:p w14:paraId="6EEEA6EC" w14:textId="77777777" w:rsidR="00CF1C60" w:rsidRDefault="00CF1C60" w:rsidP="00CF1C60">
      <w:pPr>
        <w:ind w:left="709" w:right="33"/>
        <w:jc w:val="both"/>
        <w:rPr>
          <w:color w:val="000000"/>
          <w:sz w:val="22"/>
          <w:szCs w:val="22"/>
        </w:rPr>
      </w:pPr>
    </w:p>
    <w:p w14:paraId="50EEB1D0" w14:textId="3A7EECF9" w:rsidR="00CF1C60" w:rsidRDefault="00CF1C60" w:rsidP="00CF1C60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Gwarancja </w:t>
      </w:r>
    </w:p>
    <w:p w14:paraId="70285552" w14:textId="4E7C3E5D" w:rsidR="00CF1C60" w:rsidRDefault="00CF1C60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udziela Zamawiającemu </w:t>
      </w:r>
      <w:r w:rsidR="000859F9">
        <w:rPr>
          <w:b/>
          <w:i/>
          <w:color w:val="000000"/>
          <w:sz w:val="22"/>
          <w:szCs w:val="22"/>
        </w:rPr>
        <w:t>dw</w:t>
      </w:r>
      <w:r w:rsidR="00CB0CBC">
        <w:rPr>
          <w:b/>
          <w:i/>
          <w:color w:val="000000"/>
          <w:sz w:val="22"/>
          <w:szCs w:val="22"/>
        </w:rPr>
        <w:t>u</w:t>
      </w:r>
      <w:r w:rsidR="000859F9">
        <w:rPr>
          <w:b/>
          <w:i/>
          <w:color w:val="000000"/>
          <w:sz w:val="22"/>
          <w:szCs w:val="22"/>
        </w:rPr>
        <w:t>dzie</w:t>
      </w:r>
      <w:r w:rsidR="00CB0CBC">
        <w:rPr>
          <w:b/>
          <w:i/>
          <w:color w:val="000000"/>
          <w:sz w:val="22"/>
          <w:szCs w:val="22"/>
        </w:rPr>
        <w:t xml:space="preserve">stu </w:t>
      </w:r>
      <w:r w:rsidR="000859F9">
        <w:rPr>
          <w:b/>
          <w:i/>
          <w:color w:val="000000"/>
          <w:sz w:val="22"/>
          <w:szCs w:val="22"/>
        </w:rPr>
        <w:t>czter</w:t>
      </w:r>
      <w:r w:rsidR="00CB0CBC">
        <w:rPr>
          <w:b/>
          <w:i/>
          <w:color w:val="000000"/>
          <w:sz w:val="22"/>
          <w:szCs w:val="22"/>
        </w:rPr>
        <w:t>ech</w:t>
      </w:r>
      <w:r>
        <w:rPr>
          <w:b/>
          <w:i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[ </w:t>
      </w:r>
      <w:r w:rsidR="000859F9">
        <w:rPr>
          <w:b/>
          <w:color w:val="000000"/>
          <w:sz w:val="22"/>
          <w:szCs w:val="22"/>
        </w:rPr>
        <w:t>24</w:t>
      </w:r>
      <w:r>
        <w:rPr>
          <w:b/>
          <w:color w:val="000000"/>
          <w:sz w:val="22"/>
          <w:szCs w:val="22"/>
        </w:rPr>
        <w:t xml:space="preserve"> ]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miesi</w:t>
      </w:r>
      <w:r w:rsidR="00CB0CBC">
        <w:rPr>
          <w:b/>
          <w:color w:val="000000"/>
          <w:sz w:val="22"/>
          <w:szCs w:val="22"/>
        </w:rPr>
        <w:t>ęcy</w:t>
      </w:r>
      <w:r>
        <w:rPr>
          <w:b/>
          <w:color w:val="C00000"/>
          <w:sz w:val="22"/>
          <w:szCs w:val="22"/>
        </w:rPr>
        <w:t xml:space="preserve"> </w:t>
      </w:r>
      <w:r>
        <w:rPr>
          <w:b/>
          <w:sz w:val="22"/>
          <w:szCs w:val="22"/>
        </w:rPr>
        <w:t>gwarancji</w:t>
      </w:r>
      <w:r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na przedmiot zamówienia.</w:t>
      </w:r>
    </w:p>
    <w:p w14:paraId="4A127B14" w14:textId="0F7158EB" w:rsidR="00CF1C60" w:rsidRPr="009B28B5" w:rsidRDefault="00CF1C60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Okres gwarancji wskazany w pkt. 3.8.1. SWZ jest okresem minimalnym. Wykonawca w ofercie może </w:t>
      </w:r>
      <w:r w:rsidRPr="00CE567A">
        <w:rPr>
          <w:color w:val="000000"/>
          <w:sz w:val="22"/>
          <w:szCs w:val="22"/>
        </w:rPr>
        <w:t>uwzględnić dłuższy okres gwarancji na oferowany przedmiot zamówienia, jednak nie dłuższy niż</w:t>
      </w:r>
      <w:r w:rsidRPr="000859F9">
        <w:rPr>
          <w:color w:val="000000"/>
          <w:sz w:val="22"/>
          <w:szCs w:val="22"/>
        </w:rPr>
        <w:t xml:space="preserve"> </w:t>
      </w:r>
      <w:r w:rsidR="000859F9" w:rsidRPr="000859F9">
        <w:rPr>
          <w:b/>
          <w:i/>
          <w:color w:val="000000"/>
          <w:sz w:val="22"/>
          <w:szCs w:val="22"/>
        </w:rPr>
        <w:t>czterdzieści osiem</w:t>
      </w:r>
      <w:r w:rsidRPr="000859F9">
        <w:rPr>
          <w:b/>
          <w:i/>
          <w:color w:val="000000"/>
          <w:sz w:val="22"/>
          <w:szCs w:val="22"/>
        </w:rPr>
        <w:t xml:space="preserve"> </w:t>
      </w:r>
      <w:r w:rsidRPr="000859F9">
        <w:rPr>
          <w:b/>
          <w:color w:val="000000"/>
          <w:sz w:val="22"/>
          <w:szCs w:val="22"/>
        </w:rPr>
        <w:t xml:space="preserve">[ </w:t>
      </w:r>
      <w:r w:rsidR="000859F9" w:rsidRPr="000859F9">
        <w:rPr>
          <w:b/>
          <w:color w:val="000000"/>
          <w:sz w:val="22"/>
          <w:szCs w:val="22"/>
        </w:rPr>
        <w:t>48</w:t>
      </w:r>
      <w:r w:rsidRPr="000859F9">
        <w:rPr>
          <w:b/>
          <w:color w:val="000000"/>
          <w:sz w:val="22"/>
          <w:szCs w:val="22"/>
        </w:rPr>
        <w:t xml:space="preserve"> ] miesięcy, pkt. 19.5. SWZ stosuje się</w:t>
      </w:r>
      <w:r w:rsidRPr="000859F9">
        <w:rPr>
          <w:color w:val="000000"/>
          <w:sz w:val="22"/>
          <w:szCs w:val="22"/>
        </w:rPr>
        <w:t>.</w:t>
      </w:r>
    </w:p>
    <w:p w14:paraId="1AC87B55" w14:textId="18301970" w:rsidR="007A176A" w:rsidRPr="009B28B5" w:rsidRDefault="007A176A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/>
          <w:sz w:val="22"/>
          <w:szCs w:val="22"/>
        </w:rPr>
      </w:pPr>
      <w:r w:rsidRPr="009B28B5">
        <w:rPr>
          <w:bCs/>
          <w:color w:val="000000" w:themeColor="text1"/>
          <w:sz w:val="22"/>
          <w:szCs w:val="22"/>
        </w:rPr>
        <w:t>Okres gwarancji na przedmiot zamówienia liczony jest od dnia dostarczenia przedmiotu zamówienia (potwierdzonego protokołem odbioru).</w:t>
      </w:r>
    </w:p>
    <w:p w14:paraId="0A6BCC12" w14:textId="26BF109F" w:rsidR="00D6537E" w:rsidRPr="004116A1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4116A1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4116A1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4116A1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 w:rsidRPr="004116A1">
        <w:rPr>
          <w:color w:val="000000"/>
          <w:sz w:val="22"/>
          <w:szCs w:val="22"/>
        </w:rPr>
        <w:t>Nie dotyczy.</w:t>
      </w:r>
    </w:p>
    <w:p w14:paraId="7C5AD32A" w14:textId="77777777" w:rsidR="00606E2B" w:rsidRPr="004116A1" w:rsidRDefault="00606E2B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4116A1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4116A1">
        <w:rPr>
          <w:b/>
          <w:sz w:val="22"/>
          <w:szCs w:val="22"/>
        </w:rPr>
        <w:t>Podwykonawstwo</w:t>
      </w:r>
    </w:p>
    <w:p w14:paraId="68E132A6" w14:textId="77777777" w:rsidR="00975475" w:rsidRPr="004116A1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4116A1">
        <w:rPr>
          <w:color w:val="auto"/>
          <w:sz w:val="22"/>
          <w:szCs w:val="22"/>
        </w:rPr>
        <w:t>Zamawiający dopuszcza udział Podwykonawcy przy wykonaniu przedmiotu zamówienia.</w:t>
      </w:r>
    </w:p>
    <w:p w14:paraId="2260F90D" w14:textId="534AD961" w:rsidR="00975475" w:rsidRPr="004116A1" w:rsidRDefault="00BE547C" w:rsidP="004D5992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4116A1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3E265D9D" w14:textId="77777777" w:rsidR="005101F8" w:rsidRPr="004116A1" w:rsidRDefault="005101F8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252BD417" w:rsidR="00975475" w:rsidRPr="000859F9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0859F9">
        <w:rPr>
          <w:b/>
          <w:bCs/>
          <w:sz w:val="22"/>
          <w:szCs w:val="22"/>
        </w:rPr>
        <w:t xml:space="preserve">Termin wykonania/dostarczenia przedmiotu </w:t>
      </w:r>
      <w:r w:rsidR="00C648AE" w:rsidRPr="000859F9">
        <w:rPr>
          <w:b/>
          <w:bCs/>
          <w:color w:val="000000" w:themeColor="text1"/>
          <w:sz w:val="22"/>
          <w:szCs w:val="22"/>
        </w:rPr>
        <w:t>zamówienia</w:t>
      </w:r>
      <w:r w:rsidR="0054480B" w:rsidRPr="000859F9">
        <w:rPr>
          <w:b/>
          <w:bCs/>
          <w:color w:val="000000" w:themeColor="text1"/>
          <w:sz w:val="22"/>
          <w:szCs w:val="22"/>
        </w:rPr>
        <w:t xml:space="preserve"> </w:t>
      </w:r>
    </w:p>
    <w:p w14:paraId="2008943E" w14:textId="4CC80214" w:rsidR="00C81928" w:rsidRPr="000859F9" w:rsidRDefault="00274789" w:rsidP="00BC2C1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i/>
          <w:color w:val="000000" w:themeColor="text1"/>
          <w:sz w:val="22"/>
          <w:szCs w:val="22"/>
        </w:rPr>
      </w:pPr>
      <w:bookmarkStart w:id="1" w:name="_Hlk90466744"/>
      <w:r w:rsidRPr="000859F9">
        <w:rPr>
          <w:color w:val="000000" w:themeColor="text1"/>
          <w:sz w:val="22"/>
          <w:szCs w:val="22"/>
        </w:rPr>
        <w:t>Przedmiot zamówienia należy wykonać w terminie maksymalnie</w:t>
      </w:r>
      <w:r w:rsidR="00BC2C10" w:rsidRPr="000859F9">
        <w:rPr>
          <w:color w:val="000000" w:themeColor="text1"/>
          <w:sz w:val="22"/>
          <w:szCs w:val="22"/>
        </w:rPr>
        <w:t>:</w:t>
      </w:r>
      <w:r w:rsidR="00BC2C10" w:rsidRPr="000859F9">
        <w:rPr>
          <w:b/>
          <w:color w:val="000000" w:themeColor="text1"/>
          <w:sz w:val="22"/>
          <w:szCs w:val="22"/>
        </w:rPr>
        <w:t xml:space="preserve"> </w:t>
      </w:r>
      <w:r w:rsidR="00C126F3" w:rsidRPr="000859F9">
        <w:rPr>
          <w:b/>
          <w:i/>
          <w:color w:val="000000" w:themeColor="text1"/>
          <w:sz w:val="22"/>
          <w:szCs w:val="22"/>
        </w:rPr>
        <w:t>trzydziestu</w:t>
      </w:r>
      <w:r w:rsidR="00C81928" w:rsidRPr="000859F9">
        <w:rPr>
          <w:b/>
          <w:color w:val="000000" w:themeColor="text1"/>
          <w:sz w:val="22"/>
          <w:szCs w:val="22"/>
        </w:rPr>
        <w:t xml:space="preserve"> [ </w:t>
      </w:r>
      <w:r w:rsidR="00C126F3" w:rsidRPr="000859F9">
        <w:rPr>
          <w:b/>
          <w:color w:val="000000" w:themeColor="text1"/>
          <w:sz w:val="22"/>
          <w:szCs w:val="22"/>
        </w:rPr>
        <w:t>30</w:t>
      </w:r>
      <w:r w:rsidR="00C81928" w:rsidRPr="000859F9">
        <w:rPr>
          <w:b/>
          <w:color w:val="000000" w:themeColor="text1"/>
          <w:sz w:val="22"/>
          <w:szCs w:val="22"/>
        </w:rPr>
        <w:t xml:space="preserve"> ] dni </w:t>
      </w:r>
      <w:r w:rsidR="00C126F3" w:rsidRPr="000859F9">
        <w:rPr>
          <w:b/>
          <w:color w:val="000000" w:themeColor="text1"/>
          <w:sz w:val="22"/>
          <w:szCs w:val="22"/>
        </w:rPr>
        <w:t>robocz</w:t>
      </w:r>
      <w:r w:rsidR="00C81928" w:rsidRPr="000859F9">
        <w:rPr>
          <w:b/>
          <w:color w:val="000000" w:themeColor="text1"/>
          <w:sz w:val="22"/>
          <w:szCs w:val="22"/>
        </w:rPr>
        <w:t>ych</w:t>
      </w:r>
      <w:r w:rsidR="00C81928" w:rsidRPr="000859F9">
        <w:rPr>
          <w:color w:val="000000" w:themeColor="text1"/>
          <w:sz w:val="22"/>
          <w:szCs w:val="22"/>
        </w:rPr>
        <w:t xml:space="preserve"> od dnia zawarcia umowy</w:t>
      </w:r>
      <w:r w:rsidR="00CB0CBC">
        <w:rPr>
          <w:color w:val="000000" w:themeColor="text1"/>
          <w:sz w:val="22"/>
          <w:szCs w:val="22"/>
        </w:rPr>
        <w:t>.</w:t>
      </w:r>
    </w:p>
    <w:p w14:paraId="603B95DD" w14:textId="4E0629F4" w:rsidR="00DC4C2D" w:rsidRPr="000859F9" w:rsidRDefault="00EF30D2" w:rsidP="0082042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b/>
          <w:i/>
          <w:color w:val="000000" w:themeColor="text1"/>
          <w:sz w:val="22"/>
          <w:szCs w:val="22"/>
          <w:u w:val="single"/>
        </w:rPr>
      </w:pPr>
      <w:bookmarkStart w:id="2" w:name="_Hlk90466643"/>
      <w:bookmarkEnd w:id="0"/>
      <w:bookmarkEnd w:id="1"/>
      <w:r w:rsidRPr="000859F9">
        <w:rPr>
          <w:color w:val="000000" w:themeColor="text1"/>
          <w:sz w:val="22"/>
          <w:szCs w:val="22"/>
        </w:rPr>
        <w:t>Termin</w:t>
      </w:r>
      <w:r w:rsidR="00DC4C2D" w:rsidRPr="000859F9">
        <w:rPr>
          <w:color w:val="000000" w:themeColor="text1"/>
          <w:sz w:val="22"/>
          <w:szCs w:val="22"/>
        </w:rPr>
        <w:t xml:space="preserve"> wykonania </w:t>
      </w:r>
      <w:r w:rsidR="00DC4C2D" w:rsidRPr="000859F9">
        <w:rPr>
          <w:bCs/>
          <w:color w:val="000000" w:themeColor="text1"/>
          <w:sz w:val="22"/>
          <w:szCs w:val="22"/>
        </w:rPr>
        <w:t>przedmiotu zamówienia</w:t>
      </w:r>
      <w:r w:rsidR="00BC2C10" w:rsidRPr="000859F9">
        <w:rPr>
          <w:color w:val="000000" w:themeColor="text1"/>
          <w:sz w:val="22"/>
          <w:szCs w:val="22"/>
        </w:rPr>
        <w:t xml:space="preserve"> wskazany</w:t>
      </w:r>
      <w:r w:rsidR="00DC4C2D" w:rsidRPr="000859F9">
        <w:rPr>
          <w:color w:val="000000" w:themeColor="text1"/>
          <w:sz w:val="22"/>
          <w:szCs w:val="22"/>
        </w:rPr>
        <w:t xml:space="preserve"> w </w:t>
      </w:r>
      <w:r w:rsidR="00DC4C2D" w:rsidRPr="000859F9">
        <w:rPr>
          <w:b/>
          <w:color w:val="000000" w:themeColor="text1"/>
          <w:sz w:val="22"/>
          <w:szCs w:val="22"/>
        </w:rPr>
        <w:t xml:space="preserve">pkt. 4.1 SWZ </w:t>
      </w:r>
      <w:r w:rsidR="00BC2C10" w:rsidRPr="000859F9">
        <w:rPr>
          <w:color w:val="000000" w:themeColor="text1"/>
          <w:sz w:val="22"/>
          <w:szCs w:val="22"/>
        </w:rPr>
        <w:t>jest</w:t>
      </w:r>
      <w:r w:rsidR="00DC4C2D" w:rsidRPr="000859F9">
        <w:rPr>
          <w:b/>
          <w:color w:val="000000" w:themeColor="text1"/>
          <w:sz w:val="22"/>
          <w:szCs w:val="22"/>
        </w:rPr>
        <w:t xml:space="preserve"> termin</w:t>
      </w:r>
      <w:r w:rsidR="00BC2C10" w:rsidRPr="000859F9">
        <w:rPr>
          <w:b/>
          <w:color w:val="000000" w:themeColor="text1"/>
          <w:sz w:val="22"/>
          <w:szCs w:val="22"/>
        </w:rPr>
        <w:t>e</w:t>
      </w:r>
      <w:r w:rsidR="00745819" w:rsidRPr="000859F9">
        <w:rPr>
          <w:b/>
          <w:color w:val="000000" w:themeColor="text1"/>
          <w:sz w:val="22"/>
          <w:szCs w:val="22"/>
        </w:rPr>
        <w:t xml:space="preserve">m </w:t>
      </w:r>
      <w:r w:rsidR="00745819" w:rsidRPr="000859F9">
        <w:rPr>
          <w:b/>
          <w:color w:val="000000" w:themeColor="text1"/>
          <w:sz w:val="22"/>
          <w:szCs w:val="22"/>
          <w:u w:val="single"/>
        </w:rPr>
        <w:t>maksymalnym</w:t>
      </w:r>
      <w:r w:rsidR="00DC4C2D" w:rsidRPr="000859F9">
        <w:rPr>
          <w:b/>
          <w:color w:val="000000" w:themeColor="text1"/>
          <w:sz w:val="22"/>
          <w:szCs w:val="22"/>
        </w:rPr>
        <w:t xml:space="preserve"> </w:t>
      </w:r>
      <w:r w:rsidR="00DC4C2D" w:rsidRPr="000859F9">
        <w:rPr>
          <w:color w:val="000000" w:themeColor="text1"/>
          <w:sz w:val="22"/>
          <w:szCs w:val="22"/>
        </w:rPr>
        <w:t>na wykonanie przedmiotu zamówienia. Wykonawca w </w:t>
      </w:r>
      <w:r w:rsidR="00DC4C2D" w:rsidRPr="000859F9">
        <w:rPr>
          <w:b/>
          <w:i/>
          <w:color w:val="000000" w:themeColor="text1"/>
          <w:sz w:val="22"/>
          <w:szCs w:val="22"/>
        </w:rPr>
        <w:t>Formularzu ofertowym</w:t>
      </w:r>
      <w:r w:rsidR="00DC4C2D" w:rsidRPr="000859F9">
        <w:rPr>
          <w:color w:val="000000" w:themeColor="text1"/>
          <w:sz w:val="22"/>
          <w:szCs w:val="22"/>
        </w:rPr>
        <w:t xml:space="preserve"> może uwzględnić krótszy termin wykonania </w:t>
      </w:r>
      <w:r w:rsidR="00DC4C2D" w:rsidRPr="000859F9">
        <w:rPr>
          <w:bCs/>
          <w:color w:val="000000" w:themeColor="text1"/>
          <w:sz w:val="22"/>
          <w:szCs w:val="22"/>
        </w:rPr>
        <w:t>przedmiotu zamówienia</w:t>
      </w:r>
      <w:r w:rsidR="00DC4C2D" w:rsidRPr="000859F9">
        <w:rPr>
          <w:color w:val="000000" w:themeColor="text1"/>
          <w:sz w:val="22"/>
          <w:szCs w:val="22"/>
        </w:rPr>
        <w:t xml:space="preserve">, </w:t>
      </w:r>
      <w:r w:rsidR="00DC4C2D" w:rsidRPr="000859F9">
        <w:rPr>
          <w:b/>
          <w:color w:val="000000" w:themeColor="text1"/>
          <w:sz w:val="22"/>
          <w:szCs w:val="22"/>
          <w:u w:val="single"/>
        </w:rPr>
        <w:t>jednak nie krótszy niż</w:t>
      </w:r>
      <w:r w:rsidR="00DC4C2D" w:rsidRPr="000859F9">
        <w:rPr>
          <w:color w:val="000000" w:themeColor="text1"/>
          <w:sz w:val="22"/>
          <w:szCs w:val="22"/>
        </w:rPr>
        <w:t>:</w:t>
      </w:r>
      <w:r w:rsidR="00820420" w:rsidRPr="000859F9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C126F3" w:rsidRPr="000859F9">
        <w:rPr>
          <w:b/>
          <w:bCs/>
          <w:i/>
          <w:color w:val="000000" w:themeColor="text1"/>
          <w:sz w:val="22"/>
          <w:szCs w:val="22"/>
        </w:rPr>
        <w:t>pięć</w:t>
      </w:r>
      <w:r w:rsidR="009B3D72" w:rsidRPr="000859F9">
        <w:rPr>
          <w:b/>
          <w:bCs/>
          <w:color w:val="000000" w:themeColor="text1"/>
          <w:sz w:val="22"/>
          <w:szCs w:val="22"/>
        </w:rPr>
        <w:t xml:space="preserve"> [ </w:t>
      </w:r>
      <w:r w:rsidR="00C126F3" w:rsidRPr="000859F9">
        <w:rPr>
          <w:b/>
          <w:bCs/>
          <w:color w:val="000000" w:themeColor="text1"/>
          <w:sz w:val="22"/>
          <w:szCs w:val="22"/>
        </w:rPr>
        <w:t>5</w:t>
      </w:r>
      <w:r w:rsidR="00DC4C2D" w:rsidRPr="000859F9">
        <w:rPr>
          <w:b/>
          <w:bCs/>
          <w:color w:val="000000" w:themeColor="text1"/>
          <w:sz w:val="22"/>
          <w:szCs w:val="22"/>
        </w:rPr>
        <w:t xml:space="preserve"> ] dni </w:t>
      </w:r>
      <w:r w:rsidR="00C126F3" w:rsidRPr="000859F9">
        <w:rPr>
          <w:b/>
          <w:bCs/>
          <w:color w:val="000000" w:themeColor="text1"/>
          <w:sz w:val="22"/>
          <w:szCs w:val="22"/>
        </w:rPr>
        <w:t>roboczych</w:t>
      </w:r>
      <w:r w:rsidR="00DC4C2D" w:rsidRPr="000859F9">
        <w:rPr>
          <w:bCs/>
          <w:color w:val="000000" w:themeColor="text1"/>
          <w:sz w:val="22"/>
          <w:szCs w:val="22"/>
        </w:rPr>
        <w:t xml:space="preserve"> od dnia zawarcia umowy</w:t>
      </w:r>
      <w:r w:rsidR="0025327F" w:rsidRPr="000859F9">
        <w:rPr>
          <w:color w:val="000000"/>
          <w:sz w:val="22"/>
          <w:szCs w:val="22"/>
        </w:rPr>
        <w:t>,</w:t>
      </w:r>
      <w:r w:rsidR="0025327F" w:rsidRPr="000859F9">
        <w:rPr>
          <w:b/>
          <w:color w:val="000000"/>
          <w:sz w:val="22"/>
          <w:szCs w:val="22"/>
        </w:rPr>
        <w:t xml:space="preserve"> pkt. </w:t>
      </w:r>
      <w:r w:rsidR="00043388" w:rsidRPr="000859F9">
        <w:rPr>
          <w:b/>
          <w:color w:val="000000"/>
          <w:sz w:val="22"/>
          <w:szCs w:val="22"/>
        </w:rPr>
        <w:t xml:space="preserve">19.4. </w:t>
      </w:r>
      <w:r w:rsidR="0025327F" w:rsidRPr="000859F9">
        <w:rPr>
          <w:b/>
          <w:color w:val="000000"/>
          <w:sz w:val="22"/>
          <w:szCs w:val="22"/>
        </w:rPr>
        <w:t>SWZ stosuje się</w:t>
      </w:r>
      <w:r w:rsidR="0025327F" w:rsidRPr="000859F9">
        <w:rPr>
          <w:color w:val="000000"/>
          <w:sz w:val="22"/>
          <w:szCs w:val="22"/>
        </w:rPr>
        <w:t>.</w:t>
      </w:r>
    </w:p>
    <w:p w14:paraId="068B5936" w14:textId="278ECF4A" w:rsidR="00DC4C2D" w:rsidRPr="00666A2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666A26">
        <w:rPr>
          <w:b/>
          <w:color w:val="000000" w:themeColor="text1"/>
          <w:sz w:val="22"/>
          <w:szCs w:val="22"/>
        </w:rPr>
        <w:t>Dniem zawarcia umowy</w:t>
      </w:r>
      <w:r w:rsidRPr="00666A26">
        <w:rPr>
          <w:color w:val="000000" w:themeColor="text1"/>
          <w:sz w:val="22"/>
          <w:szCs w:val="22"/>
        </w:rPr>
        <w:t xml:space="preserve"> </w:t>
      </w:r>
      <w:r w:rsidRPr="00666A26">
        <w:rPr>
          <w:b/>
          <w:color w:val="000000" w:themeColor="text1"/>
          <w:sz w:val="22"/>
          <w:szCs w:val="22"/>
        </w:rPr>
        <w:t>jest dzień wyznaczony przez Zamawiającego</w:t>
      </w:r>
      <w:r w:rsidRPr="00666A26">
        <w:rPr>
          <w:color w:val="000000" w:themeColor="text1"/>
          <w:sz w:val="22"/>
          <w:szCs w:val="22"/>
        </w:rPr>
        <w:t xml:space="preserve">, zgodnie z </w:t>
      </w:r>
      <w:r w:rsidRPr="00666A26">
        <w:rPr>
          <w:b/>
          <w:color w:val="000000" w:themeColor="text1"/>
          <w:sz w:val="22"/>
          <w:szCs w:val="22"/>
        </w:rPr>
        <w:t>pkt. 20.2 SWZ</w:t>
      </w:r>
      <w:r w:rsidRPr="00666A26">
        <w:rPr>
          <w:color w:val="000000" w:themeColor="text1"/>
          <w:sz w:val="22"/>
          <w:szCs w:val="22"/>
        </w:rPr>
        <w:t xml:space="preserve">, od którego rozpoczyna bieg termin określony w </w:t>
      </w:r>
      <w:r w:rsidRPr="00666A26">
        <w:rPr>
          <w:b/>
          <w:color w:val="000000" w:themeColor="text1"/>
          <w:sz w:val="22"/>
          <w:szCs w:val="22"/>
        </w:rPr>
        <w:t>pkt. 4.1 SWZ</w:t>
      </w:r>
      <w:r w:rsidRPr="00666A26">
        <w:rPr>
          <w:color w:val="000000" w:themeColor="text1"/>
          <w:sz w:val="22"/>
          <w:szCs w:val="22"/>
        </w:rPr>
        <w:t>.</w:t>
      </w:r>
    </w:p>
    <w:p w14:paraId="2AEA25CA" w14:textId="790ED575" w:rsidR="00DC4C2D" w:rsidRPr="00666A2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666A26">
        <w:rPr>
          <w:sz w:val="22"/>
          <w:szCs w:val="22"/>
        </w:rPr>
        <w:t xml:space="preserve">Wykonanie przedmiotu zamówienia odbywać się będzie </w:t>
      </w:r>
      <w:r w:rsidRPr="00666A26">
        <w:rPr>
          <w:sz w:val="22"/>
          <w:szCs w:val="22"/>
          <w:u w:val="single"/>
        </w:rPr>
        <w:t>w dni robocze</w:t>
      </w:r>
      <w:r w:rsidRPr="00666A26">
        <w:rPr>
          <w:sz w:val="22"/>
          <w:szCs w:val="22"/>
        </w:rPr>
        <w:t>.</w:t>
      </w:r>
    </w:p>
    <w:p w14:paraId="73B8808F" w14:textId="16EACE4B" w:rsidR="00DC4C2D" w:rsidRPr="00666A2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666A26">
        <w:rPr>
          <w:i/>
          <w:sz w:val="22"/>
          <w:szCs w:val="22"/>
        </w:rPr>
        <w:t>Dniem roboczym</w:t>
      </w:r>
      <w:r w:rsidRPr="00666A26">
        <w:rPr>
          <w:sz w:val="22"/>
          <w:szCs w:val="22"/>
        </w:rPr>
        <w:t xml:space="preserve"> są dni od poniedziałku do piątku w godzinach od </w:t>
      </w:r>
      <w:r w:rsidR="002B2014" w:rsidRPr="00666A26">
        <w:rPr>
          <w:i/>
          <w:sz w:val="22"/>
          <w:szCs w:val="22"/>
        </w:rPr>
        <w:t>ósmej</w:t>
      </w:r>
      <w:r w:rsidRPr="00666A26">
        <w:rPr>
          <w:i/>
          <w:sz w:val="22"/>
          <w:szCs w:val="22"/>
        </w:rPr>
        <w:t xml:space="preserve"> </w:t>
      </w:r>
      <w:r w:rsidRPr="00666A26">
        <w:rPr>
          <w:sz w:val="22"/>
          <w:szCs w:val="22"/>
        </w:rPr>
        <w:t>[ 8.00 ]</w:t>
      </w:r>
      <w:r w:rsidRPr="00666A26">
        <w:rPr>
          <w:i/>
          <w:sz w:val="22"/>
          <w:szCs w:val="22"/>
        </w:rPr>
        <w:t xml:space="preserve"> do </w:t>
      </w:r>
      <w:r w:rsidR="006C1F89" w:rsidRPr="00666A26">
        <w:rPr>
          <w:i/>
          <w:sz w:val="22"/>
          <w:szCs w:val="22"/>
        </w:rPr>
        <w:t>piętnastej</w:t>
      </w:r>
      <w:r w:rsidRPr="00666A26">
        <w:rPr>
          <w:i/>
          <w:sz w:val="22"/>
          <w:szCs w:val="22"/>
        </w:rPr>
        <w:t xml:space="preserve"> </w:t>
      </w:r>
      <w:r w:rsidRPr="00666A26">
        <w:rPr>
          <w:i/>
          <w:sz w:val="22"/>
          <w:szCs w:val="22"/>
        </w:rPr>
        <w:br/>
      </w:r>
      <w:r w:rsidR="001B4035" w:rsidRPr="00666A26">
        <w:rPr>
          <w:sz w:val="22"/>
          <w:szCs w:val="22"/>
        </w:rPr>
        <w:t>[ 15</w:t>
      </w:r>
      <w:r w:rsidRPr="00666A26">
        <w:rPr>
          <w:sz w:val="22"/>
          <w:szCs w:val="22"/>
        </w:rPr>
        <w:t>.00 ] z wyłączeniem dni ustawowo wolnych od pracy oraz dni ustanowionych przez władze Zamawiającego jako dni wolne od pracy.</w:t>
      </w:r>
    </w:p>
    <w:p w14:paraId="0828E769" w14:textId="03037C8B" w:rsidR="00DC4C2D" w:rsidRPr="00666A2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666A26">
        <w:rPr>
          <w:bCs/>
          <w:sz w:val="22"/>
          <w:szCs w:val="22"/>
          <w:lang w:val="x-none"/>
        </w:rPr>
        <w:t xml:space="preserve">W przypadku, gdy ostatni dzień terminu </w:t>
      </w:r>
      <w:r w:rsidR="001166FA" w:rsidRPr="00666A26">
        <w:rPr>
          <w:bCs/>
          <w:sz w:val="22"/>
          <w:szCs w:val="22"/>
        </w:rPr>
        <w:t>wykonania</w:t>
      </w:r>
      <w:r w:rsidRPr="00666A26">
        <w:rPr>
          <w:bCs/>
          <w:sz w:val="22"/>
          <w:szCs w:val="22"/>
          <w:lang w:val="x-none"/>
        </w:rPr>
        <w:t xml:space="preserve"> przypada w dniu nie będącym </w:t>
      </w:r>
      <w:r w:rsidRPr="00666A26">
        <w:rPr>
          <w:bCs/>
          <w:i/>
          <w:sz w:val="22"/>
          <w:szCs w:val="22"/>
          <w:lang w:val="x-none"/>
        </w:rPr>
        <w:t>dniem roboczym</w:t>
      </w:r>
      <w:r w:rsidRPr="00666A26">
        <w:rPr>
          <w:bCs/>
          <w:sz w:val="22"/>
          <w:szCs w:val="22"/>
        </w:rPr>
        <w:t>,</w:t>
      </w:r>
      <w:r w:rsidRPr="00666A26">
        <w:rPr>
          <w:bCs/>
          <w:sz w:val="22"/>
          <w:szCs w:val="22"/>
          <w:lang w:val="x-none"/>
        </w:rPr>
        <w:t xml:space="preserve"> wówczas terminem </w:t>
      </w:r>
      <w:r w:rsidR="001166FA" w:rsidRPr="00666A26">
        <w:rPr>
          <w:bCs/>
          <w:sz w:val="22"/>
          <w:szCs w:val="22"/>
        </w:rPr>
        <w:t>wykonania</w:t>
      </w:r>
      <w:r w:rsidRPr="00666A26">
        <w:rPr>
          <w:bCs/>
          <w:sz w:val="22"/>
          <w:szCs w:val="22"/>
          <w:lang w:val="x-none"/>
        </w:rPr>
        <w:t xml:space="preserve"> jest następny dzień będący </w:t>
      </w:r>
      <w:r w:rsidRPr="00666A26">
        <w:rPr>
          <w:bCs/>
          <w:i/>
          <w:sz w:val="22"/>
          <w:szCs w:val="22"/>
          <w:lang w:val="x-none"/>
        </w:rPr>
        <w:t>dniem roboczym</w:t>
      </w:r>
      <w:r w:rsidRPr="00666A26">
        <w:rPr>
          <w:bCs/>
          <w:sz w:val="22"/>
          <w:szCs w:val="22"/>
        </w:rPr>
        <w:t>.</w:t>
      </w:r>
    </w:p>
    <w:bookmarkEnd w:id="2"/>
    <w:p w14:paraId="326B1972" w14:textId="77777777" w:rsidR="00975475" w:rsidRPr="00666A26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666A26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666A26">
        <w:rPr>
          <w:b/>
          <w:sz w:val="22"/>
          <w:szCs w:val="22"/>
          <w:lang w:eastAsia="pl-PL"/>
        </w:rPr>
        <w:t>O udzielen</w:t>
      </w:r>
      <w:r w:rsidR="00756B63" w:rsidRPr="00666A26">
        <w:rPr>
          <w:b/>
          <w:sz w:val="22"/>
          <w:szCs w:val="22"/>
          <w:lang w:eastAsia="pl-PL"/>
        </w:rPr>
        <w:t>ie zamówienia mogą ubiegać się W</w:t>
      </w:r>
      <w:r w:rsidRPr="00666A26">
        <w:rPr>
          <w:b/>
          <w:sz w:val="22"/>
          <w:szCs w:val="22"/>
          <w:lang w:eastAsia="pl-PL"/>
        </w:rPr>
        <w:t>ykonawcy</w:t>
      </w:r>
      <w:r w:rsidRPr="00666A26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626D101D" w14:textId="77777777" w:rsidR="00666A26" w:rsidRPr="00462E32" w:rsidRDefault="00666A26" w:rsidP="00666A26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Nie podlegają wykluczeniu</w:t>
      </w:r>
      <w:r w:rsidRPr="00462E32">
        <w:rPr>
          <w:rStyle w:val="Odwoanieprzypisudolnego"/>
          <w:sz w:val="22"/>
          <w:szCs w:val="22"/>
          <w:lang w:eastAsia="pl-PL"/>
        </w:rPr>
        <w:footnoteReference w:id="1"/>
      </w:r>
      <w:r w:rsidRPr="00462E32">
        <w:rPr>
          <w:b/>
          <w:sz w:val="22"/>
          <w:szCs w:val="22"/>
          <w:lang w:eastAsia="pl-PL"/>
        </w:rPr>
        <w:t xml:space="preserve"> </w:t>
      </w:r>
    </w:p>
    <w:p w14:paraId="0D101F73" w14:textId="3F214B83" w:rsidR="00666A26" w:rsidRPr="00950DEA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108 ust. 1 ustawy</w:t>
      </w:r>
      <w:r w:rsidRPr="004A768B">
        <w:rPr>
          <w:sz w:val="22"/>
          <w:szCs w:val="22"/>
          <w:lang w:eastAsia="pl-PL"/>
        </w:rPr>
        <w:t xml:space="preserve"> (z zastrzeżeniem art. 110 ust. 2 ustawy</w:t>
      </w:r>
      <w:bookmarkStart w:id="5" w:name="mip51080598"/>
      <w:bookmarkEnd w:id="5"/>
      <w:r w:rsidRPr="009B1CCE">
        <w:rPr>
          <w:sz w:val="22"/>
          <w:szCs w:val="22"/>
          <w:lang w:eastAsia="pl-PL"/>
        </w:rPr>
        <w:t>), tj.:</w:t>
      </w:r>
      <w:r>
        <w:rPr>
          <w:sz w:val="22"/>
          <w:szCs w:val="22"/>
          <w:lang w:eastAsia="pl-PL"/>
        </w:rPr>
        <w:t> </w:t>
      </w:r>
      <w:r w:rsidRPr="009B1CCE">
        <w:rPr>
          <w:sz w:val="22"/>
          <w:szCs w:val="22"/>
          <w:lang w:eastAsia="pl-PL"/>
        </w:rPr>
        <w:t>z</w:t>
      </w:r>
      <w:r>
        <w:rPr>
          <w:sz w:val="22"/>
          <w:szCs w:val="22"/>
          <w:lang w:eastAsia="pl-PL"/>
        </w:rPr>
        <w:t> </w:t>
      </w:r>
      <w:r w:rsidRPr="009B1CCE">
        <w:rPr>
          <w:sz w:val="22"/>
          <w:szCs w:val="22"/>
          <w:lang w:eastAsia="pl-PL"/>
        </w:rPr>
        <w:t xml:space="preserve">postępowania o udzielenie </w:t>
      </w:r>
      <w:r w:rsidRPr="00950DEA">
        <w:rPr>
          <w:sz w:val="22"/>
          <w:szCs w:val="22"/>
          <w:lang w:eastAsia="pl-PL"/>
        </w:rPr>
        <w:t>zamówienia wyklucza się Wykonawcę:</w:t>
      </w:r>
    </w:p>
    <w:p w14:paraId="3E933C5E" w14:textId="77777777" w:rsidR="00666A26" w:rsidRPr="00950DEA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  <w:lang w:eastAsia="pl-PL"/>
        </w:rPr>
      </w:pPr>
      <w:r w:rsidRPr="00950DEA">
        <w:rPr>
          <w:sz w:val="22"/>
          <w:szCs w:val="22"/>
          <w:lang w:eastAsia="pl-PL"/>
        </w:rPr>
        <w:t>będącego osobą fizyczną, którego prawomocnie skazano za przestępstwo:</w:t>
      </w:r>
    </w:p>
    <w:p w14:paraId="317FC7D4" w14:textId="07396AA8" w:rsidR="00666A26" w:rsidRPr="00666A26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950DEA">
        <w:rPr>
          <w:sz w:val="22"/>
          <w:szCs w:val="22"/>
          <w:lang w:eastAsia="pl-PL"/>
        </w:rPr>
        <w:t xml:space="preserve">udziału w </w:t>
      </w:r>
      <w:r w:rsidRPr="00666A26">
        <w:rPr>
          <w:color w:val="000000" w:themeColor="text1"/>
          <w:sz w:val="22"/>
          <w:szCs w:val="22"/>
          <w:lang w:eastAsia="pl-PL"/>
        </w:rPr>
        <w:t>zorganizowanej grupie przestępczej albo związku mającym na celu popełnienie przestępstwa lub przestępstwa skarbowego, o którym mowa w art. 258 Kodeksu karnego,</w:t>
      </w:r>
    </w:p>
    <w:p w14:paraId="0E21D627" w14:textId="77777777" w:rsidR="00666A26" w:rsidRPr="00666A26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666A26">
        <w:rPr>
          <w:color w:val="000000" w:themeColor="text1"/>
          <w:sz w:val="22"/>
          <w:szCs w:val="22"/>
          <w:lang w:eastAsia="pl-PL"/>
        </w:rPr>
        <w:t>handlu ludźmi, o którym mowa w art. 189a Kodeksu karnego,</w:t>
      </w:r>
    </w:p>
    <w:p w14:paraId="43214A3E" w14:textId="58C0B1B5" w:rsidR="00666A26" w:rsidRPr="00666A26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666A26">
        <w:rPr>
          <w:color w:val="000000" w:themeColor="text1"/>
          <w:sz w:val="22"/>
          <w:szCs w:val="22"/>
        </w:rPr>
        <w:t xml:space="preserve">o którym mowa w </w:t>
      </w:r>
      <w:hyperlink r:id="rId10" w:anchor="/document/16798683?unitId=art(228)&amp;cm=DOCUMENT" w:history="1">
        <w:r w:rsidRPr="00666A26">
          <w:rPr>
            <w:rStyle w:val="Hipercze"/>
            <w:color w:val="000000" w:themeColor="text1"/>
            <w:sz w:val="22"/>
            <w:szCs w:val="22"/>
          </w:rPr>
          <w:t>art. 228-230a</w:t>
        </w:r>
      </w:hyperlink>
      <w:r w:rsidRPr="00666A26">
        <w:rPr>
          <w:color w:val="000000" w:themeColor="text1"/>
          <w:sz w:val="22"/>
          <w:szCs w:val="22"/>
        </w:rPr>
        <w:t xml:space="preserve">, </w:t>
      </w:r>
      <w:hyperlink r:id="rId11" w:anchor="/document/17631344?unitId=art(250(a))&amp;cm=DOCUMENT" w:history="1">
        <w:r w:rsidRPr="00666A26">
          <w:rPr>
            <w:rStyle w:val="Hipercze"/>
            <w:color w:val="000000" w:themeColor="text1"/>
            <w:sz w:val="22"/>
            <w:szCs w:val="22"/>
          </w:rPr>
          <w:t>art. 250a</w:t>
        </w:r>
      </w:hyperlink>
      <w:r w:rsidRPr="00666A26">
        <w:rPr>
          <w:color w:val="000000" w:themeColor="text1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666A26">
          <w:rPr>
            <w:rStyle w:val="Hipercze"/>
            <w:color w:val="000000" w:themeColor="text1"/>
            <w:sz w:val="22"/>
            <w:szCs w:val="22"/>
          </w:rPr>
          <w:t>art. 46-48</w:t>
        </w:r>
      </w:hyperlink>
      <w:r w:rsidRPr="00666A26">
        <w:rPr>
          <w:color w:val="000000" w:themeColor="text1"/>
          <w:sz w:val="22"/>
          <w:szCs w:val="22"/>
        </w:rPr>
        <w:t xml:space="preserve"> ustawy z dnia 25 czerwca 2010 r. o sporcie (Dz. U. z 2023 r. poz. 2048 oraz </w:t>
      </w:r>
      <w:r w:rsidRPr="00666A26">
        <w:rPr>
          <w:color w:val="000000" w:themeColor="text1"/>
          <w:sz w:val="22"/>
          <w:szCs w:val="22"/>
        </w:rPr>
        <w:lastRenderedPageBreak/>
        <w:t>z</w:t>
      </w:r>
      <w:r>
        <w:rPr>
          <w:color w:val="000000" w:themeColor="text1"/>
          <w:sz w:val="22"/>
          <w:szCs w:val="22"/>
        </w:rPr>
        <w:t> </w:t>
      </w:r>
      <w:r w:rsidRPr="00666A26">
        <w:rPr>
          <w:color w:val="000000" w:themeColor="text1"/>
          <w:sz w:val="22"/>
          <w:szCs w:val="22"/>
        </w:rPr>
        <w:t xml:space="preserve">2024 r. poz. 1166) lub w </w:t>
      </w:r>
      <w:hyperlink r:id="rId13" w:anchor="/document/17712396?unitId=art(54)ust(1)&amp;cm=DOCUMENT" w:history="1">
        <w:r w:rsidRPr="00666A26">
          <w:rPr>
            <w:rStyle w:val="Hipercze"/>
            <w:color w:val="000000" w:themeColor="text1"/>
            <w:sz w:val="22"/>
            <w:szCs w:val="22"/>
          </w:rPr>
          <w:t>art. 54 ust. 1-4</w:t>
        </w:r>
      </w:hyperlink>
      <w:r w:rsidRPr="00666A26">
        <w:rPr>
          <w:color w:val="000000" w:themeColor="text1"/>
          <w:sz w:val="22"/>
          <w:szCs w:val="22"/>
        </w:rPr>
        <w:t xml:space="preserve"> ustawy z dnia 12 maja 2011 r. o refundacji leków, środków spożywczych specjalnego przeznaczenia żywieniowego oraz wyrobów medycznych (Dz. U. z 2024 r. poz. 930),</w:t>
      </w:r>
    </w:p>
    <w:p w14:paraId="6F2A0F93" w14:textId="6BFDFFB4" w:rsidR="00666A26" w:rsidRPr="00950DEA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>
        <w:rPr>
          <w:color w:val="000000" w:themeColor="text1"/>
          <w:sz w:val="22"/>
          <w:szCs w:val="22"/>
        </w:rPr>
        <w:t xml:space="preserve">finansowania </w:t>
      </w:r>
      <w:r w:rsidRPr="00950DEA">
        <w:rPr>
          <w:color w:val="000000" w:themeColor="text1"/>
          <w:sz w:val="22"/>
          <w:szCs w:val="22"/>
        </w:rPr>
        <w:t>przestępstwa o charakterze terrorystycznym, o którym mowa w</w:t>
      </w:r>
      <w:r>
        <w:rPr>
          <w:color w:val="000000" w:themeColor="text1"/>
          <w:sz w:val="22"/>
          <w:szCs w:val="22"/>
        </w:rPr>
        <w:t> </w:t>
      </w:r>
      <w:hyperlink r:id="rId14" w:anchor="/document/16798683?unitId=art(165(a)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165a</w:t>
        </w:r>
      </w:hyperlink>
      <w:r w:rsidRPr="00950DEA">
        <w:rPr>
          <w:color w:val="000000" w:themeColor="text1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299</w:t>
        </w:r>
      </w:hyperlink>
      <w:r w:rsidRPr="00950DEA">
        <w:rPr>
          <w:color w:val="000000" w:themeColor="text1"/>
          <w:sz w:val="22"/>
          <w:szCs w:val="22"/>
        </w:rPr>
        <w:t xml:space="preserve"> Kodeksu karnego,</w:t>
      </w:r>
    </w:p>
    <w:p w14:paraId="3BA47F8D" w14:textId="77777777" w:rsidR="00666A26" w:rsidRPr="00950DEA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950DEA">
        <w:rPr>
          <w:color w:val="000000" w:themeColor="text1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115 § 20</w:t>
        </w:r>
      </w:hyperlink>
      <w:r w:rsidRPr="00950DEA">
        <w:rPr>
          <w:color w:val="000000" w:themeColor="text1"/>
          <w:sz w:val="22"/>
          <w:szCs w:val="22"/>
        </w:rPr>
        <w:t xml:space="preserve"> Kodeksu karnego, lub mające na celu popełnienie tego przestępstwa,</w:t>
      </w:r>
    </w:p>
    <w:p w14:paraId="30BE1585" w14:textId="77777777" w:rsidR="00666A26" w:rsidRPr="00950DEA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950DEA">
        <w:rPr>
          <w:color w:val="000000" w:themeColor="text1"/>
          <w:sz w:val="22"/>
          <w:szCs w:val="22"/>
        </w:rPr>
        <w:t>powierzenia wykonywania pracy małoletniemu cudzoziemcowi, o którym mowa w</w:t>
      </w:r>
      <w:r>
        <w:rPr>
          <w:color w:val="000000" w:themeColor="text1"/>
          <w:sz w:val="22"/>
          <w:szCs w:val="22"/>
        </w:rPr>
        <w:t> </w:t>
      </w:r>
      <w:hyperlink r:id="rId17" w:anchor="/document/17896506?unitId=art(9)ust(2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9 ust. 2</w:t>
        </w:r>
      </w:hyperlink>
      <w:r w:rsidRPr="00950DEA">
        <w:rPr>
          <w:color w:val="000000" w:themeColor="text1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074C6C3B" w14:textId="77777777" w:rsidR="00666A26" w:rsidRPr="00950DEA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950DEA">
        <w:rPr>
          <w:color w:val="000000" w:themeColor="text1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296-307</w:t>
        </w:r>
      </w:hyperlink>
      <w:r w:rsidRPr="00950DEA">
        <w:rPr>
          <w:color w:val="000000" w:themeColor="text1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286</w:t>
        </w:r>
      </w:hyperlink>
      <w:r w:rsidRPr="00950DEA">
        <w:rPr>
          <w:color w:val="000000" w:themeColor="text1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950DEA">
          <w:rPr>
            <w:rStyle w:val="Hipercze"/>
            <w:color w:val="000000" w:themeColor="text1"/>
            <w:sz w:val="22"/>
            <w:szCs w:val="22"/>
          </w:rPr>
          <w:t>art. 270-277d</w:t>
        </w:r>
      </w:hyperlink>
      <w:r w:rsidRPr="00950DEA">
        <w:rPr>
          <w:color w:val="000000" w:themeColor="text1"/>
          <w:sz w:val="22"/>
          <w:szCs w:val="22"/>
        </w:rPr>
        <w:t xml:space="preserve"> Kodeksu karnego, lub przestępstwo skarbowe,</w:t>
      </w:r>
    </w:p>
    <w:p w14:paraId="19E0CFE7" w14:textId="77777777" w:rsidR="00666A26" w:rsidRPr="00950DEA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950DEA">
        <w:rPr>
          <w:color w:val="000000" w:themeColor="text1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0949ACC" w14:textId="77777777" w:rsidR="00666A26" w:rsidRPr="00950DEA" w:rsidRDefault="00666A26" w:rsidP="00666A26">
      <w:pPr>
        <w:ind w:left="2127"/>
        <w:jc w:val="both"/>
        <w:rPr>
          <w:sz w:val="22"/>
          <w:szCs w:val="22"/>
          <w:lang w:eastAsia="pl-PL"/>
        </w:rPr>
      </w:pPr>
      <w:r w:rsidRPr="00950DEA">
        <w:rPr>
          <w:sz w:val="22"/>
          <w:szCs w:val="22"/>
          <w:lang w:eastAsia="pl-PL"/>
        </w:rPr>
        <w:t>- lub za odpowiedni czyn zabroniony określony w przepisach prawa obcego;</w:t>
      </w:r>
    </w:p>
    <w:p w14:paraId="400361B2" w14:textId="77777777" w:rsidR="00666A26" w:rsidRPr="00950DEA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950DEA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5.1.1.1 SWZ;</w:t>
      </w:r>
      <w:bookmarkStart w:id="6" w:name="mip51080595"/>
      <w:bookmarkEnd w:id="6"/>
    </w:p>
    <w:p w14:paraId="5CC7BE7B" w14:textId="77777777" w:rsidR="00666A26" w:rsidRPr="00950DEA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950DEA">
        <w:rPr>
          <w:sz w:val="22"/>
          <w:szCs w:val="22"/>
        </w:rPr>
        <w:t>wobec którego wydano prawomocny wyrok sądu lub ostateczną decyzję administracyjną o</w:t>
      </w:r>
      <w:r>
        <w:rPr>
          <w:sz w:val="22"/>
          <w:szCs w:val="22"/>
        </w:rPr>
        <w:t> </w:t>
      </w:r>
      <w:r w:rsidRPr="00950DEA">
        <w:rPr>
          <w:sz w:val="22"/>
          <w:szCs w:val="22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E36632" w14:textId="77777777" w:rsidR="00666A26" w:rsidRPr="00950DEA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950DEA">
        <w:rPr>
          <w:sz w:val="22"/>
          <w:szCs w:val="22"/>
        </w:rPr>
        <w:t xml:space="preserve">wobec </w:t>
      </w:r>
      <w:r w:rsidRPr="00950DEA">
        <w:rPr>
          <w:sz w:val="22"/>
          <w:szCs w:val="22"/>
          <w:lang w:eastAsia="pl-PL"/>
        </w:rPr>
        <w:t>którego</w:t>
      </w:r>
      <w:r w:rsidRPr="00950DEA">
        <w:rPr>
          <w:sz w:val="22"/>
          <w:szCs w:val="22"/>
        </w:rPr>
        <w:t xml:space="preserve"> prawomocnie orzeczono zakaz ubiegania się o zamówienia publiczne; </w:t>
      </w:r>
      <w:bookmarkStart w:id="7" w:name="mip51080597"/>
      <w:bookmarkEnd w:id="7"/>
    </w:p>
    <w:p w14:paraId="2FD4937C" w14:textId="6C36DA77" w:rsidR="00666A26" w:rsidRPr="00950DEA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950DEA">
        <w:rPr>
          <w:sz w:val="22"/>
          <w:szCs w:val="22"/>
        </w:rPr>
        <w:t xml:space="preserve">jeżeli </w:t>
      </w:r>
      <w:r w:rsidRPr="00950DEA">
        <w:rPr>
          <w:sz w:val="22"/>
          <w:szCs w:val="22"/>
          <w:lang w:eastAsia="pl-PL"/>
        </w:rPr>
        <w:t>Zamawiający</w:t>
      </w:r>
      <w:r w:rsidRPr="00950DEA">
        <w:rPr>
          <w:sz w:val="22"/>
          <w:szCs w:val="22"/>
        </w:rPr>
        <w:t xml:space="preserve">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sz w:val="22"/>
          <w:szCs w:val="22"/>
        </w:rPr>
        <w:t> </w:t>
      </w:r>
      <w:r w:rsidRPr="00950DEA">
        <w:rPr>
          <w:sz w:val="22"/>
          <w:szCs w:val="22"/>
        </w:rPr>
        <w:t>rozumieniu ustawy z dnia 16 lutego 2007 r. o ochronie konkurencji i konsumentów, złożyli odrębne oferty, oferty częściowe lub wnioski o dopuszczenie do udziału w</w:t>
      </w:r>
      <w:r>
        <w:rPr>
          <w:sz w:val="22"/>
          <w:szCs w:val="22"/>
        </w:rPr>
        <w:t> </w:t>
      </w:r>
      <w:r w:rsidRPr="00950DEA">
        <w:rPr>
          <w:sz w:val="22"/>
          <w:szCs w:val="22"/>
        </w:rPr>
        <w:t>postępowaniu, chyba że wykażą, że przygotowali te oferty lub wnioski niezależnie od siebie;</w:t>
      </w:r>
    </w:p>
    <w:p w14:paraId="092AD7B0" w14:textId="77777777" w:rsidR="00666A26" w:rsidRPr="00950DEA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950DEA">
        <w:rPr>
          <w:sz w:val="22"/>
          <w:szCs w:val="22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BA13408" w14:textId="77777777" w:rsidR="00666A26" w:rsidRPr="009B1CCE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9B1CCE">
        <w:rPr>
          <w:sz w:val="22"/>
          <w:szCs w:val="22"/>
          <w:lang w:eastAsia="pl-PL"/>
        </w:rPr>
        <w:t xml:space="preserve">na podstawie </w:t>
      </w:r>
      <w:r w:rsidRPr="009B1CCE">
        <w:rPr>
          <w:b/>
          <w:sz w:val="22"/>
          <w:szCs w:val="22"/>
          <w:u w:val="single"/>
          <w:lang w:eastAsia="pl-PL"/>
        </w:rPr>
        <w:t>art. 7 ust. 1 ustawy</w:t>
      </w:r>
      <w:r w:rsidRPr="009B1CCE">
        <w:rPr>
          <w:sz w:val="22"/>
          <w:szCs w:val="22"/>
          <w:lang w:eastAsia="pl-PL"/>
        </w:rPr>
        <w:t xml:space="preserve"> z dnia 13 kwietnia 2022 r. o szczególnych rozwiązaniach </w:t>
      </w:r>
      <w:r w:rsidRPr="009B1CCE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9B1CCE">
        <w:rPr>
          <w:i/>
          <w:sz w:val="22"/>
          <w:szCs w:val="22"/>
          <w:lang w:eastAsia="pl-PL"/>
        </w:rPr>
        <w:t>ustawa o szczególnych rozwiązaniach</w:t>
      </w:r>
      <w:r w:rsidRPr="009B1CCE">
        <w:rPr>
          <w:sz w:val="22"/>
          <w:szCs w:val="22"/>
          <w:lang w:eastAsia="pl-PL"/>
        </w:rPr>
        <w:t>.</w:t>
      </w:r>
    </w:p>
    <w:p w14:paraId="0256007C" w14:textId="77777777" w:rsidR="00666A26" w:rsidRPr="00154BA6" w:rsidRDefault="00666A26" w:rsidP="00666A26">
      <w:pPr>
        <w:spacing w:before="120"/>
        <w:ind w:left="1418"/>
        <w:jc w:val="both"/>
        <w:rPr>
          <w:sz w:val="22"/>
          <w:szCs w:val="22"/>
        </w:rPr>
      </w:pPr>
      <w:r w:rsidRPr="00154BA6">
        <w:rPr>
          <w:sz w:val="22"/>
          <w:szCs w:val="22"/>
          <w:lang w:eastAsia="pl-PL"/>
        </w:rPr>
        <w:t xml:space="preserve">Zamawiający </w:t>
      </w:r>
      <w:r w:rsidRPr="009B1CCE">
        <w:rPr>
          <w:b/>
          <w:bCs/>
          <w:sz w:val="22"/>
          <w:szCs w:val="22"/>
          <w:u w:val="single"/>
          <w:lang w:eastAsia="pl-PL"/>
        </w:rPr>
        <w:t>nie przewiduje</w:t>
      </w:r>
      <w:r w:rsidRPr="00154BA6">
        <w:rPr>
          <w:sz w:val="22"/>
          <w:szCs w:val="22"/>
          <w:lang w:eastAsia="pl-PL"/>
        </w:rPr>
        <w:t xml:space="preserve"> podstaw wykluczenia, o których mowa w </w:t>
      </w:r>
      <w:r w:rsidRPr="009B1CCE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154BA6">
        <w:rPr>
          <w:sz w:val="22"/>
          <w:szCs w:val="22"/>
          <w:lang w:eastAsia="pl-PL"/>
        </w:rPr>
        <w:t>.</w:t>
      </w:r>
      <w:bookmarkStart w:id="8" w:name="mip51080249"/>
      <w:bookmarkEnd w:id="8"/>
    </w:p>
    <w:p w14:paraId="65F8E451" w14:textId="77777777" w:rsidR="00975475" w:rsidRPr="004116A1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4116A1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116A1">
        <w:rPr>
          <w:b/>
          <w:sz w:val="22"/>
          <w:szCs w:val="22"/>
          <w:lang w:eastAsia="pl-PL"/>
        </w:rPr>
        <w:t>Spełniają</w:t>
      </w:r>
      <w:r w:rsidRPr="004116A1">
        <w:rPr>
          <w:sz w:val="22"/>
          <w:szCs w:val="22"/>
          <w:lang w:eastAsia="pl-PL"/>
        </w:rPr>
        <w:t xml:space="preserve"> </w:t>
      </w:r>
      <w:r w:rsidRPr="004116A1">
        <w:rPr>
          <w:b/>
          <w:sz w:val="22"/>
          <w:szCs w:val="22"/>
          <w:lang w:eastAsia="pl-PL"/>
        </w:rPr>
        <w:t>warunki udziału w postępowaniu</w:t>
      </w:r>
      <w:r w:rsidRPr="004116A1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4116A1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4116A1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62B4064F" w14:textId="43EC132B" w:rsidR="001C7FDC" w:rsidRPr="004116A1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9" w:name="_Hlk104799945"/>
      <w:r w:rsidRPr="004116A1">
        <w:rPr>
          <w:i/>
          <w:color w:val="000000" w:themeColor="text1"/>
          <w:sz w:val="22"/>
          <w:szCs w:val="22"/>
        </w:rPr>
        <w:t>Zamawiający nie określa ww warunku udziału w postępowaniu</w:t>
      </w:r>
      <w:bookmarkEnd w:id="9"/>
    </w:p>
    <w:p w14:paraId="7E8B6BFB" w14:textId="77777777" w:rsidR="00975475" w:rsidRPr="004116A1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4116A1">
        <w:rPr>
          <w:color w:val="000000" w:themeColor="text1"/>
          <w:sz w:val="22"/>
          <w:szCs w:val="22"/>
          <w:u w:val="single"/>
          <w:lang w:eastAsia="pl-PL"/>
        </w:rPr>
        <w:lastRenderedPageBreak/>
        <w:t>Uprawnień do prowadzenia określonej działalności gospodarcz</w:t>
      </w:r>
      <w:r w:rsidR="00875C28" w:rsidRPr="004116A1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4116A1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20173EB5" w14:textId="52A82F76" w:rsidR="00975475" w:rsidRPr="00416B40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4116A1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36CD7986" w14:textId="77777777" w:rsidR="00975475" w:rsidRPr="00CF1C60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F1C60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5A817213" w14:textId="1931AFB7" w:rsidR="00975475" w:rsidRPr="00416B40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F1C60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33021925" w14:textId="77777777" w:rsidR="00975475" w:rsidRPr="00CF1C60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F1C60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6C43894D" w14:textId="2EEE6CD4" w:rsidR="00975475" w:rsidRPr="00CF1C60" w:rsidRDefault="00975475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F1C60">
        <w:rPr>
          <w:i/>
          <w:color w:val="000000" w:themeColor="text1"/>
          <w:sz w:val="22"/>
          <w:szCs w:val="22"/>
        </w:rPr>
        <w:t>Zamawiający nie określa ww warunku udziału w postępowaniu</w:t>
      </w:r>
    </w:p>
    <w:p w14:paraId="0BD1DD2E" w14:textId="77777777" w:rsidR="001C7FDC" w:rsidRPr="00CF1C60" w:rsidRDefault="001C7FDC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</w:p>
    <w:p w14:paraId="75F731A6" w14:textId="66B712B9" w:rsidR="00975475" w:rsidRPr="00CF1C60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>Opis sposobu dokonywania wstępnej oceny</w:t>
      </w:r>
      <w:r w:rsidR="00C43BD5" w:rsidRPr="00CF1C60">
        <w:rPr>
          <w:b/>
          <w:bCs/>
          <w:sz w:val="22"/>
          <w:szCs w:val="22"/>
        </w:rPr>
        <w:t xml:space="preserve"> spełniania w/w warunków i</w:t>
      </w:r>
      <w:r w:rsidRPr="00CF1C60">
        <w:rPr>
          <w:b/>
          <w:bCs/>
          <w:sz w:val="22"/>
          <w:szCs w:val="22"/>
        </w:rPr>
        <w:t xml:space="preserve"> niepodleganiu wykluczeniu</w:t>
      </w:r>
      <w:r w:rsidRPr="00CF1C60">
        <w:rPr>
          <w:bCs/>
          <w:sz w:val="22"/>
          <w:szCs w:val="22"/>
        </w:rPr>
        <w:t>:</w:t>
      </w:r>
    </w:p>
    <w:p w14:paraId="2738B60D" w14:textId="7EF43DAB" w:rsidR="005D73FE" w:rsidRPr="00257C93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CF1C60">
        <w:rPr>
          <w:bCs/>
          <w:sz w:val="22"/>
          <w:szCs w:val="22"/>
        </w:rPr>
        <w:t xml:space="preserve">Zamawiający żąda, aby Wykonawca </w:t>
      </w:r>
      <w:r w:rsidRPr="00CF1C60">
        <w:rPr>
          <w:b/>
          <w:bCs/>
          <w:color w:val="0070C0"/>
          <w:sz w:val="22"/>
          <w:szCs w:val="22"/>
          <w:u w:val="single"/>
        </w:rPr>
        <w:t>do oferty</w:t>
      </w:r>
      <w:r w:rsidRPr="00CF1C60">
        <w:rPr>
          <w:bCs/>
          <w:sz w:val="22"/>
          <w:szCs w:val="22"/>
        </w:rPr>
        <w:t xml:space="preserve"> dołączył aktualne na dzień składania ofert </w:t>
      </w:r>
      <w:r w:rsidRPr="00CF1C60">
        <w:rPr>
          <w:b/>
          <w:bCs/>
          <w:sz w:val="22"/>
          <w:szCs w:val="22"/>
        </w:rPr>
        <w:t>oświadczenie</w:t>
      </w:r>
      <w:r w:rsidRPr="00CF1C60">
        <w:rPr>
          <w:b/>
          <w:bCs/>
          <w:color w:val="000000" w:themeColor="text1"/>
          <w:sz w:val="22"/>
          <w:szCs w:val="22"/>
        </w:rPr>
        <w:t xml:space="preserve"> o niepodleganiu wykluczeni</w:t>
      </w:r>
      <w:r w:rsidRPr="00DB0D35">
        <w:rPr>
          <w:b/>
          <w:bCs/>
          <w:color w:val="000000" w:themeColor="text1"/>
          <w:sz w:val="22"/>
          <w:szCs w:val="22"/>
        </w:rPr>
        <w:t>u</w:t>
      </w:r>
      <w:r w:rsidR="0014232B" w:rsidRPr="00DB0D35">
        <w:rPr>
          <w:b/>
          <w:bCs/>
          <w:color w:val="000000" w:themeColor="text1"/>
          <w:sz w:val="22"/>
          <w:szCs w:val="22"/>
        </w:rPr>
        <w:t xml:space="preserve"> z postępowania</w:t>
      </w:r>
      <w:r w:rsidRPr="00DB0D35">
        <w:rPr>
          <w:bCs/>
          <w:color w:val="000000" w:themeColor="text1"/>
          <w:sz w:val="22"/>
          <w:szCs w:val="22"/>
        </w:rPr>
        <w:t>,</w:t>
      </w:r>
      <w:r w:rsidRPr="00CF1C60">
        <w:rPr>
          <w:bCs/>
          <w:color w:val="000000" w:themeColor="text1"/>
          <w:sz w:val="22"/>
          <w:szCs w:val="22"/>
        </w:rPr>
        <w:t xml:space="preserve"> w zakresie wskazanym przez Zamawiającego</w:t>
      </w:r>
      <w:r w:rsidRPr="00CF1C60">
        <w:rPr>
          <w:b/>
          <w:bCs/>
          <w:color w:val="000000" w:themeColor="text1"/>
          <w:sz w:val="22"/>
          <w:szCs w:val="22"/>
        </w:rPr>
        <w:t xml:space="preserve"> </w:t>
      </w:r>
      <w:r w:rsidRPr="00CF1C60">
        <w:rPr>
          <w:bCs/>
          <w:color w:val="000000" w:themeColor="text1"/>
          <w:sz w:val="22"/>
          <w:szCs w:val="22"/>
        </w:rPr>
        <w:t>– zgodnie z</w:t>
      </w:r>
      <w:r w:rsidRPr="00CF1C60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 w:rsidRPr="00CF1C60">
        <w:rPr>
          <w:b/>
          <w:bCs/>
          <w:color w:val="000000" w:themeColor="text1"/>
          <w:sz w:val="22"/>
          <w:szCs w:val="22"/>
        </w:rPr>
        <w:t xml:space="preserve"> (sekcja I dotycząca podstaw wykluczenia </w:t>
      </w:r>
      <w:r w:rsidR="001E169A" w:rsidRPr="00257C93">
        <w:rPr>
          <w:b/>
          <w:bCs/>
          <w:color w:val="000000" w:themeColor="text1"/>
          <w:sz w:val="22"/>
          <w:szCs w:val="22"/>
        </w:rPr>
        <w:t xml:space="preserve">składane na podstawie art. 125 ust. 1 ustawy </w:t>
      </w:r>
      <w:r w:rsidR="001E169A" w:rsidRPr="00257C93">
        <w:rPr>
          <w:bCs/>
          <w:color w:val="000000" w:themeColor="text1"/>
          <w:sz w:val="22"/>
          <w:szCs w:val="22"/>
        </w:rPr>
        <w:t xml:space="preserve">oraz </w:t>
      </w:r>
      <w:r w:rsidR="001E169A" w:rsidRPr="00257C93">
        <w:rPr>
          <w:b/>
          <w:bCs/>
          <w:color w:val="000000" w:themeColor="text1"/>
          <w:sz w:val="22"/>
          <w:szCs w:val="22"/>
        </w:rPr>
        <w:t>sekcja II dotycząca podstaw wykluczenia określonych w ustawie o</w:t>
      </w:r>
      <w:r w:rsidR="00745819" w:rsidRPr="00257C93">
        <w:rPr>
          <w:b/>
          <w:bCs/>
          <w:color w:val="000000" w:themeColor="text1"/>
          <w:sz w:val="22"/>
          <w:szCs w:val="22"/>
        </w:rPr>
        <w:t> </w:t>
      </w:r>
      <w:r w:rsidR="001E169A" w:rsidRPr="00257C93">
        <w:rPr>
          <w:b/>
          <w:bCs/>
          <w:color w:val="000000" w:themeColor="text1"/>
          <w:sz w:val="22"/>
          <w:szCs w:val="22"/>
        </w:rPr>
        <w:t>szczególnych rozwiązaniach</w:t>
      </w:r>
      <w:r w:rsidR="00187863" w:rsidRPr="00257C93">
        <w:rPr>
          <w:b/>
          <w:bCs/>
          <w:color w:val="000000" w:themeColor="text1"/>
          <w:sz w:val="22"/>
          <w:szCs w:val="22"/>
        </w:rPr>
        <w:t>)</w:t>
      </w:r>
      <w:r w:rsidRPr="00257C93">
        <w:rPr>
          <w:bCs/>
          <w:color w:val="000000" w:themeColor="text1"/>
          <w:sz w:val="22"/>
          <w:szCs w:val="22"/>
        </w:rPr>
        <w:t>.</w:t>
      </w:r>
    </w:p>
    <w:p w14:paraId="68265001" w14:textId="3D61DDF4" w:rsidR="0014232B" w:rsidRPr="00257C93" w:rsidRDefault="0014232B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57C93">
        <w:rPr>
          <w:bCs/>
          <w:sz w:val="22"/>
          <w:szCs w:val="22"/>
        </w:rPr>
        <w:t xml:space="preserve">W przypadku wspólnego ubiegania się o zamówienie przez Wykonawców (np. spółki cywilne, konsorcja), oświadczenie o którym mowa w pkt. 6.1 SWZ, składane zgodnie z </w:t>
      </w:r>
      <w:r w:rsidRPr="00257C93">
        <w:rPr>
          <w:b/>
          <w:bCs/>
          <w:sz w:val="22"/>
          <w:szCs w:val="22"/>
        </w:rPr>
        <w:t xml:space="preserve">załącznikiem nr 2 SWZ </w:t>
      </w:r>
      <w:r w:rsidRPr="00257C93">
        <w:rPr>
          <w:bCs/>
          <w:sz w:val="22"/>
          <w:szCs w:val="22"/>
        </w:rPr>
        <w:t>(</w:t>
      </w:r>
      <w:r w:rsidRPr="00257C93">
        <w:rPr>
          <w:bCs/>
          <w:sz w:val="22"/>
          <w:szCs w:val="22"/>
          <w:u w:val="single"/>
        </w:rPr>
        <w:t>sekcja I</w:t>
      </w:r>
      <w:r w:rsidRPr="00257C93">
        <w:rPr>
          <w:bCs/>
          <w:sz w:val="22"/>
          <w:szCs w:val="22"/>
        </w:rPr>
        <w:t xml:space="preserve"> dotyczy podstaw wykluczenia - składane na podstawie art. 125 ust. 1 ustawy oraz </w:t>
      </w:r>
      <w:r w:rsidRPr="00257C93">
        <w:rPr>
          <w:bCs/>
          <w:sz w:val="22"/>
          <w:szCs w:val="22"/>
          <w:u w:val="single"/>
        </w:rPr>
        <w:t>sekcja II</w:t>
      </w:r>
      <w:r w:rsidRPr="00257C93">
        <w:rPr>
          <w:bCs/>
          <w:sz w:val="22"/>
          <w:szCs w:val="22"/>
        </w:rPr>
        <w:t xml:space="preserve"> dotyczy podstaw wykluczenia określonych w ustawie o szczególnych rozwiązaniach), składa każdy z Wykonawców </w:t>
      </w:r>
      <w:r w:rsidRPr="00257C93">
        <w:rPr>
          <w:sz w:val="22"/>
          <w:szCs w:val="22"/>
        </w:rPr>
        <w:t>wspólnie ubiegających się o udzielenie zamówienia</w:t>
      </w:r>
      <w:r w:rsidRPr="00257C93">
        <w:rPr>
          <w:bCs/>
          <w:sz w:val="22"/>
          <w:szCs w:val="22"/>
        </w:rPr>
        <w:t>. Oświadczenia te potwierdzają brak podstaw wykluczenia odpowiednio dla każdego z Wykonawców wspólnie ubiegających się o udzielenie zamówienia.</w:t>
      </w:r>
    </w:p>
    <w:p w14:paraId="31FBC748" w14:textId="77777777" w:rsidR="001C7FDC" w:rsidRPr="00CF1C60" w:rsidRDefault="001C7FD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CF1C60" w:rsidRDefault="005D73FE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3D2D834C" w:rsidR="005D73FE" w:rsidRPr="00CF1C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CF1C60">
        <w:rPr>
          <w:b/>
          <w:bCs/>
          <w:color w:val="1F4E79"/>
          <w:sz w:val="22"/>
          <w:szCs w:val="22"/>
        </w:rPr>
        <w:t>Formularz ofertowy</w:t>
      </w:r>
      <w:r w:rsidRPr="00CF1C60">
        <w:rPr>
          <w:bCs/>
          <w:color w:val="1F4E79"/>
          <w:sz w:val="22"/>
          <w:szCs w:val="22"/>
        </w:rPr>
        <w:t xml:space="preserve"> </w:t>
      </w:r>
      <w:r w:rsidRPr="00CF1C60">
        <w:rPr>
          <w:b/>
          <w:bCs/>
          <w:color w:val="A6A6A6"/>
          <w:sz w:val="22"/>
          <w:szCs w:val="22"/>
        </w:rPr>
        <w:t>(załącznik nr 1 do SWZ)</w:t>
      </w:r>
      <w:r w:rsidRPr="00CF1C60">
        <w:rPr>
          <w:bCs/>
          <w:sz w:val="22"/>
          <w:szCs w:val="22"/>
        </w:rPr>
        <w:t>.</w:t>
      </w:r>
      <w:r w:rsidR="002A47FA" w:rsidRPr="00CF1C60">
        <w:rPr>
          <w:bCs/>
          <w:sz w:val="22"/>
          <w:szCs w:val="22"/>
        </w:rPr>
        <w:t xml:space="preserve"> W przypadku złożenia oferty bez użycia załączonego formularza, złożona oferta musi zawierać wszelkie informacje wymagane w SWZ i wynikające z zawartości wzoru formularza oferty.</w:t>
      </w:r>
    </w:p>
    <w:p w14:paraId="00C6B110" w14:textId="1B9B95AB" w:rsidR="005D73FE" w:rsidRPr="00CF1C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CF1C60">
        <w:rPr>
          <w:b/>
          <w:bCs/>
          <w:color w:val="1F4E79"/>
          <w:sz w:val="22"/>
          <w:szCs w:val="22"/>
        </w:rPr>
        <w:t>Oświadczenie</w:t>
      </w:r>
      <w:r w:rsidR="0054480B" w:rsidRPr="00CF1C60">
        <w:rPr>
          <w:b/>
          <w:bCs/>
          <w:color w:val="1F4E79"/>
          <w:sz w:val="22"/>
          <w:szCs w:val="22"/>
        </w:rPr>
        <w:t xml:space="preserve"> o niepodleganiu </w:t>
      </w:r>
      <w:r w:rsidR="0054480B" w:rsidRPr="00257C93">
        <w:rPr>
          <w:b/>
          <w:bCs/>
          <w:color w:val="1F4E79"/>
          <w:sz w:val="22"/>
          <w:szCs w:val="22"/>
        </w:rPr>
        <w:t>wykluczeni</w:t>
      </w:r>
      <w:r w:rsidR="003E0EA2" w:rsidRPr="00257C93">
        <w:rPr>
          <w:b/>
          <w:bCs/>
          <w:color w:val="1F4E79"/>
          <w:sz w:val="22"/>
          <w:szCs w:val="22"/>
        </w:rPr>
        <w:t>u</w:t>
      </w:r>
      <w:r w:rsidR="002A7160" w:rsidRPr="00257C93">
        <w:rPr>
          <w:b/>
          <w:bCs/>
          <w:color w:val="1F4E79"/>
          <w:sz w:val="22"/>
          <w:szCs w:val="22"/>
        </w:rPr>
        <w:t xml:space="preserve"> z postępowania</w:t>
      </w:r>
      <w:r w:rsidRPr="00CF1C60">
        <w:rPr>
          <w:b/>
          <w:bCs/>
          <w:color w:val="1F4E79"/>
          <w:sz w:val="22"/>
          <w:szCs w:val="22"/>
        </w:rPr>
        <w:t>,</w:t>
      </w:r>
      <w:r w:rsidR="001E169A" w:rsidRPr="00CF1C60">
        <w:rPr>
          <w:b/>
          <w:bCs/>
          <w:color w:val="1F4E79"/>
          <w:sz w:val="22"/>
          <w:szCs w:val="22"/>
        </w:rPr>
        <w:t xml:space="preserve"> </w:t>
      </w:r>
      <w:r w:rsidR="001E169A" w:rsidRPr="00CF1C60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CF1C60">
        <w:rPr>
          <w:b/>
          <w:bCs/>
          <w:color w:val="A6A6A6"/>
          <w:sz w:val="22"/>
          <w:szCs w:val="22"/>
        </w:rPr>
        <w:t>(załącznik nr 2 do SWZ)</w:t>
      </w:r>
      <w:r w:rsidRPr="00CF1C60">
        <w:rPr>
          <w:bCs/>
          <w:sz w:val="22"/>
          <w:szCs w:val="22"/>
        </w:rPr>
        <w:t>.</w:t>
      </w:r>
    </w:p>
    <w:p w14:paraId="61836E74" w14:textId="77777777" w:rsidR="005D73FE" w:rsidRPr="00CF1C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CF1C60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CF1C60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CF1C60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CF1C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1FB5A086" w14:textId="6AE334B8" w:rsidR="005D73FE" w:rsidRPr="00CF1C60" w:rsidRDefault="005D73F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CF1C60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CF1C60">
        <w:rPr>
          <w:b/>
          <w:bCs/>
          <w:sz w:val="22"/>
          <w:szCs w:val="22"/>
        </w:rPr>
        <w:t xml:space="preserve"> </w:t>
      </w:r>
      <w:r w:rsidRPr="00CF1C60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CF1C60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CF1C60">
        <w:rPr>
          <w:bCs/>
          <w:i/>
          <w:sz w:val="22"/>
          <w:szCs w:val="22"/>
        </w:rPr>
        <w:t xml:space="preserve"> lub ogólnodostępnych dokumentów rejestrowych.</w:t>
      </w:r>
    </w:p>
    <w:p w14:paraId="69968BE1" w14:textId="77777777" w:rsidR="00F23251" w:rsidRPr="00CF1C60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CF1C60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CF1C60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CF1C60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CF1C60">
        <w:rPr>
          <w:bCs/>
          <w:color w:val="000000"/>
          <w:sz w:val="22"/>
          <w:szCs w:val="22"/>
        </w:rPr>
        <w:t xml:space="preserve">- </w:t>
      </w:r>
      <w:r w:rsidRPr="00CF1C60">
        <w:rPr>
          <w:bCs/>
          <w:color w:val="000000"/>
          <w:sz w:val="22"/>
          <w:szCs w:val="22"/>
          <w:u w:val="single"/>
        </w:rPr>
        <w:t>jeżeli dotyczy</w:t>
      </w:r>
      <w:r w:rsidRPr="00CF1C60">
        <w:rPr>
          <w:bCs/>
          <w:i/>
          <w:sz w:val="22"/>
          <w:szCs w:val="22"/>
        </w:rPr>
        <w:t>:</w:t>
      </w:r>
    </w:p>
    <w:p w14:paraId="3F926B57" w14:textId="0F9EC182" w:rsidR="005D73FE" w:rsidRPr="00CF1C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CF1C60">
        <w:rPr>
          <w:b/>
          <w:bCs/>
          <w:color w:val="1F4E79"/>
          <w:sz w:val="22"/>
          <w:szCs w:val="22"/>
        </w:rPr>
        <w:t>Oświadczenie</w:t>
      </w:r>
      <w:r w:rsidR="0054480B" w:rsidRPr="00CF1C60">
        <w:rPr>
          <w:b/>
          <w:bCs/>
          <w:color w:val="1F4E79"/>
          <w:sz w:val="22"/>
          <w:szCs w:val="22"/>
        </w:rPr>
        <w:t xml:space="preserve"> o niepodleganiu </w:t>
      </w:r>
      <w:r w:rsidR="0054480B" w:rsidRPr="00257C93">
        <w:rPr>
          <w:b/>
          <w:bCs/>
          <w:color w:val="1F4E79"/>
          <w:sz w:val="22"/>
          <w:szCs w:val="22"/>
        </w:rPr>
        <w:t>wykluczeniu</w:t>
      </w:r>
      <w:r w:rsidR="002A7160" w:rsidRPr="00257C93">
        <w:rPr>
          <w:b/>
          <w:bCs/>
          <w:color w:val="1F4E79"/>
          <w:sz w:val="22"/>
          <w:szCs w:val="22"/>
        </w:rPr>
        <w:t xml:space="preserve"> z postępowania</w:t>
      </w:r>
      <w:r w:rsidRPr="00257C93">
        <w:rPr>
          <w:bCs/>
          <w:color w:val="000000" w:themeColor="text1"/>
          <w:sz w:val="22"/>
          <w:szCs w:val="22"/>
        </w:rPr>
        <w:t>, o którym mowa w pkt. 6.2 SWZ</w:t>
      </w:r>
      <w:r w:rsidRPr="00257C93">
        <w:rPr>
          <w:b/>
          <w:bCs/>
          <w:color w:val="000000" w:themeColor="text1"/>
          <w:sz w:val="22"/>
          <w:szCs w:val="22"/>
        </w:rPr>
        <w:t xml:space="preserve"> </w:t>
      </w:r>
      <w:r w:rsidRPr="00257C93">
        <w:rPr>
          <w:b/>
          <w:bCs/>
          <w:color w:val="A6A6A6"/>
          <w:sz w:val="22"/>
          <w:szCs w:val="22"/>
        </w:rPr>
        <w:t>(załącznik nr 2 do SWZ)</w:t>
      </w:r>
      <w:r w:rsidRPr="00257C93">
        <w:rPr>
          <w:bCs/>
          <w:sz w:val="22"/>
          <w:szCs w:val="22"/>
        </w:rPr>
        <w:t>, składane przez każdego z Wykonawców wspólnie ubiegających się o udzielenie zamówienia</w:t>
      </w:r>
      <w:r w:rsidR="002A7160" w:rsidRPr="00257C93">
        <w:rPr>
          <w:bCs/>
          <w:sz w:val="22"/>
          <w:szCs w:val="22"/>
        </w:rPr>
        <w:t xml:space="preserve"> </w:t>
      </w:r>
      <w:r w:rsidR="002A7160" w:rsidRPr="00257C93">
        <w:rPr>
          <w:bCs/>
          <w:i/>
          <w:iCs/>
          <w:sz w:val="22"/>
          <w:szCs w:val="22"/>
        </w:rPr>
        <w:t>(każdego członka spółki, każdego członka konsorcjum)</w:t>
      </w:r>
      <w:r w:rsidRPr="00257C93">
        <w:rPr>
          <w:bCs/>
          <w:sz w:val="22"/>
          <w:szCs w:val="22"/>
        </w:rPr>
        <w:t>.</w:t>
      </w:r>
    </w:p>
    <w:p w14:paraId="6F2CADC3" w14:textId="12FF7DDD" w:rsidR="005D73FE" w:rsidRPr="00CF1C60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CF1C60">
        <w:rPr>
          <w:b/>
          <w:bCs/>
          <w:color w:val="1F4E79"/>
          <w:sz w:val="22"/>
          <w:szCs w:val="22"/>
        </w:rPr>
        <w:t>Pełnomocnictwo</w:t>
      </w:r>
      <w:r w:rsidR="00D25052" w:rsidRPr="00CF1C60">
        <w:rPr>
          <w:bCs/>
          <w:color w:val="1F4E79"/>
          <w:sz w:val="22"/>
          <w:szCs w:val="22"/>
        </w:rPr>
        <w:t>*</w:t>
      </w:r>
      <w:r w:rsidRPr="00CF1C60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CF1C60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="008D316E" w:rsidRPr="00CF1C60">
        <w:rPr>
          <w:bCs/>
          <w:sz w:val="22"/>
          <w:szCs w:val="22"/>
        </w:rPr>
        <w:t xml:space="preserve"> Rozd</w:t>
      </w:r>
      <w:r w:rsidR="00CB5F1D" w:rsidRPr="00CF1C60">
        <w:rPr>
          <w:bCs/>
          <w:sz w:val="22"/>
          <w:szCs w:val="22"/>
        </w:rPr>
        <w:t>ział I pkt. 7.3 SWZ stosuje się.</w:t>
      </w:r>
    </w:p>
    <w:p w14:paraId="226CE993" w14:textId="711E7EDE" w:rsidR="00300BEE" w:rsidRPr="00CF1C60" w:rsidRDefault="00D2505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CF1C60">
        <w:rPr>
          <w:b/>
          <w:bCs/>
          <w:i/>
          <w:color w:val="A6A6A6"/>
          <w:sz w:val="22"/>
          <w:szCs w:val="22"/>
        </w:rPr>
        <w:lastRenderedPageBreak/>
        <w:t>*</w:t>
      </w:r>
      <w:r w:rsidR="005D73FE" w:rsidRPr="00CF1C60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CF1C60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>Przedmiotowe środki dowodowe</w:t>
      </w:r>
      <w:r w:rsidR="00112AF2" w:rsidRPr="00CF1C60">
        <w:rPr>
          <w:b/>
          <w:bCs/>
          <w:sz w:val="22"/>
          <w:szCs w:val="22"/>
        </w:rPr>
        <w:t xml:space="preserve"> </w:t>
      </w:r>
    </w:p>
    <w:p w14:paraId="624DC8CB" w14:textId="59A8FACD" w:rsidR="00E829FA" w:rsidRPr="00CF1C60" w:rsidRDefault="00E72657" w:rsidP="00975475">
      <w:pPr>
        <w:ind w:left="709"/>
        <w:rPr>
          <w:bCs/>
          <w:i/>
          <w:sz w:val="22"/>
          <w:szCs w:val="22"/>
        </w:rPr>
      </w:pPr>
      <w:r w:rsidRPr="00CF1C60">
        <w:rPr>
          <w:bCs/>
          <w:i/>
          <w:sz w:val="22"/>
          <w:szCs w:val="22"/>
        </w:rPr>
        <w:t>Nie dotyczy</w:t>
      </w:r>
    </w:p>
    <w:p w14:paraId="36C54BF3" w14:textId="335E26A2" w:rsidR="008B2000" w:rsidRPr="00CF1C60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CF1C60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10" w:name="mip51080271"/>
      <w:bookmarkEnd w:id="10"/>
      <w:r w:rsidRPr="00CF1C60">
        <w:rPr>
          <w:bCs/>
          <w:i/>
          <w:sz w:val="22"/>
          <w:szCs w:val="22"/>
        </w:rPr>
        <w:t>Nie dotyczy</w:t>
      </w:r>
    </w:p>
    <w:p w14:paraId="11221A15" w14:textId="77777777" w:rsidR="009128C4" w:rsidRPr="00CF1C60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CF1C60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CF1C60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CF1C60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CF1C60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CF1C60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CF1C60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CF1C60">
        <w:rPr>
          <w:b/>
          <w:bCs/>
          <w:sz w:val="22"/>
          <w:szCs w:val="22"/>
        </w:rPr>
        <w:t>Podmioty</w:t>
      </w:r>
      <w:r w:rsidRPr="00CF1C60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CF1C60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CF1C60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ab/>
      </w:r>
      <w:r w:rsidRPr="00CF1C60">
        <w:rPr>
          <w:sz w:val="22"/>
          <w:szCs w:val="22"/>
        </w:rPr>
        <w:tab/>
      </w:r>
    </w:p>
    <w:p w14:paraId="31024674" w14:textId="1B1C26FC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CF1C60">
        <w:rPr>
          <w:b/>
          <w:bCs/>
          <w:sz w:val="22"/>
          <w:szCs w:val="22"/>
        </w:rPr>
        <w:t>Informacje o środkach komunikacji elekt</w:t>
      </w:r>
      <w:r w:rsidR="00043388" w:rsidRPr="00CF1C60">
        <w:rPr>
          <w:b/>
          <w:bCs/>
          <w:sz w:val="22"/>
          <w:szCs w:val="22"/>
        </w:rPr>
        <w:t>ronicznej, przy użyciu których Z</w:t>
      </w:r>
      <w:r w:rsidRPr="00CF1C60">
        <w:rPr>
          <w:b/>
          <w:bCs/>
          <w:sz w:val="22"/>
          <w:szCs w:val="22"/>
        </w:rPr>
        <w:t>amawiający będzie komunikował się z</w:t>
      </w:r>
      <w:r w:rsidR="00CB0CBC">
        <w:rPr>
          <w:b/>
          <w:bCs/>
          <w:sz w:val="22"/>
          <w:szCs w:val="22"/>
        </w:rPr>
        <w:t xml:space="preserve"> W</w:t>
      </w:r>
      <w:r w:rsidRPr="00CF1C60">
        <w:rPr>
          <w:b/>
          <w:bCs/>
          <w:sz w:val="22"/>
          <w:szCs w:val="22"/>
        </w:rPr>
        <w:t>ykonawcami, oraz informac</w:t>
      </w:r>
      <w:r w:rsidR="00A74734" w:rsidRPr="00CF1C60">
        <w:rPr>
          <w:b/>
          <w:bCs/>
          <w:sz w:val="22"/>
          <w:szCs w:val="22"/>
        </w:rPr>
        <w:t>je o wymaganiach technicznych i </w:t>
      </w:r>
      <w:r w:rsidRPr="00CF1C60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CF1C60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 w:rsidRPr="00CF1C60">
        <w:rPr>
          <w:sz w:val="22"/>
          <w:szCs w:val="22"/>
        </w:rPr>
        <w:t>świadczeń między Zamawiającym a </w:t>
      </w:r>
      <w:r w:rsidRPr="00CF1C60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CF1C60">
        <w:rPr>
          <w:i/>
          <w:sz w:val="22"/>
          <w:szCs w:val="22"/>
        </w:rPr>
        <w:t>platformie zakupowej</w:t>
      </w:r>
      <w:r w:rsidRPr="00CF1C60">
        <w:rPr>
          <w:sz w:val="22"/>
          <w:szCs w:val="22"/>
        </w:rPr>
        <w:t>.</w:t>
      </w:r>
    </w:p>
    <w:p w14:paraId="5538AA6A" w14:textId="77777777" w:rsidR="00975475" w:rsidRPr="00CF1C60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Zamawiający (w </w:t>
      </w:r>
      <w:r w:rsidRPr="00CF1C60">
        <w:rPr>
          <w:rFonts w:eastAsia="Calibri"/>
          <w:sz w:val="22"/>
          <w:szCs w:val="22"/>
        </w:rPr>
        <w:t xml:space="preserve">sytuacjach awaryjnych, np. w przypadku niedziałania </w:t>
      </w:r>
      <w:r w:rsidRPr="00CF1C60">
        <w:rPr>
          <w:i/>
          <w:sz w:val="22"/>
          <w:szCs w:val="22"/>
        </w:rPr>
        <w:t>platformy zakupowej</w:t>
      </w:r>
      <w:r w:rsidRPr="00CF1C60">
        <w:rPr>
          <w:rFonts w:eastAsia="Calibri"/>
          <w:sz w:val="22"/>
          <w:szCs w:val="22"/>
        </w:rPr>
        <w:t xml:space="preserve">) </w:t>
      </w:r>
      <w:r w:rsidRPr="00CF1C60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21" w:history="1">
        <w:r w:rsidRPr="00CF1C60">
          <w:rPr>
            <w:rStyle w:val="Hipercze"/>
            <w:sz w:val="22"/>
            <w:szCs w:val="22"/>
          </w:rPr>
          <w:t>zamowienia@uni.opole.pl</w:t>
        </w:r>
      </w:hyperlink>
      <w:r w:rsidRPr="00CF1C60">
        <w:rPr>
          <w:sz w:val="22"/>
          <w:szCs w:val="22"/>
        </w:rPr>
        <w:t xml:space="preserve"> . </w:t>
      </w:r>
    </w:p>
    <w:p w14:paraId="79EE83F7" w14:textId="6B169791" w:rsidR="00975475" w:rsidRPr="00CF1C60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CF1C60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CF1C60">
        <w:rPr>
          <w:sz w:val="22"/>
          <w:szCs w:val="22"/>
        </w:rPr>
        <w:t xml:space="preserve">ądzeniu Prezesa Rady Ministrów </w:t>
      </w:r>
      <w:r w:rsidRPr="00CF1C60">
        <w:rPr>
          <w:bCs/>
          <w:sz w:val="22"/>
          <w:szCs w:val="22"/>
        </w:rPr>
        <w:t>z dnia 30 grudnia 2020 r. w</w:t>
      </w:r>
      <w:r w:rsidR="00A74734" w:rsidRPr="00CF1C60">
        <w:rPr>
          <w:bCs/>
          <w:sz w:val="22"/>
          <w:szCs w:val="22"/>
        </w:rPr>
        <w:t xml:space="preserve"> sprawie sposobu sporządzania i </w:t>
      </w:r>
      <w:r w:rsidRPr="00CF1C60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CF1C60">
        <w:rPr>
          <w:b/>
          <w:bCs/>
          <w:sz w:val="22"/>
          <w:szCs w:val="22"/>
        </w:rPr>
        <w:t xml:space="preserve"> </w:t>
      </w:r>
      <w:r w:rsidRPr="00CF1C60">
        <w:rPr>
          <w:sz w:val="22"/>
          <w:szCs w:val="22"/>
        </w:rPr>
        <w:t>(Dz. U. z 2020 r. poz. 2452) oraz Rozporządzeniu Ministra Rozwoju, Pracy i</w:t>
      </w:r>
      <w:r w:rsidR="00A74734" w:rsidRPr="00CF1C60">
        <w:rPr>
          <w:sz w:val="22"/>
          <w:szCs w:val="22"/>
        </w:rPr>
        <w:t> </w:t>
      </w:r>
      <w:r w:rsidRPr="00CF1C60">
        <w:rPr>
          <w:sz w:val="22"/>
          <w:szCs w:val="22"/>
        </w:rPr>
        <w:t>Technolog</w:t>
      </w:r>
      <w:r w:rsidR="00320866" w:rsidRPr="00CF1C60">
        <w:rPr>
          <w:sz w:val="22"/>
          <w:szCs w:val="22"/>
        </w:rPr>
        <w:t>ii  z dnia 23 grudnia 2020 r. w </w:t>
      </w:r>
      <w:r w:rsidRPr="00CF1C60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CF1C60">
        <w:rPr>
          <w:sz w:val="22"/>
          <w:szCs w:val="22"/>
        </w:rPr>
        <w:t>mawiający od wykonawcy (Dz.U. z </w:t>
      </w:r>
      <w:r w:rsidR="00FF22F7" w:rsidRPr="00CF1C60">
        <w:rPr>
          <w:sz w:val="22"/>
          <w:szCs w:val="22"/>
        </w:rPr>
        <w:t>2023 r. poz. 1824</w:t>
      </w:r>
      <w:r w:rsidRPr="00CF1C60">
        <w:rPr>
          <w:sz w:val="22"/>
          <w:szCs w:val="22"/>
        </w:rPr>
        <w:t>).</w:t>
      </w:r>
    </w:p>
    <w:p w14:paraId="4E49844E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CF1C60">
        <w:rPr>
          <w:rFonts w:eastAsia="Calibri"/>
          <w:sz w:val="22"/>
          <w:szCs w:val="22"/>
        </w:rPr>
        <w:t xml:space="preserve">Komunikacja poprzez </w:t>
      </w:r>
      <w:r w:rsidRPr="00CF1C60">
        <w:rPr>
          <w:rFonts w:eastAsia="Calibri"/>
          <w:b/>
          <w:sz w:val="22"/>
          <w:szCs w:val="22"/>
        </w:rPr>
        <w:t>Wyślij wiadomość</w:t>
      </w:r>
      <w:r w:rsidRPr="00CF1C60">
        <w:rPr>
          <w:rFonts w:eastAsia="Calibri"/>
          <w:sz w:val="22"/>
          <w:szCs w:val="22"/>
        </w:rPr>
        <w:t xml:space="preserve"> umożliwia dodanie do treś</w:t>
      </w:r>
      <w:r w:rsidR="00A74734" w:rsidRPr="00CF1C60">
        <w:rPr>
          <w:rFonts w:eastAsia="Calibri"/>
          <w:sz w:val="22"/>
          <w:szCs w:val="22"/>
        </w:rPr>
        <w:t xml:space="preserve">ci wysyłanej wiadomości plików </w:t>
      </w:r>
      <w:r w:rsidRPr="00CF1C60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CF1C60">
        <w:rPr>
          <w:rFonts w:eastAsia="Calibri"/>
          <w:sz w:val="22"/>
          <w:szCs w:val="22"/>
        </w:rPr>
        <w:t xml:space="preserve">lików lub spakowanego katalogu </w:t>
      </w:r>
      <w:r w:rsidRPr="00CF1C60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CF1C60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CF1C60">
        <w:rPr>
          <w:rFonts w:eastAsia="Calibri"/>
          <w:i/>
          <w:sz w:val="22"/>
          <w:szCs w:val="22"/>
        </w:rPr>
        <w:t>wiadomości publiczne/komunikaty publiczne</w:t>
      </w:r>
      <w:r w:rsidRPr="00CF1C60">
        <w:rPr>
          <w:rFonts w:eastAsia="Calibri"/>
          <w:sz w:val="22"/>
          <w:szCs w:val="22"/>
        </w:rPr>
        <w:t xml:space="preserve"> lub spersonalizowaną wiadomość zwaną </w:t>
      </w:r>
      <w:r w:rsidRPr="00CF1C60">
        <w:rPr>
          <w:rFonts w:eastAsia="Calibri"/>
          <w:i/>
          <w:sz w:val="22"/>
          <w:szCs w:val="22"/>
        </w:rPr>
        <w:t>wiadomością</w:t>
      </w:r>
      <w:r w:rsidRPr="00CF1C60">
        <w:rPr>
          <w:rFonts w:eastAsia="Calibri"/>
          <w:sz w:val="22"/>
          <w:szCs w:val="22"/>
        </w:rPr>
        <w:t xml:space="preserve"> </w:t>
      </w:r>
      <w:r w:rsidRPr="00CF1C60">
        <w:rPr>
          <w:rFonts w:eastAsia="Calibri"/>
          <w:i/>
          <w:sz w:val="22"/>
          <w:szCs w:val="22"/>
        </w:rPr>
        <w:t>prywatną</w:t>
      </w:r>
      <w:r w:rsidRPr="00CF1C60">
        <w:rPr>
          <w:rFonts w:eastAsia="Calibri"/>
          <w:sz w:val="22"/>
          <w:szCs w:val="22"/>
        </w:rPr>
        <w:t>.</w:t>
      </w:r>
    </w:p>
    <w:p w14:paraId="51449A6A" w14:textId="795E766A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CF1C60">
        <w:rPr>
          <w:rFonts w:eastAsia="Calibri"/>
          <w:sz w:val="22"/>
          <w:szCs w:val="22"/>
        </w:rPr>
        <w:t xml:space="preserve">Warunkiem otrzymania powiadomień systemowych </w:t>
      </w:r>
      <w:r w:rsidRPr="00CF1C60">
        <w:rPr>
          <w:i/>
          <w:sz w:val="22"/>
          <w:szCs w:val="22"/>
        </w:rPr>
        <w:t>platformy zakupowej</w:t>
      </w:r>
      <w:r w:rsidRPr="00CF1C60">
        <w:rPr>
          <w:rFonts w:eastAsia="Calibri"/>
          <w:sz w:val="22"/>
          <w:szCs w:val="22"/>
        </w:rPr>
        <w:t xml:space="preserve">, zgodnie z </w:t>
      </w:r>
      <w:r w:rsidRPr="00CF1C60">
        <w:rPr>
          <w:rFonts w:eastAsia="Calibri"/>
          <w:b/>
          <w:sz w:val="22"/>
          <w:szCs w:val="22"/>
        </w:rPr>
        <w:t>pkt. 12.5 SWZ</w:t>
      </w:r>
      <w:r w:rsidRPr="00CF1C60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CF1C60">
        <w:rPr>
          <w:rFonts w:eastAsia="Calibri"/>
          <w:sz w:val="22"/>
          <w:szCs w:val="22"/>
        </w:rPr>
        <w:t>ępowaniu, złożenie oferty jak i </w:t>
      </w:r>
      <w:r w:rsidRPr="00CF1C60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CF1C60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CF1C60">
        <w:rPr>
          <w:rFonts w:eastAsia="Calibri"/>
          <w:b/>
          <w:sz w:val="22"/>
          <w:szCs w:val="22"/>
        </w:rPr>
        <w:t>Wyślij wiadomość</w:t>
      </w:r>
      <w:r w:rsidRPr="00CF1C60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CF1C60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CF1C60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CF1C60">
        <w:rPr>
          <w:rFonts w:eastAsia="Calibri"/>
          <w:i/>
          <w:color w:val="000000"/>
          <w:sz w:val="22"/>
          <w:szCs w:val="22"/>
        </w:rPr>
        <w:t xml:space="preserve">cztery </w:t>
      </w:r>
      <w:r w:rsidRPr="00CF1C60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CF1C60">
        <w:rPr>
          <w:rFonts w:eastAsia="Calibri"/>
          <w:i/>
          <w:color w:val="000000"/>
          <w:sz w:val="22"/>
          <w:szCs w:val="22"/>
        </w:rPr>
        <w:t xml:space="preserve">dwa </w:t>
      </w:r>
      <w:r w:rsidRPr="00CF1C60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CF1C60">
        <w:rPr>
          <w:rFonts w:eastAsia="Calibri"/>
          <w:color w:val="000000"/>
          <w:sz w:val="22"/>
          <w:szCs w:val="22"/>
        </w:rPr>
        <w:t> </w:t>
      </w:r>
      <w:r w:rsidRPr="00CF1C60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zapytania) i wyjaśnień </w:t>
      </w:r>
      <w:r w:rsidRPr="00CF1C60">
        <w:rPr>
          <w:rFonts w:eastAsia="Calibri"/>
          <w:sz w:val="22"/>
          <w:szCs w:val="22"/>
        </w:rPr>
        <w:t xml:space="preserve">na </w:t>
      </w:r>
      <w:r w:rsidRPr="00CF1C60">
        <w:rPr>
          <w:i/>
          <w:sz w:val="22"/>
          <w:szCs w:val="22"/>
        </w:rPr>
        <w:t>platformie zakupowej</w:t>
      </w:r>
      <w:r w:rsidRPr="00CF1C60">
        <w:rPr>
          <w:rFonts w:eastAsia="Calibri"/>
          <w:sz w:val="22"/>
          <w:szCs w:val="22"/>
        </w:rPr>
        <w:t>.</w:t>
      </w:r>
    </w:p>
    <w:p w14:paraId="26FBEDD9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CF1C60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CF1C60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CF1C60">
        <w:rPr>
          <w:rFonts w:eastAsia="Calibri"/>
          <w:color w:val="000000"/>
          <w:sz w:val="22"/>
          <w:szCs w:val="22"/>
        </w:rPr>
        <w:lastRenderedPageBreak/>
        <w:t xml:space="preserve">w </w:t>
      </w:r>
      <w:r w:rsidRPr="00CF1C60">
        <w:rPr>
          <w:rFonts w:eastAsia="Calibri"/>
          <w:b/>
          <w:color w:val="000000"/>
          <w:sz w:val="22"/>
          <w:szCs w:val="22"/>
        </w:rPr>
        <w:t>pkt. 12.9 SWZ</w:t>
      </w:r>
      <w:r w:rsidRPr="00CF1C60">
        <w:rPr>
          <w:rFonts w:eastAsia="Calibri"/>
          <w:color w:val="000000"/>
          <w:sz w:val="22"/>
          <w:szCs w:val="22"/>
        </w:rPr>
        <w:t>.</w:t>
      </w:r>
      <w:r w:rsidRPr="00CF1C60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CF1C60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CF1C60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CF1C60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54C07456" w14:textId="0E16FECC" w:rsidR="008E5D47" w:rsidRPr="00CF1C60" w:rsidRDefault="00975475" w:rsidP="009262F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Ewentualne informacje, wyjaśnienia uzyskane przez Wykonawc</w:t>
      </w:r>
      <w:r w:rsidR="005F036D" w:rsidRPr="00CF1C60">
        <w:rPr>
          <w:sz w:val="22"/>
          <w:szCs w:val="22"/>
        </w:rPr>
        <w:t>ę w sposób inny niż określony w </w:t>
      </w:r>
      <w:r w:rsidRPr="00CF1C60">
        <w:rPr>
          <w:b/>
          <w:sz w:val="22"/>
          <w:szCs w:val="22"/>
        </w:rPr>
        <w:t>pkt.</w:t>
      </w:r>
      <w:r w:rsidRPr="00CF1C60">
        <w:rPr>
          <w:sz w:val="22"/>
          <w:szCs w:val="22"/>
        </w:rPr>
        <w:t xml:space="preserve"> </w:t>
      </w:r>
      <w:r w:rsidRPr="00CF1C60">
        <w:rPr>
          <w:b/>
          <w:sz w:val="22"/>
          <w:szCs w:val="22"/>
        </w:rPr>
        <w:t xml:space="preserve">12 SWZ </w:t>
      </w:r>
      <w:r w:rsidRPr="00CF1C60">
        <w:rPr>
          <w:sz w:val="22"/>
          <w:szCs w:val="22"/>
        </w:rPr>
        <w:t>nie mogą być uznawane za wiążące w przedmiotowym postępowaniu</w:t>
      </w:r>
    </w:p>
    <w:p w14:paraId="70E0A3B0" w14:textId="77777777" w:rsidR="008E5D47" w:rsidRPr="00CF1C60" w:rsidRDefault="008E5D47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CF1C60">
        <w:rPr>
          <w:b/>
          <w:sz w:val="22"/>
          <w:szCs w:val="22"/>
        </w:rPr>
        <w:t>Do bezpośredniego kontaktowania się z Wykonawcami  wyznaczono osoby</w:t>
      </w:r>
      <w:r w:rsidRPr="00CF1C60">
        <w:rPr>
          <w:sz w:val="22"/>
          <w:szCs w:val="22"/>
        </w:rPr>
        <w:t>:</w:t>
      </w:r>
    </w:p>
    <w:p w14:paraId="74EFDD24" w14:textId="630FC5D6" w:rsidR="00975475" w:rsidRPr="00CF1C60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CF1C60">
        <w:rPr>
          <w:rFonts w:eastAsia="SimSun"/>
          <w:sz w:val="22"/>
          <w:szCs w:val="22"/>
        </w:rPr>
        <w:t>Marzena Tęgosik</w:t>
      </w:r>
      <w:r w:rsidR="00975475" w:rsidRPr="00CF1C60">
        <w:rPr>
          <w:sz w:val="22"/>
          <w:szCs w:val="22"/>
        </w:rPr>
        <w:t xml:space="preserve">, </w:t>
      </w:r>
      <w:r w:rsidR="00975475" w:rsidRPr="00CF1C60">
        <w:rPr>
          <w:rFonts w:eastAsia="SimSun"/>
          <w:sz w:val="22"/>
          <w:szCs w:val="22"/>
        </w:rPr>
        <w:t>tel. 77/452 70</w:t>
      </w:r>
      <w:r w:rsidR="00B16241" w:rsidRPr="00CF1C60">
        <w:rPr>
          <w:rFonts w:eastAsia="SimSun"/>
          <w:sz w:val="22"/>
          <w:szCs w:val="22"/>
        </w:rPr>
        <w:t xml:space="preserve"> 61</w:t>
      </w:r>
      <w:r w:rsidR="00975475" w:rsidRPr="00CF1C60">
        <w:rPr>
          <w:sz w:val="22"/>
          <w:szCs w:val="22"/>
        </w:rPr>
        <w:t>,</w:t>
      </w:r>
      <w:r w:rsidR="00975475" w:rsidRPr="00CF1C60">
        <w:rPr>
          <w:rFonts w:eastAsia="SimSun"/>
          <w:sz w:val="22"/>
          <w:szCs w:val="22"/>
        </w:rPr>
        <w:t xml:space="preserve"> </w:t>
      </w:r>
      <w:r w:rsidR="00975475" w:rsidRPr="00CF1C60">
        <w:rPr>
          <w:sz w:val="22"/>
          <w:szCs w:val="22"/>
        </w:rPr>
        <w:t xml:space="preserve">w dniach od poniedziałku do piątku w godzinach od </w:t>
      </w:r>
      <w:r w:rsidR="00975475" w:rsidRPr="00CF1C60">
        <w:rPr>
          <w:i/>
          <w:sz w:val="22"/>
          <w:szCs w:val="22"/>
        </w:rPr>
        <w:t>ósmej</w:t>
      </w:r>
      <w:r w:rsidR="00975475" w:rsidRPr="00CF1C60">
        <w:rPr>
          <w:sz w:val="22"/>
          <w:szCs w:val="22"/>
        </w:rPr>
        <w:t xml:space="preserve"> </w:t>
      </w:r>
      <w:r w:rsidRPr="00CF1C60">
        <w:rPr>
          <w:b/>
          <w:sz w:val="22"/>
          <w:szCs w:val="22"/>
        </w:rPr>
        <w:t>[ </w:t>
      </w:r>
      <w:r w:rsidR="00E34218" w:rsidRPr="00CF1C60">
        <w:rPr>
          <w:b/>
          <w:sz w:val="22"/>
          <w:szCs w:val="22"/>
        </w:rPr>
        <w:t>8:00 </w:t>
      </w:r>
      <w:r w:rsidR="00975475" w:rsidRPr="00CF1C60">
        <w:rPr>
          <w:b/>
          <w:sz w:val="22"/>
          <w:szCs w:val="22"/>
        </w:rPr>
        <w:t>]</w:t>
      </w:r>
      <w:r w:rsidR="00A74734" w:rsidRPr="00CF1C60">
        <w:rPr>
          <w:sz w:val="22"/>
          <w:szCs w:val="22"/>
        </w:rPr>
        <w:t xml:space="preserve"> </w:t>
      </w:r>
      <w:r w:rsidR="00975475" w:rsidRPr="00CF1C60">
        <w:rPr>
          <w:sz w:val="22"/>
          <w:szCs w:val="22"/>
        </w:rPr>
        <w:t xml:space="preserve">do </w:t>
      </w:r>
      <w:r w:rsidR="00975475" w:rsidRPr="00CF1C60">
        <w:rPr>
          <w:i/>
          <w:sz w:val="22"/>
          <w:szCs w:val="22"/>
        </w:rPr>
        <w:t>piętnastej</w:t>
      </w:r>
      <w:r w:rsidR="00975475" w:rsidRPr="00CF1C60">
        <w:rPr>
          <w:sz w:val="22"/>
          <w:szCs w:val="22"/>
        </w:rPr>
        <w:t xml:space="preserve"> </w:t>
      </w:r>
      <w:r w:rsidR="00975475" w:rsidRPr="00CF1C60">
        <w:rPr>
          <w:b/>
          <w:sz w:val="22"/>
          <w:szCs w:val="22"/>
        </w:rPr>
        <w:t>[ 15:00 ]</w:t>
      </w:r>
      <w:r w:rsidR="00975475" w:rsidRPr="00CF1C60">
        <w:rPr>
          <w:sz w:val="22"/>
          <w:szCs w:val="22"/>
        </w:rPr>
        <w:t>.</w:t>
      </w:r>
    </w:p>
    <w:p w14:paraId="3103A597" w14:textId="77777777" w:rsidR="00975475" w:rsidRPr="00CF1C60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CF1C60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 w:rsidRPr="00CF1C60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CF1C60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CF1C60">
        <w:rPr>
          <w:rFonts w:eastAsia="Calibri"/>
          <w:color w:val="000000"/>
          <w:sz w:val="22"/>
          <w:szCs w:val="22"/>
        </w:rPr>
        <w:t>nionymi do porozumiewania się z </w:t>
      </w:r>
      <w:r w:rsidRPr="00CF1C60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CF1C60">
        <w:rPr>
          <w:rFonts w:eastAsia="Calibri"/>
          <w:b/>
          <w:color w:val="000000"/>
          <w:sz w:val="22"/>
          <w:szCs w:val="22"/>
        </w:rPr>
        <w:t>SWZ</w:t>
      </w:r>
      <w:r w:rsidRPr="00CF1C60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CF1C60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W zakresie pytań technicznych związanych z działaniem systemu </w:t>
      </w:r>
      <w:r w:rsidRPr="00CF1C60">
        <w:rPr>
          <w:i/>
          <w:sz w:val="22"/>
          <w:szCs w:val="22"/>
        </w:rPr>
        <w:t xml:space="preserve">platforma zakupowa </w:t>
      </w:r>
      <w:r w:rsidRPr="00CF1C60">
        <w:rPr>
          <w:sz w:val="22"/>
          <w:szCs w:val="22"/>
        </w:rPr>
        <w:t>Zamawiający w</w:t>
      </w:r>
      <w:r w:rsidR="00A74734" w:rsidRPr="00CF1C60">
        <w:rPr>
          <w:sz w:val="22"/>
          <w:szCs w:val="22"/>
        </w:rPr>
        <w:t xml:space="preserve">nosi </w:t>
      </w:r>
      <w:r w:rsidRPr="00CF1C60">
        <w:rPr>
          <w:sz w:val="22"/>
          <w:szCs w:val="22"/>
        </w:rPr>
        <w:t xml:space="preserve">o kontakt z Centrum Wsparcia Klienta platformazakupowa.pl pod numerem 22 101 02 02, </w:t>
      </w:r>
      <w:hyperlink r:id="rId22" w:history="1">
        <w:r w:rsidRPr="00CF1C60">
          <w:rPr>
            <w:rStyle w:val="Hipercze"/>
            <w:sz w:val="22"/>
            <w:szCs w:val="22"/>
          </w:rPr>
          <w:t>cwk@platformazakupowa.pl</w:t>
        </w:r>
      </w:hyperlink>
      <w:r w:rsidRPr="00CF1C60">
        <w:rPr>
          <w:sz w:val="22"/>
          <w:szCs w:val="22"/>
        </w:rPr>
        <w:t>.</w:t>
      </w:r>
    </w:p>
    <w:p w14:paraId="01366FF7" w14:textId="77777777" w:rsidR="00975475" w:rsidRPr="00CF1C60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CF1C60">
        <w:rPr>
          <w:b/>
          <w:bCs/>
          <w:sz w:val="22"/>
          <w:szCs w:val="22"/>
        </w:rPr>
        <w:t>Wymagania dotyczące wadium</w:t>
      </w:r>
      <w:r w:rsidRPr="00CF1C60">
        <w:rPr>
          <w:bCs/>
          <w:sz w:val="22"/>
          <w:szCs w:val="22"/>
        </w:rPr>
        <w:t>:</w:t>
      </w:r>
      <w:r w:rsidRPr="00CF1C60">
        <w:rPr>
          <w:b/>
          <w:bCs/>
          <w:sz w:val="22"/>
          <w:szCs w:val="22"/>
        </w:rPr>
        <w:t xml:space="preserve"> </w:t>
      </w:r>
    </w:p>
    <w:p w14:paraId="4388932A" w14:textId="76A28164" w:rsidR="00975475" w:rsidRPr="00CF1C60" w:rsidRDefault="00975475" w:rsidP="004D5992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CF1C60">
        <w:rPr>
          <w:sz w:val="22"/>
          <w:szCs w:val="22"/>
        </w:rPr>
        <w:t>Zamawiający nie wymaga zabezpieczenia oferty wadium.</w:t>
      </w:r>
    </w:p>
    <w:p w14:paraId="43644F7E" w14:textId="77777777" w:rsidR="007C25CA" w:rsidRPr="00CF1C60" w:rsidRDefault="007C25CA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>Termin związania ofertą</w:t>
      </w:r>
    </w:p>
    <w:p w14:paraId="527BB347" w14:textId="3E06EE0C" w:rsidR="00975475" w:rsidRPr="00CF1C60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Wykonawca jest związany ofertą od dnia upływu terminu </w:t>
      </w:r>
      <w:r w:rsidRPr="000859F9">
        <w:rPr>
          <w:sz w:val="22"/>
          <w:szCs w:val="22"/>
        </w:rPr>
        <w:t xml:space="preserve">składania ofert do </w:t>
      </w:r>
      <w:r w:rsidRPr="000859F9">
        <w:rPr>
          <w:color w:val="000000"/>
          <w:sz w:val="22"/>
          <w:szCs w:val="22"/>
        </w:rPr>
        <w:t>d</w:t>
      </w:r>
      <w:r w:rsidRPr="000859F9">
        <w:rPr>
          <w:color w:val="000000" w:themeColor="text1"/>
          <w:sz w:val="22"/>
          <w:szCs w:val="22"/>
        </w:rPr>
        <w:t>nia</w:t>
      </w:r>
      <w:r w:rsidR="00D47E79" w:rsidRPr="000859F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7E5F78" w:rsidRPr="000859F9">
        <w:rPr>
          <w:rFonts w:eastAsia="SimSun"/>
          <w:b/>
          <w:color w:val="000000" w:themeColor="text1"/>
          <w:sz w:val="22"/>
          <w:szCs w:val="22"/>
        </w:rPr>
        <w:t>14</w:t>
      </w:r>
      <w:r w:rsidR="008579EF" w:rsidRPr="000859F9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0859F9">
        <w:rPr>
          <w:rFonts w:eastAsia="SimSun"/>
          <w:b/>
          <w:color w:val="000000" w:themeColor="text1"/>
          <w:sz w:val="22"/>
          <w:szCs w:val="22"/>
        </w:rPr>
        <w:t>1</w:t>
      </w:r>
      <w:r w:rsidR="007E5F78" w:rsidRPr="000859F9">
        <w:rPr>
          <w:rFonts w:eastAsia="SimSun"/>
          <w:b/>
          <w:color w:val="000000" w:themeColor="text1"/>
          <w:sz w:val="22"/>
          <w:szCs w:val="22"/>
        </w:rPr>
        <w:t>2</w:t>
      </w:r>
      <w:r w:rsidR="00AC1BCD" w:rsidRPr="000859F9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0859F9">
        <w:rPr>
          <w:rFonts w:eastAsia="SimSun"/>
          <w:b/>
          <w:color w:val="000000" w:themeColor="text1"/>
          <w:sz w:val="22"/>
          <w:szCs w:val="22"/>
        </w:rPr>
        <w:t>2024</w:t>
      </w:r>
      <w:r w:rsidR="00AE3F37" w:rsidRPr="000859F9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34AE2034" w:rsidR="00975475" w:rsidRPr="00CF1C60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W przypadku gdy wybór najkorzystniejszej oferty nie nastąpi przed upływem terminu związania ofert</w:t>
      </w:r>
      <w:r w:rsidR="000B1B6B" w:rsidRPr="00CF1C60">
        <w:rPr>
          <w:sz w:val="22"/>
          <w:szCs w:val="22"/>
        </w:rPr>
        <w:t>ą</w:t>
      </w:r>
      <w:r w:rsidRPr="00CF1C60">
        <w:rPr>
          <w:sz w:val="22"/>
          <w:szCs w:val="22"/>
        </w:rPr>
        <w:t xml:space="preserve"> określonego w pkt. 15.1 SWZ, Zamawiający przed upływem terminu związania ofert</w:t>
      </w:r>
      <w:r w:rsidR="000B1B6B" w:rsidRPr="00CF1C60">
        <w:rPr>
          <w:sz w:val="22"/>
          <w:szCs w:val="22"/>
        </w:rPr>
        <w:t>ą</w:t>
      </w:r>
      <w:r w:rsidRPr="00CF1C60">
        <w:rPr>
          <w:sz w:val="22"/>
          <w:szCs w:val="22"/>
        </w:rPr>
        <w:t xml:space="preserve"> </w:t>
      </w:r>
      <w:r w:rsidRPr="00CF1C60">
        <w:rPr>
          <w:sz w:val="22"/>
          <w:szCs w:val="22"/>
          <w:u w:val="single"/>
        </w:rPr>
        <w:t>zwraca się</w:t>
      </w:r>
      <w:r w:rsidRPr="00CF1C60">
        <w:rPr>
          <w:sz w:val="22"/>
          <w:szCs w:val="22"/>
        </w:rPr>
        <w:t xml:space="preserve"> jednokrotnie do Wykonawców o wyrażenie zgody</w:t>
      </w:r>
      <w:r w:rsidR="00A74734" w:rsidRPr="00CF1C60">
        <w:rPr>
          <w:sz w:val="22"/>
          <w:szCs w:val="22"/>
        </w:rPr>
        <w:t xml:space="preserve"> na przedłużenie tego terminu o </w:t>
      </w:r>
      <w:r w:rsidRPr="00CF1C60">
        <w:rPr>
          <w:sz w:val="22"/>
          <w:szCs w:val="22"/>
        </w:rPr>
        <w:t xml:space="preserve">wskazywany przez niego okres, nie dłuższy niż  </w:t>
      </w:r>
      <w:r w:rsidRPr="00CF1C60">
        <w:rPr>
          <w:i/>
          <w:sz w:val="22"/>
          <w:szCs w:val="22"/>
        </w:rPr>
        <w:t xml:space="preserve">trzydzieści </w:t>
      </w:r>
      <w:r w:rsidRPr="00CF1C60">
        <w:rPr>
          <w:sz w:val="22"/>
          <w:szCs w:val="22"/>
        </w:rPr>
        <w:t>[ 30 ] dni.</w:t>
      </w:r>
    </w:p>
    <w:p w14:paraId="11823809" w14:textId="5CFCD073" w:rsidR="00975475" w:rsidRPr="00CF1C60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Przedłużenie terminu związania ofert</w:t>
      </w:r>
      <w:r w:rsidR="000B1B6B" w:rsidRPr="00CF1C60">
        <w:rPr>
          <w:sz w:val="22"/>
          <w:szCs w:val="22"/>
        </w:rPr>
        <w:t>ą</w:t>
      </w:r>
      <w:r w:rsidRPr="00CF1C60">
        <w:rPr>
          <w:sz w:val="22"/>
          <w:szCs w:val="22"/>
        </w:rPr>
        <w:t>, o którym mowa w pkt. 15.2 SWZ, wymaga złożenia przez Wykonawcę pisemnego</w:t>
      </w:r>
      <w:r w:rsidRPr="00CF1C60">
        <w:rPr>
          <w:rStyle w:val="Odwoanieprzypisudolnego"/>
          <w:sz w:val="22"/>
          <w:szCs w:val="22"/>
        </w:rPr>
        <w:footnoteReference w:id="3"/>
      </w:r>
      <w:r w:rsidRPr="00CF1C60">
        <w:rPr>
          <w:position w:val="8"/>
          <w:sz w:val="22"/>
          <w:szCs w:val="22"/>
        </w:rPr>
        <w:t xml:space="preserve"> </w:t>
      </w:r>
      <w:r w:rsidRPr="00CF1C60">
        <w:rPr>
          <w:sz w:val="22"/>
          <w:szCs w:val="22"/>
        </w:rPr>
        <w:t>oświadczenia o wyrażeniu zgody na przedłużenie terminu związania ofert</w:t>
      </w:r>
      <w:r w:rsidR="000B1B6B" w:rsidRPr="00CF1C60">
        <w:rPr>
          <w:sz w:val="22"/>
          <w:szCs w:val="22"/>
        </w:rPr>
        <w:t>ą</w:t>
      </w:r>
      <w:r w:rsidRPr="00CF1C60">
        <w:rPr>
          <w:sz w:val="22"/>
          <w:szCs w:val="22"/>
        </w:rPr>
        <w:t>.</w:t>
      </w:r>
    </w:p>
    <w:p w14:paraId="4BAC79E0" w14:textId="77777777" w:rsidR="00975475" w:rsidRPr="00CF1C60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CF1C60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 xml:space="preserve">Opis sposobu przygotowywania i złożenia </w:t>
      </w:r>
      <w:r w:rsidRPr="00CF1C60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Wykonawca jest odpowiedzialny za </w:t>
      </w:r>
      <w:r w:rsidRPr="00CF1C60">
        <w:rPr>
          <w:b/>
          <w:sz w:val="22"/>
          <w:szCs w:val="22"/>
        </w:rPr>
        <w:t>przygotowanie oferty</w:t>
      </w:r>
      <w:r w:rsidRPr="00CF1C60">
        <w:rPr>
          <w:sz w:val="22"/>
          <w:szCs w:val="22"/>
        </w:rPr>
        <w:t xml:space="preserve">. </w:t>
      </w:r>
    </w:p>
    <w:p w14:paraId="1EBDC483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Oferta musi być </w:t>
      </w:r>
      <w:r w:rsidRPr="00CF1C60">
        <w:rPr>
          <w:rFonts w:eastAsia="Calibri"/>
          <w:sz w:val="22"/>
          <w:szCs w:val="22"/>
        </w:rPr>
        <w:t>sporządzona</w:t>
      </w:r>
      <w:r w:rsidRPr="00CF1C60">
        <w:rPr>
          <w:sz w:val="22"/>
          <w:szCs w:val="22"/>
        </w:rPr>
        <w:t xml:space="preserve"> w języku polskim.</w:t>
      </w:r>
    </w:p>
    <w:p w14:paraId="7128A5AF" w14:textId="77777777" w:rsidR="002F4A3F" w:rsidRPr="00CF1C60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Ofertę, oświadczenie, o którym mowa w art. 125 ust. 1 ustawy, składa</w:t>
      </w:r>
      <w:r w:rsidR="00355655" w:rsidRPr="00CF1C60">
        <w:rPr>
          <w:sz w:val="22"/>
          <w:szCs w:val="22"/>
        </w:rPr>
        <w:t xml:space="preserve"> się, pod rygorem nieważności, </w:t>
      </w:r>
      <w:r w:rsidRPr="00CF1C60">
        <w:rPr>
          <w:sz w:val="22"/>
          <w:szCs w:val="22"/>
        </w:rPr>
        <w:t xml:space="preserve">w formie elektronicznej lub w postaci elektronicznej opatrzonej </w:t>
      </w:r>
      <w:bookmarkStart w:id="11" w:name="highlightHit_0"/>
      <w:bookmarkEnd w:id="11"/>
      <w:r w:rsidRPr="00CF1C60">
        <w:rPr>
          <w:rStyle w:val="highlight"/>
          <w:sz w:val="22"/>
          <w:szCs w:val="22"/>
        </w:rPr>
        <w:t>podpis</w:t>
      </w:r>
      <w:r w:rsidRPr="00CF1C60">
        <w:rPr>
          <w:sz w:val="22"/>
          <w:szCs w:val="22"/>
        </w:rPr>
        <w:t xml:space="preserve">em zaufanym lub </w:t>
      </w:r>
      <w:bookmarkStart w:id="12" w:name="highlightHit_1"/>
      <w:bookmarkEnd w:id="12"/>
      <w:r w:rsidRPr="00CF1C60">
        <w:rPr>
          <w:rStyle w:val="highlight"/>
          <w:sz w:val="22"/>
          <w:szCs w:val="22"/>
        </w:rPr>
        <w:t>podpis</w:t>
      </w:r>
      <w:r w:rsidRPr="00CF1C60">
        <w:rPr>
          <w:sz w:val="22"/>
          <w:szCs w:val="22"/>
        </w:rPr>
        <w:t>em osobistym; przez osobę upoważnioną do reprezentowania Wykonawcy na zewnątrz</w:t>
      </w:r>
      <w:r w:rsidR="002F4A3F" w:rsidRPr="00CF1C60">
        <w:rPr>
          <w:sz w:val="22"/>
          <w:szCs w:val="22"/>
        </w:rPr>
        <w:t>.</w:t>
      </w:r>
    </w:p>
    <w:p w14:paraId="3F693172" w14:textId="77E9F7D1" w:rsidR="00975475" w:rsidRPr="00CF1C60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CF1C60">
        <w:rPr>
          <w:rFonts w:eastAsia="Calibri"/>
          <w:sz w:val="22"/>
          <w:szCs w:val="22"/>
        </w:rPr>
        <w:t>Wykonawców powinny być zgodne z </w:t>
      </w:r>
      <w:r w:rsidRPr="00CF1C60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CF1C60">
        <w:rPr>
          <w:rFonts w:eastAsia="Calibri"/>
          <w:sz w:val="22"/>
          <w:szCs w:val="22"/>
        </w:rPr>
        <w:t>licznych i wymiany informacji w </w:t>
      </w:r>
      <w:r w:rsidRPr="00CF1C60">
        <w:rPr>
          <w:rFonts w:eastAsia="Calibri"/>
          <w:sz w:val="22"/>
          <w:szCs w:val="22"/>
        </w:rPr>
        <w:t>postaci elektronicznej oraz minimalnych wymagań dla systemów teleinformatycznych, z dnia 12 kwietnia 2012 r. (Dz. U. z 20</w:t>
      </w:r>
      <w:r w:rsidR="00737EDF" w:rsidRPr="00CF1C60">
        <w:rPr>
          <w:rFonts w:eastAsia="Calibri"/>
          <w:sz w:val="22"/>
          <w:szCs w:val="22"/>
        </w:rPr>
        <w:t>24</w:t>
      </w:r>
      <w:r w:rsidRPr="00CF1C60">
        <w:rPr>
          <w:rFonts w:eastAsia="Calibri"/>
          <w:sz w:val="22"/>
          <w:szCs w:val="22"/>
        </w:rPr>
        <w:t xml:space="preserve"> r. poz. </w:t>
      </w:r>
      <w:r w:rsidR="00737EDF" w:rsidRPr="00CF1C60">
        <w:rPr>
          <w:rFonts w:eastAsia="Calibri"/>
          <w:sz w:val="22"/>
          <w:szCs w:val="22"/>
        </w:rPr>
        <w:t>773</w:t>
      </w:r>
      <w:r w:rsidRPr="00CF1C60">
        <w:rPr>
          <w:rFonts w:eastAsia="Calibri"/>
          <w:sz w:val="22"/>
          <w:szCs w:val="22"/>
        </w:rPr>
        <w:t>), zwanego dalej Rozporządzeniem KRI.</w:t>
      </w:r>
      <w:r w:rsidRPr="00CF1C60">
        <w:rPr>
          <w:sz w:val="22"/>
          <w:szCs w:val="22"/>
        </w:rPr>
        <w:t xml:space="preserve"> </w:t>
      </w:r>
      <w:r w:rsidRPr="00CF1C60">
        <w:rPr>
          <w:rFonts w:eastAsia="Calibri"/>
          <w:sz w:val="22"/>
          <w:szCs w:val="22"/>
        </w:rPr>
        <w:t>Do danych. zawierających dokumenty tekstowe, tekstowo-graficzne lub multimedialne stosuje się: .pdf, .doc, .docx, .rtf, .xps, .odt.,</w:t>
      </w:r>
      <w:r w:rsidRPr="00CF1C60">
        <w:rPr>
          <w:sz w:val="22"/>
          <w:szCs w:val="22"/>
        </w:rPr>
        <w:t xml:space="preserve"> </w:t>
      </w:r>
      <w:r w:rsidRPr="00CF1C60">
        <w:rPr>
          <w:rFonts w:eastAsia="Calibri"/>
          <w:sz w:val="22"/>
          <w:szCs w:val="22"/>
        </w:rPr>
        <w:t>.xls, .xlsx, .jpg (.jpeg) ze szczególnym wskazaniem na .pdf</w:t>
      </w:r>
    </w:p>
    <w:p w14:paraId="419ABA74" w14:textId="77777777" w:rsidR="00780B00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W celu ewentualnej kompresji danych Zamawiający rekomen</w:t>
      </w:r>
      <w:r w:rsidR="00C36ECE" w:rsidRPr="00CF1C60">
        <w:rPr>
          <w:sz w:val="22"/>
          <w:szCs w:val="22"/>
        </w:rPr>
        <w:t>duje wykorzystanie jednego z </w:t>
      </w:r>
      <w:r w:rsidRPr="00CF1C60">
        <w:rPr>
          <w:sz w:val="22"/>
          <w:szCs w:val="22"/>
        </w:rPr>
        <w:t xml:space="preserve">rozszerzeń: .zip, .7Z. </w:t>
      </w:r>
    </w:p>
    <w:p w14:paraId="67EFDE63" w14:textId="5A3D557F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Wykonawca może przed upływem terminu do składania ofert zmieni</w:t>
      </w:r>
      <w:r w:rsidR="00C36ECE" w:rsidRPr="00CF1C60">
        <w:rPr>
          <w:sz w:val="22"/>
          <w:szCs w:val="22"/>
        </w:rPr>
        <w:t xml:space="preserve">ć lub wycofać ofertę zgodnie </w:t>
      </w:r>
      <w:r w:rsidR="00E34218" w:rsidRPr="00CF1C60">
        <w:rPr>
          <w:sz w:val="22"/>
          <w:szCs w:val="22"/>
        </w:rPr>
        <w:t>z </w:t>
      </w:r>
      <w:r w:rsidRPr="00CF1C60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Wykonawca ma prawo złożyć tylko </w:t>
      </w:r>
      <w:r w:rsidRPr="00CF1C60">
        <w:rPr>
          <w:i/>
          <w:sz w:val="22"/>
          <w:szCs w:val="22"/>
        </w:rPr>
        <w:t xml:space="preserve">jedną </w:t>
      </w:r>
      <w:r w:rsidRPr="00CF1C60">
        <w:rPr>
          <w:sz w:val="22"/>
          <w:szCs w:val="22"/>
        </w:rPr>
        <w:t xml:space="preserve">[ 1 ] ofertę, zawierającą </w:t>
      </w:r>
      <w:r w:rsidRPr="00CF1C60">
        <w:rPr>
          <w:i/>
          <w:sz w:val="22"/>
          <w:szCs w:val="22"/>
        </w:rPr>
        <w:t>jedną</w:t>
      </w:r>
      <w:r w:rsidRPr="00CF1C60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CF1C60">
        <w:rPr>
          <w:rFonts w:eastAsia="SimSun"/>
          <w:b/>
          <w:color w:val="000000" w:themeColor="text1"/>
          <w:sz w:val="22"/>
          <w:szCs w:val="22"/>
        </w:rPr>
        <w:lastRenderedPageBreak/>
        <w:t>Wykonawca składa ofertę</w:t>
      </w:r>
      <w:r w:rsidRPr="00CF1C60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CF1C60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CF1C60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CF1C60">
        <w:rPr>
          <w:i/>
          <w:color w:val="000000" w:themeColor="text1"/>
          <w:sz w:val="22"/>
          <w:szCs w:val="22"/>
        </w:rPr>
        <w:t>platformie zakupowej</w:t>
      </w:r>
      <w:r w:rsidRPr="00CF1C60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AA8498A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CF1C60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CF1C60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CF1C60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="008579EF" w:rsidRPr="00CF1C60">
        <w:rPr>
          <w:rFonts w:eastAsia="SimSun"/>
          <w:sz w:val="22"/>
          <w:szCs w:val="22"/>
        </w:rPr>
        <w:t>z 2022 r. poz. 1233</w:t>
      </w:r>
      <w:r w:rsidRPr="00CF1C60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CF1C60">
        <w:rPr>
          <w:rFonts w:eastAsia="SimSun"/>
          <w:b/>
          <w:sz w:val="22"/>
          <w:szCs w:val="22"/>
          <w:u w:val="single"/>
        </w:rPr>
        <w:t>kroku 1</w:t>
      </w:r>
      <w:r w:rsidRPr="00CF1C60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rFonts w:eastAsia="SimSun"/>
          <w:sz w:val="22"/>
          <w:szCs w:val="22"/>
        </w:rPr>
        <w:t>Zaleca się, aby każdy dokument zawierający tajemnicę przedsi</w:t>
      </w:r>
      <w:r w:rsidR="00F33F1F" w:rsidRPr="00CF1C60">
        <w:rPr>
          <w:rFonts w:eastAsia="SimSun"/>
          <w:sz w:val="22"/>
          <w:szCs w:val="22"/>
        </w:rPr>
        <w:t>ębiorstwa został zamieszczony w </w:t>
      </w:r>
      <w:r w:rsidRPr="00CF1C60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CF1C6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CF1C60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CF1C60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zalogowanie i kliknięcie w przycisk </w:t>
      </w:r>
      <w:r w:rsidRPr="00CF1C60">
        <w:rPr>
          <w:b/>
          <w:sz w:val="22"/>
          <w:szCs w:val="22"/>
        </w:rPr>
        <w:t>Potwierdź ofertę</w:t>
      </w:r>
      <w:r w:rsidRPr="00CF1C60">
        <w:rPr>
          <w:sz w:val="22"/>
          <w:szCs w:val="22"/>
        </w:rPr>
        <w:t>.</w:t>
      </w:r>
    </w:p>
    <w:p w14:paraId="4FBF962C" w14:textId="77777777" w:rsidR="00975475" w:rsidRPr="00CF1C60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Potwierdzeniem wycofania oferty w przypadku </w:t>
      </w:r>
      <w:r w:rsidR="00260D43" w:rsidRPr="00CF1C60">
        <w:rPr>
          <w:b/>
          <w:sz w:val="22"/>
          <w:szCs w:val="22"/>
        </w:rPr>
        <w:t>pkt. 16.13</w:t>
      </w:r>
      <w:r w:rsidRPr="00CF1C60">
        <w:rPr>
          <w:b/>
          <w:sz w:val="22"/>
          <w:szCs w:val="22"/>
        </w:rPr>
        <w:t>.1 SWZ</w:t>
      </w:r>
      <w:r w:rsidRPr="00CF1C60">
        <w:rPr>
          <w:sz w:val="22"/>
          <w:szCs w:val="22"/>
        </w:rPr>
        <w:t xml:space="preserve"> jest data potwierdzenia akcji przez kliknięcie w przycisk </w:t>
      </w:r>
      <w:r w:rsidRPr="00CF1C60">
        <w:rPr>
          <w:b/>
          <w:sz w:val="22"/>
          <w:szCs w:val="22"/>
        </w:rPr>
        <w:t>Wycofaj ofertę</w:t>
      </w:r>
      <w:r w:rsidRPr="00CF1C60">
        <w:rPr>
          <w:sz w:val="22"/>
          <w:szCs w:val="22"/>
        </w:rPr>
        <w:t>.</w:t>
      </w:r>
    </w:p>
    <w:p w14:paraId="03F0EA0F" w14:textId="77777777" w:rsidR="00975475" w:rsidRPr="00CF1C60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Złożenie i wycofanie oferty możliwe jest </w:t>
      </w:r>
      <w:r w:rsidRPr="00CF1C60">
        <w:rPr>
          <w:sz w:val="22"/>
          <w:szCs w:val="22"/>
          <w:u w:val="single"/>
        </w:rPr>
        <w:t>do</w:t>
      </w:r>
      <w:r w:rsidRPr="00CF1C60">
        <w:rPr>
          <w:sz w:val="22"/>
          <w:szCs w:val="22"/>
        </w:rPr>
        <w:t xml:space="preserve"> zakońc</w:t>
      </w:r>
      <w:r w:rsidR="00C36ECE" w:rsidRPr="00CF1C60">
        <w:rPr>
          <w:sz w:val="22"/>
          <w:szCs w:val="22"/>
        </w:rPr>
        <w:t>zenia terminu składania ofert w </w:t>
      </w:r>
      <w:r w:rsidRPr="00CF1C60">
        <w:rPr>
          <w:sz w:val="22"/>
          <w:szCs w:val="22"/>
        </w:rPr>
        <w:t>postępowaniu.</w:t>
      </w:r>
    </w:p>
    <w:p w14:paraId="4C4FED48" w14:textId="55C84A13" w:rsidR="00975475" w:rsidRPr="00CF1C60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Wycofanie złożonej oferty powoduje, że Zamawiający nie będzie miał m</w:t>
      </w:r>
      <w:r w:rsidR="00E34218" w:rsidRPr="00CF1C60">
        <w:rPr>
          <w:sz w:val="22"/>
          <w:szCs w:val="22"/>
        </w:rPr>
        <w:t>ożliwości zapoznania się z </w:t>
      </w:r>
      <w:r w:rsidR="00C36ECE" w:rsidRPr="00CF1C60">
        <w:rPr>
          <w:sz w:val="22"/>
          <w:szCs w:val="22"/>
        </w:rPr>
        <w:t xml:space="preserve">nią </w:t>
      </w:r>
      <w:r w:rsidRPr="00CF1C60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CF1C60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Treść oferty Wykonawcy musi być zgodna z wymagani</w:t>
      </w:r>
      <w:r w:rsidR="00C36ECE" w:rsidRPr="00CF1C60">
        <w:rPr>
          <w:sz w:val="22"/>
          <w:szCs w:val="22"/>
        </w:rPr>
        <w:t>ami Zamawiającego określonymi w </w:t>
      </w:r>
      <w:r w:rsidRPr="00CF1C60">
        <w:rPr>
          <w:sz w:val="22"/>
          <w:szCs w:val="22"/>
        </w:rPr>
        <w:t>dokumentach zamówienia. Wszelkie niejasności i wątpliw</w:t>
      </w:r>
      <w:r w:rsidR="00C36ECE" w:rsidRPr="00CF1C60">
        <w:rPr>
          <w:sz w:val="22"/>
          <w:szCs w:val="22"/>
        </w:rPr>
        <w:t xml:space="preserve">ości dotyczące treści zapisów w SWZ należy zatem wyjaśnić </w:t>
      </w:r>
      <w:r w:rsidRPr="00CF1C60">
        <w:rPr>
          <w:sz w:val="22"/>
          <w:szCs w:val="22"/>
        </w:rPr>
        <w:t>z Zamawiającym przed terminem składania</w:t>
      </w:r>
      <w:r w:rsidR="00793721" w:rsidRPr="00CF1C60">
        <w:rPr>
          <w:sz w:val="22"/>
          <w:szCs w:val="22"/>
        </w:rPr>
        <w:t xml:space="preserve"> ofert w trybie przewidzianym w </w:t>
      </w:r>
      <w:r w:rsidRPr="00CF1C60">
        <w:rPr>
          <w:b/>
          <w:sz w:val="22"/>
          <w:szCs w:val="22"/>
        </w:rPr>
        <w:t>pkt. 12 SWZ</w:t>
      </w:r>
      <w:r w:rsidRPr="00CF1C60">
        <w:rPr>
          <w:sz w:val="22"/>
          <w:szCs w:val="22"/>
        </w:rPr>
        <w:t>. Przepisy ustawy nie przewidują negocjacji wa</w:t>
      </w:r>
      <w:r w:rsidR="00F33F1F" w:rsidRPr="00CF1C60">
        <w:rPr>
          <w:sz w:val="22"/>
          <w:szCs w:val="22"/>
        </w:rPr>
        <w:t>runków udzielenia zamówienia, w </w:t>
      </w:r>
      <w:r w:rsidRPr="00CF1C60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CF1C60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 w:rsidRPr="00CF1C60">
        <w:rPr>
          <w:sz w:val="22"/>
          <w:szCs w:val="22"/>
        </w:rPr>
        <w:t>stanowi o niezgodności oferty z </w:t>
      </w:r>
      <w:r w:rsidRPr="00CF1C60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CF1C60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CF1C60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CF1C60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CF1C60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F1C60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CF1C60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CF1C60">
        <w:rPr>
          <w:b/>
          <w:sz w:val="22"/>
          <w:szCs w:val="22"/>
        </w:rPr>
        <w:t>Składanie ofert</w:t>
      </w:r>
    </w:p>
    <w:p w14:paraId="3A9BEB95" w14:textId="5536E2B7" w:rsidR="00975475" w:rsidRPr="00CF1C60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CF1C60">
        <w:rPr>
          <w:rFonts w:eastAsia="SimSun"/>
          <w:color w:val="000000"/>
          <w:sz w:val="22"/>
          <w:szCs w:val="22"/>
        </w:rPr>
        <w:t xml:space="preserve">Oferty należy składać </w:t>
      </w:r>
      <w:r w:rsidRPr="000859F9">
        <w:rPr>
          <w:rFonts w:eastAsia="SimSun"/>
          <w:b/>
          <w:color w:val="000000" w:themeColor="text1"/>
          <w:sz w:val="22"/>
          <w:szCs w:val="22"/>
        </w:rPr>
        <w:t>do dnia</w:t>
      </w:r>
      <w:r w:rsidR="001813B1" w:rsidRPr="000859F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7E5F78" w:rsidRPr="000859F9">
        <w:rPr>
          <w:rFonts w:eastAsia="SimSun"/>
          <w:b/>
          <w:color w:val="000000" w:themeColor="text1"/>
          <w:sz w:val="22"/>
          <w:szCs w:val="22"/>
        </w:rPr>
        <w:t>15</w:t>
      </w:r>
      <w:r w:rsidR="008579EF" w:rsidRPr="000859F9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0859F9">
        <w:rPr>
          <w:rFonts w:eastAsia="SimSun"/>
          <w:b/>
          <w:color w:val="000000" w:themeColor="text1"/>
          <w:sz w:val="22"/>
          <w:szCs w:val="22"/>
        </w:rPr>
        <w:t>1</w:t>
      </w:r>
      <w:r w:rsidR="007E5F78" w:rsidRPr="000859F9">
        <w:rPr>
          <w:rFonts w:eastAsia="SimSun"/>
          <w:b/>
          <w:color w:val="000000" w:themeColor="text1"/>
          <w:sz w:val="22"/>
          <w:szCs w:val="22"/>
        </w:rPr>
        <w:t>1</w:t>
      </w:r>
      <w:r w:rsidR="00AC1BCD" w:rsidRPr="000859F9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0859F9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0859F9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0859F9">
        <w:rPr>
          <w:b/>
          <w:color w:val="000000" w:themeColor="text1"/>
          <w:sz w:val="22"/>
          <w:szCs w:val="22"/>
        </w:rPr>
        <w:t xml:space="preserve"> do</w:t>
      </w:r>
      <w:r w:rsidRPr="00462822">
        <w:rPr>
          <w:b/>
          <w:color w:val="000000" w:themeColor="text1"/>
          <w:sz w:val="22"/>
          <w:szCs w:val="22"/>
        </w:rPr>
        <w:t xml:space="preserve"> godz</w:t>
      </w:r>
      <w:r w:rsidRPr="00CF1C60">
        <w:rPr>
          <w:b/>
          <w:color w:val="000000" w:themeColor="text1"/>
          <w:sz w:val="22"/>
          <w:szCs w:val="22"/>
        </w:rPr>
        <w:t>. 10:00</w:t>
      </w:r>
      <w:r w:rsidRPr="00CF1C60">
        <w:rPr>
          <w:color w:val="000000" w:themeColor="text1"/>
          <w:sz w:val="22"/>
          <w:szCs w:val="22"/>
        </w:rPr>
        <w:t>,</w:t>
      </w:r>
      <w:r w:rsidRPr="00CF1C60">
        <w:rPr>
          <w:b/>
          <w:color w:val="000000" w:themeColor="text1"/>
          <w:sz w:val="22"/>
          <w:szCs w:val="22"/>
        </w:rPr>
        <w:t xml:space="preserve"> </w:t>
      </w:r>
      <w:r w:rsidRPr="00CF1C60">
        <w:rPr>
          <w:rFonts w:eastAsia="Calibri"/>
          <w:color w:val="000000" w:themeColor="text1"/>
          <w:sz w:val="22"/>
          <w:szCs w:val="22"/>
        </w:rPr>
        <w:t xml:space="preserve">z </w:t>
      </w:r>
      <w:r w:rsidRPr="00CF1C60">
        <w:rPr>
          <w:rFonts w:eastAsia="Calibri"/>
          <w:color w:val="000000"/>
          <w:sz w:val="22"/>
          <w:szCs w:val="22"/>
        </w:rPr>
        <w:t xml:space="preserve">uwzględnieniem zapisów </w:t>
      </w:r>
      <w:r w:rsidRPr="00CF1C60">
        <w:rPr>
          <w:rFonts w:eastAsia="Calibri"/>
          <w:b/>
          <w:color w:val="000000"/>
          <w:sz w:val="22"/>
          <w:szCs w:val="22"/>
        </w:rPr>
        <w:t>pkt. 16 SWZ</w:t>
      </w:r>
      <w:r w:rsidRPr="00CF1C60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CF1C60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CF1C60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F1C60">
        <w:rPr>
          <w:rFonts w:eastAsia="SimSun"/>
          <w:i/>
          <w:color w:val="000000"/>
          <w:sz w:val="22"/>
          <w:szCs w:val="22"/>
        </w:rPr>
        <w:t>platformy zakupowej</w:t>
      </w:r>
      <w:r w:rsidRPr="00CF1C60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CF1C60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CF1C60">
        <w:rPr>
          <w:rFonts w:eastAsia="SimSun"/>
          <w:b/>
          <w:color w:val="000000"/>
          <w:sz w:val="22"/>
          <w:szCs w:val="22"/>
        </w:rPr>
        <w:t>kroku 2</w:t>
      </w:r>
      <w:r w:rsidRPr="00CF1C60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CF1C60">
        <w:rPr>
          <w:rFonts w:eastAsia="SimSun"/>
          <w:b/>
          <w:color w:val="000000"/>
          <w:sz w:val="22"/>
          <w:szCs w:val="22"/>
        </w:rPr>
        <w:t>Złóż ofertę</w:t>
      </w:r>
      <w:r w:rsidRPr="00CF1C60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CF1C60" w:rsidRDefault="00975475" w:rsidP="00975475">
      <w:pPr>
        <w:ind w:left="1418"/>
        <w:jc w:val="both"/>
        <w:rPr>
          <w:color w:val="000000"/>
          <w:sz w:val="22"/>
          <w:szCs w:val="22"/>
        </w:rPr>
      </w:pPr>
    </w:p>
    <w:p w14:paraId="10948354" w14:textId="77777777" w:rsidR="00975475" w:rsidRPr="00CF1C60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CF1C60">
        <w:rPr>
          <w:b/>
          <w:color w:val="000000"/>
          <w:sz w:val="22"/>
          <w:szCs w:val="22"/>
        </w:rPr>
        <w:t>Otwarcie ofert</w:t>
      </w:r>
    </w:p>
    <w:p w14:paraId="2C7EDA66" w14:textId="11DBA4A2" w:rsidR="00975475" w:rsidRPr="00CF1C60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CF1C60">
        <w:rPr>
          <w:color w:val="000000"/>
          <w:sz w:val="22"/>
          <w:szCs w:val="22"/>
        </w:rPr>
        <w:t xml:space="preserve">Otwarcie </w:t>
      </w:r>
      <w:r w:rsidRPr="000859F9">
        <w:rPr>
          <w:color w:val="000000"/>
          <w:sz w:val="22"/>
          <w:szCs w:val="22"/>
        </w:rPr>
        <w:t>ofert nas</w:t>
      </w:r>
      <w:r w:rsidRPr="000859F9">
        <w:rPr>
          <w:color w:val="000000" w:themeColor="text1"/>
          <w:sz w:val="22"/>
          <w:szCs w:val="22"/>
        </w:rPr>
        <w:t xml:space="preserve">tąpi </w:t>
      </w:r>
      <w:r w:rsidR="00300BEE" w:rsidRPr="000859F9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7E5F78" w:rsidRPr="000859F9">
        <w:rPr>
          <w:rFonts w:eastAsia="SimSun"/>
          <w:b/>
          <w:color w:val="000000" w:themeColor="text1"/>
          <w:sz w:val="22"/>
          <w:szCs w:val="22"/>
        </w:rPr>
        <w:t>15</w:t>
      </w:r>
      <w:r w:rsidR="008579EF" w:rsidRPr="000859F9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0859F9">
        <w:rPr>
          <w:rFonts w:eastAsia="SimSun"/>
          <w:b/>
          <w:color w:val="000000" w:themeColor="text1"/>
          <w:sz w:val="22"/>
          <w:szCs w:val="22"/>
        </w:rPr>
        <w:t>1</w:t>
      </w:r>
      <w:r w:rsidR="007E5F78" w:rsidRPr="000859F9">
        <w:rPr>
          <w:rFonts w:eastAsia="SimSun"/>
          <w:b/>
          <w:color w:val="000000" w:themeColor="text1"/>
          <w:sz w:val="22"/>
          <w:szCs w:val="22"/>
        </w:rPr>
        <w:t>1</w:t>
      </w:r>
      <w:r w:rsidR="00331050" w:rsidRPr="000859F9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0859F9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0859F9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462822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462822">
        <w:rPr>
          <w:b/>
          <w:color w:val="000000" w:themeColor="text1"/>
          <w:sz w:val="22"/>
          <w:szCs w:val="22"/>
        </w:rPr>
        <w:t>godz. 10:</w:t>
      </w:r>
      <w:r w:rsidRPr="00CF1C60">
        <w:rPr>
          <w:b/>
          <w:color w:val="000000" w:themeColor="text1"/>
          <w:sz w:val="22"/>
          <w:szCs w:val="22"/>
        </w:rPr>
        <w:t>30</w:t>
      </w:r>
      <w:r w:rsidRPr="00CF1C60">
        <w:rPr>
          <w:color w:val="000000" w:themeColor="text1"/>
          <w:sz w:val="22"/>
          <w:szCs w:val="22"/>
        </w:rPr>
        <w:t xml:space="preserve">, poprzez </w:t>
      </w:r>
      <w:r w:rsidRPr="00CF1C60">
        <w:rPr>
          <w:i/>
          <w:sz w:val="22"/>
          <w:szCs w:val="22"/>
        </w:rPr>
        <w:t>platformę zakupową.</w:t>
      </w:r>
    </w:p>
    <w:p w14:paraId="198D4D54" w14:textId="77777777" w:rsidR="00975475" w:rsidRPr="00CF1C60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CF1C60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CF1C60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lastRenderedPageBreak/>
        <w:t>Zamawiający, niezwłocznie po otwarciu ofert, udostępni na stronie internetowej prowadzonego postepowania informacje o:</w:t>
      </w:r>
    </w:p>
    <w:p w14:paraId="27E62798" w14:textId="77777777" w:rsidR="00975475" w:rsidRPr="00CF1C60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CF1C60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CF1C60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533F1D2" w14:textId="6968D881" w:rsidR="00913EB9" w:rsidRPr="00CF1C60" w:rsidRDefault="00975475" w:rsidP="00975475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CF1C60">
        <w:rPr>
          <w:rFonts w:eastAsia="SimSun"/>
          <w:sz w:val="22"/>
          <w:szCs w:val="22"/>
        </w:rPr>
        <w:t>Zamawiający</w:t>
      </w:r>
      <w:r w:rsidRPr="00CF1C60">
        <w:rPr>
          <w:rFonts w:eastAsia="SimSun"/>
          <w:sz w:val="22"/>
          <w:szCs w:val="22"/>
        </w:rPr>
        <w:tab/>
        <w:t>poinformuje o zmianie terminu</w:t>
      </w:r>
      <w:r w:rsidRPr="00CF1C60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9B6E18F" w14:textId="77777777" w:rsidR="00913EB9" w:rsidRPr="00CF1C60" w:rsidRDefault="00913EB9" w:rsidP="00975475">
      <w:pPr>
        <w:jc w:val="both"/>
        <w:rPr>
          <w:sz w:val="22"/>
          <w:szCs w:val="22"/>
        </w:rPr>
      </w:pPr>
    </w:p>
    <w:p w14:paraId="6184B6DD" w14:textId="37CDA8C5" w:rsidR="00975475" w:rsidRPr="00390D69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CF1C60">
        <w:rPr>
          <w:b/>
          <w:sz w:val="22"/>
          <w:szCs w:val="22"/>
        </w:rPr>
        <w:t xml:space="preserve">Opis </w:t>
      </w:r>
      <w:r w:rsidRPr="00390D69">
        <w:rPr>
          <w:b/>
          <w:sz w:val="22"/>
          <w:szCs w:val="22"/>
        </w:rPr>
        <w:t xml:space="preserve">sposobu obliczenia ceny </w:t>
      </w:r>
    </w:p>
    <w:p w14:paraId="3B68147A" w14:textId="05DF149C" w:rsidR="002F4A3F" w:rsidRPr="00390D69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390D69">
        <w:rPr>
          <w:bCs/>
          <w:sz w:val="22"/>
          <w:szCs w:val="22"/>
          <w:lang w:val="pl-PL"/>
        </w:rPr>
        <w:t>20</w:t>
      </w:r>
      <w:r w:rsidR="00605E8B" w:rsidRPr="00390D69">
        <w:rPr>
          <w:bCs/>
          <w:sz w:val="22"/>
          <w:szCs w:val="22"/>
          <w:lang w:val="pl-PL"/>
        </w:rPr>
        <w:t>23</w:t>
      </w:r>
      <w:r w:rsidRPr="00390D69">
        <w:rPr>
          <w:bCs/>
          <w:sz w:val="22"/>
          <w:szCs w:val="22"/>
          <w:lang w:val="pl-PL"/>
        </w:rPr>
        <w:t xml:space="preserve"> r. </w:t>
      </w:r>
      <w:r w:rsidRPr="00390D69">
        <w:rPr>
          <w:bCs/>
          <w:sz w:val="22"/>
          <w:szCs w:val="22"/>
        </w:rPr>
        <w:t xml:space="preserve">poz. </w:t>
      </w:r>
      <w:r w:rsidR="00605E8B" w:rsidRPr="00390D69">
        <w:rPr>
          <w:bCs/>
          <w:sz w:val="22"/>
          <w:szCs w:val="22"/>
          <w:lang w:val="pl-PL"/>
        </w:rPr>
        <w:t>16</w:t>
      </w:r>
      <w:r w:rsidRPr="00390D69">
        <w:rPr>
          <w:bCs/>
          <w:sz w:val="22"/>
          <w:szCs w:val="22"/>
          <w:lang w:val="pl-PL"/>
        </w:rPr>
        <w:t>8</w:t>
      </w:r>
      <w:r w:rsidRPr="00390D69">
        <w:rPr>
          <w:bCs/>
          <w:sz w:val="22"/>
          <w:szCs w:val="22"/>
        </w:rPr>
        <w:t>)</w:t>
      </w:r>
      <w:r w:rsidRPr="00390D69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2654B3" w14:textId="3ABA7550" w:rsidR="00892B08" w:rsidRPr="00390D69" w:rsidRDefault="00892B08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575A741E" w:rsidR="002F4A3F" w:rsidRPr="00390D69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</w:rPr>
        <w:t xml:space="preserve">Cenę oferty </w:t>
      </w:r>
      <w:r w:rsidR="005701DF" w:rsidRPr="00390D69">
        <w:rPr>
          <w:bCs/>
          <w:sz w:val="22"/>
          <w:szCs w:val="22"/>
        </w:rPr>
        <w:t xml:space="preserve">należy obliczyć, </w:t>
      </w:r>
      <w:r w:rsidR="005701DF" w:rsidRPr="00390D69">
        <w:rPr>
          <w:b/>
          <w:bCs/>
          <w:sz w:val="22"/>
          <w:szCs w:val="22"/>
        </w:rPr>
        <w:t xml:space="preserve">jako ryczałtowe wynagrodzenie złotych brutto </w:t>
      </w:r>
      <w:r w:rsidR="005701DF" w:rsidRPr="00390D69">
        <w:rPr>
          <w:bCs/>
          <w:sz w:val="22"/>
          <w:szCs w:val="22"/>
        </w:rPr>
        <w:t xml:space="preserve">Wykonawcy </w:t>
      </w:r>
      <w:r w:rsidR="005701DF" w:rsidRPr="00390D69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390D69">
        <w:rPr>
          <w:bCs/>
          <w:sz w:val="22"/>
          <w:szCs w:val="22"/>
        </w:rPr>
        <w:t xml:space="preserve"> uwzględnia</w:t>
      </w:r>
      <w:r w:rsidR="005701DF" w:rsidRPr="00390D69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390D69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390D69">
        <w:rPr>
          <w:b/>
          <w:bCs/>
          <w:color w:val="000000" w:themeColor="text1"/>
          <w:sz w:val="22"/>
          <w:szCs w:val="22"/>
          <w:lang w:val="pl-PL"/>
        </w:rPr>
        <w:t>(</w:t>
      </w:r>
      <w:r w:rsidR="005701DF" w:rsidRPr="00390D69">
        <w:rPr>
          <w:b/>
          <w:bCs/>
          <w:color w:val="000000" w:themeColor="text1"/>
          <w:sz w:val="22"/>
          <w:szCs w:val="22"/>
        </w:rPr>
        <w:t>załącznik nr 1</w:t>
      </w:r>
      <w:r w:rsidR="00390D69" w:rsidRPr="00390D69">
        <w:rPr>
          <w:b/>
          <w:bCs/>
          <w:color w:val="000000" w:themeColor="text1"/>
          <w:sz w:val="22"/>
          <w:szCs w:val="22"/>
          <w:lang w:val="pl-PL"/>
        </w:rPr>
        <w:t>A</w:t>
      </w:r>
      <w:r w:rsidR="006A2317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390D69">
        <w:rPr>
          <w:b/>
          <w:bCs/>
          <w:color w:val="000000" w:themeColor="text1"/>
          <w:sz w:val="22"/>
          <w:szCs w:val="22"/>
        </w:rPr>
        <w:t>do SWZ</w:t>
      </w:r>
      <w:r w:rsidR="005701DF" w:rsidRPr="00390D69">
        <w:rPr>
          <w:color w:val="000000" w:themeColor="text1"/>
          <w:sz w:val="22"/>
          <w:szCs w:val="22"/>
        </w:rPr>
        <w:t>),</w:t>
      </w:r>
      <w:r w:rsidR="005701DF" w:rsidRPr="00390D69">
        <w:rPr>
          <w:bCs/>
          <w:color w:val="000000" w:themeColor="text1"/>
          <w:sz w:val="22"/>
          <w:szCs w:val="22"/>
        </w:rPr>
        <w:t xml:space="preserve"> </w:t>
      </w:r>
      <w:r w:rsidR="005701DF" w:rsidRPr="00390D69">
        <w:rPr>
          <w:bCs/>
          <w:color w:val="000000" w:themeColor="text1"/>
          <w:sz w:val="22"/>
          <w:szCs w:val="22"/>
          <w:lang w:val="pl-PL"/>
        </w:rPr>
        <w:t xml:space="preserve">a także </w:t>
      </w:r>
      <w:r w:rsidR="005701DF" w:rsidRPr="00390D69">
        <w:rPr>
          <w:b/>
          <w:bCs/>
          <w:sz w:val="22"/>
          <w:szCs w:val="22"/>
          <w:lang w:val="pl-PL"/>
        </w:rPr>
        <w:t>dostarczenie</w:t>
      </w:r>
      <w:r w:rsidR="005701DF" w:rsidRPr="00390D69">
        <w:rPr>
          <w:b/>
          <w:bCs/>
          <w:sz w:val="22"/>
          <w:szCs w:val="22"/>
        </w:rPr>
        <w:t xml:space="preserve"> </w:t>
      </w:r>
      <w:r w:rsidR="005701DF" w:rsidRPr="00390D69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="005701DF" w:rsidRPr="00390D69">
        <w:rPr>
          <w:b/>
          <w:bCs/>
          <w:sz w:val="22"/>
          <w:szCs w:val="22"/>
          <w:lang w:val="pl-PL"/>
        </w:rPr>
        <w:t xml:space="preserve">wniesienia </w:t>
      </w:r>
      <w:r w:rsidR="005701DF" w:rsidRPr="00390D69">
        <w:rPr>
          <w:bCs/>
          <w:sz w:val="22"/>
          <w:szCs w:val="22"/>
          <w:lang w:val="pl-PL"/>
        </w:rPr>
        <w:t xml:space="preserve">do wskazanych pomieszczeń </w:t>
      </w:r>
      <w:r w:rsidR="005701DF" w:rsidRPr="00390D69">
        <w:rPr>
          <w:rFonts w:eastAsia="Calibri"/>
          <w:bCs/>
          <w:sz w:val="22"/>
          <w:szCs w:val="22"/>
          <w:lang w:eastAsia="pl-PL"/>
        </w:rPr>
        <w:t>kompletnego i zmontowanego (dopuszcza się montaż na miejscu)</w:t>
      </w:r>
      <w:r w:rsidR="005701DF" w:rsidRPr="00390D69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="005701DF" w:rsidRPr="00390D69">
        <w:rPr>
          <w:bCs/>
          <w:sz w:val="22"/>
          <w:szCs w:val="22"/>
          <w:lang w:val="pl-PL"/>
        </w:rPr>
        <w:t xml:space="preserve">, ewentualnego </w:t>
      </w:r>
      <w:r w:rsidR="005701DF" w:rsidRPr="00390D69">
        <w:rPr>
          <w:sz w:val="22"/>
          <w:szCs w:val="22"/>
          <w:lang w:val="pl-PL" w:eastAsia="pl-PL"/>
        </w:rPr>
        <w:t>zabezpieczenia dostarczonego</w:t>
      </w:r>
      <w:r w:rsidR="005701DF" w:rsidRPr="00390D69">
        <w:rPr>
          <w:bCs/>
          <w:sz w:val="22"/>
          <w:szCs w:val="22"/>
          <w:lang w:val="pl-PL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</w:t>
      </w:r>
      <w:r w:rsidR="005F40DE" w:rsidRPr="00390D69">
        <w:rPr>
          <w:bCs/>
          <w:sz w:val="22"/>
          <w:szCs w:val="22"/>
          <w:lang w:val="pl-PL"/>
        </w:rPr>
        <w:t>.</w:t>
      </w:r>
    </w:p>
    <w:p w14:paraId="22A93DAE" w14:textId="6CC8E31A" w:rsidR="001B0CA6" w:rsidRPr="00390D69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21586123" w:rsidR="002F4A3F" w:rsidRPr="00390D69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sz w:val="22"/>
          <w:szCs w:val="22"/>
        </w:rPr>
        <w:t xml:space="preserve">Wykonawca </w:t>
      </w:r>
      <w:r w:rsidRPr="00390D69">
        <w:rPr>
          <w:sz w:val="22"/>
          <w:szCs w:val="22"/>
          <w:lang w:val="pl-PL"/>
        </w:rPr>
        <w:t>wskaże</w:t>
      </w:r>
      <w:r w:rsidRPr="00390D69">
        <w:rPr>
          <w:sz w:val="22"/>
          <w:szCs w:val="22"/>
        </w:rPr>
        <w:t xml:space="preserve"> cenę oferty</w:t>
      </w:r>
      <w:r w:rsidRPr="00390D69">
        <w:rPr>
          <w:sz w:val="22"/>
          <w:szCs w:val="22"/>
          <w:lang w:val="pl-PL"/>
        </w:rPr>
        <w:t xml:space="preserve"> </w:t>
      </w:r>
      <w:r w:rsidRPr="00390D69">
        <w:rPr>
          <w:sz w:val="22"/>
          <w:szCs w:val="22"/>
        </w:rPr>
        <w:t xml:space="preserve">w </w:t>
      </w:r>
      <w:r w:rsidRPr="00390D69">
        <w:rPr>
          <w:b/>
          <w:i/>
          <w:sz w:val="22"/>
          <w:szCs w:val="22"/>
        </w:rPr>
        <w:t>Formularzu ofertowym</w:t>
      </w:r>
      <w:r w:rsidRPr="00390D69">
        <w:rPr>
          <w:sz w:val="22"/>
          <w:szCs w:val="22"/>
        </w:rPr>
        <w:t xml:space="preserve"> </w:t>
      </w:r>
      <w:r w:rsidRPr="00390D69">
        <w:rPr>
          <w:sz w:val="22"/>
          <w:szCs w:val="22"/>
          <w:lang w:val="pl-PL"/>
        </w:rPr>
        <w:t xml:space="preserve">- </w:t>
      </w:r>
      <w:r w:rsidRPr="00390D69">
        <w:rPr>
          <w:sz w:val="22"/>
          <w:szCs w:val="22"/>
        </w:rPr>
        <w:t xml:space="preserve">sporządzonym </w:t>
      </w:r>
      <w:r w:rsidRPr="00390D69">
        <w:rPr>
          <w:sz w:val="22"/>
          <w:szCs w:val="22"/>
          <w:lang w:val="pl-PL"/>
        </w:rPr>
        <w:t>zgodnie z</w:t>
      </w:r>
      <w:r w:rsidRPr="00390D69">
        <w:rPr>
          <w:sz w:val="22"/>
          <w:szCs w:val="22"/>
        </w:rPr>
        <w:t xml:space="preserve"> </w:t>
      </w:r>
      <w:r w:rsidRPr="00390D69">
        <w:rPr>
          <w:b/>
          <w:sz w:val="22"/>
          <w:szCs w:val="22"/>
        </w:rPr>
        <w:t>załączni</w:t>
      </w:r>
      <w:r w:rsidRPr="00390D69">
        <w:rPr>
          <w:b/>
          <w:sz w:val="22"/>
          <w:szCs w:val="22"/>
          <w:lang w:val="pl-PL"/>
        </w:rPr>
        <w:t>kiem</w:t>
      </w:r>
      <w:r w:rsidRPr="00390D69">
        <w:rPr>
          <w:b/>
          <w:sz w:val="22"/>
          <w:szCs w:val="22"/>
        </w:rPr>
        <w:t xml:space="preserve"> </w:t>
      </w:r>
      <w:r w:rsidRPr="00390D69">
        <w:rPr>
          <w:b/>
          <w:sz w:val="22"/>
          <w:szCs w:val="22"/>
          <w:lang w:val="pl-PL"/>
        </w:rPr>
        <w:t>n</w:t>
      </w:r>
      <w:r w:rsidRPr="00390D69">
        <w:rPr>
          <w:b/>
          <w:sz w:val="22"/>
          <w:szCs w:val="22"/>
        </w:rPr>
        <w:t xml:space="preserve">r </w:t>
      </w:r>
      <w:r w:rsidRPr="00390D69">
        <w:rPr>
          <w:b/>
          <w:sz w:val="22"/>
          <w:szCs w:val="22"/>
          <w:lang w:val="pl-PL"/>
        </w:rPr>
        <w:t>1</w:t>
      </w:r>
      <w:r w:rsidRPr="00390D69">
        <w:rPr>
          <w:b/>
          <w:sz w:val="22"/>
          <w:szCs w:val="22"/>
        </w:rPr>
        <w:t xml:space="preserve"> do SWZ</w:t>
      </w:r>
      <w:r w:rsidR="005701DF" w:rsidRPr="00390D69">
        <w:rPr>
          <w:sz w:val="22"/>
          <w:szCs w:val="22"/>
          <w:lang w:val="pl-PL"/>
        </w:rPr>
        <w:t>.</w:t>
      </w:r>
    </w:p>
    <w:p w14:paraId="4362BCDB" w14:textId="77777777" w:rsidR="002F4A3F" w:rsidRPr="00390D69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sz w:val="22"/>
          <w:szCs w:val="22"/>
        </w:rPr>
        <w:t>Cena</w:t>
      </w:r>
      <w:r w:rsidRPr="00390D69">
        <w:rPr>
          <w:spacing w:val="-7"/>
          <w:sz w:val="22"/>
          <w:szCs w:val="22"/>
        </w:rPr>
        <w:t xml:space="preserve"> </w:t>
      </w:r>
      <w:r w:rsidRPr="00390D69">
        <w:rPr>
          <w:spacing w:val="-7"/>
          <w:sz w:val="22"/>
          <w:szCs w:val="22"/>
          <w:lang w:val="pl-PL"/>
        </w:rPr>
        <w:t xml:space="preserve">oferty </w:t>
      </w:r>
      <w:r w:rsidRPr="00390D69">
        <w:rPr>
          <w:sz w:val="22"/>
          <w:szCs w:val="22"/>
        </w:rPr>
        <w:t>musi</w:t>
      </w:r>
      <w:r w:rsidRPr="00390D69">
        <w:rPr>
          <w:spacing w:val="-6"/>
          <w:sz w:val="22"/>
          <w:szCs w:val="22"/>
        </w:rPr>
        <w:t xml:space="preserve"> </w:t>
      </w:r>
      <w:r w:rsidRPr="00390D69">
        <w:rPr>
          <w:sz w:val="22"/>
          <w:szCs w:val="22"/>
        </w:rPr>
        <w:t>być</w:t>
      </w:r>
      <w:r w:rsidRPr="00390D69">
        <w:rPr>
          <w:spacing w:val="-6"/>
          <w:sz w:val="22"/>
          <w:szCs w:val="22"/>
        </w:rPr>
        <w:t xml:space="preserve"> </w:t>
      </w:r>
      <w:r w:rsidRPr="00390D69">
        <w:rPr>
          <w:sz w:val="22"/>
          <w:szCs w:val="22"/>
        </w:rPr>
        <w:t>wyrażona</w:t>
      </w:r>
      <w:r w:rsidRPr="00390D69">
        <w:rPr>
          <w:spacing w:val="-6"/>
          <w:sz w:val="22"/>
          <w:szCs w:val="22"/>
        </w:rPr>
        <w:t xml:space="preserve"> </w:t>
      </w:r>
      <w:r w:rsidRPr="00390D69">
        <w:rPr>
          <w:sz w:val="22"/>
          <w:szCs w:val="22"/>
        </w:rPr>
        <w:t>w</w:t>
      </w:r>
      <w:r w:rsidRPr="00390D69">
        <w:rPr>
          <w:spacing w:val="-9"/>
          <w:sz w:val="22"/>
          <w:szCs w:val="22"/>
        </w:rPr>
        <w:t xml:space="preserve"> </w:t>
      </w:r>
      <w:r w:rsidRPr="00390D69">
        <w:rPr>
          <w:sz w:val="22"/>
          <w:szCs w:val="22"/>
        </w:rPr>
        <w:t>złotych</w:t>
      </w:r>
      <w:r w:rsidRPr="00390D69">
        <w:rPr>
          <w:spacing w:val="-6"/>
          <w:sz w:val="22"/>
          <w:szCs w:val="22"/>
        </w:rPr>
        <w:t xml:space="preserve"> </w:t>
      </w:r>
      <w:r w:rsidRPr="00390D69">
        <w:rPr>
          <w:sz w:val="22"/>
          <w:szCs w:val="22"/>
        </w:rPr>
        <w:t>polskich</w:t>
      </w:r>
      <w:r w:rsidRPr="00390D69">
        <w:rPr>
          <w:spacing w:val="-5"/>
          <w:sz w:val="22"/>
          <w:szCs w:val="22"/>
        </w:rPr>
        <w:t xml:space="preserve"> </w:t>
      </w:r>
      <w:r w:rsidRPr="00390D69">
        <w:rPr>
          <w:sz w:val="22"/>
          <w:szCs w:val="22"/>
        </w:rPr>
        <w:t>(PLN)</w:t>
      </w:r>
      <w:r w:rsidRPr="00390D69">
        <w:rPr>
          <w:sz w:val="22"/>
          <w:szCs w:val="22"/>
          <w:lang w:val="pl-PL"/>
        </w:rPr>
        <w:t>.</w:t>
      </w:r>
    </w:p>
    <w:p w14:paraId="3DF3F06E" w14:textId="77B14721" w:rsidR="002F4A3F" w:rsidRPr="009260EC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sz w:val="22"/>
          <w:szCs w:val="22"/>
        </w:rPr>
        <w:t xml:space="preserve">Wszystkich działań/obliczeń należy dokonywać na liczbach zaokrąglonych do </w:t>
      </w:r>
      <w:r w:rsidRPr="00390D69">
        <w:rPr>
          <w:i/>
          <w:sz w:val="22"/>
          <w:szCs w:val="22"/>
        </w:rPr>
        <w:t>dwóch</w:t>
      </w:r>
      <w:r w:rsidRPr="00390D69">
        <w:rPr>
          <w:sz w:val="22"/>
          <w:szCs w:val="22"/>
        </w:rPr>
        <w:t xml:space="preserve"> [2] miejsc </w:t>
      </w:r>
      <w:r w:rsidR="0055677F" w:rsidRPr="00390D69">
        <w:rPr>
          <w:sz w:val="22"/>
          <w:szCs w:val="22"/>
        </w:rPr>
        <w:br/>
      </w:r>
      <w:r w:rsidRPr="00390D69">
        <w:rPr>
          <w:sz w:val="22"/>
          <w:szCs w:val="22"/>
        </w:rPr>
        <w:t>po przecinku.</w:t>
      </w:r>
    </w:p>
    <w:p w14:paraId="6702C4C2" w14:textId="2003D1B0" w:rsidR="009260EC" w:rsidRPr="009260EC" w:rsidRDefault="009260EC" w:rsidP="009260EC">
      <w:pPr>
        <w:pStyle w:val="Tekstpodstawowy"/>
        <w:shd w:val="clear" w:color="auto" w:fill="FFFFFF"/>
        <w:spacing w:after="0"/>
        <w:ind w:left="709"/>
        <w:jc w:val="both"/>
        <w:rPr>
          <w:bCs/>
          <w:i/>
          <w:iCs/>
          <w:sz w:val="22"/>
          <w:szCs w:val="22"/>
          <w:lang w:val="pl-PL"/>
        </w:rPr>
      </w:pPr>
      <w:r w:rsidRPr="009260EC">
        <w:rPr>
          <w:i/>
          <w:iCs/>
          <w:sz w:val="22"/>
          <w:szCs w:val="22"/>
          <w:lang w:val="pl-PL"/>
        </w:rPr>
        <w:t>UWAGA: Zaokrąglenia ceny w PLN należy dokonać do dwóch miejsc po przecinku według zasady, że trzecia cyfra po przecinku jest równa lub większa 5 powoduje zaokrągleni</w:t>
      </w:r>
      <w:r w:rsidR="00F90ACB">
        <w:rPr>
          <w:i/>
          <w:iCs/>
          <w:sz w:val="22"/>
          <w:szCs w:val="22"/>
          <w:lang w:val="pl-PL"/>
        </w:rPr>
        <w:t>e</w:t>
      </w:r>
      <w:r w:rsidRPr="009260EC">
        <w:rPr>
          <w:i/>
          <w:iCs/>
          <w:sz w:val="22"/>
          <w:szCs w:val="22"/>
          <w:lang w:val="pl-PL"/>
        </w:rPr>
        <w:t xml:space="preserve"> drugiej cyfry po przecinku w górę o 1. Jeżeli trzecia cyfra po przecinku jest niższa od 5, to druga cyfra po przecinku nie ulega zmianie. Trzeciej cyfry nie zaokrągla się. </w:t>
      </w:r>
    </w:p>
    <w:p w14:paraId="6FBBE305" w14:textId="7022C179" w:rsidR="005701DF" w:rsidRPr="00390D69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390D69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390D69">
        <w:rPr>
          <w:bCs/>
          <w:sz w:val="22"/>
          <w:szCs w:val="22"/>
          <w:lang w:val="pl-PL"/>
        </w:rPr>
        <w:t> </w:t>
      </w:r>
      <w:r w:rsidRPr="00390D69">
        <w:rPr>
          <w:bCs/>
          <w:sz w:val="22"/>
          <w:szCs w:val="22"/>
        </w:rPr>
        <w:t>stosowne oświadczenie dostarczone Zamawiającemu przez Wykonawcę.</w:t>
      </w:r>
    </w:p>
    <w:p w14:paraId="525B81C1" w14:textId="569335C9" w:rsidR="002F4A3F" w:rsidRPr="00390D69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sz w:val="22"/>
          <w:szCs w:val="22"/>
        </w:rPr>
        <w:t xml:space="preserve">Podmioty zagraniczne na podstawie odrębnych przepisów dotyczących obrotu wewnątrzwspólnotowego nie są zobowiązane do uiszczenia podatku VAT w kraju odbiorcy </w:t>
      </w:r>
      <w:r w:rsidR="0055677F" w:rsidRPr="00390D69">
        <w:rPr>
          <w:sz w:val="22"/>
          <w:szCs w:val="22"/>
        </w:rPr>
        <w:br/>
      </w:r>
      <w:r w:rsidRPr="00390D69">
        <w:rPr>
          <w:sz w:val="22"/>
          <w:szCs w:val="22"/>
        </w:rPr>
        <w:t>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390D69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</w:rPr>
        <w:t xml:space="preserve">W przypadku </w:t>
      </w:r>
      <w:r w:rsidRPr="00390D69">
        <w:rPr>
          <w:bCs/>
          <w:sz w:val="22"/>
          <w:szCs w:val="22"/>
          <w:u w:val="single"/>
        </w:rPr>
        <w:t>rozbieżności pomiędzy ceną oferty podaną cyfrowo a słownie</w:t>
      </w:r>
      <w:r w:rsidRPr="00390D69">
        <w:rPr>
          <w:bCs/>
          <w:sz w:val="22"/>
          <w:szCs w:val="22"/>
        </w:rPr>
        <w:t xml:space="preserve">, jako wartość właściwa zostanie przyjęta </w:t>
      </w:r>
      <w:r w:rsidRPr="00390D69">
        <w:rPr>
          <w:b/>
          <w:bCs/>
          <w:sz w:val="22"/>
          <w:szCs w:val="22"/>
        </w:rPr>
        <w:t xml:space="preserve">cena podana </w:t>
      </w:r>
      <w:r w:rsidRPr="00390D69">
        <w:rPr>
          <w:b/>
          <w:bCs/>
          <w:sz w:val="22"/>
          <w:szCs w:val="22"/>
          <w:lang w:val="pl-PL"/>
        </w:rPr>
        <w:t>cyfrowo</w:t>
      </w:r>
      <w:r w:rsidRPr="00390D69">
        <w:rPr>
          <w:bCs/>
          <w:sz w:val="22"/>
          <w:szCs w:val="22"/>
        </w:rPr>
        <w:t>.</w:t>
      </w:r>
    </w:p>
    <w:p w14:paraId="23919DBD" w14:textId="1D6C8341" w:rsidR="002F4A3F" w:rsidRPr="00390D69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390D69">
        <w:rPr>
          <w:bCs/>
          <w:sz w:val="22"/>
          <w:szCs w:val="22"/>
          <w:lang w:val="pl-PL"/>
        </w:rPr>
        <w:lastRenderedPageBreak/>
        <w:t>Wykonawca zobowiązany jest do przestrzegania obowiązków wynikających z art. 225 ustawy.</w:t>
      </w:r>
    </w:p>
    <w:p w14:paraId="3A65D1D9" w14:textId="5E029C99" w:rsidR="00390D69" w:rsidRPr="00F32B37" w:rsidRDefault="00390D69" w:rsidP="00390D69">
      <w:pPr>
        <w:pStyle w:val="Tekstpodstawowy"/>
        <w:numPr>
          <w:ilvl w:val="0"/>
          <w:numId w:val="20"/>
        </w:numPr>
        <w:shd w:val="clear" w:color="auto" w:fill="E2EFD9"/>
        <w:spacing w:after="0"/>
        <w:ind w:left="709" w:hanging="709"/>
        <w:jc w:val="both"/>
        <w:rPr>
          <w:sz w:val="22"/>
          <w:szCs w:val="22"/>
        </w:rPr>
      </w:pPr>
      <w:r w:rsidRPr="00F32B37">
        <w:rPr>
          <w:sz w:val="22"/>
          <w:szCs w:val="22"/>
        </w:rPr>
        <w:t xml:space="preserve">Przedmiot zamówienia (sprzęt) spełniający przesłanki określone w art. 83 ust. 1 pkt 26 ustawy z dnia </w:t>
      </w:r>
      <w:r w:rsidRPr="00F32B37">
        <w:rPr>
          <w:sz w:val="22"/>
          <w:szCs w:val="22"/>
        </w:rPr>
        <w:br/>
        <w:t>11 marca 2004 r. o podatku od towarów i usług (Dz. U. z 202</w:t>
      </w:r>
      <w:r>
        <w:rPr>
          <w:sz w:val="22"/>
          <w:szCs w:val="22"/>
          <w:lang w:val="pl-PL"/>
        </w:rPr>
        <w:t>4</w:t>
      </w:r>
      <w:r w:rsidRPr="00F32B37">
        <w:rPr>
          <w:sz w:val="22"/>
          <w:szCs w:val="22"/>
        </w:rPr>
        <w:t xml:space="preserve"> r. poz. </w:t>
      </w:r>
      <w:r>
        <w:rPr>
          <w:bCs/>
          <w:sz w:val="22"/>
          <w:szCs w:val="22"/>
          <w:lang w:val="pl-PL"/>
        </w:rPr>
        <w:t>36</w:t>
      </w:r>
      <w:r w:rsidRPr="00F32B37">
        <w:rPr>
          <w:bCs/>
          <w:sz w:val="22"/>
          <w:szCs w:val="22"/>
        </w:rPr>
        <w:t>1</w:t>
      </w:r>
      <w:r w:rsidRPr="00F32B37">
        <w:rPr>
          <w:sz w:val="22"/>
          <w:szCs w:val="22"/>
        </w:rPr>
        <w:t xml:space="preserve">) </w:t>
      </w:r>
      <w:r w:rsidRPr="00F32B37">
        <w:rPr>
          <w:sz w:val="22"/>
          <w:szCs w:val="22"/>
          <w:u w:val="double"/>
        </w:rPr>
        <w:t>może zostać</w:t>
      </w:r>
      <w:r w:rsidRPr="00F32B37">
        <w:rPr>
          <w:sz w:val="22"/>
          <w:szCs w:val="22"/>
        </w:rPr>
        <w:t xml:space="preserve"> objęty stawką podatku od towarów i usług w wysokości </w:t>
      </w:r>
      <w:r w:rsidRPr="00F32B37">
        <w:rPr>
          <w:i/>
          <w:sz w:val="22"/>
          <w:szCs w:val="22"/>
        </w:rPr>
        <w:t>zero</w:t>
      </w:r>
      <w:r w:rsidRPr="00F32B37">
        <w:rPr>
          <w:sz w:val="22"/>
          <w:szCs w:val="22"/>
        </w:rPr>
        <w:t xml:space="preserve"> [ 0 ] </w:t>
      </w:r>
      <w:r w:rsidRPr="00F32B37">
        <w:rPr>
          <w:i/>
          <w:sz w:val="22"/>
          <w:szCs w:val="22"/>
        </w:rPr>
        <w:t xml:space="preserve">procent </w:t>
      </w:r>
      <w:r w:rsidRPr="00F32B37">
        <w:rPr>
          <w:sz w:val="22"/>
          <w:szCs w:val="22"/>
        </w:rPr>
        <w:t xml:space="preserve">[ % ]. </w:t>
      </w:r>
    </w:p>
    <w:p w14:paraId="6F3044DA" w14:textId="77777777" w:rsidR="00390D69" w:rsidRPr="00F32B37" w:rsidRDefault="00390D69" w:rsidP="00390D69">
      <w:pPr>
        <w:pStyle w:val="Tekstpodstawowy"/>
        <w:numPr>
          <w:ilvl w:val="0"/>
          <w:numId w:val="20"/>
        </w:numPr>
        <w:shd w:val="clear" w:color="auto" w:fill="E2EFD9"/>
        <w:spacing w:after="0"/>
        <w:ind w:left="709" w:hanging="709"/>
        <w:jc w:val="both"/>
        <w:rPr>
          <w:sz w:val="22"/>
          <w:szCs w:val="22"/>
        </w:rPr>
      </w:pPr>
      <w:r w:rsidRPr="00F32B37">
        <w:rPr>
          <w:sz w:val="22"/>
          <w:szCs w:val="22"/>
          <w:shd w:val="clear" w:color="auto" w:fill="E2EFD9"/>
        </w:rPr>
        <w:t xml:space="preserve">O objęcie przedmiotu zamówienia stawką podatku od towarów i usług w wysokości </w:t>
      </w:r>
      <w:r w:rsidRPr="00F32B37">
        <w:rPr>
          <w:i/>
          <w:sz w:val="22"/>
          <w:szCs w:val="22"/>
          <w:shd w:val="clear" w:color="auto" w:fill="E2EFD9"/>
        </w:rPr>
        <w:t>zero</w:t>
      </w:r>
      <w:r w:rsidRPr="00F32B37">
        <w:rPr>
          <w:sz w:val="22"/>
          <w:szCs w:val="22"/>
          <w:shd w:val="clear" w:color="auto" w:fill="E2EFD9"/>
        </w:rPr>
        <w:t xml:space="preserve"> [ 0 ] </w:t>
      </w:r>
      <w:r w:rsidRPr="00F32B37">
        <w:rPr>
          <w:i/>
          <w:sz w:val="22"/>
          <w:szCs w:val="22"/>
          <w:shd w:val="clear" w:color="auto" w:fill="E2EFD9"/>
        </w:rPr>
        <w:t xml:space="preserve">procent </w:t>
      </w:r>
      <w:r w:rsidRPr="00F32B37">
        <w:rPr>
          <w:sz w:val="22"/>
          <w:szCs w:val="22"/>
          <w:shd w:val="clear" w:color="auto" w:fill="E2EFD9"/>
        </w:rPr>
        <w:t xml:space="preserve">[ % ] Zamawiający wystąpi </w:t>
      </w:r>
      <w:r w:rsidRPr="00F32B37">
        <w:rPr>
          <w:b/>
          <w:sz w:val="22"/>
          <w:szCs w:val="22"/>
          <w:shd w:val="clear" w:color="auto" w:fill="E2EFD9"/>
        </w:rPr>
        <w:t xml:space="preserve">po </w:t>
      </w:r>
      <w:r w:rsidRPr="00F32B37">
        <w:rPr>
          <w:b/>
          <w:sz w:val="22"/>
          <w:szCs w:val="22"/>
          <w:shd w:val="clear" w:color="auto" w:fill="E2EFD9"/>
          <w:lang w:val="pl-PL"/>
        </w:rPr>
        <w:t>zawarciu umowy</w:t>
      </w:r>
      <w:r w:rsidRPr="00F32B37">
        <w:rPr>
          <w:sz w:val="22"/>
          <w:szCs w:val="22"/>
          <w:shd w:val="clear" w:color="auto" w:fill="E2EFD9"/>
        </w:rPr>
        <w:t xml:space="preserve">. </w:t>
      </w:r>
    </w:p>
    <w:p w14:paraId="29CE42ED" w14:textId="77777777" w:rsidR="00390D69" w:rsidRPr="00F32B37" w:rsidRDefault="00390D69" w:rsidP="00390D69">
      <w:pPr>
        <w:pStyle w:val="Tekstpodstawowy"/>
        <w:numPr>
          <w:ilvl w:val="0"/>
          <w:numId w:val="20"/>
        </w:numPr>
        <w:shd w:val="clear" w:color="auto" w:fill="E2EFD9"/>
        <w:spacing w:after="0"/>
        <w:ind w:left="709" w:hanging="709"/>
        <w:jc w:val="both"/>
        <w:rPr>
          <w:sz w:val="22"/>
          <w:szCs w:val="22"/>
        </w:rPr>
      </w:pPr>
      <w:r w:rsidRPr="00F32B37">
        <w:rPr>
          <w:sz w:val="22"/>
          <w:szCs w:val="22"/>
        </w:rPr>
        <w:t xml:space="preserve">W związku z powyższym cena wskazana przez Wykonawcę w ofercie </w:t>
      </w:r>
      <w:r w:rsidRPr="00F32B37">
        <w:rPr>
          <w:b/>
          <w:sz w:val="22"/>
          <w:szCs w:val="22"/>
        </w:rPr>
        <w:t>musi uwzględnić</w:t>
      </w:r>
      <w:r w:rsidRPr="00F32B37">
        <w:rPr>
          <w:sz w:val="22"/>
          <w:szCs w:val="22"/>
        </w:rPr>
        <w:t xml:space="preserve"> </w:t>
      </w:r>
      <w:r w:rsidRPr="00F32B37">
        <w:rPr>
          <w:sz w:val="22"/>
          <w:szCs w:val="22"/>
          <w:u w:val="single"/>
        </w:rPr>
        <w:t>podatek VAT według obowiązującej Wykonawcę</w:t>
      </w:r>
      <w:r w:rsidRPr="00F32B37">
        <w:rPr>
          <w:color w:val="C00000"/>
          <w:sz w:val="22"/>
          <w:szCs w:val="22"/>
          <w:u w:val="single"/>
        </w:rPr>
        <w:t xml:space="preserve"> </w:t>
      </w:r>
      <w:r w:rsidRPr="00F32B37">
        <w:rPr>
          <w:sz w:val="22"/>
          <w:szCs w:val="22"/>
          <w:u w:val="single"/>
        </w:rPr>
        <w:t>stawki</w:t>
      </w:r>
      <w:r w:rsidRPr="00F32B37">
        <w:rPr>
          <w:sz w:val="22"/>
          <w:szCs w:val="22"/>
        </w:rPr>
        <w:t xml:space="preserve"> - </w:t>
      </w:r>
      <w:r w:rsidRPr="00F32B37">
        <w:rPr>
          <w:w w:val="101"/>
          <w:sz w:val="22"/>
          <w:szCs w:val="22"/>
        </w:rPr>
        <w:t>zgodnie z ustawą z dnia 11 marca 2004 r. o podatku od towarów i usług.</w:t>
      </w:r>
    </w:p>
    <w:p w14:paraId="68EA4EF1" w14:textId="77777777" w:rsidR="00390D69" w:rsidRPr="00F32B37" w:rsidRDefault="00390D69" w:rsidP="00390D69">
      <w:pPr>
        <w:pStyle w:val="Tekstpodstawowy"/>
        <w:numPr>
          <w:ilvl w:val="0"/>
          <w:numId w:val="20"/>
        </w:numPr>
        <w:shd w:val="clear" w:color="auto" w:fill="E2EFD9"/>
        <w:spacing w:after="0"/>
        <w:ind w:left="709" w:hanging="709"/>
        <w:rPr>
          <w:w w:val="101"/>
          <w:sz w:val="22"/>
          <w:szCs w:val="22"/>
        </w:rPr>
      </w:pPr>
      <w:r w:rsidRPr="00F32B37">
        <w:rPr>
          <w:sz w:val="22"/>
          <w:szCs w:val="22"/>
        </w:rPr>
        <w:t>Wykaz sprzętu, o którym mowa w art. 83 ust. 1 pkt 26 ustawy o podatku od towarów i usług:</w:t>
      </w:r>
    </w:p>
    <w:tbl>
      <w:tblPr>
        <w:tblW w:w="9422" w:type="dxa"/>
        <w:tblInd w:w="137" w:type="dxa"/>
        <w:shd w:val="clear" w:color="auto" w:fill="E2EFD9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713"/>
      </w:tblGrid>
      <w:tr w:rsidR="00390D69" w:rsidRPr="00F32B37" w14:paraId="267EDB08" w14:textId="77777777" w:rsidTr="006177E6">
        <w:trPr>
          <w:trHeight w:val="2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hideMark/>
          </w:tcPr>
          <w:p w14:paraId="7FE37360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Poz.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53CE256E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Nazwa towaru</w:t>
            </w:r>
          </w:p>
        </w:tc>
      </w:tr>
      <w:tr w:rsidR="00390D69" w:rsidRPr="00F32B37" w14:paraId="136ADC6E" w14:textId="77777777" w:rsidTr="006177E6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6BA59539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1</w:t>
            </w:r>
          </w:p>
        </w:tc>
        <w:tc>
          <w:tcPr>
            <w:tcW w:w="8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4A5AAB4F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Jednostki centralne komputerów, serwery, monitory, zestawy komputerów stacjonarnych</w:t>
            </w:r>
          </w:p>
        </w:tc>
      </w:tr>
      <w:tr w:rsidR="00390D69" w:rsidRPr="00F32B37" w14:paraId="676AFC2B" w14:textId="77777777" w:rsidTr="006177E6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05971C91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2</w:t>
            </w:r>
          </w:p>
        </w:tc>
        <w:tc>
          <w:tcPr>
            <w:tcW w:w="8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112F876C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Drukarki</w:t>
            </w:r>
          </w:p>
        </w:tc>
      </w:tr>
      <w:tr w:rsidR="00390D69" w:rsidRPr="00F32B37" w14:paraId="5684874A" w14:textId="77777777" w:rsidTr="006177E6">
        <w:trPr>
          <w:trHeight w:val="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0E58F7D5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3</w:t>
            </w:r>
          </w:p>
        </w:tc>
        <w:tc>
          <w:tcPr>
            <w:tcW w:w="8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062863AD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Skanery</w:t>
            </w:r>
          </w:p>
        </w:tc>
      </w:tr>
      <w:tr w:rsidR="00390D69" w:rsidRPr="00F32B37" w14:paraId="789AFCD3" w14:textId="77777777" w:rsidTr="006177E6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3546F880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4</w:t>
            </w:r>
          </w:p>
        </w:tc>
        <w:tc>
          <w:tcPr>
            <w:tcW w:w="8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7EB81F70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Urządzenia komputerowe do pism Braille'a (dla osób niewidomych i niedowidzących)</w:t>
            </w:r>
          </w:p>
        </w:tc>
      </w:tr>
      <w:tr w:rsidR="00390D69" w:rsidRPr="00F32B37" w14:paraId="150F5207" w14:textId="77777777" w:rsidTr="006177E6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</w:tcPr>
          <w:p w14:paraId="6CE235A4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5</w:t>
            </w:r>
          </w:p>
        </w:tc>
        <w:tc>
          <w:tcPr>
            <w:tcW w:w="8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hideMark/>
          </w:tcPr>
          <w:p w14:paraId="3D30D2AF" w14:textId="77777777" w:rsidR="00390D69" w:rsidRPr="00F32B37" w:rsidRDefault="00390D69" w:rsidP="00A0560B">
            <w:pPr>
              <w:shd w:val="clear" w:color="auto" w:fill="E2EFD9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  <w:r w:rsidRPr="00F32B37">
              <w:rPr>
                <w:sz w:val="22"/>
                <w:szCs w:val="22"/>
              </w:rPr>
              <w:t>Urządzenia do transmisji danych cyfrowych (w tym koncentratory i switche sieciowe,</w:t>
            </w:r>
            <w:r w:rsidRPr="00F32B37">
              <w:rPr>
                <w:b/>
                <w:sz w:val="22"/>
                <w:szCs w:val="22"/>
              </w:rPr>
              <w:t xml:space="preserve"> </w:t>
            </w:r>
            <w:r w:rsidRPr="00F32B37">
              <w:rPr>
                <w:sz w:val="22"/>
                <w:szCs w:val="22"/>
              </w:rPr>
              <w:t>routery i modemy)</w:t>
            </w:r>
          </w:p>
        </w:tc>
      </w:tr>
    </w:tbl>
    <w:p w14:paraId="07CA90D7" w14:textId="77777777" w:rsidR="00390D69" w:rsidRPr="006D68F1" w:rsidRDefault="00390D69" w:rsidP="00390D69">
      <w:pPr>
        <w:pStyle w:val="Tekstpodstawowy"/>
        <w:numPr>
          <w:ilvl w:val="0"/>
          <w:numId w:val="20"/>
        </w:numPr>
        <w:shd w:val="clear" w:color="auto" w:fill="E2EFD9"/>
        <w:spacing w:after="0"/>
        <w:ind w:left="709" w:hanging="709"/>
        <w:jc w:val="both"/>
        <w:rPr>
          <w:bCs/>
          <w:sz w:val="22"/>
          <w:szCs w:val="22"/>
        </w:rPr>
      </w:pPr>
      <w:r w:rsidRPr="00F32B37">
        <w:rPr>
          <w:sz w:val="22"/>
          <w:szCs w:val="22"/>
        </w:rPr>
        <w:t xml:space="preserve">W przypadku objęcia przedmiotu zamówienia stawką podatku od towarów i usług w wysokości </w:t>
      </w:r>
      <w:r w:rsidRPr="00F32B37">
        <w:rPr>
          <w:i/>
          <w:sz w:val="22"/>
          <w:szCs w:val="22"/>
        </w:rPr>
        <w:t>zero</w:t>
      </w:r>
      <w:r w:rsidRPr="00F32B37">
        <w:rPr>
          <w:sz w:val="22"/>
          <w:szCs w:val="22"/>
        </w:rPr>
        <w:t xml:space="preserve"> [ 0 ] </w:t>
      </w:r>
      <w:r w:rsidRPr="00F32B37">
        <w:rPr>
          <w:i/>
          <w:sz w:val="22"/>
          <w:szCs w:val="22"/>
        </w:rPr>
        <w:t xml:space="preserve">procent </w:t>
      </w:r>
      <w:r w:rsidRPr="00F32B37">
        <w:rPr>
          <w:sz w:val="22"/>
          <w:szCs w:val="22"/>
        </w:rPr>
        <w:t xml:space="preserve">[%] - zaświadczenie o objęciu sprzętu stawką podatku od towarów i usług w wysokości </w:t>
      </w:r>
      <w:r w:rsidRPr="00F32B37">
        <w:rPr>
          <w:i/>
          <w:sz w:val="22"/>
          <w:szCs w:val="22"/>
        </w:rPr>
        <w:t>zero</w:t>
      </w:r>
      <w:r w:rsidRPr="00F32B37">
        <w:rPr>
          <w:sz w:val="22"/>
          <w:szCs w:val="22"/>
        </w:rPr>
        <w:t xml:space="preserve"> [ 0 ] </w:t>
      </w:r>
      <w:r w:rsidRPr="00F32B37">
        <w:rPr>
          <w:i/>
          <w:sz w:val="22"/>
          <w:szCs w:val="22"/>
        </w:rPr>
        <w:t xml:space="preserve">procent </w:t>
      </w:r>
      <w:r w:rsidRPr="00F32B37">
        <w:rPr>
          <w:sz w:val="22"/>
          <w:szCs w:val="22"/>
        </w:rPr>
        <w:t>[%] zostanie dostarczone Wykonawcy w oryginale, niezwłocznie po otrzymaniu wyżej wymienionego zaświadczenia przez Zamawiającego. Wykonawca zobowiązany będzie do sporządzenia korekty faktury dotyczącej sprzętu, którego dotyczy rzeczowe zaświadczenie.</w:t>
      </w:r>
    </w:p>
    <w:p w14:paraId="245D15A8" w14:textId="77777777" w:rsidR="002F4A3F" w:rsidRPr="004116A1" w:rsidRDefault="002F4A3F" w:rsidP="00390D69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  <w:highlight w:val="yellow"/>
        </w:rPr>
      </w:pPr>
    </w:p>
    <w:p w14:paraId="22149823" w14:textId="28DD4131" w:rsidR="0055677F" w:rsidRPr="0079336E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390D69">
        <w:rPr>
          <w:b/>
          <w:bCs/>
          <w:color w:val="000000" w:themeColor="text1"/>
          <w:sz w:val="22"/>
          <w:szCs w:val="22"/>
        </w:rPr>
        <w:t xml:space="preserve">Opis </w:t>
      </w:r>
      <w:r w:rsidRPr="0079336E">
        <w:rPr>
          <w:b/>
          <w:bCs/>
          <w:color w:val="000000" w:themeColor="text1"/>
          <w:sz w:val="22"/>
          <w:szCs w:val="22"/>
        </w:rPr>
        <w:t>kryteriów oceny ofert, wraz z podaniem wag tych kryteriów i sposobu oceny ofert</w:t>
      </w:r>
    </w:p>
    <w:p w14:paraId="0B1D42D8" w14:textId="77777777" w:rsidR="0055677F" w:rsidRPr="0079336E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79336E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C3AE7B7" w14:textId="3D8BB54C" w:rsidR="00D42EB6" w:rsidRPr="0079336E" w:rsidRDefault="0055677F" w:rsidP="00287CCE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color w:val="000000"/>
          <w:sz w:val="22"/>
          <w:szCs w:val="22"/>
        </w:rPr>
      </w:pPr>
      <w:r w:rsidRPr="0079336E">
        <w:rPr>
          <w:color w:val="000000"/>
          <w:sz w:val="22"/>
          <w:szCs w:val="22"/>
        </w:rPr>
        <w:t>Kryteriami oceny są</w:t>
      </w:r>
      <w:r w:rsidRPr="0079336E">
        <w:rPr>
          <w:bCs/>
          <w:color w:val="000000"/>
          <w:sz w:val="22"/>
          <w:szCs w:val="22"/>
        </w:rPr>
        <w:t>:</w:t>
      </w:r>
      <w:bookmarkStart w:id="13" w:name="_Hlk89946073"/>
    </w:p>
    <w:p w14:paraId="06223979" w14:textId="77777777" w:rsidR="00D42EB6" w:rsidRPr="0079336E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79336E">
        <w:rPr>
          <w:b/>
          <w:sz w:val="22"/>
          <w:szCs w:val="22"/>
        </w:rPr>
        <w:t xml:space="preserve">Cena – waga </w:t>
      </w:r>
      <w:r w:rsidRPr="0079336E">
        <w:rPr>
          <w:b/>
          <w:i/>
          <w:sz w:val="22"/>
          <w:szCs w:val="22"/>
        </w:rPr>
        <w:t>sześćdziesiąt</w:t>
      </w:r>
      <w:r w:rsidRPr="0079336E">
        <w:rPr>
          <w:b/>
          <w:sz w:val="22"/>
          <w:szCs w:val="22"/>
        </w:rPr>
        <w:t xml:space="preserve"> [ 60,00 ] punktów</w:t>
      </w:r>
      <w:r w:rsidRPr="0079336E">
        <w:rPr>
          <w:sz w:val="22"/>
          <w:szCs w:val="22"/>
        </w:rPr>
        <w:t>.</w:t>
      </w:r>
    </w:p>
    <w:p w14:paraId="4B8E23BB" w14:textId="49A8CC12" w:rsidR="00D42EB6" w:rsidRPr="0079336E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79336E">
        <w:rPr>
          <w:b/>
          <w:sz w:val="22"/>
          <w:szCs w:val="22"/>
        </w:rPr>
        <w:t xml:space="preserve">Termin wykonania przedmiotu zamówienia </w:t>
      </w:r>
      <w:r w:rsidRPr="0079336E">
        <w:rPr>
          <w:sz w:val="22"/>
          <w:szCs w:val="22"/>
        </w:rPr>
        <w:t xml:space="preserve"> </w:t>
      </w:r>
      <w:r w:rsidRPr="0079336E">
        <w:rPr>
          <w:b/>
          <w:sz w:val="22"/>
          <w:szCs w:val="22"/>
        </w:rPr>
        <w:t xml:space="preserve">– waga </w:t>
      </w:r>
      <w:r w:rsidR="00390D69" w:rsidRPr="0079336E">
        <w:rPr>
          <w:b/>
          <w:i/>
          <w:sz w:val="22"/>
          <w:szCs w:val="22"/>
        </w:rPr>
        <w:t>dziesięć</w:t>
      </w:r>
      <w:r w:rsidRPr="0079336E">
        <w:rPr>
          <w:b/>
          <w:i/>
          <w:sz w:val="22"/>
          <w:szCs w:val="22"/>
        </w:rPr>
        <w:t xml:space="preserve"> </w:t>
      </w:r>
      <w:r w:rsidRPr="0079336E">
        <w:rPr>
          <w:b/>
          <w:sz w:val="22"/>
          <w:szCs w:val="22"/>
        </w:rPr>
        <w:t xml:space="preserve">[ </w:t>
      </w:r>
      <w:r w:rsidR="00390D69" w:rsidRPr="0079336E">
        <w:rPr>
          <w:b/>
          <w:sz w:val="22"/>
          <w:szCs w:val="22"/>
        </w:rPr>
        <w:t>1</w:t>
      </w:r>
      <w:r w:rsidRPr="0079336E">
        <w:rPr>
          <w:b/>
          <w:sz w:val="22"/>
          <w:szCs w:val="22"/>
        </w:rPr>
        <w:t>0,00 ]</w:t>
      </w:r>
      <w:r w:rsidRPr="0079336E">
        <w:rPr>
          <w:b/>
          <w:bCs/>
          <w:sz w:val="22"/>
          <w:szCs w:val="22"/>
        </w:rPr>
        <w:t xml:space="preserve"> </w:t>
      </w:r>
      <w:r w:rsidRPr="0079336E">
        <w:rPr>
          <w:b/>
          <w:sz w:val="22"/>
          <w:szCs w:val="22"/>
        </w:rPr>
        <w:t>punktów</w:t>
      </w:r>
    </w:p>
    <w:p w14:paraId="6BA9B962" w14:textId="3B827C04" w:rsidR="00390D69" w:rsidRPr="0079336E" w:rsidRDefault="00390D69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79336E">
        <w:rPr>
          <w:b/>
          <w:sz w:val="22"/>
          <w:szCs w:val="22"/>
        </w:rPr>
        <w:t xml:space="preserve">Okres gwarancji na przedmiot zamówienia – waga </w:t>
      </w:r>
      <w:r w:rsidRPr="0079336E">
        <w:rPr>
          <w:b/>
          <w:i/>
          <w:iCs/>
          <w:sz w:val="22"/>
          <w:szCs w:val="22"/>
        </w:rPr>
        <w:t>trzydzieści</w:t>
      </w:r>
      <w:r w:rsidRPr="0079336E">
        <w:rPr>
          <w:b/>
          <w:sz w:val="22"/>
          <w:szCs w:val="22"/>
        </w:rPr>
        <w:t xml:space="preserve"> [ 30,00 ] punktów</w:t>
      </w:r>
    </w:p>
    <w:p w14:paraId="73E1C5E2" w14:textId="3BB5C900" w:rsidR="008B2000" w:rsidRPr="0079336E" w:rsidRDefault="008B2000" w:rsidP="00E75286">
      <w:pPr>
        <w:tabs>
          <w:tab w:val="left" w:pos="0"/>
        </w:tabs>
        <w:jc w:val="both"/>
        <w:rPr>
          <w:b/>
          <w:color w:val="000000"/>
          <w:sz w:val="22"/>
          <w:szCs w:val="22"/>
        </w:rPr>
      </w:pPr>
    </w:p>
    <w:bookmarkEnd w:id="13"/>
    <w:p w14:paraId="3940ACDD" w14:textId="1CD42F1E" w:rsidR="0055677F" w:rsidRPr="0079336E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79336E">
        <w:rPr>
          <w:sz w:val="22"/>
          <w:szCs w:val="22"/>
        </w:rPr>
        <w:t xml:space="preserve">Wzór do klasyfikacji ofert w kryterium </w:t>
      </w:r>
      <w:r w:rsidRPr="0079336E">
        <w:rPr>
          <w:b/>
          <w:sz w:val="22"/>
          <w:szCs w:val="22"/>
        </w:rPr>
        <w:t>„Cena”</w:t>
      </w:r>
      <w:r w:rsidR="00061695" w:rsidRPr="0079336E">
        <w:rPr>
          <w:bCs/>
          <w:sz w:val="22"/>
          <w:szCs w:val="22"/>
        </w:rPr>
        <w:t>:</w:t>
      </w:r>
    </w:p>
    <w:p w14:paraId="01347E8B" w14:textId="77777777" w:rsidR="0055677F" w:rsidRPr="0079336E" w:rsidRDefault="0055677F" w:rsidP="0055677F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2559"/>
      </w:tblGrid>
      <w:tr w:rsidR="0055677F" w:rsidRPr="0079336E" w14:paraId="09CCA3DE" w14:textId="77777777" w:rsidTr="003131C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5E74F52" w14:textId="77777777" w:rsidR="0055677F" w:rsidRPr="0079336E" w:rsidRDefault="0055677F" w:rsidP="000304D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DEEAF6"/>
            <w:vAlign w:val="center"/>
          </w:tcPr>
          <w:p w14:paraId="25DAD8CE" w14:textId="77777777" w:rsidR="0055677F" w:rsidRPr="0079336E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BC17DF" w14:textId="77777777" w:rsidR="0055677F" w:rsidRPr="0079336E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bCs/>
                <w:sz w:val="22"/>
                <w:szCs w:val="22"/>
              </w:rPr>
              <w:t xml:space="preserve">Najniższa </w:t>
            </w:r>
            <w:r w:rsidRPr="0079336E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79336E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DEEAF6"/>
            <w:vAlign w:val="center"/>
          </w:tcPr>
          <w:p w14:paraId="65ECB953" w14:textId="77777777" w:rsidR="0055677F" w:rsidRPr="0079336E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  <w:vertAlign w:val="subscript"/>
              </w:rPr>
              <w:t>*</w:t>
            </w:r>
            <w:r w:rsidRPr="0079336E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vMerge w:val="restart"/>
            <w:shd w:val="clear" w:color="auto" w:fill="DEEAF6"/>
            <w:vAlign w:val="center"/>
          </w:tcPr>
          <w:p w14:paraId="458E93E5" w14:textId="17E369FB" w:rsidR="0055677F" w:rsidRPr="0079336E" w:rsidRDefault="0055677F" w:rsidP="000304DD">
            <w:pPr>
              <w:rPr>
                <w:b/>
                <w:color w:val="000000"/>
                <w:sz w:val="22"/>
                <w:szCs w:val="22"/>
              </w:rPr>
            </w:pPr>
            <w:r w:rsidRPr="0079336E">
              <w:rPr>
                <w:b/>
                <w:i/>
                <w:color w:val="000000"/>
                <w:sz w:val="22"/>
                <w:szCs w:val="22"/>
              </w:rPr>
              <w:t>sześćdziesiąt</w:t>
            </w:r>
            <w:r w:rsidR="003D592E" w:rsidRPr="0079336E">
              <w:rPr>
                <w:b/>
                <w:color w:val="000000"/>
                <w:sz w:val="22"/>
                <w:szCs w:val="22"/>
              </w:rPr>
              <w:t xml:space="preserve"> [ 60,00</w:t>
            </w:r>
            <w:r w:rsidRPr="0079336E">
              <w:rPr>
                <w:b/>
                <w:color w:val="000000"/>
                <w:sz w:val="22"/>
                <w:szCs w:val="22"/>
              </w:rPr>
              <w:t xml:space="preserve"> ] punktów</w:t>
            </w:r>
          </w:p>
        </w:tc>
      </w:tr>
      <w:tr w:rsidR="0055677F" w:rsidRPr="0079336E" w14:paraId="02E66FCB" w14:textId="77777777" w:rsidTr="003131C1">
        <w:trPr>
          <w:trHeight w:val="340"/>
        </w:trPr>
        <w:tc>
          <w:tcPr>
            <w:tcW w:w="1048" w:type="dxa"/>
            <w:vMerge/>
            <w:shd w:val="clear" w:color="auto" w:fill="DEEAF6"/>
            <w:vAlign w:val="center"/>
          </w:tcPr>
          <w:p w14:paraId="0AB72FCD" w14:textId="77777777" w:rsidR="0055677F" w:rsidRPr="0079336E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DEEAF6"/>
            <w:vAlign w:val="center"/>
          </w:tcPr>
          <w:p w14:paraId="30B18F22" w14:textId="77777777" w:rsidR="0055677F" w:rsidRPr="0079336E" w:rsidRDefault="0055677F" w:rsidP="0003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CCE604" w14:textId="77777777" w:rsidR="0055677F" w:rsidRPr="0079336E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  <w:r w:rsidRPr="0079336E">
              <w:rPr>
                <w:b/>
                <w:bCs/>
                <w:i/>
                <w:sz w:val="22"/>
                <w:szCs w:val="22"/>
              </w:rPr>
              <w:t>Cena</w:t>
            </w:r>
            <w:r w:rsidRPr="0079336E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DEEAF6"/>
            <w:vAlign w:val="center"/>
          </w:tcPr>
          <w:p w14:paraId="1DA0F90D" w14:textId="77777777" w:rsidR="0055677F" w:rsidRPr="0079336E" w:rsidRDefault="0055677F" w:rsidP="000304D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9" w:type="dxa"/>
            <w:vMerge/>
            <w:shd w:val="clear" w:color="auto" w:fill="DEEAF6"/>
            <w:vAlign w:val="center"/>
          </w:tcPr>
          <w:p w14:paraId="437F3A25" w14:textId="77777777" w:rsidR="0055677F" w:rsidRPr="0079336E" w:rsidRDefault="0055677F" w:rsidP="000304DD">
            <w:pPr>
              <w:rPr>
                <w:b/>
                <w:sz w:val="22"/>
                <w:szCs w:val="22"/>
              </w:rPr>
            </w:pPr>
          </w:p>
        </w:tc>
      </w:tr>
    </w:tbl>
    <w:p w14:paraId="5D5B63C2" w14:textId="77777777" w:rsidR="0055677F" w:rsidRPr="0079336E" w:rsidRDefault="0055677F" w:rsidP="0055677F">
      <w:pPr>
        <w:ind w:left="709"/>
        <w:jc w:val="both"/>
        <w:rPr>
          <w:sz w:val="22"/>
          <w:szCs w:val="22"/>
        </w:rPr>
      </w:pPr>
    </w:p>
    <w:p w14:paraId="39BA01D8" w14:textId="457A46DD" w:rsidR="0090623C" w:rsidRPr="0079336E" w:rsidRDefault="0090623C" w:rsidP="003D592E">
      <w:pPr>
        <w:ind w:left="1416" w:hanging="707"/>
        <w:jc w:val="both"/>
        <w:rPr>
          <w:sz w:val="22"/>
          <w:szCs w:val="22"/>
        </w:rPr>
      </w:pPr>
      <w:r w:rsidRPr="0079336E">
        <w:rPr>
          <w:sz w:val="22"/>
          <w:szCs w:val="22"/>
        </w:rPr>
        <w:t>19.3.1. P</w:t>
      </w:r>
      <w:r w:rsidR="0055677F" w:rsidRPr="0079336E">
        <w:rPr>
          <w:sz w:val="22"/>
          <w:szCs w:val="22"/>
        </w:rPr>
        <w:t xml:space="preserve">odstawą badania i oceny przez Zamawiającego w kryterium oceny ofert </w:t>
      </w:r>
      <w:r w:rsidR="0055677F" w:rsidRPr="0079336E">
        <w:rPr>
          <w:i/>
          <w:sz w:val="22"/>
          <w:szCs w:val="22"/>
        </w:rPr>
        <w:t xml:space="preserve">Cena </w:t>
      </w:r>
      <w:r w:rsidR="0055677F" w:rsidRPr="0079336E">
        <w:rPr>
          <w:sz w:val="22"/>
          <w:szCs w:val="22"/>
        </w:rPr>
        <w:t xml:space="preserve">będzie </w:t>
      </w:r>
      <w:r w:rsidR="0055677F" w:rsidRPr="0079336E">
        <w:rPr>
          <w:bCs/>
          <w:i/>
          <w:iCs/>
          <w:sz w:val="22"/>
          <w:szCs w:val="22"/>
        </w:rPr>
        <w:t>Ryczałtowe wynagrodzenie złotych bru</w:t>
      </w:r>
      <w:r w:rsidR="0055677F" w:rsidRPr="00761009">
        <w:rPr>
          <w:bCs/>
          <w:i/>
          <w:iCs/>
          <w:sz w:val="22"/>
          <w:szCs w:val="22"/>
        </w:rPr>
        <w:t xml:space="preserve">tto </w:t>
      </w:r>
      <w:r w:rsidR="00356DAF" w:rsidRPr="00761009">
        <w:rPr>
          <w:bCs/>
          <w:i/>
          <w:iCs/>
          <w:sz w:val="22"/>
          <w:szCs w:val="22"/>
        </w:rPr>
        <w:t>za całość przedmiotu zamówienia</w:t>
      </w:r>
      <w:r w:rsidR="00356DAF" w:rsidRPr="00356DAF">
        <w:rPr>
          <w:bCs/>
          <w:i/>
          <w:iCs/>
          <w:sz w:val="22"/>
          <w:szCs w:val="22"/>
        </w:rPr>
        <w:t xml:space="preserve"> </w:t>
      </w:r>
      <w:r w:rsidR="0055677F" w:rsidRPr="0079336E">
        <w:rPr>
          <w:bCs/>
          <w:iCs/>
          <w:sz w:val="22"/>
          <w:szCs w:val="22"/>
        </w:rPr>
        <w:t>określone w</w:t>
      </w:r>
      <w:r w:rsidR="00761009">
        <w:rPr>
          <w:bCs/>
          <w:iCs/>
          <w:sz w:val="22"/>
          <w:szCs w:val="22"/>
        </w:rPr>
        <w:t> </w:t>
      </w:r>
      <w:r w:rsidR="0055677F" w:rsidRPr="0079336E">
        <w:rPr>
          <w:bCs/>
          <w:iCs/>
          <w:sz w:val="22"/>
          <w:szCs w:val="22"/>
        </w:rPr>
        <w:t>ofercie</w:t>
      </w:r>
      <w:r w:rsidR="0055677F" w:rsidRPr="0079336E">
        <w:rPr>
          <w:sz w:val="22"/>
          <w:szCs w:val="22"/>
        </w:rPr>
        <w:t>.</w:t>
      </w:r>
    </w:p>
    <w:p w14:paraId="5137F507" w14:textId="5E6A5BE6" w:rsidR="0090623C" w:rsidRPr="0079336E" w:rsidRDefault="003D592E" w:rsidP="00CB0CBC">
      <w:pPr>
        <w:ind w:left="1418" w:hanging="707"/>
        <w:jc w:val="both"/>
        <w:rPr>
          <w:sz w:val="22"/>
          <w:szCs w:val="22"/>
        </w:rPr>
      </w:pPr>
      <w:r w:rsidRPr="0079336E">
        <w:rPr>
          <w:sz w:val="22"/>
          <w:szCs w:val="22"/>
        </w:rPr>
        <w:t>19.3.2.</w:t>
      </w:r>
      <w:r w:rsidR="00CB0CBC">
        <w:rPr>
          <w:sz w:val="22"/>
          <w:szCs w:val="22"/>
        </w:rPr>
        <w:tab/>
      </w:r>
      <w:r w:rsidR="0090623C" w:rsidRPr="0079336E">
        <w:rPr>
          <w:sz w:val="22"/>
          <w:szCs w:val="22"/>
        </w:rPr>
        <w:t xml:space="preserve">Nieokreślenie w ofercie </w:t>
      </w:r>
      <w:r w:rsidR="0090623C" w:rsidRPr="0079336E">
        <w:rPr>
          <w:i/>
          <w:sz w:val="22"/>
          <w:szCs w:val="22"/>
        </w:rPr>
        <w:t>ceny</w:t>
      </w:r>
      <w:r w:rsidR="0090623C" w:rsidRPr="0079336E">
        <w:rPr>
          <w:bCs/>
          <w:sz w:val="22"/>
          <w:szCs w:val="22"/>
        </w:rPr>
        <w:t xml:space="preserve"> </w:t>
      </w:r>
      <w:r w:rsidR="0090623C" w:rsidRPr="0079336E">
        <w:rPr>
          <w:sz w:val="22"/>
          <w:szCs w:val="22"/>
        </w:rPr>
        <w:t xml:space="preserve">skutkować będzie odrzuceniem oferty Wykonawcy z przedmiotowego postępowania na podstawie </w:t>
      </w:r>
      <w:r w:rsidR="0090623C" w:rsidRPr="0079336E">
        <w:rPr>
          <w:bCs/>
          <w:sz w:val="22"/>
          <w:szCs w:val="22"/>
        </w:rPr>
        <w:t xml:space="preserve">art. 226 ust. 1 pkt 5 </w:t>
      </w:r>
      <w:r w:rsidR="0090623C" w:rsidRPr="0079336E">
        <w:rPr>
          <w:sz w:val="22"/>
          <w:szCs w:val="22"/>
        </w:rPr>
        <w:t>ustawy.</w:t>
      </w:r>
    </w:p>
    <w:p w14:paraId="3A9D26FB" w14:textId="1F2CA221" w:rsidR="009E5ED2" w:rsidRDefault="0090623C" w:rsidP="00462822">
      <w:pPr>
        <w:ind w:left="1416" w:hanging="707"/>
        <w:jc w:val="both"/>
        <w:rPr>
          <w:sz w:val="22"/>
          <w:szCs w:val="22"/>
        </w:rPr>
      </w:pPr>
      <w:r w:rsidRPr="0079336E">
        <w:rPr>
          <w:sz w:val="22"/>
          <w:szCs w:val="22"/>
        </w:rPr>
        <w:t xml:space="preserve">19.3.3. </w:t>
      </w:r>
      <w:r w:rsidR="00CB0CBC">
        <w:rPr>
          <w:sz w:val="22"/>
          <w:szCs w:val="22"/>
        </w:rPr>
        <w:tab/>
      </w:r>
      <w:r w:rsidR="0055677F" w:rsidRPr="0079336E">
        <w:rPr>
          <w:bCs/>
          <w:sz w:val="22"/>
          <w:szCs w:val="22"/>
        </w:rPr>
        <w:t xml:space="preserve">Maksymalna liczba punktów, jaką Wykonawca może otrzymać w kryterium oceny ofert </w:t>
      </w:r>
      <w:r w:rsidR="0055677F" w:rsidRPr="0079336E">
        <w:rPr>
          <w:bCs/>
          <w:i/>
          <w:sz w:val="22"/>
          <w:szCs w:val="22"/>
        </w:rPr>
        <w:t>Cena</w:t>
      </w:r>
      <w:r w:rsidR="0055677F" w:rsidRPr="0079336E">
        <w:rPr>
          <w:bCs/>
          <w:sz w:val="22"/>
          <w:szCs w:val="22"/>
        </w:rPr>
        <w:t xml:space="preserve"> wynosi </w:t>
      </w:r>
      <w:r w:rsidR="0055677F" w:rsidRPr="0079336E">
        <w:rPr>
          <w:b/>
          <w:bCs/>
          <w:i/>
          <w:sz w:val="22"/>
          <w:szCs w:val="22"/>
        </w:rPr>
        <w:t xml:space="preserve">sześćdziesiąt </w:t>
      </w:r>
      <w:r w:rsidR="0055677F" w:rsidRPr="0079336E">
        <w:rPr>
          <w:b/>
          <w:bCs/>
          <w:sz w:val="22"/>
          <w:szCs w:val="22"/>
        </w:rPr>
        <w:t>[ 60,00 ] punktów</w:t>
      </w:r>
      <w:r w:rsidR="0055677F" w:rsidRPr="0079336E">
        <w:rPr>
          <w:bCs/>
          <w:sz w:val="22"/>
          <w:szCs w:val="22"/>
        </w:rPr>
        <w:t>.</w:t>
      </w:r>
      <w:r w:rsidR="0055677F" w:rsidRPr="0079336E">
        <w:rPr>
          <w:sz w:val="22"/>
          <w:szCs w:val="22"/>
        </w:rPr>
        <w:t xml:space="preserve"> </w:t>
      </w:r>
    </w:p>
    <w:p w14:paraId="0E54901A" w14:textId="77777777" w:rsidR="00CB0CBC" w:rsidRPr="00EA71AA" w:rsidRDefault="00CB0CBC" w:rsidP="00462822">
      <w:pPr>
        <w:ind w:left="1416" w:hanging="707"/>
        <w:jc w:val="both"/>
        <w:rPr>
          <w:sz w:val="22"/>
          <w:szCs w:val="22"/>
        </w:rPr>
      </w:pPr>
    </w:p>
    <w:p w14:paraId="14100F9F" w14:textId="68508F63" w:rsidR="00D42EB6" w:rsidRPr="00EA71AA" w:rsidRDefault="00D42EB6" w:rsidP="00D42EB6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EA71AA">
        <w:rPr>
          <w:sz w:val="22"/>
          <w:szCs w:val="22"/>
        </w:rPr>
        <w:t xml:space="preserve">Wzór do klasyfikacji ofert w kryterium </w:t>
      </w:r>
      <w:r w:rsidRPr="00EA71AA">
        <w:rPr>
          <w:b/>
          <w:spacing w:val="-4"/>
          <w:sz w:val="22"/>
          <w:szCs w:val="22"/>
        </w:rPr>
        <w:t>„</w:t>
      </w:r>
      <w:r w:rsidRPr="00EA71AA">
        <w:rPr>
          <w:b/>
          <w:sz w:val="22"/>
          <w:szCs w:val="22"/>
        </w:rPr>
        <w:t xml:space="preserve">Termin </w:t>
      </w:r>
      <w:r w:rsidR="00454E4F" w:rsidRPr="00EA71AA">
        <w:rPr>
          <w:b/>
          <w:sz w:val="22"/>
          <w:szCs w:val="22"/>
        </w:rPr>
        <w:t>wykonania przedmiotu zamówienia</w:t>
      </w:r>
      <w:r w:rsidRPr="00EA71AA">
        <w:rPr>
          <w:b/>
          <w:spacing w:val="-4"/>
          <w:sz w:val="22"/>
          <w:szCs w:val="22"/>
        </w:rPr>
        <w:t>”</w:t>
      </w:r>
      <w:r w:rsidR="00061695" w:rsidRPr="00CE567A">
        <w:rPr>
          <w:bCs/>
          <w:spacing w:val="-4"/>
          <w:sz w:val="22"/>
          <w:szCs w:val="22"/>
        </w:rPr>
        <w:t>:</w:t>
      </w:r>
    </w:p>
    <w:p w14:paraId="4734106B" w14:textId="77777777" w:rsidR="00D42EB6" w:rsidRPr="00EA71AA" w:rsidRDefault="00D42EB6" w:rsidP="00D42EB6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D42EB6" w:rsidRPr="00EA71AA" w14:paraId="4356D252" w14:textId="77777777" w:rsidTr="009A7D63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366A18D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03507F69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EA71AA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423482D0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38B2AB9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3CF2DECA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EA71AA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59AE4B" w14:textId="77777777" w:rsidR="00D42EB6" w:rsidRPr="00EA71AA" w:rsidRDefault="00D42EB6" w:rsidP="009A7D63">
            <w:pPr>
              <w:shd w:val="clear" w:color="auto" w:fill="DEEAF6"/>
              <w:rPr>
                <w:b/>
                <w:bCs/>
                <w:sz w:val="22"/>
                <w:szCs w:val="22"/>
              </w:rPr>
            </w:pPr>
          </w:p>
          <w:p w14:paraId="278054F4" w14:textId="5997330E" w:rsidR="00D42EB6" w:rsidRPr="00EA71AA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EA71AA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EA71AA">
              <w:rPr>
                <w:b/>
                <w:i/>
                <w:sz w:val="22"/>
                <w:szCs w:val="22"/>
              </w:rPr>
              <w:t xml:space="preserve">Termin wykonania przedmiotu zamówienia  </w:t>
            </w:r>
            <w:r w:rsidRPr="00EA71AA">
              <w:rPr>
                <w:b/>
                <w:bCs/>
                <w:sz w:val="22"/>
                <w:szCs w:val="22"/>
              </w:rPr>
              <w:t xml:space="preserve">spośród ofert </w:t>
            </w:r>
            <w:r w:rsidRPr="00EA71AA">
              <w:rPr>
                <w:b/>
                <w:bCs/>
                <w:sz w:val="22"/>
                <w:szCs w:val="22"/>
              </w:rPr>
              <w:br/>
            </w:r>
            <w:r w:rsidRPr="00761009">
              <w:rPr>
                <w:b/>
                <w:bCs/>
                <w:sz w:val="22"/>
                <w:szCs w:val="22"/>
              </w:rPr>
              <w:t>niepodlegających</w:t>
            </w:r>
            <w:r w:rsidRPr="00EA71AA">
              <w:rPr>
                <w:b/>
                <w:bCs/>
                <w:sz w:val="22"/>
                <w:szCs w:val="22"/>
              </w:rPr>
              <w:t xml:space="preserve"> odrzuceniu 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0147E917" w14:textId="77777777" w:rsidR="00D42EB6" w:rsidRPr="00EA71AA" w:rsidRDefault="00D42EB6" w:rsidP="009A7D63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EA71AA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EA71AA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3EC5BFAB" w14:textId="10A6D572" w:rsidR="00D42EB6" w:rsidRPr="00EA71AA" w:rsidRDefault="0079336E" w:rsidP="009A7D63">
            <w:pPr>
              <w:shd w:val="clear" w:color="auto" w:fill="DEEAF6"/>
              <w:rPr>
                <w:b/>
                <w:sz w:val="22"/>
                <w:szCs w:val="22"/>
              </w:rPr>
            </w:pPr>
            <w:r w:rsidRPr="00EA71AA">
              <w:rPr>
                <w:b/>
                <w:i/>
                <w:sz w:val="22"/>
                <w:szCs w:val="22"/>
              </w:rPr>
              <w:t>dziesięć</w:t>
            </w:r>
            <w:r w:rsidR="00D42EB6" w:rsidRPr="00EA71AA">
              <w:rPr>
                <w:b/>
                <w:i/>
                <w:sz w:val="22"/>
                <w:szCs w:val="22"/>
              </w:rPr>
              <w:t xml:space="preserve">  </w:t>
            </w:r>
            <w:r w:rsidR="00D42EB6" w:rsidRPr="00EA71AA">
              <w:rPr>
                <w:b/>
                <w:sz w:val="22"/>
                <w:szCs w:val="22"/>
              </w:rPr>
              <w:t xml:space="preserve">[ </w:t>
            </w:r>
            <w:r w:rsidRPr="00EA71AA">
              <w:rPr>
                <w:b/>
                <w:sz w:val="22"/>
                <w:szCs w:val="22"/>
              </w:rPr>
              <w:t>1</w:t>
            </w:r>
            <w:r w:rsidR="00D42EB6" w:rsidRPr="00EA71AA">
              <w:rPr>
                <w:b/>
                <w:sz w:val="22"/>
                <w:szCs w:val="22"/>
              </w:rPr>
              <w:t>0,00 ]</w:t>
            </w:r>
            <w:r w:rsidR="00D42EB6" w:rsidRPr="00EA71AA">
              <w:rPr>
                <w:b/>
                <w:bCs/>
                <w:sz w:val="22"/>
                <w:szCs w:val="22"/>
              </w:rPr>
              <w:t xml:space="preserve"> </w:t>
            </w:r>
            <w:r w:rsidR="00D42EB6" w:rsidRPr="00EA71AA">
              <w:rPr>
                <w:b/>
                <w:sz w:val="22"/>
                <w:szCs w:val="22"/>
              </w:rPr>
              <w:t>punktów</w:t>
            </w:r>
          </w:p>
        </w:tc>
      </w:tr>
      <w:tr w:rsidR="00D42EB6" w:rsidRPr="00EA71AA" w14:paraId="263FE307" w14:textId="77777777" w:rsidTr="009A7D63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74CF78DD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565CB7C3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E0288E2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EA71AA">
              <w:rPr>
                <w:b/>
                <w:i/>
                <w:sz w:val="22"/>
                <w:szCs w:val="22"/>
              </w:rPr>
              <w:t>Termin wykonania przedmiotu zamówienia</w:t>
            </w:r>
            <w:r w:rsidRPr="00EA71AA">
              <w:rPr>
                <w:b/>
                <w:sz w:val="22"/>
                <w:szCs w:val="22"/>
              </w:rPr>
              <w:t xml:space="preserve"> </w:t>
            </w:r>
            <w:r w:rsidRPr="00EA71AA">
              <w:rPr>
                <w:sz w:val="22"/>
                <w:szCs w:val="22"/>
              </w:rPr>
              <w:t xml:space="preserve"> </w:t>
            </w:r>
            <w:r w:rsidRPr="00EA71AA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024A262A" w14:textId="77777777" w:rsidR="00D42EB6" w:rsidRPr="00EA71AA" w:rsidRDefault="00D42EB6" w:rsidP="009A7D63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71A6C77C" w14:textId="77777777" w:rsidR="00D42EB6" w:rsidRPr="00EA71AA" w:rsidRDefault="00D42EB6" w:rsidP="009A7D63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7BF53B36" w14:textId="77777777" w:rsidR="00D42EB6" w:rsidRPr="00EA71AA" w:rsidRDefault="00D42EB6" w:rsidP="00D42EB6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9ED8540" w14:textId="741F2BB7" w:rsidR="00D42EB6" w:rsidRPr="00EA71AA" w:rsidRDefault="00D42EB6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</w:rPr>
      </w:pPr>
      <w:r w:rsidRPr="00EA71AA">
        <w:rPr>
          <w:bCs/>
          <w:sz w:val="22"/>
          <w:szCs w:val="22"/>
        </w:rPr>
        <w:lastRenderedPageBreak/>
        <w:t xml:space="preserve">19.4.1. Wykonawca zobowiązany jest wskazać w ofercie </w:t>
      </w:r>
      <w:r w:rsidRPr="00EA71AA">
        <w:rPr>
          <w:b/>
          <w:i/>
          <w:sz w:val="22"/>
          <w:szCs w:val="22"/>
        </w:rPr>
        <w:t>Termin wykonania przedmiotu zamówienia</w:t>
      </w:r>
      <w:r w:rsidRPr="00EA71AA">
        <w:rPr>
          <w:sz w:val="22"/>
          <w:szCs w:val="22"/>
        </w:rPr>
        <w:t xml:space="preserve"> w</w:t>
      </w:r>
      <w:r w:rsidRPr="00EA71AA">
        <w:rPr>
          <w:bCs/>
          <w:sz w:val="22"/>
          <w:szCs w:val="22"/>
        </w:rPr>
        <w:t xml:space="preserve">yrażony w konkretnej </w:t>
      </w:r>
      <w:r w:rsidRPr="00EA71AA">
        <w:rPr>
          <w:b/>
          <w:bCs/>
          <w:sz w:val="22"/>
          <w:szCs w:val="22"/>
          <w:u w:val="single"/>
        </w:rPr>
        <w:t xml:space="preserve">liczbie pełnych dni będących </w:t>
      </w:r>
      <w:r w:rsidRPr="00761009">
        <w:rPr>
          <w:b/>
          <w:bCs/>
          <w:sz w:val="22"/>
          <w:szCs w:val="22"/>
          <w:u w:val="single"/>
        </w:rPr>
        <w:t>liczbą naturaln</w:t>
      </w:r>
      <w:r w:rsidR="00FF5479">
        <w:rPr>
          <w:b/>
          <w:bCs/>
          <w:sz w:val="22"/>
          <w:szCs w:val="22"/>
          <w:u w:val="single"/>
        </w:rPr>
        <w:t>ą</w:t>
      </w:r>
      <w:r w:rsidRPr="00761009">
        <w:rPr>
          <w:b/>
          <w:bCs/>
          <w:sz w:val="22"/>
          <w:szCs w:val="22"/>
          <w:u w:val="single"/>
        </w:rPr>
        <w:t>,</w:t>
      </w:r>
      <w:r w:rsidRPr="00EA71AA">
        <w:rPr>
          <w:bCs/>
          <w:sz w:val="22"/>
          <w:szCs w:val="22"/>
        </w:rPr>
        <w:t xml:space="preserve"> z zastrzeżeniem zapisów pkt. 4.1</w:t>
      </w:r>
      <w:r w:rsidR="00D93334" w:rsidRPr="00EA71AA">
        <w:rPr>
          <w:bCs/>
          <w:sz w:val="22"/>
          <w:szCs w:val="22"/>
        </w:rPr>
        <w:t xml:space="preserve"> </w:t>
      </w:r>
      <w:r w:rsidRPr="00EA71AA">
        <w:rPr>
          <w:bCs/>
          <w:sz w:val="22"/>
          <w:szCs w:val="22"/>
        </w:rPr>
        <w:t>i 4.2 SWZ</w:t>
      </w:r>
      <w:r w:rsidRPr="00EA71AA">
        <w:rPr>
          <w:bCs/>
          <w:color w:val="000000" w:themeColor="text1"/>
          <w:sz w:val="22"/>
          <w:szCs w:val="22"/>
        </w:rPr>
        <w:t>.</w:t>
      </w:r>
    </w:p>
    <w:p w14:paraId="07ECF467" w14:textId="77777777" w:rsidR="0087174D" w:rsidRPr="009E5ED2" w:rsidRDefault="0087174D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</w:rPr>
      </w:pPr>
    </w:p>
    <w:p w14:paraId="781D9AD3" w14:textId="7F31AB61" w:rsidR="00D42EB6" w:rsidRPr="009E5ED2" w:rsidRDefault="00D42EB6" w:rsidP="00D42EB6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 w:themeColor="text1"/>
          <w:sz w:val="22"/>
          <w:szCs w:val="22"/>
        </w:rPr>
      </w:pPr>
      <w:r w:rsidRPr="009E5ED2">
        <w:rPr>
          <w:b/>
          <w:color w:val="000000" w:themeColor="text1"/>
          <w:sz w:val="22"/>
          <w:szCs w:val="22"/>
          <w:u w:val="single"/>
        </w:rPr>
        <w:t>UWAGI</w:t>
      </w:r>
      <w:r w:rsidRPr="009E5ED2">
        <w:rPr>
          <w:color w:val="000000" w:themeColor="text1"/>
          <w:sz w:val="22"/>
          <w:szCs w:val="22"/>
        </w:rPr>
        <w:t>:</w:t>
      </w:r>
    </w:p>
    <w:p w14:paraId="48712A92" w14:textId="2C933B7D" w:rsidR="003D592E" w:rsidRPr="009E5ED2" w:rsidRDefault="003D592E" w:rsidP="003D592E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9E5ED2">
        <w:rPr>
          <w:bCs/>
          <w:sz w:val="22"/>
          <w:szCs w:val="22"/>
        </w:rPr>
        <w:t>19.4.2.</w:t>
      </w:r>
      <w:r w:rsidR="00534681" w:rsidRPr="009E5ED2">
        <w:rPr>
          <w:bCs/>
          <w:sz w:val="22"/>
          <w:szCs w:val="22"/>
        </w:rPr>
        <w:t xml:space="preserve"> </w:t>
      </w:r>
      <w:r w:rsidR="00D42EB6" w:rsidRPr="009E5ED2">
        <w:rPr>
          <w:b/>
          <w:sz w:val="22"/>
          <w:szCs w:val="22"/>
        </w:rPr>
        <w:t>Nieokreślenie</w:t>
      </w:r>
      <w:r w:rsidR="00D42EB6" w:rsidRPr="009E5ED2">
        <w:rPr>
          <w:sz w:val="22"/>
          <w:szCs w:val="22"/>
        </w:rPr>
        <w:t xml:space="preserve"> przez Wykonawcę </w:t>
      </w:r>
      <w:r w:rsidR="00D42EB6" w:rsidRPr="009E5ED2">
        <w:rPr>
          <w:bCs/>
          <w:sz w:val="22"/>
          <w:szCs w:val="22"/>
        </w:rPr>
        <w:t xml:space="preserve">w ofercie </w:t>
      </w:r>
      <w:r w:rsidR="00D42EB6" w:rsidRPr="009E5ED2">
        <w:rPr>
          <w:i/>
          <w:sz w:val="22"/>
          <w:szCs w:val="22"/>
        </w:rPr>
        <w:t>Termin</w:t>
      </w:r>
      <w:r w:rsidR="0076744A" w:rsidRPr="009E5ED2">
        <w:rPr>
          <w:i/>
          <w:sz w:val="22"/>
          <w:szCs w:val="22"/>
        </w:rPr>
        <w:t>u</w:t>
      </w:r>
      <w:r w:rsidR="00D42EB6" w:rsidRPr="009E5ED2">
        <w:rPr>
          <w:i/>
          <w:sz w:val="22"/>
          <w:szCs w:val="22"/>
        </w:rPr>
        <w:t xml:space="preserve"> wykonania przedmiotu zamówienia</w:t>
      </w:r>
      <w:r w:rsidR="00D42EB6" w:rsidRPr="009E5ED2">
        <w:rPr>
          <w:sz w:val="22"/>
          <w:szCs w:val="22"/>
        </w:rPr>
        <w:t xml:space="preserve"> skutkować będzie uznaniem przez Zamawiającego, iż Wykonawca zaoferował </w:t>
      </w:r>
      <w:r w:rsidR="00D42EB6" w:rsidRPr="009E5ED2">
        <w:rPr>
          <w:b/>
          <w:sz w:val="22"/>
          <w:szCs w:val="22"/>
        </w:rPr>
        <w:t xml:space="preserve">maksymalny </w:t>
      </w:r>
      <w:r w:rsidR="00D42EB6" w:rsidRPr="009E5ED2">
        <w:rPr>
          <w:b/>
          <w:i/>
          <w:sz w:val="22"/>
          <w:szCs w:val="22"/>
        </w:rPr>
        <w:t>Termin wykonania przedmiotu zamówienia</w:t>
      </w:r>
      <w:r w:rsidR="00D42EB6" w:rsidRPr="009E5ED2">
        <w:rPr>
          <w:sz w:val="22"/>
          <w:szCs w:val="22"/>
        </w:rPr>
        <w:t xml:space="preserve">, </w:t>
      </w:r>
      <w:r w:rsidR="00454E4F" w:rsidRPr="009E5ED2">
        <w:rPr>
          <w:sz w:val="22"/>
          <w:szCs w:val="22"/>
        </w:rPr>
        <w:t xml:space="preserve">tj. </w:t>
      </w:r>
      <w:r w:rsidR="00EA71AA" w:rsidRPr="009E5ED2">
        <w:rPr>
          <w:sz w:val="22"/>
          <w:szCs w:val="22"/>
        </w:rPr>
        <w:t>30</w:t>
      </w:r>
      <w:r w:rsidR="00287CCE" w:rsidRPr="009E5ED2">
        <w:rPr>
          <w:sz w:val="22"/>
          <w:szCs w:val="22"/>
        </w:rPr>
        <w:t xml:space="preserve"> dni </w:t>
      </w:r>
      <w:r w:rsidR="00EA71AA" w:rsidRPr="009E5ED2">
        <w:rPr>
          <w:sz w:val="22"/>
          <w:szCs w:val="22"/>
        </w:rPr>
        <w:t>roboczych</w:t>
      </w:r>
      <w:r w:rsidR="007050F4" w:rsidRPr="009E5ED2">
        <w:rPr>
          <w:b/>
          <w:sz w:val="22"/>
          <w:szCs w:val="22"/>
        </w:rPr>
        <w:t xml:space="preserve"> </w:t>
      </w:r>
      <w:r w:rsidR="00C463D1" w:rsidRPr="009E5ED2">
        <w:rPr>
          <w:sz w:val="22"/>
          <w:szCs w:val="22"/>
        </w:rPr>
        <w:t>oraz przyznaniem liczby punktów w kryterium oceny ofert zgodnie ze wzorem określonym dla tego kryterium i</w:t>
      </w:r>
      <w:r w:rsidR="007C25CA" w:rsidRPr="009E5ED2">
        <w:rPr>
          <w:sz w:val="22"/>
          <w:szCs w:val="22"/>
        </w:rPr>
        <w:t> </w:t>
      </w:r>
      <w:r w:rsidR="00C463D1" w:rsidRPr="009E5ED2">
        <w:rPr>
          <w:sz w:val="22"/>
          <w:szCs w:val="22"/>
        </w:rPr>
        <w:t>wskazaniem takiej liczby dni w umowie w przypadku wyboru oferty tego Wykonawcy jako najkorzystniejszej.</w:t>
      </w:r>
    </w:p>
    <w:p w14:paraId="27852D60" w14:textId="36D30BBE" w:rsidR="00D42EB6" w:rsidRPr="009E5ED2" w:rsidRDefault="00C463D1" w:rsidP="00BD1701">
      <w:pPr>
        <w:pStyle w:val="Akapitzlist"/>
        <w:numPr>
          <w:ilvl w:val="2"/>
          <w:numId w:val="35"/>
        </w:numPr>
        <w:shd w:val="clear" w:color="auto" w:fill="DEEAF6" w:themeFill="accent1" w:themeFillTint="33"/>
        <w:tabs>
          <w:tab w:val="left" w:pos="0"/>
        </w:tabs>
        <w:jc w:val="both"/>
        <w:rPr>
          <w:sz w:val="22"/>
          <w:szCs w:val="22"/>
        </w:rPr>
      </w:pPr>
      <w:r w:rsidRPr="009E5ED2">
        <w:rPr>
          <w:sz w:val="22"/>
          <w:szCs w:val="22"/>
        </w:rPr>
        <w:t>Zaoferowanie</w:t>
      </w:r>
      <w:r w:rsidR="00D42EB6" w:rsidRPr="009E5ED2">
        <w:rPr>
          <w:sz w:val="22"/>
          <w:szCs w:val="22"/>
        </w:rPr>
        <w:t xml:space="preserve"> przez Wykonawcę </w:t>
      </w:r>
      <w:r w:rsidR="00D42EB6" w:rsidRPr="009E5ED2">
        <w:rPr>
          <w:b/>
          <w:sz w:val="22"/>
          <w:szCs w:val="22"/>
        </w:rPr>
        <w:t xml:space="preserve">krótszego </w:t>
      </w:r>
      <w:r w:rsidR="00D42EB6" w:rsidRPr="009E5ED2">
        <w:rPr>
          <w:b/>
          <w:i/>
          <w:sz w:val="22"/>
          <w:szCs w:val="22"/>
        </w:rPr>
        <w:t xml:space="preserve">Terminu wykonania przedmiotu  zamówienia </w:t>
      </w:r>
      <w:r w:rsidR="00D42EB6" w:rsidRPr="009E5ED2">
        <w:rPr>
          <w:b/>
          <w:sz w:val="22"/>
          <w:szCs w:val="22"/>
        </w:rPr>
        <w:t>niż dopuszczalny przez Zamawiającego</w:t>
      </w:r>
      <w:r w:rsidR="00D42EB6" w:rsidRPr="009E5ED2">
        <w:rPr>
          <w:sz w:val="22"/>
          <w:szCs w:val="22"/>
        </w:rPr>
        <w:t xml:space="preserve">, </w:t>
      </w:r>
      <w:r w:rsidRPr="009E5ED2">
        <w:rPr>
          <w:sz w:val="22"/>
          <w:szCs w:val="22"/>
        </w:rPr>
        <w:t>skutkować będzie uznaniem</w:t>
      </w:r>
      <w:r w:rsidR="00D42EB6" w:rsidRPr="009E5ED2">
        <w:rPr>
          <w:sz w:val="22"/>
          <w:szCs w:val="22"/>
        </w:rPr>
        <w:t xml:space="preserve">, iż Wykonawca zaoferował </w:t>
      </w:r>
      <w:r w:rsidR="00D42EB6" w:rsidRPr="009E5ED2">
        <w:rPr>
          <w:b/>
          <w:sz w:val="22"/>
          <w:szCs w:val="22"/>
          <w:u w:val="single"/>
        </w:rPr>
        <w:t>minimalny termin wykonania przedmiotu zamówienia</w:t>
      </w:r>
      <w:r w:rsidR="00D42EB6" w:rsidRPr="009E5ED2">
        <w:rPr>
          <w:sz w:val="22"/>
          <w:szCs w:val="22"/>
        </w:rPr>
        <w:t xml:space="preserve">, </w:t>
      </w:r>
      <w:r w:rsidRPr="009E5ED2">
        <w:rPr>
          <w:sz w:val="22"/>
          <w:szCs w:val="22"/>
        </w:rPr>
        <w:t xml:space="preserve">tj. </w:t>
      </w:r>
      <w:r w:rsidR="009E5ED2" w:rsidRPr="009E5ED2">
        <w:rPr>
          <w:sz w:val="22"/>
          <w:szCs w:val="22"/>
        </w:rPr>
        <w:t>5</w:t>
      </w:r>
      <w:r w:rsidR="00D42EB6" w:rsidRPr="009E5ED2">
        <w:rPr>
          <w:sz w:val="22"/>
          <w:szCs w:val="22"/>
        </w:rPr>
        <w:t xml:space="preserve"> dni</w:t>
      </w:r>
      <w:r w:rsidRPr="009E5ED2">
        <w:rPr>
          <w:sz w:val="22"/>
          <w:szCs w:val="22"/>
        </w:rPr>
        <w:t xml:space="preserve"> </w:t>
      </w:r>
      <w:r w:rsidR="009E5ED2" w:rsidRPr="009E5ED2">
        <w:rPr>
          <w:sz w:val="22"/>
          <w:szCs w:val="22"/>
        </w:rPr>
        <w:t>roboczych</w:t>
      </w:r>
      <w:r w:rsidR="007050F4" w:rsidRPr="009E5ED2">
        <w:rPr>
          <w:sz w:val="22"/>
          <w:szCs w:val="22"/>
        </w:rPr>
        <w:t xml:space="preserve"> </w:t>
      </w:r>
      <w:r w:rsidRPr="009E5ED2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3B2A938B" w14:textId="188E8AB6" w:rsidR="00D42EB6" w:rsidRPr="009E5ED2" w:rsidRDefault="00D42EB6" w:rsidP="00BD1701">
      <w:pPr>
        <w:pStyle w:val="Akapitzlist"/>
        <w:numPr>
          <w:ilvl w:val="2"/>
          <w:numId w:val="34"/>
        </w:num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/>
          <w:sz w:val="22"/>
          <w:szCs w:val="22"/>
        </w:rPr>
      </w:pPr>
      <w:r w:rsidRPr="009E5ED2">
        <w:rPr>
          <w:sz w:val="22"/>
          <w:szCs w:val="22"/>
        </w:rPr>
        <w:t>W przypadku zaoferowania przez Wykonawcę przedzi</w:t>
      </w:r>
      <w:r w:rsidRPr="00761009">
        <w:rPr>
          <w:sz w:val="22"/>
          <w:szCs w:val="22"/>
        </w:rPr>
        <w:t xml:space="preserve">ału dni „np. </w:t>
      </w:r>
      <w:r w:rsidR="00454E4F" w:rsidRPr="00761009">
        <w:rPr>
          <w:sz w:val="22"/>
          <w:szCs w:val="22"/>
        </w:rPr>
        <w:t>8-10</w:t>
      </w:r>
      <w:r w:rsidRPr="00761009">
        <w:rPr>
          <w:sz w:val="22"/>
          <w:szCs w:val="22"/>
        </w:rPr>
        <w:t xml:space="preserve"> dni” lub niepełnej liczby dni „</w:t>
      </w:r>
      <w:r w:rsidR="00454E4F" w:rsidRPr="00761009">
        <w:rPr>
          <w:sz w:val="22"/>
          <w:szCs w:val="22"/>
        </w:rPr>
        <w:t>np. 9</w:t>
      </w:r>
      <w:r w:rsidRPr="00761009">
        <w:rPr>
          <w:sz w:val="22"/>
          <w:szCs w:val="22"/>
        </w:rPr>
        <w:t xml:space="preserve">,5 dni” lub określenie </w:t>
      </w:r>
      <w:r w:rsidRPr="00761009">
        <w:rPr>
          <w:b/>
          <w:i/>
          <w:sz w:val="22"/>
          <w:szCs w:val="22"/>
        </w:rPr>
        <w:t>Terminu wykonania</w:t>
      </w:r>
      <w:r w:rsidRPr="009E5ED2">
        <w:rPr>
          <w:b/>
          <w:i/>
          <w:sz w:val="22"/>
          <w:szCs w:val="22"/>
        </w:rPr>
        <w:t xml:space="preserve"> przedmiotu zamówienia</w:t>
      </w:r>
      <w:r w:rsidRPr="009E5ED2">
        <w:rPr>
          <w:sz w:val="22"/>
          <w:szCs w:val="22"/>
        </w:rPr>
        <w:t xml:space="preserve"> poprzez sformułowania np. </w:t>
      </w:r>
      <w:r w:rsidR="007050F4" w:rsidRPr="009E5ED2">
        <w:rPr>
          <w:sz w:val="22"/>
          <w:szCs w:val="22"/>
        </w:rPr>
        <w:t xml:space="preserve">„dni </w:t>
      </w:r>
      <w:r w:rsidR="009E5ED2" w:rsidRPr="009E5ED2">
        <w:rPr>
          <w:sz w:val="22"/>
          <w:szCs w:val="22"/>
        </w:rPr>
        <w:t>kalendarzowe</w:t>
      </w:r>
      <w:r w:rsidR="007050F4" w:rsidRPr="009E5ED2">
        <w:rPr>
          <w:sz w:val="22"/>
          <w:szCs w:val="22"/>
        </w:rPr>
        <w:t xml:space="preserve">”, </w:t>
      </w:r>
      <w:r w:rsidRPr="009E5ED2">
        <w:rPr>
          <w:sz w:val="22"/>
          <w:szCs w:val="22"/>
        </w:rPr>
        <w:t xml:space="preserve">„tydzień” lub zaoferowania </w:t>
      </w:r>
      <w:r w:rsidRPr="009E5ED2">
        <w:rPr>
          <w:b/>
          <w:sz w:val="22"/>
          <w:szCs w:val="22"/>
          <w:u w:val="single"/>
        </w:rPr>
        <w:t>dłuższego</w:t>
      </w:r>
      <w:r w:rsidRPr="009E5ED2">
        <w:rPr>
          <w:b/>
          <w:sz w:val="22"/>
          <w:szCs w:val="22"/>
        </w:rPr>
        <w:t xml:space="preserve"> </w:t>
      </w:r>
      <w:r w:rsidRPr="009E5ED2">
        <w:rPr>
          <w:b/>
          <w:i/>
          <w:sz w:val="22"/>
          <w:szCs w:val="22"/>
        </w:rPr>
        <w:t>Terminu wykonania przedmiotu zamówienia</w:t>
      </w:r>
      <w:r w:rsidRPr="009E5ED2">
        <w:rPr>
          <w:b/>
          <w:sz w:val="22"/>
          <w:szCs w:val="22"/>
        </w:rPr>
        <w:t xml:space="preserve"> niż dopuszczalny przez Zamawiającego </w:t>
      </w:r>
      <w:r w:rsidR="00454E4F" w:rsidRPr="009E5ED2">
        <w:rPr>
          <w:b/>
          <w:sz w:val="22"/>
          <w:szCs w:val="22"/>
        </w:rPr>
        <w:t>tj.</w:t>
      </w:r>
      <w:r w:rsidR="00287CCE" w:rsidRPr="009E5ED2">
        <w:rPr>
          <w:b/>
          <w:sz w:val="22"/>
          <w:szCs w:val="22"/>
        </w:rPr>
        <w:t xml:space="preserve"> </w:t>
      </w:r>
      <w:r w:rsidR="009E5ED2" w:rsidRPr="009E5ED2">
        <w:rPr>
          <w:b/>
          <w:sz w:val="22"/>
          <w:szCs w:val="22"/>
        </w:rPr>
        <w:t>30</w:t>
      </w:r>
      <w:r w:rsidR="00287CCE" w:rsidRPr="009E5ED2">
        <w:rPr>
          <w:b/>
          <w:sz w:val="22"/>
          <w:szCs w:val="22"/>
        </w:rPr>
        <w:t xml:space="preserve"> dni</w:t>
      </w:r>
      <w:r w:rsidR="007050F4" w:rsidRPr="009E5ED2">
        <w:rPr>
          <w:b/>
          <w:sz w:val="22"/>
          <w:szCs w:val="22"/>
        </w:rPr>
        <w:t xml:space="preserve"> </w:t>
      </w:r>
      <w:r w:rsidR="009E5ED2" w:rsidRPr="009E5ED2">
        <w:rPr>
          <w:b/>
          <w:sz w:val="22"/>
          <w:szCs w:val="22"/>
        </w:rPr>
        <w:t>roboczych</w:t>
      </w:r>
      <w:r w:rsidRPr="009E5ED2">
        <w:rPr>
          <w:sz w:val="22"/>
          <w:szCs w:val="22"/>
        </w:rPr>
        <w:t xml:space="preserve">, </w:t>
      </w:r>
      <w:r w:rsidRPr="009E5ED2">
        <w:rPr>
          <w:color w:val="000000"/>
          <w:sz w:val="22"/>
          <w:szCs w:val="22"/>
        </w:rPr>
        <w:t xml:space="preserve">Zamawiający </w:t>
      </w:r>
      <w:r w:rsidRPr="009E5ED2">
        <w:rPr>
          <w:b/>
          <w:color w:val="000000"/>
          <w:sz w:val="22"/>
          <w:szCs w:val="22"/>
        </w:rPr>
        <w:t>ODRZUCI OFERTĘ WYKONAWCY</w:t>
      </w:r>
      <w:r w:rsidRPr="009E5ED2">
        <w:rPr>
          <w:color w:val="000000"/>
          <w:sz w:val="22"/>
          <w:szCs w:val="22"/>
        </w:rPr>
        <w:t xml:space="preserve"> z przedmiotowego postępowania</w:t>
      </w:r>
      <w:r w:rsidRPr="009E5ED2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9E5ED2">
        <w:rPr>
          <w:color w:val="000000"/>
          <w:sz w:val="22"/>
          <w:szCs w:val="22"/>
        </w:rPr>
        <w:t xml:space="preserve">na podstawie art. 226 ust. 1 pkt. 5  ustawy, tj.: </w:t>
      </w:r>
      <w:r w:rsidRPr="009E5ED2">
        <w:rPr>
          <w:b/>
          <w:color w:val="000000"/>
          <w:sz w:val="22"/>
          <w:szCs w:val="22"/>
        </w:rPr>
        <w:t>oferta złożona przez Wykonawcę jest niezgodna z warunkami zamówienia</w:t>
      </w:r>
      <w:r w:rsidRPr="009E5ED2">
        <w:rPr>
          <w:color w:val="000000"/>
          <w:sz w:val="22"/>
          <w:szCs w:val="22"/>
        </w:rPr>
        <w:t>.</w:t>
      </w:r>
    </w:p>
    <w:p w14:paraId="6B6B02E7" w14:textId="77777777" w:rsidR="00D42EB6" w:rsidRPr="009E5ED2" w:rsidRDefault="00D42EB6" w:rsidP="00D42EB6">
      <w:pPr>
        <w:ind w:left="1418" w:hanging="709"/>
        <w:jc w:val="both"/>
        <w:rPr>
          <w:sz w:val="22"/>
          <w:szCs w:val="22"/>
        </w:rPr>
      </w:pPr>
    </w:p>
    <w:p w14:paraId="7FC06C84" w14:textId="5D8E7F7B" w:rsidR="00D42EB6" w:rsidRPr="009E5ED2" w:rsidRDefault="00D42EB6" w:rsidP="00BD1701">
      <w:pPr>
        <w:pStyle w:val="Akapitzlist"/>
        <w:numPr>
          <w:ilvl w:val="2"/>
          <w:numId w:val="34"/>
        </w:numPr>
        <w:ind w:left="1418" w:hanging="709"/>
        <w:jc w:val="both"/>
        <w:rPr>
          <w:b/>
          <w:i/>
          <w:sz w:val="22"/>
          <w:szCs w:val="22"/>
        </w:rPr>
      </w:pPr>
      <w:r w:rsidRPr="009E5ED2">
        <w:rPr>
          <w:bCs/>
          <w:sz w:val="22"/>
          <w:szCs w:val="22"/>
        </w:rPr>
        <w:t xml:space="preserve">Maksymalna liczba punktów, jaką Wykonawca może otrzymać w kryterium oceny ofert </w:t>
      </w:r>
      <w:r w:rsidR="0076744A" w:rsidRPr="009E5ED2">
        <w:rPr>
          <w:i/>
          <w:sz w:val="22"/>
          <w:szCs w:val="22"/>
        </w:rPr>
        <w:t>Termin</w:t>
      </w:r>
      <w:r w:rsidRPr="009E5ED2">
        <w:rPr>
          <w:i/>
          <w:sz w:val="22"/>
          <w:szCs w:val="22"/>
        </w:rPr>
        <w:t xml:space="preserve"> wykonania przedmiotu zamówienia</w:t>
      </w:r>
      <w:r w:rsidRPr="009E5ED2">
        <w:rPr>
          <w:b/>
          <w:sz w:val="22"/>
          <w:szCs w:val="22"/>
        </w:rPr>
        <w:t xml:space="preserve"> </w:t>
      </w:r>
      <w:r w:rsidRPr="009E5ED2">
        <w:rPr>
          <w:bCs/>
          <w:sz w:val="22"/>
          <w:szCs w:val="22"/>
        </w:rPr>
        <w:t xml:space="preserve">wynosi </w:t>
      </w:r>
      <w:r w:rsidR="009E5ED2" w:rsidRPr="009E5ED2">
        <w:rPr>
          <w:b/>
          <w:i/>
          <w:sz w:val="22"/>
          <w:szCs w:val="22"/>
        </w:rPr>
        <w:t>dziesięć</w:t>
      </w:r>
      <w:r w:rsidRPr="009E5ED2">
        <w:rPr>
          <w:b/>
          <w:i/>
          <w:sz w:val="22"/>
          <w:szCs w:val="22"/>
        </w:rPr>
        <w:t xml:space="preserve"> </w:t>
      </w:r>
      <w:r w:rsidRPr="009E5ED2">
        <w:rPr>
          <w:b/>
          <w:sz w:val="22"/>
          <w:szCs w:val="22"/>
        </w:rPr>
        <w:t xml:space="preserve">[ </w:t>
      </w:r>
      <w:r w:rsidR="009E5ED2" w:rsidRPr="009E5ED2">
        <w:rPr>
          <w:b/>
          <w:sz w:val="22"/>
          <w:szCs w:val="22"/>
        </w:rPr>
        <w:t>1</w:t>
      </w:r>
      <w:r w:rsidRPr="009E5ED2">
        <w:rPr>
          <w:b/>
          <w:sz w:val="22"/>
          <w:szCs w:val="22"/>
        </w:rPr>
        <w:t>0,00 ]</w:t>
      </w:r>
      <w:r w:rsidRPr="009E5ED2">
        <w:rPr>
          <w:b/>
          <w:bCs/>
          <w:sz w:val="22"/>
          <w:szCs w:val="22"/>
        </w:rPr>
        <w:t xml:space="preserve"> </w:t>
      </w:r>
      <w:r w:rsidRPr="009E5ED2">
        <w:rPr>
          <w:b/>
          <w:sz w:val="22"/>
          <w:szCs w:val="22"/>
        </w:rPr>
        <w:t>punktów</w:t>
      </w:r>
      <w:r w:rsidRPr="009E5ED2">
        <w:rPr>
          <w:bCs/>
          <w:sz w:val="22"/>
          <w:szCs w:val="22"/>
        </w:rPr>
        <w:t xml:space="preserve">. </w:t>
      </w:r>
    </w:p>
    <w:p w14:paraId="059BD0CB" w14:textId="77777777" w:rsidR="009E5ED2" w:rsidRPr="009E5ED2" w:rsidRDefault="009E5ED2" w:rsidP="009E5ED2">
      <w:pPr>
        <w:pStyle w:val="Akapitzlist"/>
        <w:rPr>
          <w:b/>
          <w:i/>
          <w:sz w:val="22"/>
          <w:szCs w:val="22"/>
        </w:rPr>
      </w:pPr>
    </w:p>
    <w:p w14:paraId="27F473D3" w14:textId="3575B64A" w:rsidR="009E5ED2" w:rsidRPr="009E5ED2" w:rsidRDefault="009E5ED2" w:rsidP="00BD1701">
      <w:pPr>
        <w:pStyle w:val="Akapitzlist"/>
        <w:numPr>
          <w:ilvl w:val="1"/>
          <w:numId w:val="35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9E5ED2">
        <w:rPr>
          <w:sz w:val="22"/>
          <w:szCs w:val="22"/>
        </w:rPr>
        <w:t xml:space="preserve">Wzór do klasyfikacji ofert w kryterium </w:t>
      </w:r>
      <w:r w:rsidRPr="009E5ED2">
        <w:rPr>
          <w:b/>
          <w:spacing w:val="-4"/>
          <w:sz w:val="22"/>
          <w:szCs w:val="22"/>
        </w:rPr>
        <w:t>„</w:t>
      </w:r>
      <w:r w:rsidRPr="009E5ED2">
        <w:rPr>
          <w:b/>
          <w:sz w:val="22"/>
          <w:szCs w:val="22"/>
        </w:rPr>
        <w:t>Okres gwarancji na przedmiot zamówienia</w:t>
      </w:r>
      <w:r w:rsidRPr="009E5ED2">
        <w:rPr>
          <w:b/>
          <w:spacing w:val="-4"/>
          <w:sz w:val="22"/>
          <w:szCs w:val="22"/>
        </w:rPr>
        <w:t>”</w:t>
      </w:r>
      <w:r w:rsidRPr="00CE567A">
        <w:rPr>
          <w:bCs/>
          <w:spacing w:val="-4"/>
          <w:sz w:val="22"/>
          <w:szCs w:val="22"/>
        </w:rPr>
        <w:t>:</w:t>
      </w:r>
    </w:p>
    <w:p w14:paraId="680C37D9" w14:textId="77777777" w:rsidR="009E5ED2" w:rsidRDefault="009E5ED2" w:rsidP="009E5ED2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9E5ED2" w:rsidRPr="00C11458" w14:paraId="5E387C48" w14:textId="77777777" w:rsidTr="00A0560B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7C763A3" w14:textId="77777777" w:rsidR="009E5ED2" w:rsidRDefault="009E5ED2" w:rsidP="00A0560B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77463BF4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5C76F461" w14:textId="77777777" w:rsidR="009E5ED2" w:rsidRDefault="009E5ED2" w:rsidP="00A0560B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5A8A0713" w14:textId="77777777" w:rsidR="009E5ED2" w:rsidRDefault="009E5ED2" w:rsidP="00A0560B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C3E5BEF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C1145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F59DF93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605723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>
              <w:rPr>
                <w:b/>
                <w:bCs/>
                <w:sz w:val="22"/>
                <w:szCs w:val="22"/>
              </w:rPr>
              <w:t xml:space="preserve"> badanej oferty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35E2FF11" w14:textId="77777777" w:rsidR="009E5ED2" w:rsidRPr="00C11458" w:rsidRDefault="009E5ED2" w:rsidP="00A0560B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C1145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C1145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606001F8" w14:textId="72081333" w:rsidR="009E5ED2" w:rsidRPr="00C11458" w:rsidRDefault="009E5ED2" w:rsidP="00A0560B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trzydzieści </w:t>
            </w:r>
            <w:r w:rsidRPr="00C11458">
              <w:rPr>
                <w:b/>
                <w:i/>
                <w:sz w:val="22"/>
                <w:szCs w:val="22"/>
              </w:rPr>
              <w:t xml:space="preserve"> </w:t>
            </w:r>
            <w:r w:rsidRPr="00C11458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3</w:t>
            </w:r>
            <w:r w:rsidRPr="00C11458">
              <w:rPr>
                <w:b/>
                <w:sz w:val="22"/>
                <w:szCs w:val="22"/>
              </w:rPr>
              <w:t>0,00 ]</w:t>
            </w:r>
            <w:r w:rsidRPr="00C11458">
              <w:rPr>
                <w:b/>
                <w:bCs/>
                <w:sz w:val="22"/>
                <w:szCs w:val="22"/>
              </w:rPr>
              <w:t xml:space="preserve"> </w:t>
            </w:r>
            <w:r w:rsidRPr="00C11458">
              <w:rPr>
                <w:b/>
                <w:sz w:val="22"/>
                <w:szCs w:val="22"/>
              </w:rPr>
              <w:t>punktów</w:t>
            </w:r>
          </w:p>
        </w:tc>
      </w:tr>
      <w:tr w:rsidR="009E5ED2" w:rsidRPr="00C11458" w14:paraId="7AD7A7F5" w14:textId="77777777" w:rsidTr="00A0560B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3804B34B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275F159F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5CD3248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605723">
              <w:rPr>
                <w:b/>
                <w:sz w:val="22"/>
                <w:szCs w:val="22"/>
              </w:rPr>
              <w:t>Najdłuższy oferowany</w:t>
            </w:r>
            <w:r>
              <w:rPr>
                <w:b/>
                <w:i/>
                <w:sz w:val="22"/>
                <w:szCs w:val="22"/>
              </w:rPr>
              <w:t xml:space="preserve"> Okres gwarancji na przedmiot zamówienia </w:t>
            </w:r>
            <w:r w:rsidRPr="00605723">
              <w:rPr>
                <w:b/>
                <w:sz w:val="22"/>
                <w:szCs w:val="22"/>
              </w:rPr>
              <w:t>spośród ofert niepodlegających odrzuceniu w danym etapie badania i oceny ofert</w:t>
            </w:r>
            <w:r w:rsidRPr="00C1145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2C0EAC81" w14:textId="77777777" w:rsidR="009E5ED2" w:rsidRPr="00C11458" w:rsidRDefault="009E5ED2" w:rsidP="00A0560B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49FC9B1E" w14:textId="77777777" w:rsidR="009E5ED2" w:rsidRPr="00C11458" w:rsidRDefault="009E5ED2" w:rsidP="00A0560B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3E536EF2" w14:textId="77777777" w:rsidR="009E5ED2" w:rsidRDefault="009E5ED2" w:rsidP="009E5ED2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1D40704" w14:textId="59B195BC" w:rsidR="009E5ED2" w:rsidRPr="000E058E" w:rsidRDefault="009E5ED2" w:rsidP="00BD1701">
      <w:pPr>
        <w:pStyle w:val="Akapitzlist"/>
        <w:numPr>
          <w:ilvl w:val="2"/>
          <w:numId w:val="38"/>
        </w:numPr>
        <w:tabs>
          <w:tab w:val="left" w:pos="709"/>
        </w:tabs>
        <w:ind w:hanging="11"/>
        <w:jc w:val="both"/>
        <w:rPr>
          <w:bCs/>
          <w:sz w:val="22"/>
          <w:szCs w:val="22"/>
        </w:rPr>
      </w:pPr>
      <w:r w:rsidRPr="000E058E">
        <w:rPr>
          <w:bCs/>
          <w:sz w:val="22"/>
          <w:szCs w:val="22"/>
        </w:rPr>
        <w:t xml:space="preserve">Wykonawca zobowiązany jest wskazać w ofercie </w:t>
      </w:r>
      <w:r w:rsidRPr="000E058E">
        <w:rPr>
          <w:b/>
          <w:i/>
          <w:sz w:val="22"/>
          <w:szCs w:val="22"/>
        </w:rPr>
        <w:t>Okres gwarancji na przedmiot zamówienia</w:t>
      </w:r>
      <w:r w:rsidRPr="000E058E">
        <w:rPr>
          <w:sz w:val="22"/>
          <w:szCs w:val="22"/>
        </w:rPr>
        <w:t xml:space="preserve"> w</w:t>
      </w:r>
      <w:r w:rsidRPr="000E058E">
        <w:rPr>
          <w:bCs/>
          <w:sz w:val="22"/>
          <w:szCs w:val="22"/>
        </w:rPr>
        <w:t xml:space="preserve">yrażony w konkretnej </w:t>
      </w:r>
      <w:r w:rsidRPr="000E058E">
        <w:rPr>
          <w:b/>
          <w:bCs/>
          <w:sz w:val="22"/>
          <w:szCs w:val="22"/>
          <w:u w:val="single"/>
        </w:rPr>
        <w:t>liczbie pełnych miesięcy</w:t>
      </w:r>
      <w:r w:rsidRPr="000E058E">
        <w:rPr>
          <w:bCs/>
          <w:sz w:val="22"/>
          <w:szCs w:val="22"/>
        </w:rPr>
        <w:t>, z zastrzeżeniem zapisów pkt. 3.</w:t>
      </w:r>
      <w:r w:rsidR="00CE567A">
        <w:rPr>
          <w:bCs/>
          <w:sz w:val="22"/>
          <w:szCs w:val="22"/>
        </w:rPr>
        <w:t>8</w:t>
      </w:r>
      <w:r w:rsidRPr="000E058E">
        <w:rPr>
          <w:bCs/>
          <w:sz w:val="22"/>
          <w:szCs w:val="22"/>
        </w:rPr>
        <w:t>.1 i 3.</w:t>
      </w:r>
      <w:r w:rsidR="00CE567A">
        <w:rPr>
          <w:bCs/>
          <w:sz w:val="22"/>
          <w:szCs w:val="22"/>
        </w:rPr>
        <w:t>8</w:t>
      </w:r>
      <w:r w:rsidRPr="000E058E">
        <w:rPr>
          <w:bCs/>
          <w:sz w:val="22"/>
          <w:szCs w:val="22"/>
        </w:rPr>
        <w:t>.2 SWZ.</w:t>
      </w:r>
    </w:p>
    <w:p w14:paraId="5E1DFAC5" w14:textId="77777777" w:rsidR="009E5ED2" w:rsidRPr="000E058E" w:rsidRDefault="009E5ED2" w:rsidP="009E5ED2">
      <w:pPr>
        <w:pStyle w:val="Akapitzlist"/>
        <w:shd w:val="clear" w:color="auto" w:fill="DEEAF6" w:themeFill="accent1" w:themeFillTint="33"/>
        <w:tabs>
          <w:tab w:val="left" w:pos="0"/>
        </w:tabs>
        <w:ind w:left="720"/>
        <w:jc w:val="both"/>
        <w:rPr>
          <w:bCs/>
          <w:sz w:val="22"/>
          <w:szCs w:val="22"/>
        </w:rPr>
      </w:pPr>
      <w:r w:rsidRPr="000E058E">
        <w:rPr>
          <w:b/>
          <w:color w:val="000000" w:themeColor="text1"/>
          <w:sz w:val="22"/>
          <w:szCs w:val="22"/>
          <w:u w:val="single"/>
        </w:rPr>
        <w:t>UWAGI</w:t>
      </w:r>
      <w:r w:rsidRPr="000E058E">
        <w:rPr>
          <w:color w:val="000000" w:themeColor="text1"/>
          <w:sz w:val="22"/>
          <w:szCs w:val="22"/>
        </w:rPr>
        <w:t>:</w:t>
      </w:r>
    </w:p>
    <w:p w14:paraId="3F2A3AFF" w14:textId="16A99D63" w:rsidR="009E5ED2" w:rsidRPr="000E058E" w:rsidRDefault="009E5ED2" w:rsidP="00BD1701">
      <w:pPr>
        <w:pStyle w:val="Akapitzlist"/>
        <w:numPr>
          <w:ilvl w:val="2"/>
          <w:numId w:val="38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b/>
          <w:sz w:val="22"/>
          <w:szCs w:val="22"/>
        </w:rPr>
        <w:t>Nieokreślenie</w:t>
      </w:r>
      <w:r w:rsidRPr="000E058E">
        <w:rPr>
          <w:sz w:val="22"/>
          <w:szCs w:val="22"/>
        </w:rPr>
        <w:t xml:space="preserve"> przez Wykonawcę </w:t>
      </w:r>
      <w:r w:rsidRPr="000E058E">
        <w:rPr>
          <w:bCs/>
          <w:sz w:val="22"/>
          <w:szCs w:val="22"/>
        </w:rPr>
        <w:t xml:space="preserve">w ofercie </w:t>
      </w:r>
      <w:r w:rsidRPr="000E058E">
        <w:rPr>
          <w:i/>
          <w:sz w:val="22"/>
          <w:szCs w:val="22"/>
        </w:rPr>
        <w:t>Okresu gwarancji na przedmiot zamówienia</w:t>
      </w:r>
      <w:r w:rsidRPr="000E058E">
        <w:rPr>
          <w:sz w:val="22"/>
          <w:szCs w:val="22"/>
        </w:rPr>
        <w:t xml:space="preserve"> skutkować będzie uznaniem przez Zamawiającego, iż Wykonawca zaoferował </w:t>
      </w:r>
      <w:r w:rsidRPr="000E058E">
        <w:rPr>
          <w:b/>
          <w:sz w:val="22"/>
          <w:szCs w:val="22"/>
        </w:rPr>
        <w:t xml:space="preserve">minimalny </w:t>
      </w:r>
      <w:r w:rsidRPr="000E058E">
        <w:rPr>
          <w:b/>
          <w:i/>
          <w:sz w:val="22"/>
          <w:szCs w:val="22"/>
        </w:rPr>
        <w:t xml:space="preserve">Okres gwarancji na przedmiot zamówienia </w:t>
      </w:r>
      <w:r w:rsidRPr="000E058E">
        <w:rPr>
          <w:sz w:val="22"/>
          <w:szCs w:val="22"/>
        </w:rPr>
        <w:t>zgodnie</w:t>
      </w:r>
      <w:r w:rsidRPr="000E058E">
        <w:rPr>
          <w:b/>
          <w:sz w:val="22"/>
          <w:szCs w:val="22"/>
        </w:rPr>
        <w:t xml:space="preserve"> z zapisami pkt. 3.</w:t>
      </w:r>
      <w:r w:rsidR="00CE567A">
        <w:rPr>
          <w:b/>
          <w:sz w:val="22"/>
          <w:szCs w:val="22"/>
        </w:rPr>
        <w:t>8</w:t>
      </w:r>
      <w:r w:rsidRPr="000E058E">
        <w:rPr>
          <w:b/>
          <w:sz w:val="22"/>
          <w:szCs w:val="22"/>
        </w:rPr>
        <w:t>.1 SWZ</w:t>
      </w:r>
      <w:r w:rsidRPr="000E058E">
        <w:rPr>
          <w:sz w:val="22"/>
          <w:szCs w:val="22"/>
        </w:rPr>
        <w:t>,</w:t>
      </w:r>
      <w:r w:rsidRPr="000E058E">
        <w:rPr>
          <w:b/>
          <w:sz w:val="22"/>
          <w:szCs w:val="22"/>
        </w:rPr>
        <w:t xml:space="preserve"> tj.</w:t>
      </w:r>
      <w:r w:rsidR="00AA6473">
        <w:rPr>
          <w:b/>
          <w:sz w:val="22"/>
          <w:szCs w:val="22"/>
        </w:rPr>
        <w:t> </w:t>
      </w:r>
      <w:r w:rsidR="000859F9">
        <w:rPr>
          <w:b/>
          <w:sz w:val="22"/>
          <w:szCs w:val="22"/>
        </w:rPr>
        <w:t>24</w:t>
      </w:r>
      <w:r w:rsidR="00AA6473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miesi</w:t>
      </w:r>
      <w:r w:rsidR="000859F9">
        <w:rPr>
          <w:b/>
          <w:sz w:val="22"/>
          <w:szCs w:val="22"/>
        </w:rPr>
        <w:t>ące</w:t>
      </w:r>
      <w:r w:rsidRPr="000E058E">
        <w:rPr>
          <w:sz w:val="22"/>
          <w:szCs w:val="22"/>
        </w:rPr>
        <w:t xml:space="preserve"> oraz przyznaniem liczby punktów w kryterium oceny ofert zgodnie ze wzorem określonym dla tego kryterium i wskazaniem takiej liczby miesięcy w umowie w przypadku wyboru oferty tego Wykonawcy jako najkorzystniejszej.</w:t>
      </w:r>
    </w:p>
    <w:p w14:paraId="522623E6" w14:textId="4A5349D0" w:rsidR="009E5ED2" w:rsidRPr="000E058E" w:rsidRDefault="009E5ED2" w:rsidP="00BD1701">
      <w:pPr>
        <w:pStyle w:val="Akapitzlist"/>
        <w:numPr>
          <w:ilvl w:val="2"/>
          <w:numId w:val="38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sz w:val="22"/>
          <w:szCs w:val="22"/>
        </w:rPr>
        <w:t xml:space="preserve">Zaoferowanie przez Wykonawcę </w:t>
      </w:r>
      <w:r w:rsidRPr="000E058E">
        <w:rPr>
          <w:b/>
          <w:sz w:val="22"/>
          <w:szCs w:val="22"/>
        </w:rPr>
        <w:t xml:space="preserve">dłuższego </w:t>
      </w:r>
      <w:r w:rsidRPr="000E058E">
        <w:rPr>
          <w:b/>
          <w:i/>
          <w:sz w:val="22"/>
          <w:szCs w:val="22"/>
        </w:rPr>
        <w:t xml:space="preserve">Okresu gwarancji na przedmiot zamówienia </w:t>
      </w:r>
      <w:r w:rsidRPr="000E058E">
        <w:rPr>
          <w:b/>
          <w:sz w:val="22"/>
          <w:szCs w:val="22"/>
        </w:rPr>
        <w:t>niż dopuszczalny przez Zamawiającego</w:t>
      </w:r>
      <w:r w:rsidRPr="000E058E">
        <w:rPr>
          <w:sz w:val="22"/>
          <w:szCs w:val="22"/>
        </w:rPr>
        <w:t xml:space="preserve">, skutkować będzie uznaniem, iż Wykonawca zaoferował </w:t>
      </w:r>
      <w:r w:rsidRPr="000E058E">
        <w:rPr>
          <w:b/>
          <w:sz w:val="22"/>
          <w:szCs w:val="22"/>
          <w:u w:val="single"/>
        </w:rPr>
        <w:t>maksymalny Okres gwarancji na przedmiot zamówienia</w:t>
      </w:r>
      <w:r w:rsidRPr="000E058E">
        <w:rPr>
          <w:sz w:val="22"/>
          <w:szCs w:val="22"/>
        </w:rPr>
        <w:t>, zgodnie</w:t>
      </w:r>
      <w:r w:rsidRPr="000E058E">
        <w:rPr>
          <w:b/>
          <w:sz w:val="22"/>
          <w:szCs w:val="22"/>
        </w:rPr>
        <w:t xml:space="preserve"> z zapisami pkt. 3.</w:t>
      </w:r>
      <w:r w:rsidR="00CE567A">
        <w:rPr>
          <w:b/>
          <w:sz w:val="22"/>
          <w:szCs w:val="22"/>
        </w:rPr>
        <w:t>8</w:t>
      </w:r>
      <w:r w:rsidRPr="000E058E">
        <w:rPr>
          <w:b/>
          <w:sz w:val="22"/>
          <w:szCs w:val="22"/>
        </w:rPr>
        <w:t>.2. SWZ</w:t>
      </w:r>
      <w:r w:rsidRPr="000E058E">
        <w:rPr>
          <w:sz w:val="22"/>
          <w:szCs w:val="22"/>
        </w:rPr>
        <w:t>,</w:t>
      </w:r>
      <w:r w:rsidRPr="000E058E">
        <w:rPr>
          <w:b/>
          <w:sz w:val="22"/>
          <w:szCs w:val="22"/>
        </w:rPr>
        <w:t xml:space="preserve"> tj. </w:t>
      </w:r>
      <w:r w:rsidR="000859F9">
        <w:rPr>
          <w:b/>
          <w:sz w:val="22"/>
          <w:szCs w:val="22"/>
        </w:rPr>
        <w:t>48</w:t>
      </w:r>
      <w:r>
        <w:rPr>
          <w:b/>
          <w:sz w:val="22"/>
          <w:szCs w:val="22"/>
        </w:rPr>
        <w:t xml:space="preserve"> miesi</w:t>
      </w:r>
      <w:r w:rsidR="00CE567A">
        <w:rPr>
          <w:b/>
          <w:sz w:val="22"/>
          <w:szCs w:val="22"/>
        </w:rPr>
        <w:t>ęcy</w:t>
      </w:r>
      <w:r w:rsidRPr="000E058E">
        <w:rPr>
          <w:sz w:val="22"/>
          <w:szCs w:val="22"/>
        </w:rPr>
        <w:t xml:space="preserve"> oraz przyznaniem liczby punktów w kryterium oceny ofert zgodnie ze wzorem określonym dla tego kryterium i wskazaniem takiej liczby miesięcy w umowie w przypadku wyboru oferty tego Wykonawcy jako najkorzystniejszej.</w:t>
      </w:r>
    </w:p>
    <w:p w14:paraId="1C3C118A" w14:textId="7A21C9AD" w:rsidR="009E5ED2" w:rsidRPr="000E058E" w:rsidRDefault="009E5ED2" w:rsidP="00BD1701">
      <w:pPr>
        <w:pStyle w:val="Akapitzlist"/>
        <w:numPr>
          <w:ilvl w:val="2"/>
          <w:numId w:val="38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sz w:val="22"/>
          <w:szCs w:val="22"/>
        </w:rPr>
        <w:t xml:space="preserve">W przypadku zaoferowania przez Wykonawcę przedziału miesięcy „np. </w:t>
      </w:r>
      <w:r w:rsidR="00CE567A">
        <w:rPr>
          <w:sz w:val="22"/>
          <w:szCs w:val="22"/>
        </w:rPr>
        <w:t>36</w:t>
      </w:r>
      <w:r>
        <w:rPr>
          <w:sz w:val="22"/>
          <w:szCs w:val="22"/>
        </w:rPr>
        <w:t>-</w:t>
      </w:r>
      <w:r w:rsidR="00CE567A">
        <w:rPr>
          <w:sz w:val="22"/>
          <w:szCs w:val="22"/>
        </w:rPr>
        <w:t>39</w:t>
      </w:r>
      <w:r w:rsidRPr="000E058E">
        <w:rPr>
          <w:sz w:val="22"/>
          <w:szCs w:val="22"/>
        </w:rPr>
        <w:t xml:space="preserve"> miesięcy” lub niepełnej liczby miesięcy „</w:t>
      </w:r>
      <w:r>
        <w:rPr>
          <w:sz w:val="22"/>
          <w:szCs w:val="22"/>
        </w:rPr>
        <w:t xml:space="preserve">np. </w:t>
      </w:r>
      <w:r w:rsidR="00CE567A">
        <w:rPr>
          <w:sz w:val="22"/>
          <w:szCs w:val="22"/>
        </w:rPr>
        <w:t>4</w:t>
      </w:r>
      <w:r>
        <w:rPr>
          <w:sz w:val="22"/>
          <w:szCs w:val="22"/>
        </w:rPr>
        <w:t>0</w:t>
      </w:r>
      <w:r w:rsidRPr="000E058E">
        <w:rPr>
          <w:sz w:val="22"/>
          <w:szCs w:val="22"/>
        </w:rPr>
        <w:t xml:space="preserve">,5 miesiąca” lub określenie </w:t>
      </w:r>
      <w:r w:rsidRPr="000E058E">
        <w:rPr>
          <w:b/>
          <w:i/>
          <w:sz w:val="22"/>
          <w:szCs w:val="22"/>
        </w:rPr>
        <w:t>Okresu gwarancji na przedmiot zamówienia</w:t>
      </w:r>
      <w:r w:rsidRPr="000E058E">
        <w:rPr>
          <w:sz w:val="22"/>
          <w:szCs w:val="22"/>
        </w:rPr>
        <w:t xml:space="preserve"> poprzez sformułowania np. „dożywotnio”, „bezterminowo” lub zaoferowania </w:t>
      </w:r>
      <w:r w:rsidRPr="000E058E">
        <w:rPr>
          <w:b/>
          <w:sz w:val="22"/>
          <w:szCs w:val="22"/>
          <w:u w:val="single"/>
        </w:rPr>
        <w:t>krótszego</w:t>
      </w:r>
      <w:r w:rsidRPr="000E058E">
        <w:rPr>
          <w:b/>
          <w:sz w:val="22"/>
          <w:szCs w:val="22"/>
        </w:rPr>
        <w:t xml:space="preserve"> </w:t>
      </w:r>
      <w:r w:rsidRPr="000E058E">
        <w:rPr>
          <w:b/>
          <w:i/>
          <w:sz w:val="22"/>
          <w:szCs w:val="22"/>
        </w:rPr>
        <w:t>Okresu gwarancji na przedmiot zamówienia</w:t>
      </w:r>
      <w:r w:rsidRPr="000E058E">
        <w:rPr>
          <w:b/>
          <w:sz w:val="22"/>
          <w:szCs w:val="22"/>
        </w:rPr>
        <w:t xml:space="preserve"> niż dopuszczalny przez </w:t>
      </w:r>
      <w:r w:rsidRPr="000E058E">
        <w:rPr>
          <w:b/>
          <w:sz w:val="22"/>
          <w:szCs w:val="22"/>
        </w:rPr>
        <w:lastRenderedPageBreak/>
        <w:t xml:space="preserve">Zamawiającego tj. </w:t>
      </w:r>
      <w:r w:rsidR="000859F9">
        <w:rPr>
          <w:b/>
          <w:sz w:val="22"/>
          <w:szCs w:val="22"/>
        </w:rPr>
        <w:t>24</w:t>
      </w:r>
      <w:r>
        <w:rPr>
          <w:b/>
          <w:sz w:val="22"/>
          <w:szCs w:val="22"/>
        </w:rPr>
        <w:t xml:space="preserve"> miesi</w:t>
      </w:r>
      <w:r w:rsidR="000859F9">
        <w:rPr>
          <w:b/>
          <w:sz w:val="22"/>
          <w:szCs w:val="22"/>
        </w:rPr>
        <w:t>ące</w:t>
      </w:r>
      <w:r w:rsidRPr="000E058E">
        <w:rPr>
          <w:sz w:val="22"/>
          <w:szCs w:val="22"/>
        </w:rPr>
        <w:t xml:space="preserve">, </w:t>
      </w:r>
      <w:r w:rsidRPr="000E058E">
        <w:rPr>
          <w:color w:val="000000"/>
          <w:sz w:val="22"/>
          <w:szCs w:val="22"/>
        </w:rPr>
        <w:t xml:space="preserve">Zamawiający </w:t>
      </w:r>
      <w:r w:rsidRPr="000E058E">
        <w:rPr>
          <w:b/>
          <w:color w:val="000000"/>
          <w:sz w:val="22"/>
          <w:szCs w:val="22"/>
        </w:rPr>
        <w:t>ODRZUCI OFERTĘ WYKONAWCY</w:t>
      </w:r>
      <w:r w:rsidRPr="000E058E">
        <w:rPr>
          <w:color w:val="000000"/>
          <w:sz w:val="22"/>
          <w:szCs w:val="22"/>
        </w:rPr>
        <w:t xml:space="preserve"> z przedmiotowego postępowania</w:t>
      </w:r>
      <w:r w:rsidRPr="000E058E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0E058E">
        <w:rPr>
          <w:color w:val="000000"/>
          <w:sz w:val="22"/>
          <w:szCs w:val="22"/>
        </w:rPr>
        <w:t xml:space="preserve">na podstawie art. 226 ust. 1 pkt. 5  ustawy, tj.: </w:t>
      </w:r>
      <w:r w:rsidRPr="000E058E">
        <w:rPr>
          <w:b/>
          <w:color w:val="000000"/>
          <w:sz w:val="22"/>
          <w:szCs w:val="22"/>
        </w:rPr>
        <w:t>oferta złożona przez Wykonawcę jest niezgodna z warunkami zamówienia</w:t>
      </w:r>
      <w:r w:rsidRPr="000E058E">
        <w:rPr>
          <w:color w:val="000000"/>
          <w:sz w:val="22"/>
          <w:szCs w:val="22"/>
        </w:rPr>
        <w:t>.</w:t>
      </w:r>
    </w:p>
    <w:p w14:paraId="47798C96" w14:textId="2AE8A1E0" w:rsidR="009E5ED2" w:rsidRPr="000E058E" w:rsidRDefault="009E5ED2" w:rsidP="00BD1701">
      <w:pPr>
        <w:pStyle w:val="Akapitzlist"/>
        <w:numPr>
          <w:ilvl w:val="2"/>
          <w:numId w:val="38"/>
        </w:numPr>
        <w:shd w:val="clear" w:color="auto" w:fill="DEEAF6" w:themeFill="accent1" w:themeFillTint="33"/>
        <w:tabs>
          <w:tab w:val="left" w:pos="1418"/>
        </w:tabs>
        <w:ind w:left="1418" w:hanging="709"/>
        <w:jc w:val="both"/>
        <w:rPr>
          <w:bCs/>
          <w:sz w:val="22"/>
          <w:szCs w:val="22"/>
        </w:rPr>
      </w:pPr>
      <w:r w:rsidRPr="000E058E">
        <w:rPr>
          <w:bCs/>
          <w:sz w:val="22"/>
          <w:szCs w:val="22"/>
        </w:rPr>
        <w:t xml:space="preserve">Maksymalna liczba punktów, jaką Wykonawca może otrzymać w kryterium oceny ofert </w:t>
      </w:r>
      <w:r w:rsidRPr="000E058E">
        <w:rPr>
          <w:i/>
          <w:sz w:val="22"/>
          <w:szCs w:val="22"/>
        </w:rPr>
        <w:t>Okres gwarancji na przedmiot zamówienia</w:t>
      </w:r>
      <w:r w:rsidRPr="000E058E">
        <w:rPr>
          <w:b/>
          <w:sz w:val="22"/>
          <w:szCs w:val="22"/>
        </w:rPr>
        <w:t xml:space="preserve"> </w:t>
      </w:r>
      <w:r w:rsidRPr="000E058E">
        <w:rPr>
          <w:bCs/>
          <w:sz w:val="22"/>
          <w:szCs w:val="22"/>
        </w:rPr>
        <w:t xml:space="preserve">wynosi </w:t>
      </w:r>
      <w:r w:rsidR="00CE567A">
        <w:rPr>
          <w:b/>
          <w:i/>
          <w:sz w:val="22"/>
          <w:szCs w:val="22"/>
        </w:rPr>
        <w:t>trzydzieści</w:t>
      </w:r>
      <w:r w:rsidRPr="000E058E">
        <w:rPr>
          <w:b/>
          <w:i/>
          <w:sz w:val="22"/>
          <w:szCs w:val="22"/>
        </w:rPr>
        <w:t xml:space="preserve"> </w:t>
      </w:r>
      <w:r w:rsidRPr="000E058E">
        <w:rPr>
          <w:b/>
          <w:sz w:val="22"/>
          <w:szCs w:val="22"/>
        </w:rPr>
        <w:t xml:space="preserve">[ </w:t>
      </w:r>
      <w:r w:rsidR="00CE567A">
        <w:rPr>
          <w:b/>
          <w:sz w:val="22"/>
          <w:szCs w:val="22"/>
        </w:rPr>
        <w:t>3</w:t>
      </w:r>
      <w:r w:rsidRPr="000E058E">
        <w:rPr>
          <w:b/>
          <w:sz w:val="22"/>
          <w:szCs w:val="22"/>
        </w:rPr>
        <w:t>0,00 ]</w:t>
      </w:r>
      <w:r w:rsidRPr="000E058E">
        <w:rPr>
          <w:b/>
          <w:bCs/>
          <w:sz w:val="22"/>
          <w:szCs w:val="22"/>
        </w:rPr>
        <w:t xml:space="preserve"> </w:t>
      </w:r>
      <w:r w:rsidRPr="000E058E">
        <w:rPr>
          <w:b/>
          <w:sz w:val="22"/>
          <w:szCs w:val="22"/>
        </w:rPr>
        <w:t>punktów</w:t>
      </w:r>
      <w:r w:rsidRPr="000E058E">
        <w:rPr>
          <w:bCs/>
          <w:sz w:val="22"/>
          <w:szCs w:val="22"/>
        </w:rPr>
        <w:t xml:space="preserve">. </w:t>
      </w:r>
    </w:p>
    <w:p w14:paraId="170C486A" w14:textId="4D42C9E6" w:rsidR="009B3D72" w:rsidRPr="0079336E" w:rsidRDefault="009B3D72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26C8844A" w14:textId="74B064AF" w:rsidR="009E5ED2" w:rsidRPr="009E5ED2" w:rsidRDefault="0055677F" w:rsidP="00BD1701">
      <w:pPr>
        <w:pStyle w:val="Akapitzlist"/>
        <w:numPr>
          <w:ilvl w:val="1"/>
          <w:numId w:val="38"/>
        </w:numPr>
        <w:shd w:val="clear" w:color="auto" w:fill="E7E6E6"/>
        <w:tabs>
          <w:tab w:val="left" w:pos="0"/>
        </w:tabs>
        <w:jc w:val="both"/>
        <w:rPr>
          <w:sz w:val="22"/>
          <w:szCs w:val="22"/>
        </w:rPr>
      </w:pPr>
      <w:r w:rsidRPr="009E5ED2">
        <w:rPr>
          <w:sz w:val="22"/>
          <w:szCs w:val="22"/>
        </w:rPr>
        <w:t>Punktacja wedłu</w:t>
      </w:r>
      <w:r w:rsidRPr="00761009">
        <w:rPr>
          <w:sz w:val="22"/>
          <w:szCs w:val="22"/>
        </w:rPr>
        <w:t>g powyższych kryteriów wyliczana zostanie według równania:</w:t>
      </w:r>
    </w:p>
    <w:p w14:paraId="41EE8D6B" w14:textId="67B30B56" w:rsidR="009A7D63" w:rsidRPr="0079336E" w:rsidRDefault="009A7D63" w:rsidP="006B2374">
      <w:pPr>
        <w:jc w:val="both"/>
        <w:rPr>
          <w:b/>
          <w:sz w:val="22"/>
          <w:szCs w:val="22"/>
        </w:rPr>
      </w:pPr>
    </w:p>
    <w:tbl>
      <w:tblPr>
        <w:tblW w:w="8930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695"/>
        <w:gridCol w:w="413"/>
        <w:gridCol w:w="1837"/>
        <w:gridCol w:w="487"/>
        <w:gridCol w:w="2584"/>
        <w:gridCol w:w="616"/>
        <w:gridCol w:w="2298"/>
      </w:tblGrid>
      <w:tr w:rsidR="0079336E" w:rsidRPr="0079336E" w14:paraId="0B67E19C" w14:textId="77777777" w:rsidTr="00A0560B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5460DC3C" w14:textId="77777777" w:rsidR="0079336E" w:rsidRPr="0079336E" w:rsidRDefault="0079336E" w:rsidP="00A0560B">
            <w:pPr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P</w:t>
            </w:r>
            <w:r w:rsidRPr="0079336E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413" w:type="dxa"/>
            <w:shd w:val="clear" w:color="auto" w:fill="DEEAF6"/>
            <w:vAlign w:val="center"/>
          </w:tcPr>
          <w:p w14:paraId="22EDCCA1" w14:textId="77777777" w:rsidR="0079336E" w:rsidRPr="0079336E" w:rsidRDefault="0079336E" w:rsidP="00A0560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17D0065F" w14:textId="77777777" w:rsidR="0079336E" w:rsidRPr="0079336E" w:rsidRDefault="0079336E" w:rsidP="00A0560B">
            <w:pPr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sz w:val="22"/>
                <w:szCs w:val="22"/>
              </w:rPr>
              <w:t xml:space="preserve">Liczba punktów </w:t>
            </w:r>
            <w:r w:rsidRPr="0079336E">
              <w:rPr>
                <w:sz w:val="22"/>
                <w:szCs w:val="22"/>
              </w:rPr>
              <w:br/>
              <w:t>w kryterium</w:t>
            </w:r>
            <w:r w:rsidRPr="0079336E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229121BC" w14:textId="77777777" w:rsidR="0079336E" w:rsidRPr="0079336E" w:rsidRDefault="0079336E" w:rsidP="00A0560B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34C7FE1E" w14:textId="77777777" w:rsidR="0079336E" w:rsidRPr="0079336E" w:rsidRDefault="0079336E" w:rsidP="00A0560B">
            <w:pPr>
              <w:jc w:val="center"/>
              <w:rPr>
                <w:sz w:val="22"/>
                <w:szCs w:val="22"/>
              </w:rPr>
            </w:pPr>
            <w:r w:rsidRPr="0079336E">
              <w:rPr>
                <w:sz w:val="22"/>
                <w:szCs w:val="22"/>
              </w:rPr>
              <w:t>Liczba punktów</w:t>
            </w:r>
            <w:r w:rsidRPr="0079336E">
              <w:rPr>
                <w:sz w:val="22"/>
                <w:szCs w:val="22"/>
              </w:rPr>
              <w:br/>
              <w:t xml:space="preserve"> w kryterium</w:t>
            </w:r>
          </w:p>
          <w:p w14:paraId="776C900C" w14:textId="77777777" w:rsidR="0079336E" w:rsidRPr="0079336E" w:rsidRDefault="0079336E" w:rsidP="00A0560B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Termin wykonania przedmiotu zamówienia</w:t>
            </w:r>
          </w:p>
        </w:tc>
        <w:tc>
          <w:tcPr>
            <w:tcW w:w="616" w:type="dxa"/>
            <w:shd w:val="clear" w:color="auto" w:fill="DEEAF6"/>
            <w:vAlign w:val="center"/>
          </w:tcPr>
          <w:p w14:paraId="1ADF23AF" w14:textId="77777777" w:rsidR="0079336E" w:rsidRPr="0079336E" w:rsidRDefault="0079336E" w:rsidP="00A0560B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298" w:type="dxa"/>
            <w:shd w:val="clear" w:color="auto" w:fill="DEEAF6"/>
            <w:vAlign w:val="center"/>
          </w:tcPr>
          <w:p w14:paraId="7D68A5D8" w14:textId="77777777" w:rsidR="0079336E" w:rsidRPr="0079336E" w:rsidRDefault="0079336E" w:rsidP="00A0560B">
            <w:pPr>
              <w:ind w:left="8" w:hanging="8"/>
              <w:jc w:val="center"/>
              <w:rPr>
                <w:sz w:val="22"/>
                <w:szCs w:val="22"/>
              </w:rPr>
            </w:pPr>
            <w:r w:rsidRPr="0079336E">
              <w:rPr>
                <w:sz w:val="22"/>
                <w:szCs w:val="22"/>
              </w:rPr>
              <w:t>Liczba punktów</w:t>
            </w:r>
            <w:r w:rsidRPr="0079336E">
              <w:rPr>
                <w:sz w:val="22"/>
                <w:szCs w:val="22"/>
              </w:rPr>
              <w:br/>
              <w:t xml:space="preserve"> w kryterium</w:t>
            </w:r>
          </w:p>
          <w:p w14:paraId="32AF554B" w14:textId="77777777" w:rsidR="0079336E" w:rsidRPr="0079336E" w:rsidRDefault="0079336E" w:rsidP="00A0560B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79336E">
              <w:rPr>
                <w:b/>
                <w:sz w:val="22"/>
                <w:szCs w:val="22"/>
              </w:rPr>
              <w:t>Okres gwarancji</w:t>
            </w:r>
            <w:r w:rsidRPr="0079336E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34813EC0" w14:textId="6EA39C00" w:rsidR="0055677F" w:rsidRDefault="003131C1" w:rsidP="00D93334">
      <w:pPr>
        <w:ind w:firstLine="708"/>
        <w:jc w:val="both"/>
        <w:rPr>
          <w:b/>
          <w:sz w:val="22"/>
          <w:szCs w:val="22"/>
        </w:rPr>
      </w:pPr>
      <w:r w:rsidRPr="0079336E">
        <w:rPr>
          <w:b/>
          <w:sz w:val="22"/>
          <w:szCs w:val="22"/>
        </w:rPr>
        <w:t>P</w:t>
      </w:r>
      <w:r w:rsidRPr="0079336E">
        <w:rPr>
          <w:b/>
          <w:sz w:val="22"/>
          <w:szCs w:val="22"/>
          <w:vertAlign w:val="subscript"/>
        </w:rPr>
        <w:t>bo</w:t>
      </w:r>
      <w:r w:rsidRPr="0079336E">
        <w:rPr>
          <w:b/>
          <w:sz w:val="22"/>
          <w:szCs w:val="22"/>
        </w:rPr>
        <w:t xml:space="preserve"> – punktacja badanej oferty </w:t>
      </w:r>
    </w:p>
    <w:p w14:paraId="15A48CCF" w14:textId="77777777" w:rsidR="00CE567A" w:rsidRDefault="00CE567A" w:rsidP="00D93334">
      <w:pPr>
        <w:ind w:firstLine="708"/>
        <w:jc w:val="both"/>
        <w:rPr>
          <w:b/>
          <w:sz w:val="22"/>
          <w:szCs w:val="22"/>
        </w:rPr>
      </w:pPr>
    </w:p>
    <w:p w14:paraId="5D512A3C" w14:textId="74BAAC04" w:rsidR="0055677F" w:rsidRPr="009E5ED2" w:rsidRDefault="009E5ED2" w:rsidP="00BD1701">
      <w:pPr>
        <w:pStyle w:val="Akapitzlist"/>
        <w:numPr>
          <w:ilvl w:val="1"/>
          <w:numId w:val="3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5677F" w:rsidRPr="009E5ED2">
        <w:rPr>
          <w:sz w:val="22"/>
          <w:szCs w:val="22"/>
        </w:rPr>
        <w:t xml:space="preserve">Maksymalna liczba punktów, jaką Wykonawca może otrzymać wynosi </w:t>
      </w:r>
      <w:r w:rsidR="0055677F" w:rsidRPr="009E5ED2">
        <w:rPr>
          <w:b/>
          <w:i/>
          <w:sz w:val="22"/>
          <w:szCs w:val="22"/>
        </w:rPr>
        <w:t>sto</w:t>
      </w:r>
      <w:r w:rsidR="0055677F" w:rsidRPr="009E5ED2">
        <w:rPr>
          <w:sz w:val="22"/>
          <w:szCs w:val="22"/>
        </w:rPr>
        <w:t xml:space="preserve"> </w:t>
      </w:r>
      <w:r w:rsidR="0055677F" w:rsidRPr="009E5ED2">
        <w:rPr>
          <w:b/>
          <w:sz w:val="22"/>
          <w:szCs w:val="22"/>
        </w:rPr>
        <w:t>[</w:t>
      </w:r>
      <w:r w:rsidR="0055677F" w:rsidRPr="009E5ED2">
        <w:rPr>
          <w:sz w:val="22"/>
          <w:szCs w:val="22"/>
        </w:rPr>
        <w:t xml:space="preserve"> </w:t>
      </w:r>
      <w:r w:rsidR="003131C1" w:rsidRPr="009E5ED2">
        <w:rPr>
          <w:b/>
          <w:sz w:val="22"/>
          <w:szCs w:val="22"/>
        </w:rPr>
        <w:t>100 ] punktów</w:t>
      </w:r>
      <w:r w:rsidR="003131C1" w:rsidRPr="009E5ED2">
        <w:rPr>
          <w:sz w:val="22"/>
          <w:szCs w:val="22"/>
        </w:rPr>
        <w:t>.</w:t>
      </w:r>
    </w:p>
    <w:p w14:paraId="1A7969BC" w14:textId="777C05C0" w:rsidR="009E5ED2" w:rsidRPr="009E5ED2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9E5ED2">
        <w:rPr>
          <w:sz w:val="22"/>
          <w:szCs w:val="22"/>
        </w:rPr>
        <w:t xml:space="preserve">Za </w:t>
      </w:r>
      <w:r w:rsidRPr="009E5ED2">
        <w:rPr>
          <w:b/>
          <w:sz w:val="22"/>
          <w:szCs w:val="22"/>
        </w:rPr>
        <w:t>najwyżej ocenioną</w:t>
      </w:r>
      <w:r w:rsidRPr="009E5ED2">
        <w:rPr>
          <w:sz w:val="22"/>
          <w:szCs w:val="22"/>
        </w:rPr>
        <w:t xml:space="preserve"> zostanie uznana oferta, która </w:t>
      </w:r>
      <w:r w:rsidRPr="009E5ED2">
        <w:rPr>
          <w:color w:val="000000"/>
          <w:sz w:val="22"/>
          <w:szCs w:val="22"/>
        </w:rPr>
        <w:t xml:space="preserve">otrzyma najwyższą liczbę punktów w wyniku </w:t>
      </w:r>
      <w:r w:rsidR="009E5ED2">
        <w:rPr>
          <w:color w:val="000000"/>
          <w:sz w:val="22"/>
          <w:szCs w:val="22"/>
        </w:rPr>
        <w:t xml:space="preserve"> </w:t>
      </w:r>
      <w:r w:rsidRPr="009E5ED2">
        <w:rPr>
          <w:color w:val="000000"/>
          <w:sz w:val="22"/>
          <w:szCs w:val="22"/>
        </w:rPr>
        <w:t xml:space="preserve">zastosowania równania przedstawionego odpowiednio w </w:t>
      </w:r>
      <w:r w:rsidR="00D93334" w:rsidRPr="009E5ED2">
        <w:rPr>
          <w:b/>
          <w:color w:val="000000"/>
          <w:sz w:val="22"/>
          <w:szCs w:val="22"/>
        </w:rPr>
        <w:t>pkt. 19.</w:t>
      </w:r>
      <w:r w:rsidR="00CE567A">
        <w:rPr>
          <w:b/>
          <w:color w:val="000000"/>
          <w:sz w:val="22"/>
          <w:szCs w:val="22"/>
        </w:rPr>
        <w:t>6</w:t>
      </w:r>
      <w:r w:rsidRPr="009E5ED2">
        <w:rPr>
          <w:b/>
          <w:color w:val="000000"/>
          <w:sz w:val="22"/>
          <w:szCs w:val="22"/>
        </w:rPr>
        <w:t xml:space="preserve"> </w:t>
      </w:r>
      <w:r w:rsidRPr="00761009">
        <w:rPr>
          <w:b/>
          <w:color w:val="000000" w:themeColor="text1"/>
          <w:sz w:val="22"/>
          <w:szCs w:val="22"/>
        </w:rPr>
        <w:t>SWZ</w:t>
      </w:r>
      <w:r w:rsidR="006A2317">
        <w:rPr>
          <w:b/>
          <w:color w:val="000000" w:themeColor="text1"/>
          <w:sz w:val="22"/>
          <w:szCs w:val="22"/>
        </w:rPr>
        <w:t xml:space="preserve"> </w:t>
      </w:r>
      <w:r w:rsidRPr="009E5ED2">
        <w:rPr>
          <w:color w:val="000000"/>
          <w:sz w:val="22"/>
          <w:szCs w:val="22"/>
        </w:rPr>
        <w:t>oraz</w:t>
      </w:r>
      <w:r w:rsidRPr="009E5ED2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48680F33" w:rsidR="0055677F" w:rsidRPr="009E5ED2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9E5ED2">
        <w:rPr>
          <w:sz w:val="22"/>
          <w:szCs w:val="22"/>
        </w:rPr>
        <w:t>Wszystkie obliczenia będą dokonywane z dokładnością do dwóch miejsc po przecinku.</w:t>
      </w:r>
    </w:p>
    <w:p w14:paraId="6CC54200" w14:textId="11C4CB49" w:rsidR="00CE567A" w:rsidRPr="00CE567A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9E5ED2">
        <w:rPr>
          <w:sz w:val="22"/>
          <w:szCs w:val="22"/>
        </w:rPr>
        <w:t xml:space="preserve">Za </w:t>
      </w:r>
      <w:r w:rsidRPr="009E5ED2">
        <w:rPr>
          <w:b/>
          <w:sz w:val="22"/>
          <w:szCs w:val="22"/>
        </w:rPr>
        <w:t>najkorzystniejszą ofertę</w:t>
      </w:r>
      <w:r w:rsidRPr="009E5ED2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CE567A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53D8BD94" w:rsidR="00975475" w:rsidRPr="00CE567A" w:rsidRDefault="00975475" w:rsidP="00BD1701">
      <w:pPr>
        <w:pStyle w:val="Akapitzlist"/>
        <w:numPr>
          <w:ilvl w:val="0"/>
          <w:numId w:val="38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CE567A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210F29CA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CE567A">
        <w:rPr>
          <w:b/>
          <w:sz w:val="22"/>
          <w:szCs w:val="22"/>
        </w:rPr>
        <w:t>załącznik nr 3</w:t>
      </w:r>
      <w:r w:rsidRPr="00CE567A">
        <w:rPr>
          <w:b/>
          <w:sz w:val="22"/>
          <w:szCs w:val="22"/>
        </w:rPr>
        <w:t xml:space="preserve"> do</w:t>
      </w:r>
      <w:r w:rsidR="00AC28E7" w:rsidRPr="00CE567A">
        <w:rPr>
          <w:b/>
          <w:sz w:val="22"/>
          <w:szCs w:val="22"/>
        </w:rPr>
        <w:t xml:space="preserve"> SWZ </w:t>
      </w:r>
      <w:r w:rsidRPr="00CE567A">
        <w:rPr>
          <w:sz w:val="22"/>
          <w:szCs w:val="22"/>
        </w:rPr>
        <w:t>oraz na warunkach podanych w swojej ofercie, tożsamych z SWZ, w terminie</w:t>
      </w:r>
      <w:r w:rsidR="00B056DF" w:rsidRPr="00CE567A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17F26890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7059B0">
        <w:rPr>
          <w:sz w:val="22"/>
          <w:szCs w:val="22"/>
        </w:rPr>
        <w:t xml:space="preserve"> </w:t>
      </w:r>
      <w:r w:rsidR="007059B0" w:rsidRPr="00761009">
        <w:rPr>
          <w:sz w:val="22"/>
          <w:szCs w:val="22"/>
        </w:rPr>
        <w:t xml:space="preserve">– </w:t>
      </w:r>
      <w:r w:rsidR="007059B0" w:rsidRPr="00761009">
        <w:rPr>
          <w:sz w:val="22"/>
          <w:szCs w:val="22"/>
          <w:u w:val="single"/>
        </w:rPr>
        <w:t xml:space="preserve">dotyczy umów zawieranych w </w:t>
      </w:r>
      <w:r w:rsidR="007059B0" w:rsidRPr="00761009">
        <w:rPr>
          <w:b/>
          <w:sz w:val="22"/>
          <w:szCs w:val="22"/>
          <w:u w:val="single"/>
        </w:rPr>
        <w:t>formie tradycyjnej (papierowej)</w:t>
      </w:r>
      <w:r w:rsidRPr="00761009">
        <w:rPr>
          <w:sz w:val="22"/>
          <w:szCs w:val="22"/>
        </w:rPr>
        <w:t>.</w:t>
      </w:r>
    </w:p>
    <w:p w14:paraId="56C977DA" w14:textId="77777777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color w:val="000000"/>
          <w:sz w:val="22"/>
          <w:szCs w:val="22"/>
        </w:rPr>
        <w:t>W przypadku braku możliwości stawiennictwa Wykonawcy</w:t>
      </w:r>
      <w:r w:rsidRPr="00CE567A">
        <w:rPr>
          <w:sz w:val="22"/>
          <w:szCs w:val="22"/>
        </w:rPr>
        <w:t xml:space="preserve">, którego oferta zostanie uznana </w:t>
      </w:r>
      <w:r w:rsidRPr="00CE567A">
        <w:rPr>
          <w:sz w:val="22"/>
          <w:szCs w:val="22"/>
        </w:rPr>
        <w:br/>
        <w:t>za najkorzystniejszą,</w:t>
      </w:r>
      <w:r w:rsidRPr="00CE567A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CE567A">
        <w:rPr>
          <w:b/>
          <w:color w:val="000000"/>
          <w:sz w:val="22"/>
          <w:szCs w:val="22"/>
        </w:rPr>
        <w:t>pkt. 20.2 SWZ</w:t>
      </w:r>
      <w:r w:rsidRPr="00CE567A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color w:val="000000"/>
          <w:sz w:val="22"/>
          <w:szCs w:val="22"/>
        </w:rPr>
        <w:t xml:space="preserve">W przypadku niestawiennictwa Wykonawcy, </w:t>
      </w:r>
      <w:r w:rsidRPr="00CE567A">
        <w:rPr>
          <w:sz w:val="22"/>
          <w:szCs w:val="22"/>
        </w:rPr>
        <w:t>którego oferta zostanie uznana za najkorzystniejszą,</w:t>
      </w:r>
      <w:r w:rsidR="00CC5D3D" w:rsidRPr="00CE567A">
        <w:rPr>
          <w:color w:val="000000"/>
          <w:sz w:val="22"/>
          <w:szCs w:val="22"/>
        </w:rPr>
        <w:t xml:space="preserve"> </w:t>
      </w:r>
      <w:r w:rsidR="003D13A7" w:rsidRPr="00CE567A">
        <w:rPr>
          <w:color w:val="000000"/>
          <w:sz w:val="22"/>
          <w:szCs w:val="22"/>
        </w:rPr>
        <w:t>w </w:t>
      </w:r>
      <w:r w:rsidRPr="00CE567A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CE567A">
        <w:rPr>
          <w:b/>
          <w:color w:val="000000"/>
          <w:sz w:val="22"/>
          <w:szCs w:val="22"/>
        </w:rPr>
        <w:t>pkt. 20.2 SWZ</w:t>
      </w:r>
      <w:r w:rsidR="00CC5D3D" w:rsidRPr="00CE567A">
        <w:rPr>
          <w:color w:val="000000"/>
          <w:sz w:val="22"/>
          <w:szCs w:val="22"/>
        </w:rPr>
        <w:t xml:space="preserve">) lub </w:t>
      </w:r>
      <w:r w:rsidRPr="00CE567A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 w:rsidRPr="00CE567A">
        <w:rPr>
          <w:color w:val="000000"/>
          <w:sz w:val="22"/>
          <w:szCs w:val="22"/>
        </w:rPr>
        <w:t>ednictwem poczty tradycyjnej; w </w:t>
      </w:r>
      <w:r w:rsidRPr="00CE567A">
        <w:rPr>
          <w:sz w:val="22"/>
          <w:szCs w:val="22"/>
        </w:rPr>
        <w:t xml:space="preserve">terminie </w:t>
      </w:r>
      <w:r w:rsidRPr="00CE567A">
        <w:rPr>
          <w:i/>
          <w:sz w:val="22"/>
          <w:szCs w:val="22"/>
        </w:rPr>
        <w:t xml:space="preserve">czterech </w:t>
      </w:r>
      <w:r w:rsidRPr="00CE567A">
        <w:rPr>
          <w:sz w:val="22"/>
          <w:szCs w:val="22"/>
        </w:rPr>
        <w:t>[ 4 ] dni</w:t>
      </w:r>
      <w:r w:rsidRPr="00CE567A">
        <w:rPr>
          <w:color w:val="000000"/>
          <w:sz w:val="22"/>
          <w:szCs w:val="22"/>
        </w:rPr>
        <w:t xml:space="preserve"> od wyznaczonego (zgodnie z </w:t>
      </w:r>
      <w:r w:rsidRPr="00CE567A">
        <w:rPr>
          <w:b/>
          <w:color w:val="000000"/>
          <w:sz w:val="22"/>
          <w:szCs w:val="22"/>
        </w:rPr>
        <w:t>pkt. 20.2 SWZ</w:t>
      </w:r>
      <w:r w:rsidRPr="00CE567A">
        <w:rPr>
          <w:color w:val="000000"/>
          <w:sz w:val="22"/>
          <w:szCs w:val="22"/>
        </w:rPr>
        <w:t xml:space="preserve">) terminu zawarcia umowy, Zamawiający może uznać, że </w:t>
      </w:r>
      <w:r w:rsidRPr="00CE567A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sz w:val="22"/>
          <w:szCs w:val="22"/>
        </w:rPr>
        <w:t xml:space="preserve">Wykonawca zobowiązany jest zwrócić Zamawiającemu umowę (przesłaną zgodnie z </w:t>
      </w:r>
      <w:r w:rsidRPr="00CE567A">
        <w:rPr>
          <w:b/>
          <w:sz w:val="22"/>
          <w:szCs w:val="22"/>
        </w:rPr>
        <w:t>pkt. 20.3 SWZ</w:t>
      </w:r>
      <w:r w:rsidRPr="00CE567A">
        <w:rPr>
          <w:sz w:val="22"/>
          <w:szCs w:val="22"/>
        </w:rPr>
        <w:t xml:space="preserve">), która została mu przekazana w sposób określony w </w:t>
      </w:r>
      <w:r w:rsidRPr="00CE567A">
        <w:rPr>
          <w:b/>
          <w:sz w:val="22"/>
          <w:szCs w:val="22"/>
        </w:rPr>
        <w:t>pkt. 20.3 SWZ</w:t>
      </w:r>
      <w:r w:rsidRPr="00CE567A">
        <w:rPr>
          <w:sz w:val="22"/>
          <w:szCs w:val="22"/>
        </w:rPr>
        <w:t xml:space="preserve">, w terminie </w:t>
      </w:r>
      <w:r w:rsidRPr="00CE567A">
        <w:rPr>
          <w:i/>
          <w:sz w:val="22"/>
          <w:szCs w:val="22"/>
        </w:rPr>
        <w:t xml:space="preserve">siedmiu </w:t>
      </w:r>
      <w:r w:rsidR="00826BD3" w:rsidRPr="00CE567A">
        <w:rPr>
          <w:sz w:val="22"/>
          <w:szCs w:val="22"/>
        </w:rPr>
        <w:t>[ 7 </w:t>
      </w:r>
      <w:r w:rsidRPr="00CE567A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E567A">
        <w:rPr>
          <w:bCs/>
          <w:sz w:val="22"/>
          <w:szCs w:val="22"/>
        </w:rPr>
        <w:t xml:space="preserve">Zamawiający zastrzega </w:t>
      </w:r>
      <w:r w:rsidRPr="00CE567A">
        <w:rPr>
          <w:b/>
          <w:bCs/>
          <w:sz w:val="22"/>
          <w:szCs w:val="22"/>
        </w:rPr>
        <w:t>możliwość zawarcia umowy w formie elektronicznej</w:t>
      </w:r>
      <w:r w:rsidRPr="00CE567A">
        <w:rPr>
          <w:bCs/>
          <w:sz w:val="22"/>
          <w:szCs w:val="22"/>
        </w:rPr>
        <w:t xml:space="preserve"> w ślad za dyspozycją przepisu art. 78</w:t>
      </w:r>
      <w:r w:rsidRPr="00CE567A">
        <w:rPr>
          <w:bCs/>
          <w:sz w:val="22"/>
          <w:szCs w:val="22"/>
          <w:vertAlign w:val="superscript"/>
        </w:rPr>
        <w:t>1</w:t>
      </w:r>
      <w:r w:rsidRPr="00CE567A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CE567A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E567A">
        <w:rPr>
          <w:bCs/>
          <w:sz w:val="22"/>
          <w:szCs w:val="22"/>
        </w:rPr>
        <w:t xml:space="preserve">W przypadku, o którym mowa w </w:t>
      </w:r>
      <w:r w:rsidRPr="00CE567A">
        <w:rPr>
          <w:b/>
          <w:bCs/>
          <w:sz w:val="22"/>
          <w:szCs w:val="22"/>
        </w:rPr>
        <w:t>pkt. 20.6 SWZ</w:t>
      </w:r>
      <w:r w:rsidRPr="00CE567A">
        <w:rPr>
          <w:bCs/>
          <w:sz w:val="22"/>
          <w:szCs w:val="22"/>
        </w:rPr>
        <w:t xml:space="preserve"> d</w:t>
      </w:r>
      <w:r w:rsidRPr="00CE567A">
        <w:rPr>
          <w:sz w:val="22"/>
          <w:szCs w:val="22"/>
        </w:rPr>
        <w:t xml:space="preserve">atę zawarcia umowy stanowi </w:t>
      </w:r>
      <w:r w:rsidR="00164DEA" w:rsidRPr="00CE567A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CE567A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b/>
          <w:sz w:val="22"/>
          <w:szCs w:val="22"/>
          <w:shd w:val="clear" w:color="auto" w:fill="DEEAF6"/>
        </w:rPr>
        <w:lastRenderedPageBreak/>
        <w:t>Wykonawca, którego oferta zostanie uznana za najkorzystniejszą, przed podpisaniem umowy zobowiązany będzie do dostarczenia Zamawiającemu</w:t>
      </w:r>
      <w:r w:rsidRPr="00CE567A">
        <w:rPr>
          <w:sz w:val="22"/>
          <w:szCs w:val="22"/>
        </w:rPr>
        <w:t>:</w:t>
      </w:r>
      <w:r w:rsidRPr="00CE567A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CE567A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CE567A">
        <w:rPr>
          <w:b/>
          <w:i/>
          <w:sz w:val="22"/>
          <w:szCs w:val="22"/>
        </w:rPr>
        <w:t>Pełnomocnictwa* dla osoby/osób podpisującej umowę</w:t>
      </w:r>
      <w:r w:rsidRPr="00CE567A">
        <w:rPr>
          <w:sz w:val="22"/>
          <w:szCs w:val="22"/>
        </w:rPr>
        <w:t xml:space="preserve"> </w:t>
      </w:r>
      <w:r w:rsidRPr="00CE567A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CE567A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CE567A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E567A">
        <w:rPr>
          <w:b/>
          <w:i/>
          <w:sz w:val="22"/>
          <w:szCs w:val="22"/>
        </w:rPr>
        <w:br/>
        <w:t>o udzielenie zamówienia</w:t>
      </w:r>
      <w:r w:rsidRPr="00CE567A">
        <w:rPr>
          <w:sz w:val="22"/>
          <w:szCs w:val="22"/>
        </w:rPr>
        <w:t xml:space="preserve"> </w:t>
      </w:r>
      <w:r w:rsidRPr="00CE567A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CE567A">
        <w:rPr>
          <w:sz w:val="22"/>
          <w:szCs w:val="22"/>
        </w:rPr>
        <w:t xml:space="preserve">. </w:t>
      </w:r>
      <w:r w:rsidR="00C62AF7" w:rsidRPr="00CE567A">
        <w:rPr>
          <w:sz w:val="22"/>
          <w:szCs w:val="22"/>
          <w:lang w:eastAsia="pl-PL"/>
        </w:rPr>
        <w:t>W </w:t>
      </w:r>
      <w:r w:rsidRPr="00CE567A">
        <w:rPr>
          <w:sz w:val="22"/>
          <w:szCs w:val="22"/>
          <w:lang w:eastAsia="pl-PL"/>
        </w:rPr>
        <w:t xml:space="preserve">przypadku braku przedłożenia dokumentów wymienionych w pkt. </w:t>
      </w:r>
      <w:r w:rsidRPr="00CE567A">
        <w:rPr>
          <w:b/>
          <w:sz w:val="22"/>
          <w:szCs w:val="22"/>
          <w:lang w:eastAsia="pl-PL"/>
        </w:rPr>
        <w:t>20.8 SWZ</w:t>
      </w:r>
      <w:r w:rsidRPr="00CE567A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E567A">
        <w:rPr>
          <w:sz w:val="22"/>
          <w:szCs w:val="22"/>
        </w:rPr>
        <w:t>przez Zamawiającego jako odmowa podpisania umowy z winy Wykonawcy (</w:t>
      </w:r>
      <w:r w:rsidRPr="00CE567A">
        <w:rPr>
          <w:sz w:val="22"/>
          <w:szCs w:val="22"/>
          <w:lang w:eastAsia="pl-PL"/>
        </w:rPr>
        <w:t>uchylenie się od zawarcia umowy</w:t>
      </w:r>
      <w:r w:rsidRPr="00CE567A">
        <w:rPr>
          <w:sz w:val="22"/>
          <w:szCs w:val="22"/>
        </w:rPr>
        <w:t>).</w:t>
      </w:r>
    </w:p>
    <w:p w14:paraId="69F1F92A" w14:textId="1F9482A2" w:rsidR="00CE567A" w:rsidRPr="00AA6473" w:rsidRDefault="00975475" w:rsidP="00AA6473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E567A">
        <w:rPr>
          <w:bCs/>
          <w:sz w:val="22"/>
          <w:szCs w:val="22"/>
        </w:rPr>
        <w:t>Jeżeli</w:t>
      </w:r>
      <w:r w:rsidRPr="00CE567A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4" w:name="highlightHit_14"/>
      <w:bookmarkEnd w:id="14"/>
      <w:r w:rsidR="00CC5D3D" w:rsidRPr="00CE567A">
        <w:rPr>
          <w:sz w:val="22"/>
          <w:szCs w:val="22"/>
          <w:lang w:eastAsia="pl-PL"/>
        </w:rPr>
        <w:t xml:space="preserve">uchyla się od zawarcia umowy </w:t>
      </w:r>
      <w:r w:rsidRPr="00CE567A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CE567A">
        <w:rPr>
          <w:sz w:val="22"/>
          <w:szCs w:val="22"/>
          <w:lang w:eastAsia="pl-PL"/>
        </w:rPr>
        <w:t xml:space="preserve">fert spośród ofert pozostałych </w:t>
      </w:r>
      <w:r w:rsidRPr="00CE567A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3A0D3F9" w14:textId="77777777" w:rsidR="00975475" w:rsidRPr="00CE567A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CE567A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E567A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CE567A" w:rsidRDefault="00975475" w:rsidP="00975475">
      <w:pPr>
        <w:ind w:left="709"/>
        <w:rPr>
          <w:sz w:val="22"/>
          <w:szCs w:val="22"/>
        </w:rPr>
      </w:pPr>
      <w:r w:rsidRPr="00CE567A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CE567A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CE567A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E567A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82D1324" w:rsidR="001C08E9" w:rsidRPr="00CE567A" w:rsidRDefault="00975475" w:rsidP="003D13A7">
      <w:pPr>
        <w:ind w:left="720"/>
        <w:jc w:val="both"/>
        <w:rPr>
          <w:bCs/>
          <w:sz w:val="22"/>
          <w:szCs w:val="22"/>
        </w:rPr>
      </w:pPr>
      <w:r w:rsidRPr="00CE567A">
        <w:rPr>
          <w:bCs/>
          <w:sz w:val="22"/>
          <w:szCs w:val="22"/>
        </w:rPr>
        <w:t>Projekt umowy, w tym ewentualne treści do</w:t>
      </w:r>
      <w:r w:rsidR="001C08E9" w:rsidRPr="00CE567A">
        <w:rPr>
          <w:bCs/>
          <w:sz w:val="22"/>
          <w:szCs w:val="22"/>
        </w:rPr>
        <w:t>tyczące zmian do umowy, stanow</w:t>
      </w:r>
      <w:r w:rsidR="00CE567A" w:rsidRPr="00CE567A">
        <w:rPr>
          <w:bCs/>
          <w:sz w:val="22"/>
          <w:szCs w:val="22"/>
        </w:rPr>
        <w:t>i</w:t>
      </w:r>
      <w:r w:rsidR="001C08E9" w:rsidRPr="00CE567A">
        <w:rPr>
          <w:bCs/>
          <w:sz w:val="22"/>
          <w:szCs w:val="22"/>
        </w:rPr>
        <w:t>:</w:t>
      </w:r>
    </w:p>
    <w:p w14:paraId="1263DECF" w14:textId="46CBC05B" w:rsidR="001C08E9" w:rsidRPr="00CE567A" w:rsidRDefault="003D13A7" w:rsidP="008579EF">
      <w:pPr>
        <w:ind w:left="720"/>
        <w:jc w:val="both"/>
        <w:rPr>
          <w:bCs/>
          <w:sz w:val="22"/>
          <w:szCs w:val="22"/>
        </w:rPr>
      </w:pPr>
      <w:r w:rsidRPr="00CE567A">
        <w:rPr>
          <w:b/>
          <w:sz w:val="22"/>
          <w:szCs w:val="22"/>
        </w:rPr>
        <w:t>załącznik nr 3</w:t>
      </w:r>
      <w:r w:rsidR="00AC28E7" w:rsidRPr="00CE567A">
        <w:rPr>
          <w:b/>
          <w:sz w:val="22"/>
          <w:szCs w:val="22"/>
        </w:rPr>
        <w:t xml:space="preserve"> do SWZ</w:t>
      </w:r>
      <w:r w:rsidR="00061695" w:rsidRPr="00CE567A">
        <w:rPr>
          <w:b/>
          <w:sz w:val="22"/>
          <w:szCs w:val="22"/>
        </w:rPr>
        <w:t xml:space="preserve"> - </w:t>
      </w:r>
      <w:r w:rsidR="001C08E9" w:rsidRPr="00CE567A">
        <w:rPr>
          <w:b/>
          <w:sz w:val="22"/>
          <w:szCs w:val="22"/>
        </w:rPr>
        <w:t>Projekt</w:t>
      </w:r>
      <w:r w:rsidR="008579EF" w:rsidRPr="00CE567A">
        <w:rPr>
          <w:b/>
          <w:sz w:val="22"/>
          <w:szCs w:val="22"/>
        </w:rPr>
        <w:t xml:space="preserve"> umowy</w:t>
      </w:r>
      <w:r w:rsidR="00061695" w:rsidRPr="00CE567A">
        <w:rPr>
          <w:bCs/>
          <w:sz w:val="22"/>
          <w:szCs w:val="22"/>
        </w:rPr>
        <w:t>.</w:t>
      </w:r>
    </w:p>
    <w:p w14:paraId="3F915B04" w14:textId="77777777" w:rsidR="00AC28E7" w:rsidRPr="00CE567A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CE567A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E567A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CE567A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CE567A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CE567A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 w:rsidRPr="00CE567A">
        <w:rPr>
          <w:rFonts w:eastAsia="Arial Unicode MS"/>
          <w:color w:val="000000"/>
          <w:sz w:val="22"/>
          <w:szCs w:val="22"/>
        </w:rPr>
        <w:t>cego, podjętą̨ w postepowaniu o </w:t>
      </w:r>
      <w:r w:rsidRPr="00CE567A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CE567A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CE567A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CE567A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CE567A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CE567A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262C3F24" w14:textId="3B16A2FD" w:rsidR="00CE567A" w:rsidRPr="00761009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CE567A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500E2B2" w14:textId="77777777" w:rsidR="00CE567A" w:rsidRPr="004116A1" w:rsidRDefault="00CE567A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4116A1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116A1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4116A1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 xml:space="preserve">Zgodnie z art. 13 ust. 1 i 2 </w:t>
      </w:r>
      <w:r w:rsidRPr="004116A1">
        <w:rPr>
          <w:sz w:val="22"/>
          <w:szCs w:val="22"/>
        </w:rPr>
        <w:t>rozporządzenia Parlamentu Europejskie</w:t>
      </w:r>
      <w:r w:rsidR="00CC5D3D" w:rsidRPr="004116A1">
        <w:rPr>
          <w:sz w:val="22"/>
          <w:szCs w:val="22"/>
        </w:rPr>
        <w:t xml:space="preserve">go i Rady (UE) 2016/679 z dnia </w:t>
      </w:r>
      <w:r w:rsidRPr="004116A1">
        <w:rPr>
          <w:sz w:val="22"/>
          <w:szCs w:val="22"/>
        </w:rPr>
        <w:t>27 kwietnia 2016 r. w sprawie ochrony osób fizycznych w związku z p</w:t>
      </w:r>
      <w:r w:rsidR="00CC5D3D" w:rsidRPr="004116A1">
        <w:rPr>
          <w:sz w:val="22"/>
          <w:szCs w:val="22"/>
        </w:rPr>
        <w:t xml:space="preserve">rzetwarzaniem danych osobowych </w:t>
      </w:r>
      <w:r w:rsidRPr="004116A1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4116A1">
        <w:rPr>
          <w:sz w:val="22"/>
          <w:szCs w:val="22"/>
        </w:rPr>
        <w:t>ie danych) (Dz. Urz. UE L 119 z </w:t>
      </w:r>
      <w:r w:rsidRPr="004116A1">
        <w:rPr>
          <w:sz w:val="22"/>
          <w:szCs w:val="22"/>
        </w:rPr>
        <w:t xml:space="preserve">04.05.2016, str. 1), </w:t>
      </w:r>
      <w:r w:rsidRPr="004116A1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 xml:space="preserve">Administratorem Państwa danych osobowych jest </w:t>
      </w:r>
      <w:r w:rsidRPr="004116A1">
        <w:rPr>
          <w:rFonts w:eastAsia="SimSun"/>
          <w:i/>
          <w:sz w:val="22"/>
          <w:szCs w:val="22"/>
        </w:rPr>
        <w:t>Uniwersytet Opolski</w:t>
      </w:r>
      <w:r w:rsidRPr="004116A1">
        <w:rPr>
          <w:i/>
          <w:sz w:val="22"/>
          <w:szCs w:val="22"/>
        </w:rPr>
        <w:t>, Pl. Kopernika 11A, 45-040 Opole</w:t>
      </w:r>
      <w:r w:rsidRPr="004116A1">
        <w:rPr>
          <w:sz w:val="22"/>
          <w:szCs w:val="22"/>
        </w:rPr>
        <w:t>.</w:t>
      </w:r>
    </w:p>
    <w:p w14:paraId="589965D9" w14:textId="61227DD5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 xml:space="preserve">Inspektor ochrony danych osobowych w </w:t>
      </w:r>
      <w:r w:rsidRPr="004116A1">
        <w:rPr>
          <w:i/>
          <w:sz w:val="22"/>
          <w:szCs w:val="22"/>
          <w:lang w:eastAsia="pl-PL"/>
        </w:rPr>
        <w:t>Uniwersytecie Opolskim</w:t>
      </w:r>
      <w:r w:rsidRPr="004116A1">
        <w:rPr>
          <w:sz w:val="22"/>
          <w:szCs w:val="22"/>
          <w:lang w:eastAsia="pl-PL"/>
        </w:rPr>
        <w:t xml:space="preserve"> </w:t>
      </w:r>
      <w:r w:rsidRPr="004116A1">
        <w:rPr>
          <w:bCs/>
          <w:sz w:val="22"/>
          <w:szCs w:val="22"/>
          <w:lang w:eastAsia="pl-PL"/>
        </w:rPr>
        <w:t>tel.</w:t>
      </w:r>
      <w:r w:rsidRPr="004116A1">
        <w:rPr>
          <w:bCs/>
          <w:i/>
          <w:sz w:val="22"/>
          <w:szCs w:val="22"/>
          <w:lang w:eastAsia="pl-PL"/>
        </w:rPr>
        <w:t xml:space="preserve"> 77 452 7099, </w:t>
      </w:r>
      <w:r w:rsidRPr="004116A1">
        <w:rPr>
          <w:bCs/>
          <w:sz w:val="22"/>
          <w:szCs w:val="22"/>
          <w:lang w:eastAsia="pl-PL"/>
        </w:rPr>
        <w:t xml:space="preserve">e-mail: </w:t>
      </w:r>
      <w:r w:rsidRPr="004116A1">
        <w:rPr>
          <w:bCs/>
          <w:i/>
          <w:sz w:val="22"/>
          <w:szCs w:val="22"/>
          <w:lang w:eastAsia="pl-PL"/>
        </w:rPr>
        <w:t>iod@uni.opole.pl</w:t>
      </w:r>
    </w:p>
    <w:p w14:paraId="0FE52507" w14:textId="257CEEE4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Państwa dane osobowe przetwarzane będą na podstawie art. 6 ust. 1 lit. c</w:t>
      </w:r>
      <w:r w:rsidRPr="004116A1">
        <w:rPr>
          <w:i/>
          <w:sz w:val="22"/>
          <w:szCs w:val="22"/>
          <w:lang w:eastAsia="pl-PL"/>
        </w:rPr>
        <w:t xml:space="preserve"> </w:t>
      </w:r>
      <w:r w:rsidRPr="004116A1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4116A1">
        <w:rPr>
          <w:sz w:val="22"/>
          <w:szCs w:val="22"/>
          <w:lang w:eastAsia="pl-PL"/>
        </w:rPr>
        <w:t xml:space="preserve"> ciążącego na administratorze, </w:t>
      </w:r>
      <w:r w:rsidRPr="004116A1">
        <w:rPr>
          <w:sz w:val="22"/>
          <w:szCs w:val="22"/>
          <w:lang w:eastAsia="pl-PL"/>
        </w:rPr>
        <w:t xml:space="preserve">w celu </w:t>
      </w:r>
      <w:r w:rsidRPr="004116A1">
        <w:rPr>
          <w:sz w:val="22"/>
          <w:szCs w:val="22"/>
        </w:rPr>
        <w:t xml:space="preserve">związanym z postępowaniem o udzielenie zamówienia publicznego nr </w:t>
      </w:r>
      <w:r w:rsidRPr="004116A1">
        <w:rPr>
          <w:b/>
          <w:sz w:val="22"/>
          <w:szCs w:val="22"/>
        </w:rPr>
        <w:t>D/</w:t>
      </w:r>
      <w:r w:rsidR="004116A1" w:rsidRPr="004116A1">
        <w:rPr>
          <w:b/>
          <w:sz w:val="22"/>
          <w:szCs w:val="22"/>
        </w:rPr>
        <w:t>69</w:t>
      </w:r>
      <w:r w:rsidR="008579EF" w:rsidRPr="004116A1">
        <w:rPr>
          <w:b/>
          <w:sz w:val="22"/>
          <w:szCs w:val="22"/>
        </w:rPr>
        <w:t>/2024</w:t>
      </w:r>
      <w:r w:rsidR="006A2317">
        <w:rPr>
          <w:b/>
          <w:sz w:val="22"/>
          <w:szCs w:val="22"/>
        </w:rPr>
        <w:t>/A</w:t>
      </w:r>
      <w:r w:rsidRPr="004116A1">
        <w:rPr>
          <w:b/>
          <w:sz w:val="22"/>
          <w:szCs w:val="22"/>
        </w:rPr>
        <w:t xml:space="preserve"> </w:t>
      </w:r>
      <w:r w:rsidRPr="004116A1">
        <w:rPr>
          <w:sz w:val="22"/>
          <w:szCs w:val="22"/>
        </w:rPr>
        <w:t xml:space="preserve">prowadzonym </w:t>
      </w:r>
      <w:r w:rsidRPr="004116A1">
        <w:rPr>
          <w:sz w:val="22"/>
          <w:szCs w:val="22"/>
          <w:u w:val="single"/>
        </w:rPr>
        <w:t>w trybie wskazanym w pkt. 2.1 SWZ</w:t>
      </w:r>
      <w:r w:rsidRPr="004116A1">
        <w:rPr>
          <w:sz w:val="22"/>
          <w:szCs w:val="22"/>
        </w:rPr>
        <w:t>.</w:t>
      </w:r>
    </w:p>
    <w:p w14:paraId="64CA464C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lastRenderedPageBreak/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26AA6A29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4116A1">
        <w:rPr>
          <w:sz w:val="22"/>
          <w:szCs w:val="22"/>
          <w:lang w:eastAsia="pl-PL"/>
        </w:rPr>
        <w:t>anym z </w:t>
      </w:r>
      <w:r w:rsidR="00CC5D3D" w:rsidRPr="004116A1">
        <w:rPr>
          <w:sz w:val="22"/>
          <w:szCs w:val="22"/>
          <w:lang w:eastAsia="pl-PL"/>
        </w:rPr>
        <w:t>udziałem w</w:t>
      </w:r>
      <w:r w:rsidR="004116A1" w:rsidRPr="004116A1">
        <w:rPr>
          <w:sz w:val="22"/>
          <w:szCs w:val="22"/>
          <w:lang w:eastAsia="pl-PL"/>
        </w:rPr>
        <w:t> </w:t>
      </w:r>
      <w:r w:rsidR="00CC5D3D" w:rsidRPr="004116A1">
        <w:rPr>
          <w:sz w:val="22"/>
          <w:szCs w:val="22"/>
          <w:lang w:eastAsia="pl-PL"/>
        </w:rPr>
        <w:t xml:space="preserve">postępowaniu </w:t>
      </w:r>
      <w:r w:rsidRPr="004116A1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4116A1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4116A1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na podstawie art. 16 RODO prawo do sprostowania Państwa danych osobowych</w:t>
      </w:r>
      <w:r w:rsidRPr="004116A1">
        <w:rPr>
          <w:rStyle w:val="Odwoanieprzypisudolnego"/>
          <w:sz w:val="22"/>
          <w:szCs w:val="22"/>
        </w:rPr>
        <w:footnoteReference w:id="5"/>
      </w:r>
      <w:r w:rsidRPr="004116A1">
        <w:rPr>
          <w:sz w:val="22"/>
          <w:szCs w:val="22"/>
          <w:lang w:eastAsia="pl-PL"/>
        </w:rPr>
        <w:t>;</w:t>
      </w:r>
    </w:p>
    <w:p w14:paraId="188A93FB" w14:textId="77777777" w:rsidR="00975475" w:rsidRPr="004116A1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4116A1">
        <w:rPr>
          <w:sz w:val="22"/>
          <w:szCs w:val="22"/>
          <w:lang w:eastAsia="pl-PL"/>
        </w:rPr>
        <w:t>em przypadków, o których mowa w </w:t>
      </w:r>
      <w:r w:rsidRPr="004116A1">
        <w:rPr>
          <w:sz w:val="22"/>
          <w:szCs w:val="22"/>
          <w:lang w:eastAsia="pl-PL"/>
        </w:rPr>
        <w:t>art. 18 ust. 2 RODO</w:t>
      </w:r>
      <w:r w:rsidRPr="004116A1">
        <w:rPr>
          <w:rStyle w:val="Odwoanieprzypisudolnego"/>
          <w:sz w:val="22"/>
          <w:szCs w:val="22"/>
        </w:rPr>
        <w:footnoteReference w:id="6"/>
      </w:r>
      <w:r w:rsidRPr="004116A1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4116A1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4116A1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4116A1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4116A1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4116A1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4116A1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4116A1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4116A1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4116A1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4116A1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6CD5403D" w:rsidR="00975475" w:rsidRPr="004116A1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Zgodnie z art. 19 ust. 3 ustawy skorzystanie przez osobę,</w:t>
      </w:r>
      <w:r w:rsidR="008579EF" w:rsidRPr="004116A1">
        <w:rPr>
          <w:sz w:val="22"/>
          <w:szCs w:val="22"/>
          <w:lang w:eastAsia="pl-PL"/>
        </w:rPr>
        <w:t xml:space="preserve"> której dane osobowe dotyczą, z </w:t>
      </w:r>
      <w:r w:rsidRPr="004116A1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4116A1">
        <w:rPr>
          <w:sz w:val="22"/>
          <w:szCs w:val="22"/>
          <w:lang w:eastAsia="pl-PL"/>
        </w:rPr>
        <w:t>icznego w zakresie niezgodnym z </w:t>
      </w:r>
      <w:r w:rsidRPr="004116A1">
        <w:rPr>
          <w:sz w:val="22"/>
          <w:szCs w:val="22"/>
          <w:lang w:eastAsia="pl-PL"/>
        </w:rPr>
        <w:t>ustawą.</w:t>
      </w:r>
    </w:p>
    <w:p w14:paraId="541EE2EC" w14:textId="0BEA68D0" w:rsidR="005855D4" w:rsidRPr="00CE567A" w:rsidRDefault="00975475" w:rsidP="00CE567A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4116A1">
        <w:rPr>
          <w:sz w:val="22"/>
          <w:szCs w:val="22"/>
          <w:lang w:eastAsia="pl-PL"/>
        </w:rPr>
        <w:t>Na mocy art. 19 ust. 3 ustawy wystąpienie z żądaniem ograniczenia przetwarzania danych osobowych, o którym mowa w art. 18 ust. 1 RODO, nie ogranicza przetwarzania danych osobowych do czasu</w:t>
      </w:r>
      <w:r w:rsidR="00D93334" w:rsidRPr="004116A1">
        <w:rPr>
          <w:sz w:val="22"/>
          <w:szCs w:val="22"/>
          <w:lang w:eastAsia="pl-PL"/>
        </w:rPr>
        <w:t xml:space="preserve"> zakończenia tego postępowania</w:t>
      </w:r>
      <w:r w:rsidR="00CE567A">
        <w:rPr>
          <w:sz w:val="22"/>
          <w:szCs w:val="22"/>
          <w:lang w:eastAsia="pl-PL"/>
        </w:rPr>
        <w:t>.</w:t>
      </w:r>
    </w:p>
    <w:p w14:paraId="64BB1416" w14:textId="02ACA073" w:rsidR="009260EC" w:rsidRDefault="009260EC" w:rsidP="00975475">
      <w:pPr>
        <w:jc w:val="center"/>
        <w:rPr>
          <w:b/>
          <w:bCs/>
          <w:sz w:val="22"/>
          <w:szCs w:val="22"/>
        </w:rPr>
      </w:pPr>
    </w:p>
    <w:p w14:paraId="708E0283" w14:textId="77777777" w:rsidR="00A94512" w:rsidRDefault="00A94512" w:rsidP="00975475">
      <w:pPr>
        <w:jc w:val="center"/>
        <w:rPr>
          <w:b/>
          <w:bCs/>
          <w:sz w:val="22"/>
          <w:szCs w:val="22"/>
        </w:rPr>
      </w:pPr>
    </w:p>
    <w:p w14:paraId="2BFDCEC5" w14:textId="23573C90" w:rsidR="00975475" w:rsidRPr="004116A1" w:rsidRDefault="00975475" w:rsidP="00975475">
      <w:pPr>
        <w:jc w:val="center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Rozdział II</w:t>
      </w:r>
    </w:p>
    <w:p w14:paraId="42F21D81" w14:textId="77777777" w:rsidR="00975475" w:rsidRPr="004116A1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4116A1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4116A1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4116A1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4116A1">
        <w:rPr>
          <w:b/>
          <w:bCs/>
          <w:iCs/>
          <w:sz w:val="22"/>
          <w:szCs w:val="22"/>
        </w:rPr>
        <w:t xml:space="preserve"> lub maksymalną liczbę części, </w:t>
      </w:r>
      <w:r w:rsidRPr="004116A1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2444249" w14:textId="57C677D7" w:rsidR="00390D69" w:rsidRPr="00583EA0" w:rsidRDefault="00390D69" w:rsidP="00390D69">
      <w:pPr>
        <w:pStyle w:val="Akapitzlist"/>
        <w:ind w:left="720"/>
        <w:jc w:val="both"/>
        <w:rPr>
          <w:sz w:val="22"/>
          <w:szCs w:val="22"/>
        </w:rPr>
      </w:pPr>
      <w:r w:rsidRPr="00583EA0">
        <w:rPr>
          <w:sz w:val="22"/>
          <w:szCs w:val="22"/>
        </w:rPr>
        <w:t xml:space="preserve">Zamawiający </w:t>
      </w:r>
      <w:r w:rsidR="006A2317" w:rsidRPr="006A2317">
        <w:rPr>
          <w:b/>
          <w:bCs/>
          <w:sz w:val="22"/>
          <w:szCs w:val="22"/>
          <w:u w:val="single"/>
        </w:rPr>
        <w:t xml:space="preserve">nie </w:t>
      </w:r>
      <w:r w:rsidRPr="00583EA0">
        <w:rPr>
          <w:b/>
          <w:sz w:val="22"/>
          <w:szCs w:val="22"/>
          <w:u w:val="single"/>
        </w:rPr>
        <w:t>dopuszcza</w:t>
      </w:r>
      <w:r w:rsidRPr="00583EA0">
        <w:rPr>
          <w:sz w:val="22"/>
          <w:szCs w:val="22"/>
        </w:rPr>
        <w:t xml:space="preserve"> możliwoś</w:t>
      </w:r>
      <w:r w:rsidR="006A2317">
        <w:rPr>
          <w:sz w:val="22"/>
          <w:szCs w:val="22"/>
        </w:rPr>
        <w:t>ci</w:t>
      </w:r>
      <w:r w:rsidRPr="00583EA0">
        <w:rPr>
          <w:sz w:val="22"/>
          <w:szCs w:val="22"/>
        </w:rPr>
        <w:t xml:space="preserve"> składania ofert częściowych</w:t>
      </w:r>
      <w:r w:rsidR="006A2317">
        <w:rPr>
          <w:sz w:val="22"/>
          <w:szCs w:val="22"/>
        </w:rPr>
        <w:t>.</w:t>
      </w:r>
    </w:p>
    <w:p w14:paraId="1A2261E6" w14:textId="77777777" w:rsidR="00975475" w:rsidRPr="004116A1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116A1">
        <w:rPr>
          <w:b/>
          <w:sz w:val="22"/>
          <w:szCs w:val="22"/>
          <w:shd w:val="clear" w:color="auto" w:fill="BDD6EE"/>
        </w:rPr>
        <w:t>I</w:t>
      </w:r>
      <w:r w:rsidRPr="004116A1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4116A1" w:rsidRDefault="00975475" w:rsidP="00975475">
      <w:pPr>
        <w:ind w:left="709"/>
        <w:rPr>
          <w:sz w:val="22"/>
          <w:szCs w:val="22"/>
        </w:rPr>
      </w:pPr>
      <w:r w:rsidRPr="004116A1">
        <w:rPr>
          <w:sz w:val="22"/>
          <w:szCs w:val="22"/>
        </w:rPr>
        <w:t xml:space="preserve">Zamawiający </w:t>
      </w:r>
      <w:r w:rsidRPr="004116A1">
        <w:rPr>
          <w:b/>
          <w:sz w:val="22"/>
          <w:szCs w:val="22"/>
          <w:u w:val="single"/>
        </w:rPr>
        <w:t>nie dopuszcza</w:t>
      </w:r>
      <w:r w:rsidRPr="004116A1">
        <w:rPr>
          <w:sz w:val="22"/>
          <w:szCs w:val="22"/>
        </w:rPr>
        <w:t xml:space="preserve"> składania ofert wariantowych.</w:t>
      </w:r>
    </w:p>
    <w:p w14:paraId="69C12C77" w14:textId="77777777" w:rsidR="00975475" w:rsidRPr="004116A1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116A1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4116A1" w:rsidRDefault="00975475" w:rsidP="00975475">
      <w:pPr>
        <w:ind w:left="709"/>
        <w:jc w:val="both"/>
        <w:rPr>
          <w:sz w:val="22"/>
          <w:szCs w:val="22"/>
        </w:rPr>
      </w:pPr>
      <w:r w:rsidRPr="004116A1">
        <w:rPr>
          <w:sz w:val="22"/>
          <w:szCs w:val="22"/>
        </w:rPr>
        <w:t xml:space="preserve">Zamawiający </w:t>
      </w:r>
      <w:r w:rsidRPr="004116A1">
        <w:rPr>
          <w:b/>
          <w:sz w:val="22"/>
          <w:szCs w:val="22"/>
          <w:u w:val="single"/>
        </w:rPr>
        <w:t>nie wymaga</w:t>
      </w:r>
      <w:r w:rsidRPr="004116A1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4116A1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116A1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4116A1" w:rsidRDefault="00975475" w:rsidP="00975475">
      <w:pPr>
        <w:ind w:left="709"/>
        <w:jc w:val="both"/>
        <w:rPr>
          <w:sz w:val="22"/>
          <w:szCs w:val="22"/>
        </w:rPr>
      </w:pPr>
      <w:r w:rsidRPr="004116A1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4116A1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4116A1" w:rsidRDefault="00975475" w:rsidP="00F8671F">
      <w:pPr>
        <w:ind w:left="708" w:firstLine="1"/>
        <w:jc w:val="both"/>
        <w:rPr>
          <w:sz w:val="22"/>
          <w:szCs w:val="22"/>
        </w:rPr>
      </w:pPr>
      <w:r w:rsidRPr="004116A1">
        <w:rPr>
          <w:sz w:val="22"/>
          <w:szCs w:val="22"/>
        </w:rPr>
        <w:t xml:space="preserve">Zamawiający </w:t>
      </w:r>
      <w:r w:rsidRPr="004116A1">
        <w:rPr>
          <w:b/>
          <w:sz w:val="22"/>
          <w:szCs w:val="22"/>
          <w:u w:val="single"/>
        </w:rPr>
        <w:t>nie przewiduje</w:t>
      </w:r>
      <w:r w:rsidRPr="004116A1">
        <w:rPr>
          <w:b/>
          <w:sz w:val="22"/>
          <w:szCs w:val="22"/>
        </w:rPr>
        <w:t xml:space="preserve"> </w:t>
      </w:r>
      <w:r w:rsidRPr="004116A1">
        <w:rPr>
          <w:sz w:val="22"/>
          <w:szCs w:val="22"/>
        </w:rPr>
        <w:t>udzielania zamówień , o których mowa w art. 214 ust. 1 pkt 7 i 8 ustawy.</w:t>
      </w:r>
    </w:p>
    <w:p w14:paraId="6CB65431" w14:textId="77777777" w:rsidR="008E5D47" w:rsidRPr="004116A1" w:rsidRDefault="008E5D47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4116A1" w:rsidRDefault="001C08E9" w:rsidP="00975475">
      <w:pPr>
        <w:ind w:left="709"/>
        <w:jc w:val="both"/>
        <w:rPr>
          <w:sz w:val="22"/>
          <w:szCs w:val="22"/>
        </w:rPr>
      </w:pPr>
      <w:r w:rsidRPr="004116A1">
        <w:rPr>
          <w:sz w:val="22"/>
          <w:szCs w:val="22"/>
        </w:rPr>
        <w:t xml:space="preserve">Zamawiający </w:t>
      </w:r>
      <w:r w:rsidRPr="004116A1">
        <w:rPr>
          <w:b/>
          <w:sz w:val="22"/>
          <w:szCs w:val="22"/>
          <w:u w:val="single"/>
        </w:rPr>
        <w:t>nie przewiduje</w:t>
      </w:r>
      <w:r w:rsidRPr="004116A1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4116A1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4116A1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4116A1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4116A1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4116A1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4116A1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4116A1" w:rsidRDefault="00975475" w:rsidP="00975475">
      <w:pPr>
        <w:ind w:left="709"/>
        <w:jc w:val="both"/>
        <w:rPr>
          <w:sz w:val="22"/>
          <w:szCs w:val="22"/>
        </w:rPr>
      </w:pPr>
      <w:r w:rsidRPr="004116A1">
        <w:rPr>
          <w:sz w:val="22"/>
          <w:szCs w:val="22"/>
        </w:rPr>
        <w:t>Zamawiający nie przewiduje zawarcia umowy ramowej</w:t>
      </w:r>
    </w:p>
    <w:p w14:paraId="0F8D6156" w14:textId="77777777" w:rsidR="00975475" w:rsidRPr="004116A1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116A1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4116A1" w:rsidRDefault="00975475" w:rsidP="00975475">
      <w:pPr>
        <w:ind w:left="709"/>
        <w:jc w:val="both"/>
        <w:rPr>
          <w:b/>
          <w:sz w:val="22"/>
          <w:szCs w:val="22"/>
        </w:rPr>
      </w:pPr>
      <w:r w:rsidRPr="004116A1">
        <w:rPr>
          <w:bCs/>
          <w:sz w:val="22"/>
          <w:szCs w:val="22"/>
        </w:rPr>
        <w:t>Zamawiający nie przewiduje aukcji elektronicznej.</w:t>
      </w:r>
    </w:p>
    <w:p w14:paraId="74FACC8F" w14:textId="0A14BB2B" w:rsidR="008B2000" w:rsidRPr="004116A1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116A1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4116A1" w:rsidRDefault="00975475" w:rsidP="00975475">
      <w:pPr>
        <w:ind w:left="709"/>
        <w:jc w:val="both"/>
        <w:rPr>
          <w:b/>
          <w:sz w:val="22"/>
          <w:szCs w:val="22"/>
        </w:rPr>
      </w:pPr>
      <w:r w:rsidRPr="004116A1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4116A1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4116A1" w:rsidRDefault="00975475" w:rsidP="00975475">
      <w:pPr>
        <w:ind w:left="709"/>
        <w:jc w:val="both"/>
        <w:rPr>
          <w:bCs/>
          <w:sz w:val="22"/>
          <w:szCs w:val="22"/>
        </w:rPr>
      </w:pPr>
      <w:r w:rsidRPr="004116A1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4116A1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4116A1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4116A1">
        <w:rPr>
          <w:b/>
          <w:strike/>
          <w:sz w:val="22"/>
          <w:szCs w:val="22"/>
          <w:lang w:eastAsia="pl-PL"/>
        </w:rPr>
        <w:t xml:space="preserve"> </w:t>
      </w:r>
      <w:r w:rsidRPr="004116A1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4116A1" w:rsidRDefault="00975475" w:rsidP="00975475">
      <w:pPr>
        <w:ind w:left="709"/>
        <w:jc w:val="both"/>
        <w:rPr>
          <w:bCs/>
          <w:sz w:val="22"/>
          <w:szCs w:val="22"/>
        </w:rPr>
      </w:pPr>
      <w:r w:rsidRPr="004116A1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4116A1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4116A1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3C78BD16" w14:textId="77777777" w:rsidR="00BD1701" w:rsidRDefault="00BD1701" w:rsidP="00BD1701">
      <w:pPr>
        <w:ind w:left="720"/>
        <w:jc w:val="both"/>
        <w:rPr>
          <w:bCs/>
          <w:sz w:val="22"/>
          <w:szCs w:val="22"/>
        </w:rPr>
      </w:pPr>
      <w:r w:rsidRPr="007E5F78">
        <w:rPr>
          <w:bCs/>
          <w:sz w:val="22"/>
          <w:szCs w:val="22"/>
        </w:rPr>
        <w:t xml:space="preserve">Zamawiający </w:t>
      </w:r>
      <w:r w:rsidRPr="007E5F78">
        <w:rPr>
          <w:b/>
          <w:bCs/>
          <w:sz w:val="22"/>
          <w:szCs w:val="22"/>
          <w:u w:val="single"/>
        </w:rPr>
        <w:t>nie podaje kwoty środków</w:t>
      </w:r>
      <w:r w:rsidRPr="007E5F78">
        <w:rPr>
          <w:bCs/>
          <w:sz w:val="22"/>
          <w:szCs w:val="22"/>
        </w:rPr>
        <w:t>, jaką zamierza przeznaczyć na sfinansowanie przedmiotowego zamówienia.</w:t>
      </w:r>
    </w:p>
    <w:p w14:paraId="0D969118" w14:textId="77777777" w:rsidR="00CE77E6" w:rsidRPr="004116A1" w:rsidRDefault="00CE77E6" w:rsidP="00CE77E6">
      <w:pPr>
        <w:ind w:left="1276" w:hanging="567"/>
        <w:jc w:val="both"/>
        <w:rPr>
          <w:b/>
          <w:bCs/>
          <w:sz w:val="22"/>
          <w:szCs w:val="22"/>
        </w:rPr>
      </w:pPr>
    </w:p>
    <w:p w14:paraId="27ABFC13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116A1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436C537" w14:textId="309F7F58" w:rsidR="006A2317" w:rsidRPr="004D5992" w:rsidRDefault="006A2317" w:rsidP="00A94870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 xml:space="preserve">Zamawiający </w:t>
      </w:r>
      <w:r w:rsidRPr="004D5992">
        <w:rPr>
          <w:rStyle w:val="Pogrubienie"/>
          <w:sz w:val="22"/>
          <w:szCs w:val="22"/>
        </w:rPr>
        <w:t>nie dokonuje</w:t>
      </w:r>
      <w:r w:rsidRPr="004D5992">
        <w:rPr>
          <w:sz w:val="22"/>
          <w:szCs w:val="22"/>
        </w:rPr>
        <w:t xml:space="preserve"> podziału zamówienia na części, ponieważ przedmiot zamówienia obejmuje jednorodny asortyment.</w:t>
      </w:r>
      <w:r w:rsidR="00A94870" w:rsidRPr="00A94870">
        <w:rPr>
          <w:sz w:val="22"/>
          <w:szCs w:val="22"/>
        </w:rPr>
        <w:t xml:space="preserve"> </w:t>
      </w:r>
      <w:r w:rsidR="00A94870" w:rsidRPr="004D5992">
        <w:rPr>
          <w:sz w:val="22"/>
          <w:szCs w:val="22"/>
        </w:rPr>
        <w:t>Zatem nie ma obiektywnych przesłanek stojących za stanowiskiem, iż podzielenie zamówienia byłoby właściwe.</w:t>
      </w:r>
    </w:p>
    <w:p w14:paraId="5438AF7D" w14:textId="43101588" w:rsidR="006A2317" w:rsidRDefault="006A2317" w:rsidP="006A2317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 w:rsidRPr="004D5992">
        <w:rPr>
          <w:sz w:val="22"/>
          <w:szCs w:val="22"/>
        </w:rPr>
        <w:t xml:space="preserve">Ponadto Zamawiający jako Zamawiający publiczny zobligowany jest do racjonalnego wydatkowania środków publicznych, dlatego nie powinien sztucznie dzielić zamówienia, gdyż taki podział spowoduje nadmierne koszty dodatkowe wykonania zamówienia. W tym przypadku zawarcie większej ilości umów generowało będzie kilkukrotnie większe koszty, ewentualnego opakowania/ </w:t>
      </w:r>
      <w:r w:rsidRPr="004D5992">
        <w:rPr>
          <w:sz w:val="22"/>
          <w:szCs w:val="22"/>
        </w:rPr>
        <w:lastRenderedPageBreak/>
        <w:t>rozpakowania/ wywozu i utylizacji opakowań, transportu, ewentualnego zabezpieczenia dostarczonego przedmiotu zamówienia, które każdy z Wykonawców wkalkuluje w cenę oferty jako dodatkowe koszty każdej dostawy.</w:t>
      </w:r>
    </w:p>
    <w:p w14:paraId="5B16E66F" w14:textId="7A66CD81" w:rsidR="009E467B" w:rsidRPr="004D5992" w:rsidRDefault="009E467B" w:rsidP="006A2317">
      <w:pPr>
        <w:pStyle w:val="NormalnyWeb"/>
        <w:spacing w:before="0" w:beforeAutospacing="0" w:after="0" w:afterAutospacing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Ponadto przedmiot zamówienia stanowi jedną z części postępowania o numerze D/69/2024, która została unieważniona.</w:t>
      </w:r>
    </w:p>
    <w:p w14:paraId="3ECEF342" w14:textId="77777777" w:rsidR="004116A1" w:rsidRPr="004116A1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</w:p>
    <w:p w14:paraId="6DBC0499" w14:textId="77777777" w:rsidR="00975475" w:rsidRPr="004116A1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116A1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4116A1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4116A1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7D1B32B9" w:rsidR="00975475" w:rsidRPr="004116A1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4116A1">
        <w:rPr>
          <w:bCs/>
          <w:sz w:val="22"/>
          <w:szCs w:val="22"/>
        </w:rPr>
        <w:t>Słowne dookreślenia treści określonych liczbowo w niniejszej SWZ mają charakter pomocniczy.</w:t>
      </w:r>
    </w:p>
    <w:p w14:paraId="26BEC483" w14:textId="13035786" w:rsidR="0056669A" w:rsidRDefault="0056669A" w:rsidP="00D93334">
      <w:pPr>
        <w:rPr>
          <w:b/>
          <w:bCs/>
          <w:sz w:val="22"/>
          <w:szCs w:val="22"/>
        </w:rPr>
      </w:pPr>
    </w:p>
    <w:p w14:paraId="024173F2" w14:textId="2409AA3C" w:rsidR="00A94512" w:rsidRDefault="00A94512" w:rsidP="00D93334">
      <w:pPr>
        <w:rPr>
          <w:b/>
          <w:bCs/>
          <w:sz w:val="22"/>
          <w:szCs w:val="22"/>
        </w:rPr>
      </w:pPr>
    </w:p>
    <w:p w14:paraId="21D496CB" w14:textId="77777777" w:rsidR="00A94512" w:rsidRPr="004116A1" w:rsidRDefault="00A94512" w:rsidP="00D93334">
      <w:pPr>
        <w:rPr>
          <w:b/>
          <w:bCs/>
          <w:sz w:val="22"/>
          <w:szCs w:val="22"/>
        </w:rPr>
      </w:pPr>
    </w:p>
    <w:p w14:paraId="6F29E494" w14:textId="77777777" w:rsidR="00975475" w:rsidRPr="004116A1" w:rsidRDefault="00975475" w:rsidP="00975475">
      <w:pPr>
        <w:jc w:val="center"/>
        <w:rPr>
          <w:b/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Rozdział III</w:t>
      </w:r>
    </w:p>
    <w:p w14:paraId="3532E44C" w14:textId="77777777" w:rsidR="00975475" w:rsidRPr="004116A1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4116A1">
        <w:rPr>
          <w:b/>
          <w:bCs/>
          <w:sz w:val="22"/>
          <w:szCs w:val="22"/>
          <w:u w:val="single"/>
        </w:rPr>
        <w:t>ZAŁĄCZNIKI DO SWZ</w:t>
      </w:r>
    </w:p>
    <w:p w14:paraId="7C6D0C0D" w14:textId="73A9AFCD" w:rsidR="00975475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FCA454E" w14:textId="77777777" w:rsidR="00A94512" w:rsidRPr="004116A1" w:rsidRDefault="00A94512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4116A1" w:rsidRDefault="00975475" w:rsidP="00975475">
      <w:pPr>
        <w:rPr>
          <w:rStyle w:val="Styl11pt0"/>
        </w:rPr>
      </w:pPr>
      <w:r w:rsidRPr="004116A1">
        <w:rPr>
          <w:rStyle w:val="Styl11pt0"/>
          <w:b/>
        </w:rPr>
        <w:t>Załącznik nr 1</w:t>
      </w:r>
      <w:r w:rsidRPr="004116A1">
        <w:rPr>
          <w:rStyle w:val="Styl11pt0"/>
        </w:rPr>
        <w:t xml:space="preserve"> – Formularz ofertowy</w:t>
      </w:r>
    </w:p>
    <w:p w14:paraId="4D585F30" w14:textId="37023254" w:rsidR="00975475" w:rsidRPr="004116A1" w:rsidRDefault="000C2F6F" w:rsidP="00975475">
      <w:pPr>
        <w:jc w:val="both"/>
        <w:rPr>
          <w:b/>
          <w:sz w:val="22"/>
          <w:szCs w:val="22"/>
        </w:rPr>
      </w:pPr>
      <w:r w:rsidRPr="004116A1">
        <w:rPr>
          <w:rStyle w:val="Styl11pt0"/>
          <w:b/>
        </w:rPr>
        <w:t>Załącznik nr 1</w:t>
      </w:r>
      <w:r w:rsidR="004116A1" w:rsidRPr="004116A1">
        <w:rPr>
          <w:rStyle w:val="Styl11pt0"/>
          <w:b/>
        </w:rPr>
        <w:t>A</w:t>
      </w:r>
      <w:r w:rsidR="006A2317">
        <w:rPr>
          <w:rStyle w:val="Styl11pt0"/>
          <w:b/>
        </w:rPr>
        <w:t xml:space="preserve"> </w:t>
      </w:r>
      <w:r w:rsidR="009944B5" w:rsidRPr="004116A1">
        <w:rPr>
          <w:rStyle w:val="Styl11pt0"/>
          <w:b/>
        </w:rPr>
        <w:t xml:space="preserve">do SWZ </w:t>
      </w:r>
      <w:r w:rsidR="00975475" w:rsidRPr="004116A1">
        <w:rPr>
          <w:rStyle w:val="Styl11pt0"/>
          <w:b/>
        </w:rPr>
        <w:t xml:space="preserve">- </w:t>
      </w:r>
      <w:r w:rsidR="003608AA" w:rsidRPr="004116A1">
        <w:rPr>
          <w:rStyle w:val="Styl11pt0"/>
        </w:rPr>
        <w:t>Opis przedmiotu zamówienia</w:t>
      </w:r>
    </w:p>
    <w:p w14:paraId="52489C10" w14:textId="77777777" w:rsidR="00975475" w:rsidRPr="004116A1" w:rsidRDefault="00975475" w:rsidP="00975475">
      <w:pPr>
        <w:shd w:val="clear" w:color="auto" w:fill="FFFFFF"/>
        <w:jc w:val="both"/>
        <w:rPr>
          <w:rStyle w:val="Styl11pt0"/>
        </w:rPr>
      </w:pPr>
      <w:r w:rsidRPr="004116A1">
        <w:rPr>
          <w:rStyle w:val="Styl11pt0"/>
          <w:b/>
        </w:rPr>
        <w:t>Załącznik nr 2</w:t>
      </w:r>
      <w:r w:rsidRPr="004116A1">
        <w:rPr>
          <w:rStyle w:val="Styl11pt0"/>
        </w:rPr>
        <w:t xml:space="preserve"> – Oświadczenie </w:t>
      </w:r>
      <w:r w:rsidRPr="004116A1">
        <w:rPr>
          <w:bCs/>
          <w:sz w:val="22"/>
          <w:szCs w:val="22"/>
        </w:rPr>
        <w:t xml:space="preserve">o niepodleganiu wykluczeniu </w:t>
      </w:r>
    </w:p>
    <w:p w14:paraId="4E6BC980" w14:textId="4A90379A" w:rsidR="00975475" w:rsidRDefault="00826BD3" w:rsidP="00826BD3">
      <w:pPr>
        <w:jc w:val="both"/>
        <w:rPr>
          <w:bCs/>
          <w:sz w:val="22"/>
          <w:szCs w:val="22"/>
        </w:rPr>
      </w:pPr>
      <w:r w:rsidRPr="004116A1">
        <w:rPr>
          <w:b/>
          <w:bCs/>
          <w:sz w:val="22"/>
          <w:szCs w:val="22"/>
        </w:rPr>
        <w:t>Załącznik nr 3</w:t>
      </w:r>
      <w:r w:rsidR="00975475" w:rsidRPr="004116A1">
        <w:rPr>
          <w:b/>
          <w:bCs/>
          <w:sz w:val="22"/>
          <w:szCs w:val="22"/>
        </w:rPr>
        <w:t xml:space="preserve"> –</w:t>
      </w:r>
      <w:r w:rsidR="00975475" w:rsidRPr="004116A1">
        <w:rPr>
          <w:bCs/>
          <w:sz w:val="22"/>
          <w:szCs w:val="22"/>
        </w:rPr>
        <w:t xml:space="preserve"> Projekt umowy</w:t>
      </w:r>
    </w:p>
    <w:p w14:paraId="56C9D38F" w14:textId="4C0E52C1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23"/>
      <w:headerReference w:type="first" r:id="rId24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2E07" w14:textId="77777777" w:rsidR="00CF495B" w:rsidRDefault="00CF495B" w:rsidP="00975475">
      <w:r>
        <w:separator/>
      </w:r>
    </w:p>
  </w:endnote>
  <w:endnote w:type="continuationSeparator" w:id="0">
    <w:p w14:paraId="2E1143FB" w14:textId="77777777" w:rsidR="00CF495B" w:rsidRDefault="00CF495B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swiss"/>
    <w:pitch w:val="variable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855" w14:textId="77777777" w:rsidR="00CF495B" w:rsidRDefault="00CF495B" w:rsidP="00975475">
      <w:r>
        <w:separator/>
      </w:r>
    </w:p>
  </w:footnote>
  <w:footnote w:type="continuationSeparator" w:id="0">
    <w:p w14:paraId="4C6807A7" w14:textId="77777777" w:rsidR="00CF495B" w:rsidRDefault="00CF495B" w:rsidP="00975475">
      <w:r>
        <w:continuationSeparator/>
      </w:r>
    </w:p>
  </w:footnote>
  <w:footnote w:id="1">
    <w:p w14:paraId="385D45E7" w14:textId="77777777" w:rsidR="00666A26" w:rsidRPr="00A07174" w:rsidRDefault="00666A26" w:rsidP="00666A26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B4F0771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C00540" w:rsidRPr="00050A7B" w:rsidRDefault="00C00540" w:rsidP="005D73FE">
      <w:pPr>
        <w:pStyle w:val="Tekstprzypisudolnego"/>
        <w:ind w:hanging="2"/>
      </w:pPr>
    </w:p>
  </w:footnote>
  <w:footnote w:id="3">
    <w:p w14:paraId="210A1762" w14:textId="77777777" w:rsidR="00C00540" w:rsidRPr="00A07174" w:rsidRDefault="00C00540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1B2FD1A3" w14:textId="77777777" w:rsidR="00C00540" w:rsidRPr="00A07174" w:rsidRDefault="00C00540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C00540" w:rsidRDefault="00C00540">
    <w:pPr>
      <w:pStyle w:val="Nagwek"/>
      <w:rPr>
        <w:b/>
        <w:lang w:val="pl-PL"/>
      </w:rPr>
    </w:pPr>
  </w:p>
  <w:p w14:paraId="71AEF67D" w14:textId="04514859" w:rsidR="00C00540" w:rsidRPr="001E169A" w:rsidRDefault="00C00540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4116A1">
      <w:rPr>
        <w:b/>
        <w:sz w:val="22"/>
        <w:szCs w:val="22"/>
        <w:lang w:val="pl-PL"/>
      </w:rPr>
      <w:t>69</w:t>
    </w:r>
    <w:r>
      <w:rPr>
        <w:b/>
        <w:sz w:val="22"/>
        <w:szCs w:val="22"/>
        <w:lang w:val="pl-PL"/>
      </w:rPr>
      <w:t>/2024</w:t>
    </w:r>
    <w:r w:rsidR="006A2317">
      <w:rPr>
        <w:b/>
        <w:sz w:val="22"/>
        <w:szCs w:val="22"/>
        <w:lang w:val="pl-PL"/>
      </w:rPr>
      <w:t>/A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08ED8C77" w:rsidR="00C00540" w:rsidRDefault="00C00540" w:rsidP="00164E91">
    <w:pPr>
      <w:pStyle w:val="Nagwek"/>
      <w:rPr>
        <w:i/>
      </w:rPr>
    </w:pPr>
  </w:p>
  <w:p w14:paraId="77ED16C9" w14:textId="6159E30A" w:rsidR="00C00540" w:rsidRDefault="00B94528" w:rsidP="00B94528">
    <w:pPr>
      <w:pStyle w:val="Nagwek"/>
      <w:rPr>
        <w:i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A45DAB5" wp14:editId="734756FD">
          <wp:simplePos x="0" y="0"/>
          <wp:positionH relativeFrom="margin">
            <wp:align>center</wp:align>
          </wp:positionH>
          <wp:positionV relativeFrom="page">
            <wp:posOffset>384175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67D87D" w14:textId="3AE915CB" w:rsidR="00B94528" w:rsidRDefault="00B94528" w:rsidP="00B94528">
    <w:pPr>
      <w:pStyle w:val="Nagwek"/>
      <w:rPr>
        <w:i/>
      </w:rPr>
    </w:pPr>
  </w:p>
  <w:p w14:paraId="1AF5D32E" w14:textId="77777777" w:rsidR="00B94528" w:rsidRPr="00B94528" w:rsidRDefault="00B94528" w:rsidP="00B94528">
    <w:pPr>
      <w:pStyle w:val="Nagwek"/>
      <w:rPr>
        <w:i/>
      </w:rPr>
    </w:pPr>
  </w:p>
  <w:p w14:paraId="08071174" w14:textId="6D9DD5A5" w:rsidR="00C00540" w:rsidRPr="00164E91" w:rsidRDefault="00C00540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8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5A4404"/>
    <w:multiLevelType w:val="multilevel"/>
    <w:tmpl w:val="1B1EA7A6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5"/>
      <w:numFmt w:val="decimal"/>
      <w:lvlText w:val="%1.%2."/>
      <w:lvlJc w:val="left"/>
      <w:pPr>
        <w:ind w:left="645" w:hanging="645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18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702DE"/>
    <w:multiLevelType w:val="multilevel"/>
    <w:tmpl w:val="3E4A204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  <w:bCs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5" w15:restartNumberingAfterBreak="0">
    <w:nsid w:val="76F976AF"/>
    <w:multiLevelType w:val="multilevel"/>
    <w:tmpl w:val="F2FA25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8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1"/>
  </w:num>
  <w:num w:numId="4">
    <w:abstractNumId w:val="23"/>
  </w:num>
  <w:num w:numId="5">
    <w:abstractNumId w:val="3"/>
  </w:num>
  <w:num w:numId="6">
    <w:abstractNumId w:val="24"/>
  </w:num>
  <w:num w:numId="7">
    <w:abstractNumId w:val="5"/>
  </w:num>
  <w:num w:numId="8">
    <w:abstractNumId w:val="13"/>
  </w:num>
  <w:num w:numId="9">
    <w:abstractNumId w:val="1"/>
  </w:num>
  <w:num w:numId="10">
    <w:abstractNumId w:val="20"/>
  </w:num>
  <w:num w:numId="11">
    <w:abstractNumId w:val="27"/>
  </w:num>
  <w:num w:numId="12">
    <w:abstractNumId w:val="7"/>
  </w:num>
  <w:num w:numId="13">
    <w:abstractNumId w:val="12"/>
  </w:num>
  <w:num w:numId="14">
    <w:abstractNumId w:val="29"/>
  </w:num>
  <w:num w:numId="15">
    <w:abstractNumId w:val="17"/>
  </w:num>
  <w:num w:numId="16">
    <w:abstractNumId w:val="22"/>
  </w:num>
  <w:num w:numId="17">
    <w:abstractNumId w:val="35"/>
  </w:num>
  <w:num w:numId="18">
    <w:abstractNumId w:val="21"/>
  </w:num>
  <w:num w:numId="19">
    <w:abstractNumId w:val="19"/>
  </w:num>
  <w:num w:numId="20">
    <w:abstractNumId w:val="26"/>
  </w:num>
  <w:num w:numId="21">
    <w:abstractNumId w:val="33"/>
  </w:num>
  <w:num w:numId="22">
    <w:abstractNumId w:val="4"/>
  </w:num>
  <w:num w:numId="23">
    <w:abstractNumId w:val="16"/>
  </w:num>
  <w:num w:numId="24">
    <w:abstractNumId w:val="36"/>
  </w:num>
  <w:num w:numId="25">
    <w:abstractNumId w:val="30"/>
  </w:num>
  <w:num w:numId="26">
    <w:abstractNumId w:val="9"/>
  </w:num>
  <w:num w:numId="27">
    <w:abstractNumId w:val="18"/>
  </w:num>
  <w:num w:numId="28">
    <w:abstractNumId w:val="38"/>
  </w:num>
  <w:num w:numId="29">
    <w:abstractNumId w:val="2"/>
  </w:num>
  <w:num w:numId="30">
    <w:abstractNumId w:val="15"/>
  </w:num>
  <w:num w:numId="31">
    <w:abstractNumId w:val="6"/>
  </w:num>
  <w:num w:numId="32">
    <w:abstractNumId w:val="10"/>
  </w:num>
  <w:num w:numId="33">
    <w:abstractNumId w:val="34"/>
  </w:num>
  <w:num w:numId="34">
    <w:abstractNumId w:val="37"/>
  </w:num>
  <w:num w:numId="35">
    <w:abstractNumId w:val="25"/>
  </w:num>
  <w:num w:numId="36">
    <w:abstractNumId w:val="28"/>
  </w:num>
  <w:num w:numId="37">
    <w:abstractNumId w:val="32"/>
  </w:num>
  <w:num w:numId="38">
    <w:abstractNumId w:val="1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43388"/>
    <w:rsid w:val="0004631B"/>
    <w:rsid w:val="00053E4D"/>
    <w:rsid w:val="00061695"/>
    <w:rsid w:val="00066C4A"/>
    <w:rsid w:val="0008239C"/>
    <w:rsid w:val="00083A84"/>
    <w:rsid w:val="0008560A"/>
    <w:rsid w:val="000859F9"/>
    <w:rsid w:val="0009618F"/>
    <w:rsid w:val="00096C61"/>
    <w:rsid w:val="000B10B2"/>
    <w:rsid w:val="000B1B6B"/>
    <w:rsid w:val="000B34AE"/>
    <w:rsid w:val="000B3A43"/>
    <w:rsid w:val="000C2F6F"/>
    <w:rsid w:val="000C6B3F"/>
    <w:rsid w:val="000D27BD"/>
    <w:rsid w:val="000F06E1"/>
    <w:rsid w:val="000F1B18"/>
    <w:rsid w:val="000F1E0B"/>
    <w:rsid w:val="000F29E5"/>
    <w:rsid w:val="000F3D1F"/>
    <w:rsid w:val="000F4816"/>
    <w:rsid w:val="00104677"/>
    <w:rsid w:val="001075FF"/>
    <w:rsid w:val="00112AF2"/>
    <w:rsid w:val="001130A6"/>
    <w:rsid w:val="00114BA8"/>
    <w:rsid w:val="001166FA"/>
    <w:rsid w:val="001216E0"/>
    <w:rsid w:val="00125816"/>
    <w:rsid w:val="00130C2A"/>
    <w:rsid w:val="001329FF"/>
    <w:rsid w:val="0014232B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3B9E"/>
    <w:rsid w:val="001944B3"/>
    <w:rsid w:val="001A52FB"/>
    <w:rsid w:val="001A5B28"/>
    <w:rsid w:val="001A6085"/>
    <w:rsid w:val="001B0CA6"/>
    <w:rsid w:val="001B368D"/>
    <w:rsid w:val="001B4035"/>
    <w:rsid w:val="001C08E9"/>
    <w:rsid w:val="001C0A03"/>
    <w:rsid w:val="001C7FDC"/>
    <w:rsid w:val="001D1234"/>
    <w:rsid w:val="001E169A"/>
    <w:rsid w:val="001E445F"/>
    <w:rsid w:val="001F1654"/>
    <w:rsid w:val="001F59E9"/>
    <w:rsid w:val="0020015D"/>
    <w:rsid w:val="00210C3D"/>
    <w:rsid w:val="002173B1"/>
    <w:rsid w:val="00223A82"/>
    <w:rsid w:val="00230905"/>
    <w:rsid w:val="0024049F"/>
    <w:rsid w:val="00250E82"/>
    <w:rsid w:val="0025327F"/>
    <w:rsid w:val="00257C93"/>
    <w:rsid w:val="00260D43"/>
    <w:rsid w:val="00265087"/>
    <w:rsid w:val="00274789"/>
    <w:rsid w:val="00280442"/>
    <w:rsid w:val="00282994"/>
    <w:rsid w:val="00283D11"/>
    <w:rsid w:val="00287CCE"/>
    <w:rsid w:val="002A1B3C"/>
    <w:rsid w:val="002A47FA"/>
    <w:rsid w:val="002A62B0"/>
    <w:rsid w:val="002A7160"/>
    <w:rsid w:val="002B2014"/>
    <w:rsid w:val="002B231A"/>
    <w:rsid w:val="002C297B"/>
    <w:rsid w:val="002C6A3A"/>
    <w:rsid w:val="002C6D15"/>
    <w:rsid w:val="002D11C9"/>
    <w:rsid w:val="002D3CA7"/>
    <w:rsid w:val="002E385A"/>
    <w:rsid w:val="002F1A9A"/>
    <w:rsid w:val="002F4A3F"/>
    <w:rsid w:val="003004E7"/>
    <w:rsid w:val="00300BEE"/>
    <w:rsid w:val="00303EA2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56DAF"/>
    <w:rsid w:val="0036063E"/>
    <w:rsid w:val="003608AA"/>
    <w:rsid w:val="00361C0D"/>
    <w:rsid w:val="00370130"/>
    <w:rsid w:val="0037548C"/>
    <w:rsid w:val="00390D69"/>
    <w:rsid w:val="003975E8"/>
    <w:rsid w:val="003B24F8"/>
    <w:rsid w:val="003B49F7"/>
    <w:rsid w:val="003C20FB"/>
    <w:rsid w:val="003C6854"/>
    <w:rsid w:val="003D13A7"/>
    <w:rsid w:val="003D270C"/>
    <w:rsid w:val="003D41D3"/>
    <w:rsid w:val="003D4A4B"/>
    <w:rsid w:val="003D592E"/>
    <w:rsid w:val="003E0EA2"/>
    <w:rsid w:val="003E397D"/>
    <w:rsid w:val="003E7E4D"/>
    <w:rsid w:val="00401888"/>
    <w:rsid w:val="004101DD"/>
    <w:rsid w:val="004116A1"/>
    <w:rsid w:val="004153FD"/>
    <w:rsid w:val="00416B40"/>
    <w:rsid w:val="00421D1A"/>
    <w:rsid w:val="00435970"/>
    <w:rsid w:val="00437B9D"/>
    <w:rsid w:val="00444F29"/>
    <w:rsid w:val="0044534A"/>
    <w:rsid w:val="00452721"/>
    <w:rsid w:val="00454E4F"/>
    <w:rsid w:val="004562F9"/>
    <w:rsid w:val="004574E9"/>
    <w:rsid w:val="00462822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D5992"/>
    <w:rsid w:val="004D5EA1"/>
    <w:rsid w:val="004F5418"/>
    <w:rsid w:val="00505D27"/>
    <w:rsid w:val="00506968"/>
    <w:rsid w:val="005101F8"/>
    <w:rsid w:val="00511E8D"/>
    <w:rsid w:val="00522FD6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4F2B"/>
    <w:rsid w:val="00556697"/>
    <w:rsid w:val="0055677F"/>
    <w:rsid w:val="0056669A"/>
    <w:rsid w:val="005701DF"/>
    <w:rsid w:val="00570C29"/>
    <w:rsid w:val="00576C75"/>
    <w:rsid w:val="00580396"/>
    <w:rsid w:val="0058260D"/>
    <w:rsid w:val="00583E3B"/>
    <w:rsid w:val="005855D4"/>
    <w:rsid w:val="0058691E"/>
    <w:rsid w:val="005B4240"/>
    <w:rsid w:val="005D5119"/>
    <w:rsid w:val="005D73FE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177E6"/>
    <w:rsid w:val="006217AA"/>
    <w:rsid w:val="006223DF"/>
    <w:rsid w:val="00623D76"/>
    <w:rsid w:val="006338FD"/>
    <w:rsid w:val="00636ADE"/>
    <w:rsid w:val="00653C9E"/>
    <w:rsid w:val="00654710"/>
    <w:rsid w:val="0066280C"/>
    <w:rsid w:val="00662F7C"/>
    <w:rsid w:val="00666A26"/>
    <w:rsid w:val="00680EDE"/>
    <w:rsid w:val="006909A3"/>
    <w:rsid w:val="006A2317"/>
    <w:rsid w:val="006A3A83"/>
    <w:rsid w:val="006B2374"/>
    <w:rsid w:val="006C1F89"/>
    <w:rsid w:val="006D730A"/>
    <w:rsid w:val="006E69D6"/>
    <w:rsid w:val="006F14B4"/>
    <w:rsid w:val="007050F4"/>
    <w:rsid w:val="007059B0"/>
    <w:rsid w:val="007153C8"/>
    <w:rsid w:val="007162B3"/>
    <w:rsid w:val="007324B6"/>
    <w:rsid w:val="00737EDF"/>
    <w:rsid w:val="007429BB"/>
    <w:rsid w:val="007439C3"/>
    <w:rsid w:val="00745819"/>
    <w:rsid w:val="00745839"/>
    <w:rsid w:val="00756B63"/>
    <w:rsid w:val="00761009"/>
    <w:rsid w:val="00763CD4"/>
    <w:rsid w:val="0076744A"/>
    <w:rsid w:val="00772997"/>
    <w:rsid w:val="0077369C"/>
    <w:rsid w:val="00774E2D"/>
    <w:rsid w:val="00780AA2"/>
    <w:rsid w:val="00780B00"/>
    <w:rsid w:val="00780C03"/>
    <w:rsid w:val="00782A3C"/>
    <w:rsid w:val="00782E43"/>
    <w:rsid w:val="007877BD"/>
    <w:rsid w:val="00790A89"/>
    <w:rsid w:val="0079336E"/>
    <w:rsid w:val="00793721"/>
    <w:rsid w:val="007A176A"/>
    <w:rsid w:val="007A470C"/>
    <w:rsid w:val="007B518F"/>
    <w:rsid w:val="007C25CA"/>
    <w:rsid w:val="007C60EC"/>
    <w:rsid w:val="007C66B6"/>
    <w:rsid w:val="007D73ED"/>
    <w:rsid w:val="007E5F78"/>
    <w:rsid w:val="007E61C9"/>
    <w:rsid w:val="0081790B"/>
    <w:rsid w:val="00820420"/>
    <w:rsid w:val="00820AE1"/>
    <w:rsid w:val="00826BD3"/>
    <w:rsid w:val="008357F2"/>
    <w:rsid w:val="00840A83"/>
    <w:rsid w:val="0084484B"/>
    <w:rsid w:val="00850CDF"/>
    <w:rsid w:val="008579EF"/>
    <w:rsid w:val="0087174D"/>
    <w:rsid w:val="008717FE"/>
    <w:rsid w:val="008750E6"/>
    <w:rsid w:val="00875218"/>
    <w:rsid w:val="00875806"/>
    <w:rsid w:val="00875C28"/>
    <w:rsid w:val="00892B08"/>
    <w:rsid w:val="008A4474"/>
    <w:rsid w:val="008A4B68"/>
    <w:rsid w:val="008A7573"/>
    <w:rsid w:val="008B11C9"/>
    <w:rsid w:val="008B2000"/>
    <w:rsid w:val="008C7568"/>
    <w:rsid w:val="008D316E"/>
    <w:rsid w:val="008D3199"/>
    <w:rsid w:val="008D69FE"/>
    <w:rsid w:val="008D70AF"/>
    <w:rsid w:val="008E5D47"/>
    <w:rsid w:val="008E6BB7"/>
    <w:rsid w:val="009014E9"/>
    <w:rsid w:val="00905A17"/>
    <w:rsid w:val="0090623C"/>
    <w:rsid w:val="00907DFE"/>
    <w:rsid w:val="009128C4"/>
    <w:rsid w:val="00913EB9"/>
    <w:rsid w:val="00923C52"/>
    <w:rsid w:val="009260EC"/>
    <w:rsid w:val="0095541D"/>
    <w:rsid w:val="0095662D"/>
    <w:rsid w:val="0096069F"/>
    <w:rsid w:val="00960970"/>
    <w:rsid w:val="00960E9E"/>
    <w:rsid w:val="00975475"/>
    <w:rsid w:val="00976E84"/>
    <w:rsid w:val="009859D5"/>
    <w:rsid w:val="009944B5"/>
    <w:rsid w:val="00996A97"/>
    <w:rsid w:val="009A082A"/>
    <w:rsid w:val="009A53EE"/>
    <w:rsid w:val="009A7D63"/>
    <w:rsid w:val="009B28B5"/>
    <w:rsid w:val="009B3312"/>
    <w:rsid w:val="009B3D72"/>
    <w:rsid w:val="009D68BB"/>
    <w:rsid w:val="009E467B"/>
    <w:rsid w:val="009E5ED2"/>
    <w:rsid w:val="009F4ADE"/>
    <w:rsid w:val="009F643C"/>
    <w:rsid w:val="009F78EB"/>
    <w:rsid w:val="00A014F8"/>
    <w:rsid w:val="00A032FB"/>
    <w:rsid w:val="00A1275F"/>
    <w:rsid w:val="00A16B29"/>
    <w:rsid w:val="00A22982"/>
    <w:rsid w:val="00A2344D"/>
    <w:rsid w:val="00A3420B"/>
    <w:rsid w:val="00A42D08"/>
    <w:rsid w:val="00A643A8"/>
    <w:rsid w:val="00A7166B"/>
    <w:rsid w:val="00A74734"/>
    <w:rsid w:val="00A8069A"/>
    <w:rsid w:val="00A84F74"/>
    <w:rsid w:val="00A860BF"/>
    <w:rsid w:val="00A94512"/>
    <w:rsid w:val="00A94870"/>
    <w:rsid w:val="00A96C80"/>
    <w:rsid w:val="00A97336"/>
    <w:rsid w:val="00AA2747"/>
    <w:rsid w:val="00AA3EBD"/>
    <w:rsid w:val="00AA6473"/>
    <w:rsid w:val="00AB48D6"/>
    <w:rsid w:val="00AB5AB2"/>
    <w:rsid w:val="00AC1524"/>
    <w:rsid w:val="00AC1553"/>
    <w:rsid w:val="00AC1BCD"/>
    <w:rsid w:val="00AC28E7"/>
    <w:rsid w:val="00AC4CD4"/>
    <w:rsid w:val="00AD1E9B"/>
    <w:rsid w:val="00AD3761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7862"/>
    <w:rsid w:val="00B310CD"/>
    <w:rsid w:val="00B40229"/>
    <w:rsid w:val="00B476F0"/>
    <w:rsid w:val="00B54260"/>
    <w:rsid w:val="00B54E1F"/>
    <w:rsid w:val="00B612A9"/>
    <w:rsid w:val="00B63D53"/>
    <w:rsid w:val="00B67F41"/>
    <w:rsid w:val="00B80EE3"/>
    <w:rsid w:val="00B81932"/>
    <w:rsid w:val="00B94528"/>
    <w:rsid w:val="00BA71C5"/>
    <w:rsid w:val="00BA7C32"/>
    <w:rsid w:val="00BC0BBE"/>
    <w:rsid w:val="00BC2C10"/>
    <w:rsid w:val="00BD1701"/>
    <w:rsid w:val="00BD5241"/>
    <w:rsid w:val="00BD7446"/>
    <w:rsid w:val="00BE1A32"/>
    <w:rsid w:val="00BE2E98"/>
    <w:rsid w:val="00BE4148"/>
    <w:rsid w:val="00BE547C"/>
    <w:rsid w:val="00BF3373"/>
    <w:rsid w:val="00BF472A"/>
    <w:rsid w:val="00C00540"/>
    <w:rsid w:val="00C04C12"/>
    <w:rsid w:val="00C05F49"/>
    <w:rsid w:val="00C126F3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46714"/>
    <w:rsid w:val="00C56F39"/>
    <w:rsid w:val="00C6220E"/>
    <w:rsid w:val="00C625FB"/>
    <w:rsid w:val="00C62AF7"/>
    <w:rsid w:val="00C631B6"/>
    <w:rsid w:val="00C648AE"/>
    <w:rsid w:val="00C70A88"/>
    <w:rsid w:val="00C727AC"/>
    <w:rsid w:val="00C747EC"/>
    <w:rsid w:val="00C81928"/>
    <w:rsid w:val="00C93D25"/>
    <w:rsid w:val="00CB0CBC"/>
    <w:rsid w:val="00CB5F1D"/>
    <w:rsid w:val="00CB6362"/>
    <w:rsid w:val="00CC5D3D"/>
    <w:rsid w:val="00CC6897"/>
    <w:rsid w:val="00CC6F68"/>
    <w:rsid w:val="00CD1FF3"/>
    <w:rsid w:val="00CD3CC2"/>
    <w:rsid w:val="00CD7602"/>
    <w:rsid w:val="00CE567A"/>
    <w:rsid w:val="00CE77E6"/>
    <w:rsid w:val="00CF1C60"/>
    <w:rsid w:val="00CF495B"/>
    <w:rsid w:val="00CF6D73"/>
    <w:rsid w:val="00D01F9E"/>
    <w:rsid w:val="00D0441F"/>
    <w:rsid w:val="00D14579"/>
    <w:rsid w:val="00D154D0"/>
    <w:rsid w:val="00D15BDF"/>
    <w:rsid w:val="00D17C73"/>
    <w:rsid w:val="00D25052"/>
    <w:rsid w:val="00D42EB6"/>
    <w:rsid w:val="00D447F1"/>
    <w:rsid w:val="00D47E79"/>
    <w:rsid w:val="00D55F2E"/>
    <w:rsid w:val="00D6537E"/>
    <w:rsid w:val="00D71D2E"/>
    <w:rsid w:val="00D74397"/>
    <w:rsid w:val="00D93334"/>
    <w:rsid w:val="00D945AD"/>
    <w:rsid w:val="00D97019"/>
    <w:rsid w:val="00DA0C6B"/>
    <w:rsid w:val="00DA7928"/>
    <w:rsid w:val="00DB0D35"/>
    <w:rsid w:val="00DB1D32"/>
    <w:rsid w:val="00DC0BF5"/>
    <w:rsid w:val="00DC4C2D"/>
    <w:rsid w:val="00DD1902"/>
    <w:rsid w:val="00DE3764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65B1F"/>
    <w:rsid w:val="00E72657"/>
    <w:rsid w:val="00E731C5"/>
    <w:rsid w:val="00E75286"/>
    <w:rsid w:val="00E829FA"/>
    <w:rsid w:val="00E9341E"/>
    <w:rsid w:val="00E94BA6"/>
    <w:rsid w:val="00EA1C45"/>
    <w:rsid w:val="00EA5B2A"/>
    <w:rsid w:val="00EA71AA"/>
    <w:rsid w:val="00EB132C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2B9D"/>
    <w:rsid w:val="00F043FC"/>
    <w:rsid w:val="00F15BA2"/>
    <w:rsid w:val="00F17900"/>
    <w:rsid w:val="00F23251"/>
    <w:rsid w:val="00F316C8"/>
    <w:rsid w:val="00F330CC"/>
    <w:rsid w:val="00F33F1F"/>
    <w:rsid w:val="00F42F5B"/>
    <w:rsid w:val="00F47AA4"/>
    <w:rsid w:val="00F53466"/>
    <w:rsid w:val="00F6090D"/>
    <w:rsid w:val="00F60B50"/>
    <w:rsid w:val="00F65560"/>
    <w:rsid w:val="00F674AB"/>
    <w:rsid w:val="00F72251"/>
    <w:rsid w:val="00F8286E"/>
    <w:rsid w:val="00F8671F"/>
    <w:rsid w:val="00F868E7"/>
    <w:rsid w:val="00F86B09"/>
    <w:rsid w:val="00F90ACB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E3AA2"/>
    <w:rsid w:val="00FE6A77"/>
    <w:rsid w:val="00FE72B2"/>
    <w:rsid w:val="00FF092A"/>
    <w:rsid w:val="00FF22F7"/>
    <w:rsid w:val="00FF3F4A"/>
    <w:rsid w:val="00FF5479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styleId="Nierozpoznanawzmianka">
    <w:name w:val="Unresolved Mention"/>
    <w:basedOn w:val="Domylnaczcionkaakapitu"/>
    <w:uiPriority w:val="99"/>
    <w:semiHidden/>
    <w:unhideWhenUsed/>
    <w:rsid w:val="00B9452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599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11956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uni.opol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cwk@platformazakup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1C53-01AF-4DB5-BF00-D747180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3280</TotalTime>
  <Pages>16</Pages>
  <Words>7512</Words>
  <Characters>45073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135</cp:revision>
  <cp:lastPrinted>2024-09-17T12:00:00Z</cp:lastPrinted>
  <dcterms:created xsi:type="dcterms:W3CDTF">2022-05-26T09:03:00Z</dcterms:created>
  <dcterms:modified xsi:type="dcterms:W3CDTF">2024-11-06T12:38:00Z</dcterms:modified>
</cp:coreProperties>
</file>