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F0ED6"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 WIĄZOWNICA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ul. Warszawska 15  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37-522   Wiązownica,  woj.  podkarpackie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tel./fax. ( 16) 622 36 31,   622 36 32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NIP 792-20-31-567      REGON 650900364</w:t>
      </w:r>
    </w:p>
    <w:p w:rsidR="00C324F2" w:rsidRPr="004704C6" w:rsidRDefault="004C3023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13.11</w:t>
      </w:r>
      <w:r w:rsidR="003C116D">
        <w:rPr>
          <w:rFonts w:ascii="CG Omega" w:hAnsi="CG Omega"/>
        </w:rPr>
        <w:t>.2024</w:t>
      </w:r>
      <w:r w:rsidR="004704C6" w:rsidRPr="004704C6">
        <w:rPr>
          <w:rFonts w:ascii="CG Omega" w:hAnsi="CG Omega"/>
        </w:rPr>
        <w:t xml:space="preserve"> r.</w:t>
      </w:r>
    </w:p>
    <w:p w:rsidR="004704C6" w:rsidRDefault="003C116D">
      <w:pPr>
        <w:rPr>
          <w:rFonts w:ascii="CG Omega" w:hAnsi="CG Omega"/>
        </w:rPr>
      </w:pPr>
      <w:r>
        <w:rPr>
          <w:rFonts w:ascii="CG Omega" w:hAnsi="CG Omega"/>
        </w:rPr>
        <w:t>Znak: RG3</w:t>
      </w:r>
      <w:r w:rsidR="004D2AF8">
        <w:rPr>
          <w:rFonts w:ascii="CG Omega" w:hAnsi="CG Omega"/>
        </w:rPr>
        <w:t>.271</w:t>
      </w:r>
      <w:r w:rsidR="002F0ED6">
        <w:rPr>
          <w:rFonts w:ascii="CG Omega" w:hAnsi="CG Omega"/>
        </w:rPr>
        <w:t>.</w:t>
      </w:r>
      <w:r w:rsidR="004C3023">
        <w:rPr>
          <w:rFonts w:ascii="CG Omega" w:hAnsi="CG Omega"/>
        </w:rPr>
        <w:t>36</w:t>
      </w:r>
      <w:r>
        <w:rPr>
          <w:rFonts w:ascii="CG Omega" w:hAnsi="CG Omega"/>
        </w:rPr>
        <w:t>.2024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C3023" w:rsidRDefault="004C3023" w:rsidP="004C3023">
      <w:pPr>
        <w:spacing w:line="240" w:lineRule="auto"/>
        <w:ind w:left="181"/>
        <w:jc w:val="both"/>
        <w:rPr>
          <w:rFonts w:ascii="CG Omega" w:eastAsia="Calibri" w:hAnsi="CG Omega" w:cs="Times New Roman"/>
          <w:b/>
          <w:bCs/>
        </w:rPr>
      </w:pPr>
      <w:r>
        <w:rPr>
          <w:rFonts w:ascii="CG Omega" w:hAnsi="CG Omega"/>
        </w:rPr>
        <w:t xml:space="preserve">Zamawiający </w:t>
      </w:r>
      <w:r w:rsidR="004704C6">
        <w:rPr>
          <w:rFonts w:ascii="CG Omega" w:hAnsi="CG Omega"/>
        </w:rPr>
        <w:t>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3023">
        <w:rPr>
          <w:rFonts w:ascii="CG Omega" w:hAnsi="CG Omega"/>
        </w:rPr>
        <w:t xml:space="preserve">:  </w:t>
      </w:r>
      <w:r w:rsidRPr="004C3023">
        <w:rPr>
          <w:rFonts w:ascii="CG Omega" w:eastAsia="Calibri" w:hAnsi="CG Omega" w:cs="Times New Roman"/>
          <w:b/>
          <w:bCs/>
        </w:rPr>
        <w:t>Remont cmentarza z okresu I wojny światowej w m. Manasterz</w:t>
      </w:r>
      <w:r w:rsidRPr="004C3023">
        <w:rPr>
          <w:rFonts w:ascii="CG Omega" w:eastAsia="Calibri" w:hAnsi="CG Omega" w:cs="Times New Roman"/>
          <w:b/>
        </w:rPr>
        <w:t>.</w:t>
      </w:r>
      <w:r>
        <w:rPr>
          <w:rFonts w:ascii="CG Omega" w:eastAsia="Calibri" w:hAnsi="CG Omega" w:cs="Times New Roman"/>
          <w:b/>
        </w:rPr>
        <w:t xml:space="preserve">, </w:t>
      </w:r>
      <w:r>
        <w:rPr>
          <w:rFonts w:ascii="CG Omega" w:eastAsia="Calibri" w:hAnsi="CG Omega" w:cs="Times New Roman"/>
          <w:b/>
          <w:bCs/>
        </w:rPr>
        <w:t xml:space="preserve"> </w:t>
      </w:r>
      <w:r w:rsidR="003C116D" w:rsidRPr="003C116D">
        <w:rPr>
          <w:rFonts w:ascii="CG Omega" w:hAnsi="CG Omega"/>
          <w:bCs/>
        </w:rPr>
        <w:t>na d</w:t>
      </w:r>
      <w:r>
        <w:rPr>
          <w:rFonts w:ascii="CG Omega" w:hAnsi="CG Omega"/>
          <w:bCs/>
        </w:rPr>
        <w:t xml:space="preserve">zień otwarcia ofert </w:t>
      </w:r>
      <w:r w:rsidR="003C116D">
        <w:rPr>
          <w:rFonts w:ascii="CG Omega" w:hAnsi="CG Omega"/>
          <w:bCs/>
        </w:rPr>
        <w:t>zabezpieczono śro</w:t>
      </w:r>
      <w:r>
        <w:rPr>
          <w:rFonts w:ascii="CG Omega" w:hAnsi="CG Omega"/>
          <w:bCs/>
        </w:rPr>
        <w:t>dki finansowe w wysokości 68 388,57 zł.</w:t>
      </w:r>
      <w:r w:rsidR="003C116D">
        <w:rPr>
          <w:rFonts w:ascii="CG Omega" w:hAnsi="CG Omega"/>
          <w:bCs/>
        </w:rPr>
        <w:t>.</w:t>
      </w:r>
      <w:r w:rsidR="003C116D">
        <w:rPr>
          <w:rFonts w:ascii="CG Omega" w:hAnsi="CG Omega"/>
        </w:rPr>
        <w:t xml:space="preserve"> </w:t>
      </w:r>
    </w:p>
    <w:p w:rsidR="004704C6" w:rsidRPr="002F0ED6" w:rsidRDefault="004704C6" w:rsidP="00B25F00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  <w:bookmarkStart w:id="0" w:name="_GoBack"/>
      <w:bookmarkEnd w:id="0"/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1E60C9" w:rsidRPr="00B25F00" w:rsidRDefault="004704C6" w:rsidP="00B25F00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B25F00">
        <w:rPr>
          <w:rFonts w:ascii="CG Omega" w:hAnsi="CG Omega"/>
          <w:b/>
          <w:sz w:val="20"/>
          <w:szCs w:val="20"/>
        </w:rPr>
        <w:tab/>
      </w:r>
      <w:r w:rsidR="00B25F00">
        <w:rPr>
          <w:rFonts w:ascii="CG Omega" w:hAnsi="CG Omega"/>
          <w:b/>
          <w:sz w:val="20"/>
          <w:szCs w:val="20"/>
        </w:rPr>
        <w:tab/>
      </w:r>
      <w:r w:rsidR="00B25F00">
        <w:rPr>
          <w:rFonts w:ascii="CG Omega" w:hAnsi="CG Omega"/>
          <w:b/>
          <w:sz w:val="20"/>
          <w:szCs w:val="20"/>
        </w:rPr>
        <w:tab/>
      </w:r>
      <w:r w:rsidR="00B25F00">
        <w:rPr>
          <w:rFonts w:ascii="CG Omega" w:hAnsi="CG Omega"/>
          <w:b/>
          <w:sz w:val="20"/>
          <w:szCs w:val="20"/>
        </w:rPr>
        <w:tab/>
      </w:r>
      <w:r w:rsidR="00B25F00">
        <w:rPr>
          <w:rFonts w:ascii="CG Omega" w:hAnsi="CG Omega"/>
          <w:b/>
          <w:sz w:val="20"/>
          <w:szCs w:val="20"/>
        </w:rPr>
        <w:tab/>
      </w:r>
      <w:r w:rsidR="00B25F00" w:rsidRPr="00B25F00">
        <w:rPr>
          <w:rFonts w:ascii="CG Omega" w:hAnsi="CG Omega"/>
          <w:b/>
        </w:rPr>
        <w:t>Wójt</w:t>
      </w:r>
      <w:r w:rsidR="009A382D" w:rsidRPr="00B25F00">
        <w:rPr>
          <w:rFonts w:ascii="CG Omega" w:hAnsi="CG Omega"/>
          <w:b/>
        </w:rPr>
        <w:t xml:space="preserve"> Gminy Wiązownica</w:t>
      </w:r>
    </w:p>
    <w:p w:rsidR="001E60C9" w:rsidRPr="00B25F00" w:rsidRDefault="001E60C9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  <w:t xml:space="preserve">     </w:t>
      </w:r>
      <w:r w:rsidR="00B25F00">
        <w:rPr>
          <w:rFonts w:ascii="CG Omega" w:hAnsi="CG Omega"/>
          <w:b/>
        </w:rPr>
        <w:t xml:space="preserve"> Krzysztof Strent</w:t>
      </w:r>
    </w:p>
    <w:sectPr w:rsidR="001E60C9" w:rsidRPr="00B2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A2510"/>
    <w:rsid w:val="001E60C9"/>
    <w:rsid w:val="00282392"/>
    <w:rsid w:val="002E717E"/>
    <w:rsid w:val="002F0ED6"/>
    <w:rsid w:val="00375A01"/>
    <w:rsid w:val="003C116D"/>
    <w:rsid w:val="004606B0"/>
    <w:rsid w:val="004704C6"/>
    <w:rsid w:val="004B1783"/>
    <w:rsid w:val="004C3023"/>
    <w:rsid w:val="004D2AF8"/>
    <w:rsid w:val="00574398"/>
    <w:rsid w:val="005C62C9"/>
    <w:rsid w:val="006841AF"/>
    <w:rsid w:val="00882F90"/>
    <w:rsid w:val="008C790C"/>
    <w:rsid w:val="009A382D"/>
    <w:rsid w:val="00B25F00"/>
    <w:rsid w:val="00C222CA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5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17</cp:revision>
  <cp:lastPrinted>2022-03-08T07:49:00Z</cp:lastPrinted>
  <dcterms:created xsi:type="dcterms:W3CDTF">2021-03-09T08:04:00Z</dcterms:created>
  <dcterms:modified xsi:type="dcterms:W3CDTF">2024-11-13T09:05:00Z</dcterms:modified>
</cp:coreProperties>
</file>