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4121" w14:textId="77777777" w:rsidR="00C63D8F" w:rsidRDefault="00C63D8F" w:rsidP="00C63D8F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Załącznik nr 3 do ZO</w:t>
      </w:r>
    </w:p>
    <w:p w14:paraId="24187CFC" w14:textId="77777777" w:rsidR="00C63D8F" w:rsidRDefault="00C63D8F" w:rsidP="00C63D8F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14:paraId="5A7F9BE6" w14:textId="77777777" w:rsidR="00C63D8F" w:rsidRDefault="00C63D8F" w:rsidP="00C63D8F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6C8CA3EA" w14:textId="77777777" w:rsidR="00C63D8F" w:rsidRDefault="00C63D8F" w:rsidP="00C63D8F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14:paraId="6A792E48" w14:textId="77777777" w:rsidR="00C63D8F" w:rsidRDefault="00C63D8F" w:rsidP="00C63D8F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45F17E1C" w14:textId="77777777" w:rsidR="00C63D8F" w:rsidRDefault="00C63D8F" w:rsidP="00C63D8F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(numer faksu/telefonu) </w:t>
      </w:r>
    </w:p>
    <w:p w14:paraId="5C7FDEF9" w14:textId="77777777" w:rsidR="00C63D8F" w:rsidRDefault="00C63D8F" w:rsidP="00C63D8F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099D864" w14:textId="77777777" w:rsidR="00C63D8F" w:rsidRDefault="00C63D8F" w:rsidP="00C63D8F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(NIP)</w:t>
      </w:r>
    </w:p>
    <w:p w14:paraId="190F3751" w14:textId="77777777" w:rsidR="00C63D8F" w:rsidRDefault="00C63D8F" w:rsidP="00C63D8F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77C9E0BC" w14:textId="77777777" w:rsidR="00C63D8F" w:rsidRDefault="00C63D8F" w:rsidP="00C63D8F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16BF82FC" w14:textId="77777777" w:rsidR="00C63D8F" w:rsidRDefault="00C63D8F" w:rsidP="00C63D8F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4C10CC99" w14:textId="77777777" w:rsidR="00C63D8F" w:rsidRDefault="00C63D8F" w:rsidP="00C63D8F">
      <w:pPr>
        <w:spacing w:after="0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(e – mail)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  <w:r>
        <w:rPr>
          <w:rFonts w:ascii="Arial" w:eastAsia="Times New Roman" w:hAnsi="Arial" w:cs="Arial"/>
          <w:i/>
          <w:lang w:eastAsia="ar-SA"/>
        </w:rPr>
        <w:t>WZÓR</w:t>
      </w:r>
    </w:p>
    <w:p w14:paraId="3B85D543" w14:textId="77777777" w:rsidR="00C63D8F" w:rsidRDefault="00C63D8F" w:rsidP="00C63D8F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14:paraId="1853305A" w14:textId="77777777" w:rsidR="00C63D8F" w:rsidRDefault="00C63D8F" w:rsidP="00C63D8F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W ZAKRESIE CZĘŚCI NR 3 </w:t>
      </w:r>
    </w:p>
    <w:p w14:paraId="4A72AB56" w14:textId="77777777" w:rsidR="00C63D8F" w:rsidRDefault="00C63D8F" w:rsidP="00C63D8F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32</w:t>
      </w:r>
      <w:r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2C23D663" w14:textId="77777777" w:rsidR="00C63D8F" w:rsidRDefault="00C63D8F" w:rsidP="00C63D8F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>
        <w:rPr>
          <w:rFonts w:ascii="Arial" w:eastAsia="Times New Roman" w:hAnsi="Arial" w:cs="Arial"/>
          <w:b/>
          <w:lang w:eastAsia="ar-SA"/>
        </w:rPr>
        <w:t>22-400 Zamość</w:t>
      </w:r>
    </w:p>
    <w:p w14:paraId="75E46D20" w14:textId="77777777" w:rsidR="00C63D8F" w:rsidRDefault="00C63D8F" w:rsidP="00C63D8F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573B6AAC" w14:textId="77777777" w:rsidR="00C63D8F" w:rsidRDefault="00C63D8F" w:rsidP="00C63D8F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1D7820AD" w14:textId="77777777" w:rsidR="00C63D8F" w:rsidRDefault="00C63D8F" w:rsidP="00C63D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ar-SA"/>
        </w:rPr>
        <w:t>Odpowiadając w postępowaniu prowadzonym w formie zapytania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ofertowego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pod nazwą: </w:t>
      </w:r>
      <w:r>
        <w:rPr>
          <w:rFonts w:ascii="Arial" w:hAnsi="Arial" w:cs="Arial"/>
          <w:b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14:paraId="248A5EAC" w14:textId="77777777" w:rsidR="00C63D8F" w:rsidRDefault="00C63D8F" w:rsidP="00C63D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Cześć nr 1 przeglądy na terenie kompleksów  w m. LUBLIN</w:t>
      </w:r>
    </w:p>
    <w:p w14:paraId="6B5EAD72" w14:textId="77777777" w:rsidR="00C63D8F" w:rsidRDefault="00C63D8F" w:rsidP="00C63D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Część nr 2 przeglądy na terenie kompleksów w m. HRUBIESZÓW </w:t>
      </w:r>
    </w:p>
    <w:p w14:paraId="2A30DAC3" w14:textId="77777777" w:rsidR="00C63D8F" w:rsidRDefault="00C63D8F" w:rsidP="00C63D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3 przeglądy na terenie kompleksów w m. CHEŁM</w:t>
      </w:r>
    </w:p>
    <w:p w14:paraId="2F45377E" w14:textId="77777777" w:rsidR="00C63D8F" w:rsidRDefault="00C63D8F" w:rsidP="00C63D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4 przeglądy na terenie kompleksów w m. ZAMOŚĆ</w:t>
      </w:r>
    </w:p>
    <w:p w14:paraId="0D6EAFA6" w14:textId="77777777" w:rsidR="00C63D8F" w:rsidRDefault="00C63D8F" w:rsidP="00C63D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5 przeglądy na terenie kompleksów w m. JAWIDZ</w:t>
      </w:r>
    </w:p>
    <w:p w14:paraId="6A5522BB" w14:textId="77777777" w:rsidR="00C63D8F" w:rsidRDefault="00C63D8F" w:rsidP="00C63D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Część nr 6 przeglądy na terenie kompleksów w m. BEZWOLA </w:t>
      </w:r>
    </w:p>
    <w:p w14:paraId="5F225F4F" w14:textId="77777777" w:rsidR="00C63D8F" w:rsidRDefault="00C63D8F" w:rsidP="00C63D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ZP/ZO/31/2021</w:t>
      </w:r>
    </w:p>
    <w:p w14:paraId="44AF51CF" w14:textId="77777777" w:rsidR="00C63D8F" w:rsidRDefault="00C63D8F" w:rsidP="00C63D8F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14:paraId="14E2528F" w14:textId="77777777" w:rsidR="00C63D8F" w:rsidRDefault="00C63D8F" w:rsidP="00C63D8F">
      <w:pPr>
        <w:pStyle w:val="Akapitzlist"/>
        <w:numPr>
          <w:ilvl w:val="0"/>
          <w:numId w:val="1"/>
        </w:numPr>
        <w:tabs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>
        <w:rPr>
          <w:rFonts w:ascii="Arial" w:hAnsi="Arial" w:cs="Arial"/>
          <w:b/>
          <w:sz w:val="22"/>
          <w:szCs w:val="22"/>
          <w:u w:val="single"/>
        </w:rPr>
        <w:t>w zakresie: Cześć nr 3 przeglądy na terenie kompleksów w m. CHEŁM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Załącznik nr 1 do ZO. </w:t>
      </w:r>
    </w:p>
    <w:p w14:paraId="4986020E" w14:textId="77777777" w:rsidR="00C63D8F" w:rsidRDefault="00C63D8F" w:rsidP="00C63D8F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35099F37" w14:textId="77777777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14:paraId="4D2DC970" w14:textId="77777777" w:rsidR="00C63D8F" w:rsidRDefault="00C63D8F" w:rsidP="00C63D8F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709599F6" w14:textId="77777777" w:rsidR="00C63D8F" w:rsidRDefault="00C63D8F" w:rsidP="00C63D8F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14:paraId="36406F20" w14:textId="77777777" w:rsidR="00C63D8F" w:rsidRDefault="00C63D8F" w:rsidP="00C63D8F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60F3E2BC" w14:textId="77777777" w:rsidR="00C63D8F" w:rsidRDefault="00C63D8F" w:rsidP="00C63D8F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074E2469" w14:textId="77777777" w:rsidR="00C63D8F" w:rsidRDefault="00C63D8F" w:rsidP="00C63D8F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tym podatek VAT … %</w:t>
      </w:r>
    </w:p>
    <w:p w14:paraId="5BD78904" w14:textId="77777777" w:rsidR="00C63D8F" w:rsidRDefault="00C63D8F" w:rsidP="00C63D8F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76B0331E" w14:textId="420E199F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>
        <w:rPr>
          <w:rFonts w:ascii="Arial" w:hAnsi="Arial" w:cs="Arial"/>
          <w:sz w:val="22"/>
          <w:szCs w:val="22"/>
          <w:lang w:eastAsia="ar-SA"/>
        </w:rPr>
        <w:t xml:space="preserve"> zawiera wszystkie koszty </w:t>
      </w:r>
      <w:r>
        <w:rPr>
          <w:rFonts w:ascii="Arial" w:hAnsi="Arial" w:cs="Arial"/>
          <w:sz w:val="22"/>
          <w:szCs w:val="22"/>
        </w:rPr>
        <w:t xml:space="preserve">związane </w:t>
      </w:r>
      <w:r>
        <w:rPr>
          <w:rFonts w:ascii="Arial" w:hAnsi="Arial" w:cs="Arial"/>
          <w:sz w:val="22"/>
          <w:szCs w:val="22"/>
        </w:rPr>
        <w:br/>
        <w:t xml:space="preserve">z wykonaniem przedmiotu zamówienia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zawarte w Szczegółowym opisie przedmiotu zamówienia - stanowiącym Załącznik nr 1 do ZO, w szczególności: koszty robocizny tj. wykonanie oględzin urządzeń i instalacji, badań i pomiarów urządzeń i instalacji, wymiana materiałów eksploatacyjny, a także czyszczenie, smarowanie </w:t>
      </w:r>
      <w:r w:rsidR="003557B2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i regulowanie, naprawy konserwacyjne i awaryjne, usuwanie usterek, sporządzanie protokołów awarii i pro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tokołów z przeglądu urządzeń itd., koszty urządzeń i sprzętu związanego z realizacją przedmiotu zamówienia, koszty dojazdu, koszty związane z zabezpieczeniem materiałów eksploatacyjnych zużywalnych, wszystkie </w:t>
      </w:r>
      <w:r>
        <w:rPr>
          <w:rFonts w:ascii="Arial" w:hAnsi="Arial" w:cs="Arial"/>
          <w:sz w:val="22"/>
          <w:szCs w:val="22"/>
        </w:rPr>
        <w:t xml:space="preserve">koszty zatrudnienia pracowników na umowę o pracę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innych osób działających na zlecenie Wykonawcy, wszystkie koszty związane z odpowiedzialnością za wady uniemożliwiające dalszą prawidłową eksploatację lub powodującą zagrożenia bezpieczeństwa ludzi i mienia, koszty związane z </w:t>
      </w:r>
      <w:r>
        <w:rPr>
          <w:rFonts w:ascii="Arial" w:hAnsi="Arial" w:cs="Arial"/>
          <w:sz w:val="22"/>
          <w:szCs w:val="22"/>
        </w:rPr>
        <w:t>wystąpieniem awarii spowodowanej nienależytym wykonaniem konserwacji, instalacji i urządzeń, Wykonawca zobowiązany jest na własny koszt usunąć awarię łącznie z wymianą uszkodzonych części.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0A60FD7" w14:textId="77777777" w:rsidR="00C63D8F" w:rsidRDefault="00C63D8F" w:rsidP="00C63D8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DBA9461" w14:textId="77777777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59DB2EF2" w14:textId="77777777" w:rsidR="00C63D8F" w:rsidRDefault="00C63D8F" w:rsidP="00C63D8F">
      <w:pPr>
        <w:spacing w:after="0"/>
        <w:ind w:left="849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rozpoczęcie: od dnia podpisania umowy</w:t>
      </w:r>
    </w:p>
    <w:p w14:paraId="48A4CE5C" w14:textId="77777777" w:rsidR="00C63D8F" w:rsidRDefault="00C63D8F" w:rsidP="00C63D8F">
      <w:pPr>
        <w:spacing w:after="0"/>
        <w:ind w:left="849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zakończenie: 30.11.2022 r.</w:t>
      </w:r>
    </w:p>
    <w:p w14:paraId="758D6E18" w14:textId="77777777" w:rsidR="00C63D8F" w:rsidRDefault="00C63D8F" w:rsidP="00C63D8F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4DC58448" w14:textId="77777777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>
        <w:rPr>
          <w:rFonts w:ascii="Arial" w:hAnsi="Arial" w:cs="Arial"/>
          <w:b/>
          <w:sz w:val="22"/>
          <w:szCs w:val="22"/>
        </w:rPr>
        <w:t>w terminie 30 dni od daty doręczenia faktury do siedziby Zamawiającego.</w:t>
      </w:r>
    </w:p>
    <w:p w14:paraId="2D7097D9" w14:textId="77777777" w:rsidR="00C63D8F" w:rsidRDefault="00C63D8F" w:rsidP="00C63D8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37E2391" w14:textId="77777777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oferty Wykonawca załączy: </w:t>
      </w:r>
    </w:p>
    <w:p w14:paraId="2927534F" w14:textId="77777777" w:rsidR="00C63D8F" w:rsidRDefault="00C63D8F" w:rsidP="00C63D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WYKAZ OSÓB,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skierowanych przez Wykonawcę do realizacji zamówienia publicznego w szczególności odpowiedzialnych za świadczenie usługi wraz </w:t>
      </w:r>
      <w:r>
        <w:rPr>
          <w:rFonts w:ascii="Arial" w:hAnsi="Arial" w:cs="Arial"/>
          <w:sz w:val="22"/>
          <w:szCs w:val="22"/>
        </w:rPr>
        <w:br/>
        <w:t xml:space="preserve">z informacją na temat ich kwalifikacji zawodowych, uprawnień, doświadczenia </w:t>
      </w:r>
      <w:r>
        <w:rPr>
          <w:rFonts w:ascii="Arial" w:hAnsi="Arial" w:cs="Arial"/>
          <w:sz w:val="22"/>
          <w:szCs w:val="22"/>
        </w:rPr>
        <w:br/>
        <w:t>i wykształcenia niezbędnych do wykonania zamówienia publicznego, a także zakresu wykonywanych przez nie czynności oraz informacją o podstawie do dysponowania tymi osobami, tj.:</w:t>
      </w:r>
    </w:p>
    <w:p w14:paraId="64B3CB2C" w14:textId="77777777" w:rsidR="00C63D8F" w:rsidRDefault="00C63D8F" w:rsidP="00C63D8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Wykonawca wykaże, że dysponuje co najmniej 1 osobą posiadającą kwalifikacje mistrza kominowego w odniesieniu do przewodów dymowych oraz grawitacyjnych przewodów spalinowych i wentylacyjnych ,</w:t>
      </w:r>
    </w:p>
    <w:p w14:paraId="60865024" w14:textId="77777777" w:rsidR="00C63D8F" w:rsidRDefault="00C63D8F" w:rsidP="00C63D8F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Wykonawca wykaże że dysponuje co najmniej 1 osobą posiadającą uprawnienia budowlane odpowiedniej specjalności oraz przynależność do Izby Inżynierów Budownictwa w odniesieniu do przewodów kominowych, kominów wolnostojących oraz kominów lub przewodów kominowych, w których ciąg kominowy jest wymuszony pracą urządzeń mechanicznych.</w:t>
      </w:r>
    </w:p>
    <w:p w14:paraId="1BBD6A45" w14:textId="77777777" w:rsidR="00C63D8F" w:rsidRDefault="00C63D8F" w:rsidP="00C63D8F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– według wzoru WYKAZU OSÓB</w:t>
      </w:r>
      <w:r>
        <w:rPr>
          <w:rFonts w:ascii="Arial" w:hAnsi="Arial" w:cs="Arial"/>
          <w:i/>
          <w:sz w:val="22"/>
          <w:szCs w:val="22"/>
        </w:rPr>
        <w:t xml:space="preserve"> – Załącznik nr 4 do ZO;</w:t>
      </w:r>
    </w:p>
    <w:p w14:paraId="4CA28FD7" w14:textId="77777777" w:rsidR="00C63D8F" w:rsidRDefault="00C63D8F" w:rsidP="00C63D8F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374FC7B" w14:textId="77777777" w:rsidR="00C63D8F" w:rsidRDefault="00C63D8F" w:rsidP="00C63D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Dokument potwierdzający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wraz z dowodem opłacenia</w:t>
      </w:r>
      <w:r>
        <w:rPr>
          <w:rFonts w:ascii="Arial" w:hAnsi="Arial" w:cs="Arial"/>
          <w:b/>
          <w:sz w:val="22"/>
          <w:szCs w:val="22"/>
          <w:u w:val="single"/>
        </w:rPr>
        <w:t>, że Wykonawca jest ubezpieczony</w:t>
      </w:r>
      <w:r>
        <w:rPr>
          <w:rFonts w:ascii="Arial" w:hAnsi="Arial" w:cs="Arial"/>
          <w:sz w:val="22"/>
          <w:szCs w:val="22"/>
        </w:rPr>
        <w:t xml:space="preserve"> od odpowiedzialności cywilnej w zakresie prowadzonej przez siebie działalności gospodarczej związanej z przedmiotem zamówienia. </w:t>
      </w:r>
    </w:p>
    <w:p w14:paraId="0A06B834" w14:textId="77777777" w:rsidR="00C63D8F" w:rsidRDefault="00C63D8F" w:rsidP="00C63D8F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</w:t>
      </w:r>
    </w:p>
    <w:p w14:paraId="3ED55B3D" w14:textId="77777777" w:rsidR="00C63D8F" w:rsidRDefault="00C63D8F" w:rsidP="00C63D8F">
      <w:pPr>
        <w:pStyle w:val="Akapitzlist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 sytuacji, gdy fakt opłacenia ubezpieczenia od odpowiedzialności cywilnej nie będzie wynikał z samej treści dokumentu, Wykonawca winien załączyć inny </w:t>
      </w:r>
      <w:r>
        <w:rPr>
          <w:rFonts w:ascii="Arial" w:hAnsi="Arial" w:cs="Arial"/>
          <w:b/>
          <w:i/>
          <w:sz w:val="22"/>
          <w:szCs w:val="22"/>
        </w:rPr>
        <w:lastRenderedPageBreak/>
        <w:t>dokument potwierdzający jego opłacenie, a tym samym potwierdzający jego aktualność.</w:t>
      </w:r>
    </w:p>
    <w:p w14:paraId="1A19FD6B" w14:textId="77777777" w:rsidR="00C63D8F" w:rsidRDefault="00C63D8F" w:rsidP="00C63D8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21BA592" w14:textId="77777777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14:paraId="29ABB89E" w14:textId="77777777" w:rsidR="00C63D8F" w:rsidRDefault="00C63D8F" w:rsidP="00C63D8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wykonam zamówienie własnymi siłami*</w:t>
      </w:r>
    </w:p>
    <w:p w14:paraId="3BD65280" w14:textId="77777777" w:rsidR="00C63D8F" w:rsidRDefault="00C63D8F" w:rsidP="00C63D8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2827CED2" w14:textId="77777777" w:rsidR="00C63D8F" w:rsidRDefault="00C63D8F" w:rsidP="00C63D8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2801"/>
        <w:gridCol w:w="3117"/>
        <w:gridCol w:w="2692"/>
      </w:tblGrid>
      <w:tr w:rsidR="00C63D8F" w14:paraId="55507E62" w14:textId="77777777" w:rsidTr="002A3A92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0B5C" w14:textId="77777777" w:rsidR="00C63D8F" w:rsidRDefault="00C63D8F" w:rsidP="002A3A92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7D53" w14:textId="77777777" w:rsidR="00C63D8F" w:rsidRDefault="00C63D8F" w:rsidP="002A3A92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A95C6" w14:textId="77777777" w:rsidR="00C63D8F" w:rsidRDefault="00C63D8F" w:rsidP="002A3A92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podwykonawcy</w:t>
            </w:r>
          </w:p>
        </w:tc>
      </w:tr>
      <w:tr w:rsidR="00C63D8F" w14:paraId="78C044B7" w14:textId="77777777" w:rsidTr="002A3A9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AF3" w14:textId="77777777" w:rsidR="00C63D8F" w:rsidRDefault="00C63D8F" w:rsidP="002A3A9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FB7B" w14:textId="77777777" w:rsidR="00C63D8F" w:rsidRDefault="00C63D8F" w:rsidP="002A3A9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8828" w14:textId="77777777" w:rsidR="00C63D8F" w:rsidRDefault="00C63D8F" w:rsidP="002A3A9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31906B0" w14:textId="77777777" w:rsidR="00C63D8F" w:rsidRDefault="00C63D8F" w:rsidP="00C63D8F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C63D8F" w14:paraId="32FFF7BD" w14:textId="77777777" w:rsidTr="002A3A9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381F" w14:textId="77777777" w:rsidR="00C63D8F" w:rsidRDefault="00C63D8F" w:rsidP="002A3A92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E138" w14:textId="77777777" w:rsidR="00C63D8F" w:rsidRDefault="00C63D8F" w:rsidP="002A3A92">
            <w:pPr>
              <w:pStyle w:val="Bezodstpw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Wyszczególnienie</w:t>
            </w:r>
          </w:p>
        </w:tc>
      </w:tr>
      <w:tr w:rsidR="00C63D8F" w14:paraId="75707230" w14:textId="77777777" w:rsidTr="002A3A9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D1B3" w14:textId="77777777" w:rsidR="00C63D8F" w:rsidRDefault="00C63D8F" w:rsidP="002A3A92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70CE" w14:textId="77777777" w:rsidR="00C63D8F" w:rsidRDefault="00C63D8F" w:rsidP="002A3A92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5D99618" w14:textId="77777777" w:rsidR="00C63D8F" w:rsidRDefault="00C63D8F" w:rsidP="00C63D8F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75FFDE5" w14:textId="77777777" w:rsidR="00C63D8F" w:rsidRDefault="00C63D8F" w:rsidP="00C63D8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9C18AC" w14:textId="77777777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176B8090" w14:textId="77777777" w:rsidR="00C63D8F" w:rsidRDefault="00C63D8F" w:rsidP="00C63D8F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22FD461" w14:textId="77777777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4FF34C54" w14:textId="77777777" w:rsidR="00C63D8F" w:rsidRDefault="00C63D8F" w:rsidP="00C63D8F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3C40A1B" w14:textId="77777777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52C4949C" w14:textId="77777777" w:rsidR="00C63D8F" w:rsidRDefault="00C63D8F" w:rsidP="00C63D8F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5A86069A" w14:textId="77777777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62B82B4B" w14:textId="77777777" w:rsidR="00C63D8F" w:rsidRDefault="00C63D8F" w:rsidP="00C63D8F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4E61C4EC" w14:textId="77777777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17CC620F" w14:textId="77777777" w:rsidR="00C63D8F" w:rsidRDefault="00C63D8F" w:rsidP="00C63D8F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6DAA880" w14:textId="77777777" w:rsidR="00C63D8F" w:rsidRDefault="00C63D8F" w:rsidP="00C63D8F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5D7F022D" w14:textId="77777777" w:rsidR="00C63D8F" w:rsidRDefault="00C63D8F" w:rsidP="00C63D8F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6C8363B8" w14:textId="77777777" w:rsidR="00C63D8F" w:rsidRDefault="00C63D8F" w:rsidP="00C63D8F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07956EDA" w14:textId="77777777" w:rsidR="00C63D8F" w:rsidRDefault="00C63D8F" w:rsidP="00C63D8F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  <w:t>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0ACA4EFB" w14:textId="77777777" w:rsidR="00C63D8F" w:rsidRDefault="00C63D8F" w:rsidP="00C63D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  <w:r>
        <w:rPr>
          <w:rFonts w:ascii="Arial" w:hAnsi="Arial" w:cs="Arial"/>
        </w:rPr>
        <w:tab/>
      </w:r>
    </w:p>
    <w:p w14:paraId="0E44A5FD" w14:textId="77777777" w:rsidR="00C63D8F" w:rsidRDefault="00C63D8F" w:rsidP="00C63D8F">
      <w:pPr>
        <w:suppressAutoHyphens w:val="0"/>
        <w:spacing w:after="0" w:line="240" w:lineRule="auto"/>
        <w:rPr>
          <w:rFonts w:ascii="Arial" w:hAnsi="Arial" w:cs="Arial"/>
        </w:rPr>
        <w:sectPr w:rsidR="00C63D8F" w:rsidSect="00A5681D">
          <w:footerReference w:type="default" r:id="rId7"/>
          <w:pgSz w:w="11906" w:h="16838"/>
          <w:pgMar w:top="1418" w:right="1418" w:bottom="1418" w:left="1985" w:header="0" w:footer="709" w:gutter="0"/>
          <w:cols w:space="708"/>
          <w:formProt w:val="0"/>
        </w:sectPr>
      </w:pPr>
    </w:p>
    <w:p w14:paraId="7AA0943A" w14:textId="77777777" w:rsidR="00C63D8F" w:rsidRDefault="00C63D8F" w:rsidP="00C63D8F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1 do oferty</w:t>
      </w:r>
    </w:p>
    <w:p w14:paraId="7D63738C" w14:textId="77777777" w:rsidR="00C63D8F" w:rsidRDefault="00C63D8F" w:rsidP="00C63D8F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CENOWY</w:t>
      </w:r>
    </w:p>
    <w:p w14:paraId="6B54B313" w14:textId="77777777" w:rsidR="00C63D8F" w:rsidRDefault="00C63D8F" w:rsidP="00C63D8F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 ZAKRESIE CZĘŚCI NR 3</w:t>
      </w:r>
    </w:p>
    <w:tbl>
      <w:tblPr>
        <w:tblW w:w="13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60"/>
        <w:gridCol w:w="4956"/>
        <w:gridCol w:w="564"/>
        <w:gridCol w:w="1279"/>
        <w:gridCol w:w="1843"/>
        <w:gridCol w:w="1559"/>
        <w:gridCol w:w="1050"/>
        <w:gridCol w:w="1612"/>
        <w:gridCol w:w="85"/>
      </w:tblGrid>
      <w:tr w:rsidR="00C63D8F" w14:paraId="6885A60D" w14:textId="77777777" w:rsidTr="002A3A92">
        <w:trPr>
          <w:trHeight w:val="1035"/>
        </w:trPr>
        <w:tc>
          <w:tcPr>
            <w:tcW w:w="696" w:type="dxa"/>
          </w:tcPr>
          <w:p w14:paraId="2B66CB6D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</w:tcPr>
          <w:p w14:paraId="2196E140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948" w:type="dxa"/>
            <w:gridSpan w:val="8"/>
            <w:vAlign w:val="center"/>
            <w:hideMark/>
          </w:tcPr>
          <w:p w14:paraId="344C271F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Usługa polegająca na przeglądzie i udrożnieniu przewodów wentylacji grawitacyjnej i mechanicznej oraz przegląd kominów znajdujących się na terenie kompleksów wojskowych w m. Chełm</w:t>
            </w:r>
          </w:p>
        </w:tc>
      </w:tr>
      <w:tr w:rsidR="00C63D8F" w14:paraId="598E2970" w14:textId="77777777" w:rsidTr="002A3A92">
        <w:trPr>
          <w:gridAfter w:val="1"/>
          <w:wAfter w:w="85" w:type="dxa"/>
          <w:trHeight w:val="12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04019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7F731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czynności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2F32A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j. m.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73600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Ilość przeglądów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F6A21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jednostkowa netto za jeden przegląd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73C72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</w:t>
            </w:r>
          </w:p>
          <w:p w14:paraId="0E16ADB2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netto (zł)</w:t>
            </w:r>
          </w:p>
          <w:p w14:paraId="171235B2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(4 x 5)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B1B3" w14:textId="77777777" w:rsidR="00C63D8F" w:rsidRDefault="00C63D8F" w:rsidP="002A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C87F72B" w14:textId="77777777" w:rsidR="00C63D8F" w:rsidRDefault="00C63D8F" w:rsidP="002A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Stawka podatku VAT (%)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20FFA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</w:t>
            </w:r>
          </w:p>
          <w:p w14:paraId="30CBBE44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brutto (zł)</w:t>
            </w:r>
          </w:p>
          <w:p w14:paraId="134F0562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(6 x 7)</w:t>
            </w:r>
          </w:p>
        </w:tc>
      </w:tr>
      <w:tr w:rsidR="00C63D8F" w14:paraId="336A36EF" w14:textId="77777777" w:rsidTr="002A3A92">
        <w:trPr>
          <w:gridAfter w:val="1"/>
          <w:wAfter w:w="85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8874D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B781B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B6333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968A1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FBECF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7C844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AB3F8" w14:textId="77777777" w:rsidR="00C63D8F" w:rsidRDefault="00C63D8F" w:rsidP="002A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EDB6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8</w:t>
            </w:r>
          </w:p>
        </w:tc>
      </w:tr>
      <w:tr w:rsidR="00C63D8F" w14:paraId="1952D329" w14:textId="77777777" w:rsidTr="002A3A92">
        <w:trPr>
          <w:gridAfter w:val="1"/>
          <w:wAfter w:w="85" w:type="dxa"/>
          <w:trHeight w:val="5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A442C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5FB30" w14:textId="77777777" w:rsidR="00C63D8F" w:rsidRDefault="00C63D8F" w:rsidP="002A3A9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 przewodów wentylacyjnych </w:t>
            </w:r>
          </w:p>
          <w:p w14:paraId="68A24AE9" w14:textId="77777777" w:rsidR="00C63D8F" w:rsidRDefault="00C63D8F" w:rsidP="002A3A9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>
              <w:rPr>
                <w:rFonts w:ascii="Arial" w:hAnsi="Arial" w:cs="Arial"/>
                <w:color w:val="000000"/>
              </w:rPr>
              <w:t>787 szt. / 5428 m)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AAC1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38D59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26400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33795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811F7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60B78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63D8F" w14:paraId="3FC6A013" w14:textId="77777777" w:rsidTr="002A3A92">
        <w:trPr>
          <w:gridAfter w:val="1"/>
          <w:wAfter w:w="85" w:type="dxa"/>
          <w:trHeight w:val="4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B9A33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742E3" w14:textId="77777777" w:rsidR="00C63D8F" w:rsidRDefault="00C63D8F" w:rsidP="002A3A9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 kratek wentylacyjnych </w:t>
            </w:r>
          </w:p>
          <w:p w14:paraId="1E2DC653" w14:textId="77777777" w:rsidR="00C63D8F" w:rsidRDefault="00C63D8F" w:rsidP="002A3A9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>
              <w:rPr>
                <w:rFonts w:ascii="Arial" w:hAnsi="Arial" w:cs="Arial"/>
                <w:color w:val="000000"/>
              </w:rPr>
              <w:t>828 szt.)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E190B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3B25B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 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E3476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F5FD1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BC3AB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E62F2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63D8F" w14:paraId="0B2E9211" w14:textId="77777777" w:rsidTr="002A3A92">
        <w:trPr>
          <w:gridAfter w:val="1"/>
          <w:wAfter w:w="85" w:type="dxa"/>
          <w:trHeight w:val="4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7E1A8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8B1F6" w14:textId="77777777" w:rsidR="00C63D8F" w:rsidRDefault="00C63D8F" w:rsidP="002A3A9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 wentylacji mechanicznej </w:t>
            </w:r>
          </w:p>
          <w:p w14:paraId="45F01298" w14:textId="77777777" w:rsidR="00C63D8F" w:rsidRDefault="00C63D8F" w:rsidP="002A3A9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>
              <w:rPr>
                <w:rFonts w:ascii="Arial" w:hAnsi="Arial" w:cs="Arial"/>
                <w:color w:val="000000"/>
              </w:rPr>
              <w:t>192 szt.)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61E19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D667E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 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1DF92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97D0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EF41B" w14:textId="77777777" w:rsidR="00C63D8F" w:rsidRDefault="00C63D8F" w:rsidP="002A3A92">
            <w:pPr>
              <w:tabs>
                <w:tab w:val="left" w:pos="195"/>
                <w:tab w:val="center" w:pos="569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79F14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63D8F" w14:paraId="01F9488B" w14:textId="77777777" w:rsidTr="002A3A92">
        <w:trPr>
          <w:gridAfter w:val="1"/>
          <w:wAfter w:w="85" w:type="dxa"/>
          <w:trHeight w:val="47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65AD0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9FB9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A64F5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FE24C" w14:textId="77777777" w:rsidR="00C63D8F" w:rsidRDefault="00C63D8F" w:rsidP="002A3A9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63D8F" w14:paraId="3D3ACCED" w14:textId="77777777" w:rsidTr="002A3A92">
        <w:trPr>
          <w:gridAfter w:val="1"/>
          <w:wAfter w:w="85" w:type="dxa"/>
          <w:trHeight w:val="600"/>
        </w:trPr>
        <w:tc>
          <w:tcPr>
            <w:tcW w:w="13719" w:type="dxa"/>
            <w:gridSpan w:val="9"/>
            <w:noWrap/>
            <w:vAlign w:val="center"/>
          </w:tcPr>
          <w:p w14:paraId="5360A22F" w14:textId="77777777" w:rsidR="00C63D8F" w:rsidRDefault="00C63D8F" w:rsidP="002A3A9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</w:pPr>
          </w:p>
        </w:tc>
      </w:tr>
    </w:tbl>
    <w:p w14:paraId="2262B33F" w14:textId="0D74B0F6" w:rsidR="008227F4" w:rsidRDefault="008227F4" w:rsidP="00C63D8F">
      <w:pPr>
        <w:spacing w:after="0"/>
        <w:jc w:val="right"/>
      </w:pPr>
    </w:p>
    <w:sectPr w:rsidR="008227F4" w:rsidSect="00A5681D">
      <w:pgSz w:w="16838" w:h="11906" w:orient="landscape"/>
      <w:pgMar w:top="1985" w:right="1418" w:bottom="1418" w:left="1418" w:header="0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275F" w14:textId="77777777" w:rsidR="0048794E" w:rsidRDefault="0048794E" w:rsidP="00A5681D">
      <w:pPr>
        <w:spacing w:after="0" w:line="240" w:lineRule="auto"/>
      </w:pPr>
      <w:r>
        <w:separator/>
      </w:r>
    </w:p>
  </w:endnote>
  <w:endnote w:type="continuationSeparator" w:id="0">
    <w:p w14:paraId="687BCA55" w14:textId="77777777" w:rsidR="0048794E" w:rsidRDefault="0048794E" w:rsidP="00A5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115764"/>
      <w:docPartObj>
        <w:docPartGallery w:val="Page Numbers (Bottom of Page)"/>
        <w:docPartUnique/>
      </w:docPartObj>
    </w:sdtPr>
    <w:sdtEndPr/>
    <w:sdtContent>
      <w:p w14:paraId="36FC2CED" w14:textId="56C035B6" w:rsidR="00A5681D" w:rsidRDefault="00A568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AF3E6" w14:textId="77777777" w:rsidR="00A5681D" w:rsidRDefault="00A56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405A" w14:textId="77777777" w:rsidR="0048794E" w:rsidRDefault="0048794E" w:rsidP="00A5681D">
      <w:pPr>
        <w:spacing w:after="0" w:line="240" w:lineRule="auto"/>
      </w:pPr>
      <w:r>
        <w:separator/>
      </w:r>
    </w:p>
  </w:footnote>
  <w:footnote w:type="continuationSeparator" w:id="0">
    <w:p w14:paraId="2DB036DA" w14:textId="77777777" w:rsidR="0048794E" w:rsidRDefault="0048794E" w:rsidP="00A5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7C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1BB52DF7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A26A9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A421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6D57026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72E6248F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757A24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F4"/>
    <w:rsid w:val="00046DC2"/>
    <w:rsid w:val="003557B2"/>
    <w:rsid w:val="0048794E"/>
    <w:rsid w:val="008227F4"/>
    <w:rsid w:val="009202B4"/>
    <w:rsid w:val="00A5681D"/>
    <w:rsid w:val="00AF3D77"/>
    <w:rsid w:val="00C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D05B"/>
  <w15:chartTrackingRefBased/>
  <w15:docId w15:val="{062E7E7E-19A2-4E5D-96EA-C42CD9C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D8F"/>
    <w:pPr>
      <w:suppressAutoHyphens/>
      <w:spacing w:after="200" w:line="276" w:lineRule="auto"/>
    </w:pPr>
    <w:rPr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C63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63D8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C63D8F"/>
    <w:pPr>
      <w:suppressAutoHyphens/>
      <w:spacing w:after="0" w:line="100" w:lineRule="atLeast"/>
    </w:pPr>
    <w:rPr>
      <w:rFonts w:ascii="Calibri" w:eastAsia="Times New Roman" w:hAnsi="Calibri" w:cs="Times New Roman"/>
      <w:kern w:val="2"/>
      <w:u w:color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81D"/>
    <w:rPr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5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81D"/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6595</Characters>
  <Application>Microsoft Office Word</Application>
  <DocSecurity>0</DocSecurity>
  <Lines>54</Lines>
  <Paragraphs>15</Paragraphs>
  <ScaleCrop>false</ScaleCrop>
  <Company>MON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7</cp:revision>
  <dcterms:created xsi:type="dcterms:W3CDTF">2021-10-21T06:58:00Z</dcterms:created>
  <dcterms:modified xsi:type="dcterms:W3CDTF">2021-10-21T07:26:00Z</dcterms:modified>
</cp:coreProperties>
</file>