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4A47" w14:textId="0DEE9FEA" w:rsidR="0073318C" w:rsidRPr="0073318C" w:rsidRDefault="0073318C" w:rsidP="0073318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73318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54337">
        <w:rPr>
          <w:rFonts w:asciiTheme="minorHAnsi" w:hAnsiTheme="minorHAnsi" w:cstheme="minorHAnsi"/>
          <w:bCs/>
          <w:sz w:val="22"/>
          <w:szCs w:val="22"/>
        </w:rPr>
        <w:t>5</w:t>
      </w:r>
      <w:r w:rsidR="00DB1AA6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r w:rsidRPr="0073318C">
        <w:rPr>
          <w:rFonts w:asciiTheme="minorHAnsi" w:hAnsiTheme="minorHAnsi" w:cstheme="minorHAnsi"/>
          <w:bCs/>
          <w:sz w:val="22"/>
          <w:szCs w:val="22"/>
        </w:rPr>
        <w:t xml:space="preserve"> – projekt umowy</w:t>
      </w:r>
    </w:p>
    <w:p w14:paraId="25BBF489" w14:textId="036868AC" w:rsidR="002E1FCE" w:rsidRPr="008A6F79" w:rsidRDefault="008A6F79" w:rsidP="008A6F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6F79">
        <w:rPr>
          <w:rFonts w:asciiTheme="minorHAnsi" w:hAnsiTheme="minorHAnsi" w:cstheme="minorHAnsi"/>
          <w:b/>
          <w:sz w:val="28"/>
          <w:szCs w:val="28"/>
        </w:rPr>
        <w:t xml:space="preserve">UMOWA </w:t>
      </w:r>
      <w:r w:rsidR="009C0E82">
        <w:rPr>
          <w:rFonts w:asciiTheme="minorHAnsi" w:hAnsiTheme="minorHAnsi" w:cstheme="minorHAnsi"/>
          <w:b/>
          <w:sz w:val="28"/>
          <w:szCs w:val="28"/>
        </w:rPr>
        <w:t>…..</w:t>
      </w:r>
    </w:p>
    <w:p w14:paraId="243EF0BD" w14:textId="77777777" w:rsidR="002E1FCE" w:rsidRPr="002A02E6" w:rsidRDefault="002E1FCE" w:rsidP="002A02E6">
      <w:pPr>
        <w:keepNext/>
        <w:jc w:val="center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</w:p>
    <w:p w14:paraId="66EC40CF" w14:textId="746D5BEE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zawarta w dniu </w:t>
      </w:r>
      <w:r w:rsidR="001657DA">
        <w:rPr>
          <w:rFonts w:asciiTheme="minorHAnsi" w:hAnsiTheme="minorHAnsi" w:cstheme="minorHAnsi"/>
          <w:iCs/>
          <w:sz w:val="22"/>
          <w:szCs w:val="22"/>
        </w:rPr>
        <w:t>…………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 Górowie Iławeckim, pomiędzy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Gminą Górowo Iławeckie z siedzibą ul. Kościuszki 17, 11-220 Górowo Iławeckie</w:t>
      </w:r>
      <w:r w:rsidRPr="002A02E6">
        <w:rPr>
          <w:rFonts w:asciiTheme="minorHAnsi" w:hAnsiTheme="minorHAnsi" w:cstheme="minorHAnsi"/>
          <w:iCs/>
          <w:sz w:val="22"/>
          <w:szCs w:val="22"/>
        </w:rPr>
        <w:t>, NIP 743-18-63-005 zwaną dalej „Zamawiającym” reprezentowaną przez:</w:t>
      </w:r>
    </w:p>
    <w:p w14:paraId="3AAD8334" w14:textId="0407105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Wójta  Gminy  -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</w:t>
      </w:r>
    </w:p>
    <w:p w14:paraId="5D24FD55" w14:textId="41D2FDF6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przy kontrasygnacie Skarbnika Gminy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73318C">
        <w:rPr>
          <w:rFonts w:asciiTheme="minorHAnsi" w:hAnsiTheme="minorHAnsi" w:cstheme="minorHAnsi"/>
          <w:iCs/>
          <w:sz w:val="22"/>
          <w:szCs w:val="22"/>
        </w:rPr>
        <w:t>……….</w:t>
      </w:r>
    </w:p>
    <w:p w14:paraId="5FE4B025" w14:textId="3E5D0305" w:rsidR="002E1FCE" w:rsidRPr="002A02E6" w:rsidRDefault="002E1FCE" w:rsidP="009C0E8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a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6F79">
        <w:rPr>
          <w:rFonts w:asciiTheme="minorHAnsi" w:hAnsiTheme="minorHAnsi" w:cstheme="minorHAnsi"/>
          <w:iCs/>
          <w:sz w:val="22"/>
          <w:szCs w:val="22"/>
        </w:rPr>
        <w:t xml:space="preserve">firmą </w:t>
      </w:r>
      <w:r w:rsidR="009C0E82">
        <w:rPr>
          <w:rFonts w:ascii="Tahoma" w:hAnsi="Tahoma" w:cs="Tahoma"/>
          <w:b/>
          <w:bCs/>
          <w:sz w:val="20"/>
          <w:szCs w:val="20"/>
        </w:rPr>
        <w:t>…….</w:t>
      </w:r>
    </w:p>
    <w:p w14:paraId="1DA6407A" w14:textId="6E8D3D9B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zwanym w dalej „Wykonawcą” reprezentowanym przez:</w:t>
      </w:r>
    </w:p>
    <w:p w14:paraId="3B8162E9" w14:textId="13800B5F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31D8AF49" w14:textId="6DEC5E99" w:rsidR="002E1FCE" w:rsidRPr="002A02E6" w:rsidRDefault="002E1FCE" w:rsidP="002A02E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2A02E6">
        <w:rPr>
          <w:rFonts w:asciiTheme="minorHAnsi" w:hAnsiTheme="minorHAnsi" w:cstheme="minorHAnsi"/>
          <w:iCs/>
          <w:sz w:val="22"/>
          <w:szCs w:val="22"/>
        </w:rPr>
        <w:t>…..</w:t>
      </w:r>
    </w:p>
    <w:p w14:paraId="05946695" w14:textId="029143E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Niniejsza umowa została zawarta w wyniku postępowania przeprowadzonego w trybie podstawowym bez możliwości prowadzenia negocjacji, na podstawie art. 275 pkt 1 ustawy z dnia 11 września 2019 r. Prawo zamówień publicznych </w:t>
      </w:r>
      <w:r w:rsidRPr="009148D4">
        <w:rPr>
          <w:rFonts w:asciiTheme="minorHAnsi" w:hAnsiTheme="minorHAnsi" w:cstheme="minorHAnsi"/>
          <w:iCs/>
          <w:sz w:val="22"/>
          <w:szCs w:val="22"/>
        </w:rPr>
        <w:t>(tekst jedn.: Dz. U. z 20</w:t>
      </w:r>
      <w:r w:rsidR="009148D4" w:rsidRPr="009148D4">
        <w:rPr>
          <w:rFonts w:asciiTheme="minorHAnsi" w:hAnsiTheme="minorHAnsi" w:cstheme="minorHAnsi"/>
          <w:iCs/>
          <w:sz w:val="22"/>
          <w:szCs w:val="22"/>
        </w:rPr>
        <w:t>2</w:t>
      </w:r>
      <w:r w:rsidR="00343DD7">
        <w:rPr>
          <w:rFonts w:asciiTheme="minorHAnsi" w:hAnsiTheme="minorHAnsi" w:cstheme="minorHAnsi"/>
          <w:iCs/>
          <w:sz w:val="22"/>
          <w:szCs w:val="22"/>
        </w:rPr>
        <w:t>3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r. poz. </w:t>
      </w:r>
      <w:r w:rsidR="00343DD7">
        <w:rPr>
          <w:rFonts w:asciiTheme="minorHAnsi" w:hAnsiTheme="minorHAnsi" w:cstheme="minorHAnsi"/>
          <w:iCs/>
          <w:sz w:val="22"/>
          <w:szCs w:val="22"/>
        </w:rPr>
        <w:t>1605</w:t>
      </w:r>
      <w:r w:rsidRPr="009148D4">
        <w:rPr>
          <w:rFonts w:asciiTheme="minorHAnsi" w:hAnsiTheme="minorHAnsi" w:cstheme="minorHAnsi"/>
          <w:iCs/>
          <w:sz w:val="22"/>
          <w:szCs w:val="22"/>
        </w:rPr>
        <w:t xml:space="preserve"> z </w:t>
      </w:r>
      <w:proofErr w:type="spellStart"/>
      <w:r w:rsidRPr="009148D4">
        <w:rPr>
          <w:rFonts w:asciiTheme="minorHAnsi" w:hAnsiTheme="minorHAnsi" w:cstheme="minorHAnsi"/>
          <w:iCs/>
          <w:sz w:val="22"/>
          <w:szCs w:val="22"/>
        </w:rPr>
        <w:t>późn</w:t>
      </w:r>
      <w:proofErr w:type="spellEnd"/>
      <w:r w:rsidRPr="009148D4">
        <w:rPr>
          <w:rFonts w:asciiTheme="minorHAnsi" w:hAnsiTheme="minorHAnsi" w:cstheme="minorHAnsi"/>
          <w:iCs/>
          <w:sz w:val="22"/>
          <w:szCs w:val="22"/>
        </w:rPr>
        <w:t>. zm.)</w:t>
      </w:r>
    </w:p>
    <w:p w14:paraId="0841A3BE" w14:textId="59337182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967EFD" w14:textId="3AC9F013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Pomiędzy Zamawiającym a Wykonawcą została zawarta umowa o następującej treści:</w:t>
      </w:r>
    </w:p>
    <w:p w14:paraId="0E045C8B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85EFA44" w14:textId="5722DB6C" w:rsidR="002E1FCE" w:rsidRPr="002A02E6" w:rsidRDefault="002E1FCE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1</w:t>
      </w:r>
      <w:r w:rsidR="00FD5F20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364C7EA" w14:textId="4C56001F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36ED0A" w14:textId="2F8A9B88" w:rsidR="006C1A7B" w:rsidRDefault="002E1FCE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Zgodnie z wynikiem postępowania, prowadzonego w trybie podstawowym, na podstawie art. 275 pkt 1 ustawy z dnia 11 września 2019 r. Prawo zamówień publicznych z dnia </w:t>
      </w:r>
      <w:r w:rsidR="008A6F79">
        <w:rPr>
          <w:rFonts w:asciiTheme="minorHAnsi" w:hAnsiTheme="minorHAnsi" w:cstheme="minorHAnsi"/>
          <w:color w:val="000000"/>
          <w:sz w:val="22"/>
          <w:szCs w:val="22"/>
        </w:rPr>
        <w:t>12.07.2021</w:t>
      </w:r>
      <w:r w:rsidR="00343D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6F79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postępowanie znak: </w:t>
      </w:r>
      <w:r w:rsidR="009C0E82">
        <w:rPr>
          <w:rFonts w:asciiTheme="minorHAnsi" w:eastAsia="CIDFont+F2" w:hAnsiTheme="minorHAnsi" w:cstheme="minorHAnsi"/>
          <w:color w:val="000000"/>
          <w:sz w:val="22"/>
          <w:szCs w:val="22"/>
        </w:rPr>
        <w:t>……</w:t>
      </w:r>
      <w:r w:rsidR="00343DD7">
        <w:rPr>
          <w:rFonts w:asciiTheme="minorHAnsi" w:eastAsia="CIDFont+F2" w:hAnsiTheme="minorHAnsi" w:cstheme="minorHAnsi"/>
          <w:color w:val="000000"/>
          <w:sz w:val="22"/>
          <w:szCs w:val="22"/>
        </w:rPr>
        <w:t>…………………</w:t>
      </w:r>
      <w:r w:rsidR="009C0E82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, Zamawiający zleca a </w:t>
      </w:r>
      <w:r w:rsidR="00FD5F2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W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ykonawca przyjmuje do wykonania </w:t>
      </w:r>
      <w:r w:rsidR="00CA20B2">
        <w:rPr>
          <w:rFonts w:asciiTheme="minorHAnsi" w:eastAsia="CIDFont+F2" w:hAnsiTheme="minorHAnsi" w:cstheme="minorHAnsi"/>
          <w:color w:val="000000"/>
          <w:sz w:val="22"/>
          <w:szCs w:val="22"/>
        </w:rPr>
        <w:t>dostawę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kruszyw</w:t>
      </w:r>
      <w:r w:rsidR="006C1A7B">
        <w:rPr>
          <w:rFonts w:asciiTheme="minorHAnsi" w:hAnsiTheme="minorHAnsi" w:cstheme="minorHAnsi"/>
          <w:iCs/>
          <w:sz w:val="22"/>
          <w:szCs w:val="22"/>
        </w:rPr>
        <w:t xml:space="preserve"> na remonty dróg na terenie gminy Górowo Iławeckie</w:t>
      </w:r>
      <w:r w:rsidR="005A4A76"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D5F20" w:rsidRPr="002A02E6">
        <w:rPr>
          <w:rFonts w:asciiTheme="minorHAnsi" w:hAnsiTheme="minorHAnsi" w:cstheme="minorHAnsi"/>
          <w:iCs/>
          <w:sz w:val="22"/>
          <w:szCs w:val="22"/>
        </w:rPr>
        <w:t xml:space="preserve">zwanej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dalej „przedmiotem umowy”</w:t>
      </w:r>
      <w:r w:rsidR="00425D40"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.</w:t>
      </w:r>
    </w:p>
    <w:p w14:paraId="4B229E4D" w14:textId="5D8BEE04" w:rsidR="00182512" w:rsidRPr="006C1A7B" w:rsidRDefault="005A4A76" w:rsidP="006C1A7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Przedmiot umowy obejmuje: </w:t>
      </w:r>
      <w:r w:rsidR="00FD5F20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dostawę kruszyw </w:t>
      </w:r>
      <w:r w:rsidR="00182512" w:rsidRPr="006C1A7B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="00182512" w:rsidRPr="006C1A7B">
        <w:rPr>
          <w:rFonts w:asciiTheme="minorHAnsi" w:hAnsiTheme="minorHAnsi" w:cstheme="minorHAnsi"/>
          <w:sz w:val="22"/>
          <w:szCs w:val="22"/>
        </w:rPr>
        <w:t>wraz z transportem i wyładunkiem na placu Zamawiającego tj. ul. Przemysłowa 3 w Górowie Iławeckim</w:t>
      </w:r>
      <w:r w:rsidR="006C1A7B" w:rsidRPr="006C1A7B">
        <w:rPr>
          <w:rFonts w:asciiTheme="minorHAnsi" w:hAnsiTheme="minorHAnsi" w:cstheme="minorHAnsi"/>
          <w:sz w:val="22"/>
          <w:szCs w:val="22"/>
        </w:rPr>
        <w:t>.</w:t>
      </w:r>
    </w:p>
    <w:p w14:paraId="03CB9834" w14:textId="7B2E2A61" w:rsidR="005A4A76" w:rsidRPr="002A02E6" w:rsidRDefault="005A4A76" w:rsidP="0018251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IDFont+F2" w:hAnsiTheme="minorHAnsi" w:cstheme="minorHAnsi"/>
          <w:color w:val="000000"/>
          <w:sz w:val="22"/>
          <w:szCs w:val="22"/>
        </w:rPr>
      </w:pP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Przedmiot umowy określony w ust. 1 zostanie wykonany zgodnie z warunkami przetargu określonymi w Specyfikacji Warunków Zamówienia</w:t>
      </w:r>
      <w:r w:rsidR="005B4545">
        <w:rPr>
          <w:rFonts w:asciiTheme="minorHAnsi" w:eastAsia="CIDFont+F2" w:hAnsiTheme="minorHAnsi" w:cstheme="minorHAnsi"/>
          <w:color w:val="000000"/>
          <w:sz w:val="22"/>
          <w:szCs w:val="22"/>
        </w:rPr>
        <w:t xml:space="preserve"> </w:t>
      </w:r>
      <w:r w:rsidRPr="002A02E6">
        <w:rPr>
          <w:rFonts w:asciiTheme="minorHAnsi" w:eastAsia="CIDFont+F2" w:hAnsiTheme="minorHAnsi" w:cstheme="minorHAnsi"/>
          <w:color w:val="000000"/>
          <w:sz w:val="22"/>
          <w:szCs w:val="22"/>
        </w:rPr>
        <w:t>oraz złożoną ofertą. Dokumenty te stanowią integralną część umowy</w:t>
      </w:r>
    </w:p>
    <w:p w14:paraId="1A4F943C" w14:textId="1186C3F4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B1CC98" w14:textId="1FAD51AB" w:rsidR="002C7C0D" w:rsidRPr="002A02E6" w:rsidRDefault="002C7C0D" w:rsidP="002A02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D2D11"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01513527" w14:textId="443E26AE" w:rsidR="004407EF" w:rsidRPr="002A02E6" w:rsidRDefault="004407EF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ADD7165" w14:textId="77777777" w:rsidR="00343DD7" w:rsidRPr="002A02E6" w:rsidRDefault="00343DD7" w:rsidP="00343DD7">
      <w:pPr>
        <w:pStyle w:val="Akapitzlist"/>
        <w:numPr>
          <w:ilvl w:val="0"/>
          <w:numId w:val="10"/>
        </w:numPr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Cena ryczałtowa brutto za wykonanie przedmiotu umowy wraz z transportem i wyładunkiem została ustalona zgodnie z ofertą przedstawioną przez Wykonawcę w przetargu nieograniczonym w dniu……………………………………. wynosi:</w:t>
      </w:r>
    </w:p>
    <w:p w14:paraId="0C53EDE3" w14:textId="77777777" w:rsidR="00343DD7" w:rsidRPr="002A02E6" w:rsidRDefault="00343DD7" w:rsidP="00343DD7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0AD9C7CE" w14:textId="58B25691" w:rsidR="00343DD7" w:rsidRPr="002A02E6" w:rsidRDefault="00343DD7" w:rsidP="00343DD7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……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……………..zł + należny podatek …..……%VAT, co stanowi …………….……zł brutto (słownie:…………………………………………). </w:t>
      </w:r>
    </w:p>
    <w:p w14:paraId="5FD2CF00" w14:textId="39C252F6" w:rsidR="00343DD7" w:rsidRPr="002A02E6" w:rsidRDefault="00343DD7" w:rsidP="00343DD7">
      <w:pPr>
        <w:pStyle w:val="Akapitzlist"/>
        <w:numPr>
          <w:ilvl w:val="0"/>
          <w:numId w:val="11"/>
        </w:numPr>
        <w:ind w:left="1134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Cena netto za wykonywanie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części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……..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wraz z transportem i wyładunkiem wynosi ……………..zł + należny podatek …..……%VAT, co stanowi …………….……zł brutto (słownie:…………………………………………). </w:t>
      </w:r>
    </w:p>
    <w:p w14:paraId="2DB2BE30" w14:textId="77777777" w:rsidR="00D71EBE" w:rsidRPr="002A02E6" w:rsidRDefault="00D71EBE" w:rsidP="002A02E6">
      <w:pPr>
        <w:pStyle w:val="Akapitzli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821C99" w14:textId="30E6A0B7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5D2D11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</w:p>
    <w:p w14:paraId="05901298" w14:textId="483B4906" w:rsidR="002E1FCE" w:rsidRPr="002A02E6" w:rsidRDefault="002E1FCE" w:rsidP="002A02E6">
      <w:pPr>
        <w:ind w:firstLine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zrealizuje dostawy w terminie</w:t>
      </w:r>
      <w:r w:rsidR="00E35296">
        <w:rPr>
          <w:rFonts w:asciiTheme="minorHAnsi" w:hAnsiTheme="minorHAnsi" w:cstheme="minorHAnsi"/>
          <w:iCs/>
          <w:sz w:val="22"/>
          <w:szCs w:val="22"/>
        </w:rPr>
        <w:t>: 30 dni od dnia podpisania umowy</w:t>
      </w:r>
    </w:p>
    <w:p w14:paraId="0326121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6917B2F" w14:textId="5F8F13F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4</w:t>
      </w:r>
    </w:p>
    <w:p w14:paraId="762FB10F" w14:textId="04A7348F" w:rsidR="002E1FCE" w:rsidRPr="002A02E6" w:rsidRDefault="002E1FCE" w:rsidP="00ED5C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Osobą upoważnioną ze strony Zamawiającego do szczegółowego określenia zakresu dostaw jest </w:t>
      </w:r>
      <w:r w:rsidR="0004485B">
        <w:rPr>
          <w:rFonts w:asciiTheme="minorHAnsi" w:hAnsiTheme="minorHAnsi" w:cstheme="minorHAnsi"/>
          <w:iCs/>
          <w:sz w:val="22"/>
          <w:szCs w:val="22"/>
        </w:rPr>
        <w:t>…………………………….</w:t>
      </w:r>
      <w:r w:rsidR="008A6F79">
        <w:rPr>
          <w:rFonts w:asciiTheme="minorHAnsi" w:hAnsiTheme="minorHAnsi" w:cstheme="minorHAnsi"/>
          <w:iCs/>
          <w:sz w:val="22"/>
          <w:szCs w:val="22"/>
        </w:rPr>
        <w:t>.</w:t>
      </w:r>
    </w:p>
    <w:p w14:paraId="1EA88E61" w14:textId="49C5141B" w:rsidR="002E1FCE" w:rsidRPr="002A02E6" w:rsidRDefault="002E1FCE" w:rsidP="002A02E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Osobą odpowiedzialną za realizację umowy ze strony Wykonawcy jest ………………………………</w:t>
      </w:r>
      <w:r w:rsidR="00ED5C85">
        <w:rPr>
          <w:rFonts w:asciiTheme="minorHAnsi" w:hAnsiTheme="minorHAnsi" w:cstheme="minorHAnsi"/>
          <w:iCs/>
          <w:sz w:val="22"/>
          <w:szCs w:val="22"/>
        </w:rPr>
        <w:t>….</w:t>
      </w:r>
      <w:r w:rsidRPr="002A02E6">
        <w:rPr>
          <w:rFonts w:asciiTheme="minorHAnsi" w:hAnsiTheme="minorHAnsi" w:cstheme="minorHAnsi"/>
          <w:iCs/>
          <w:sz w:val="22"/>
          <w:szCs w:val="22"/>
        </w:rPr>
        <w:t>..….  .</w:t>
      </w:r>
    </w:p>
    <w:p w14:paraId="4C375AEA" w14:textId="77777777" w:rsidR="00ED5C85" w:rsidRDefault="00ED5C85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F48A38" w14:textId="243FD29B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5</w:t>
      </w:r>
    </w:p>
    <w:p w14:paraId="64ACF20E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color w:val="000000"/>
          <w:sz w:val="22"/>
          <w:szCs w:val="22"/>
        </w:rPr>
        <w:t>Częstotliwość i wielkość dostaw uzależniona będzie od bieżącego zapotrzebowania Zamawiającego.</w:t>
      </w:r>
    </w:p>
    <w:p w14:paraId="7439F103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Zamawiający zobowiązuje się do zgłaszania dostaw dzień przed jej wykonaniem.</w:t>
      </w:r>
    </w:p>
    <w:p w14:paraId="71BB0C82" w14:textId="77777777" w:rsidR="00D71EBE" w:rsidRPr="002A02E6" w:rsidRDefault="00D71EB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sz w:val="22"/>
          <w:szCs w:val="22"/>
        </w:rPr>
        <w:t>Czas reakcji Wykonawcy zamówienia na zlecenie dostawy przez Zamawiającego –1 dzień od daty zgłoszenia.</w:t>
      </w:r>
    </w:p>
    <w:p w14:paraId="00AC6146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Wykonawca zobowiązany jest do pisemnego potwierdzenia ilościowego wykonania dostawy przez upoważnionego przedstawiciela Zamawiającego na podstawie kwitu </w:t>
      </w:r>
      <w:proofErr w:type="spellStart"/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Wz</w:t>
      </w:r>
      <w:proofErr w:type="spellEnd"/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i kwitu wagowego.</w:t>
      </w:r>
    </w:p>
    <w:p w14:paraId="6E053B51" w14:textId="7EF365C8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Wykonawca zobowiązuje się do zachowania dla dostarczonego kruszywa parametrów zgodnie z normą wymaganą w specyfikacji warunków zamówienia .</w:t>
      </w:r>
    </w:p>
    <w:p w14:paraId="581DD453" w14:textId="59DF810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przypadku dostarczenia kruszyw o parametrach niezgodnych z normą wymaganą w specyfikacji warunków zamówienia, Wykonawca zobowiązuje się do natychmiastowej  wymiany na materiał odpowiadający specyfikacji. </w:t>
      </w:r>
    </w:p>
    <w:p w14:paraId="1C887411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zastrzega sobie prawo żądania  świadectwa jakości a także, zlecenia badania laboratoryjnego określonej partii kruszywa, w celu sprawdzenia spełnienia wymagań jakościowych.</w:t>
      </w:r>
    </w:p>
    <w:p w14:paraId="57EBD3B8" w14:textId="7D2CF753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Badanie, o którym mowa w ust.</w:t>
      </w:r>
      <w:r w:rsidR="009C0E82">
        <w:rPr>
          <w:rFonts w:asciiTheme="minorHAnsi" w:hAnsiTheme="minorHAnsi" w:cstheme="minorHAnsi"/>
          <w:iCs/>
          <w:color w:val="000000"/>
          <w:sz w:val="22"/>
          <w:szCs w:val="22"/>
        </w:rPr>
        <w:t>7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, zleca się uprawnionej do tego jednostce  /laboratorium/.</w:t>
      </w:r>
    </w:p>
    <w:p w14:paraId="233A97A8" w14:textId="344BB858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Koszty przeprowadzonych badań laboratoryjnych pokrywa, w zależności od jego wyników;</w:t>
      </w:r>
    </w:p>
    <w:p w14:paraId="19D8D895" w14:textId="14AAFB9F" w:rsidR="002E1FCE" w:rsidRPr="002A02E6" w:rsidRDefault="002E1FCE" w:rsidP="002A02E6">
      <w:pPr>
        <w:ind w:left="993" w:hanging="285"/>
        <w:jc w:val="both"/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a)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Wykonawca - jeżeli nie spełniają  wymagań jakościowych określonych</w:t>
      </w:r>
      <w:r w:rsidR="005D2D11"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 xml:space="preserve">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 specyfikacji warunków zamówienia,</w:t>
      </w:r>
    </w:p>
    <w:p w14:paraId="4AA22892" w14:textId="77777777" w:rsidR="00D71EBE" w:rsidRPr="002A02E6" w:rsidRDefault="002E1FCE" w:rsidP="002A02E6">
      <w:pPr>
        <w:ind w:firstLine="708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b) Zamawiający - jeżeli spełnia  wymagania jakościowe.</w:t>
      </w:r>
    </w:p>
    <w:p w14:paraId="7F33D4E4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nie spełnienia wymaganych parametrów jakościowych kruszywa Zamawiający może odstąpić od umowy z Wykonawcą nie ponosząc żadnych kosztów i kar wymienionych w umowie.</w:t>
      </w:r>
    </w:p>
    <w:p w14:paraId="1AC6FF8C" w14:textId="77777777" w:rsidR="00D71EB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Zamawiający zastrzega sobie prawo do wyrywkowego ważenia pojazdów </w:t>
      </w: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br/>
        <w:t>z materiałem.</w:t>
      </w:r>
    </w:p>
    <w:p w14:paraId="240E6C0F" w14:textId="5B02F03B" w:rsidR="002E1FCE" w:rsidRPr="002A02E6" w:rsidRDefault="002E1FCE" w:rsidP="002A02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Zamawiający dopuszcza wystawianie jednej faktury po realizacji zamówienia.</w:t>
      </w:r>
    </w:p>
    <w:p w14:paraId="585433D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4617C47" w14:textId="6F4890F4" w:rsidR="00D86E0F" w:rsidRPr="002A02E6" w:rsidRDefault="009B78DD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6</w:t>
      </w:r>
      <w:r w:rsidR="00D86E0F" w:rsidRPr="002A02E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88CAABD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Zapłata nastąpi przelewem w ciągu 30 dni od daty wpływu prawidłowo wystawionej faktury do siedziby Zamawiającego.</w:t>
      </w:r>
    </w:p>
    <w:p w14:paraId="777EFB9C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5D877F8A" w14:textId="4DEDCEDC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7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234B251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Wykonawcę, z przyczyn zależnych od Zamawiającego, Zamawiający zapłaci karę umowną w wysokości 10% wynagrodzenia brutto.</w:t>
      </w:r>
    </w:p>
    <w:p w14:paraId="2AA99775" w14:textId="77777777" w:rsidR="002E1FCE" w:rsidRPr="002A02E6" w:rsidRDefault="002E1FCE" w:rsidP="002A02E6">
      <w:pPr>
        <w:numPr>
          <w:ilvl w:val="0"/>
          <w:numId w:val="4"/>
        </w:numPr>
        <w:snapToGrid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2A02E6">
        <w:rPr>
          <w:rFonts w:asciiTheme="minorHAnsi" w:hAnsiTheme="minorHAnsi" w:cstheme="minorHAnsi"/>
          <w:iCs/>
          <w:color w:val="000000"/>
          <w:sz w:val="22"/>
          <w:szCs w:val="22"/>
        </w:rPr>
        <w:t>W przypadku wypowiedzenia umowy przez Zamawiającego z przyczyn, za które odpowiada Wykonawca, Wykonawca zapłaci Zamawiającemu karę umowną   w wysokości 10 % wartości umowy brutto.</w:t>
      </w:r>
    </w:p>
    <w:p w14:paraId="472428AA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nie dotrzymania terminu określonego w §6 Zamawiający zapłaci Wykonawcy ustawowe odsetki za każdy dzień opóźnienia.</w:t>
      </w:r>
    </w:p>
    <w:p w14:paraId="5138CE55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W przypadku opóźnienia przez Wykonawcę przygotowania materiału należytej jakości zostanie naliczona kara pieniężna w wysokości 150,00 zł (słownie: sto pięćdziesiąt złotych) za każdy dzień opóźnienia. </w:t>
      </w:r>
    </w:p>
    <w:p w14:paraId="0B508526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przypadku dwukrotnego stwierdzenia przez Zamawiającego kruszywa nienależytej jakości potwierdzonego badaniami laboratoryjnymi, Zamawiający może wypowiedzieć umowę Wykonawcy.</w:t>
      </w:r>
    </w:p>
    <w:p w14:paraId="2B10B65B" w14:textId="77777777" w:rsidR="002E1FCE" w:rsidRPr="002A02E6" w:rsidRDefault="002E1FCE" w:rsidP="002A02E6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Do wypowiedzenia umowy określonego w ust.5 stosuje się przepis ust.2. </w:t>
      </w:r>
    </w:p>
    <w:p w14:paraId="34C44F06" w14:textId="77777777" w:rsidR="00CE10FF" w:rsidRDefault="00CE10FF" w:rsidP="002A02E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853D4C" w14:textId="3555B9C3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</w:t>
      </w:r>
      <w:r w:rsidR="00D86E0F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8D5B35" w14:textId="5092F760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Zakazuje się zmian postanowień zawartej umowy w stosunku do treści oferty, na podstawie której dokonano wyboru Wykonawcy, z zastrzeżeniem art. </w:t>
      </w:r>
      <w:r w:rsidR="00CE10FF">
        <w:rPr>
          <w:rFonts w:asciiTheme="minorHAnsi" w:hAnsiTheme="minorHAnsi" w:cstheme="minorHAnsi"/>
          <w:iCs/>
          <w:sz w:val="22"/>
          <w:szCs w:val="22"/>
        </w:rPr>
        <w:t>455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ust.1 pkt </w:t>
      </w:r>
      <w:r w:rsidR="00CE10FF">
        <w:rPr>
          <w:rFonts w:asciiTheme="minorHAnsi" w:hAnsiTheme="minorHAnsi" w:cstheme="minorHAnsi"/>
          <w:iCs/>
          <w:sz w:val="22"/>
          <w:szCs w:val="22"/>
        </w:rPr>
        <w:t>4</w:t>
      </w: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publicznych.</w:t>
      </w:r>
    </w:p>
    <w:p w14:paraId="35F0EED9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Zmiany umowy wymagają formy pisemnej pod rygorem nieważności.</w:t>
      </w:r>
    </w:p>
    <w:p w14:paraId="7707D890" w14:textId="78F4ACA2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lastRenderedPageBreak/>
        <w:t>W sprawach nieuregulowanych niniejszą umową wiąże oferta Wykonawcy, postanowienia zawarte w specyfikacji warunków zamówienia, a także stosuje się przepisy ustawy Prawo zamówień publicznych, kodeksu cywilnego</w:t>
      </w:r>
      <w:r w:rsidR="002A02E6" w:rsidRPr="002A02E6">
        <w:rPr>
          <w:rFonts w:asciiTheme="minorHAnsi" w:hAnsiTheme="minorHAnsi" w:cstheme="minorHAnsi"/>
          <w:iCs/>
          <w:sz w:val="22"/>
          <w:szCs w:val="22"/>
        </w:rPr>
        <w:t xml:space="preserve"> i </w:t>
      </w:r>
      <w:r w:rsidRPr="002A02E6">
        <w:rPr>
          <w:rFonts w:asciiTheme="minorHAnsi" w:hAnsiTheme="minorHAnsi" w:cstheme="minorHAnsi"/>
          <w:iCs/>
          <w:sz w:val="22"/>
          <w:szCs w:val="22"/>
        </w:rPr>
        <w:t>prawach pokrewnych oraz aktów wykonawczych do tych ustaw.</w:t>
      </w:r>
    </w:p>
    <w:p w14:paraId="030C156F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Właściwym do rozpoznawania sporów wynikłych na tle realizacji niniejszej umowy jest sąd powszechny właściwy miejscowo dla siedziby Zamawiającego.</w:t>
      </w:r>
    </w:p>
    <w:p w14:paraId="019F0664" w14:textId="77777777" w:rsidR="002E1FCE" w:rsidRPr="002A02E6" w:rsidRDefault="002E1FCE" w:rsidP="002A02E6">
      <w:pPr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Umowa została sporządzona w trzech jednobrzmiących egzemplarzach, dwa egzemplarze dla Zamawiającego i jeden egzemplarz dla Wykonawcy. </w:t>
      </w:r>
    </w:p>
    <w:p w14:paraId="4CC4CD3F" w14:textId="77777777" w:rsidR="002E1FCE" w:rsidRPr="002A02E6" w:rsidRDefault="002E1FCE" w:rsidP="002A02E6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47829E9B" w14:textId="5C61AFD9" w:rsidR="002E1FCE" w:rsidRPr="002A02E6" w:rsidRDefault="009B78DD" w:rsidP="002A02E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</w:t>
      </w:r>
      <w:r w:rsidR="002E1FCE"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9</w:t>
      </w:r>
    </w:p>
    <w:p w14:paraId="790B8370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49BE4571" w14:textId="08822EB0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Zamawiający może odstąpić od umowy z przyczyn leżących po stronie Wykonawcy, w terminie  14 dni od dnia powzięcia widomości o tych przyczynach.</w:t>
      </w:r>
    </w:p>
    <w:p w14:paraId="237ACD4E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Wykonawca może odstąpić od umowy z przyczyn leżących po stronie Zamawiającego, w terminie  14 dni od dnia powzięcia widomości o tych przyczynach.</w:t>
      </w:r>
    </w:p>
    <w:p w14:paraId="3922E73A" w14:textId="77777777" w:rsidR="002E1FCE" w:rsidRPr="002A02E6" w:rsidRDefault="002E1FCE" w:rsidP="002A02E6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>Odstąpienie od umowy przez którąkolwiek ze Stron wymaga zachowania formy pisemnej pod rygorem nieważności oraz powinno zawierać uzasadnienie.</w:t>
      </w:r>
    </w:p>
    <w:p w14:paraId="0B0D7743" w14:textId="77777777" w:rsidR="002E1FCE" w:rsidRPr="002A02E6" w:rsidRDefault="002E1FCE" w:rsidP="002A02E6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02E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A4FAFE" w14:textId="77777777" w:rsidR="002E1FCE" w:rsidRPr="002A02E6" w:rsidRDefault="002E1FCE" w:rsidP="002A02E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A3D97D9" w14:textId="123C50C0" w:rsidR="002E1FCE" w:rsidRPr="002A02E6" w:rsidRDefault="002E1FCE" w:rsidP="00B07142">
      <w:pPr>
        <w:ind w:firstLine="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WYKONAWCA :          </w:t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</w:t>
      </w:r>
      <w:r w:rsidR="00B07142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2A02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ZAMAWIAJĄCY :</w:t>
      </w:r>
    </w:p>
    <w:p w14:paraId="67F734CC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B17591" w14:textId="77777777" w:rsidR="002E1FCE" w:rsidRPr="002A02E6" w:rsidRDefault="002E1FCE" w:rsidP="002A02E6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F7EE07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5735EC8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607E92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887AC5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7EAA01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F0BF461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08AB3AA2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BF5030A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1825439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FE5F4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23DD402D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79F3B963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161C1044" w14:textId="77777777" w:rsidR="002E1FCE" w:rsidRPr="002A02E6" w:rsidRDefault="002E1FCE" w:rsidP="002A02E6">
      <w:pPr>
        <w:rPr>
          <w:rFonts w:asciiTheme="minorHAnsi" w:hAnsiTheme="minorHAnsi" w:cstheme="minorHAnsi"/>
          <w:iCs/>
          <w:sz w:val="22"/>
          <w:szCs w:val="22"/>
        </w:rPr>
      </w:pPr>
    </w:p>
    <w:p w14:paraId="4DA8B993" w14:textId="77777777" w:rsidR="002E1FCE" w:rsidRPr="002E1FCE" w:rsidRDefault="002E1FCE" w:rsidP="002E1FCE">
      <w:pPr>
        <w:rPr>
          <w:rFonts w:ascii="Arial" w:hAnsi="Arial" w:cs="Arial"/>
          <w:iCs/>
          <w:sz w:val="22"/>
          <w:szCs w:val="22"/>
        </w:rPr>
      </w:pPr>
    </w:p>
    <w:p w14:paraId="6AA1D078" w14:textId="77777777" w:rsidR="00B055ED" w:rsidRPr="002E1FCE" w:rsidRDefault="00B055ED">
      <w:pPr>
        <w:rPr>
          <w:rFonts w:ascii="Arial" w:hAnsi="Arial" w:cs="Arial"/>
          <w:iCs/>
          <w:sz w:val="22"/>
          <w:szCs w:val="22"/>
        </w:rPr>
      </w:pPr>
    </w:p>
    <w:sectPr w:rsidR="00B055ED" w:rsidRPr="002E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CA"/>
    <w:multiLevelType w:val="hybridMultilevel"/>
    <w:tmpl w:val="63E2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37B"/>
    <w:multiLevelType w:val="hybridMultilevel"/>
    <w:tmpl w:val="5E928F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0022E"/>
    <w:multiLevelType w:val="hybridMultilevel"/>
    <w:tmpl w:val="FD14ADAA"/>
    <w:lvl w:ilvl="0" w:tplc="8E2464EA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ED0FA2"/>
    <w:multiLevelType w:val="hybridMultilevel"/>
    <w:tmpl w:val="4DC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83B"/>
    <w:multiLevelType w:val="hybridMultilevel"/>
    <w:tmpl w:val="9282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19"/>
    <w:multiLevelType w:val="singleLevel"/>
    <w:tmpl w:val="6E6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38833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955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94512C"/>
    <w:multiLevelType w:val="hybridMultilevel"/>
    <w:tmpl w:val="C222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34"/>
    <w:multiLevelType w:val="hybridMultilevel"/>
    <w:tmpl w:val="036246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224C60"/>
    <w:multiLevelType w:val="hybridMultilevel"/>
    <w:tmpl w:val="7E4E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BD0406"/>
    <w:multiLevelType w:val="multilevel"/>
    <w:tmpl w:val="17B86ECE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6596B99"/>
    <w:multiLevelType w:val="hybridMultilevel"/>
    <w:tmpl w:val="145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6F3A"/>
    <w:multiLevelType w:val="hybridMultilevel"/>
    <w:tmpl w:val="4EEC2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4D7F3B"/>
    <w:multiLevelType w:val="hybridMultilevel"/>
    <w:tmpl w:val="09684622"/>
    <w:lvl w:ilvl="0" w:tplc="D4C06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B4BF4"/>
    <w:multiLevelType w:val="hybridMultilevel"/>
    <w:tmpl w:val="3A4E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7846823">
    <w:abstractNumId w:val="5"/>
    <w:lvlOverride w:ilvl="0">
      <w:startOverride w:val="1"/>
    </w:lvlOverride>
  </w:num>
  <w:num w:numId="2" w16cid:durableId="509636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075727">
    <w:abstractNumId w:val="7"/>
    <w:lvlOverride w:ilvl="0">
      <w:startOverride w:val="1"/>
    </w:lvlOverride>
  </w:num>
  <w:num w:numId="4" w16cid:durableId="685981170">
    <w:abstractNumId w:val="6"/>
    <w:lvlOverride w:ilvl="0">
      <w:startOverride w:val="1"/>
    </w:lvlOverride>
  </w:num>
  <w:num w:numId="5" w16cid:durableId="2067218292">
    <w:abstractNumId w:val="16"/>
    <w:lvlOverride w:ilvl="0">
      <w:startOverride w:val="1"/>
    </w:lvlOverride>
  </w:num>
  <w:num w:numId="6" w16cid:durableId="1860974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28506">
    <w:abstractNumId w:val="3"/>
  </w:num>
  <w:num w:numId="8" w16cid:durableId="1403065691">
    <w:abstractNumId w:val="8"/>
  </w:num>
  <w:num w:numId="9" w16cid:durableId="644044619">
    <w:abstractNumId w:val="15"/>
  </w:num>
  <w:num w:numId="10" w16cid:durableId="1517887332">
    <w:abstractNumId w:val="2"/>
  </w:num>
  <w:num w:numId="11" w16cid:durableId="985620687">
    <w:abstractNumId w:val="13"/>
  </w:num>
  <w:num w:numId="12" w16cid:durableId="875965770">
    <w:abstractNumId w:val="12"/>
  </w:num>
  <w:num w:numId="13" w16cid:durableId="1544244517">
    <w:abstractNumId w:val="0"/>
  </w:num>
  <w:num w:numId="14" w16cid:durableId="1637837362">
    <w:abstractNumId w:val="11"/>
  </w:num>
  <w:num w:numId="15" w16cid:durableId="958998964">
    <w:abstractNumId w:val="9"/>
  </w:num>
  <w:num w:numId="16" w16cid:durableId="1853569751">
    <w:abstractNumId w:val="1"/>
  </w:num>
  <w:num w:numId="17" w16cid:durableId="470827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E"/>
    <w:rsid w:val="0004485B"/>
    <w:rsid w:val="0012680B"/>
    <w:rsid w:val="001657DA"/>
    <w:rsid w:val="00182512"/>
    <w:rsid w:val="0024019A"/>
    <w:rsid w:val="002A02E6"/>
    <w:rsid w:val="002B66D9"/>
    <w:rsid w:val="002C7C0D"/>
    <w:rsid w:val="002E1FCE"/>
    <w:rsid w:val="002E3B14"/>
    <w:rsid w:val="00343DD7"/>
    <w:rsid w:val="003B7488"/>
    <w:rsid w:val="00425D40"/>
    <w:rsid w:val="004407EF"/>
    <w:rsid w:val="005A4A76"/>
    <w:rsid w:val="005B4545"/>
    <w:rsid w:val="005D2D11"/>
    <w:rsid w:val="00604C98"/>
    <w:rsid w:val="006C1A7B"/>
    <w:rsid w:val="00714147"/>
    <w:rsid w:val="0073318C"/>
    <w:rsid w:val="007E022E"/>
    <w:rsid w:val="008A6F79"/>
    <w:rsid w:val="008C2054"/>
    <w:rsid w:val="009148D4"/>
    <w:rsid w:val="00954337"/>
    <w:rsid w:val="00963780"/>
    <w:rsid w:val="009B78DD"/>
    <w:rsid w:val="009C0E82"/>
    <w:rsid w:val="00A35080"/>
    <w:rsid w:val="00A66290"/>
    <w:rsid w:val="00A9356B"/>
    <w:rsid w:val="00B055ED"/>
    <w:rsid w:val="00B07142"/>
    <w:rsid w:val="00C2709A"/>
    <w:rsid w:val="00CA20B2"/>
    <w:rsid w:val="00CE10FF"/>
    <w:rsid w:val="00D71EBE"/>
    <w:rsid w:val="00D86E0F"/>
    <w:rsid w:val="00DB1AA6"/>
    <w:rsid w:val="00E35296"/>
    <w:rsid w:val="00ED5C85"/>
    <w:rsid w:val="00F305EE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E3C"/>
  <w15:chartTrackingRefBased/>
  <w15:docId w15:val="{4804D80F-D8C9-4ADB-86A2-588BC83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2E1FCE"/>
    <w:pPr>
      <w:ind w:left="720"/>
      <w:contextualSpacing/>
    </w:pPr>
  </w:style>
  <w:style w:type="paragraph" w:customStyle="1" w:styleId="11">
    <w:name w:val="11)"/>
    <w:basedOn w:val="Normalny"/>
    <w:rsid w:val="00182512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eastAsia="Calibri" w:hAnsi="FrankfurtGothic"/>
      <w:color w:val="000000"/>
      <w:sz w:val="17"/>
      <w:szCs w:val="20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825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C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5</cp:revision>
  <cp:lastPrinted>2024-02-09T10:51:00Z</cp:lastPrinted>
  <dcterms:created xsi:type="dcterms:W3CDTF">2021-05-10T10:58:00Z</dcterms:created>
  <dcterms:modified xsi:type="dcterms:W3CDTF">2024-02-09T10:51:00Z</dcterms:modified>
</cp:coreProperties>
</file>