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10EE71B6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42713B">
        <w:rPr>
          <w:rFonts w:cstheme="minorHAnsi"/>
          <w:sz w:val="24"/>
          <w:szCs w:val="24"/>
        </w:rPr>
        <w:t>3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2917CA23" w14:textId="150E0438" w:rsidR="000D6B80" w:rsidRPr="000D6B80" w:rsidRDefault="003B3463" w:rsidP="000D6B8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292EFF">
        <w:rPr>
          <w:rFonts w:eastAsia="Times New Roman" w:cstheme="minorHAnsi"/>
          <w:sz w:val="24"/>
          <w:szCs w:val="24"/>
          <w:lang w:eastAsia="pl-PL"/>
        </w:rPr>
        <w:t>2.18.2024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5BD83" w14:textId="30460670" w:rsidR="000D6B80" w:rsidRDefault="000D6B80" w:rsidP="000D6B80">
      <w:pPr>
        <w:pStyle w:val="Nagwek1"/>
        <w:spacing w:after="240"/>
        <w:rPr>
          <w:rFonts w:cstheme="minorHAnsi"/>
          <w:bCs/>
        </w:rPr>
      </w:pPr>
      <w:r w:rsidRPr="00033A2E">
        <w:rPr>
          <w:rFonts w:cstheme="minorHAnsi"/>
          <w:bCs/>
        </w:rPr>
        <w:t>Ogólne postanowienia umowy - projekt umowy</w:t>
      </w:r>
    </w:p>
    <w:p w14:paraId="0971C3F1" w14:textId="42AD1B7F" w:rsidR="000D6B80" w:rsidRDefault="000D6B80" w:rsidP="009E0B1F">
      <w:pPr>
        <w:spacing w:after="0" w:line="360" w:lineRule="auto"/>
        <w:rPr>
          <w:rFonts w:cstheme="minorHAnsi"/>
          <w:sz w:val="24"/>
          <w:szCs w:val="24"/>
        </w:rPr>
      </w:pPr>
      <w:r w:rsidRPr="009E0B1F">
        <w:rPr>
          <w:rFonts w:cstheme="minorHAnsi"/>
          <w:sz w:val="24"/>
          <w:szCs w:val="24"/>
        </w:rPr>
        <w:t>Umowa nr ………………………………………………………………………………………</w:t>
      </w:r>
    </w:p>
    <w:p w14:paraId="0604BDDE" w14:textId="7EF4A23F" w:rsidR="00292EFF" w:rsidRDefault="00292EFF" w:rsidP="009E0B1F">
      <w:pPr>
        <w:spacing w:after="0" w:line="360" w:lineRule="auto"/>
        <w:rPr>
          <w:rFonts w:cstheme="minorHAnsi"/>
          <w:sz w:val="24"/>
          <w:szCs w:val="24"/>
        </w:rPr>
      </w:pPr>
    </w:p>
    <w:p w14:paraId="1AFCD604" w14:textId="716F8C91" w:rsidR="00292EFF" w:rsidRPr="00292EFF" w:rsidRDefault="00292EFF" w:rsidP="00292EFF">
      <w:pPr>
        <w:keepNext/>
        <w:tabs>
          <w:tab w:val="right" w:leader="dot" w:pos="426"/>
        </w:tabs>
        <w:spacing w:line="360" w:lineRule="auto"/>
        <w:jc w:val="both"/>
        <w:rPr>
          <w:rFonts w:cstheme="minorHAnsi"/>
          <w:sz w:val="24"/>
          <w:szCs w:val="24"/>
          <w:highlight w:val="yellow"/>
        </w:rPr>
      </w:pPr>
      <w:r w:rsidRPr="00292EFF">
        <w:rPr>
          <w:rFonts w:cstheme="minorHAnsi"/>
          <w:sz w:val="24"/>
          <w:szCs w:val="24"/>
        </w:rPr>
        <w:t xml:space="preserve">W wyniku przeprowadzonego postepowania o udzielenie zamówienia publicznego w trybie podstawowym na podstawie  art. 275 pkt 1 ustawy z dnia 11 września 2019 r. Prawo zamówień publicznych (Dz.U. z 2023 r. poz. 1605, z późn.zm.),  w dniu </w:t>
      </w:r>
      <w:r>
        <w:rPr>
          <w:rFonts w:cstheme="minorHAnsi"/>
          <w:sz w:val="24"/>
          <w:szCs w:val="24"/>
        </w:rPr>
        <w:t xml:space="preserve">…………………… </w:t>
      </w:r>
      <w:r w:rsidRPr="00292EFF">
        <w:rPr>
          <w:rFonts w:cstheme="minorHAnsi"/>
          <w:sz w:val="24"/>
          <w:szCs w:val="24"/>
        </w:rPr>
        <w:t xml:space="preserve">2024r. w Warszawie zostaje zawarta umowa pomiędzy: </w:t>
      </w:r>
    </w:p>
    <w:p w14:paraId="70AB11E5" w14:textId="77777777" w:rsidR="00292EFF" w:rsidRPr="00292EFF" w:rsidRDefault="00292EFF" w:rsidP="00292EFF">
      <w:pPr>
        <w:keepNext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92EFF">
        <w:rPr>
          <w:rFonts w:cstheme="minorHAnsi"/>
          <w:b/>
          <w:sz w:val="24"/>
          <w:szCs w:val="24"/>
        </w:rPr>
        <w:t>Województwem Mazowieckim, ul. Jagiellońska 26, 03-719 Warszawa, NIP: 113 245 39 40, jako NABYWCĄ,</w:t>
      </w:r>
    </w:p>
    <w:p w14:paraId="6DDA721A" w14:textId="77777777" w:rsidR="00292EFF" w:rsidRPr="00292EFF" w:rsidRDefault="00292EFF" w:rsidP="00292EFF">
      <w:pPr>
        <w:keepNext/>
        <w:spacing w:after="0" w:line="360" w:lineRule="auto"/>
        <w:jc w:val="both"/>
        <w:rPr>
          <w:rFonts w:cstheme="minorHAnsi"/>
          <w:sz w:val="24"/>
          <w:szCs w:val="24"/>
        </w:rPr>
      </w:pPr>
      <w:r w:rsidRPr="00292EFF">
        <w:rPr>
          <w:rFonts w:cstheme="minorHAnsi"/>
          <w:b/>
          <w:bCs/>
          <w:sz w:val="24"/>
          <w:szCs w:val="24"/>
        </w:rPr>
        <w:t>Wojewódzkim Urzędem Pracy w Warszawie</w:t>
      </w:r>
      <w:r w:rsidRPr="00292EFF">
        <w:rPr>
          <w:rFonts w:cstheme="minorHAnsi"/>
          <w:sz w:val="24"/>
          <w:szCs w:val="24"/>
        </w:rPr>
        <w:t>, ul. Młynarska 16, 01-205 Warszawa,</w:t>
      </w:r>
    </w:p>
    <w:p w14:paraId="70584FA5" w14:textId="77777777" w:rsidR="00292EFF" w:rsidRPr="00292EFF" w:rsidRDefault="00292EFF" w:rsidP="00292EFF">
      <w:pPr>
        <w:keepNext/>
        <w:spacing w:after="0" w:line="360" w:lineRule="auto"/>
        <w:jc w:val="both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 xml:space="preserve">jako </w:t>
      </w:r>
      <w:r w:rsidRPr="00292EFF">
        <w:rPr>
          <w:rFonts w:cstheme="minorHAnsi"/>
          <w:b/>
          <w:sz w:val="24"/>
          <w:szCs w:val="24"/>
        </w:rPr>
        <w:t>ODBIORCĄ,</w:t>
      </w:r>
    </w:p>
    <w:p w14:paraId="06F4650E" w14:textId="77777777" w:rsidR="00292EFF" w:rsidRPr="00292EFF" w:rsidRDefault="00292EFF" w:rsidP="00292EFF">
      <w:pPr>
        <w:keepNext/>
        <w:spacing w:after="0" w:line="360" w:lineRule="auto"/>
        <w:jc w:val="both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>reprezentowanym przez:</w:t>
      </w:r>
    </w:p>
    <w:p w14:paraId="68D58427" w14:textId="77777777" w:rsidR="00292EFF" w:rsidRPr="00292EFF" w:rsidRDefault="00292EFF" w:rsidP="00292EFF">
      <w:pPr>
        <w:keepNext/>
        <w:tabs>
          <w:tab w:val="left" w:pos="1068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292EFF">
        <w:rPr>
          <w:rFonts w:cstheme="minorHAnsi"/>
          <w:b/>
          <w:bCs/>
          <w:sz w:val="24"/>
          <w:szCs w:val="24"/>
        </w:rPr>
        <w:t xml:space="preserve">Pana Artura </w:t>
      </w:r>
      <w:proofErr w:type="spellStart"/>
      <w:r w:rsidRPr="00292EFF">
        <w:rPr>
          <w:rFonts w:cstheme="minorHAnsi"/>
          <w:b/>
          <w:bCs/>
          <w:sz w:val="24"/>
          <w:szCs w:val="24"/>
        </w:rPr>
        <w:t>Pozorka</w:t>
      </w:r>
      <w:proofErr w:type="spellEnd"/>
      <w:r w:rsidRPr="00292EFF">
        <w:rPr>
          <w:rFonts w:cstheme="minorHAnsi"/>
          <w:b/>
          <w:bCs/>
          <w:sz w:val="24"/>
          <w:szCs w:val="24"/>
        </w:rPr>
        <w:t xml:space="preserve"> –  Wicedyrektora ds. Usług Rynku Pracy Wojewódzkiego Urzędu Pracy w Warszawie </w:t>
      </w:r>
    </w:p>
    <w:p w14:paraId="623BC39A" w14:textId="77777777" w:rsidR="00292EFF" w:rsidRPr="00292EFF" w:rsidRDefault="00292EFF" w:rsidP="00292EFF">
      <w:pPr>
        <w:keepNext/>
        <w:tabs>
          <w:tab w:val="left" w:pos="1068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>na podstawie pełnomocnictwa udzielonego przez Zarząd Województwa Mazowieckiego,</w:t>
      </w:r>
    </w:p>
    <w:p w14:paraId="29CBD951" w14:textId="77777777" w:rsidR="00292EFF" w:rsidRPr="00292EFF" w:rsidRDefault="00292EFF" w:rsidP="00292EFF">
      <w:pPr>
        <w:keepNext/>
        <w:spacing w:after="0" w:line="360" w:lineRule="auto"/>
        <w:jc w:val="both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 xml:space="preserve">zwanym dalej </w:t>
      </w:r>
      <w:r w:rsidRPr="00292EFF">
        <w:rPr>
          <w:rFonts w:cstheme="minorHAnsi"/>
          <w:b/>
          <w:bCs/>
          <w:sz w:val="24"/>
          <w:szCs w:val="24"/>
        </w:rPr>
        <w:t>Zamawiającym</w:t>
      </w:r>
    </w:p>
    <w:p w14:paraId="0C5CC142" w14:textId="77777777" w:rsidR="00292EFF" w:rsidRPr="00292EFF" w:rsidRDefault="00292EFF" w:rsidP="00292EFF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>a</w:t>
      </w:r>
    </w:p>
    <w:p w14:paraId="5D6EC9BB" w14:textId="77777777" w:rsidR="00292EFF" w:rsidRPr="00292EFF" w:rsidRDefault="00292EFF" w:rsidP="00292EFF">
      <w:pPr>
        <w:tabs>
          <w:tab w:val="right" w:leader="dot" w:pos="7230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 xml:space="preserve">firmą </w:t>
      </w:r>
      <w:r w:rsidRPr="00292EFF">
        <w:rPr>
          <w:rFonts w:cstheme="minorHAnsi"/>
          <w:sz w:val="24"/>
          <w:szCs w:val="24"/>
        </w:rPr>
        <w:tab/>
      </w:r>
    </w:p>
    <w:p w14:paraId="7E3DF315" w14:textId="77777777" w:rsidR="00292EFF" w:rsidRPr="00292EFF" w:rsidRDefault="00292EFF" w:rsidP="00292EFF">
      <w:pPr>
        <w:tabs>
          <w:tab w:val="right" w:leader="dot" w:pos="1219"/>
          <w:tab w:val="right" w:leader="dot" w:pos="7230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>z siedzibą w</w:t>
      </w:r>
      <w:r w:rsidRPr="00292EFF">
        <w:rPr>
          <w:rFonts w:cstheme="minorHAnsi"/>
          <w:sz w:val="24"/>
          <w:szCs w:val="24"/>
        </w:rPr>
        <w:tab/>
      </w:r>
      <w:r w:rsidRPr="00292EFF">
        <w:rPr>
          <w:rFonts w:cstheme="minorHAnsi"/>
          <w:sz w:val="24"/>
          <w:szCs w:val="24"/>
        </w:rPr>
        <w:tab/>
      </w:r>
      <w:r w:rsidRPr="00292EFF">
        <w:rPr>
          <w:rFonts w:cstheme="minorHAnsi"/>
          <w:sz w:val="24"/>
          <w:szCs w:val="24"/>
        </w:rPr>
        <w:tab/>
        <w:t xml:space="preserve"> </w:t>
      </w:r>
    </w:p>
    <w:p w14:paraId="29A358E7" w14:textId="77777777" w:rsidR="00292EFF" w:rsidRPr="00292EFF" w:rsidRDefault="00292EFF" w:rsidP="00292EFF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 xml:space="preserve">przy ul. </w:t>
      </w:r>
      <w:r w:rsidRPr="00292EFF">
        <w:rPr>
          <w:rFonts w:cstheme="minorHAnsi"/>
          <w:sz w:val="24"/>
          <w:szCs w:val="24"/>
        </w:rPr>
        <w:tab/>
      </w:r>
      <w:r w:rsidRPr="00292EFF">
        <w:rPr>
          <w:rFonts w:cstheme="minorHAnsi"/>
          <w:sz w:val="24"/>
          <w:szCs w:val="24"/>
        </w:rPr>
        <w:tab/>
        <w:t xml:space="preserve">00-000 </w:t>
      </w:r>
      <w:r w:rsidRPr="00292EFF">
        <w:rPr>
          <w:rFonts w:cstheme="minorHAnsi"/>
          <w:sz w:val="24"/>
          <w:szCs w:val="24"/>
        </w:rPr>
        <w:tab/>
      </w:r>
    </w:p>
    <w:p w14:paraId="7A965B86" w14:textId="77777777" w:rsidR="00292EFF" w:rsidRPr="00292EFF" w:rsidRDefault="00292EFF" w:rsidP="00292EFF">
      <w:pPr>
        <w:tabs>
          <w:tab w:val="right" w:leader="dot" w:pos="8080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 xml:space="preserve">wpisaną do Krajowego Rejestru Sądowego pod numerem KRS: </w:t>
      </w:r>
      <w:r w:rsidRPr="00292EFF">
        <w:rPr>
          <w:rFonts w:cstheme="minorHAnsi"/>
          <w:sz w:val="24"/>
          <w:szCs w:val="24"/>
        </w:rPr>
        <w:tab/>
      </w:r>
    </w:p>
    <w:p w14:paraId="75421A10" w14:textId="77777777" w:rsidR="00292EFF" w:rsidRPr="00292EFF" w:rsidRDefault="00292EFF" w:rsidP="00292EFF">
      <w:pPr>
        <w:tabs>
          <w:tab w:val="right" w:leader="dot" w:pos="4111"/>
          <w:tab w:val="left" w:leader="dot" w:pos="6804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>NIP:</w:t>
      </w:r>
      <w:r w:rsidRPr="00292EFF">
        <w:rPr>
          <w:rFonts w:cstheme="minorHAnsi"/>
          <w:sz w:val="24"/>
          <w:szCs w:val="24"/>
        </w:rPr>
        <w:tab/>
        <w:t>,REGON:</w:t>
      </w:r>
      <w:r w:rsidRPr="00292EFF">
        <w:rPr>
          <w:rFonts w:cstheme="minorHAnsi"/>
          <w:sz w:val="24"/>
          <w:szCs w:val="24"/>
        </w:rPr>
        <w:tab/>
        <w:t>,</w:t>
      </w:r>
    </w:p>
    <w:p w14:paraId="03EED7B8" w14:textId="77777777" w:rsidR="00292EFF" w:rsidRPr="00292EFF" w:rsidRDefault="00292EFF" w:rsidP="00292EFF">
      <w:pPr>
        <w:tabs>
          <w:tab w:val="right" w:leader="dot" w:pos="7938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 xml:space="preserve">reprezentowaną przez </w:t>
      </w:r>
      <w:r w:rsidRPr="00292EFF">
        <w:rPr>
          <w:rFonts w:cstheme="minorHAnsi"/>
          <w:b/>
          <w:sz w:val="24"/>
          <w:szCs w:val="24"/>
        </w:rPr>
        <w:t>Pana/Panią</w:t>
      </w:r>
      <w:r w:rsidRPr="00292EFF">
        <w:rPr>
          <w:rFonts w:cstheme="minorHAnsi"/>
          <w:sz w:val="24"/>
          <w:szCs w:val="24"/>
        </w:rPr>
        <w:tab/>
      </w:r>
    </w:p>
    <w:p w14:paraId="7CD663B7" w14:textId="103CFEA2" w:rsidR="00292EFF" w:rsidRDefault="00292EFF" w:rsidP="00292EFF">
      <w:pPr>
        <w:suppressAutoHyphens/>
        <w:autoSpaceDN w:val="0"/>
        <w:spacing w:line="360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292EFF">
        <w:rPr>
          <w:rFonts w:cstheme="minorHAnsi"/>
          <w:sz w:val="24"/>
          <w:szCs w:val="24"/>
        </w:rPr>
        <w:t xml:space="preserve">zwaną dalej w treści umowy </w:t>
      </w:r>
      <w:r w:rsidRPr="00292EFF">
        <w:rPr>
          <w:rFonts w:cstheme="minorHAnsi"/>
          <w:b/>
          <w:bCs/>
          <w:sz w:val="24"/>
          <w:szCs w:val="24"/>
        </w:rPr>
        <w:t>Wykonawcą.</w:t>
      </w:r>
    </w:p>
    <w:p w14:paraId="2E871BA9" w14:textId="3F85168D" w:rsidR="00292EFF" w:rsidRPr="00292EFF" w:rsidRDefault="00292EFF" w:rsidP="00292EF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7BC5453" w14:textId="1A707632" w:rsidR="00292EFF" w:rsidRPr="00292EFF" w:rsidRDefault="00292EFF" w:rsidP="00292EFF">
      <w:pPr>
        <w:jc w:val="center"/>
        <w:rPr>
          <w:b/>
          <w:bCs/>
        </w:rPr>
      </w:pPr>
      <w:r w:rsidRPr="00292EFF">
        <w:rPr>
          <w:b/>
          <w:bCs/>
        </w:rPr>
        <w:lastRenderedPageBreak/>
        <w:t>§ 1</w:t>
      </w:r>
      <w:bookmarkStart w:id="0" w:name="_Hlk78187470"/>
    </w:p>
    <w:p w14:paraId="1EFBBCE9" w14:textId="77777777" w:rsidR="00292EFF" w:rsidRPr="00292EFF" w:rsidRDefault="00292EFF" w:rsidP="00292EFF">
      <w:pPr>
        <w:jc w:val="center"/>
        <w:rPr>
          <w:b/>
          <w:bCs/>
        </w:rPr>
      </w:pPr>
      <w:r w:rsidRPr="00292EFF">
        <w:rPr>
          <w:b/>
          <w:bCs/>
        </w:rPr>
        <w:t>Przedmiot umowy</w:t>
      </w:r>
    </w:p>
    <w:p w14:paraId="6A694354" w14:textId="77316F54" w:rsidR="00292EFF" w:rsidRPr="00292EFF" w:rsidRDefault="00292EFF" w:rsidP="00292EFF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92EFF">
        <w:rPr>
          <w:rFonts w:eastAsia="Calibri" w:cstheme="minorHAnsi"/>
          <w:b/>
          <w:bCs/>
          <w:sz w:val="24"/>
          <w:szCs w:val="24"/>
        </w:rPr>
        <w:t xml:space="preserve">1. </w:t>
      </w:r>
      <w:r w:rsidRPr="00292EFF">
        <w:rPr>
          <w:rFonts w:eastAsia="Calibri" w:cstheme="minorHAnsi"/>
          <w:sz w:val="24"/>
          <w:szCs w:val="24"/>
        </w:rPr>
        <w:t xml:space="preserve">Przedmiotem umowy jest usługa wynajęcia sali szkoleniowej oraz zapewnienia usługi cateringowej dla grupy liczącej po maksymalnie 50 osób oraz 5 osób prowadzących w mieście ……………….na potrzeby realizacji jednodniowych spotkań informacyjno-promocyjnych (w ustalonym terminie/dniu) z potencjalnymi odbiorcami wsparcia w ramach Działania FEMA.06.05 w perspektywie finansowej 2021-2027.  </w:t>
      </w:r>
    </w:p>
    <w:p w14:paraId="6348DCEF" w14:textId="77777777" w:rsidR="00292EFF" w:rsidRPr="00292EFF" w:rsidRDefault="00292EFF" w:rsidP="00292EFF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92EFF">
        <w:rPr>
          <w:rFonts w:eastAsia="Calibri" w:cstheme="minorHAnsi"/>
          <w:b/>
          <w:bCs/>
          <w:sz w:val="24"/>
          <w:szCs w:val="24"/>
        </w:rPr>
        <w:t>2.</w:t>
      </w:r>
      <w:r w:rsidRPr="00292EFF">
        <w:rPr>
          <w:rFonts w:eastAsia="Calibri" w:cstheme="minorHAnsi"/>
          <w:sz w:val="24"/>
          <w:szCs w:val="24"/>
        </w:rPr>
        <w:t>Wykonawca oświadcza, że posiada wiedzę, potencjał do wykonania przedmiotu zamówienia z wymaganą starannością.</w:t>
      </w:r>
    </w:p>
    <w:p w14:paraId="1A6B4A02" w14:textId="09898E34" w:rsidR="00292EFF" w:rsidRPr="00292EFF" w:rsidRDefault="00292EFF" w:rsidP="00292EFF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92EFF">
        <w:rPr>
          <w:rFonts w:eastAsia="Calibri" w:cstheme="minorHAnsi"/>
          <w:b/>
          <w:bCs/>
          <w:sz w:val="24"/>
          <w:szCs w:val="24"/>
        </w:rPr>
        <w:t xml:space="preserve">3. </w:t>
      </w:r>
      <w:r w:rsidRPr="00292EFF">
        <w:rPr>
          <w:rFonts w:eastAsia="Calibri" w:cstheme="minorHAnsi"/>
          <w:sz w:val="24"/>
          <w:szCs w:val="24"/>
        </w:rPr>
        <w:tab/>
        <w:t>Zamawiający oświadcza, że posiada status dużego przedsiębiorcy.</w:t>
      </w:r>
    </w:p>
    <w:p w14:paraId="2102DDDC" w14:textId="77777777" w:rsidR="00292EFF" w:rsidRPr="00292EFF" w:rsidRDefault="00292EFF" w:rsidP="00292EFF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" w:name="_Hlk158708975"/>
      <w:r w:rsidRPr="00292EFF">
        <w:rPr>
          <w:rFonts w:cstheme="minorHAnsi"/>
          <w:b/>
          <w:bCs/>
          <w:sz w:val="24"/>
          <w:szCs w:val="24"/>
        </w:rPr>
        <w:t>§ 2</w:t>
      </w:r>
    </w:p>
    <w:p w14:paraId="0605FE11" w14:textId="77777777" w:rsidR="00292EFF" w:rsidRPr="00292EFF" w:rsidRDefault="00292EFF" w:rsidP="00292EF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92EFF">
        <w:rPr>
          <w:rFonts w:cstheme="minorHAnsi"/>
          <w:b/>
          <w:bCs/>
          <w:sz w:val="24"/>
          <w:szCs w:val="24"/>
        </w:rPr>
        <w:t>Zobowiązania Wykonawcy</w:t>
      </w:r>
      <w:bookmarkEnd w:id="1"/>
    </w:p>
    <w:p w14:paraId="2EF08E0B" w14:textId="77777777" w:rsidR="00292EFF" w:rsidRPr="00292EFF" w:rsidRDefault="00292EFF" w:rsidP="00292EFF">
      <w:pPr>
        <w:spacing w:line="360" w:lineRule="auto"/>
        <w:rPr>
          <w:rFonts w:eastAsia="Calibri" w:cstheme="minorHAnsi"/>
          <w:b/>
          <w:bCs/>
          <w:sz w:val="24"/>
          <w:szCs w:val="24"/>
        </w:rPr>
      </w:pPr>
      <w:r w:rsidRPr="00292EFF">
        <w:rPr>
          <w:rFonts w:cstheme="minorHAnsi"/>
          <w:sz w:val="24"/>
          <w:szCs w:val="24"/>
        </w:rPr>
        <w:t>W ramach realizacji przedmiotu umowy Wykonawca zobowiązuje się do:</w:t>
      </w:r>
    </w:p>
    <w:p w14:paraId="5D861ADB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292EFF">
        <w:rPr>
          <w:rFonts w:asciiTheme="minorHAnsi" w:hAnsiTheme="minorHAnsi" w:cstheme="minorHAnsi"/>
        </w:rPr>
        <w:t xml:space="preserve">Zapewnienia wyposażonej sali szkoleniowej z miejscami siedzącymi dla wszystkich uczestników szkolenia(krzesła z miękkim siedziskiem), stolik wraz z miejscami siedzącymi dla prowadzących spotkanie (minimum 5 siedzeń), rzutnik, system zaciemnienia i sterowania oświetleniem gwarantujący dobrą widoczność obrazu z rzutnika, ekran, komputer z wejściem USB, dwa mikrofony bezprzewodowe, dostęp do gniazda internetowego, wieszaki na kurtki. </w:t>
      </w:r>
      <w:bookmarkStart w:id="2" w:name="_Hlk160542484"/>
      <w:r w:rsidRPr="00292EFF">
        <w:rPr>
          <w:rFonts w:asciiTheme="minorHAnsi" w:hAnsiTheme="minorHAnsi" w:cstheme="minorHAnsi"/>
        </w:rPr>
        <w:t>Sala szkoleniowa powinna być dostępna dla osób z niepełnosprawnościami.</w:t>
      </w:r>
      <w:bookmarkEnd w:id="2"/>
      <w:r w:rsidRPr="00292EFF">
        <w:rPr>
          <w:rFonts w:asciiTheme="minorHAnsi" w:hAnsiTheme="minorHAnsi" w:cstheme="minorHAnsi"/>
        </w:rPr>
        <w:t xml:space="preserve"> Sala szkoleniowa powinna posiadać sprawną klimatyzację/ogrzewanie jako stały element infrastruktury pomieszczenia.</w:t>
      </w:r>
    </w:p>
    <w:p w14:paraId="7CC11BBF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292EFF">
        <w:rPr>
          <w:rFonts w:asciiTheme="minorHAnsi" w:hAnsiTheme="minorHAnsi" w:cstheme="minorHAnsi"/>
        </w:rPr>
        <w:t>Zapewnienia zaplecza sanitarnego i obsługi technicznej/osoby koordynującej.</w:t>
      </w:r>
    </w:p>
    <w:p w14:paraId="17526693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Cs/>
        </w:rPr>
        <w:t xml:space="preserve">Zapewnienia ciągłego dostępu do cateringu podczas spotkania dla wszystkich uczestników oraz 5 osób ze strony Zamawiającego. Catering obejmować będzie: świeżo parzoną gorącą kawę i herbatę podawaną w filiżankach (bez ograniczeń), dodatki do kawy i herbaty (cukier, mleko, cytryna, śmietanka), wodę mineralną gazowaną </w:t>
      </w:r>
      <w:r w:rsidRPr="00292EFF">
        <w:rPr>
          <w:rFonts w:asciiTheme="minorHAnsi" w:hAnsiTheme="minorHAnsi" w:cstheme="minorHAnsi"/>
          <w:bCs/>
        </w:rPr>
        <w:br/>
        <w:t>i niegazowaną (w butelkach 0,5 l/os), ciasto domowe (dwa rodzaje), 3 rodzaje świeżych ciastek (porcja min. 100g/os.), owoce.</w:t>
      </w:r>
    </w:p>
    <w:p w14:paraId="4F35D65D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Cs/>
        </w:rPr>
        <w:t>Bieżącego uzupełnienia cateringu podczas trwania spotkania.</w:t>
      </w:r>
    </w:p>
    <w:p w14:paraId="5F6D9A21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Cs/>
        </w:rPr>
        <w:lastRenderedPageBreak/>
        <w:t>Zapewnienia stołów bankietowych/koktajlowych (wraz z ich dekoracją) w ilości dostosowanej do liczby gości oraz do miejsca, w którym serwowany będzie catering oraz niezbędnego sprzętu bufetowego, urządzeń grzewczych, naczyń ceramicznych lub porcelanowych, nieuszkodzonych wraz z metalowymi sztućcami i serwetkami.</w:t>
      </w:r>
    </w:p>
    <w:p w14:paraId="0ABED6DB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Cs/>
        </w:rPr>
        <w:t>Zapewnienia zastawy szklanej do napojów zimnych i ceramicznej do napojów ciepłych.</w:t>
      </w:r>
    </w:p>
    <w:p w14:paraId="5645547E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Cs/>
        </w:rPr>
        <w:t>Zapewnienia odpowiednio wykwalifikowanej obsługi kelnerskiej w trakcie trwania całego spotkania.</w:t>
      </w:r>
    </w:p>
    <w:p w14:paraId="3CC743CF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Cs/>
        </w:rPr>
        <w:t>Utrzymania porządku i czystości przez cały okres trwania spotkania.</w:t>
      </w:r>
    </w:p>
    <w:p w14:paraId="43813477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Cs/>
        </w:rPr>
        <w:t>Estetycznego podawania posiłków. Wypieki muszą być ułożone w odległości uniemożliwiającej dotykanie sąsiadującej porcji innego ciasta, ułożone w taki sposób, aby były łatwo dostępne i estetycznie wyeksponowane; produkty cukiernicze mogą być wyeksponowane na prezenterach, ekspozytorach; nie dopuszcza się układania piętrowo tj. jedno na drugim.</w:t>
      </w:r>
    </w:p>
    <w:p w14:paraId="4EC69205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Cs/>
        </w:rPr>
        <w:t>Zapewnienia miejsca na ustawienie ścianki reklamowej Urzędu oraz miejsca na oznakowanie spotkania (banerów WUP) przed salą konferencyjną.</w:t>
      </w:r>
    </w:p>
    <w:p w14:paraId="32DCAD06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Cs/>
        </w:rPr>
        <w:t>Stosowania się do wszelkich uwag i zaleceń Zamawiającego w zakresie kwestii technicznych i organizacyjnych.</w:t>
      </w:r>
    </w:p>
    <w:p w14:paraId="56E68589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Cs/>
        </w:rPr>
        <w:t>Zapewnienia przestrzegania bezpieczeństwa i higieny pracy oraz ochrony zdrowia na etapie realizacji zamówienia.</w:t>
      </w:r>
    </w:p>
    <w:p w14:paraId="649DC81C" w14:textId="77777777" w:rsidR="00292EFF" w:rsidRPr="00292EFF" w:rsidRDefault="00292EFF" w:rsidP="00292EFF">
      <w:pPr>
        <w:pStyle w:val="Nagwek"/>
        <w:numPr>
          <w:ilvl w:val="0"/>
          <w:numId w:val="29"/>
        </w:numPr>
        <w:tabs>
          <w:tab w:val="clear" w:pos="4536"/>
          <w:tab w:val="center" w:pos="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Cs/>
        </w:rPr>
        <w:t>Oznakowania wizualnego miejsca spotkania znakami dostarczonymi przez Zamawiającego.</w:t>
      </w:r>
    </w:p>
    <w:p w14:paraId="1412D73B" w14:textId="77777777" w:rsidR="00292EFF" w:rsidRPr="00292EFF" w:rsidRDefault="00292EFF" w:rsidP="00292EFF">
      <w:pPr>
        <w:spacing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292EFF">
        <w:rPr>
          <w:rFonts w:cstheme="minorHAnsi"/>
          <w:b/>
          <w:bCs/>
          <w:sz w:val="24"/>
          <w:szCs w:val="24"/>
        </w:rPr>
        <w:t>§ 3</w:t>
      </w:r>
    </w:p>
    <w:p w14:paraId="31D7ABFB" w14:textId="77777777" w:rsidR="00292EFF" w:rsidRPr="00292EFF" w:rsidRDefault="00292EFF" w:rsidP="00292EFF">
      <w:pPr>
        <w:spacing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92EFF">
        <w:rPr>
          <w:rFonts w:cstheme="minorHAnsi"/>
          <w:b/>
          <w:sz w:val="24"/>
          <w:szCs w:val="24"/>
        </w:rPr>
        <w:t>Termin wykonania i wymiar czasu spotkania</w:t>
      </w:r>
    </w:p>
    <w:p w14:paraId="39ED82D7" w14:textId="77777777" w:rsidR="00292EFF" w:rsidRPr="00292EFF" w:rsidRDefault="00292EFF" w:rsidP="00292EFF">
      <w:pPr>
        <w:tabs>
          <w:tab w:val="center" w:pos="0"/>
          <w:tab w:val="right" w:pos="9072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92EFF">
        <w:rPr>
          <w:rFonts w:cstheme="minorHAnsi"/>
          <w:b/>
          <w:bCs/>
          <w:sz w:val="24"/>
          <w:szCs w:val="24"/>
        </w:rPr>
        <w:t>1.</w:t>
      </w:r>
      <w:r w:rsidRPr="00292EFF">
        <w:rPr>
          <w:rFonts w:cstheme="minorHAnsi"/>
          <w:sz w:val="24"/>
          <w:szCs w:val="24"/>
        </w:rPr>
        <w:t xml:space="preserve"> Wykonanie zamówienia nastąpi w okresie od dnia podpisania umowy w terminach ustalonych przez Zmawiającego w porozumieniu z Wykonawcą – z wyłączeniem świąt, dni wolnych od pracy, sobót i niedziel, nie później niż w ciągu 1,5 miesiąca  od dnia podpisania umowy. </w:t>
      </w:r>
    </w:p>
    <w:p w14:paraId="67C156F5" w14:textId="77777777" w:rsidR="00292EFF" w:rsidRPr="00292EFF" w:rsidRDefault="00292EFF" w:rsidP="00292EFF">
      <w:pPr>
        <w:tabs>
          <w:tab w:val="center" w:pos="0"/>
          <w:tab w:val="right" w:pos="9072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92EFF">
        <w:rPr>
          <w:rFonts w:cstheme="minorHAnsi"/>
          <w:b/>
          <w:sz w:val="24"/>
          <w:szCs w:val="24"/>
        </w:rPr>
        <w:t>2.</w:t>
      </w:r>
      <w:r w:rsidRPr="00292EFF">
        <w:rPr>
          <w:rFonts w:cstheme="minorHAnsi"/>
          <w:bCs/>
          <w:sz w:val="24"/>
          <w:szCs w:val="24"/>
        </w:rPr>
        <w:t xml:space="preserve"> Czas trwania spotkania wynosi maksymalnie 4 godziny zegarowe, w przedziale czasowym od…… do…… . </w:t>
      </w:r>
    </w:p>
    <w:p w14:paraId="7F31E192" w14:textId="77777777" w:rsidR="00292EFF" w:rsidRPr="00292EFF" w:rsidRDefault="00292EFF" w:rsidP="00292EFF">
      <w:pPr>
        <w:jc w:val="center"/>
        <w:rPr>
          <w:b/>
          <w:bCs/>
        </w:rPr>
      </w:pPr>
      <w:bookmarkStart w:id="3" w:name="_Hlk158708818"/>
      <w:bookmarkEnd w:id="0"/>
      <w:r w:rsidRPr="00292EFF">
        <w:rPr>
          <w:b/>
          <w:bCs/>
        </w:rPr>
        <w:lastRenderedPageBreak/>
        <w:t xml:space="preserve">§ </w:t>
      </w:r>
      <w:bookmarkEnd w:id="3"/>
      <w:r w:rsidRPr="00292EFF">
        <w:rPr>
          <w:b/>
          <w:bCs/>
        </w:rPr>
        <w:t xml:space="preserve">4 </w:t>
      </w:r>
      <w:r w:rsidRPr="00292EFF">
        <w:rPr>
          <w:b/>
          <w:bCs/>
        </w:rPr>
        <w:br/>
        <w:t>Wynagrodzenie</w:t>
      </w:r>
    </w:p>
    <w:p w14:paraId="37A7A5CF" w14:textId="77777777" w:rsidR="00292EFF" w:rsidRPr="00292EFF" w:rsidRDefault="00292EFF" w:rsidP="00292EFF">
      <w:pPr>
        <w:tabs>
          <w:tab w:val="right" w:leader="dot" w:pos="5245"/>
          <w:tab w:val="left" w:leader="dot" w:pos="8505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  <w:sz w:val="24"/>
          <w:szCs w:val="24"/>
        </w:rPr>
      </w:pPr>
      <w:r w:rsidRPr="00292EFF">
        <w:rPr>
          <w:rFonts w:cstheme="minorHAnsi"/>
          <w:b/>
          <w:bCs/>
          <w:sz w:val="24"/>
          <w:szCs w:val="24"/>
        </w:rPr>
        <w:t>1.</w:t>
      </w:r>
      <w:r w:rsidRPr="00292EFF">
        <w:rPr>
          <w:rFonts w:cstheme="minorHAnsi"/>
          <w:sz w:val="24"/>
          <w:szCs w:val="24"/>
        </w:rPr>
        <w:t xml:space="preserve"> Całkowita wartość wykonania usługi, o której mowa w § 1 nie przekroczy kwoty: </w:t>
      </w:r>
      <w:r w:rsidRPr="00292EFF">
        <w:rPr>
          <w:rFonts w:cstheme="minorHAnsi"/>
          <w:b/>
          <w:sz w:val="24"/>
          <w:szCs w:val="24"/>
        </w:rPr>
        <w:tab/>
        <w:t xml:space="preserve">zł  brutto </w:t>
      </w:r>
      <w:r w:rsidRPr="00292EFF">
        <w:rPr>
          <w:rFonts w:cstheme="minorHAnsi"/>
          <w:sz w:val="24"/>
          <w:szCs w:val="24"/>
        </w:rPr>
        <w:t>(słownie: )</w:t>
      </w:r>
      <w:r w:rsidRPr="00292EFF">
        <w:rPr>
          <w:rFonts w:cstheme="minorHAnsi"/>
          <w:sz w:val="24"/>
          <w:szCs w:val="24"/>
        </w:rPr>
        <w:tab/>
      </w:r>
    </w:p>
    <w:p w14:paraId="3590D522" w14:textId="77777777" w:rsidR="00292EFF" w:rsidRPr="00292EFF" w:rsidRDefault="00292EFF" w:rsidP="00292EFF">
      <w:pPr>
        <w:pStyle w:val="Bezodstpw1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292EFF">
        <w:rPr>
          <w:rFonts w:asciiTheme="minorHAnsi" w:hAnsiTheme="minorHAnsi" w:cstheme="minorHAnsi"/>
          <w:b/>
          <w:bCs/>
        </w:rPr>
        <w:t>2.</w:t>
      </w:r>
      <w:r w:rsidRPr="00292EFF">
        <w:rPr>
          <w:rFonts w:asciiTheme="minorHAnsi" w:hAnsiTheme="minorHAnsi" w:cstheme="minorHAnsi"/>
        </w:rPr>
        <w:t xml:space="preserve"> Powyższa kwota zostanie zapłacona Wykonawcy w terminie 14 dni od daty dostarczenia </w:t>
      </w:r>
      <w:r w:rsidRPr="00292EFF">
        <w:rPr>
          <w:rFonts w:asciiTheme="minorHAnsi" w:hAnsiTheme="minorHAnsi" w:cstheme="minorHAnsi"/>
          <w:b/>
          <w:bCs/>
        </w:rPr>
        <w:t xml:space="preserve">Zamawiającemu </w:t>
      </w:r>
      <w:r w:rsidRPr="00292EFF">
        <w:rPr>
          <w:rFonts w:asciiTheme="minorHAnsi" w:hAnsiTheme="minorHAnsi" w:cstheme="minorHAnsi"/>
        </w:rPr>
        <w:t>prawidłowo wystawionej faktury VAT po wykonaniu całości przedmiotu zamówienia na</w:t>
      </w:r>
      <w:r w:rsidRPr="00292EFF">
        <w:rPr>
          <w:rFonts w:asciiTheme="minorHAnsi" w:hAnsiTheme="minorHAnsi" w:cstheme="minorHAnsi"/>
          <w:bCs/>
        </w:rPr>
        <w:t>:</w:t>
      </w:r>
    </w:p>
    <w:tbl>
      <w:tblPr>
        <w:tblpPr w:leftFromText="142" w:rightFromText="142" w:vertAnchor="text" w:horzAnchor="margin" w:tblpY="13"/>
        <w:tblW w:w="9288" w:type="dxa"/>
        <w:tblLook w:val="00A0" w:firstRow="1" w:lastRow="0" w:firstColumn="1" w:lastColumn="0" w:noHBand="0" w:noVBand="0"/>
      </w:tblPr>
      <w:tblGrid>
        <w:gridCol w:w="4644"/>
        <w:gridCol w:w="4644"/>
      </w:tblGrid>
      <w:tr w:rsidR="00292EFF" w:rsidRPr="00292EFF" w14:paraId="583B61F4" w14:textId="77777777" w:rsidTr="00292EFF">
        <w:trPr>
          <w:trHeight w:val="1195"/>
        </w:trPr>
        <w:tc>
          <w:tcPr>
            <w:tcW w:w="4644" w:type="dxa"/>
            <w:hideMark/>
          </w:tcPr>
          <w:p w14:paraId="104D5884" w14:textId="77777777" w:rsidR="00292EFF" w:rsidRPr="00292EFF" w:rsidRDefault="00292EFF" w:rsidP="00292EFF">
            <w:pPr>
              <w:pStyle w:val="Bezodstpw1"/>
              <w:spacing w:line="360" w:lineRule="auto"/>
              <w:ind w:left="176"/>
              <w:jc w:val="both"/>
              <w:rPr>
                <w:rFonts w:asciiTheme="minorHAnsi" w:hAnsiTheme="minorHAnsi" w:cstheme="minorHAnsi"/>
                <w:b/>
              </w:rPr>
            </w:pPr>
            <w:r w:rsidRPr="00292EFF">
              <w:rPr>
                <w:rFonts w:asciiTheme="minorHAnsi" w:hAnsiTheme="minorHAnsi" w:cstheme="minorHAnsi"/>
                <w:b/>
              </w:rPr>
              <w:t xml:space="preserve">Nabywca: Województwo Mazowieckie, </w:t>
            </w:r>
            <w:r w:rsidRPr="00292EFF">
              <w:rPr>
                <w:rFonts w:asciiTheme="minorHAnsi" w:hAnsiTheme="minorHAnsi" w:cstheme="minorHAnsi"/>
                <w:b/>
              </w:rPr>
              <w:br/>
              <w:t xml:space="preserve">ul. Jagiellońska 26, 03-719 Warszawa, </w:t>
            </w:r>
          </w:p>
          <w:p w14:paraId="0249674B" w14:textId="77777777" w:rsidR="00292EFF" w:rsidRPr="00292EFF" w:rsidRDefault="00292EFF" w:rsidP="00292EFF">
            <w:pPr>
              <w:pStyle w:val="Bezodstpw1"/>
              <w:spacing w:line="360" w:lineRule="auto"/>
              <w:ind w:left="176"/>
              <w:jc w:val="both"/>
              <w:rPr>
                <w:rFonts w:asciiTheme="minorHAnsi" w:hAnsiTheme="minorHAnsi" w:cstheme="minorHAnsi"/>
                <w:b/>
              </w:rPr>
            </w:pPr>
            <w:r w:rsidRPr="00292EFF">
              <w:rPr>
                <w:rFonts w:asciiTheme="minorHAnsi" w:hAnsiTheme="minorHAnsi" w:cstheme="minorHAnsi"/>
                <w:b/>
              </w:rPr>
              <w:t>NIP: 113 245 39 40</w:t>
            </w:r>
          </w:p>
        </w:tc>
        <w:tc>
          <w:tcPr>
            <w:tcW w:w="4644" w:type="dxa"/>
            <w:hideMark/>
          </w:tcPr>
          <w:p w14:paraId="550C6995" w14:textId="77777777" w:rsidR="00292EFF" w:rsidRPr="00292EFF" w:rsidRDefault="00292EFF" w:rsidP="00292EFF">
            <w:pPr>
              <w:pStyle w:val="Bezodstpw1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92EFF">
              <w:rPr>
                <w:rFonts w:asciiTheme="minorHAnsi" w:hAnsiTheme="minorHAnsi" w:cstheme="minorHAnsi"/>
                <w:b/>
                <w:bCs/>
              </w:rPr>
              <w:t xml:space="preserve">Odbiorca usługi: Wojewódzki Urząd Pracy </w:t>
            </w:r>
            <w:r w:rsidRPr="00292EFF">
              <w:rPr>
                <w:rFonts w:asciiTheme="minorHAnsi" w:hAnsiTheme="minorHAnsi" w:cstheme="minorHAnsi"/>
                <w:b/>
                <w:bCs/>
              </w:rPr>
              <w:br/>
              <w:t>w Warszawie, ul. Młynarska 16, 01-205 Warszawa</w:t>
            </w:r>
          </w:p>
        </w:tc>
      </w:tr>
    </w:tbl>
    <w:p w14:paraId="7929C2E6" w14:textId="77777777" w:rsidR="00292EFF" w:rsidRPr="00292EFF" w:rsidRDefault="00292EFF" w:rsidP="00292EFF">
      <w:pPr>
        <w:pStyle w:val="Bezodstpw1"/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/>
          <w:bCs/>
        </w:rPr>
        <w:t>3.</w:t>
      </w:r>
      <w:r w:rsidRPr="00292EFF">
        <w:rPr>
          <w:rFonts w:asciiTheme="minorHAnsi" w:hAnsiTheme="minorHAnsi" w:cstheme="minorHAnsi"/>
        </w:rPr>
        <w:t xml:space="preserve"> Wykonawca zobowiązuje się przesłać fakturę na adres: </w:t>
      </w:r>
      <w:r w:rsidRPr="00292EFF">
        <w:rPr>
          <w:rFonts w:asciiTheme="minorHAnsi" w:hAnsiTheme="minorHAnsi" w:cstheme="minorHAnsi"/>
          <w:b/>
          <w:bCs/>
        </w:rPr>
        <w:t xml:space="preserve">Wojewódzki Urząd Pracy </w:t>
      </w:r>
      <w:r w:rsidRPr="00292EFF">
        <w:rPr>
          <w:rFonts w:asciiTheme="minorHAnsi" w:hAnsiTheme="minorHAnsi" w:cstheme="minorHAnsi"/>
          <w:b/>
          <w:bCs/>
        </w:rPr>
        <w:br/>
        <w:t xml:space="preserve">w Warszawie, ul. Młynarska 16, 01-205 Warszawa </w:t>
      </w:r>
      <w:r w:rsidRPr="00292EFF">
        <w:rPr>
          <w:rFonts w:asciiTheme="minorHAnsi" w:hAnsiTheme="minorHAnsi" w:cstheme="minorHAnsi"/>
          <w:bCs/>
        </w:rPr>
        <w:t>lub dostarczyć ją osobiście.</w:t>
      </w:r>
    </w:p>
    <w:p w14:paraId="5226FC05" w14:textId="77777777" w:rsidR="00292EFF" w:rsidRPr="00292EFF" w:rsidRDefault="00292EFF" w:rsidP="00292EFF">
      <w:pPr>
        <w:pStyle w:val="Bezodstpw1"/>
        <w:spacing w:line="360" w:lineRule="auto"/>
        <w:jc w:val="both"/>
        <w:rPr>
          <w:rFonts w:asciiTheme="minorHAnsi" w:hAnsiTheme="minorHAnsi" w:cstheme="minorHAnsi"/>
          <w:bCs/>
        </w:rPr>
      </w:pPr>
      <w:r w:rsidRPr="00292EFF">
        <w:rPr>
          <w:rFonts w:asciiTheme="minorHAnsi" w:hAnsiTheme="minorHAnsi" w:cstheme="minorHAnsi"/>
          <w:b/>
        </w:rPr>
        <w:t>4.</w:t>
      </w:r>
      <w:r w:rsidRPr="00292EFF">
        <w:rPr>
          <w:rFonts w:asciiTheme="minorHAnsi" w:hAnsiTheme="minorHAnsi" w:cstheme="minorHAnsi"/>
          <w:bCs/>
        </w:rPr>
        <w:t xml:space="preserve"> W przypadku przekazania faktury za pośrednictwem Platformy Elektronicznego Fakturowania (https:\efaktura.gov.pl\platforma-PEF). Wykonawca zobowiązany jest do poprawnego wypełnienia pól oznaczonych „numer umowy” oraz „referencje kupującego” w dokumencie e-faktura.</w:t>
      </w:r>
    </w:p>
    <w:p w14:paraId="3C9F3F6E" w14:textId="77777777" w:rsidR="00292EFF" w:rsidRPr="00292EFF" w:rsidRDefault="00292EFF" w:rsidP="00292EFF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  <w:color w:val="000000" w:themeColor="text1"/>
          <w:sz w:val="24"/>
          <w:szCs w:val="24"/>
        </w:rPr>
      </w:pPr>
      <w:r w:rsidRPr="00292EFF">
        <w:rPr>
          <w:rFonts w:cstheme="minorHAnsi"/>
          <w:b/>
          <w:color w:val="000000" w:themeColor="text1"/>
          <w:sz w:val="24"/>
          <w:szCs w:val="24"/>
        </w:rPr>
        <w:t>5.</w:t>
      </w:r>
      <w:r w:rsidRPr="00292EFF">
        <w:rPr>
          <w:rFonts w:cstheme="minorHAnsi"/>
          <w:bCs/>
          <w:color w:val="000000" w:themeColor="text1"/>
          <w:sz w:val="24"/>
          <w:szCs w:val="24"/>
        </w:rPr>
        <w:t xml:space="preserve"> W przypadku braku środków, zapłata zostanie dokonana niezwłocznie po ich otrzymaniu, a Wykonawcy nie będzie przysługiwało roszczenie z tytułu zapłaty odsetek. </w:t>
      </w:r>
    </w:p>
    <w:p w14:paraId="44514337" w14:textId="77777777" w:rsidR="00292EFF" w:rsidRPr="00292EFF" w:rsidRDefault="00292EFF" w:rsidP="00292EFF">
      <w:pPr>
        <w:tabs>
          <w:tab w:val="center" w:leader="dot" w:pos="8789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  <w:color w:val="000000" w:themeColor="text1"/>
          <w:sz w:val="24"/>
          <w:szCs w:val="24"/>
        </w:rPr>
      </w:pPr>
      <w:r w:rsidRPr="00292EFF">
        <w:rPr>
          <w:rFonts w:cstheme="minorHAnsi"/>
          <w:b/>
          <w:bCs/>
          <w:sz w:val="24"/>
          <w:szCs w:val="24"/>
        </w:rPr>
        <w:t>6.</w:t>
      </w:r>
      <w:r w:rsidRPr="00292EFF">
        <w:rPr>
          <w:rFonts w:cstheme="minorHAnsi"/>
          <w:sz w:val="24"/>
          <w:szCs w:val="24"/>
        </w:rPr>
        <w:t xml:space="preserve"> Wykonawca oświadcza, że zapłatę należy dokonać na konto wskazane w umowie, </w:t>
      </w:r>
    </w:p>
    <w:p w14:paraId="7C8C702A" w14:textId="77777777" w:rsidR="00292EFF" w:rsidRPr="00292EFF" w:rsidRDefault="00292EFF" w:rsidP="00292EFF">
      <w:pPr>
        <w:tabs>
          <w:tab w:val="center" w:leader="dot" w:pos="8789"/>
        </w:tabs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  <w:color w:val="000000" w:themeColor="text1"/>
          <w:sz w:val="24"/>
          <w:szCs w:val="24"/>
        </w:rPr>
      </w:pPr>
      <w:r w:rsidRPr="00292EFF">
        <w:rPr>
          <w:rFonts w:cstheme="minorHAnsi"/>
          <w:sz w:val="24"/>
          <w:szCs w:val="24"/>
        </w:rPr>
        <w:t>tj. </w:t>
      </w:r>
      <w:r w:rsidRPr="00292EFF">
        <w:rPr>
          <w:rFonts w:cstheme="minorHAnsi"/>
          <w:sz w:val="24"/>
          <w:szCs w:val="24"/>
        </w:rPr>
        <w:tab/>
      </w:r>
    </w:p>
    <w:p w14:paraId="32B7FDA2" w14:textId="77777777" w:rsidR="00292EFF" w:rsidRPr="00292EFF" w:rsidRDefault="00292EFF" w:rsidP="00292EFF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  <w:color w:val="000000" w:themeColor="text1"/>
          <w:sz w:val="24"/>
          <w:szCs w:val="24"/>
        </w:rPr>
      </w:pPr>
      <w:r w:rsidRPr="00292EFF">
        <w:rPr>
          <w:rFonts w:cstheme="minorHAnsi"/>
          <w:b/>
          <w:bCs/>
          <w:color w:val="000000"/>
          <w:sz w:val="24"/>
          <w:szCs w:val="24"/>
        </w:rPr>
        <w:t>7.</w:t>
      </w:r>
      <w:r w:rsidRPr="00292EFF">
        <w:rPr>
          <w:rFonts w:cstheme="minorHAnsi"/>
          <w:color w:val="000000"/>
          <w:sz w:val="24"/>
          <w:szCs w:val="24"/>
        </w:rPr>
        <w:t xml:space="preserve"> Za datę płatności strony uznają dzień wysłania przez Zamawiającego polecenia przelewu do banku prowadzącego jego rachunek.</w:t>
      </w:r>
    </w:p>
    <w:p w14:paraId="578A0BCA" w14:textId="77777777" w:rsidR="00292EFF" w:rsidRPr="00292EFF" w:rsidRDefault="00292EFF" w:rsidP="00292EFF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bCs/>
          <w:color w:val="000000" w:themeColor="text1"/>
          <w:sz w:val="24"/>
          <w:szCs w:val="24"/>
        </w:rPr>
      </w:pPr>
      <w:r w:rsidRPr="00292EFF">
        <w:rPr>
          <w:rFonts w:cstheme="minorHAnsi"/>
          <w:b/>
          <w:sz w:val="24"/>
          <w:szCs w:val="24"/>
        </w:rPr>
        <w:t>8.</w:t>
      </w:r>
      <w:r w:rsidRPr="00292EFF">
        <w:rPr>
          <w:rFonts w:cstheme="minorHAnsi"/>
          <w:bCs/>
          <w:sz w:val="24"/>
          <w:szCs w:val="24"/>
        </w:rPr>
        <w:t xml:space="preserve"> Za prawidłowo wystawioną fakturę/rachunek Zamawiający uznaje:</w:t>
      </w:r>
    </w:p>
    <w:p w14:paraId="65F31959" w14:textId="77777777" w:rsidR="00292EFF" w:rsidRPr="00292EFF" w:rsidRDefault="00292EFF" w:rsidP="00292EFF">
      <w:pPr>
        <w:numPr>
          <w:ilvl w:val="0"/>
          <w:numId w:val="30"/>
        </w:numPr>
        <w:suppressAutoHyphens/>
        <w:autoSpaceDN w:val="0"/>
        <w:spacing w:after="0" w:line="360" w:lineRule="auto"/>
        <w:ind w:left="612"/>
        <w:jc w:val="both"/>
        <w:textAlignment w:val="baseline"/>
        <w:rPr>
          <w:rFonts w:cstheme="minorHAnsi"/>
          <w:b/>
          <w:color w:val="000000"/>
          <w:sz w:val="24"/>
          <w:szCs w:val="24"/>
        </w:rPr>
      </w:pPr>
      <w:r w:rsidRPr="00292EFF">
        <w:rPr>
          <w:rFonts w:cstheme="minorHAnsi"/>
          <w:sz w:val="24"/>
          <w:szCs w:val="24"/>
        </w:rPr>
        <w:t>Fakturę/rachunek, gdzie wskazano pełną nazwę Zamawiającego.</w:t>
      </w:r>
    </w:p>
    <w:p w14:paraId="4E1B4FEB" w14:textId="45C04873" w:rsidR="00292EFF" w:rsidRPr="00292EFF" w:rsidRDefault="00292EFF" w:rsidP="00292EFF">
      <w:pPr>
        <w:numPr>
          <w:ilvl w:val="0"/>
          <w:numId w:val="30"/>
        </w:numPr>
        <w:suppressAutoHyphens/>
        <w:autoSpaceDN w:val="0"/>
        <w:spacing w:after="0" w:line="360" w:lineRule="auto"/>
        <w:ind w:left="612"/>
        <w:jc w:val="both"/>
        <w:textAlignment w:val="baseline"/>
        <w:rPr>
          <w:rFonts w:cstheme="minorHAnsi"/>
          <w:b/>
          <w:color w:val="000000"/>
          <w:sz w:val="24"/>
          <w:szCs w:val="24"/>
        </w:rPr>
      </w:pPr>
      <w:r w:rsidRPr="00292EFF">
        <w:rPr>
          <w:rFonts w:cstheme="minorHAnsi"/>
          <w:sz w:val="24"/>
          <w:szCs w:val="24"/>
        </w:rPr>
        <w:t>Fakturę/rachunek, gdzie widnieje data wystawienia i data sprzedaży przedmiotu umowy.</w:t>
      </w:r>
    </w:p>
    <w:p w14:paraId="08AD79BD" w14:textId="0DE2BA8C" w:rsidR="00292EFF" w:rsidRPr="00292EFF" w:rsidRDefault="00292EFF" w:rsidP="00292EFF">
      <w:pPr>
        <w:jc w:val="center"/>
        <w:rPr>
          <w:b/>
          <w:bCs/>
        </w:rPr>
      </w:pPr>
      <w:r w:rsidRPr="00292EFF">
        <w:rPr>
          <w:b/>
          <w:bCs/>
        </w:rPr>
        <w:t>§ 5</w:t>
      </w:r>
    </w:p>
    <w:p w14:paraId="0223FD8A" w14:textId="77777777" w:rsidR="00292EFF" w:rsidRPr="00292EFF" w:rsidRDefault="00292EFF" w:rsidP="00292EFF">
      <w:pPr>
        <w:jc w:val="center"/>
        <w:rPr>
          <w:b/>
          <w:bCs/>
        </w:rPr>
      </w:pPr>
      <w:r w:rsidRPr="00292EFF">
        <w:rPr>
          <w:b/>
          <w:bCs/>
        </w:rPr>
        <w:t>Siła wyższa</w:t>
      </w:r>
    </w:p>
    <w:p w14:paraId="39C23B40" w14:textId="77777777" w:rsidR="00292EFF" w:rsidRPr="00292EFF" w:rsidRDefault="00292EFF" w:rsidP="00292EFF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 xml:space="preserve">Strony Umowy zwolnione są z wszelkich zobowiązań wynikających z Umowy bez obowiązku wypłacenia odszkodowania, jeżeli wykonanie tych zobowiązań stało się niemożliwe na skutek zaistnienia zdarzenia pochodzącego z zewnątrz o charakterze nadzwyczajnym, </w:t>
      </w:r>
      <w:r w:rsidRPr="00292EFF">
        <w:rPr>
          <w:rFonts w:cstheme="minorHAnsi"/>
          <w:sz w:val="24"/>
          <w:szCs w:val="24"/>
        </w:rPr>
        <w:lastRenderedPageBreak/>
        <w:t>którego nie można było przewidzieć ani mu zapobiec, nawet przy dołożeniu najwyższego stopnia staranności, a które miało znaczący wpływ na Wydarzenie, a w szczególności z powodu: pożaru, trzęsienia ziemi, powodzi, epidemii, strajku powszechnego, zamieszek powszechnych, naturalnej katastrofy, embargo, wojny lub z powodu innych podobnych okoliczności pozostających poza kontrolą Stron w tym zawieszenia prowadzenia działalności w drodze powszechnie obowiązujących aktów prawnych.</w:t>
      </w:r>
    </w:p>
    <w:p w14:paraId="6B67CEDB" w14:textId="3F96CFB6" w:rsidR="00292EFF" w:rsidRDefault="00292EFF" w:rsidP="00292EFF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>W przypadku braku wystarczającej ilości uczestników na dane spotkanie, Zamawiający zastrzega sobie prawo do zmiany terminu realizacji usługi/szkoleń, a Wykonawcy nie będzie przysługiwało z tego tytułu jakiekolwiek roszczenie.</w:t>
      </w:r>
    </w:p>
    <w:p w14:paraId="17AB44F3" w14:textId="77777777" w:rsidR="00292EFF" w:rsidRPr="00292EFF" w:rsidRDefault="00292EFF" w:rsidP="00292EFF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087798C7" w14:textId="5B0C0231" w:rsidR="00292EFF" w:rsidRPr="00292EFF" w:rsidRDefault="00292EFF" w:rsidP="00292EFF">
      <w:pPr>
        <w:spacing w:after="0"/>
        <w:jc w:val="center"/>
        <w:rPr>
          <w:b/>
          <w:bCs/>
        </w:rPr>
      </w:pPr>
      <w:r w:rsidRPr="00292EFF">
        <w:rPr>
          <w:b/>
          <w:bCs/>
        </w:rPr>
        <w:t>§ 6</w:t>
      </w:r>
    </w:p>
    <w:p w14:paraId="6F2CCF73" w14:textId="2080CADD" w:rsidR="00292EFF" w:rsidRDefault="00292EFF" w:rsidP="00292EFF">
      <w:pPr>
        <w:spacing w:after="0"/>
        <w:jc w:val="center"/>
        <w:rPr>
          <w:b/>
          <w:bCs/>
        </w:rPr>
      </w:pPr>
      <w:r w:rsidRPr="00292EFF">
        <w:rPr>
          <w:b/>
          <w:bCs/>
        </w:rPr>
        <w:t>Kontrola i nieprawidłowości</w:t>
      </w:r>
    </w:p>
    <w:p w14:paraId="07F336B0" w14:textId="77777777" w:rsidR="00292EFF" w:rsidRPr="00292EFF" w:rsidRDefault="00292EFF" w:rsidP="00292EFF">
      <w:pPr>
        <w:spacing w:after="0"/>
        <w:jc w:val="center"/>
        <w:rPr>
          <w:b/>
          <w:bCs/>
        </w:rPr>
      </w:pPr>
    </w:p>
    <w:p w14:paraId="251F61B8" w14:textId="77777777" w:rsidR="00292EFF" w:rsidRPr="00292EFF" w:rsidRDefault="00292EFF" w:rsidP="00292EFF">
      <w:pPr>
        <w:numPr>
          <w:ilvl w:val="0"/>
          <w:numId w:val="32"/>
        </w:numPr>
        <w:tabs>
          <w:tab w:val="num" w:pos="142"/>
        </w:tabs>
        <w:suppressAutoHyphens/>
        <w:autoSpaceDN w:val="0"/>
        <w:spacing w:after="0" w:line="360" w:lineRule="auto"/>
        <w:ind w:left="709"/>
        <w:textAlignment w:val="baseline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>Zamawiający zastrzega sobie prawo dokonywania kontroli w każdym czasie realizacji usługi w zakresie zgodności z podpisaną umową.</w:t>
      </w:r>
    </w:p>
    <w:p w14:paraId="3FF49BE5" w14:textId="77777777" w:rsidR="00292EFF" w:rsidRPr="00292EFF" w:rsidRDefault="00292EFF" w:rsidP="00292EFF">
      <w:pPr>
        <w:numPr>
          <w:ilvl w:val="0"/>
          <w:numId w:val="32"/>
        </w:numPr>
        <w:tabs>
          <w:tab w:val="num" w:pos="142"/>
        </w:tabs>
        <w:suppressAutoHyphens/>
        <w:autoSpaceDN w:val="0"/>
        <w:spacing w:after="0" w:line="360" w:lineRule="auto"/>
        <w:ind w:left="709"/>
        <w:textAlignment w:val="baseline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>W przypadku stwierdzenia nieprawidłowości w trakcie realizacji usługi Zamawiający określi w formie ustnej uchybienia oraz wskaże Wykonawcy sposób ich usunięcia.</w:t>
      </w:r>
    </w:p>
    <w:p w14:paraId="260D880B" w14:textId="77777777" w:rsidR="00292EFF" w:rsidRPr="00292EFF" w:rsidRDefault="00292EFF" w:rsidP="00292EFF">
      <w:pPr>
        <w:numPr>
          <w:ilvl w:val="0"/>
          <w:numId w:val="32"/>
        </w:numPr>
        <w:tabs>
          <w:tab w:val="num" w:pos="142"/>
        </w:tabs>
        <w:suppressAutoHyphens/>
        <w:autoSpaceDN w:val="0"/>
        <w:spacing w:after="120" w:line="360" w:lineRule="auto"/>
        <w:ind w:left="709" w:hanging="357"/>
        <w:textAlignment w:val="baseline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>Nie usunięcie stwierdzonych uchybień we wskazanym terminie może spowodować rozwiązanie Umowy w trybie natychmiastowym.</w:t>
      </w:r>
    </w:p>
    <w:p w14:paraId="7028DE64" w14:textId="77777777" w:rsidR="00292EFF" w:rsidRPr="00292EFF" w:rsidRDefault="00292EFF" w:rsidP="00292EFF">
      <w:pPr>
        <w:suppressAutoHyphens/>
        <w:autoSpaceDN w:val="0"/>
        <w:spacing w:after="0" w:line="360" w:lineRule="auto"/>
        <w:ind w:left="352"/>
        <w:jc w:val="center"/>
        <w:textAlignment w:val="baseline"/>
        <w:rPr>
          <w:rFonts w:cstheme="minorHAnsi"/>
          <w:b/>
          <w:bCs/>
          <w:sz w:val="24"/>
          <w:szCs w:val="24"/>
        </w:rPr>
      </w:pPr>
      <w:r w:rsidRPr="00292EFF">
        <w:rPr>
          <w:rFonts w:cstheme="minorHAnsi"/>
          <w:b/>
          <w:bCs/>
          <w:sz w:val="24"/>
          <w:szCs w:val="24"/>
        </w:rPr>
        <w:t>§ 7</w:t>
      </w:r>
    </w:p>
    <w:p w14:paraId="6AE89EB5" w14:textId="77777777" w:rsidR="00292EFF" w:rsidRPr="00292EFF" w:rsidRDefault="00292EFF" w:rsidP="00292EFF">
      <w:pPr>
        <w:suppressAutoHyphens/>
        <w:autoSpaceDN w:val="0"/>
        <w:spacing w:after="0" w:line="360" w:lineRule="auto"/>
        <w:ind w:left="352"/>
        <w:jc w:val="center"/>
        <w:textAlignment w:val="baseline"/>
        <w:rPr>
          <w:rFonts w:cstheme="minorHAnsi"/>
          <w:b/>
          <w:bCs/>
          <w:color w:val="000000"/>
          <w:sz w:val="24"/>
          <w:szCs w:val="24"/>
        </w:rPr>
      </w:pPr>
      <w:r w:rsidRPr="00292EFF">
        <w:rPr>
          <w:rFonts w:cstheme="minorHAnsi"/>
          <w:b/>
          <w:bCs/>
          <w:sz w:val="24"/>
          <w:szCs w:val="24"/>
        </w:rPr>
        <w:t>Kary umowne</w:t>
      </w:r>
    </w:p>
    <w:p w14:paraId="791D73AC" w14:textId="77777777" w:rsidR="00292EFF" w:rsidRPr="00292EFF" w:rsidRDefault="00292EFF" w:rsidP="00292EFF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>Wykonawca zapłaci Zamawiającemu kary umowne:</w:t>
      </w:r>
    </w:p>
    <w:p w14:paraId="79EB794E" w14:textId="77777777" w:rsidR="00292EFF" w:rsidRPr="00292EFF" w:rsidRDefault="00292EFF" w:rsidP="00292EFF">
      <w:pPr>
        <w:pStyle w:val="Akapitzlist"/>
        <w:numPr>
          <w:ilvl w:val="1"/>
          <w:numId w:val="34"/>
        </w:numPr>
        <w:spacing w:after="200" w:line="36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 xml:space="preserve">w wysokości 30 % łącznej wartości brutto przedmiotu umowy, określonej </w:t>
      </w:r>
      <w:r w:rsidRPr="00292EFF">
        <w:rPr>
          <w:rFonts w:cstheme="minorHAnsi"/>
          <w:color w:val="000000"/>
          <w:sz w:val="24"/>
          <w:szCs w:val="24"/>
        </w:rPr>
        <w:br/>
        <w:t>w § 4 ust.1 w przypadku rozwiązania/odstąpienia od umowy z powodu okoliczności, za które odpowiada Wykonawca,</w:t>
      </w:r>
    </w:p>
    <w:p w14:paraId="59998DDC" w14:textId="77777777" w:rsidR="00292EFF" w:rsidRPr="00292EFF" w:rsidRDefault="00292EFF" w:rsidP="00292EFF">
      <w:pPr>
        <w:pStyle w:val="Akapitzlist"/>
        <w:numPr>
          <w:ilvl w:val="1"/>
          <w:numId w:val="34"/>
        </w:numPr>
        <w:spacing w:after="200" w:line="360" w:lineRule="auto"/>
        <w:ind w:left="1134" w:hanging="306"/>
        <w:jc w:val="both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 xml:space="preserve">w wysokości 1 % łącznej wartości brutto przedmiotu umowy, określonego </w:t>
      </w:r>
      <w:r w:rsidRPr="00292EFF">
        <w:rPr>
          <w:rFonts w:cstheme="minorHAnsi"/>
          <w:color w:val="000000"/>
          <w:sz w:val="24"/>
          <w:szCs w:val="24"/>
        </w:rPr>
        <w:br/>
        <w:t xml:space="preserve">w § 4 ust.1 za każdy dzień zwłoki w wykonaniu lub należytym wykonaniu przedmiotu umowy w terminie określonym w </w:t>
      </w:r>
      <w:r w:rsidRPr="00292EFF">
        <w:rPr>
          <w:rFonts w:cstheme="minorHAnsi"/>
          <w:b/>
          <w:bCs/>
          <w:sz w:val="24"/>
          <w:szCs w:val="24"/>
        </w:rPr>
        <w:t xml:space="preserve">§ </w:t>
      </w:r>
      <w:r w:rsidRPr="00292EFF">
        <w:rPr>
          <w:rFonts w:cstheme="minorHAnsi"/>
          <w:color w:val="000000"/>
          <w:sz w:val="24"/>
          <w:szCs w:val="24"/>
        </w:rPr>
        <w:t xml:space="preserve">3, </w:t>
      </w:r>
    </w:p>
    <w:p w14:paraId="72E419BE" w14:textId="77777777" w:rsidR="00292EFF" w:rsidRPr="00292EFF" w:rsidRDefault="00292EFF" w:rsidP="00292EFF">
      <w:pPr>
        <w:pStyle w:val="Akapitzlist"/>
        <w:numPr>
          <w:ilvl w:val="1"/>
          <w:numId w:val="34"/>
        </w:numPr>
        <w:spacing w:after="200" w:line="36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 xml:space="preserve"> w wysokości 20 % łącznej wartości brutto przedmiotu umowy, określonej </w:t>
      </w:r>
      <w:r w:rsidRPr="00292EFF">
        <w:rPr>
          <w:rFonts w:cstheme="minorHAnsi"/>
          <w:color w:val="000000"/>
          <w:sz w:val="24"/>
          <w:szCs w:val="24"/>
        </w:rPr>
        <w:br/>
        <w:t>w § 4 ust.1 za każdy przypadek nie wykonania lub nienależytego wykonania przedmiotu umowy, inny niż w pkt 2.</w:t>
      </w:r>
    </w:p>
    <w:p w14:paraId="33BC92A6" w14:textId="77777777" w:rsidR="00292EFF" w:rsidRPr="00292EFF" w:rsidRDefault="00292EFF" w:rsidP="00292EFF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lastRenderedPageBreak/>
        <w:t>Postanowienia ust. 1 nie wykluczają prawa Zamawiającego do dochodzenia od Wykonawcy odszkodowania uzupełniającego na zasadach ogólnych, jeżeli wartość powstałej szkody przekroczy wysokość ww. kar umownych.</w:t>
      </w:r>
    </w:p>
    <w:p w14:paraId="6452B143" w14:textId="77777777" w:rsidR="00292EFF" w:rsidRPr="00292EFF" w:rsidRDefault="00292EFF" w:rsidP="00292EFF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>Zamawiający ma prawo rozwiązać niniejszą umowę ze skutkiem natychmiastowym w przypadku rażącego naruszenia przez Wykonawcę postanowień umowy, ust. 1 pkt 1 oraz ust.2 stosuje się odpowiednio.</w:t>
      </w:r>
    </w:p>
    <w:p w14:paraId="536731B4" w14:textId="77777777" w:rsidR="00292EFF" w:rsidRPr="00292EFF" w:rsidRDefault="00292EFF" w:rsidP="00292EFF">
      <w:pPr>
        <w:pStyle w:val="Akapitzlis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>Wykonawca wyraża zgodę na potrącenie kary umownej z przysługującego mu wynagrodzenia umownego.</w:t>
      </w:r>
    </w:p>
    <w:p w14:paraId="38EAA27A" w14:textId="77777777" w:rsidR="00292EFF" w:rsidRPr="00292EFF" w:rsidRDefault="00292EFF" w:rsidP="00292EFF">
      <w:pPr>
        <w:pStyle w:val="Akapitzlist"/>
        <w:numPr>
          <w:ilvl w:val="0"/>
          <w:numId w:val="33"/>
        </w:numPr>
        <w:spacing w:after="120" w:line="360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 xml:space="preserve">Łączna  wysokość kar umownych nie przekroczy 60 % wynagrodzenia umowy. </w:t>
      </w:r>
    </w:p>
    <w:p w14:paraId="1C68053A" w14:textId="54969AC7" w:rsidR="00292EFF" w:rsidRPr="00292EFF" w:rsidRDefault="00292EFF" w:rsidP="00292EFF">
      <w:pPr>
        <w:spacing w:after="0"/>
        <w:jc w:val="center"/>
        <w:rPr>
          <w:b/>
          <w:bCs/>
          <w:sz w:val="24"/>
          <w:szCs w:val="24"/>
        </w:rPr>
      </w:pPr>
      <w:r w:rsidRPr="00292EFF">
        <w:rPr>
          <w:b/>
          <w:bCs/>
          <w:sz w:val="24"/>
          <w:szCs w:val="24"/>
        </w:rPr>
        <w:t>§ 8</w:t>
      </w:r>
    </w:p>
    <w:p w14:paraId="5D9D52EB" w14:textId="77777777" w:rsidR="00292EFF" w:rsidRPr="00292EFF" w:rsidRDefault="00292EFF" w:rsidP="00292EFF">
      <w:pPr>
        <w:jc w:val="center"/>
        <w:rPr>
          <w:b/>
          <w:bCs/>
          <w:sz w:val="24"/>
          <w:szCs w:val="24"/>
        </w:rPr>
      </w:pPr>
      <w:r w:rsidRPr="00292EFF">
        <w:rPr>
          <w:b/>
          <w:bCs/>
          <w:sz w:val="24"/>
          <w:szCs w:val="24"/>
        </w:rPr>
        <w:t>Postanowienia końcowe</w:t>
      </w:r>
    </w:p>
    <w:p w14:paraId="7782DAD5" w14:textId="77777777" w:rsidR="00292EFF" w:rsidRPr="00292EFF" w:rsidRDefault="00292EFF" w:rsidP="00292EFF">
      <w:pPr>
        <w:numPr>
          <w:ilvl w:val="0"/>
          <w:numId w:val="35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 xml:space="preserve">W sprawach nieunormowanych niniejszą umową mają zastosowanie odpowiednie przepisy prawa, w tym Ustawy PZP i Kodeksu Cywilnego. </w:t>
      </w:r>
    </w:p>
    <w:p w14:paraId="721218EF" w14:textId="77777777" w:rsidR="00292EFF" w:rsidRPr="00292EFF" w:rsidRDefault="00292EFF" w:rsidP="00292EFF">
      <w:pPr>
        <w:numPr>
          <w:ilvl w:val="0"/>
          <w:numId w:val="35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>Umowa wchodzi w życie z dniem zawarcia.</w:t>
      </w:r>
    </w:p>
    <w:p w14:paraId="3B5376E5" w14:textId="77777777" w:rsidR="00292EFF" w:rsidRPr="00292EFF" w:rsidRDefault="00292EFF" w:rsidP="00292EFF">
      <w:pPr>
        <w:numPr>
          <w:ilvl w:val="0"/>
          <w:numId w:val="35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>Wszelkie zmiany postanowień umowy wymagają dla swojej ważności formy pisemnej.</w:t>
      </w:r>
    </w:p>
    <w:p w14:paraId="0C050297" w14:textId="77777777" w:rsidR="00292EFF" w:rsidRPr="00292EFF" w:rsidRDefault="00292EFF" w:rsidP="00292EFF">
      <w:pPr>
        <w:numPr>
          <w:ilvl w:val="0"/>
          <w:numId w:val="35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>Spory mogące wynikać z realizacji niniejszej umowy będę rozstrzygane przez sąd właściwy miejscowo dla siedziby Zamawiającego.</w:t>
      </w:r>
    </w:p>
    <w:p w14:paraId="374114B3" w14:textId="77777777" w:rsidR="00292EFF" w:rsidRPr="00292EFF" w:rsidRDefault="00292EFF" w:rsidP="00292EFF">
      <w:pPr>
        <w:numPr>
          <w:ilvl w:val="0"/>
          <w:numId w:val="35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>Umowa została sporządzona w trzech jednobrzmiących egzemplarzach, jeden dla Wykonawcy oraz dwa dla Zamawiającego.</w:t>
      </w:r>
    </w:p>
    <w:p w14:paraId="56C3F98F" w14:textId="77777777" w:rsidR="00292EFF" w:rsidRPr="00292EFF" w:rsidRDefault="00292EFF" w:rsidP="00292EFF">
      <w:pPr>
        <w:numPr>
          <w:ilvl w:val="0"/>
          <w:numId w:val="35"/>
        </w:numPr>
        <w:tabs>
          <w:tab w:val="num" w:pos="357"/>
        </w:tabs>
        <w:suppressAutoHyphens/>
        <w:autoSpaceDN w:val="0"/>
        <w:spacing w:after="240" w:line="36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>Cesja wierzytelności z umowy wymaga uprzedniej pisemnej zgody Zamawiającego.</w:t>
      </w:r>
    </w:p>
    <w:p w14:paraId="3749B752" w14:textId="77777777" w:rsidR="00292EFF" w:rsidRPr="00292EFF" w:rsidRDefault="00292EFF" w:rsidP="00292EFF">
      <w:pPr>
        <w:numPr>
          <w:ilvl w:val="0"/>
          <w:numId w:val="35"/>
        </w:numPr>
        <w:tabs>
          <w:tab w:val="num" w:pos="357"/>
        </w:tabs>
        <w:suppressAutoHyphens/>
        <w:autoSpaceDN w:val="0"/>
        <w:spacing w:after="240" w:line="36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>Wykonawca nie może powierzyć w całości ani w części wykonania zadań określonych niniejszą umową innym osobom niż wskazane w ofercie.</w:t>
      </w:r>
    </w:p>
    <w:p w14:paraId="6BF0E218" w14:textId="77777777" w:rsidR="00292EFF" w:rsidRDefault="00292EFF" w:rsidP="00292EFF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09BCB776" w14:textId="131E97A6" w:rsidR="00292EFF" w:rsidRDefault="00292EFF" w:rsidP="00292EFF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292EFF">
        <w:rPr>
          <w:rFonts w:cstheme="minorHAnsi"/>
          <w:color w:val="000000"/>
          <w:sz w:val="24"/>
          <w:szCs w:val="24"/>
        </w:rPr>
        <w:t>Podpisy:</w:t>
      </w:r>
    </w:p>
    <w:p w14:paraId="17AC888F" w14:textId="50FF93D7" w:rsidR="00292EFF" w:rsidRDefault="00292EFF" w:rsidP="00292EFF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77D77A4A" w14:textId="77777777" w:rsidR="00292EFF" w:rsidRPr="00292EFF" w:rsidRDefault="00292EFF" w:rsidP="00292EFF">
      <w:pPr>
        <w:suppressAutoHyphens/>
        <w:autoSpaceDN w:val="0"/>
        <w:spacing w:after="0" w:line="36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27D6DCBF" w14:textId="77777777" w:rsidR="00292EFF" w:rsidRPr="00292EFF" w:rsidRDefault="00292EFF" w:rsidP="00292EFF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rFonts w:cstheme="minorHAnsi"/>
          <w:sz w:val="24"/>
          <w:szCs w:val="24"/>
        </w:rPr>
      </w:pPr>
      <w:r w:rsidRPr="00292EFF">
        <w:rPr>
          <w:rFonts w:cstheme="minorHAnsi"/>
          <w:sz w:val="24"/>
          <w:szCs w:val="24"/>
        </w:rPr>
        <w:tab/>
      </w:r>
      <w:r w:rsidRPr="00292EFF">
        <w:rPr>
          <w:rFonts w:cstheme="minorHAnsi"/>
          <w:sz w:val="24"/>
          <w:szCs w:val="24"/>
        </w:rPr>
        <w:tab/>
      </w:r>
      <w:r w:rsidRPr="00292EFF">
        <w:rPr>
          <w:rFonts w:cstheme="minorHAnsi"/>
          <w:sz w:val="24"/>
          <w:szCs w:val="24"/>
        </w:rPr>
        <w:tab/>
      </w:r>
    </w:p>
    <w:p w14:paraId="0A01385C" w14:textId="5F707EAD" w:rsidR="00292EFF" w:rsidRPr="00292EFF" w:rsidRDefault="00292EFF" w:rsidP="00292EFF">
      <w:pPr>
        <w:tabs>
          <w:tab w:val="right" w:pos="7513"/>
        </w:tabs>
        <w:suppressAutoHyphens/>
        <w:spacing w:after="480" w:line="360" w:lineRule="auto"/>
        <w:ind w:left="426"/>
        <w:rPr>
          <w:rFonts w:cstheme="minorHAnsi"/>
          <w:sz w:val="24"/>
          <w:szCs w:val="24"/>
        </w:rPr>
      </w:pPr>
      <w:r w:rsidRPr="00292EFF">
        <w:rPr>
          <w:rFonts w:cstheme="minorHAnsi"/>
          <w:b/>
          <w:sz w:val="24"/>
          <w:szCs w:val="24"/>
        </w:rPr>
        <w:t>Zamawiający</w:t>
      </w:r>
      <w:r w:rsidRPr="00292EFF">
        <w:rPr>
          <w:rFonts w:cstheme="minorHAnsi"/>
          <w:b/>
          <w:sz w:val="24"/>
          <w:szCs w:val="24"/>
        </w:rPr>
        <w:tab/>
        <w:t>Wykonawca</w:t>
      </w:r>
    </w:p>
    <w:sectPr w:rsidR="00292EFF" w:rsidRPr="00292EFF" w:rsidSect="00B834C3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96DC" w14:textId="77777777" w:rsidR="00D962B6" w:rsidRDefault="00D962B6" w:rsidP="00292EFF">
      <w:pPr>
        <w:spacing w:after="0" w:line="240" w:lineRule="auto"/>
      </w:pPr>
      <w:r>
        <w:separator/>
      </w:r>
    </w:p>
  </w:endnote>
  <w:endnote w:type="continuationSeparator" w:id="0">
    <w:p w14:paraId="3E52464E" w14:textId="77777777" w:rsidR="00D962B6" w:rsidRDefault="00D962B6" w:rsidP="0029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7D70" w14:textId="77777777" w:rsidR="00D962B6" w:rsidRDefault="00D962B6" w:rsidP="00292EFF">
      <w:pPr>
        <w:spacing w:after="0" w:line="240" w:lineRule="auto"/>
      </w:pPr>
      <w:r>
        <w:separator/>
      </w:r>
    </w:p>
  </w:footnote>
  <w:footnote w:type="continuationSeparator" w:id="0">
    <w:p w14:paraId="16EF1B4B" w14:textId="77777777" w:rsidR="00D962B6" w:rsidRDefault="00D962B6" w:rsidP="0029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E870" w14:textId="460908E4" w:rsidR="00292EFF" w:rsidRDefault="00292EFF" w:rsidP="00292EFF">
    <w:pPr>
      <w:pStyle w:val="Nagwek"/>
      <w:tabs>
        <w:tab w:val="clear" w:pos="4536"/>
        <w:tab w:val="clear" w:pos="9072"/>
        <w:tab w:val="left" w:pos="3255"/>
      </w:tabs>
    </w:pPr>
    <w:r>
      <w:rPr>
        <w:noProof/>
      </w:rPr>
      <w:drawing>
        <wp:inline distT="0" distB="0" distL="0" distR="0" wp14:anchorId="142D3DAE" wp14:editId="15B3A60A">
          <wp:extent cx="5760720" cy="483870"/>
          <wp:effectExtent l="0" t="0" r="0" b="0"/>
          <wp:docPr id="33" name="Obraz 33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57D09" w14:textId="77777777" w:rsidR="00292EFF" w:rsidRDefault="00292EFF" w:rsidP="00292EFF">
    <w:pPr>
      <w:pStyle w:val="Nagwek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D4D"/>
    <w:multiLevelType w:val="hybridMultilevel"/>
    <w:tmpl w:val="2F483A3E"/>
    <w:lvl w:ilvl="0" w:tplc="D3982D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B22B5"/>
    <w:multiLevelType w:val="hybridMultilevel"/>
    <w:tmpl w:val="D6CCF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D1DDC"/>
    <w:multiLevelType w:val="hybridMultilevel"/>
    <w:tmpl w:val="98B28CDC"/>
    <w:lvl w:ilvl="0" w:tplc="370667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9223F"/>
    <w:multiLevelType w:val="hybridMultilevel"/>
    <w:tmpl w:val="ECA05702"/>
    <w:lvl w:ilvl="0" w:tplc="4ECE998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ABE"/>
    <w:multiLevelType w:val="hybridMultilevel"/>
    <w:tmpl w:val="3092A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C17A7"/>
    <w:multiLevelType w:val="hybridMultilevel"/>
    <w:tmpl w:val="E7983A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A6EEC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A38EEC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E45CB"/>
    <w:multiLevelType w:val="hybridMultilevel"/>
    <w:tmpl w:val="9F2E4AB2"/>
    <w:lvl w:ilvl="0" w:tplc="04150011">
      <w:start w:val="1"/>
      <w:numFmt w:val="decimal"/>
      <w:lvlText w:val="%1)"/>
      <w:lvlJc w:val="left"/>
      <w:pPr>
        <w:ind w:left="-56" w:hanging="360"/>
      </w:pPr>
    </w:lvl>
    <w:lvl w:ilvl="1" w:tplc="04150019" w:tentative="1">
      <w:start w:val="1"/>
      <w:numFmt w:val="lowerLetter"/>
      <w:lvlText w:val="%2."/>
      <w:lvlJc w:val="left"/>
      <w:pPr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4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7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E4BEE"/>
    <w:multiLevelType w:val="hybridMultilevel"/>
    <w:tmpl w:val="709C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7FE7CCD"/>
    <w:multiLevelType w:val="hybridMultilevel"/>
    <w:tmpl w:val="86107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D1101"/>
    <w:multiLevelType w:val="hybridMultilevel"/>
    <w:tmpl w:val="7C0A0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CBA7034"/>
    <w:multiLevelType w:val="hybridMultilevel"/>
    <w:tmpl w:val="C4CAEA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D62572"/>
    <w:multiLevelType w:val="hybridMultilevel"/>
    <w:tmpl w:val="0A5A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754C3427"/>
    <w:multiLevelType w:val="hybridMultilevel"/>
    <w:tmpl w:val="2722C9D4"/>
    <w:lvl w:ilvl="0" w:tplc="49B62AD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853F4"/>
    <w:multiLevelType w:val="hybridMultilevel"/>
    <w:tmpl w:val="F1CA6F02"/>
    <w:lvl w:ilvl="0" w:tplc="363648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1C44"/>
    <w:multiLevelType w:val="hybridMultilevel"/>
    <w:tmpl w:val="BB2AD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3A25C5"/>
    <w:multiLevelType w:val="hybridMultilevel"/>
    <w:tmpl w:val="840C5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2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6"/>
  </w:num>
  <w:num w:numId="25">
    <w:abstractNumId w:val="27"/>
  </w:num>
  <w:num w:numId="26">
    <w:abstractNumId w:val="3"/>
  </w:num>
  <w:num w:numId="27">
    <w:abstractNumId w:val="5"/>
  </w:num>
  <w:num w:numId="28">
    <w:abstractNumId w:val="1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6B80"/>
    <w:rsid w:val="00190A6A"/>
    <w:rsid w:val="001C6E6D"/>
    <w:rsid w:val="001F00FF"/>
    <w:rsid w:val="001F1158"/>
    <w:rsid w:val="001F314A"/>
    <w:rsid w:val="00262D76"/>
    <w:rsid w:val="00271E30"/>
    <w:rsid w:val="00281DDE"/>
    <w:rsid w:val="00292EFF"/>
    <w:rsid w:val="002D169F"/>
    <w:rsid w:val="002D2FEF"/>
    <w:rsid w:val="002E6197"/>
    <w:rsid w:val="00390739"/>
    <w:rsid w:val="003A1918"/>
    <w:rsid w:val="003B3463"/>
    <w:rsid w:val="003F02A8"/>
    <w:rsid w:val="0042713B"/>
    <w:rsid w:val="00446AAE"/>
    <w:rsid w:val="00482E34"/>
    <w:rsid w:val="004A6EBA"/>
    <w:rsid w:val="004B04C8"/>
    <w:rsid w:val="005509A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9E0B1F"/>
    <w:rsid w:val="009E6BF8"/>
    <w:rsid w:val="00A15746"/>
    <w:rsid w:val="00A24075"/>
    <w:rsid w:val="00A53F26"/>
    <w:rsid w:val="00A74B7F"/>
    <w:rsid w:val="00AC2328"/>
    <w:rsid w:val="00B26ABD"/>
    <w:rsid w:val="00B62C43"/>
    <w:rsid w:val="00B633D3"/>
    <w:rsid w:val="00B834C3"/>
    <w:rsid w:val="00CC5DF9"/>
    <w:rsid w:val="00D60EBA"/>
    <w:rsid w:val="00D82C39"/>
    <w:rsid w:val="00D915D3"/>
    <w:rsid w:val="00D962B6"/>
    <w:rsid w:val="00DC7602"/>
    <w:rsid w:val="00DD09E3"/>
    <w:rsid w:val="00E878B2"/>
    <w:rsid w:val="00EE0CD4"/>
    <w:rsid w:val="00F06BB6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6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List Paragraph1,ISCG Numerowanie"/>
    <w:basedOn w:val="Normalny"/>
    <w:link w:val="AkapitzlistZnak"/>
    <w:uiPriority w:val="99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basedOn w:val="Domylnaczcionkaakapitu"/>
    <w:link w:val="Akapitzlist"/>
    <w:uiPriority w:val="99"/>
    <w:qFormat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  <w:style w:type="paragraph" w:styleId="NormalnyWeb">
    <w:name w:val="Normal (Web)"/>
    <w:basedOn w:val="Normalny"/>
    <w:uiPriority w:val="99"/>
    <w:unhideWhenUsed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E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0B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0B1F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0B1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6B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2E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92EFF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29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18</cp:revision>
  <cp:lastPrinted>2023-10-24T12:23:00Z</cp:lastPrinted>
  <dcterms:created xsi:type="dcterms:W3CDTF">2022-04-21T09:04:00Z</dcterms:created>
  <dcterms:modified xsi:type="dcterms:W3CDTF">2024-03-08T09:33:00Z</dcterms:modified>
</cp:coreProperties>
</file>