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204" w:rsidRDefault="00E62204" w:rsidP="00E62204">
      <w:pPr>
        <w:spacing w:line="360" w:lineRule="auto"/>
        <w:jc w:val="center"/>
        <w:rPr>
          <w:b/>
        </w:rPr>
      </w:pPr>
      <w:r w:rsidRPr="00F035FE">
        <w:rPr>
          <w:b/>
        </w:rPr>
        <w:t>SZCZEGÓŁOWY OPIS PRZEDMIOTU ZAMÓWIENIA</w:t>
      </w:r>
      <w:r>
        <w:rPr>
          <w:b/>
        </w:rPr>
        <w:t xml:space="preserve"> </w:t>
      </w:r>
    </w:p>
    <w:tbl>
      <w:tblPr>
        <w:tblW w:w="5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62204" w:rsidRPr="00122652" w:rsidTr="002049BD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62204" w:rsidRPr="00122652" w:rsidRDefault="00E62204" w:rsidP="002049BD">
            <w:pPr>
              <w:spacing w:after="270"/>
            </w:pPr>
          </w:p>
        </w:tc>
      </w:tr>
      <w:tr w:rsidR="00E62204" w:rsidRPr="00122652" w:rsidTr="002049BD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62204" w:rsidRPr="00122652" w:rsidRDefault="00E62204" w:rsidP="002049BD">
            <w:pPr>
              <w:spacing w:after="270"/>
              <w:rPr>
                <w:sz w:val="20"/>
                <w:szCs w:val="20"/>
              </w:rPr>
            </w:pPr>
          </w:p>
        </w:tc>
      </w:tr>
    </w:tbl>
    <w:p w:rsidR="00E62204" w:rsidRPr="00D86573" w:rsidRDefault="00E62204" w:rsidP="00E62204">
      <w:pPr>
        <w:spacing w:line="360" w:lineRule="auto"/>
        <w:jc w:val="both"/>
        <w:rPr>
          <w:b/>
          <w:u w:val="single"/>
        </w:rPr>
      </w:pPr>
      <w:r w:rsidRPr="00D86573">
        <w:rPr>
          <w:b/>
          <w:u w:val="single"/>
        </w:rPr>
        <w:t xml:space="preserve"> POJAZD DWU</w:t>
      </w:r>
      <w:bookmarkStart w:id="0" w:name="_GoBack"/>
      <w:bookmarkEnd w:id="0"/>
      <w:r w:rsidRPr="00D86573">
        <w:rPr>
          <w:b/>
          <w:u w:val="single"/>
        </w:rPr>
        <w:t xml:space="preserve">KOŁOWY ELEKTRYCZNY SAMOPOZIOMUJĄCY </w:t>
      </w:r>
      <w:r w:rsidRPr="00D86573">
        <w:rPr>
          <w:b/>
          <w:u w:val="single"/>
          <w:lang w:eastAsia="en-US"/>
        </w:rPr>
        <w:t>TYPU SEGWAY</w:t>
      </w:r>
      <w:r>
        <w:rPr>
          <w:b/>
          <w:u w:val="single"/>
          <w:lang w:eastAsia="en-US"/>
        </w:rPr>
        <w:t xml:space="preserve">   </w:t>
      </w:r>
    </w:p>
    <w:p w:rsidR="00E62204" w:rsidRPr="00D56982" w:rsidRDefault="00E62204" w:rsidP="00E62204">
      <w:pPr>
        <w:jc w:val="both"/>
        <w:rPr>
          <w:color w:val="000000"/>
          <w:sz w:val="22"/>
          <w:szCs w:val="22"/>
          <w:u w:val="single"/>
        </w:rPr>
      </w:pPr>
      <w:r w:rsidRPr="00D56982">
        <w:rPr>
          <w:color w:val="000000"/>
          <w:u w:val="single"/>
        </w:rPr>
        <w:t xml:space="preserve">Zakres zamówienia: </w:t>
      </w:r>
    </w:p>
    <w:p w:rsidR="00E62204" w:rsidRDefault="00E62204" w:rsidP="00E62204">
      <w:pPr>
        <w:jc w:val="both"/>
        <w:rPr>
          <w:color w:val="313D4F"/>
        </w:rPr>
      </w:pPr>
      <w:r>
        <w:rPr>
          <w:color w:val="000000"/>
        </w:rPr>
        <w:t xml:space="preserve">Dostawa 3 sztuk fabrycznie nowych </w:t>
      </w:r>
      <w:r w:rsidRPr="00D3198A">
        <w:rPr>
          <w:color w:val="313D4F"/>
        </w:rPr>
        <w:t>pojazd</w:t>
      </w:r>
      <w:r>
        <w:rPr>
          <w:color w:val="313D4F"/>
        </w:rPr>
        <w:t>ów d</w:t>
      </w:r>
      <w:r w:rsidRPr="00D3198A">
        <w:rPr>
          <w:color w:val="313D4F"/>
        </w:rPr>
        <w:t>wukołowy</w:t>
      </w:r>
      <w:r>
        <w:rPr>
          <w:color w:val="313D4F"/>
        </w:rPr>
        <w:t>ch</w:t>
      </w:r>
      <w:r w:rsidRPr="00D3198A">
        <w:rPr>
          <w:color w:val="313D4F"/>
        </w:rPr>
        <w:t xml:space="preserve"> elektryczny</w:t>
      </w:r>
      <w:r>
        <w:rPr>
          <w:color w:val="313D4F"/>
        </w:rPr>
        <w:t>ch</w:t>
      </w:r>
      <w:r w:rsidRPr="00D3198A">
        <w:rPr>
          <w:color w:val="313D4F"/>
        </w:rPr>
        <w:t xml:space="preserve"> samopoziomujący</w:t>
      </w:r>
      <w:r>
        <w:rPr>
          <w:color w:val="313D4F"/>
        </w:rPr>
        <w:t>ch</w:t>
      </w:r>
      <w:r w:rsidRPr="00D3198A">
        <w:rPr>
          <w:color w:val="313D4F"/>
        </w:rPr>
        <w:t xml:space="preserve"> </w:t>
      </w:r>
      <w:r w:rsidRPr="00F01781">
        <w:rPr>
          <w:lang w:eastAsia="en-US"/>
        </w:rPr>
        <w:t xml:space="preserve">typu </w:t>
      </w:r>
      <w:proofErr w:type="spellStart"/>
      <w:r w:rsidRPr="00F01781">
        <w:rPr>
          <w:lang w:eastAsia="en-US"/>
        </w:rPr>
        <w:t>segway</w:t>
      </w:r>
      <w:proofErr w:type="spellEnd"/>
      <w:r w:rsidRPr="00F01781">
        <w:rPr>
          <w:color w:val="313D4F"/>
          <w:sz w:val="28"/>
        </w:rPr>
        <w:t xml:space="preserve"> </w:t>
      </w:r>
      <w:r w:rsidRPr="00D3198A">
        <w:rPr>
          <w:color w:val="313D4F"/>
        </w:rPr>
        <w:t>służący</w:t>
      </w:r>
      <w:r>
        <w:rPr>
          <w:color w:val="313D4F"/>
        </w:rPr>
        <w:t>ch</w:t>
      </w:r>
      <w:r w:rsidRPr="00D3198A">
        <w:rPr>
          <w:color w:val="313D4F"/>
        </w:rPr>
        <w:t xml:space="preserve"> do poruszania się po trudnym terenie nieutwardzonym. Zasilanie silników (2 x 2000 W) wymienne akumulatory Li-</w:t>
      </w:r>
      <w:proofErr w:type="spellStart"/>
      <w:r w:rsidRPr="00D3198A">
        <w:rPr>
          <w:color w:val="313D4F"/>
        </w:rPr>
        <w:t>Ion</w:t>
      </w:r>
      <w:proofErr w:type="spellEnd"/>
      <w:r w:rsidRPr="00D3198A">
        <w:rPr>
          <w:color w:val="313D4F"/>
        </w:rPr>
        <w:t>. Doładowanie powinno być w dowolnej chwili bez ryzyka pogorszenia kondycji baterii. Szybkie ładowanie baterii – w ok. 3 godziny od 0% do 80%. Nowoczesny układ kontroli nachylenia powinien zapewnić łatwe poruszanie się bez ryzyka upadku. Koła ze specjalnym bieżnikiem sprawdzają</w:t>
      </w:r>
      <w:r>
        <w:rPr>
          <w:color w:val="313D4F"/>
        </w:rPr>
        <w:t>cym</w:t>
      </w:r>
      <w:r w:rsidRPr="00D3198A">
        <w:rPr>
          <w:color w:val="313D4F"/>
        </w:rPr>
        <w:t xml:space="preserve"> się w trudnym terenie. </w:t>
      </w:r>
    </w:p>
    <w:p w:rsidR="00E62204" w:rsidRDefault="00E62204" w:rsidP="00E62204">
      <w:pPr>
        <w:pStyle w:val="Akapitzlist"/>
        <w:numPr>
          <w:ilvl w:val="3"/>
          <w:numId w:val="1"/>
        </w:numPr>
        <w:ind w:left="709" w:hanging="709"/>
        <w:contextualSpacing w:val="0"/>
        <w:jc w:val="both"/>
        <w:rPr>
          <w:color w:val="000000"/>
        </w:rPr>
      </w:pPr>
      <w:r>
        <w:rPr>
          <w:color w:val="000000"/>
        </w:rPr>
        <w:t>Instalacja, uruchomienie w siedzibie Zamawiającego.</w:t>
      </w:r>
    </w:p>
    <w:p w:rsidR="00E62204" w:rsidRDefault="00E62204" w:rsidP="00E62204">
      <w:pPr>
        <w:pStyle w:val="Akapitzlist"/>
        <w:numPr>
          <w:ilvl w:val="3"/>
          <w:numId w:val="1"/>
        </w:numPr>
        <w:ind w:left="709" w:hanging="709"/>
        <w:contextualSpacing w:val="0"/>
        <w:jc w:val="both"/>
        <w:rPr>
          <w:color w:val="000000"/>
        </w:rPr>
      </w:pPr>
      <w:r w:rsidRPr="00F640C9">
        <w:rPr>
          <w:color w:val="000000"/>
        </w:rPr>
        <w:t>Przeszkolenie 3 pracowników z obsługi sprzętu w siedzibie Zamawiającego.</w:t>
      </w:r>
    </w:p>
    <w:p w:rsidR="00E62204" w:rsidRDefault="00E62204" w:rsidP="00E62204">
      <w:pPr>
        <w:pStyle w:val="Akapitzlist"/>
        <w:numPr>
          <w:ilvl w:val="3"/>
          <w:numId w:val="1"/>
        </w:numPr>
        <w:ind w:left="709" w:hanging="709"/>
        <w:contextualSpacing w:val="0"/>
        <w:jc w:val="both"/>
        <w:rPr>
          <w:color w:val="000000"/>
        </w:rPr>
      </w:pPr>
      <w:r w:rsidRPr="00F640C9">
        <w:rPr>
          <w:color w:val="000000"/>
        </w:rPr>
        <w:t>Min. 24 miesiące gwarancji.</w:t>
      </w:r>
    </w:p>
    <w:p w:rsidR="00E62204" w:rsidRPr="00F640C9" w:rsidRDefault="00E62204" w:rsidP="00E62204">
      <w:pPr>
        <w:pStyle w:val="Akapitzlist"/>
        <w:numPr>
          <w:ilvl w:val="3"/>
          <w:numId w:val="1"/>
        </w:numPr>
        <w:ind w:left="709" w:hanging="709"/>
        <w:contextualSpacing w:val="0"/>
        <w:jc w:val="both"/>
        <w:rPr>
          <w:color w:val="000000"/>
        </w:rPr>
      </w:pPr>
      <w:r w:rsidRPr="00F640C9">
        <w:rPr>
          <w:color w:val="000000"/>
        </w:rPr>
        <w:t>Termin realizacji zamówienia: 60 dni od daty podpisania umowy.</w:t>
      </w:r>
    </w:p>
    <w:p w:rsidR="00E62204" w:rsidRPr="00D3198A" w:rsidRDefault="00E62204" w:rsidP="00E62204">
      <w:r w:rsidRPr="0033714E">
        <w:rPr>
          <w:color w:val="313D4F"/>
          <w:u w:val="single"/>
        </w:rPr>
        <w:t>Specyfikacja techniczna:</w:t>
      </w:r>
      <w:r w:rsidRPr="00D3198A">
        <w:rPr>
          <w:color w:val="313D4F"/>
        </w:rPr>
        <w:br/>
        <w:t>- stalowa obudowa zabezpieczająca pojazd przed uszkodzeniami mechanicznymi;</w:t>
      </w:r>
      <w:r w:rsidRPr="00D3198A">
        <w:rPr>
          <w:color w:val="313D4F"/>
        </w:rPr>
        <w:br/>
        <w:t>- przeniesienie napędu - smarowane przekładnie stalowe w obudowie aluminiowej;</w:t>
      </w:r>
      <w:r w:rsidRPr="00D3198A">
        <w:rPr>
          <w:color w:val="313D4F"/>
        </w:rPr>
        <w:br/>
        <w:t>- czujniki wykrywania kierowcy;</w:t>
      </w:r>
      <w:r w:rsidRPr="00D3198A">
        <w:rPr>
          <w:color w:val="313D4F"/>
        </w:rPr>
        <w:br/>
        <w:t>- koła</w:t>
      </w:r>
      <w:r>
        <w:rPr>
          <w:color w:val="313D4F"/>
        </w:rPr>
        <w:t xml:space="preserve"> min</w:t>
      </w:r>
      <w:r w:rsidRPr="00D3198A">
        <w:rPr>
          <w:color w:val="313D4F"/>
        </w:rPr>
        <w:t xml:space="preserve"> 1</w:t>
      </w:r>
      <w:r>
        <w:rPr>
          <w:color w:val="313D4F"/>
        </w:rPr>
        <w:t>9</w:t>
      </w:r>
      <w:r w:rsidRPr="00D3198A">
        <w:rPr>
          <w:color w:val="313D4F"/>
        </w:rPr>
        <w:t>";</w:t>
      </w:r>
      <w:r w:rsidRPr="00D3198A">
        <w:rPr>
          <w:color w:val="313D4F"/>
        </w:rPr>
        <w:br/>
        <w:t>- moc silników 2x2000 W (całkowita moc 4000W);</w:t>
      </w:r>
      <w:r w:rsidRPr="00D3198A">
        <w:rPr>
          <w:color w:val="313D4F"/>
        </w:rPr>
        <w:br/>
        <w:t>- wymienny akumulator o pojemności 72V/8.8Ah;</w:t>
      </w:r>
      <w:r w:rsidRPr="00D3198A">
        <w:rPr>
          <w:color w:val="313D4F"/>
        </w:rPr>
        <w:br/>
        <w:t>- tylne światła LED z funkc</w:t>
      </w:r>
      <w:r>
        <w:rPr>
          <w:color w:val="313D4F"/>
        </w:rPr>
        <w:t>ją "STOP" i kierunkowskazów</w:t>
      </w:r>
      <w:r w:rsidRPr="00D3198A">
        <w:rPr>
          <w:color w:val="313D4F"/>
        </w:rPr>
        <w:t>;</w:t>
      </w:r>
      <w:r w:rsidRPr="00D3198A">
        <w:rPr>
          <w:color w:val="313D4F"/>
        </w:rPr>
        <w:br/>
        <w:t>- wyświetlacz z funkcjami pojazdu;</w:t>
      </w:r>
      <w:r w:rsidRPr="00D3198A">
        <w:rPr>
          <w:color w:val="313D4F"/>
        </w:rPr>
        <w:br/>
        <w:t>- waga kierowcy do 150 kg;</w:t>
      </w:r>
      <w:r w:rsidRPr="00D3198A">
        <w:rPr>
          <w:color w:val="313D4F"/>
        </w:rPr>
        <w:br/>
        <w:t>- szybkie ładowanie baterii;</w:t>
      </w:r>
      <w:r>
        <w:rPr>
          <w:color w:val="313D4F"/>
        </w:rPr>
        <w:br/>
        <w:t xml:space="preserve">- </w:t>
      </w:r>
      <w:r w:rsidRPr="00D3198A">
        <w:rPr>
          <w:color w:val="313D4F"/>
        </w:rPr>
        <w:t xml:space="preserve">zasięg na jednym ładowaniu </w:t>
      </w:r>
      <w:r>
        <w:rPr>
          <w:color w:val="313D4F"/>
        </w:rPr>
        <w:t>minimum 25</w:t>
      </w:r>
      <w:r w:rsidRPr="00D3198A">
        <w:rPr>
          <w:color w:val="313D4F"/>
        </w:rPr>
        <w:t xml:space="preserve"> km;</w:t>
      </w:r>
      <w:r w:rsidRPr="00D3198A">
        <w:rPr>
          <w:color w:val="313D4F"/>
        </w:rPr>
        <w:br/>
        <w:t>- wbudowane oświetlenie przednie i tylne zasilane z akumulatora głównego;</w:t>
      </w:r>
      <w:r w:rsidRPr="00D3198A">
        <w:rPr>
          <w:color w:val="313D4F"/>
        </w:rPr>
        <w:br/>
        <w:t>- kolorowy wyświetlacz parametrów systemu.</w:t>
      </w:r>
    </w:p>
    <w:p w:rsidR="00424CC5" w:rsidRDefault="00424CC5"/>
    <w:sectPr w:rsidR="00424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4FC1"/>
    <w:multiLevelType w:val="hybridMultilevel"/>
    <w:tmpl w:val="7DAE1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BB"/>
    <w:rsid w:val="00424CC5"/>
    <w:rsid w:val="008335BD"/>
    <w:rsid w:val="008779BB"/>
    <w:rsid w:val="00E6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96B97"/>
  <w15:chartTrackingRefBased/>
  <w15:docId w15:val="{312E950E-DC81-4F2C-85DA-0A287CD4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1284</Characters>
  <Application>Microsoft Office Word</Application>
  <DocSecurity>0</DocSecurity>
  <Lines>10</Lines>
  <Paragraphs>2</Paragraphs>
  <ScaleCrop>false</ScaleCrop>
  <Company>WSOWL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Justyna</dc:creator>
  <cp:keywords/>
  <dc:description/>
  <cp:lastModifiedBy>Wróbel Justyna</cp:lastModifiedBy>
  <cp:revision>3</cp:revision>
  <dcterms:created xsi:type="dcterms:W3CDTF">2019-10-24T08:52:00Z</dcterms:created>
  <dcterms:modified xsi:type="dcterms:W3CDTF">2019-10-24T08:55:00Z</dcterms:modified>
</cp:coreProperties>
</file>