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45531A" w:rsidRDefault="00E74C13" w:rsidP="00625B0A">
      <w:pPr>
        <w:rPr>
          <w:b/>
          <w:sz w:val="20"/>
          <w:szCs w:val="20"/>
        </w:rPr>
      </w:pPr>
      <w:permStart w:id="799478108" w:edGrp="everyone"/>
      <w:r w:rsidRPr="0045531A">
        <w:rPr>
          <w:sz w:val="20"/>
          <w:szCs w:val="20"/>
        </w:rPr>
        <w:t xml:space="preserve">Znak sprawy: </w:t>
      </w:r>
      <w:r w:rsidR="004E39A0" w:rsidRPr="0045531A">
        <w:rPr>
          <w:sz w:val="20"/>
          <w:szCs w:val="20"/>
        </w:rPr>
        <w:t>DZ.26.</w:t>
      </w:r>
      <w:r w:rsidR="00635BD9">
        <w:rPr>
          <w:sz w:val="20"/>
          <w:szCs w:val="20"/>
        </w:rPr>
        <w:t>599</w:t>
      </w:r>
      <w:r w:rsidR="004E39A0" w:rsidRPr="0045531A">
        <w:rPr>
          <w:sz w:val="20"/>
          <w:szCs w:val="20"/>
        </w:rPr>
        <w:t>.2023</w:t>
      </w:r>
    </w:p>
    <w:p w:rsidR="000721E7" w:rsidRPr="0045531A" w:rsidRDefault="000721E7" w:rsidP="00902DF6">
      <w:pPr>
        <w:jc w:val="right"/>
        <w:rPr>
          <w:sz w:val="20"/>
          <w:szCs w:val="20"/>
        </w:rPr>
        <w:sectPr w:rsidR="000721E7" w:rsidRPr="0045531A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45531A">
        <w:rPr>
          <w:sz w:val="20"/>
          <w:szCs w:val="20"/>
        </w:rPr>
        <w:t xml:space="preserve"> </w:t>
      </w:r>
    </w:p>
    <w:p w:rsidR="004E39A0" w:rsidRPr="00A105B1" w:rsidRDefault="004E39A0" w:rsidP="004E39A0">
      <w:pPr>
        <w:rPr>
          <w:sz w:val="24"/>
          <w:szCs w:val="20"/>
        </w:rPr>
      </w:pPr>
    </w:p>
    <w:p w:rsidR="004E39A0" w:rsidRPr="00A105B1" w:rsidRDefault="004E39A0" w:rsidP="004E39A0">
      <w:pPr>
        <w:rPr>
          <w:sz w:val="24"/>
          <w:szCs w:val="20"/>
        </w:rPr>
      </w:pPr>
    </w:p>
    <w:p w:rsidR="004E39A0" w:rsidRPr="00A105B1" w:rsidRDefault="004E39A0" w:rsidP="004E39A0">
      <w:pPr>
        <w:jc w:val="center"/>
        <w:rPr>
          <w:b/>
          <w:sz w:val="24"/>
          <w:szCs w:val="20"/>
        </w:rPr>
      </w:pPr>
      <w:r w:rsidRPr="00A105B1">
        <w:rPr>
          <w:b/>
          <w:sz w:val="24"/>
          <w:szCs w:val="20"/>
        </w:rPr>
        <w:t>O G Ł O S Z E N I E   O   Z A M Ó W I E N I U</w:t>
      </w:r>
    </w:p>
    <w:p w:rsidR="004E39A0" w:rsidRPr="0045531A" w:rsidRDefault="004E39A0" w:rsidP="004E39A0">
      <w:pPr>
        <w:jc w:val="center"/>
        <w:rPr>
          <w:sz w:val="20"/>
          <w:szCs w:val="20"/>
        </w:rPr>
      </w:pPr>
      <w:r w:rsidRPr="0045531A">
        <w:rPr>
          <w:sz w:val="20"/>
          <w:szCs w:val="20"/>
        </w:rPr>
        <w:t>pn.:</w:t>
      </w:r>
    </w:p>
    <w:p w:rsidR="004E39A0" w:rsidRPr="0045531A" w:rsidRDefault="00AE032B" w:rsidP="004E39A0">
      <w:pPr>
        <w:jc w:val="center"/>
        <w:rPr>
          <w:b/>
          <w:sz w:val="20"/>
          <w:szCs w:val="20"/>
        </w:rPr>
      </w:pPr>
      <w:bookmarkStart w:id="0" w:name="_Hlk149247907"/>
      <w:r w:rsidRPr="0045531A">
        <w:rPr>
          <w:rFonts w:eastAsia="Times New Roman"/>
          <w:b/>
          <w:sz w:val="20"/>
          <w:szCs w:val="20"/>
        </w:rPr>
        <w:t>„Sukcesywna dostawa oleju napędowego wraz z najmem 3 zbiorników, każdy o pojemności 5 m</w:t>
      </w:r>
      <w:r w:rsidRPr="0045531A">
        <w:rPr>
          <w:rFonts w:eastAsia="Times New Roman"/>
          <w:b/>
          <w:sz w:val="20"/>
          <w:szCs w:val="20"/>
          <w:vertAlign w:val="superscript"/>
        </w:rPr>
        <w:t>3</w:t>
      </w:r>
      <w:r w:rsidRPr="0045531A">
        <w:rPr>
          <w:b/>
          <w:bCs/>
          <w:color w:val="000000" w:themeColor="text1"/>
          <w:sz w:val="20"/>
          <w:szCs w:val="20"/>
        </w:rPr>
        <w:t xml:space="preserve"> oraz system do zarządzania gospodarką paliwową na potrzeby spółki „Koleje Małopolskie” sp. z o.o.”</w:t>
      </w:r>
      <w:r w:rsidRPr="0045531A">
        <w:rPr>
          <w:rFonts w:eastAsia="Times New Roman"/>
          <w:b/>
          <w:sz w:val="20"/>
          <w:szCs w:val="20"/>
        </w:rPr>
        <w:t xml:space="preserve"> </w:t>
      </w:r>
      <w:r w:rsidR="004E39A0" w:rsidRPr="0045531A">
        <w:rPr>
          <w:b/>
          <w:sz w:val="20"/>
          <w:szCs w:val="20"/>
        </w:rPr>
        <w:t>znak sprawy: DZ.26.</w:t>
      </w:r>
      <w:r w:rsidR="00635BD9">
        <w:rPr>
          <w:b/>
          <w:sz w:val="20"/>
          <w:szCs w:val="20"/>
        </w:rPr>
        <w:t>599</w:t>
      </w:r>
      <w:r w:rsidR="004E39A0" w:rsidRPr="0045531A">
        <w:rPr>
          <w:b/>
          <w:sz w:val="20"/>
          <w:szCs w:val="20"/>
        </w:rPr>
        <w:t>.2023</w:t>
      </w:r>
    </w:p>
    <w:bookmarkEnd w:id="0"/>
    <w:p w:rsidR="004E39A0" w:rsidRPr="0045531A" w:rsidRDefault="004E39A0" w:rsidP="004E39A0">
      <w:pPr>
        <w:jc w:val="center"/>
        <w:rPr>
          <w:b/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Zamawiający:</w:t>
      </w:r>
      <w:r w:rsidRPr="00123763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123763">
          <w:rPr>
            <w:rStyle w:val="Hipercze"/>
            <w:sz w:val="20"/>
            <w:szCs w:val="20"/>
          </w:rPr>
          <w:t>zamówienia@kolejemalopolskie.com.pl</w:t>
        </w:r>
      </w:hyperlink>
      <w:r w:rsidRPr="00123763">
        <w:rPr>
          <w:sz w:val="20"/>
          <w:szCs w:val="20"/>
        </w:rPr>
        <w:t xml:space="preserve"> 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Tryb zamówienia:</w:t>
      </w:r>
      <w:r w:rsidRPr="00123763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AE032B" w:rsidRPr="0045531A" w:rsidRDefault="004E39A0" w:rsidP="00AE032B">
      <w:pPr>
        <w:numPr>
          <w:ilvl w:val="0"/>
          <w:numId w:val="6"/>
        </w:numPr>
        <w:tabs>
          <w:tab w:val="left" w:pos="284"/>
        </w:tabs>
        <w:ind w:left="284" w:right="20" w:hanging="284"/>
        <w:rPr>
          <w:rFonts w:eastAsia="Arial"/>
          <w:sz w:val="20"/>
          <w:szCs w:val="20"/>
        </w:rPr>
      </w:pPr>
      <w:bookmarkStart w:id="1" w:name="_Hlk149248307"/>
      <w:r w:rsidRPr="0045531A">
        <w:rPr>
          <w:sz w:val="20"/>
          <w:szCs w:val="20"/>
        </w:rPr>
        <w:t xml:space="preserve">Przedmiotem zamówienia </w:t>
      </w:r>
      <w:r w:rsidR="00AE032B" w:rsidRPr="0045531A">
        <w:rPr>
          <w:sz w:val="20"/>
          <w:szCs w:val="20"/>
        </w:rPr>
        <w:t>jest:</w:t>
      </w:r>
    </w:p>
    <w:p w:rsidR="00AE032B" w:rsidRPr="0045531A" w:rsidRDefault="00AE032B" w:rsidP="00AE032B">
      <w:pPr>
        <w:pStyle w:val="Akapitzlist"/>
        <w:numPr>
          <w:ilvl w:val="0"/>
          <w:numId w:val="7"/>
        </w:numPr>
        <w:tabs>
          <w:tab w:val="left" w:pos="567"/>
        </w:tabs>
        <w:ind w:left="426" w:right="20" w:hanging="284"/>
        <w:rPr>
          <w:rFonts w:eastAsia="Arial"/>
          <w:sz w:val="20"/>
          <w:szCs w:val="20"/>
        </w:rPr>
      </w:pPr>
      <w:r w:rsidRPr="0045531A">
        <w:rPr>
          <w:rFonts w:eastAsia="Arial"/>
          <w:sz w:val="20"/>
          <w:szCs w:val="20"/>
        </w:rPr>
        <w:t>sukcesywna dostawa oleju napędowego na potrzeby własne Zamawiającego, w ilości nie większej niż 132 m</w:t>
      </w:r>
      <w:r w:rsidRPr="0045531A">
        <w:rPr>
          <w:rFonts w:eastAsia="Arial"/>
          <w:sz w:val="20"/>
          <w:szCs w:val="20"/>
          <w:vertAlign w:val="superscript"/>
        </w:rPr>
        <w:t>3</w:t>
      </w:r>
      <w:r w:rsidRPr="0045531A">
        <w:rPr>
          <w:rFonts w:eastAsia="Arial"/>
          <w:sz w:val="20"/>
          <w:szCs w:val="20"/>
        </w:rPr>
        <w:t>, w okresie 12 miesięcy</w:t>
      </w:r>
    </w:p>
    <w:p w:rsidR="00AE032B" w:rsidRPr="0045531A" w:rsidRDefault="00AE032B" w:rsidP="00093C7F">
      <w:pPr>
        <w:pStyle w:val="Akapitzlist"/>
        <w:numPr>
          <w:ilvl w:val="0"/>
          <w:numId w:val="7"/>
        </w:numPr>
        <w:tabs>
          <w:tab w:val="left" w:pos="567"/>
        </w:tabs>
        <w:ind w:left="426" w:right="20" w:hanging="284"/>
        <w:rPr>
          <w:rFonts w:eastAsia="Arial"/>
          <w:sz w:val="20"/>
          <w:szCs w:val="20"/>
        </w:rPr>
      </w:pPr>
      <w:r w:rsidRPr="0045531A">
        <w:rPr>
          <w:rFonts w:eastAsia="Arial"/>
          <w:sz w:val="20"/>
          <w:szCs w:val="20"/>
        </w:rPr>
        <w:t xml:space="preserve">udostępnienie w formie najmu na okres trwania umowy trzech </w:t>
      </w:r>
      <w:bookmarkStart w:id="2" w:name="_Hlk136521301"/>
      <w:r w:rsidRPr="0045531A">
        <w:rPr>
          <w:rFonts w:eastAsia="Arial"/>
          <w:sz w:val="20"/>
          <w:szCs w:val="20"/>
        </w:rPr>
        <w:t xml:space="preserve">naziemnych dwupłaszczowych zbiorników na olej napędowy, </w:t>
      </w:r>
      <w:bookmarkStart w:id="3" w:name="_Hlk136505261"/>
      <w:r w:rsidRPr="0045531A">
        <w:rPr>
          <w:rFonts w:eastAsia="Arial"/>
          <w:sz w:val="20"/>
          <w:szCs w:val="20"/>
        </w:rPr>
        <w:t>każdy o pojemności 5 m</w:t>
      </w:r>
      <w:r w:rsidRPr="0045531A">
        <w:rPr>
          <w:rFonts w:eastAsia="Arial"/>
          <w:sz w:val="20"/>
          <w:szCs w:val="20"/>
          <w:vertAlign w:val="superscript"/>
        </w:rPr>
        <w:t>3</w:t>
      </w:r>
      <w:bookmarkEnd w:id="2"/>
      <w:bookmarkEnd w:id="3"/>
      <w:r w:rsidRPr="0045531A">
        <w:rPr>
          <w:rFonts w:eastAsia="Arial"/>
          <w:sz w:val="20"/>
          <w:szCs w:val="20"/>
        </w:rPr>
        <w:t xml:space="preserve">, </w:t>
      </w:r>
      <w:r w:rsidRPr="0045531A">
        <w:rPr>
          <w:color w:val="000000"/>
          <w:sz w:val="20"/>
          <w:szCs w:val="20"/>
        </w:rPr>
        <w:t xml:space="preserve"> </w:t>
      </w:r>
    </w:p>
    <w:p w:rsidR="00AE032B" w:rsidRPr="0045531A" w:rsidRDefault="00AE032B" w:rsidP="00093C7F">
      <w:pPr>
        <w:pStyle w:val="Akapitzlist"/>
        <w:numPr>
          <w:ilvl w:val="0"/>
          <w:numId w:val="7"/>
        </w:numPr>
        <w:tabs>
          <w:tab w:val="left" w:pos="567"/>
        </w:tabs>
        <w:ind w:left="426" w:right="20" w:hanging="284"/>
        <w:rPr>
          <w:rFonts w:eastAsia="Arial"/>
          <w:sz w:val="20"/>
          <w:szCs w:val="20"/>
        </w:rPr>
      </w:pPr>
      <w:r w:rsidRPr="0045531A">
        <w:rPr>
          <w:rFonts w:eastAsia="Arial"/>
          <w:sz w:val="20"/>
          <w:szCs w:val="20"/>
        </w:rPr>
        <w:t>przygotowanie (dostosowanie) i wdrożenie u Zamawiającego kompleksowego systemu do zarządzania gospodarką paliwową w oparciu o najmowaną przez Zamawiającego infrastrukturę, tj. zbiorniki na olej napędowy wraz z dystrybutorami do bezobsługowego poboru oleju napędowego;</w:t>
      </w:r>
    </w:p>
    <w:p w:rsidR="00AE032B" w:rsidRPr="0045531A" w:rsidRDefault="00AE032B" w:rsidP="00AE032B">
      <w:pPr>
        <w:pStyle w:val="Akapitzlist"/>
        <w:numPr>
          <w:ilvl w:val="0"/>
          <w:numId w:val="7"/>
        </w:numPr>
        <w:tabs>
          <w:tab w:val="left" w:pos="567"/>
        </w:tabs>
        <w:ind w:left="426" w:right="20" w:hanging="284"/>
        <w:rPr>
          <w:rFonts w:eastAsia="Arial"/>
          <w:sz w:val="20"/>
          <w:szCs w:val="20"/>
        </w:rPr>
      </w:pPr>
      <w:r w:rsidRPr="0045531A">
        <w:rPr>
          <w:rFonts w:eastAsia="Arial"/>
          <w:sz w:val="20"/>
          <w:szCs w:val="20"/>
        </w:rPr>
        <w:t>bieżące serwisowanie ww. zbiorników na olej napędowy z układem dystrybucyjnym i osprzętem (w tym analityka stanu magazynowego paliwa) oraz Systemu w celu zapewnienia Zamawiającemu ciągłości poboru paliwa.</w:t>
      </w:r>
    </w:p>
    <w:bookmarkEnd w:id="1"/>
    <w:p w:rsidR="0041502E" w:rsidRPr="0045531A" w:rsidRDefault="0041502E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 Nie dopuszcza się składania ofert wariantowych. Nie dopuszcza się składania ofert częściowych.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Termin </w:t>
      </w:r>
      <w:r w:rsidR="00AE032B" w:rsidRPr="00123763">
        <w:rPr>
          <w:b/>
          <w:sz w:val="20"/>
          <w:szCs w:val="20"/>
          <w:u w:val="single"/>
        </w:rPr>
        <w:t>realizacji</w:t>
      </w:r>
      <w:r w:rsidRPr="00123763">
        <w:rPr>
          <w:b/>
          <w:sz w:val="20"/>
          <w:szCs w:val="20"/>
          <w:u w:val="single"/>
        </w:rPr>
        <w:t xml:space="preserve"> zamówienia: </w:t>
      </w:r>
    </w:p>
    <w:p w:rsidR="00AE032B" w:rsidRPr="0045531A" w:rsidRDefault="00AE032B" w:rsidP="00AE032B">
      <w:pPr>
        <w:rPr>
          <w:rFonts w:eastAsia="Times New Roman"/>
          <w:bCs/>
          <w:sz w:val="20"/>
          <w:szCs w:val="20"/>
        </w:rPr>
      </w:pPr>
      <w:bookmarkStart w:id="4" w:name="_Hlk149248514"/>
      <w:r w:rsidRPr="0045531A">
        <w:rPr>
          <w:rFonts w:eastAsia="Times New Roman"/>
          <w:color w:val="000000"/>
          <w:sz w:val="20"/>
          <w:szCs w:val="20"/>
          <w:lang w:eastAsia="pl-PL"/>
        </w:rPr>
        <w:t xml:space="preserve">Umowa obowiązuje przez okres 12 miesięcy od </w:t>
      </w:r>
      <w:r w:rsidRPr="0045531A">
        <w:rPr>
          <w:rFonts w:eastAsia="Times New Roman"/>
          <w:bCs/>
          <w:sz w:val="20"/>
          <w:szCs w:val="20"/>
          <w:lang w:val="sk-SK"/>
        </w:rPr>
        <w:t>dnia uruchomienia samoobsługowego systemu zarządzania gospodarką paliwową lub w dniu w którym zostanie zrealizowana dostawa maksymalnej ilości oleju napędowego tj. 132 m</w:t>
      </w:r>
      <w:r w:rsidRPr="0045531A">
        <w:rPr>
          <w:rFonts w:eastAsia="Times New Roman"/>
          <w:bCs/>
          <w:sz w:val="20"/>
          <w:szCs w:val="20"/>
          <w:vertAlign w:val="superscript"/>
          <w:lang w:val="sk-SK"/>
        </w:rPr>
        <w:t>3</w:t>
      </w:r>
      <w:r w:rsidRPr="0045531A">
        <w:rPr>
          <w:rFonts w:eastAsia="Times New Roman"/>
          <w:bCs/>
          <w:sz w:val="20"/>
          <w:szCs w:val="20"/>
          <w:lang w:val="sk-SK"/>
        </w:rPr>
        <w:t>, w zależności które zdarzenie nastąpi wcześniej</w:t>
      </w:r>
      <w:r w:rsidR="00635BD9">
        <w:rPr>
          <w:rFonts w:eastAsia="Times New Roman"/>
          <w:bCs/>
          <w:sz w:val="20"/>
          <w:szCs w:val="20"/>
          <w:lang w:val="sk-SK"/>
        </w:rPr>
        <w:t>.</w:t>
      </w:r>
    </w:p>
    <w:bookmarkEnd w:id="4"/>
    <w:p w:rsidR="00E62072" w:rsidRDefault="00E62072" w:rsidP="00AE032B">
      <w:pPr>
        <w:pStyle w:val="Akapitzlist"/>
        <w:ind w:left="786"/>
        <w:rPr>
          <w:rFonts w:eastAsia="Times New Roman"/>
          <w:color w:val="000000"/>
          <w:sz w:val="20"/>
          <w:szCs w:val="20"/>
          <w:lang w:eastAsia="pl-PL"/>
        </w:rPr>
      </w:pPr>
    </w:p>
    <w:p w:rsidR="000360E0" w:rsidRPr="0045531A" w:rsidRDefault="000360E0" w:rsidP="00AE032B">
      <w:pPr>
        <w:pStyle w:val="Akapitzlist"/>
        <w:ind w:left="786"/>
        <w:rPr>
          <w:rFonts w:eastAsia="Times New Roman"/>
          <w:color w:val="000000"/>
          <w:sz w:val="20"/>
          <w:szCs w:val="20"/>
          <w:lang w:eastAsia="pl-PL"/>
        </w:rPr>
      </w:pP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lastRenderedPageBreak/>
        <w:t>Opis warunków udziału w postępowaniu oraz opis sposobu dokonywania oceny spełniania tych warunków: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O udzielenie zamówienia mogą ubiegać się Wykonawcy, którzy: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1.</w:t>
      </w:r>
      <w:r w:rsidRPr="0045531A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2.</w:t>
      </w:r>
      <w:r w:rsidRPr="0045531A">
        <w:rPr>
          <w:sz w:val="20"/>
          <w:szCs w:val="20"/>
        </w:rPr>
        <w:tab/>
        <w:t>posiadają zdolność techniczną lub zawodową – Zamawiający nie precyzuje żadnych wymagań, których spełnienie Wykonawcy zobowiązani są wykazać w sposób szczególny;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3.</w:t>
      </w:r>
      <w:r w:rsidRPr="0045531A">
        <w:rPr>
          <w:sz w:val="20"/>
          <w:szCs w:val="20"/>
        </w:rPr>
        <w:tab/>
        <w:t>znajdują się w sytuacji ekonomicznej i finansowej - Zamawiający nie ustanawia warunku w powyższym zakresie;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4.</w:t>
      </w:r>
      <w:r w:rsidRPr="0045531A">
        <w:rPr>
          <w:sz w:val="20"/>
          <w:szCs w:val="20"/>
        </w:rPr>
        <w:tab/>
        <w:t>nie podlegają wykluczeniu z postępowania o udzielenie zamówienia.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Informacja na temat wadium: </w:t>
      </w:r>
    </w:p>
    <w:p w:rsidR="004E39A0" w:rsidRPr="000360E0" w:rsidRDefault="000360E0" w:rsidP="000360E0">
      <w:pPr>
        <w:pStyle w:val="SIWZ"/>
        <w:spacing w:after="80"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bookmarkStart w:id="5" w:name="_Hlk149306190"/>
      <w:r w:rsidRPr="00352B38">
        <w:rPr>
          <w:rFonts w:ascii="Arial" w:hAnsi="Arial" w:cs="Arial"/>
          <w:b w:val="0"/>
          <w:color w:val="000000" w:themeColor="text1"/>
          <w:sz w:val="20"/>
          <w:szCs w:val="20"/>
        </w:rPr>
        <w:t>Wykonawca zobowiązany jest do wniesienia wadium w wysokości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 xml:space="preserve"> </w:t>
      </w:r>
      <w:r w:rsidR="00D1355E">
        <w:rPr>
          <w:rFonts w:ascii="Arial" w:hAnsi="Arial" w:cs="Arial"/>
          <w:color w:val="000000" w:themeColor="text1"/>
          <w:sz w:val="20"/>
          <w:szCs w:val="20"/>
          <w:lang w:val="pl-PL"/>
        </w:rPr>
        <w:t>7</w:t>
      </w:r>
      <w:r w:rsidR="00A1706D">
        <w:rPr>
          <w:rFonts w:ascii="Arial" w:hAnsi="Arial" w:cs="Arial"/>
          <w:color w:val="000000" w:themeColor="text1"/>
          <w:sz w:val="20"/>
          <w:szCs w:val="20"/>
          <w:lang w:val="pl-PL"/>
        </w:rPr>
        <w:t> </w:t>
      </w:r>
      <w:r w:rsidR="00D1355E">
        <w:rPr>
          <w:rFonts w:ascii="Arial" w:hAnsi="Arial" w:cs="Arial"/>
          <w:color w:val="000000" w:themeColor="text1"/>
          <w:sz w:val="20"/>
          <w:szCs w:val="20"/>
          <w:lang w:val="pl-PL"/>
        </w:rPr>
        <w:t>38</w:t>
      </w:r>
      <w:r w:rsidR="00A1706D">
        <w:rPr>
          <w:rFonts w:ascii="Arial" w:hAnsi="Arial" w:cs="Arial"/>
          <w:color w:val="000000" w:themeColor="text1"/>
          <w:sz w:val="20"/>
          <w:szCs w:val="20"/>
          <w:lang w:val="pl-PL"/>
        </w:rPr>
        <w:t>8,00 zł (słownie: siedem tysięcy trzysta osiemdziesiąt osiem złotych)</w:t>
      </w:r>
    </w:p>
    <w:bookmarkEnd w:id="5"/>
    <w:p w:rsidR="0041502E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4E39A0" w:rsidRPr="0045531A" w:rsidRDefault="004E39A0" w:rsidP="004E39A0">
      <w:pPr>
        <w:rPr>
          <w:b/>
          <w:sz w:val="20"/>
          <w:szCs w:val="20"/>
          <w:u w:val="single"/>
        </w:rPr>
      </w:pPr>
      <w:r w:rsidRPr="0045531A">
        <w:rPr>
          <w:b/>
          <w:sz w:val="20"/>
          <w:szCs w:val="20"/>
          <w:u w:val="single"/>
        </w:rPr>
        <w:t xml:space="preserve">Kryterium – Cena oferty (brutto) – 100 %  </w:t>
      </w:r>
    </w:p>
    <w:p w:rsidR="004E39A0" w:rsidRPr="0045531A" w:rsidRDefault="004E39A0" w:rsidP="004E39A0">
      <w:pPr>
        <w:rPr>
          <w:b/>
          <w:sz w:val="20"/>
          <w:szCs w:val="20"/>
        </w:rPr>
      </w:pPr>
      <w:r w:rsidRPr="0045531A">
        <w:rPr>
          <w:b/>
          <w:sz w:val="20"/>
          <w:szCs w:val="20"/>
        </w:rPr>
        <w:t xml:space="preserve">Cena oferty brutto – 100 pkt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Punkty za cenę zostaną przyznane według następującego wzoru: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r w:rsidRPr="0045531A">
        <w:rPr>
          <w:b/>
          <w:sz w:val="20"/>
          <w:szCs w:val="20"/>
        </w:rPr>
        <w:t>Vx = (Cn / Cx )x 100 % x 100</w:t>
      </w:r>
      <w:r w:rsidRPr="0045531A">
        <w:rPr>
          <w:sz w:val="20"/>
          <w:szCs w:val="20"/>
        </w:rPr>
        <w:t>, gdzie: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r w:rsidRPr="0045531A">
        <w:rPr>
          <w:b/>
          <w:sz w:val="20"/>
          <w:szCs w:val="20"/>
        </w:rPr>
        <w:t>Vx</w:t>
      </w:r>
      <w:r w:rsidRPr="0045531A">
        <w:rPr>
          <w:sz w:val="20"/>
          <w:szCs w:val="20"/>
        </w:rPr>
        <w:tab/>
        <w:t>–  ilość punktów za cenę oferty brutto proponowaną w ofercie badanej,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r w:rsidRPr="0045531A">
        <w:rPr>
          <w:b/>
          <w:sz w:val="20"/>
          <w:szCs w:val="20"/>
        </w:rPr>
        <w:t>Cn</w:t>
      </w:r>
      <w:r w:rsidRPr="0045531A">
        <w:rPr>
          <w:sz w:val="20"/>
          <w:szCs w:val="20"/>
        </w:rPr>
        <w:tab/>
        <w:t>–  najniższa cena oferty brutto ze wszystkich ofert,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r w:rsidRPr="0045531A">
        <w:rPr>
          <w:b/>
          <w:sz w:val="20"/>
          <w:szCs w:val="20"/>
        </w:rPr>
        <w:t>Cx</w:t>
      </w:r>
      <w:r w:rsidRPr="0045531A">
        <w:rPr>
          <w:sz w:val="20"/>
          <w:szCs w:val="20"/>
        </w:rPr>
        <w:tab/>
        <w:t>–  cena oferty brutto (oferty badanej).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1 % odpowiada w punktacji końcowej 1 pkt.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Maksymalną liczbę punktów, tj. 100 pkt, otrzyma oferta z najniższą ceną, pozostałe oferty otrzymają punkty uzyskane przy zastosowaniu powyższego wzoru. 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Miejsce i termin składania ofert:</w:t>
      </w:r>
      <w:r w:rsidRPr="00123763">
        <w:rPr>
          <w:sz w:val="20"/>
          <w:szCs w:val="20"/>
        </w:rPr>
        <w:t xml:space="preserve">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Oferty należy składać za pośrednictwem platformy zakupowej Zamawiającego do dni</w:t>
      </w:r>
      <w:r w:rsidR="00FB5329">
        <w:rPr>
          <w:sz w:val="20"/>
          <w:szCs w:val="20"/>
        </w:rPr>
        <w:t>a 1</w:t>
      </w:r>
      <w:r w:rsidR="00D1355E">
        <w:rPr>
          <w:sz w:val="20"/>
          <w:szCs w:val="20"/>
        </w:rPr>
        <w:t>1</w:t>
      </w:r>
      <w:r w:rsidR="00FB5329">
        <w:rPr>
          <w:sz w:val="20"/>
          <w:szCs w:val="20"/>
        </w:rPr>
        <w:t>.01.2024</w:t>
      </w:r>
      <w:r w:rsidRPr="0045531A">
        <w:rPr>
          <w:sz w:val="20"/>
          <w:szCs w:val="20"/>
        </w:rPr>
        <w:t xml:space="preserve"> r. do godz. </w:t>
      </w:r>
      <w:r w:rsidR="00123763">
        <w:rPr>
          <w:sz w:val="20"/>
          <w:szCs w:val="20"/>
        </w:rPr>
        <w:t>9</w:t>
      </w:r>
      <w:r w:rsidRPr="0045531A">
        <w:rPr>
          <w:sz w:val="20"/>
          <w:szCs w:val="20"/>
        </w:rPr>
        <w:t>:00 (liczy się data i godzina przekazania ofert na platformę zakupową).</w:t>
      </w:r>
    </w:p>
    <w:p w:rsidR="00123763" w:rsidRDefault="00123763" w:rsidP="004E39A0">
      <w:pPr>
        <w:rPr>
          <w:b/>
          <w:sz w:val="20"/>
          <w:szCs w:val="20"/>
          <w:u w:val="single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Termin otwarcia ofert: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Otwarcie ofert nastąpi w dniu </w:t>
      </w:r>
      <w:r w:rsidR="00FB5329">
        <w:rPr>
          <w:sz w:val="20"/>
          <w:szCs w:val="20"/>
        </w:rPr>
        <w:t xml:space="preserve"> 1</w:t>
      </w:r>
      <w:r w:rsidR="00D1355E">
        <w:rPr>
          <w:sz w:val="20"/>
          <w:szCs w:val="20"/>
        </w:rPr>
        <w:t>1</w:t>
      </w:r>
      <w:r w:rsidR="00FB5329">
        <w:rPr>
          <w:sz w:val="20"/>
          <w:szCs w:val="20"/>
        </w:rPr>
        <w:t>.01.2024 r</w:t>
      </w:r>
      <w:r w:rsidRPr="0045531A">
        <w:rPr>
          <w:sz w:val="20"/>
          <w:szCs w:val="20"/>
        </w:rPr>
        <w:t xml:space="preserve">. o godz. </w:t>
      </w:r>
      <w:r w:rsidR="00123763">
        <w:rPr>
          <w:sz w:val="20"/>
          <w:szCs w:val="20"/>
        </w:rPr>
        <w:t>9</w:t>
      </w:r>
      <w:r w:rsidRPr="0045531A">
        <w:rPr>
          <w:sz w:val="20"/>
          <w:szCs w:val="20"/>
        </w:rPr>
        <w:t xml:space="preserve">:30. Zamawiający nie przewiduje publicznej sesji otwarcia ofert. </w:t>
      </w:r>
    </w:p>
    <w:p w:rsidR="00123763" w:rsidRDefault="00123763" w:rsidP="004E39A0">
      <w:pPr>
        <w:rPr>
          <w:b/>
          <w:sz w:val="20"/>
          <w:szCs w:val="20"/>
          <w:u w:val="single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Termin związania ofertą:</w:t>
      </w:r>
    </w:p>
    <w:p w:rsidR="004E39A0" w:rsidRPr="0045531A" w:rsidRDefault="00EB7B52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D</w:t>
      </w:r>
      <w:r w:rsidR="004E39A0" w:rsidRPr="0045531A">
        <w:rPr>
          <w:sz w:val="20"/>
          <w:szCs w:val="20"/>
        </w:rPr>
        <w:t xml:space="preserve">o dnia  </w:t>
      </w:r>
      <w:r w:rsidR="00FB5329">
        <w:rPr>
          <w:sz w:val="20"/>
          <w:szCs w:val="20"/>
        </w:rPr>
        <w:t>0</w:t>
      </w:r>
      <w:r w:rsidR="009F2F78">
        <w:rPr>
          <w:sz w:val="20"/>
          <w:szCs w:val="20"/>
        </w:rPr>
        <w:t>9</w:t>
      </w:r>
      <w:bookmarkStart w:id="6" w:name="_GoBack"/>
      <w:bookmarkEnd w:id="6"/>
      <w:r w:rsidR="00FB5329">
        <w:rPr>
          <w:sz w:val="20"/>
          <w:szCs w:val="20"/>
        </w:rPr>
        <w:t>.02.</w:t>
      </w:r>
      <w:r w:rsidR="004E39A0" w:rsidRPr="0045531A">
        <w:rPr>
          <w:sz w:val="20"/>
          <w:szCs w:val="20"/>
        </w:rPr>
        <w:t>202</w:t>
      </w:r>
      <w:r w:rsidR="00635BD9">
        <w:rPr>
          <w:sz w:val="20"/>
          <w:szCs w:val="20"/>
        </w:rPr>
        <w:t>4</w:t>
      </w:r>
      <w:r w:rsidR="004E39A0" w:rsidRPr="0045531A">
        <w:rPr>
          <w:sz w:val="20"/>
          <w:szCs w:val="20"/>
        </w:rPr>
        <w:t xml:space="preserve"> r.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45531A" w:rsidRDefault="004E39A0" w:rsidP="004E39A0">
      <w:pPr>
        <w:rPr>
          <w:sz w:val="20"/>
          <w:szCs w:val="20"/>
        </w:rPr>
      </w:pPr>
    </w:p>
    <w:p w:rsidR="00253506" w:rsidRPr="0045531A" w:rsidRDefault="00253506" w:rsidP="00625B0A">
      <w:pPr>
        <w:rPr>
          <w:sz w:val="20"/>
          <w:szCs w:val="20"/>
        </w:rPr>
      </w:pPr>
    </w:p>
    <w:p w:rsidR="008631EC" w:rsidRPr="0045531A" w:rsidRDefault="008631EC" w:rsidP="00625B0A">
      <w:pPr>
        <w:rPr>
          <w:sz w:val="20"/>
          <w:szCs w:val="20"/>
        </w:rPr>
      </w:pPr>
    </w:p>
    <w:p w:rsidR="00E73519" w:rsidRPr="0045531A" w:rsidRDefault="004E39A0" w:rsidP="00625B0A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 </w:t>
      </w:r>
      <w:permEnd w:id="799478108"/>
    </w:p>
    <w:sectPr w:rsidR="00E73519" w:rsidRPr="0045531A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2B87" w:rsidRDefault="00282B87" w:rsidP="00625B0A">
      <w:r>
        <w:separator/>
      </w:r>
    </w:p>
    <w:p w:rsidR="00282B87" w:rsidRDefault="00282B87" w:rsidP="00625B0A"/>
  </w:endnote>
  <w:endnote w:type="continuationSeparator" w:id="0">
    <w:p w:rsidR="00282B87" w:rsidRDefault="00282B87" w:rsidP="00625B0A">
      <w:r>
        <w:continuationSeparator/>
      </w:r>
    </w:p>
    <w:p w:rsidR="00282B87" w:rsidRDefault="00282B87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282B87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2B87" w:rsidRDefault="00282B87" w:rsidP="00625B0A">
      <w:r>
        <w:separator/>
      </w:r>
    </w:p>
    <w:p w:rsidR="00282B87" w:rsidRDefault="00282B87" w:rsidP="00625B0A"/>
  </w:footnote>
  <w:footnote w:type="continuationSeparator" w:id="0">
    <w:p w:rsidR="00282B87" w:rsidRDefault="00282B87" w:rsidP="00625B0A">
      <w:r>
        <w:continuationSeparator/>
      </w:r>
    </w:p>
    <w:p w:rsidR="00282B87" w:rsidRDefault="00282B87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6B"/>
    <w:multiLevelType w:val="hybridMultilevel"/>
    <w:tmpl w:val="972AB9B6"/>
    <w:lvl w:ilvl="0" w:tplc="CA081AB2">
      <w:start w:val="1"/>
      <w:numFmt w:val="decimal"/>
      <w:lvlText w:val="%1."/>
      <w:lvlJc w:val="left"/>
      <w:rPr>
        <w:rFonts w:hint="default"/>
      </w:rPr>
    </w:lvl>
    <w:lvl w:ilvl="1" w:tplc="1E30930C">
      <w:start w:val="1"/>
      <w:numFmt w:val="bullet"/>
      <w:lvlText w:val="§"/>
      <w:lvlJc w:val="left"/>
      <w:rPr>
        <w:b/>
        <w:bCs w:val="0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F270530"/>
    <w:multiLevelType w:val="hybridMultilevel"/>
    <w:tmpl w:val="7FC2C31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612E75"/>
    <w:multiLevelType w:val="hybridMultilevel"/>
    <w:tmpl w:val="7D00D72A"/>
    <w:lvl w:ilvl="0" w:tplc="0E342D1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360E0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07B7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2C81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3763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259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2B87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2D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040B"/>
    <w:rsid w:val="003830CE"/>
    <w:rsid w:val="003843AE"/>
    <w:rsid w:val="00384B99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5531A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2DA5"/>
    <w:rsid w:val="00553CCE"/>
    <w:rsid w:val="00556C3C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2A67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5BD9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906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64113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C5A68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D6E"/>
    <w:rsid w:val="008F17A8"/>
    <w:rsid w:val="008F26DA"/>
    <w:rsid w:val="008F415B"/>
    <w:rsid w:val="008F47A9"/>
    <w:rsid w:val="008F64E0"/>
    <w:rsid w:val="009002F2"/>
    <w:rsid w:val="009019CA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2F78"/>
    <w:rsid w:val="009F598E"/>
    <w:rsid w:val="009F72CC"/>
    <w:rsid w:val="00A005E1"/>
    <w:rsid w:val="00A02B9A"/>
    <w:rsid w:val="00A060EC"/>
    <w:rsid w:val="00A105B1"/>
    <w:rsid w:val="00A12498"/>
    <w:rsid w:val="00A1706D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57A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32B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413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355E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207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3EBF"/>
    <w:rsid w:val="00EE7B03"/>
    <w:rsid w:val="00EF5062"/>
    <w:rsid w:val="00F00F67"/>
    <w:rsid w:val="00F02871"/>
    <w:rsid w:val="00F03DDD"/>
    <w:rsid w:val="00F11494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5329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58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64FC1C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1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customStyle="1" w:styleId="SIWZ">
    <w:name w:val="SIWZ"/>
    <w:basedOn w:val="Normalny"/>
    <w:qFormat/>
    <w:rsid w:val="000360E0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7FD22-3FAB-4164-AC20-FF89F82FD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622</Words>
  <Characters>3738</Characters>
  <Application>Microsoft Office Word</Application>
  <DocSecurity>8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20</cp:revision>
  <cp:lastPrinted>2023-03-31T11:30:00Z</cp:lastPrinted>
  <dcterms:created xsi:type="dcterms:W3CDTF">2023-08-22T08:21:00Z</dcterms:created>
  <dcterms:modified xsi:type="dcterms:W3CDTF">2024-01-03T13:01:00Z</dcterms:modified>
  <cp:category/>
</cp:coreProperties>
</file>