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1000" w14:textId="77777777" w:rsidR="00781C86" w:rsidRPr="009F1C42" w:rsidRDefault="00781C86" w:rsidP="00781C86">
      <w:pPr>
        <w:widowControl w:val="0"/>
        <w:tabs>
          <w:tab w:val="left" w:pos="5387"/>
          <w:tab w:val="left" w:pos="5670"/>
        </w:tabs>
        <w:spacing w:after="0"/>
        <w:rPr>
          <w:rFonts w:ascii="Centrale Sans Light" w:eastAsia="Times New Roman" w:hAnsi="Centrale Sans Light" w:cs="Arial"/>
          <w:sz w:val="18"/>
          <w:szCs w:val="18"/>
          <w:lang w:eastAsia="pl-PL"/>
        </w:rPr>
      </w:pPr>
      <w:bookmarkStart w:id="0" w:name="_Hlk74043103"/>
      <w:r w:rsidRPr="009F1C42">
        <w:rPr>
          <w:rFonts w:ascii="Centrale Sans Light" w:hAnsi="Centrale Sans Light" w:cs="Tahoma"/>
          <w:sz w:val="18"/>
          <w:szCs w:val="18"/>
        </w:rPr>
        <w:tab/>
      </w:r>
      <w:r w:rsidRPr="009F1C42">
        <w:rPr>
          <w:rFonts w:ascii="Centrale Sans Light" w:hAnsi="Centrale Sans Light" w:cs="Tahoma"/>
          <w:sz w:val="18"/>
          <w:szCs w:val="18"/>
        </w:rPr>
        <w:tab/>
        <w:t>Wronki, dnia 10 listopada 2021 roku</w:t>
      </w:r>
    </w:p>
    <w:p w14:paraId="21BAA233" w14:textId="77777777" w:rsidR="00781C86" w:rsidRPr="009F1C42" w:rsidRDefault="00781C86" w:rsidP="00781C86">
      <w:pPr>
        <w:jc w:val="both"/>
        <w:rPr>
          <w:rFonts w:ascii="Centrale Sans Light" w:hAnsi="Centrale Sans Light" w:cs="Tahoma"/>
          <w:bCs/>
          <w:sz w:val="18"/>
          <w:szCs w:val="18"/>
        </w:rPr>
      </w:pPr>
      <w:r w:rsidRPr="009F1C42">
        <w:rPr>
          <w:rFonts w:ascii="Centrale Sans Light" w:hAnsi="Centrale Sans Light" w:cs="Tahoma"/>
          <w:bCs/>
          <w:sz w:val="18"/>
          <w:szCs w:val="18"/>
        </w:rPr>
        <w:t>NIiPP.271.</w:t>
      </w:r>
      <w:r w:rsidRPr="009F1C42">
        <w:rPr>
          <w:rFonts w:ascii="Centrale Sans Light" w:hAnsi="Centrale Sans Light" w:cs="Tahoma"/>
          <w:b/>
          <w:sz w:val="18"/>
          <w:szCs w:val="18"/>
        </w:rPr>
        <w:t>20</w:t>
      </w:r>
      <w:r w:rsidRPr="009F1C42">
        <w:rPr>
          <w:rFonts w:ascii="Centrale Sans Light" w:hAnsi="Centrale Sans Light" w:cs="Tahoma"/>
          <w:bCs/>
          <w:sz w:val="18"/>
          <w:szCs w:val="18"/>
        </w:rPr>
        <w:t>.2021</w:t>
      </w:r>
    </w:p>
    <w:p w14:paraId="6E58A896" w14:textId="77777777" w:rsidR="00781C86" w:rsidRPr="009F1C42" w:rsidRDefault="00781C86" w:rsidP="00781C86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</w:p>
    <w:p w14:paraId="5A486C97" w14:textId="77777777" w:rsidR="00781C86" w:rsidRPr="009F1C42" w:rsidRDefault="00781C86" w:rsidP="00781C86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  <w:r w:rsidRPr="009F1C42"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  <w:t xml:space="preserve">INFORMACJA O WYBORZE OFERT </w:t>
      </w:r>
    </w:p>
    <w:p w14:paraId="277ABE7D" w14:textId="77777777" w:rsidR="00781C86" w:rsidRPr="009F1C42" w:rsidRDefault="00781C86" w:rsidP="00781C86">
      <w:pPr>
        <w:pStyle w:val="Stopka"/>
        <w:tabs>
          <w:tab w:val="clear" w:pos="4536"/>
          <w:tab w:val="clear" w:pos="9072"/>
        </w:tabs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2AEA8EE3" w14:textId="77777777" w:rsidR="00781C86" w:rsidRPr="009F1C42" w:rsidRDefault="00781C86" w:rsidP="00781C86">
      <w:pPr>
        <w:spacing w:after="0"/>
        <w:jc w:val="both"/>
        <w:rPr>
          <w:rFonts w:ascii="Centrale Sans Light" w:hAnsi="Centrale Sans Light" w:cs="Tahoma"/>
          <w:sz w:val="18"/>
          <w:szCs w:val="18"/>
          <w:u w:val="single"/>
        </w:rPr>
      </w:pPr>
      <w:r w:rsidRPr="009F1C42">
        <w:rPr>
          <w:rFonts w:ascii="Centrale Sans Light" w:hAnsi="Centrale Sans Light" w:cs="Tahoma"/>
          <w:sz w:val="18"/>
          <w:szCs w:val="18"/>
          <w:u w:val="single"/>
        </w:rPr>
        <w:t xml:space="preserve">dotyczy: postępowania </w:t>
      </w:r>
      <w:r w:rsidRPr="009F1C42">
        <w:rPr>
          <w:rFonts w:ascii="Centrale Sans Light" w:hAnsi="Centrale Sans Light" w:cs="Calibri Light"/>
          <w:sz w:val="18"/>
          <w:szCs w:val="18"/>
          <w:u w:val="single"/>
        </w:rPr>
        <w:t xml:space="preserve">o udzielenie zamówienia publicznego </w:t>
      </w:r>
      <w:r w:rsidRPr="009F1C42">
        <w:rPr>
          <w:rFonts w:ascii="Centrale Sans Light" w:hAnsi="Centrale Sans Light" w:cs="Tahoma"/>
          <w:sz w:val="18"/>
          <w:szCs w:val="18"/>
          <w:u w:val="single"/>
        </w:rPr>
        <w:t xml:space="preserve">prowadzonego </w:t>
      </w:r>
      <w:r w:rsidRPr="009F1C42">
        <w:rPr>
          <w:rFonts w:ascii="Centrale Sans Light" w:hAnsi="Centrale Sans Light" w:cs="Calibri Light"/>
          <w:sz w:val="18"/>
          <w:szCs w:val="18"/>
          <w:u w:val="single"/>
        </w:rPr>
        <w:t xml:space="preserve">w trybie podstawowym </w:t>
      </w:r>
      <w:r w:rsidRPr="009F1C42">
        <w:rPr>
          <w:rFonts w:ascii="Centrale Sans Light" w:hAnsi="Centrale Sans Light" w:cs="Calibri Light"/>
          <w:sz w:val="18"/>
          <w:szCs w:val="18"/>
          <w:u w:val="single"/>
        </w:rPr>
        <w:br/>
      </w:r>
      <w:r w:rsidRPr="009F1C42">
        <w:rPr>
          <w:rFonts w:ascii="Centrale Sans Light" w:hAnsi="Centrale Sans Light" w:cs="Arial"/>
          <w:sz w:val="18"/>
          <w:szCs w:val="18"/>
          <w:u w:val="single"/>
        </w:rPr>
        <w:t xml:space="preserve">na podstawie art. 275 ust. 1 ustawy </w:t>
      </w:r>
      <w:r w:rsidRPr="009F1C42">
        <w:rPr>
          <w:rFonts w:ascii="Centrale Sans Light" w:hAnsi="Centrale Sans Light" w:cs="Tahoma"/>
          <w:sz w:val="18"/>
          <w:szCs w:val="18"/>
          <w:u w:val="single"/>
        </w:rPr>
        <w:t>z dnia 11 września 2019 r. Prawo zamówień publicznych (</w:t>
      </w:r>
      <w:proofErr w:type="spellStart"/>
      <w:r w:rsidRPr="009F1C42">
        <w:rPr>
          <w:rFonts w:ascii="Centrale Sans Light" w:hAnsi="Centrale Sans Light" w:cs="Tahoma"/>
          <w:sz w:val="18"/>
          <w:szCs w:val="18"/>
          <w:u w:val="single"/>
        </w:rPr>
        <w:t>t.j</w:t>
      </w:r>
      <w:proofErr w:type="spellEnd"/>
      <w:r w:rsidRPr="009F1C42">
        <w:rPr>
          <w:rFonts w:ascii="Centrale Sans Light" w:hAnsi="Centrale Sans Light" w:cs="Tahoma"/>
          <w:sz w:val="18"/>
          <w:szCs w:val="18"/>
          <w:u w:val="single"/>
        </w:rPr>
        <w:t xml:space="preserve">. Dz. U. </w:t>
      </w:r>
      <w:r w:rsidRPr="009F1C42">
        <w:rPr>
          <w:rFonts w:ascii="Centrale Sans Light" w:hAnsi="Centrale Sans Light" w:cs="Tahoma"/>
          <w:sz w:val="18"/>
          <w:szCs w:val="18"/>
          <w:u w:val="single"/>
        </w:rPr>
        <w:br/>
        <w:t xml:space="preserve">z 2021 r. poz. 1129 z </w:t>
      </w:r>
      <w:proofErr w:type="spellStart"/>
      <w:r w:rsidRPr="009F1C42">
        <w:rPr>
          <w:rFonts w:ascii="Centrale Sans Light" w:hAnsi="Centrale Sans Light" w:cs="Tahoma"/>
          <w:sz w:val="18"/>
          <w:szCs w:val="18"/>
          <w:u w:val="single"/>
        </w:rPr>
        <w:t>późn</w:t>
      </w:r>
      <w:proofErr w:type="spellEnd"/>
      <w:r w:rsidRPr="009F1C42">
        <w:rPr>
          <w:rFonts w:ascii="Centrale Sans Light" w:hAnsi="Centrale Sans Light" w:cs="Tahoma"/>
          <w:sz w:val="18"/>
          <w:szCs w:val="18"/>
          <w:u w:val="single"/>
        </w:rPr>
        <w:t xml:space="preserve">. zm.) </w:t>
      </w:r>
      <w:r w:rsidRPr="009F1C42">
        <w:rPr>
          <w:rFonts w:ascii="Centrale Sans Light" w:hAnsi="Centrale Sans Light" w:cs="Calibri Light"/>
          <w:sz w:val="18"/>
          <w:szCs w:val="18"/>
          <w:u w:val="single"/>
        </w:rPr>
        <w:t xml:space="preserve">na </w:t>
      </w:r>
      <w:r w:rsidRPr="009F1C42">
        <w:rPr>
          <w:rFonts w:ascii="Centrale Sans Light" w:hAnsi="Centrale Sans Light" w:cs="Tahoma"/>
          <w:sz w:val="18"/>
          <w:szCs w:val="18"/>
          <w:u w:val="single"/>
        </w:rPr>
        <w:t>„Wykonanie dokumentacji projektowo – kosztorysowych branży drogowej”</w:t>
      </w:r>
    </w:p>
    <w:p w14:paraId="03786D44" w14:textId="77777777" w:rsidR="00781C86" w:rsidRPr="009F1C42" w:rsidRDefault="00781C86" w:rsidP="00781C86">
      <w:pPr>
        <w:spacing w:after="0" w:line="360" w:lineRule="auto"/>
        <w:ind w:firstLine="426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3E04722A" w14:textId="418EBAFE" w:rsidR="00781C86" w:rsidRPr="009F1C42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  <w:r w:rsidRPr="009F1C42">
        <w:rPr>
          <w:rFonts w:ascii="Centrale Sans Light" w:eastAsia="Calibri" w:hAnsi="Centrale Sans Light" w:cs="Arial"/>
          <w:sz w:val="18"/>
          <w:szCs w:val="18"/>
        </w:rPr>
        <w:t xml:space="preserve">Działając na podstawie art. 253 ust. </w:t>
      </w:r>
      <w:r>
        <w:rPr>
          <w:rFonts w:ascii="Centrale Sans Light" w:eastAsia="Calibri" w:hAnsi="Centrale Sans Light" w:cs="Arial"/>
          <w:sz w:val="18"/>
          <w:szCs w:val="18"/>
        </w:rPr>
        <w:t>2</w:t>
      </w:r>
      <w:r w:rsidRPr="009F1C42">
        <w:rPr>
          <w:rFonts w:ascii="Centrale Sans Light" w:eastAsia="Calibri" w:hAnsi="Centrale Sans Light" w:cs="Arial"/>
          <w:sz w:val="18"/>
          <w:szCs w:val="18"/>
        </w:rPr>
        <w:t xml:space="preserve"> ustawy z dnia 11 września 2019 r. – Prawo zamówień publicznych </w:t>
      </w:r>
      <w:r w:rsidRPr="009F1C42">
        <w:rPr>
          <w:rFonts w:ascii="Centrale Sans Light" w:eastAsia="Calibri" w:hAnsi="Centrale Sans Light" w:cs="Arial"/>
          <w:sz w:val="18"/>
          <w:szCs w:val="18"/>
        </w:rPr>
        <w:br/>
        <w:t>(</w:t>
      </w:r>
      <w:proofErr w:type="spellStart"/>
      <w:r w:rsidRPr="009F1C42">
        <w:rPr>
          <w:rFonts w:ascii="Centrale Sans Light" w:eastAsia="Calibri" w:hAnsi="Centrale Sans Light" w:cs="Arial"/>
          <w:sz w:val="18"/>
          <w:szCs w:val="18"/>
        </w:rPr>
        <w:t>t.j</w:t>
      </w:r>
      <w:proofErr w:type="spellEnd"/>
      <w:r w:rsidRPr="009F1C42">
        <w:rPr>
          <w:rFonts w:ascii="Centrale Sans Light" w:eastAsia="Calibri" w:hAnsi="Centrale Sans Light" w:cs="Arial"/>
          <w:sz w:val="18"/>
          <w:szCs w:val="18"/>
        </w:rPr>
        <w:t xml:space="preserve">. Dz.U. z 2021 r., poz. 1129 z </w:t>
      </w:r>
      <w:proofErr w:type="spellStart"/>
      <w:r w:rsidRPr="009F1C42">
        <w:rPr>
          <w:rFonts w:ascii="Centrale Sans Light" w:eastAsia="Calibri" w:hAnsi="Centrale Sans Light" w:cs="Arial"/>
          <w:sz w:val="18"/>
          <w:szCs w:val="18"/>
        </w:rPr>
        <w:t>późn</w:t>
      </w:r>
      <w:proofErr w:type="spellEnd"/>
      <w:r w:rsidRPr="009F1C42">
        <w:rPr>
          <w:rFonts w:ascii="Centrale Sans Light" w:eastAsia="Calibri" w:hAnsi="Centrale Sans Light" w:cs="Arial"/>
          <w:sz w:val="18"/>
          <w:szCs w:val="18"/>
        </w:rPr>
        <w:t xml:space="preserve">. zm.) – dalej: ustawa </w:t>
      </w:r>
      <w:proofErr w:type="spellStart"/>
      <w:r w:rsidRPr="009F1C42">
        <w:rPr>
          <w:rFonts w:ascii="Centrale Sans Light" w:eastAsia="Calibri" w:hAnsi="Centrale Sans Light" w:cs="Arial"/>
          <w:sz w:val="18"/>
          <w:szCs w:val="18"/>
        </w:rPr>
        <w:t>Pzp</w:t>
      </w:r>
      <w:proofErr w:type="spellEnd"/>
      <w:r w:rsidRPr="009F1C42">
        <w:rPr>
          <w:rFonts w:ascii="Centrale Sans Light" w:eastAsia="Calibri" w:hAnsi="Centrale Sans Light" w:cs="Arial"/>
          <w:sz w:val="18"/>
          <w:szCs w:val="18"/>
        </w:rPr>
        <w:t xml:space="preserve">, Zamawiający informuje, że dokonał wyboru najkorzystniejszych ofert </w:t>
      </w:r>
      <w:r w:rsidRPr="009F1C42">
        <w:rPr>
          <w:rFonts w:ascii="Centrale Sans Light" w:hAnsi="Centrale Sans Light" w:cs="Tahoma"/>
          <w:sz w:val="18"/>
          <w:szCs w:val="18"/>
        </w:rPr>
        <w:t xml:space="preserve">na „Wykonanie dokumentacji projektowo – kosztorysowych branży drogowej”. </w:t>
      </w:r>
      <w:r w:rsidRPr="009F1C42">
        <w:rPr>
          <w:rFonts w:ascii="Centrale Sans Light" w:hAnsi="Centrale Sans Light" w:cs="Tahoma"/>
          <w:sz w:val="18"/>
          <w:szCs w:val="18"/>
        </w:rPr>
        <w:br/>
      </w:r>
    </w:p>
    <w:p w14:paraId="4B9C9265" w14:textId="77777777" w:rsidR="00781C86" w:rsidRPr="009F1C42" w:rsidRDefault="00781C86" w:rsidP="00781C86">
      <w:pPr>
        <w:shd w:val="clear" w:color="auto" w:fill="FDE9D9" w:themeFill="accent6" w:themeFillTint="33"/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  <w:r w:rsidRPr="00D5728E">
        <w:rPr>
          <w:rFonts w:ascii="Centrale Sans Light" w:hAnsi="Centrale Sans Light" w:cs="Tahoma"/>
          <w:b/>
          <w:bCs/>
          <w:color w:val="FF0000"/>
          <w:sz w:val="18"/>
          <w:szCs w:val="18"/>
        </w:rPr>
        <w:t>Na część 1</w:t>
      </w:r>
      <w:r w:rsidRPr="00D5728E">
        <w:rPr>
          <w:rFonts w:ascii="Centrale Sans Light" w:hAnsi="Centrale Sans Light" w:cs="Tahoma"/>
          <w:color w:val="FF0000"/>
          <w:sz w:val="18"/>
          <w:szCs w:val="18"/>
        </w:rPr>
        <w:t xml:space="preserve"> </w:t>
      </w:r>
      <w:r w:rsidRPr="009F1C42">
        <w:rPr>
          <w:rFonts w:ascii="Centrale Sans Light" w:hAnsi="Centrale Sans Light" w:cs="Tahoma"/>
          <w:sz w:val="18"/>
          <w:szCs w:val="18"/>
        </w:rPr>
        <w:t xml:space="preserve">zamówienia pn. </w:t>
      </w:r>
      <w:r w:rsidRPr="009F1C42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Wykonanie dokumentacji projektowo-kosztorysowej branży drogowej </w:t>
      </w:r>
      <w:r w:rsidRPr="009F1C42">
        <w:rPr>
          <w:rFonts w:ascii="Centrale Sans Light" w:hAnsi="Centrale Sans Light" w:cs="Tahoma"/>
          <w:b/>
          <w:bCs/>
          <w:color w:val="0070C0"/>
          <w:sz w:val="18"/>
          <w:szCs w:val="18"/>
        </w:rPr>
        <w:br/>
        <w:t>dla zadania pn.: „Budowa chodnika na ul. Cienistej”</w:t>
      </w:r>
      <w:r w:rsidRPr="009F1C42">
        <w:rPr>
          <w:rFonts w:ascii="Centrale Sans Light" w:hAnsi="Centrale Sans Light" w:cs="Tahoma"/>
          <w:sz w:val="18"/>
          <w:szCs w:val="18"/>
        </w:rPr>
        <w:t xml:space="preserve"> złożone zostały dwie oferty:</w:t>
      </w:r>
    </w:p>
    <w:tbl>
      <w:tblPr>
        <w:tblW w:w="9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2212"/>
        <w:gridCol w:w="1276"/>
        <w:gridCol w:w="1843"/>
        <w:gridCol w:w="3394"/>
      </w:tblGrid>
      <w:tr w:rsidR="00781C86" w:rsidRPr="009F1C42" w14:paraId="0AE65A41" w14:textId="77777777" w:rsidTr="00AD3140">
        <w:trPr>
          <w:cantSplit/>
          <w:trHeight w:val="777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A8FE10" w14:textId="77777777" w:rsidR="00781C86" w:rsidRPr="009F1C42" w:rsidRDefault="00781C86" w:rsidP="00AD3140">
            <w:pPr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2212" w:type="dxa"/>
            <w:shd w:val="clear" w:color="auto" w:fill="D9D9D9"/>
            <w:vAlign w:val="center"/>
          </w:tcPr>
          <w:p w14:paraId="7E278FB0" w14:textId="77777777" w:rsidR="00781C86" w:rsidRPr="009F1C42" w:rsidRDefault="00781C86" w:rsidP="00AD3140">
            <w:pPr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Wykonawca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EC05802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 xml:space="preserve">Cena oferty </w:t>
            </w:r>
          </w:p>
          <w:p w14:paraId="43FD3558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t>w zł brutto</w:t>
            </w:r>
          </w:p>
        </w:tc>
        <w:tc>
          <w:tcPr>
            <w:tcW w:w="5237" w:type="dxa"/>
            <w:gridSpan w:val="2"/>
            <w:shd w:val="clear" w:color="auto" w:fill="D9D9D9"/>
            <w:vAlign w:val="center"/>
          </w:tcPr>
          <w:p w14:paraId="63F44B08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Doświadczenie projektanta branży drogowej</w:t>
            </w:r>
          </w:p>
          <w:p w14:paraId="2DEF587C" w14:textId="77777777" w:rsidR="00781C86" w:rsidRPr="009F1C42" w:rsidRDefault="00781C86" w:rsidP="00AD3140">
            <w:pPr>
              <w:numPr>
                <w:ilvl w:val="0"/>
                <w:numId w:val="28"/>
              </w:numPr>
              <w:spacing w:after="0"/>
              <w:ind w:left="360"/>
              <w:jc w:val="both"/>
              <w:rPr>
                <w:rFonts w:ascii="Centrale Sans Light" w:hAnsi="Centrale Sans Light" w:cs="Tahoma"/>
                <w:i/>
                <w:iCs/>
                <w:sz w:val="12"/>
                <w:szCs w:val="12"/>
              </w:rPr>
            </w:pPr>
            <w:r w:rsidRPr="009F1C42">
              <w:rPr>
                <w:rFonts w:ascii="Centrale Sans Light" w:hAnsi="Centrale Sans Light" w:cs="Tahoma"/>
                <w:sz w:val="12"/>
                <w:szCs w:val="12"/>
              </w:rPr>
              <w:t xml:space="preserve">jeżeli Wykonawca wykaże, że osoba posiadająca uprawnienia budowlane </w:t>
            </w:r>
            <w:r w:rsidRPr="009F1C42">
              <w:rPr>
                <w:rFonts w:ascii="Centrale Sans Light" w:hAnsi="Centrale Sans Light" w:cs="Tahoma"/>
                <w:sz w:val="12"/>
                <w:szCs w:val="12"/>
              </w:rPr>
              <w:br/>
              <w:t xml:space="preserve">do projektowania w specjalności drogowej opracowała </w:t>
            </w:r>
            <w:r w:rsidRPr="009F1C42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>jedną dokumentację projektową</w:t>
            </w:r>
            <w:r w:rsidRPr="009F1C42">
              <w:rPr>
                <w:rFonts w:ascii="Centrale Sans Light" w:hAnsi="Centrale Sans Light" w:cs="Tahoma"/>
                <w:sz w:val="12"/>
                <w:szCs w:val="12"/>
              </w:rPr>
              <w:t xml:space="preserve">, która uzyskała ostateczną decyzję o </w:t>
            </w:r>
            <w:r w:rsidRPr="009F1C42">
              <w:rPr>
                <w:rFonts w:ascii="Centrale Sans Light" w:hAnsi="Centrale Sans Light" w:cs="Tahoma"/>
                <w:iCs/>
                <w:sz w:val="12"/>
                <w:szCs w:val="12"/>
              </w:rPr>
              <w:t>zezwoleniu na realizację inwestycji drogowej zgodnie z ustawą z dnia 10 kwietnia 2003 r. o szczególnych zasadach realizacji inwestycji drogowych</w:t>
            </w:r>
            <w:r w:rsidRPr="009F1C42">
              <w:rPr>
                <w:rFonts w:ascii="Centrale Sans Light" w:hAnsi="Centrale Sans Light" w:cs="Tahoma"/>
                <w:sz w:val="12"/>
                <w:szCs w:val="12"/>
              </w:rPr>
              <w:t xml:space="preserve"> w zakresie dróg publicznych, obejmującą projekt budowlany i wykonawczy dla budowy/rozbudowy/przebudowy nawierzchni </w:t>
            </w:r>
            <w:r w:rsidRPr="009F1C42">
              <w:rPr>
                <w:rFonts w:ascii="Centrale Sans Light" w:hAnsi="Centrale Sans Light" w:cs="Tahoma"/>
                <w:sz w:val="12"/>
                <w:szCs w:val="12"/>
              </w:rPr>
              <w:br/>
              <w:t xml:space="preserve">o długości </w:t>
            </w:r>
            <w:r w:rsidRPr="009F1C42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 xml:space="preserve">min. 200 </w:t>
            </w:r>
            <w:proofErr w:type="spellStart"/>
            <w:r w:rsidRPr="009F1C42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>mb</w:t>
            </w:r>
            <w:proofErr w:type="spellEnd"/>
            <w:r w:rsidRPr="009F1C42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 xml:space="preserve">  </w:t>
            </w:r>
            <w:r w:rsidRPr="009F1C42">
              <w:rPr>
                <w:rFonts w:ascii="Centrale Sans Light" w:hAnsi="Centrale Sans Light" w:cs="Tahoma"/>
                <w:sz w:val="12"/>
                <w:szCs w:val="12"/>
              </w:rPr>
              <w:t>–</w:t>
            </w:r>
            <w:r w:rsidRPr="009F1C42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 xml:space="preserve">  </w:t>
            </w:r>
            <w:r w:rsidRPr="009F1C42">
              <w:rPr>
                <w:rFonts w:ascii="Centrale Sans Light" w:hAnsi="Centrale Sans Light" w:cs="Tahoma"/>
                <w:sz w:val="12"/>
                <w:szCs w:val="12"/>
              </w:rPr>
              <w:t xml:space="preserve">otrzyma </w:t>
            </w:r>
            <w:r w:rsidRPr="009F1C42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>20 pkt.</w:t>
            </w:r>
          </w:p>
          <w:p w14:paraId="52225A13" w14:textId="77777777" w:rsidR="00781C86" w:rsidRPr="009F1C42" w:rsidRDefault="00781C86" w:rsidP="00AD3140">
            <w:pPr>
              <w:numPr>
                <w:ilvl w:val="0"/>
                <w:numId w:val="28"/>
              </w:numPr>
              <w:spacing w:after="0"/>
              <w:ind w:left="360"/>
              <w:jc w:val="both"/>
              <w:rPr>
                <w:rFonts w:ascii="Centrale Sans Light" w:hAnsi="Centrale Sans Light" w:cs="Tahoma"/>
                <w:i/>
                <w:iCs/>
                <w:sz w:val="12"/>
                <w:szCs w:val="12"/>
              </w:rPr>
            </w:pPr>
            <w:r w:rsidRPr="009F1C42">
              <w:rPr>
                <w:rFonts w:ascii="Centrale Sans Light" w:hAnsi="Centrale Sans Light" w:cs="Tahoma"/>
                <w:sz w:val="12"/>
                <w:szCs w:val="12"/>
              </w:rPr>
              <w:t xml:space="preserve">jeżeli Wykonawca wykaże, że osoba posiadająca uprawnienia budowlane </w:t>
            </w:r>
            <w:r w:rsidRPr="009F1C42">
              <w:rPr>
                <w:rFonts w:ascii="Centrale Sans Light" w:hAnsi="Centrale Sans Light" w:cs="Tahoma"/>
                <w:sz w:val="12"/>
                <w:szCs w:val="12"/>
              </w:rPr>
              <w:br/>
              <w:t xml:space="preserve">do projektowania w specjalności drogowej opracowała </w:t>
            </w:r>
            <w:r w:rsidRPr="009F1C42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>dwie lub więcej dokumentacji projektowych</w:t>
            </w:r>
            <w:r w:rsidRPr="009F1C42">
              <w:rPr>
                <w:rFonts w:ascii="Centrale Sans Light" w:hAnsi="Centrale Sans Light" w:cs="Tahoma"/>
                <w:sz w:val="12"/>
                <w:szCs w:val="12"/>
              </w:rPr>
              <w:t>, które uzyskały</w:t>
            </w:r>
            <w:r w:rsidRPr="009F1C42">
              <w:rPr>
                <w:rFonts w:ascii="Centrale Sans Light" w:hAnsi="Centrale Sans Light" w:cs="Tahoma"/>
                <w:i/>
                <w:iCs/>
                <w:sz w:val="12"/>
                <w:szCs w:val="12"/>
              </w:rPr>
              <w:t xml:space="preserve"> </w:t>
            </w:r>
            <w:r w:rsidRPr="009F1C42">
              <w:rPr>
                <w:rFonts w:ascii="Centrale Sans Light" w:hAnsi="Centrale Sans Light" w:cs="Tahoma"/>
                <w:iCs/>
                <w:sz w:val="12"/>
                <w:szCs w:val="12"/>
              </w:rPr>
              <w:t xml:space="preserve">ostateczną decyzję o zezwoleniu </w:t>
            </w:r>
            <w:r w:rsidRPr="009F1C42">
              <w:rPr>
                <w:rFonts w:ascii="Centrale Sans Light" w:hAnsi="Centrale Sans Light" w:cs="Tahoma"/>
                <w:iCs/>
                <w:sz w:val="12"/>
                <w:szCs w:val="12"/>
              </w:rPr>
              <w:br/>
              <w:t xml:space="preserve">na realizację inwestycji drogowej zgodnie z ustawą z dnia 10 kwietnia 2003 r. </w:t>
            </w:r>
            <w:r w:rsidRPr="009F1C42">
              <w:rPr>
                <w:rFonts w:ascii="Centrale Sans Light" w:hAnsi="Centrale Sans Light" w:cs="Tahoma"/>
                <w:iCs/>
                <w:sz w:val="12"/>
                <w:szCs w:val="12"/>
              </w:rPr>
              <w:br/>
              <w:t>o szczególnych zasadach realizacji inwestycji drogowych</w:t>
            </w:r>
            <w:r w:rsidRPr="009F1C42">
              <w:rPr>
                <w:rFonts w:ascii="Centrale Sans Light" w:hAnsi="Centrale Sans Light" w:cs="Tahoma"/>
                <w:sz w:val="12"/>
                <w:szCs w:val="12"/>
              </w:rPr>
              <w:t xml:space="preserve"> w zakresie dróg publicznych, obejmujące projekt budowlany i wykonawczy dla budowy/rozbudowy/przebudowy nawierzchni o długości </w:t>
            </w:r>
            <w:r w:rsidRPr="009F1C42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 xml:space="preserve">min. 200 </w:t>
            </w:r>
            <w:proofErr w:type="spellStart"/>
            <w:r w:rsidRPr="009F1C42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>mb</w:t>
            </w:r>
            <w:proofErr w:type="spellEnd"/>
            <w:r w:rsidRPr="009F1C42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 xml:space="preserve"> każda</w:t>
            </w:r>
            <w:r w:rsidRPr="009F1C42">
              <w:rPr>
                <w:rFonts w:ascii="Centrale Sans Light" w:hAnsi="Centrale Sans Light" w:cs="Tahoma"/>
                <w:sz w:val="12"/>
                <w:szCs w:val="12"/>
              </w:rPr>
              <w:t xml:space="preserve"> </w:t>
            </w:r>
            <w:r w:rsidRPr="009F1C42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>–</w:t>
            </w:r>
            <w:r w:rsidRPr="009F1C42">
              <w:rPr>
                <w:rFonts w:ascii="Centrale Sans Light" w:hAnsi="Centrale Sans Light" w:cs="Tahoma"/>
                <w:sz w:val="12"/>
                <w:szCs w:val="12"/>
              </w:rPr>
              <w:t xml:space="preserve"> otrzyma</w:t>
            </w:r>
            <w:r w:rsidRPr="009F1C42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 xml:space="preserve"> 40 pkt.</w:t>
            </w:r>
          </w:p>
        </w:tc>
      </w:tr>
      <w:tr w:rsidR="00781C86" w:rsidRPr="009F1C42" w14:paraId="110FDFEE" w14:textId="77777777" w:rsidTr="00AD3140">
        <w:trPr>
          <w:cantSplit/>
          <w:trHeight w:val="988"/>
        </w:trPr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422130CD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0E5A035D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 xml:space="preserve">TJK Projekt </w:t>
            </w:r>
          </w:p>
          <w:p w14:paraId="2E3FC6ED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 xml:space="preserve">Tomasz Janiak </w:t>
            </w:r>
          </w:p>
          <w:p w14:paraId="5FBF3827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>ul. Słowiańska 38H/5</w:t>
            </w:r>
          </w:p>
          <w:p w14:paraId="45DA2A00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>61-664 Poznań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A292D" w14:textId="77777777" w:rsidR="00781C86" w:rsidRPr="009F1C42" w:rsidRDefault="00781C86" w:rsidP="00AD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Cs/>
                <w:sz w:val="18"/>
                <w:szCs w:val="18"/>
              </w:rPr>
              <w:t>27.921,00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A81C3" w14:textId="77777777" w:rsidR="00781C86" w:rsidRPr="009F1C42" w:rsidRDefault="00781C86" w:rsidP="00AD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 w:rsidRPr="009F1C42">
              <w:rPr>
                <w:rFonts w:ascii="Centrale Sans Light" w:hAnsi="Centrale Sans Light" w:cs="Tahoma"/>
                <w:b/>
                <w:sz w:val="16"/>
                <w:szCs w:val="16"/>
              </w:rPr>
              <w:t>pięć</w:t>
            </w:r>
            <w:r w:rsidRPr="009F1C42">
              <w:rPr>
                <w:rFonts w:ascii="Centrale Sans Light" w:hAnsi="Centrale Sans Light" w:cs="Tahoma"/>
                <w:bCs/>
                <w:sz w:val="16"/>
                <w:szCs w:val="16"/>
              </w:rPr>
              <w:t xml:space="preserve"> dokumentacji projektowych</w:t>
            </w:r>
            <w:r w:rsidRPr="009F1C42">
              <w:rPr>
                <w:rFonts w:ascii="Centrale Sans Light" w:hAnsi="Centrale Sans Light" w:cs="Tahoma"/>
                <w:bCs/>
                <w:sz w:val="16"/>
                <w:szCs w:val="16"/>
              </w:rPr>
              <w:br/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0C438" w14:textId="77777777" w:rsidR="00781C86" w:rsidRPr="009F1C42" w:rsidRDefault="00781C86" w:rsidP="00AD3140">
            <w:pPr>
              <w:autoSpaceDE w:val="0"/>
              <w:autoSpaceDN w:val="0"/>
              <w:adjustRightInd w:val="0"/>
              <w:spacing w:after="0"/>
              <w:rPr>
                <w:rFonts w:ascii="Centrale Sans Light" w:hAnsi="Centrale Sans Light" w:cs="Tahoma"/>
                <w:bCs/>
                <w:sz w:val="14"/>
                <w:szCs w:val="14"/>
              </w:rPr>
            </w:pPr>
          </w:p>
          <w:p w14:paraId="60E482E4" w14:textId="77777777" w:rsidR="00781C86" w:rsidRPr="009F1C42" w:rsidRDefault="00781C86" w:rsidP="00AD314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hanging="290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Rozbudowa drogi powiatowej nr 1908E na odc. od drogi wojewódzkiej nr 483 do miejscowości </w:t>
            </w:r>
            <w:proofErr w:type="spellStart"/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Magdalenów</w:t>
            </w:r>
            <w:proofErr w:type="spellEnd"/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 – dokumentacja projektowo –kosztorysowa</w:t>
            </w:r>
          </w:p>
          <w:p w14:paraId="397E49E8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60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Długość:</w:t>
            </w:r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2600 </w:t>
            </w:r>
            <w:proofErr w:type="spellStart"/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mb</w:t>
            </w:r>
            <w:proofErr w:type="spellEnd"/>
          </w:p>
          <w:p w14:paraId="3CE62465" w14:textId="77777777" w:rsidR="00781C86" w:rsidRPr="009F1C42" w:rsidRDefault="00781C86" w:rsidP="00AD3140">
            <w:pPr>
              <w:autoSpaceDE w:val="0"/>
              <w:autoSpaceDN w:val="0"/>
              <w:adjustRightInd w:val="0"/>
              <w:spacing w:after="0"/>
              <w:rPr>
                <w:rFonts w:ascii="Centrale Sans Light" w:hAnsi="Centrale Sans Light" w:cs="Tahoma"/>
                <w:bCs/>
                <w:sz w:val="14"/>
                <w:szCs w:val="14"/>
              </w:rPr>
            </w:pPr>
          </w:p>
          <w:p w14:paraId="640F0BBC" w14:textId="77777777" w:rsidR="00781C86" w:rsidRPr="009F1C42" w:rsidRDefault="00781C86" w:rsidP="00AD314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Rozbudowa drogi powiatowej nr</w:t>
            </w:r>
          </w:p>
          <w:p w14:paraId="30420B5B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2411P oraz 2441P wraz z budową</w:t>
            </w:r>
          </w:p>
          <w:p w14:paraId="70BA76A6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tunelu drogowego pod linią kolejową</w:t>
            </w:r>
          </w:p>
          <w:p w14:paraId="3C66C148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E20 w ciągu drogi powiatowej 2441P</w:t>
            </w:r>
          </w:p>
          <w:p w14:paraId="4D11AE1D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w Kostrzynie Wlkp.</w:t>
            </w:r>
          </w:p>
          <w:p w14:paraId="3A5168E6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Długość:</w:t>
            </w:r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1100 </w:t>
            </w:r>
            <w:proofErr w:type="spellStart"/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mb</w:t>
            </w:r>
            <w:proofErr w:type="spellEnd"/>
          </w:p>
          <w:p w14:paraId="60321BA4" w14:textId="77777777" w:rsidR="00781C86" w:rsidRPr="009F1C42" w:rsidRDefault="00781C86" w:rsidP="00AD3140">
            <w:pPr>
              <w:autoSpaceDE w:val="0"/>
              <w:autoSpaceDN w:val="0"/>
              <w:adjustRightInd w:val="0"/>
              <w:spacing w:after="0"/>
              <w:rPr>
                <w:rFonts w:ascii="Centrale Sans Light" w:hAnsi="Centrale Sans Light" w:cs="Tahoma"/>
                <w:bCs/>
                <w:sz w:val="14"/>
                <w:szCs w:val="14"/>
              </w:rPr>
            </w:pPr>
          </w:p>
          <w:p w14:paraId="7D5B457B" w14:textId="77777777" w:rsidR="00781C86" w:rsidRPr="009F1C42" w:rsidRDefault="00781C86" w:rsidP="00AD314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Rozbudowa drogi powiatowej nr</w:t>
            </w:r>
          </w:p>
          <w:p w14:paraId="318576E5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1280R Pilzno – Róża od km</w:t>
            </w:r>
          </w:p>
          <w:p w14:paraId="682F08BB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10+541,60 do km 10+975,60 wraz z</w:t>
            </w:r>
          </w:p>
          <w:p w14:paraId="6F6ECA18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budową (korektą przebiegu) odcinka</w:t>
            </w:r>
          </w:p>
          <w:p w14:paraId="084BE499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drogi powiatowej nr 2403R Machowa</w:t>
            </w:r>
          </w:p>
          <w:p w14:paraId="628D6805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– Czarna od km 6+895 do km 7+040</w:t>
            </w:r>
          </w:p>
          <w:p w14:paraId="65DC689F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(skrzyżowanie z drogą powiatową nr</w:t>
            </w:r>
          </w:p>
          <w:p w14:paraId="53A68FAD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1280R) w miejscowości Czarna</w:t>
            </w:r>
          </w:p>
          <w:p w14:paraId="37E2B99D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Długość:</w:t>
            </w:r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580 </w:t>
            </w:r>
            <w:proofErr w:type="spellStart"/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mb</w:t>
            </w:r>
            <w:proofErr w:type="spellEnd"/>
          </w:p>
          <w:p w14:paraId="0FF786BE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</w:p>
          <w:p w14:paraId="25F8DE2C" w14:textId="77777777" w:rsidR="00781C86" w:rsidRPr="009F1C42" w:rsidRDefault="00781C86" w:rsidP="00AD314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Przebudowa drogi gminnej, </w:t>
            </w: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br/>
              <w:t>ul. Międzychodzkiej w Pniewach</w:t>
            </w:r>
          </w:p>
          <w:p w14:paraId="57700BD5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Długość:</w:t>
            </w:r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2300 </w:t>
            </w:r>
            <w:proofErr w:type="spellStart"/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mb</w:t>
            </w:r>
            <w:proofErr w:type="spellEnd"/>
          </w:p>
          <w:p w14:paraId="0082E005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</w:p>
          <w:p w14:paraId="37D8DA09" w14:textId="77777777" w:rsidR="00781C86" w:rsidRPr="009F1C42" w:rsidRDefault="00781C86" w:rsidP="00AD314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Przebudowa drogi wojewódzkiej nr</w:t>
            </w:r>
          </w:p>
          <w:p w14:paraId="15316A48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323 i nr 292 wraz z budową</w:t>
            </w:r>
          </w:p>
          <w:p w14:paraId="23C71763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obwodnicy miejscowości Brodowice</w:t>
            </w:r>
          </w:p>
          <w:p w14:paraId="27D8F287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Długość:</w:t>
            </w:r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5000 </w:t>
            </w:r>
            <w:proofErr w:type="spellStart"/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mb</w:t>
            </w:r>
            <w:proofErr w:type="spellEnd"/>
          </w:p>
          <w:p w14:paraId="48DCFC69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</w:p>
          <w:p w14:paraId="60CC1A0A" w14:textId="77777777" w:rsidR="00781C86" w:rsidRPr="009F1C42" w:rsidRDefault="00781C86" w:rsidP="00AD3140">
            <w:pPr>
              <w:autoSpaceDE w:val="0"/>
              <w:autoSpaceDN w:val="0"/>
              <w:adjustRightInd w:val="0"/>
              <w:spacing w:after="0"/>
              <w:rPr>
                <w:rFonts w:ascii="Centrale Sans Light" w:hAnsi="Centrale Sans Light" w:cs="Tahoma"/>
                <w:bCs/>
                <w:sz w:val="14"/>
                <w:szCs w:val="14"/>
              </w:rPr>
            </w:pPr>
          </w:p>
        </w:tc>
      </w:tr>
      <w:tr w:rsidR="00781C86" w:rsidRPr="009F1C42" w14:paraId="2D96B8BB" w14:textId="77777777" w:rsidTr="00AD3140">
        <w:trPr>
          <w:cantSplit/>
          <w:trHeight w:val="1907"/>
        </w:trPr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290E6F53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29D19008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 xml:space="preserve">„MS-DROG. Projekty, nadzory, realizacje branży drogowej.” </w:t>
            </w:r>
            <w:r w:rsidRPr="009F1C42">
              <w:rPr>
                <w:rFonts w:ascii="Centrale Sans Light" w:hAnsi="Centrale Sans Light"/>
                <w:sz w:val="18"/>
                <w:szCs w:val="18"/>
              </w:rPr>
              <w:br/>
              <w:t>mgr inż. Mateusz Sita</w:t>
            </w:r>
          </w:p>
          <w:p w14:paraId="678F4451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>Jażyniec 25</w:t>
            </w:r>
          </w:p>
          <w:p w14:paraId="7E3CC737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>64-225 Kopanica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897B" w14:textId="77777777" w:rsidR="00781C86" w:rsidRPr="009F1C42" w:rsidRDefault="00781C86" w:rsidP="00AD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Cs/>
                <w:sz w:val="18"/>
                <w:szCs w:val="18"/>
              </w:rPr>
              <w:t>45.958,05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E214F" w14:textId="77777777" w:rsidR="00781C86" w:rsidRPr="009F1C42" w:rsidRDefault="00781C86" w:rsidP="00AD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/>
                <w:sz w:val="16"/>
                <w:szCs w:val="16"/>
              </w:rPr>
            </w:pPr>
            <w:r w:rsidRPr="009F1C42">
              <w:rPr>
                <w:rFonts w:ascii="Centrale Sans Light" w:hAnsi="Centrale Sans Light" w:cs="Tahoma"/>
                <w:b/>
                <w:sz w:val="16"/>
                <w:szCs w:val="16"/>
              </w:rPr>
              <w:t xml:space="preserve">dwie </w:t>
            </w:r>
            <w:r w:rsidRPr="009F1C42">
              <w:rPr>
                <w:rFonts w:ascii="Centrale Sans Light" w:hAnsi="Centrale Sans Light" w:cs="Tahoma"/>
                <w:bCs/>
                <w:sz w:val="16"/>
                <w:szCs w:val="16"/>
              </w:rPr>
              <w:t>dokumentacje projektowe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07D49" w14:textId="77777777" w:rsidR="00781C86" w:rsidRPr="009F1C42" w:rsidRDefault="00781C86" w:rsidP="00AD314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Rozbudowa drogi powiatowej nr 2728P Belęcin – Zakrzewo</w:t>
            </w:r>
          </w:p>
          <w:p w14:paraId="4A132C17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3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Długość:</w:t>
            </w:r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723,63 </w:t>
            </w:r>
            <w:proofErr w:type="spellStart"/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mb</w:t>
            </w:r>
            <w:proofErr w:type="spellEnd"/>
          </w:p>
          <w:p w14:paraId="5C8F4EA3" w14:textId="77777777" w:rsidR="00781C86" w:rsidRPr="009F1C42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3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</w:p>
          <w:p w14:paraId="00C8ACB8" w14:textId="77777777" w:rsidR="00781C86" w:rsidRPr="009F1C42" w:rsidRDefault="00781C86" w:rsidP="00AD314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Przebudowa drogi powiatowej nr 3814P Kębłowo – Stradyń w zakresie ulicy </w:t>
            </w:r>
            <w:proofErr w:type="spellStart"/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>Stradyńskiej</w:t>
            </w:r>
            <w:proofErr w:type="spellEnd"/>
            <w:r w:rsidRPr="009F1C42"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 od ul. Sosnowej do końca miejscowości (w kierunku Stradynia) Długość:</w:t>
            </w:r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809,66 </w:t>
            </w:r>
            <w:proofErr w:type="spellStart"/>
            <w:r w:rsidRPr="009F1C42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mb</w:t>
            </w:r>
            <w:proofErr w:type="spellEnd"/>
          </w:p>
        </w:tc>
      </w:tr>
    </w:tbl>
    <w:p w14:paraId="0A39A605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60A2C2C0" w14:textId="77777777" w:rsidR="00781C86" w:rsidRPr="009F1C42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5F163965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  <w:r w:rsidRPr="009F1C42">
        <w:rPr>
          <w:rFonts w:ascii="Centrale Sans Light" w:hAnsi="Centrale Sans Light" w:cs="Tahoma"/>
          <w:sz w:val="18"/>
          <w:szCs w:val="18"/>
        </w:rPr>
        <w:t>Wykonawcy otrzymali następującą liczbę punktów:</w:t>
      </w:r>
    </w:p>
    <w:p w14:paraId="72A4C097" w14:textId="77777777" w:rsidR="00781C86" w:rsidRPr="009F1C42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2826"/>
        <w:gridCol w:w="2268"/>
        <w:gridCol w:w="1985"/>
        <w:gridCol w:w="1684"/>
      </w:tblGrid>
      <w:tr w:rsidR="00781C86" w:rsidRPr="009F1C42" w14:paraId="26FC2043" w14:textId="77777777" w:rsidTr="00AD3140">
        <w:trPr>
          <w:cantSplit/>
          <w:trHeight w:val="361"/>
          <w:jc w:val="center"/>
        </w:trPr>
        <w:tc>
          <w:tcPr>
            <w:tcW w:w="75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57D4616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2826" w:type="dxa"/>
            <w:shd w:val="clear" w:color="auto" w:fill="D9D9D9"/>
            <w:vAlign w:val="center"/>
          </w:tcPr>
          <w:p w14:paraId="21F67CC1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Wykonawca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81CCBE3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</w:p>
          <w:p w14:paraId="53C679C9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Kryterium oceny</w:t>
            </w:r>
          </w:p>
          <w:p w14:paraId="003B0850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Cs/>
                <w:sz w:val="18"/>
                <w:szCs w:val="18"/>
              </w:rPr>
              <w:t xml:space="preserve">„CENA” (C) </w:t>
            </w:r>
          </w:p>
          <w:p w14:paraId="73BA94F0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– 60%</w:t>
            </w:r>
          </w:p>
          <w:p w14:paraId="57F0BE03" w14:textId="77777777" w:rsidR="00781C86" w:rsidRPr="009F1C42" w:rsidRDefault="00781C86" w:rsidP="00AD3140">
            <w:pPr>
              <w:spacing w:after="0"/>
              <w:rPr>
                <w:rFonts w:ascii="Centrale Sans Light" w:hAnsi="Centrale Sans Light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49B666DC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Kryterium oceny</w:t>
            </w:r>
          </w:p>
          <w:p w14:paraId="7594E3BB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Cs/>
                <w:sz w:val="18"/>
                <w:szCs w:val="18"/>
              </w:rPr>
              <w:t>„Doświadczenie projektanta branży drogowej”</w:t>
            </w: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 xml:space="preserve"> (D) - 40%</w:t>
            </w:r>
          </w:p>
        </w:tc>
        <w:tc>
          <w:tcPr>
            <w:tcW w:w="1684" w:type="dxa"/>
            <w:shd w:val="clear" w:color="auto" w:fill="D9D9D9"/>
            <w:vAlign w:val="center"/>
          </w:tcPr>
          <w:p w14:paraId="6BF166A8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Łączna liczba uzyskanych punktów</w:t>
            </w:r>
          </w:p>
        </w:tc>
      </w:tr>
      <w:tr w:rsidR="00781C86" w:rsidRPr="009F1C42" w14:paraId="42B27E88" w14:textId="77777777" w:rsidTr="00AD3140">
        <w:trPr>
          <w:cantSplit/>
          <w:trHeight w:val="490"/>
          <w:jc w:val="center"/>
        </w:trPr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14:paraId="316E6D1A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t>1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745C5236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 xml:space="preserve">TJK Projekt </w:t>
            </w:r>
          </w:p>
          <w:p w14:paraId="14CAE4AB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 xml:space="preserve">Tomasz Janiak </w:t>
            </w:r>
          </w:p>
          <w:p w14:paraId="46B3421F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>ul. Słowiańska 38H/5</w:t>
            </w:r>
          </w:p>
          <w:p w14:paraId="65FC7C78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>61-664 Poznań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0064D" w14:textId="77777777" w:rsidR="00781C86" w:rsidRPr="009F1C42" w:rsidRDefault="00781C86" w:rsidP="00AD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t>60,00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715F" w14:textId="77777777" w:rsidR="00781C86" w:rsidRPr="009F1C42" w:rsidRDefault="00781C86" w:rsidP="00AD3140">
            <w:pPr>
              <w:pStyle w:val="Default"/>
              <w:jc w:val="center"/>
              <w:rPr>
                <w:rFonts w:ascii="Centrale Sans Light" w:hAnsi="Centrale Sans Light" w:cs="Consolas-Bold"/>
                <w:sz w:val="18"/>
                <w:szCs w:val="18"/>
              </w:rPr>
            </w:pPr>
            <w:r w:rsidRPr="009F1C42">
              <w:rPr>
                <w:rFonts w:ascii="Centrale Sans Light" w:hAnsi="Centrale Sans Light" w:cs="Consolas-Bold"/>
                <w:sz w:val="18"/>
                <w:szCs w:val="18"/>
              </w:rPr>
              <w:t>40,00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023C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t>100,00</w:t>
            </w:r>
          </w:p>
        </w:tc>
      </w:tr>
      <w:tr w:rsidR="00781C86" w:rsidRPr="009F1C42" w14:paraId="255C08F5" w14:textId="77777777" w:rsidTr="00AD3140">
        <w:trPr>
          <w:cantSplit/>
          <w:trHeight w:val="490"/>
          <w:jc w:val="center"/>
        </w:trPr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14:paraId="54ACECDD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0907C2BD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>„MS-DROG. Projekty, nadzory, realizacje branży drogowej.” mgr inż. Mateusz Sita</w:t>
            </w:r>
          </w:p>
          <w:p w14:paraId="09C68815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>Jażyniec 25</w:t>
            </w:r>
          </w:p>
          <w:p w14:paraId="205F42AE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>64-225 Kopanica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DD7C5" w14:textId="77777777" w:rsidR="00781C86" w:rsidRPr="009F1C42" w:rsidRDefault="00781C86" w:rsidP="00AD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t>36,45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B49C7" w14:textId="77777777" w:rsidR="00781C86" w:rsidRPr="009F1C42" w:rsidRDefault="00781C86" w:rsidP="00AD3140">
            <w:pPr>
              <w:pStyle w:val="Default"/>
              <w:jc w:val="center"/>
              <w:rPr>
                <w:rFonts w:ascii="Centrale Sans Light" w:hAnsi="Centrale Sans Light" w:cs="Consolas-Bold"/>
                <w:sz w:val="18"/>
                <w:szCs w:val="18"/>
              </w:rPr>
            </w:pPr>
            <w:r w:rsidRPr="009F1C42">
              <w:rPr>
                <w:rFonts w:ascii="Centrale Sans Light" w:hAnsi="Centrale Sans Light" w:cs="Consolas-Bold"/>
                <w:sz w:val="18"/>
                <w:szCs w:val="18"/>
              </w:rPr>
              <w:t>40,00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A2D64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t>76,45</w:t>
            </w:r>
          </w:p>
        </w:tc>
      </w:tr>
    </w:tbl>
    <w:p w14:paraId="56D05840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11D66067" w14:textId="77777777" w:rsidR="00781C86" w:rsidRPr="00D5728E" w:rsidRDefault="00781C86" w:rsidP="00781C86">
      <w:pPr>
        <w:widowControl w:val="0"/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  <w:r w:rsidRPr="00D5728E">
        <w:rPr>
          <w:rFonts w:ascii="Centrale Sans Light" w:hAnsi="Centrale Sans Light" w:cs="Tahoma"/>
          <w:sz w:val="18"/>
          <w:szCs w:val="18"/>
        </w:rPr>
        <w:t xml:space="preserve">Na realizację części 1 zamówienia pn. </w:t>
      </w:r>
      <w:r w:rsidRPr="00D5728E">
        <w:rPr>
          <w:rFonts w:ascii="Centrale Sans Light" w:hAnsi="Centrale Sans Light" w:cs="Tahoma"/>
          <w:color w:val="0070C0"/>
          <w:sz w:val="18"/>
          <w:szCs w:val="18"/>
        </w:rPr>
        <w:t>Wykonanie dokumentacji projektowo-kosztorysowej branży drogowej dla zadania pn.: „Budowa chodnika na ul. Cienistej”</w:t>
      </w:r>
      <w:r w:rsidRPr="00D5728E">
        <w:rPr>
          <w:rFonts w:ascii="Centrale Sans Light" w:hAnsi="Centrale Sans Light" w:cs="Tahoma"/>
          <w:sz w:val="18"/>
          <w:szCs w:val="18"/>
        </w:rPr>
        <w:t xml:space="preserve"> </w:t>
      </w:r>
      <w:r w:rsidRPr="00D5728E">
        <w:rPr>
          <w:rFonts w:ascii="Centrale Sans Light" w:eastAsia="Calibri" w:hAnsi="Centrale Sans Light" w:cs="Arial"/>
          <w:sz w:val="18"/>
          <w:szCs w:val="18"/>
        </w:rPr>
        <w:t xml:space="preserve">jako ofertę najkorzystniejszą uznano ofertę </w:t>
      </w:r>
      <w:r>
        <w:rPr>
          <w:rFonts w:ascii="Centrale Sans Light" w:eastAsia="Calibri" w:hAnsi="Centrale Sans Light" w:cs="Arial"/>
          <w:sz w:val="18"/>
          <w:szCs w:val="18"/>
        </w:rPr>
        <w:br/>
      </w:r>
      <w:r w:rsidRPr="00D5728E">
        <w:rPr>
          <w:rFonts w:ascii="Centrale Sans Light" w:eastAsia="Calibri" w:hAnsi="Centrale Sans Light" w:cs="Arial"/>
          <w:sz w:val="18"/>
          <w:szCs w:val="18"/>
        </w:rPr>
        <w:t>nr 1, złożoną przez Wykonawcę:</w:t>
      </w:r>
      <w:r w:rsidRPr="00D5728E">
        <w:rPr>
          <w:rFonts w:ascii="Centrale Sans Light" w:hAnsi="Centrale Sans Light"/>
          <w:sz w:val="18"/>
          <w:szCs w:val="18"/>
        </w:rPr>
        <w:t xml:space="preserve"> TJK Projekt Tomasz Janiak ul. Słowiańska 38H/5, 61-664 Poznań.</w:t>
      </w:r>
    </w:p>
    <w:p w14:paraId="683CF807" w14:textId="77777777" w:rsidR="00781C86" w:rsidRPr="009F1C42" w:rsidRDefault="00781C86" w:rsidP="00781C86">
      <w:pPr>
        <w:widowControl w:val="0"/>
        <w:spacing w:after="0"/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06040F9F" w14:textId="77777777" w:rsidR="00781C86" w:rsidRPr="009F1C42" w:rsidRDefault="00781C86" w:rsidP="00781C86">
      <w:pPr>
        <w:widowControl w:val="0"/>
        <w:spacing w:after="0"/>
        <w:jc w:val="center"/>
        <w:rPr>
          <w:rFonts w:ascii="Centrale Sans Light" w:eastAsia="Calibri" w:hAnsi="Centrale Sans Light" w:cs="Arial"/>
          <w:b/>
          <w:sz w:val="18"/>
          <w:szCs w:val="18"/>
        </w:rPr>
      </w:pPr>
      <w:r w:rsidRPr="009F1C42">
        <w:rPr>
          <w:rFonts w:ascii="Centrale Sans Light" w:hAnsi="Centrale Sans Light" w:cs="Tahoma"/>
          <w:b/>
          <w:sz w:val="18"/>
          <w:szCs w:val="18"/>
        </w:rPr>
        <w:t>Uzasadnienie wyboru najkorzystniejszej oferty</w:t>
      </w:r>
      <w:r>
        <w:rPr>
          <w:rFonts w:ascii="Centrale Sans Light" w:hAnsi="Centrale Sans Light" w:cs="Tahoma"/>
          <w:b/>
          <w:sz w:val="18"/>
          <w:szCs w:val="18"/>
        </w:rPr>
        <w:t xml:space="preserve"> na część 1 zamówienia</w:t>
      </w:r>
    </w:p>
    <w:p w14:paraId="64D7E987" w14:textId="77777777" w:rsidR="00781C86" w:rsidRPr="009F1C42" w:rsidRDefault="00781C86" w:rsidP="00781C86">
      <w:pPr>
        <w:widowControl w:val="0"/>
        <w:spacing w:after="0"/>
        <w:rPr>
          <w:rFonts w:ascii="Centrale Sans Light" w:eastAsia="Calibri" w:hAnsi="Centrale Sans Light" w:cs="Arial"/>
          <w:b/>
          <w:sz w:val="18"/>
          <w:szCs w:val="18"/>
        </w:rPr>
      </w:pPr>
    </w:p>
    <w:p w14:paraId="4A26C4AC" w14:textId="77777777" w:rsidR="00781C86" w:rsidRPr="009F1C42" w:rsidRDefault="00781C86" w:rsidP="00781C8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entrale Sans Light" w:hAnsi="Centrale Sans Light" w:cs="Tahoma"/>
          <w:bCs/>
          <w:sz w:val="18"/>
          <w:szCs w:val="18"/>
        </w:rPr>
      </w:pPr>
      <w:r w:rsidRPr="009F1C42">
        <w:rPr>
          <w:rFonts w:ascii="Centrale Sans Light" w:hAnsi="Centrale Sans Light" w:cs="Tahoma"/>
          <w:bCs/>
          <w:sz w:val="18"/>
          <w:szCs w:val="18"/>
        </w:rPr>
        <w:t xml:space="preserve">Zgodnie z przyjętymi kryteriami oceny ofert ww. Wykonawca otrzymał </w:t>
      </w:r>
      <w:r>
        <w:rPr>
          <w:rFonts w:ascii="Centrale Sans Light" w:hAnsi="Centrale Sans Light" w:cs="Tahoma"/>
          <w:bCs/>
          <w:sz w:val="18"/>
          <w:szCs w:val="18"/>
        </w:rPr>
        <w:t>10</w:t>
      </w:r>
      <w:r w:rsidRPr="009F1C42">
        <w:rPr>
          <w:rFonts w:ascii="Centrale Sans Light" w:hAnsi="Centrale Sans Light" w:cs="Tahoma"/>
          <w:bCs/>
          <w:sz w:val="18"/>
          <w:szCs w:val="18"/>
        </w:rPr>
        <w:t xml:space="preserve">0,00 punktów. Oferta jest zgodna ze Specyfikacją warunków zamówienia (SWZ). Wszystkie wymogi obligatoryjne określone w SWZ, dotyczące przedmiotu zamówienia, zostały przez Wykonawcę spełnione. Cena oferty </w:t>
      </w:r>
      <w:r>
        <w:rPr>
          <w:rFonts w:ascii="Centrale Sans Light" w:hAnsi="Centrale Sans Light" w:cs="Tahoma"/>
          <w:bCs/>
          <w:sz w:val="18"/>
          <w:szCs w:val="18"/>
        </w:rPr>
        <w:t xml:space="preserve">nie </w:t>
      </w:r>
      <w:r w:rsidRPr="009F1C42">
        <w:rPr>
          <w:rFonts w:ascii="Centrale Sans Light" w:hAnsi="Centrale Sans Light" w:cs="Tahoma"/>
          <w:bCs/>
          <w:sz w:val="18"/>
          <w:szCs w:val="18"/>
        </w:rPr>
        <w:t>przekracza kwot</w:t>
      </w:r>
      <w:r>
        <w:rPr>
          <w:rFonts w:ascii="Centrale Sans Light" w:hAnsi="Centrale Sans Light" w:cs="Tahoma"/>
          <w:bCs/>
          <w:sz w:val="18"/>
          <w:szCs w:val="18"/>
        </w:rPr>
        <w:t>y</w:t>
      </w:r>
      <w:r w:rsidRPr="009F1C42">
        <w:rPr>
          <w:rFonts w:ascii="Centrale Sans Light" w:hAnsi="Centrale Sans Light" w:cs="Tahoma"/>
          <w:bCs/>
          <w:sz w:val="18"/>
          <w:szCs w:val="18"/>
        </w:rPr>
        <w:t xml:space="preserve">, którą Zamawiający zamierzał przeznaczyć na sfinansowanie zamówienia, tj. </w:t>
      </w:r>
      <w:r>
        <w:rPr>
          <w:rFonts w:ascii="Centrale Sans Light" w:hAnsi="Centrale Sans Light" w:cs="Tahoma"/>
          <w:bCs/>
          <w:sz w:val="18"/>
          <w:szCs w:val="18"/>
        </w:rPr>
        <w:t>35</w:t>
      </w:r>
      <w:r w:rsidRPr="009F1C42">
        <w:rPr>
          <w:rFonts w:ascii="Centrale Sans Light" w:hAnsi="Centrale Sans Light" w:cs="Tahoma"/>
          <w:bCs/>
          <w:sz w:val="18"/>
          <w:szCs w:val="18"/>
        </w:rPr>
        <w:t>.000,00 zł</w:t>
      </w:r>
      <w:r>
        <w:rPr>
          <w:rFonts w:ascii="Centrale Sans Light" w:hAnsi="Centrale Sans Light" w:cs="Tahoma"/>
          <w:bCs/>
          <w:sz w:val="18"/>
          <w:szCs w:val="18"/>
        </w:rPr>
        <w:t>.</w:t>
      </w:r>
    </w:p>
    <w:p w14:paraId="4C53D226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46B1E993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325A8A37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56752357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66D9A5C2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46B8E58F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3E4B6FDF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6F0F9E71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453E4C7D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02091F92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330CD472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0E3ED9EF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1C3B5901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2BD2312A" w14:textId="77777777" w:rsidR="00781C86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39B4DBC5" w14:textId="77777777" w:rsidR="00781C86" w:rsidRPr="009F1C42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</w:p>
    <w:p w14:paraId="6A5FE14A" w14:textId="77777777" w:rsidR="00781C86" w:rsidRPr="00CC0620" w:rsidRDefault="00781C86" w:rsidP="00781C86">
      <w:pPr>
        <w:shd w:val="clear" w:color="auto" w:fill="FDE9D9" w:themeFill="accent6" w:themeFillTint="33"/>
        <w:spacing w:after="0"/>
        <w:ind w:firstLine="426"/>
        <w:jc w:val="both"/>
        <w:rPr>
          <w:rFonts w:ascii="Centrale Sans Light" w:hAnsi="Centrale Sans Light" w:cs="Tahoma"/>
          <w:b/>
          <w:bCs/>
          <w:color w:val="0070C0"/>
          <w:sz w:val="18"/>
          <w:szCs w:val="18"/>
          <w:u w:val="single"/>
        </w:rPr>
      </w:pPr>
      <w:r w:rsidRPr="00D5728E">
        <w:rPr>
          <w:rFonts w:ascii="Centrale Sans Light" w:hAnsi="Centrale Sans Light" w:cs="Tahoma"/>
          <w:b/>
          <w:bCs/>
          <w:color w:val="FF0000"/>
          <w:sz w:val="18"/>
          <w:szCs w:val="18"/>
        </w:rPr>
        <w:t>Na część 2</w:t>
      </w:r>
      <w:r w:rsidRPr="00D5728E">
        <w:rPr>
          <w:rFonts w:ascii="Centrale Sans Light" w:hAnsi="Centrale Sans Light" w:cs="Tahoma"/>
          <w:color w:val="FF0000"/>
          <w:sz w:val="18"/>
          <w:szCs w:val="18"/>
        </w:rPr>
        <w:t xml:space="preserve"> </w:t>
      </w:r>
      <w:r w:rsidRPr="009F1C42">
        <w:rPr>
          <w:rFonts w:ascii="Centrale Sans Light" w:hAnsi="Centrale Sans Light" w:cs="Tahoma"/>
          <w:sz w:val="18"/>
          <w:szCs w:val="18"/>
        </w:rPr>
        <w:t>zamówienia pn.</w:t>
      </w:r>
      <w:r w:rsidRPr="00CC0620">
        <w:rPr>
          <w:rFonts w:ascii="Centrale Sans Light" w:hAnsi="Centrale Sans Light" w:cs="Tahoma"/>
          <w:sz w:val="18"/>
          <w:szCs w:val="18"/>
        </w:rPr>
        <w:t xml:space="preserve"> </w:t>
      </w:r>
      <w:r w:rsidRPr="00CC0620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Wykonanie dokumentacji projektowo-kosztorysowej branży drogowej dla zadania pn.: „Przebudowa drogi ul. Rolna w zakresie budowy chodnika” </w:t>
      </w:r>
      <w:r w:rsidRPr="009F1C42">
        <w:rPr>
          <w:rFonts w:ascii="Centrale Sans Light" w:hAnsi="Centrale Sans Light" w:cs="Tahoma"/>
          <w:sz w:val="18"/>
          <w:szCs w:val="18"/>
        </w:rPr>
        <w:t>złożon</w:t>
      </w:r>
      <w:r>
        <w:rPr>
          <w:rFonts w:ascii="Centrale Sans Light" w:hAnsi="Centrale Sans Light" w:cs="Tahoma"/>
          <w:sz w:val="18"/>
          <w:szCs w:val="18"/>
        </w:rPr>
        <w:t>a</w:t>
      </w:r>
      <w:r w:rsidRPr="009F1C42">
        <w:rPr>
          <w:rFonts w:ascii="Centrale Sans Light" w:hAnsi="Centrale Sans Light" w:cs="Tahoma"/>
          <w:sz w:val="18"/>
          <w:szCs w:val="18"/>
        </w:rPr>
        <w:t xml:space="preserve"> został</w:t>
      </w:r>
      <w:r>
        <w:rPr>
          <w:rFonts w:ascii="Centrale Sans Light" w:hAnsi="Centrale Sans Light" w:cs="Tahoma"/>
          <w:sz w:val="18"/>
          <w:szCs w:val="18"/>
        </w:rPr>
        <w:t>a</w:t>
      </w:r>
      <w:r w:rsidRPr="009F1C42">
        <w:rPr>
          <w:rFonts w:ascii="Centrale Sans Light" w:hAnsi="Centrale Sans Light" w:cs="Tahoma"/>
          <w:sz w:val="18"/>
          <w:szCs w:val="18"/>
        </w:rPr>
        <w:t xml:space="preserve"> </w:t>
      </w:r>
      <w:r>
        <w:rPr>
          <w:rFonts w:ascii="Centrale Sans Light" w:hAnsi="Centrale Sans Light" w:cs="Tahoma"/>
          <w:sz w:val="18"/>
          <w:szCs w:val="18"/>
        </w:rPr>
        <w:t>jedna oferta</w:t>
      </w:r>
      <w:r w:rsidRPr="009F1C42">
        <w:rPr>
          <w:rFonts w:ascii="Centrale Sans Light" w:hAnsi="Centrale Sans Light" w:cs="Tahoma"/>
          <w:sz w:val="18"/>
          <w:szCs w:val="18"/>
        </w:rPr>
        <w:t>:</w:t>
      </w:r>
    </w:p>
    <w:tbl>
      <w:tblPr>
        <w:tblW w:w="9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2212"/>
        <w:gridCol w:w="1276"/>
        <w:gridCol w:w="1843"/>
        <w:gridCol w:w="3394"/>
      </w:tblGrid>
      <w:tr w:rsidR="00781C86" w:rsidRPr="00CE03DA" w14:paraId="2F93836E" w14:textId="77777777" w:rsidTr="00AD3140">
        <w:trPr>
          <w:cantSplit/>
          <w:trHeight w:val="777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B52D415" w14:textId="77777777" w:rsidR="00781C86" w:rsidRPr="00CE03DA" w:rsidRDefault="00781C86" w:rsidP="00AD3140">
            <w:pPr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CE03DA">
              <w:rPr>
                <w:rFonts w:ascii="Centrale Sans Light" w:hAnsi="Centrale Sans Light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2212" w:type="dxa"/>
            <w:shd w:val="clear" w:color="auto" w:fill="D9D9D9"/>
            <w:vAlign w:val="center"/>
          </w:tcPr>
          <w:p w14:paraId="339F21AA" w14:textId="77777777" w:rsidR="00781C86" w:rsidRPr="00CE03DA" w:rsidRDefault="00781C86" w:rsidP="00AD3140">
            <w:pPr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CE03DA">
              <w:rPr>
                <w:rFonts w:ascii="Centrale Sans Light" w:hAnsi="Centrale Sans Light" w:cs="Tahoma"/>
                <w:b/>
                <w:sz w:val="18"/>
                <w:szCs w:val="18"/>
              </w:rPr>
              <w:t>Wykonawca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ADB504B" w14:textId="77777777" w:rsidR="00781C86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CE03DA">
              <w:rPr>
                <w:rFonts w:ascii="Centrale Sans Light" w:hAnsi="Centrale Sans Light" w:cs="Tahoma"/>
                <w:b/>
                <w:sz w:val="18"/>
                <w:szCs w:val="18"/>
              </w:rPr>
              <w:t xml:space="preserve">Cena oferty </w:t>
            </w:r>
          </w:p>
          <w:p w14:paraId="4AA44FC5" w14:textId="77777777" w:rsidR="00781C86" w:rsidRPr="00CE03DA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CE03DA">
              <w:rPr>
                <w:rFonts w:ascii="Centrale Sans Light" w:hAnsi="Centrale Sans Light" w:cs="Tahoma"/>
                <w:sz w:val="18"/>
                <w:szCs w:val="18"/>
              </w:rPr>
              <w:t>w zł brutto</w:t>
            </w:r>
          </w:p>
        </w:tc>
        <w:tc>
          <w:tcPr>
            <w:tcW w:w="5237" w:type="dxa"/>
            <w:gridSpan w:val="2"/>
            <w:shd w:val="clear" w:color="auto" w:fill="D9D9D9"/>
            <w:vAlign w:val="center"/>
          </w:tcPr>
          <w:p w14:paraId="1C952298" w14:textId="77777777" w:rsidR="00781C86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/>
                <w:sz w:val="18"/>
                <w:szCs w:val="18"/>
              </w:rPr>
              <w:t>Doświadczenie projektanta branży drogowej</w:t>
            </w:r>
          </w:p>
          <w:p w14:paraId="205CD585" w14:textId="77777777" w:rsidR="00781C86" w:rsidRPr="00CC0620" w:rsidRDefault="00781C86" w:rsidP="00AD3140">
            <w:pPr>
              <w:numPr>
                <w:ilvl w:val="0"/>
                <w:numId w:val="30"/>
              </w:numPr>
              <w:spacing w:after="0"/>
              <w:jc w:val="both"/>
              <w:rPr>
                <w:rFonts w:ascii="Centrale Sans Light" w:hAnsi="Centrale Sans Light" w:cs="Tahoma"/>
                <w:i/>
                <w:iCs/>
                <w:sz w:val="12"/>
                <w:szCs w:val="12"/>
              </w:rPr>
            </w:pPr>
            <w:r w:rsidRPr="00992917">
              <w:rPr>
                <w:rFonts w:ascii="Centrale Sans Light" w:hAnsi="Centrale Sans Light" w:cs="Tahoma"/>
                <w:sz w:val="12"/>
                <w:szCs w:val="12"/>
              </w:rPr>
              <w:t xml:space="preserve">jeżeli Wykonawca wykaże, że osoba posiadająca uprawnienia budowlane </w:t>
            </w:r>
            <w:r w:rsidRPr="00992917">
              <w:rPr>
                <w:rFonts w:ascii="Centrale Sans Light" w:hAnsi="Centrale Sans Light" w:cs="Tahoma"/>
                <w:sz w:val="12"/>
                <w:szCs w:val="12"/>
              </w:rPr>
              <w:br/>
              <w:t xml:space="preserve">do projektowania w specjalności drogowej opracowała </w:t>
            </w:r>
            <w:r w:rsidRPr="00992917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>jedną dokumentację projektową</w:t>
            </w:r>
            <w:r w:rsidRPr="00992917">
              <w:rPr>
                <w:rFonts w:ascii="Centrale Sans Light" w:hAnsi="Centrale Sans Light" w:cs="Tahoma"/>
                <w:sz w:val="12"/>
                <w:szCs w:val="12"/>
              </w:rPr>
              <w:t xml:space="preserve">, która uzyskała ostateczną decyzję o </w:t>
            </w:r>
            <w:r w:rsidRPr="00992917">
              <w:rPr>
                <w:rFonts w:ascii="Centrale Sans Light" w:hAnsi="Centrale Sans Light" w:cs="Tahoma"/>
                <w:iCs/>
                <w:sz w:val="12"/>
                <w:szCs w:val="12"/>
              </w:rPr>
              <w:t>zezwoleniu na realizację inwestycji drogowej zgodnie z ustawą z dnia 10 kwietnia 2003 r. o szczególnych zasadach realizacji inwestycji drogowych</w:t>
            </w:r>
            <w:r w:rsidRPr="00992917">
              <w:rPr>
                <w:rFonts w:ascii="Centrale Sans Light" w:hAnsi="Centrale Sans Light" w:cs="Tahoma"/>
                <w:sz w:val="12"/>
                <w:szCs w:val="12"/>
              </w:rPr>
              <w:t xml:space="preserve"> w zakresie dróg publicznych, obejmującą projekt budowlany i wykonawczy dla budowy/rozbudowy/przebudowy nawierzchni </w:t>
            </w:r>
            <w:r>
              <w:rPr>
                <w:rFonts w:ascii="Centrale Sans Light" w:hAnsi="Centrale Sans Light" w:cs="Tahoma"/>
                <w:sz w:val="12"/>
                <w:szCs w:val="12"/>
              </w:rPr>
              <w:br/>
            </w:r>
            <w:r w:rsidRPr="00992917">
              <w:rPr>
                <w:rFonts w:ascii="Centrale Sans Light" w:hAnsi="Centrale Sans Light" w:cs="Tahoma"/>
                <w:sz w:val="12"/>
                <w:szCs w:val="12"/>
              </w:rPr>
              <w:t xml:space="preserve">o długości </w:t>
            </w:r>
            <w:r w:rsidRPr="00992917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 xml:space="preserve">min. 200 </w:t>
            </w:r>
            <w:proofErr w:type="spellStart"/>
            <w:r w:rsidRPr="00992917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>mb</w:t>
            </w:r>
            <w:proofErr w:type="spellEnd"/>
            <w:r w:rsidRPr="00992917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 xml:space="preserve">  </w:t>
            </w:r>
            <w:r w:rsidRPr="00992917">
              <w:rPr>
                <w:rFonts w:ascii="Centrale Sans Light" w:hAnsi="Centrale Sans Light" w:cs="Tahoma"/>
                <w:sz w:val="12"/>
                <w:szCs w:val="12"/>
              </w:rPr>
              <w:t>–</w:t>
            </w:r>
            <w:r w:rsidRPr="00992917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 xml:space="preserve">  </w:t>
            </w:r>
            <w:r w:rsidRPr="00992917">
              <w:rPr>
                <w:rFonts w:ascii="Centrale Sans Light" w:hAnsi="Centrale Sans Light" w:cs="Tahoma"/>
                <w:sz w:val="12"/>
                <w:szCs w:val="12"/>
              </w:rPr>
              <w:t xml:space="preserve">otrzyma </w:t>
            </w:r>
            <w:r w:rsidRPr="00992917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>20 pkt.</w:t>
            </w:r>
          </w:p>
          <w:p w14:paraId="247820EA" w14:textId="77777777" w:rsidR="00781C86" w:rsidRPr="00CC0620" w:rsidRDefault="00781C86" w:rsidP="00AD3140">
            <w:pPr>
              <w:numPr>
                <w:ilvl w:val="0"/>
                <w:numId w:val="30"/>
              </w:numPr>
              <w:spacing w:after="0"/>
              <w:jc w:val="both"/>
              <w:rPr>
                <w:rFonts w:ascii="Centrale Sans Light" w:hAnsi="Centrale Sans Light" w:cs="Tahoma"/>
                <w:i/>
                <w:iCs/>
                <w:sz w:val="12"/>
                <w:szCs w:val="12"/>
              </w:rPr>
            </w:pPr>
            <w:r w:rsidRPr="00992917">
              <w:rPr>
                <w:rFonts w:ascii="Centrale Sans Light" w:hAnsi="Centrale Sans Light" w:cs="Tahoma"/>
                <w:sz w:val="12"/>
                <w:szCs w:val="12"/>
              </w:rPr>
              <w:t xml:space="preserve">jeżeli Wykonawca wykaże, że osoba posiadająca uprawnienia budowlane </w:t>
            </w:r>
            <w:r w:rsidRPr="00992917">
              <w:rPr>
                <w:rFonts w:ascii="Centrale Sans Light" w:hAnsi="Centrale Sans Light" w:cs="Tahoma"/>
                <w:sz w:val="12"/>
                <w:szCs w:val="12"/>
              </w:rPr>
              <w:br/>
              <w:t xml:space="preserve">do projektowania w specjalności drogowej opracowała </w:t>
            </w:r>
            <w:r w:rsidRPr="00992917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>dwie lub więcej dokumentacji projektowych</w:t>
            </w:r>
            <w:r w:rsidRPr="00992917">
              <w:rPr>
                <w:rFonts w:ascii="Centrale Sans Light" w:hAnsi="Centrale Sans Light" w:cs="Tahoma"/>
                <w:sz w:val="12"/>
                <w:szCs w:val="12"/>
              </w:rPr>
              <w:t>, które uzyskały</w:t>
            </w:r>
            <w:r w:rsidRPr="00992917">
              <w:rPr>
                <w:rFonts w:ascii="Centrale Sans Light" w:hAnsi="Centrale Sans Light" w:cs="Tahoma"/>
                <w:i/>
                <w:iCs/>
                <w:sz w:val="12"/>
                <w:szCs w:val="12"/>
              </w:rPr>
              <w:t xml:space="preserve"> </w:t>
            </w:r>
            <w:r w:rsidRPr="00992917">
              <w:rPr>
                <w:rFonts w:ascii="Centrale Sans Light" w:hAnsi="Centrale Sans Light" w:cs="Tahoma"/>
                <w:iCs/>
                <w:sz w:val="12"/>
                <w:szCs w:val="12"/>
              </w:rPr>
              <w:t xml:space="preserve">ostateczną decyzję o zezwoleniu </w:t>
            </w:r>
            <w:r>
              <w:rPr>
                <w:rFonts w:ascii="Centrale Sans Light" w:hAnsi="Centrale Sans Light" w:cs="Tahoma"/>
                <w:iCs/>
                <w:sz w:val="12"/>
                <w:szCs w:val="12"/>
              </w:rPr>
              <w:br/>
            </w:r>
            <w:r w:rsidRPr="00992917">
              <w:rPr>
                <w:rFonts w:ascii="Centrale Sans Light" w:hAnsi="Centrale Sans Light" w:cs="Tahoma"/>
                <w:iCs/>
                <w:sz w:val="12"/>
                <w:szCs w:val="12"/>
              </w:rPr>
              <w:t xml:space="preserve">na realizację inwestycji drogowej zgodnie z ustawą z dnia 10 kwietnia 2003 r. </w:t>
            </w:r>
            <w:r>
              <w:rPr>
                <w:rFonts w:ascii="Centrale Sans Light" w:hAnsi="Centrale Sans Light" w:cs="Tahoma"/>
                <w:iCs/>
                <w:sz w:val="12"/>
                <w:szCs w:val="12"/>
              </w:rPr>
              <w:br/>
            </w:r>
            <w:r w:rsidRPr="00992917">
              <w:rPr>
                <w:rFonts w:ascii="Centrale Sans Light" w:hAnsi="Centrale Sans Light" w:cs="Tahoma"/>
                <w:iCs/>
                <w:sz w:val="12"/>
                <w:szCs w:val="12"/>
              </w:rPr>
              <w:t>o szczególnych zasadach realizacji inwestycji drogowych</w:t>
            </w:r>
            <w:r w:rsidRPr="00992917">
              <w:rPr>
                <w:rFonts w:ascii="Centrale Sans Light" w:hAnsi="Centrale Sans Light" w:cs="Tahoma"/>
                <w:sz w:val="12"/>
                <w:szCs w:val="12"/>
              </w:rPr>
              <w:t xml:space="preserve"> w zakresie dróg publicznych, obejmujące projekt budowlany i wykonawczy dla budowy/rozbudowy/przebudowy nawierzchni o długości </w:t>
            </w:r>
            <w:r w:rsidRPr="00992917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 xml:space="preserve">min. 200 </w:t>
            </w:r>
            <w:proofErr w:type="spellStart"/>
            <w:r w:rsidRPr="00992917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>mb</w:t>
            </w:r>
            <w:proofErr w:type="spellEnd"/>
            <w:r w:rsidRPr="00992917">
              <w:rPr>
                <w:rFonts w:ascii="Centrale Sans Light" w:hAnsi="Centrale Sans Light" w:cs="Tahoma"/>
                <w:bCs/>
                <w:sz w:val="12"/>
                <w:szCs w:val="12"/>
                <w:u w:val="single"/>
              </w:rPr>
              <w:t xml:space="preserve"> każda</w:t>
            </w:r>
            <w:r w:rsidRPr="00992917">
              <w:rPr>
                <w:rFonts w:ascii="Centrale Sans Light" w:hAnsi="Centrale Sans Light" w:cs="Tahoma"/>
                <w:sz w:val="12"/>
                <w:szCs w:val="12"/>
              </w:rPr>
              <w:t xml:space="preserve"> </w:t>
            </w:r>
            <w:r w:rsidRPr="00992917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>–</w:t>
            </w:r>
            <w:r w:rsidRPr="00992917">
              <w:rPr>
                <w:rFonts w:ascii="Centrale Sans Light" w:hAnsi="Centrale Sans Light" w:cs="Tahoma"/>
                <w:sz w:val="12"/>
                <w:szCs w:val="12"/>
              </w:rPr>
              <w:t xml:space="preserve">  otrzyma</w:t>
            </w:r>
            <w:r w:rsidRPr="00992917">
              <w:rPr>
                <w:rFonts w:ascii="Centrale Sans Light" w:hAnsi="Centrale Sans Light" w:cs="Tahoma"/>
                <w:b/>
                <w:bCs/>
                <w:sz w:val="12"/>
                <w:szCs w:val="12"/>
              </w:rPr>
              <w:t xml:space="preserve"> 40 pkt.</w:t>
            </w:r>
          </w:p>
        </w:tc>
      </w:tr>
      <w:tr w:rsidR="00781C86" w:rsidRPr="00547F3F" w14:paraId="4EFB1004" w14:textId="77777777" w:rsidTr="00AD3140">
        <w:trPr>
          <w:cantSplit/>
          <w:trHeight w:val="988"/>
        </w:trPr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4925E54F" w14:textId="77777777" w:rsidR="00781C86" w:rsidRPr="00547F3F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796E4C">
              <w:rPr>
                <w:rFonts w:ascii="Centrale Sans Light" w:hAnsi="Centrale Sans Light" w:cs="Tahoma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4DDAD314" w14:textId="77777777" w:rsidR="00781C86" w:rsidRPr="00796E4C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796E4C">
              <w:rPr>
                <w:rFonts w:ascii="Centrale Sans Light" w:hAnsi="Centrale Sans Light"/>
                <w:sz w:val="18"/>
                <w:szCs w:val="18"/>
              </w:rPr>
              <w:t xml:space="preserve">TJK Projekt </w:t>
            </w:r>
          </w:p>
          <w:p w14:paraId="5EE075C3" w14:textId="77777777" w:rsidR="00781C86" w:rsidRPr="00796E4C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796E4C">
              <w:rPr>
                <w:rFonts w:ascii="Centrale Sans Light" w:hAnsi="Centrale Sans Light"/>
                <w:sz w:val="18"/>
                <w:szCs w:val="18"/>
              </w:rPr>
              <w:t xml:space="preserve">Tomasz Janiak </w:t>
            </w:r>
          </w:p>
          <w:p w14:paraId="6412AF53" w14:textId="77777777" w:rsidR="00781C86" w:rsidRPr="00796E4C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796E4C">
              <w:rPr>
                <w:rFonts w:ascii="Centrale Sans Light" w:hAnsi="Centrale Sans Light"/>
                <w:sz w:val="18"/>
                <w:szCs w:val="18"/>
              </w:rPr>
              <w:t>ul. Słowiańska 38H/5</w:t>
            </w:r>
          </w:p>
          <w:p w14:paraId="3BDCFC2A" w14:textId="77777777" w:rsidR="00781C86" w:rsidRPr="00547F3F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796E4C">
              <w:rPr>
                <w:rFonts w:ascii="Centrale Sans Light" w:hAnsi="Centrale Sans Light"/>
                <w:sz w:val="18"/>
                <w:szCs w:val="18"/>
              </w:rPr>
              <w:t>61-664 Poznań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29826" w14:textId="77777777" w:rsidR="00781C86" w:rsidRPr="00547F3F" w:rsidRDefault="00781C86" w:rsidP="00AD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>39.975,00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3A8D1" w14:textId="77777777" w:rsidR="00781C86" w:rsidRPr="009C1A6D" w:rsidRDefault="00781C86" w:rsidP="00AD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/>
                <w:sz w:val="16"/>
                <w:szCs w:val="16"/>
              </w:rPr>
              <w:t>pięć</w:t>
            </w:r>
            <w:r w:rsidRPr="009C1A6D">
              <w:rPr>
                <w:rFonts w:ascii="Centrale Sans Light" w:hAnsi="Centrale Sans Light" w:cs="Tahoma"/>
                <w:bCs/>
                <w:sz w:val="16"/>
                <w:szCs w:val="16"/>
              </w:rPr>
              <w:t xml:space="preserve"> dokumentacj</w:t>
            </w: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i</w:t>
            </w:r>
            <w:r w:rsidRPr="009C1A6D">
              <w:rPr>
                <w:rFonts w:ascii="Centrale Sans Light" w:hAnsi="Centrale Sans Light" w:cs="Tahoma"/>
                <w:bCs/>
                <w:sz w:val="16"/>
                <w:szCs w:val="16"/>
              </w:rPr>
              <w:t xml:space="preserve"> projektow</w:t>
            </w: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ych</w:t>
            </w:r>
            <w:r w:rsidRPr="009C1A6D">
              <w:rPr>
                <w:rFonts w:ascii="Centrale Sans Light" w:hAnsi="Centrale Sans Light" w:cs="Tahoma"/>
                <w:bCs/>
                <w:sz w:val="16"/>
                <w:szCs w:val="16"/>
              </w:rPr>
              <w:br/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050E9" w14:textId="77777777" w:rsidR="00781C86" w:rsidRPr="003B5FBD" w:rsidRDefault="00781C86" w:rsidP="00AD3140">
            <w:pPr>
              <w:autoSpaceDE w:val="0"/>
              <w:autoSpaceDN w:val="0"/>
              <w:adjustRightInd w:val="0"/>
              <w:spacing w:after="0"/>
              <w:rPr>
                <w:rFonts w:ascii="Centrale Sans Light" w:hAnsi="Centrale Sans Light" w:cs="Tahoma"/>
                <w:bCs/>
                <w:sz w:val="14"/>
                <w:szCs w:val="14"/>
              </w:rPr>
            </w:pPr>
          </w:p>
          <w:p w14:paraId="10ACE592" w14:textId="77777777" w:rsidR="00781C86" w:rsidRDefault="00781C86" w:rsidP="00AD314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Rozbudowa drogi powiatowej nr</w:t>
            </w:r>
            <w:r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 </w:t>
            </w: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1908E na odc. od drogi wojewódzkiej</w:t>
            </w:r>
            <w:r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 </w:t>
            </w: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nr 483 do miejscowości </w:t>
            </w:r>
            <w:proofErr w:type="spellStart"/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Magdalenów</w:t>
            </w:r>
            <w:proofErr w:type="spellEnd"/>
            <w:r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 </w:t>
            </w: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– dokumentacja projektowo –kosztorysowa</w:t>
            </w:r>
          </w:p>
          <w:p w14:paraId="53EFCD4E" w14:textId="77777777" w:rsidR="00781C86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60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Długość:</w:t>
            </w:r>
            <w:r w:rsidRPr="00145CEC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2600</w:t>
            </w:r>
            <w:r w:rsidRPr="00145CEC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45CEC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</w:t>
            </w:r>
            <w:r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b</w:t>
            </w:r>
            <w:proofErr w:type="spellEnd"/>
          </w:p>
          <w:p w14:paraId="31A41D2D" w14:textId="77777777" w:rsidR="00781C86" w:rsidRPr="003B5FBD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60"/>
              <w:rPr>
                <w:rFonts w:ascii="Centrale Sans Light" w:hAnsi="Centrale Sans Light" w:cs="Tahoma"/>
                <w:bCs/>
                <w:sz w:val="14"/>
                <w:szCs w:val="14"/>
              </w:rPr>
            </w:pPr>
          </w:p>
          <w:p w14:paraId="00001A26" w14:textId="77777777" w:rsidR="00781C86" w:rsidRPr="00145CEC" w:rsidRDefault="00781C86" w:rsidP="00AD314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Rozbudowa drogi powiatowej nr</w:t>
            </w:r>
          </w:p>
          <w:p w14:paraId="1EF7CC45" w14:textId="77777777" w:rsidR="00781C86" w:rsidRPr="00145CEC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2411P oraz 2441P wraz z budową</w:t>
            </w:r>
          </w:p>
          <w:p w14:paraId="236429D8" w14:textId="77777777" w:rsidR="00781C86" w:rsidRPr="00145CEC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tunelu drogowego pod linią kolejową</w:t>
            </w:r>
          </w:p>
          <w:p w14:paraId="54A5FC43" w14:textId="77777777" w:rsidR="00781C86" w:rsidRPr="00145CEC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E20 w ciągu drogi powiatowej 2441P</w:t>
            </w:r>
          </w:p>
          <w:p w14:paraId="7ECB8A66" w14:textId="77777777" w:rsidR="00781C86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w Kostrzynie Wlkp.</w:t>
            </w:r>
          </w:p>
          <w:p w14:paraId="6189791E" w14:textId="77777777" w:rsidR="00781C86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  <w:r w:rsidRPr="00AB3D74">
              <w:rPr>
                <w:rFonts w:ascii="Centrale Sans Light" w:hAnsi="Centrale Sans Light" w:cs="Tahoma"/>
                <w:bCs/>
                <w:sz w:val="14"/>
                <w:szCs w:val="14"/>
              </w:rPr>
              <w:t>Długość:</w:t>
            </w:r>
            <w:r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1100</w:t>
            </w:r>
            <w:r w:rsidRPr="00AB3D74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B3D74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</w:t>
            </w:r>
            <w:r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b</w:t>
            </w:r>
            <w:proofErr w:type="spellEnd"/>
          </w:p>
          <w:p w14:paraId="71F85CB8" w14:textId="77777777" w:rsidR="00781C86" w:rsidRPr="003B5FBD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</w:p>
          <w:p w14:paraId="600A0377" w14:textId="77777777" w:rsidR="00781C86" w:rsidRPr="00145CEC" w:rsidRDefault="00781C86" w:rsidP="00AD314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Rozbudowa drogi powiatowej nr</w:t>
            </w:r>
          </w:p>
          <w:p w14:paraId="7B33D98C" w14:textId="77777777" w:rsidR="00781C86" w:rsidRPr="00145CEC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1280R Pilzno – Róża od km</w:t>
            </w:r>
          </w:p>
          <w:p w14:paraId="0F2DD097" w14:textId="77777777" w:rsidR="00781C86" w:rsidRPr="00145CEC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10+541,60 do km 10+975,60 wraz z</w:t>
            </w:r>
          </w:p>
          <w:p w14:paraId="6BA7E6BA" w14:textId="77777777" w:rsidR="00781C86" w:rsidRPr="00145CEC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budową (korektą przebiegu) odcinka</w:t>
            </w:r>
          </w:p>
          <w:p w14:paraId="234B5E6A" w14:textId="77777777" w:rsidR="00781C86" w:rsidRPr="00145CEC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drogi powiatowej nr 2403R Machowa</w:t>
            </w:r>
          </w:p>
          <w:p w14:paraId="1D71D144" w14:textId="77777777" w:rsidR="00781C86" w:rsidRPr="00145CEC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– Czarna od km 6+895 do km 7+040</w:t>
            </w:r>
          </w:p>
          <w:p w14:paraId="3275DF7E" w14:textId="77777777" w:rsidR="00781C86" w:rsidRPr="00145CEC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(skrzyżowanie z drogą powiatową nr</w:t>
            </w:r>
          </w:p>
          <w:p w14:paraId="6F0BAAAE" w14:textId="77777777" w:rsidR="00781C86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1280R) w miejscowości Czarna</w:t>
            </w:r>
          </w:p>
          <w:p w14:paraId="2D9FC11C" w14:textId="77777777" w:rsidR="00781C86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  <w:r w:rsidRPr="00AB3D74">
              <w:rPr>
                <w:rFonts w:ascii="Centrale Sans Light" w:hAnsi="Centrale Sans Light" w:cs="Tahoma"/>
                <w:bCs/>
                <w:sz w:val="14"/>
                <w:szCs w:val="14"/>
              </w:rPr>
              <w:t>Długość:</w:t>
            </w:r>
            <w:r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580</w:t>
            </w:r>
            <w:r w:rsidRPr="00AB3D74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B3D74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</w:t>
            </w:r>
            <w:r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b</w:t>
            </w:r>
            <w:proofErr w:type="spellEnd"/>
          </w:p>
          <w:p w14:paraId="64C0183A" w14:textId="77777777" w:rsidR="00781C86" w:rsidRPr="00651CD7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</w:p>
          <w:p w14:paraId="386E46BB" w14:textId="77777777" w:rsidR="00781C86" w:rsidRPr="00145CEC" w:rsidRDefault="00781C86" w:rsidP="00AD314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625654"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Przebudowa drogi </w:t>
            </w: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gminnej, </w:t>
            </w:r>
            <w:r>
              <w:rPr>
                <w:rFonts w:ascii="Centrale Sans Light" w:hAnsi="Centrale Sans Light" w:cs="Tahoma"/>
                <w:bCs/>
                <w:sz w:val="14"/>
                <w:szCs w:val="14"/>
              </w:rPr>
              <w:br/>
            </w: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ul.</w:t>
            </w:r>
            <w:r>
              <w:rPr>
                <w:rFonts w:ascii="Centrale Sans Light" w:hAnsi="Centrale Sans Light" w:cs="Tahoma"/>
                <w:bCs/>
                <w:sz w:val="14"/>
                <w:szCs w:val="14"/>
              </w:rPr>
              <w:t xml:space="preserve"> </w:t>
            </w:r>
            <w:r w:rsidRPr="00145CEC">
              <w:rPr>
                <w:rFonts w:ascii="Centrale Sans Light" w:hAnsi="Centrale Sans Light" w:cs="Tahoma"/>
                <w:bCs/>
                <w:sz w:val="14"/>
                <w:szCs w:val="14"/>
              </w:rPr>
              <w:t>Międzychodzkiej w Pniewach</w:t>
            </w:r>
          </w:p>
          <w:p w14:paraId="799C4FB8" w14:textId="77777777" w:rsidR="00781C86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  <w:r w:rsidRPr="00AB3D74">
              <w:rPr>
                <w:rFonts w:ascii="Centrale Sans Light" w:hAnsi="Centrale Sans Light" w:cs="Tahoma"/>
                <w:bCs/>
                <w:sz w:val="14"/>
                <w:szCs w:val="14"/>
              </w:rPr>
              <w:t>Długość:</w:t>
            </w:r>
            <w:r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2300</w:t>
            </w:r>
            <w:r w:rsidRPr="00AB3D74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B3D74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</w:t>
            </w:r>
            <w:r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b</w:t>
            </w:r>
            <w:proofErr w:type="spellEnd"/>
          </w:p>
          <w:p w14:paraId="7CAB333C" w14:textId="77777777" w:rsidR="00781C86" w:rsidRPr="00651CD7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</w:p>
          <w:p w14:paraId="4ED98C7E" w14:textId="77777777" w:rsidR="00781C86" w:rsidRPr="009B4DF0" w:rsidRDefault="00781C86" w:rsidP="00AD314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B4DF0">
              <w:rPr>
                <w:rFonts w:ascii="Centrale Sans Light" w:hAnsi="Centrale Sans Light" w:cs="Tahoma"/>
                <w:bCs/>
                <w:sz w:val="14"/>
                <w:szCs w:val="14"/>
              </w:rPr>
              <w:t>Przebudowa drogi wojewódzkiej nr</w:t>
            </w:r>
          </w:p>
          <w:p w14:paraId="0AEF95D1" w14:textId="77777777" w:rsidR="00781C86" w:rsidRPr="009B4DF0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B4DF0">
              <w:rPr>
                <w:rFonts w:ascii="Centrale Sans Light" w:hAnsi="Centrale Sans Light" w:cs="Tahoma"/>
                <w:bCs/>
                <w:sz w:val="14"/>
                <w:szCs w:val="14"/>
              </w:rPr>
              <w:t>323 i nr 292 wraz z budową</w:t>
            </w:r>
          </w:p>
          <w:p w14:paraId="245336D0" w14:textId="77777777" w:rsidR="00781C86" w:rsidRPr="00145CEC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Cs/>
                <w:sz w:val="14"/>
                <w:szCs w:val="14"/>
              </w:rPr>
            </w:pPr>
            <w:r w:rsidRPr="009B4DF0">
              <w:rPr>
                <w:rFonts w:ascii="Centrale Sans Light" w:hAnsi="Centrale Sans Light" w:cs="Tahoma"/>
                <w:bCs/>
                <w:sz w:val="14"/>
                <w:szCs w:val="14"/>
              </w:rPr>
              <w:t>obwodnicy miejscowości Brodowice</w:t>
            </w:r>
          </w:p>
          <w:p w14:paraId="276A92C5" w14:textId="77777777" w:rsidR="00781C86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  <w:r w:rsidRPr="00AB3D74">
              <w:rPr>
                <w:rFonts w:ascii="Centrale Sans Light" w:hAnsi="Centrale Sans Light" w:cs="Tahoma"/>
                <w:bCs/>
                <w:sz w:val="14"/>
                <w:szCs w:val="14"/>
              </w:rPr>
              <w:t>Długość:</w:t>
            </w:r>
            <w:r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5000</w:t>
            </w:r>
            <w:r w:rsidRPr="00AB3D74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B3D74"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m</w:t>
            </w:r>
            <w:r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  <w:t>b</w:t>
            </w:r>
            <w:proofErr w:type="spellEnd"/>
          </w:p>
          <w:p w14:paraId="3E8D54CD" w14:textId="77777777" w:rsidR="00781C86" w:rsidRPr="00651CD7" w:rsidRDefault="00781C86" w:rsidP="00AD3140">
            <w:pPr>
              <w:pStyle w:val="Akapitzlist"/>
              <w:autoSpaceDE w:val="0"/>
              <w:autoSpaceDN w:val="0"/>
              <w:adjustRightInd w:val="0"/>
              <w:spacing w:after="0"/>
              <w:ind w:left="351"/>
              <w:rPr>
                <w:rFonts w:ascii="Centrale Sans Light" w:hAnsi="Centrale Sans Light" w:cs="Tahoma"/>
                <w:b/>
                <w:bCs/>
                <w:sz w:val="14"/>
                <w:szCs w:val="14"/>
              </w:rPr>
            </w:pPr>
          </w:p>
        </w:tc>
      </w:tr>
    </w:tbl>
    <w:p w14:paraId="10A2579A" w14:textId="77777777" w:rsidR="00781C86" w:rsidRPr="009F1C42" w:rsidRDefault="00781C86" w:rsidP="00781C86">
      <w:p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</w:p>
    <w:p w14:paraId="3F0762DF" w14:textId="77777777" w:rsidR="00781C86" w:rsidRPr="009F1C42" w:rsidRDefault="00781C86" w:rsidP="00781C86">
      <w:pPr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  <w:r w:rsidRPr="009F1C42">
        <w:rPr>
          <w:rFonts w:ascii="Centrale Sans Light" w:hAnsi="Centrale Sans Light" w:cs="Tahoma"/>
          <w:sz w:val="18"/>
          <w:szCs w:val="18"/>
        </w:rPr>
        <w:t>Wykonawc</w:t>
      </w:r>
      <w:r>
        <w:rPr>
          <w:rFonts w:ascii="Centrale Sans Light" w:hAnsi="Centrale Sans Light" w:cs="Tahoma"/>
          <w:sz w:val="18"/>
          <w:szCs w:val="18"/>
        </w:rPr>
        <w:t>a</w:t>
      </w:r>
      <w:r w:rsidRPr="009F1C42">
        <w:rPr>
          <w:rFonts w:ascii="Centrale Sans Light" w:hAnsi="Centrale Sans Light" w:cs="Tahoma"/>
          <w:sz w:val="18"/>
          <w:szCs w:val="18"/>
        </w:rPr>
        <w:t xml:space="preserve"> otrzyma</w:t>
      </w:r>
      <w:r>
        <w:rPr>
          <w:rFonts w:ascii="Centrale Sans Light" w:hAnsi="Centrale Sans Light" w:cs="Tahoma"/>
          <w:sz w:val="18"/>
          <w:szCs w:val="18"/>
        </w:rPr>
        <w:t>ł</w:t>
      </w:r>
      <w:r w:rsidRPr="009F1C42">
        <w:rPr>
          <w:rFonts w:ascii="Centrale Sans Light" w:hAnsi="Centrale Sans Light" w:cs="Tahoma"/>
          <w:sz w:val="18"/>
          <w:szCs w:val="18"/>
        </w:rPr>
        <w:t xml:space="preserve"> następującą liczbę punktów: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2826"/>
        <w:gridCol w:w="2268"/>
        <w:gridCol w:w="1985"/>
        <w:gridCol w:w="1684"/>
      </w:tblGrid>
      <w:tr w:rsidR="00781C86" w:rsidRPr="009F1C42" w14:paraId="55FCB8DD" w14:textId="77777777" w:rsidTr="00AD3140">
        <w:trPr>
          <w:cantSplit/>
          <w:trHeight w:val="361"/>
          <w:jc w:val="center"/>
        </w:trPr>
        <w:tc>
          <w:tcPr>
            <w:tcW w:w="75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68DA22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2826" w:type="dxa"/>
            <w:shd w:val="clear" w:color="auto" w:fill="D9D9D9"/>
            <w:vAlign w:val="center"/>
          </w:tcPr>
          <w:p w14:paraId="66850B03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Wykonawca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90468EE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</w:p>
          <w:p w14:paraId="593A2915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Kryterium oceny</w:t>
            </w:r>
          </w:p>
          <w:p w14:paraId="2746F46E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Cs/>
                <w:sz w:val="18"/>
                <w:szCs w:val="18"/>
              </w:rPr>
              <w:t xml:space="preserve">„CENA” (C) </w:t>
            </w:r>
          </w:p>
          <w:p w14:paraId="681BE5B8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– 60%</w:t>
            </w:r>
          </w:p>
          <w:p w14:paraId="1148A1CF" w14:textId="77777777" w:rsidR="00781C86" w:rsidRPr="009F1C42" w:rsidRDefault="00781C86" w:rsidP="00AD3140">
            <w:pPr>
              <w:spacing w:after="0"/>
              <w:rPr>
                <w:rFonts w:ascii="Centrale Sans Light" w:hAnsi="Centrale Sans Light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2A742D23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Kryterium oceny</w:t>
            </w:r>
          </w:p>
          <w:p w14:paraId="45F44E43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Cs/>
                <w:sz w:val="18"/>
                <w:szCs w:val="18"/>
              </w:rPr>
              <w:t>„Doświadczenie projektanta branży drogowej”</w:t>
            </w: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 xml:space="preserve"> (D) - 40%</w:t>
            </w:r>
          </w:p>
        </w:tc>
        <w:tc>
          <w:tcPr>
            <w:tcW w:w="1684" w:type="dxa"/>
            <w:shd w:val="clear" w:color="auto" w:fill="D9D9D9"/>
            <w:vAlign w:val="center"/>
          </w:tcPr>
          <w:p w14:paraId="486B432C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b/>
                <w:sz w:val="18"/>
                <w:szCs w:val="18"/>
              </w:rPr>
              <w:t>Łączna liczba uzyskanych punktów</w:t>
            </w:r>
          </w:p>
        </w:tc>
      </w:tr>
      <w:tr w:rsidR="00781C86" w:rsidRPr="009F1C42" w14:paraId="26398A71" w14:textId="77777777" w:rsidTr="00AD3140">
        <w:trPr>
          <w:cantSplit/>
          <w:trHeight w:val="490"/>
          <w:jc w:val="center"/>
        </w:trPr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14:paraId="5B4CD3DF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t>1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2D68E6D5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 xml:space="preserve">TJK Projekt </w:t>
            </w:r>
          </w:p>
          <w:p w14:paraId="2C6C4489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 xml:space="preserve">Tomasz Janiak </w:t>
            </w:r>
          </w:p>
          <w:p w14:paraId="508DF65D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>ul. Słowiańska 38H/5</w:t>
            </w:r>
          </w:p>
          <w:p w14:paraId="71312945" w14:textId="77777777" w:rsidR="00781C86" w:rsidRPr="009F1C42" w:rsidRDefault="00781C86" w:rsidP="00AD3140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9F1C42">
              <w:rPr>
                <w:rFonts w:ascii="Centrale Sans Light" w:hAnsi="Centrale Sans Light"/>
                <w:sz w:val="18"/>
                <w:szCs w:val="18"/>
              </w:rPr>
              <w:t>61-664 Poznań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933F5" w14:textId="77777777" w:rsidR="00781C86" w:rsidRPr="009F1C42" w:rsidRDefault="00781C86" w:rsidP="00AD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t>60,00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AE318" w14:textId="77777777" w:rsidR="00781C86" w:rsidRPr="009F1C42" w:rsidRDefault="00781C86" w:rsidP="00AD3140">
            <w:pPr>
              <w:pStyle w:val="Default"/>
              <w:jc w:val="center"/>
              <w:rPr>
                <w:rFonts w:ascii="Centrale Sans Light" w:hAnsi="Centrale Sans Light" w:cs="Consolas-Bold"/>
                <w:sz w:val="18"/>
                <w:szCs w:val="18"/>
              </w:rPr>
            </w:pPr>
            <w:r w:rsidRPr="009F1C42">
              <w:rPr>
                <w:rFonts w:ascii="Centrale Sans Light" w:hAnsi="Centrale Sans Light" w:cs="Consolas-Bold"/>
                <w:sz w:val="18"/>
                <w:szCs w:val="18"/>
              </w:rPr>
              <w:t>40,00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E62F" w14:textId="77777777" w:rsidR="00781C86" w:rsidRPr="009F1C42" w:rsidRDefault="00781C86" w:rsidP="00AD3140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9F1C42">
              <w:rPr>
                <w:rFonts w:ascii="Centrale Sans Light" w:hAnsi="Centrale Sans Light" w:cs="Tahoma"/>
                <w:sz w:val="18"/>
                <w:szCs w:val="18"/>
              </w:rPr>
              <w:t>100,00</w:t>
            </w:r>
          </w:p>
        </w:tc>
      </w:tr>
    </w:tbl>
    <w:p w14:paraId="0880E413" w14:textId="77777777" w:rsidR="00781C86" w:rsidRPr="009F1C42" w:rsidRDefault="00781C86" w:rsidP="00781C86">
      <w:pPr>
        <w:widowControl w:val="0"/>
        <w:spacing w:after="0" w:line="360" w:lineRule="auto"/>
        <w:ind w:firstLine="426"/>
        <w:jc w:val="both"/>
        <w:rPr>
          <w:rFonts w:ascii="Centrale Sans Light" w:hAnsi="Centrale Sans Light" w:cs="Tahoma"/>
          <w:b/>
          <w:bCs/>
          <w:color w:val="FF0000"/>
          <w:sz w:val="18"/>
          <w:szCs w:val="18"/>
        </w:rPr>
      </w:pPr>
    </w:p>
    <w:p w14:paraId="53BA6A45" w14:textId="77777777" w:rsidR="00781C86" w:rsidRPr="00D5728E" w:rsidRDefault="00781C86" w:rsidP="00781C86">
      <w:pPr>
        <w:widowControl w:val="0"/>
        <w:spacing w:after="0" w:line="360" w:lineRule="auto"/>
        <w:ind w:firstLine="426"/>
        <w:jc w:val="both"/>
        <w:rPr>
          <w:rFonts w:ascii="Centrale Sans Light" w:hAnsi="Centrale Sans Light" w:cs="Tahoma"/>
          <w:sz w:val="18"/>
          <w:szCs w:val="18"/>
        </w:rPr>
      </w:pPr>
      <w:r w:rsidRPr="00D5728E">
        <w:rPr>
          <w:rFonts w:ascii="Centrale Sans Light" w:hAnsi="Centrale Sans Light" w:cs="Tahoma"/>
          <w:sz w:val="18"/>
          <w:szCs w:val="18"/>
        </w:rPr>
        <w:t xml:space="preserve">Na realizację części 2 zamówienia pn. </w:t>
      </w:r>
      <w:r w:rsidRPr="00D5728E">
        <w:rPr>
          <w:rFonts w:ascii="Centrale Sans Light" w:hAnsi="Centrale Sans Light" w:cs="Tahoma"/>
          <w:color w:val="0070C0"/>
          <w:sz w:val="18"/>
          <w:szCs w:val="18"/>
        </w:rPr>
        <w:t>Wykonanie dokumentacji projektowo-kosztorysowej branży drogowej dla zadania pn.: „Przebudowa drogi ul. Rolna w zakresie budowy chodnika”</w:t>
      </w:r>
      <w:r w:rsidRPr="00D5728E">
        <w:rPr>
          <w:rFonts w:ascii="Centrale Sans Light" w:hAnsi="Centrale Sans Light" w:cs="Tahoma"/>
          <w:sz w:val="18"/>
          <w:szCs w:val="18"/>
        </w:rPr>
        <w:t xml:space="preserve"> </w:t>
      </w:r>
      <w:r w:rsidRPr="00D5728E">
        <w:rPr>
          <w:rFonts w:ascii="Centrale Sans Light" w:eastAsia="Calibri" w:hAnsi="Centrale Sans Light" w:cs="Arial"/>
          <w:sz w:val="18"/>
          <w:szCs w:val="18"/>
        </w:rPr>
        <w:t>jako ofertę najkorzystniejszą uznano ofertę nr 1, złożoną przez Wykonawcę:</w:t>
      </w:r>
      <w:r w:rsidRPr="00D5728E">
        <w:rPr>
          <w:rFonts w:ascii="Centrale Sans Light" w:hAnsi="Centrale Sans Light"/>
          <w:sz w:val="18"/>
          <w:szCs w:val="18"/>
        </w:rPr>
        <w:t xml:space="preserve"> TJK Projekt Tomasz Janiak </w:t>
      </w:r>
      <w:r w:rsidRPr="00D5728E">
        <w:rPr>
          <w:rFonts w:ascii="Centrale Sans Light" w:hAnsi="Centrale Sans Light"/>
          <w:sz w:val="18"/>
          <w:szCs w:val="18"/>
        </w:rPr>
        <w:br/>
        <w:t>ul. Słowiańska 38H/5, 61-664 Poznań.</w:t>
      </w:r>
    </w:p>
    <w:p w14:paraId="318BA9D7" w14:textId="77777777" w:rsidR="00781C86" w:rsidRDefault="00781C86" w:rsidP="00781C86">
      <w:pPr>
        <w:widowControl w:val="0"/>
        <w:spacing w:after="0"/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55FF6F9A" w14:textId="77777777" w:rsidR="00781C86" w:rsidRDefault="00781C86" w:rsidP="00781C86">
      <w:pPr>
        <w:widowControl w:val="0"/>
        <w:spacing w:after="0"/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43694043" w14:textId="77777777" w:rsidR="00781C86" w:rsidRDefault="00781C86" w:rsidP="00781C86">
      <w:pPr>
        <w:widowControl w:val="0"/>
        <w:spacing w:after="0"/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37D31199" w14:textId="77777777" w:rsidR="00781C86" w:rsidRDefault="00781C86" w:rsidP="00781C86">
      <w:pPr>
        <w:widowControl w:val="0"/>
        <w:spacing w:after="0"/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3756EA75" w14:textId="77777777" w:rsidR="00781C86" w:rsidRPr="009F1C42" w:rsidRDefault="00781C86" w:rsidP="00781C86">
      <w:pPr>
        <w:widowControl w:val="0"/>
        <w:spacing w:after="0"/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1C6D561C" w14:textId="77777777" w:rsidR="00781C86" w:rsidRPr="009F1C42" w:rsidRDefault="00781C86" w:rsidP="00781C86">
      <w:pPr>
        <w:widowControl w:val="0"/>
        <w:spacing w:after="0"/>
        <w:jc w:val="center"/>
        <w:rPr>
          <w:rFonts w:ascii="Centrale Sans Light" w:eastAsia="Calibri" w:hAnsi="Centrale Sans Light" w:cs="Arial"/>
          <w:b/>
          <w:sz w:val="18"/>
          <w:szCs w:val="18"/>
        </w:rPr>
      </w:pPr>
      <w:r w:rsidRPr="009F1C42">
        <w:rPr>
          <w:rFonts w:ascii="Centrale Sans Light" w:hAnsi="Centrale Sans Light" w:cs="Tahoma"/>
          <w:b/>
          <w:sz w:val="18"/>
          <w:szCs w:val="18"/>
        </w:rPr>
        <w:t>Uzasadnienie wyboru najkorzystniejszej oferty</w:t>
      </w:r>
      <w:r>
        <w:rPr>
          <w:rFonts w:ascii="Centrale Sans Light" w:hAnsi="Centrale Sans Light" w:cs="Tahoma"/>
          <w:b/>
          <w:sz w:val="18"/>
          <w:szCs w:val="18"/>
        </w:rPr>
        <w:t xml:space="preserve"> na część 2 zamówienia</w:t>
      </w:r>
    </w:p>
    <w:p w14:paraId="298D2E37" w14:textId="77777777" w:rsidR="00781C86" w:rsidRDefault="00781C86" w:rsidP="00781C86">
      <w:pPr>
        <w:widowControl w:val="0"/>
        <w:spacing w:after="0"/>
        <w:rPr>
          <w:rFonts w:ascii="Centrale Sans Light" w:eastAsia="Calibri" w:hAnsi="Centrale Sans Light" w:cs="Arial"/>
          <w:b/>
          <w:sz w:val="18"/>
          <w:szCs w:val="18"/>
        </w:rPr>
      </w:pPr>
    </w:p>
    <w:p w14:paraId="2832B6BE" w14:textId="77777777" w:rsidR="00781C86" w:rsidRPr="009F1C42" w:rsidRDefault="00781C86" w:rsidP="00781C86">
      <w:pPr>
        <w:widowControl w:val="0"/>
        <w:spacing w:after="0"/>
        <w:rPr>
          <w:rFonts w:ascii="Centrale Sans Light" w:eastAsia="Calibri" w:hAnsi="Centrale Sans Light" w:cs="Arial"/>
          <w:b/>
          <w:sz w:val="18"/>
          <w:szCs w:val="18"/>
        </w:rPr>
      </w:pPr>
    </w:p>
    <w:p w14:paraId="32ABEF7A" w14:textId="3E41D0F6" w:rsidR="00EF47E5" w:rsidRPr="00781C86" w:rsidRDefault="00781C86" w:rsidP="00781C8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entrale Sans Light" w:hAnsi="Centrale Sans Light" w:cs="Tahoma"/>
          <w:bCs/>
          <w:sz w:val="18"/>
          <w:szCs w:val="18"/>
        </w:rPr>
      </w:pPr>
      <w:r w:rsidRPr="009F1C42">
        <w:rPr>
          <w:rFonts w:ascii="Centrale Sans Light" w:hAnsi="Centrale Sans Light" w:cs="Tahoma"/>
          <w:bCs/>
          <w:sz w:val="18"/>
          <w:szCs w:val="18"/>
        </w:rPr>
        <w:t xml:space="preserve">Zgodnie z przyjętymi kryteriami oceny ofert ww. Wykonawca otrzymał </w:t>
      </w:r>
      <w:r>
        <w:rPr>
          <w:rFonts w:ascii="Centrale Sans Light" w:hAnsi="Centrale Sans Light" w:cs="Tahoma"/>
          <w:bCs/>
          <w:sz w:val="18"/>
          <w:szCs w:val="18"/>
        </w:rPr>
        <w:t>10</w:t>
      </w:r>
      <w:r w:rsidRPr="009F1C42">
        <w:rPr>
          <w:rFonts w:ascii="Centrale Sans Light" w:hAnsi="Centrale Sans Light" w:cs="Tahoma"/>
          <w:bCs/>
          <w:sz w:val="18"/>
          <w:szCs w:val="18"/>
        </w:rPr>
        <w:t xml:space="preserve">0,00 punktów. Oferta jest zgodna ze Specyfikacją warunków zamówienia (SWZ). Wszystkie wymogi obligatoryjne określone w SWZ, dotyczące przedmiotu zamówienia, zostały przez Wykonawcę spełnione. Cena oferty przekraczała kwotę, którą Zamawiający zamierzał przeznaczyć na sfinansowanie zamówienia, tj. </w:t>
      </w:r>
      <w:r>
        <w:rPr>
          <w:rFonts w:ascii="Centrale Sans Light" w:hAnsi="Centrale Sans Light" w:cs="Tahoma"/>
          <w:bCs/>
          <w:sz w:val="18"/>
          <w:szCs w:val="18"/>
        </w:rPr>
        <w:t>30</w:t>
      </w:r>
      <w:r w:rsidRPr="009F1C42">
        <w:rPr>
          <w:rFonts w:ascii="Centrale Sans Light" w:hAnsi="Centrale Sans Light" w:cs="Tahoma"/>
          <w:bCs/>
          <w:sz w:val="18"/>
          <w:szCs w:val="18"/>
        </w:rPr>
        <w:t xml:space="preserve">.000,00 zł, jednak </w:t>
      </w:r>
      <w:r>
        <w:rPr>
          <w:rFonts w:ascii="Centrale Sans Light" w:hAnsi="Centrale Sans Light" w:cs="Tahoma"/>
          <w:bCs/>
          <w:sz w:val="18"/>
          <w:szCs w:val="18"/>
        </w:rPr>
        <w:t xml:space="preserve">Zamawiający w ramach wolnych środków finansowych zwiększył </w:t>
      </w:r>
      <w:r w:rsidRPr="009F1C42">
        <w:rPr>
          <w:rFonts w:ascii="Centrale Sans Light" w:hAnsi="Centrale Sans Light" w:cs="Tahoma"/>
          <w:bCs/>
          <w:sz w:val="18"/>
          <w:szCs w:val="18"/>
        </w:rPr>
        <w:t xml:space="preserve">środki na realizację zadania do kwoty </w:t>
      </w:r>
      <w:r>
        <w:rPr>
          <w:rFonts w:ascii="Centrale Sans Light" w:hAnsi="Centrale Sans Light" w:cs="Tahoma"/>
          <w:bCs/>
          <w:sz w:val="18"/>
          <w:szCs w:val="18"/>
        </w:rPr>
        <w:t>4</w:t>
      </w:r>
      <w:r w:rsidRPr="009F1C42">
        <w:rPr>
          <w:rFonts w:ascii="Centrale Sans Light" w:hAnsi="Centrale Sans Light" w:cs="Tahoma"/>
          <w:bCs/>
          <w:sz w:val="18"/>
          <w:szCs w:val="18"/>
        </w:rPr>
        <w:t>0.000,00 zł.</w:t>
      </w:r>
    </w:p>
    <w:bookmarkEnd w:id="0"/>
    <w:sectPr w:rsidR="00EF47E5" w:rsidRPr="00781C86" w:rsidSect="00D1675A">
      <w:footerReference w:type="default" r:id="rId8"/>
      <w:pgSz w:w="11906" w:h="16838"/>
      <w:pgMar w:top="1135" w:right="1417" w:bottom="127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-Bold">
    <w:altName w:val="Consola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rale Sans Light" w:hAnsi="Centrale Sans Light"/>
        <w:sz w:val="18"/>
        <w:szCs w:val="18"/>
      </w:rPr>
      <w:id w:val="-811942575"/>
      <w:docPartObj>
        <w:docPartGallery w:val="Page Numbers (Bottom of Page)"/>
        <w:docPartUnique/>
      </w:docPartObj>
    </w:sdtPr>
    <w:sdtEndPr/>
    <w:sdtContent>
      <w:sdt>
        <w:sdtPr>
          <w:rPr>
            <w:rFonts w:ascii="Centrale Sans Light" w:hAnsi="Centrale Sans Light"/>
            <w:sz w:val="18"/>
            <w:szCs w:val="18"/>
          </w:rPr>
          <w:id w:val="958615281"/>
          <w:docPartObj>
            <w:docPartGallery w:val="Page Numbers (Top of Page)"/>
            <w:docPartUnique/>
          </w:docPartObj>
        </w:sdtPr>
        <w:sdtEndPr/>
        <w:sdtContent>
          <w:p w14:paraId="0E8AE9DC" w14:textId="3CE5DB0A" w:rsidR="00022E79" w:rsidRPr="00DB4215" w:rsidRDefault="00022E79">
            <w:pPr>
              <w:pStyle w:val="Stopka"/>
              <w:jc w:val="center"/>
              <w:rPr>
                <w:rFonts w:ascii="Centrale Sans Light" w:hAnsi="Centrale Sans Light"/>
                <w:sz w:val="18"/>
                <w:szCs w:val="18"/>
              </w:rPr>
            </w:pPr>
            <w:r w:rsidRPr="00DB4215">
              <w:rPr>
                <w:rFonts w:ascii="Centrale Sans Light" w:hAnsi="Centrale Sans Light"/>
                <w:sz w:val="18"/>
                <w:szCs w:val="18"/>
              </w:rPr>
              <w:t xml:space="preserve">Strona </w:t>
            </w:r>
            <w:r w:rsidRPr="00DB4215">
              <w:rPr>
                <w:rFonts w:ascii="Centrale Sans Light" w:hAnsi="Centrale Sans Light"/>
                <w:b/>
                <w:bCs/>
                <w:sz w:val="18"/>
                <w:szCs w:val="18"/>
              </w:rPr>
              <w:fldChar w:fldCharType="begin"/>
            </w:r>
            <w:r w:rsidRPr="00DB4215">
              <w:rPr>
                <w:rFonts w:ascii="Centrale Sans Light" w:hAnsi="Centrale Sans Light"/>
                <w:b/>
                <w:bCs/>
                <w:sz w:val="18"/>
                <w:szCs w:val="18"/>
              </w:rPr>
              <w:instrText>PAGE</w:instrText>
            </w:r>
            <w:r w:rsidRPr="00DB4215">
              <w:rPr>
                <w:rFonts w:ascii="Centrale Sans Light" w:hAnsi="Centrale Sans Light"/>
                <w:b/>
                <w:bCs/>
                <w:sz w:val="18"/>
                <w:szCs w:val="18"/>
              </w:rPr>
              <w:fldChar w:fldCharType="separate"/>
            </w:r>
            <w:r w:rsidR="003A4B16">
              <w:rPr>
                <w:rFonts w:ascii="Centrale Sans Light" w:hAnsi="Centrale Sans Light"/>
                <w:b/>
                <w:bCs/>
                <w:noProof/>
                <w:sz w:val="18"/>
                <w:szCs w:val="18"/>
              </w:rPr>
              <w:t>1</w:t>
            </w:r>
            <w:r w:rsidRPr="00DB4215">
              <w:rPr>
                <w:rFonts w:ascii="Centrale Sans Light" w:hAnsi="Centrale Sans Light"/>
                <w:b/>
                <w:bCs/>
                <w:sz w:val="18"/>
                <w:szCs w:val="18"/>
              </w:rPr>
              <w:fldChar w:fldCharType="end"/>
            </w:r>
            <w:r w:rsidRPr="00DB4215">
              <w:rPr>
                <w:rFonts w:ascii="Centrale Sans Light" w:hAnsi="Centrale Sans Light"/>
                <w:sz w:val="18"/>
                <w:szCs w:val="18"/>
              </w:rPr>
              <w:t xml:space="preserve"> z </w:t>
            </w:r>
            <w:r w:rsidRPr="00DB4215">
              <w:rPr>
                <w:rFonts w:ascii="Centrale Sans Light" w:hAnsi="Centrale Sans Light"/>
                <w:b/>
                <w:bCs/>
                <w:sz w:val="18"/>
                <w:szCs w:val="18"/>
              </w:rPr>
              <w:fldChar w:fldCharType="begin"/>
            </w:r>
            <w:r w:rsidRPr="00DB4215">
              <w:rPr>
                <w:rFonts w:ascii="Centrale Sans Light" w:hAnsi="Centrale Sans Light"/>
                <w:b/>
                <w:bCs/>
                <w:sz w:val="18"/>
                <w:szCs w:val="18"/>
              </w:rPr>
              <w:instrText>NUMPAGES</w:instrText>
            </w:r>
            <w:r w:rsidRPr="00DB4215">
              <w:rPr>
                <w:rFonts w:ascii="Centrale Sans Light" w:hAnsi="Centrale Sans Light"/>
                <w:b/>
                <w:bCs/>
                <w:sz w:val="18"/>
                <w:szCs w:val="18"/>
              </w:rPr>
              <w:fldChar w:fldCharType="separate"/>
            </w:r>
            <w:r w:rsidR="003A4B16">
              <w:rPr>
                <w:rFonts w:ascii="Centrale Sans Light" w:hAnsi="Centrale Sans Light"/>
                <w:b/>
                <w:bCs/>
                <w:noProof/>
                <w:sz w:val="18"/>
                <w:szCs w:val="18"/>
              </w:rPr>
              <w:t>2</w:t>
            </w:r>
            <w:r w:rsidRPr="00DB4215">
              <w:rPr>
                <w:rFonts w:ascii="Centrale Sans Light" w:hAnsi="Centrale Sans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A9F"/>
    <w:multiLevelType w:val="hybridMultilevel"/>
    <w:tmpl w:val="DE3640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7F7F"/>
    <w:multiLevelType w:val="hybridMultilevel"/>
    <w:tmpl w:val="4FFA9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33B"/>
    <w:multiLevelType w:val="hybridMultilevel"/>
    <w:tmpl w:val="CF0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D8E"/>
    <w:multiLevelType w:val="hybridMultilevel"/>
    <w:tmpl w:val="CF0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444D"/>
    <w:multiLevelType w:val="hybridMultilevel"/>
    <w:tmpl w:val="829E6382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66E3"/>
    <w:multiLevelType w:val="hybridMultilevel"/>
    <w:tmpl w:val="E2A441DA"/>
    <w:lvl w:ilvl="0" w:tplc="18305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6F0FEC"/>
    <w:multiLevelType w:val="hybridMultilevel"/>
    <w:tmpl w:val="181C3CE2"/>
    <w:lvl w:ilvl="0" w:tplc="3236D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4157"/>
    <w:multiLevelType w:val="hybridMultilevel"/>
    <w:tmpl w:val="874CDD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4677B"/>
    <w:multiLevelType w:val="hybridMultilevel"/>
    <w:tmpl w:val="5C7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C234E"/>
    <w:multiLevelType w:val="hybridMultilevel"/>
    <w:tmpl w:val="CD9458DE"/>
    <w:lvl w:ilvl="0" w:tplc="C67041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E2E08"/>
    <w:multiLevelType w:val="hybridMultilevel"/>
    <w:tmpl w:val="C242E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36577"/>
    <w:multiLevelType w:val="hybridMultilevel"/>
    <w:tmpl w:val="1460F1D4"/>
    <w:lvl w:ilvl="0" w:tplc="F0963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7654"/>
    <w:multiLevelType w:val="hybridMultilevel"/>
    <w:tmpl w:val="E676E7F0"/>
    <w:lvl w:ilvl="0" w:tplc="7A3E36F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14856"/>
    <w:multiLevelType w:val="hybridMultilevel"/>
    <w:tmpl w:val="86C8281C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545B7AAF"/>
    <w:multiLevelType w:val="multilevel"/>
    <w:tmpl w:val="E2EAB030"/>
    <w:lvl w:ilvl="0">
      <w:start w:val="64"/>
      <w:numFmt w:val="decimal"/>
      <w:lvlText w:val="%1"/>
      <w:lvlJc w:val="left"/>
      <w:pPr>
        <w:ind w:left="648" w:hanging="648"/>
      </w:pPr>
      <w:rPr>
        <w:rFonts w:cs="Times New Roman" w:hint="default"/>
        <w:b w:val="0"/>
      </w:rPr>
    </w:lvl>
    <w:lvl w:ilvl="1">
      <w:start w:val="700"/>
      <w:numFmt w:val="decimal"/>
      <w:lvlText w:val="%1-%2"/>
      <w:lvlJc w:val="left"/>
      <w:pPr>
        <w:ind w:left="648" w:hanging="648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7" w15:restartNumberingAfterBreak="0">
    <w:nsid w:val="547C510F"/>
    <w:multiLevelType w:val="hybridMultilevel"/>
    <w:tmpl w:val="D7A08C20"/>
    <w:lvl w:ilvl="0" w:tplc="3DB227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22E85"/>
    <w:multiLevelType w:val="hybridMultilevel"/>
    <w:tmpl w:val="E676E7F0"/>
    <w:lvl w:ilvl="0" w:tplc="7A3E36F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C0E63"/>
    <w:multiLevelType w:val="hybridMultilevel"/>
    <w:tmpl w:val="4FFA9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63DE4"/>
    <w:multiLevelType w:val="hybridMultilevel"/>
    <w:tmpl w:val="10FA82F4"/>
    <w:lvl w:ilvl="0" w:tplc="3A4CECE4">
      <w:start w:val="1"/>
      <w:numFmt w:val="lowerLetter"/>
      <w:lvlText w:val="%1)"/>
      <w:lvlJc w:val="left"/>
      <w:pPr>
        <w:ind w:left="360" w:hanging="360"/>
      </w:pPr>
      <w:rPr>
        <w:rFonts w:ascii="Centrale Sans Light" w:hAnsi="Centrale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C313CE"/>
    <w:multiLevelType w:val="hybridMultilevel"/>
    <w:tmpl w:val="DE3640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C454E6"/>
    <w:multiLevelType w:val="hybridMultilevel"/>
    <w:tmpl w:val="BBA439E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Centrale Sans Light" w:eastAsia="Calibri" w:hAnsi="Centrale Sans Light" w:cs="Tahoma" w:hint="default"/>
        <w:b w:val="0"/>
        <w:i w:val="0"/>
        <w:color w:val="auto"/>
        <w:sz w:val="12"/>
        <w:szCs w:val="12"/>
      </w:rPr>
    </w:lvl>
    <w:lvl w:ilvl="1" w:tplc="FFFFFFFF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160AC8"/>
    <w:multiLevelType w:val="hybridMultilevel"/>
    <w:tmpl w:val="365830E0"/>
    <w:lvl w:ilvl="0" w:tplc="58A2A77E">
      <w:start w:val="1"/>
      <w:numFmt w:val="lowerLetter"/>
      <w:lvlText w:val="%1)"/>
      <w:lvlJc w:val="left"/>
      <w:pPr>
        <w:ind w:left="6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4" w15:restartNumberingAfterBreak="0">
    <w:nsid w:val="751271F4"/>
    <w:multiLevelType w:val="hybridMultilevel"/>
    <w:tmpl w:val="10A6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25661"/>
    <w:multiLevelType w:val="hybridMultilevel"/>
    <w:tmpl w:val="BBA439E6"/>
    <w:lvl w:ilvl="0" w:tplc="B1A0E69E">
      <w:start w:val="1"/>
      <w:numFmt w:val="lowerLetter"/>
      <w:lvlText w:val="%1)"/>
      <w:lvlJc w:val="left"/>
      <w:pPr>
        <w:ind w:left="2567" w:hanging="360"/>
      </w:pPr>
      <w:rPr>
        <w:rFonts w:ascii="Centrale Sans Light" w:eastAsia="Calibri" w:hAnsi="Centrale Sans Light" w:cs="Tahoma" w:hint="default"/>
        <w:b w:val="0"/>
        <w:i w:val="0"/>
        <w:color w:val="auto"/>
        <w:sz w:val="12"/>
        <w:szCs w:val="12"/>
      </w:rPr>
    </w:lvl>
    <w:lvl w:ilvl="1" w:tplc="FAA4EC08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007" w:hanging="180"/>
      </w:pPr>
    </w:lvl>
    <w:lvl w:ilvl="3" w:tplc="0415000F" w:tentative="1">
      <w:start w:val="1"/>
      <w:numFmt w:val="decimal"/>
      <w:lvlText w:val="%4."/>
      <w:lvlJc w:val="left"/>
      <w:pPr>
        <w:ind w:left="4727" w:hanging="360"/>
      </w:pPr>
    </w:lvl>
    <w:lvl w:ilvl="4" w:tplc="04150019" w:tentative="1">
      <w:start w:val="1"/>
      <w:numFmt w:val="lowerLetter"/>
      <w:lvlText w:val="%5."/>
      <w:lvlJc w:val="left"/>
      <w:pPr>
        <w:ind w:left="5447" w:hanging="360"/>
      </w:pPr>
    </w:lvl>
    <w:lvl w:ilvl="5" w:tplc="0415001B" w:tentative="1">
      <w:start w:val="1"/>
      <w:numFmt w:val="lowerRoman"/>
      <w:lvlText w:val="%6."/>
      <w:lvlJc w:val="right"/>
      <w:pPr>
        <w:ind w:left="6167" w:hanging="180"/>
      </w:pPr>
    </w:lvl>
    <w:lvl w:ilvl="6" w:tplc="0415000F" w:tentative="1">
      <w:start w:val="1"/>
      <w:numFmt w:val="decimal"/>
      <w:lvlText w:val="%7."/>
      <w:lvlJc w:val="left"/>
      <w:pPr>
        <w:ind w:left="6887" w:hanging="360"/>
      </w:pPr>
    </w:lvl>
    <w:lvl w:ilvl="7" w:tplc="04150019" w:tentative="1">
      <w:start w:val="1"/>
      <w:numFmt w:val="lowerLetter"/>
      <w:lvlText w:val="%8."/>
      <w:lvlJc w:val="left"/>
      <w:pPr>
        <w:ind w:left="7607" w:hanging="360"/>
      </w:pPr>
    </w:lvl>
    <w:lvl w:ilvl="8" w:tplc="0415001B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26" w15:restartNumberingAfterBreak="0">
    <w:nsid w:val="76B606ED"/>
    <w:multiLevelType w:val="hybridMultilevel"/>
    <w:tmpl w:val="EAD81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57233"/>
    <w:multiLevelType w:val="hybridMultilevel"/>
    <w:tmpl w:val="67BAABD6"/>
    <w:lvl w:ilvl="0" w:tplc="B5A27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60E"/>
    <w:multiLevelType w:val="hybridMultilevel"/>
    <w:tmpl w:val="720A6068"/>
    <w:lvl w:ilvl="0" w:tplc="E9A0600E">
      <w:start w:val="1"/>
      <w:numFmt w:val="lowerLetter"/>
      <w:lvlText w:val="%1)"/>
      <w:lvlJc w:val="left"/>
      <w:pPr>
        <w:ind w:left="2160" w:hanging="360"/>
      </w:pPr>
      <w:rPr>
        <w:rFonts w:ascii="Centrale Sans Light" w:hAnsi="Centrale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8F5488"/>
    <w:multiLevelType w:val="hybridMultilevel"/>
    <w:tmpl w:val="5C7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06774"/>
    <w:multiLevelType w:val="hybridMultilevel"/>
    <w:tmpl w:val="874CDD3A"/>
    <w:lvl w:ilvl="0" w:tplc="A2344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4"/>
  </w:num>
  <w:num w:numId="5">
    <w:abstractNumId w:val="7"/>
  </w:num>
  <w:num w:numId="6">
    <w:abstractNumId w:val="4"/>
  </w:num>
  <w:num w:numId="7">
    <w:abstractNumId w:val="30"/>
  </w:num>
  <w:num w:numId="8">
    <w:abstractNumId w:val="8"/>
  </w:num>
  <w:num w:numId="9">
    <w:abstractNumId w:val="11"/>
  </w:num>
  <w:num w:numId="10">
    <w:abstractNumId w:val="26"/>
  </w:num>
  <w:num w:numId="11">
    <w:abstractNumId w:val="21"/>
  </w:num>
  <w:num w:numId="12">
    <w:abstractNumId w:val="16"/>
  </w:num>
  <w:num w:numId="13">
    <w:abstractNumId w:val="15"/>
  </w:num>
  <w:num w:numId="14">
    <w:abstractNumId w:val="27"/>
  </w:num>
  <w:num w:numId="15">
    <w:abstractNumId w:val="23"/>
  </w:num>
  <w:num w:numId="16">
    <w:abstractNumId w:val="29"/>
  </w:num>
  <w:num w:numId="17">
    <w:abstractNumId w:val="19"/>
  </w:num>
  <w:num w:numId="18">
    <w:abstractNumId w:val="18"/>
  </w:num>
  <w:num w:numId="19">
    <w:abstractNumId w:val="3"/>
  </w:num>
  <w:num w:numId="20">
    <w:abstractNumId w:val="28"/>
  </w:num>
  <w:num w:numId="21">
    <w:abstractNumId w:val="2"/>
  </w:num>
  <w:num w:numId="22">
    <w:abstractNumId w:val="10"/>
  </w:num>
  <w:num w:numId="23">
    <w:abstractNumId w:val="17"/>
  </w:num>
  <w:num w:numId="24">
    <w:abstractNumId w:val="1"/>
  </w:num>
  <w:num w:numId="25">
    <w:abstractNumId w:val="14"/>
  </w:num>
  <w:num w:numId="26">
    <w:abstractNumId w:val="20"/>
  </w:num>
  <w:num w:numId="27">
    <w:abstractNumId w:val="0"/>
  </w:num>
  <w:num w:numId="28">
    <w:abstractNumId w:val="25"/>
  </w:num>
  <w:num w:numId="29">
    <w:abstractNumId w:val="13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22E79"/>
    <w:rsid w:val="000754A7"/>
    <w:rsid w:val="00093286"/>
    <w:rsid w:val="000933C5"/>
    <w:rsid w:val="000D358B"/>
    <w:rsid w:val="0012397A"/>
    <w:rsid w:val="00176623"/>
    <w:rsid w:val="001F041C"/>
    <w:rsid w:val="001F4561"/>
    <w:rsid w:val="00221DA4"/>
    <w:rsid w:val="00227D6C"/>
    <w:rsid w:val="00257E38"/>
    <w:rsid w:val="00266591"/>
    <w:rsid w:val="002C161E"/>
    <w:rsid w:val="002C1CFF"/>
    <w:rsid w:val="003052CF"/>
    <w:rsid w:val="00315BE5"/>
    <w:rsid w:val="003225A7"/>
    <w:rsid w:val="00380999"/>
    <w:rsid w:val="003A4B16"/>
    <w:rsid w:val="003F05E3"/>
    <w:rsid w:val="003F3997"/>
    <w:rsid w:val="003F6590"/>
    <w:rsid w:val="00404A37"/>
    <w:rsid w:val="004437A6"/>
    <w:rsid w:val="004B6D68"/>
    <w:rsid w:val="00506659"/>
    <w:rsid w:val="00547A16"/>
    <w:rsid w:val="00594F15"/>
    <w:rsid w:val="005E09C2"/>
    <w:rsid w:val="005E3D37"/>
    <w:rsid w:val="00623564"/>
    <w:rsid w:val="0062409B"/>
    <w:rsid w:val="006A3481"/>
    <w:rsid w:val="006C6045"/>
    <w:rsid w:val="006F2A8E"/>
    <w:rsid w:val="00781C86"/>
    <w:rsid w:val="007D091B"/>
    <w:rsid w:val="008734EE"/>
    <w:rsid w:val="00890CEE"/>
    <w:rsid w:val="008920F8"/>
    <w:rsid w:val="008F4D32"/>
    <w:rsid w:val="0090027A"/>
    <w:rsid w:val="00931AA0"/>
    <w:rsid w:val="009B3A22"/>
    <w:rsid w:val="00A3541B"/>
    <w:rsid w:val="00A86DC0"/>
    <w:rsid w:val="00A9045D"/>
    <w:rsid w:val="00AD543C"/>
    <w:rsid w:val="00B616CC"/>
    <w:rsid w:val="00B6369D"/>
    <w:rsid w:val="00B94844"/>
    <w:rsid w:val="00BE66AE"/>
    <w:rsid w:val="00C817AC"/>
    <w:rsid w:val="00CA4A37"/>
    <w:rsid w:val="00D1675A"/>
    <w:rsid w:val="00D2102C"/>
    <w:rsid w:val="00D56EB9"/>
    <w:rsid w:val="00DB4215"/>
    <w:rsid w:val="00DC65C7"/>
    <w:rsid w:val="00E03B4C"/>
    <w:rsid w:val="00E120AB"/>
    <w:rsid w:val="00E22736"/>
    <w:rsid w:val="00E22754"/>
    <w:rsid w:val="00E25BC4"/>
    <w:rsid w:val="00E677FD"/>
    <w:rsid w:val="00EB5C53"/>
    <w:rsid w:val="00EF47E5"/>
    <w:rsid w:val="00EF626C"/>
    <w:rsid w:val="00F5260A"/>
    <w:rsid w:val="00F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3225A7"/>
  </w:style>
  <w:style w:type="paragraph" w:styleId="Tekstdymka">
    <w:name w:val="Balloon Text"/>
    <w:basedOn w:val="Normalny"/>
    <w:link w:val="TekstdymkaZnak"/>
    <w:uiPriority w:val="99"/>
    <w:semiHidden/>
    <w:unhideWhenUsed/>
    <w:rsid w:val="003F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7D3E-AAB4-45AD-BFE2-3B0CB8F4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48</cp:revision>
  <cp:lastPrinted>2021-10-04T10:38:00Z</cp:lastPrinted>
  <dcterms:created xsi:type="dcterms:W3CDTF">2020-10-17T20:03:00Z</dcterms:created>
  <dcterms:modified xsi:type="dcterms:W3CDTF">2021-11-09T13:55:00Z</dcterms:modified>
</cp:coreProperties>
</file>