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85F50" w14:textId="5B185483" w:rsidR="00B74240" w:rsidRPr="001752E8" w:rsidRDefault="00B74240" w:rsidP="001752E8">
      <w:pPr>
        <w:spacing w:after="24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>K</w:t>
      </w:r>
      <w:r w:rsidR="001752E8">
        <w:rPr>
          <w:rFonts w:ascii="Cambria" w:hAnsi="Cambria" w:cstheme="minorHAnsi"/>
          <w:b/>
          <w:bCs/>
          <w:sz w:val="22"/>
          <w:szCs w:val="22"/>
        </w:rPr>
        <w:t>LAUZULA</w:t>
      </w:r>
      <w:r w:rsidRPr="001752E8">
        <w:rPr>
          <w:rFonts w:ascii="Cambria" w:hAnsi="Cambria" w:cstheme="minorHAnsi"/>
          <w:b/>
          <w:bCs/>
          <w:sz w:val="22"/>
          <w:szCs w:val="22"/>
        </w:rPr>
        <w:t xml:space="preserve"> </w:t>
      </w:r>
    </w:p>
    <w:p w14:paraId="1041A68F" w14:textId="070D3E1B" w:rsidR="00B74240" w:rsidRPr="001752E8" w:rsidRDefault="00B74240" w:rsidP="001752E8">
      <w:pPr>
        <w:spacing w:after="24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>informacyjna dla uczestników postępowań w ramach prawa zamówień publicznych</w:t>
      </w:r>
    </w:p>
    <w:p w14:paraId="36839420" w14:textId="06E57E8B" w:rsidR="00991942" w:rsidRPr="001752E8" w:rsidRDefault="00C66456" w:rsidP="001752E8">
      <w:pPr>
        <w:spacing w:after="24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 xml:space="preserve">(pow. 130 tys. </w:t>
      </w:r>
      <w:r w:rsidR="00443BAB">
        <w:rPr>
          <w:rFonts w:ascii="Cambria" w:hAnsi="Cambria" w:cstheme="minorHAnsi"/>
          <w:b/>
          <w:bCs/>
          <w:sz w:val="22"/>
          <w:szCs w:val="22"/>
        </w:rPr>
        <w:t>oraz</w:t>
      </w:r>
      <w:r w:rsidRPr="001752E8">
        <w:rPr>
          <w:rFonts w:ascii="Cambria" w:hAnsi="Cambria" w:cstheme="minorHAnsi"/>
          <w:b/>
          <w:bCs/>
          <w:sz w:val="22"/>
          <w:szCs w:val="22"/>
        </w:rPr>
        <w:t xml:space="preserve"> powyżej progów unijnych)</w:t>
      </w:r>
    </w:p>
    <w:p w14:paraId="5C80B42C" w14:textId="2E6CF7CF" w:rsidR="00BE1140" w:rsidRPr="001752E8" w:rsidRDefault="00A23E74" w:rsidP="001752E8">
      <w:pPr>
        <w:spacing w:after="240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Zgodnie z art. 13</w:t>
      </w:r>
      <w:r w:rsidR="00934FA8" w:rsidRPr="001752E8">
        <w:rPr>
          <w:rFonts w:ascii="Cambria" w:hAnsi="Cambria" w:cstheme="minorHAnsi"/>
          <w:sz w:val="22"/>
          <w:szCs w:val="22"/>
        </w:rPr>
        <w:t xml:space="preserve"> ust. 1 i 2</w:t>
      </w:r>
      <w:r w:rsidRPr="001752E8">
        <w:rPr>
          <w:rFonts w:ascii="Cambria" w:hAnsi="Cambria" w:cstheme="minorHAnsi"/>
          <w:sz w:val="22"/>
          <w:szCs w:val="22"/>
        </w:rPr>
        <w:t xml:space="preserve"> rozporządzenia P</w:t>
      </w:r>
      <w:r w:rsidR="00923F46" w:rsidRPr="001752E8">
        <w:rPr>
          <w:rFonts w:ascii="Cambria" w:hAnsi="Cambria" w:cstheme="minorHAnsi"/>
          <w:sz w:val="22"/>
          <w:szCs w:val="22"/>
        </w:rPr>
        <w:t>arlamentu Europejskiego i Rady</w:t>
      </w:r>
      <w:r w:rsidRPr="001752E8">
        <w:rPr>
          <w:rFonts w:ascii="Cambria" w:hAnsi="Cambria" w:cstheme="minorHAnsi"/>
          <w:sz w:val="22"/>
          <w:szCs w:val="22"/>
        </w:rPr>
        <w:t xml:space="preserve"> (UE) nr 2016/679 z</w:t>
      </w:r>
      <w:r w:rsidR="00923F46" w:rsidRPr="001752E8">
        <w:rPr>
          <w:rFonts w:ascii="Cambria" w:hAnsi="Cambria" w:cstheme="minorHAnsi"/>
          <w:sz w:val="22"/>
          <w:szCs w:val="22"/>
        </w:rPr>
        <w:t> </w:t>
      </w:r>
      <w:r w:rsidRPr="001752E8">
        <w:rPr>
          <w:rFonts w:ascii="Cambria" w:hAnsi="Cambria" w:cstheme="minorHAnsi"/>
          <w:sz w:val="22"/>
          <w:szCs w:val="22"/>
        </w:rPr>
        <w:t xml:space="preserve">27.04.2016 r. w sprawie ochrony osób fizycznych w związku z przetwarzaniem danych osobowych i w sprawie swobodnego przepływu takich danych oraz uchylenia dyrektywy 95/46/WE </w:t>
      </w:r>
      <w:r w:rsidR="009728D2" w:rsidRPr="001752E8">
        <w:rPr>
          <w:rFonts w:ascii="Cambria" w:hAnsi="Cambria" w:cstheme="minorHAnsi"/>
          <w:sz w:val="22"/>
          <w:szCs w:val="22"/>
        </w:rPr>
        <w:t>(ogólne rozporządzenie o ochronie danych osobowych – dalej: „RODO”)</w:t>
      </w:r>
      <w:r w:rsidR="00722FEF" w:rsidRPr="001752E8">
        <w:rPr>
          <w:rFonts w:ascii="Cambria" w:hAnsi="Cambria" w:cstheme="minorHAnsi"/>
          <w:sz w:val="22"/>
          <w:szCs w:val="22"/>
        </w:rPr>
        <w:t xml:space="preserve"> Zamawiający informuje o sposobie i celu, w jakim Nadleśnictwo Grójec przetwarza Pani/Pana dane osobowe, a także o przysługujących Pani/Panu prawach wynikających z regulacji o ochronie danych osobowych, tj.:</w:t>
      </w:r>
    </w:p>
    <w:p w14:paraId="66B3D96B" w14:textId="256B9026" w:rsidR="00BE1140" w:rsidRPr="001752E8" w:rsidRDefault="00BE1140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b/>
          <w:sz w:val="22"/>
          <w:szCs w:val="22"/>
        </w:rPr>
        <w:t>[Administrator Danych Osobowych]</w:t>
      </w:r>
      <w:r w:rsidRPr="001752E8">
        <w:rPr>
          <w:rFonts w:ascii="Cambria" w:hAnsi="Cambria" w:cstheme="minorHAnsi"/>
          <w:sz w:val="22"/>
          <w:szCs w:val="22"/>
        </w:rPr>
        <w:t xml:space="preserve"> </w:t>
      </w:r>
      <w:r w:rsidRPr="001752E8">
        <w:rPr>
          <w:rFonts w:ascii="Cambria" w:hAnsi="Cambria" w:cstheme="minorHAnsi"/>
          <w:color w:val="000000" w:themeColor="text1"/>
          <w:sz w:val="22"/>
          <w:szCs w:val="22"/>
        </w:rPr>
        <w:t xml:space="preserve">Administratorem Pani/Pana danych osobowych (dalej: „Administrator”) jest </w:t>
      </w:r>
      <w:r w:rsidRPr="001752E8">
        <w:rPr>
          <w:rFonts w:ascii="Cambria" w:hAnsi="Cambria" w:cstheme="minorHAnsi"/>
          <w:bCs/>
          <w:color w:val="000000" w:themeColor="text1"/>
          <w:sz w:val="22"/>
          <w:szCs w:val="22"/>
        </w:rPr>
        <w:t>Nadleśnictwo Grójec</w:t>
      </w:r>
      <w:r w:rsidRPr="001752E8">
        <w:rPr>
          <w:rFonts w:ascii="Cambria" w:hAnsi="Cambria" w:cstheme="minorHAnsi"/>
          <w:color w:val="000000" w:themeColor="text1"/>
          <w:sz w:val="22"/>
          <w:szCs w:val="22"/>
        </w:rPr>
        <w:t>, Podole 91, 05-600 Grójec reprezentowane przez Nadleśniczego.</w:t>
      </w:r>
    </w:p>
    <w:p w14:paraId="7C680038" w14:textId="77777777" w:rsidR="001752E8" w:rsidRPr="001752E8" w:rsidRDefault="001752E8" w:rsidP="001752E8">
      <w:pPr>
        <w:pStyle w:val="Akapitzlist"/>
        <w:spacing w:after="240"/>
        <w:ind w:left="426"/>
        <w:jc w:val="both"/>
        <w:rPr>
          <w:rFonts w:ascii="Cambria" w:hAnsi="Cambria" w:cstheme="minorHAnsi"/>
          <w:sz w:val="22"/>
          <w:szCs w:val="22"/>
        </w:rPr>
      </w:pPr>
    </w:p>
    <w:p w14:paraId="1CA8D90E" w14:textId="7B8DE787" w:rsidR="00BE1140" w:rsidRPr="001752E8" w:rsidRDefault="00BE1140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>[Inspektor Ochrony Danych]</w:t>
      </w:r>
      <w:r w:rsidRPr="001752E8">
        <w:rPr>
          <w:rFonts w:ascii="Cambria" w:hAnsi="Cambria" w:cstheme="minorHAnsi"/>
          <w:sz w:val="22"/>
          <w:szCs w:val="22"/>
        </w:rPr>
        <w:t xml:space="preserve"> Administrator wyznaczył Inspektora Ochrony Danych, z którym można się skontaktować we wszystkich sprawach dotyczących przetwarzania danych osobowych oraz korzystania z praw związanych z przetwarzaniem danych, kierując korespondencję na adres wskazany powyżej lub za pośrednictwem poczty elektronicznej pod adresem: </w:t>
      </w:r>
      <w:r w:rsidRPr="001752E8">
        <w:rPr>
          <w:rFonts w:ascii="Cambria" w:hAnsi="Cambria" w:cstheme="minorHAnsi"/>
          <w:sz w:val="22"/>
          <w:szCs w:val="22"/>
          <w:u w:color="FF0000"/>
        </w:rPr>
        <w:t>iod.nadlesnictwo_grojec@dpag.pl</w:t>
      </w:r>
    </w:p>
    <w:p w14:paraId="0622A513" w14:textId="415E2919" w:rsidR="009D6F99" w:rsidRDefault="009D6F99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Zamawiający przetwarza dane osobowe zebrane w niniejszym postępowaniu o udzielenie zamówienia publicznego w sposób gwarantujący zabezpieczenie przed ich bezprawnym rozpowszechni</w:t>
      </w:r>
      <w:r w:rsidR="006F28DA" w:rsidRPr="001752E8">
        <w:rPr>
          <w:rFonts w:ascii="Cambria" w:hAnsi="Cambria" w:cstheme="minorHAnsi"/>
          <w:sz w:val="22"/>
          <w:szCs w:val="22"/>
        </w:rPr>
        <w:t>aniem.</w:t>
      </w:r>
    </w:p>
    <w:p w14:paraId="11CF1E69" w14:textId="77777777" w:rsidR="001752E8" w:rsidRPr="001752E8" w:rsidRDefault="001752E8" w:rsidP="001752E8">
      <w:pPr>
        <w:pStyle w:val="Akapitzlist"/>
        <w:spacing w:after="240"/>
        <w:ind w:left="426"/>
        <w:jc w:val="both"/>
        <w:rPr>
          <w:rFonts w:ascii="Cambria" w:hAnsi="Cambria" w:cstheme="minorHAnsi"/>
          <w:sz w:val="22"/>
          <w:szCs w:val="22"/>
        </w:rPr>
      </w:pPr>
    </w:p>
    <w:p w14:paraId="28211D6E" w14:textId="04666FC3" w:rsidR="00991942" w:rsidRPr="001752E8" w:rsidRDefault="00BC2576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>[Cel]</w:t>
      </w:r>
      <w:r w:rsidRPr="001752E8">
        <w:rPr>
          <w:rFonts w:ascii="Cambria" w:hAnsi="Cambria" w:cstheme="minorHAnsi"/>
          <w:sz w:val="22"/>
          <w:szCs w:val="22"/>
        </w:rPr>
        <w:t xml:space="preserve"> </w:t>
      </w:r>
      <w:r w:rsidR="00991942" w:rsidRPr="001752E8">
        <w:rPr>
          <w:rFonts w:ascii="Cambria" w:hAnsi="Cambria" w:cstheme="minorHAnsi"/>
          <w:sz w:val="22"/>
          <w:szCs w:val="22"/>
        </w:rPr>
        <w:t xml:space="preserve">Zamawiający </w:t>
      </w:r>
      <w:r w:rsidR="006F28DA" w:rsidRPr="001752E8">
        <w:rPr>
          <w:rFonts w:ascii="Cambria" w:hAnsi="Cambria" w:cstheme="minorHAnsi"/>
          <w:sz w:val="22"/>
          <w:szCs w:val="22"/>
        </w:rPr>
        <w:t xml:space="preserve">udostępnia dane osobowe, o których mowa w art. 10 RODO w celu umożliwienia korzystania ze środków ochrony prawnej, o których mowa w dziale IX </w:t>
      </w:r>
      <w:r w:rsidR="0077267E" w:rsidRPr="001752E8">
        <w:rPr>
          <w:rFonts w:ascii="Cambria" w:hAnsi="Cambria" w:cstheme="minorHAnsi"/>
          <w:sz w:val="22"/>
          <w:szCs w:val="22"/>
        </w:rPr>
        <w:t>ustawy z dnia 11 września 2019 r. - Prawo zamówień publicznych (dalej: „</w:t>
      </w:r>
      <w:r w:rsidR="006F28DA" w:rsidRPr="001752E8">
        <w:rPr>
          <w:rFonts w:ascii="Cambria" w:hAnsi="Cambria" w:cstheme="minorHAnsi"/>
          <w:sz w:val="22"/>
          <w:szCs w:val="22"/>
        </w:rPr>
        <w:t>PZP</w:t>
      </w:r>
      <w:r w:rsidR="0077267E" w:rsidRPr="001752E8">
        <w:rPr>
          <w:rFonts w:ascii="Cambria" w:hAnsi="Cambria" w:cstheme="minorHAnsi"/>
          <w:sz w:val="22"/>
          <w:szCs w:val="22"/>
        </w:rPr>
        <w:t>”)</w:t>
      </w:r>
      <w:r w:rsidR="006F28DA" w:rsidRPr="001752E8">
        <w:rPr>
          <w:rFonts w:ascii="Cambria" w:hAnsi="Cambria" w:cstheme="minorHAnsi"/>
          <w:sz w:val="22"/>
          <w:szCs w:val="22"/>
        </w:rPr>
        <w:t>, do upływu terminu do ich wniesienia.</w:t>
      </w:r>
    </w:p>
    <w:p w14:paraId="4E94E4E2" w14:textId="5DC940ED" w:rsidR="006F28DA" w:rsidRPr="001752E8" w:rsidRDefault="006F28DA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Do przetwarzania danych osobowych, o których mowa w art. 10 RODO mogą być dopuszczone wyłącznie osoby posiadające upoważnienie. Osoby dopuszczone do przetwarzania takich danych są obowiązane do zachowania ich w poufności.</w:t>
      </w:r>
    </w:p>
    <w:p w14:paraId="22482814" w14:textId="1AF8DED5" w:rsidR="006F28DA" w:rsidRDefault="006F28DA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255-256 PZP – w celu zawarcia umowy w sprawie zamówienia publicznego oraz jej realizacji, a także udokumentowania postępowania o udzielenie zamówienia i jego archiwizacji.</w:t>
      </w:r>
    </w:p>
    <w:p w14:paraId="7295337E" w14:textId="77777777" w:rsidR="001752E8" w:rsidRPr="001752E8" w:rsidRDefault="001752E8" w:rsidP="001752E8">
      <w:pPr>
        <w:pStyle w:val="Akapitzlist"/>
        <w:spacing w:after="240"/>
        <w:ind w:left="426"/>
        <w:jc w:val="both"/>
        <w:rPr>
          <w:rFonts w:ascii="Cambria" w:hAnsi="Cambria" w:cstheme="minorHAnsi"/>
          <w:sz w:val="22"/>
          <w:szCs w:val="22"/>
        </w:rPr>
      </w:pPr>
    </w:p>
    <w:p w14:paraId="2699066C" w14:textId="2FB83C8C" w:rsidR="006F28DA" w:rsidRPr="001752E8" w:rsidRDefault="00C8237F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 xml:space="preserve">[Odbiorcy] </w:t>
      </w:r>
      <w:r w:rsidRPr="001752E8">
        <w:rPr>
          <w:rFonts w:ascii="Cambria" w:hAnsi="Cambria" w:cstheme="minorHAnsi"/>
          <w:sz w:val="22"/>
          <w:szCs w:val="22"/>
        </w:rPr>
        <w:t>Odbiorcami danych osobowych będą osoby lub podmioty, którym dokumentacja postępowania zostanie udostępniona w oparciu o przepisy PZP, a także ustawy o dostępie do informacji publicznej.</w:t>
      </w:r>
      <w:r w:rsidR="00181127" w:rsidRPr="001752E8">
        <w:rPr>
          <w:rFonts w:ascii="Cambria" w:hAnsi="Cambria" w:cstheme="minorHAnsi"/>
          <w:sz w:val="22"/>
          <w:szCs w:val="22"/>
        </w:rPr>
        <w:t xml:space="preserve"> 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Administratora.</w:t>
      </w:r>
      <w:r w:rsidR="002719C2" w:rsidRPr="001752E8">
        <w:rPr>
          <w:rFonts w:ascii="Cambria" w:hAnsi="Cambria" w:cstheme="minorHAnsi"/>
          <w:sz w:val="22"/>
          <w:szCs w:val="22"/>
        </w:rPr>
        <w:t xml:space="preserve"> Dane nie będą przekazywane poza Europejski Obszar Gospodarczy.</w:t>
      </w:r>
    </w:p>
    <w:p w14:paraId="5B0A7B3A" w14:textId="77777777" w:rsidR="001752E8" w:rsidRPr="001752E8" w:rsidRDefault="001752E8" w:rsidP="001752E8">
      <w:pPr>
        <w:pStyle w:val="Akapitzlist"/>
        <w:spacing w:after="240"/>
        <w:ind w:left="426"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2F34B206" w14:textId="14C5616B" w:rsidR="00C8237F" w:rsidRDefault="00416687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 xml:space="preserve">[Okres przechowywania danych] </w:t>
      </w:r>
      <w:r w:rsidRPr="001752E8">
        <w:rPr>
          <w:rFonts w:ascii="Cambria" w:hAnsi="Cambria" w:cstheme="minorHAnsi"/>
          <w:sz w:val="22"/>
          <w:szCs w:val="22"/>
        </w:rPr>
        <w:t xml:space="preserve">Dane </w:t>
      </w:r>
      <w:r w:rsidR="00F25B42" w:rsidRPr="001752E8">
        <w:rPr>
          <w:rFonts w:ascii="Cambria" w:hAnsi="Cambria" w:cstheme="minorHAnsi"/>
          <w:sz w:val="22"/>
          <w:szCs w:val="22"/>
        </w:rPr>
        <w:t>osobowe</w:t>
      </w:r>
      <w:r w:rsidRPr="001752E8">
        <w:rPr>
          <w:rFonts w:ascii="Cambria" w:hAnsi="Cambria" w:cstheme="minorHAnsi"/>
          <w:sz w:val="22"/>
          <w:szCs w:val="22"/>
        </w:rPr>
        <w:t xml:space="preserve"> pozyskane w zw. z prowadzeniem niniejszego postępowania o udzielenie zamówienia publicznego będą przechowywane, zgodnie z art. 78 ust. 1 PZP przez okres 4 lat od dnia zakończenia postępowania o udzielenie zamówienia publicznego, a jeżeli czas trwania umowy przekracza 4 lata, okres przechowywania obejmuje cały czas trwania umowy w sprawie zamówienia publicznego.</w:t>
      </w:r>
      <w:r w:rsidR="00F25B42" w:rsidRPr="001752E8">
        <w:rPr>
          <w:rFonts w:ascii="Cambria" w:hAnsi="Cambria" w:cstheme="minorHAnsi"/>
          <w:sz w:val="22"/>
          <w:szCs w:val="22"/>
        </w:rPr>
        <w:t xml:space="preserve"> Niezależenie od postanowień ujętych z zdaniu poprzednim, w przypadku zawarcia umowy w sprawie zamówienia </w:t>
      </w:r>
      <w:r w:rsidR="00F25B42" w:rsidRPr="001752E8">
        <w:rPr>
          <w:rFonts w:ascii="Cambria" w:hAnsi="Cambria" w:cstheme="minorHAnsi"/>
          <w:sz w:val="22"/>
          <w:szCs w:val="22"/>
        </w:rPr>
        <w:lastRenderedPageBreak/>
        <w:t>publicznego, dane osobowe będą przetwarzane do upływu okresu przedawnienia roszczeń wynikających z umowy w sprawie zamówienia publicznego.</w:t>
      </w:r>
    </w:p>
    <w:p w14:paraId="20FB97A8" w14:textId="77777777" w:rsidR="001752E8" w:rsidRPr="001752E8" w:rsidRDefault="001752E8" w:rsidP="001752E8">
      <w:pPr>
        <w:pStyle w:val="Akapitzlist"/>
        <w:spacing w:after="240"/>
        <w:ind w:left="426"/>
        <w:jc w:val="both"/>
        <w:rPr>
          <w:rFonts w:ascii="Cambria" w:hAnsi="Cambria" w:cstheme="minorHAnsi"/>
          <w:sz w:val="22"/>
          <w:szCs w:val="22"/>
        </w:rPr>
      </w:pPr>
    </w:p>
    <w:p w14:paraId="1F509E68" w14:textId="0C88C2E3" w:rsidR="00B366CE" w:rsidRDefault="00B366CE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>[Zautomatyzowane podejmowanie decyzji]</w:t>
      </w:r>
      <w:r w:rsidRPr="001752E8">
        <w:rPr>
          <w:rFonts w:ascii="Cambria" w:hAnsi="Cambria" w:cstheme="minorHAnsi"/>
          <w:sz w:val="22"/>
          <w:szCs w:val="22"/>
        </w:rPr>
        <w:t xml:space="preserve"> Stosownie do art. 22 RODO, decyzje dotyczące danych osobowych nie będą podejmowane w sposób zautomatyzowany i nie będą podlegały profilowaniu.</w:t>
      </w:r>
    </w:p>
    <w:p w14:paraId="528391F7" w14:textId="77777777" w:rsidR="001752E8" w:rsidRPr="001752E8" w:rsidRDefault="001752E8" w:rsidP="001752E8">
      <w:pPr>
        <w:pStyle w:val="Akapitzlist"/>
        <w:spacing w:after="240"/>
        <w:ind w:left="426"/>
        <w:jc w:val="both"/>
        <w:rPr>
          <w:rFonts w:ascii="Cambria" w:hAnsi="Cambria" w:cstheme="minorHAnsi"/>
          <w:sz w:val="22"/>
          <w:szCs w:val="22"/>
        </w:rPr>
      </w:pPr>
    </w:p>
    <w:p w14:paraId="52AE84D5" w14:textId="4D926B76" w:rsidR="002C486C" w:rsidRPr="001752E8" w:rsidRDefault="0077267E" w:rsidP="001752E8">
      <w:pPr>
        <w:pStyle w:val="Akapitzlist"/>
        <w:numPr>
          <w:ilvl w:val="0"/>
          <w:numId w:val="3"/>
        </w:numPr>
        <w:spacing w:after="24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>[Prawa]</w:t>
      </w:r>
      <w:r w:rsidR="002C486C" w:rsidRPr="001752E8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="002C486C" w:rsidRPr="001752E8">
        <w:rPr>
          <w:rFonts w:ascii="Cambria" w:hAnsi="Cambria" w:cstheme="minorHAnsi"/>
          <w:sz w:val="22"/>
          <w:szCs w:val="22"/>
        </w:rPr>
        <w:t>Osoba, które</w:t>
      </w:r>
      <w:r w:rsidR="00975856" w:rsidRPr="001752E8">
        <w:rPr>
          <w:rFonts w:ascii="Cambria" w:hAnsi="Cambria" w:cstheme="minorHAnsi"/>
          <w:sz w:val="22"/>
          <w:szCs w:val="22"/>
        </w:rPr>
        <w:t>j</w:t>
      </w:r>
      <w:r w:rsidR="002C486C" w:rsidRPr="001752E8">
        <w:rPr>
          <w:rFonts w:ascii="Cambria" w:hAnsi="Cambria" w:cstheme="minorHAnsi"/>
          <w:sz w:val="22"/>
          <w:szCs w:val="22"/>
        </w:rPr>
        <w:t xml:space="preserve"> dotyczą pozyskane w związku z prowadzeniem niniejszego postępowania dane osobowe, ma prawo:</w:t>
      </w:r>
    </w:p>
    <w:p w14:paraId="224FE9DD" w14:textId="1ADD6606" w:rsidR="002C486C" w:rsidRPr="001752E8" w:rsidRDefault="00A23E74" w:rsidP="001752E8">
      <w:pPr>
        <w:pStyle w:val="Akapitzlist"/>
        <w:numPr>
          <w:ilvl w:val="0"/>
          <w:numId w:val="5"/>
        </w:numPr>
        <w:spacing w:after="240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dostępu do swoich danych osobowych</w:t>
      </w:r>
      <w:r w:rsidR="002C486C" w:rsidRPr="001752E8">
        <w:rPr>
          <w:rFonts w:ascii="Cambria" w:hAnsi="Cambria" w:cstheme="minorHAnsi"/>
          <w:sz w:val="22"/>
          <w:szCs w:val="22"/>
        </w:rPr>
        <w:t xml:space="preserve"> – zgodnie z art. 15 RODO, przy czym w sytuacji, gdy wykonanie obowiązków, o których mowa w art. 15 ust 1-3 RODO wymagałoby niewspółmiernie dużego wysiłku, Zamawiający może żądać wskazania dodatkowych informacji mających na celu sprecyzowanie żądania, w szczególności podania nazwy lub daty bieżącego bądź </w:t>
      </w:r>
      <w:r w:rsidR="009E7787" w:rsidRPr="001752E8">
        <w:rPr>
          <w:rFonts w:ascii="Cambria" w:hAnsi="Cambria" w:cstheme="minorHAnsi"/>
          <w:sz w:val="22"/>
          <w:szCs w:val="22"/>
        </w:rPr>
        <w:t>zakończonego postępowania o udzielenie zamówienia publicznego;</w:t>
      </w:r>
    </w:p>
    <w:p w14:paraId="7CC650A0" w14:textId="77777777" w:rsidR="009E7787" w:rsidRPr="001752E8" w:rsidRDefault="009E7787" w:rsidP="001752E8">
      <w:pPr>
        <w:pStyle w:val="Akapitzlist"/>
        <w:numPr>
          <w:ilvl w:val="0"/>
          <w:numId w:val="5"/>
        </w:numPr>
        <w:spacing w:after="240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do</w:t>
      </w:r>
      <w:r w:rsidR="00A23E74" w:rsidRPr="001752E8">
        <w:rPr>
          <w:rFonts w:ascii="Cambria" w:hAnsi="Cambria" w:cstheme="minorHAnsi"/>
          <w:sz w:val="22"/>
          <w:szCs w:val="22"/>
        </w:rPr>
        <w:t xml:space="preserve"> sprostowania (poprawiania)</w:t>
      </w:r>
      <w:r w:rsidRPr="001752E8">
        <w:rPr>
          <w:rFonts w:ascii="Cambria" w:hAnsi="Cambria" w:cstheme="minorHAnsi"/>
          <w:sz w:val="22"/>
          <w:szCs w:val="22"/>
        </w:rPr>
        <w:t xml:space="preserve"> swoich danych osobowych – zgodnie z art. 16 RODO, przy czym skorzystanie z uprawienia do sprostowania lub uzupełnienia danych osobowych, o którym mowa w art. 16 RODO, nie może skutkować zmianą wyniku postępowania o udzielenie zamówienia publicznego ani zmianą postanowień umowy w zakresie niezgodnym z PZP oraz nie może naruszać integralności protokołu oraz jego załączników;</w:t>
      </w:r>
    </w:p>
    <w:p w14:paraId="494EDB2D" w14:textId="5B2A3455" w:rsidR="00867532" w:rsidRPr="001752E8" w:rsidRDefault="00867532" w:rsidP="001752E8">
      <w:pPr>
        <w:pStyle w:val="Akapitzlist"/>
        <w:numPr>
          <w:ilvl w:val="0"/>
          <w:numId w:val="5"/>
        </w:numPr>
        <w:spacing w:after="240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do żądania od Zamawiającego – jako Administratora, ograniczenia przetwarzania danych osobowych z zastrzeżeniem przypadków, w których mowa w art. 18 ust. 2 RODO, przy czym prawo do ograniczenia przetwarzania nie ma zastosowania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34E4E480" w14:textId="4338C656" w:rsidR="00867532" w:rsidRPr="001752E8" w:rsidRDefault="00A23E74" w:rsidP="001752E8">
      <w:pPr>
        <w:pStyle w:val="Akapitzlist"/>
        <w:numPr>
          <w:ilvl w:val="0"/>
          <w:numId w:val="5"/>
        </w:numPr>
        <w:spacing w:after="240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 xml:space="preserve">wniesienia skargi </w:t>
      </w:r>
      <w:r w:rsidR="00867532" w:rsidRPr="001752E8">
        <w:rPr>
          <w:rFonts w:ascii="Cambria" w:hAnsi="Cambria" w:cstheme="minorHAnsi"/>
          <w:sz w:val="22"/>
          <w:szCs w:val="22"/>
        </w:rPr>
        <w:t>do Prezesa Urzędu Ochrony Danych Osobowych w przypadku uznania, iż przetwarzanie jej danych osobowych narusza przepisy o ochronie danych osobowych, w tym przepisy RODO.</w:t>
      </w:r>
    </w:p>
    <w:p w14:paraId="123002AD" w14:textId="77777777" w:rsidR="001168CC" w:rsidRPr="001752E8" w:rsidRDefault="001168CC" w:rsidP="001752E8">
      <w:pPr>
        <w:spacing w:before="126" w:after="240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Osobie, której dane osobowe zostały pozyskane przez Zamawiającego w zw. z prowadzeniem niniejszego postępowania o udzielenie zamówienia publicznego nie przysługuje:</w:t>
      </w:r>
    </w:p>
    <w:p w14:paraId="56E353A7" w14:textId="5197B7B4" w:rsidR="001168CC" w:rsidRPr="001752E8" w:rsidRDefault="001168CC" w:rsidP="001752E8">
      <w:pPr>
        <w:pStyle w:val="Akapitzlist"/>
        <w:numPr>
          <w:ilvl w:val="1"/>
          <w:numId w:val="3"/>
        </w:numPr>
        <w:spacing w:before="126" w:after="240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prawo do usunięcia danych osobowych, o czym przesądza art. 17 ust. 3 lit. b,</w:t>
      </w:r>
      <w:r w:rsidR="00A9557A" w:rsidRPr="001752E8">
        <w:rPr>
          <w:rFonts w:ascii="Cambria" w:hAnsi="Cambria" w:cstheme="minorHAnsi"/>
          <w:sz w:val="22"/>
          <w:szCs w:val="22"/>
        </w:rPr>
        <w:t xml:space="preserve"> </w:t>
      </w:r>
      <w:r w:rsidRPr="001752E8">
        <w:rPr>
          <w:rFonts w:ascii="Cambria" w:hAnsi="Cambria" w:cstheme="minorHAnsi"/>
          <w:sz w:val="22"/>
          <w:szCs w:val="22"/>
        </w:rPr>
        <w:t>d lub e RODO</w:t>
      </w:r>
      <w:r w:rsidR="00A9557A" w:rsidRPr="001752E8">
        <w:rPr>
          <w:rFonts w:ascii="Cambria" w:hAnsi="Cambria" w:cstheme="minorHAnsi"/>
          <w:sz w:val="22"/>
          <w:szCs w:val="22"/>
        </w:rPr>
        <w:t>;</w:t>
      </w:r>
    </w:p>
    <w:p w14:paraId="6CB8FF64" w14:textId="53D16841" w:rsidR="001168CC" w:rsidRDefault="00A9557A" w:rsidP="001752E8">
      <w:pPr>
        <w:pStyle w:val="Akapitzlist"/>
        <w:numPr>
          <w:ilvl w:val="1"/>
          <w:numId w:val="3"/>
        </w:numPr>
        <w:spacing w:before="126" w:after="240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sz w:val="22"/>
          <w:szCs w:val="22"/>
        </w:rPr>
        <w:t>p</w:t>
      </w:r>
      <w:r w:rsidR="001168CC" w:rsidRPr="001752E8">
        <w:rPr>
          <w:rFonts w:ascii="Cambria" w:hAnsi="Cambria" w:cstheme="minorHAnsi"/>
          <w:sz w:val="22"/>
          <w:szCs w:val="22"/>
        </w:rPr>
        <w:t>rawo do przenoszenia danych osobowych, o którym mowa w art. 20 RODO, określone w art. 21 RODO prawo sprzeciwu wobec przetwarzania danych osobowych, a to z uwagi na fakt, że podstawą prawną przetwarzania danych osobowych jest art. 6, ust. 1 lit. c RODO.</w:t>
      </w:r>
    </w:p>
    <w:p w14:paraId="766B145A" w14:textId="77777777" w:rsidR="001752E8" w:rsidRPr="001752E8" w:rsidRDefault="001752E8" w:rsidP="001752E8">
      <w:pPr>
        <w:pStyle w:val="Akapitzlist"/>
        <w:spacing w:before="126" w:after="240"/>
        <w:ind w:left="786"/>
        <w:jc w:val="both"/>
        <w:rPr>
          <w:rFonts w:ascii="Cambria" w:hAnsi="Cambria" w:cstheme="minorHAnsi"/>
          <w:sz w:val="22"/>
          <w:szCs w:val="22"/>
        </w:rPr>
      </w:pPr>
    </w:p>
    <w:p w14:paraId="7F7402C6" w14:textId="0CD25E05" w:rsidR="00F639DA" w:rsidRPr="001752E8" w:rsidRDefault="00EC63E2" w:rsidP="001752E8">
      <w:pPr>
        <w:pStyle w:val="Akapitzlist"/>
        <w:numPr>
          <w:ilvl w:val="0"/>
          <w:numId w:val="3"/>
        </w:numPr>
        <w:spacing w:before="126" w:after="240"/>
        <w:jc w:val="both"/>
        <w:rPr>
          <w:rFonts w:ascii="Cambria" w:hAnsi="Cambria" w:cstheme="minorHAnsi"/>
          <w:sz w:val="22"/>
          <w:szCs w:val="22"/>
        </w:rPr>
      </w:pPr>
      <w:r w:rsidRPr="001752E8">
        <w:rPr>
          <w:rFonts w:ascii="Cambria" w:hAnsi="Cambria" w:cstheme="minorHAnsi"/>
          <w:b/>
          <w:bCs/>
          <w:sz w:val="22"/>
          <w:szCs w:val="22"/>
        </w:rPr>
        <w:t xml:space="preserve">[Informacja o obowiązku podania danych i skutkach ich niepodania] </w:t>
      </w:r>
      <w:r w:rsidR="00B46DDC" w:rsidRPr="001752E8">
        <w:rPr>
          <w:rFonts w:ascii="Cambria" w:hAnsi="Cambria" w:cstheme="minorHAnsi"/>
          <w:sz w:val="22"/>
          <w:szCs w:val="22"/>
        </w:rPr>
        <w:t>O</w:t>
      </w:r>
      <w:r w:rsidRPr="001752E8">
        <w:rPr>
          <w:rFonts w:ascii="Cambria" w:hAnsi="Cambria" w:cstheme="minorHAnsi"/>
          <w:sz w:val="22"/>
          <w:szCs w:val="22"/>
        </w:rPr>
        <w:t>bowiązek podania danych osobowych jest wymogiem ustawowym, określonym w przepisach PZP, związanym z udziałem w postępowaniu o udzielenie zamówienia publicznego; konsekwencje niepodania określonych danych zostały opisane w PZP.</w:t>
      </w:r>
    </w:p>
    <w:sectPr w:rsidR="00F639DA" w:rsidRPr="001752E8" w:rsidSect="001752E8">
      <w:pgSz w:w="11906" w:h="16838"/>
      <w:pgMar w:top="1276" w:right="1417" w:bottom="851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E962E" w14:textId="77777777" w:rsidR="009F0DF4" w:rsidRDefault="009F0DF4">
      <w:r>
        <w:separator/>
      </w:r>
    </w:p>
  </w:endnote>
  <w:endnote w:type="continuationSeparator" w:id="0">
    <w:p w14:paraId="729DA821" w14:textId="77777777" w:rsidR="009F0DF4" w:rsidRDefault="009F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CB80" w14:textId="77777777" w:rsidR="009F0DF4" w:rsidRDefault="009F0DF4">
      <w:pPr>
        <w:rPr>
          <w:sz w:val="12"/>
        </w:rPr>
      </w:pPr>
      <w:r>
        <w:separator/>
      </w:r>
    </w:p>
  </w:footnote>
  <w:footnote w:type="continuationSeparator" w:id="0">
    <w:p w14:paraId="269635BE" w14:textId="77777777" w:rsidR="009F0DF4" w:rsidRDefault="009F0DF4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F62D3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54E47D78"/>
    <w:multiLevelType w:val="hybridMultilevel"/>
    <w:tmpl w:val="A2FE7FAE"/>
    <w:lvl w:ilvl="0" w:tplc="B50AEE6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05B1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eastAsia="Times New Roman" w:cs="Times New Roman"/>
      </w:rPr>
    </w:lvl>
  </w:abstractNum>
  <w:abstractNum w:abstractNumId="4" w15:restartNumberingAfterBreak="0">
    <w:nsid w:val="71EF2D5B"/>
    <w:multiLevelType w:val="hybridMultilevel"/>
    <w:tmpl w:val="620AB56C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72055435">
    <w:abstractNumId w:val="3"/>
  </w:num>
  <w:num w:numId="2" w16cid:durableId="911962373">
    <w:abstractNumId w:val="0"/>
  </w:num>
  <w:num w:numId="3" w16cid:durableId="251357226">
    <w:abstractNumId w:val="1"/>
  </w:num>
  <w:num w:numId="4" w16cid:durableId="1831435212">
    <w:abstractNumId w:val="2"/>
  </w:num>
  <w:num w:numId="5" w16cid:durableId="15929318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query w:val="SELECT * FROM Adresy.dbo.Arkusz1$"/>
  </w:mailMerge>
  <w:defaultTabStop w:val="720"/>
  <w:autoHyphenation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B7AFE39-C06F-4A03-BF1B-0184868E5497}"/>
  </w:docVars>
  <w:rsids>
    <w:rsidRoot w:val="00F639DA"/>
    <w:rsid w:val="00072F32"/>
    <w:rsid w:val="001168CC"/>
    <w:rsid w:val="001752E8"/>
    <w:rsid w:val="00181127"/>
    <w:rsid w:val="002719C2"/>
    <w:rsid w:val="002C486C"/>
    <w:rsid w:val="003142A1"/>
    <w:rsid w:val="003A4AA7"/>
    <w:rsid w:val="003D39CC"/>
    <w:rsid w:val="003E5A7E"/>
    <w:rsid w:val="003F07A7"/>
    <w:rsid w:val="00416687"/>
    <w:rsid w:val="00443BAB"/>
    <w:rsid w:val="006605F8"/>
    <w:rsid w:val="006922BF"/>
    <w:rsid w:val="006F28DA"/>
    <w:rsid w:val="00713A3A"/>
    <w:rsid w:val="00722FEF"/>
    <w:rsid w:val="007466E4"/>
    <w:rsid w:val="0077267E"/>
    <w:rsid w:val="0077445D"/>
    <w:rsid w:val="007A29D5"/>
    <w:rsid w:val="00867532"/>
    <w:rsid w:val="008C75F5"/>
    <w:rsid w:val="00923F46"/>
    <w:rsid w:val="00934FA8"/>
    <w:rsid w:val="009728D2"/>
    <w:rsid w:val="00975856"/>
    <w:rsid w:val="00991942"/>
    <w:rsid w:val="009D6F99"/>
    <w:rsid w:val="009E7787"/>
    <w:rsid w:val="009F0DF4"/>
    <w:rsid w:val="00A17A2B"/>
    <w:rsid w:val="00A23E74"/>
    <w:rsid w:val="00A9557A"/>
    <w:rsid w:val="00AD088C"/>
    <w:rsid w:val="00B125B1"/>
    <w:rsid w:val="00B366CE"/>
    <w:rsid w:val="00B46DDC"/>
    <w:rsid w:val="00B74240"/>
    <w:rsid w:val="00BC2576"/>
    <w:rsid w:val="00BE1140"/>
    <w:rsid w:val="00C66456"/>
    <w:rsid w:val="00C8237F"/>
    <w:rsid w:val="00C90505"/>
    <w:rsid w:val="00CA7BE0"/>
    <w:rsid w:val="00D504C3"/>
    <w:rsid w:val="00EC63E2"/>
    <w:rsid w:val="00F25B42"/>
    <w:rsid w:val="00F639DA"/>
    <w:rsid w:val="00FA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B7A51"/>
  <w14:defaultImageDpi w14:val="0"/>
  <w15:docId w15:val="{87DE736B-41DD-44C9-977D-DF1E30DE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Times New Roman"/>
        <w:kern w:val="2"/>
        <w:sz w:val="24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Liberation Serif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3b9czeinternetowe">
    <w:name w:val="Ła3ąb9cze internetowe"/>
    <w:basedOn w:val="Domylnaczcionkaakapitu"/>
    <w:qFormat/>
    <w:rPr>
      <w:rFonts w:ascii="Times New Roman" w:hAnsi="Times New Roman" w:cs="Times New Roman"/>
      <w:color w:val="FF0000"/>
      <w:sz w:val="24"/>
      <w:szCs w:val="24"/>
      <w:u w:val="single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Times New Roman"/>
      <w:color w:val="000000"/>
      <w:sz w:val="24"/>
      <w:szCs w:val="24"/>
    </w:rPr>
  </w:style>
  <w:style w:type="character" w:customStyle="1" w:styleId="Znakiprzypisf3wdolnych">
    <w:name w:val="Znaki przypisóf3w dolnych"/>
    <w:qFormat/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basedOn w:val="Domylnaczcionkaakapitu"/>
    <w:uiPriority w:val="99"/>
    <w:rPr>
      <w:rFonts w:eastAsia="Times New Roman" w:cs="Times New Roman"/>
      <w:vertAlign w:val="superscript"/>
    </w:rPr>
  </w:style>
  <w:style w:type="character" w:customStyle="1" w:styleId="Zakotwiczenieprzypisukof1cowego">
    <w:name w:val="Zakotwiczenie przypisu końf1cowego"/>
    <w:qFormat/>
    <w:rPr>
      <w:vertAlign w:val="superscript"/>
    </w:rPr>
  </w:style>
  <w:style w:type="character" w:customStyle="1" w:styleId="Znakiprzypisf3wkof1cowych">
    <w:name w:val="Znaki przypisóf3w końf1cowych"/>
    <w:qFormat/>
  </w:style>
  <w:style w:type="character" w:customStyle="1" w:styleId="Znakinumeracji">
    <w:name w:val="Znaki numeracji"/>
    <w:qFormat/>
  </w:style>
  <w:style w:type="character" w:customStyle="1" w:styleId="PodpisZnak">
    <w:name w:val="Podpis Znak"/>
    <w:basedOn w:val="Domylnaczcionkaakapitu"/>
    <w:qFormat/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dymkaZnak1">
    <w:name w:val="Tekst dymka Znak1"/>
    <w:basedOn w:val="Domylnaczcionkaakapitu"/>
    <w:qFormat/>
    <w:rPr>
      <w:rFonts w:ascii="Segoe UI" w:hAnsi="Segoe UI" w:cs="Times New Roman"/>
      <w:color w:val="000000"/>
      <w:sz w:val="24"/>
      <w:szCs w:val="24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basedOn w:val="Domylnaczcionkaakapitu"/>
    <w:uiPriority w:val="99"/>
    <w:rPr>
      <w:rFonts w:eastAsia="Times New Roman" w:cs="Times New Roman"/>
      <w:vertAlign w:val="superscript"/>
    </w:rPr>
  </w:style>
  <w:style w:type="character" w:customStyle="1" w:styleId="EndnoteCharacters">
    <w:name w:val="Endnote Characters"/>
    <w:basedOn w:val="Domylnaczcionkaakapitu"/>
    <w:qFormat/>
    <w:rPr>
      <w:rFonts w:ascii="Times New Roman" w:hAnsi="Times New Roman" w:cs="Times New Roman"/>
      <w:color w:val="000000"/>
      <w:sz w:val="24"/>
      <w:szCs w:val="24"/>
      <w:vertAlign w:val="superscript"/>
    </w:rPr>
  </w:style>
  <w:style w:type="character" w:customStyle="1" w:styleId="FootnoteCharacters">
    <w:name w:val="Footnote Characters"/>
    <w:basedOn w:val="Domylnaczcionkaakapitu"/>
    <w:qFormat/>
    <w:rPr>
      <w:rFonts w:ascii="Times New Roman" w:hAnsi="Times New Roman" w:cs="Times New Roman"/>
      <w:color w:val="000000"/>
      <w:sz w:val="24"/>
      <w:szCs w:val="24"/>
      <w:vertAlign w:val="superscript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FF0000"/>
      <w:sz w:val="24"/>
      <w:szCs w:val="24"/>
      <w:u w:val="single" w:color="FF0000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Mangal"/>
      <w:sz w:val="21"/>
      <w:szCs w:val="21"/>
      <w:lang w:val="x-none" w:eastAsia="hi-IN" w:bidi="hi-IN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Mangal"/>
      <w:sz w:val="21"/>
      <w:szCs w:val="21"/>
      <w:lang w:val="x-none" w:eastAsia="hi-IN" w:bidi="hi-IN"/>
    </w:rPr>
  </w:style>
  <w:style w:type="paragraph" w:styleId="Lista">
    <w:name w:val="List"/>
    <w:basedOn w:val="Tekstpodstawowy"/>
    <w:uiPriority w:val="99"/>
    <w:rPr>
      <w:lang w:eastAsia="ar-SA" w:bidi="ar-SA"/>
    </w:rPr>
  </w:style>
  <w:style w:type="paragraph" w:styleId="Legenda">
    <w:name w:val="caption"/>
    <w:basedOn w:val="Normalny"/>
    <w:uiPriority w:val="35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Pr>
      <w:lang w:eastAsia="ar-SA" w:bidi="ar-SA"/>
    </w:rPr>
  </w:style>
  <w:style w:type="paragraph" w:customStyle="1" w:styleId="Standardowy1">
    <w:name w:val="Standardowy1"/>
    <w:qFormat/>
    <w:pPr>
      <w:spacing w:after="160" w:line="252" w:lineRule="auto"/>
    </w:pPr>
    <w:rPr>
      <w:rFonts w:ascii="Calibri" w:hAnsi="Calibri" w:cs="Liberation Serif"/>
      <w:sz w:val="22"/>
      <w:lang w:eastAsia="hi-IN" w:bidi="hi-IN"/>
    </w:rPr>
  </w:style>
  <w:style w:type="paragraph" w:customStyle="1" w:styleId="Nagb3f3wek">
    <w:name w:val="Nagłb3óf3wek"/>
    <w:basedOn w:val="Normalny"/>
    <w:qFormat/>
    <w:pPr>
      <w:keepNext/>
      <w:spacing w:before="240" w:after="120"/>
    </w:pPr>
    <w:rPr>
      <w:rFonts w:ascii="Liberation Sans" w:hAnsi="Liberation Sans"/>
      <w:sz w:val="28"/>
      <w:lang w:eastAsia="ar-SA" w:bidi="ar-SA"/>
    </w:rPr>
  </w:style>
  <w:style w:type="paragraph" w:customStyle="1" w:styleId="Tre9ce6tekstu">
    <w:name w:val="Treś9cće6 tekstu"/>
    <w:basedOn w:val="Normalny"/>
    <w:qFormat/>
    <w:pPr>
      <w:spacing w:after="140" w:line="276" w:lineRule="auto"/>
    </w:pPr>
    <w:rPr>
      <w:lang w:eastAsia="ar-SA" w:bidi="ar-SA"/>
    </w:rPr>
  </w:style>
  <w:style w:type="paragraph" w:styleId="Podpis">
    <w:name w:val="Signature"/>
    <w:basedOn w:val="Normalny"/>
    <w:link w:val="PodpisZnak1"/>
    <w:uiPriority w:val="99"/>
    <w:pPr>
      <w:spacing w:before="120" w:after="120"/>
    </w:pPr>
    <w:rPr>
      <w:i/>
      <w:iCs/>
      <w:lang w:eastAsia="ar-SA" w:bidi="ar-SA"/>
    </w:rPr>
  </w:style>
  <w:style w:type="character" w:customStyle="1" w:styleId="PodpisZnak1">
    <w:name w:val="Podpis Znak1"/>
    <w:basedOn w:val="Domylnaczcionkaakapitu"/>
    <w:link w:val="Podpis"/>
    <w:uiPriority w:val="99"/>
    <w:semiHidden/>
    <w:locked/>
    <w:rPr>
      <w:rFonts w:ascii="Times New Roman" w:hAnsi="Times New Roman" w:cs="Mangal"/>
      <w:sz w:val="21"/>
      <w:szCs w:val="21"/>
      <w:lang w:val="x-none" w:eastAsia="hi-IN" w:bidi="hi-IN"/>
    </w:rPr>
  </w:style>
  <w:style w:type="paragraph" w:styleId="Mapadokumentu">
    <w:name w:val="Document Map"/>
    <w:basedOn w:val="Normalny"/>
    <w:link w:val="MapadokumentuZnak"/>
    <w:uiPriority w:val="99"/>
    <w:qFormat/>
    <w:pPr>
      <w:spacing w:after="160" w:line="252" w:lineRule="auto"/>
    </w:pPr>
    <w:rPr>
      <w:sz w:val="2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Segoe UI" w:hAnsi="Segoe UI" w:cs="Mangal"/>
      <w:sz w:val="14"/>
      <w:szCs w:val="14"/>
      <w:lang w:val="x-none" w:eastAsia="hi-IN" w:bidi="hi-IN"/>
    </w:rPr>
  </w:style>
  <w:style w:type="paragraph" w:styleId="Tekstdymka">
    <w:name w:val="Balloon Text"/>
    <w:basedOn w:val="Normalny"/>
    <w:link w:val="TekstdymkaZnak2"/>
    <w:uiPriority w:val="99"/>
    <w:qFormat/>
    <w:rPr>
      <w:rFonts w:ascii="Segoe UI" w:hAnsi="Segoe UI"/>
      <w:sz w:val="18"/>
      <w:lang w:eastAsia="ar-SA" w:bidi="ar-SA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locked/>
    <w:rPr>
      <w:rFonts w:ascii="Segoe UI" w:hAnsi="Segoe UI" w:cs="Mangal"/>
      <w:sz w:val="16"/>
      <w:szCs w:val="16"/>
      <w:lang w:val="x-none"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pPr>
      <w:ind w:left="339" w:hanging="339"/>
    </w:pPr>
    <w:rPr>
      <w:sz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Times New Roman" w:hAnsi="Times New Roman" w:cs="Mangal"/>
      <w:sz w:val="18"/>
      <w:szCs w:val="18"/>
      <w:lang w:val="x-none" w:eastAsia="hi-IN" w:bidi="hi-IN"/>
    </w:rPr>
  </w:style>
  <w:style w:type="paragraph" w:styleId="Akapitzlist">
    <w:name w:val="List Paragraph"/>
    <w:basedOn w:val="Normalny"/>
    <w:uiPriority w:val="34"/>
    <w:qFormat/>
    <w:rsid w:val="00BE1140"/>
    <w:pPr>
      <w:widowControl w:val="0"/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kern w:val="0"/>
      <w:lang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114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486C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486C"/>
    <w:rPr>
      <w:rFonts w:ascii="Times New Roman" w:hAnsi="Times New Roman" w:cs="Mangal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B7AFE39-C06F-4A03-BF1B-0184868E549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874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Rejczyk</dc:creator>
  <cp:keywords/>
  <dc:description>ZNAKI:7066</dc:description>
  <cp:lastModifiedBy>Katarzyna Podhorecka</cp:lastModifiedBy>
  <cp:revision>4</cp:revision>
  <cp:lastPrinted>2019-10-15T09:13:00Z</cp:lastPrinted>
  <dcterms:created xsi:type="dcterms:W3CDTF">2024-07-30T05:56:00Z</dcterms:created>
  <dcterms:modified xsi:type="dcterms:W3CDTF">2024-10-18T18:23:00Z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Ostapczuk, Anna</vt:lpwstr>
  </property>
  <property fmtid="{D5CDD505-2E9C-101B-9397-08002B2CF9AE}" pid="3" name="TekstJI">
    <vt:lpwstr>NIE</vt:lpwstr>
  </property>
  <property fmtid="{D5CDD505-2E9C-101B-9397-08002B2CF9AE}" pid="4" name="ZNAKI:">
    <vt:lpwstr>7066</vt:lpwstr>
  </property>
  <property fmtid="{D5CDD505-2E9C-101B-9397-08002B2CF9AE}" pid="5" name="wk_stat:zapis">
    <vt:lpwstr>2020-01-31 14:26:17</vt:lpwstr>
  </property>
  <property fmtid="{D5CDD505-2E9C-101B-9397-08002B2CF9AE}" pid="6" name="wk_stat:znaki:liczba">
    <vt:lpwstr>7066</vt:lpwstr>
  </property>
</Properties>
</file>