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5DDE" w14:textId="40CCB04B" w:rsidR="00E52A3B" w:rsidRPr="00EF327C" w:rsidRDefault="00512361" w:rsidP="00CD5323">
      <w:pPr>
        <w:pStyle w:val="Akapitzlist1"/>
        <w:ind w:left="0"/>
        <w:rPr>
          <w:sz w:val="20"/>
          <w:szCs w:val="20"/>
        </w:rPr>
      </w:pPr>
      <w:r w:rsidRPr="00EF327C">
        <w:rPr>
          <w:noProof/>
          <w:sz w:val="20"/>
          <w:szCs w:val="20"/>
          <w:lang w:eastAsia="pl-PL" w:bidi="ar-SA"/>
        </w:rPr>
        <w:drawing>
          <wp:inline distT="0" distB="0" distL="0" distR="0" wp14:anchorId="71D7750C" wp14:editId="57968716">
            <wp:extent cx="1762760" cy="676275"/>
            <wp:effectExtent l="0" t="0" r="0" b="0"/>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4485" t="-12552" r="-4485" b="-12552"/>
                    <a:stretch>
                      <a:fillRect/>
                    </a:stretch>
                  </pic:blipFill>
                  <pic:spPr>
                    <a:xfrm>
                      <a:off x="0" y="0"/>
                      <a:ext cx="1765284" cy="677243"/>
                    </a:xfrm>
                    <a:prstGeom prst="rect">
                      <a:avLst/>
                    </a:prstGeom>
                    <a:noFill/>
                    <a:ln>
                      <a:noFill/>
                      <a:prstDash/>
                    </a:ln>
                  </pic:spPr>
                </pic:pic>
              </a:graphicData>
            </a:graphic>
          </wp:inline>
        </w:drawing>
      </w:r>
      <w:r w:rsidR="008F4750" w:rsidRPr="00EF327C">
        <w:rPr>
          <w:sz w:val="20"/>
          <w:szCs w:val="20"/>
        </w:rPr>
        <w:t xml:space="preserve"> </w:t>
      </w:r>
      <w:r w:rsidR="00CD5323" w:rsidRPr="00EF327C">
        <w:rPr>
          <w:noProof/>
          <w:sz w:val="20"/>
          <w:szCs w:val="20"/>
          <w:lang w:eastAsia="pl-PL" w:bidi="ar-SA"/>
        </w:rPr>
        <w:t xml:space="preserve">                                                                                             </w:t>
      </w:r>
      <w:r w:rsidR="008F4750" w:rsidRPr="00EF327C">
        <w:rPr>
          <w:noProof/>
          <w:sz w:val="20"/>
          <w:szCs w:val="20"/>
          <w:lang w:eastAsia="pl-PL" w:bidi="ar-SA"/>
        </w:rPr>
        <w:drawing>
          <wp:inline distT="0" distB="0" distL="0" distR="0" wp14:anchorId="23B32809" wp14:editId="2C0A7041">
            <wp:extent cx="676275" cy="942975"/>
            <wp:effectExtent l="0" t="0" r="0" b="9525"/>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7869" t="-5607" r="-7869" b="-5607"/>
                    <a:stretch>
                      <a:fillRect/>
                    </a:stretch>
                  </pic:blipFill>
                  <pic:spPr>
                    <a:xfrm>
                      <a:off x="0" y="0"/>
                      <a:ext cx="680816" cy="949307"/>
                    </a:xfrm>
                    <a:prstGeom prst="rect">
                      <a:avLst/>
                    </a:prstGeom>
                    <a:noFill/>
                    <a:ln>
                      <a:noFill/>
                      <a:prstDash/>
                    </a:ln>
                  </pic:spPr>
                </pic:pic>
              </a:graphicData>
            </a:graphic>
          </wp:inline>
        </w:drawing>
      </w:r>
    </w:p>
    <w:p w14:paraId="77DFF593" w14:textId="77777777" w:rsidR="00E52A3B" w:rsidRPr="00EF327C" w:rsidRDefault="00E52A3B">
      <w:pPr>
        <w:pStyle w:val="Default"/>
        <w:jc w:val="center"/>
        <w:rPr>
          <w:b/>
          <w:bCs/>
          <w:color w:val="auto"/>
          <w:sz w:val="20"/>
          <w:szCs w:val="20"/>
        </w:rPr>
      </w:pPr>
    </w:p>
    <w:p w14:paraId="65DCF6C5" w14:textId="77777777" w:rsidR="00E52A3B" w:rsidRPr="00EF327C" w:rsidRDefault="00E52A3B">
      <w:pPr>
        <w:pStyle w:val="Default"/>
        <w:jc w:val="center"/>
        <w:rPr>
          <w:b/>
          <w:bCs/>
          <w:color w:val="auto"/>
          <w:sz w:val="20"/>
          <w:szCs w:val="20"/>
        </w:rPr>
      </w:pPr>
    </w:p>
    <w:p w14:paraId="68F3D2D5" w14:textId="77777777" w:rsidR="00E52A3B" w:rsidRPr="00EF327C" w:rsidRDefault="008F4750">
      <w:pPr>
        <w:pStyle w:val="Nagwek1"/>
        <w:tabs>
          <w:tab w:val="left" w:pos="708"/>
        </w:tabs>
        <w:jc w:val="center"/>
        <w:rPr>
          <w:rFonts w:ascii="Times New Roman" w:hAnsi="Times New Roman" w:cs="Times New Roman"/>
          <w:sz w:val="20"/>
          <w:szCs w:val="20"/>
        </w:rPr>
      </w:pPr>
      <w:r w:rsidRPr="00EF327C">
        <w:rPr>
          <w:rFonts w:ascii="Times New Roman" w:hAnsi="Times New Roman" w:cs="Times New Roman"/>
          <w:sz w:val="20"/>
          <w:szCs w:val="20"/>
        </w:rPr>
        <w:t>Wojewódzki Szpital Specjalistyczny  w Legnicy</w:t>
      </w:r>
    </w:p>
    <w:p w14:paraId="6CEC2B77" w14:textId="77777777" w:rsidR="00E52A3B" w:rsidRPr="00EF327C" w:rsidRDefault="00E52A3B">
      <w:pPr>
        <w:pStyle w:val="Standard"/>
        <w:tabs>
          <w:tab w:val="left" w:pos="708"/>
        </w:tabs>
        <w:jc w:val="right"/>
        <w:rPr>
          <w:rFonts w:ascii="Times New Roman" w:hAnsi="Times New Roman" w:cs="Times New Roman"/>
          <w:sz w:val="20"/>
          <w:szCs w:val="20"/>
        </w:rPr>
      </w:pPr>
    </w:p>
    <w:p w14:paraId="3B4C5843" w14:textId="77777777" w:rsidR="00E52A3B" w:rsidRPr="00EF327C" w:rsidRDefault="00E52A3B">
      <w:pPr>
        <w:pStyle w:val="Standard"/>
        <w:spacing w:line="360" w:lineRule="auto"/>
        <w:rPr>
          <w:rFonts w:ascii="Times New Roman" w:hAnsi="Times New Roman" w:cs="Times New Roman"/>
          <w:sz w:val="20"/>
          <w:szCs w:val="20"/>
        </w:rPr>
      </w:pPr>
    </w:p>
    <w:p w14:paraId="0ED4553D" w14:textId="77777777" w:rsidR="004133D5" w:rsidRPr="00FB06CA" w:rsidRDefault="008F4750">
      <w:pPr>
        <w:pStyle w:val="Standard"/>
        <w:spacing w:line="360" w:lineRule="auto"/>
        <w:jc w:val="center"/>
        <w:rPr>
          <w:rFonts w:ascii="Times New Roman" w:hAnsi="Times New Roman" w:cs="Times New Roman"/>
          <w:b/>
          <w:bCs/>
          <w:sz w:val="22"/>
          <w:szCs w:val="22"/>
        </w:rPr>
      </w:pPr>
      <w:r w:rsidRPr="00FB06CA">
        <w:rPr>
          <w:rFonts w:ascii="Times New Roman" w:hAnsi="Times New Roman" w:cs="Times New Roman"/>
          <w:b/>
          <w:bCs/>
          <w:sz w:val="22"/>
          <w:szCs w:val="22"/>
        </w:rPr>
        <w:t xml:space="preserve">SPECYFIKACJA  WARUNKÓW ZAMÓWIENIA </w:t>
      </w:r>
    </w:p>
    <w:p w14:paraId="7AC77321" w14:textId="5098BE96" w:rsidR="004133D5" w:rsidRPr="00FB06CA" w:rsidRDefault="008F4750">
      <w:pPr>
        <w:pStyle w:val="Standard"/>
        <w:spacing w:line="360" w:lineRule="auto"/>
        <w:jc w:val="center"/>
        <w:rPr>
          <w:rFonts w:ascii="Times New Roman" w:hAnsi="Times New Roman" w:cs="Times New Roman"/>
          <w:b/>
          <w:sz w:val="22"/>
          <w:szCs w:val="22"/>
        </w:rPr>
      </w:pPr>
      <w:r w:rsidRPr="00FB06CA">
        <w:rPr>
          <w:rFonts w:ascii="Times New Roman" w:hAnsi="Times New Roman" w:cs="Times New Roman"/>
          <w:b/>
          <w:sz w:val="22"/>
          <w:szCs w:val="22"/>
        </w:rPr>
        <w:t xml:space="preserve">W POSTĘPOWANIU O UDZIELENIE ZAMÓWIENIA PUBLICZNEGO  </w:t>
      </w:r>
    </w:p>
    <w:p w14:paraId="04F71A0D" w14:textId="77777777" w:rsidR="004133D5" w:rsidRPr="00FB06CA" w:rsidRDefault="008F4750">
      <w:pPr>
        <w:pStyle w:val="Standard"/>
        <w:spacing w:line="360" w:lineRule="auto"/>
        <w:jc w:val="center"/>
        <w:rPr>
          <w:rFonts w:ascii="Times New Roman" w:hAnsi="Times New Roman" w:cs="Times New Roman"/>
          <w:b/>
          <w:sz w:val="22"/>
          <w:szCs w:val="22"/>
        </w:rPr>
      </w:pPr>
      <w:r w:rsidRPr="00FB06CA">
        <w:rPr>
          <w:rFonts w:ascii="Times New Roman" w:hAnsi="Times New Roman" w:cs="Times New Roman"/>
          <w:b/>
          <w:sz w:val="22"/>
          <w:szCs w:val="22"/>
        </w:rPr>
        <w:t>W TRYBIE PODSTAWOWYM Z MOŻLIWOŚCIĄ NEGOCJACJI</w:t>
      </w:r>
    </w:p>
    <w:p w14:paraId="17B67299" w14:textId="2B0ADCE9" w:rsidR="00FB06CA" w:rsidRPr="00FB06CA" w:rsidRDefault="008F4750" w:rsidP="00F62C26">
      <w:pPr>
        <w:pStyle w:val="Standard"/>
        <w:spacing w:line="360" w:lineRule="auto"/>
        <w:jc w:val="center"/>
        <w:rPr>
          <w:rFonts w:ascii="Times New Roman" w:hAnsi="Times New Roman" w:cs="Times New Roman"/>
          <w:b/>
          <w:sz w:val="22"/>
          <w:szCs w:val="22"/>
        </w:rPr>
      </w:pPr>
      <w:r w:rsidRPr="00FB06CA">
        <w:rPr>
          <w:rFonts w:ascii="Times New Roman" w:hAnsi="Times New Roman" w:cs="Times New Roman"/>
          <w:b/>
          <w:sz w:val="22"/>
          <w:szCs w:val="22"/>
        </w:rPr>
        <w:t xml:space="preserve"> </w:t>
      </w:r>
      <w:bookmarkStart w:id="0" w:name="__DdeLink__1166_3803030026"/>
      <w:bookmarkStart w:id="1" w:name="_Hlk110418395"/>
      <w:r w:rsidRPr="00FB06CA">
        <w:rPr>
          <w:rFonts w:ascii="Times New Roman" w:hAnsi="Times New Roman" w:cs="Times New Roman"/>
          <w:b/>
          <w:sz w:val="22"/>
          <w:szCs w:val="22"/>
        </w:rPr>
        <w:t>N</w:t>
      </w:r>
      <w:r w:rsidR="00672FB0" w:rsidRPr="00FB06CA">
        <w:rPr>
          <w:rFonts w:ascii="Times New Roman" w:hAnsi="Times New Roman" w:cs="Times New Roman"/>
          <w:b/>
          <w:sz w:val="22"/>
          <w:szCs w:val="22"/>
        </w:rPr>
        <w:t>A</w:t>
      </w:r>
      <w:r w:rsidR="00422D7F" w:rsidRPr="00FB06CA">
        <w:rPr>
          <w:rFonts w:ascii="Times New Roman" w:hAnsi="Times New Roman" w:cs="Times New Roman"/>
          <w:b/>
          <w:sz w:val="22"/>
          <w:szCs w:val="22"/>
        </w:rPr>
        <w:t xml:space="preserve"> </w:t>
      </w:r>
      <w:bookmarkStart w:id="2" w:name="_Hlk133399009"/>
      <w:r w:rsidR="00422D7F" w:rsidRPr="00FB06CA">
        <w:rPr>
          <w:rFonts w:ascii="Times New Roman" w:hAnsi="Times New Roman" w:cs="Times New Roman"/>
          <w:b/>
          <w:sz w:val="22"/>
          <w:szCs w:val="22"/>
        </w:rPr>
        <w:t>DOSTAW</w:t>
      </w:r>
      <w:bookmarkEnd w:id="0"/>
      <w:r w:rsidR="00352424">
        <w:rPr>
          <w:rFonts w:ascii="Times New Roman" w:hAnsi="Times New Roman" w:cs="Times New Roman"/>
          <w:b/>
          <w:sz w:val="22"/>
          <w:szCs w:val="22"/>
        </w:rPr>
        <w:t>Ę</w:t>
      </w:r>
      <w:r w:rsidR="002508B1">
        <w:rPr>
          <w:rFonts w:ascii="Times New Roman" w:hAnsi="Times New Roman" w:cs="Times New Roman"/>
          <w:b/>
          <w:sz w:val="22"/>
          <w:szCs w:val="22"/>
        </w:rPr>
        <w:t xml:space="preserve"> </w:t>
      </w:r>
      <w:r w:rsidR="00352424">
        <w:rPr>
          <w:rFonts w:ascii="Times New Roman" w:hAnsi="Times New Roman" w:cs="Times New Roman"/>
          <w:b/>
          <w:sz w:val="22"/>
          <w:szCs w:val="22"/>
        </w:rPr>
        <w:t>ASORTYMENTU</w:t>
      </w:r>
      <w:r w:rsidR="002508B1">
        <w:rPr>
          <w:rFonts w:ascii="Times New Roman" w:hAnsi="Times New Roman" w:cs="Times New Roman"/>
          <w:b/>
          <w:sz w:val="22"/>
          <w:szCs w:val="22"/>
        </w:rPr>
        <w:t xml:space="preserve"> MAJĄCEGO </w:t>
      </w:r>
      <w:r w:rsidR="00F62C26">
        <w:rPr>
          <w:rFonts w:ascii="Times New Roman" w:hAnsi="Times New Roman" w:cs="Times New Roman"/>
          <w:b/>
          <w:sz w:val="22"/>
          <w:szCs w:val="22"/>
        </w:rPr>
        <w:t>PODNIEŚĆ OCHRONĘ W ZAKRESIE CYBERBEZPIECZ</w:t>
      </w:r>
      <w:r w:rsidR="00D161E2">
        <w:rPr>
          <w:rFonts w:ascii="Times New Roman" w:hAnsi="Times New Roman" w:cs="Times New Roman"/>
          <w:b/>
          <w:sz w:val="22"/>
          <w:szCs w:val="22"/>
        </w:rPr>
        <w:t>E</w:t>
      </w:r>
      <w:r w:rsidR="00F62C26">
        <w:rPr>
          <w:rFonts w:ascii="Times New Roman" w:hAnsi="Times New Roman" w:cs="Times New Roman"/>
          <w:b/>
          <w:sz w:val="22"/>
          <w:szCs w:val="22"/>
        </w:rPr>
        <w:t>ŃSTWA</w:t>
      </w:r>
    </w:p>
    <w:bookmarkEnd w:id="1"/>
    <w:bookmarkEnd w:id="2"/>
    <w:p w14:paraId="693A4401" w14:textId="731D8DC1" w:rsidR="00E52A3B" w:rsidRPr="00FB06CA" w:rsidRDefault="008F4750">
      <w:pPr>
        <w:pStyle w:val="Standard"/>
        <w:tabs>
          <w:tab w:val="left" w:pos="7665"/>
        </w:tabs>
        <w:spacing w:line="360" w:lineRule="auto"/>
        <w:jc w:val="center"/>
        <w:rPr>
          <w:rFonts w:ascii="Times New Roman" w:hAnsi="Times New Roman" w:cs="Times New Roman"/>
          <w:sz w:val="22"/>
          <w:szCs w:val="22"/>
        </w:rPr>
      </w:pPr>
      <w:r w:rsidRPr="00FB06CA">
        <w:rPr>
          <w:rFonts w:ascii="Times New Roman" w:hAnsi="Times New Roman" w:cs="Times New Roman"/>
          <w:b/>
          <w:bCs/>
          <w:sz w:val="22"/>
          <w:szCs w:val="22"/>
        </w:rPr>
        <w:t xml:space="preserve">znak sprawy </w:t>
      </w:r>
      <w:proofErr w:type="spellStart"/>
      <w:r w:rsidR="00BB5B6E" w:rsidRPr="00FB06CA">
        <w:rPr>
          <w:rFonts w:ascii="Times New Roman" w:hAnsi="Times New Roman" w:cs="Times New Roman"/>
          <w:b/>
          <w:bCs/>
          <w:sz w:val="22"/>
          <w:szCs w:val="22"/>
        </w:rPr>
        <w:t>WSzSL</w:t>
      </w:r>
      <w:proofErr w:type="spellEnd"/>
      <w:r w:rsidR="00BB5B6E" w:rsidRPr="00FB06CA">
        <w:rPr>
          <w:rFonts w:ascii="Times New Roman" w:hAnsi="Times New Roman" w:cs="Times New Roman"/>
          <w:b/>
          <w:bCs/>
          <w:sz w:val="22"/>
          <w:szCs w:val="22"/>
        </w:rPr>
        <w:t>/FZ-</w:t>
      </w:r>
      <w:r w:rsidR="00E66B11">
        <w:rPr>
          <w:rFonts w:ascii="Times New Roman" w:hAnsi="Times New Roman" w:cs="Times New Roman"/>
          <w:b/>
          <w:bCs/>
          <w:sz w:val="22"/>
          <w:szCs w:val="22"/>
        </w:rPr>
        <w:t>6</w:t>
      </w:r>
      <w:r w:rsidR="002B6BC5">
        <w:rPr>
          <w:rFonts w:ascii="Times New Roman" w:hAnsi="Times New Roman" w:cs="Times New Roman"/>
          <w:b/>
          <w:bCs/>
          <w:sz w:val="22"/>
          <w:szCs w:val="22"/>
        </w:rPr>
        <w:t>9</w:t>
      </w:r>
      <w:r w:rsidR="00BB5B6E" w:rsidRPr="00FB06CA">
        <w:rPr>
          <w:rFonts w:ascii="Times New Roman" w:hAnsi="Times New Roman" w:cs="Times New Roman"/>
          <w:b/>
          <w:bCs/>
          <w:sz w:val="22"/>
          <w:szCs w:val="22"/>
        </w:rPr>
        <w:t>/2</w:t>
      </w:r>
      <w:r w:rsidR="005918F6" w:rsidRPr="00FB06CA">
        <w:rPr>
          <w:rFonts w:ascii="Times New Roman" w:hAnsi="Times New Roman" w:cs="Times New Roman"/>
          <w:b/>
          <w:bCs/>
          <w:sz w:val="22"/>
          <w:szCs w:val="22"/>
        </w:rPr>
        <w:t>3</w:t>
      </w:r>
    </w:p>
    <w:p w14:paraId="7B4FD791" w14:textId="77777777" w:rsidR="00E52A3B" w:rsidRPr="00EF327C" w:rsidRDefault="00E52A3B">
      <w:pPr>
        <w:pStyle w:val="Standard"/>
        <w:spacing w:line="360" w:lineRule="auto"/>
        <w:jc w:val="center"/>
        <w:rPr>
          <w:rFonts w:ascii="Times New Roman" w:hAnsi="Times New Roman" w:cs="Times New Roman"/>
          <w:sz w:val="20"/>
          <w:szCs w:val="20"/>
        </w:rPr>
      </w:pPr>
    </w:p>
    <w:p w14:paraId="410DC385" w14:textId="77777777" w:rsidR="00E52A3B" w:rsidRPr="00EF327C"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sidRPr="00EF327C">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4812AA3F" w14:textId="496A02B9" w:rsidR="00E52A3B" w:rsidRPr="00EF327C"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sidRPr="00EF327C">
        <w:rPr>
          <w:rFonts w:ascii="Times New Roman" w:eastAsia="Calibri" w:hAnsi="Times New Roman" w:cs="Times New Roman"/>
          <w:kern w:val="0"/>
          <w:sz w:val="20"/>
          <w:szCs w:val="20"/>
          <w:lang w:eastAsia="en-US" w:bidi="ar-SA"/>
        </w:rPr>
        <w:t>Prawo zamówień publicznych  (</w:t>
      </w:r>
      <w:proofErr w:type="spellStart"/>
      <w:r w:rsidRPr="00EF327C">
        <w:rPr>
          <w:rFonts w:ascii="Times New Roman" w:eastAsia="Calibri" w:hAnsi="Times New Roman" w:cs="Times New Roman"/>
          <w:kern w:val="0"/>
          <w:sz w:val="20"/>
          <w:szCs w:val="20"/>
          <w:lang w:eastAsia="en-US" w:bidi="ar-SA"/>
        </w:rPr>
        <w:t>t.j</w:t>
      </w:r>
      <w:proofErr w:type="spellEnd"/>
      <w:r w:rsidRPr="00EF327C">
        <w:rPr>
          <w:rFonts w:ascii="Times New Roman" w:eastAsia="Calibri" w:hAnsi="Times New Roman" w:cs="Times New Roman"/>
          <w:kern w:val="0"/>
          <w:sz w:val="20"/>
          <w:szCs w:val="20"/>
          <w:lang w:eastAsia="en-US" w:bidi="ar-SA"/>
        </w:rPr>
        <w:t>. Dz.U. z 202</w:t>
      </w:r>
      <w:r w:rsidR="00E66B11">
        <w:rPr>
          <w:rFonts w:ascii="Times New Roman" w:eastAsia="Calibri" w:hAnsi="Times New Roman" w:cs="Times New Roman"/>
          <w:kern w:val="0"/>
          <w:sz w:val="20"/>
          <w:szCs w:val="20"/>
          <w:lang w:eastAsia="en-US" w:bidi="ar-SA"/>
        </w:rPr>
        <w:t>3</w:t>
      </w:r>
      <w:r w:rsidR="00CC5B86">
        <w:rPr>
          <w:rFonts w:ascii="Times New Roman" w:eastAsia="Calibri" w:hAnsi="Times New Roman" w:cs="Times New Roman"/>
          <w:kern w:val="0"/>
          <w:sz w:val="20"/>
          <w:szCs w:val="20"/>
          <w:lang w:eastAsia="en-US" w:bidi="ar-SA"/>
        </w:rPr>
        <w:t xml:space="preserve"> </w:t>
      </w:r>
      <w:r w:rsidRPr="00EF327C">
        <w:rPr>
          <w:rFonts w:ascii="Times New Roman" w:eastAsia="Calibri" w:hAnsi="Times New Roman" w:cs="Times New Roman"/>
          <w:kern w:val="0"/>
          <w:sz w:val="20"/>
          <w:szCs w:val="20"/>
          <w:lang w:eastAsia="en-US" w:bidi="ar-SA"/>
        </w:rPr>
        <w:t>r. poz</w:t>
      </w:r>
      <w:r w:rsidR="005918F6" w:rsidRPr="00EF327C">
        <w:rPr>
          <w:rFonts w:ascii="Times New Roman" w:eastAsia="Calibri" w:hAnsi="Times New Roman" w:cs="Times New Roman"/>
          <w:kern w:val="0"/>
          <w:sz w:val="20"/>
          <w:szCs w:val="20"/>
          <w:lang w:eastAsia="en-US" w:bidi="ar-SA"/>
        </w:rPr>
        <w:t>.1</w:t>
      </w:r>
      <w:r w:rsidR="00E66B11">
        <w:rPr>
          <w:rFonts w:ascii="Times New Roman" w:eastAsia="Calibri" w:hAnsi="Times New Roman" w:cs="Times New Roman"/>
          <w:kern w:val="0"/>
          <w:sz w:val="20"/>
          <w:szCs w:val="20"/>
          <w:lang w:eastAsia="en-US" w:bidi="ar-SA"/>
        </w:rPr>
        <w:t xml:space="preserve">605 </w:t>
      </w:r>
      <w:r w:rsidRPr="00EF327C">
        <w:rPr>
          <w:rFonts w:ascii="Times New Roman" w:eastAsia="Calibri" w:hAnsi="Times New Roman" w:cs="Times New Roman"/>
          <w:kern w:val="0"/>
          <w:sz w:val="20"/>
          <w:szCs w:val="20"/>
          <w:lang w:eastAsia="en-US" w:bidi="ar-SA"/>
        </w:rPr>
        <w:t>ze zm.)</w:t>
      </w:r>
    </w:p>
    <w:p w14:paraId="0F1A0011" w14:textId="77777777" w:rsidR="00E52A3B" w:rsidRPr="00EF327C" w:rsidRDefault="00E52A3B">
      <w:pPr>
        <w:pStyle w:val="Standard"/>
        <w:spacing w:line="360" w:lineRule="auto"/>
        <w:jc w:val="center"/>
        <w:rPr>
          <w:rFonts w:ascii="Times New Roman" w:eastAsia="Tahoma" w:hAnsi="Times New Roman" w:cs="Times New Roman"/>
          <w:sz w:val="20"/>
          <w:szCs w:val="20"/>
          <w:lang w:eastAsia="pl-PL" w:bidi="pl-PL"/>
        </w:rPr>
      </w:pPr>
    </w:p>
    <w:p w14:paraId="73814318" w14:textId="77777777" w:rsidR="00E52A3B" w:rsidRPr="00EF327C" w:rsidRDefault="008F4750">
      <w:pPr>
        <w:pStyle w:val="Standard"/>
        <w:shd w:val="clear" w:color="auto" w:fill="FFFFFF"/>
        <w:spacing w:after="86" w:line="360" w:lineRule="auto"/>
        <w:jc w:val="right"/>
        <w:rPr>
          <w:rFonts w:ascii="Times New Roman" w:eastAsia="Times New Roman" w:hAnsi="Times New Roman" w:cs="Times New Roman"/>
          <w:b/>
          <w:bCs/>
          <w:sz w:val="20"/>
          <w:szCs w:val="20"/>
        </w:rPr>
      </w:pPr>
      <w:r w:rsidRPr="00EF327C">
        <w:rPr>
          <w:rFonts w:ascii="Times New Roman" w:eastAsia="Times New Roman" w:hAnsi="Times New Roman" w:cs="Times New Roman"/>
          <w:b/>
          <w:bCs/>
          <w:sz w:val="20"/>
          <w:szCs w:val="20"/>
        </w:rPr>
        <w:tab/>
      </w:r>
      <w:r w:rsidRPr="00EF327C">
        <w:rPr>
          <w:rFonts w:ascii="Times New Roman" w:eastAsia="Times New Roman" w:hAnsi="Times New Roman" w:cs="Times New Roman"/>
          <w:b/>
          <w:bCs/>
          <w:sz w:val="20"/>
          <w:szCs w:val="20"/>
        </w:rPr>
        <w:tab/>
      </w:r>
      <w:r w:rsidRPr="00EF327C">
        <w:rPr>
          <w:rFonts w:ascii="Times New Roman" w:eastAsia="Times New Roman" w:hAnsi="Times New Roman" w:cs="Times New Roman"/>
          <w:b/>
          <w:bCs/>
          <w:sz w:val="20"/>
          <w:szCs w:val="20"/>
        </w:rPr>
        <w:tab/>
      </w:r>
      <w:r w:rsidRPr="00EF327C">
        <w:rPr>
          <w:rFonts w:ascii="Times New Roman" w:eastAsia="Times New Roman" w:hAnsi="Times New Roman" w:cs="Times New Roman"/>
          <w:b/>
          <w:bCs/>
          <w:sz w:val="20"/>
          <w:szCs w:val="20"/>
        </w:rPr>
        <w:tab/>
      </w:r>
      <w:r w:rsidRPr="00EF327C">
        <w:rPr>
          <w:rFonts w:ascii="Times New Roman" w:eastAsia="Times New Roman" w:hAnsi="Times New Roman" w:cs="Times New Roman"/>
          <w:b/>
          <w:bCs/>
          <w:sz w:val="20"/>
          <w:szCs w:val="20"/>
        </w:rPr>
        <w:tab/>
      </w:r>
      <w:r w:rsidRPr="00EF327C">
        <w:rPr>
          <w:rFonts w:ascii="Times New Roman" w:eastAsia="Times New Roman" w:hAnsi="Times New Roman" w:cs="Times New Roman"/>
          <w:b/>
          <w:bCs/>
          <w:sz w:val="20"/>
          <w:szCs w:val="20"/>
        </w:rPr>
        <w:tab/>
      </w:r>
      <w:r w:rsidRPr="00EF327C">
        <w:rPr>
          <w:rFonts w:ascii="Times New Roman" w:eastAsia="Times New Roman" w:hAnsi="Times New Roman" w:cs="Times New Roman"/>
          <w:b/>
          <w:bCs/>
          <w:sz w:val="20"/>
          <w:szCs w:val="20"/>
        </w:rPr>
        <w:tab/>
      </w:r>
      <w:r w:rsidRPr="00EF327C">
        <w:rPr>
          <w:rFonts w:ascii="Times New Roman" w:eastAsia="Times New Roman" w:hAnsi="Times New Roman" w:cs="Times New Roman"/>
          <w:b/>
          <w:bCs/>
          <w:sz w:val="20"/>
          <w:szCs w:val="20"/>
        </w:rPr>
        <w:tab/>
      </w:r>
      <w:r w:rsidRPr="00EF327C">
        <w:rPr>
          <w:rFonts w:ascii="Times New Roman" w:eastAsia="Times New Roman" w:hAnsi="Times New Roman" w:cs="Times New Roman"/>
          <w:b/>
          <w:bCs/>
          <w:sz w:val="20"/>
          <w:szCs w:val="20"/>
        </w:rPr>
        <w:tab/>
      </w:r>
      <w:r w:rsidRPr="00EF327C">
        <w:rPr>
          <w:rFonts w:ascii="Times New Roman" w:eastAsia="Times New Roman" w:hAnsi="Times New Roman" w:cs="Times New Roman"/>
          <w:b/>
          <w:bCs/>
          <w:sz w:val="20"/>
          <w:szCs w:val="20"/>
        </w:rPr>
        <w:tab/>
      </w:r>
      <w:r w:rsidRPr="00EF327C">
        <w:rPr>
          <w:rFonts w:ascii="Times New Roman" w:eastAsia="Times New Roman" w:hAnsi="Times New Roman" w:cs="Times New Roman"/>
          <w:b/>
          <w:bCs/>
          <w:sz w:val="20"/>
          <w:szCs w:val="20"/>
        </w:rPr>
        <w:tab/>
      </w:r>
    </w:p>
    <w:p w14:paraId="40F7F564" w14:textId="77777777" w:rsidR="00E52A3B" w:rsidRPr="00EF327C" w:rsidRDefault="00E52A3B">
      <w:pPr>
        <w:pStyle w:val="Standard"/>
        <w:shd w:val="clear" w:color="auto" w:fill="FFFFFF"/>
        <w:spacing w:after="86" w:line="360" w:lineRule="auto"/>
        <w:jc w:val="right"/>
        <w:rPr>
          <w:rFonts w:ascii="Times New Roman" w:eastAsia="Times New Roman" w:hAnsi="Times New Roman" w:cs="Times New Roman"/>
          <w:b/>
          <w:bCs/>
          <w:sz w:val="20"/>
          <w:szCs w:val="20"/>
        </w:rPr>
      </w:pPr>
    </w:p>
    <w:p w14:paraId="038DD8F8" w14:textId="77777777" w:rsidR="00E52A3B" w:rsidRPr="00EF327C" w:rsidRDefault="00E52A3B">
      <w:pPr>
        <w:pStyle w:val="Standard"/>
        <w:shd w:val="clear" w:color="auto" w:fill="FFFFFF"/>
        <w:spacing w:after="86" w:line="360" w:lineRule="auto"/>
        <w:jc w:val="right"/>
        <w:rPr>
          <w:rFonts w:ascii="Times New Roman" w:eastAsia="Times New Roman" w:hAnsi="Times New Roman" w:cs="Times New Roman"/>
          <w:b/>
          <w:bCs/>
          <w:sz w:val="20"/>
          <w:szCs w:val="20"/>
        </w:rPr>
      </w:pPr>
    </w:p>
    <w:p w14:paraId="73C95B30" w14:textId="77777777" w:rsidR="00E52A3B" w:rsidRPr="00EF327C" w:rsidRDefault="00E52A3B">
      <w:pPr>
        <w:pStyle w:val="Standard"/>
        <w:shd w:val="clear" w:color="auto" w:fill="FFFFFF"/>
        <w:spacing w:after="86" w:line="360" w:lineRule="auto"/>
        <w:jc w:val="right"/>
        <w:rPr>
          <w:rFonts w:ascii="Times New Roman" w:eastAsia="Times New Roman" w:hAnsi="Times New Roman" w:cs="Times New Roman"/>
          <w:b/>
          <w:bCs/>
          <w:sz w:val="20"/>
          <w:szCs w:val="20"/>
        </w:rPr>
      </w:pPr>
    </w:p>
    <w:p w14:paraId="2BEAD83D" w14:textId="77119A64" w:rsidR="00E52A3B" w:rsidRDefault="00E52A3B">
      <w:pPr>
        <w:pStyle w:val="Standard"/>
        <w:shd w:val="clear" w:color="auto" w:fill="FFFFFF"/>
        <w:jc w:val="both"/>
        <w:rPr>
          <w:rFonts w:ascii="Times New Roman" w:eastAsia="Times New Roman" w:hAnsi="Times New Roman" w:cs="Times New Roman"/>
          <w:b/>
          <w:bCs/>
          <w:sz w:val="20"/>
          <w:szCs w:val="20"/>
        </w:rPr>
      </w:pPr>
    </w:p>
    <w:p w14:paraId="795CF738" w14:textId="7E851A26" w:rsidR="00365970" w:rsidRDefault="00365970">
      <w:pPr>
        <w:pStyle w:val="Standard"/>
        <w:shd w:val="clear" w:color="auto" w:fill="FFFFFF"/>
        <w:jc w:val="both"/>
        <w:rPr>
          <w:rFonts w:ascii="Times New Roman" w:eastAsia="Times New Roman" w:hAnsi="Times New Roman" w:cs="Times New Roman"/>
          <w:b/>
          <w:bCs/>
          <w:sz w:val="20"/>
          <w:szCs w:val="20"/>
        </w:rPr>
      </w:pPr>
    </w:p>
    <w:p w14:paraId="534918EB" w14:textId="364DC59D" w:rsidR="00365970" w:rsidRDefault="00365970">
      <w:pPr>
        <w:pStyle w:val="Standard"/>
        <w:shd w:val="clear" w:color="auto" w:fill="FFFFFF"/>
        <w:jc w:val="both"/>
        <w:rPr>
          <w:rFonts w:ascii="Times New Roman" w:eastAsia="Times New Roman" w:hAnsi="Times New Roman" w:cs="Times New Roman"/>
          <w:b/>
          <w:bCs/>
          <w:sz w:val="20"/>
          <w:szCs w:val="20"/>
        </w:rPr>
      </w:pPr>
    </w:p>
    <w:p w14:paraId="60A2F47F" w14:textId="668A8B85" w:rsidR="00365970" w:rsidRDefault="00365970">
      <w:pPr>
        <w:pStyle w:val="Standard"/>
        <w:shd w:val="clear" w:color="auto" w:fill="FFFFFF"/>
        <w:jc w:val="both"/>
        <w:rPr>
          <w:rFonts w:ascii="Times New Roman" w:eastAsia="Times New Roman" w:hAnsi="Times New Roman" w:cs="Times New Roman"/>
          <w:b/>
          <w:bCs/>
          <w:sz w:val="20"/>
          <w:szCs w:val="20"/>
        </w:rPr>
      </w:pPr>
    </w:p>
    <w:p w14:paraId="6C174FEB" w14:textId="5561EC12" w:rsidR="00365970" w:rsidRDefault="00365970">
      <w:pPr>
        <w:pStyle w:val="Standard"/>
        <w:shd w:val="clear" w:color="auto" w:fill="FFFFFF"/>
        <w:jc w:val="both"/>
        <w:rPr>
          <w:rFonts w:ascii="Times New Roman" w:eastAsia="Times New Roman" w:hAnsi="Times New Roman" w:cs="Times New Roman"/>
          <w:b/>
          <w:bCs/>
          <w:sz w:val="20"/>
          <w:szCs w:val="20"/>
        </w:rPr>
      </w:pPr>
    </w:p>
    <w:p w14:paraId="28AA5890" w14:textId="77777777" w:rsidR="00365970" w:rsidRPr="00EF327C" w:rsidRDefault="00365970">
      <w:pPr>
        <w:pStyle w:val="Standard"/>
        <w:shd w:val="clear" w:color="auto" w:fill="FFFFFF"/>
        <w:jc w:val="both"/>
        <w:rPr>
          <w:rFonts w:ascii="Times New Roman" w:eastAsia="Times New Roman" w:hAnsi="Times New Roman" w:cs="Times New Roman"/>
          <w:b/>
          <w:bCs/>
          <w:sz w:val="20"/>
          <w:szCs w:val="20"/>
        </w:rPr>
      </w:pPr>
    </w:p>
    <w:p w14:paraId="019A16B0" w14:textId="0F650714" w:rsidR="00CD5323" w:rsidRPr="00EF327C" w:rsidRDefault="00CD5323">
      <w:pPr>
        <w:pStyle w:val="Standard"/>
        <w:shd w:val="clear" w:color="auto" w:fill="FFFFFF"/>
        <w:jc w:val="both"/>
        <w:rPr>
          <w:rFonts w:ascii="Times New Roman" w:eastAsia="Times New Roman" w:hAnsi="Times New Roman" w:cs="Times New Roman"/>
          <w:b/>
          <w:bCs/>
          <w:sz w:val="20"/>
          <w:szCs w:val="20"/>
        </w:rPr>
      </w:pPr>
    </w:p>
    <w:p w14:paraId="31CD3307" w14:textId="282B71B1" w:rsidR="00CD5323" w:rsidRPr="00EF327C" w:rsidRDefault="00CD5323">
      <w:pPr>
        <w:pStyle w:val="Standard"/>
        <w:shd w:val="clear" w:color="auto" w:fill="FFFFFF"/>
        <w:jc w:val="both"/>
        <w:rPr>
          <w:rFonts w:ascii="Times New Roman" w:eastAsia="Times New Roman" w:hAnsi="Times New Roman" w:cs="Times New Roman"/>
          <w:b/>
          <w:bCs/>
          <w:sz w:val="20"/>
          <w:szCs w:val="20"/>
        </w:rPr>
      </w:pPr>
    </w:p>
    <w:p w14:paraId="6F713012" w14:textId="644E0897" w:rsidR="00CD5323" w:rsidRDefault="00CD5323">
      <w:pPr>
        <w:pStyle w:val="Standard"/>
        <w:shd w:val="clear" w:color="auto" w:fill="FFFFFF"/>
        <w:jc w:val="both"/>
        <w:rPr>
          <w:rFonts w:ascii="Times New Roman" w:eastAsia="Times New Roman" w:hAnsi="Times New Roman" w:cs="Times New Roman"/>
          <w:b/>
          <w:bCs/>
          <w:sz w:val="20"/>
          <w:szCs w:val="20"/>
        </w:rPr>
      </w:pPr>
    </w:p>
    <w:p w14:paraId="13910107" w14:textId="77777777" w:rsidR="00743B45" w:rsidRDefault="00743B45">
      <w:pPr>
        <w:pStyle w:val="Standard"/>
        <w:shd w:val="clear" w:color="auto" w:fill="FFFFFF"/>
        <w:jc w:val="both"/>
        <w:rPr>
          <w:rFonts w:ascii="Times New Roman" w:eastAsia="Times New Roman" w:hAnsi="Times New Roman" w:cs="Times New Roman"/>
          <w:b/>
          <w:bCs/>
          <w:sz w:val="20"/>
          <w:szCs w:val="20"/>
        </w:rPr>
      </w:pPr>
    </w:p>
    <w:p w14:paraId="26731457" w14:textId="77777777" w:rsidR="00743B45" w:rsidRPr="00DB7FB1" w:rsidRDefault="00743B45">
      <w:pPr>
        <w:pStyle w:val="Standard"/>
        <w:shd w:val="clear" w:color="auto" w:fill="FFFFFF"/>
        <w:jc w:val="both"/>
        <w:rPr>
          <w:rFonts w:ascii="Times New Roman" w:eastAsia="Times New Roman" w:hAnsi="Times New Roman" w:cs="Times New Roman"/>
          <w:b/>
          <w:bCs/>
          <w:color w:val="FF0000"/>
          <w:sz w:val="20"/>
          <w:szCs w:val="20"/>
        </w:rPr>
      </w:pPr>
    </w:p>
    <w:p w14:paraId="20AC71FB" w14:textId="66061732" w:rsidR="00CD5323" w:rsidRPr="00DB7FB1" w:rsidRDefault="00DB7FB1">
      <w:pPr>
        <w:pStyle w:val="Standard"/>
        <w:shd w:val="clear" w:color="auto" w:fill="FFFFFF"/>
        <w:jc w:val="both"/>
        <w:rPr>
          <w:rFonts w:ascii="Times New Roman" w:eastAsia="Times New Roman" w:hAnsi="Times New Roman" w:cs="Times New Roman"/>
          <w:b/>
          <w:bCs/>
          <w:color w:val="FF0000"/>
          <w:sz w:val="20"/>
          <w:szCs w:val="20"/>
        </w:rPr>
      </w:pPr>
      <w:r w:rsidRPr="00DB7FB1">
        <w:rPr>
          <w:rFonts w:ascii="Times New Roman" w:eastAsia="Times New Roman" w:hAnsi="Times New Roman" w:cs="Times New Roman"/>
          <w:b/>
          <w:bCs/>
          <w:color w:val="FF0000"/>
          <w:sz w:val="20"/>
          <w:szCs w:val="20"/>
        </w:rPr>
        <w:t>Zmiany w zakresie terminu składania ofert zostały naniesione czcionką koloru czerwonego</w:t>
      </w:r>
      <w:r w:rsidR="00EF005B">
        <w:rPr>
          <w:rFonts w:ascii="Times New Roman" w:eastAsia="Times New Roman" w:hAnsi="Times New Roman" w:cs="Times New Roman"/>
          <w:b/>
          <w:bCs/>
          <w:color w:val="FF0000"/>
          <w:sz w:val="20"/>
          <w:szCs w:val="20"/>
        </w:rPr>
        <w:t xml:space="preserve">, termin składania i otwarcia ofert zostaje zmieniony na 04-10-2023 r. </w:t>
      </w:r>
    </w:p>
    <w:p w14:paraId="3EF5D654" w14:textId="782C2270" w:rsidR="00CD5323" w:rsidRPr="00EF327C" w:rsidRDefault="00CD5323">
      <w:pPr>
        <w:pStyle w:val="Standard"/>
        <w:shd w:val="clear" w:color="auto" w:fill="FFFFFF"/>
        <w:jc w:val="both"/>
        <w:rPr>
          <w:rFonts w:ascii="Times New Roman" w:eastAsia="Times New Roman" w:hAnsi="Times New Roman" w:cs="Times New Roman"/>
          <w:b/>
          <w:bCs/>
          <w:sz w:val="20"/>
          <w:szCs w:val="20"/>
        </w:rPr>
      </w:pPr>
    </w:p>
    <w:p w14:paraId="50321F4B" w14:textId="2DE75CC9" w:rsidR="00CD5323" w:rsidRPr="00EF327C" w:rsidRDefault="00CD5323">
      <w:pPr>
        <w:pStyle w:val="Standard"/>
        <w:shd w:val="clear" w:color="auto" w:fill="FFFFFF"/>
        <w:jc w:val="both"/>
        <w:rPr>
          <w:rFonts w:ascii="Times New Roman" w:eastAsia="Times New Roman" w:hAnsi="Times New Roman" w:cs="Times New Roman"/>
          <w:b/>
          <w:bCs/>
          <w:sz w:val="20"/>
          <w:szCs w:val="20"/>
        </w:rPr>
      </w:pPr>
    </w:p>
    <w:p w14:paraId="1FDF4B03" w14:textId="77777777" w:rsidR="00CD5323" w:rsidRPr="00EF327C" w:rsidRDefault="00CD5323">
      <w:pPr>
        <w:pStyle w:val="Standard"/>
        <w:shd w:val="clear" w:color="auto" w:fill="FFFFFF"/>
        <w:jc w:val="both"/>
        <w:rPr>
          <w:rFonts w:ascii="Times New Roman" w:eastAsia="Times New Roman" w:hAnsi="Times New Roman" w:cs="Times New Roman"/>
          <w:b/>
          <w:bCs/>
          <w:sz w:val="20"/>
          <w:szCs w:val="20"/>
        </w:rPr>
      </w:pPr>
    </w:p>
    <w:p w14:paraId="378BD2D9" w14:textId="77777777" w:rsidR="00E52A3B" w:rsidRPr="00EF327C" w:rsidRDefault="00E52A3B">
      <w:pPr>
        <w:pStyle w:val="Standard"/>
        <w:shd w:val="clear" w:color="auto" w:fill="FFFFFF"/>
        <w:jc w:val="both"/>
        <w:rPr>
          <w:rFonts w:ascii="Times New Roman" w:eastAsia="Times New Roman" w:hAnsi="Times New Roman" w:cs="Times New Roman"/>
          <w:b/>
          <w:bCs/>
          <w:sz w:val="20"/>
          <w:szCs w:val="20"/>
        </w:rPr>
      </w:pPr>
    </w:p>
    <w:p w14:paraId="0A24B0C4" w14:textId="6D8CF4FF" w:rsidR="00E52A3B" w:rsidRDefault="00E52A3B">
      <w:pPr>
        <w:pStyle w:val="Standard"/>
        <w:shd w:val="clear" w:color="auto" w:fill="FFFFFF"/>
        <w:jc w:val="both"/>
        <w:rPr>
          <w:rFonts w:ascii="Times New Roman" w:eastAsia="Times New Roman" w:hAnsi="Times New Roman" w:cs="Times New Roman"/>
          <w:b/>
          <w:bCs/>
          <w:sz w:val="20"/>
          <w:szCs w:val="20"/>
        </w:rPr>
      </w:pPr>
    </w:p>
    <w:p w14:paraId="539FDDC3" w14:textId="77777777" w:rsidR="003D2048" w:rsidRPr="00EF327C" w:rsidRDefault="003D2048">
      <w:pPr>
        <w:pStyle w:val="Standard"/>
        <w:shd w:val="clear" w:color="auto" w:fill="FFFFFF"/>
        <w:jc w:val="both"/>
        <w:rPr>
          <w:rFonts w:ascii="Times New Roman" w:eastAsia="Times New Roman" w:hAnsi="Times New Roman" w:cs="Times New Roman"/>
          <w:b/>
          <w:bCs/>
          <w:sz w:val="20"/>
          <w:szCs w:val="20"/>
        </w:rPr>
      </w:pPr>
    </w:p>
    <w:p w14:paraId="3C9E1231" w14:textId="478ADC7C" w:rsidR="00E52A3B" w:rsidRPr="00EF327C" w:rsidRDefault="008F4750">
      <w:pPr>
        <w:pStyle w:val="Standard"/>
        <w:shd w:val="clear" w:color="auto" w:fill="FFFFFF"/>
        <w:jc w:val="both"/>
        <w:rPr>
          <w:rFonts w:ascii="Times New Roman" w:eastAsia="Times New Roman" w:hAnsi="Times New Roman" w:cs="Times New Roman"/>
          <w:b/>
          <w:bCs/>
          <w:sz w:val="20"/>
          <w:szCs w:val="20"/>
        </w:rPr>
      </w:pPr>
      <w:r w:rsidRPr="00EF327C">
        <w:rPr>
          <w:rFonts w:ascii="Times New Roman" w:eastAsia="Times New Roman" w:hAnsi="Times New Roman" w:cs="Times New Roman"/>
          <w:b/>
          <w:bCs/>
          <w:sz w:val="20"/>
          <w:szCs w:val="20"/>
        </w:rPr>
        <w:t xml:space="preserve">Legnica, </w:t>
      </w:r>
      <w:r w:rsidR="009D6355">
        <w:rPr>
          <w:rFonts w:ascii="Times New Roman" w:eastAsia="Times New Roman" w:hAnsi="Times New Roman" w:cs="Times New Roman"/>
          <w:b/>
          <w:bCs/>
          <w:sz w:val="20"/>
          <w:szCs w:val="20"/>
        </w:rPr>
        <w:t>2</w:t>
      </w:r>
      <w:r w:rsidR="00B628CA">
        <w:rPr>
          <w:rFonts w:ascii="Times New Roman" w:eastAsia="Times New Roman" w:hAnsi="Times New Roman" w:cs="Times New Roman"/>
          <w:b/>
          <w:bCs/>
          <w:sz w:val="20"/>
          <w:szCs w:val="20"/>
        </w:rPr>
        <w:t>5-</w:t>
      </w:r>
      <w:r w:rsidR="00E66B11">
        <w:rPr>
          <w:rFonts w:ascii="Times New Roman" w:eastAsia="Times New Roman" w:hAnsi="Times New Roman" w:cs="Times New Roman"/>
          <w:b/>
          <w:bCs/>
          <w:sz w:val="20"/>
          <w:szCs w:val="20"/>
        </w:rPr>
        <w:t>09</w:t>
      </w:r>
      <w:r w:rsidR="00B628CA">
        <w:rPr>
          <w:rFonts w:ascii="Times New Roman" w:eastAsia="Times New Roman" w:hAnsi="Times New Roman" w:cs="Times New Roman"/>
          <w:b/>
          <w:bCs/>
          <w:sz w:val="20"/>
          <w:szCs w:val="20"/>
        </w:rPr>
        <w:t>-</w:t>
      </w:r>
      <w:r w:rsidRPr="00EF327C">
        <w:rPr>
          <w:rFonts w:ascii="Times New Roman" w:eastAsia="Times New Roman" w:hAnsi="Times New Roman" w:cs="Times New Roman"/>
          <w:b/>
          <w:bCs/>
          <w:sz w:val="20"/>
          <w:szCs w:val="20"/>
        </w:rPr>
        <w:t>202</w:t>
      </w:r>
      <w:r w:rsidR="005918F6" w:rsidRPr="00EF327C">
        <w:rPr>
          <w:rFonts w:ascii="Times New Roman" w:eastAsia="Times New Roman" w:hAnsi="Times New Roman" w:cs="Times New Roman"/>
          <w:b/>
          <w:bCs/>
          <w:sz w:val="20"/>
          <w:szCs w:val="20"/>
        </w:rPr>
        <w:t>3</w:t>
      </w:r>
      <w:r w:rsidRPr="00EF327C">
        <w:rPr>
          <w:rFonts w:ascii="Times New Roman" w:eastAsia="Times New Roman" w:hAnsi="Times New Roman" w:cs="Times New Roman"/>
          <w:b/>
          <w:bCs/>
          <w:sz w:val="20"/>
          <w:szCs w:val="20"/>
        </w:rPr>
        <w:t>r.</w:t>
      </w:r>
    </w:p>
    <w:p w14:paraId="033025FC" w14:textId="692DD43D" w:rsidR="005918F6" w:rsidRPr="00EF327C" w:rsidRDefault="005918F6">
      <w:pPr>
        <w:pStyle w:val="Standard"/>
        <w:shd w:val="clear" w:color="auto" w:fill="FFFFFF"/>
        <w:jc w:val="both"/>
        <w:rPr>
          <w:rFonts w:ascii="Times New Roman" w:eastAsia="Times New Roman" w:hAnsi="Times New Roman" w:cs="Times New Roman"/>
          <w:b/>
          <w:bCs/>
          <w:sz w:val="20"/>
          <w:szCs w:val="20"/>
        </w:rPr>
      </w:pPr>
    </w:p>
    <w:p w14:paraId="1E342200" w14:textId="51090B74" w:rsidR="005918F6" w:rsidRDefault="005918F6">
      <w:pPr>
        <w:pStyle w:val="Standard"/>
        <w:shd w:val="clear" w:color="auto" w:fill="FFFFFF"/>
        <w:jc w:val="both"/>
        <w:rPr>
          <w:rFonts w:ascii="Times New Roman" w:eastAsia="Times New Roman" w:hAnsi="Times New Roman" w:cs="Times New Roman"/>
          <w:b/>
          <w:bCs/>
          <w:sz w:val="20"/>
          <w:szCs w:val="20"/>
        </w:rPr>
      </w:pPr>
    </w:p>
    <w:p w14:paraId="6AB25D45" w14:textId="77777777" w:rsidR="00E66B11" w:rsidRDefault="00E66B11">
      <w:pPr>
        <w:pStyle w:val="Standard"/>
        <w:shd w:val="clear" w:color="auto" w:fill="FFFFFF"/>
        <w:jc w:val="both"/>
        <w:rPr>
          <w:rFonts w:ascii="Times New Roman" w:eastAsia="Times New Roman" w:hAnsi="Times New Roman" w:cs="Times New Roman"/>
          <w:b/>
          <w:bCs/>
          <w:sz w:val="20"/>
          <w:szCs w:val="20"/>
        </w:rPr>
      </w:pPr>
    </w:p>
    <w:p w14:paraId="412A08FF" w14:textId="77777777" w:rsidR="00E66B11" w:rsidRDefault="00E66B11">
      <w:pPr>
        <w:pStyle w:val="Standard"/>
        <w:shd w:val="clear" w:color="auto" w:fill="FFFFFF"/>
        <w:jc w:val="both"/>
        <w:rPr>
          <w:rFonts w:ascii="Times New Roman" w:eastAsia="Times New Roman" w:hAnsi="Times New Roman" w:cs="Times New Roman"/>
          <w:b/>
          <w:bCs/>
          <w:sz w:val="20"/>
          <w:szCs w:val="20"/>
        </w:rPr>
      </w:pPr>
    </w:p>
    <w:p w14:paraId="3C1F248B" w14:textId="77777777" w:rsidR="00E66B11" w:rsidRDefault="00E66B11">
      <w:pPr>
        <w:pStyle w:val="Standard"/>
        <w:shd w:val="clear" w:color="auto" w:fill="FFFFFF"/>
        <w:jc w:val="both"/>
        <w:rPr>
          <w:rFonts w:ascii="Times New Roman" w:eastAsia="Times New Roman" w:hAnsi="Times New Roman" w:cs="Times New Roman"/>
          <w:b/>
          <w:bCs/>
          <w:sz w:val="20"/>
          <w:szCs w:val="20"/>
        </w:rPr>
      </w:pPr>
    </w:p>
    <w:p w14:paraId="0322FB13" w14:textId="77777777" w:rsidR="00E66B11" w:rsidRPr="00EF327C" w:rsidRDefault="00E66B11">
      <w:pPr>
        <w:pStyle w:val="Standard"/>
        <w:shd w:val="clear" w:color="auto" w:fill="FFFFFF"/>
        <w:jc w:val="both"/>
        <w:rPr>
          <w:rFonts w:ascii="Times New Roman" w:eastAsia="Times New Roman" w:hAnsi="Times New Roman" w:cs="Times New Roman"/>
          <w:b/>
          <w:bCs/>
          <w:sz w:val="20"/>
          <w:szCs w:val="20"/>
        </w:rPr>
      </w:pPr>
    </w:p>
    <w:p w14:paraId="6309367B" w14:textId="737C089D" w:rsidR="005918F6" w:rsidRPr="00EF327C" w:rsidRDefault="005918F6">
      <w:pPr>
        <w:pStyle w:val="Standard"/>
        <w:shd w:val="clear" w:color="auto" w:fill="FFFFFF"/>
        <w:jc w:val="both"/>
        <w:rPr>
          <w:rFonts w:ascii="Times New Roman" w:eastAsia="Times New Roman" w:hAnsi="Times New Roman" w:cs="Times New Roman"/>
          <w:b/>
          <w:bCs/>
          <w:sz w:val="20"/>
          <w:szCs w:val="20"/>
        </w:rPr>
      </w:pPr>
    </w:p>
    <w:p w14:paraId="172CA41D" w14:textId="77777777" w:rsidR="00E52A3B" w:rsidRPr="00EF327C" w:rsidRDefault="00E52A3B">
      <w:pPr>
        <w:pStyle w:val="Standard"/>
        <w:shd w:val="clear" w:color="auto" w:fill="FFFFFF"/>
        <w:jc w:val="both"/>
        <w:rPr>
          <w:rFonts w:ascii="Times New Roman" w:eastAsia="Times New Roman" w:hAnsi="Times New Roman" w:cs="Times New Roman"/>
          <w:b/>
          <w:bCs/>
          <w:sz w:val="20"/>
          <w:szCs w:val="20"/>
        </w:rPr>
      </w:pPr>
    </w:p>
    <w:p w14:paraId="109051E0"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FB06CA">
        <w:rPr>
          <w:rFonts w:ascii="Times New Roman" w:hAnsi="Times New Roman" w:cs="Times New Roman"/>
          <w:b/>
          <w:bCs/>
          <w:sz w:val="22"/>
          <w:szCs w:val="22"/>
        </w:rPr>
        <w:lastRenderedPageBreak/>
        <w:t>Rozdział I. Nazwa i adres Zamawiającego</w:t>
      </w:r>
    </w:p>
    <w:p w14:paraId="0BA1CAF5" w14:textId="77777777" w:rsidR="00E52A3B" w:rsidRPr="000770F2" w:rsidRDefault="008F4750">
      <w:pPr>
        <w:pStyle w:val="Standard"/>
        <w:spacing w:line="276" w:lineRule="auto"/>
        <w:rPr>
          <w:rFonts w:ascii="Times New Roman" w:eastAsia="Times New Roman" w:hAnsi="Times New Roman" w:cs="Times New Roman"/>
          <w:sz w:val="20"/>
          <w:szCs w:val="20"/>
          <w:lang w:eastAsia="pl-PL"/>
        </w:rPr>
      </w:pPr>
      <w:r w:rsidRPr="000770F2">
        <w:rPr>
          <w:rFonts w:ascii="Times New Roman" w:eastAsia="Times New Roman" w:hAnsi="Times New Roman" w:cs="Times New Roman"/>
          <w:sz w:val="20"/>
          <w:szCs w:val="20"/>
          <w:lang w:eastAsia="pl-PL"/>
        </w:rPr>
        <w:t>Zamawiającym jest:</w:t>
      </w:r>
    </w:p>
    <w:p w14:paraId="58F3BE8B" w14:textId="77777777" w:rsidR="00E52A3B" w:rsidRPr="000770F2" w:rsidRDefault="008F4750">
      <w:pPr>
        <w:pStyle w:val="Standard"/>
        <w:spacing w:line="276" w:lineRule="auto"/>
        <w:rPr>
          <w:rFonts w:ascii="Times New Roman" w:eastAsia="Times New Roman" w:hAnsi="Times New Roman" w:cs="Times New Roman"/>
          <w:b/>
          <w:bCs/>
          <w:sz w:val="20"/>
          <w:szCs w:val="20"/>
          <w:lang w:eastAsia="pl-PL"/>
        </w:rPr>
      </w:pPr>
      <w:r w:rsidRPr="000770F2">
        <w:rPr>
          <w:rFonts w:ascii="Times New Roman" w:eastAsia="Times New Roman" w:hAnsi="Times New Roman" w:cs="Times New Roman"/>
          <w:b/>
          <w:bCs/>
          <w:sz w:val="20"/>
          <w:szCs w:val="20"/>
          <w:lang w:eastAsia="pl-PL"/>
        </w:rPr>
        <w:t>Wojewódzki Szpital Specjalistyczny  w Legnicy</w:t>
      </w:r>
    </w:p>
    <w:p w14:paraId="19E1B46A" w14:textId="77777777" w:rsidR="00E52A3B" w:rsidRPr="000770F2" w:rsidRDefault="008F4750">
      <w:pPr>
        <w:pStyle w:val="Standard"/>
        <w:spacing w:line="276" w:lineRule="auto"/>
        <w:rPr>
          <w:rFonts w:ascii="Times New Roman" w:eastAsia="Times New Roman" w:hAnsi="Times New Roman" w:cs="Times New Roman"/>
          <w:b/>
          <w:bCs/>
          <w:sz w:val="20"/>
          <w:szCs w:val="20"/>
          <w:lang w:eastAsia="pl-PL"/>
        </w:rPr>
      </w:pPr>
      <w:r w:rsidRPr="000770F2">
        <w:rPr>
          <w:rFonts w:ascii="Times New Roman" w:eastAsia="Times New Roman" w:hAnsi="Times New Roman" w:cs="Times New Roman"/>
          <w:b/>
          <w:bCs/>
          <w:sz w:val="20"/>
          <w:szCs w:val="20"/>
          <w:lang w:eastAsia="pl-PL"/>
        </w:rPr>
        <w:t>59-220 Legnica</w:t>
      </w:r>
    </w:p>
    <w:p w14:paraId="2CCAB99E" w14:textId="77777777" w:rsidR="00F07907" w:rsidRPr="000770F2" w:rsidRDefault="008F4750" w:rsidP="00F07907">
      <w:pPr>
        <w:shd w:val="clear" w:color="auto" w:fill="FFFFFF"/>
        <w:rPr>
          <w:rFonts w:ascii="Times New Roman" w:eastAsia="Times New Roman" w:hAnsi="Times New Roman" w:cs="Times New Roman"/>
          <w:color w:val="00000A"/>
          <w:kern w:val="2"/>
          <w:sz w:val="20"/>
          <w:szCs w:val="20"/>
          <w:lang w:eastAsia="pl-PL" w:bidi="ar-SA"/>
        </w:rPr>
      </w:pPr>
      <w:r w:rsidRPr="000770F2">
        <w:rPr>
          <w:rFonts w:ascii="Times New Roman" w:eastAsia="Times New Roman" w:hAnsi="Times New Roman" w:cs="Times New Roman"/>
          <w:b/>
          <w:bCs/>
          <w:sz w:val="20"/>
          <w:szCs w:val="20"/>
          <w:lang w:eastAsia="pl-PL"/>
        </w:rPr>
        <w:t>ul. Iwaszkiewicza 5</w:t>
      </w:r>
      <w:r w:rsidR="00F07907" w:rsidRPr="000770F2">
        <w:rPr>
          <w:rFonts w:ascii="Times New Roman" w:eastAsia="Times New Roman" w:hAnsi="Times New Roman" w:cs="Times New Roman"/>
          <w:color w:val="00000A"/>
          <w:kern w:val="2"/>
          <w:sz w:val="20"/>
          <w:szCs w:val="20"/>
          <w:lang w:eastAsia="pl-PL" w:bidi="ar-SA"/>
        </w:rPr>
        <w:t xml:space="preserve"> </w:t>
      </w:r>
    </w:p>
    <w:p w14:paraId="60E573DA" w14:textId="69B3AB97" w:rsidR="00F07907" w:rsidRPr="000770F2" w:rsidRDefault="00F07907" w:rsidP="00F07907">
      <w:pPr>
        <w:shd w:val="clear" w:color="auto" w:fill="FFFFFF"/>
        <w:rPr>
          <w:rFonts w:ascii="Times New Roman" w:eastAsia="Calibri" w:hAnsi="Times New Roman" w:cs="Times New Roman"/>
          <w:kern w:val="2"/>
          <w:sz w:val="20"/>
          <w:szCs w:val="20"/>
          <w:lang w:bidi="ar-SA"/>
        </w:rPr>
      </w:pPr>
      <w:r w:rsidRPr="000770F2">
        <w:rPr>
          <w:rFonts w:ascii="Times New Roman" w:eastAsia="Times New Roman" w:hAnsi="Times New Roman" w:cs="Times New Roman"/>
          <w:color w:val="00000A"/>
          <w:kern w:val="2"/>
          <w:sz w:val="20"/>
          <w:szCs w:val="20"/>
          <w:lang w:eastAsia="pl-PL" w:bidi="ar-SA"/>
        </w:rPr>
        <w:t>NIP</w:t>
      </w:r>
      <w:r w:rsidRPr="000770F2">
        <w:rPr>
          <w:rFonts w:ascii="Times New Roman" w:eastAsia="Calibri" w:hAnsi="Times New Roman" w:cs="Times New Roman"/>
          <w:color w:val="000000"/>
          <w:spacing w:val="-6"/>
          <w:kern w:val="2"/>
          <w:sz w:val="20"/>
          <w:szCs w:val="20"/>
          <w:lang w:bidi="ar-SA"/>
        </w:rPr>
        <w:t xml:space="preserve"> 691-22-04-853 </w:t>
      </w:r>
    </w:p>
    <w:p w14:paraId="729F0C49" w14:textId="4E23EEE1" w:rsidR="00E52A3B" w:rsidRPr="000770F2" w:rsidRDefault="008F4750">
      <w:pPr>
        <w:pStyle w:val="Standard"/>
        <w:spacing w:line="276" w:lineRule="auto"/>
        <w:rPr>
          <w:rFonts w:ascii="Times New Roman" w:hAnsi="Times New Roman" w:cs="Times New Roman"/>
          <w:sz w:val="20"/>
          <w:szCs w:val="20"/>
        </w:rPr>
      </w:pPr>
      <w:r w:rsidRPr="000770F2">
        <w:rPr>
          <w:rFonts w:ascii="Times New Roman" w:eastAsia="Times New Roman" w:hAnsi="Times New Roman" w:cs="Times New Roman"/>
          <w:b/>
          <w:bCs/>
          <w:sz w:val="20"/>
          <w:szCs w:val="20"/>
          <w:lang w:eastAsia="pl-PL"/>
        </w:rPr>
        <w:t>tel. 76/ 72-11-</w:t>
      </w:r>
      <w:r w:rsidR="00F07907" w:rsidRPr="000770F2">
        <w:rPr>
          <w:rFonts w:ascii="Times New Roman" w:eastAsia="Times New Roman" w:hAnsi="Times New Roman" w:cs="Times New Roman"/>
          <w:b/>
          <w:bCs/>
          <w:sz w:val="20"/>
          <w:szCs w:val="20"/>
          <w:lang w:eastAsia="pl-PL"/>
        </w:rPr>
        <w:t>1</w:t>
      </w:r>
      <w:r w:rsidRPr="000770F2">
        <w:rPr>
          <w:rFonts w:ascii="Times New Roman" w:eastAsia="Times New Roman" w:hAnsi="Times New Roman" w:cs="Times New Roman"/>
          <w:b/>
          <w:bCs/>
          <w:sz w:val="20"/>
          <w:szCs w:val="20"/>
          <w:lang w:eastAsia="pl-PL"/>
        </w:rPr>
        <w:t>42</w:t>
      </w:r>
      <w:r w:rsidR="00F07907" w:rsidRPr="000770F2">
        <w:rPr>
          <w:rFonts w:ascii="Times New Roman" w:eastAsia="Times New Roman" w:hAnsi="Times New Roman" w:cs="Times New Roman"/>
          <w:b/>
          <w:bCs/>
          <w:sz w:val="20"/>
          <w:szCs w:val="20"/>
          <w:lang w:eastAsia="pl-PL"/>
        </w:rPr>
        <w:t>; 76/72-11-242</w:t>
      </w:r>
    </w:p>
    <w:p w14:paraId="5AA7417C" w14:textId="77777777" w:rsidR="00E52A3B" w:rsidRPr="000770F2" w:rsidRDefault="008F4750">
      <w:pPr>
        <w:pStyle w:val="Standard"/>
        <w:spacing w:line="276" w:lineRule="auto"/>
        <w:rPr>
          <w:rFonts w:ascii="Times New Roman" w:eastAsia="Times New Roman" w:hAnsi="Times New Roman" w:cs="Times New Roman"/>
          <w:sz w:val="20"/>
          <w:szCs w:val="20"/>
          <w:lang w:eastAsia="pl-PL"/>
        </w:rPr>
      </w:pPr>
      <w:r w:rsidRPr="000770F2">
        <w:rPr>
          <w:rFonts w:ascii="Times New Roman" w:eastAsia="Times New Roman" w:hAnsi="Times New Roman" w:cs="Times New Roman"/>
          <w:sz w:val="20"/>
          <w:szCs w:val="20"/>
          <w:lang w:eastAsia="pl-PL"/>
        </w:rPr>
        <w:t>Strona internetowa prowadzonego postępowania:</w:t>
      </w:r>
    </w:p>
    <w:p w14:paraId="5D881147" w14:textId="77777777" w:rsidR="00E52A3B" w:rsidRPr="000770F2" w:rsidRDefault="008F4750">
      <w:pPr>
        <w:pStyle w:val="Standard"/>
        <w:spacing w:line="276" w:lineRule="auto"/>
        <w:rPr>
          <w:rFonts w:ascii="Times New Roman" w:hAnsi="Times New Roman" w:cs="Times New Roman"/>
          <w:sz w:val="20"/>
          <w:szCs w:val="20"/>
        </w:rPr>
      </w:pPr>
      <w:r w:rsidRPr="000770F2">
        <w:rPr>
          <w:rStyle w:val="Internetlink"/>
          <w:rFonts w:ascii="Times New Roman" w:eastAsia="Times New Roman" w:hAnsi="Times New Roman" w:cs="Times New Roman"/>
          <w:color w:val="auto"/>
          <w:sz w:val="20"/>
          <w:szCs w:val="20"/>
          <w:lang w:eastAsia="pl-PL"/>
        </w:rPr>
        <w:t xml:space="preserve"> </w:t>
      </w:r>
      <w:hyperlink r:id="rId10" w:history="1">
        <w:r w:rsidRPr="000770F2">
          <w:rPr>
            <w:rStyle w:val="Internetlink"/>
            <w:rFonts w:ascii="Times New Roman" w:hAnsi="Times New Roman" w:cs="Times New Roman"/>
            <w:sz w:val="20"/>
            <w:szCs w:val="20"/>
          </w:rPr>
          <w:t>https://platformazakupowa.pl/pn/szpital_legnica</w:t>
        </w:r>
      </w:hyperlink>
    </w:p>
    <w:p w14:paraId="480BCBD3" w14:textId="77777777" w:rsidR="00E52A3B" w:rsidRPr="000770F2" w:rsidRDefault="008F4750">
      <w:pPr>
        <w:pStyle w:val="Standard"/>
        <w:spacing w:line="276" w:lineRule="auto"/>
        <w:rPr>
          <w:rFonts w:ascii="Times New Roman" w:hAnsi="Times New Roman" w:cs="Times New Roman"/>
          <w:sz w:val="20"/>
          <w:szCs w:val="20"/>
        </w:rPr>
      </w:pPr>
      <w:r w:rsidRPr="000770F2">
        <w:rPr>
          <w:rFonts w:ascii="Times New Roman" w:eastAsia="Times New Roman" w:hAnsi="Times New Roman" w:cs="Times New Roman"/>
          <w:sz w:val="20"/>
          <w:szCs w:val="20"/>
          <w:lang w:eastAsia="pl-PL"/>
        </w:rPr>
        <w:t xml:space="preserve">Adres poczty elektronicznej: </w:t>
      </w:r>
      <w:hyperlink r:id="rId11" w:history="1">
        <w:r w:rsidRPr="000770F2">
          <w:rPr>
            <w:rStyle w:val="Internetlink"/>
            <w:rFonts w:ascii="Times New Roman" w:eastAsia="Times New Roman" w:hAnsi="Times New Roman" w:cs="Times New Roman"/>
            <w:color w:val="auto"/>
            <w:sz w:val="20"/>
            <w:szCs w:val="20"/>
            <w:lang w:eastAsia="pl-PL"/>
          </w:rPr>
          <w:t>zam.publiczne@szpital.legnica.pl</w:t>
        </w:r>
      </w:hyperlink>
      <w:r w:rsidRPr="000770F2">
        <w:rPr>
          <w:rStyle w:val="Internetlink"/>
          <w:rFonts w:ascii="Times New Roman" w:eastAsia="Times New Roman" w:hAnsi="Times New Roman" w:cs="Times New Roman"/>
          <w:color w:val="auto"/>
          <w:sz w:val="20"/>
          <w:szCs w:val="20"/>
          <w:lang w:eastAsia="pl-PL"/>
        </w:rPr>
        <w:t xml:space="preserve">, </w:t>
      </w:r>
    </w:p>
    <w:p w14:paraId="0797413C" w14:textId="77777777" w:rsidR="00E52A3B" w:rsidRPr="000770F2" w:rsidRDefault="008F4750">
      <w:pPr>
        <w:pStyle w:val="Standard"/>
        <w:spacing w:line="276" w:lineRule="auto"/>
        <w:rPr>
          <w:rFonts w:ascii="Times New Roman" w:hAnsi="Times New Roman" w:cs="Times New Roman"/>
          <w:sz w:val="20"/>
          <w:szCs w:val="20"/>
        </w:rPr>
      </w:pPr>
      <w:r w:rsidRPr="000770F2">
        <w:rPr>
          <w:rFonts w:ascii="Times New Roman" w:hAnsi="Times New Roman" w:cs="Times New Roman"/>
          <w:spacing w:val="-6"/>
          <w:sz w:val="20"/>
          <w:szCs w:val="20"/>
        </w:rPr>
        <w:t xml:space="preserve">NIP 691-22-04-853, </w:t>
      </w:r>
      <w:r w:rsidRPr="000770F2">
        <w:rPr>
          <w:rFonts w:ascii="Times New Roman" w:hAnsi="Times New Roman" w:cs="Times New Roman"/>
          <w:sz w:val="20"/>
          <w:szCs w:val="20"/>
        </w:rPr>
        <w:t>Województwo: dolnośląskie</w:t>
      </w:r>
    </w:p>
    <w:p w14:paraId="50AE5DA2"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 xml:space="preserve">Rozdział II. </w:t>
      </w:r>
      <w:r w:rsidRPr="00FB06CA">
        <w:rPr>
          <w:rFonts w:ascii="Times New Roman" w:eastAsia="Calibri" w:hAnsi="Times New Roman" w:cs="Times New Roman"/>
          <w:b/>
          <w:bCs/>
          <w:sz w:val="22"/>
          <w:szCs w:val="22"/>
        </w:rPr>
        <w:t>Adres strony internetowej, na której udostępniane będą zmiany i wyjaśnienia treści specyfikacji warunków zamówienia oraz inne dokumenty związane z postępowaniem o udzielenie zamówienia</w:t>
      </w:r>
    </w:p>
    <w:p w14:paraId="4C4AEA97" w14:textId="77777777" w:rsidR="00E52A3B" w:rsidRPr="000770F2" w:rsidRDefault="008F4750">
      <w:pPr>
        <w:pStyle w:val="Standard"/>
        <w:spacing w:line="276" w:lineRule="auto"/>
        <w:rPr>
          <w:rFonts w:ascii="Times New Roman" w:hAnsi="Times New Roman" w:cs="Times New Roman"/>
          <w:sz w:val="20"/>
          <w:szCs w:val="20"/>
        </w:rPr>
      </w:pPr>
      <w:r w:rsidRPr="000770F2">
        <w:rPr>
          <w:rStyle w:val="Internetlink"/>
          <w:rFonts w:ascii="Times New Roman" w:eastAsia="Times New Roman" w:hAnsi="Times New Roman" w:cs="Times New Roman"/>
          <w:color w:val="auto"/>
          <w:sz w:val="20"/>
          <w:szCs w:val="20"/>
          <w:u w:val="none"/>
          <w:lang w:eastAsia="pl-PL"/>
        </w:rPr>
        <w:t xml:space="preserve">Zmiany i wyjaśnienia treści SWZ oraz inne dokumenty zamówienia bezpośrednio związane z postępowaniem o udzielenie zamówienia będą udostępniane na stronie internetowej </w:t>
      </w:r>
      <w:hyperlink r:id="rId12" w:history="1">
        <w:r w:rsidRPr="000770F2">
          <w:rPr>
            <w:rStyle w:val="Hipercze"/>
            <w:rFonts w:ascii="Times New Roman" w:eastAsia="Times New Roman" w:hAnsi="Times New Roman" w:cs="Times New Roman"/>
            <w:sz w:val="20"/>
            <w:szCs w:val="20"/>
            <w:lang w:eastAsia="pl-PL"/>
          </w:rPr>
          <w:t>https://platformazakupowa.pl/pn/szpital_legnica</w:t>
        </w:r>
      </w:hyperlink>
    </w:p>
    <w:p w14:paraId="0689AC8A"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FB06CA">
        <w:rPr>
          <w:rFonts w:ascii="Times New Roman" w:hAnsi="Times New Roman" w:cs="Times New Roman"/>
          <w:b/>
          <w:bCs/>
          <w:sz w:val="22"/>
          <w:szCs w:val="22"/>
        </w:rPr>
        <w:t>Rozdział III. Tryb udzielenia zamówienia</w:t>
      </w:r>
    </w:p>
    <w:p w14:paraId="6AACD690" w14:textId="73A44D9D" w:rsidR="00E52A3B" w:rsidRPr="000770F2" w:rsidRDefault="008F4750" w:rsidP="003D2048">
      <w:pPr>
        <w:pStyle w:val="Standard"/>
        <w:spacing w:line="276" w:lineRule="auto"/>
        <w:jc w:val="both"/>
        <w:rPr>
          <w:rFonts w:ascii="Times New Roman" w:hAnsi="Times New Roman" w:cs="Times New Roman"/>
          <w:sz w:val="20"/>
          <w:szCs w:val="20"/>
        </w:rPr>
      </w:pPr>
      <w:r w:rsidRPr="000770F2">
        <w:rPr>
          <w:rFonts w:ascii="Times New Roman" w:eastAsia="Times New Roman" w:hAnsi="Times New Roman" w:cs="Times New Roman"/>
          <w:sz w:val="20"/>
          <w:szCs w:val="20"/>
          <w:lang w:eastAsia="pl-PL"/>
        </w:rPr>
        <w:t>1. Postępowanie o udzielenie zamówienia publicznego prowadzone jest w trybie podstawowym, na podstawie  art. 275 pkt 2</w:t>
      </w:r>
      <w:r w:rsidR="00571B3D" w:rsidRPr="000770F2">
        <w:rPr>
          <w:rFonts w:ascii="Times New Roman" w:eastAsia="Times New Roman" w:hAnsi="Times New Roman" w:cs="Times New Roman"/>
          <w:b/>
          <w:bCs/>
          <w:kern w:val="0"/>
          <w:sz w:val="20"/>
          <w:szCs w:val="20"/>
          <w:lang w:eastAsia="pl-PL"/>
        </w:rPr>
        <w:t xml:space="preserve"> </w:t>
      </w:r>
      <w:r w:rsidRPr="000770F2">
        <w:rPr>
          <w:rFonts w:ascii="Times New Roman" w:eastAsia="Times New Roman" w:hAnsi="Times New Roman" w:cs="Times New Roman"/>
          <w:sz w:val="20"/>
          <w:szCs w:val="20"/>
          <w:lang w:eastAsia="pl-PL"/>
        </w:rPr>
        <w:t>ustawy z dnia 11-09-2019 r. Prawo zamówień publicznych  (</w:t>
      </w:r>
      <w:proofErr w:type="spellStart"/>
      <w:r w:rsidRPr="000770F2">
        <w:rPr>
          <w:rFonts w:ascii="Times New Roman" w:eastAsia="Times New Roman" w:hAnsi="Times New Roman" w:cs="Times New Roman"/>
          <w:sz w:val="20"/>
          <w:szCs w:val="20"/>
          <w:lang w:eastAsia="pl-PL"/>
        </w:rPr>
        <w:t>t.j</w:t>
      </w:r>
      <w:proofErr w:type="spellEnd"/>
      <w:r w:rsidRPr="000770F2">
        <w:rPr>
          <w:rFonts w:ascii="Times New Roman" w:eastAsia="Times New Roman" w:hAnsi="Times New Roman" w:cs="Times New Roman"/>
          <w:sz w:val="20"/>
          <w:szCs w:val="20"/>
          <w:lang w:eastAsia="pl-PL"/>
        </w:rPr>
        <w:t>. Dz.U. z 202</w:t>
      </w:r>
      <w:r w:rsidR="00E66B11" w:rsidRPr="000770F2">
        <w:rPr>
          <w:rFonts w:ascii="Times New Roman" w:eastAsia="Times New Roman" w:hAnsi="Times New Roman" w:cs="Times New Roman"/>
          <w:sz w:val="20"/>
          <w:szCs w:val="20"/>
          <w:lang w:eastAsia="pl-PL"/>
        </w:rPr>
        <w:t>3</w:t>
      </w:r>
      <w:r w:rsidRPr="000770F2">
        <w:rPr>
          <w:rFonts w:ascii="Times New Roman" w:eastAsia="Times New Roman" w:hAnsi="Times New Roman" w:cs="Times New Roman"/>
          <w:sz w:val="20"/>
          <w:szCs w:val="20"/>
          <w:lang w:eastAsia="pl-PL"/>
        </w:rPr>
        <w:t xml:space="preserve"> r., poz. </w:t>
      </w:r>
      <w:r w:rsidR="005918F6" w:rsidRPr="000770F2">
        <w:rPr>
          <w:rFonts w:ascii="Times New Roman" w:eastAsia="Times New Roman" w:hAnsi="Times New Roman" w:cs="Times New Roman"/>
          <w:sz w:val="20"/>
          <w:szCs w:val="20"/>
          <w:lang w:eastAsia="pl-PL"/>
        </w:rPr>
        <w:t>1</w:t>
      </w:r>
      <w:r w:rsidR="00E66B11" w:rsidRPr="000770F2">
        <w:rPr>
          <w:rFonts w:ascii="Times New Roman" w:eastAsia="Times New Roman" w:hAnsi="Times New Roman" w:cs="Times New Roman"/>
          <w:sz w:val="20"/>
          <w:szCs w:val="20"/>
          <w:lang w:eastAsia="pl-PL"/>
        </w:rPr>
        <w:t>605</w:t>
      </w:r>
      <w:r w:rsidRPr="000770F2">
        <w:rPr>
          <w:rFonts w:ascii="Times New Roman" w:eastAsia="Times New Roman" w:hAnsi="Times New Roman" w:cs="Times New Roman"/>
          <w:sz w:val="20"/>
          <w:szCs w:val="20"/>
          <w:lang w:eastAsia="pl-PL"/>
        </w:rPr>
        <w:t xml:space="preserve"> ze zm.) oraz aktów wykonawczych wydanych na jej podstawie.</w:t>
      </w:r>
    </w:p>
    <w:p w14:paraId="03B04781" w14:textId="567122FE" w:rsidR="00E52A3B" w:rsidRPr="000770F2" w:rsidRDefault="008F4750" w:rsidP="003D2048">
      <w:pPr>
        <w:pStyle w:val="Standard"/>
        <w:spacing w:line="276" w:lineRule="auto"/>
        <w:jc w:val="both"/>
        <w:rPr>
          <w:rFonts w:ascii="Times New Roman" w:eastAsia="Times New Roman" w:hAnsi="Times New Roman" w:cs="Times New Roman"/>
          <w:sz w:val="20"/>
          <w:szCs w:val="20"/>
          <w:lang w:eastAsia="pl-PL"/>
        </w:rPr>
      </w:pPr>
      <w:r w:rsidRPr="000770F2">
        <w:rPr>
          <w:rFonts w:ascii="Times New Roman" w:eastAsia="Times New Roman" w:hAnsi="Times New Roman" w:cs="Times New Roman"/>
          <w:sz w:val="20"/>
          <w:szCs w:val="20"/>
          <w:lang w:eastAsia="pl-PL"/>
        </w:rPr>
        <w:t xml:space="preserve">2. Użyte w niniejszej Specyfikacji Warunków Zamówienia (oraz w </w:t>
      </w:r>
      <w:r w:rsidR="004133D5" w:rsidRPr="000770F2">
        <w:rPr>
          <w:rFonts w:ascii="Times New Roman" w:eastAsia="Times New Roman" w:hAnsi="Times New Roman" w:cs="Times New Roman"/>
          <w:sz w:val="20"/>
          <w:szCs w:val="20"/>
          <w:lang w:eastAsia="pl-PL"/>
        </w:rPr>
        <w:t>Z</w:t>
      </w:r>
      <w:r w:rsidRPr="000770F2">
        <w:rPr>
          <w:rFonts w:ascii="Times New Roman" w:eastAsia="Times New Roman" w:hAnsi="Times New Roman" w:cs="Times New Roman"/>
          <w:sz w:val="20"/>
          <w:szCs w:val="20"/>
          <w:lang w:eastAsia="pl-PL"/>
        </w:rPr>
        <w:t>ałącznikach) terminy mają następujące znaczenie:</w:t>
      </w:r>
    </w:p>
    <w:p w14:paraId="1CB3D6A3" w14:textId="10FD0839" w:rsidR="00E52A3B" w:rsidRPr="000770F2" w:rsidRDefault="008F4750" w:rsidP="003D2048">
      <w:pPr>
        <w:pStyle w:val="Standard"/>
        <w:spacing w:line="276" w:lineRule="auto"/>
        <w:jc w:val="both"/>
        <w:rPr>
          <w:rFonts w:ascii="Times New Roman" w:hAnsi="Times New Roman" w:cs="Times New Roman"/>
          <w:sz w:val="20"/>
          <w:szCs w:val="20"/>
        </w:rPr>
      </w:pPr>
      <w:r w:rsidRPr="000770F2">
        <w:rPr>
          <w:rFonts w:ascii="Times New Roman" w:eastAsia="Times New Roman" w:hAnsi="Times New Roman" w:cs="Times New Roman"/>
          <w:sz w:val="20"/>
          <w:szCs w:val="20"/>
          <w:lang w:eastAsia="pl-PL"/>
        </w:rPr>
        <w:t>a) „</w:t>
      </w:r>
      <w:proofErr w:type="spellStart"/>
      <w:r w:rsidRPr="000770F2">
        <w:rPr>
          <w:rFonts w:ascii="Times New Roman" w:eastAsia="Times New Roman" w:hAnsi="Times New Roman" w:cs="Times New Roman"/>
          <w:sz w:val="20"/>
          <w:szCs w:val="20"/>
          <w:lang w:eastAsia="pl-PL"/>
        </w:rPr>
        <w:t>uPzp</w:t>
      </w:r>
      <w:proofErr w:type="spellEnd"/>
      <w:r w:rsidRPr="000770F2">
        <w:rPr>
          <w:rFonts w:ascii="Times New Roman" w:eastAsia="Times New Roman" w:hAnsi="Times New Roman" w:cs="Times New Roman"/>
          <w:sz w:val="20"/>
          <w:szCs w:val="20"/>
          <w:lang w:eastAsia="pl-PL"/>
        </w:rPr>
        <w:t>” – ustawa z dnia 11-09-2019 r. Prawo zamówień publicznych  (</w:t>
      </w:r>
      <w:proofErr w:type="spellStart"/>
      <w:r w:rsidRPr="000770F2">
        <w:rPr>
          <w:rFonts w:ascii="Times New Roman" w:eastAsia="Times New Roman" w:hAnsi="Times New Roman" w:cs="Times New Roman"/>
          <w:sz w:val="20"/>
          <w:szCs w:val="20"/>
          <w:lang w:eastAsia="pl-PL"/>
        </w:rPr>
        <w:t>t.j</w:t>
      </w:r>
      <w:proofErr w:type="spellEnd"/>
      <w:r w:rsidRPr="000770F2">
        <w:rPr>
          <w:rFonts w:ascii="Times New Roman" w:eastAsia="Times New Roman" w:hAnsi="Times New Roman" w:cs="Times New Roman"/>
          <w:sz w:val="20"/>
          <w:szCs w:val="20"/>
          <w:lang w:eastAsia="pl-PL"/>
        </w:rPr>
        <w:t>. Dz.U. z 202</w:t>
      </w:r>
      <w:r w:rsidR="00E66B11" w:rsidRPr="000770F2">
        <w:rPr>
          <w:rFonts w:ascii="Times New Roman" w:eastAsia="Times New Roman" w:hAnsi="Times New Roman" w:cs="Times New Roman"/>
          <w:sz w:val="20"/>
          <w:szCs w:val="20"/>
          <w:lang w:eastAsia="pl-PL"/>
        </w:rPr>
        <w:t>3</w:t>
      </w:r>
      <w:r w:rsidRPr="000770F2">
        <w:rPr>
          <w:rFonts w:ascii="Times New Roman" w:eastAsia="Times New Roman" w:hAnsi="Times New Roman" w:cs="Times New Roman"/>
          <w:sz w:val="20"/>
          <w:szCs w:val="20"/>
          <w:lang w:eastAsia="pl-PL"/>
        </w:rPr>
        <w:t xml:space="preserve"> r., poz. </w:t>
      </w:r>
      <w:r w:rsidR="005918F6" w:rsidRPr="000770F2">
        <w:rPr>
          <w:rFonts w:ascii="Times New Roman" w:eastAsia="Times New Roman" w:hAnsi="Times New Roman" w:cs="Times New Roman"/>
          <w:sz w:val="20"/>
          <w:szCs w:val="20"/>
          <w:lang w:eastAsia="pl-PL"/>
        </w:rPr>
        <w:t>1</w:t>
      </w:r>
      <w:r w:rsidR="00E66B11" w:rsidRPr="000770F2">
        <w:rPr>
          <w:rFonts w:ascii="Times New Roman" w:eastAsia="Times New Roman" w:hAnsi="Times New Roman" w:cs="Times New Roman"/>
          <w:sz w:val="20"/>
          <w:szCs w:val="20"/>
          <w:lang w:eastAsia="pl-PL"/>
        </w:rPr>
        <w:t>605</w:t>
      </w:r>
      <w:r w:rsidRPr="000770F2">
        <w:rPr>
          <w:rFonts w:ascii="Times New Roman" w:eastAsia="Times New Roman" w:hAnsi="Times New Roman" w:cs="Times New Roman"/>
          <w:sz w:val="20"/>
          <w:szCs w:val="20"/>
          <w:lang w:eastAsia="pl-PL"/>
        </w:rPr>
        <w:t xml:space="preserve"> ze zm.) </w:t>
      </w:r>
    </w:p>
    <w:p w14:paraId="3A3DFC96" w14:textId="77777777" w:rsidR="00E52A3B" w:rsidRPr="000770F2" w:rsidRDefault="008F4750" w:rsidP="003D2048">
      <w:pPr>
        <w:pStyle w:val="Standard"/>
        <w:spacing w:line="276" w:lineRule="auto"/>
        <w:jc w:val="both"/>
        <w:rPr>
          <w:rFonts w:ascii="Times New Roman" w:eastAsia="Times New Roman" w:hAnsi="Times New Roman" w:cs="Times New Roman"/>
          <w:sz w:val="20"/>
          <w:szCs w:val="20"/>
          <w:lang w:eastAsia="pl-PL"/>
        </w:rPr>
      </w:pPr>
      <w:r w:rsidRPr="000770F2">
        <w:rPr>
          <w:rFonts w:ascii="Times New Roman" w:eastAsia="Times New Roman" w:hAnsi="Times New Roman" w:cs="Times New Roman"/>
          <w:sz w:val="20"/>
          <w:szCs w:val="20"/>
          <w:lang w:eastAsia="pl-PL"/>
        </w:rPr>
        <w:t>b) „SWZ” – niniejsza Specyfikacja Warunków Zamówienia,</w:t>
      </w:r>
    </w:p>
    <w:p w14:paraId="770FEA5E" w14:textId="77777777" w:rsidR="00E52A3B" w:rsidRPr="000770F2" w:rsidRDefault="008F4750" w:rsidP="003D2048">
      <w:pPr>
        <w:pStyle w:val="Standard"/>
        <w:spacing w:line="276" w:lineRule="auto"/>
        <w:jc w:val="both"/>
        <w:rPr>
          <w:rFonts w:ascii="Times New Roman" w:hAnsi="Times New Roman" w:cs="Times New Roman"/>
          <w:sz w:val="20"/>
          <w:szCs w:val="20"/>
        </w:rPr>
      </w:pPr>
      <w:r w:rsidRPr="000770F2">
        <w:rPr>
          <w:rFonts w:ascii="Times New Roman" w:eastAsia="Times New Roman" w:hAnsi="Times New Roman" w:cs="Times New Roman"/>
          <w:sz w:val="20"/>
          <w:szCs w:val="20"/>
          <w:lang w:eastAsia="pl-PL"/>
        </w:rPr>
        <w:t>c) „zamówienie” – zamówienie publiczne, którego przedmiot został opisany w Rozdziale V niniejszej SWZ,</w:t>
      </w:r>
    </w:p>
    <w:p w14:paraId="389F1D39" w14:textId="77777777" w:rsidR="00E52A3B" w:rsidRPr="000770F2" w:rsidRDefault="008F4750" w:rsidP="003D2048">
      <w:pPr>
        <w:pStyle w:val="Standard"/>
        <w:spacing w:line="276" w:lineRule="auto"/>
        <w:jc w:val="both"/>
        <w:rPr>
          <w:rFonts w:ascii="Times New Roman" w:hAnsi="Times New Roman" w:cs="Times New Roman"/>
          <w:sz w:val="20"/>
          <w:szCs w:val="20"/>
        </w:rPr>
      </w:pPr>
      <w:r w:rsidRPr="000770F2">
        <w:rPr>
          <w:rFonts w:ascii="Times New Roman" w:eastAsia="Times New Roman" w:hAnsi="Times New Roman" w:cs="Times New Roman"/>
          <w:sz w:val="20"/>
          <w:szCs w:val="20"/>
          <w:lang w:eastAsia="pl-PL"/>
        </w:rPr>
        <w:t>d) „postępowanie” – postępowanie o udzielenie zamówienia publicznego, którego dotyczy niniejsza SWZ,</w:t>
      </w:r>
    </w:p>
    <w:p w14:paraId="4B30DDF6" w14:textId="466898B1" w:rsidR="00E52A3B" w:rsidRPr="000770F2" w:rsidRDefault="008F4750" w:rsidP="003D2048">
      <w:pPr>
        <w:pStyle w:val="Standard"/>
        <w:spacing w:line="276" w:lineRule="auto"/>
        <w:jc w:val="both"/>
        <w:rPr>
          <w:rFonts w:ascii="Times New Roman" w:eastAsia="Times New Roman" w:hAnsi="Times New Roman" w:cs="Times New Roman"/>
          <w:sz w:val="20"/>
          <w:szCs w:val="20"/>
          <w:lang w:eastAsia="pl-PL"/>
        </w:rPr>
      </w:pPr>
      <w:r w:rsidRPr="000770F2">
        <w:rPr>
          <w:rFonts w:ascii="Times New Roman" w:eastAsia="Times New Roman" w:hAnsi="Times New Roman" w:cs="Times New Roman"/>
          <w:sz w:val="20"/>
          <w:szCs w:val="20"/>
          <w:lang w:eastAsia="pl-PL"/>
        </w:rPr>
        <w:t>e) „Zamawiający” – Wojewódzki Szpital Specjalistyczny w Legnicy</w:t>
      </w:r>
      <w:r w:rsidR="009C16E7" w:rsidRPr="000770F2">
        <w:rPr>
          <w:rFonts w:ascii="Times New Roman" w:eastAsia="Times New Roman" w:hAnsi="Times New Roman" w:cs="Times New Roman"/>
          <w:sz w:val="20"/>
          <w:szCs w:val="20"/>
          <w:lang w:eastAsia="pl-PL"/>
        </w:rPr>
        <w:t xml:space="preserve">, </w:t>
      </w:r>
    </w:p>
    <w:p w14:paraId="1CE7F361" w14:textId="77777777" w:rsidR="009C16E7" w:rsidRPr="000770F2" w:rsidRDefault="009C16E7" w:rsidP="009C16E7">
      <w:pPr>
        <w:pStyle w:val="Standard"/>
        <w:spacing w:line="276" w:lineRule="auto"/>
        <w:jc w:val="both"/>
        <w:rPr>
          <w:rFonts w:ascii="Times New Roman" w:hAnsi="Times New Roman" w:cs="Times New Roman"/>
          <w:b/>
          <w:bCs/>
          <w:i/>
          <w:iCs/>
          <w:sz w:val="20"/>
          <w:szCs w:val="20"/>
        </w:rPr>
      </w:pPr>
      <w:r w:rsidRPr="000770F2">
        <w:rPr>
          <w:rFonts w:ascii="Times New Roman" w:eastAsia="Times New Roman" w:hAnsi="Times New Roman" w:cs="Times New Roman"/>
          <w:b/>
          <w:bCs/>
          <w:i/>
          <w:iCs/>
          <w:sz w:val="20"/>
          <w:szCs w:val="20"/>
          <w:lang w:eastAsia="pl-PL"/>
        </w:rPr>
        <w:t xml:space="preserve">f) „KSC”- </w:t>
      </w:r>
      <w:r w:rsidRPr="000770F2">
        <w:rPr>
          <w:rFonts w:ascii="Times New Roman" w:hAnsi="Times New Roman" w:cs="Times New Roman"/>
          <w:b/>
          <w:bCs/>
          <w:i/>
          <w:iCs/>
          <w:sz w:val="20"/>
          <w:szCs w:val="20"/>
        </w:rPr>
        <w:t xml:space="preserve">ustawa z dnia 05.07.2018 o krajowym systemie </w:t>
      </w:r>
      <w:proofErr w:type="spellStart"/>
      <w:r w:rsidRPr="000770F2">
        <w:rPr>
          <w:rFonts w:ascii="Times New Roman" w:hAnsi="Times New Roman" w:cs="Times New Roman"/>
          <w:b/>
          <w:bCs/>
          <w:i/>
          <w:iCs/>
          <w:sz w:val="20"/>
          <w:szCs w:val="20"/>
        </w:rPr>
        <w:t>cyberbezpieczeństwa</w:t>
      </w:r>
      <w:proofErr w:type="spellEnd"/>
      <w:r w:rsidRPr="000770F2">
        <w:rPr>
          <w:rFonts w:ascii="Times New Roman" w:hAnsi="Times New Roman" w:cs="Times New Roman"/>
          <w:b/>
          <w:bCs/>
          <w:i/>
          <w:iCs/>
          <w:sz w:val="20"/>
          <w:szCs w:val="20"/>
        </w:rPr>
        <w:t>,</w:t>
      </w:r>
    </w:p>
    <w:p w14:paraId="097092B4" w14:textId="5326C15D" w:rsidR="009C16E7" w:rsidRPr="000770F2" w:rsidRDefault="009C16E7" w:rsidP="009C16E7">
      <w:pPr>
        <w:pStyle w:val="Standard"/>
        <w:spacing w:line="276" w:lineRule="auto"/>
        <w:jc w:val="both"/>
        <w:rPr>
          <w:rFonts w:ascii="Times New Roman" w:hAnsi="Times New Roman" w:cs="Times New Roman"/>
          <w:b/>
          <w:bCs/>
          <w:i/>
          <w:iCs/>
          <w:sz w:val="20"/>
          <w:szCs w:val="20"/>
        </w:rPr>
      </w:pPr>
      <w:r w:rsidRPr="000770F2">
        <w:rPr>
          <w:rFonts w:ascii="Times New Roman" w:hAnsi="Times New Roman" w:cs="Times New Roman"/>
          <w:b/>
          <w:bCs/>
          <w:i/>
          <w:iCs/>
          <w:sz w:val="20"/>
          <w:szCs w:val="20"/>
        </w:rPr>
        <w:t>g) „Zarządzenie” - Zarządzenie nr 108/2023/DI Prezesa Narodowego Fundusz Zdrowia z dnia 14 lipca 2023 r. zmieniające zarządzenie w sprawie finansowania działań w celu podniesienia poziomu bezpieczeństwa systemów teleinformatycznych świadczeniodawców,</w:t>
      </w:r>
    </w:p>
    <w:p w14:paraId="3EB8BB4A" w14:textId="55A9F18B" w:rsidR="009C16E7" w:rsidRPr="000770F2" w:rsidRDefault="009C16E7" w:rsidP="009C16E7">
      <w:pPr>
        <w:pStyle w:val="Standard"/>
        <w:spacing w:line="276" w:lineRule="auto"/>
        <w:jc w:val="both"/>
        <w:rPr>
          <w:rFonts w:ascii="Times New Roman" w:eastAsia="Times New Roman" w:hAnsi="Times New Roman" w:cs="Times New Roman"/>
          <w:b/>
          <w:bCs/>
          <w:i/>
          <w:iCs/>
          <w:sz w:val="20"/>
          <w:szCs w:val="20"/>
          <w:lang w:eastAsia="pl-PL"/>
        </w:rPr>
      </w:pPr>
      <w:r w:rsidRPr="000770F2">
        <w:rPr>
          <w:rFonts w:ascii="Times New Roman" w:hAnsi="Times New Roman" w:cs="Times New Roman"/>
          <w:b/>
          <w:bCs/>
          <w:i/>
          <w:iCs/>
          <w:sz w:val="20"/>
          <w:szCs w:val="20"/>
        </w:rPr>
        <w:t>h) „Umowa o dodatkowe finansowanie”  - umowa z dnia 31-08-2023 r. Nr 01.3301161.42.D.2023 zawarta pomiędzy Narodowym Funduszem Zdrowia a Wojewódzkim Szpitalem Specjalistycznym w Legnicy w sprawie dodatkowego finansowania ze środków pochodzących z Funduszu Przeciwdziałania COVID-19 działań w celu podniesienia poziomu bezpieczeństwa teleinformatycznego u świadczeniodawców.</w:t>
      </w:r>
    </w:p>
    <w:p w14:paraId="2CC0006F" w14:textId="77777777" w:rsidR="00E52A3B" w:rsidRPr="000770F2" w:rsidRDefault="008F4750" w:rsidP="003D2048">
      <w:pPr>
        <w:pStyle w:val="Standard"/>
        <w:spacing w:line="276" w:lineRule="auto"/>
        <w:jc w:val="both"/>
        <w:rPr>
          <w:rFonts w:ascii="Times New Roman" w:eastAsia="Times New Roman" w:hAnsi="Times New Roman" w:cs="Times New Roman"/>
          <w:sz w:val="20"/>
          <w:szCs w:val="20"/>
          <w:lang w:eastAsia="pl-PL"/>
        </w:rPr>
      </w:pPr>
      <w:r w:rsidRPr="000770F2">
        <w:rPr>
          <w:rFonts w:ascii="Times New Roman" w:eastAsia="Times New Roman" w:hAnsi="Times New Roman" w:cs="Times New Roman"/>
          <w:sz w:val="20"/>
          <w:szCs w:val="20"/>
          <w:lang w:eastAsia="pl-PL"/>
        </w:rPr>
        <w:t>3. Wykonawca powinien dokładnie zapoznać się z niniejszą SWZ i złożyć ofertę zgodnie z jej postanowieniami.</w:t>
      </w:r>
    </w:p>
    <w:p w14:paraId="5CDD6289" w14:textId="77777777" w:rsidR="00E52A3B" w:rsidRPr="000770F2" w:rsidRDefault="008F4750" w:rsidP="003D2048">
      <w:pPr>
        <w:pStyle w:val="Standard"/>
        <w:shd w:val="clear" w:color="auto" w:fill="FFFFFF"/>
        <w:spacing w:line="276" w:lineRule="auto"/>
        <w:ind w:right="10"/>
        <w:jc w:val="both"/>
        <w:rPr>
          <w:rFonts w:ascii="Times New Roman" w:hAnsi="Times New Roman" w:cs="Times New Roman"/>
          <w:sz w:val="20"/>
          <w:szCs w:val="20"/>
        </w:rPr>
      </w:pPr>
      <w:r w:rsidRPr="000770F2">
        <w:rPr>
          <w:rFonts w:ascii="Times New Roman" w:hAnsi="Times New Roman" w:cs="Times New Roman"/>
          <w:sz w:val="20"/>
          <w:szCs w:val="20"/>
        </w:rPr>
        <w:t>4. Ilekroć w treści niniejszej SWZ wskazano akty prawne należy przyjąć, że zostały one przywołane w brzmieniu aktualnym na dzień wszczęcia przedmiotowego postępowania.</w:t>
      </w:r>
    </w:p>
    <w:p w14:paraId="341A1529" w14:textId="77777777" w:rsidR="00E52A3B" w:rsidRPr="00FB06CA" w:rsidRDefault="00E52A3B">
      <w:pPr>
        <w:pStyle w:val="Standard"/>
        <w:shd w:val="clear" w:color="auto" w:fill="FFFFFF"/>
        <w:spacing w:line="276" w:lineRule="auto"/>
        <w:ind w:right="10"/>
        <w:jc w:val="both"/>
        <w:rPr>
          <w:rFonts w:ascii="Times New Roman" w:hAnsi="Times New Roman" w:cs="Times New Roman"/>
          <w:sz w:val="22"/>
          <w:szCs w:val="22"/>
        </w:rPr>
      </w:pPr>
    </w:p>
    <w:p w14:paraId="67AA953E"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IV. Informacja czy Zamawiający przewiduje wybór najkorzystniejszej oferty z możliwością  prowadzenia negocjacji</w:t>
      </w:r>
    </w:p>
    <w:p w14:paraId="162C5314" w14:textId="77777777" w:rsidR="00E52A3B" w:rsidRPr="000770F2" w:rsidRDefault="008F4750">
      <w:pPr>
        <w:pStyle w:val="Standard"/>
        <w:spacing w:line="276" w:lineRule="auto"/>
        <w:jc w:val="both"/>
        <w:rPr>
          <w:rFonts w:ascii="Times New Roman" w:hAnsi="Times New Roman" w:cs="Times New Roman"/>
          <w:sz w:val="20"/>
          <w:szCs w:val="20"/>
        </w:rPr>
      </w:pPr>
      <w:r w:rsidRPr="000770F2">
        <w:rPr>
          <w:rFonts w:ascii="Times New Roman" w:hAnsi="Times New Roman" w:cs="Times New Roman"/>
          <w:sz w:val="20"/>
          <w:szCs w:val="20"/>
        </w:rPr>
        <w:t>Zamawiający:</w:t>
      </w:r>
    </w:p>
    <w:p w14:paraId="3D7BDACA" w14:textId="77777777" w:rsidR="00E52A3B" w:rsidRPr="000770F2" w:rsidRDefault="008F4750">
      <w:pPr>
        <w:pStyle w:val="Standard"/>
        <w:spacing w:line="276" w:lineRule="auto"/>
        <w:jc w:val="both"/>
        <w:rPr>
          <w:rFonts w:ascii="Times New Roman" w:hAnsi="Times New Roman" w:cs="Times New Roman"/>
          <w:sz w:val="20"/>
          <w:szCs w:val="20"/>
        </w:rPr>
      </w:pPr>
      <w:r w:rsidRPr="000770F2">
        <w:rPr>
          <w:rFonts w:ascii="Times New Roman" w:hAnsi="Times New Roman" w:cs="Times New Roman"/>
          <w:sz w:val="20"/>
          <w:szCs w:val="20"/>
        </w:rPr>
        <w:t>1) przewiduje możliwość prowadzenia negocjacji z Wykonawcami w celu ulepszenia treści ofert, które podlegają ocenie w ramach kryteriów oceny ofert.</w:t>
      </w:r>
    </w:p>
    <w:p w14:paraId="3E6F9386" w14:textId="7C28D2AF" w:rsidR="00E52A3B" w:rsidRPr="00FB06CA" w:rsidRDefault="008F4750">
      <w:pPr>
        <w:pStyle w:val="Standard"/>
        <w:spacing w:line="276" w:lineRule="auto"/>
        <w:jc w:val="both"/>
        <w:rPr>
          <w:rFonts w:ascii="Times New Roman" w:hAnsi="Times New Roman" w:cs="Times New Roman"/>
          <w:sz w:val="22"/>
          <w:szCs w:val="22"/>
        </w:rPr>
      </w:pPr>
      <w:r w:rsidRPr="000770F2">
        <w:rPr>
          <w:rFonts w:ascii="Times New Roman" w:hAnsi="Times New Roman" w:cs="Times New Roman"/>
          <w:sz w:val="20"/>
          <w:szCs w:val="20"/>
        </w:rPr>
        <w:t>2) nie przewiduje możliwości ograniczenia liczby Wykonawców, których zaprosi do negocjacji</w:t>
      </w:r>
      <w:r w:rsidRPr="00FB06CA">
        <w:rPr>
          <w:rFonts w:ascii="Times New Roman" w:hAnsi="Times New Roman" w:cs="Times New Roman"/>
          <w:sz w:val="22"/>
          <w:szCs w:val="22"/>
        </w:rPr>
        <w:t>.</w:t>
      </w:r>
    </w:p>
    <w:p w14:paraId="597B4F26"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V. Opis przedmiotu zamówienia</w:t>
      </w:r>
    </w:p>
    <w:p w14:paraId="790A814C" w14:textId="77777777" w:rsidR="00CD5323" w:rsidRPr="002B709E" w:rsidRDefault="00CD5323" w:rsidP="00CD5323">
      <w:pPr>
        <w:suppressAutoHyphens w:val="0"/>
        <w:autoSpaceDN/>
        <w:textAlignment w:val="auto"/>
        <w:rPr>
          <w:rFonts w:ascii="Times New Roman" w:eastAsiaTheme="minorHAnsi" w:hAnsi="Times New Roman" w:cs="Times New Roman"/>
          <w:kern w:val="0"/>
          <w:sz w:val="20"/>
          <w:szCs w:val="20"/>
          <w:lang w:eastAsia="en-US" w:bidi="ar-SA"/>
        </w:rPr>
      </w:pPr>
      <w:r w:rsidRPr="002B709E">
        <w:rPr>
          <w:rFonts w:ascii="Times New Roman" w:eastAsiaTheme="minorHAnsi" w:hAnsi="Times New Roman" w:cs="Times New Roman"/>
          <w:kern w:val="0"/>
          <w:sz w:val="20"/>
          <w:szCs w:val="20"/>
          <w:lang w:eastAsia="en-US" w:bidi="ar-SA"/>
        </w:rPr>
        <w:t xml:space="preserve">Nazwy i kody </w:t>
      </w:r>
      <w:r w:rsidRPr="002B709E">
        <w:rPr>
          <w:rFonts w:ascii="Times New Roman" w:hAnsi="Times New Roman" w:cs="Times New Roman"/>
          <w:kern w:val="2"/>
          <w:sz w:val="20"/>
          <w:szCs w:val="20"/>
        </w:rPr>
        <w:t xml:space="preserve">według Wspólnego Słownika Zamówień: </w:t>
      </w:r>
    </w:p>
    <w:p w14:paraId="69993638" w14:textId="77777777" w:rsidR="009C16E7" w:rsidRDefault="009C16E7" w:rsidP="009C16E7">
      <w:pPr>
        <w:pStyle w:val="Standard"/>
        <w:jc w:val="both"/>
        <w:rPr>
          <w:rFonts w:ascii="Times New Roman" w:hAnsi="Times New Roman" w:cs="Times New Roman"/>
          <w:sz w:val="20"/>
          <w:szCs w:val="20"/>
        </w:rPr>
      </w:pPr>
    </w:p>
    <w:p w14:paraId="47FCFCEC" w14:textId="4F7FC419" w:rsidR="00205651" w:rsidRDefault="00205651" w:rsidP="00144D41">
      <w:pPr>
        <w:suppressAutoHyphens w:val="0"/>
        <w:autoSpaceDE w:val="0"/>
        <w:autoSpaceDN/>
        <w:textAlignment w:val="auto"/>
        <w:rPr>
          <w:rFonts w:ascii="Times New Roman" w:hAnsi="Times New Roman" w:cs="Times New Roman"/>
          <w:sz w:val="20"/>
          <w:szCs w:val="20"/>
        </w:rPr>
      </w:pPr>
      <w:r w:rsidRPr="00DB239A">
        <w:rPr>
          <w:rFonts w:ascii="Times New Roman" w:hAnsi="Times New Roman" w:cs="Times New Roman"/>
          <w:sz w:val="20"/>
          <w:szCs w:val="20"/>
        </w:rPr>
        <w:t>32420000-3 - Urządzenia sieciowe  </w:t>
      </w:r>
    </w:p>
    <w:p w14:paraId="1F626152" w14:textId="6390E062" w:rsidR="00EF7004" w:rsidRPr="00DB239A" w:rsidRDefault="00144D41" w:rsidP="00144D41">
      <w:pPr>
        <w:suppressAutoHyphens w:val="0"/>
        <w:autoSpaceDE w:val="0"/>
        <w:autoSpaceDN/>
        <w:textAlignment w:val="auto"/>
        <w:rPr>
          <w:rFonts w:ascii="Times New Roman" w:eastAsia="EUAlbertina" w:hAnsi="Times New Roman" w:cs="Times New Roman"/>
          <w:kern w:val="2"/>
          <w:sz w:val="20"/>
          <w:szCs w:val="20"/>
          <w:lang w:eastAsia="pl-PL" w:bidi="ar-SA"/>
        </w:rPr>
      </w:pPr>
      <w:r w:rsidRPr="00DB239A">
        <w:rPr>
          <w:rFonts w:ascii="Times New Roman" w:hAnsi="Times New Roman" w:cs="Times New Roman"/>
          <w:sz w:val="20"/>
          <w:szCs w:val="20"/>
        </w:rPr>
        <w:t xml:space="preserve">48822000-6 Serwery komputerowe    </w:t>
      </w:r>
      <w:r w:rsidRPr="00DB239A">
        <w:rPr>
          <w:rFonts w:ascii="Times New Roman" w:hAnsi="Times New Roman" w:cs="Times New Roman"/>
          <w:sz w:val="20"/>
          <w:szCs w:val="20"/>
        </w:rPr>
        <w:br/>
        <w:t xml:space="preserve">48219500-1 - Pakiety oprogramowania do </w:t>
      </w:r>
      <w:proofErr w:type="spellStart"/>
      <w:r w:rsidRPr="00DB239A">
        <w:rPr>
          <w:rFonts w:ascii="Times New Roman" w:hAnsi="Times New Roman" w:cs="Times New Roman"/>
          <w:sz w:val="20"/>
          <w:szCs w:val="20"/>
        </w:rPr>
        <w:t>switcha</w:t>
      </w:r>
      <w:proofErr w:type="spellEnd"/>
      <w:r w:rsidRPr="00DB239A">
        <w:rPr>
          <w:rFonts w:ascii="Times New Roman" w:hAnsi="Times New Roman" w:cs="Times New Roman"/>
          <w:sz w:val="20"/>
          <w:szCs w:val="20"/>
        </w:rPr>
        <w:t xml:space="preserve"> lub routera</w:t>
      </w:r>
      <w:r w:rsidRPr="00DB239A">
        <w:rPr>
          <w:rFonts w:ascii="Times New Roman" w:hAnsi="Times New Roman" w:cs="Times New Roman"/>
          <w:sz w:val="20"/>
          <w:szCs w:val="20"/>
        </w:rPr>
        <w:br/>
        <w:t>48781000-6 - Pakiety oprogramowania do zarządzania systemem</w:t>
      </w:r>
      <w:r w:rsidRPr="00DB239A">
        <w:rPr>
          <w:rFonts w:ascii="Times New Roman" w:hAnsi="Times New Roman" w:cs="Times New Roman"/>
          <w:sz w:val="20"/>
          <w:szCs w:val="20"/>
        </w:rPr>
        <w:br/>
        <w:t xml:space="preserve">48223000-7 - Pakiety oprogramowania do poczty elektronicznej </w:t>
      </w:r>
    </w:p>
    <w:p w14:paraId="7D0F9151" w14:textId="77777777" w:rsidR="00144D41" w:rsidRPr="00DB239A" w:rsidRDefault="00144D41" w:rsidP="006F7CD0">
      <w:pPr>
        <w:suppressAutoHyphens w:val="0"/>
        <w:autoSpaceDE w:val="0"/>
        <w:autoSpaceDN/>
        <w:jc w:val="both"/>
        <w:textAlignment w:val="auto"/>
        <w:rPr>
          <w:rFonts w:ascii="Times New Roman" w:eastAsia="EUAlbertina" w:hAnsi="Times New Roman" w:cs="Times New Roman"/>
          <w:kern w:val="2"/>
          <w:sz w:val="20"/>
          <w:szCs w:val="20"/>
          <w:lang w:eastAsia="pl-PL" w:bidi="ar-SA"/>
        </w:rPr>
      </w:pPr>
    </w:p>
    <w:p w14:paraId="6F9DB23C" w14:textId="44661C7A" w:rsidR="00B628CA" w:rsidRPr="00DB239A" w:rsidRDefault="00B628CA" w:rsidP="00B628CA">
      <w:pPr>
        <w:suppressAutoHyphens w:val="0"/>
        <w:autoSpaceDE w:val="0"/>
        <w:adjustRightInd w:val="0"/>
        <w:jc w:val="both"/>
        <w:textAlignment w:val="auto"/>
        <w:rPr>
          <w:rFonts w:ascii="Times New Roman" w:hAnsi="Times New Roman" w:cs="Times New Roman"/>
          <w:sz w:val="20"/>
          <w:szCs w:val="20"/>
        </w:rPr>
      </w:pPr>
      <w:r w:rsidRPr="00DB239A">
        <w:rPr>
          <w:rFonts w:ascii="Times New Roman" w:hAnsi="Times New Roman" w:cs="Times New Roman"/>
          <w:sz w:val="20"/>
          <w:szCs w:val="20"/>
        </w:rPr>
        <w:t xml:space="preserve">1. Przedmiotem umowy jest wykonanie dostawy niżej wymienionych urządzeń i dostępnych na rynku oprogramowani w celu podniesienia </w:t>
      </w:r>
      <w:proofErr w:type="spellStart"/>
      <w:r w:rsidRPr="00DB239A">
        <w:rPr>
          <w:rFonts w:ascii="Times New Roman" w:hAnsi="Times New Roman" w:cs="Times New Roman"/>
          <w:sz w:val="20"/>
          <w:szCs w:val="20"/>
        </w:rPr>
        <w:t>cyberbezpieczeństwa</w:t>
      </w:r>
      <w:proofErr w:type="spellEnd"/>
      <w:r w:rsidRPr="00DB239A">
        <w:rPr>
          <w:rFonts w:ascii="Times New Roman" w:hAnsi="Times New Roman" w:cs="Times New Roman"/>
          <w:sz w:val="20"/>
          <w:szCs w:val="20"/>
        </w:rPr>
        <w:t xml:space="preserve"> Zamawiającego:</w:t>
      </w:r>
    </w:p>
    <w:p w14:paraId="0FCBA30F" w14:textId="77777777" w:rsidR="00B628CA" w:rsidRPr="00DB239A" w:rsidRDefault="00B628CA" w:rsidP="00B628CA">
      <w:pPr>
        <w:suppressAutoHyphens w:val="0"/>
        <w:autoSpaceDE w:val="0"/>
        <w:adjustRightInd w:val="0"/>
        <w:jc w:val="both"/>
        <w:textAlignment w:val="auto"/>
        <w:rPr>
          <w:rFonts w:ascii="Times New Roman" w:hAnsi="Times New Roman" w:cs="Times New Roman"/>
          <w:sz w:val="20"/>
          <w:szCs w:val="20"/>
        </w:rPr>
      </w:pPr>
      <w:r w:rsidRPr="00DB239A">
        <w:rPr>
          <w:rFonts w:ascii="Times New Roman" w:hAnsi="Times New Roman" w:cs="Times New Roman"/>
          <w:sz w:val="20"/>
          <w:szCs w:val="20"/>
        </w:rPr>
        <w:t>1) jednej sztuki biblioteki taśmowej oraz czterdziestu taśm,</w:t>
      </w:r>
    </w:p>
    <w:p w14:paraId="123B2249" w14:textId="7B93455E" w:rsidR="00B628CA" w:rsidRPr="00DB239A" w:rsidRDefault="00B628CA" w:rsidP="00B628CA">
      <w:pPr>
        <w:suppressAutoHyphens w:val="0"/>
        <w:autoSpaceDE w:val="0"/>
        <w:adjustRightInd w:val="0"/>
        <w:jc w:val="both"/>
        <w:textAlignment w:val="auto"/>
        <w:rPr>
          <w:rFonts w:ascii="Times New Roman" w:hAnsi="Times New Roman" w:cs="Times New Roman"/>
          <w:sz w:val="20"/>
          <w:szCs w:val="20"/>
        </w:rPr>
      </w:pPr>
      <w:r w:rsidRPr="00DB239A">
        <w:rPr>
          <w:rFonts w:ascii="Times New Roman" w:hAnsi="Times New Roman" w:cs="Times New Roman"/>
          <w:sz w:val="20"/>
          <w:szCs w:val="20"/>
        </w:rPr>
        <w:t>2) jednej sztuki serwera,</w:t>
      </w:r>
    </w:p>
    <w:p w14:paraId="019F07F7" w14:textId="77777777" w:rsidR="00B628CA" w:rsidRPr="00DB239A" w:rsidRDefault="00B628CA" w:rsidP="00B628CA">
      <w:pPr>
        <w:suppressAutoHyphens w:val="0"/>
        <w:autoSpaceDE w:val="0"/>
        <w:adjustRightInd w:val="0"/>
        <w:jc w:val="both"/>
        <w:textAlignment w:val="auto"/>
        <w:rPr>
          <w:rFonts w:ascii="Times New Roman" w:hAnsi="Times New Roman" w:cs="Times New Roman"/>
          <w:sz w:val="20"/>
          <w:szCs w:val="20"/>
        </w:rPr>
      </w:pPr>
      <w:r w:rsidRPr="00DB239A">
        <w:rPr>
          <w:rFonts w:ascii="Times New Roman" w:hAnsi="Times New Roman" w:cs="Times New Roman"/>
          <w:sz w:val="20"/>
          <w:szCs w:val="20"/>
        </w:rPr>
        <w:lastRenderedPageBreak/>
        <w:t>3) jednej sztuki urządzenia UTM do rozbudowy istniejącego u Zamawiającego firewall,</w:t>
      </w:r>
    </w:p>
    <w:p w14:paraId="4405408C" w14:textId="77777777" w:rsidR="00B628CA" w:rsidRPr="00DB239A" w:rsidRDefault="00B628CA" w:rsidP="00B628CA">
      <w:pPr>
        <w:suppressAutoHyphens w:val="0"/>
        <w:autoSpaceDE w:val="0"/>
        <w:adjustRightInd w:val="0"/>
        <w:jc w:val="both"/>
        <w:textAlignment w:val="auto"/>
        <w:rPr>
          <w:rFonts w:ascii="Times New Roman" w:hAnsi="Times New Roman" w:cs="Times New Roman"/>
          <w:sz w:val="20"/>
          <w:szCs w:val="20"/>
        </w:rPr>
      </w:pPr>
      <w:r w:rsidRPr="00DB239A">
        <w:rPr>
          <w:rFonts w:ascii="Times New Roman" w:hAnsi="Times New Roman" w:cs="Times New Roman"/>
          <w:sz w:val="20"/>
          <w:szCs w:val="20"/>
        </w:rPr>
        <w:t>4) systemu centralnego logowania, raportowania i korelacji,</w:t>
      </w:r>
    </w:p>
    <w:p w14:paraId="188A2004" w14:textId="7C6B57BF" w:rsidR="00B628CA" w:rsidRPr="00DB239A" w:rsidRDefault="00B628CA" w:rsidP="00B628CA">
      <w:pPr>
        <w:suppressAutoHyphens w:val="0"/>
        <w:autoSpaceDE w:val="0"/>
        <w:adjustRightInd w:val="0"/>
        <w:jc w:val="both"/>
        <w:textAlignment w:val="auto"/>
        <w:rPr>
          <w:rFonts w:ascii="Times New Roman" w:hAnsi="Times New Roman" w:cs="Times New Roman"/>
          <w:sz w:val="20"/>
          <w:szCs w:val="20"/>
        </w:rPr>
      </w:pPr>
      <w:r w:rsidRPr="00DB239A">
        <w:rPr>
          <w:rFonts w:ascii="Times New Roman" w:hAnsi="Times New Roman" w:cs="Times New Roman"/>
          <w:sz w:val="20"/>
          <w:szCs w:val="20"/>
        </w:rPr>
        <w:t xml:space="preserve">5) systemu ochrony poczty elektronicznej </w:t>
      </w:r>
    </w:p>
    <w:p w14:paraId="05FAF52D" w14:textId="77777777" w:rsidR="00B628CA" w:rsidRPr="00DB239A" w:rsidRDefault="00B628CA" w:rsidP="00B628CA">
      <w:pPr>
        <w:suppressAutoHyphens w:val="0"/>
        <w:autoSpaceDE w:val="0"/>
        <w:adjustRightInd w:val="0"/>
        <w:jc w:val="both"/>
        <w:textAlignment w:val="auto"/>
        <w:rPr>
          <w:rFonts w:ascii="Times New Roman" w:hAnsi="Times New Roman" w:cs="Times New Roman"/>
          <w:sz w:val="20"/>
          <w:szCs w:val="20"/>
        </w:rPr>
      </w:pPr>
      <w:r w:rsidRPr="00DB239A">
        <w:rPr>
          <w:rFonts w:ascii="Times New Roman" w:hAnsi="Times New Roman" w:cs="Times New Roman"/>
          <w:sz w:val="20"/>
          <w:szCs w:val="20"/>
        </w:rPr>
        <w:t>6) systemu uwierzytelniania, autoryzacji i kontroli dostępu,</w:t>
      </w:r>
    </w:p>
    <w:p w14:paraId="1697C9B8" w14:textId="436C70B0" w:rsidR="00B628CA" w:rsidRPr="00DB239A" w:rsidRDefault="00B628CA" w:rsidP="00B628CA">
      <w:pPr>
        <w:suppressAutoHyphens w:val="0"/>
        <w:autoSpaceDE w:val="0"/>
        <w:adjustRightInd w:val="0"/>
        <w:jc w:val="both"/>
        <w:textAlignment w:val="auto"/>
        <w:rPr>
          <w:rFonts w:ascii="Times New Roman" w:hAnsi="Times New Roman" w:cs="Times New Roman"/>
          <w:sz w:val="20"/>
          <w:szCs w:val="20"/>
        </w:rPr>
      </w:pPr>
      <w:r w:rsidRPr="00DB239A">
        <w:rPr>
          <w:rFonts w:ascii="Times New Roman" w:hAnsi="Times New Roman" w:cs="Times New Roman"/>
          <w:sz w:val="20"/>
          <w:szCs w:val="20"/>
        </w:rPr>
        <w:t xml:space="preserve">- szczegółowo opisanych w Rozdziale </w:t>
      </w:r>
      <w:r w:rsidRPr="00DB239A">
        <w:rPr>
          <w:rStyle w:val="Odwoaniedokomentarza"/>
          <w:rFonts w:ascii="Times New Roman" w:hAnsi="Times New Roman" w:cs="Times New Roman"/>
          <w:sz w:val="20"/>
          <w:szCs w:val="20"/>
        </w:rPr>
        <w:t>XXVI</w:t>
      </w:r>
      <w:r w:rsidRPr="00DB239A">
        <w:rPr>
          <w:rFonts w:ascii="Times New Roman" w:hAnsi="Times New Roman" w:cs="Times New Roman"/>
          <w:sz w:val="20"/>
          <w:szCs w:val="20"/>
        </w:rPr>
        <w:t xml:space="preserve"> SWZ.</w:t>
      </w:r>
    </w:p>
    <w:p w14:paraId="3BCC157B" w14:textId="405CD50D" w:rsidR="006F7CD0" w:rsidRPr="00DB239A" w:rsidRDefault="00E82939" w:rsidP="006F7CD0">
      <w:pPr>
        <w:suppressAutoHyphens w:val="0"/>
        <w:autoSpaceDE w:val="0"/>
        <w:autoSpaceDN/>
        <w:jc w:val="both"/>
        <w:textAlignment w:val="auto"/>
        <w:rPr>
          <w:rFonts w:ascii="Times New Roman" w:eastAsia="EUAlbertina" w:hAnsi="Times New Roman" w:cs="Times New Roman"/>
          <w:kern w:val="0"/>
          <w:sz w:val="20"/>
          <w:szCs w:val="20"/>
          <w:lang w:eastAsia="pl-PL" w:bidi="ar-SA"/>
        </w:rPr>
      </w:pPr>
      <w:r w:rsidRPr="00DB239A">
        <w:rPr>
          <w:rFonts w:ascii="Times New Roman" w:eastAsia="EUAlbertina" w:hAnsi="Times New Roman" w:cs="Times New Roman"/>
          <w:kern w:val="2"/>
          <w:sz w:val="20"/>
          <w:szCs w:val="20"/>
          <w:lang w:eastAsia="pl-PL" w:bidi="ar-SA"/>
        </w:rPr>
        <w:t>2</w:t>
      </w:r>
      <w:r w:rsidR="006F7CD0" w:rsidRPr="00DB239A">
        <w:rPr>
          <w:rFonts w:ascii="Times New Roman" w:eastAsia="EUAlbertina" w:hAnsi="Times New Roman" w:cs="Times New Roman"/>
          <w:kern w:val="2"/>
          <w:sz w:val="20"/>
          <w:szCs w:val="20"/>
          <w:lang w:eastAsia="pl-PL" w:bidi="ar-SA"/>
        </w:rPr>
        <w:t xml:space="preserve">. </w:t>
      </w:r>
      <w:r w:rsidR="006F7CD0" w:rsidRPr="00DB239A">
        <w:rPr>
          <w:rFonts w:ascii="Times New Roman" w:eastAsia="EUAlbertina" w:hAnsi="Times New Roman" w:cs="Times New Roman"/>
          <w:kern w:val="0"/>
          <w:sz w:val="20"/>
          <w:szCs w:val="20"/>
          <w:lang w:eastAsia="pl-PL" w:bidi="ar-SA"/>
        </w:rPr>
        <w:t xml:space="preserve">Warunki dotyczące wykonywania zamówienia określone zostały również w projekcie umowy w Rozdziale VII </w:t>
      </w:r>
      <w:r w:rsidR="00BF0418" w:rsidRPr="00DB239A">
        <w:rPr>
          <w:rFonts w:ascii="Times New Roman" w:eastAsia="EUAlbertina" w:hAnsi="Times New Roman" w:cs="Times New Roman"/>
          <w:kern w:val="0"/>
          <w:sz w:val="20"/>
          <w:szCs w:val="20"/>
          <w:lang w:eastAsia="pl-PL" w:bidi="ar-SA"/>
        </w:rPr>
        <w:t>SWZ</w:t>
      </w:r>
      <w:r w:rsidR="006F7CD0" w:rsidRPr="00DB239A">
        <w:rPr>
          <w:rFonts w:ascii="Times New Roman" w:eastAsia="EUAlbertina" w:hAnsi="Times New Roman" w:cs="Times New Roman"/>
          <w:kern w:val="0"/>
          <w:sz w:val="20"/>
          <w:szCs w:val="20"/>
          <w:lang w:eastAsia="pl-PL" w:bidi="ar-SA"/>
        </w:rPr>
        <w:t>.</w:t>
      </w:r>
    </w:p>
    <w:p w14:paraId="1BCD345B" w14:textId="5C994466" w:rsidR="00780DC7" w:rsidRPr="00DB239A" w:rsidRDefault="000770F2" w:rsidP="00780DC7">
      <w:pPr>
        <w:suppressAutoHyphens w:val="0"/>
        <w:autoSpaceDE w:val="0"/>
        <w:adjustRightInd w:val="0"/>
        <w:jc w:val="both"/>
        <w:textAlignment w:val="auto"/>
        <w:rPr>
          <w:rFonts w:ascii="Times New Roman" w:hAnsi="Times New Roman" w:cs="Times New Roman"/>
          <w:sz w:val="20"/>
          <w:szCs w:val="20"/>
        </w:rPr>
      </w:pPr>
      <w:r w:rsidRPr="00DB239A">
        <w:rPr>
          <w:rFonts w:ascii="Times New Roman" w:hAnsi="Times New Roman" w:cs="Times New Roman"/>
          <w:sz w:val="20"/>
          <w:szCs w:val="20"/>
        </w:rPr>
        <w:t xml:space="preserve">3. </w:t>
      </w:r>
      <w:r w:rsidR="00780DC7" w:rsidRPr="00DB239A">
        <w:rPr>
          <w:rFonts w:ascii="Times New Roman" w:hAnsi="Times New Roman" w:cs="Times New Roman"/>
          <w:sz w:val="20"/>
          <w:szCs w:val="20"/>
        </w:rPr>
        <w:t xml:space="preserve">Szczegółowy opis Przedmiotu </w:t>
      </w:r>
      <w:r w:rsidRPr="00DB239A">
        <w:rPr>
          <w:rFonts w:ascii="Times New Roman" w:hAnsi="Times New Roman" w:cs="Times New Roman"/>
          <w:sz w:val="20"/>
          <w:szCs w:val="20"/>
        </w:rPr>
        <w:t xml:space="preserve"> zamówienia </w:t>
      </w:r>
      <w:r w:rsidR="00780DC7" w:rsidRPr="00DB239A">
        <w:rPr>
          <w:rFonts w:ascii="Times New Roman" w:hAnsi="Times New Roman" w:cs="Times New Roman"/>
          <w:sz w:val="20"/>
          <w:szCs w:val="20"/>
        </w:rPr>
        <w:t>znajduje się w Rozdziale XXVI SWZ, który stanowić będzie Załącznik nr 1 do Umowy.</w:t>
      </w:r>
    </w:p>
    <w:p w14:paraId="02E2DD3A" w14:textId="77777777" w:rsidR="000770F2" w:rsidRPr="00DB239A" w:rsidRDefault="000770F2" w:rsidP="000770F2">
      <w:pPr>
        <w:suppressAutoHyphens w:val="0"/>
        <w:autoSpaceDN/>
        <w:jc w:val="both"/>
        <w:textAlignment w:val="auto"/>
        <w:rPr>
          <w:rFonts w:ascii="Times New Roman" w:eastAsia="Calibri" w:hAnsi="Times New Roman" w:cs="Times New Roman"/>
          <w:kern w:val="0"/>
          <w:sz w:val="20"/>
          <w:szCs w:val="20"/>
          <w:lang w:bidi="ar-SA"/>
        </w:rPr>
      </w:pPr>
      <w:r w:rsidRPr="00DB239A">
        <w:rPr>
          <w:rFonts w:ascii="Times New Roman" w:eastAsia="Calibri" w:hAnsi="Times New Roman" w:cs="Times New Roman"/>
          <w:kern w:val="0"/>
          <w:sz w:val="20"/>
          <w:szCs w:val="20"/>
          <w:lang w:eastAsia="pl-PL" w:bidi="ar-SA"/>
        </w:rPr>
        <w:t xml:space="preserve">4. </w:t>
      </w:r>
      <w:r w:rsidRPr="00DB239A">
        <w:rPr>
          <w:rFonts w:ascii="Times New Roman" w:eastAsia="Calibri" w:hAnsi="Times New Roman" w:cs="Times New Roman"/>
          <w:kern w:val="0"/>
          <w:sz w:val="20"/>
          <w:szCs w:val="20"/>
          <w:lang w:bidi="ar-SA"/>
        </w:rPr>
        <w:t>Opis przedmiotu zamówienia należy odczytywać wraz z ewentualnymi zmianami treści specyfikacji, będącymi np. wynikiem udzielonych odpowiedzi na zapytania Wykonawców.</w:t>
      </w:r>
    </w:p>
    <w:p w14:paraId="6E016E32" w14:textId="77777777" w:rsidR="00E52A3B" w:rsidRPr="00FB06CA" w:rsidRDefault="00E52A3B">
      <w:pPr>
        <w:pStyle w:val="Akapitzlist"/>
        <w:ind w:left="0" w:firstLine="0"/>
        <w:jc w:val="both"/>
        <w:rPr>
          <w:rFonts w:ascii="Times New Roman" w:hAnsi="Times New Roman" w:cs="Times New Roman"/>
          <w:sz w:val="22"/>
          <w:szCs w:val="22"/>
          <w:shd w:val="clear" w:color="auto" w:fill="FFFF00"/>
        </w:rPr>
      </w:pPr>
    </w:p>
    <w:p w14:paraId="47ED5D83"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VI. Termin wykonania zamówienia</w:t>
      </w:r>
    </w:p>
    <w:p w14:paraId="1922621A" w14:textId="70E28197" w:rsidR="00E500DD" w:rsidRPr="005308BD" w:rsidRDefault="00E500DD" w:rsidP="00E500DD">
      <w:pPr>
        <w:suppressAutoHyphens w:val="0"/>
        <w:spacing w:after="160" w:line="276" w:lineRule="auto"/>
        <w:rPr>
          <w:rFonts w:ascii="Calibri" w:eastAsia="Calibri" w:hAnsi="Calibri" w:cs="Times New Roman"/>
          <w:b/>
          <w:bCs/>
          <w:kern w:val="0"/>
          <w:sz w:val="22"/>
          <w:szCs w:val="22"/>
          <w:lang w:eastAsia="en-US" w:bidi="ar-SA"/>
        </w:rPr>
      </w:pPr>
      <w:r w:rsidRPr="005308BD">
        <w:rPr>
          <w:rFonts w:ascii="Times New Roman" w:eastAsia="Calibri" w:hAnsi="Times New Roman" w:cs="Times New Roman"/>
          <w:kern w:val="0"/>
          <w:sz w:val="22"/>
          <w:szCs w:val="22"/>
          <w:lang w:eastAsia="en-US" w:bidi="ar-SA"/>
        </w:rPr>
        <w:t xml:space="preserve">Wykonawca zobowiązany jest zrealizować przedmiot zamówienia w terminie do </w:t>
      </w:r>
      <w:r w:rsidRPr="005308BD">
        <w:rPr>
          <w:rFonts w:ascii="Times New Roman" w:eastAsia="Calibri" w:hAnsi="Times New Roman" w:cs="Times New Roman"/>
          <w:b/>
          <w:bCs/>
          <w:kern w:val="0"/>
          <w:sz w:val="22"/>
          <w:szCs w:val="22"/>
          <w:lang w:eastAsia="en-US" w:bidi="ar-SA"/>
        </w:rPr>
        <w:t xml:space="preserve">dnia </w:t>
      </w:r>
      <w:r w:rsidR="00456D59">
        <w:rPr>
          <w:rFonts w:ascii="Times New Roman" w:eastAsia="Calibri" w:hAnsi="Times New Roman" w:cs="Times New Roman"/>
          <w:b/>
          <w:bCs/>
          <w:kern w:val="0"/>
          <w:sz w:val="22"/>
          <w:szCs w:val="22"/>
          <w:lang w:eastAsia="en-US" w:bidi="ar-SA"/>
        </w:rPr>
        <w:t>20</w:t>
      </w:r>
      <w:r w:rsidRPr="005308BD">
        <w:rPr>
          <w:rFonts w:ascii="Times New Roman" w:eastAsia="Calibri" w:hAnsi="Times New Roman" w:cs="Times New Roman"/>
          <w:b/>
          <w:bCs/>
          <w:kern w:val="0"/>
          <w:sz w:val="22"/>
          <w:szCs w:val="22"/>
          <w:lang w:eastAsia="en-US" w:bidi="ar-SA"/>
        </w:rPr>
        <w:t>-10-2023 r.</w:t>
      </w:r>
      <w:r w:rsidRPr="005308BD">
        <w:rPr>
          <w:rFonts w:ascii="Times New Roman" w:eastAsia="Calibri" w:hAnsi="Times New Roman" w:cs="Times New Roman"/>
          <w:kern w:val="0"/>
          <w:sz w:val="22"/>
          <w:szCs w:val="22"/>
          <w:lang w:eastAsia="en-US" w:bidi="ar-SA"/>
        </w:rPr>
        <w:t xml:space="preserve"> </w:t>
      </w:r>
    </w:p>
    <w:p w14:paraId="00D53787"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VII. Projektowane postanowienia umowy w sprawie zamówienia publicznego, które zostaną wprowadzone do treści tej umowy</w:t>
      </w:r>
    </w:p>
    <w:p w14:paraId="69AF2DE5" w14:textId="77777777" w:rsidR="00443E17" w:rsidRPr="00443E17" w:rsidRDefault="00443E17" w:rsidP="00D61F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textAlignment w:val="auto"/>
        <w:rPr>
          <w:rFonts w:ascii="Times New Roman" w:eastAsiaTheme="minorHAnsi" w:hAnsi="Times New Roman" w:cs="Times New Roman"/>
          <w:color w:val="FF0000"/>
          <w:kern w:val="0"/>
          <w:sz w:val="22"/>
          <w:szCs w:val="22"/>
          <w:lang w:eastAsia="en-US" w:bidi="ar-SA"/>
        </w:rPr>
      </w:pPr>
    </w:p>
    <w:p w14:paraId="43C95EAA" w14:textId="59715C9A" w:rsidR="00443E17" w:rsidRPr="00D61F49" w:rsidRDefault="00443E17" w:rsidP="00443E17">
      <w:pPr>
        <w:shd w:val="clear" w:color="auto" w:fill="FFFFFF"/>
        <w:tabs>
          <w:tab w:val="num" w:pos="0"/>
        </w:tabs>
        <w:spacing w:after="160" w:line="256" w:lineRule="auto"/>
        <w:jc w:val="center"/>
        <w:rPr>
          <w:rFonts w:ascii="Times New Roman" w:hAnsi="Times New Roman" w:cs="Times New Roman"/>
          <w:kern w:val="2"/>
          <w:sz w:val="20"/>
          <w:szCs w:val="20"/>
        </w:rPr>
      </w:pPr>
      <w:r w:rsidRPr="00D61F49">
        <w:rPr>
          <w:rFonts w:ascii="Times New Roman" w:hAnsi="Times New Roman" w:cs="Times New Roman"/>
          <w:kern w:val="2"/>
          <w:sz w:val="20"/>
          <w:szCs w:val="20"/>
        </w:rPr>
        <w:t>UMOWA Nr …......./FZ-6</w:t>
      </w:r>
      <w:r w:rsidR="000770F2">
        <w:rPr>
          <w:rFonts w:ascii="Times New Roman" w:hAnsi="Times New Roman" w:cs="Times New Roman"/>
          <w:kern w:val="2"/>
          <w:sz w:val="20"/>
          <w:szCs w:val="20"/>
        </w:rPr>
        <w:t>9</w:t>
      </w:r>
      <w:r w:rsidRPr="00D61F49">
        <w:rPr>
          <w:rFonts w:ascii="Times New Roman" w:hAnsi="Times New Roman" w:cs="Times New Roman"/>
          <w:kern w:val="2"/>
          <w:sz w:val="20"/>
          <w:szCs w:val="20"/>
        </w:rPr>
        <w:t>/23</w:t>
      </w:r>
    </w:p>
    <w:p w14:paraId="4E658903" w14:textId="77777777" w:rsidR="00F80911" w:rsidRPr="00B372AA" w:rsidRDefault="00F80911" w:rsidP="00F80911">
      <w:pPr>
        <w:shd w:val="clear" w:color="auto" w:fill="FFFFFF"/>
        <w:suppressAutoHyphens w:val="0"/>
        <w:autoSpaceDN/>
        <w:spacing w:after="160" w:line="200" w:lineRule="atLeast"/>
        <w:ind w:left="25"/>
        <w:textAlignment w:val="auto"/>
        <w:rPr>
          <w:rFonts w:ascii="Times New Roman" w:hAnsi="Times New Roman" w:cs="Times New Roman"/>
          <w:kern w:val="0"/>
          <w:sz w:val="20"/>
          <w:szCs w:val="20"/>
          <w:lang w:bidi="ar-SA"/>
        </w:rPr>
      </w:pPr>
      <w:r w:rsidRPr="00B372AA">
        <w:rPr>
          <w:rFonts w:ascii="Times New Roman" w:eastAsiaTheme="minorHAnsi" w:hAnsi="Times New Roman" w:cs="Times New Roman"/>
          <w:kern w:val="0"/>
          <w:sz w:val="20"/>
          <w:szCs w:val="20"/>
          <w:lang w:bidi="ar-SA"/>
        </w:rPr>
        <w:t>zawarta w dniu ……….w Legnicy pomiędzy: (dotyczy podpisywania umowy w</w:t>
      </w:r>
      <w:r>
        <w:rPr>
          <w:rFonts w:ascii="Times New Roman" w:eastAsiaTheme="minorHAnsi" w:hAnsi="Times New Roman" w:cs="Times New Roman"/>
          <w:kern w:val="0"/>
          <w:sz w:val="20"/>
          <w:szCs w:val="20"/>
          <w:lang w:bidi="ar-SA"/>
        </w:rPr>
        <w:t xml:space="preserve"> sposób tradycyjny -</w:t>
      </w:r>
      <w:r w:rsidRPr="00B372AA">
        <w:rPr>
          <w:rFonts w:ascii="Times New Roman" w:eastAsiaTheme="minorHAnsi" w:hAnsi="Times New Roman" w:cs="Times New Roman"/>
          <w:kern w:val="0"/>
          <w:sz w:val="20"/>
          <w:szCs w:val="20"/>
          <w:lang w:bidi="ar-SA"/>
        </w:rPr>
        <w:t xml:space="preserve"> na papierze)</w:t>
      </w:r>
    </w:p>
    <w:p w14:paraId="28461946" w14:textId="77777777" w:rsidR="00F80911" w:rsidRPr="00B372AA" w:rsidRDefault="00F80911" w:rsidP="00F80911">
      <w:pPr>
        <w:shd w:val="clear" w:color="auto" w:fill="FFFFFF"/>
        <w:suppressAutoHyphens w:val="0"/>
        <w:autoSpaceDN/>
        <w:spacing w:after="160" w:line="200" w:lineRule="atLeast"/>
        <w:ind w:left="25"/>
        <w:jc w:val="both"/>
        <w:textAlignment w:val="auto"/>
        <w:rPr>
          <w:rFonts w:ascii="Times New Roman" w:eastAsiaTheme="minorHAnsi" w:hAnsi="Times New Roman" w:cs="Times New Roman"/>
          <w:bCs/>
          <w:kern w:val="0"/>
          <w:sz w:val="20"/>
          <w:szCs w:val="20"/>
        </w:rPr>
      </w:pPr>
      <w:r w:rsidRPr="00B372AA">
        <w:rPr>
          <w:rFonts w:ascii="Times New Roman" w:eastAsiaTheme="minorHAnsi" w:hAnsi="Times New Roman" w:cs="Times New Roman"/>
          <w:bCs/>
          <w:kern w:val="0"/>
          <w:sz w:val="20"/>
          <w:szCs w:val="20"/>
          <w:lang w:bidi="ar-SA"/>
        </w:rPr>
        <w:t xml:space="preserve">zawarta w dniu złożenia podpisu przez ostatnią ze stron pomiędzy: (dotyczy umów podpisywanych w formie elektronicznej): </w:t>
      </w:r>
    </w:p>
    <w:p w14:paraId="24445C76" w14:textId="77777777" w:rsidR="00F80911" w:rsidRPr="00B372AA" w:rsidRDefault="00F80911" w:rsidP="00F80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ヒラギノ角ゴ Pro W3" w:hAnsi="Arial"/>
          <w:color w:val="000000"/>
          <w:sz w:val="20"/>
          <w:szCs w:val="20"/>
          <w:lang w:bidi="ar-SA"/>
        </w:rPr>
      </w:pPr>
      <w:r w:rsidRPr="00B372AA">
        <w:rPr>
          <w:rFonts w:ascii="Times New Roman" w:eastAsia="ヒラギノ角ゴ Pro W3" w:hAnsi="Times New Roman" w:cs="Times New Roman"/>
          <w:color w:val="000000"/>
          <w:sz w:val="20"/>
          <w:szCs w:val="20"/>
          <w:lang w:bidi="ar-SA"/>
        </w:rPr>
        <w:t>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w:t>
      </w:r>
    </w:p>
    <w:p w14:paraId="6D9BE006" w14:textId="77777777" w:rsidR="00F80911" w:rsidRPr="00B372AA" w:rsidRDefault="00F80911" w:rsidP="00F80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ヒラギノ角ゴ Pro W3" w:hAnsi="Arial"/>
          <w:color w:val="000000"/>
          <w:sz w:val="20"/>
          <w:szCs w:val="20"/>
          <w:lang w:bidi="ar-SA"/>
        </w:rPr>
      </w:pPr>
    </w:p>
    <w:p w14:paraId="0FEE391F" w14:textId="77777777" w:rsidR="00F80911" w:rsidRPr="00B372AA" w:rsidRDefault="00F80911" w:rsidP="00F80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ヒラギノ角ゴ Pro W3" w:hAnsi="Times New Roman" w:cs="Times New Roman"/>
          <w:color w:val="000000"/>
          <w:sz w:val="20"/>
          <w:szCs w:val="20"/>
          <w:lang w:bidi="ar-SA"/>
        </w:rPr>
      </w:pPr>
      <w:r w:rsidRPr="00B372AA">
        <w:rPr>
          <w:rFonts w:ascii="Times New Roman" w:eastAsia="ヒラギノ角ゴ Pro W3" w:hAnsi="Times New Roman" w:cs="Times New Roman"/>
          <w:color w:val="000000"/>
          <w:sz w:val="20"/>
          <w:szCs w:val="20"/>
          <w:lang w:bidi="ar-SA"/>
        </w:rPr>
        <w:t>reprezentowanym przez:</w:t>
      </w:r>
    </w:p>
    <w:p w14:paraId="41122650" w14:textId="77777777" w:rsidR="00F80911" w:rsidRPr="00B372AA" w:rsidRDefault="00F80911" w:rsidP="00F80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ヒラギノ角ゴ Pro W3" w:hAnsi="Arial"/>
          <w:color w:val="000000"/>
          <w:sz w:val="20"/>
          <w:szCs w:val="20"/>
          <w:lang w:bidi="ar-SA"/>
        </w:rPr>
      </w:pPr>
      <w:r w:rsidRPr="00B372AA">
        <w:rPr>
          <w:rFonts w:ascii="Times New Roman" w:eastAsia="Times New Roman" w:hAnsi="Times New Roman" w:cs="Times New Roman"/>
          <w:color w:val="000000"/>
          <w:sz w:val="20"/>
          <w:szCs w:val="20"/>
          <w:lang w:bidi="ar-SA"/>
        </w:rPr>
        <w:t>……………………</w:t>
      </w:r>
      <w:r w:rsidRPr="00B372AA">
        <w:rPr>
          <w:rFonts w:ascii="Times New Roman" w:eastAsia="ヒラギノ角ゴ Pro W3" w:hAnsi="Times New Roman" w:cs="Times New Roman"/>
          <w:color w:val="000000"/>
          <w:sz w:val="20"/>
          <w:szCs w:val="20"/>
          <w:lang w:bidi="ar-SA"/>
        </w:rPr>
        <w:t>.. – ……………….</w:t>
      </w:r>
    </w:p>
    <w:p w14:paraId="7054B2E9" w14:textId="77777777" w:rsidR="00F80911" w:rsidRPr="00B372AA" w:rsidRDefault="00F80911" w:rsidP="00F80911">
      <w:pPr>
        <w:tabs>
          <w:tab w:val="left" w:pos="2851"/>
        </w:tabs>
        <w:rPr>
          <w:rFonts w:ascii="Times New Roman" w:hAnsi="Times New Roman" w:cs="Times New Roman"/>
          <w:spacing w:val="-1"/>
          <w:sz w:val="20"/>
          <w:szCs w:val="20"/>
        </w:rPr>
      </w:pPr>
      <w:r w:rsidRPr="00B372AA">
        <w:rPr>
          <w:rFonts w:ascii="Times New Roman" w:hAnsi="Times New Roman" w:cs="Times New Roman"/>
          <w:spacing w:val="-1"/>
          <w:sz w:val="20"/>
          <w:szCs w:val="20"/>
        </w:rPr>
        <w:t>przy kontrasygnacie</w:t>
      </w:r>
    </w:p>
    <w:p w14:paraId="7C608B67" w14:textId="77777777" w:rsidR="00F80911" w:rsidRPr="00B372AA" w:rsidRDefault="00F80911" w:rsidP="00F80911">
      <w:pPr>
        <w:tabs>
          <w:tab w:val="left" w:pos="2885"/>
        </w:tabs>
        <w:rPr>
          <w:rFonts w:ascii="Times New Roman" w:eastAsia="Times New Roman" w:hAnsi="Times New Roman" w:cs="Times New Roman"/>
          <w:spacing w:val="-7"/>
          <w:sz w:val="20"/>
          <w:szCs w:val="20"/>
        </w:rPr>
      </w:pPr>
      <w:r w:rsidRPr="00B372AA">
        <w:rPr>
          <w:rFonts w:ascii="Times New Roman" w:eastAsia="Times New Roman" w:hAnsi="Times New Roman" w:cs="Times New Roman"/>
          <w:spacing w:val="-7"/>
          <w:sz w:val="20"/>
          <w:szCs w:val="20"/>
        </w:rPr>
        <w:t>…...............................-.....................…</w:t>
      </w:r>
    </w:p>
    <w:p w14:paraId="1ED0EAE0" w14:textId="77777777" w:rsidR="00F80911" w:rsidRPr="00B372AA" w:rsidRDefault="00F80911" w:rsidP="00F80911">
      <w:pPr>
        <w:rPr>
          <w:rFonts w:ascii="Times New Roman" w:hAnsi="Times New Roman" w:cs="Times New Roman"/>
          <w:spacing w:val="-6"/>
          <w:sz w:val="20"/>
          <w:szCs w:val="20"/>
        </w:rPr>
      </w:pPr>
      <w:r w:rsidRPr="00B372AA">
        <w:rPr>
          <w:rFonts w:ascii="Times New Roman" w:hAnsi="Times New Roman" w:cs="Times New Roman"/>
          <w:spacing w:val="-6"/>
          <w:sz w:val="20"/>
          <w:szCs w:val="20"/>
        </w:rPr>
        <w:t>NIP 691-22-04-853</w:t>
      </w:r>
    </w:p>
    <w:p w14:paraId="4FCF61F9" w14:textId="77777777" w:rsidR="00F80911" w:rsidRPr="00B372AA" w:rsidRDefault="00F80911" w:rsidP="00F80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pacing w:val="-3"/>
          <w:sz w:val="20"/>
          <w:szCs w:val="20"/>
        </w:rPr>
      </w:pPr>
      <w:r w:rsidRPr="00B372AA">
        <w:rPr>
          <w:rFonts w:ascii="Times New Roman" w:eastAsia="Times New Roman" w:hAnsi="Times New Roman" w:cs="Times New Roman"/>
          <w:spacing w:val="-3"/>
          <w:sz w:val="20"/>
          <w:szCs w:val="20"/>
        </w:rPr>
        <w:t>Regon 390999441</w:t>
      </w:r>
    </w:p>
    <w:p w14:paraId="61EE7C0D" w14:textId="77777777" w:rsidR="00F80911" w:rsidRPr="00B372AA" w:rsidRDefault="00F80911" w:rsidP="00F80911">
      <w:pPr>
        <w:tabs>
          <w:tab w:val="left" w:pos="2885"/>
        </w:tabs>
        <w:rPr>
          <w:rFonts w:ascii="Times New Roman" w:hAnsi="Times New Roman" w:cs="Times New Roman"/>
          <w:sz w:val="20"/>
          <w:szCs w:val="20"/>
        </w:rPr>
      </w:pPr>
    </w:p>
    <w:p w14:paraId="1519DC76" w14:textId="77777777" w:rsidR="00F80911" w:rsidRPr="00B372AA" w:rsidRDefault="00F80911" w:rsidP="00F80911">
      <w:pPr>
        <w:rPr>
          <w:rFonts w:ascii="Times New Roman" w:hAnsi="Times New Roman" w:cs="Times New Roman"/>
          <w:spacing w:val="-5"/>
          <w:sz w:val="20"/>
          <w:szCs w:val="20"/>
        </w:rPr>
      </w:pPr>
      <w:r w:rsidRPr="00B372AA">
        <w:rPr>
          <w:rFonts w:ascii="Times New Roman" w:hAnsi="Times New Roman" w:cs="Times New Roman"/>
          <w:spacing w:val="-5"/>
          <w:sz w:val="20"/>
          <w:szCs w:val="20"/>
        </w:rPr>
        <w:t>zwanym w dalszej części umowy Zamawiającym</w:t>
      </w:r>
    </w:p>
    <w:p w14:paraId="1C2B5743" w14:textId="77777777" w:rsidR="00F80911" w:rsidRPr="00B372AA" w:rsidRDefault="00F80911" w:rsidP="00F80911">
      <w:pPr>
        <w:rPr>
          <w:rFonts w:ascii="Times New Roman" w:hAnsi="Times New Roman" w:cs="Times New Roman"/>
          <w:sz w:val="20"/>
          <w:szCs w:val="20"/>
        </w:rPr>
      </w:pPr>
      <w:r w:rsidRPr="00B372AA">
        <w:rPr>
          <w:rFonts w:ascii="Times New Roman" w:hAnsi="Times New Roman" w:cs="Times New Roman"/>
          <w:sz w:val="20"/>
          <w:szCs w:val="20"/>
        </w:rPr>
        <w:t>a</w:t>
      </w:r>
    </w:p>
    <w:p w14:paraId="45BF6840" w14:textId="77777777" w:rsidR="00F80911" w:rsidRPr="00B372AA" w:rsidRDefault="00F80911" w:rsidP="00F80911">
      <w:pPr>
        <w:rPr>
          <w:rFonts w:ascii="Times New Roman" w:hAnsi="Times New Roman" w:cs="Times New Roman"/>
          <w:spacing w:val="-4"/>
          <w:sz w:val="20"/>
          <w:szCs w:val="20"/>
        </w:rPr>
      </w:pPr>
      <w:r w:rsidRPr="00B372AA">
        <w:rPr>
          <w:rFonts w:ascii="Times New Roman" w:hAnsi="Times New Roman" w:cs="Times New Roman"/>
          <w:spacing w:val="-4"/>
          <w:sz w:val="20"/>
          <w:szCs w:val="20"/>
        </w:rPr>
        <w:t>...................</w:t>
      </w:r>
    </w:p>
    <w:p w14:paraId="5B0F40F5" w14:textId="77777777" w:rsidR="00F80911" w:rsidRPr="00B372AA" w:rsidRDefault="00F80911" w:rsidP="00F80911">
      <w:pPr>
        <w:rPr>
          <w:rFonts w:ascii="Times New Roman" w:hAnsi="Times New Roman" w:cs="Times New Roman"/>
          <w:spacing w:val="-4"/>
          <w:sz w:val="20"/>
          <w:szCs w:val="20"/>
        </w:rPr>
      </w:pPr>
      <w:r w:rsidRPr="00B372AA">
        <w:rPr>
          <w:rFonts w:ascii="Times New Roman" w:hAnsi="Times New Roman" w:cs="Times New Roman"/>
          <w:spacing w:val="-4"/>
          <w:sz w:val="20"/>
          <w:szCs w:val="20"/>
        </w:rPr>
        <w:t>z siedzibą w</w:t>
      </w:r>
    </w:p>
    <w:p w14:paraId="733BCB72" w14:textId="77777777" w:rsidR="00F80911" w:rsidRPr="00B372AA" w:rsidRDefault="00F80911" w:rsidP="00F80911">
      <w:pPr>
        <w:rPr>
          <w:rFonts w:ascii="Times New Roman" w:hAnsi="Times New Roman" w:cs="Times New Roman"/>
          <w:spacing w:val="-6"/>
          <w:sz w:val="20"/>
          <w:szCs w:val="20"/>
        </w:rPr>
      </w:pPr>
      <w:r w:rsidRPr="00B372AA">
        <w:rPr>
          <w:rFonts w:ascii="Times New Roman" w:hAnsi="Times New Roman" w:cs="Times New Roman"/>
          <w:spacing w:val="-6"/>
          <w:sz w:val="20"/>
          <w:szCs w:val="20"/>
        </w:rPr>
        <w:t>NIP</w:t>
      </w:r>
    </w:p>
    <w:p w14:paraId="57F8C973" w14:textId="77777777" w:rsidR="00F80911" w:rsidRPr="00B372AA" w:rsidRDefault="00F80911" w:rsidP="00F80911">
      <w:pPr>
        <w:rPr>
          <w:rFonts w:ascii="Times New Roman" w:hAnsi="Times New Roman" w:cs="Times New Roman"/>
          <w:spacing w:val="-5"/>
          <w:sz w:val="20"/>
          <w:szCs w:val="20"/>
        </w:rPr>
      </w:pPr>
      <w:r w:rsidRPr="00B372AA">
        <w:rPr>
          <w:rFonts w:ascii="Times New Roman" w:hAnsi="Times New Roman" w:cs="Times New Roman"/>
          <w:spacing w:val="-5"/>
          <w:sz w:val="20"/>
          <w:szCs w:val="20"/>
        </w:rPr>
        <w:t>Regon</w:t>
      </w:r>
    </w:p>
    <w:p w14:paraId="7E55367C" w14:textId="77777777" w:rsidR="00F80911" w:rsidRPr="00B372AA" w:rsidRDefault="00F80911" w:rsidP="00F80911">
      <w:pPr>
        <w:rPr>
          <w:rFonts w:ascii="Times New Roman" w:hAnsi="Times New Roman" w:cs="Times New Roman"/>
          <w:spacing w:val="-5"/>
          <w:sz w:val="20"/>
          <w:szCs w:val="20"/>
        </w:rPr>
      </w:pPr>
    </w:p>
    <w:p w14:paraId="261840F7" w14:textId="77777777" w:rsidR="00F80911" w:rsidRPr="00B372AA" w:rsidRDefault="00F80911" w:rsidP="00F80911">
      <w:pPr>
        <w:rPr>
          <w:rFonts w:ascii="Times New Roman" w:hAnsi="Times New Roman" w:cs="Times New Roman"/>
          <w:spacing w:val="-5"/>
          <w:sz w:val="20"/>
          <w:szCs w:val="20"/>
        </w:rPr>
      </w:pPr>
      <w:r w:rsidRPr="00B372AA">
        <w:rPr>
          <w:rFonts w:ascii="Times New Roman" w:hAnsi="Times New Roman" w:cs="Times New Roman"/>
          <w:spacing w:val="-5"/>
          <w:sz w:val="20"/>
          <w:szCs w:val="20"/>
        </w:rPr>
        <w:t>reprezentowanym przez:</w:t>
      </w:r>
    </w:p>
    <w:p w14:paraId="0B80F869" w14:textId="77777777" w:rsidR="00F80911" w:rsidRPr="00B372AA" w:rsidRDefault="00F80911" w:rsidP="00F80911">
      <w:pPr>
        <w:rPr>
          <w:sz w:val="20"/>
          <w:szCs w:val="20"/>
        </w:rPr>
      </w:pPr>
      <w:r w:rsidRPr="00B372AA">
        <w:rPr>
          <w:rFonts w:ascii="Times New Roman" w:eastAsia="Times New Roman" w:hAnsi="Times New Roman" w:cs="Times New Roman"/>
          <w:spacing w:val="-5"/>
          <w:sz w:val="20"/>
          <w:szCs w:val="20"/>
        </w:rPr>
        <w:t>…</w:t>
      </w:r>
      <w:r w:rsidRPr="00B372AA">
        <w:rPr>
          <w:rFonts w:ascii="Times New Roman" w:hAnsi="Times New Roman" w:cs="Times New Roman"/>
          <w:spacing w:val="-5"/>
          <w:sz w:val="20"/>
          <w:szCs w:val="20"/>
        </w:rPr>
        <w:t>............................................................................</w:t>
      </w:r>
    </w:p>
    <w:p w14:paraId="6DC67BDB" w14:textId="77777777" w:rsidR="00F80911" w:rsidRPr="00B372AA" w:rsidRDefault="00F80911" w:rsidP="00F80911">
      <w:pPr>
        <w:rPr>
          <w:rFonts w:ascii="Times New Roman" w:hAnsi="Times New Roman" w:cs="Times New Roman"/>
          <w:spacing w:val="-5"/>
          <w:sz w:val="20"/>
          <w:szCs w:val="20"/>
        </w:rPr>
      </w:pPr>
      <w:r w:rsidRPr="00B372AA">
        <w:rPr>
          <w:rFonts w:ascii="Times New Roman" w:hAnsi="Times New Roman" w:cs="Times New Roman"/>
          <w:spacing w:val="-5"/>
          <w:sz w:val="20"/>
          <w:szCs w:val="20"/>
        </w:rPr>
        <w:t>zwanym w dalszej części umowy Wykonawcą</w:t>
      </w:r>
    </w:p>
    <w:p w14:paraId="728A64BC" w14:textId="77777777" w:rsidR="00F80911" w:rsidRPr="00B372AA" w:rsidRDefault="00F80911" w:rsidP="00F80911">
      <w:pPr>
        <w:rPr>
          <w:rFonts w:ascii="Times New Roman" w:hAnsi="Times New Roman" w:cs="Times New Roman"/>
          <w:spacing w:val="-5"/>
          <w:sz w:val="20"/>
          <w:szCs w:val="20"/>
        </w:rPr>
      </w:pPr>
    </w:p>
    <w:p w14:paraId="42477AF4" w14:textId="4847445A" w:rsidR="00F80911" w:rsidRPr="00B372AA" w:rsidRDefault="00F80911" w:rsidP="00F80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jc w:val="both"/>
        <w:textAlignment w:val="auto"/>
        <w:rPr>
          <w:rFonts w:ascii="Times New Roman" w:eastAsiaTheme="minorHAnsi" w:hAnsi="Times New Roman" w:cs="Times New Roman"/>
          <w:kern w:val="0"/>
          <w:sz w:val="20"/>
          <w:szCs w:val="20"/>
          <w:lang w:eastAsia="en-US" w:bidi="ar-SA"/>
        </w:rPr>
      </w:pPr>
      <w:r w:rsidRPr="00B372AA">
        <w:rPr>
          <w:rFonts w:ascii="Times New Roman" w:eastAsiaTheme="minorHAnsi" w:hAnsi="Times New Roman" w:cs="Times New Roman"/>
          <w:kern w:val="0"/>
          <w:sz w:val="20"/>
          <w:szCs w:val="22"/>
          <w:lang w:eastAsia="en-US" w:bidi="ar-SA"/>
        </w:rPr>
        <w:t xml:space="preserve">Niniejsza umowa jest następstwem wyboru przez Zamawiającego oferty Wykonawcy w trybie podstawowym z możliwością przeprowadzenia negocjacji zgodnie ustawą z dnia 11-09-2021 r., Prawo zamówień publicznych  (Znak </w:t>
      </w:r>
      <w:proofErr w:type="spellStart"/>
      <w:r>
        <w:rPr>
          <w:rFonts w:ascii="Times New Roman" w:eastAsiaTheme="minorHAnsi" w:hAnsi="Times New Roman" w:cs="Times New Roman"/>
          <w:kern w:val="0"/>
          <w:sz w:val="20"/>
          <w:szCs w:val="22"/>
          <w:lang w:eastAsia="en-US" w:bidi="ar-SA"/>
        </w:rPr>
        <w:t>WSzSL</w:t>
      </w:r>
      <w:proofErr w:type="spellEnd"/>
      <w:r>
        <w:rPr>
          <w:rFonts w:ascii="Times New Roman" w:eastAsiaTheme="minorHAnsi" w:hAnsi="Times New Roman" w:cs="Times New Roman"/>
          <w:kern w:val="0"/>
          <w:sz w:val="20"/>
          <w:szCs w:val="22"/>
          <w:lang w:eastAsia="en-US" w:bidi="ar-SA"/>
        </w:rPr>
        <w:t>/FZ-</w:t>
      </w:r>
      <w:r w:rsidR="008367E5">
        <w:rPr>
          <w:rFonts w:ascii="Times New Roman" w:eastAsiaTheme="minorHAnsi" w:hAnsi="Times New Roman" w:cs="Times New Roman"/>
          <w:kern w:val="0"/>
          <w:sz w:val="20"/>
          <w:szCs w:val="22"/>
          <w:lang w:eastAsia="en-US" w:bidi="ar-SA"/>
        </w:rPr>
        <w:t>69</w:t>
      </w:r>
      <w:r>
        <w:rPr>
          <w:rFonts w:ascii="Times New Roman" w:eastAsiaTheme="minorHAnsi" w:hAnsi="Times New Roman" w:cs="Times New Roman"/>
          <w:kern w:val="0"/>
          <w:sz w:val="20"/>
          <w:szCs w:val="22"/>
          <w:lang w:eastAsia="en-US" w:bidi="ar-SA"/>
        </w:rPr>
        <w:t>/2</w:t>
      </w:r>
      <w:r w:rsidR="008367E5">
        <w:rPr>
          <w:rFonts w:ascii="Times New Roman" w:eastAsiaTheme="minorHAnsi" w:hAnsi="Times New Roman" w:cs="Times New Roman"/>
          <w:kern w:val="0"/>
          <w:sz w:val="20"/>
          <w:szCs w:val="22"/>
          <w:lang w:eastAsia="en-US" w:bidi="ar-SA"/>
        </w:rPr>
        <w:t>3</w:t>
      </w:r>
      <w:r>
        <w:rPr>
          <w:rFonts w:ascii="Times New Roman" w:eastAsiaTheme="minorHAnsi" w:hAnsi="Times New Roman" w:cs="Times New Roman"/>
          <w:kern w:val="0"/>
          <w:sz w:val="20"/>
          <w:szCs w:val="22"/>
          <w:lang w:eastAsia="en-US" w:bidi="ar-SA"/>
        </w:rPr>
        <w:t>)</w:t>
      </w:r>
    </w:p>
    <w:p w14:paraId="768D90B4" w14:textId="77777777" w:rsidR="008367E5" w:rsidRDefault="008367E5" w:rsidP="00F80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jc w:val="both"/>
        <w:textAlignment w:val="auto"/>
        <w:rPr>
          <w:rFonts w:ascii="Times New Roman" w:eastAsiaTheme="minorHAnsi" w:hAnsi="Times New Roman" w:cs="Times New Roman"/>
          <w:kern w:val="0"/>
          <w:sz w:val="20"/>
          <w:szCs w:val="22"/>
          <w:lang w:eastAsia="en-US" w:bidi="ar-SA"/>
        </w:rPr>
      </w:pPr>
    </w:p>
    <w:p w14:paraId="4B44C9D1" w14:textId="01484187" w:rsidR="00F80911" w:rsidRPr="00060FD2" w:rsidRDefault="00F80911" w:rsidP="00F80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jc w:val="both"/>
        <w:textAlignment w:val="auto"/>
        <w:rPr>
          <w:rFonts w:ascii="Times New Roman" w:eastAsiaTheme="minorHAnsi" w:hAnsi="Times New Roman" w:cs="Times New Roman"/>
          <w:b/>
          <w:bCs/>
          <w:kern w:val="0"/>
          <w:sz w:val="20"/>
          <w:szCs w:val="20"/>
          <w:lang w:eastAsia="en-US" w:bidi="ar-SA"/>
        </w:rPr>
      </w:pPr>
      <w:r>
        <w:rPr>
          <w:rFonts w:ascii="Times New Roman" w:eastAsiaTheme="minorHAnsi" w:hAnsi="Times New Roman" w:cs="Times New Roman"/>
          <w:kern w:val="0"/>
          <w:sz w:val="20"/>
          <w:szCs w:val="22"/>
          <w:lang w:eastAsia="en-US" w:bidi="ar-SA"/>
        </w:rPr>
        <w:t>Przyjmuje się, że do użytej  w niniejszej umowie terminologii zastosowanie maj</w:t>
      </w:r>
      <w:r w:rsidR="005B0E44">
        <w:rPr>
          <w:rFonts w:ascii="Times New Roman" w:eastAsiaTheme="minorHAnsi" w:hAnsi="Times New Roman" w:cs="Times New Roman"/>
          <w:kern w:val="0"/>
          <w:sz w:val="20"/>
          <w:szCs w:val="22"/>
          <w:lang w:eastAsia="en-US" w:bidi="ar-SA"/>
        </w:rPr>
        <w:t>ą</w:t>
      </w:r>
      <w:r>
        <w:rPr>
          <w:rFonts w:ascii="Times New Roman" w:eastAsiaTheme="minorHAnsi" w:hAnsi="Times New Roman" w:cs="Times New Roman"/>
          <w:kern w:val="0"/>
          <w:sz w:val="20"/>
          <w:szCs w:val="22"/>
          <w:lang w:eastAsia="en-US" w:bidi="ar-SA"/>
        </w:rPr>
        <w:t xml:space="preserve"> zapisy Rozdziału </w:t>
      </w:r>
      <w:r w:rsidRPr="00060FD2">
        <w:rPr>
          <w:rFonts w:ascii="Times New Roman" w:eastAsiaTheme="minorHAnsi" w:hAnsi="Times New Roman" w:cs="Times New Roman"/>
          <w:b/>
          <w:bCs/>
          <w:kern w:val="0"/>
          <w:sz w:val="20"/>
          <w:szCs w:val="22"/>
          <w:lang w:eastAsia="en-US" w:bidi="ar-SA"/>
        </w:rPr>
        <w:t xml:space="preserve">III SWZ </w:t>
      </w:r>
    </w:p>
    <w:p w14:paraId="28FF3556" w14:textId="77777777" w:rsidR="00F80911" w:rsidRDefault="00F80911" w:rsidP="00F80911">
      <w:pPr>
        <w:suppressAutoHyphens w:val="0"/>
        <w:autoSpaceDE w:val="0"/>
        <w:adjustRightInd w:val="0"/>
        <w:jc w:val="center"/>
        <w:textAlignment w:val="auto"/>
        <w:rPr>
          <w:rFonts w:ascii="Calibri" w:eastAsiaTheme="minorHAnsi" w:hAnsi="Calibri" w:cs="Calibri"/>
          <w:b/>
          <w:bCs/>
          <w:kern w:val="0"/>
          <w:sz w:val="22"/>
          <w:szCs w:val="22"/>
          <w:lang w:eastAsia="en-US" w:bidi="ar-SA"/>
        </w:rPr>
      </w:pPr>
    </w:p>
    <w:p w14:paraId="61ADF8FC" w14:textId="77777777" w:rsidR="00F80911" w:rsidRPr="00DF497C" w:rsidRDefault="00F80911" w:rsidP="00F80911">
      <w:pPr>
        <w:suppressAutoHyphens w:val="0"/>
        <w:autoSpaceDE w:val="0"/>
        <w:adjustRightInd w:val="0"/>
        <w:jc w:val="center"/>
        <w:textAlignment w:val="auto"/>
        <w:rPr>
          <w:rFonts w:ascii="Times New Roman" w:eastAsiaTheme="minorHAnsi" w:hAnsi="Times New Roman" w:cs="Times New Roman"/>
          <w:kern w:val="0"/>
          <w:sz w:val="22"/>
          <w:szCs w:val="22"/>
          <w:lang w:eastAsia="en-US" w:bidi="ar-SA"/>
        </w:rPr>
      </w:pPr>
      <w:r w:rsidRPr="00DF497C">
        <w:rPr>
          <w:rFonts w:ascii="Times New Roman" w:eastAsiaTheme="minorHAnsi" w:hAnsi="Times New Roman" w:cs="Times New Roman"/>
          <w:b/>
          <w:bCs/>
          <w:kern w:val="0"/>
          <w:sz w:val="22"/>
          <w:szCs w:val="22"/>
          <w:lang w:eastAsia="en-US" w:bidi="ar-SA"/>
        </w:rPr>
        <w:t>§1</w:t>
      </w:r>
    </w:p>
    <w:p w14:paraId="6A35C618" w14:textId="2DBBC8AF" w:rsidR="00F80911" w:rsidRDefault="00F80911" w:rsidP="00F80911">
      <w:pPr>
        <w:suppressAutoHyphens w:val="0"/>
        <w:autoSpaceDE w:val="0"/>
        <w:adjustRightInd w:val="0"/>
        <w:jc w:val="both"/>
        <w:textAlignment w:val="auto"/>
        <w:rPr>
          <w:rFonts w:ascii="Times New Roman" w:hAnsi="Times New Roman" w:cs="Times New Roman"/>
          <w:sz w:val="20"/>
          <w:szCs w:val="20"/>
        </w:rPr>
      </w:pPr>
      <w:bookmarkStart w:id="3" w:name="_Hlk146529943"/>
      <w:r w:rsidRPr="00A81566">
        <w:rPr>
          <w:rFonts w:ascii="Times New Roman" w:hAnsi="Times New Roman" w:cs="Times New Roman"/>
          <w:sz w:val="20"/>
          <w:szCs w:val="20"/>
        </w:rPr>
        <w:t>1. Przedmiotem umowy jest</w:t>
      </w:r>
      <w:r w:rsidR="00B40F21">
        <w:rPr>
          <w:rFonts w:ascii="Times New Roman" w:hAnsi="Times New Roman" w:cs="Times New Roman"/>
          <w:sz w:val="20"/>
          <w:szCs w:val="20"/>
        </w:rPr>
        <w:t xml:space="preserve"> wykonanie dostawy niżej wymienionych urządzeń i </w:t>
      </w:r>
      <w:r w:rsidR="005B0E44">
        <w:rPr>
          <w:rFonts w:ascii="Times New Roman" w:hAnsi="Times New Roman" w:cs="Times New Roman"/>
          <w:sz w:val="20"/>
          <w:szCs w:val="20"/>
        </w:rPr>
        <w:t xml:space="preserve">dostępnych </w:t>
      </w:r>
      <w:r w:rsidR="00B40F21">
        <w:rPr>
          <w:rFonts w:ascii="Times New Roman" w:hAnsi="Times New Roman" w:cs="Times New Roman"/>
          <w:sz w:val="20"/>
          <w:szCs w:val="20"/>
        </w:rPr>
        <w:t xml:space="preserve">na rynku </w:t>
      </w:r>
      <w:r w:rsidR="005B0E44">
        <w:rPr>
          <w:rFonts w:ascii="Times New Roman" w:hAnsi="Times New Roman" w:cs="Times New Roman"/>
          <w:sz w:val="20"/>
          <w:szCs w:val="20"/>
        </w:rPr>
        <w:t>oprogramowani w</w:t>
      </w:r>
      <w:r w:rsidR="00B40F21">
        <w:rPr>
          <w:rFonts w:ascii="Times New Roman" w:hAnsi="Times New Roman" w:cs="Times New Roman"/>
          <w:sz w:val="20"/>
          <w:szCs w:val="20"/>
        </w:rPr>
        <w:t xml:space="preserve"> cel</w:t>
      </w:r>
      <w:r w:rsidR="005B0E44">
        <w:rPr>
          <w:rFonts w:ascii="Times New Roman" w:hAnsi="Times New Roman" w:cs="Times New Roman"/>
          <w:sz w:val="20"/>
          <w:szCs w:val="20"/>
        </w:rPr>
        <w:t>u</w:t>
      </w:r>
      <w:r w:rsidR="00B40F21">
        <w:rPr>
          <w:rFonts w:ascii="Times New Roman" w:hAnsi="Times New Roman" w:cs="Times New Roman"/>
          <w:sz w:val="20"/>
          <w:szCs w:val="20"/>
        </w:rPr>
        <w:t xml:space="preserve"> podniesienia </w:t>
      </w:r>
      <w:proofErr w:type="spellStart"/>
      <w:r w:rsidR="00B40F21">
        <w:rPr>
          <w:rFonts w:ascii="Times New Roman" w:hAnsi="Times New Roman" w:cs="Times New Roman"/>
          <w:sz w:val="20"/>
          <w:szCs w:val="20"/>
        </w:rPr>
        <w:t>cyberbezpieczeństwa</w:t>
      </w:r>
      <w:proofErr w:type="spellEnd"/>
      <w:r w:rsidR="00B40F21">
        <w:rPr>
          <w:rFonts w:ascii="Times New Roman" w:hAnsi="Times New Roman" w:cs="Times New Roman"/>
          <w:sz w:val="20"/>
          <w:szCs w:val="20"/>
        </w:rPr>
        <w:t xml:space="preserve"> Zamawiającego</w:t>
      </w:r>
      <w:r w:rsidRPr="00A81566">
        <w:rPr>
          <w:rFonts w:ascii="Times New Roman" w:hAnsi="Times New Roman" w:cs="Times New Roman"/>
          <w:sz w:val="20"/>
          <w:szCs w:val="20"/>
        </w:rPr>
        <w:t>:</w:t>
      </w:r>
    </w:p>
    <w:p w14:paraId="5B0A5CD5" w14:textId="18051CC1" w:rsidR="00F80911" w:rsidRDefault="00F80911" w:rsidP="00F80911">
      <w:pPr>
        <w:suppressAutoHyphens w:val="0"/>
        <w:autoSpaceDE w:val="0"/>
        <w:adjustRightInd w:val="0"/>
        <w:jc w:val="both"/>
        <w:textAlignment w:val="auto"/>
        <w:rPr>
          <w:rFonts w:ascii="Times New Roman" w:hAnsi="Times New Roman" w:cs="Times New Roman"/>
          <w:sz w:val="20"/>
          <w:szCs w:val="20"/>
        </w:rPr>
      </w:pPr>
      <w:r>
        <w:rPr>
          <w:rFonts w:ascii="Times New Roman" w:hAnsi="Times New Roman" w:cs="Times New Roman"/>
          <w:sz w:val="20"/>
          <w:szCs w:val="20"/>
        </w:rPr>
        <w:t>1) jednej sztuki biblioteki taśmowej oraz czterdziestu taśm</w:t>
      </w:r>
      <w:r w:rsidR="00EB204A">
        <w:rPr>
          <w:rFonts w:ascii="Times New Roman" w:hAnsi="Times New Roman" w:cs="Times New Roman"/>
          <w:sz w:val="20"/>
          <w:szCs w:val="20"/>
        </w:rPr>
        <w:t>,</w:t>
      </w:r>
    </w:p>
    <w:p w14:paraId="2FD0C2C7" w14:textId="180E9A13" w:rsidR="00F80911" w:rsidRDefault="00F80911" w:rsidP="00F80911">
      <w:pPr>
        <w:suppressAutoHyphens w:val="0"/>
        <w:autoSpaceDE w:val="0"/>
        <w:adjustRightInd w:val="0"/>
        <w:jc w:val="both"/>
        <w:textAlignment w:val="auto"/>
        <w:rPr>
          <w:rFonts w:ascii="Times New Roman" w:hAnsi="Times New Roman" w:cs="Times New Roman"/>
          <w:sz w:val="20"/>
          <w:szCs w:val="20"/>
        </w:rPr>
      </w:pPr>
      <w:r>
        <w:rPr>
          <w:rFonts w:ascii="Times New Roman" w:hAnsi="Times New Roman" w:cs="Times New Roman"/>
          <w:sz w:val="20"/>
          <w:szCs w:val="20"/>
        </w:rPr>
        <w:t>2) jednej</w:t>
      </w:r>
      <w:r w:rsidR="00B40F21">
        <w:rPr>
          <w:rFonts w:ascii="Times New Roman" w:hAnsi="Times New Roman" w:cs="Times New Roman"/>
          <w:sz w:val="20"/>
          <w:szCs w:val="20"/>
        </w:rPr>
        <w:t xml:space="preserve"> </w:t>
      </w:r>
      <w:r>
        <w:rPr>
          <w:rFonts w:ascii="Times New Roman" w:hAnsi="Times New Roman" w:cs="Times New Roman"/>
          <w:sz w:val="20"/>
          <w:szCs w:val="20"/>
        </w:rPr>
        <w:t>sztuki serwera</w:t>
      </w:r>
      <w:r w:rsidR="005B0E44">
        <w:rPr>
          <w:rFonts w:ascii="Times New Roman" w:hAnsi="Times New Roman" w:cs="Times New Roman"/>
          <w:sz w:val="20"/>
          <w:szCs w:val="20"/>
        </w:rPr>
        <w:t xml:space="preserve"> oraz</w:t>
      </w:r>
    </w:p>
    <w:p w14:paraId="6873772C" w14:textId="475057BD" w:rsidR="00F80911" w:rsidRDefault="00F80911" w:rsidP="00B40F21">
      <w:pPr>
        <w:suppressAutoHyphens w:val="0"/>
        <w:autoSpaceDE w:val="0"/>
        <w:adjustRightInd w:val="0"/>
        <w:jc w:val="both"/>
        <w:textAlignment w:val="auto"/>
        <w:rPr>
          <w:rFonts w:ascii="Times New Roman" w:hAnsi="Times New Roman" w:cs="Times New Roman"/>
          <w:sz w:val="20"/>
          <w:szCs w:val="20"/>
        </w:rPr>
      </w:pPr>
      <w:r w:rsidRPr="000B62AB">
        <w:rPr>
          <w:rFonts w:ascii="Times New Roman" w:hAnsi="Times New Roman" w:cs="Times New Roman"/>
          <w:sz w:val="20"/>
          <w:szCs w:val="20"/>
        </w:rPr>
        <w:t xml:space="preserve">3) jednej sztuki urządzenia UTM </w:t>
      </w:r>
      <w:r w:rsidR="005B0E44">
        <w:rPr>
          <w:rFonts w:ascii="Times New Roman" w:hAnsi="Times New Roman" w:cs="Times New Roman"/>
          <w:sz w:val="20"/>
          <w:szCs w:val="20"/>
        </w:rPr>
        <w:t>do</w:t>
      </w:r>
      <w:r w:rsidRPr="000B62AB">
        <w:rPr>
          <w:rFonts w:ascii="Times New Roman" w:hAnsi="Times New Roman" w:cs="Times New Roman"/>
          <w:sz w:val="20"/>
          <w:szCs w:val="20"/>
        </w:rPr>
        <w:t xml:space="preserve"> </w:t>
      </w:r>
      <w:r w:rsidR="005B0E44" w:rsidRPr="000B62AB">
        <w:rPr>
          <w:rFonts w:ascii="Times New Roman" w:hAnsi="Times New Roman" w:cs="Times New Roman"/>
          <w:sz w:val="20"/>
          <w:szCs w:val="20"/>
        </w:rPr>
        <w:t>rozbudow</w:t>
      </w:r>
      <w:r w:rsidR="005B0E44">
        <w:rPr>
          <w:rFonts w:ascii="Times New Roman" w:hAnsi="Times New Roman" w:cs="Times New Roman"/>
          <w:sz w:val="20"/>
          <w:szCs w:val="20"/>
        </w:rPr>
        <w:t>y</w:t>
      </w:r>
      <w:r w:rsidR="005B0E44" w:rsidRPr="000B62AB">
        <w:rPr>
          <w:rFonts w:ascii="Times New Roman" w:hAnsi="Times New Roman" w:cs="Times New Roman"/>
          <w:sz w:val="20"/>
          <w:szCs w:val="20"/>
        </w:rPr>
        <w:t xml:space="preserve"> </w:t>
      </w:r>
      <w:r w:rsidRPr="000B62AB">
        <w:rPr>
          <w:rFonts w:ascii="Times New Roman" w:hAnsi="Times New Roman" w:cs="Times New Roman"/>
          <w:sz w:val="20"/>
          <w:szCs w:val="20"/>
        </w:rPr>
        <w:t>istniejącego u Zamawiającego firew</w:t>
      </w:r>
      <w:r w:rsidR="00E97F59">
        <w:rPr>
          <w:rFonts w:ascii="Times New Roman" w:hAnsi="Times New Roman" w:cs="Times New Roman"/>
          <w:sz w:val="20"/>
          <w:szCs w:val="20"/>
        </w:rPr>
        <w:t>a</w:t>
      </w:r>
      <w:r w:rsidRPr="000B62AB">
        <w:rPr>
          <w:rFonts w:ascii="Times New Roman" w:hAnsi="Times New Roman" w:cs="Times New Roman"/>
          <w:sz w:val="20"/>
          <w:szCs w:val="20"/>
        </w:rPr>
        <w:t>ll</w:t>
      </w:r>
      <w:bookmarkStart w:id="4" w:name="_Hlk119494848"/>
      <w:r w:rsidR="00B40F21">
        <w:rPr>
          <w:rFonts w:ascii="Times New Roman" w:hAnsi="Times New Roman" w:cs="Times New Roman"/>
          <w:sz w:val="20"/>
          <w:szCs w:val="20"/>
        </w:rPr>
        <w:t>,</w:t>
      </w:r>
    </w:p>
    <w:p w14:paraId="3A75B6B7" w14:textId="3E6CAE0A" w:rsidR="000B62AB" w:rsidRDefault="000B62AB" w:rsidP="00B40F21">
      <w:pPr>
        <w:suppressAutoHyphens w:val="0"/>
        <w:autoSpaceDE w:val="0"/>
        <w:adjustRightInd w:val="0"/>
        <w:jc w:val="both"/>
        <w:textAlignment w:val="auto"/>
        <w:rPr>
          <w:rFonts w:ascii="Times New Roman" w:hAnsi="Times New Roman" w:cs="Times New Roman"/>
          <w:sz w:val="20"/>
          <w:szCs w:val="20"/>
        </w:rPr>
      </w:pPr>
      <w:r>
        <w:rPr>
          <w:rFonts w:ascii="Times New Roman" w:hAnsi="Times New Roman" w:cs="Times New Roman"/>
          <w:sz w:val="20"/>
          <w:szCs w:val="20"/>
        </w:rPr>
        <w:t xml:space="preserve"> (zwanych dalej również: sprzętem) </w:t>
      </w:r>
    </w:p>
    <w:p w14:paraId="35D5EE4F" w14:textId="768E8820" w:rsidR="00B40F21" w:rsidRDefault="00B40F21" w:rsidP="00B40F21">
      <w:pPr>
        <w:suppressAutoHyphens w:val="0"/>
        <w:autoSpaceDE w:val="0"/>
        <w:adjustRightInd w:val="0"/>
        <w:jc w:val="both"/>
        <w:textAlignment w:val="auto"/>
        <w:rPr>
          <w:rFonts w:ascii="Times New Roman" w:hAnsi="Times New Roman" w:cs="Times New Roman"/>
          <w:sz w:val="20"/>
          <w:szCs w:val="20"/>
        </w:rPr>
      </w:pPr>
      <w:r>
        <w:rPr>
          <w:rFonts w:ascii="Times New Roman" w:hAnsi="Times New Roman" w:cs="Times New Roman"/>
          <w:sz w:val="20"/>
          <w:szCs w:val="20"/>
        </w:rPr>
        <w:t>4) systemu centralnego logowania, raportowania i korelacji,</w:t>
      </w:r>
    </w:p>
    <w:p w14:paraId="32E1E6DA" w14:textId="6A5D7911" w:rsidR="00B40F21" w:rsidRDefault="00B40F21" w:rsidP="00B40F21">
      <w:pPr>
        <w:suppressAutoHyphens w:val="0"/>
        <w:autoSpaceDE w:val="0"/>
        <w:adjustRightInd w:val="0"/>
        <w:jc w:val="both"/>
        <w:textAlignment w:val="auto"/>
        <w:rPr>
          <w:rFonts w:ascii="Times New Roman" w:hAnsi="Times New Roman" w:cs="Times New Roman"/>
          <w:sz w:val="20"/>
          <w:szCs w:val="20"/>
        </w:rPr>
      </w:pPr>
      <w:r>
        <w:rPr>
          <w:rFonts w:ascii="Times New Roman" w:hAnsi="Times New Roman" w:cs="Times New Roman"/>
          <w:sz w:val="20"/>
          <w:szCs w:val="20"/>
        </w:rPr>
        <w:t>5) systemu ochrony poczty elektronicznej</w:t>
      </w:r>
      <w:r w:rsidR="005B0E44">
        <w:rPr>
          <w:rFonts w:ascii="Times New Roman" w:hAnsi="Times New Roman" w:cs="Times New Roman"/>
          <w:sz w:val="20"/>
          <w:szCs w:val="20"/>
        </w:rPr>
        <w:t xml:space="preserve"> oraz</w:t>
      </w:r>
    </w:p>
    <w:p w14:paraId="2FF5366B" w14:textId="5D669A24" w:rsidR="00B40F21" w:rsidRDefault="00B40F21" w:rsidP="00B40F21">
      <w:pPr>
        <w:suppressAutoHyphens w:val="0"/>
        <w:autoSpaceDE w:val="0"/>
        <w:adjustRightInd w:val="0"/>
        <w:jc w:val="both"/>
        <w:textAlignment w:val="auto"/>
        <w:rPr>
          <w:rFonts w:ascii="Times New Roman" w:hAnsi="Times New Roman" w:cs="Times New Roman"/>
          <w:sz w:val="20"/>
          <w:szCs w:val="20"/>
        </w:rPr>
      </w:pPr>
      <w:r>
        <w:rPr>
          <w:rFonts w:ascii="Times New Roman" w:hAnsi="Times New Roman" w:cs="Times New Roman"/>
          <w:sz w:val="20"/>
          <w:szCs w:val="20"/>
        </w:rPr>
        <w:t>6) systemu uwierzytelniania, autoryzacji i kontroli dostępu,</w:t>
      </w:r>
    </w:p>
    <w:p w14:paraId="391A4787" w14:textId="097322ED" w:rsidR="000B62AB" w:rsidRDefault="000B62AB" w:rsidP="00B40F21">
      <w:pPr>
        <w:suppressAutoHyphens w:val="0"/>
        <w:autoSpaceDE w:val="0"/>
        <w:adjustRightInd w:val="0"/>
        <w:jc w:val="both"/>
        <w:textAlignment w:val="auto"/>
        <w:rPr>
          <w:rFonts w:ascii="Times New Roman" w:hAnsi="Times New Roman" w:cs="Times New Roman"/>
          <w:sz w:val="20"/>
          <w:szCs w:val="20"/>
        </w:rPr>
      </w:pPr>
      <w:r>
        <w:rPr>
          <w:rFonts w:ascii="Times New Roman" w:hAnsi="Times New Roman" w:cs="Times New Roman"/>
          <w:sz w:val="20"/>
          <w:szCs w:val="20"/>
        </w:rPr>
        <w:t xml:space="preserve">(zwanych dalej </w:t>
      </w:r>
      <w:proofErr w:type="spellStart"/>
      <w:r>
        <w:rPr>
          <w:rFonts w:ascii="Times New Roman" w:hAnsi="Times New Roman" w:cs="Times New Roman"/>
          <w:sz w:val="20"/>
          <w:szCs w:val="20"/>
        </w:rPr>
        <w:t>róweż</w:t>
      </w:r>
      <w:proofErr w:type="spellEnd"/>
      <w:r>
        <w:rPr>
          <w:rFonts w:ascii="Times New Roman" w:hAnsi="Times New Roman" w:cs="Times New Roman"/>
          <w:sz w:val="20"/>
          <w:szCs w:val="20"/>
        </w:rPr>
        <w:t>: systemami)</w:t>
      </w:r>
    </w:p>
    <w:bookmarkEnd w:id="3"/>
    <w:p w14:paraId="4B0AECD0" w14:textId="6DFD85A2" w:rsidR="00B40F21" w:rsidRDefault="00B40F21" w:rsidP="00B40F21">
      <w:pPr>
        <w:suppressAutoHyphens w:val="0"/>
        <w:autoSpaceDE w:val="0"/>
        <w:adjustRightInd w:val="0"/>
        <w:jc w:val="both"/>
        <w:textAlignment w:val="auto"/>
        <w:rPr>
          <w:rFonts w:ascii="Times New Roman" w:hAnsi="Times New Roman" w:cs="Times New Roman"/>
          <w:sz w:val="20"/>
          <w:szCs w:val="20"/>
        </w:rPr>
      </w:pPr>
      <w:r>
        <w:rPr>
          <w:rFonts w:ascii="Times New Roman" w:hAnsi="Times New Roman" w:cs="Times New Roman"/>
          <w:sz w:val="20"/>
          <w:szCs w:val="20"/>
        </w:rPr>
        <w:t>- szczegółowo opisanych w Załączniku nr 1 do umowy</w:t>
      </w:r>
      <w:r w:rsidR="00EB204A">
        <w:rPr>
          <w:rFonts w:ascii="Times New Roman" w:hAnsi="Times New Roman" w:cs="Times New Roman"/>
          <w:sz w:val="20"/>
          <w:szCs w:val="20"/>
        </w:rPr>
        <w:t xml:space="preserve"> (</w:t>
      </w:r>
      <w:r w:rsidR="005B0E44">
        <w:rPr>
          <w:rFonts w:ascii="Times New Roman" w:hAnsi="Times New Roman" w:cs="Times New Roman"/>
          <w:sz w:val="20"/>
          <w:szCs w:val="20"/>
        </w:rPr>
        <w:t xml:space="preserve">będącego odpowiednikiem </w:t>
      </w:r>
      <w:r w:rsidR="00E97F59">
        <w:rPr>
          <w:rFonts w:ascii="Times New Roman" w:hAnsi="Times New Roman" w:cs="Times New Roman"/>
          <w:sz w:val="20"/>
          <w:szCs w:val="20"/>
        </w:rPr>
        <w:t xml:space="preserve">Rozdziału </w:t>
      </w:r>
      <w:r w:rsidR="00E97F59">
        <w:rPr>
          <w:rStyle w:val="Odwoaniedokomentarza"/>
          <w:rFonts w:cs="Mangal"/>
        </w:rPr>
        <w:t>XXVI</w:t>
      </w:r>
      <w:r w:rsidR="00E97F59">
        <w:rPr>
          <w:rFonts w:ascii="Times New Roman" w:hAnsi="Times New Roman" w:cs="Times New Roman"/>
          <w:sz w:val="20"/>
          <w:szCs w:val="20"/>
        </w:rPr>
        <w:t xml:space="preserve"> </w:t>
      </w:r>
      <w:r w:rsidR="00EB204A">
        <w:rPr>
          <w:rFonts w:ascii="Times New Roman" w:hAnsi="Times New Roman" w:cs="Times New Roman"/>
          <w:sz w:val="20"/>
          <w:szCs w:val="20"/>
        </w:rPr>
        <w:t>SWZ)</w:t>
      </w:r>
      <w:r>
        <w:rPr>
          <w:rFonts w:ascii="Times New Roman" w:hAnsi="Times New Roman" w:cs="Times New Roman"/>
          <w:sz w:val="20"/>
          <w:szCs w:val="20"/>
        </w:rPr>
        <w:t>.</w:t>
      </w:r>
    </w:p>
    <w:p w14:paraId="504F77AA" w14:textId="77777777" w:rsidR="00B40F21" w:rsidRDefault="00B40F21" w:rsidP="00B40F21">
      <w:pPr>
        <w:suppressAutoHyphens w:val="0"/>
        <w:autoSpaceDE w:val="0"/>
        <w:adjustRightInd w:val="0"/>
        <w:jc w:val="both"/>
        <w:textAlignment w:val="auto"/>
        <w:rPr>
          <w:rFonts w:ascii="Times New Roman" w:hAnsi="Times New Roman" w:cs="Times New Roman"/>
          <w:sz w:val="20"/>
          <w:szCs w:val="20"/>
        </w:rPr>
      </w:pPr>
      <w:r>
        <w:rPr>
          <w:rFonts w:ascii="Times New Roman" w:hAnsi="Times New Roman" w:cs="Times New Roman"/>
          <w:sz w:val="20"/>
          <w:szCs w:val="20"/>
        </w:rPr>
        <w:lastRenderedPageBreak/>
        <w:t>2. Dostawa, o której mowa:</w:t>
      </w:r>
    </w:p>
    <w:p w14:paraId="59F08859" w14:textId="473ABCB6" w:rsidR="00B35E0E" w:rsidRDefault="00B35E0E" w:rsidP="00B40F21">
      <w:pPr>
        <w:suppressAutoHyphens w:val="0"/>
        <w:autoSpaceDE w:val="0"/>
        <w:adjustRightInd w:val="0"/>
        <w:jc w:val="both"/>
        <w:textAlignment w:val="auto"/>
        <w:rPr>
          <w:rFonts w:ascii="Times New Roman" w:hAnsi="Times New Roman" w:cs="Times New Roman"/>
          <w:sz w:val="20"/>
          <w:szCs w:val="20"/>
        </w:rPr>
      </w:pPr>
      <w:r w:rsidRPr="00593A67">
        <w:rPr>
          <w:rFonts w:ascii="Times New Roman" w:hAnsi="Times New Roman" w:cs="Times New Roman"/>
          <w:sz w:val="20"/>
          <w:szCs w:val="20"/>
        </w:rPr>
        <w:t xml:space="preserve">1) w ust. 1 pkt </w:t>
      </w:r>
      <w:r>
        <w:rPr>
          <w:rFonts w:ascii="Times New Roman" w:hAnsi="Times New Roman" w:cs="Times New Roman"/>
          <w:sz w:val="20"/>
          <w:szCs w:val="20"/>
        </w:rPr>
        <w:t>1</w:t>
      </w:r>
      <w:r w:rsidRPr="00593A67">
        <w:rPr>
          <w:rFonts w:ascii="Times New Roman" w:hAnsi="Times New Roman" w:cs="Times New Roman"/>
          <w:sz w:val="20"/>
          <w:szCs w:val="20"/>
        </w:rPr>
        <w:t xml:space="preserve"> obejmuje również dokonanie </w:t>
      </w:r>
      <w:r>
        <w:rPr>
          <w:rFonts w:ascii="Times New Roman" w:hAnsi="Times New Roman" w:cs="Times New Roman"/>
          <w:sz w:val="20"/>
          <w:szCs w:val="20"/>
        </w:rPr>
        <w:t>instalacji dostarczonego urządzenia  w miejscu wskazanym przez Zamawiającego w jego siedzibie</w:t>
      </w:r>
      <w:r w:rsidRPr="00593A67">
        <w:rPr>
          <w:rFonts w:ascii="Times New Roman" w:hAnsi="Times New Roman" w:cs="Times New Roman"/>
          <w:sz w:val="20"/>
          <w:szCs w:val="20"/>
        </w:rPr>
        <w:t>,  konfiguracji  dostarczonego urządzenia</w:t>
      </w:r>
      <w:r>
        <w:rPr>
          <w:rFonts w:ascii="Times New Roman" w:hAnsi="Times New Roman" w:cs="Times New Roman"/>
          <w:sz w:val="20"/>
          <w:szCs w:val="20"/>
        </w:rPr>
        <w:t xml:space="preserve"> oraz połączenia go  z urządzeniem, o którym mowa w ust. 1 pkt 2,</w:t>
      </w:r>
    </w:p>
    <w:p w14:paraId="344B65EC" w14:textId="65145152" w:rsidR="00B35E0E" w:rsidRDefault="00B35E0E" w:rsidP="00B35E0E">
      <w:pPr>
        <w:suppressAutoHyphens w:val="0"/>
        <w:autoSpaceDE w:val="0"/>
        <w:adjustRightInd w:val="0"/>
        <w:jc w:val="both"/>
        <w:textAlignment w:val="auto"/>
        <w:rPr>
          <w:rFonts w:ascii="Times New Roman" w:hAnsi="Times New Roman" w:cs="Times New Roman"/>
          <w:sz w:val="20"/>
          <w:szCs w:val="20"/>
        </w:rPr>
      </w:pPr>
      <w:r>
        <w:rPr>
          <w:rFonts w:ascii="Times New Roman" w:hAnsi="Times New Roman" w:cs="Times New Roman"/>
          <w:sz w:val="20"/>
          <w:szCs w:val="20"/>
        </w:rPr>
        <w:t xml:space="preserve">2) </w:t>
      </w:r>
      <w:r w:rsidRPr="00593A67">
        <w:rPr>
          <w:rFonts w:ascii="Times New Roman" w:hAnsi="Times New Roman" w:cs="Times New Roman"/>
          <w:sz w:val="20"/>
          <w:szCs w:val="20"/>
        </w:rPr>
        <w:t xml:space="preserve">w ust. 1 pkt </w:t>
      </w:r>
      <w:r>
        <w:rPr>
          <w:rFonts w:ascii="Times New Roman" w:hAnsi="Times New Roman" w:cs="Times New Roman"/>
          <w:sz w:val="20"/>
          <w:szCs w:val="20"/>
        </w:rPr>
        <w:t>2</w:t>
      </w:r>
      <w:r w:rsidRPr="00593A67">
        <w:rPr>
          <w:rFonts w:ascii="Times New Roman" w:hAnsi="Times New Roman" w:cs="Times New Roman"/>
          <w:sz w:val="20"/>
          <w:szCs w:val="20"/>
        </w:rPr>
        <w:t xml:space="preserve"> obejmuje również dokonanie </w:t>
      </w:r>
      <w:r>
        <w:rPr>
          <w:rFonts w:ascii="Times New Roman" w:hAnsi="Times New Roman" w:cs="Times New Roman"/>
          <w:sz w:val="20"/>
          <w:szCs w:val="20"/>
        </w:rPr>
        <w:t>instalacji dostarczonego urządzenia  w miejscu wskazanym przez Zamawiającego w jego siedzibie</w:t>
      </w:r>
      <w:r w:rsidRPr="00593A67">
        <w:rPr>
          <w:rFonts w:ascii="Times New Roman" w:hAnsi="Times New Roman" w:cs="Times New Roman"/>
          <w:sz w:val="20"/>
          <w:szCs w:val="20"/>
        </w:rPr>
        <w:t xml:space="preserve">,  </w:t>
      </w:r>
      <w:r>
        <w:rPr>
          <w:rFonts w:ascii="Times New Roman" w:hAnsi="Times New Roman" w:cs="Times New Roman"/>
          <w:sz w:val="20"/>
          <w:szCs w:val="20"/>
        </w:rPr>
        <w:t xml:space="preserve">instalacji  i  </w:t>
      </w:r>
      <w:r w:rsidRPr="00593A67">
        <w:rPr>
          <w:rFonts w:ascii="Times New Roman" w:hAnsi="Times New Roman" w:cs="Times New Roman"/>
          <w:sz w:val="20"/>
          <w:szCs w:val="20"/>
        </w:rPr>
        <w:t>konfiguracji</w:t>
      </w:r>
      <w:r w:rsidR="00EC3A3A">
        <w:rPr>
          <w:rFonts w:ascii="Times New Roman" w:hAnsi="Times New Roman" w:cs="Times New Roman"/>
          <w:sz w:val="20"/>
          <w:szCs w:val="20"/>
        </w:rPr>
        <w:t xml:space="preserve"> </w:t>
      </w:r>
      <w:r w:rsidRPr="00593A67">
        <w:rPr>
          <w:rFonts w:ascii="Times New Roman" w:hAnsi="Times New Roman" w:cs="Times New Roman"/>
          <w:sz w:val="20"/>
          <w:szCs w:val="20"/>
        </w:rPr>
        <w:t xml:space="preserve"> </w:t>
      </w:r>
      <w:r>
        <w:rPr>
          <w:rFonts w:ascii="Times New Roman" w:hAnsi="Times New Roman" w:cs="Times New Roman"/>
          <w:sz w:val="20"/>
          <w:szCs w:val="20"/>
        </w:rPr>
        <w:t xml:space="preserve"> systemu operacyjnego</w:t>
      </w:r>
      <w:r w:rsidR="00EC3A3A">
        <w:rPr>
          <w:rFonts w:ascii="Times New Roman" w:hAnsi="Times New Roman" w:cs="Times New Roman"/>
          <w:sz w:val="20"/>
          <w:szCs w:val="20"/>
        </w:rPr>
        <w:t xml:space="preserve">, systemu backup </w:t>
      </w:r>
      <w:proofErr w:type="spellStart"/>
      <w:r w:rsidR="00EC3A3A">
        <w:rPr>
          <w:rFonts w:ascii="Times New Roman" w:hAnsi="Times New Roman" w:cs="Times New Roman"/>
          <w:sz w:val="20"/>
          <w:szCs w:val="20"/>
        </w:rPr>
        <w:t>Veeam</w:t>
      </w:r>
      <w:proofErr w:type="spellEnd"/>
      <w:r w:rsidR="00EC3A3A">
        <w:rPr>
          <w:rFonts w:ascii="Times New Roman" w:hAnsi="Times New Roman" w:cs="Times New Roman"/>
          <w:sz w:val="20"/>
          <w:szCs w:val="20"/>
        </w:rPr>
        <w:t xml:space="preserve"> (stanowiącego własność Zamawiającego</w:t>
      </w:r>
      <w:r w:rsidR="00E66EF3">
        <w:rPr>
          <w:rFonts w:ascii="Times New Roman" w:hAnsi="Times New Roman" w:cs="Times New Roman"/>
          <w:sz w:val="20"/>
          <w:szCs w:val="20"/>
        </w:rPr>
        <w:t>)</w:t>
      </w:r>
      <w:r>
        <w:rPr>
          <w:rFonts w:ascii="Times New Roman" w:hAnsi="Times New Roman" w:cs="Times New Roman"/>
          <w:sz w:val="20"/>
          <w:szCs w:val="20"/>
        </w:rPr>
        <w:t xml:space="preserve"> na</w:t>
      </w:r>
      <w:r w:rsidRPr="00593A67">
        <w:rPr>
          <w:rFonts w:ascii="Times New Roman" w:hAnsi="Times New Roman" w:cs="Times New Roman"/>
          <w:sz w:val="20"/>
          <w:szCs w:val="20"/>
        </w:rPr>
        <w:t xml:space="preserve"> dostarczon</w:t>
      </w:r>
      <w:r>
        <w:rPr>
          <w:rFonts w:ascii="Times New Roman" w:hAnsi="Times New Roman" w:cs="Times New Roman"/>
          <w:sz w:val="20"/>
          <w:szCs w:val="20"/>
        </w:rPr>
        <w:t xml:space="preserve">ym </w:t>
      </w:r>
      <w:r w:rsidRPr="00593A67">
        <w:rPr>
          <w:rFonts w:ascii="Times New Roman" w:hAnsi="Times New Roman" w:cs="Times New Roman"/>
          <w:sz w:val="20"/>
          <w:szCs w:val="20"/>
        </w:rPr>
        <w:t xml:space="preserve"> urządzen</w:t>
      </w:r>
      <w:r>
        <w:rPr>
          <w:rFonts w:ascii="Times New Roman" w:hAnsi="Times New Roman" w:cs="Times New Roman"/>
          <w:sz w:val="20"/>
          <w:szCs w:val="20"/>
        </w:rPr>
        <w:t>iu oraz i</w:t>
      </w:r>
      <w:r w:rsidR="00EC3A3A">
        <w:rPr>
          <w:rFonts w:ascii="Times New Roman" w:hAnsi="Times New Roman" w:cs="Times New Roman"/>
          <w:sz w:val="20"/>
          <w:szCs w:val="20"/>
        </w:rPr>
        <w:t xml:space="preserve">nstalacji i konfiguracji na dostarczonym urządzeniu  oraz </w:t>
      </w:r>
      <w:r w:rsidR="00E66EF3">
        <w:rPr>
          <w:rFonts w:ascii="Times New Roman" w:hAnsi="Times New Roman" w:cs="Times New Roman"/>
          <w:sz w:val="20"/>
          <w:szCs w:val="20"/>
        </w:rPr>
        <w:t xml:space="preserve">konfigurację </w:t>
      </w:r>
      <w:r w:rsidR="00EC3A3A">
        <w:rPr>
          <w:rFonts w:ascii="Times New Roman" w:hAnsi="Times New Roman" w:cs="Times New Roman"/>
          <w:sz w:val="20"/>
          <w:szCs w:val="20"/>
        </w:rPr>
        <w:t xml:space="preserve">polityk backupu </w:t>
      </w:r>
      <w:r w:rsidR="00E66EF3">
        <w:rPr>
          <w:rFonts w:ascii="Times New Roman" w:hAnsi="Times New Roman" w:cs="Times New Roman"/>
          <w:sz w:val="20"/>
          <w:szCs w:val="20"/>
        </w:rPr>
        <w:t xml:space="preserve">i weryfikację </w:t>
      </w:r>
      <w:r w:rsidR="00EC3A3A">
        <w:rPr>
          <w:rFonts w:ascii="Times New Roman" w:hAnsi="Times New Roman" w:cs="Times New Roman"/>
          <w:sz w:val="20"/>
          <w:szCs w:val="20"/>
        </w:rPr>
        <w:t>poprawności działania urządzenia,</w:t>
      </w:r>
    </w:p>
    <w:p w14:paraId="65B12C1E" w14:textId="478D077A" w:rsidR="00B40F21" w:rsidRPr="00593A67" w:rsidRDefault="00EC3A3A" w:rsidP="00B40F2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Pr>
          <w:rFonts w:ascii="Times New Roman" w:hAnsi="Times New Roman" w:cs="Times New Roman"/>
          <w:sz w:val="20"/>
          <w:szCs w:val="20"/>
        </w:rPr>
        <w:t>3</w:t>
      </w:r>
      <w:r w:rsidR="00B40F21" w:rsidRPr="00593A67">
        <w:rPr>
          <w:rFonts w:ascii="Times New Roman" w:hAnsi="Times New Roman" w:cs="Times New Roman"/>
          <w:sz w:val="20"/>
          <w:szCs w:val="20"/>
        </w:rPr>
        <w:t>) w ust. 1 pkt 3 obejmuje również dokonanie rejestracji</w:t>
      </w:r>
      <w:r w:rsidR="006922F1" w:rsidRPr="00593A67">
        <w:rPr>
          <w:rFonts w:ascii="Times New Roman" w:hAnsi="Times New Roman" w:cs="Times New Roman"/>
          <w:sz w:val="20"/>
          <w:szCs w:val="20"/>
        </w:rPr>
        <w:t xml:space="preserve">, </w:t>
      </w:r>
      <w:r w:rsidR="00B40F21" w:rsidRPr="00593A67">
        <w:rPr>
          <w:rFonts w:ascii="Times New Roman" w:hAnsi="Times New Roman" w:cs="Times New Roman"/>
          <w:sz w:val="20"/>
          <w:szCs w:val="20"/>
        </w:rPr>
        <w:t xml:space="preserve"> konfiguracji </w:t>
      </w:r>
      <w:r w:rsidR="006922F1" w:rsidRPr="00593A67">
        <w:rPr>
          <w:rFonts w:ascii="Times New Roman" w:hAnsi="Times New Roman" w:cs="Times New Roman"/>
          <w:sz w:val="20"/>
          <w:szCs w:val="20"/>
        </w:rPr>
        <w:t xml:space="preserve"> dostarczonego urządzenia i jego oprogramowania , a także dokonanie aktualizacji oprogramowania, które</w:t>
      </w:r>
      <w:r w:rsidR="00E66EF3">
        <w:rPr>
          <w:rFonts w:ascii="Times New Roman" w:hAnsi="Times New Roman" w:cs="Times New Roman"/>
          <w:sz w:val="20"/>
          <w:szCs w:val="20"/>
        </w:rPr>
        <w:t>go</w:t>
      </w:r>
      <w:r w:rsidR="006922F1" w:rsidRPr="00593A67">
        <w:rPr>
          <w:rFonts w:ascii="Times New Roman" w:hAnsi="Times New Roman" w:cs="Times New Roman"/>
          <w:sz w:val="20"/>
          <w:szCs w:val="20"/>
        </w:rPr>
        <w:t xml:space="preserve">  aktualnie używa Zamawiający a także stworzenie klastra z dostarczonego urządzenia z używanym aktualnie przez Zamawiającego (i stanowiącym jego własność)  urządzeniem -   </w:t>
      </w:r>
      <w:proofErr w:type="spellStart"/>
      <w:r w:rsidR="006922F1" w:rsidRPr="00593A67">
        <w:rPr>
          <w:rFonts w:ascii="Times New Roman" w:hAnsi="Times New Roman" w:cs="Times New Roman"/>
          <w:sz w:val="20"/>
          <w:szCs w:val="20"/>
        </w:rPr>
        <w:t>FortiGate</w:t>
      </w:r>
      <w:proofErr w:type="spellEnd"/>
      <w:r w:rsidR="006922F1" w:rsidRPr="00593A67">
        <w:rPr>
          <w:rFonts w:ascii="Times New Roman" w:hAnsi="Times New Roman" w:cs="Times New Roman"/>
          <w:sz w:val="20"/>
          <w:szCs w:val="20"/>
        </w:rPr>
        <w:t xml:space="preserve"> 101F,</w:t>
      </w:r>
    </w:p>
    <w:p w14:paraId="2CAD13D3" w14:textId="5780B1F8" w:rsidR="00593A67" w:rsidRPr="00CE40B9" w:rsidRDefault="00EC3A3A" w:rsidP="00F80911">
      <w:pPr>
        <w:suppressAutoHyphens w:val="0"/>
        <w:autoSpaceDN/>
        <w:spacing w:before="40" w:line="259" w:lineRule="auto"/>
        <w:jc w:val="both"/>
        <w:textAlignment w:val="auto"/>
        <w:outlineLvl w:val="2"/>
        <w:rPr>
          <w:rFonts w:ascii="Times New Roman" w:hAnsi="Times New Roman" w:cs="Times New Roman"/>
          <w:sz w:val="20"/>
          <w:szCs w:val="20"/>
        </w:rPr>
      </w:pPr>
      <w:r>
        <w:rPr>
          <w:rFonts w:ascii="Times New Roman" w:eastAsiaTheme="minorHAnsi" w:hAnsi="Times New Roman" w:cs="Times New Roman"/>
          <w:kern w:val="0"/>
          <w:sz w:val="20"/>
          <w:szCs w:val="20"/>
          <w:lang w:eastAsia="en-US" w:bidi="ar-SA"/>
        </w:rPr>
        <w:t>4</w:t>
      </w:r>
      <w:r w:rsidR="006922F1" w:rsidRPr="00593A67">
        <w:rPr>
          <w:rFonts w:ascii="Times New Roman" w:eastAsiaTheme="minorHAnsi" w:hAnsi="Times New Roman" w:cs="Times New Roman"/>
          <w:kern w:val="0"/>
          <w:sz w:val="20"/>
          <w:szCs w:val="20"/>
          <w:lang w:eastAsia="en-US" w:bidi="ar-SA"/>
        </w:rPr>
        <w:t>)</w:t>
      </w:r>
      <w:r w:rsidR="006922F1" w:rsidRPr="00593A67">
        <w:rPr>
          <w:rFonts w:ascii="Times New Roman" w:hAnsi="Times New Roman" w:cs="Times New Roman"/>
          <w:sz w:val="20"/>
          <w:szCs w:val="20"/>
        </w:rPr>
        <w:t xml:space="preserve"> w ust. 1 pkt 4 obejmuje również dokonanie rejestracji</w:t>
      </w:r>
      <w:r w:rsidR="00E66EF3">
        <w:rPr>
          <w:rFonts w:ascii="Times New Roman" w:hAnsi="Times New Roman" w:cs="Times New Roman"/>
          <w:sz w:val="20"/>
          <w:szCs w:val="20"/>
        </w:rPr>
        <w:t xml:space="preserve"> i</w:t>
      </w:r>
      <w:r w:rsidR="00E66EF3" w:rsidRPr="00593A67">
        <w:rPr>
          <w:rFonts w:ascii="Times New Roman" w:hAnsi="Times New Roman" w:cs="Times New Roman"/>
          <w:sz w:val="20"/>
          <w:szCs w:val="20"/>
        </w:rPr>
        <w:t xml:space="preserve"> </w:t>
      </w:r>
      <w:r w:rsidR="006922F1" w:rsidRPr="00593A67">
        <w:rPr>
          <w:rFonts w:ascii="Times New Roman" w:hAnsi="Times New Roman" w:cs="Times New Roman"/>
          <w:sz w:val="20"/>
          <w:szCs w:val="20"/>
        </w:rPr>
        <w:t xml:space="preserve">instalacji systemu w środowisku informatycznym Zamawiającego, dokonanie konfiguracji warstwy sieciowej  i ustawień </w:t>
      </w:r>
      <w:r w:rsidR="00593A67" w:rsidRPr="00593A67">
        <w:rPr>
          <w:rFonts w:ascii="Times New Roman" w:hAnsi="Times New Roman" w:cs="Times New Roman"/>
          <w:sz w:val="20"/>
          <w:szCs w:val="20"/>
        </w:rPr>
        <w:t xml:space="preserve"> systemowych </w:t>
      </w:r>
      <w:r w:rsidR="006922F1" w:rsidRPr="00593A67">
        <w:rPr>
          <w:rFonts w:ascii="Times New Roman" w:hAnsi="Times New Roman" w:cs="Times New Roman"/>
          <w:sz w:val="20"/>
          <w:szCs w:val="20"/>
        </w:rPr>
        <w:t xml:space="preserve">Zamawiającego </w:t>
      </w:r>
      <w:r w:rsidR="00593A67" w:rsidRPr="00593A67">
        <w:rPr>
          <w:rFonts w:ascii="Times New Roman" w:hAnsi="Times New Roman" w:cs="Times New Roman"/>
          <w:sz w:val="20"/>
          <w:szCs w:val="20"/>
        </w:rPr>
        <w:t xml:space="preserve">– mających na celu prawidłowe działanie </w:t>
      </w:r>
      <w:r w:rsidR="00593A67" w:rsidRPr="00CE40B9">
        <w:rPr>
          <w:rFonts w:ascii="Times New Roman" w:hAnsi="Times New Roman" w:cs="Times New Roman"/>
          <w:sz w:val="20"/>
          <w:szCs w:val="20"/>
        </w:rPr>
        <w:t>dostarczonego systemu oraz połączenie klastra firewall  i systemu ochrony poczty  elektronicznej do zbierania logów,</w:t>
      </w:r>
    </w:p>
    <w:p w14:paraId="477FFB1F" w14:textId="321209A1" w:rsidR="00593A67" w:rsidRPr="00CE40B9" w:rsidRDefault="00EC3A3A" w:rsidP="00593A67">
      <w:pPr>
        <w:suppressAutoHyphens w:val="0"/>
        <w:autoSpaceDN/>
        <w:spacing w:before="40" w:line="259" w:lineRule="auto"/>
        <w:jc w:val="both"/>
        <w:textAlignment w:val="auto"/>
        <w:outlineLvl w:val="2"/>
        <w:rPr>
          <w:rFonts w:ascii="Times New Roman" w:hAnsi="Times New Roman" w:cs="Times New Roman"/>
          <w:sz w:val="20"/>
          <w:szCs w:val="20"/>
        </w:rPr>
      </w:pPr>
      <w:r w:rsidRPr="00CE40B9">
        <w:rPr>
          <w:rFonts w:ascii="Times New Roman" w:hAnsi="Times New Roman" w:cs="Times New Roman"/>
          <w:sz w:val="20"/>
          <w:szCs w:val="20"/>
        </w:rPr>
        <w:t>5</w:t>
      </w:r>
      <w:r w:rsidR="00593A67" w:rsidRPr="00CE40B9">
        <w:rPr>
          <w:rFonts w:ascii="Times New Roman" w:hAnsi="Times New Roman" w:cs="Times New Roman"/>
          <w:sz w:val="20"/>
          <w:szCs w:val="20"/>
        </w:rPr>
        <w:t>) w ust. 1 pkt 5 obejmuje również dokonanie rejestracji</w:t>
      </w:r>
      <w:r w:rsidR="00E66EF3">
        <w:rPr>
          <w:rFonts w:ascii="Times New Roman" w:hAnsi="Times New Roman" w:cs="Times New Roman"/>
          <w:sz w:val="20"/>
          <w:szCs w:val="20"/>
        </w:rPr>
        <w:t xml:space="preserve"> i</w:t>
      </w:r>
      <w:r w:rsidR="00E66EF3" w:rsidRPr="00CE40B9">
        <w:rPr>
          <w:rFonts w:ascii="Times New Roman" w:hAnsi="Times New Roman" w:cs="Times New Roman"/>
          <w:sz w:val="20"/>
          <w:szCs w:val="20"/>
        </w:rPr>
        <w:t xml:space="preserve"> </w:t>
      </w:r>
      <w:r w:rsidR="00593A67" w:rsidRPr="00CE40B9">
        <w:rPr>
          <w:rFonts w:ascii="Times New Roman" w:hAnsi="Times New Roman" w:cs="Times New Roman"/>
          <w:sz w:val="20"/>
          <w:szCs w:val="20"/>
        </w:rPr>
        <w:t xml:space="preserve">instalacji systemu w środowisku informatycznym Zamawiającego, dokonanie konfiguracji: warstwy sieciowej, ustawień  systemowych, profilów bezpieczeństwa, funkcji </w:t>
      </w:r>
      <w:proofErr w:type="spellStart"/>
      <w:r w:rsidR="00593A67" w:rsidRPr="00CE40B9">
        <w:rPr>
          <w:rFonts w:ascii="Times New Roman" w:hAnsi="Times New Roman" w:cs="Times New Roman"/>
          <w:sz w:val="20"/>
          <w:szCs w:val="20"/>
        </w:rPr>
        <w:t>Sandbox</w:t>
      </w:r>
      <w:proofErr w:type="spellEnd"/>
      <w:r w:rsidR="00593A67" w:rsidRPr="00CE40B9">
        <w:rPr>
          <w:rFonts w:ascii="Times New Roman" w:hAnsi="Times New Roman" w:cs="Times New Roman"/>
          <w:sz w:val="20"/>
          <w:szCs w:val="20"/>
        </w:rPr>
        <w:t xml:space="preserve">, rekonstrukcji zawartości, nagłówków tematów [np.( Zew)]  Zamawiającego, dokonanie integracji z aktualnie używanym przez </w:t>
      </w:r>
      <w:r w:rsidR="00EB204A" w:rsidRPr="00CE40B9">
        <w:rPr>
          <w:rFonts w:ascii="Times New Roman" w:hAnsi="Times New Roman" w:cs="Times New Roman"/>
          <w:sz w:val="20"/>
          <w:szCs w:val="20"/>
        </w:rPr>
        <w:t>Zamawiającego</w:t>
      </w:r>
      <w:r w:rsidR="00593A67" w:rsidRPr="00CE40B9">
        <w:rPr>
          <w:rFonts w:ascii="Times New Roman" w:hAnsi="Times New Roman" w:cs="Times New Roman"/>
          <w:sz w:val="20"/>
          <w:szCs w:val="20"/>
        </w:rPr>
        <w:t xml:space="preserve"> systemem poczty elektronicznej, skonfigurowanie </w:t>
      </w:r>
      <w:r w:rsidR="00EB204A" w:rsidRPr="00CE40B9">
        <w:rPr>
          <w:rFonts w:ascii="Times New Roman" w:hAnsi="Times New Roman" w:cs="Times New Roman"/>
          <w:sz w:val="20"/>
          <w:szCs w:val="20"/>
        </w:rPr>
        <w:t xml:space="preserve">logowania do systemu centralnego logowania, raportowania i korelacji, a także </w:t>
      </w:r>
      <w:r w:rsidR="00E66EF3" w:rsidRPr="00CE40B9">
        <w:rPr>
          <w:rFonts w:ascii="Times New Roman" w:hAnsi="Times New Roman" w:cs="Times New Roman"/>
          <w:sz w:val="20"/>
          <w:szCs w:val="20"/>
        </w:rPr>
        <w:t>rekonfiguracj</w:t>
      </w:r>
      <w:r w:rsidR="00E66EF3">
        <w:rPr>
          <w:rFonts w:ascii="Times New Roman" w:hAnsi="Times New Roman" w:cs="Times New Roman"/>
          <w:sz w:val="20"/>
          <w:szCs w:val="20"/>
        </w:rPr>
        <w:t>ę</w:t>
      </w:r>
      <w:r w:rsidR="00E66EF3" w:rsidRPr="00CE40B9">
        <w:rPr>
          <w:rFonts w:ascii="Times New Roman" w:hAnsi="Times New Roman" w:cs="Times New Roman"/>
          <w:sz w:val="20"/>
          <w:szCs w:val="20"/>
        </w:rPr>
        <w:t xml:space="preserve"> </w:t>
      </w:r>
      <w:r w:rsidR="00EB204A" w:rsidRPr="00CE40B9">
        <w:rPr>
          <w:rFonts w:ascii="Times New Roman" w:hAnsi="Times New Roman" w:cs="Times New Roman"/>
          <w:sz w:val="20"/>
          <w:szCs w:val="20"/>
        </w:rPr>
        <w:t>rekordów MX w DNS;</w:t>
      </w:r>
    </w:p>
    <w:p w14:paraId="4215C950" w14:textId="43E17BE3" w:rsidR="00EB204A" w:rsidRPr="00CE40B9" w:rsidRDefault="00EC3A3A" w:rsidP="00EB204A">
      <w:pPr>
        <w:suppressAutoHyphens w:val="0"/>
        <w:autoSpaceDN/>
        <w:spacing w:before="40" w:line="259" w:lineRule="auto"/>
        <w:jc w:val="both"/>
        <w:textAlignment w:val="auto"/>
        <w:outlineLvl w:val="2"/>
        <w:rPr>
          <w:rFonts w:ascii="Times New Roman" w:hAnsi="Times New Roman" w:cs="Times New Roman"/>
          <w:sz w:val="20"/>
          <w:szCs w:val="20"/>
        </w:rPr>
      </w:pPr>
      <w:r w:rsidRPr="00CE40B9">
        <w:rPr>
          <w:rFonts w:ascii="Times New Roman" w:hAnsi="Times New Roman" w:cs="Times New Roman"/>
          <w:sz w:val="20"/>
          <w:szCs w:val="20"/>
        </w:rPr>
        <w:t>6</w:t>
      </w:r>
      <w:r w:rsidR="00EB204A" w:rsidRPr="00CE40B9">
        <w:rPr>
          <w:rFonts w:ascii="Times New Roman" w:hAnsi="Times New Roman" w:cs="Times New Roman"/>
          <w:sz w:val="20"/>
          <w:szCs w:val="20"/>
        </w:rPr>
        <w:t xml:space="preserve">) w ust. 1 pkt 6 obejmuje również dokonanie rejestracji systemu, instalacji maszyny systemu na </w:t>
      </w:r>
      <w:proofErr w:type="spellStart"/>
      <w:r w:rsidR="00EB204A" w:rsidRPr="00CE40B9">
        <w:rPr>
          <w:rFonts w:ascii="Times New Roman" w:hAnsi="Times New Roman" w:cs="Times New Roman"/>
          <w:sz w:val="20"/>
          <w:szCs w:val="20"/>
        </w:rPr>
        <w:t>wirtualizatorze</w:t>
      </w:r>
      <w:proofErr w:type="spellEnd"/>
      <w:r w:rsidR="00EB204A" w:rsidRPr="00CE40B9">
        <w:rPr>
          <w:rFonts w:ascii="Times New Roman" w:hAnsi="Times New Roman" w:cs="Times New Roman"/>
          <w:sz w:val="20"/>
          <w:szCs w:val="20"/>
        </w:rPr>
        <w:t xml:space="preserve">, konfiguracji dostępów (adresacja IP, dostęp administracyjny) oraz rejestracji i instalacji serwisów , aktywacji </w:t>
      </w:r>
      <w:proofErr w:type="spellStart"/>
      <w:r w:rsidR="00EB204A" w:rsidRPr="00CE40B9">
        <w:rPr>
          <w:rFonts w:ascii="Times New Roman" w:hAnsi="Times New Roman" w:cs="Times New Roman"/>
          <w:sz w:val="20"/>
          <w:szCs w:val="20"/>
        </w:rPr>
        <w:t>tokenów</w:t>
      </w:r>
      <w:proofErr w:type="spellEnd"/>
      <w:r w:rsidR="00EB204A" w:rsidRPr="00CE40B9">
        <w:rPr>
          <w:rFonts w:ascii="Times New Roman" w:hAnsi="Times New Roman" w:cs="Times New Roman"/>
          <w:sz w:val="20"/>
          <w:szCs w:val="20"/>
        </w:rPr>
        <w:t xml:space="preserve"> i konfiguracji 2FA dla dostępu VPN</w:t>
      </w:r>
      <w:r w:rsidR="000B62AB" w:rsidRPr="00CE40B9">
        <w:rPr>
          <w:rFonts w:ascii="Times New Roman" w:hAnsi="Times New Roman" w:cs="Times New Roman"/>
          <w:sz w:val="20"/>
          <w:szCs w:val="20"/>
        </w:rPr>
        <w:t>.</w:t>
      </w:r>
    </w:p>
    <w:p w14:paraId="0EF2705F" w14:textId="77777777" w:rsidR="000B62AB" w:rsidRPr="00CE40B9" w:rsidRDefault="000B62AB" w:rsidP="000B62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jc w:val="both"/>
        <w:textAlignment w:val="auto"/>
        <w:rPr>
          <w:rFonts w:ascii="Times New Roman" w:eastAsia="EUAlbertina" w:hAnsi="Times New Roman" w:cs="Times New Roman"/>
          <w:iCs/>
          <w:kern w:val="2"/>
          <w:sz w:val="20"/>
          <w:szCs w:val="20"/>
          <w:lang w:eastAsia="pl-PL" w:bidi="ar-SA"/>
        </w:rPr>
      </w:pPr>
      <w:r w:rsidRPr="00CE40B9">
        <w:rPr>
          <w:rFonts w:ascii="Times New Roman" w:eastAsia="EUAlbertina" w:hAnsi="Times New Roman" w:cs="Times New Roman"/>
          <w:iCs/>
          <w:kern w:val="2"/>
          <w:sz w:val="20"/>
          <w:szCs w:val="20"/>
          <w:lang w:eastAsia="pl-PL" w:bidi="ar-SA"/>
        </w:rPr>
        <w:t xml:space="preserve">2. Przedmiot umowy w zakresie związanym z dostawą </w:t>
      </w:r>
      <w:r w:rsidRPr="00E21908">
        <w:rPr>
          <w:rFonts w:ascii="Times New Roman" w:eastAsia="EUAlbertina" w:hAnsi="Times New Roman" w:cs="Times New Roman"/>
          <w:iCs/>
          <w:kern w:val="2"/>
          <w:sz w:val="20"/>
          <w:szCs w:val="20"/>
          <w:lang w:eastAsia="pl-PL" w:bidi="ar-SA"/>
        </w:rPr>
        <w:t>sprzętu obejmuje również</w:t>
      </w:r>
      <w:r w:rsidRPr="00CE40B9">
        <w:rPr>
          <w:rFonts w:ascii="Times New Roman" w:eastAsia="EUAlbertina" w:hAnsi="Times New Roman" w:cs="Times New Roman"/>
          <w:iCs/>
          <w:kern w:val="2"/>
          <w:sz w:val="20"/>
          <w:szCs w:val="20"/>
          <w:lang w:eastAsia="pl-PL" w:bidi="ar-SA"/>
        </w:rPr>
        <w:t>:</w:t>
      </w:r>
    </w:p>
    <w:p w14:paraId="3C79BED7" w14:textId="2860586B" w:rsidR="000B62AB" w:rsidRPr="00CE40B9" w:rsidRDefault="000B62AB" w:rsidP="000B62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jc w:val="both"/>
        <w:textAlignment w:val="auto"/>
        <w:rPr>
          <w:rFonts w:ascii="Times New Roman" w:eastAsia="EUAlbertina" w:hAnsi="Times New Roman" w:cs="Times New Roman"/>
          <w:kern w:val="2"/>
          <w:sz w:val="20"/>
          <w:szCs w:val="20"/>
          <w:lang w:eastAsia="pl-PL" w:bidi="ar-SA"/>
        </w:rPr>
      </w:pPr>
      <w:r w:rsidRPr="00CE40B9">
        <w:rPr>
          <w:rFonts w:ascii="Times New Roman" w:eastAsia="EUAlbertina" w:hAnsi="Times New Roman" w:cs="Times New Roman"/>
          <w:iCs/>
          <w:kern w:val="2"/>
          <w:sz w:val="20"/>
          <w:szCs w:val="20"/>
          <w:lang w:eastAsia="pl-PL" w:bidi="ar-SA"/>
        </w:rPr>
        <w:t>1)</w:t>
      </w:r>
      <w:r w:rsidRPr="00E21908">
        <w:rPr>
          <w:rFonts w:ascii="Times New Roman" w:eastAsia="EUAlbertina" w:hAnsi="Times New Roman" w:cs="Times New Roman"/>
          <w:iCs/>
          <w:kern w:val="2"/>
          <w:sz w:val="20"/>
          <w:szCs w:val="20"/>
          <w:lang w:eastAsia="pl-PL" w:bidi="ar-SA"/>
        </w:rPr>
        <w:t xml:space="preserve"> jego rozładunek, wniesienie do miejsca montażu oraz przekazanie Zamawiającemu</w:t>
      </w:r>
      <w:r w:rsidRPr="00CE40B9">
        <w:rPr>
          <w:rFonts w:ascii="Times New Roman" w:eastAsia="EUAlbertina" w:hAnsi="Times New Roman" w:cs="Times New Roman"/>
          <w:iCs/>
          <w:kern w:val="2"/>
          <w:sz w:val="20"/>
          <w:szCs w:val="20"/>
          <w:lang w:eastAsia="pl-PL" w:bidi="ar-SA"/>
        </w:rPr>
        <w:t xml:space="preserve"> jego</w:t>
      </w:r>
      <w:r w:rsidRPr="00E21908">
        <w:rPr>
          <w:rFonts w:ascii="Times New Roman" w:eastAsia="EUAlbertina" w:hAnsi="Times New Roman" w:cs="Times New Roman"/>
          <w:iCs/>
          <w:kern w:val="2"/>
          <w:sz w:val="20"/>
          <w:szCs w:val="20"/>
          <w:lang w:eastAsia="pl-PL" w:bidi="ar-SA"/>
        </w:rPr>
        <w:t xml:space="preserve"> szczegółowej</w:t>
      </w:r>
      <w:r w:rsidRPr="00E21908">
        <w:rPr>
          <w:rFonts w:ascii="Times New Roman" w:eastAsia="EUAlbertina" w:hAnsi="Times New Roman" w:cs="Times New Roman"/>
          <w:kern w:val="2"/>
          <w:sz w:val="20"/>
          <w:szCs w:val="20"/>
          <w:lang w:eastAsia="pl-PL" w:bidi="ar-SA"/>
        </w:rPr>
        <w:t xml:space="preserve"> specyfikacji technicznej.</w:t>
      </w:r>
    </w:p>
    <w:p w14:paraId="195D1C99" w14:textId="1CAAB3A6" w:rsidR="000B62AB" w:rsidRPr="00E21908" w:rsidRDefault="000B62AB" w:rsidP="000B62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jc w:val="both"/>
        <w:textAlignment w:val="auto"/>
        <w:rPr>
          <w:rFonts w:ascii="Times New Roman" w:eastAsia="EUAlbertina" w:hAnsi="Times New Roman" w:cs="Times New Roman"/>
          <w:kern w:val="2"/>
          <w:sz w:val="20"/>
          <w:szCs w:val="20"/>
          <w:lang w:eastAsia="pl-PL" w:bidi="ar-SA"/>
        </w:rPr>
      </w:pPr>
      <w:r w:rsidRPr="00CE40B9">
        <w:rPr>
          <w:rFonts w:ascii="Times New Roman" w:eastAsia="ヒラギノ角ゴ Pro W3" w:hAnsi="Times New Roman" w:cs="Times New Roman"/>
          <w:kern w:val="2"/>
          <w:sz w:val="20"/>
          <w:szCs w:val="20"/>
          <w:lang w:eastAsia="pl-PL" w:bidi="ar-SA"/>
        </w:rPr>
        <w:t xml:space="preserve">2) </w:t>
      </w:r>
      <w:r w:rsidRPr="00E21908">
        <w:rPr>
          <w:rFonts w:ascii="Times New Roman" w:eastAsia="ヒラギノ角ゴ Pro W3" w:hAnsi="Times New Roman" w:cs="Times New Roman"/>
          <w:kern w:val="2"/>
          <w:sz w:val="20"/>
          <w:szCs w:val="20"/>
          <w:lang w:eastAsia="pl-PL" w:bidi="ar-SA"/>
        </w:rPr>
        <w:t>zapewni</w:t>
      </w:r>
      <w:r w:rsidRPr="00CE40B9">
        <w:rPr>
          <w:rFonts w:ascii="Times New Roman" w:eastAsia="ヒラギノ角ゴ Pro W3" w:hAnsi="Times New Roman" w:cs="Times New Roman"/>
          <w:kern w:val="2"/>
          <w:sz w:val="20"/>
          <w:szCs w:val="20"/>
          <w:lang w:eastAsia="pl-PL" w:bidi="ar-SA"/>
        </w:rPr>
        <w:t>enie</w:t>
      </w:r>
      <w:r w:rsidRPr="00E21908">
        <w:rPr>
          <w:rFonts w:ascii="Times New Roman" w:eastAsia="ヒラギノ角ゴ Pro W3" w:hAnsi="Times New Roman" w:cs="Times New Roman"/>
          <w:kern w:val="2"/>
          <w:sz w:val="20"/>
          <w:szCs w:val="20"/>
          <w:lang w:eastAsia="pl-PL" w:bidi="ar-SA"/>
        </w:rPr>
        <w:t xml:space="preserve"> wszystki</w:t>
      </w:r>
      <w:r w:rsidRPr="00CE40B9">
        <w:rPr>
          <w:rFonts w:ascii="Times New Roman" w:eastAsia="ヒラギノ角ゴ Pro W3" w:hAnsi="Times New Roman" w:cs="Times New Roman"/>
          <w:kern w:val="2"/>
          <w:sz w:val="20"/>
          <w:szCs w:val="20"/>
          <w:lang w:eastAsia="pl-PL" w:bidi="ar-SA"/>
        </w:rPr>
        <w:t>ch</w:t>
      </w:r>
      <w:r w:rsidRPr="00E21908">
        <w:rPr>
          <w:rFonts w:ascii="Times New Roman" w:eastAsia="ヒラギノ角ゴ Pro W3" w:hAnsi="Times New Roman" w:cs="Times New Roman"/>
          <w:kern w:val="2"/>
          <w:sz w:val="20"/>
          <w:szCs w:val="20"/>
          <w:lang w:eastAsia="pl-PL" w:bidi="ar-SA"/>
        </w:rPr>
        <w:t xml:space="preserve"> niezbędn</w:t>
      </w:r>
      <w:r w:rsidRPr="00CE40B9">
        <w:rPr>
          <w:rFonts w:ascii="Times New Roman" w:eastAsia="ヒラギノ角ゴ Pro W3" w:hAnsi="Times New Roman" w:cs="Times New Roman"/>
          <w:kern w:val="2"/>
          <w:sz w:val="20"/>
          <w:szCs w:val="20"/>
          <w:lang w:eastAsia="pl-PL" w:bidi="ar-SA"/>
        </w:rPr>
        <w:t>ych</w:t>
      </w:r>
      <w:r w:rsidRPr="00E21908">
        <w:rPr>
          <w:rFonts w:ascii="Times New Roman" w:eastAsia="ヒラギノ角ゴ Pro W3" w:hAnsi="Times New Roman" w:cs="Times New Roman"/>
          <w:kern w:val="2"/>
          <w:sz w:val="20"/>
          <w:szCs w:val="20"/>
          <w:lang w:eastAsia="pl-PL" w:bidi="ar-SA"/>
        </w:rPr>
        <w:t xml:space="preserve"> kabl</w:t>
      </w:r>
      <w:r w:rsidRPr="00CE40B9">
        <w:rPr>
          <w:rFonts w:ascii="Times New Roman" w:eastAsia="ヒラギノ角ゴ Pro W3" w:hAnsi="Times New Roman" w:cs="Times New Roman"/>
          <w:kern w:val="2"/>
          <w:sz w:val="20"/>
          <w:szCs w:val="20"/>
          <w:lang w:eastAsia="pl-PL" w:bidi="ar-SA"/>
        </w:rPr>
        <w:t>i</w:t>
      </w:r>
      <w:r w:rsidRPr="00E21908">
        <w:rPr>
          <w:rFonts w:ascii="Times New Roman" w:eastAsia="ヒラギノ角ゴ Pro W3" w:hAnsi="Times New Roman" w:cs="Times New Roman"/>
          <w:kern w:val="2"/>
          <w:sz w:val="20"/>
          <w:szCs w:val="20"/>
          <w:lang w:eastAsia="pl-PL" w:bidi="ar-SA"/>
        </w:rPr>
        <w:t xml:space="preserve"> sygnałow</w:t>
      </w:r>
      <w:r w:rsidRPr="00CE40B9">
        <w:rPr>
          <w:rFonts w:ascii="Times New Roman" w:eastAsia="ヒラギノ角ゴ Pro W3" w:hAnsi="Times New Roman" w:cs="Times New Roman"/>
          <w:kern w:val="2"/>
          <w:sz w:val="20"/>
          <w:szCs w:val="20"/>
          <w:lang w:eastAsia="pl-PL" w:bidi="ar-SA"/>
        </w:rPr>
        <w:t>ych</w:t>
      </w:r>
      <w:r w:rsidRPr="00E21908">
        <w:rPr>
          <w:rFonts w:ascii="Times New Roman" w:eastAsia="ヒラギノ角ゴ Pro W3" w:hAnsi="Times New Roman" w:cs="Times New Roman"/>
          <w:kern w:val="2"/>
          <w:sz w:val="20"/>
          <w:szCs w:val="20"/>
          <w:lang w:eastAsia="pl-PL" w:bidi="ar-SA"/>
        </w:rPr>
        <w:t>, złącz, przejściów</w:t>
      </w:r>
      <w:r w:rsidRPr="00CE40B9">
        <w:rPr>
          <w:rFonts w:ascii="Times New Roman" w:eastAsia="ヒラギノ角ゴ Pro W3" w:hAnsi="Times New Roman" w:cs="Times New Roman"/>
          <w:kern w:val="2"/>
          <w:sz w:val="20"/>
          <w:szCs w:val="20"/>
          <w:lang w:eastAsia="pl-PL" w:bidi="ar-SA"/>
        </w:rPr>
        <w:t>ek</w:t>
      </w:r>
      <w:r w:rsidRPr="00E21908">
        <w:rPr>
          <w:rFonts w:ascii="Times New Roman" w:eastAsia="ヒラギノ角ゴ Pro W3" w:hAnsi="Times New Roman" w:cs="Times New Roman"/>
          <w:kern w:val="2"/>
          <w:sz w:val="20"/>
          <w:szCs w:val="20"/>
          <w:lang w:eastAsia="pl-PL" w:bidi="ar-SA"/>
        </w:rPr>
        <w:t xml:space="preserve"> itp. konieczn</w:t>
      </w:r>
      <w:r w:rsidRPr="00CE40B9">
        <w:rPr>
          <w:rFonts w:ascii="Times New Roman" w:eastAsia="ヒラギノ角ゴ Pro W3" w:hAnsi="Times New Roman" w:cs="Times New Roman"/>
          <w:kern w:val="2"/>
          <w:sz w:val="20"/>
          <w:szCs w:val="20"/>
          <w:lang w:eastAsia="pl-PL" w:bidi="ar-SA"/>
        </w:rPr>
        <w:t>ych</w:t>
      </w:r>
      <w:r w:rsidRPr="00E21908">
        <w:rPr>
          <w:rFonts w:ascii="Times New Roman" w:eastAsia="ヒラギノ角ゴ Pro W3" w:hAnsi="Times New Roman" w:cs="Times New Roman"/>
          <w:kern w:val="2"/>
          <w:sz w:val="20"/>
          <w:szCs w:val="20"/>
          <w:lang w:eastAsia="pl-PL" w:bidi="ar-SA"/>
        </w:rPr>
        <w:t xml:space="preserve"> do prawidłowego podłączenia i uruchomienia dostarcz</w:t>
      </w:r>
      <w:r w:rsidRPr="00CE40B9">
        <w:rPr>
          <w:rFonts w:ascii="Times New Roman" w:eastAsia="ヒラギノ角ゴ Pro W3" w:hAnsi="Times New Roman" w:cs="Times New Roman"/>
          <w:kern w:val="2"/>
          <w:sz w:val="20"/>
          <w:szCs w:val="20"/>
          <w:lang w:eastAsia="pl-PL" w:bidi="ar-SA"/>
        </w:rPr>
        <w:t>o</w:t>
      </w:r>
      <w:r w:rsidRPr="00E21908">
        <w:rPr>
          <w:rFonts w:ascii="Times New Roman" w:eastAsia="ヒラギノ角ゴ Pro W3" w:hAnsi="Times New Roman" w:cs="Times New Roman"/>
          <w:kern w:val="2"/>
          <w:sz w:val="20"/>
          <w:szCs w:val="20"/>
          <w:lang w:eastAsia="pl-PL" w:bidi="ar-SA"/>
        </w:rPr>
        <w:t xml:space="preserve">nego sprzętu. </w:t>
      </w:r>
    </w:p>
    <w:bookmarkEnd w:id="4"/>
    <w:p w14:paraId="06111A2A" w14:textId="6750AB86" w:rsidR="00A34837" w:rsidRPr="00CE40B9" w:rsidRDefault="000B62AB" w:rsidP="00A34837">
      <w:pPr>
        <w:suppressAutoHyphens w:val="0"/>
        <w:autoSpaceDE w:val="0"/>
        <w:adjustRightInd w:val="0"/>
        <w:textAlignment w:val="auto"/>
        <w:rPr>
          <w:rFonts w:ascii="Times New Roman" w:eastAsiaTheme="minorHAnsi" w:hAnsi="Times New Roman" w:cs="Times New Roman"/>
          <w:kern w:val="0"/>
          <w:sz w:val="20"/>
          <w:szCs w:val="20"/>
          <w:lang w:eastAsia="en-US" w:bidi="ar-SA"/>
        </w:rPr>
      </w:pPr>
      <w:r w:rsidRPr="00CE40B9">
        <w:rPr>
          <w:rFonts w:ascii="Times New Roman" w:hAnsi="Times New Roman" w:cs="Times New Roman"/>
          <w:sz w:val="20"/>
          <w:szCs w:val="20"/>
        </w:rPr>
        <w:t>3</w:t>
      </w:r>
      <w:r w:rsidR="00F80911" w:rsidRPr="00CE40B9">
        <w:rPr>
          <w:rFonts w:ascii="Times New Roman" w:hAnsi="Times New Roman" w:cs="Times New Roman"/>
          <w:sz w:val="20"/>
          <w:szCs w:val="20"/>
        </w:rPr>
        <w:t xml:space="preserve">. Wykonawca zobowiązuje się do wykonania </w:t>
      </w:r>
      <w:r w:rsidR="00B64056" w:rsidRPr="00CE40B9">
        <w:rPr>
          <w:rFonts w:ascii="Times New Roman" w:hAnsi="Times New Roman" w:cs="Times New Roman"/>
          <w:sz w:val="20"/>
          <w:szCs w:val="20"/>
        </w:rPr>
        <w:t>P</w:t>
      </w:r>
      <w:r w:rsidR="00F80911" w:rsidRPr="00CE40B9">
        <w:rPr>
          <w:rFonts w:ascii="Times New Roman" w:hAnsi="Times New Roman" w:cs="Times New Roman"/>
          <w:sz w:val="20"/>
          <w:szCs w:val="20"/>
        </w:rPr>
        <w:t xml:space="preserve">rzedmiotu </w:t>
      </w:r>
      <w:r w:rsidR="00B64056" w:rsidRPr="00CE40B9">
        <w:rPr>
          <w:rFonts w:ascii="Times New Roman" w:hAnsi="Times New Roman" w:cs="Times New Roman"/>
          <w:sz w:val="20"/>
          <w:szCs w:val="20"/>
        </w:rPr>
        <w:t>U</w:t>
      </w:r>
      <w:r w:rsidR="00F80911" w:rsidRPr="00CE40B9">
        <w:rPr>
          <w:rFonts w:ascii="Times New Roman" w:hAnsi="Times New Roman" w:cs="Times New Roman"/>
          <w:sz w:val="20"/>
          <w:szCs w:val="20"/>
        </w:rPr>
        <w:t>mowy zgodnie z</w:t>
      </w:r>
      <w:r w:rsidR="00A34837" w:rsidRPr="00CE40B9">
        <w:rPr>
          <w:rFonts w:ascii="Times New Roman" w:hAnsi="Times New Roman" w:cs="Times New Roman"/>
          <w:sz w:val="20"/>
          <w:szCs w:val="20"/>
        </w:rPr>
        <w:t>:</w:t>
      </w:r>
      <w:r w:rsidR="00F80911" w:rsidRPr="00CE40B9">
        <w:rPr>
          <w:rFonts w:ascii="Times New Roman" w:hAnsi="Times New Roman" w:cs="Times New Roman"/>
          <w:sz w:val="20"/>
          <w:szCs w:val="20"/>
        </w:rPr>
        <w:t xml:space="preserve"> opisem przedmiotu zamówienia znajdującym się w Załączniku nr 1 do umowy</w:t>
      </w:r>
      <w:r w:rsidR="00A34837" w:rsidRPr="00CE40B9">
        <w:rPr>
          <w:rFonts w:ascii="Times New Roman" w:hAnsi="Times New Roman" w:cs="Times New Roman"/>
          <w:sz w:val="20"/>
          <w:szCs w:val="20"/>
        </w:rPr>
        <w:t>,</w:t>
      </w:r>
      <w:r w:rsidR="00A34837" w:rsidRPr="00CE40B9">
        <w:rPr>
          <w:rFonts w:ascii="Times New Roman" w:eastAsiaTheme="minorHAnsi" w:hAnsi="Times New Roman" w:cs="Times New Roman"/>
          <w:kern w:val="0"/>
          <w:sz w:val="20"/>
          <w:szCs w:val="20"/>
          <w:lang w:eastAsia="en-US" w:bidi="ar-SA"/>
        </w:rPr>
        <w:t xml:space="preserve"> obowiązującymi przepisami, KSC, Zarządzeniem, niniejszą umową, SWZ oraz najlepszą wiedzą w tym zakresie i ustaleniami z Zamawiającym, przy czym przedmiot zamówienia opisany w §1 ust. 2 pkt 1 i 2 zostanie wykonany przez inżyniera posiadającego  aktualny certyfikat techniczny </w:t>
      </w:r>
      <w:proofErr w:type="spellStart"/>
      <w:r w:rsidR="00A34837" w:rsidRPr="00CE40B9">
        <w:rPr>
          <w:rFonts w:ascii="Times New Roman" w:eastAsiaTheme="minorHAnsi" w:hAnsi="Times New Roman" w:cs="Times New Roman"/>
          <w:kern w:val="0"/>
          <w:sz w:val="20"/>
          <w:szCs w:val="20"/>
          <w:lang w:eastAsia="en-US" w:bidi="ar-SA"/>
        </w:rPr>
        <w:t>Veeam</w:t>
      </w:r>
      <w:proofErr w:type="spellEnd"/>
      <w:r w:rsidR="00A34837" w:rsidRPr="00CE40B9">
        <w:rPr>
          <w:rFonts w:ascii="Times New Roman" w:eastAsiaTheme="minorHAnsi" w:hAnsi="Times New Roman" w:cs="Times New Roman"/>
          <w:kern w:val="0"/>
          <w:sz w:val="20"/>
          <w:szCs w:val="20"/>
          <w:lang w:eastAsia="en-US" w:bidi="ar-SA"/>
        </w:rPr>
        <w:t xml:space="preserve"> </w:t>
      </w:r>
      <w:proofErr w:type="spellStart"/>
      <w:r w:rsidR="00A34837" w:rsidRPr="00CE40B9">
        <w:rPr>
          <w:rFonts w:ascii="Times New Roman" w:eastAsiaTheme="minorHAnsi" w:hAnsi="Times New Roman" w:cs="Times New Roman"/>
          <w:kern w:val="0"/>
          <w:sz w:val="20"/>
          <w:szCs w:val="20"/>
          <w:lang w:eastAsia="en-US" w:bidi="ar-SA"/>
        </w:rPr>
        <w:t>Certified</w:t>
      </w:r>
      <w:proofErr w:type="spellEnd"/>
      <w:r w:rsidR="00A34837" w:rsidRPr="00CE40B9">
        <w:rPr>
          <w:rFonts w:ascii="Times New Roman" w:eastAsiaTheme="minorHAnsi" w:hAnsi="Times New Roman" w:cs="Times New Roman"/>
          <w:kern w:val="0"/>
          <w:sz w:val="20"/>
          <w:szCs w:val="20"/>
          <w:lang w:eastAsia="en-US" w:bidi="ar-SA"/>
        </w:rPr>
        <w:t xml:space="preserve"> </w:t>
      </w:r>
      <w:proofErr w:type="spellStart"/>
      <w:r w:rsidR="00A34837" w:rsidRPr="00CE40B9">
        <w:rPr>
          <w:rFonts w:ascii="Times New Roman" w:eastAsiaTheme="minorHAnsi" w:hAnsi="Times New Roman" w:cs="Times New Roman"/>
          <w:kern w:val="0"/>
          <w:sz w:val="20"/>
          <w:szCs w:val="20"/>
          <w:lang w:eastAsia="en-US" w:bidi="ar-SA"/>
        </w:rPr>
        <w:t>Engineer</w:t>
      </w:r>
      <w:proofErr w:type="spellEnd"/>
      <w:r w:rsidR="00A34837" w:rsidRPr="00CE40B9">
        <w:rPr>
          <w:rFonts w:ascii="Times New Roman" w:eastAsiaTheme="minorHAnsi" w:hAnsi="Times New Roman" w:cs="Times New Roman"/>
          <w:kern w:val="0"/>
          <w:sz w:val="20"/>
          <w:szCs w:val="20"/>
          <w:lang w:eastAsia="en-US" w:bidi="ar-SA"/>
        </w:rPr>
        <w:t xml:space="preserve"> (VMCE) i/lub </w:t>
      </w:r>
      <w:proofErr w:type="spellStart"/>
      <w:r w:rsidR="00A34837" w:rsidRPr="00CE40B9">
        <w:rPr>
          <w:rFonts w:ascii="Times New Roman" w:eastAsiaTheme="minorHAnsi" w:hAnsi="Times New Roman" w:cs="Times New Roman"/>
          <w:kern w:val="0"/>
          <w:sz w:val="20"/>
          <w:szCs w:val="20"/>
          <w:lang w:eastAsia="en-US" w:bidi="ar-SA"/>
        </w:rPr>
        <w:t>Veeam</w:t>
      </w:r>
      <w:proofErr w:type="spellEnd"/>
      <w:r w:rsidR="00A34837" w:rsidRPr="00CE40B9">
        <w:rPr>
          <w:rFonts w:ascii="Times New Roman" w:eastAsiaTheme="minorHAnsi" w:hAnsi="Times New Roman" w:cs="Times New Roman"/>
          <w:kern w:val="0"/>
          <w:sz w:val="20"/>
          <w:szCs w:val="20"/>
          <w:lang w:eastAsia="en-US" w:bidi="ar-SA"/>
        </w:rPr>
        <w:t xml:space="preserve">  </w:t>
      </w:r>
      <w:proofErr w:type="spellStart"/>
      <w:r w:rsidR="00A34837" w:rsidRPr="00CE40B9">
        <w:rPr>
          <w:rFonts w:ascii="Times New Roman" w:eastAsiaTheme="minorHAnsi" w:hAnsi="Times New Roman" w:cs="Times New Roman"/>
          <w:kern w:val="0"/>
          <w:sz w:val="20"/>
          <w:szCs w:val="20"/>
          <w:lang w:eastAsia="en-US" w:bidi="ar-SA"/>
        </w:rPr>
        <w:t>Certified</w:t>
      </w:r>
      <w:proofErr w:type="spellEnd"/>
      <w:r w:rsidR="00A34837" w:rsidRPr="00CE40B9">
        <w:rPr>
          <w:rFonts w:ascii="Times New Roman" w:eastAsiaTheme="minorHAnsi" w:hAnsi="Times New Roman" w:cs="Times New Roman"/>
          <w:kern w:val="0"/>
          <w:sz w:val="20"/>
          <w:szCs w:val="20"/>
          <w:lang w:eastAsia="en-US" w:bidi="ar-SA"/>
        </w:rPr>
        <w:t xml:space="preserve"> Architect (VMCA) oraz </w:t>
      </w:r>
      <w:proofErr w:type="spellStart"/>
      <w:r w:rsidR="00A34837" w:rsidRPr="00CE40B9">
        <w:rPr>
          <w:rFonts w:ascii="Times New Roman" w:eastAsiaTheme="minorHAnsi" w:hAnsi="Times New Roman" w:cs="Times New Roman"/>
          <w:kern w:val="0"/>
          <w:sz w:val="20"/>
          <w:szCs w:val="20"/>
          <w:lang w:eastAsia="en-US" w:bidi="ar-SA"/>
        </w:rPr>
        <w:t>VMwarew</w:t>
      </w:r>
      <w:proofErr w:type="spellEnd"/>
      <w:r w:rsidR="00A34837" w:rsidRPr="00CE40B9">
        <w:rPr>
          <w:rFonts w:ascii="Times New Roman" w:eastAsiaTheme="minorHAnsi" w:hAnsi="Times New Roman" w:cs="Times New Roman"/>
          <w:kern w:val="0"/>
          <w:sz w:val="20"/>
          <w:szCs w:val="20"/>
          <w:lang w:eastAsia="en-US" w:bidi="ar-SA"/>
        </w:rPr>
        <w:t xml:space="preserve"> </w:t>
      </w:r>
      <w:proofErr w:type="spellStart"/>
      <w:r w:rsidR="00A34837" w:rsidRPr="00CE40B9">
        <w:rPr>
          <w:rFonts w:ascii="Times New Roman" w:eastAsiaTheme="minorHAnsi" w:hAnsi="Times New Roman" w:cs="Times New Roman"/>
          <w:kern w:val="0"/>
          <w:sz w:val="20"/>
          <w:szCs w:val="20"/>
          <w:lang w:eastAsia="en-US" w:bidi="ar-SA"/>
        </w:rPr>
        <w:t>vSphere</w:t>
      </w:r>
      <w:proofErr w:type="spellEnd"/>
      <w:r w:rsidR="00A34837" w:rsidRPr="00CE40B9">
        <w:rPr>
          <w:rFonts w:ascii="Times New Roman" w:eastAsiaTheme="minorHAnsi" w:hAnsi="Times New Roman" w:cs="Times New Roman"/>
          <w:kern w:val="0"/>
          <w:sz w:val="20"/>
          <w:szCs w:val="20"/>
          <w:lang w:eastAsia="en-US" w:bidi="ar-SA"/>
        </w:rPr>
        <w:t xml:space="preserve"> VCP – co związane jest z faktem wykonania zamówienia w związku z </w:t>
      </w:r>
      <w:proofErr w:type="spellStart"/>
      <w:r w:rsidR="00A34837" w:rsidRPr="00CE40B9">
        <w:rPr>
          <w:rFonts w:ascii="Times New Roman" w:eastAsiaTheme="minorHAnsi" w:hAnsi="Times New Roman" w:cs="Times New Roman"/>
          <w:kern w:val="0"/>
          <w:sz w:val="20"/>
          <w:szCs w:val="20"/>
          <w:lang w:eastAsia="en-US" w:bidi="ar-SA"/>
        </w:rPr>
        <w:t>oprogramowaniami</w:t>
      </w:r>
      <w:proofErr w:type="spellEnd"/>
      <w:r w:rsidR="00A34837" w:rsidRPr="00CE40B9">
        <w:rPr>
          <w:rFonts w:ascii="Times New Roman" w:eastAsiaTheme="minorHAnsi" w:hAnsi="Times New Roman" w:cs="Times New Roman"/>
          <w:kern w:val="0"/>
          <w:sz w:val="20"/>
          <w:szCs w:val="20"/>
          <w:lang w:eastAsia="en-US" w:bidi="ar-SA"/>
        </w:rPr>
        <w:t xml:space="preserve">, których właścicielem jest Zamawiający, a które będą instalowane przez Wykonawcę. </w:t>
      </w:r>
    </w:p>
    <w:p w14:paraId="1FA7DDCC" w14:textId="45D8EB4E" w:rsidR="00F80911" w:rsidRPr="00CE40B9" w:rsidRDefault="00A34837"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CE40B9">
        <w:rPr>
          <w:rFonts w:ascii="Times New Roman" w:eastAsiaTheme="minorHAnsi" w:hAnsi="Times New Roman" w:cs="Times New Roman"/>
          <w:kern w:val="0"/>
          <w:sz w:val="20"/>
          <w:szCs w:val="20"/>
          <w:lang w:eastAsia="en-US" w:bidi="ar-SA"/>
        </w:rPr>
        <w:t>4</w:t>
      </w:r>
      <w:r w:rsidR="00F80911" w:rsidRPr="00CE40B9">
        <w:rPr>
          <w:rFonts w:ascii="Times New Roman" w:eastAsiaTheme="minorHAnsi" w:hAnsi="Times New Roman" w:cs="Times New Roman"/>
          <w:kern w:val="0"/>
          <w:sz w:val="20"/>
          <w:szCs w:val="20"/>
          <w:lang w:eastAsia="en-US" w:bidi="ar-SA"/>
        </w:rPr>
        <w:t xml:space="preserve">. Dla interpretacji postanowień Umowy, w tym przede wszystkim dla określenia wzajemnych praw i obowiązków Stron dokumenty przywołane </w:t>
      </w:r>
      <w:r w:rsidR="00E97F59">
        <w:rPr>
          <w:rFonts w:ascii="Times New Roman" w:eastAsiaTheme="minorHAnsi" w:hAnsi="Times New Roman" w:cs="Times New Roman"/>
          <w:kern w:val="0"/>
          <w:sz w:val="20"/>
          <w:szCs w:val="20"/>
          <w:lang w:eastAsia="en-US" w:bidi="ar-SA"/>
        </w:rPr>
        <w:t xml:space="preserve">w </w:t>
      </w:r>
      <w:r w:rsidR="00E97F59">
        <w:rPr>
          <w:rFonts w:ascii="Times New Roman" w:eastAsiaTheme="minorHAnsi" w:hAnsi="Times New Roman" w:cs="Times New Roman"/>
          <w:kern w:val="0"/>
          <w:sz w:val="20"/>
          <w:szCs w:val="22"/>
          <w:lang w:eastAsia="en-US" w:bidi="ar-SA"/>
        </w:rPr>
        <w:t xml:space="preserve">Rozdziale </w:t>
      </w:r>
      <w:r w:rsidR="00E97F59" w:rsidRPr="005E4AB4">
        <w:rPr>
          <w:rFonts w:ascii="Times New Roman" w:eastAsiaTheme="minorHAnsi" w:hAnsi="Times New Roman" w:cs="Times New Roman"/>
          <w:kern w:val="0"/>
          <w:sz w:val="20"/>
          <w:szCs w:val="22"/>
          <w:lang w:eastAsia="en-US" w:bidi="ar-SA"/>
        </w:rPr>
        <w:t>III SWZ</w:t>
      </w:r>
      <w:r w:rsidR="00E97F59" w:rsidRPr="00060FD2">
        <w:rPr>
          <w:rFonts w:ascii="Times New Roman" w:eastAsiaTheme="minorHAnsi" w:hAnsi="Times New Roman" w:cs="Times New Roman"/>
          <w:b/>
          <w:bCs/>
          <w:kern w:val="0"/>
          <w:sz w:val="20"/>
          <w:szCs w:val="22"/>
          <w:lang w:eastAsia="en-US" w:bidi="ar-SA"/>
        </w:rPr>
        <w:t xml:space="preserve"> </w:t>
      </w:r>
      <w:r w:rsidR="00F80911" w:rsidRPr="00CE40B9">
        <w:rPr>
          <w:rFonts w:ascii="Times New Roman" w:eastAsiaTheme="minorHAnsi" w:hAnsi="Times New Roman" w:cs="Times New Roman"/>
          <w:kern w:val="0"/>
          <w:sz w:val="20"/>
          <w:szCs w:val="20"/>
          <w:lang w:eastAsia="en-US" w:bidi="ar-SA"/>
        </w:rPr>
        <w:t xml:space="preserve">będą miały charakter wzajemnie uzupełniający, przy czym w razie kolizji pierwszeństwo mieć będą postanowienia tych dokumentów. Jednocześnie Strony postanawiają, iż dokumenty te będą wzajemnie wyjaśniające i uzupełniające, w tym znaczeniu, że w przypadku zaistnienia jakiejkolwiek niejednoznaczności, wieloznaczności lub rozbieżności, Strony nie ograniczą w żaden sposób ani Przedmiotu Umowy, ani zakresu należytej staranności. </w:t>
      </w:r>
    </w:p>
    <w:p w14:paraId="100FE4ED" w14:textId="77777777" w:rsidR="00A34837" w:rsidRPr="00CE40B9" w:rsidRDefault="00A34837" w:rsidP="00A34837">
      <w:pPr>
        <w:suppressAutoHyphens w:val="0"/>
        <w:autoSpaceDE w:val="0"/>
        <w:adjustRightInd w:val="0"/>
        <w:jc w:val="center"/>
        <w:textAlignment w:val="auto"/>
        <w:rPr>
          <w:rFonts w:ascii="Times New Roman" w:eastAsiaTheme="minorHAnsi" w:hAnsi="Times New Roman" w:cs="Times New Roman"/>
          <w:b/>
          <w:bCs/>
          <w:kern w:val="0"/>
          <w:sz w:val="22"/>
          <w:szCs w:val="22"/>
          <w:lang w:eastAsia="en-US" w:bidi="ar-SA"/>
        </w:rPr>
      </w:pPr>
    </w:p>
    <w:p w14:paraId="3899DAE1" w14:textId="17BBA249" w:rsidR="00A34837" w:rsidRPr="00CE40B9" w:rsidRDefault="00A34837" w:rsidP="00A34837">
      <w:pPr>
        <w:suppressAutoHyphens w:val="0"/>
        <w:autoSpaceDE w:val="0"/>
        <w:adjustRightInd w:val="0"/>
        <w:jc w:val="center"/>
        <w:textAlignment w:val="auto"/>
        <w:rPr>
          <w:rFonts w:ascii="Times New Roman" w:eastAsiaTheme="minorHAnsi" w:hAnsi="Times New Roman" w:cs="Times New Roman"/>
          <w:kern w:val="0"/>
          <w:sz w:val="22"/>
          <w:szCs w:val="22"/>
          <w:lang w:eastAsia="en-US" w:bidi="ar-SA"/>
        </w:rPr>
      </w:pPr>
      <w:r w:rsidRPr="00CE40B9">
        <w:rPr>
          <w:rFonts w:ascii="Times New Roman" w:eastAsiaTheme="minorHAnsi" w:hAnsi="Times New Roman" w:cs="Times New Roman"/>
          <w:b/>
          <w:bCs/>
          <w:kern w:val="0"/>
          <w:sz w:val="22"/>
          <w:szCs w:val="22"/>
          <w:lang w:eastAsia="en-US" w:bidi="ar-SA"/>
        </w:rPr>
        <w:t>§2</w:t>
      </w:r>
    </w:p>
    <w:p w14:paraId="7B896566" w14:textId="76E98385" w:rsidR="00A34837" w:rsidRPr="00CE40B9" w:rsidRDefault="003B0552" w:rsidP="00A34837">
      <w:pPr>
        <w:suppressAutoHyphens w:val="0"/>
        <w:autoSpaceDE w:val="0"/>
        <w:adjustRightInd w:val="0"/>
        <w:textAlignment w:val="auto"/>
        <w:rPr>
          <w:rFonts w:ascii="Times New Roman" w:eastAsiaTheme="minorHAnsi" w:hAnsi="Times New Roman" w:cs="Times New Roman"/>
          <w:kern w:val="0"/>
          <w:sz w:val="20"/>
          <w:szCs w:val="20"/>
          <w:lang w:eastAsia="pl-PL" w:bidi="ar-SA"/>
        </w:rPr>
      </w:pPr>
      <w:r w:rsidRPr="00CE40B9">
        <w:rPr>
          <w:rFonts w:ascii="Times New Roman" w:eastAsiaTheme="minorHAnsi" w:hAnsi="Times New Roman" w:cs="Times New Roman"/>
          <w:kern w:val="0"/>
          <w:sz w:val="20"/>
          <w:szCs w:val="20"/>
          <w:lang w:eastAsia="en-US" w:bidi="ar-SA"/>
        </w:rPr>
        <w:t>1.</w:t>
      </w:r>
      <w:r w:rsidR="00F80911" w:rsidRPr="00CE40B9">
        <w:rPr>
          <w:rFonts w:ascii="Times New Roman" w:eastAsiaTheme="minorHAnsi" w:hAnsi="Times New Roman" w:cs="Times New Roman"/>
          <w:kern w:val="0"/>
          <w:sz w:val="20"/>
          <w:szCs w:val="20"/>
          <w:lang w:eastAsia="en-US" w:bidi="ar-SA"/>
        </w:rPr>
        <w:t xml:space="preserve">Wykonawca </w:t>
      </w:r>
      <w:r w:rsidR="00A34837" w:rsidRPr="00CE40B9">
        <w:rPr>
          <w:rFonts w:ascii="Times New Roman" w:eastAsiaTheme="minorHAnsi" w:hAnsi="Times New Roman" w:cs="Times New Roman"/>
          <w:kern w:val="0"/>
          <w:sz w:val="20"/>
          <w:szCs w:val="20"/>
          <w:lang w:eastAsia="en-US" w:bidi="ar-SA"/>
        </w:rPr>
        <w:t>oświadcza, że p</w:t>
      </w:r>
      <w:r w:rsidR="00E21908" w:rsidRPr="00E21908">
        <w:rPr>
          <w:rFonts w:ascii="Times New Roman" w:eastAsiaTheme="minorHAnsi" w:hAnsi="Times New Roman" w:cs="Times New Roman"/>
          <w:kern w:val="0"/>
          <w:sz w:val="20"/>
          <w:szCs w:val="20"/>
          <w:lang w:eastAsia="pl-PL" w:bidi="ar-SA"/>
        </w:rPr>
        <w:t>rzedmiot umowy</w:t>
      </w:r>
      <w:r w:rsidR="00A34837" w:rsidRPr="00CE40B9">
        <w:rPr>
          <w:rFonts w:ascii="Times New Roman" w:eastAsiaTheme="minorHAnsi" w:hAnsi="Times New Roman" w:cs="Times New Roman"/>
          <w:kern w:val="0"/>
          <w:sz w:val="20"/>
          <w:szCs w:val="20"/>
          <w:lang w:eastAsia="pl-PL" w:bidi="ar-SA"/>
        </w:rPr>
        <w:t>:</w:t>
      </w:r>
    </w:p>
    <w:p w14:paraId="06F5F58C" w14:textId="31ABD2EA" w:rsidR="00A34837" w:rsidRPr="00CE40B9" w:rsidRDefault="00A34837" w:rsidP="00A34837">
      <w:pPr>
        <w:tabs>
          <w:tab w:val="left" w:pos="540"/>
        </w:tabs>
        <w:autoSpaceDE w:val="0"/>
        <w:autoSpaceDN/>
        <w:jc w:val="both"/>
        <w:textAlignment w:val="auto"/>
        <w:rPr>
          <w:rFonts w:ascii="Times New Roman" w:hAnsi="Times New Roman" w:cs="Times New Roman"/>
          <w:kern w:val="2"/>
          <w:sz w:val="20"/>
          <w:szCs w:val="20"/>
        </w:rPr>
      </w:pPr>
      <w:r w:rsidRPr="00CE40B9">
        <w:rPr>
          <w:rFonts w:ascii="Times New Roman" w:eastAsiaTheme="minorHAnsi" w:hAnsi="Times New Roman" w:cs="Times New Roman"/>
          <w:kern w:val="0"/>
          <w:sz w:val="20"/>
          <w:szCs w:val="20"/>
          <w:lang w:eastAsia="pl-PL" w:bidi="ar-SA"/>
        </w:rPr>
        <w:t xml:space="preserve"> 1)</w:t>
      </w:r>
      <w:r w:rsidR="000B62AB" w:rsidRPr="00CE40B9">
        <w:rPr>
          <w:rFonts w:ascii="Times New Roman" w:eastAsiaTheme="minorHAnsi" w:hAnsi="Times New Roman" w:cs="Times New Roman"/>
          <w:kern w:val="0"/>
          <w:sz w:val="20"/>
          <w:szCs w:val="20"/>
          <w:lang w:eastAsia="pl-PL" w:bidi="ar-SA"/>
        </w:rPr>
        <w:t xml:space="preserve"> w zakresie sprzętu</w:t>
      </w:r>
      <w:r w:rsidRPr="00CE40B9">
        <w:rPr>
          <w:rFonts w:ascii="Times New Roman" w:eastAsiaTheme="minorHAnsi" w:hAnsi="Times New Roman" w:cs="Times New Roman"/>
          <w:kern w:val="0"/>
          <w:sz w:val="20"/>
          <w:szCs w:val="20"/>
          <w:lang w:eastAsia="pl-PL" w:bidi="ar-SA"/>
        </w:rPr>
        <w:t xml:space="preserve"> </w:t>
      </w:r>
      <w:r w:rsidR="000B62AB" w:rsidRPr="00CE40B9">
        <w:rPr>
          <w:rFonts w:ascii="Times New Roman" w:eastAsiaTheme="minorHAnsi" w:hAnsi="Times New Roman" w:cs="Times New Roman"/>
          <w:kern w:val="0"/>
          <w:sz w:val="20"/>
          <w:szCs w:val="20"/>
          <w:lang w:eastAsia="pl-PL" w:bidi="ar-SA"/>
        </w:rPr>
        <w:t xml:space="preserve"> </w:t>
      </w:r>
      <w:r w:rsidR="000B62AB" w:rsidRPr="00E21908">
        <w:rPr>
          <w:rFonts w:ascii="Times New Roman" w:eastAsia="EUAlbertina" w:hAnsi="Times New Roman" w:cs="Times New Roman"/>
          <w:kern w:val="2"/>
          <w:sz w:val="20"/>
          <w:szCs w:val="20"/>
          <w:lang w:eastAsia="pl-PL" w:bidi="ar-SA"/>
        </w:rPr>
        <w:t>pochodzi z autoryzowanego kanału dystrybucji  producenta przeznaczonego  na teren Unii Europejskiej</w:t>
      </w:r>
      <w:r w:rsidR="000B62AB" w:rsidRPr="00CE40B9">
        <w:rPr>
          <w:rFonts w:ascii="Times New Roman" w:eastAsia="EUAlbertina" w:hAnsi="Times New Roman" w:cs="Times New Roman"/>
          <w:kern w:val="2"/>
          <w:sz w:val="20"/>
          <w:szCs w:val="20"/>
          <w:lang w:eastAsia="pl-PL" w:bidi="ar-SA"/>
        </w:rPr>
        <w:t xml:space="preserve">, jest  </w:t>
      </w:r>
      <w:r w:rsidR="000B62AB" w:rsidRPr="00E21908">
        <w:rPr>
          <w:rFonts w:ascii="Times New Roman" w:eastAsia="EUAlbertina" w:hAnsi="Times New Roman" w:cs="Times New Roman"/>
          <w:kern w:val="2"/>
          <w:sz w:val="20"/>
          <w:szCs w:val="20"/>
          <w:lang w:eastAsia="pl-PL" w:bidi="ar-SA"/>
        </w:rPr>
        <w:t>wyprodukowany nie wcześniej niż 6 miesięcy przed dostawą</w:t>
      </w:r>
      <w:r w:rsidR="000B62AB" w:rsidRPr="00CE40B9">
        <w:rPr>
          <w:rFonts w:ascii="Times New Roman" w:eastAsiaTheme="minorHAnsi" w:hAnsi="Times New Roman" w:cs="Times New Roman"/>
          <w:kern w:val="0"/>
          <w:sz w:val="20"/>
          <w:szCs w:val="20"/>
          <w:lang w:eastAsia="pl-PL" w:bidi="ar-SA"/>
        </w:rPr>
        <w:t xml:space="preserve"> </w:t>
      </w:r>
      <w:r w:rsidR="00E66EF3">
        <w:rPr>
          <w:rFonts w:ascii="Times New Roman" w:eastAsiaTheme="minorHAnsi" w:hAnsi="Times New Roman" w:cs="Times New Roman"/>
          <w:kern w:val="0"/>
          <w:sz w:val="20"/>
          <w:szCs w:val="20"/>
          <w:lang w:eastAsia="pl-PL" w:bidi="ar-SA"/>
        </w:rPr>
        <w:t>,</w:t>
      </w:r>
      <w:r w:rsidR="00E21908" w:rsidRPr="00E21908">
        <w:rPr>
          <w:rFonts w:ascii="Times New Roman" w:eastAsia="EUAlbertina" w:hAnsi="Times New Roman" w:cs="Times New Roman"/>
          <w:kern w:val="0"/>
          <w:sz w:val="20"/>
          <w:szCs w:val="20"/>
          <w:lang w:eastAsia="pl-PL" w:bidi="ar-SA"/>
        </w:rPr>
        <w:t>fabrycznie nowy, nieużywany</w:t>
      </w:r>
      <w:r w:rsidR="000B62AB" w:rsidRPr="00CE40B9">
        <w:rPr>
          <w:rFonts w:ascii="Times New Roman" w:eastAsia="EUAlbertina" w:hAnsi="Times New Roman" w:cs="Times New Roman"/>
          <w:kern w:val="0"/>
          <w:sz w:val="20"/>
          <w:szCs w:val="20"/>
          <w:lang w:eastAsia="pl-PL" w:bidi="ar-SA"/>
        </w:rPr>
        <w:t xml:space="preserve"> </w:t>
      </w:r>
      <w:r w:rsidR="00E21908" w:rsidRPr="00E21908">
        <w:rPr>
          <w:rFonts w:ascii="Times New Roman" w:eastAsia="EUAlbertina" w:hAnsi="Times New Roman" w:cs="Times New Roman"/>
          <w:kern w:val="0"/>
          <w:sz w:val="20"/>
          <w:szCs w:val="20"/>
          <w:lang w:eastAsia="pl-PL" w:bidi="ar-SA"/>
        </w:rPr>
        <w:t>i niestanowiący</w:t>
      </w:r>
      <w:r w:rsidR="000B62AB" w:rsidRPr="00CE40B9">
        <w:rPr>
          <w:rFonts w:ascii="Times New Roman" w:eastAsia="EUAlbertina" w:hAnsi="Times New Roman" w:cs="Times New Roman"/>
          <w:kern w:val="0"/>
          <w:sz w:val="20"/>
          <w:szCs w:val="20"/>
          <w:lang w:eastAsia="pl-PL" w:bidi="ar-SA"/>
        </w:rPr>
        <w:t xml:space="preserve"> </w:t>
      </w:r>
      <w:r w:rsidR="00E21908" w:rsidRPr="00E21908">
        <w:rPr>
          <w:rFonts w:ascii="Times New Roman" w:eastAsia="EUAlbertina" w:hAnsi="Times New Roman" w:cs="Times New Roman"/>
          <w:kern w:val="0"/>
          <w:sz w:val="20"/>
          <w:szCs w:val="20"/>
          <w:lang w:eastAsia="pl-PL" w:bidi="ar-SA"/>
        </w:rPr>
        <w:t>przedmiotu demonstracji, pokazów, etc.</w:t>
      </w:r>
      <w:r w:rsidRPr="00CE40B9">
        <w:rPr>
          <w:rFonts w:ascii="Times New Roman" w:eastAsia="EUAlbertina" w:hAnsi="Times New Roman" w:cs="Times New Roman"/>
          <w:kern w:val="0"/>
          <w:sz w:val="20"/>
          <w:szCs w:val="20"/>
          <w:lang w:eastAsia="pl-PL" w:bidi="ar-SA"/>
        </w:rPr>
        <w:t xml:space="preserve"> i dostarczony będzie </w:t>
      </w:r>
      <w:r w:rsidRPr="00E21908">
        <w:rPr>
          <w:rFonts w:ascii="Times New Roman" w:hAnsi="Times New Roman" w:cs="Times New Roman"/>
          <w:kern w:val="2"/>
          <w:sz w:val="20"/>
          <w:szCs w:val="20"/>
        </w:rPr>
        <w:t>wraz z instrukcją obsługi, licencjami do zainstalowanych</w:t>
      </w:r>
      <w:r w:rsidR="00E66EF3">
        <w:rPr>
          <w:rFonts w:ascii="Times New Roman" w:hAnsi="Times New Roman" w:cs="Times New Roman"/>
          <w:kern w:val="2"/>
          <w:sz w:val="20"/>
          <w:szCs w:val="20"/>
        </w:rPr>
        <w:t xml:space="preserve"> na</w:t>
      </w:r>
      <w:r w:rsidRPr="00CE40B9">
        <w:rPr>
          <w:rFonts w:ascii="Times New Roman" w:hAnsi="Times New Roman" w:cs="Times New Roman"/>
          <w:kern w:val="2"/>
          <w:sz w:val="20"/>
          <w:szCs w:val="20"/>
        </w:rPr>
        <w:t xml:space="preserve"> nim</w:t>
      </w:r>
      <w:r w:rsidRPr="00E21908">
        <w:rPr>
          <w:rFonts w:ascii="Times New Roman" w:hAnsi="Times New Roman" w:cs="Times New Roman"/>
          <w:kern w:val="2"/>
          <w:sz w:val="20"/>
          <w:szCs w:val="20"/>
        </w:rPr>
        <w:t xml:space="preserve"> </w:t>
      </w:r>
      <w:proofErr w:type="spellStart"/>
      <w:r w:rsidRPr="00E21908">
        <w:rPr>
          <w:rFonts w:ascii="Times New Roman" w:hAnsi="Times New Roman" w:cs="Times New Roman"/>
          <w:kern w:val="2"/>
          <w:sz w:val="20"/>
          <w:szCs w:val="20"/>
        </w:rPr>
        <w:t>oprogramowań</w:t>
      </w:r>
      <w:proofErr w:type="spellEnd"/>
      <w:r w:rsidRPr="00E21908">
        <w:rPr>
          <w:rFonts w:ascii="Times New Roman" w:hAnsi="Times New Roman" w:cs="Times New Roman"/>
          <w:kern w:val="2"/>
          <w:sz w:val="20"/>
          <w:szCs w:val="20"/>
        </w:rPr>
        <w:t>, certyfikatami producenta, kartami gwarancyjnymi producenta.</w:t>
      </w:r>
    </w:p>
    <w:p w14:paraId="4F782962" w14:textId="27C72BEF" w:rsidR="003B0552" w:rsidRPr="00CE40B9" w:rsidRDefault="00A34837" w:rsidP="003B0552">
      <w:pPr>
        <w:tabs>
          <w:tab w:val="left" w:pos="540"/>
        </w:tabs>
        <w:autoSpaceDE w:val="0"/>
        <w:autoSpaceDN/>
        <w:jc w:val="both"/>
        <w:textAlignment w:val="auto"/>
        <w:rPr>
          <w:rFonts w:ascii="Times New Roman" w:hAnsi="Times New Roman" w:cs="Times New Roman"/>
          <w:kern w:val="2"/>
          <w:sz w:val="20"/>
          <w:szCs w:val="20"/>
        </w:rPr>
      </w:pPr>
      <w:r w:rsidRPr="00CE40B9">
        <w:rPr>
          <w:rFonts w:ascii="Times New Roman" w:hAnsi="Times New Roman" w:cs="Times New Roman"/>
          <w:kern w:val="2"/>
          <w:sz w:val="20"/>
          <w:szCs w:val="20"/>
        </w:rPr>
        <w:t>2) w zakresie systemów</w:t>
      </w:r>
      <w:r w:rsidR="003B0552" w:rsidRPr="00CE40B9">
        <w:rPr>
          <w:rFonts w:ascii="Times New Roman" w:hAnsi="Times New Roman" w:cs="Times New Roman"/>
          <w:sz w:val="20"/>
          <w:szCs w:val="20"/>
        </w:rPr>
        <w:t xml:space="preserve"> dostarczone oprogramowanie jest najwyższej jakości, wolne od jakichkolwiek wad fizycznych lub prawnych</w:t>
      </w:r>
      <w:r w:rsidR="003B0552" w:rsidRPr="00CE40B9">
        <w:rPr>
          <w:rFonts w:ascii="Times New Roman" w:eastAsia="EUAlbertina" w:hAnsi="Times New Roman" w:cs="Times New Roman"/>
          <w:kern w:val="0"/>
          <w:sz w:val="20"/>
          <w:szCs w:val="20"/>
          <w:lang w:eastAsia="pl-PL" w:bidi="ar-SA"/>
        </w:rPr>
        <w:t xml:space="preserve"> i </w:t>
      </w:r>
      <w:r w:rsidR="00E66EF3" w:rsidRPr="00CE40B9">
        <w:rPr>
          <w:rFonts w:ascii="Times New Roman" w:eastAsia="EUAlbertina" w:hAnsi="Times New Roman" w:cs="Times New Roman"/>
          <w:kern w:val="0"/>
          <w:sz w:val="20"/>
          <w:szCs w:val="20"/>
          <w:lang w:eastAsia="pl-PL" w:bidi="ar-SA"/>
        </w:rPr>
        <w:t>dostarczon</w:t>
      </w:r>
      <w:r w:rsidR="00E66EF3">
        <w:rPr>
          <w:rFonts w:ascii="Times New Roman" w:eastAsia="EUAlbertina" w:hAnsi="Times New Roman" w:cs="Times New Roman"/>
          <w:kern w:val="0"/>
          <w:sz w:val="20"/>
          <w:szCs w:val="20"/>
          <w:lang w:eastAsia="pl-PL" w:bidi="ar-SA"/>
        </w:rPr>
        <w:t>e</w:t>
      </w:r>
      <w:r w:rsidR="00E66EF3" w:rsidRPr="00CE40B9">
        <w:rPr>
          <w:rFonts w:ascii="Times New Roman" w:eastAsia="EUAlbertina" w:hAnsi="Times New Roman" w:cs="Times New Roman"/>
          <w:kern w:val="0"/>
          <w:sz w:val="20"/>
          <w:szCs w:val="20"/>
          <w:lang w:eastAsia="pl-PL" w:bidi="ar-SA"/>
        </w:rPr>
        <w:t xml:space="preserve"> </w:t>
      </w:r>
      <w:r w:rsidR="003B0552" w:rsidRPr="00CE40B9">
        <w:rPr>
          <w:rFonts w:ascii="Times New Roman" w:eastAsia="EUAlbertina" w:hAnsi="Times New Roman" w:cs="Times New Roman"/>
          <w:kern w:val="0"/>
          <w:sz w:val="20"/>
          <w:szCs w:val="20"/>
          <w:lang w:eastAsia="pl-PL" w:bidi="ar-SA"/>
        </w:rPr>
        <w:t xml:space="preserve">będzie </w:t>
      </w:r>
      <w:r w:rsidR="003B0552" w:rsidRPr="00E21908">
        <w:rPr>
          <w:rFonts w:ascii="Times New Roman" w:hAnsi="Times New Roman" w:cs="Times New Roman"/>
          <w:kern w:val="2"/>
          <w:sz w:val="20"/>
          <w:szCs w:val="20"/>
        </w:rPr>
        <w:t>wraz z instrukcją obsługi, licencjami, certyfikatami producenta, kartami gwarancyjnymi producenta.</w:t>
      </w:r>
    </w:p>
    <w:p w14:paraId="3A6AD003" w14:textId="59C1EDC1" w:rsidR="003B0552" w:rsidRPr="00CE40B9" w:rsidRDefault="003B0552" w:rsidP="003B0552">
      <w:pPr>
        <w:suppressAutoHyphens w:val="0"/>
        <w:autoSpaceDN/>
        <w:jc w:val="both"/>
        <w:textAlignment w:val="auto"/>
        <w:rPr>
          <w:rFonts w:ascii="Times New Roman" w:hAnsi="Times New Roman" w:cs="Times New Roman"/>
          <w:sz w:val="20"/>
          <w:szCs w:val="20"/>
        </w:rPr>
      </w:pPr>
      <w:r w:rsidRPr="00CE40B9">
        <w:rPr>
          <w:rFonts w:ascii="Times New Roman" w:hAnsi="Times New Roman" w:cs="Times New Roman"/>
          <w:sz w:val="20"/>
          <w:szCs w:val="20"/>
        </w:rPr>
        <w:t>2. Wykonawca zwalnia Zamawiającego od wszelkiej odpowiedzialności w przypadku jakichkolwiek roszczeń osób trzecich dotyczących Przedmiotu Umowy.</w:t>
      </w:r>
    </w:p>
    <w:p w14:paraId="2EBAD609" w14:textId="26987424" w:rsidR="003B0552" w:rsidRPr="00CE40B9" w:rsidRDefault="003B0552" w:rsidP="003B0552">
      <w:pPr>
        <w:suppressAutoHyphens w:val="0"/>
        <w:autoSpaceDN/>
        <w:jc w:val="both"/>
        <w:textAlignment w:val="auto"/>
        <w:rPr>
          <w:rFonts w:ascii="Times New Roman" w:hAnsi="Times New Roman" w:cs="Times New Roman"/>
          <w:sz w:val="20"/>
          <w:szCs w:val="20"/>
        </w:rPr>
      </w:pPr>
      <w:r w:rsidRPr="00CE40B9">
        <w:rPr>
          <w:rFonts w:ascii="Times New Roman" w:hAnsi="Times New Roman" w:cs="Times New Roman"/>
          <w:sz w:val="20"/>
          <w:szCs w:val="20"/>
        </w:rPr>
        <w:t>3. W przypadku jakichkolwiek roszczeń osób trzecich zgłoszonych wobec Zamawiającego sądownie lub poza sądownie, o ile takie roszczenia są związane z naruszeniem praw osób trzecich w związku z realizacją Przedmiotu Umowy, Wykonawca podejmie na swój koszt wszelkie działania w celu rozwiązania takiego sporu, łącznie z prowadzeniem postępowania sądowego.</w:t>
      </w:r>
    </w:p>
    <w:p w14:paraId="50B1F408" w14:textId="77777777" w:rsidR="003B0552" w:rsidRPr="00CE40B9" w:rsidRDefault="003B0552" w:rsidP="003B0552">
      <w:pPr>
        <w:suppressAutoHyphens w:val="0"/>
        <w:autoSpaceDN/>
        <w:jc w:val="both"/>
        <w:textAlignment w:val="auto"/>
        <w:rPr>
          <w:rFonts w:ascii="Times New Roman" w:hAnsi="Times New Roman" w:cs="Times New Roman"/>
          <w:sz w:val="20"/>
          <w:szCs w:val="20"/>
        </w:rPr>
      </w:pPr>
      <w:r w:rsidRPr="00CE40B9">
        <w:rPr>
          <w:rFonts w:ascii="Times New Roman" w:hAnsi="Times New Roman" w:cs="Times New Roman"/>
          <w:sz w:val="20"/>
          <w:szCs w:val="20"/>
        </w:rPr>
        <w:t>W takim przypadku Wykonawca zobowiązany jest do naprawienia wszelkich strat powstałych po stronie Zamawiającego z tego tytułu, w szczególności do pokrycia wszelkich odszkodowań oraz innych kosztów wynikających z tego tytułu. Powyższe zobowiązanie dotyczy również sytuacji zaistniałych mimo odstąpienia od Umowy.</w:t>
      </w:r>
    </w:p>
    <w:p w14:paraId="55EBABCD" w14:textId="1EED29E5" w:rsidR="003B0552" w:rsidRPr="00CE40B9" w:rsidRDefault="003B0552" w:rsidP="003B0552">
      <w:pPr>
        <w:suppressAutoHyphens w:val="0"/>
        <w:autoSpaceDN/>
        <w:jc w:val="both"/>
        <w:textAlignment w:val="auto"/>
        <w:rPr>
          <w:rFonts w:ascii="Times New Roman" w:hAnsi="Times New Roman" w:cs="Times New Roman"/>
          <w:sz w:val="20"/>
          <w:szCs w:val="20"/>
        </w:rPr>
      </w:pPr>
      <w:r w:rsidRPr="00CE40B9">
        <w:rPr>
          <w:rFonts w:ascii="Times New Roman" w:hAnsi="Times New Roman" w:cs="Times New Roman"/>
          <w:sz w:val="20"/>
          <w:szCs w:val="20"/>
        </w:rPr>
        <w:t xml:space="preserve">4. Wykonawca oświadcza, że Przedmiot Umowy będzie wykonany z należytą starannością i na poziomie wymaganym </w:t>
      </w:r>
      <w:r w:rsidR="00E66EF3">
        <w:rPr>
          <w:rFonts w:ascii="Times New Roman" w:hAnsi="Times New Roman" w:cs="Times New Roman"/>
          <w:sz w:val="20"/>
          <w:szCs w:val="20"/>
        </w:rPr>
        <w:t>od profesjonalnego dostawcy i usługodawcy.</w:t>
      </w:r>
    </w:p>
    <w:p w14:paraId="4D2AA998" w14:textId="4AA8F2B5" w:rsidR="003B0552" w:rsidRPr="00CE40B9" w:rsidRDefault="003B0552" w:rsidP="003B0552">
      <w:pPr>
        <w:suppressAutoHyphens w:val="0"/>
        <w:autoSpaceDN/>
        <w:jc w:val="both"/>
        <w:textAlignment w:val="auto"/>
        <w:rPr>
          <w:rFonts w:ascii="Times New Roman" w:hAnsi="Times New Roman" w:cs="Times New Roman"/>
          <w:sz w:val="20"/>
          <w:szCs w:val="20"/>
        </w:rPr>
      </w:pPr>
      <w:r w:rsidRPr="00CE40B9">
        <w:rPr>
          <w:rFonts w:ascii="Times New Roman" w:hAnsi="Times New Roman" w:cs="Times New Roman"/>
          <w:sz w:val="20"/>
          <w:szCs w:val="20"/>
        </w:rPr>
        <w:t>5. Wykonawca ponosi pełną i wyłączną odpowiedzialność za działania lub zaniechania podmiotów, którym powierzył Przedmiot Umowy do realizacji w części, jak za własne działania lub zaniechania</w:t>
      </w:r>
    </w:p>
    <w:p w14:paraId="18E593FB" w14:textId="77777777" w:rsidR="003B0552" w:rsidRPr="00CE40B9" w:rsidRDefault="003B0552" w:rsidP="003B0552">
      <w:pPr>
        <w:suppressAutoHyphens w:val="0"/>
        <w:autoSpaceDN/>
        <w:jc w:val="both"/>
        <w:textAlignment w:val="auto"/>
        <w:rPr>
          <w:rFonts w:ascii="Times New Roman" w:hAnsi="Times New Roman" w:cs="Times New Roman"/>
          <w:sz w:val="20"/>
          <w:szCs w:val="20"/>
        </w:rPr>
      </w:pPr>
    </w:p>
    <w:p w14:paraId="2A29EA04" w14:textId="4EF34441" w:rsidR="00B07FE2" w:rsidRPr="00CE40B9" w:rsidRDefault="00B07FE2" w:rsidP="003B0552">
      <w:pPr>
        <w:tabs>
          <w:tab w:val="left" w:pos="540"/>
        </w:tabs>
        <w:autoSpaceDE w:val="0"/>
        <w:autoSpaceDN/>
        <w:jc w:val="center"/>
        <w:textAlignment w:val="auto"/>
        <w:rPr>
          <w:rFonts w:ascii="Times New Roman" w:hAnsi="Times New Roman" w:cs="Times New Roman"/>
          <w:b/>
          <w:bCs/>
          <w:kern w:val="2"/>
          <w:sz w:val="20"/>
          <w:szCs w:val="20"/>
        </w:rPr>
      </w:pPr>
      <w:r w:rsidRPr="00B07FE2">
        <w:rPr>
          <w:rFonts w:ascii="Times New Roman" w:hAnsi="Times New Roman" w:cs="Times New Roman"/>
          <w:b/>
          <w:bCs/>
          <w:kern w:val="2"/>
          <w:sz w:val="20"/>
          <w:szCs w:val="20"/>
        </w:rPr>
        <w:t xml:space="preserve">§ </w:t>
      </w:r>
      <w:r w:rsidR="00A34837" w:rsidRPr="00CE40B9">
        <w:rPr>
          <w:rFonts w:ascii="Times New Roman" w:hAnsi="Times New Roman" w:cs="Times New Roman"/>
          <w:b/>
          <w:bCs/>
          <w:kern w:val="2"/>
          <w:sz w:val="20"/>
          <w:szCs w:val="20"/>
        </w:rPr>
        <w:t>3</w:t>
      </w:r>
    </w:p>
    <w:p w14:paraId="23DEBA1D" w14:textId="7458A03A" w:rsidR="00F82193" w:rsidRPr="00CE40B9" w:rsidRDefault="00F82193" w:rsidP="00CE40B9">
      <w:pPr>
        <w:tabs>
          <w:tab w:val="left" w:pos="540"/>
        </w:tabs>
        <w:autoSpaceDE w:val="0"/>
        <w:autoSpaceDN/>
        <w:textAlignment w:val="auto"/>
        <w:rPr>
          <w:rFonts w:ascii="Times New Roman" w:hAnsi="Times New Roman" w:cs="Times New Roman"/>
          <w:color w:val="000000"/>
          <w:kern w:val="2"/>
          <w:sz w:val="20"/>
          <w:szCs w:val="20"/>
        </w:rPr>
      </w:pPr>
      <w:r w:rsidRPr="00CE40B9">
        <w:rPr>
          <w:rFonts w:ascii="Times New Roman" w:hAnsi="Times New Roman" w:cs="Times New Roman"/>
          <w:color w:val="000000"/>
          <w:kern w:val="2"/>
          <w:sz w:val="20"/>
          <w:szCs w:val="20"/>
        </w:rPr>
        <w:t xml:space="preserve">Przedmiot umowy wykonany zostanie w terminie do dnia 20-10-2023 r. </w:t>
      </w:r>
    </w:p>
    <w:p w14:paraId="51814159" w14:textId="77777777" w:rsidR="00F82193" w:rsidRDefault="00F82193" w:rsidP="00F82193">
      <w:pPr>
        <w:tabs>
          <w:tab w:val="left" w:pos="540"/>
        </w:tabs>
        <w:autoSpaceDE w:val="0"/>
        <w:autoSpaceDN/>
        <w:jc w:val="center"/>
        <w:textAlignment w:val="auto"/>
        <w:rPr>
          <w:rFonts w:ascii="Times New Roman" w:hAnsi="Times New Roman" w:cs="Times New Roman"/>
          <w:b/>
          <w:bCs/>
          <w:color w:val="000000"/>
          <w:kern w:val="2"/>
          <w:sz w:val="20"/>
          <w:szCs w:val="20"/>
        </w:rPr>
      </w:pPr>
    </w:p>
    <w:p w14:paraId="34A4EA98" w14:textId="0707CE47" w:rsidR="00F82193" w:rsidRDefault="00F82193" w:rsidP="00F82193">
      <w:pPr>
        <w:tabs>
          <w:tab w:val="left" w:pos="540"/>
        </w:tabs>
        <w:autoSpaceDE w:val="0"/>
        <w:autoSpaceDN/>
        <w:jc w:val="center"/>
        <w:textAlignment w:val="auto"/>
        <w:rPr>
          <w:rFonts w:ascii="Times New Roman" w:hAnsi="Times New Roman" w:cs="Times New Roman"/>
          <w:b/>
          <w:bCs/>
          <w:color w:val="000000"/>
          <w:kern w:val="2"/>
          <w:sz w:val="20"/>
          <w:szCs w:val="20"/>
        </w:rPr>
      </w:pPr>
      <w:r w:rsidRPr="00B07FE2">
        <w:rPr>
          <w:rFonts w:ascii="Times New Roman" w:hAnsi="Times New Roman" w:cs="Times New Roman"/>
          <w:b/>
          <w:bCs/>
          <w:color w:val="000000"/>
          <w:kern w:val="2"/>
          <w:sz w:val="20"/>
          <w:szCs w:val="20"/>
        </w:rPr>
        <w:t xml:space="preserve">§ </w:t>
      </w:r>
      <w:r>
        <w:rPr>
          <w:rFonts w:ascii="Times New Roman" w:hAnsi="Times New Roman" w:cs="Times New Roman"/>
          <w:b/>
          <w:bCs/>
          <w:color w:val="000000"/>
          <w:kern w:val="2"/>
          <w:sz w:val="20"/>
          <w:szCs w:val="20"/>
        </w:rPr>
        <w:t>3A</w:t>
      </w:r>
    </w:p>
    <w:p w14:paraId="0FEE58F9" w14:textId="40A5845D" w:rsidR="00B07FE2" w:rsidRPr="00B07FE2" w:rsidRDefault="00A34837" w:rsidP="00B07FE2">
      <w:pPr>
        <w:widowControl w:val="0"/>
        <w:overflowPunct w:val="0"/>
        <w:autoSpaceDN/>
        <w:jc w:val="both"/>
        <w:textAlignment w:val="auto"/>
        <w:rPr>
          <w:rFonts w:ascii="Times New Roman" w:eastAsia="ヒラギノ角ゴ Pro W3" w:hAnsi="Times New Roman" w:cs="Times New Roman"/>
          <w:color w:val="000000"/>
          <w:kern w:val="2"/>
          <w:sz w:val="20"/>
          <w:szCs w:val="20"/>
          <w:lang w:bidi="ar-SA"/>
        </w:rPr>
      </w:pPr>
      <w:r>
        <w:rPr>
          <w:rFonts w:ascii="Times New Roman" w:eastAsia="ヒラギノ角ゴ Pro W3" w:hAnsi="Times New Roman" w:cs="Times New Roman"/>
          <w:kern w:val="2"/>
          <w:sz w:val="20"/>
          <w:szCs w:val="20"/>
          <w:lang w:bidi="ar-SA"/>
        </w:rPr>
        <w:t>1</w:t>
      </w:r>
      <w:r w:rsidR="00B07FE2" w:rsidRPr="00B07FE2">
        <w:rPr>
          <w:rFonts w:ascii="Times New Roman" w:eastAsia="ヒラギノ角ゴ Pro W3" w:hAnsi="Times New Roman" w:cs="Times New Roman"/>
          <w:kern w:val="2"/>
          <w:sz w:val="20"/>
          <w:szCs w:val="20"/>
          <w:lang w:bidi="ar-SA"/>
        </w:rPr>
        <w:t xml:space="preserve">. </w:t>
      </w:r>
      <w:r w:rsidR="00B07FE2" w:rsidRPr="00B07FE2">
        <w:rPr>
          <w:rFonts w:ascii="Times New Roman" w:eastAsia="Arial Unicode MS" w:hAnsi="Times New Roman" w:cs="Times New Roman"/>
          <w:kern w:val="2"/>
          <w:sz w:val="20"/>
          <w:szCs w:val="20"/>
          <w:lang w:eastAsia="hi-IN" w:bidi="ar-SA"/>
        </w:rPr>
        <w:t>D</w:t>
      </w:r>
      <w:r w:rsidR="00B07FE2" w:rsidRPr="00B07FE2">
        <w:rPr>
          <w:rFonts w:ascii="Times New Roman" w:eastAsia="ヒラギノ角ゴ Pro W3" w:hAnsi="Times New Roman" w:cs="Times New Roman"/>
          <w:kern w:val="2"/>
          <w:sz w:val="20"/>
          <w:szCs w:val="20"/>
          <w:lang w:bidi="ar-SA"/>
        </w:rPr>
        <w:t>okumentem potwierdzającym prawidłowe wykonanie przedmiotu umowy będzie protokół odbioru.</w:t>
      </w:r>
      <w:r w:rsidRPr="00A34837">
        <w:rPr>
          <w:rFonts w:ascii="Times New Roman" w:eastAsiaTheme="minorHAnsi" w:hAnsi="Times New Roman" w:cs="Times New Roman"/>
          <w:kern w:val="0"/>
          <w:sz w:val="20"/>
          <w:szCs w:val="20"/>
          <w:lang w:eastAsia="en-US" w:bidi="ar-SA"/>
        </w:rPr>
        <w:t xml:space="preserve"> </w:t>
      </w:r>
      <w:r w:rsidRPr="007F5E35">
        <w:rPr>
          <w:rFonts w:ascii="Times New Roman" w:eastAsiaTheme="minorHAnsi" w:hAnsi="Times New Roman" w:cs="Times New Roman"/>
          <w:kern w:val="0"/>
          <w:sz w:val="20"/>
          <w:szCs w:val="20"/>
          <w:lang w:eastAsia="en-US" w:bidi="ar-SA"/>
        </w:rPr>
        <w:t xml:space="preserve">Protokół odbioru stanowić </w:t>
      </w:r>
      <w:r w:rsidRPr="007F5E35">
        <w:rPr>
          <w:rFonts w:ascii="Times New Roman" w:eastAsiaTheme="minorHAnsi" w:hAnsi="Times New Roman" w:cs="Times New Roman"/>
          <w:kern w:val="0"/>
          <w:sz w:val="20"/>
          <w:szCs w:val="20"/>
          <w:lang w:eastAsia="en-US" w:bidi="ar-SA"/>
        </w:rPr>
        <w:lastRenderedPageBreak/>
        <w:t>będzie potwierdzenie należytego wykonania Umowy</w:t>
      </w:r>
      <w:r>
        <w:rPr>
          <w:rFonts w:ascii="Times New Roman" w:eastAsiaTheme="minorHAnsi" w:hAnsi="Times New Roman" w:cs="Times New Roman"/>
          <w:kern w:val="0"/>
          <w:sz w:val="20"/>
          <w:szCs w:val="20"/>
          <w:lang w:eastAsia="en-US" w:bidi="ar-SA"/>
        </w:rPr>
        <w:t xml:space="preserve"> i</w:t>
      </w:r>
      <w:r w:rsidR="00B07FE2" w:rsidRPr="00B07FE2">
        <w:rPr>
          <w:rFonts w:ascii="Times New Roman" w:eastAsia="ヒラギノ角ゴ Pro W3" w:hAnsi="Times New Roman" w:cs="Times New Roman"/>
          <w:kern w:val="2"/>
          <w:sz w:val="20"/>
          <w:szCs w:val="20"/>
          <w:lang w:bidi="ar-SA"/>
        </w:rPr>
        <w:t xml:space="preserve"> stanowi podstawę do wystawienia faktury VAT.</w:t>
      </w:r>
    </w:p>
    <w:p w14:paraId="45D80F6A" w14:textId="386C6027" w:rsidR="00B07FE2" w:rsidRDefault="00A34837" w:rsidP="00B07FE2">
      <w:pPr>
        <w:widowControl w:val="0"/>
        <w:overflowPunct w:val="0"/>
        <w:autoSpaceDN/>
        <w:jc w:val="both"/>
        <w:textAlignment w:val="auto"/>
        <w:rPr>
          <w:rFonts w:ascii="Times New Roman" w:eastAsia="ヒラギノ角ゴ Pro W3" w:hAnsi="Times New Roman" w:cs="Times New Roman"/>
          <w:kern w:val="2"/>
          <w:sz w:val="20"/>
          <w:szCs w:val="20"/>
          <w:lang w:bidi="ar-SA"/>
        </w:rPr>
      </w:pPr>
      <w:r>
        <w:rPr>
          <w:rFonts w:ascii="Times New Roman" w:eastAsia="ヒラギノ角ゴ Pro W3" w:hAnsi="Times New Roman" w:cs="Times New Roman"/>
          <w:kern w:val="2"/>
          <w:sz w:val="20"/>
          <w:szCs w:val="20"/>
          <w:lang w:bidi="ar-SA"/>
        </w:rPr>
        <w:t>2</w:t>
      </w:r>
      <w:r w:rsidR="00B07FE2" w:rsidRPr="00B07FE2">
        <w:rPr>
          <w:rFonts w:ascii="Times New Roman" w:eastAsia="ヒラギノ角ゴ Pro W3" w:hAnsi="Times New Roman" w:cs="Times New Roman"/>
          <w:kern w:val="2"/>
          <w:sz w:val="20"/>
          <w:szCs w:val="20"/>
          <w:lang w:bidi="ar-SA"/>
        </w:rPr>
        <w:t xml:space="preserve">. Wykonawca dostarczy </w:t>
      </w:r>
      <w:r>
        <w:rPr>
          <w:rFonts w:ascii="Times New Roman" w:eastAsia="ヒラギノ角ゴ Pro W3" w:hAnsi="Times New Roman" w:cs="Times New Roman"/>
          <w:kern w:val="2"/>
          <w:sz w:val="20"/>
          <w:szCs w:val="20"/>
          <w:lang w:bidi="ar-SA"/>
        </w:rPr>
        <w:t xml:space="preserve">Zamawiającemu sprzęt i systemy </w:t>
      </w:r>
      <w:r w:rsidR="00B07FE2" w:rsidRPr="00B07FE2">
        <w:rPr>
          <w:rFonts w:ascii="Times New Roman" w:eastAsia="ヒラギノ角ゴ Pro W3" w:hAnsi="Times New Roman" w:cs="Times New Roman"/>
          <w:kern w:val="2"/>
          <w:sz w:val="20"/>
          <w:szCs w:val="20"/>
          <w:lang w:bidi="ar-SA"/>
        </w:rPr>
        <w:t xml:space="preserve"> na własny koszt </w:t>
      </w:r>
      <w:r>
        <w:rPr>
          <w:rFonts w:ascii="Times New Roman" w:eastAsia="ヒラギノ角ゴ Pro W3" w:hAnsi="Times New Roman" w:cs="Times New Roman"/>
          <w:kern w:val="2"/>
          <w:sz w:val="20"/>
          <w:szCs w:val="20"/>
          <w:lang w:bidi="ar-SA"/>
        </w:rPr>
        <w:t xml:space="preserve">i </w:t>
      </w:r>
      <w:r w:rsidR="00B07FE2" w:rsidRPr="00B07FE2">
        <w:rPr>
          <w:rFonts w:ascii="Times New Roman" w:eastAsia="ヒラギノ角ゴ Pro W3" w:hAnsi="Times New Roman" w:cs="Times New Roman"/>
          <w:kern w:val="2"/>
          <w:sz w:val="20"/>
          <w:szCs w:val="20"/>
          <w:lang w:bidi="ar-SA"/>
        </w:rPr>
        <w:t>zgodnie z warunkami określonymi w umowie i poniesie pełne ryzyko związane z niebezpieczeństwem jego utraty albo uszkodzenia do chwili dokonania jego odbioru potwierdzonego podpisaniem protokołu odbioru, o którym mowa w ust. poprzedzającym.</w:t>
      </w:r>
    </w:p>
    <w:p w14:paraId="18B6188F" w14:textId="4BE35BFA" w:rsidR="003B0552" w:rsidRDefault="0082371E" w:rsidP="003B0552">
      <w:pPr>
        <w:suppressAutoHyphens w:val="0"/>
        <w:autoSpaceDE w:val="0"/>
        <w:adjustRightInd w:val="0"/>
        <w:jc w:val="both"/>
        <w:textAlignment w:val="auto"/>
        <w:rPr>
          <w:rFonts w:ascii="Times New Roman" w:eastAsia="Times New Roman" w:hAnsi="Times New Roman" w:cs="Times New Roman"/>
          <w:kern w:val="0"/>
          <w:sz w:val="20"/>
          <w:szCs w:val="20"/>
          <w:lang w:eastAsia="pl-PL" w:bidi="ar-SA"/>
        </w:rPr>
      </w:pPr>
      <w:r>
        <w:rPr>
          <w:rFonts w:ascii="Times New Roman" w:eastAsia="Times New Roman" w:hAnsi="Times New Roman" w:cs="Times New Roman"/>
          <w:kern w:val="0"/>
          <w:sz w:val="20"/>
          <w:szCs w:val="20"/>
          <w:lang w:eastAsia="pl-PL" w:bidi="ar-SA"/>
        </w:rPr>
        <w:t>3</w:t>
      </w:r>
      <w:r w:rsidR="003B0552" w:rsidRPr="00CE4381">
        <w:rPr>
          <w:rFonts w:ascii="Times New Roman" w:eastAsia="Times New Roman" w:hAnsi="Times New Roman" w:cs="Times New Roman"/>
          <w:kern w:val="0"/>
          <w:sz w:val="20"/>
          <w:szCs w:val="20"/>
          <w:lang w:eastAsia="pl-PL" w:bidi="ar-SA"/>
        </w:rPr>
        <w:t xml:space="preserve">. W przypadku stwierdzenia braków lub wad w </w:t>
      </w:r>
      <w:r w:rsidR="003B0552">
        <w:rPr>
          <w:rFonts w:ascii="Times New Roman" w:eastAsia="Times New Roman" w:hAnsi="Times New Roman" w:cs="Times New Roman"/>
          <w:kern w:val="0"/>
          <w:sz w:val="20"/>
          <w:szCs w:val="20"/>
          <w:lang w:eastAsia="pl-PL" w:bidi="ar-SA"/>
        </w:rPr>
        <w:t>W</w:t>
      </w:r>
      <w:r w:rsidR="003B0552" w:rsidRPr="00CE4381">
        <w:rPr>
          <w:rFonts w:ascii="Times New Roman" w:eastAsia="Times New Roman" w:hAnsi="Times New Roman" w:cs="Times New Roman"/>
          <w:kern w:val="0"/>
          <w:sz w:val="20"/>
          <w:szCs w:val="20"/>
          <w:lang w:eastAsia="pl-PL" w:bidi="ar-SA"/>
        </w:rPr>
        <w:t xml:space="preserve">ykonawca zobowiązuje się w terminie do </w:t>
      </w:r>
      <w:r w:rsidR="003B0552">
        <w:rPr>
          <w:rFonts w:ascii="Times New Roman" w:eastAsia="Times New Roman" w:hAnsi="Times New Roman" w:cs="Times New Roman"/>
          <w:kern w:val="0"/>
          <w:sz w:val="20"/>
          <w:szCs w:val="20"/>
          <w:lang w:eastAsia="pl-PL" w:bidi="ar-SA"/>
        </w:rPr>
        <w:t>3</w:t>
      </w:r>
      <w:r w:rsidR="003B0552" w:rsidRPr="00CE4381">
        <w:rPr>
          <w:rFonts w:ascii="Times New Roman" w:eastAsia="Times New Roman" w:hAnsi="Times New Roman" w:cs="Times New Roman"/>
          <w:kern w:val="0"/>
          <w:sz w:val="20"/>
          <w:szCs w:val="20"/>
          <w:lang w:eastAsia="pl-PL" w:bidi="ar-SA"/>
        </w:rPr>
        <w:t xml:space="preserve"> dni roboczych do</w:t>
      </w:r>
      <w:r w:rsidR="003B0552">
        <w:rPr>
          <w:rFonts w:ascii="Times New Roman" w:eastAsia="Times New Roman" w:hAnsi="Times New Roman" w:cs="Times New Roman"/>
          <w:kern w:val="0"/>
          <w:sz w:val="20"/>
          <w:szCs w:val="20"/>
          <w:lang w:eastAsia="pl-PL" w:bidi="ar-SA"/>
        </w:rPr>
        <w:t xml:space="preserve"> </w:t>
      </w:r>
      <w:r w:rsidR="003B0552" w:rsidRPr="00CE4381">
        <w:rPr>
          <w:rFonts w:ascii="Times New Roman" w:eastAsia="Times New Roman" w:hAnsi="Times New Roman" w:cs="Times New Roman"/>
          <w:kern w:val="0"/>
          <w:sz w:val="20"/>
          <w:szCs w:val="20"/>
          <w:lang w:eastAsia="pl-PL" w:bidi="ar-SA"/>
        </w:rPr>
        <w:t xml:space="preserve">usunięcia wad i dostarczenia </w:t>
      </w:r>
      <w:r w:rsidR="003B0552">
        <w:rPr>
          <w:rFonts w:ascii="Times New Roman" w:eastAsia="Times New Roman" w:hAnsi="Times New Roman" w:cs="Times New Roman"/>
          <w:kern w:val="0"/>
          <w:sz w:val="20"/>
          <w:szCs w:val="20"/>
          <w:lang w:eastAsia="pl-PL" w:bidi="ar-SA"/>
        </w:rPr>
        <w:t>r</w:t>
      </w:r>
      <w:r w:rsidR="003B0552" w:rsidRPr="00CE4381">
        <w:rPr>
          <w:rFonts w:ascii="Times New Roman" w:eastAsia="Times New Roman" w:hAnsi="Times New Roman" w:cs="Times New Roman"/>
          <w:kern w:val="0"/>
          <w:sz w:val="20"/>
          <w:szCs w:val="20"/>
          <w:lang w:eastAsia="pl-PL" w:bidi="ar-SA"/>
        </w:rPr>
        <w:t xml:space="preserve">ozwiązania </w:t>
      </w:r>
      <w:r w:rsidR="003B0552">
        <w:rPr>
          <w:rFonts w:ascii="Times New Roman" w:eastAsia="Times New Roman" w:hAnsi="Times New Roman" w:cs="Times New Roman"/>
          <w:kern w:val="0"/>
          <w:sz w:val="20"/>
          <w:szCs w:val="20"/>
          <w:lang w:eastAsia="pl-PL" w:bidi="ar-SA"/>
        </w:rPr>
        <w:t>bez wad</w:t>
      </w:r>
      <w:r w:rsidR="003B0552" w:rsidRPr="00CE4381">
        <w:rPr>
          <w:rFonts w:ascii="Times New Roman" w:eastAsia="Times New Roman" w:hAnsi="Times New Roman" w:cs="Times New Roman"/>
          <w:kern w:val="0"/>
          <w:sz w:val="20"/>
          <w:szCs w:val="20"/>
          <w:lang w:eastAsia="pl-PL" w:bidi="ar-SA"/>
        </w:rPr>
        <w:t>, bez prawa do</w:t>
      </w:r>
      <w:r w:rsidR="003B0552">
        <w:rPr>
          <w:rFonts w:ascii="Times New Roman" w:eastAsia="Times New Roman" w:hAnsi="Times New Roman" w:cs="Times New Roman"/>
          <w:kern w:val="0"/>
          <w:sz w:val="20"/>
          <w:szCs w:val="20"/>
          <w:lang w:eastAsia="pl-PL" w:bidi="ar-SA"/>
        </w:rPr>
        <w:t xml:space="preserve"> </w:t>
      </w:r>
      <w:r w:rsidR="003B0552" w:rsidRPr="00CE4381">
        <w:rPr>
          <w:rFonts w:ascii="Times New Roman" w:eastAsia="Times New Roman" w:hAnsi="Times New Roman" w:cs="Times New Roman"/>
          <w:kern w:val="0"/>
          <w:sz w:val="20"/>
          <w:szCs w:val="20"/>
          <w:lang w:eastAsia="pl-PL" w:bidi="ar-SA"/>
        </w:rPr>
        <w:t>odrębnego wynagrodzenia z tego tytułu. Termin, o którym mowa w zdaniu poprzedzającym,</w:t>
      </w:r>
      <w:r w:rsidR="003B0552">
        <w:rPr>
          <w:rFonts w:ascii="Times New Roman" w:eastAsia="Times New Roman" w:hAnsi="Times New Roman" w:cs="Times New Roman"/>
          <w:kern w:val="0"/>
          <w:sz w:val="20"/>
          <w:szCs w:val="20"/>
          <w:lang w:eastAsia="pl-PL" w:bidi="ar-SA"/>
        </w:rPr>
        <w:t xml:space="preserve"> </w:t>
      </w:r>
      <w:r w:rsidR="003B0552" w:rsidRPr="00CE4381">
        <w:rPr>
          <w:rFonts w:ascii="Times New Roman" w:eastAsia="Times New Roman" w:hAnsi="Times New Roman" w:cs="Times New Roman"/>
          <w:kern w:val="0"/>
          <w:sz w:val="20"/>
          <w:szCs w:val="20"/>
          <w:lang w:eastAsia="pl-PL" w:bidi="ar-SA"/>
        </w:rPr>
        <w:t>liczony będzie od dnia przekazania Wykonawcy Protokołu z zastrzeżeniami drogą mailową na</w:t>
      </w:r>
      <w:r w:rsidR="003B0552">
        <w:rPr>
          <w:rFonts w:ascii="Times New Roman" w:eastAsia="Times New Roman" w:hAnsi="Times New Roman" w:cs="Times New Roman"/>
          <w:kern w:val="0"/>
          <w:sz w:val="20"/>
          <w:szCs w:val="20"/>
          <w:lang w:eastAsia="pl-PL" w:bidi="ar-SA"/>
        </w:rPr>
        <w:t xml:space="preserve"> </w:t>
      </w:r>
      <w:r w:rsidR="003B0552" w:rsidRPr="00CE4381">
        <w:rPr>
          <w:rFonts w:ascii="Times New Roman" w:eastAsia="Times New Roman" w:hAnsi="Times New Roman" w:cs="Times New Roman"/>
          <w:kern w:val="0"/>
          <w:sz w:val="20"/>
          <w:szCs w:val="20"/>
          <w:lang w:eastAsia="pl-PL" w:bidi="ar-SA"/>
        </w:rPr>
        <w:t>adres</w:t>
      </w:r>
      <w:r w:rsidR="003B0552">
        <w:rPr>
          <w:rFonts w:ascii="Times New Roman" w:eastAsia="Times New Roman" w:hAnsi="Times New Roman" w:cs="Times New Roman"/>
          <w:kern w:val="0"/>
          <w:sz w:val="20"/>
          <w:szCs w:val="20"/>
          <w:lang w:eastAsia="pl-PL" w:bidi="ar-SA"/>
        </w:rPr>
        <w:t xml:space="preserve">   </w:t>
      </w:r>
      <w:r>
        <w:rPr>
          <w:rFonts w:ascii="Times New Roman" w:eastAsia="Times New Roman" w:hAnsi="Times New Roman" w:cs="Times New Roman"/>
          <w:kern w:val="0"/>
          <w:sz w:val="20"/>
          <w:szCs w:val="20"/>
          <w:lang w:eastAsia="pl-PL" w:bidi="ar-SA"/>
        </w:rPr>
        <w:t>………………………….</w:t>
      </w:r>
      <w:r w:rsidR="003B0552">
        <w:rPr>
          <w:rFonts w:ascii="Times New Roman" w:eastAsia="Times New Roman" w:hAnsi="Times New Roman" w:cs="Times New Roman"/>
          <w:kern w:val="0"/>
          <w:sz w:val="20"/>
          <w:szCs w:val="20"/>
          <w:lang w:eastAsia="pl-PL" w:bidi="ar-SA"/>
        </w:rPr>
        <w:t xml:space="preserve">      </w:t>
      </w:r>
      <w:r w:rsidR="003B0552" w:rsidRPr="00CE4381">
        <w:rPr>
          <w:rFonts w:ascii="Times New Roman" w:eastAsia="Times New Roman" w:hAnsi="Times New Roman" w:cs="Times New Roman"/>
          <w:kern w:val="0"/>
          <w:sz w:val="20"/>
          <w:szCs w:val="20"/>
          <w:lang w:eastAsia="pl-PL" w:bidi="ar-SA"/>
        </w:rPr>
        <w:t>. Ta sama procedura postępowania dotyczy</w:t>
      </w:r>
      <w:r w:rsidR="003B0552">
        <w:rPr>
          <w:rFonts w:ascii="Times New Roman" w:eastAsia="Times New Roman" w:hAnsi="Times New Roman" w:cs="Times New Roman"/>
          <w:kern w:val="0"/>
          <w:sz w:val="20"/>
          <w:szCs w:val="20"/>
          <w:lang w:eastAsia="pl-PL" w:bidi="ar-SA"/>
        </w:rPr>
        <w:t xml:space="preserve"> s</w:t>
      </w:r>
      <w:r w:rsidR="003B0552" w:rsidRPr="00CE4381">
        <w:rPr>
          <w:rFonts w:ascii="Times New Roman" w:eastAsia="Times New Roman" w:hAnsi="Times New Roman" w:cs="Times New Roman"/>
          <w:kern w:val="0"/>
          <w:sz w:val="20"/>
          <w:szCs w:val="20"/>
          <w:lang w:eastAsia="pl-PL" w:bidi="ar-SA"/>
        </w:rPr>
        <w:t xml:space="preserve">twierdzenia </w:t>
      </w:r>
      <w:r w:rsidR="00C172A0" w:rsidRPr="00CE4381">
        <w:rPr>
          <w:rFonts w:ascii="Times New Roman" w:eastAsia="Times New Roman" w:hAnsi="Times New Roman" w:cs="Times New Roman"/>
          <w:kern w:val="0"/>
          <w:sz w:val="20"/>
          <w:szCs w:val="20"/>
          <w:lang w:eastAsia="pl-PL" w:bidi="ar-SA"/>
        </w:rPr>
        <w:t>brak</w:t>
      </w:r>
      <w:r w:rsidR="00C172A0">
        <w:rPr>
          <w:rFonts w:ascii="Times New Roman" w:eastAsia="Times New Roman" w:hAnsi="Times New Roman" w:cs="Times New Roman"/>
          <w:kern w:val="0"/>
          <w:sz w:val="20"/>
          <w:szCs w:val="20"/>
          <w:lang w:eastAsia="pl-PL" w:bidi="ar-SA"/>
        </w:rPr>
        <w:t>ów, wad</w:t>
      </w:r>
      <w:r w:rsidR="00C172A0" w:rsidRPr="00CE4381">
        <w:rPr>
          <w:rFonts w:ascii="Times New Roman" w:eastAsia="Times New Roman" w:hAnsi="Times New Roman" w:cs="Times New Roman"/>
          <w:kern w:val="0"/>
          <w:sz w:val="20"/>
          <w:szCs w:val="20"/>
          <w:lang w:eastAsia="pl-PL" w:bidi="ar-SA"/>
        </w:rPr>
        <w:t xml:space="preserve"> </w:t>
      </w:r>
      <w:r w:rsidR="003B0552" w:rsidRPr="00CE4381">
        <w:rPr>
          <w:rFonts w:ascii="Times New Roman" w:eastAsia="Times New Roman" w:hAnsi="Times New Roman" w:cs="Times New Roman"/>
          <w:kern w:val="0"/>
          <w:sz w:val="20"/>
          <w:szCs w:val="20"/>
          <w:lang w:eastAsia="pl-PL" w:bidi="ar-SA"/>
        </w:rPr>
        <w:t xml:space="preserve">lub nieprawidłowości w zakresie </w:t>
      </w:r>
      <w:r w:rsidR="003B0552">
        <w:rPr>
          <w:rFonts w:ascii="Times New Roman" w:eastAsia="Times New Roman" w:hAnsi="Times New Roman" w:cs="Times New Roman"/>
          <w:kern w:val="0"/>
          <w:sz w:val="20"/>
          <w:szCs w:val="20"/>
          <w:lang w:eastAsia="pl-PL" w:bidi="ar-SA"/>
        </w:rPr>
        <w:t>umownych obowiązków opisanych w Załączniku nr 1 do Umowy.</w:t>
      </w:r>
    </w:p>
    <w:p w14:paraId="1CD8E21E" w14:textId="0B7B931D" w:rsidR="003B0552" w:rsidRDefault="0082371E" w:rsidP="003B0552">
      <w:pPr>
        <w:suppressAutoHyphens w:val="0"/>
        <w:autoSpaceDN/>
        <w:jc w:val="both"/>
        <w:textAlignment w:val="auto"/>
        <w:rPr>
          <w:rFonts w:ascii="Times New Roman" w:eastAsia="Times New Roman" w:hAnsi="Times New Roman" w:cs="Times New Roman"/>
          <w:kern w:val="0"/>
          <w:sz w:val="20"/>
          <w:szCs w:val="20"/>
          <w:lang w:eastAsia="pl-PL" w:bidi="ar-SA"/>
        </w:rPr>
      </w:pPr>
      <w:r>
        <w:rPr>
          <w:rFonts w:ascii="Times New Roman" w:eastAsia="Times New Roman" w:hAnsi="Times New Roman" w:cs="Times New Roman"/>
          <w:kern w:val="0"/>
          <w:sz w:val="20"/>
          <w:szCs w:val="20"/>
          <w:lang w:eastAsia="pl-PL" w:bidi="ar-SA"/>
        </w:rPr>
        <w:t>4</w:t>
      </w:r>
      <w:r w:rsidR="003B0552" w:rsidRPr="00CE4381">
        <w:rPr>
          <w:rFonts w:ascii="Times New Roman" w:eastAsia="Times New Roman" w:hAnsi="Times New Roman" w:cs="Times New Roman"/>
          <w:kern w:val="0"/>
          <w:sz w:val="20"/>
          <w:szCs w:val="20"/>
          <w:lang w:eastAsia="pl-PL" w:bidi="ar-SA"/>
        </w:rPr>
        <w:t xml:space="preserve">. W przypadku nie usunięcia </w:t>
      </w:r>
      <w:r w:rsidR="00C172A0">
        <w:rPr>
          <w:rFonts w:ascii="Times New Roman" w:eastAsia="Times New Roman" w:hAnsi="Times New Roman" w:cs="Times New Roman"/>
          <w:kern w:val="0"/>
          <w:sz w:val="20"/>
          <w:szCs w:val="20"/>
          <w:lang w:eastAsia="pl-PL" w:bidi="ar-SA"/>
        </w:rPr>
        <w:t>braków, wad lub nieprawidłowości</w:t>
      </w:r>
      <w:r w:rsidR="003B0552" w:rsidRPr="00CE4381">
        <w:rPr>
          <w:rFonts w:ascii="Times New Roman" w:eastAsia="Times New Roman" w:hAnsi="Times New Roman" w:cs="Times New Roman"/>
          <w:kern w:val="0"/>
          <w:sz w:val="20"/>
          <w:szCs w:val="20"/>
          <w:lang w:eastAsia="pl-PL" w:bidi="ar-SA"/>
        </w:rPr>
        <w:t xml:space="preserve"> przez Wykonawcę zgodnie</w:t>
      </w:r>
      <w:r w:rsidR="003B0552" w:rsidRPr="005701DE">
        <w:rPr>
          <w:rFonts w:ascii="Times New Roman" w:eastAsia="Times New Roman" w:hAnsi="Times New Roman" w:cs="Times New Roman"/>
          <w:kern w:val="0"/>
          <w:sz w:val="20"/>
          <w:szCs w:val="20"/>
          <w:lang w:eastAsia="pl-PL" w:bidi="ar-SA"/>
        </w:rPr>
        <w:t xml:space="preserve"> </w:t>
      </w:r>
      <w:r w:rsidR="003B0552" w:rsidRPr="00CE4381">
        <w:rPr>
          <w:rFonts w:ascii="Times New Roman" w:eastAsia="Times New Roman" w:hAnsi="Times New Roman" w:cs="Times New Roman"/>
          <w:kern w:val="0"/>
          <w:sz w:val="20"/>
          <w:szCs w:val="20"/>
          <w:lang w:eastAsia="pl-PL" w:bidi="ar-SA"/>
        </w:rPr>
        <w:t xml:space="preserve">z postanowieniami ust. </w:t>
      </w:r>
      <w:r w:rsidR="00C172A0">
        <w:rPr>
          <w:rFonts w:ascii="Times New Roman" w:eastAsia="Times New Roman" w:hAnsi="Times New Roman" w:cs="Times New Roman"/>
          <w:kern w:val="0"/>
          <w:sz w:val="20"/>
          <w:szCs w:val="20"/>
          <w:lang w:eastAsia="pl-PL" w:bidi="ar-SA"/>
        </w:rPr>
        <w:t xml:space="preserve">3 </w:t>
      </w:r>
      <w:r w:rsidR="003B0552" w:rsidRPr="00CE4381">
        <w:rPr>
          <w:rFonts w:ascii="Times New Roman" w:eastAsia="Times New Roman" w:hAnsi="Times New Roman" w:cs="Times New Roman"/>
          <w:kern w:val="0"/>
          <w:sz w:val="20"/>
          <w:szCs w:val="20"/>
          <w:lang w:eastAsia="pl-PL" w:bidi="ar-SA"/>
        </w:rPr>
        <w:t>powyżej, Zamawiający ma prawo odstąpić od Umowy w terminie</w:t>
      </w:r>
      <w:r w:rsidR="003B0552" w:rsidRPr="005701DE">
        <w:rPr>
          <w:rFonts w:ascii="Times New Roman" w:eastAsia="Times New Roman" w:hAnsi="Times New Roman" w:cs="Times New Roman"/>
          <w:kern w:val="0"/>
          <w:sz w:val="20"/>
          <w:szCs w:val="20"/>
          <w:lang w:eastAsia="pl-PL" w:bidi="ar-SA"/>
        </w:rPr>
        <w:t xml:space="preserve"> </w:t>
      </w:r>
      <w:r w:rsidR="003B0552" w:rsidRPr="00CE4381">
        <w:rPr>
          <w:rFonts w:ascii="Times New Roman" w:eastAsia="Times New Roman" w:hAnsi="Times New Roman" w:cs="Times New Roman"/>
          <w:kern w:val="0"/>
          <w:sz w:val="20"/>
          <w:szCs w:val="20"/>
          <w:lang w:eastAsia="pl-PL" w:bidi="ar-SA"/>
        </w:rPr>
        <w:t>30 (trzydziestu) dni kalendarzowych od bezskutecznego upływu terminu, o którym mowa w ust.</w:t>
      </w:r>
      <w:r w:rsidR="003B0552" w:rsidRPr="005701DE">
        <w:rPr>
          <w:rFonts w:ascii="Times New Roman" w:eastAsia="Times New Roman" w:hAnsi="Times New Roman" w:cs="Times New Roman"/>
          <w:kern w:val="0"/>
          <w:sz w:val="20"/>
          <w:szCs w:val="20"/>
          <w:lang w:eastAsia="pl-PL" w:bidi="ar-SA"/>
        </w:rPr>
        <w:t xml:space="preserve"> </w:t>
      </w:r>
      <w:r w:rsidR="00C172A0">
        <w:rPr>
          <w:rFonts w:ascii="Times New Roman" w:eastAsia="Times New Roman" w:hAnsi="Times New Roman" w:cs="Times New Roman"/>
          <w:kern w:val="0"/>
          <w:sz w:val="20"/>
          <w:szCs w:val="20"/>
          <w:lang w:eastAsia="pl-PL" w:bidi="ar-SA"/>
        </w:rPr>
        <w:t>e</w:t>
      </w:r>
      <w:r w:rsidR="00C172A0" w:rsidRPr="00CE4381">
        <w:rPr>
          <w:rFonts w:ascii="Times New Roman" w:eastAsia="Times New Roman" w:hAnsi="Times New Roman" w:cs="Times New Roman"/>
          <w:kern w:val="0"/>
          <w:sz w:val="20"/>
          <w:szCs w:val="20"/>
          <w:lang w:eastAsia="pl-PL" w:bidi="ar-SA"/>
        </w:rPr>
        <w:t xml:space="preserve"> </w:t>
      </w:r>
      <w:r w:rsidR="003B0552" w:rsidRPr="00CE4381">
        <w:rPr>
          <w:rFonts w:ascii="Times New Roman" w:eastAsia="Times New Roman" w:hAnsi="Times New Roman" w:cs="Times New Roman"/>
          <w:kern w:val="0"/>
          <w:sz w:val="20"/>
          <w:szCs w:val="20"/>
          <w:lang w:eastAsia="pl-PL" w:bidi="ar-SA"/>
        </w:rPr>
        <w:t>oraz naliczyć Wykonawcy kary umowne.</w:t>
      </w:r>
    </w:p>
    <w:p w14:paraId="47676D44" w14:textId="1EC7751C" w:rsidR="003B0552" w:rsidRDefault="0082371E" w:rsidP="003B0552">
      <w:pPr>
        <w:suppressAutoHyphens w:val="0"/>
        <w:autoSpaceDN/>
        <w:jc w:val="both"/>
        <w:textAlignment w:val="auto"/>
        <w:rPr>
          <w:rFonts w:ascii="Times New Roman" w:eastAsia="Times New Roman" w:hAnsi="Times New Roman" w:cs="Times New Roman"/>
          <w:kern w:val="0"/>
          <w:sz w:val="20"/>
          <w:szCs w:val="20"/>
          <w:lang w:eastAsia="pl-PL" w:bidi="ar-SA"/>
        </w:rPr>
      </w:pPr>
      <w:r>
        <w:rPr>
          <w:rFonts w:ascii="Times New Roman" w:eastAsia="Times New Roman" w:hAnsi="Times New Roman" w:cs="Times New Roman"/>
          <w:kern w:val="0"/>
          <w:sz w:val="20"/>
          <w:szCs w:val="20"/>
          <w:lang w:eastAsia="pl-PL" w:bidi="ar-SA"/>
        </w:rPr>
        <w:t>5</w:t>
      </w:r>
      <w:r w:rsidR="003B0552" w:rsidRPr="00CE4381">
        <w:rPr>
          <w:rFonts w:ascii="Times New Roman" w:eastAsia="Times New Roman" w:hAnsi="Times New Roman" w:cs="Times New Roman"/>
          <w:kern w:val="0"/>
          <w:sz w:val="20"/>
          <w:szCs w:val="20"/>
          <w:lang w:eastAsia="pl-PL" w:bidi="ar-SA"/>
        </w:rPr>
        <w:t>. Jeżeli Zamawiający, mimo uwag lub zastrzeżeń, przyjmie Przedmiot</w:t>
      </w:r>
      <w:r w:rsidR="003B0552" w:rsidRPr="005701DE">
        <w:rPr>
          <w:rFonts w:ascii="Times New Roman" w:eastAsia="Times New Roman" w:hAnsi="Times New Roman" w:cs="Times New Roman"/>
          <w:kern w:val="0"/>
          <w:sz w:val="20"/>
          <w:szCs w:val="20"/>
          <w:lang w:eastAsia="pl-PL" w:bidi="ar-SA"/>
        </w:rPr>
        <w:t xml:space="preserve"> </w:t>
      </w:r>
      <w:r w:rsidR="003B0552" w:rsidRPr="00CE4381">
        <w:rPr>
          <w:rFonts w:ascii="Times New Roman" w:eastAsia="Times New Roman" w:hAnsi="Times New Roman" w:cs="Times New Roman"/>
          <w:kern w:val="0"/>
          <w:sz w:val="20"/>
          <w:szCs w:val="20"/>
          <w:lang w:eastAsia="pl-PL" w:bidi="ar-SA"/>
        </w:rPr>
        <w:t>Umowy, wówczas wynagrodzenie może ulec obniżeniu proporcjonalnie do zakresu wadliwości</w:t>
      </w:r>
      <w:r w:rsidR="003B0552">
        <w:rPr>
          <w:rFonts w:ascii="Times New Roman" w:eastAsia="Times New Roman" w:hAnsi="Times New Roman" w:cs="Times New Roman"/>
          <w:kern w:val="0"/>
          <w:sz w:val="20"/>
          <w:szCs w:val="20"/>
          <w:lang w:eastAsia="pl-PL" w:bidi="ar-SA"/>
        </w:rPr>
        <w:t xml:space="preserve"> </w:t>
      </w:r>
      <w:r w:rsidR="003B0552" w:rsidRPr="00CE4381">
        <w:rPr>
          <w:rFonts w:ascii="Times New Roman" w:eastAsia="Times New Roman" w:hAnsi="Times New Roman" w:cs="Times New Roman"/>
          <w:kern w:val="0"/>
          <w:sz w:val="20"/>
          <w:szCs w:val="20"/>
          <w:lang w:eastAsia="pl-PL" w:bidi="ar-SA"/>
        </w:rPr>
        <w:t>Przedmiotu Umowy.</w:t>
      </w:r>
    </w:p>
    <w:p w14:paraId="0CD42FE0" w14:textId="64E48823" w:rsidR="00B07FE2" w:rsidRPr="00B07FE2" w:rsidRDefault="0082371E" w:rsidP="00B07FE2">
      <w:pPr>
        <w:widowControl w:val="0"/>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 w:val="left" w:pos="9912"/>
        </w:tabs>
        <w:overflowPunct w:val="0"/>
        <w:autoSpaceDN/>
        <w:jc w:val="both"/>
        <w:textAlignment w:val="auto"/>
        <w:rPr>
          <w:rFonts w:ascii="Times New Roman" w:eastAsia="ヒラギノ角ゴ Pro W3" w:hAnsi="Times New Roman" w:cs="Times New Roman"/>
          <w:color w:val="000000"/>
          <w:kern w:val="2"/>
          <w:sz w:val="20"/>
          <w:szCs w:val="20"/>
          <w:lang w:bidi="ar-SA"/>
        </w:rPr>
      </w:pPr>
      <w:r>
        <w:rPr>
          <w:rFonts w:ascii="Times New Roman" w:eastAsia="Arial Unicode MS" w:hAnsi="Times New Roman" w:cs="Times New Roman"/>
          <w:kern w:val="2"/>
          <w:sz w:val="20"/>
          <w:szCs w:val="20"/>
          <w:lang w:eastAsia="hi-IN" w:bidi="ar-SA"/>
        </w:rPr>
        <w:t>6</w:t>
      </w:r>
      <w:r w:rsidR="00B07FE2" w:rsidRPr="00B07FE2">
        <w:rPr>
          <w:rFonts w:ascii="Times New Roman" w:eastAsia="Arial Unicode MS" w:hAnsi="Times New Roman" w:cs="Times New Roman"/>
          <w:kern w:val="2"/>
          <w:sz w:val="20"/>
          <w:szCs w:val="20"/>
          <w:lang w:eastAsia="hi-IN" w:bidi="ar-SA"/>
        </w:rPr>
        <w:t>. Osobą wyznaczoną do kontaktów z Wykonawcą w sprawie realizacji niniejszej umowy oraz reklamacji jest ………………………….., tel. 76 72 -11-…………...</w:t>
      </w:r>
    </w:p>
    <w:p w14:paraId="6DB79599" w14:textId="77777777" w:rsidR="00F82193" w:rsidRDefault="00F82193" w:rsidP="00B07FE2">
      <w:pPr>
        <w:tabs>
          <w:tab w:val="left" w:pos="540"/>
        </w:tabs>
        <w:suppressAutoHyphens w:val="0"/>
        <w:autoSpaceDE w:val="0"/>
        <w:autoSpaceDN/>
        <w:jc w:val="center"/>
        <w:textAlignment w:val="auto"/>
        <w:rPr>
          <w:rFonts w:ascii="Times New Roman" w:hAnsi="Times New Roman" w:cs="Times New Roman"/>
          <w:b/>
          <w:kern w:val="2"/>
          <w:sz w:val="20"/>
          <w:szCs w:val="20"/>
        </w:rPr>
      </w:pPr>
    </w:p>
    <w:p w14:paraId="433D5A19" w14:textId="42526348" w:rsidR="00B07FE2" w:rsidRPr="00B07FE2" w:rsidRDefault="00B07FE2" w:rsidP="00B07FE2">
      <w:pPr>
        <w:tabs>
          <w:tab w:val="left" w:pos="540"/>
        </w:tabs>
        <w:suppressAutoHyphens w:val="0"/>
        <w:autoSpaceDE w:val="0"/>
        <w:autoSpaceDN/>
        <w:jc w:val="center"/>
        <w:textAlignment w:val="auto"/>
        <w:rPr>
          <w:rFonts w:ascii="Times New Roman" w:hAnsi="Times New Roman" w:cs="Times New Roman"/>
          <w:kern w:val="2"/>
          <w:sz w:val="20"/>
          <w:szCs w:val="20"/>
        </w:rPr>
      </w:pPr>
      <w:r w:rsidRPr="00B07FE2">
        <w:rPr>
          <w:rFonts w:ascii="Times New Roman" w:hAnsi="Times New Roman" w:cs="Times New Roman"/>
          <w:b/>
          <w:kern w:val="2"/>
          <w:sz w:val="20"/>
          <w:szCs w:val="20"/>
        </w:rPr>
        <w:t>§</w:t>
      </w:r>
      <w:r w:rsidR="00A34837">
        <w:rPr>
          <w:rFonts w:ascii="Times New Roman" w:hAnsi="Times New Roman" w:cs="Times New Roman"/>
          <w:b/>
          <w:kern w:val="2"/>
          <w:sz w:val="20"/>
          <w:szCs w:val="20"/>
        </w:rPr>
        <w:t>4</w:t>
      </w:r>
    </w:p>
    <w:p w14:paraId="23B653FD" w14:textId="0DBE9857" w:rsidR="00B07FE2" w:rsidRPr="00B07FE2" w:rsidRDefault="00B07FE2" w:rsidP="00B07FE2">
      <w:pPr>
        <w:suppressAutoHyphens w:val="0"/>
        <w:overflowPunct w:val="0"/>
        <w:autoSpaceDE w:val="0"/>
        <w:autoSpaceDN/>
        <w:jc w:val="both"/>
        <w:textAlignment w:val="auto"/>
        <w:rPr>
          <w:rFonts w:ascii="Times New Roman" w:eastAsiaTheme="minorHAnsi" w:hAnsi="Times New Roman" w:cs="Times New Roman"/>
          <w:kern w:val="0"/>
          <w:sz w:val="20"/>
          <w:szCs w:val="20"/>
          <w:lang w:eastAsia="en-US" w:bidi="ar-SA"/>
        </w:rPr>
      </w:pPr>
      <w:r w:rsidRPr="00B07FE2">
        <w:rPr>
          <w:rFonts w:ascii="Times New Roman" w:eastAsiaTheme="minorHAnsi" w:hAnsi="Times New Roman" w:cs="Times New Roman"/>
          <w:kern w:val="0"/>
          <w:sz w:val="20"/>
          <w:szCs w:val="20"/>
          <w:lang w:eastAsia="en-US" w:bidi="ar-SA"/>
        </w:rPr>
        <w:t>1. Wykonawca oświadcza, że dostarczone wraz z zamówionym sprzętem oprogramowanie zawiera niezbędny klucz licencyjny</w:t>
      </w:r>
      <w:r w:rsidR="00C172A0">
        <w:rPr>
          <w:rFonts w:ascii="Times New Roman" w:eastAsiaTheme="minorHAnsi" w:hAnsi="Times New Roman" w:cs="Times New Roman"/>
          <w:kern w:val="0"/>
          <w:sz w:val="20"/>
          <w:szCs w:val="20"/>
          <w:lang w:eastAsia="en-US" w:bidi="ar-SA"/>
        </w:rPr>
        <w:t>,</w:t>
      </w:r>
      <w:r w:rsidR="00C172A0" w:rsidRPr="00B07FE2">
        <w:rPr>
          <w:rFonts w:ascii="Times New Roman" w:eastAsiaTheme="minorHAnsi" w:hAnsi="Times New Roman" w:cs="Times New Roman"/>
          <w:kern w:val="0"/>
          <w:sz w:val="20"/>
          <w:szCs w:val="20"/>
          <w:lang w:eastAsia="en-US" w:bidi="ar-SA"/>
        </w:rPr>
        <w:t xml:space="preserve"> </w:t>
      </w:r>
      <w:r w:rsidRPr="00B07FE2">
        <w:rPr>
          <w:rFonts w:ascii="Times New Roman" w:eastAsiaTheme="minorHAnsi" w:hAnsi="Times New Roman" w:cs="Times New Roman"/>
          <w:kern w:val="0"/>
          <w:sz w:val="20"/>
          <w:szCs w:val="20"/>
          <w:lang w:eastAsia="en-US" w:bidi="ar-SA"/>
        </w:rPr>
        <w:t>licencja zaś odpowiada tej udzielonej przez producenta oprogramowania i jest bezterminowa. Wykonawca gwarantuje, że korzystanie przez Zamawiającego z dostarczonych produktów nie będzie stanowić naruszenia majątkowych praw autorskich osób trzecich i Wykonawca ponosi z tego tytułu pełną odpowiedzialność. Ponadto Zamawiający zastrzega sobie prawo weryfikacji czy dostarczony asortyment, oprogramowanie i powiązane z nimi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odstąpienia od umowy w terminie 30 dni od daty powzięcia</w:t>
      </w:r>
      <w:r w:rsidR="00C172A0">
        <w:rPr>
          <w:rFonts w:ascii="Times New Roman" w:eastAsiaTheme="minorHAnsi" w:hAnsi="Times New Roman" w:cs="Times New Roman"/>
          <w:kern w:val="0"/>
          <w:sz w:val="20"/>
          <w:szCs w:val="20"/>
          <w:lang w:eastAsia="en-US" w:bidi="ar-SA"/>
        </w:rPr>
        <w:t xml:space="preserve"> takiej</w:t>
      </w:r>
      <w:r w:rsidRPr="00B07FE2">
        <w:rPr>
          <w:rFonts w:ascii="Times New Roman" w:eastAsiaTheme="minorHAnsi" w:hAnsi="Times New Roman" w:cs="Times New Roman"/>
          <w:kern w:val="0"/>
          <w:sz w:val="20"/>
          <w:szCs w:val="20"/>
          <w:lang w:eastAsia="en-US" w:bidi="ar-SA"/>
        </w:rPr>
        <w:t xml:space="preserve"> informacji . Ponadto, powyższe informacje zostaną przekazane właściwym organom w celu wszczęcia stosownych postępowań. </w:t>
      </w:r>
    </w:p>
    <w:p w14:paraId="24C0E1C3" w14:textId="77777777" w:rsidR="00B07FE2" w:rsidRPr="00B07FE2" w:rsidRDefault="00B07FE2" w:rsidP="00B07FE2">
      <w:pPr>
        <w:suppressAutoHyphens w:val="0"/>
        <w:overflowPunct w:val="0"/>
        <w:autoSpaceDE w:val="0"/>
        <w:autoSpaceDN/>
        <w:jc w:val="both"/>
        <w:textAlignment w:val="auto"/>
        <w:rPr>
          <w:rFonts w:ascii="Times New Roman" w:eastAsiaTheme="minorHAnsi" w:hAnsi="Times New Roman" w:cs="Times New Roman"/>
          <w:kern w:val="0"/>
          <w:sz w:val="20"/>
          <w:szCs w:val="20"/>
          <w:lang w:eastAsia="en-US" w:bidi="ar-SA"/>
        </w:rPr>
      </w:pPr>
      <w:r w:rsidRPr="00B07FE2">
        <w:rPr>
          <w:rFonts w:ascii="Times New Roman" w:eastAsiaTheme="minorHAnsi" w:hAnsi="Times New Roman" w:cs="Times New Roman"/>
          <w:kern w:val="0"/>
          <w:sz w:val="20"/>
          <w:szCs w:val="20"/>
          <w:lang w:eastAsia="en-US" w:bidi="ar-SA"/>
        </w:rPr>
        <w:t>2. Wykonawca oświadcza również, że będzie ponosił pełną odpowiedzialność z tytułu naruszenia praw osób trzecich  w związku z realizacja dostawy sprzętu i udzieleniem licencji na oprogramowanie.</w:t>
      </w:r>
    </w:p>
    <w:p w14:paraId="2A070FA6" w14:textId="5593B7DD" w:rsidR="00F80911" w:rsidRPr="00407AD3" w:rsidRDefault="00B07FE2" w:rsidP="00CE40B9">
      <w:pPr>
        <w:suppressAutoHyphens w:val="0"/>
        <w:overflowPunct w:val="0"/>
        <w:autoSpaceDE w:val="0"/>
        <w:autoSpaceDN/>
        <w:jc w:val="both"/>
        <w:textAlignment w:val="auto"/>
        <w:rPr>
          <w:rFonts w:ascii="Times New Roman" w:eastAsia="Times New Roman" w:hAnsi="Times New Roman" w:cs="Times New Roman"/>
          <w:kern w:val="0"/>
          <w:sz w:val="20"/>
          <w:szCs w:val="20"/>
          <w:lang w:eastAsia="pl-PL" w:bidi="ar-SA"/>
        </w:rPr>
      </w:pPr>
      <w:r w:rsidRPr="00B07FE2">
        <w:rPr>
          <w:rFonts w:ascii="Times New Roman" w:eastAsiaTheme="minorHAnsi" w:hAnsi="Times New Roman" w:cs="Times New Roman"/>
          <w:kern w:val="0"/>
          <w:sz w:val="20"/>
          <w:szCs w:val="20"/>
          <w:lang w:eastAsia="en-US" w:bidi="ar-SA"/>
        </w:rPr>
        <w:t>3. W ramach wynagrodzenia, o którym mowa w §</w:t>
      </w:r>
      <w:r w:rsidR="00C172A0">
        <w:rPr>
          <w:rFonts w:ascii="Times New Roman" w:eastAsiaTheme="minorHAnsi" w:hAnsi="Times New Roman" w:cs="Times New Roman"/>
          <w:kern w:val="0"/>
          <w:sz w:val="20"/>
          <w:szCs w:val="20"/>
          <w:lang w:eastAsia="en-US" w:bidi="ar-SA"/>
        </w:rPr>
        <w:t>5</w:t>
      </w:r>
      <w:r w:rsidR="00C172A0" w:rsidRPr="00B07FE2">
        <w:rPr>
          <w:rFonts w:ascii="Times New Roman" w:eastAsiaTheme="minorHAnsi" w:hAnsi="Times New Roman" w:cs="Times New Roman"/>
          <w:kern w:val="0"/>
          <w:sz w:val="20"/>
          <w:szCs w:val="20"/>
          <w:lang w:eastAsia="en-US" w:bidi="ar-SA"/>
        </w:rPr>
        <w:t xml:space="preserve"> </w:t>
      </w:r>
      <w:r w:rsidRPr="00B07FE2">
        <w:rPr>
          <w:rFonts w:ascii="Times New Roman" w:eastAsiaTheme="minorHAnsi" w:hAnsi="Times New Roman" w:cs="Times New Roman"/>
          <w:kern w:val="0"/>
          <w:sz w:val="20"/>
          <w:szCs w:val="20"/>
          <w:lang w:eastAsia="en-US" w:bidi="ar-SA"/>
        </w:rPr>
        <w:t>ust. 1 Wykonawca,  z chwilą podpisania protokołu, o którym mowa w §</w:t>
      </w:r>
      <w:r w:rsidR="00C172A0">
        <w:rPr>
          <w:rFonts w:ascii="Times New Roman" w:eastAsiaTheme="minorHAnsi" w:hAnsi="Times New Roman" w:cs="Times New Roman"/>
          <w:kern w:val="0"/>
          <w:sz w:val="20"/>
          <w:szCs w:val="20"/>
          <w:lang w:eastAsia="en-US" w:bidi="ar-SA"/>
        </w:rPr>
        <w:t>3A</w:t>
      </w:r>
      <w:r w:rsidR="00C172A0" w:rsidRPr="00B07FE2">
        <w:rPr>
          <w:rFonts w:ascii="Times New Roman" w:eastAsiaTheme="minorHAnsi" w:hAnsi="Times New Roman" w:cs="Times New Roman"/>
          <w:kern w:val="0"/>
          <w:sz w:val="20"/>
          <w:szCs w:val="20"/>
          <w:lang w:eastAsia="en-US" w:bidi="ar-SA"/>
        </w:rPr>
        <w:t xml:space="preserve"> </w:t>
      </w:r>
      <w:r w:rsidRPr="00B07FE2">
        <w:rPr>
          <w:rFonts w:ascii="Times New Roman" w:eastAsiaTheme="minorHAnsi" w:hAnsi="Times New Roman" w:cs="Times New Roman"/>
          <w:kern w:val="0"/>
          <w:sz w:val="20"/>
          <w:szCs w:val="20"/>
          <w:lang w:eastAsia="en-US" w:bidi="ar-SA"/>
        </w:rPr>
        <w:t xml:space="preserve">ust. </w:t>
      </w:r>
      <w:r w:rsidR="00C172A0">
        <w:rPr>
          <w:rFonts w:ascii="Times New Roman" w:eastAsiaTheme="minorHAnsi" w:hAnsi="Times New Roman" w:cs="Times New Roman"/>
          <w:kern w:val="0"/>
          <w:sz w:val="20"/>
          <w:szCs w:val="20"/>
          <w:lang w:eastAsia="en-US" w:bidi="ar-SA"/>
        </w:rPr>
        <w:t>1</w:t>
      </w:r>
      <w:r w:rsidRPr="00B07FE2">
        <w:rPr>
          <w:rFonts w:ascii="Times New Roman" w:eastAsiaTheme="minorHAnsi" w:hAnsi="Times New Roman" w:cs="Times New Roman"/>
          <w:kern w:val="0"/>
          <w:sz w:val="20"/>
          <w:szCs w:val="20"/>
          <w:lang w:eastAsia="en-US" w:bidi="ar-SA"/>
        </w:rPr>
        <w:t xml:space="preserve">, udziela Zamawiającemu bezterminowych licencji lub sublicencji na oprogramowanie lub zapewnia udzielenie bezterminowych licencji na oprogramowanie. </w:t>
      </w:r>
    </w:p>
    <w:p w14:paraId="71DD7AAB" w14:textId="77777777" w:rsidR="00E440E4" w:rsidRDefault="00E440E4" w:rsidP="00F80911">
      <w:pPr>
        <w:suppressAutoHyphens w:val="0"/>
        <w:autoSpaceDN/>
        <w:jc w:val="center"/>
        <w:textAlignment w:val="auto"/>
        <w:rPr>
          <w:rFonts w:ascii="Times New Roman" w:eastAsia="Times New Roman" w:hAnsi="Times New Roman" w:cs="Times New Roman"/>
          <w:b/>
          <w:bCs/>
          <w:kern w:val="0"/>
          <w:sz w:val="20"/>
          <w:szCs w:val="20"/>
          <w:lang w:eastAsia="pl-PL" w:bidi="ar-SA"/>
        </w:rPr>
      </w:pPr>
      <w:bookmarkStart w:id="5" w:name="_Hlk119492901"/>
    </w:p>
    <w:p w14:paraId="6BF02712" w14:textId="74BF81A5" w:rsidR="00F80911" w:rsidRPr="00A37AA6" w:rsidRDefault="00F80911" w:rsidP="00F80911">
      <w:pPr>
        <w:suppressAutoHyphens w:val="0"/>
        <w:autoSpaceDN/>
        <w:jc w:val="center"/>
        <w:textAlignment w:val="auto"/>
        <w:rPr>
          <w:rFonts w:ascii="Times New Roman" w:eastAsia="Times New Roman" w:hAnsi="Times New Roman" w:cs="Times New Roman"/>
          <w:b/>
          <w:bCs/>
          <w:kern w:val="0"/>
          <w:sz w:val="20"/>
          <w:szCs w:val="20"/>
          <w:lang w:eastAsia="pl-PL" w:bidi="ar-SA"/>
        </w:rPr>
      </w:pPr>
      <w:r w:rsidRPr="00A37AA6">
        <w:rPr>
          <w:rFonts w:ascii="Times New Roman" w:eastAsia="Times New Roman" w:hAnsi="Times New Roman" w:cs="Times New Roman"/>
          <w:b/>
          <w:bCs/>
          <w:kern w:val="0"/>
          <w:sz w:val="20"/>
          <w:szCs w:val="20"/>
          <w:lang w:eastAsia="pl-PL" w:bidi="ar-SA"/>
        </w:rPr>
        <w:t xml:space="preserve">§ </w:t>
      </w:r>
      <w:bookmarkEnd w:id="5"/>
      <w:r w:rsidR="003B0552">
        <w:rPr>
          <w:rFonts w:ascii="Times New Roman" w:eastAsia="Times New Roman" w:hAnsi="Times New Roman" w:cs="Times New Roman"/>
          <w:b/>
          <w:bCs/>
          <w:kern w:val="0"/>
          <w:sz w:val="20"/>
          <w:szCs w:val="20"/>
          <w:lang w:eastAsia="pl-PL" w:bidi="ar-SA"/>
        </w:rPr>
        <w:t>5</w:t>
      </w:r>
    </w:p>
    <w:p w14:paraId="7717E096" w14:textId="3BBCAE28" w:rsidR="00F80911" w:rsidRDefault="00F80911" w:rsidP="00F80911">
      <w:pPr>
        <w:widowControl w:val="0"/>
        <w:suppressAutoHyphens w:val="0"/>
        <w:overflowPunct w:val="0"/>
        <w:autoSpaceDE w:val="0"/>
        <w:autoSpaceDN/>
        <w:jc w:val="both"/>
        <w:textAlignment w:val="auto"/>
        <w:rPr>
          <w:rFonts w:ascii="Times New Roman" w:eastAsia="Arial Unicode MS" w:hAnsi="Times New Roman" w:cs="Times New Roman"/>
          <w:bCs/>
          <w:kern w:val="2"/>
          <w:sz w:val="20"/>
          <w:szCs w:val="20"/>
          <w:lang w:eastAsia="hi-IN"/>
        </w:rPr>
      </w:pPr>
      <w:r w:rsidRPr="00B372AA">
        <w:rPr>
          <w:rFonts w:ascii="Times New Roman" w:eastAsia="Arial Unicode MS" w:hAnsi="Times New Roman" w:cs="Times New Roman"/>
          <w:bCs/>
          <w:kern w:val="2"/>
          <w:sz w:val="20"/>
          <w:szCs w:val="20"/>
          <w:lang w:eastAsia="hi-IN"/>
        </w:rPr>
        <w:t>1</w:t>
      </w:r>
      <w:r w:rsidRPr="00D35993">
        <w:rPr>
          <w:rFonts w:ascii="Times New Roman" w:eastAsia="Arial Unicode MS" w:hAnsi="Times New Roman" w:cs="Times New Roman"/>
          <w:bCs/>
          <w:kern w:val="2"/>
          <w:sz w:val="20"/>
          <w:szCs w:val="20"/>
          <w:lang w:eastAsia="hi-IN"/>
        </w:rPr>
        <w:t xml:space="preserve">. Strony ustalają, że </w:t>
      </w:r>
      <w:r>
        <w:rPr>
          <w:rFonts w:ascii="Times New Roman" w:eastAsia="Arial Unicode MS" w:hAnsi="Times New Roman" w:cs="Times New Roman"/>
          <w:bCs/>
          <w:kern w:val="2"/>
          <w:sz w:val="20"/>
          <w:szCs w:val="20"/>
          <w:lang w:eastAsia="hi-IN"/>
        </w:rPr>
        <w:t xml:space="preserve">łączne </w:t>
      </w:r>
      <w:r w:rsidRPr="00D35993">
        <w:rPr>
          <w:rFonts w:ascii="Times New Roman" w:eastAsia="Arial Unicode MS" w:hAnsi="Times New Roman" w:cs="Times New Roman"/>
          <w:bCs/>
          <w:kern w:val="2"/>
          <w:sz w:val="20"/>
          <w:szCs w:val="20"/>
          <w:lang w:eastAsia="hi-IN"/>
        </w:rPr>
        <w:t xml:space="preserve">wynagrodzenie należne z tytułu realizacji </w:t>
      </w:r>
      <w:r>
        <w:rPr>
          <w:rFonts w:ascii="Times New Roman" w:eastAsia="Arial Unicode MS" w:hAnsi="Times New Roman" w:cs="Times New Roman"/>
          <w:bCs/>
          <w:kern w:val="2"/>
          <w:sz w:val="20"/>
          <w:szCs w:val="20"/>
          <w:lang w:eastAsia="hi-IN"/>
        </w:rPr>
        <w:t xml:space="preserve">całego </w:t>
      </w:r>
      <w:r w:rsidRPr="00D35993">
        <w:rPr>
          <w:rFonts w:ascii="Times New Roman" w:eastAsia="Arial Unicode MS" w:hAnsi="Times New Roman" w:cs="Times New Roman"/>
          <w:bCs/>
          <w:kern w:val="2"/>
          <w:sz w:val="20"/>
          <w:szCs w:val="20"/>
          <w:lang w:eastAsia="hi-IN"/>
        </w:rPr>
        <w:t>Przedmiotu Umowy wyniesie netto …...................zł powiększone o należny podatek</w:t>
      </w:r>
      <w:r w:rsidR="003244FF">
        <w:rPr>
          <w:rFonts w:ascii="Times New Roman" w:eastAsia="Arial Unicode MS" w:hAnsi="Times New Roman" w:cs="Times New Roman"/>
          <w:bCs/>
          <w:kern w:val="2"/>
          <w:sz w:val="20"/>
          <w:szCs w:val="20"/>
          <w:lang w:eastAsia="hi-IN"/>
        </w:rPr>
        <w:t xml:space="preserve"> </w:t>
      </w:r>
      <w:r w:rsidRPr="00D35993">
        <w:rPr>
          <w:rFonts w:ascii="Times New Roman" w:eastAsia="Arial Unicode MS" w:hAnsi="Times New Roman" w:cs="Times New Roman"/>
          <w:bCs/>
          <w:kern w:val="2"/>
          <w:sz w:val="20"/>
          <w:szCs w:val="20"/>
          <w:lang w:eastAsia="hi-IN"/>
        </w:rPr>
        <w:t>VAT</w:t>
      </w:r>
      <w:r w:rsidR="00C172A0">
        <w:rPr>
          <w:rFonts w:ascii="Times New Roman" w:eastAsia="Arial Unicode MS" w:hAnsi="Times New Roman" w:cs="Times New Roman"/>
          <w:bCs/>
          <w:kern w:val="2"/>
          <w:sz w:val="20"/>
          <w:szCs w:val="20"/>
          <w:lang w:eastAsia="hi-IN"/>
        </w:rPr>
        <w:t xml:space="preserve"> ……</w:t>
      </w:r>
      <w:r w:rsidRPr="00D35993">
        <w:rPr>
          <w:rFonts w:ascii="Times New Roman" w:eastAsia="Arial Unicode MS" w:hAnsi="Times New Roman" w:cs="Times New Roman"/>
          <w:bCs/>
          <w:kern w:val="2"/>
          <w:sz w:val="20"/>
          <w:szCs w:val="20"/>
          <w:lang w:eastAsia="hi-IN"/>
        </w:rPr>
        <w:t xml:space="preserve"> %, tj. łącznie wynagrodzenie brutto wyniesie ….......................... zł, w tym</w:t>
      </w:r>
      <w:r>
        <w:rPr>
          <w:rFonts w:ascii="Times New Roman" w:eastAsia="Arial Unicode MS" w:hAnsi="Times New Roman" w:cs="Times New Roman"/>
          <w:bCs/>
          <w:kern w:val="2"/>
          <w:sz w:val="20"/>
          <w:szCs w:val="20"/>
          <w:lang w:eastAsia="hi-IN"/>
        </w:rPr>
        <w:t>:</w:t>
      </w:r>
    </w:p>
    <w:p w14:paraId="6A0FCEDB" w14:textId="77777777" w:rsidR="00F80911" w:rsidRPr="005E4AB4" w:rsidRDefault="00F80911" w:rsidP="00F80911">
      <w:pPr>
        <w:widowControl w:val="0"/>
        <w:suppressAutoHyphens w:val="0"/>
        <w:overflowPunct w:val="0"/>
        <w:autoSpaceDE w:val="0"/>
        <w:autoSpaceDN/>
        <w:jc w:val="both"/>
        <w:textAlignment w:val="auto"/>
        <w:rPr>
          <w:rFonts w:ascii="Times New Roman" w:eastAsia="Arial Unicode MS" w:hAnsi="Times New Roman" w:cs="Times New Roman"/>
          <w:kern w:val="2"/>
          <w:sz w:val="20"/>
          <w:szCs w:val="20"/>
          <w:lang w:eastAsia="hi-IN"/>
        </w:rPr>
      </w:pPr>
      <w:bookmarkStart w:id="6" w:name="_Hlk146011076"/>
      <w:r>
        <w:rPr>
          <w:rFonts w:ascii="Times New Roman" w:eastAsia="Arial Unicode MS" w:hAnsi="Times New Roman" w:cs="Times New Roman"/>
          <w:bCs/>
          <w:kern w:val="2"/>
          <w:sz w:val="20"/>
          <w:szCs w:val="20"/>
          <w:lang w:eastAsia="hi-IN"/>
        </w:rPr>
        <w:t>1)</w:t>
      </w:r>
      <w:r w:rsidRPr="00D35993">
        <w:rPr>
          <w:rFonts w:ascii="Times New Roman" w:eastAsia="Arial Unicode MS" w:hAnsi="Times New Roman" w:cs="Times New Roman"/>
          <w:bCs/>
          <w:kern w:val="2"/>
          <w:sz w:val="20"/>
          <w:szCs w:val="20"/>
          <w:lang w:eastAsia="hi-IN"/>
        </w:rPr>
        <w:t xml:space="preserve"> wynagrodzenie </w:t>
      </w:r>
      <w:r>
        <w:rPr>
          <w:rFonts w:ascii="Times New Roman" w:eastAsia="Arial Unicode MS" w:hAnsi="Times New Roman" w:cs="Times New Roman"/>
          <w:bCs/>
          <w:kern w:val="2"/>
          <w:sz w:val="20"/>
          <w:szCs w:val="20"/>
          <w:lang w:eastAsia="hi-IN"/>
        </w:rPr>
        <w:t xml:space="preserve">w zakresie określonym w </w:t>
      </w:r>
      <w:r w:rsidRPr="005E4AB4">
        <w:rPr>
          <w:rFonts w:ascii="Times New Roman" w:eastAsia="Times New Roman" w:hAnsi="Times New Roman" w:cs="Times New Roman"/>
          <w:kern w:val="0"/>
          <w:sz w:val="20"/>
          <w:szCs w:val="20"/>
          <w:lang w:eastAsia="pl-PL" w:bidi="ar-SA"/>
        </w:rPr>
        <w:t xml:space="preserve">§ 1 ust. 1 pkt 1 </w:t>
      </w:r>
      <w:r w:rsidRPr="005E4AB4">
        <w:rPr>
          <w:rFonts w:ascii="Times New Roman" w:eastAsia="Arial Unicode MS" w:hAnsi="Times New Roman" w:cs="Times New Roman"/>
          <w:kern w:val="2"/>
          <w:sz w:val="20"/>
          <w:szCs w:val="20"/>
          <w:lang w:eastAsia="hi-IN"/>
        </w:rPr>
        <w:t xml:space="preserve"> …………………………. zł netto </w:t>
      </w:r>
    </w:p>
    <w:p w14:paraId="7B7F84D7" w14:textId="77777777" w:rsidR="00F80911" w:rsidRPr="005E4AB4" w:rsidRDefault="00F80911" w:rsidP="00F80911">
      <w:pPr>
        <w:widowControl w:val="0"/>
        <w:suppressAutoHyphens w:val="0"/>
        <w:overflowPunct w:val="0"/>
        <w:autoSpaceDE w:val="0"/>
        <w:autoSpaceDN/>
        <w:jc w:val="both"/>
        <w:textAlignment w:val="auto"/>
        <w:rPr>
          <w:rFonts w:ascii="Times New Roman" w:eastAsia="Arial Unicode MS" w:hAnsi="Times New Roman" w:cs="Times New Roman"/>
          <w:kern w:val="2"/>
          <w:sz w:val="20"/>
          <w:szCs w:val="20"/>
          <w:lang w:eastAsia="hi-IN"/>
        </w:rPr>
      </w:pPr>
      <w:r w:rsidRPr="005E4AB4">
        <w:rPr>
          <w:rFonts w:ascii="Times New Roman" w:eastAsia="Arial Unicode MS" w:hAnsi="Times New Roman" w:cs="Times New Roman"/>
          <w:kern w:val="2"/>
          <w:sz w:val="20"/>
          <w:szCs w:val="20"/>
          <w:lang w:eastAsia="hi-IN"/>
        </w:rPr>
        <w:t xml:space="preserve">2 ) wynagrodzenie w zakresie określonym w </w:t>
      </w:r>
      <w:r w:rsidRPr="005E4AB4">
        <w:rPr>
          <w:rFonts w:ascii="Times New Roman" w:eastAsia="Times New Roman" w:hAnsi="Times New Roman" w:cs="Times New Roman"/>
          <w:kern w:val="0"/>
          <w:sz w:val="20"/>
          <w:szCs w:val="20"/>
          <w:lang w:eastAsia="pl-PL" w:bidi="ar-SA"/>
        </w:rPr>
        <w:t xml:space="preserve">§ 1 ust. 1 pkt 2 </w:t>
      </w:r>
      <w:r w:rsidRPr="005E4AB4">
        <w:rPr>
          <w:rFonts w:ascii="Times New Roman" w:eastAsia="Arial Unicode MS" w:hAnsi="Times New Roman" w:cs="Times New Roman"/>
          <w:kern w:val="2"/>
          <w:sz w:val="20"/>
          <w:szCs w:val="20"/>
          <w:lang w:eastAsia="hi-IN"/>
        </w:rPr>
        <w:t xml:space="preserve"> …………………………. zł netto </w:t>
      </w:r>
    </w:p>
    <w:p w14:paraId="4FDD255B" w14:textId="5F3662A2" w:rsidR="003B0552" w:rsidRPr="005E4AB4" w:rsidRDefault="003B0552" w:rsidP="003B0552">
      <w:pPr>
        <w:widowControl w:val="0"/>
        <w:suppressAutoHyphens w:val="0"/>
        <w:overflowPunct w:val="0"/>
        <w:autoSpaceDE w:val="0"/>
        <w:autoSpaceDN/>
        <w:jc w:val="both"/>
        <w:textAlignment w:val="auto"/>
        <w:rPr>
          <w:rFonts w:ascii="Times New Roman" w:eastAsia="Arial Unicode MS" w:hAnsi="Times New Roman" w:cs="Times New Roman"/>
          <w:kern w:val="2"/>
          <w:sz w:val="20"/>
          <w:szCs w:val="20"/>
          <w:lang w:eastAsia="hi-IN"/>
        </w:rPr>
      </w:pPr>
      <w:r w:rsidRPr="005E4AB4">
        <w:rPr>
          <w:rFonts w:ascii="Times New Roman" w:eastAsia="Arial Unicode MS" w:hAnsi="Times New Roman" w:cs="Times New Roman"/>
          <w:kern w:val="2"/>
          <w:sz w:val="20"/>
          <w:szCs w:val="20"/>
          <w:lang w:eastAsia="hi-IN"/>
        </w:rPr>
        <w:t xml:space="preserve">3) wynagrodzenie w zakresie określonym w </w:t>
      </w:r>
      <w:r w:rsidRPr="005E4AB4">
        <w:rPr>
          <w:rFonts w:ascii="Times New Roman" w:eastAsia="Times New Roman" w:hAnsi="Times New Roman" w:cs="Times New Roman"/>
          <w:kern w:val="0"/>
          <w:sz w:val="20"/>
          <w:szCs w:val="20"/>
          <w:lang w:eastAsia="pl-PL" w:bidi="ar-SA"/>
        </w:rPr>
        <w:t xml:space="preserve">§ 1 ust. 1 pkt 3 </w:t>
      </w:r>
      <w:r w:rsidRPr="005E4AB4">
        <w:rPr>
          <w:rFonts w:ascii="Times New Roman" w:eastAsia="Arial Unicode MS" w:hAnsi="Times New Roman" w:cs="Times New Roman"/>
          <w:kern w:val="2"/>
          <w:sz w:val="20"/>
          <w:szCs w:val="20"/>
          <w:lang w:eastAsia="hi-IN"/>
        </w:rPr>
        <w:t xml:space="preserve"> …………………………. zł netto </w:t>
      </w:r>
    </w:p>
    <w:p w14:paraId="71EEE7C0" w14:textId="0433DEA7" w:rsidR="003B0552" w:rsidRPr="005E4AB4" w:rsidRDefault="003B0552" w:rsidP="003B0552">
      <w:pPr>
        <w:widowControl w:val="0"/>
        <w:suppressAutoHyphens w:val="0"/>
        <w:overflowPunct w:val="0"/>
        <w:autoSpaceDE w:val="0"/>
        <w:autoSpaceDN/>
        <w:jc w:val="both"/>
        <w:textAlignment w:val="auto"/>
        <w:rPr>
          <w:rFonts w:ascii="Times New Roman" w:eastAsia="Arial Unicode MS" w:hAnsi="Times New Roman" w:cs="Times New Roman"/>
          <w:kern w:val="2"/>
          <w:sz w:val="20"/>
          <w:szCs w:val="20"/>
          <w:lang w:eastAsia="hi-IN"/>
        </w:rPr>
      </w:pPr>
      <w:r w:rsidRPr="005E4AB4">
        <w:rPr>
          <w:rFonts w:ascii="Times New Roman" w:eastAsia="Arial Unicode MS" w:hAnsi="Times New Roman" w:cs="Times New Roman"/>
          <w:kern w:val="2"/>
          <w:sz w:val="20"/>
          <w:szCs w:val="20"/>
          <w:lang w:eastAsia="hi-IN"/>
        </w:rPr>
        <w:t xml:space="preserve">4 ) wynagrodzenie w zakresie określonym w </w:t>
      </w:r>
      <w:r w:rsidRPr="005E4AB4">
        <w:rPr>
          <w:rFonts w:ascii="Times New Roman" w:eastAsia="Times New Roman" w:hAnsi="Times New Roman" w:cs="Times New Roman"/>
          <w:kern w:val="0"/>
          <w:sz w:val="20"/>
          <w:szCs w:val="20"/>
          <w:lang w:eastAsia="pl-PL" w:bidi="ar-SA"/>
        </w:rPr>
        <w:t xml:space="preserve">§ 1 ust. 1 pkt 4 </w:t>
      </w:r>
      <w:r w:rsidRPr="005E4AB4">
        <w:rPr>
          <w:rFonts w:ascii="Times New Roman" w:eastAsia="Arial Unicode MS" w:hAnsi="Times New Roman" w:cs="Times New Roman"/>
          <w:kern w:val="2"/>
          <w:sz w:val="20"/>
          <w:szCs w:val="20"/>
          <w:lang w:eastAsia="hi-IN"/>
        </w:rPr>
        <w:t xml:space="preserve"> …………………………. zł netto </w:t>
      </w:r>
    </w:p>
    <w:p w14:paraId="5A1C396D" w14:textId="4B051CFC" w:rsidR="003B0552" w:rsidRPr="005E4AB4" w:rsidRDefault="003B0552" w:rsidP="003B0552">
      <w:pPr>
        <w:widowControl w:val="0"/>
        <w:suppressAutoHyphens w:val="0"/>
        <w:overflowPunct w:val="0"/>
        <w:autoSpaceDE w:val="0"/>
        <w:autoSpaceDN/>
        <w:jc w:val="both"/>
        <w:textAlignment w:val="auto"/>
        <w:rPr>
          <w:rFonts w:ascii="Times New Roman" w:eastAsia="Arial Unicode MS" w:hAnsi="Times New Roman" w:cs="Times New Roman"/>
          <w:kern w:val="2"/>
          <w:sz w:val="20"/>
          <w:szCs w:val="20"/>
          <w:lang w:eastAsia="hi-IN"/>
        </w:rPr>
      </w:pPr>
      <w:r w:rsidRPr="005E4AB4">
        <w:rPr>
          <w:rFonts w:ascii="Times New Roman" w:eastAsia="Arial Unicode MS" w:hAnsi="Times New Roman" w:cs="Times New Roman"/>
          <w:kern w:val="2"/>
          <w:sz w:val="20"/>
          <w:szCs w:val="20"/>
          <w:lang w:eastAsia="hi-IN"/>
        </w:rPr>
        <w:t xml:space="preserve">5) wynagrodzenie w zakresie określonym w </w:t>
      </w:r>
      <w:r w:rsidRPr="005E4AB4">
        <w:rPr>
          <w:rFonts w:ascii="Times New Roman" w:eastAsia="Times New Roman" w:hAnsi="Times New Roman" w:cs="Times New Roman"/>
          <w:kern w:val="0"/>
          <w:sz w:val="20"/>
          <w:szCs w:val="20"/>
          <w:lang w:eastAsia="pl-PL" w:bidi="ar-SA"/>
        </w:rPr>
        <w:t xml:space="preserve">§ 1 ust. 1 pkt 5 </w:t>
      </w:r>
      <w:r w:rsidRPr="005E4AB4">
        <w:rPr>
          <w:rFonts w:ascii="Times New Roman" w:eastAsia="Arial Unicode MS" w:hAnsi="Times New Roman" w:cs="Times New Roman"/>
          <w:kern w:val="2"/>
          <w:sz w:val="20"/>
          <w:szCs w:val="20"/>
          <w:lang w:eastAsia="hi-IN"/>
        </w:rPr>
        <w:t xml:space="preserve"> …………………………. zł netto </w:t>
      </w:r>
    </w:p>
    <w:p w14:paraId="07D3E08B" w14:textId="0FCC5487" w:rsidR="003B0552" w:rsidRPr="005E4AB4" w:rsidRDefault="003B0552" w:rsidP="003B0552">
      <w:pPr>
        <w:widowControl w:val="0"/>
        <w:suppressAutoHyphens w:val="0"/>
        <w:overflowPunct w:val="0"/>
        <w:autoSpaceDE w:val="0"/>
        <w:autoSpaceDN/>
        <w:jc w:val="both"/>
        <w:textAlignment w:val="auto"/>
        <w:rPr>
          <w:rFonts w:ascii="Times New Roman" w:eastAsia="Arial Unicode MS" w:hAnsi="Times New Roman" w:cs="Times New Roman"/>
          <w:kern w:val="2"/>
          <w:sz w:val="20"/>
          <w:szCs w:val="20"/>
          <w:lang w:eastAsia="hi-IN"/>
        </w:rPr>
      </w:pPr>
      <w:r w:rsidRPr="005E4AB4">
        <w:rPr>
          <w:rFonts w:ascii="Times New Roman" w:eastAsia="Arial Unicode MS" w:hAnsi="Times New Roman" w:cs="Times New Roman"/>
          <w:kern w:val="2"/>
          <w:sz w:val="20"/>
          <w:szCs w:val="20"/>
          <w:lang w:eastAsia="hi-IN"/>
        </w:rPr>
        <w:t xml:space="preserve">6) wynagrodzenie w zakresie określonym w </w:t>
      </w:r>
      <w:r w:rsidRPr="005E4AB4">
        <w:rPr>
          <w:rFonts w:ascii="Times New Roman" w:eastAsia="Times New Roman" w:hAnsi="Times New Roman" w:cs="Times New Roman"/>
          <w:kern w:val="0"/>
          <w:sz w:val="20"/>
          <w:szCs w:val="20"/>
          <w:lang w:eastAsia="pl-PL" w:bidi="ar-SA"/>
        </w:rPr>
        <w:t xml:space="preserve">§ 1 ust. 1 pkt 6 </w:t>
      </w:r>
      <w:r w:rsidRPr="005E4AB4">
        <w:rPr>
          <w:rFonts w:ascii="Times New Roman" w:eastAsia="Arial Unicode MS" w:hAnsi="Times New Roman" w:cs="Times New Roman"/>
          <w:kern w:val="2"/>
          <w:sz w:val="20"/>
          <w:szCs w:val="20"/>
          <w:lang w:eastAsia="hi-IN"/>
        </w:rPr>
        <w:t xml:space="preserve"> …………………………. zł netto </w:t>
      </w:r>
    </w:p>
    <w:bookmarkEnd w:id="6"/>
    <w:p w14:paraId="661831C7" w14:textId="6C36A273" w:rsidR="00F80911" w:rsidRDefault="00F80911" w:rsidP="00F80911">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N/>
        <w:jc w:val="both"/>
        <w:textAlignment w:val="auto"/>
        <w:rPr>
          <w:rFonts w:ascii="Times New Roman" w:eastAsia="Arial Unicode MS" w:hAnsi="Times New Roman" w:cs="Times New Roman"/>
          <w:kern w:val="2"/>
          <w:sz w:val="20"/>
          <w:szCs w:val="20"/>
          <w:lang w:eastAsia="hi-IN"/>
        </w:rPr>
      </w:pPr>
      <w:r w:rsidRPr="005E4AB4">
        <w:rPr>
          <w:rFonts w:ascii="Times New Roman" w:eastAsia="ヒラギノ角ゴ Pro W3" w:hAnsi="Times New Roman" w:cs="Times New Roman"/>
          <w:kern w:val="2"/>
          <w:sz w:val="20"/>
          <w:szCs w:val="20"/>
        </w:rPr>
        <w:t>2. Zapłata będzie zrealizowana przelewem bankowym na konto Wykonawcy w terminie 60 dni liczonym od dnia otrzymania prawidłowo wystawionej faktury, sporządzonej w oparciu o Protokół</w:t>
      </w:r>
      <w:r w:rsidRPr="00D35993">
        <w:rPr>
          <w:rFonts w:ascii="Times New Roman" w:eastAsia="ヒラギノ角ゴ Pro W3" w:hAnsi="Times New Roman" w:cs="Times New Roman"/>
          <w:kern w:val="2"/>
          <w:sz w:val="20"/>
          <w:szCs w:val="20"/>
        </w:rPr>
        <w:t xml:space="preserve">, o którym mowa w </w:t>
      </w:r>
      <w:r w:rsidRPr="00D35993">
        <w:rPr>
          <w:rFonts w:ascii="Times New Roman" w:eastAsia="Arial Unicode MS" w:hAnsi="Times New Roman" w:cs="Times New Roman"/>
          <w:kern w:val="2"/>
          <w:sz w:val="20"/>
          <w:szCs w:val="20"/>
          <w:lang w:eastAsia="hi-IN"/>
        </w:rPr>
        <w:t>§</w:t>
      </w:r>
      <w:r w:rsidR="00C172A0">
        <w:rPr>
          <w:rFonts w:ascii="Times New Roman" w:eastAsia="Arial Unicode MS" w:hAnsi="Times New Roman" w:cs="Times New Roman"/>
          <w:kern w:val="2"/>
          <w:sz w:val="20"/>
          <w:szCs w:val="20"/>
          <w:lang w:eastAsia="hi-IN"/>
        </w:rPr>
        <w:t>3A</w:t>
      </w:r>
      <w:r w:rsidR="00C172A0" w:rsidRPr="00D35993">
        <w:rPr>
          <w:rFonts w:ascii="Times New Roman" w:eastAsia="Arial Unicode MS" w:hAnsi="Times New Roman" w:cs="Times New Roman"/>
          <w:kern w:val="2"/>
          <w:sz w:val="20"/>
          <w:szCs w:val="20"/>
          <w:lang w:eastAsia="hi-IN"/>
        </w:rPr>
        <w:t xml:space="preserve"> </w:t>
      </w:r>
      <w:r w:rsidRPr="00D35993">
        <w:rPr>
          <w:rFonts w:ascii="Times New Roman" w:eastAsia="Arial Unicode MS" w:hAnsi="Times New Roman" w:cs="Times New Roman"/>
          <w:kern w:val="2"/>
          <w:sz w:val="20"/>
          <w:szCs w:val="20"/>
          <w:lang w:eastAsia="hi-IN"/>
        </w:rPr>
        <w:t xml:space="preserve">ust. </w:t>
      </w:r>
      <w:r w:rsidR="003B0552">
        <w:rPr>
          <w:rFonts w:ascii="Times New Roman" w:eastAsia="Arial Unicode MS" w:hAnsi="Times New Roman" w:cs="Times New Roman"/>
          <w:kern w:val="2"/>
          <w:sz w:val="20"/>
          <w:szCs w:val="20"/>
          <w:lang w:eastAsia="hi-IN"/>
        </w:rPr>
        <w:t>1.</w:t>
      </w:r>
    </w:p>
    <w:p w14:paraId="588D9073" w14:textId="46EF6D70" w:rsidR="00A714BF" w:rsidRPr="00D61F49" w:rsidRDefault="00A714BF" w:rsidP="00A714BF">
      <w:pPr>
        <w:autoSpaceDN/>
        <w:spacing w:line="242" w:lineRule="auto"/>
        <w:rPr>
          <w:rFonts w:ascii="Times New Roman" w:eastAsia="Times New Roman" w:hAnsi="Times New Roman" w:cs="Times New Roman"/>
          <w:b/>
          <w:bCs/>
          <w:kern w:val="2"/>
          <w:sz w:val="22"/>
          <w:szCs w:val="22"/>
          <w:u w:val="single"/>
        </w:rPr>
      </w:pPr>
      <w:r w:rsidRPr="00D61F49">
        <w:rPr>
          <w:rFonts w:ascii="Times New Roman" w:eastAsia="Tahoma" w:hAnsi="Times New Roman" w:cs="Times New Roman"/>
          <w:kern w:val="2"/>
          <w:sz w:val="22"/>
          <w:szCs w:val="22"/>
        </w:rPr>
        <w:t xml:space="preserve">3. Faktura winna być złożona Zamawiającemu lub dostarczona w sposób określony w ust. 4 wraz z protokołem, nie później jednak niż do </w:t>
      </w:r>
      <w:r w:rsidRPr="00D61F49">
        <w:rPr>
          <w:rFonts w:ascii="Times New Roman" w:eastAsia="Tahoma" w:hAnsi="Times New Roman" w:cs="Times New Roman"/>
          <w:b/>
          <w:bCs/>
          <w:kern w:val="2"/>
          <w:sz w:val="22"/>
          <w:szCs w:val="22"/>
          <w:u w:val="single"/>
        </w:rPr>
        <w:t>2</w:t>
      </w:r>
      <w:r>
        <w:rPr>
          <w:rFonts w:ascii="Times New Roman" w:eastAsia="Tahoma" w:hAnsi="Times New Roman" w:cs="Times New Roman"/>
          <w:b/>
          <w:bCs/>
          <w:kern w:val="2"/>
          <w:sz w:val="22"/>
          <w:szCs w:val="22"/>
          <w:u w:val="single"/>
        </w:rPr>
        <w:t>0</w:t>
      </w:r>
      <w:r w:rsidRPr="00D61F49">
        <w:rPr>
          <w:rFonts w:ascii="Times New Roman" w:eastAsia="Tahoma" w:hAnsi="Times New Roman" w:cs="Times New Roman"/>
          <w:b/>
          <w:bCs/>
          <w:kern w:val="2"/>
          <w:sz w:val="22"/>
          <w:szCs w:val="22"/>
          <w:u w:val="single"/>
        </w:rPr>
        <w:t>-10-2023 r</w:t>
      </w:r>
      <w:r>
        <w:rPr>
          <w:rFonts w:ascii="Times New Roman" w:eastAsia="Tahoma" w:hAnsi="Times New Roman" w:cs="Times New Roman"/>
          <w:b/>
          <w:bCs/>
          <w:kern w:val="2"/>
          <w:sz w:val="22"/>
          <w:szCs w:val="22"/>
          <w:u w:val="single"/>
        </w:rPr>
        <w:t>.</w:t>
      </w:r>
    </w:p>
    <w:p w14:paraId="493A7AEE" w14:textId="6A830394" w:rsidR="00F80911" w:rsidRPr="003B0552" w:rsidRDefault="00A714BF" w:rsidP="00F80911">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N/>
        <w:jc w:val="both"/>
        <w:textAlignment w:val="auto"/>
        <w:rPr>
          <w:rFonts w:ascii="Times New Roman" w:eastAsia="Arial Unicode MS" w:hAnsi="Times New Roman" w:cs="Times New Roman"/>
          <w:kern w:val="2"/>
          <w:sz w:val="20"/>
          <w:szCs w:val="20"/>
          <w:lang w:eastAsia="hi-IN"/>
        </w:rPr>
      </w:pPr>
      <w:r>
        <w:rPr>
          <w:rFonts w:ascii="Times New Roman" w:eastAsia="Tahoma" w:hAnsi="Times New Roman" w:cs="Times New Roman"/>
          <w:kern w:val="2"/>
          <w:sz w:val="20"/>
          <w:szCs w:val="20"/>
          <w:lang w:eastAsia="pl-PL"/>
        </w:rPr>
        <w:t>4</w:t>
      </w:r>
      <w:r w:rsidR="00F80911" w:rsidRPr="00D35993">
        <w:rPr>
          <w:rFonts w:ascii="Times New Roman" w:eastAsia="Tahoma" w:hAnsi="Times New Roman" w:cs="Times New Roman"/>
          <w:kern w:val="2"/>
          <w:sz w:val="20"/>
          <w:szCs w:val="20"/>
          <w:lang w:eastAsia="pl-PL"/>
        </w:rPr>
        <w:t xml:space="preserve">. Wykonawca ma prawo przesyłać Zamawiającemu ustrukturyzowane </w:t>
      </w:r>
      <w:r w:rsidR="00F80911" w:rsidRPr="00D35993">
        <w:rPr>
          <w:rFonts w:ascii="Times New Roman" w:eastAsia="ヒラギノ角ゴ Pro W3" w:hAnsi="Times New Roman" w:cs="Times New Roman"/>
          <w:kern w:val="2"/>
          <w:sz w:val="20"/>
          <w:szCs w:val="20"/>
          <w:lang w:eastAsia="pl-PL"/>
        </w:rPr>
        <w:t xml:space="preserve">faktury elektroniczne za pośrednictwem Platformy Elektronicznego Fakturowania  </w:t>
      </w:r>
      <w:hyperlink r:id="rId13" w:history="1">
        <w:r w:rsidR="00F80911" w:rsidRPr="00D35993">
          <w:rPr>
            <w:rFonts w:ascii="Times New Roman" w:eastAsia="ヒラギノ角ゴ Pro W3" w:hAnsi="Times New Roman" w:cs="Times New Roman"/>
            <w:kern w:val="2"/>
            <w:sz w:val="20"/>
            <w:szCs w:val="20"/>
            <w:u w:val="single" w:color="000000"/>
          </w:rPr>
          <w:t>https://www.brokerinfinite.efaktura.gov.pl/</w:t>
        </w:r>
      </w:hyperlink>
      <w:r w:rsidR="00F80911" w:rsidRPr="00D35993">
        <w:rPr>
          <w:rFonts w:ascii="Times New Roman" w:eastAsia="ヒラギノ角ゴ Pro W3" w:hAnsi="Times New Roman" w:cs="Times New Roman"/>
          <w:kern w:val="2"/>
          <w:sz w:val="20"/>
          <w:szCs w:val="20"/>
          <w:u w:val="single" w:color="000000"/>
          <w:lang w:eastAsia="pl-PL"/>
        </w:rPr>
        <w:t xml:space="preserve">  Skrzynka: Wojewódzki Szpital Specjalistyczny w Legnicy, adres: Jarosława Iwaszkiewicza 5, 59-220 Legnica, dane identyfikacyjne skrzynki – nr PEPPOL 6912204853; skrócona </w:t>
      </w:r>
      <w:r w:rsidR="00F80911" w:rsidRPr="003B0552">
        <w:rPr>
          <w:rFonts w:ascii="Times New Roman" w:eastAsia="ヒラギノ角ゴ Pro W3" w:hAnsi="Times New Roman" w:cs="Times New Roman"/>
          <w:kern w:val="2"/>
          <w:sz w:val="20"/>
          <w:szCs w:val="20"/>
          <w:u w:val="single" w:color="000000"/>
          <w:lang w:eastAsia="pl-PL"/>
        </w:rPr>
        <w:t xml:space="preserve">nazwa skrzynki: </w:t>
      </w:r>
      <w:proofErr w:type="spellStart"/>
      <w:r w:rsidR="00F80911" w:rsidRPr="003B0552">
        <w:rPr>
          <w:rFonts w:ascii="Times New Roman" w:eastAsia="ヒラギノ角ゴ Pro W3" w:hAnsi="Times New Roman" w:cs="Times New Roman"/>
          <w:kern w:val="2"/>
          <w:sz w:val="20"/>
          <w:szCs w:val="20"/>
          <w:u w:val="single" w:color="000000"/>
          <w:lang w:eastAsia="pl-PL"/>
        </w:rPr>
        <w:t>WSzS</w:t>
      </w:r>
      <w:proofErr w:type="spellEnd"/>
      <w:r w:rsidR="00F80911" w:rsidRPr="003B0552">
        <w:rPr>
          <w:rFonts w:ascii="Times New Roman" w:eastAsia="ヒラギノ角ゴ Pro W3" w:hAnsi="Times New Roman" w:cs="Times New Roman"/>
          <w:kern w:val="2"/>
          <w:sz w:val="20"/>
          <w:szCs w:val="20"/>
          <w:u w:val="single" w:color="000000"/>
          <w:lang w:eastAsia="pl-PL"/>
        </w:rPr>
        <w:t xml:space="preserve"> w Legnicy</w:t>
      </w:r>
    </w:p>
    <w:p w14:paraId="638ADBEB" w14:textId="70589BE9" w:rsidR="00F80911" w:rsidRPr="003B0552" w:rsidRDefault="00F80911" w:rsidP="00F80911">
      <w:pPr>
        <w:suppressAutoHyphens w:val="0"/>
        <w:overflowPunct w:val="0"/>
        <w:autoSpaceDN/>
        <w:jc w:val="center"/>
        <w:textAlignment w:val="auto"/>
        <w:rPr>
          <w:rFonts w:ascii="Times New Roman" w:eastAsia="ヒラギノ角ゴ Pro W3" w:hAnsi="Times New Roman" w:cs="Times New Roman"/>
          <w:kern w:val="2"/>
          <w:sz w:val="20"/>
          <w:szCs w:val="20"/>
        </w:rPr>
      </w:pPr>
      <w:r w:rsidRPr="003B0552">
        <w:rPr>
          <w:rFonts w:ascii="Times New Roman" w:eastAsia="Tahoma" w:hAnsi="Times New Roman" w:cs="Times New Roman"/>
          <w:b/>
          <w:bCs/>
          <w:kern w:val="2"/>
          <w:sz w:val="20"/>
          <w:szCs w:val="20"/>
          <w:lang w:eastAsia="pl-PL" w:bidi="pl-PL"/>
        </w:rPr>
        <w:t>§</w:t>
      </w:r>
      <w:r w:rsidR="003B0552" w:rsidRPr="003B0552">
        <w:rPr>
          <w:rFonts w:ascii="Times New Roman" w:eastAsia="Tahoma" w:hAnsi="Times New Roman" w:cs="Times New Roman"/>
          <w:b/>
          <w:bCs/>
          <w:kern w:val="2"/>
          <w:sz w:val="20"/>
          <w:szCs w:val="20"/>
          <w:lang w:eastAsia="pl-PL" w:bidi="pl-PL"/>
        </w:rPr>
        <w:t>5</w:t>
      </w:r>
      <w:r w:rsidRPr="003B0552">
        <w:rPr>
          <w:rFonts w:ascii="Times New Roman" w:eastAsia="Tahoma" w:hAnsi="Times New Roman" w:cs="Times New Roman"/>
          <w:b/>
          <w:bCs/>
          <w:kern w:val="2"/>
          <w:sz w:val="20"/>
          <w:szCs w:val="20"/>
          <w:lang w:eastAsia="pl-PL" w:bidi="pl-PL"/>
        </w:rPr>
        <w:t>A</w:t>
      </w:r>
    </w:p>
    <w:p w14:paraId="6123AFF1" w14:textId="77777777" w:rsidR="00F80911" w:rsidRPr="003B0552" w:rsidRDefault="00F80911" w:rsidP="00F80911">
      <w:pPr>
        <w:overflowPunct w:val="0"/>
        <w:autoSpaceDN/>
        <w:jc w:val="both"/>
        <w:textAlignment w:val="auto"/>
        <w:rPr>
          <w:rFonts w:ascii="Times New Roman" w:eastAsia="ヒラギノ角ゴ Pro W3" w:hAnsi="Times New Roman" w:cs="Times New Roman"/>
          <w:bCs/>
          <w:kern w:val="2"/>
          <w:sz w:val="20"/>
          <w:szCs w:val="20"/>
        </w:rPr>
      </w:pPr>
      <w:r w:rsidRPr="003B0552">
        <w:rPr>
          <w:rFonts w:ascii="Times New Roman" w:eastAsia="ヒラギノ角ゴ Pro W3" w:hAnsi="Times New Roman" w:cs="Times New Roman"/>
          <w:bCs/>
          <w:kern w:val="2"/>
          <w:sz w:val="20"/>
          <w:szCs w:val="20"/>
        </w:rPr>
        <w:t xml:space="preserve">1. Zamawiający oświadcza, że będzie realizować płatności za fakturę/y z zastosowaniem mechanizmu podzielonej płatności tzw. </w:t>
      </w:r>
      <w:proofErr w:type="spellStart"/>
      <w:r w:rsidRPr="003B0552">
        <w:rPr>
          <w:rFonts w:ascii="Times New Roman" w:eastAsia="ヒラギノ角ゴ Pro W3" w:hAnsi="Times New Roman" w:cs="Times New Roman"/>
          <w:bCs/>
          <w:kern w:val="2"/>
          <w:sz w:val="20"/>
          <w:szCs w:val="20"/>
        </w:rPr>
        <w:t>split</w:t>
      </w:r>
      <w:proofErr w:type="spellEnd"/>
      <w:r w:rsidRPr="003B0552">
        <w:rPr>
          <w:rFonts w:ascii="Times New Roman" w:eastAsia="ヒラギノ角ゴ Pro W3" w:hAnsi="Times New Roman" w:cs="Times New Roman"/>
          <w:bCs/>
          <w:kern w:val="2"/>
          <w:sz w:val="20"/>
          <w:szCs w:val="20"/>
        </w:rPr>
        <w:t xml:space="preserve"> </w:t>
      </w:r>
      <w:proofErr w:type="spellStart"/>
      <w:r w:rsidRPr="003B0552">
        <w:rPr>
          <w:rFonts w:ascii="Times New Roman" w:eastAsia="ヒラギノ角ゴ Pro W3" w:hAnsi="Times New Roman" w:cs="Times New Roman"/>
          <w:bCs/>
          <w:kern w:val="2"/>
          <w:sz w:val="20"/>
          <w:szCs w:val="20"/>
        </w:rPr>
        <w:t>payment</w:t>
      </w:r>
      <w:proofErr w:type="spellEnd"/>
      <w:r w:rsidRPr="003B0552">
        <w:rPr>
          <w:rFonts w:ascii="Times New Roman" w:eastAsia="ヒラギノ角ゴ Pro W3" w:hAnsi="Times New Roman" w:cs="Times New Roman"/>
          <w:bCs/>
          <w:kern w:val="2"/>
          <w:sz w:val="20"/>
          <w:szCs w:val="20"/>
        </w:rPr>
        <w:t>.</w:t>
      </w:r>
    </w:p>
    <w:p w14:paraId="3121AE22" w14:textId="03315992" w:rsidR="00F80911" w:rsidRPr="003B0552" w:rsidRDefault="00F80911" w:rsidP="00F80911">
      <w:pPr>
        <w:suppressAutoHyphens w:val="0"/>
        <w:overflowPunct w:val="0"/>
        <w:autoSpaceDN/>
        <w:jc w:val="both"/>
        <w:textAlignment w:val="auto"/>
        <w:rPr>
          <w:rFonts w:ascii="Times New Roman" w:eastAsiaTheme="minorHAnsi" w:hAnsi="Times New Roman" w:cs="Times New Roman"/>
          <w:kern w:val="0"/>
          <w:sz w:val="20"/>
          <w:szCs w:val="20"/>
          <w:lang w:eastAsia="en-US" w:bidi="ar-SA"/>
        </w:rPr>
      </w:pPr>
      <w:r w:rsidRPr="003B0552">
        <w:rPr>
          <w:rFonts w:ascii="Times New Roman" w:eastAsiaTheme="minorHAnsi" w:hAnsi="Times New Roman" w:cs="Times New Roman"/>
          <w:kern w:val="0"/>
          <w:sz w:val="20"/>
          <w:szCs w:val="20"/>
          <w:lang w:eastAsia="en-US" w:bidi="ar-SA"/>
        </w:rPr>
        <w:t>2. Zapłatę w tym systemie uznaje się za dokonanie płatności w terminie ustalonym w §</w:t>
      </w:r>
      <w:r w:rsidR="003B0552" w:rsidRPr="003B0552">
        <w:rPr>
          <w:rFonts w:ascii="Times New Roman" w:eastAsiaTheme="minorHAnsi" w:hAnsi="Times New Roman" w:cs="Times New Roman"/>
          <w:kern w:val="0"/>
          <w:sz w:val="20"/>
          <w:szCs w:val="20"/>
          <w:lang w:eastAsia="en-US" w:bidi="ar-SA"/>
        </w:rPr>
        <w:t>5</w:t>
      </w:r>
      <w:r w:rsidRPr="003B0552">
        <w:rPr>
          <w:rFonts w:ascii="Times New Roman" w:eastAsiaTheme="minorHAnsi" w:hAnsi="Times New Roman" w:cs="Times New Roman"/>
          <w:kern w:val="0"/>
          <w:sz w:val="20"/>
          <w:szCs w:val="20"/>
          <w:lang w:eastAsia="en-US" w:bidi="ar-SA"/>
        </w:rPr>
        <w:t xml:space="preserve"> ust. </w:t>
      </w:r>
      <w:r w:rsidR="003B0552" w:rsidRPr="003B0552">
        <w:rPr>
          <w:rFonts w:ascii="Times New Roman" w:eastAsiaTheme="minorHAnsi" w:hAnsi="Times New Roman" w:cs="Times New Roman"/>
          <w:kern w:val="0"/>
          <w:sz w:val="20"/>
          <w:szCs w:val="20"/>
          <w:lang w:eastAsia="en-US" w:bidi="ar-SA"/>
        </w:rPr>
        <w:t>2</w:t>
      </w:r>
      <w:r w:rsidRPr="003B0552">
        <w:rPr>
          <w:rFonts w:ascii="Times New Roman" w:eastAsiaTheme="minorHAnsi" w:hAnsi="Times New Roman" w:cs="Times New Roman"/>
          <w:kern w:val="0"/>
          <w:sz w:val="20"/>
          <w:szCs w:val="20"/>
          <w:lang w:eastAsia="en-US" w:bidi="ar-SA"/>
        </w:rPr>
        <w:t xml:space="preserve"> umowy </w:t>
      </w:r>
    </w:p>
    <w:p w14:paraId="7422124F" w14:textId="77777777" w:rsidR="00F80911" w:rsidRPr="003B0552" w:rsidRDefault="00F80911" w:rsidP="00F80911">
      <w:pPr>
        <w:suppressAutoHyphens w:val="0"/>
        <w:overflowPunct w:val="0"/>
        <w:autoSpaceDN/>
        <w:jc w:val="both"/>
        <w:textAlignment w:val="auto"/>
        <w:rPr>
          <w:rFonts w:ascii="Times New Roman" w:eastAsiaTheme="minorHAnsi" w:hAnsi="Times New Roman" w:cs="Times New Roman"/>
          <w:kern w:val="0"/>
          <w:sz w:val="20"/>
          <w:szCs w:val="20"/>
          <w:lang w:eastAsia="en-US" w:bidi="ar-SA"/>
        </w:rPr>
      </w:pPr>
      <w:r w:rsidRPr="003B0552">
        <w:rPr>
          <w:rFonts w:ascii="Times New Roman" w:eastAsiaTheme="minorHAnsi" w:hAnsi="Times New Roman" w:cs="Times New Roman"/>
          <w:kern w:val="0"/>
          <w:sz w:val="20"/>
          <w:szCs w:val="20"/>
          <w:lang w:eastAsia="en-US" w:bidi="ar-SA"/>
        </w:rPr>
        <w:t xml:space="preserve">3. Podzieloną płatność tzw. </w:t>
      </w:r>
      <w:proofErr w:type="spellStart"/>
      <w:r w:rsidRPr="003B0552">
        <w:rPr>
          <w:rFonts w:ascii="Times New Roman" w:eastAsiaTheme="minorHAnsi" w:hAnsi="Times New Roman" w:cs="Times New Roman"/>
          <w:kern w:val="0"/>
          <w:sz w:val="20"/>
          <w:szCs w:val="20"/>
          <w:lang w:eastAsia="en-US" w:bidi="ar-SA"/>
        </w:rPr>
        <w:t>split</w:t>
      </w:r>
      <w:proofErr w:type="spellEnd"/>
      <w:r w:rsidRPr="003B0552">
        <w:rPr>
          <w:rFonts w:ascii="Times New Roman" w:eastAsiaTheme="minorHAnsi" w:hAnsi="Times New Roman" w:cs="Times New Roman"/>
          <w:kern w:val="0"/>
          <w:sz w:val="20"/>
          <w:szCs w:val="20"/>
          <w:lang w:eastAsia="en-US" w:bidi="ar-SA"/>
        </w:rPr>
        <w:t xml:space="preserve"> </w:t>
      </w:r>
      <w:proofErr w:type="spellStart"/>
      <w:r w:rsidRPr="003B0552">
        <w:rPr>
          <w:rFonts w:ascii="Times New Roman" w:eastAsiaTheme="minorHAnsi" w:hAnsi="Times New Roman" w:cs="Times New Roman"/>
          <w:kern w:val="0"/>
          <w:sz w:val="20"/>
          <w:szCs w:val="20"/>
          <w:lang w:eastAsia="en-US" w:bidi="ar-SA"/>
        </w:rPr>
        <w:t>payment</w:t>
      </w:r>
      <w:proofErr w:type="spellEnd"/>
      <w:r w:rsidRPr="003B0552">
        <w:rPr>
          <w:rFonts w:ascii="Times New Roman" w:eastAsiaTheme="minorHAnsi" w:hAnsi="Times New Roman" w:cs="Times New Roman"/>
          <w:kern w:val="0"/>
          <w:sz w:val="20"/>
          <w:szCs w:val="20"/>
          <w:lang w:eastAsia="en-US" w:bidi="ar-SA"/>
        </w:rPr>
        <w:t xml:space="preserve"> stosuje się wyłącznie przy płatnościach bezgotówkowych, realizowanych za pośrednictwem polecenia przelewu lub polecenia zapłaty dla czynnych podatników VAT.</w:t>
      </w:r>
    </w:p>
    <w:p w14:paraId="5A25573C" w14:textId="77777777" w:rsidR="00F80911" w:rsidRPr="003B0552" w:rsidRDefault="00F80911" w:rsidP="00F80911">
      <w:pPr>
        <w:suppressAutoHyphens w:val="0"/>
        <w:overflowPunct w:val="0"/>
        <w:autoSpaceDN/>
        <w:jc w:val="both"/>
        <w:textAlignment w:val="auto"/>
        <w:rPr>
          <w:rFonts w:ascii="Times New Roman" w:eastAsiaTheme="minorHAnsi" w:hAnsi="Times New Roman" w:cs="Times New Roman"/>
          <w:kern w:val="0"/>
          <w:sz w:val="20"/>
          <w:szCs w:val="20"/>
          <w:lang w:eastAsia="en-US" w:bidi="ar-SA"/>
        </w:rPr>
      </w:pPr>
      <w:r w:rsidRPr="003B0552">
        <w:rPr>
          <w:rFonts w:ascii="Times New Roman" w:eastAsiaTheme="minorHAnsi" w:hAnsi="Times New Roman" w:cs="Times New Roman"/>
          <w:kern w:val="0"/>
          <w:sz w:val="20"/>
          <w:szCs w:val="20"/>
          <w:lang w:eastAsia="en-US" w:bidi="ar-SA"/>
        </w:rPr>
        <w:t>4.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590806C" w14:textId="77777777" w:rsidR="00F80911" w:rsidRPr="003B0552" w:rsidRDefault="00F80911" w:rsidP="00F80911">
      <w:pPr>
        <w:suppressAutoHyphens w:val="0"/>
        <w:overflowPunct w:val="0"/>
        <w:autoSpaceDN/>
        <w:jc w:val="both"/>
        <w:textAlignment w:val="auto"/>
        <w:rPr>
          <w:rFonts w:ascii="Times New Roman" w:eastAsiaTheme="minorHAnsi" w:hAnsi="Times New Roman" w:cs="Times New Roman"/>
          <w:kern w:val="0"/>
          <w:sz w:val="20"/>
          <w:szCs w:val="20"/>
          <w:lang w:eastAsia="en-US" w:bidi="ar-SA"/>
        </w:rPr>
      </w:pPr>
      <w:r w:rsidRPr="003B0552">
        <w:rPr>
          <w:rFonts w:ascii="Times New Roman" w:eastAsiaTheme="minorHAnsi" w:hAnsi="Times New Roman" w:cs="Times New Roman"/>
          <w:kern w:val="0"/>
          <w:sz w:val="20"/>
          <w:szCs w:val="20"/>
          <w:lang w:eastAsia="en-US" w:bidi="ar-SA"/>
        </w:rPr>
        <w:t xml:space="preserve">5. Wykonawca oświadcza, że wyraża zgodę na dokonywanie przez Zamawiającego płatności w systemie podzielonej płatności tzw. </w:t>
      </w:r>
      <w:proofErr w:type="spellStart"/>
      <w:r w:rsidRPr="003B0552">
        <w:rPr>
          <w:rFonts w:ascii="Times New Roman" w:eastAsiaTheme="minorHAnsi" w:hAnsi="Times New Roman" w:cs="Times New Roman"/>
          <w:kern w:val="0"/>
          <w:sz w:val="20"/>
          <w:szCs w:val="20"/>
          <w:lang w:eastAsia="en-US" w:bidi="ar-SA"/>
        </w:rPr>
        <w:t>split</w:t>
      </w:r>
      <w:proofErr w:type="spellEnd"/>
      <w:r w:rsidRPr="003B0552">
        <w:rPr>
          <w:rFonts w:ascii="Times New Roman" w:eastAsiaTheme="minorHAnsi" w:hAnsi="Times New Roman" w:cs="Times New Roman"/>
          <w:kern w:val="0"/>
          <w:sz w:val="20"/>
          <w:szCs w:val="20"/>
          <w:lang w:eastAsia="en-US" w:bidi="ar-SA"/>
        </w:rPr>
        <w:t xml:space="preserve"> </w:t>
      </w:r>
      <w:proofErr w:type="spellStart"/>
      <w:r w:rsidRPr="003B0552">
        <w:rPr>
          <w:rFonts w:ascii="Times New Roman" w:eastAsiaTheme="minorHAnsi" w:hAnsi="Times New Roman" w:cs="Times New Roman"/>
          <w:kern w:val="0"/>
          <w:sz w:val="20"/>
          <w:szCs w:val="20"/>
          <w:lang w:eastAsia="en-US" w:bidi="ar-SA"/>
        </w:rPr>
        <w:t>payment</w:t>
      </w:r>
      <w:proofErr w:type="spellEnd"/>
      <w:r w:rsidRPr="003B0552">
        <w:rPr>
          <w:rFonts w:ascii="Times New Roman" w:eastAsiaTheme="minorHAnsi" w:hAnsi="Times New Roman" w:cs="Times New Roman"/>
          <w:kern w:val="0"/>
          <w:sz w:val="20"/>
          <w:szCs w:val="20"/>
          <w:lang w:eastAsia="en-US" w:bidi="ar-SA"/>
        </w:rPr>
        <w:t>.</w:t>
      </w:r>
    </w:p>
    <w:p w14:paraId="739B9117" w14:textId="77777777" w:rsidR="00F80911" w:rsidRPr="00CE40B9" w:rsidRDefault="00F80911" w:rsidP="00F80911">
      <w:pPr>
        <w:suppressAutoHyphens w:val="0"/>
        <w:overflowPunct w:val="0"/>
        <w:autoSpaceDN/>
        <w:jc w:val="both"/>
        <w:textAlignment w:val="auto"/>
        <w:rPr>
          <w:rFonts w:ascii="Times New Roman" w:eastAsiaTheme="minorHAnsi" w:hAnsi="Times New Roman" w:cs="Times New Roman"/>
          <w:kern w:val="0"/>
          <w:sz w:val="20"/>
          <w:szCs w:val="20"/>
          <w:lang w:eastAsia="en-US" w:bidi="ar-SA"/>
        </w:rPr>
      </w:pPr>
      <w:r w:rsidRPr="00B372AA">
        <w:rPr>
          <w:rFonts w:ascii="Times New Roman" w:eastAsiaTheme="minorHAnsi" w:hAnsi="Times New Roman" w:cs="Times New Roman"/>
          <w:spacing w:val="-4"/>
          <w:kern w:val="0"/>
          <w:sz w:val="20"/>
          <w:szCs w:val="20"/>
          <w:lang w:eastAsia="en-US" w:bidi="ar-SA"/>
        </w:rPr>
        <w:lastRenderedPageBreak/>
        <w:t xml:space="preserve">6. Wykonawca oświadcza, że numer rachunku rozliczeniowego wskazany we wszystkich fakturach, </w:t>
      </w:r>
      <w:r w:rsidRPr="00B372AA">
        <w:rPr>
          <w:rFonts w:ascii="Times New Roman" w:eastAsia="Calibri" w:hAnsi="Times New Roman" w:cs="Times New Roman"/>
          <w:spacing w:val="-4"/>
          <w:kern w:val="0"/>
          <w:sz w:val="20"/>
          <w:szCs w:val="20"/>
          <w:lang w:eastAsia="en-US" w:bidi="ar-SA"/>
        </w:rPr>
        <w:t xml:space="preserve">stanowiących podstawę płatności za wykonanie umowy, </w:t>
      </w:r>
      <w:r w:rsidRPr="00B372AA">
        <w:rPr>
          <w:rFonts w:ascii="Times New Roman" w:eastAsiaTheme="minorHAnsi" w:hAnsi="Times New Roman" w:cs="Times New Roman"/>
          <w:spacing w:val="-4"/>
          <w:kern w:val="0"/>
          <w:sz w:val="20"/>
          <w:szCs w:val="20"/>
          <w:lang w:eastAsia="en-US" w:bidi="ar-SA"/>
        </w:rPr>
        <w:t xml:space="preserve"> jest rachunkiem dla którego prowadzony jest rachunek VAT zgodnie z Rozdziałem 3a ustawy z dnia 29 sierpnia 1997 r. - Prawo Bankowe.</w:t>
      </w:r>
    </w:p>
    <w:p w14:paraId="03EADA0F" w14:textId="77777777" w:rsidR="00E440E4" w:rsidRDefault="00E440E4" w:rsidP="00E440E4">
      <w:pPr>
        <w:suppressAutoHyphens w:val="0"/>
        <w:autoSpaceDE w:val="0"/>
        <w:adjustRightInd w:val="0"/>
        <w:jc w:val="center"/>
        <w:textAlignment w:val="auto"/>
        <w:rPr>
          <w:rFonts w:ascii="Times New Roman" w:eastAsiaTheme="minorHAnsi" w:hAnsi="Times New Roman" w:cs="Times New Roman"/>
          <w:b/>
          <w:bCs/>
          <w:kern w:val="0"/>
          <w:sz w:val="20"/>
          <w:szCs w:val="20"/>
          <w:lang w:eastAsia="en-US" w:bidi="ar-SA"/>
        </w:rPr>
      </w:pPr>
    </w:p>
    <w:p w14:paraId="5F07322A" w14:textId="321C54B8" w:rsidR="00E440E4" w:rsidRPr="00CE40B9" w:rsidRDefault="00E440E4" w:rsidP="00E440E4">
      <w:pPr>
        <w:suppressAutoHyphens w:val="0"/>
        <w:autoSpaceDE w:val="0"/>
        <w:adjustRightInd w:val="0"/>
        <w:jc w:val="center"/>
        <w:textAlignment w:val="auto"/>
        <w:rPr>
          <w:rFonts w:ascii="Times New Roman" w:eastAsiaTheme="minorHAnsi" w:hAnsi="Times New Roman" w:cs="Times New Roman"/>
          <w:kern w:val="0"/>
          <w:sz w:val="20"/>
          <w:szCs w:val="20"/>
          <w:lang w:eastAsia="en-US" w:bidi="ar-SA"/>
        </w:rPr>
      </w:pPr>
      <w:r w:rsidRPr="00CE40B9">
        <w:rPr>
          <w:rFonts w:ascii="Times New Roman" w:eastAsiaTheme="minorHAnsi" w:hAnsi="Times New Roman" w:cs="Times New Roman"/>
          <w:b/>
          <w:bCs/>
          <w:kern w:val="0"/>
          <w:sz w:val="20"/>
          <w:szCs w:val="20"/>
          <w:lang w:eastAsia="en-US" w:bidi="ar-SA"/>
        </w:rPr>
        <w:t>§6</w:t>
      </w:r>
    </w:p>
    <w:p w14:paraId="6A7852B8" w14:textId="069445D7" w:rsidR="00E440E4" w:rsidRPr="003244FF" w:rsidRDefault="00E440E4" w:rsidP="00E440E4">
      <w:pPr>
        <w:tabs>
          <w:tab w:val="left" w:pos="360"/>
        </w:tabs>
        <w:suppressAutoHyphens w:val="0"/>
        <w:overflowPunct w:val="0"/>
        <w:autoSpaceDN/>
        <w:jc w:val="both"/>
        <w:textAlignment w:val="auto"/>
        <w:rPr>
          <w:rFonts w:ascii="Times New Roman" w:eastAsiaTheme="minorHAnsi" w:hAnsi="Times New Roman" w:cs="Times New Roman"/>
          <w:kern w:val="0"/>
          <w:sz w:val="20"/>
          <w:szCs w:val="20"/>
          <w:lang w:eastAsia="en-US" w:bidi="ar-SA"/>
        </w:rPr>
      </w:pPr>
      <w:r w:rsidRPr="003244FF">
        <w:rPr>
          <w:rFonts w:ascii="Times New Roman" w:hAnsi="Times New Roman" w:cs="Times New Roman"/>
          <w:kern w:val="0"/>
          <w:sz w:val="20"/>
          <w:szCs w:val="20"/>
          <w:lang w:eastAsia="pl-PL" w:bidi="ar-SA"/>
        </w:rPr>
        <w:t xml:space="preserve">1. Okres udzielonej przez Wykonawcę gwarancji dla sprzętu wskazany jest w Załączniku nr 1 do umowy. </w:t>
      </w:r>
      <w:r w:rsidRPr="003244FF">
        <w:rPr>
          <w:rFonts w:ascii="Times New Roman" w:hAnsi="Times New Roman" w:cs="Times New Roman"/>
          <w:kern w:val="0"/>
          <w:sz w:val="20"/>
          <w:szCs w:val="20"/>
          <w:lang w:eastAsia="en-US" w:bidi="ar-SA"/>
        </w:rPr>
        <w:t>Bieg okresu gwarancji rozpoczyna się następnego dnia po dacie podpisania protokołu odbioru, o którym mowa w §</w:t>
      </w:r>
      <w:r w:rsidR="006555A3" w:rsidRPr="003244FF">
        <w:rPr>
          <w:rFonts w:ascii="Times New Roman" w:hAnsi="Times New Roman" w:cs="Times New Roman"/>
          <w:kern w:val="0"/>
          <w:sz w:val="20"/>
          <w:szCs w:val="20"/>
          <w:lang w:eastAsia="en-US" w:bidi="ar-SA"/>
        </w:rPr>
        <w:t xml:space="preserve">3A </w:t>
      </w:r>
      <w:r w:rsidRPr="003244FF">
        <w:rPr>
          <w:rFonts w:ascii="Times New Roman" w:hAnsi="Times New Roman" w:cs="Times New Roman"/>
          <w:kern w:val="0"/>
          <w:sz w:val="20"/>
          <w:szCs w:val="20"/>
          <w:lang w:eastAsia="en-US" w:bidi="ar-SA"/>
        </w:rPr>
        <w:t xml:space="preserve">ust. </w:t>
      </w:r>
      <w:r w:rsidR="006555A3" w:rsidRPr="003244FF">
        <w:rPr>
          <w:rFonts w:ascii="Times New Roman" w:hAnsi="Times New Roman" w:cs="Times New Roman"/>
          <w:kern w:val="0"/>
          <w:sz w:val="20"/>
          <w:szCs w:val="20"/>
          <w:lang w:eastAsia="en-US" w:bidi="ar-SA"/>
        </w:rPr>
        <w:t xml:space="preserve">1 </w:t>
      </w:r>
      <w:r w:rsidRPr="003244FF">
        <w:rPr>
          <w:rFonts w:ascii="Times New Roman" w:hAnsi="Times New Roman" w:cs="Times New Roman"/>
          <w:kern w:val="0"/>
          <w:sz w:val="20"/>
          <w:szCs w:val="20"/>
          <w:lang w:eastAsia="en-US" w:bidi="ar-SA"/>
        </w:rPr>
        <w:t>umowy.</w:t>
      </w:r>
      <w:r w:rsidRPr="003244FF">
        <w:rPr>
          <w:rFonts w:ascii="Times New Roman" w:hAnsi="Times New Roman" w:cs="Times New Roman"/>
          <w:kern w:val="0"/>
          <w:sz w:val="20"/>
          <w:szCs w:val="20"/>
          <w:lang w:eastAsia="pl-PL" w:bidi="ar-SA"/>
        </w:rPr>
        <w:t xml:space="preserve"> </w:t>
      </w:r>
      <w:r w:rsidRPr="003244FF">
        <w:rPr>
          <w:rFonts w:ascii="Times New Roman" w:hAnsi="Times New Roman" w:cs="Times New Roman"/>
          <w:kern w:val="0"/>
          <w:sz w:val="20"/>
          <w:szCs w:val="20"/>
          <w:lang w:eastAsia="en-US" w:bidi="ar-SA"/>
        </w:rPr>
        <w:t xml:space="preserve"> </w:t>
      </w:r>
      <w:r w:rsidRPr="003244FF">
        <w:rPr>
          <w:rFonts w:ascii="Times New Roman" w:hAnsi="Times New Roman" w:cs="Times New Roman"/>
          <w:kern w:val="0"/>
          <w:sz w:val="20"/>
          <w:szCs w:val="20"/>
          <w:lang w:eastAsia="pl-PL" w:bidi="ar-SA"/>
        </w:rPr>
        <w:t>Zamawiający może dochodzić roszczeń z tytułu gwarancji także po upływie terminu o którym mowa w zdaniu pierwszym, jeżeli zgłosił wadę przed jego upływem - w takim przypadku roszczenia Zamawiającego wygasają w ciągu roku od dnia zgłoszenia wady.</w:t>
      </w:r>
    </w:p>
    <w:p w14:paraId="250A5CC0" w14:textId="77777777" w:rsidR="00E440E4" w:rsidRPr="003244FF" w:rsidRDefault="00E440E4" w:rsidP="00E440E4">
      <w:pPr>
        <w:suppressAutoHyphens w:val="0"/>
        <w:overflowPunct w:val="0"/>
        <w:autoSpaceDN/>
        <w:jc w:val="both"/>
        <w:textAlignment w:val="auto"/>
        <w:rPr>
          <w:kern w:val="2"/>
        </w:rPr>
      </w:pPr>
      <w:r w:rsidRPr="003244FF">
        <w:rPr>
          <w:rFonts w:ascii="Times New Roman" w:eastAsiaTheme="minorHAnsi" w:hAnsi="Times New Roman" w:cs="Times New Roman"/>
          <w:kern w:val="0"/>
          <w:sz w:val="20"/>
          <w:szCs w:val="20"/>
          <w:lang w:eastAsia="pl-PL" w:bidi="ar-SA"/>
        </w:rPr>
        <w:t>2. Wykonawca</w:t>
      </w:r>
      <w:r w:rsidRPr="003244FF">
        <w:rPr>
          <w:rFonts w:ascii="Times New Roman" w:hAnsi="Times New Roman" w:cs="Times New Roman"/>
          <w:kern w:val="2"/>
          <w:sz w:val="20"/>
          <w:szCs w:val="20"/>
          <w:lang w:eastAsia="pl-PL"/>
        </w:rPr>
        <w:t xml:space="preserve"> zapewni możliwość zgłaszania wad i awarii przedmiotu zakupu, telefonicznie oraz drogą mailową Zgłoszenia będą dokonywane pod nr tel.  ………………… lub na adres poczty elektronicznej ………………………………..; zgłoszenie telefoniczne powinno być potwierdzone mailem.</w:t>
      </w:r>
    </w:p>
    <w:p w14:paraId="1994E78D" w14:textId="77777777" w:rsidR="00E440E4" w:rsidRPr="003244FF" w:rsidRDefault="00E440E4" w:rsidP="00E440E4">
      <w:pPr>
        <w:autoSpaceDN/>
        <w:jc w:val="both"/>
        <w:textAlignment w:val="auto"/>
        <w:rPr>
          <w:kern w:val="2"/>
        </w:rPr>
      </w:pPr>
      <w:r w:rsidRPr="003244FF">
        <w:rPr>
          <w:rFonts w:ascii="Times New Roman" w:hAnsi="Times New Roman" w:cs="Times New Roman"/>
          <w:kern w:val="2"/>
          <w:sz w:val="20"/>
          <w:szCs w:val="20"/>
          <w:lang w:eastAsia="pl-PL"/>
        </w:rPr>
        <w:t>3. Wykonawca potwierdzi przyjęcie zgłoszenia wady i/lub awarii na adres poczty elektronicznej, z którego zostało wysłane zgłoszenie.</w:t>
      </w:r>
    </w:p>
    <w:p w14:paraId="0083CFBD" w14:textId="77777777" w:rsidR="00E440E4" w:rsidRPr="003244FF" w:rsidRDefault="00E440E4" w:rsidP="00E440E4">
      <w:pPr>
        <w:autoSpaceDN/>
        <w:jc w:val="both"/>
        <w:textAlignment w:val="auto"/>
        <w:rPr>
          <w:kern w:val="2"/>
        </w:rPr>
      </w:pPr>
      <w:r w:rsidRPr="003244FF">
        <w:rPr>
          <w:rFonts w:ascii="Times New Roman" w:hAnsi="Times New Roman" w:cs="Times New Roman"/>
          <w:kern w:val="2"/>
          <w:sz w:val="20"/>
          <w:szCs w:val="20"/>
          <w:lang w:eastAsia="pl-PL"/>
        </w:rPr>
        <w:t>4. Wykonawca zobowiązuje się do podjęcia czynności mających na celu usunięcie wady na następny dzień roboczy  od momentu zgłoszenia, niezależnie od faktu potwierdzenia, bądź też nie potwierdzenia przez Wykonawcę otrzymania zgłoszenia zgodnie z ust. 3, z tym zastrzeżeniem, że wiadomość, w przypadku wysłania jej bądź zgłoszenie telefoniczne dokonane między godz. 8.00 a 16.00 w danym dniu roboczym uznana/uznane jest za doręczoną/zgłoszone w tym dniu roboczym, natomiast w przypadku jej wysłania po godz. 16.00 lub w dniu nie będącym dniem roboczym, uznana/uznane jest za doręczoną/ zgłoszone w następnym dniu roboczym</w:t>
      </w:r>
    </w:p>
    <w:p w14:paraId="5BC52C06" w14:textId="77777777" w:rsidR="00E440E4" w:rsidRPr="003244FF" w:rsidRDefault="00E440E4" w:rsidP="00E440E4">
      <w:pPr>
        <w:autoSpaceDN/>
        <w:jc w:val="both"/>
        <w:textAlignment w:val="auto"/>
        <w:rPr>
          <w:kern w:val="2"/>
        </w:rPr>
      </w:pPr>
      <w:r w:rsidRPr="003244FF">
        <w:rPr>
          <w:rFonts w:ascii="Times New Roman" w:hAnsi="Times New Roman" w:cs="Times New Roman"/>
          <w:kern w:val="2"/>
          <w:sz w:val="20"/>
          <w:szCs w:val="20"/>
        </w:rPr>
        <w:t>W przypadku zgłoszenia wady Wykonawca jest zobowiązany do jej niezwłocznego usunięcia, nie później jednak niż:</w:t>
      </w:r>
    </w:p>
    <w:p w14:paraId="3636BC05" w14:textId="77777777" w:rsidR="00E440E4" w:rsidRPr="003244FF" w:rsidRDefault="00E440E4" w:rsidP="00E440E4">
      <w:pPr>
        <w:autoSpaceDN/>
        <w:jc w:val="both"/>
        <w:textAlignment w:val="auto"/>
        <w:rPr>
          <w:kern w:val="2"/>
        </w:rPr>
      </w:pPr>
      <w:r w:rsidRPr="003244FF">
        <w:rPr>
          <w:rFonts w:ascii="Times New Roman" w:hAnsi="Times New Roman" w:cs="Times New Roman"/>
          <w:kern w:val="2"/>
          <w:sz w:val="20"/>
          <w:szCs w:val="20"/>
        </w:rPr>
        <w:t xml:space="preserve">a) w terminie </w:t>
      </w:r>
      <w:r w:rsidRPr="003244FF">
        <w:rPr>
          <w:rFonts w:ascii="Times New Roman" w:hAnsi="Times New Roman" w:cs="Times New Roman"/>
          <w:b/>
          <w:bCs/>
          <w:kern w:val="2"/>
          <w:sz w:val="20"/>
          <w:szCs w:val="20"/>
          <w:u w:val="single"/>
        </w:rPr>
        <w:t>siedmiu</w:t>
      </w:r>
      <w:r w:rsidRPr="003244FF">
        <w:rPr>
          <w:rFonts w:ascii="Times New Roman" w:hAnsi="Times New Roman" w:cs="Times New Roman"/>
          <w:kern w:val="2"/>
          <w:sz w:val="20"/>
          <w:szCs w:val="20"/>
          <w:u w:val="single"/>
        </w:rPr>
        <w:t xml:space="preserve"> dni roboczych</w:t>
      </w:r>
      <w:r w:rsidRPr="003244FF">
        <w:rPr>
          <w:rFonts w:ascii="Times New Roman" w:hAnsi="Times New Roman" w:cs="Times New Roman"/>
          <w:kern w:val="2"/>
          <w:sz w:val="20"/>
          <w:szCs w:val="20"/>
        </w:rPr>
        <w:t xml:space="preserve">  liczony</w:t>
      </w:r>
      <w:r w:rsidRPr="003244FF">
        <w:rPr>
          <w:rFonts w:ascii="Times New Roman" w:eastAsia="Calibri" w:hAnsi="Times New Roman" w:cs="Times New Roman"/>
          <w:kern w:val="2"/>
          <w:sz w:val="20"/>
          <w:szCs w:val="20"/>
        </w:rPr>
        <w:t>m</w:t>
      </w:r>
      <w:r w:rsidRPr="003244FF">
        <w:rPr>
          <w:rFonts w:ascii="Times New Roman" w:hAnsi="Times New Roman" w:cs="Times New Roman"/>
          <w:kern w:val="2"/>
          <w:sz w:val="20"/>
          <w:szCs w:val="20"/>
        </w:rPr>
        <w:t xml:space="preserve"> od </w:t>
      </w:r>
      <w:r w:rsidRPr="003244FF">
        <w:rPr>
          <w:rFonts w:ascii="Times New Roman" w:eastAsia="Calibri" w:hAnsi="Times New Roman" w:cs="Times New Roman"/>
          <w:kern w:val="2"/>
          <w:sz w:val="20"/>
          <w:szCs w:val="20"/>
        </w:rPr>
        <w:t xml:space="preserve">upływu terminu określonego w </w:t>
      </w:r>
      <w:r w:rsidRPr="003244FF">
        <w:rPr>
          <w:rFonts w:ascii="Times New Roman" w:hAnsi="Times New Roman" w:cs="Times New Roman"/>
          <w:kern w:val="2"/>
          <w:sz w:val="20"/>
          <w:szCs w:val="20"/>
        </w:rPr>
        <w:t>zdaniu pierwsz</w:t>
      </w:r>
      <w:r w:rsidRPr="003244FF">
        <w:rPr>
          <w:rFonts w:ascii="Times New Roman" w:eastAsia="Calibri" w:hAnsi="Times New Roman" w:cs="Times New Roman"/>
          <w:kern w:val="2"/>
          <w:sz w:val="20"/>
          <w:szCs w:val="20"/>
        </w:rPr>
        <w:t>ym niniejszego ustępu</w:t>
      </w:r>
      <w:r w:rsidRPr="003244FF">
        <w:rPr>
          <w:rFonts w:ascii="Times New Roman" w:hAnsi="Times New Roman" w:cs="Times New Roman"/>
          <w:kern w:val="2"/>
          <w:sz w:val="20"/>
          <w:szCs w:val="20"/>
        </w:rPr>
        <w:t xml:space="preserve"> - w przypadku, gdy wada uniemożliwia użytkowanie przedmiotu gwarancji, </w:t>
      </w:r>
    </w:p>
    <w:p w14:paraId="6CD7E8F3" w14:textId="77777777" w:rsidR="00E440E4" w:rsidRPr="003244FF" w:rsidRDefault="00E440E4" w:rsidP="00E440E4">
      <w:pPr>
        <w:autoSpaceDN/>
        <w:jc w:val="both"/>
        <w:textAlignment w:val="auto"/>
        <w:rPr>
          <w:rFonts w:ascii="Times New Roman" w:hAnsi="Times New Roman" w:cs="Times New Roman"/>
          <w:kern w:val="2"/>
          <w:sz w:val="20"/>
          <w:szCs w:val="20"/>
        </w:rPr>
      </w:pPr>
      <w:r w:rsidRPr="003244FF">
        <w:rPr>
          <w:rFonts w:ascii="Times New Roman" w:hAnsi="Times New Roman" w:cs="Times New Roman"/>
          <w:kern w:val="2"/>
          <w:sz w:val="20"/>
          <w:szCs w:val="20"/>
        </w:rPr>
        <w:t xml:space="preserve">b) w terminie </w:t>
      </w:r>
      <w:r w:rsidRPr="003244FF">
        <w:rPr>
          <w:rFonts w:ascii="Times New Roman" w:hAnsi="Times New Roman" w:cs="Times New Roman"/>
          <w:b/>
          <w:bCs/>
          <w:kern w:val="2"/>
          <w:sz w:val="20"/>
          <w:szCs w:val="20"/>
          <w:u w:val="single"/>
        </w:rPr>
        <w:t>czternastu</w:t>
      </w:r>
      <w:r w:rsidRPr="003244FF">
        <w:rPr>
          <w:rFonts w:ascii="Times New Roman" w:hAnsi="Times New Roman" w:cs="Times New Roman"/>
          <w:kern w:val="2"/>
          <w:sz w:val="20"/>
          <w:szCs w:val="20"/>
          <w:u w:val="single"/>
        </w:rPr>
        <w:t xml:space="preserve"> dni roboczych</w:t>
      </w:r>
      <w:r w:rsidRPr="003244FF">
        <w:rPr>
          <w:rFonts w:ascii="Times New Roman" w:hAnsi="Times New Roman" w:cs="Times New Roman"/>
          <w:kern w:val="2"/>
          <w:sz w:val="20"/>
          <w:szCs w:val="20"/>
        </w:rPr>
        <w:t xml:space="preserve"> liczony</w:t>
      </w:r>
      <w:r w:rsidRPr="003244FF">
        <w:rPr>
          <w:rFonts w:ascii="Times New Roman" w:eastAsia="Calibri" w:hAnsi="Times New Roman" w:cs="Times New Roman"/>
          <w:kern w:val="2"/>
          <w:sz w:val="20"/>
          <w:szCs w:val="20"/>
        </w:rPr>
        <w:t>m</w:t>
      </w:r>
      <w:r w:rsidRPr="003244FF">
        <w:rPr>
          <w:rFonts w:ascii="Times New Roman" w:hAnsi="Times New Roman" w:cs="Times New Roman"/>
          <w:kern w:val="2"/>
          <w:sz w:val="20"/>
          <w:szCs w:val="20"/>
        </w:rPr>
        <w:t xml:space="preserve"> od </w:t>
      </w:r>
      <w:r w:rsidRPr="003244FF">
        <w:rPr>
          <w:rFonts w:ascii="Times New Roman" w:eastAsia="Calibri" w:hAnsi="Times New Roman" w:cs="Times New Roman"/>
          <w:kern w:val="2"/>
          <w:sz w:val="20"/>
          <w:szCs w:val="20"/>
        </w:rPr>
        <w:t xml:space="preserve">upływu terminu określonego w </w:t>
      </w:r>
      <w:r w:rsidRPr="003244FF">
        <w:rPr>
          <w:rFonts w:ascii="Times New Roman" w:hAnsi="Times New Roman" w:cs="Times New Roman"/>
          <w:kern w:val="2"/>
          <w:sz w:val="20"/>
          <w:szCs w:val="20"/>
        </w:rPr>
        <w:t>zdaniu pierwsz</w:t>
      </w:r>
      <w:r w:rsidRPr="003244FF">
        <w:rPr>
          <w:rFonts w:ascii="Times New Roman" w:eastAsia="Calibri" w:hAnsi="Times New Roman" w:cs="Times New Roman"/>
          <w:kern w:val="2"/>
          <w:sz w:val="20"/>
          <w:szCs w:val="20"/>
        </w:rPr>
        <w:t>ym niniejszego ustępu</w:t>
      </w:r>
      <w:r w:rsidRPr="003244FF">
        <w:rPr>
          <w:rFonts w:ascii="Times New Roman" w:hAnsi="Times New Roman" w:cs="Times New Roman"/>
          <w:kern w:val="2"/>
          <w:sz w:val="20"/>
          <w:szCs w:val="20"/>
        </w:rPr>
        <w:t xml:space="preserve">  - w pozostałych przypadkach;</w:t>
      </w:r>
    </w:p>
    <w:p w14:paraId="3210AA04" w14:textId="77777777" w:rsidR="00E440E4" w:rsidRPr="003244FF" w:rsidRDefault="00E440E4" w:rsidP="00E440E4">
      <w:pPr>
        <w:suppressAutoHyphens w:val="0"/>
        <w:overflowPunct w:val="0"/>
        <w:autoSpaceDN/>
        <w:jc w:val="both"/>
        <w:textAlignment w:val="auto"/>
        <w:rPr>
          <w:rFonts w:ascii="Times New Roman" w:eastAsiaTheme="minorHAnsi" w:hAnsi="Times New Roman" w:cs="Times New Roman"/>
          <w:kern w:val="0"/>
          <w:sz w:val="20"/>
          <w:szCs w:val="20"/>
          <w:lang w:eastAsia="en-US" w:bidi="ar-SA"/>
        </w:rPr>
      </w:pPr>
      <w:r w:rsidRPr="003244FF">
        <w:rPr>
          <w:rFonts w:ascii="Times New Roman" w:eastAsiaTheme="minorHAnsi" w:hAnsi="Times New Roman" w:cs="Times New Roman"/>
          <w:kern w:val="0"/>
          <w:sz w:val="20"/>
          <w:szCs w:val="20"/>
          <w:lang w:eastAsia="pl-PL" w:bidi="ar-SA"/>
        </w:rPr>
        <w:t>5. Wykonawca oświadcza i gwarantuje, iż serwis gwarancyjny będzie realizowany przez producenta lub autoryzowanego partnera serwisowego producenta;</w:t>
      </w:r>
    </w:p>
    <w:p w14:paraId="4457191F" w14:textId="77777777" w:rsidR="00E440E4" w:rsidRPr="003244FF" w:rsidRDefault="00E440E4" w:rsidP="00E440E4">
      <w:pPr>
        <w:suppressAutoHyphens w:val="0"/>
        <w:overflowPunct w:val="0"/>
        <w:autoSpaceDN/>
        <w:jc w:val="both"/>
        <w:textAlignment w:val="auto"/>
        <w:rPr>
          <w:rFonts w:ascii="Times New Roman" w:eastAsiaTheme="minorHAnsi" w:hAnsi="Times New Roman" w:cs="Times New Roman"/>
          <w:kern w:val="0"/>
          <w:sz w:val="20"/>
          <w:szCs w:val="20"/>
          <w:lang w:eastAsia="en-US" w:bidi="ar-SA"/>
        </w:rPr>
      </w:pPr>
      <w:r w:rsidRPr="003244FF">
        <w:rPr>
          <w:rFonts w:ascii="Times New Roman" w:eastAsiaTheme="minorHAnsi" w:hAnsi="Times New Roman" w:cs="Times New Roman"/>
          <w:kern w:val="0"/>
          <w:sz w:val="20"/>
          <w:szCs w:val="20"/>
          <w:lang w:eastAsia="pl-PL" w:bidi="ar-SA"/>
        </w:rPr>
        <w:t xml:space="preserve">6. Serwis gwarancyjny </w:t>
      </w:r>
      <w:r w:rsidRPr="005E4AB4">
        <w:rPr>
          <w:rFonts w:ascii="Times New Roman" w:eastAsiaTheme="minorHAnsi" w:hAnsi="Times New Roman" w:cs="Times New Roman"/>
          <w:kern w:val="0"/>
          <w:sz w:val="20"/>
          <w:szCs w:val="20"/>
          <w:lang w:eastAsia="pl-PL" w:bidi="ar-SA"/>
        </w:rPr>
        <w:t>dla sprzętu</w:t>
      </w:r>
      <w:r w:rsidRPr="003244FF">
        <w:rPr>
          <w:rFonts w:ascii="Times New Roman" w:eastAsiaTheme="minorHAnsi" w:hAnsi="Times New Roman" w:cs="Times New Roman"/>
          <w:kern w:val="0"/>
          <w:sz w:val="20"/>
          <w:szCs w:val="20"/>
          <w:lang w:eastAsia="pl-PL" w:bidi="ar-SA"/>
        </w:rPr>
        <w:t xml:space="preserve"> świadczony będzie w miejscu użytkowania sprzętu.</w:t>
      </w:r>
    </w:p>
    <w:p w14:paraId="5C6B808B" w14:textId="77777777" w:rsidR="00E440E4" w:rsidRPr="003244FF" w:rsidRDefault="00E440E4" w:rsidP="00E440E4">
      <w:pPr>
        <w:suppressAutoHyphens w:val="0"/>
        <w:overflowPunct w:val="0"/>
        <w:autoSpaceDN/>
        <w:jc w:val="both"/>
        <w:textAlignment w:val="auto"/>
        <w:rPr>
          <w:rFonts w:ascii="Times New Roman" w:eastAsiaTheme="minorHAnsi" w:hAnsi="Times New Roman" w:cs="Times New Roman"/>
          <w:kern w:val="0"/>
          <w:sz w:val="20"/>
          <w:szCs w:val="20"/>
          <w:lang w:eastAsia="en-US" w:bidi="ar-SA"/>
        </w:rPr>
      </w:pPr>
      <w:r w:rsidRPr="003244FF">
        <w:rPr>
          <w:rFonts w:ascii="Times New Roman" w:eastAsiaTheme="minorHAnsi" w:hAnsi="Times New Roman" w:cs="Times New Roman"/>
          <w:kern w:val="0"/>
          <w:sz w:val="20"/>
          <w:szCs w:val="20"/>
          <w:lang w:eastAsia="pl-PL" w:bidi="ar-SA"/>
        </w:rPr>
        <w:t>7. Koszt dojazdu serwisu w ramach napraw gwarancyjnych jak i koszty transportu przedmiotu umowy naprawianego w ramach gwarancji poza siedzibą Zamawiającego, pokrywa Wykonawca.</w:t>
      </w:r>
    </w:p>
    <w:p w14:paraId="232F3CE0" w14:textId="77777777" w:rsidR="00E440E4" w:rsidRPr="00EE2020" w:rsidRDefault="00E440E4" w:rsidP="00E440E4">
      <w:pPr>
        <w:suppressAutoHyphens w:val="0"/>
        <w:overflowPunct w:val="0"/>
        <w:autoSpaceDN/>
        <w:jc w:val="both"/>
        <w:textAlignment w:val="auto"/>
        <w:rPr>
          <w:rFonts w:ascii="Times New Roman" w:eastAsiaTheme="minorHAnsi" w:hAnsi="Times New Roman" w:cs="Times New Roman"/>
          <w:kern w:val="0"/>
          <w:sz w:val="20"/>
          <w:szCs w:val="20"/>
          <w:lang w:eastAsia="en-US" w:bidi="ar-SA"/>
        </w:rPr>
      </w:pPr>
      <w:r w:rsidRPr="003244FF">
        <w:rPr>
          <w:rFonts w:ascii="Times New Roman" w:hAnsi="Times New Roman" w:cs="Times New Roman"/>
          <w:kern w:val="0"/>
          <w:sz w:val="20"/>
          <w:szCs w:val="20"/>
          <w:lang w:eastAsia="pl-PL" w:bidi="ar-SA"/>
        </w:rPr>
        <w:t>8. W przypadku awarii sprzętu, która nie została usunięta w terminie 30 dni od dnia zgłoszenia lub wystąpienia konieczności dwukrotnego usunięcia tej samej wady zarówno w zakresie  naprawy, jak i wymiany (części, elementu, podzespołu, itp.), Wykonawca zobowiązuje się do bezzwłocznej wymiany urządzeń na fabrycznie nowe o parametrach nie gorszych aniżeli wynikające z umowy oraz oferty Wykonawcy.</w:t>
      </w:r>
    </w:p>
    <w:p w14:paraId="663F11D3" w14:textId="456D20E8" w:rsidR="00E440E4" w:rsidRPr="00EE2020" w:rsidRDefault="00E440E4" w:rsidP="00E440E4">
      <w:pPr>
        <w:shd w:val="clear" w:color="auto" w:fill="FFFFFF"/>
        <w:autoSpaceDN/>
        <w:contextualSpacing/>
        <w:jc w:val="both"/>
        <w:textAlignment w:val="auto"/>
        <w:rPr>
          <w:rFonts w:ascii="Times New Roman" w:eastAsia="Calibri" w:hAnsi="Times New Roman" w:cs="Times New Roman"/>
          <w:iCs/>
          <w:kern w:val="0"/>
          <w:sz w:val="20"/>
          <w:szCs w:val="20"/>
          <w:lang w:val="en-US" w:bidi="ar-SA"/>
        </w:rPr>
      </w:pPr>
      <w:r w:rsidRPr="00EE2020">
        <w:rPr>
          <w:rFonts w:ascii="Times New Roman" w:eastAsia="Calibri" w:hAnsi="Times New Roman" w:cs="Times New Roman"/>
          <w:kern w:val="0"/>
          <w:sz w:val="20"/>
          <w:szCs w:val="20"/>
          <w:lang w:val="en-US" w:bidi="ar-SA"/>
        </w:rPr>
        <w:t xml:space="preserve">9. </w:t>
      </w:r>
      <w:proofErr w:type="spellStart"/>
      <w:r w:rsidRPr="00EE2020">
        <w:rPr>
          <w:rFonts w:ascii="Times New Roman" w:eastAsia="Calibri" w:hAnsi="Times New Roman" w:cs="Times New Roman"/>
          <w:kern w:val="0"/>
          <w:sz w:val="20"/>
          <w:szCs w:val="20"/>
          <w:lang w:val="en-US" w:bidi="ar-SA"/>
        </w:rPr>
        <w:t>Wymagana</w:t>
      </w:r>
      <w:proofErr w:type="spellEnd"/>
      <w:r w:rsidRPr="00EE2020">
        <w:rPr>
          <w:rFonts w:ascii="Times New Roman" w:eastAsia="Calibri" w:hAnsi="Times New Roman" w:cs="Times New Roman"/>
          <w:kern w:val="0"/>
          <w:sz w:val="20"/>
          <w:szCs w:val="20"/>
          <w:lang w:val="en-US" w:bidi="ar-SA"/>
        </w:rPr>
        <w:t xml:space="preserve"> jest </w:t>
      </w:r>
      <w:proofErr w:type="spellStart"/>
      <w:r w:rsidRPr="00EE2020">
        <w:rPr>
          <w:rFonts w:ascii="Times New Roman" w:eastAsia="Calibri" w:hAnsi="Times New Roman" w:cs="Times New Roman"/>
          <w:kern w:val="0"/>
          <w:sz w:val="20"/>
          <w:szCs w:val="20"/>
          <w:lang w:val="en-US" w:bidi="ar-SA"/>
        </w:rPr>
        <w:t>dostępność</w:t>
      </w:r>
      <w:proofErr w:type="spellEnd"/>
      <w:r w:rsidRPr="00EE2020">
        <w:rPr>
          <w:rFonts w:ascii="Times New Roman" w:eastAsia="Calibri" w:hAnsi="Times New Roman" w:cs="Times New Roman"/>
          <w:kern w:val="0"/>
          <w:sz w:val="20"/>
          <w:szCs w:val="20"/>
          <w:lang w:val="en-US" w:bidi="ar-SA"/>
        </w:rPr>
        <w:t xml:space="preserve"> </w:t>
      </w:r>
      <w:proofErr w:type="spellStart"/>
      <w:r w:rsidRPr="00EE2020">
        <w:rPr>
          <w:rFonts w:ascii="Times New Roman" w:eastAsia="Calibri" w:hAnsi="Times New Roman" w:cs="Times New Roman"/>
          <w:kern w:val="0"/>
          <w:sz w:val="20"/>
          <w:szCs w:val="20"/>
          <w:lang w:val="en-US" w:bidi="ar-SA"/>
        </w:rPr>
        <w:t>części</w:t>
      </w:r>
      <w:proofErr w:type="spellEnd"/>
      <w:r w:rsidRPr="00EE2020">
        <w:rPr>
          <w:rFonts w:ascii="Times New Roman" w:eastAsia="Calibri" w:hAnsi="Times New Roman" w:cs="Times New Roman"/>
          <w:kern w:val="0"/>
          <w:sz w:val="20"/>
          <w:szCs w:val="20"/>
          <w:lang w:val="en-US" w:bidi="ar-SA"/>
        </w:rPr>
        <w:t xml:space="preserve"> </w:t>
      </w:r>
      <w:proofErr w:type="spellStart"/>
      <w:r w:rsidRPr="00EE2020">
        <w:rPr>
          <w:rFonts w:ascii="Times New Roman" w:eastAsia="Calibri" w:hAnsi="Times New Roman" w:cs="Times New Roman"/>
          <w:kern w:val="0"/>
          <w:sz w:val="20"/>
          <w:szCs w:val="20"/>
          <w:lang w:val="en-US" w:bidi="ar-SA"/>
        </w:rPr>
        <w:t>zamiennych</w:t>
      </w:r>
      <w:proofErr w:type="spellEnd"/>
      <w:r w:rsidRPr="00EE2020">
        <w:rPr>
          <w:rFonts w:ascii="Times New Roman" w:eastAsia="Calibri" w:hAnsi="Times New Roman" w:cs="Times New Roman"/>
          <w:kern w:val="0"/>
          <w:sz w:val="20"/>
          <w:szCs w:val="20"/>
          <w:lang w:val="en-US" w:bidi="ar-SA"/>
        </w:rPr>
        <w:t xml:space="preserve"> </w:t>
      </w:r>
      <w:proofErr w:type="spellStart"/>
      <w:r w:rsidRPr="00EE2020">
        <w:rPr>
          <w:rFonts w:ascii="Times New Roman" w:eastAsia="Calibri" w:hAnsi="Times New Roman" w:cs="Times New Roman"/>
          <w:kern w:val="0"/>
          <w:sz w:val="20"/>
          <w:szCs w:val="20"/>
          <w:lang w:val="en-US" w:bidi="ar-SA"/>
        </w:rPr>
        <w:t>przez</w:t>
      </w:r>
      <w:proofErr w:type="spellEnd"/>
      <w:r w:rsidRPr="00EE2020">
        <w:rPr>
          <w:rFonts w:ascii="Times New Roman" w:eastAsia="Calibri" w:hAnsi="Times New Roman" w:cs="Times New Roman"/>
          <w:kern w:val="0"/>
          <w:sz w:val="20"/>
          <w:szCs w:val="20"/>
          <w:lang w:val="en-US" w:bidi="ar-SA"/>
        </w:rPr>
        <w:t xml:space="preserve"> </w:t>
      </w:r>
      <w:r w:rsidR="005E4AB4">
        <w:rPr>
          <w:rFonts w:ascii="Times New Roman" w:eastAsia="Calibri" w:hAnsi="Times New Roman" w:cs="Times New Roman"/>
          <w:kern w:val="0"/>
          <w:sz w:val="20"/>
          <w:szCs w:val="20"/>
          <w:lang w:val="en-US" w:bidi="ar-SA"/>
        </w:rPr>
        <w:t xml:space="preserve">min. </w:t>
      </w:r>
      <w:r w:rsidRPr="00EE2020">
        <w:rPr>
          <w:rFonts w:ascii="Times New Roman" w:eastAsia="Calibri" w:hAnsi="Times New Roman" w:cs="Times New Roman"/>
          <w:kern w:val="0"/>
          <w:sz w:val="20"/>
          <w:szCs w:val="20"/>
          <w:lang w:val="en-US" w:bidi="ar-SA"/>
        </w:rPr>
        <w:t xml:space="preserve">5 </w:t>
      </w:r>
      <w:proofErr w:type="spellStart"/>
      <w:r w:rsidRPr="00EE2020">
        <w:rPr>
          <w:rFonts w:ascii="Times New Roman" w:eastAsia="Calibri" w:hAnsi="Times New Roman" w:cs="Times New Roman"/>
          <w:kern w:val="0"/>
          <w:sz w:val="20"/>
          <w:szCs w:val="20"/>
          <w:lang w:val="en-US" w:bidi="ar-SA"/>
        </w:rPr>
        <w:t>lat</w:t>
      </w:r>
      <w:proofErr w:type="spellEnd"/>
      <w:r w:rsidRPr="00EE2020">
        <w:rPr>
          <w:rFonts w:ascii="Times New Roman" w:eastAsia="Calibri" w:hAnsi="Times New Roman" w:cs="Times New Roman"/>
          <w:kern w:val="0"/>
          <w:sz w:val="20"/>
          <w:szCs w:val="20"/>
          <w:lang w:val="en-US" w:bidi="ar-SA"/>
        </w:rPr>
        <w:t xml:space="preserve"> </w:t>
      </w:r>
      <w:proofErr w:type="spellStart"/>
      <w:r w:rsidRPr="00EE2020">
        <w:rPr>
          <w:rFonts w:ascii="Times New Roman" w:eastAsia="Calibri" w:hAnsi="Times New Roman" w:cs="Times New Roman"/>
          <w:kern w:val="0"/>
          <w:sz w:val="20"/>
          <w:szCs w:val="20"/>
          <w:lang w:val="en-US" w:bidi="ar-SA"/>
        </w:rPr>
        <w:t>liczonych</w:t>
      </w:r>
      <w:proofErr w:type="spellEnd"/>
      <w:r w:rsidRPr="00EE2020">
        <w:rPr>
          <w:rFonts w:ascii="Times New Roman" w:eastAsia="Calibri" w:hAnsi="Times New Roman" w:cs="Times New Roman"/>
          <w:kern w:val="0"/>
          <w:sz w:val="20"/>
          <w:szCs w:val="20"/>
          <w:lang w:val="en-US" w:bidi="ar-SA"/>
        </w:rPr>
        <w:t xml:space="preserve"> </w:t>
      </w:r>
      <w:proofErr w:type="spellStart"/>
      <w:r w:rsidRPr="00EE2020">
        <w:rPr>
          <w:rFonts w:ascii="Times New Roman" w:eastAsia="Calibri" w:hAnsi="Times New Roman" w:cs="Times New Roman"/>
          <w:kern w:val="0"/>
          <w:sz w:val="20"/>
          <w:szCs w:val="20"/>
          <w:lang w:val="en-US" w:bidi="ar-SA"/>
        </w:rPr>
        <w:t>od</w:t>
      </w:r>
      <w:proofErr w:type="spellEnd"/>
      <w:r w:rsidRPr="00EE2020">
        <w:rPr>
          <w:rFonts w:ascii="Times New Roman" w:eastAsia="Calibri" w:hAnsi="Times New Roman" w:cs="Times New Roman"/>
          <w:kern w:val="0"/>
          <w:sz w:val="20"/>
          <w:szCs w:val="20"/>
          <w:lang w:val="en-US" w:bidi="ar-SA"/>
        </w:rPr>
        <w:t xml:space="preserve"> </w:t>
      </w:r>
      <w:proofErr w:type="spellStart"/>
      <w:r w:rsidRPr="00EE2020">
        <w:rPr>
          <w:rFonts w:ascii="Times New Roman" w:eastAsia="Calibri" w:hAnsi="Times New Roman" w:cs="Times New Roman"/>
          <w:kern w:val="0"/>
          <w:sz w:val="20"/>
          <w:szCs w:val="20"/>
          <w:lang w:val="en-US" w:bidi="ar-SA"/>
        </w:rPr>
        <w:t>dnia</w:t>
      </w:r>
      <w:proofErr w:type="spellEnd"/>
      <w:r w:rsidRPr="00EE2020">
        <w:rPr>
          <w:rFonts w:ascii="Times New Roman" w:eastAsia="Calibri" w:hAnsi="Times New Roman" w:cs="Times New Roman"/>
          <w:kern w:val="0"/>
          <w:sz w:val="20"/>
          <w:szCs w:val="20"/>
          <w:lang w:val="en-US" w:bidi="ar-SA"/>
        </w:rPr>
        <w:t xml:space="preserve"> </w:t>
      </w:r>
      <w:proofErr w:type="spellStart"/>
      <w:r w:rsidRPr="00EE2020">
        <w:rPr>
          <w:rFonts w:ascii="Times New Roman" w:eastAsia="Calibri" w:hAnsi="Times New Roman" w:cs="Times New Roman"/>
          <w:kern w:val="0"/>
          <w:sz w:val="20"/>
          <w:szCs w:val="20"/>
          <w:lang w:val="en-US" w:bidi="ar-SA"/>
        </w:rPr>
        <w:t>podpisania</w:t>
      </w:r>
      <w:proofErr w:type="spellEnd"/>
      <w:r w:rsidRPr="00EE2020">
        <w:rPr>
          <w:rFonts w:ascii="Times New Roman" w:eastAsia="Calibri" w:hAnsi="Times New Roman" w:cs="Times New Roman"/>
          <w:kern w:val="0"/>
          <w:sz w:val="20"/>
          <w:szCs w:val="20"/>
          <w:lang w:val="en-US" w:bidi="ar-SA"/>
        </w:rPr>
        <w:t xml:space="preserve"> </w:t>
      </w:r>
      <w:proofErr w:type="spellStart"/>
      <w:r w:rsidRPr="00EE2020">
        <w:rPr>
          <w:rFonts w:ascii="Times New Roman" w:eastAsia="Calibri" w:hAnsi="Times New Roman" w:cs="Times New Roman"/>
          <w:kern w:val="0"/>
          <w:sz w:val="20"/>
          <w:szCs w:val="20"/>
          <w:lang w:val="en-US" w:bidi="ar-SA"/>
        </w:rPr>
        <w:t>protokołu</w:t>
      </w:r>
      <w:proofErr w:type="spellEnd"/>
      <w:r w:rsidRPr="00EE2020">
        <w:rPr>
          <w:rFonts w:ascii="Times New Roman" w:eastAsia="Calibri" w:hAnsi="Times New Roman" w:cs="Times New Roman"/>
          <w:kern w:val="0"/>
          <w:sz w:val="20"/>
          <w:szCs w:val="20"/>
          <w:lang w:val="en-US" w:bidi="ar-SA"/>
        </w:rPr>
        <w:t xml:space="preserve">, o </w:t>
      </w:r>
      <w:proofErr w:type="spellStart"/>
      <w:r w:rsidRPr="00EE2020">
        <w:rPr>
          <w:rFonts w:ascii="Times New Roman" w:eastAsia="Calibri" w:hAnsi="Times New Roman" w:cs="Times New Roman"/>
          <w:kern w:val="0"/>
          <w:sz w:val="20"/>
          <w:szCs w:val="20"/>
          <w:lang w:val="en-US" w:bidi="ar-SA"/>
        </w:rPr>
        <w:t>którym</w:t>
      </w:r>
      <w:proofErr w:type="spellEnd"/>
      <w:r w:rsidRPr="00EE2020">
        <w:rPr>
          <w:rFonts w:ascii="Times New Roman" w:eastAsia="Calibri" w:hAnsi="Times New Roman" w:cs="Times New Roman"/>
          <w:kern w:val="0"/>
          <w:sz w:val="20"/>
          <w:szCs w:val="20"/>
          <w:lang w:val="en-US" w:bidi="ar-SA"/>
        </w:rPr>
        <w:t xml:space="preserve"> </w:t>
      </w:r>
      <w:proofErr w:type="spellStart"/>
      <w:r w:rsidRPr="00EE2020">
        <w:rPr>
          <w:rFonts w:ascii="Times New Roman" w:eastAsia="Calibri" w:hAnsi="Times New Roman" w:cs="Times New Roman"/>
          <w:kern w:val="0"/>
          <w:sz w:val="20"/>
          <w:szCs w:val="20"/>
          <w:lang w:val="en-US" w:bidi="ar-SA"/>
        </w:rPr>
        <w:t>mowa</w:t>
      </w:r>
      <w:proofErr w:type="spellEnd"/>
      <w:r w:rsidRPr="00EE2020">
        <w:rPr>
          <w:rFonts w:ascii="Times New Roman" w:eastAsia="Calibri" w:hAnsi="Times New Roman" w:cs="Times New Roman"/>
          <w:kern w:val="0"/>
          <w:sz w:val="20"/>
          <w:szCs w:val="20"/>
          <w:lang w:val="en-US" w:bidi="ar-SA"/>
        </w:rPr>
        <w:t xml:space="preserve"> </w:t>
      </w:r>
      <w:r w:rsidRPr="00EE2020">
        <w:rPr>
          <w:rFonts w:ascii="Times New Roman" w:eastAsia="Calibri" w:hAnsi="Times New Roman" w:cs="Times New Roman"/>
          <w:iCs/>
          <w:kern w:val="0"/>
          <w:sz w:val="20"/>
          <w:szCs w:val="20"/>
          <w:lang w:val="en-US" w:bidi="ar-SA"/>
        </w:rPr>
        <w:t>§</w:t>
      </w:r>
      <w:r w:rsidR="006555A3" w:rsidRPr="00EE2020">
        <w:rPr>
          <w:rFonts w:ascii="Times New Roman" w:eastAsia="Calibri" w:hAnsi="Times New Roman" w:cs="Times New Roman"/>
          <w:iCs/>
          <w:kern w:val="0"/>
          <w:sz w:val="20"/>
          <w:szCs w:val="20"/>
          <w:lang w:val="en-US" w:bidi="ar-SA"/>
        </w:rPr>
        <w:t xml:space="preserve">3A </w:t>
      </w:r>
      <w:proofErr w:type="spellStart"/>
      <w:r w:rsidRPr="00EE2020">
        <w:rPr>
          <w:rFonts w:ascii="Times New Roman" w:eastAsia="Calibri" w:hAnsi="Times New Roman" w:cs="Times New Roman"/>
          <w:iCs/>
          <w:kern w:val="0"/>
          <w:sz w:val="20"/>
          <w:szCs w:val="20"/>
          <w:lang w:val="en-US" w:bidi="ar-SA"/>
        </w:rPr>
        <w:t>ust</w:t>
      </w:r>
      <w:proofErr w:type="spellEnd"/>
      <w:r w:rsidRPr="00EE2020">
        <w:rPr>
          <w:rFonts w:ascii="Times New Roman" w:eastAsia="Calibri" w:hAnsi="Times New Roman" w:cs="Times New Roman"/>
          <w:iCs/>
          <w:kern w:val="0"/>
          <w:sz w:val="20"/>
          <w:szCs w:val="20"/>
          <w:lang w:val="en-US" w:bidi="ar-SA"/>
        </w:rPr>
        <w:t xml:space="preserve">. </w:t>
      </w:r>
      <w:r w:rsidR="006555A3" w:rsidRPr="00EE2020">
        <w:rPr>
          <w:rFonts w:ascii="Times New Roman" w:eastAsia="Calibri" w:hAnsi="Times New Roman" w:cs="Times New Roman"/>
          <w:iCs/>
          <w:kern w:val="0"/>
          <w:sz w:val="20"/>
          <w:szCs w:val="20"/>
          <w:lang w:val="en-US" w:bidi="ar-SA"/>
        </w:rPr>
        <w:t>1</w:t>
      </w:r>
      <w:r w:rsidRPr="00EE2020">
        <w:rPr>
          <w:rFonts w:ascii="Times New Roman" w:eastAsia="Calibri" w:hAnsi="Times New Roman" w:cs="Times New Roman"/>
          <w:iCs/>
          <w:kern w:val="0"/>
          <w:sz w:val="20"/>
          <w:szCs w:val="20"/>
          <w:lang w:val="en-US" w:bidi="ar-SA"/>
        </w:rPr>
        <w:t>.</w:t>
      </w:r>
    </w:p>
    <w:p w14:paraId="1C9BAB30" w14:textId="77777777" w:rsidR="00E440E4" w:rsidRPr="00EE2020" w:rsidRDefault="00E440E4" w:rsidP="00E440E4">
      <w:pPr>
        <w:autoSpaceDN/>
        <w:textAlignment w:val="auto"/>
        <w:rPr>
          <w:rFonts w:ascii="Times New Roman" w:hAnsi="Times New Roman" w:cs="Times New Roman"/>
          <w:kern w:val="2"/>
          <w:sz w:val="20"/>
          <w:szCs w:val="20"/>
        </w:rPr>
      </w:pPr>
      <w:r w:rsidRPr="00EE2020">
        <w:rPr>
          <w:rFonts w:ascii="Times New Roman" w:eastAsia="Calibri" w:hAnsi="Times New Roman" w:cs="Times New Roman"/>
          <w:iCs/>
          <w:kern w:val="0"/>
          <w:sz w:val="20"/>
          <w:szCs w:val="20"/>
          <w:lang w:val="en-US" w:bidi="ar-SA"/>
        </w:rPr>
        <w:t>10.</w:t>
      </w:r>
      <w:r w:rsidRPr="00EE2020">
        <w:rPr>
          <w:rFonts w:ascii="Times New Roman" w:hAnsi="Times New Roman" w:cs="Times New Roman"/>
          <w:kern w:val="0"/>
          <w:sz w:val="20"/>
          <w:szCs w:val="20"/>
        </w:rPr>
        <w:t>Niezależnie od udzielonej gwarancji Wykonawca ponosi odpowiedzialność z tytułu rękojmi na zasadach ogólnych z tym zastrzeżeniem, że strony rozszerzają rękojmię w ten sposób, że  w przypadkach gdy okres rękojmi  określony w przepisach prawa jest krótszy niż okres udzielonej przez Wykonawcę gwarancji, okres rękojmi przedłuża się na okres udzielonej gwarancji.</w:t>
      </w:r>
    </w:p>
    <w:p w14:paraId="47FFA0C8" w14:textId="40F9F9AD" w:rsidR="00E440E4" w:rsidRPr="00EE2020" w:rsidRDefault="008367E5" w:rsidP="008367E5">
      <w:pPr>
        <w:suppressAutoHyphens w:val="0"/>
        <w:autoSpaceDE w:val="0"/>
        <w:adjustRightInd w:val="0"/>
        <w:textAlignment w:val="auto"/>
        <w:rPr>
          <w:rFonts w:ascii="Times New Roman" w:eastAsiaTheme="minorHAnsi" w:hAnsi="Times New Roman" w:cs="Times New Roman"/>
          <w:kern w:val="0"/>
          <w:sz w:val="20"/>
          <w:szCs w:val="20"/>
          <w:lang w:eastAsia="en-US" w:bidi="ar-SA"/>
        </w:rPr>
      </w:pPr>
      <w:r w:rsidRPr="00EE2020">
        <w:rPr>
          <w:rFonts w:ascii="Times New Roman" w:eastAsia="Times New Roman" w:hAnsi="Times New Roman" w:cs="Times New Roman"/>
          <w:sz w:val="20"/>
          <w:szCs w:val="20"/>
          <w:lang w:eastAsia="pl-PL"/>
        </w:rPr>
        <w:t>11. W</w:t>
      </w:r>
      <w:r w:rsidRPr="00EE2020">
        <w:rPr>
          <w:rFonts w:ascii="Times New Roman" w:hAnsi="Times New Roman" w:cs="Times New Roman"/>
          <w:kern w:val="2"/>
          <w:sz w:val="20"/>
          <w:szCs w:val="20"/>
        </w:rPr>
        <w:t xml:space="preserve"> przypadku wystąpienia awarii dysku twardego w sprzęcie, o którym mowa w </w:t>
      </w:r>
      <w:r w:rsidRPr="00EE2020">
        <w:rPr>
          <w:rFonts w:ascii="Times New Roman" w:eastAsiaTheme="minorHAnsi" w:hAnsi="Times New Roman" w:cs="Times New Roman"/>
          <w:kern w:val="0"/>
          <w:sz w:val="20"/>
          <w:szCs w:val="20"/>
          <w:lang w:eastAsia="en-US" w:bidi="ar-SA"/>
        </w:rPr>
        <w:t>§</w:t>
      </w:r>
      <w:r w:rsidR="006555A3" w:rsidRPr="00EE2020">
        <w:rPr>
          <w:rFonts w:ascii="Times New Roman" w:eastAsiaTheme="minorHAnsi" w:hAnsi="Times New Roman" w:cs="Times New Roman"/>
          <w:kern w:val="0"/>
          <w:sz w:val="20"/>
          <w:szCs w:val="20"/>
          <w:lang w:eastAsia="en-US" w:bidi="ar-SA"/>
        </w:rPr>
        <w:t xml:space="preserve"> 1</w:t>
      </w:r>
      <w:r w:rsidRPr="00EE2020">
        <w:rPr>
          <w:rFonts w:ascii="Times New Roman" w:eastAsiaTheme="minorHAnsi" w:hAnsi="Times New Roman" w:cs="Times New Roman"/>
          <w:kern w:val="0"/>
          <w:sz w:val="20"/>
          <w:szCs w:val="20"/>
          <w:lang w:eastAsia="en-US" w:bidi="ar-SA"/>
        </w:rPr>
        <w:t xml:space="preserve"> ust. 1 pkt 2</w:t>
      </w:r>
      <w:r w:rsidRPr="00EE2020">
        <w:rPr>
          <w:rFonts w:ascii="Times New Roman" w:hAnsi="Times New Roman" w:cs="Times New Roman"/>
          <w:kern w:val="2"/>
          <w:sz w:val="20"/>
          <w:szCs w:val="20"/>
        </w:rPr>
        <w:t>, uszkodzony dysk twardy pozostaje u Zamawiającego.</w:t>
      </w:r>
    </w:p>
    <w:p w14:paraId="1F0E14ED" w14:textId="580F97A6" w:rsidR="008367E5" w:rsidRPr="00CE40B9" w:rsidRDefault="008367E5" w:rsidP="008367E5">
      <w:pPr>
        <w:suppressAutoHyphens w:val="0"/>
        <w:autoSpaceDE w:val="0"/>
        <w:adjustRightInd w:val="0"/>
        <w:jc w:val="center"/>
        <w:textAlignment w:val="auto"/>
        <w:rPr>
          <w:rFonts w:ascii="Times New Roman" w:eastAsiaTheme="minorHAnsi" w:hAnsi="Times New Roman" w:cs="Times New Roman"/>
          <w:kern w:val="0"/>
          <w:sz w:val="20"/>
          <w:szCs w:val="20"/>
          <w:lang w:eastAsia="en-US" w:bidi="ar-SA"/>
        </w:rPr>
      </w:pPr>
      <w:r w:rsidRPr="00CE40B9">
        <w:rPr>
          <w:rFonts w:ascii="Times New Roman" w:eastAsiaTheme="minorHAnsi" w:hAnsi="Times New Roman" w:cs="Times New Roman"/>
          <w:b/>
          <w:bCs/>
          <w:kern w:val="0"/>
          <w:sz w:val="20"/>
          <w:szCs w:val="20"/>
          <w:lang w:eastAsia="en-US" w:bidi="ar-SA"/>
        </w:rPr>
        <w:t>§</w:t>
      </w:r>
      <w:r>
        <w:rPr>
          <w:rFonts w:ascii="Times New Roman" w:eastAsiaTheme="minorHAnsi" w:hAnsi="Times New Roman" w:cs="Times New Roman"/>
          <w:b/>
          <w:bCs/>
          <w:kern w:val="0"/>
          <w:sz w:val="20"/>
          <w:szCs w:val="20"/>
          <w:lang w:eastAsia="en-US" w:bidi="ar-SA"/>
        </w:rPr>
        <w:t>7</w:t>
      </w:r>
    </w:p>
    <w:p w14:paraId="2AC1762B" w14:textId="287E31EB" w:rsidR="00F80911" w:rsidRPr="00EE2020"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EE2020">
        <w:rPr>
          <w:rFonts w:ascii="Times New Roman" w:eastAsiaTheme="minorHAnsi" w:hAnsi="Times New Roman" w:cs="Times New Roman"/>
          <w:kern w:val="0"/>
          <w:sz w:val="20"/>
          <w:szCs w:val="20"/>
          <w:lang w:eastAsia="en-US" w:bidi="ar-SA"/>
        </w:rPr>
        <w:t xml:space="preserve">1. Wykonawca zapłaci Zamawiającemu kary umowne: </w:t>
      </w:r>
    </w:p>
    <w:p w14:paraId="5ADF2689" w14:textId="4EE7D4AB" w:rsidR="00F80911" w:rsidRPr="00EE2020"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EE2020">
        <w:rPr>
          <w:rFonts w:ascii="Times New Roman" w:eastAsiaTheme="minorHAnsi" w:hAnsi="Times New Roman" w:cs="Times New Roman"/>
          <w:kern w:val="0"/>
          <w:sz w:val="20"/>
          <w:szCs w:val="20"/>
          <w:lang w:eastAsia="en-US" w:bidi="ar-SA"/>
        </w:rPr>
        <w:t xml:space="preserve">1) w przypadku niewykonania przez Wykonawcę Przedmiotu Umowy w terminie </w:t>
      </w:r>
      <w:r w:rsidR="00F82193" w:rsidRPr="00EE2020">
        <w:rPr>
          <w:rFonts w:ascii="Times New Roman" w:eastAsiaTheme="minorHAnsi" w:hAnsi="Times New Roman" w:cs="Times New Roman"/>
          <w:kern w:val="0"/>
          <w:sz w:val="20"/>
          <w:szCs w:val="20"/>
          <w:lang w:eastAsia="en-US" w:bidi="ar-SA"/>
        </w:rPr>
        <w:t xml:space="preserve">określonym w </w:t>
      </w:r>
      <w:r w:rsidR="00F82193" w:rsidRPr="00EE2020">
        <w:rPr>
          <w:rFonts w:ascii="Times New Roman" w:eastAsia="Tahoma" w:hAnsi="Times New Roman" w:cs="Times New Roman"/>
          <w:kern w:val="2"/>
          <w:sz w:val="20"/>
          <w:szCs w:val="20"/>
          <w:lang w:eastAsia="pl-PL" w:bidi="pl-PL"/>
        </w:rPr>
        <w:t>§</w:t>
      </w:r>
      <w:r w:rsidR="00F82193" w:rsidRPr="00EE2020">
        <w:rPr>
          <w:rFonts w:ascii="Times New Roman" w:eastAsiaTheme="minorHAnsi" w:hAnsi="Times New Roman" w:cs="Times New Roman"/>
          <w:kern w:val="0"/>
          <w:sz w:val="20"/>
          <w:szCs w:val="20"/>
          <w:lang w:eastAsia="en-US" w:bidi="ar-SA"/>
        </w:rPr>
        <w:t>3</w:t>
      </w:r>
      <w:r w:rsidRPr="00EE2020">
        <w:rPr>
          <w:rFonts w:ascii="Times New Roman" w:eastAsiaTheme="minorHAnsi" w:hAnsi="Times New Roman" w:cs="Times New Roman"/>
          <w:kern w:val="0"/>
          <w:sz w:val="20"/>
          <w:szCs w:val="20"/>
          <w:lang w:eastAsia="en-US" w:bidi="ar-SA"/>
        </w:rPr>
        <w:t xml:space="preserve">, Wykonawca zapłaci Zamawiającemu karę umowną za każdy dzień </w:t>
      </w:r>
      <w:r w:rsidR="00A714BF" w:rsidRPr="00EE2020">
        <w:rPr>
          <w:rFonts w:ascii="Times New Roman" w:eastAsiaTheme="minorHAnsi" w:hAnsi="Times New Roman" w:cs="Times New Roman"/>
          <w:kern w:val="0"/>
          <w:sz w:val="20"/>
          <w:szCs w:val="20"/>
          <w:lang w:eastAsia="en-US" w:bidi="ar-SA"/>
        </w:rPr>
        <w:t>opóźnienia</w:t>
      </w:r>
      <w:r w:rsidRPr="00EE2020">
        <w:rPr>
          <w:rFonts w:ascii="Times New Roman" w:eastAsiaTheme="minorHAnsi" w:hAnsi="Times New Roman" w:cs="Times New Roman"/>
          <w:kern w:val="0"/>
          <w:sz w:val="20"/>
          <w:szCs w:val="20"/>
          <w:lang w:eastAsia="en-US" w:bidi="ar-SA"/>
        </w:rPr>
        <w:t xml:space="preserve"> w wysokości </w:t>
      </w:r>
      <w:r w:rsidR="00F82193" w:rsidRPr="00EE2020">
        <w:rPr>
          <w:rFonts w:ascii="Times New Roman" w:eastAsiaTheme="minorHAnsi" w:hAnsi="Times New Roman" w:cs="Times New Roman"/>
          <w:kern w:val="0"/>
          <w:sz w:val="20"/>
          <w:szCs w:val="20"/>
          <w:lang w:eastAsia="en-US" w:bidi="ar-SA"/>
        </w:rPr>
        <w:t>1</w:t>
      </w:r>
      <w:r w:rsidRPr="00EE2020">
        <w:rPr>
          <w:rFonts w:ascii="Times New Roman" w:eastAsiaTheme="minorHAnsi" w:hAnsi="Times New Roman" w:cs="Times New Roman"/>
          <w:kern w:val="0"/>
          <w:sz w:val="20"/>
          <w:szCs w:val="20"/>
          <w:lang w:eastAsia="en-US" w:bidi="ar-SA"/>
        </w:rPr>
        <w:t xml:space="preserve"> % </w:t>
      </w:r>
      <w:r w:rsidR="00F82193" w:rsidRPr="00EE2020">
        <w:rPr>
          <w:rFonts w:ascii="Times New Roman" w:eastAsiaTheme="minorHAnsi" w:hAnsi="Times New Roman" w:cs="Times New Roman"/>
          <w:kern w:val="0"/>
          <w:sz w:val="20"/>
          <w:szCs w:val="20"/>
          <w:lang w:eastAsia="en-US" w:bidi="ar-SA"/>
        </w:rPr>
        <w:t xml:space="preserve">łącznej </w:t>
      </w:r>
      <w:r w:rsidRPr="00EE2020">
        <w:rPr>
          <w:rFonts w:ascii="Times New Roman" w:eastAsiaTheme="minorHAnsi" w:hAnsi="Times New Roman" w:cs="Times New Roman"/>
          <w:kern w:val="0"/>
          <w:sz w:val="20"/>
          <w:szCs w:val="20"/>
          <w:lang w:eastAsia="en-US" w:bidi="ar-SA"/>
        </w:rPr>
        <w:t xml:space="preserve">wartości netto określonej w </w:t>
      </w:r>
      <w:r w:rsidRPr="00EE2020">
        <w:rPr>
          <w:rFonts w:ascii="Times New Roman" w:eastAsia="Tahoma" w:hAnsi="Times New Roman" w:cs="Times New Roman"/>
          <w:kern w:val="2"/>
          <w:sz w:val="20"/>
          <w:szCs w:val="20"/>
          <w:lang w:eastAsia="pl-PL" w:bidi="pl-PL"/>
        </w:rPr>
        <w:t>§</w:t>
      </w:r>
      <w:r w:rsidR="00F82193" w:rsidRPr="00EE2020">
        <w:rPr>
          <w:rFonts w:ascii="Times New Roman" w:eastAsia="Tahoma" w:hAnsi="Times New Roman" w:cs="Times New Roman"/>
          <w:kern w:val="2"/>
          <w:sz w:val="20"/>
          <w:szCs w:val="20"/>
          <w:lang w:eastAsia="pl-PL" w:bidi="pl-PL"/>
        </w:rPr>
        <w:t>5</w:t>
      </w:r>
      <w:r w:rsidRPr="00EE2020">
        <w:rPr>
          <w:rFonts w:ascii="Times New Roman" w:eastAsia="Tahoma" w:hAnsi="Times New Roman" w:cs="Times New Roman"/>
          <w:kern w:val="2"/>
          <w:sz w:val="20"/>
          <w:szCs w:val="20"/>
          <w:lang w:eastAsia="pl-PL" w:bidi="pl-PL"/>
        </w:rPr>
        <w:t xml:space="preserve"> ust. 1</w:t>
      </w:r>
      <w:r w:rsidRPr="00EE2020">
        <w:rPr>
          <w:rFonts w:ascii="Times New Roman" w:eastAsiaTheme="minorHAnsi" w:hAnsi="Times New Roman" w:cs="Times New Roman"/>
          <w:kern w:val="0"/>
          <w:sz w:val="20"/>
          <w:szCs w:val="20"/>
          <w:lang w:eastAsia="en-US" w:bidi="ar-SA"/>
        </w:rPr>
        <w:t xml:space="preserve">. Taka sama kara będzie przysługiwać Zamawiającemu za każdy dzień zwłoki w usunięciu zgłoszonych wad/usterek w stosunku do ustalonych terminów ich usunięcia; </w:t>
      </w:r>
    </w:p>
    <w:p w14:paraId="064996CA" w14:textId="1995F533" w:rsidR="00A714BF" w:rsidRPr="00EE2020" w:rsidRDefault="00A714BF" w:rsidP="00A714BF">
      <w:pPr>
        <w:suppressAutoHyphens w:val="0"/>
        <w:autoSpaceDE w:val="0"/>
        <w:adjustRightInd w:val="0"/>
        <w:textAlignment w:val="auto"/>
        <w:rPr>
          <w:rFonts w:ascii="Times New Roman" w:eastAsiaTheme="minorHAnsi" w:hAnsi="Times New Roman" w:cs="Times New Roman"/>
          <w:kern w:val="0"/>
          <w:sz w:val="20"/>
          <w:szCs w:val="20"/>
          <w:lang w:eastAsia="en-US" w:bidi="ar-SA"/>
        </w:rPr>
      </w:pPr>
      <w:r w:rsidRPr="00EE2020">
        <w:rPr>
          <w:rFonts w:ascii="Times New Roman" w:eastAsiaTheme="minorHAnsi" w:hAnsi="Times New Roman" w:cs="Times New Roman"/>
          <w:kern w:val="0"/>
          <w:sz w:val="20"/>
          <w:szCs w:val="20"/>
          <w:lang w:eastAsia="en-US" w:bidi="ar-SA"/>
        </w:rPr>
        <w:t xml:space="preserve">2) w przypadku uchybienia terminowi wskazanemu w §5 ust. 3 Wykonawca zapłaci Zamawiającemu karę umowną za każdy dzień opóźnienia w wysokości </w:t>
      </w:r>
      <w:r w:rsidR="00185196" w:rsidRPr="00EE2020">
        <w:rPr>
          <w:rFonts w:ascii="Times New Roman" w:eastAsiaTheme="minorHAnsi" w:hAnsi="Times New Roman" w:cs="Times New Roman"/>
          <w:kern w:val="0"/>
          <w:sz w:val="20"/>
          <w:szCs w:val="20"/>
          <w:lang w:eastAsia="en-US" w:bidi="ar-SA"/>
        </w:rPr>
        <w:t>0,7</w:t>
      </w:r>
      <w:r w:rsidRPr="00EE2020">
        <w:rPr>
          <w:rFonts w:ascii="Times New Roman" w:eastAsiaTheme="minorHAnsi" w:hAnsi="Times New Roman" w:cs="Times New Roman"/>
          <w:kern w:val="0"/>
          <w:sz w:val="20"/>
          <w:szCs w:val="20"/>
          <w:lang w:eastAsia="en-US" w:bidi="ar-SA"/>
        </w:rPr>
        <w:t xml:space="preserve"> % łącznej wartości netto określonej w </w:t>
      </w:r>
      <w:r w:rsidRPr="00EE2020">
        <w:rPr>
          <w:rFonts w:ascii="Times New Roman" w:eastAsia="Tahoma" w:hAnsi="Times New Roman" w:cs="Times New Roman"/>
          <w:kern w:val="2"/>
          <w:sz w:val="20"/>
          <w:szCs w:val="20"/>
          <w:lang w:eastAsia="pl-PL" w:bidi="pl-PL"/>
        </w:rPr>
        <w:t>§5 ust. 1</w:t>
      </w:r>
      <w:r w:rsidRPr="00EE2020">
        <w:rPr>
          <w:rFonts w:ascii="Times New Roman" w:eastAsiaTheme="minorHAnsi" w:hAnsi="Times New Roman" w:cs="Times New Roman"/>
          <w:kern w:val="0"/>
          <w:sz w:val="20"/>
          <w:szCs w:val="20"/>
          <w:lang w:eastAsia="en-US" w:bidi="ar-SA"/>
        </w:rPr>
        <w:t>.</w:t>
      </w:r>
    </w:p>
    <w:p w14:paraId="3DD64A95" w14:textId="340C2C08" w:rsidR="00F80911" w:rsidRPr="00EE2020" w:rsidRDefault="00A714BF"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EE2020">
        <w:rPr>
          <w:rFonts w:ascii="Times New Roman" w:eastAsiaTheme="minorHAnsi" w:hAnsi="Times New Roman" w:cs="Times New Roman"/>
          <w:kern w:val="0"/>
          <w:sz w:val="20"/>
          <w:szCs w:val="20"/>
          <w:lang w:eastAsia="en-US" w:bidi="ar-SA"/>
        </w:rPr>
        <w:t>3</w:t>
      </w:r>
      <w:r w:rsidR="00F80911" w:rsidRPr="00EE2020">
        <w:rPr>
          <w:rFonts w:ascii="Times New Roman" w:eastAsiaTheme="minorHAnsi" w:hAnsi="Times New Roman" w:cs="Times New Roman"/>
          <w:kern w:val="0"/>
          <w:sz w:val="20"/>
          <w:szCs w:val="20"/>
          <w:lang w:eastAsia="en-US" w:bidi="ar-SA"/>
        </w:rPr>
        <w:t>) w przypadku odstąpienia przez Wykonawcę od realizacji niniejszej umowy, z przyczyn nie leżących po stronie Zamawiającego, Wykonawca zapłaci Zamawiającemu karę umowną w wysokości 10 %</w:t>
      </w:r>
      <w:r w:rsidR="006555A3" w:rsidRPr="00EE2020">
        <w:rPr>
          <w:rFonts w:ascii="Times New Roman" w:eastAsiaTheme="minorHAnsi" w:hAnsi="Times New Roman" w:cs="Times New Roman"/>
          <w:kern w:val="0"/>
          <w:sz w:val="20"/>
          <w:szCs w:val="20"/>
          <w:lang w:eastAsia="en-US" w:bidi="ar-SA"/>
        </w:rPr>
        <w:t xml:space="preserve"> </w:t>
      </w:r>
      <w:r w:rsidR="00F82193" w:rsidRPr="00EE2020">
        <w:rPr>
          <w:rFonts w:ascii="Times New Roman" w:eastAsiaTheme="minorHAnsi" w:hAnsi="Times New Roman" w:cs="Times New Roman"/>
          <w:kern w:val="0"/>
          <w:sz w:val="20"/>
          <w:szCs w:val="20"/>
          <w:lang w:eastAsia="en-US" w:bidi="ar-SA"/>
        </w:rPr>
        <w:t xml:space="preserve">łącznej </w:t>
      </w:r>
      <w:r w:rsidR="00F80911" w:rsidRPr="00EE2020">
        <w:rPr>
          <w:rFonts w:ascii="Times New Roman" w:eastAsiaTheme="minorHAnsi" w:hAnsi="Times New Roman" w:cs="Times New Roman"/>
          <w:kern w:val="0"/>
          <w:sz w:val="20"/>
          <w:szCs w:val="20"/>
          <w:lang w:eastAsia="en-US" w:bidi="ar-SA"/>
        </w:rPr>
        <w:t xml:space="preserve"> wartości netto Przedmiotu Umowy określonej w §</w:t>
      </w:r>
      <w:r w:rsidR="00F82193" w:rsidRPr="00EE2020">
        <w:rPr>
          <w:rFonts w:ascii="Times New Roman" w:eastAsiaTheme="minorHAnsi" w:hAnsi="Times New Roman" w:cs="Times New Roman"/>
          <w:kern w:val="0"/>
          <w:sz w:val="20"/>
          <w:szCs w:val="20"/>
          <w:lang w:eastAsia="en-US" w:bidi="ar-SA"/>
        </w:rPr>
        <w:t>5</w:t>
      </w:r>
      <w:r w:rsidR="00F80911" w:rsidRPr="00EE2020">
        <w:rPr>
          <w:rFonts w:ascii="Times New Roman" w:eastAsiaTheme="minorHAnsi" w:hAnsi="Times New Roman" w:cs="Times New Roman"/>
          <w:kern w:val="0"/>
          <w:sz w:val="20"/>
          <w:szCs w:val="20"/>
          <w:lang w:eastAsia="en-US" w:bidi="ar-SA"/>
        </w:rPr>
        <w:t xml:space="preserve"> ust. 1; </w:t>
      </w:r>
    </w:p>
    <w:p w14:paraId="60F816C9" w14:textId="02302FEE" w:rsidR="00F80911" w:rsidRPr="00CE40B9" w:rsidRDefault="00185196"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EE2020">
        <w:rPr>
          <w:rFonts w:ascii="Times New Roman" w:eastAsiaTheme="minorHAnsi" w:hAnsi="Times New Roman" w:cs="Times New Roman"/>
          <w:kern w:val="0"/>
          <w:sz w:val="20"/>
          <w:szCs w:val="20"/>
          <w:lang w:eastAsia="en-US" w:bidi="ar-SA"/>
        </w:rPr>
        <w:t>4</w:t>
      </w:r>
      <w:r w:rsidR="00F80911" w:rsidRPr="00EE2020">
        <w:rPr>
          <w:rFonts w:ascii="Times New Roman" w:eastAsiaTheme="minorHAnsi" w:hAnsi="Times New Roman" w:cs="Times New Roman"/>
          <w:kern w:val="0"/>
          <w:sz w:val="20"/>
          <w:szCs w:val="20"/>
          <w:lang w:eastAsia="en-US" w:bidi="ar-SA"/>
        </w:rPr>
        <w:t>) w przypadku odstąpienia od Umowy przez Zamawiającego, jeśli nastąpi ono z winy Wykonawcy</w:t>
      </w:r>
      <w:r w:rsidR="00F80911" w:rsidRPr="00CE40B9">
        <w:rPr>
          <w:rFonts w:ascii="Times New Roman" w:eastAsiaTheme="minorHAnsi" w:hAnsi="Times New Roman" w:cs="Times New Roman"/>
          <w:kern w:val="0"/>
          <w:sz w:val="20"/>
          <w:szCs w:val="20"/>
          <w:lang w:eastAsia="en-US" w:bidi="ar-SA"/>
        </w:rPr>
        <w:t xml:space="preserve">, Wykonawca zobowiązany jest do zapłaty Zamawiającemu kary umownej w wysokości 10% wartości netto Przedmiotu Umowy określonej w § </w:t>
      </w:r>
      <w:r w:rsidR="00326F58">
        <w:rPr>
          <w:rFonts w:ascii="Times New Roman" w:eastAsiaTheme="minorHAnsi" w:hAnsi="Times New Roman" w:cs="Times New Roman"/>
          <w:kern w:val="0"/>
          <w:sz w:val="20"/>
          <w:szCs w:val="20"/>
          <w:lang w:eastAsia="en-US" w:bidi="ar-SA"/>
        </w:rPr>
        <w:t>5</w:t>
      </w:r>
      <w:r w:rsidR="00326F58" w:rsidRPr="00CE40B9">
        <w:rPr>
          <w:rFonts w:ascii="Times New Roman" w:eastAsiaTheme="minorHAnsi" w:hAnsi="Times New Roman" w:cs="Times New Roman"/>
          <w:kern w:val="0"/>
          <w:sz w:val="20"/>
          <w:szCs w:val="20"/>
          <w:lang w:eastAsia="en-US" w:bidi="ar-SA"/>
        </w:rPr>
        <w:t xml:space="preserve"> </w:t>
      </w:r>
      <w:r w:rsidR="00F80911" w:rsidRPr="00CE40B9">
        <w:rPr>
          <w:rFonts w:ascii="Times New Roman" w:eastAsiaTheme="minorHAnsi" w:hAnsi="Times New Roman" w:cs="Times New Roman"/>
          <w:kern w:val="0"/>
          <w:sz w:val="20"/>
          <w:szCs w:val="20"/>
          <w:lang w:eastAsia="en-US" w:bidi="ar-SA"/>
        </w:rPr>
        <w:t xml:space="preserve">ust. 1; </w:t>
      </w:r>
    </w:p>
    <w:p w14:paraId="288F0300" w14:textId="77777777" w:rsidR="00F80911" w:rsidRPr="00CE40B9" w:rsidRDefault="00F80911" w:rsidP="00F80911">
      <w:pPr>
        <w:suppressAutoHyphens w:val="0"/>
        <w:autoSpaceDN/>
        <w:jc w:val="both"/>
        <w:textAlignment w:val="auto"/>
        <w:rPr>
          <w:rFonts w:ascii="Times New Roman" w:eastAsia="Times New Roman" w:hAnsi="Times New Roman" w:cs="Times New Roman"/>
          <w:kern w:val="0"/>
          <w:sz w:val="20"/>
          <w:szCs w:val="20"/>
          <w:lang w:eastAsia="pl-PL" w:bidi="ar-SA"/>
        </w:rPr>
      </w:pPr>
      <w:r w:rsidRPr="00CE40B9">
        <w:rPr>
          <w:rFonts w:ascii="Times New Roman" w:eastAsia="Times New Roman" w:hAnsi="Times New Roman" w:cs="Times New Roman"/>
          <w:kern w:val="0"/>
          <w:sz w:val="20"/>
          <w:szCs w:val="20"/>
          <w:lang w:eastAsia="pl-PL" w:bidi="ar-SA"/>
        </w:rPr>
        <w:t>2. W przypadku naruszenia zasad ochrony danych osobowych lub zasad poufności przez Wykonawcę, Zamawiający może naliczyć karę umowną w wysokości 10 000 zł brutto, za każdy przypadek naruszenia.</w:t>
      </w:r>
    </w:p>
    <w:p w14:paraId="1172D2A5" w14:textId="0DAB5FC8" w:rsidR="00F80911" w:rsidRPr="00CE40B9"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CE40B9">
        <w:rPr>
          <w:rFonts w:ascii="Times New Roman" w:eastAsiaTheme="minorHAnsi" w:hAnsi="Times New Roman" w:cs="Times New Roman"/>
          <w:kern w:val="0"/>
          <w:sz w:val="20"/>
          <w:szCs w:val="20"/>
          <w:lang w:eastAsia="en-US" w:bidi="ar-SA"/>
        </w:rPr>
        <w:t>3. Zamawiający zapłaci Wykonawcy karę umowną w wysokości 10 % wartości netto Przedmiotu Umowy określonej w §</w:t>
      </w:r>
      <w:r w:rsidR="00326F58">
        <w:rPr>
          <w:rFonts w:ascii="Times New Roman" w:eastAsiaTheme="minorHAnsi" w:hAnsi="Times New Roman" w:cs="Times New Roman"/>
          <w:kern w:val="0"/>
          <w:sz w:val="20"/>
          <w:szCs w:val="20"/>
          <w:lang w:eastAsia="en-US" w:bidi="ar-SA"/>
        </w:rPr>
        <w:t>5</w:t>
      </w:r>
      <w:r w:rsidR="00326F58" w:rsidRPr="00CE40B9">
        <w:rPr>
          <w:rFonts w:ascii="Times New Roman" w:eastAsiaTheme="minorHAnsi" w:hAnsi="Times New Roman" w:cs="Times New Roman"/>
          <w:kern w:val="0"/>
          <w:sz w:val="20"/>
          <w:szCs w:val="20"/>
          <w:lang w:eastAsia="en-US" w:bidi="ar-SA"/>
        </w:rPr>
        <w:t xml:space="preserve"> </w:t>
      </w:r>
      <w:r w:rsidRPr="00CE40B9">
        <w:rPr>
          <w:rFonts w:ascii="Times New Roman" w:eastAsiaTheme="minorHAnsi" w:hAnsi="Times New Roman" w:cs="Times New Roman"/>
          <w:kern w:val="0"/>
          <w:sz w:val="20"/>
          <w:szCs w:val="20"/>
          <w:lang w:eastAsia="en-US" w:bidi="ar-SA"/>
        </w:rPr>
        <w:t>ust. 1 w przypadku odstąpienia od realizacji niniejszej umowy przez Wykonawcę, jeśli nastąpi ono z winy Zamawiającego.</w:t>
      </w:r>
    </w:p>
    <w:p w14:paraId="7D07CDE4" w14:textId="77777777" w:rsidR="00F80911" w:rsidRPr="00CE40B9"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CE40B9">
        <w:rPr>
          <w:rFonts w:ascii="Times New Roman" w:eastAsiaTheme="minorHAnsi" w:hAnsi="Times New Roman" w:cs="Times New Roman"/>
          <w:kern w:val="0"/>
          <w:sz w:val="20"/>
          <w:szCs w:val="20"/>
          <w:lang w:eastAsia="en-US" w:bidi="ar-SA"/>
        </w:rPr>
        <w:t xml:space="preserve">4. Strony mogą dochodzić na zasadach ogólnych odszkodowania przewyższającego wszelkie zastrzeżone w niniejszej umowie kary umowne, do wysokości faktycznie poniesionej szkody z wyłączeniem utraconych korzyści. </w:t>
      </w:r>
    </w:p>
    <w:p w14:paraId="2F72AEBF" w14:textId="77777777" w:rsidR="00F80911" w:rsidRPr="00CE40B9"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CE40B9">
        <w:rPr>
          <w:rFonts w:ascii="Times New Roman" w:eastAsiaTheme="minorHAnsi" w:hAnsi="Times New Roman" w:cs="Times New Roman"/>
          <w:kern w:val="0"/>
          <w:sz w:val="20"/>
          <w:szCs w:val="20"/>
          <w:lang w:eastAsia="en-US" w:bidi="ar-SA"/>
        </w:rPr>
        <w:t xml:space="preserve">5. Zamawiający zastrzega sobie prawo do potrącenia wierzytelności z tytułu naliczonych kar umownych z należności Zamawiającego wobec Wykonawcy choćby były one jeszcze niewymagalne. </w:t>
      </w:r>
    </w:p>
    <w:p w14:paraId="5DA6A63C" w14:textId="3E36BB18" w:rsidR="00F80911" w:rsidRPr="00CE40B9"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CE40B9">
        <w:rPr>
          <w:rFonts w:ascii="Times New Roman" w:eastAsiaTheme="minorHAnsi" w:hAnsi="Times New Roman" w:cs="Times New Roman"/>
          <w:kern w:val="0"/>
          <w:sz w:val="20"/>
          <w:szCs w:val="20"/>
          <w:lang w:eastAsia="en-US" w:bidi="ar-SA"/>
        </w:rPr>
        <w:t xml:space="preserve">6. Łączna maksymalna wysokość kar umownych naliczonych Wykonawcy nie może przekroczyć 20% </w:t>
      </w:r>
      <w:r w:rsidR="00185196" w:rsidRPr="00CE40B9">
        <w:rPr>
          <w:rFonts w:ascii="Times New Roman" w:eastAsiaTheme="minorHAnsi" w:hAnsi="Times New Roman" w:cs="Times New Roman"/>
          <w:kern w:val="0"/>
          <w:sz w:val="20"/>
          <w:szCs w:val="20"/>
          <w:lang w:eastAsia="en-US" w:bidi="ar-SA"/>
        </w:rPr>
        <w:t xml:space="preserve">łącznej </w:t>
      </w:r>
      <w:r w:rsidRPr="00CE40B9">
        <w:rPr>
          <w:rFonts w:ascii="Times New Roman" w:eastAsiaTheme="minorHAnsi" w:hAnsi="Times New Roman" w:cs="Times New Roman"/>
          <w:kern w:val="0"/>
          <w:sz w:val="20"/>
          <w:szCs w:val="20"/>
          <w:lang w:eastAsia="en-US" w:bidi="ar-SA"/>
        </w:rPr>
        <w:t>wartości wynagrodzenia netto określonego w §</w:t>
      </w:r>
      <w:r w:rsidR="00185196" w:rsidRPr="00CE40B9">
        <w:rPr>
          <w:rFonts w:ascii="Times New Roman" w:eastAsiaTheme="minorHAnsi" w:hAnsi="Times New Roman" w:cs="Times New Roman"/>
          <w:kern w:val="0"/>
          <w:sz w:val="20"/>
          <w:szCs w:val="20"/>
          <w:lang w:eastAsia="en-US" w:bidi="ar-SA"/>
        </w:rPr>
        <w:t>5</w:t>
      </w:r>
      <w:r w:rsidRPr="00CE40B9">
        <w:rPr>
          <w:rFonts w:ascii="Times New Roman" w:eastAsiaTheme="minorHAnsi" w:hAnsi="Times New Roman" w:cs="Times New Roman"/>
          <w:kern w:val="0"/>
          <w:sz w:val="20"/>
          <w:szCs w:val="20"/>
          <w:lang w:eastAsia="en-US" w:bidi="ar-SA"/>
        </w:rPr>
        <w:t xml:space="preserve"> ust. 1. </w:t>
      </w:r>
    </w:p>
    <w:p w14:paraId="5D442543" w14:textId="77777777" w:rsidR="00F80911" w:rsidRPr="00CE40B9" w:rsidRDefault="00F80911" w:rsidP="00F80911">
      <w:pPr>
        <w:suppressAutoHyphens w:val="0"/>
        <w:autoSpaceDN/>
        <w:jc w:val="both"/>
        <w:textAlignment w:val="auto"/>
        <w:rPr>
          <w:rFonts w:ascii="Times New Roman" w:eastAsia="Times New Roman" w:hAnsi="Times New Roman" w:cs="Times New Roman"/>
          <w:kern w:val="0"/>
          <w:sz w:val="20"/>
          <w:szCs w:val="20"/>
          <w:lang w:eastAsia="pl-PL" w:bidi="ar-SA"/>
        </w:rPr>
      </w:pPr>
      <w:r w:rsidRPr="00CE40B9">
        <w:rPr>
          <w:rFonts w:ascii="Times New Roman" w:eastAsia="Times New Roman" w:hAnsi="Times New Roman" w:cs="Times New Roman"/>
          <w:kern w:val="0"/>
          <w:sz w:val="20"/>
          <w:szCs w:val="20"/>
          <w:lang w:eastAsia="pl-PL" w:bidi="ar-SA"/>
        </w:rPr>
        <w:t>7. Zapłata kar umownych nie zwalnia Wykonawcy od obowiązku należytego wykonania Przedmiotu Umowy.</w:t>
      </w:r>
    </w:p>
    <w:p w14:paraId="1A565089" w14:textId="77777777" w:rsidR="00F80911" w:rsidRPr="00CE40B9" w:rsidRDefault="00F80911" w:rsidP="00F80911">
      <w:pPr>
        <w:suppressAutoHyphens w:val="0"/>
        <w:autoSpaceDN/>
        <w:jc w:val="both"/>
        <w:textAlignment w:val="auto"/>
        <w:rPr>
          <w:rFonts w:ascii="Times New Roman" w:eastAsia="Times New Roman" w:hAnsi="Times New Roman" w:cs="Times New Roman"/>
          <w:kern w:val="0"/>
          <w:sz w:val="20"/>
          <w:szCs w:val="20"/>
          <w:lang w:eastAsia="pl-PL" w:bidi="ar-SA"/>
        </w:rPr>
      </w:pPr>
    </w:p>
    <w:p w14:paraId="7C5C5F66" w14:textId="5D9B2521" w:rsidR="00F80911" w:rsidRPr="00CE40B9" w:rsidRDefault="00F80911" w:rsidP="00F80911">
      <w:pPr>
        <w:suppressAutoHyphens w:val="0"/>
        <w:autoSpaceDN/>
        <w:jc w:val="center"/>
        <w:textAlignment w:val="auto"/>
        <w:rPr>
          <w:rFonts w:ascii="Times New Roman" w:eastAsia="Times New Roman" w:hAnsi="Times New Roman" w:cs="Times New Roman"/>
          <w:b/>
          <w:bCs/>
          <w:kern w:val="0"/>
          <w:sz w:val="20"/>
          <w:szCs w:val="20"/>
          <w:lang w:eastAsia="pl-PL" w:bidi="ar-SA"/>
        </w:rPr>
      </w:pPr>
      <w:r w:rsidRPr="00CE40B9">
        <w:rPr>
          <w:rFonts w:ascii="Times New Roman" w:eastAsia="Times New Roman" w:hAnsi="Times New Roman" w:cs="Times New Roman"/>
          <w:b/>
          <w:bCs/>
          <w:kern w:val="0"/>
          <w:sz w:val="20"/>
          <w:szCs w:val="20"/>
          <w:lang w:eastAsia="pl-PL" w:bidi="ar-SA"/>
        </w:rPr>
        <w:lastRenderedPageBreak/>
        <w:t>§</w:t>
      </w:r>
      <w:r w:rsidR="00E440E4">
        <w:rPr>
          <w:rFonts w:ascii="Times New Roman" w:eastAsia="Times New Roman" w:hAnsi="Times New Roman" w:cs="Times New Roman"/>
          <w:b/>
          <w:bCs/>
          <w:kern w:val="0"/>
          <w:sz w:val="20"/>
          <w:szCs w:val="20"/>
          <w:lang w:eastAsia="pl-PL" w:bidi="ar-SA"/>
        </w:rPr>
        <w:t>8</w:t>
      </w:r>
    </w:p>
    <w:p w14:paraId="7EC4BEC4" w14:textId="77777777" w:rsidR="00F80911" w:rsidRPr="00CE40B9" w:rsidRDefault="00F80911" w:rsidP="00F80911">
      <w:pPr>
        <w:suppressAutoHyphens w:val="0"/>
        <w:autoSpaceDN/>
        <w:jc w:val="both"/>
        <w:textAlignment w:val="auto"/>
        <w:rPr>
          <w:rFonts w:ascii="Times New Roman" w:eastAsia="Times New Roman" w:hAnsi="Times New Roman" w:cs="Times New Roman"/>
          <w:kern w:val="0"/>
          <w:sz w:val="20"/>
          <w:szCs w:val="20"/>
          <w:lang w:eastAsia="pl-PL" w:bidi="ar-SA"/>
        </w:rPr>
      </w:pPr>
      <w:r w:rsidRPr="00CE40B9">
        <w:rPr>
          <w:rFonts w:ascii="Times New Roman" w:eastAsia="Times New Roman" w:hAnsi="Times New Roman" w:cs="Times New Roman"/>
          <w:kern w:val="0"/>
          <w:sz w:val="20"/>
          <w:szCs w:val="20"/>
          <w:lang w:eastAsia="pl-PL" w:bidi="ar-SA"/>
        </w:rPr>
        <w:t>1. Umowa może zostać zmieniona w sytuacji gdy:</w:t>
      </w:r>
    </w:p>
    <w:p w14:paraId="5CD76900" w14:textId="77777777" w:rsidR="00F80911" w:rsidRPr="00CE40B9" w:rsidRDefault="00F80911" w:rsidP="00F80911">
      <w:pPr>
        <w:suppressAutoHyphens w:val="0"/>
        <w:autoSpaceDN/>
        <w:jc w:val="both"/>
        <w:textAlignment w:val="auto"/>
        <w:rPr>
          <w:rFonts w:ascii="Times New Roman" w:eastAsia="Times New Roman" w:hAnsi="Times New Roman" w:cs="Times New Roman"/>
          <w:kern w:val="0"/>
          <w:sz w:val="20"/>
          <w:szCs w:val="20"/>
          <w:lang w:eastAsia="pl-PL" w:bidi="ar-SA"/>
        </w:rPr>
      </w:pPr>
      <w:r w:rsidRPr="00CE40B9">
        <w:rPr>
          <w:rFonts w:ascii="Times New Roman" w:eastAsia="Times New Roman" w:hAnsi="Times New Roman" w:cs="Times New Roman"/>
          <w:kern w:val="0"/>
          <w:sz w:val="20"/>
          <w:szCs w:val="20"/>
          <w:lang w:eastAsia="pl-PL" w:bidi="ar-SA"/>
        </w:rPr>
        <w:t>1) zaistnieją nadzwyczajne okoliczności, których Zamawiający działając z należytą starannością nie mógł przewidzieć, powodujące że realizacja Umowy w sposób i w zakresie określonym pierwotnie w Umowie nie leży w interesie publicznym;</w:t>
      </w:r>
    </w:p>
    <w:p w14:paraId="4EE41252" w14:textId="77777777" w:rsidR="00F80911" w:rsidRPr="00CE40B9" w:rsidRDefault="00F80911" w:rsidP="00F80911">
      <w:pPr>
        <w:suppressAutoHyphens w:val="0"/>
        <w:autoSpaceDN/>
        <w:jc w:val="both"/>
        <w:textAlignment w:val="auto"/>
        <w:rPr>
          <w:rFonts w:ascii="Times New Roman" w:eastAsia="Times New Roman" w:hAnsi="Times New Roman" w:cs="Times New Roman"/>
          <w:kern w:val="0"/>
          <w:sz w:val="20"/>
          <w:szCs w:val="20"/>
          <w:lang w:eastAsia="pl-PL" w:bidi="ar-SA"/>
        </w:rPr>
      </w:pPr>
      <w:r w:rsidRPr="00CE40B9">
        <w:rPr>
          <w:rFonts w:ascii="Times New Roman" w:eastAsia="Times New Roman" w:hAnsi="Times New Roman" w:cs="Times New Roman"/>
          <w:kern w:val="0"/>
          <w:sz w:val="20"/>
          <w:szCs w:val="20"/>
          <w:lang w:eastAsia="pl-PL" w:bidi="ar-SA"/>
        </w:rPr>
        <w:t>2) nastąpi zmiana powszechnie obowiązujących przepisów prawa w zakresie mającym wpływ na realizację Umowy;</w:t>
      </w:r>
    </w:p>
    <w:p w14:paraId="1E9FAE28" w14:textId="77777777" w:rsidR="00F80911" w:rsidRPr="00CE40B9" w:rsidRDefault="00F80911" w:rsidP="00F80911">
      <w:pPr>
        <w:suppressAutoHyphens w:val="0"/>
        <w:autoSpaceDN/>
        <w:jc w:val="both"/>
        <w:textAlignment w:val="auto"/>
        <w:rPr>
          <w:rFonts w:ascii="Times New Roman" w:eastAsia="Times New Roman" w:hAnsi="Times New Roman" w:cs="Times New Roman"/>
          <w:kern w:val="0"/>
          <w:sz w:val="20"/>
          <w:szCs w:val="20"/>
          <w:lang w:eastAsia="pl-PL" w:bidi="ar-SA"/>
        </w:rPr>
      </w:pPr>
      <w:r w:rsidRPr="00CE40B9">
        <w:rPr>
          <w:rFonts w:ascii="Times New Roman" w:eastAsia="Times New Roman" w:hAnsi="Times New Roman" w:cs="Times New Roman"/>
          <w:kern w:val="0"/>
          <w:sz w:val="20"/>
          <w:szCs w:val="20"/>
          <w:lang w:eastAsia="pl-PL" w:bidi="ar-SA"/>
        </w:rPr>
        <w:t>3) zaistnieje działanie siły wyższej rozumianej jako nadzwyczajne okoliczności niezależne od Stron, których nie można było przewidzieć, jak m.in.: wojna, stany wyjątkowe, strajki generalne, blokady, embargo, działania sił przyrody o charakterze klęsk żywiołowych jak huragany, powodzie, trzęsienia ziemi, pożary, epidemie, pandemie itp., uniemożliwiającej realizację w części lub w całości Przedmiotu Umowy;</w:t>
      </w:r>
    </w:p>
    <w:p w14:paraId="6EE8EA41" w14:textId="77777777" w:rsidR="00F80911" w:rsidRPr="00CE40B9" w:rsidRDefault="00F80911" w:rsidP="00F80911">
      <w:pPr>
        <w:suppressAutoHyphens w:val="0"/>
        <w:autoSpaceDN/>
        <w:jc w:val="both"/>
        <w:textAlignment w:val="auto"/>
        <w:rPr>
          <w:rFonts w:ascii="Times New Roman" w:eastAsia="Times New Roman" w:hAnsi="Times New Roman" w:cs="Times New Roman"/>
          <w:kern w:val="0"/>
          <w:sz w:val="20"/>
          <w:szCs w:val="20"/>
          <w:lang w:eastAsia="pl-PL" w:bidi="ar-SA"/>
        </w:rPr>
      </w:pPr>
      <w:r w:rsidRPr="00CE40B9">
        <w:rPr>
          <w:rFonts w:ascii="Times New Roman" w:eastAsia="Times New Roman" w:hAnsi="Times New Roman" w:cs="Times New Roman"/>
          <w:kern w:val="0"/>
          <w:sz w:val="20"/>
          <w:szCs w:val="20"/>
          <w:lang w:eastAsia="pl-PL" w:bidi="ar-SA"/>
        </w:rPr>
        <w:t>2. Strony są uprawnione do zmiany Umowy w zakresie materiałów, parametrów technicznych, technologii, sposobu i zakresu wykonania Przedmiotu Umowy,  w następujących sytuacjach:</w:t>
      </w:r>
    </w:p>
    <w:p w14:paraId="786FA284" w14:textId="77777777" w:rsidR="00F80911" w:rsidRPr="00CE40B9" w:rsidRDefault="00F80911" w:rsidP="00F80911">
      <w:pPr>
        <w:suppressAutoHyphens w:val="0"/>
        <w:autoSpaceDN/>
        <w:jc w:val="both"/>
        <w:textAlignment w:val="auto"/>
        <w:rPr>
          <w:rFonts w:ascii="Times New Roman" w:eastAsia="Times New Roman" w:hAnsi="Times New Roman" w:cs="Times New Roman"/>
          <w:kern w:val="0"/>
          <w:sz w:val="20"/>
          <w:szCs w:val="20"/>
          <w:lang w:eastAsia="pl-PL" w:bidi="ar-SA"/>
        </w:rPr>
      </w:pPr>
      <w:r w:rsidRPr="00CE40B9">
        <w:rPr>
          <w:rFonts w:ascii="Times New Roman" w:eastAsia="Times New Roman" w:hAnsi="Times New Roman" w:cs="Times New Roman"/>
          <w:kern w:val="0"/>
          <w:sz w:val="20"/>
          <w:szCs w:val="20"/>
          <w:lang w:eastAsia="pl-PL" w:bidi="ar-SA"/>
        </w:rPr>
        <w:t>1) konieczności zrealizowania jakiejkolwiek części Przedmiotu Umowy, przy zastosowaniu odmiennych rozwiązań technicznych lub technologicznych, niż wskazane w Załączniku nr 1 do umowy, a wynikających ze stwierdzonych wad w opisie przedmiotu zamówienia tam zawartym lub zmiany stanu prawnego w oparciu, o który je przygotowano, gdyby zastosowanie przewidzianych rozwiązań groziło niewykonaniem lub nienależytym wykonaniem Przedmiotu Umowy,</w:t>
      </w:r>
    </w:p>
    <w:p w14:paraId="6DBA9929" w14:textId="77777777" w:rsidR="00F80911" w:rsidRPr="00CE40B9" w:rsidRDefault="00F80911" w:rsidP="00F80911">
      <w:pPr>
        <w:suppressAutoHyphens w:val="0"/>
        <w:autoSpaceDN/>
        <w:jc w:val="both"/>
        <w:textAlignment w:val="auto"/>
        <w:rPr>
          <w:rFonts w:ascii="Times New Roman" w:eastAsia="Times New Roman" w:hAnsi="Times New Roman" w:cs="Times New Roman"/>
          <w:kern w:val="0"/>
          <w:sz w:val="20"/>
          <w:szCs w:val="20"/>
          <w:lang w:eastAsia="pl-PL" w:bidi="ar-SA"/>
        </w:rPr>
      </w:pPr>
      <w:r w:rsidRPr="00CE40B9">
        <w:rPr>
          <w:rFonts w:ascii="Times New Roman" w:eastAsia="Times New Roman" w:hAnsi="Times New Roman" w:cs="Times New Roman"/>
          <w:kern w:val="0"/>
          <w:sz w:val="20"/>
          <w:szCs w:val="20"/>
          <w:lang w:eastAsia="pl-PL" w:bidi="ar-SA"/>
        </w:rPr>
        <w:t>2) wystąpienia siły wyższej uniemożliwiającej wykonanie Przedmiotu Umowy zgodnie z jej postanowieniami.</w:t>
      </w:r>
    </w:p>
    <w:p w14:paraId="2A92B9CC" w14:textId="77777777" w:rsidR="00F80911" w:rsidRPr="00CE40B9" w:rsidRDefault="00F80911" w:rsidP="00F80911">
      <w:pPr>
        <w:suppressAutoHyphens w:val="0"/>
        <w:autoSpaceDN/>
        <w:jc w:val="both"/>
        <w:textAlignment w:val="auto"/>
        <w:rPr>
          <w:rFonts w:ascii="Times New Roman" w:eastAsia="Times New Roman" w:hAnsi="Times New Roman" w:cs="Times New Roman"/>
          <w:kern w:val="0"/>
          <w:sz w:val="20"/>
          <w:szCs w:val="20"/>
          <w:lang w:eastAsia="pl-PL" w:bidi="ar-SA"/>
        </w:rPr>
      </w:pPr>
      <w:r w:rsidRPr="00CE40B9">
        <w:rPr>
          <w:rFonts w:ascii="Times New Roman" w:eastAsia="Times New Roman" w:hAnsi="Times New Roman" w:cs="Times New Roman"/>
          <w:kern w:val="0"/>
          <w:sz w:val="20"/>
          <w:szCs w:val="20"/>
          <w:lang w:eastAsia="pl-PL" w:bidi="ar-SA"/>
        </w:rPr>
        <w:t>3. W razie wątpliwości, przyjmuje się, że nie stanowią zmiany Umowy następujące zmiany:</w:t>
      </w:r>
    </w:p>
    <w:p w14:paraId="59EEA358" w14:textId="77777777" w:rsidR="00F80911" w:rsidRPr="00CE40B9" w:rsidRDefault="00F80911" w:rsidP="00F80911">
      <w:pPr>
        <w:suppressAutoHyphens w:val="0"/>
        <w:autoSpaceDN/>
        <w:jc w:val="both"/>
        <w:textAlignment w:val="auto"/>
        <w:rPr>
          <w:rFonts w:ascii="Times New Roman" w:eastAsia="Times New Roman" w:hAnsi="Times New Roman" w:cs="Times New Roman"/>
          <w:kern w:val="0"/>
          <w:sz w:val="20"/>
          <w:szCs w:val="20"/>
          <w:lang w:eastAsia="pl-PL" w:bidi="ar-SA"/>
        </w:rPr>
      </w:pPr>
      <w:r w:rsidRPr="00CE40B9">
        <w:rPr>
          <w:rFonts w:ascii="Times New Roman" w:eastAsia="Times New Roman" w:hAnsi="Times New Roman" w:cs="Times New Roman"/>
          <w:kern w:val="0"/>
          <w:sz w:val="20"/>
          <w:szCs w:val="20"/>
          <w:lang w:eastAsia="pl-PL" w:bidi="ar-SA"/>
        </w:rPr>
        <w:t>1) danych związanych z obsługą administracyjno-organizacyjną Umowy,</w:t>
      </w:r>
    </w:p>
    <w:p w14:paraId="32FD57D0" w14:textId="77777777" w:rsidR="00F80911" w:rsidRPr="00CE40B9" w:rsidRDefault="00F80911" w:rsidP="00F80911">
      <w:pPr>
        <w:suppressAutoHyphens w:val="0"/>
        <w:autoSpaceDN/>
        <w:jc w:val="both"/>
        <w:textAlignment w:val="auto"/>
        <w:rPr>
          <w:rFonts w:ascii="Times New Roman" w:eastAsia="Times New Roman" w:hAnsi="Times New Roman" w:cs="Times New Roman"/>
          <w:kern w:val="0"/>
          <w:sz w:val="20"/>
          <w:szCs w:val="20"/>
          <w:lang w:eastAsia="pl-PL" w:bidi="ar-SA"/>
        </w:rPr>
      </w:pPr>
      <w:r w:rsidRPr="00CE40B9">
        <w:rPr>
          <w:rFonts w:ascii="Times New Roman" w:eastAsia="Times New Roman" w:hAnsi="Times New Roman" w:cs="Times New Roman"/>
          <w:kern w:val="0"/>
          <w:sz w:val="20"/>
          <w:szCs w:val="20"/>
          <w:lang w:eastAsia="pl-PL" w:bidi="ar-SA"/>
        </w:rPr>
        <w:t>2) danych teleadresowych,</w:t>
      </w:r>
    </w:p>
    <w:p w14:paraId="3C1E8F2B" w14:textId="77777777" w:rsidR="00F80911" w:rsidRPr="00CE40B9" w:rsidRDefault="00F80911" w:rsidP="00F80911">
      <w:pPr>
        <w:suppressAutoHyphens w:val="0"/>
        <w:autoSpaceDN/>
        <w:jc w:val="both"/>
        <w:textAlignment w:val="auto"/>
        <w:rPr>
          <w:rFonts w:ascii="Times New Roman" w:eastAsia="Times New Roman" w:hAnsi="Times New Roman" w:cs="Times New Roman"/>
          <w:kern w:val="0"/>
          <w:sz w:val="20"/>
          <w:szCs w:val="20"/>
          <w:lang w:eastAsia="pl-PL" w:bidi="ar-SA"/>
        </w:rPr>
      </w:pPr>
      <w:r w:rsidRPr="00CE40B9">
        <w:rPr>
          <w:rFonts w:ascii="Times New Roman" w:eastAsia="Times New Roman" w:hAnsi="Times New Roman" w:cs="Times New Roman"/>
          <w:kern w:val="0"/>
          <w:sz w:val="20"/>
          <w:szCs w:val="20"/>
          <w:lang w:eastAsia="pl-PL" w:bidi="ar-SA"/>
        </w:rPr>
        <w:t>3) danych rejestrowych,</w:t>
      </w:r>
    </w:p>
    <w:p w14:paraId="7B673ED5" w14:textId="530E27AC" w:rsidR="00F80911" w:rsidRPr="00CE40B9" w:rsidRDefault="00F80911" w:rsidP="00F80911">
      <w:pPr>
        <w:suppressAutoHyphens w:val="0"/>
        <w:autoSpaceDN/>
        <w:jc w:val="both"/>
        <w:textAlignment w:val="auto"/>
        <w:rPr>
          <w:rFonts w:ascii="Times New Roman" w:eastAsia="Times New Roman" w:hAnsi="Times New Roman" w:cs="Times New Roman"/>
          <w:kern w:val="0"/>
          <w:sz w:val="20"/>
          <w:szCs w:val="20"/>
          <w:lang w:eastAsia="pl-PL" w:bidi="ar-SA"/>
        </w:rPr>
      </w:pPr>
      <w:r w:rsidRPr="00CE40B9">
        <w:rPr>
          <w:rFonts w:ascii="Times New Roman" w:eastAsia="Times New Roman" w:hAnsi="Times New Roman" w:cs="Times New Roman"/>
          <w:kern w:val="0"/>
          <w:sz w:val="20"/>
          <w:szCs w:val="20"/>
          <w:lang w:eastAsia="pl-PL" w:bidi="ar-SA"/>
        </w:rPr>
        <w:t>4) będące następstwem sukcesji uniwersalnej po jednej ze stron Umowy</w:t>
      </w:r>
      <w:r w:rsidR="00CE40B9">
        <w:rPr>
          <w:rFonts w:ascii="Times New Roman" w:eastAsia="Times New Roman" w:hAnsi="Times New Roman" w:cs="Times New Roman"/>
          <w:kern w:val="0"/>
          <w:sz w:val="20"/>
          <w:szCs w:val="20"/>
          <w:lang w:eastAsia="pl-PL" w:bidi="ar-SA"/>
        </w:rPr>
        <w:t>.</w:t>
      </w:r>
    </w:p>
    <w:p w14:paraId="403E3FEF" w14:textId="77777777" w:rsidR="00A714BF" w:rsidRPr="00CE40B9" w:rsidRDefault="00A714BF" w:rsidP="00F80911">
      <w:pPr>
        <w:suppressAutoHyphens w:val="0"/>
        <w:autoSpaceDN/>
        <w:jc w:val="center"/>
        <w:textAlignment w:val="auto"/>
        <w:rPr>
          <w:rFonts w:ascii="Times New Roman" w:eastAsia="Times New Roman" w:hAnsi="Times New Roman" w:cs="Times New Roman"/>
          <w:kern w:val="0"/>
          <w:sz w:val="20"/>
          <w:szCs w:val="20"/>
          <w:lang w:eastAsia="pl-PL" w:bidi="ar-SA"/>
        </w:rPr>
      </w:pPr>
    </w:p>
    <w:p w14:paraId="3C4EB531" w14:textId="7E7DEDFB" w:rsidR="00F80911" w:rsidRPr="00CE40B9" w:rsidRDefault="00F80911" w:rsidP="00F80911">
      <w:pPr>
        <w:suppressAutoHyphens w:val="0"/>
        <w:autoSpaceDN/>
        <w:jc w:val="center"/>
        <w:textAlignment w:val="auto"/>
        <w:rPr>
          <w:rFonts w:ascii="Times New Roman" w:eastAsia="Times New Roman" w:hAnsi="Times New Roman" w:cs="Times New Roman"/>
          <w:b/>
          <w:bCs/>
          <w:kern w:val="0"/>
          <w:sz w:val="20"/>
          <w:szCs w:val="20"/>
          <w:lang w:eastAsia="pl-PL" w:bidi="ar-SA"/>
        </w:rPr>
      </w:pPr>
      <w:r w:rsidRPr="00CE40B9">
        <w:rPr>
          <w:rFonts w:ascii="Times New Roman" w:eastAsia="Times New Roman" w:hAnsi="Times New Roman" w:cs="Times New Roman"/>
          <w:b/>
          <w:bCs/>
          <w:kern w:val="0"/>
          <w:sz w:val="20"/>
          <w:szCs w:val="20"/>
          <w:lang w:eastAsia="pl-PL" w:bidi="ar-SA"/>
        </w:rPr>
        <w:t>§</w:t>
      </w:r>
      <w:r w:rsidR="00E440E4">
        <w:rPr>
          <w:rFonts w:ascii="Times New Roman" w:eastAsia="Times New Roman" w:hAnsi="Times New Roman" w:cs="Times New Roman"/>
          <w:b/>
          <w:bCs/>
          <w:kern w:val="0"/>
          <w:sz w:val="20"/>
          <w:szCs w:val="20"/>
          <w:lang w:eastAsia="pl-PL" w:bidi="ar-SA"/>
        </w:rPr>
        <w:t>9</w:t>
      </w:r>
    </w:p>
    <w:p w14:paraId="3289EBE6" w14:textId="77777777" w:rsidR="00F80911" w:rsidRDefault="00F80911" w:rsidP="00F80911">
      <w:pPr>
        <w:suppressAutoHyphens w:val="0"/>
        <w:autoSpaceDN/>
        <w:jc w:val="both"/>
        <w:textAlignment w:val="auto"/>
        <w:rPr>
          <w:rFonts w:ascii="Times New Roman" w:eastAsia="Times New Roman" w:hAnsi="Times New Roman" w:cs="Times New Roman"/>
          <w:kern w:val="0"/>
          <w:sz w:val="20"/>
          <w:szCs w:val="20"/>
          <w:lang w:eastAsia="pl-PL" w:bidi="ar-SA"/>
        </w:rPr>
      </w:pPr>
      <w:r w:rsidRPr="00CE40B9">
        <w:rPr>
          <w:rFonts w:ascii="Times New Roman" w:eastAsia="Times New Roman" w:hAnsi="Times New Roman" w:cs="Times New Roman"/>
          <w:kern w:val="0"/>
          <w:sz w:val="20"/>
          <w:szCs w:val="20"/>
          <w:lang w:eastAsia="pl-PL" w:bidi="ar-SA"/>
        </w:rPr>
        <w:t xml:space="preserve">Wykonawca zobowiązuje się zachować w poufności wszelkie informacje techniczne, technologiczne, ekonomiczne, finansowe, handlowe, prawne, organizacyjne, informacje zawierające dane osobowe i dotyczące sposobów zabezpieczania danych osobowych, a ponadto informacje dotyczące stosowanych systemów informatycznych w tym systemów bezpieczeństwa i inne dotyczące drugiej Strony, otrzymane od drugiej Strony w związku z realizacją Umowy, wyrażone za pomocą mowy, pisma, obrazu, rysunku, znaku, dźwięku albo zawarte w urządzeniu, przyrządzie lub innym przedmiocie, a także wyrażone w jakikolwiek inny sposób i przekazane drugiej Stronie. Kwestie poufności reguluje </w:t>
      </w:r>
      <w:r w:rsidRPr="00CE40B9">
        <w:rPr>
          <w:rFonts w:ascii="Times New Roman" w:eastAsiaTheme="minorHAnsi" w:hAnsi="Times New Roman" w:cs="Times New Roman"/>
          <w:b/>
          <w:kern w:val="0"/>
          <w:sz w:val="20"/>
          <w:szCs w:val="20"/>
          <w:lang w:eastAsia="en-US" w:bidi="ar-SA"/>
        </w:rPr>
        <w:t>Umowa o zachowaniu poufności stanowiąca Załącznik</w:t>
      </w:r>
      <w:r>
        <w:rPr>
          <w:rFonts w:ascii="Times New Roman" w:eastAsiaTheme="minorHAnsi" w:hAnsi="Times New Roman" w:cs="Times New Roman"/>
          <w:b/>
          <w:kern w:val="0"/>
          <w:sz w:val="20"/>
          <w:szCs w:val="20"/>
          <w:lang w:eastAsia="en-US" w:bidi="ar-SA"/>
        </w:rPr>
        <w:t xml:space="preserve"> nr 3 do niniejszej Umowy.</w:t>
      </w:r>
    </w:p>
    <w:p w14:paraId="702B9AE3" w14:textId="77777777" w:rsidR="00F80911" w:rsidRDefault="00F80911" w:rsidP="00F80911">
      <w:pPr>
        <w:suppressAutoHyphens w:val="0"/>
        <w:autoSpaceDE w:val="0"/>
        <w:adjustRightInd w:val="0"/>
        <w:jc w:val="center"/>
        <w:textAlignment w:val="auto"/>
        <w:rPr>
          <w:rFonts w:ascii="Times New Roman" w:eastAsia="Times New Roman" w:hAnsi="Times New Roman" w:cs="Times New Roman"/>
          <w:kern w:val="0"/>
          <w:sz w:val="20"/>
          <w:szCs w:val="20"/>
          <w:lang w:eastAsia="pl-PL" w:bidi="ar-SA"/>
        </w:rPr>
      </w:pPr>
    </w:p>
    <w:p w14:paraId="53E1E97B" w14:textId="3CCDFFA1" w:rsidR="00F80911" w:rsidRPr="00CE40B9" w:rsidRDefault="00F80911" w:rsidP="00F80911">
      <w:pPr>
        <w:suppressAutoHyphens w:val="0"/>
        <w:autoSpaceDE w:val="0"/>
        <w:adjustRightInd w:val="0"/>
        <w:jc w:val="center"/>
        <w:textAlignment w:val="auto"/>
        <w:rPr>
          <w:rFonts w:ascii="Times New Roman" w:eastAsia="Times New Roman" w:hAnsi="Times New Roman" w:cs="Times New Roman"/>
          <w:b/>
          <w:bCs/>
          <w:kern w:val="0"/>
          <w:sz w:val="20"/>
          <w:szCs w:val="20"/>
          <w:lang w:eastAsia="pl-PL" w:bidi="ar-SA"/>
        </w:rPr>
      </w:pPr>
      <w:r w:rsidRPr="00CE40B9">
        <w:rPr>
          <w:rFonts w:ascii="Times New Roman" w:eastAsia="Times New Roman" w:hAnsi="Times New Roman" w:cs="Times New Roman"/>
          <w:b/>
          <w:bCs/>
          <w:kern w:val="0"/>
          <w:sz w:val="20"/>
          <w:szCs w:val="20"/>
          <w:lang w:eastAsia="pl-PL" w:bidi="ar-SA"/>
        </w:rPr>
        <w:t>§</w:t>
      </w:r>
      <w:r w:rsidR="00E440E4">
        <w:rPr>
          <w:rFonts w:ascii="Times New Roman" w:eastAsia="Times New Roman" w:hAnsi="Times New Roman" w:cs="Times New Roman"/>
          <w:b/>
          <w:bCs/>
          <w:kern w:val="0"/>
          <w:sz w:val="20"/>
          <w:szCs w:val="20"/>
          <w:lang w:eastAsia="pl-PL" w:bidi="ar-SA"/>
        </w:rPr>
        <w:t>10</w:t>
      </w:r>
    </w:p>
    <w:p w14:paraId="1CC6E6A2" w14:textId="77777777" w:rsidR="00F80911" w:rsidRDefault="00F80911" w:rsidP="00F80911">
      <w:pPr>
        <w:suppressAutoHyphens w:val="0"/>
        <w:autoSpaceDE w:val="0"/>
        <w:adjustRightInd w:val="0"/>
        <w:jc w:val="both"/>
        <w:textAlignment w:val="auto"/>
        <w:rPr>
          <w:rFonts w:ascii="Times New Roman" w:eastAsia="Times New Roman" w:hAnsi="Times New Roman" w:cs="Times New Roman"/>
          <w:kern w:val="0"/>
          <w:sz w:val="20"/>
          <w:szCs w:val="20"/>
          <w:lang w:eastAsia="pl-PL" w:bidi="ar-SA"/>
        </w:rPr>
      </w:pPr>
      <w:r w:rsidRPr="005701DE">
        <w:rPr>
          <w:rFonts w:ascii="Times New Roman" w:eastAsia="Times New Roman" w:hAnsi="Times New Roman" w:cs="Times New Roman"/>
          <w:kern w:val="0"/>
          <w:sz w:val="20"/>
          <w:szCs w:val="20"/>
          <w:lang w:eastAsia="pl-PL" w:bidi="ar-SA"/>
        </w:rPr>
        <w:t xml:space="preserve"> Powierzenie przetwarzania danych osobowych w celu realizacji niniejszej Umowy odbywa się na</w:t>
      </w:r>
      <w:r>
        <w:rPr>
          <w:rFonts w:ascii="Times New Roman" w:eastAsia="Times New Roman" w:hAnsi="Times New Roman" w:cs="Times New Roman"/>
          <w:kern w:val="0"/>
          <w:sz w:val="20"/>
          <w:szCs w:val="20"/>
          <w:lang w:eastAsia="pl-PL" w:bidi="ar-SA"/>
        </w:rPr>
        <w:t xml:space="preserve"> </w:t>
      </w:r>
      <w:r w:rsidRPr="005701DE">
        <w:rPr>
          <w:rFonts w:ascii="Times New Roman" w:eastAsia="Times New Roman" w:hAnsi="Times New Roman" w:cs="Times New Roman"/>
          <w:kern w:val="0"/>
          <w:sz w:val="20"/>
          <w:szCs w:val="20"/>
          <w:lang w:eastAsia="pl-PL" w:bidi="ar-SA"/>
        </w:rPr>
        <w:t xml:space="preserve">podstawie umowy powierzenia przetwarzania danych osobowych, która stanowi Załącznik nr </w:t>
      </w:r>
      <w:r>
        <w:rPr>
          <w:rFonts w:ascii="Times New Roman" w:eastAsia="Times New Roman" w:hAnsi="Times New Roman" w:cs="Times New Roman"/>
          <w:kern w:val="0"/>
          <w:sz w:val="20"/>
          <w:szCs w:val="20"/>
          <w:lang w:eastAsia="pl-PL" w:bidi="ar-SA"/>
        </w:rPr>
        <w:t xml:space="preserve">2 </w:t>
      </w:r>
      <w:r w:rsidRPr="005701DE">
        <w:rPr>
          <w:rFonts w:ascii="Times New Roman" w:eastAsia="Times New Roman" w:hAnsi="Times New Roman" w:cs="Times New Roman"/>
          <w:kern w:val="0"/>
          <w:sz w:val="20"/>
          <w:szCs w:val="20"/>
          <w:lang w:eastAsia="pl-PL" w:bidi="ar-SA"/>
        </w:rPr>
        <w:t>do Umowy.</w:t>
      </w:r>
    </w:p>
    <w:p w14:paraId="158A8B41" w14:textId="77777777" w:rsidR="00F80911" w:rsidRDefault="00F80911" w:rsidP="00F80911">
      <w:pPr>
        <w:suppressAutoHyphens w:val="0"/>
        <w:autoSpaceDE w:val="0"/>
        <w:adjustRightInd w:val="0"/>
        <w:jc w:val="center"/>
        <w:textAlignment w:val="auto"/>
        <w:rPr>
          <w:rFonts w:ascii="Times New Roman" w:eastAsiaTheme="minorHAnsi" w:hAnsi="Times New Roman" w:cs="Times New Roman"/>
          <w:b/>
          <w:bCs/>
          <w:kern w:val="0"/>
          <w:sz w:val="20"/>
          <w:szCs w:val="20"/>
          <w:lang w:eastAsia="en-US" w:bidi="ar-SA"/>
        </w:rPr>
      </w:pPr>
    </w:p>
    <w:p w14:paraId="7F0CEB24" w14:textId="09E662B5" w:rsidR="00F80911" w:rsidRPr="007F5E35" w:rsidRDefault="00F80911" w:rsidP="00F80911">
      <w:pPr>
        <w:suppressAutoHyphens w:val="0"/>
        <w:autoSpaceDE w:val="0"/>
        <w:adjustRightInd w:val="0"/>
        <w:jc w:val="center"/>
        <w:textAlignment w:val="auto"/>
        <w:rPr>
          <w:rFonts w:ascii="Times New Roman" w:eastAsiaTheme="minorHAnsi" w:hAnsi="Times New Roman" w:cs="Times New Roman"/>
          <w:kern w:val="0"/>
          <w:sz w:val="20"/>
          <w:szCs w:val="20"/>
          <w:lang w:eastAsia="en-US" w:bidi="ar-SA"/>
        </w:rPr>
      </w:pPr>
      <w:r w:rsidRPr="007F5E35">
        <w:rPr>
          <w:rFonts w:ascii="Times New Roman" w:eastAsiaTheme="minorHAnsi" w:hAnsi="Times New Roman" w:cs="Times New Roman"/>
          <w:b/>
          <w:bCs/>
          <w:kern w:val="0"/>
          <w:sz w:val="20"/>
          <w:szCs w:val="20"/>
          <w:lang w:eastAsia="en-US" w:bidi="ar-SA"/>
        </w:rPr>
        <w:t>§</w:t>
      </w:r>
      <w:r w:rsidR="00F82193">
        <w:rPr>
          <w:rFonts w:ascii="Times New Roman" w:eastAsiaTheme="minorHAnsi" w:hAnsi="Times New Roman" w:cs="Times New Roman"/>
          <w:b/>
          <w:bCs/>
          <w:kern w:val="0"/>
          <w:sz w:val="20"/>
          <w:szCs w:val="20"/>
          <w:lang w:eastAsia="en-US" w:bidi="ar-SA"/>
        </w:rPr>
        <w:t>1</w:t>
      </w:r>
      <w:r w:rsidR="00E440E4">
        <w:rPr>
          <w:rFonts w:ascii="Times New Roman" w:eastAsiaTheme="minorHAnsi" w:hAnsi="Times New Roman" w:cs="Times New Roman"/>
          <w:b/>
          <w:bCs/>
          <w:kern w:val="0"/>
          <w:sz w:val="20"/>
          <w:szCs w:val="20"/>
          <w:lang w:eastAsia="en-US" w:bidi="ar-SA"/>
        </w:rPr>
        <w:t>1</w:t>
      </w:r>
    </w:p>
    <w:p w14:paraId="2DA5BC90" w14:textId="77777777" w:rsidR="00F80911" w:rsidRPr="007F5E35"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7F5E35">
        <w:rPr>
          <w:rFonts w:ascii="Times New Roman" w:eastAsiaTheme="minorHAnsi" w:hAnsi="Times New Roman" w:cs="Times New Roman"/>
          <w:kern w:val="0"/>
          <w:sz w:val="20"/>
          <w:szCs w:val="20"/>
          <w:lang w:eastAsia="en-US" w:bidi="ar-SA"/>
        </w:rPr>
        <w:t xml:space="preserve">1. Zamawiającemu przysługuje prawo odstąpienia od Umowy jeżeli 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Odstąpienie od Umowy w takim przypadku może nastąpić w terminie 30 dni od powzięcia informacji o powyższych okolicznościach. W takim przypadku odstąpienie od Umowy nie rodzi roszczeń odszkodowawczych ani nie stanowi podstawy do naliczania kar umownych. </w:t>
      </w:r>
    </w:p>
    <w:p w14:paraId="4A3FBD26" w14:textId="0286367B" w:rsidR="00F80911" w:rsidRPr="00686E40"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7F5E35">
        <w:rPr>
          <w:rFonts w:ascii="Times New Roman" w:eastAsiaTheme="minorHAnsi" w:hAnsi="Times New Roman" w:cs="Times New Roman"/>
          <w:kern w:val="0"/>
          <w:sz w:val="20"/>
          <w:szCs w:val="20"/>
          <w:lang w:eastAsia="en-US" w:bidi="ar-SA"/>
        </w:rPr>
        <w:t xml:space="preserve">2. Zamawiającemu przysługuje prawo odstąpienia od umowy  w całości, bądź w części wg swojego wyboru </w:t>
      </w:r>
      <w:r w:rsidRPr="00686E40">
        <w:rPr>
          <w:rFonts w:ascii="Times New Roman" w:eastAsiaTheme="minorHAnsi" w:hAnsi="Times New Roman" w:cs="Times New Roman"/>
          <w:kern w:val="0"/>
          <w:sz w:val="20"/>
          <w:szCs w:val="20"/>
          <w:lang w:eastAsia="en-US" w:bidi="ar-SA"/>
        </w:rPr>
        <w:t>w przypadku naruszenia przez Wykonawcę warunków niniejszej umowy, w tym w szczególności</w:t>
      </w:r>
      <w:r>
        <w:rPr>
          <w:rFonts w:ascii="Times New Roman" w:eastAsiaTheme="minorHAnsi" w:hAnsi="Times New Roman" w:cs="Times New Roman"/>
          <w:kern w:val="0"/>
          <w:sz w:val="20"/>
          <w:szCs w:val="20"/>
          <w:lang w:eastAsia="en-US" w:bidi="ar-SA"/>
        </w:rPr>
        <w:t>:</w:t>
      </w:r>
      <w:r w:rsidRPr="00686E40">
        <w:rPr>
          <w:rFonts w:ascii="Times New Roman" w:eastAsiaTheme="minorHAnsi" w:hAnsi="Times New Roman" w:cs="Times New Roman"/>
          <w:kern w:val="0"/>
          <w:sz w:val="20"/>
          <w:szCs w:val="20"/>
          <w:lang w:eastAsia="en-US" w:bidi="ar-SA"/>
        </w:rPr>
        <w:t xml:space="preserve">  </w:t>
      </w:r>
    </w:p>
    <w:p w14:paraId="0A4836AC" w14:textId="77777777" w:rsidR="00F80911" w:rsidRPr="00686E40"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686E40">
        <w:rPr>
          <w:rFonts w:ascii="Times New Roman" w:eastAsiaTheme="minorHAnsi" w:hAnsi="Times New Roman" w:cs="Times New Roman"/>
          <w:kern w:val="0"/>
          <w:sz w:val="20"/>
          <w:szCs w:val="20"/>
          <w:lang w:eastAsia="en-US" w:bidi="ar-SA"/>
        </w:rPr>
        <w:t xml:space="preserve">1) </w:t>
      </w:r>
      <w:r>
        <w:rPr>
          <w:rFonts w:ascii="Times New Roman" w:eastAsiaTheme="minorHAnsi" w:hAnsi="Times New Roman" w:cs="Times New Roman"/>
          <w:kern w:val="0"/>
          <w:sz w:val="20"/>
          <w:szCs w:val="20"/>
          <w:lang w:eastAsia="en-US" w:bidi="ar-SA"/>
        </w:rPr>
        <w:t>gdy W</w:t>
      </w:r>
      <w:r w:rsidRPr="00686E40">
        <w:rPr>
          <w:rFonts w:ascii="Times New Roman" w:eastAsiaTheme="minorHAnsi" w:hAnsi="Times New Roman" w:cs="Times New Roman"/>
          <w:kern w:val="0"/>
          <w:sz w:val="20"/>
          <w:szCs w:val="20"/>
          <w:lang w:eastAsia="en-US" w:bidi="ar-SA"/>
        </w:rPr>
        <w:t xml:space="preserve">ykonawca nie wykonuje Przedmiotu Umowy lub też nienależycie wykonuje swoje zobowiązania umowne, </w:t>
      </w:r>
    </w:p>
    <w:p w14:paraId="0F660C20" w14:textId="71E4C75A" w:rsidR="00F80911" w:rsidRPr="00686E40"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686E40">
        <w:rPr>
          <w:rFonts w:ascii="Times New Roman" w:eastAsiaTheme="minorHAnsi" w:hAnsi="Times New Roman" w:cs="Times New Roman"/>
          <w:kern w:val="0"/>
          <w:sz w:val="20"/>
          <w:szCs w:val="20"/>
          <w:lang w:eastAsia="en-US" w:bidi="ar-SA"/>
        </w:rPr>
        <w:t xml:space="preserve">2) </w:t>
      </w:r>
      <w:r>
        <w:rPr>
          <w:rFonts w:ascii="Times New Roman" w:eastAsiaTheme="minorHAnsi" w:hAnsi="Times New Roman" w:cs="Times New Roman"/>
          <w:kern w:val="0"/>
          <w:sz w:val="20"/>
          <w:szCs w:val="20"/>
          <w:lang w:eastAsia="en-US" w:bidi="ar-SA"/>
        </w:rPr>
        <w:t>gdy d</w:t>
      </w:r>
      <w:r w:rsidRPr="00686E40">
        <w:rPr>
          <w:rFonts w:ascii="Times New Roman" w:eastAsiaTheme="minorHAnsi" w:hAnsi="Times New Roman" w:cs="Times New Roman"/>
          <w:kern w:val="0"/>
          <w:sz w:val="20"/>
          <w:szCs w:val="20"/>
          <w:lang w:eastAsia="en-US" w:bidi="ar-SA"/>
        </w:rPr>
        <w:t xml:space="preserve">ostarczony/wykonany przez Wykonawcę Przedmiot Umowy nie spełnia wymagań szczegółowo określonych w </w:t>
      </w:r>
      <w:r w:rsidR="00326F58">
        <w:rPr>
          <w:rFonts w:ascii="Times New Roman" w:eastAsiaTheme="minorHAnsi" w:hAnsi="Times New Roman" w:cs="Times New Roman"/>
          <w:kern w:val="0"/>
          <w:sz w:val="20"/>
          <w:szCs w:val="20"/>
          <w:lang w:eastAsia="en-US" w:bidi="ar-SA"/>
        </w:rPr>
        <w:t>Załączniku nr 1</w:t>
      </w:r>
      <w:r w:rsidRPr="00686E40">
        <w:rPr>
          <w:rFonts w:ascii="Times New Roman" w:eastAsiaTheme="minorHAnsi" w:hAnsi="Times New Roman" w:cs="Times New Roman"/>
          <w:kern w:val="0"/>
          <w:sz w:val="20"/>
          <w:szCs w:val="20"/>
          <w:lang w:eastAsia="en-US" w:bidi="ar-SA"/>
        </w:rPr>
        <w:t xml:space="preserve">, </w:t>
      </w:r>
    </w:p>
    <w:p w14:paraId="58EBDE79" w14:textId="70C0AA27" w:rsidR="00F80911" w:rsidRPr="00686E40"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686E40">
        <w:rPr>
          <w:rFonts w:ascii="Times New Roman" w:eastAsiaTheme="minorHAnsi" w:hAnsi="Times New Roman" w:cs="Times New Roman"/>
          <w:kern w:val="0"/>
          <w:sz w:val="20"/>
          <w:szCs w:val="20"/>
          <w:lang w:eastAsia="en-US" w:bidi="ar-SA"/>
        </w:rPr>
        <w:t xml:space="preserve">3) </w:t>
      </w:r>
      <w:r>
        <w:rPr>
          <w:rFonts w:ascii="Times New Roman" w:eastAsiaTheme="minorHAnsi" w:hAnsi="Times New Roman" w:cs="Times New Roman"/>
          <w:kern w:val="0"/>
          <w:sz w:val="20"/>
          <w:szCs w:val="20"/>
          <w:lang w:eastAsia="en-US" w:bidi="ar-SA"/>
        </w:rPr>
        <w:t xml:space="preserve">gdy </w:t>
      </w:r>
      <w:r w:rsidRPr="00686E40">
        <w:rPr>
          <w:rFonts w:ascii="Times New Roman" w:eastAsiaTheme="minorHAnsi" w:hAnsi="Times New Roman" w:cs="Times New Roman"/>
          <w:kern w:val="0"/>
          <w:sz w:val="20"/>
          <w:szCs w:val="20"/>
          <w:lang w:eastAsia="en-US" w:bidi="ar-SA"/>
        </w:rPr>
        <w:t>termin</w:t>
      </w:r>
      <w:r>
        <w:rPr>
          <w:rFonts w:ascii="Times New Roman" w:eastAsiaTheme="minorHAnsi" w:hAnsi="Times New Roman" w:cs="Times New Roman"/>
          <w:kern w:val="0"/>
          <w:sz w:val="20"/>
          <w:szCs w:val="20"/>
          <w:lang w:eastAsia="en-US" w:bidi="ar-SA"/>
        </w:rPr>
        <w:t xml:space="preserve">, o którym mowa w § </w:t>
      </w:r>
      <w:r w:rsidR="00326F58">
        <w:rPr>
          <w:rFonts w:ascii="Times New Roman" w:eastAsiaTheme="minorHAnsi" w:hAnsi="Times New Roman" w:cs="Times New Roman"/>
          <w:kern w:val="0"/>
          <w:sz w:val="20"/>
          <w:szCs w:val="20"/>
          <w:lang w:eastAsia="en-US" w:bidi="ar-SA"/>
        </w:rPr>
        <w:t>3</w:t>
      </w:r>
      <w:r>
        <w:rPr>
          <w:rFonts w:ascii="Times New Roman" w:eastAsiaTheme="minorHAnsi" w:hAnsi="Times New Roman" w:cs="Times New Roman"/>
          <w:kern w:val="0"/>
          <w:sz w:val="20"/>
          <w:szCs w:val="20"/>
          <w:lang w:eastAsia="en-US" w:bidi="ar-SA"/>
        </w:rPr>
        <w:t xml:space="preserve"> </w:t>
      </w:r>
      <w:r w:rsidRPr="00686E40">
        <w:rPr>
          <w:rFonts w:ascii="Times New Roman" w:eastAsiaTheme="minorHAnsi" w:hAnsi="Times New Roman" w:cs="Times New Roman"/>
          <w:kern w:val="0"/>
          <w:sz w:val="20"/>
          <w:szCs w:val="20"/>
          <w:lang w:eastAsia="en-US" w:bidi="ar-SA"/>
        </w:rPr>
        <w:t xml:space="preserve"> został przekroczony o </w:t>
      </w:r>
      <w:r w:rsidR="00CE40B9">
        <w:rPr>
          <w:rFonts w:ascii="Times New Roman" w:eastAsiaTheme="minorHAnsi" w:hAnsi="Times New Roman" w:cs="Times New Roman"/>
          <w:kern w:val="0"/>
          <w:sz w:val="20"/>
          <w:szCs w:val="20"/>
          <w:lang w:eastAsia="en-US" w:bidi="ar-SA"/>
        </w:rPr>
        <w:t>2</w:t>
      </w:r>
      <w:r w:rsidRPr="00686E40">
        <w:rPr>
          <w:rFonts w:ascii="Times New Roman" w:eastAsiaTheme="minorHAnsi" w:hAnsi="Times New Roman" w:cs="Times New Roman"/>
          <w:kern w:val="0"/>
          <w:sz w:val="20"/>
          <w:szCs w:val="20"/>
          <w:lang w:eastAsia="en-US" w:bidi="ar-SA"/>
        </w:rPr>
        <w:t xml:space="preserve"> lub więcej dni kalendarzowych </w:t>
      </w:r>
    </w:p>
    <w:p w14:paraId="6BC2A04C" w14:textId="77777777" w:rsidR="00F80911" w:rsidRPr="00686E40"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686E40">
        <w:rPr>
          <w:rFonts w:ascii="Times New Roman" w:eastAsiaTheme="minorHAnsi" w:hAnsi="Times New Roman" w:cs="Times New Roman"/>
          <w:kern w:val="0"/>
          <w:sz w:val="20"/>
          <w:szCs w:val="20"/>
          <w:lang w:eastAsia="en-US" w:bidi="ar-SA"/>
        </w:rPr>
        <w:t>4) w przypadku rażącego naruszenia przez Wykonawcę innych zobowiązań wynikających z Umowy</w:t>
      </w:r>
      <w:r>
        <w:rPr>
          <w:rFonts w:ascii="Times New Roman" w:eastAsiaTheme="minorHAnsi" w:hAnsi="Times New Roman" w:cs="Times New Roman"/>
          <w:kern w:val="0"/>
          <w:sz w:val="20"/>
          <w:szCs w:val="20"/>
          <w:lang w:eastAsia="en-US" w:bidi="ar-SA"/>
        </w:rPr>
        <w:t>, Umowy o zachowaniu poufności bądź Umowy o powierzenie przetwarzania danych osobowych</w:t>
      </w:r>
      <w:r w:rsidRPr="00686E40">
        <w:rPr>
          <w:rFonts w:ascii="Times New Roman" w:eastAsiaTheme="minorHAnsi" w:hAnsi="Times New Roman" w:cs="Times New Roman"/>
          <w:kern w:val="0"/>
          <w:sz w:val="20"/>
          <w:szCs w:val="20"/>
          <w:lang w:eastAsia="en-US" w:bidi="ar-SA"/>
        </w:rPr>
        <w:t xml:space="preserve">; </w:t>
      </w:r>
    </w:p>
    <w:p w14:paraId="248C635F" w14:textId="53A3701C" w:rsidR="00F80911" w:rsidRPr="00686E40"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686E40">
        <w:rPr>
          <w:rFonts w:ascii="Times New Roman" w:eastAsiaTheme="minorHAnsi" w:hAnsi="Times New Roman" w:cs="Times New Roman"/>
          <w:kern w:val="0"/>
          <w:sz w:val="20"/>
          <w:szCs w:val="20"/>
          <w:lang w:eastAsia="en-US" w:bidi="ar-SA"/>
        </w:rPr>
        <w:t>5) w innych przypadkach</w:t>
      </w:r>
      <w:r w:rsidR="00326F58">
        <w:rPr>
          <w:rFonts w:ascii="Times New Roman" w:eastAsiaTheme="minorHAnsi" w:hAnsi="Times New Roman" w:cs="Times New Roman"/>
          <w:kern w:val="0"/>
          <w:sz w:val="20"/>
          <w:szCs w:val="20"/>
          <w:lang w:eastAsia="en-US" w:bidi="ar-SA"/>
        </w:rPr>
        <w:t xml:space="preserve"> określonych niniejszą umową </w:t>
      </w:r>
      <w:proofErr w:type="spellStart"/>
      <w:r w:rsidR="00326F58">
        <w:rPr>
          <w:rFonts w:ascii="Times New Roman" w:eastAsiaTheme="minorHAnsi" w:hAnsi="Times New Roman" w:cs="Times New Roman"/>
          <w:kern w:val="0"/>
          <w:sz w:val="20"/>
          <w:szCs w:val="20"/>
          <w:lang w:eastAsia="en-US" w:bidi="ar-SA"/>
        </w:rPr>
        <w:t>lub</w:t>
      </w:r>
      <w:r>
        <w:rPr>
          <w:rFonts w:ascii="Times New Roman" w:eastAsiaTheme="minorHAnsi" w:hAnsi="Times New Roman" w:cs="Times New Roman"/>
          <w:kern w:val="0"/>
          <w:sz w:val="20"/>
          <w:szCs w:val="20"/>
          <w:lang w:eastAsia="en-US" w:bidi="ar-SA"/>
        </w:rPr>
        <w:t>umowami</w:t>
      </w:r>
      <w:proofErr w:type="spellEnd"/>
      <w:r>
        <w:rPr>
          <w:rFonts w:ascii="Times New Roman" w:eastAsiaTheme="minorHAnsi" w:hAnsi="Times New Roman" w:cs="Times New Roman"/>
          <w:kern w:val="0"/>
          <w:sz w:val="20"/>
          <w:szCs w:val="20"/>
          <w:lang w:eastAsia="en-US" w:bidi="ar-SA"/>
        </w:rPr>
        <w:t xml:space="preserve">, o których mowa w pkt 4) powyżej, </w:t>
      </w:r>
      <w:r w:rsidRPr="00686E40">
        <w:rPr>
          <w:rFonts w:ascii="Times New Roman" w:eastAsiaTheme="minorHAnsi" w:hAnsi="Times New Roman" w:cs="Times New Roman"/>
          <w:kern w:val="0"/>
          <w:sz w:val="20"/>
          <w:szCs w:val="20"/>
          <w:lang w:eastAsia="en-US" w:bidi="ar-SA"/>
        </w:rPr>
        <w:t xml:space="preserve">oraz na zasadach przewidzianych przepisami Kodeksu cywilnego. </w:t>
      </w:r>
    </w:p>
    <w:p w14:paraId="38CCEC62" w14:textId="35CF0717" w:rsidR="00F80911" w:rsidRPr="00686E40"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686E40">
        <w:rPr>
          <w:rFonts w:ascii="Times New Roman" w:eastAsiaTheme="minorHAnsi" w:hAnsi="Times New Roman" w:cs="Times New Roman"/>
          <w:kern w:val="0"/>
          <w:sz w:val="20"/>
          <w:szCs w:val="20"/>
          <w:lang w:eastAsia="en-US" w:bidi="ar-SA"/>
        </w:rPr>
        <w:t xml:space="preserve">3. Zamawiający może </w:t>
      </w:r>
      <w:r w:rsidR="00326F58">
        <w:rPr>
          <w:rFonts w:ascii="Times New Roman" w:eastAsiaTheme="minorHAnsi" w:hAnsi="Times New Roman" w:cs="Times New Roman"/>
          <w:kern w:val="0"/>
          <w:sz w:val="20"/>
          <w:szCs w:val="20"/>
          <w:lang w:eastAsia="en-US" w:bidi="ar-SA"/>
        </w:rPr>
        <w:t xml:space="preserve">również </w:t>
      </w:r>
      <w:r w:rsidRPr="00686E40">
        <w:rPr>
          <w:rFonts w:ascii="Times New Roman" w:eastAsiaTheme="minorHAnsi" w:hAnsi="Times New Roman" w:cs="Times New Roman"/>
          <w:kern w:val="0"/>
          <w:sz w:val="20"/>
          <w:szCs w:val="20"/>
          <w:lang w:eastAsia="en-US" w:bidi="ar-SA"/>
        </w:rPr>
        <w:t xml:space="preserve">odstąpić od Umowy w całości bądź w części, wg swojego wyboru, bez wyznaczania terminu dodatkowego, z zachowaniem prawa do odszkodowań i kar określonych Umową, jeżeli: </w:t>
      </w:r>
    </w:p>
    <w:p w14:paraId="28954046" w14:textId="77777777" w:rsidR="00F80911" w:rsidRPr="00686E40"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686E40">
        <w:rPr>
          <w:rFonts w:ascii="Times New Roman" w:eastAsiaTheme="minorHAnsi" w:hAnsi="Times New Roman" w:cs="Times New Roman"/>
          <w:kern w:val="0"/>
          <w:sz w:val="20"/>
          <w:szCs w:val="20"/>
          <w:lang w:eastAsia="en-US" w:bidi="ar-SA"/>
        </w:rPr>
        <w:t xml:space="preserve">1) nastąpi likwidacja przedsiębiorstwa Wykonawcy; </w:t>
      </w:r>
    </w:p>
    <w:p w14:paraId="00CF7AA6" w14:textId="77777777" w:rsidR="00F80911" w:rsidRPr="00686E40"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686E40">
        <w:rPr>
          <w:rFonts w:ascii="Times New Roman" w:eastAsiaTheme="minorHAnsi" w:hAnsi="Times New Roman" w:cs="Times New Roman"/>
          <w:kern w:val="0"/>
          <w:sz w:val="20"/>
          <w:szCs w:val="20"/>
          <w:lang w:eastAsia="en-US" w:bidi="ar-SA"/>
        </w:rPr>
        <w:t xml:space="preserve">2) zostanie zajęty majątek Wykonawcy </w:t>
      </w:r>
      <w:r>
        <w:rPr>
          <w:rFonts w:ascii="Times New Roman" w:eastAsiaTheme="minorHAnsi" w:hAnsi="Times New Roman" w:cs="Times New Roman"/>
          <w:kern w:val="0"/>
          <w:sz w:val="20"/>
          <w:szCs w:val="20"/>
          <w:lang w:eastAsia="en-US" w:bidi="ar-SA"/>
        </w:rPr>
        <w:t>uniemożliwiając mu prawidłowe w tym terminowe wykonanie Przedmiotu Umowy</w:t>
      </w:r>
      <w:r w:rsidRPr="00686E40">
        <w:rPr>
          <w:rFonts w:ascii="Times New Roman" w:eastAsiaTheme="minorHAnsi" w:hAnsi="Times New Roman" w:cs="Times New Roman"/>
          <w:kern w:val="0"/>
          <w:sz w:val="20"/>
          <w:szCs w:val="20"/>
          <w:lang w:eastAsia="en-US" w:bidi="ar-SA"/>
        </w:rPr>
        <w:t xml:space="preserve">; </w:t>
      </w:r>
    </w:p>
    <w:p w14:paraId="32A0F524" w14:textId="77777777" w:rsidR="00F80911" w:rsidRPr="00686E40"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686E40">
        <w:rPr>
          <w:rFonts w:ascii="Times New Roman" w:eastAsiaTheme="minorHAnsi" w:hAnsi="Times New Roman" w:cs="Times New Roman"/>
          <w:kern w:val="0"/>
          <w:sz w:val="20"/>
          <w:szCs w:val="20"/>
          <w:lang w:eastAsia="en-US" w:bidi="ar-SA"/>
        </w:rPr>
        <w:t xml:space="preserve">3) wystąpią inne okoliczności uniemożliwiające lub ograniczające </w:t>
      </w:r>
      <w:r>
        <w:rPr>
          <w:rFonts w:ascii="Times New Roman" w:eastAsiaTheme="minorHAnsi" w:hAnsi="Times New Roman" w:cs="Times New Roman"/>
          <w:kern w:val="0"/>
          <w:sz w:val="20"/>
          <w:szCs w:val="20"/>
          <w:lang w:eastAsia="en-US" w:bidi="ar-SA"/>
        </w:rPr>
        <w:t>prawidłowe</w:t>
      </w:r>
      <w:r w:rsidRPr="00686E40">
        <w:rPr>
          <w:rFonts w:ascii="Times New Roman" w:eastAsiaTheme="minorHAnsi" w:hAnsi="Times New Roman" w:cs="Times New Roman"/>
          <w:kern w:val="0"/>
          <w:sz w:val="20"/>
          <w:szCs w:val="20"/>
          <w:lang w:eastAsia="en-US" w:bidi="ar-SA"/>
        </w:rPr>
        <w:t xml:space="preserve"> wykonywanie przez Wykonawcę jego obowiązków wynikających z Umowy. </w:t>
      </w:r>
    </w:p>
    <w:p w14:paraId="63E940D1" w14:textId="5C8DF652" w:rsidR="00F80911" w:rsidRPr="007F5E35"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686E40">
        <w:rPr>
          <w:rFonts w:ascii="Times New Roman" w:eastAsiaTheme="minorHAnsi" w:hAnsi="Times New Roman" w:cs="Times New Roman"/>
          <w:kern w:val="0"/>
          <w:sz w:val="20"/>
          <w:szCs w:val="20"/>
          <w:lang w:eastAsia="en-US" w:bidi="ar-SA"/>
        </w:rPr>
        <w:t xml:space="preserve">4. Odstąpienie od Umowy, o którym mowa w ust. 2 i 3 powyżej, może </w:t>
      </w:r>
      <w:r w:rsidRPr="007F5E35">
        <w:rPr>
          <w:rFonts w:ascii="Times New Roman" w:eastAsiaTheme="minorHAnsi" w:hAnsi="Times New Roman" w:cs="Times New Roman"/>
          <w:kern w:val="0"/>
          <w:sz w:val="20"/>
          <w:szCs w:val="20"/>
          <w:lang w:eastAsia="en-US" w:bidi="ar-SA"/>
        </w:rPr>
        <w:t xml:space="preserve">nastąpić w terminie 30 dni od powzięcia informacji </w:t>
      </w:r>
      <w:r w:rsidR="00326F58">
        <w:rPr>
          <w:rFonts w:ascii="Times New Roman" w:eastAsiaTheme="minorHAnsi" w:hAnsi="Times New Roman" w:cs="Times New Roman"/>
          <w:kern w:val="0"/>
          <w:sz w:val="20"/>
          <w:szCs w:val="20"/>
          <w:lang w:eastAsia="en-US" w:bidi="ar-SA"/>
        </w:rPr>
        <w:t>o wystąpieniu przesłanki odstąpienia</w:t>
      </w:r>
      <w:r w:rsidRPr="007F5E35">
        <w:rPr>
          <w:rFonts w:ascii="Times New Roman" w:eastAsiaTheme="minorHAnsi" w:hAnsi="Times New Roman" w:cs="Times New Roman"/>
          <w:kern w:val="0"/>
          <w:sz w:val="20"/>
          <w:szCs w:val="20"/>
          <w:lang w:eastAsia="en-US" w:bidi="ar-SA"/>
        </w:rPr>
        <w:t xml:space="preserve">. </w:t>
      </w:r>
    </w:p>
    <w:p w14:paraId="066875FF" w14:textId="77777777" w:rsidR="00F80911" w:rsidRPr="007F5E35"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5</w:t>
      </w:r>
      <w:r w:rsidRPr="007F5E35">
        <w:rPr>
          <w:rFonts w:ascii="Times New Roman" w:eastAsiaTheme="minorHAnsi" w:hAnsi="Times New Roman" w:cs="Times New Roman"/>
          <w:kern w:val="0"/>
          <w:sz w:val="20"/>
          <w:szCs w:val="20"/>
          <w:lang w:eastAsia="en-US" w:bidi="ar-SA"/>
        </w:rPr>
        <w:t xml:space="preserve">. Odstąpienie od umowy winno nastąpić w formie pisemnej pod rygorem nieważności takiego oświadczenia i powinno zawierać uzasadnienie. </w:t>
      </w:r>
    </w:p>
    <w:p w14:paraId="70836E2F" w14:textId="5BDD04F3" w:rsidR="00F80911" w:rsidRDefault="00F80911" w:rsidP="00F80911">
      <w:pPr>
        <w:suppressAutoHyphens w:val="0"/>
        <w:autoSpaceDE w:val="0"/>
        <w:adjustRightInd w:val="0"/>
        <w:jc w:val="center"/>
        <w:textAlignment w:val="auto"/>
        <w:rPr>
          <w:rFonts w:ascii="Times New Roman" w:eastAsiaTheme="minorHAnsi" w:hAnsi="Times New Roman" w:cs="Times New Roman"/>
          <w:b/>
          <w:bCs/>
          <w:kern w:val="0"/>
          <w:sz w:val="20"/>
          <w:szCs w:val="20"/>
          <w:lang w:eastAsia="en-US" w:bidi="ar-SA"/>
        </w:rPr>
      </w:pPr>
      <w:r w:rsidRPr="00AB46E7">
        <w:rPr>
          <w:rFonts w:ascii="Times New Roman" w:eastAsiaTheme="minorHAnsi" w:hAnsi="Times New Roman" w:cs="Times New Roman"/>
          <w:b/>
          <w:bCs/>
          <w:kern w:val="0"/>
          <w:sz w:val="20"/>
          <w:szCs w:val="20"/>
          <w:lang w:eastAsia="en-US" w:bidi="ar-SA"/>
        </w:rPr>
        <w:t xml:space="preserve">§ </w:t>
      </w:r>
      <w:r w:rsidR="00F82193">
        <w:rPr>
          <w:rFonts w:ascii="Times New Roman" w:eastAsiaTheme="minorHAnsi" w:hAnsi="Times New Roman" w:cs="Times New Roman"/>
          <w:b/>
          <w:bCs/>
          <w:kern w:val="0"/>
          <w:sz w:val="20"/>
          <w:szCs w:val="20"/>
          <w:lang w:eastAsia="en-US" w:bidi="ar-SA"/>
        </w:rPr>
        <w:t>1</w:t>
      </w:r>
      <w:r w:rsidR="00E440E4">
        <w:rPr>
          <w:rFonts w:ascii="Times New Roman" w:eastAsiaTheme="minorHAnsi" w:hAnsi="Times New Roman" w:cs="Times New Roman"/>
          <w:b/>
          <w:bCs/>
          <w:kern w:val="0"/>
          <w:sz w:val="20"/>
          <w:szCs w:val="20"/>
          <w:lang w:eastAsia="en-US" w:bidi="ar-SA"/>
        </w:rPr>
        <w:t>2</w:t>
      </w:r>
      <w:r>
        <w:rPr>
          <w:rFonts w:ascii="Times New Roman" w:eastAsiaTheme="minorHAnsi" w:hAnsi="Times New Roman" w:cs="Times New Roman"/>
          <w:b/>
          <w:bCs/>
          <w:kern w:val="0"/>
          <w:sz w:val="20"/>
          <w:szCs w:val="20"/>
          <w:lang w:eastAsia="en-US" w:bidi="ar-SA"/>
        </w:rPr>
        <w:t xml:space="preserve"> </w:t>
      </w:r>
    </w:p>
    <w:p w14:paraId="7D26E3E7" w14:textId="77777777" w:rsidR="00F80911" w:rsidRPr="00104679" w:rsidRDefault="00F80911" w:rsidP="00F80911">
      <w:pPr>
        <w:suppressAutoHyphens w:val="0"/>
        <w:autoSpaceDE w:val="0"/>
        <w:adjustRightInd w:val="0"/>
        <w:jc w:val="center"/>
        <w:textAlignment w:val="auto"/>
        <w:rPr>
          <w:rFonts w:ascii="Times New Roman" w:eastAsiaTheme="minorHAnsi" w:hAnsi="Times New Roman" w:cs="Times New Roman"/>
          <w:b/>
          <w:bCs/>
          <w:i/>
          <w:kern w:val="0"/>
          <w:sz w:val="16"/>
          <w:szCs w:val="16"/>
          <w:lang w:eastAsia="en-US" w:bidi="ar-SA"/>
        </w:rPr>
      </w:pPr>
      <w:r w:rsidRPr="00104679">
        <w:rPr>
          <w:rFonts w:ascii="Times New Roman" w:eastAsiaTheme="minorHAnsi" w:hAnsi="Times New Roman" w:cs="Times New Roman"/>
          <w:b/>
          <w:bCs/>
          <w:i/>
          <w:kern w:val="0"/>
          <w:sz w:val="16"/>
          <w:szCs w:val="16"/>
          <w:lang w:eastAsia="en-US" w:bidi="ar-SA"/>
        </w:rPr>
        <w:t>– nie dotyczy Wykonawcy wykonującego Przedmiot zamówienia bez udziału Podwykonawców</w:t>
      </w:r>
    </w:p>
    <w:p w14:paraId="5802053C" w14:textId="77777777" w:rsidR="00F80911" w:rsidRPr="00FD64EF"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FD64EF">
        <w:rPr>
          <w:rFonts w:ascii="Times New Roman" w:eastAsiaTheme="minorHAnsi" w:hAnsi="Times New Roman" w:cs="Times New Roman"/>
          <w:kern w:val="0"/>
          <w:sz w:val="20"/>
          <w:szCs w:val="20"/>
          <w:lang w:eastAsia="en-US" w:bidi="ar-SA"/>
        </w:rPr>
        <w:t xml:space="preserve">1. Zlecenie wykonania części zamówienia podwykonawcom nie zmienia zobowiązań Wykonawcy wobec Zamawiającego za wykonanie tej części zamówienia. </w:t>
      </w:r>
    </w:p>
    <w:p w14:paraId="608FB36D" w14:textId="77777777" w:rsidR="00F80911" w:rsidRPr="00FD64EF"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FD64EF">
        <w:rPr>
          <w:rFonts w:ascii="Times New Roman" w:eastAsiaTheme="minorHAnsi" w:hAnsi="Times New Roman" w:cs="Times New Roman"/>
          <w:kern w:val="0"/>
          <w:sz w:val="20"/>
          <w:szCs w:val="20"/>
          <w:lang w:eastAsia="en-US" w:bidi="ar-SA"/>
        </w:rPr>
        <w:lastRenderedPageBreak/>
        <w:t xml:space="preserve">2. Wykonawca jest odpowiedzialny za działania, uchybienia i zaniedbania podwykonawców i ich pracowników w takim samym stopniu, jakby to były jego własne działania, uchybienia lub zaniedbania. </w:t>
      </w:r>
    </w:p>
    <w:p w14:paraId="03E33445" w14:textId="77777777" w:rsidR="00F80911" w:rsidRPr="00FD64EF"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FD64EF">
        <w:rPr>
          <w:rFonts w:ascii="Times New Roman" w:eastAsiaTheme="minorHAnsi" w:hAnsi="Times New Roman" w:cs="Times New Roman"/>
          <w:kern w:val="0"/>
          <w:sz w:val="20"/>
          <w:szCs w:val="20"/>
          <w:lang w:eastAsia="en-US" w:bidi="ar-SA"/>
        </w:rPr>
        <w:t xml:space="preserve">3. Wykonawca w </w:t>
      </w:r>
      <w:r w:rsidRPr="00AB46E7">
        <w:rPr>
          <w:rFonts w:ascii="Times New Roman" w:eastAsiaTheme="minorHAnsi" w:hAnsi="Times New Roman" w:cs="Times New Roman"/>
          <w:kern w:val="0"/>
          <w:sz w:val="20"/>
          <w:szCs w:val="20"/>
          <w:lang w:eastAsia="en-US" w:bidi="ar-SA"/>
        </w:rPr>
        <w:t>Z</w:t>
      </w:r>
      <w:r w:rsidRPr="00FD64EF">
        <w:rPr>
          <w:rFonts w:ascii="Times New Roman" w:eastAsiaTheme="minorHAnsi" w:hAnsi="Times New Roman" w:cs="Times New Roman"/>
          <w:kern w:val="0"/>
          <w:sz w:val="20"/>
          <w:szCs w:val="20"/>
          <w:lang w:eastAsia="en-US" w:bidi="ar-SA"/>
        </w:rPr>
        <w:t xml:space="preserve">ałączniku nr 2 do niniejszej umowy wskazał podwykonawców którzy będą brali udział w realizacji przedmiotu umowy. </w:t>
      </w:r>
    </w:p>
    <w:p w14:paraId="3E58DC1C" w14:textId="77777777" w:rsidR="00F80911" w:rsidRPr="00FD64EF"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FD64EF">
        <w:rPr>
          <w:rFonts w:ascii="Times New Roman" w:eastAsiaTheme="minorHAnsi" w:hAnsi="Times New Roman" w:cs="Times New Roman"/>
          <w:kern w:val="0"/>
          <w:sz w:val="20"/>
          <w:szCs w:val="20"/>
          <w:lang w:eastAsia="en-US" w:bidi="ar-SA"/>
        </w:rPr>
        <w:t xml:space="preserve">4. Zmiana podwykonawców (jeśli dotyczy) wskazanych w załączniku nr 2 do niniejszej mowy wymaga zgłoszenia tego faktu Zamawiającemu. </w:t>
      </w:r>
    </w:p>
    <w:p w14:paraId="7200FBFB" w14:textId="1690914B" w:rsidR="00F80911" w:rsidRPr="00CE40B9" w:rsidRDefault="00F80911" w:rsidP="00F80911">
      <w:pPr>
        <w:suppressAutoHyphens w:val="0"/>
        <w:autoSpaceDE w:val="0"/>
        <w:adjustRightInd w:val="0"/>
        <w:jc w:val="center"/>
        <w:textAlignment w:val="auto"/>
        <w:rPr>
          <w:rFonts w:ascii="Times New Roman" w:eastAsiaTheme="minorHAnsi" w:hAnsi="Times New Roman" w:cs="Times New Roman"/>
          <w:b/>
          <w:bCs/>
          <w:kern w:val="0"/>
          <w:sz w:val="20"/>
          <w:szCs w:val="20"/>
          <w:lang w:eastAsia="en-US" w:bidi="ar-SA"/>
        </w:rPr>
      </w:pPr>
      <w:r w:rsidRPr="00CE40B9">
        <w:rPr>
          <w:rFonts w:ascii="Times New Roman" w:eastAsiaTheme="minorHAnsi" w:hAnsi="Times New Roman" w:cs="Times New Roman"/>
          <w:b/>
          <w:bCs/>
          <w:kern w:val="0"/>
          <w:sz w:val="20"/>
          <w:szCs w:val="20"/>
          <w:lang w:eastAsia="en-US" w:bidi="ar-SA"/>
        </w:rPr>
        <w:t>§ 1</w:t>
      </w:r>
      <w:r w:rsidR="00E440E4">
        <w:rPr>
          <w:rFonts w:ascii="Times New Roman" w:eastAsiaTheme="minorHAnsi" w:hAnsi="Times New Roman" w:cs="Times New Roman"/>
          <w:b/>
          <w:bCs/>
          <w:kern w:val="0"/>
          <w:sz w:val="20"/>
          <w:szCs w:val="20"/>
          <w:lang w:eastAsia="en-US" w:bidi="ar-SA"/>
        </w:rPr>
        <w:t>3</w:t>
      </w:r>
    </w:p>
    <w:p w14:paraId="2E6685CF" w14:textId="77777777" w:rsidR="00CE40B9" w:rsidRPr="00CE40B9" w:rsidRDefault="00CE40B9" w:rsidP="00CE40B9">
      <w:pPr>
        <w:autoSpaceDN/>
        <w:jc w:val="both"/>
        <w:rPr>
          <w:rFonts w:ascii="Times New Roman" w:hAnsi="Times New Roman" w:cs="Times New Roman"/>
          <w:kern w:val="2"/>
          <w:sz w:val="20"/>
          <w:szCs w:val="20"/>
        </w:rPr>
      </w:pPr>
      <w:r w:rsidRPr="00CE40B9">
        <w:rPr>
          <w:rFonts w:ascii="Times New Roman" w:hAnsi="Times New Roman" w:cs="Times New Roman"/>
          <w:kern w:val="2"/>
          <w:sz w:val="20"/>
          <w:szCs w:val="20"/>
        </w:rPr>
        <w:t>Dopuszcza się zmianę umowy w zakresie wynagrodzenia w przypadku zmiany powszechnie obowiązujących przepisów prawa podatkowego w takim zakresie, aby w razie wzrostu obciążeń podatkowych (VAT i akcyza) nie uległa wzrostowi kwota netto wynagrodzenia, zaś w przypadku obniżenia należności podatkowych (VAT i akcyza) aby kwota brutto została zmniejszona o równowartość zmniejszenia należności podatkowych Wykonawcy.</w:t>
      </w:r>
    </w:p>
    <w:p w14:paraId="6D29184A" w14:textId="77777777" w:rsidR="00CE40B9" w:rsidRPr="00CE40B9" w:rsidRDefault="00CE40B9" w:rsidP="00F80911">
      <w:pPr>
        <w:suppressAutoHyphens w:val="0"/>
        <w:autoSpaceDE w:val="0"/>
        <w:adjustRightInd w:val="0"/>
        <w:jc w:val="center"/>
        <w:textAlignment w:val="auto"/>
        <w:rPr>
          <w:rFonts w:ascii="Times New Roman" w:eastAsiaTheme="minorHAnsi" w:hAnsi="Times New Roman" w:cs="Times New Roman"/>
          <w:b/>
          <w:bCs/>
          <w:kern w:val="0"/>
          <w:sz w:val="20"/>
          <w:szCs w:val="20"/>
          <w:lang w:eastAsia="en-US" w:bidi="ar-SA"/>
        </w:rPr>
      </w:pPr>
    </w:p>
    <w:p w14:paraId="570CBE33" w14:textId="44591F9C" w:rsidR="00CE40B9" w:rsidRPr="00CE40B9" w:rsidRDefault="00CE40B9" w:rsidP="00CE40B9">
      <w:pPr>
        <w:suppressAutoHyphens w:val="0"/>
        <w:autoSpaceDE w:val="0"/>
        <w:adjustRightInd w:val="0"/>
        <w:jc w:val="center"/>
        <w:textAlignment w:val="auto"/>
        <w:rPr>
          <w:rFonts w:ascii="Times New Roman" w:eastAsiaTheme="minorHAnsi" w:hAnsi="Times New Roman" w:cs="Times New Roman"/>
          <w:b/>
          <w:bCs/>
          <w:kern w:val="0"/>
          <w:sz w:val="20"/>
          <w:szCs w:val="20"/>
          <w:lang w:eastAsia="en-US" w:bidi="ar-SA"/>
        </w:rPr>
      </w:pPr>
      <w:r w:rsidRPr="00CE40B9">
        <w:rPr>
          <w:rFonts w:ascii="Times New Roman" w:eastAsiaTheme="minorHAnsi" w:hAnsi="Times New Roman" w:cs="Times New Roman"/>
          <w:b/>
          <w:bCs/>
          <w:kern w:val="0"/>
          <w:sz w:val="20"/>
          <w:szCs w:val="20"/>
          <w:lang w:eastAsia="en-US" w:bidi="ar-SA"/>
        </w:rPr>
        <w:t>§1</w:t>
      </w:r>
      <w:r w:rsidR="00E440E4">
        <w:rPr>
          <w:rFonts w:ascii="Times New Roman" w:eastAsiaTheme="minorHAnsi" w:hAnsi="Times New Roman" w:cs="Times New Roman"/>
          <w:b/>
          <w:bCs/>
          <w:kern w:val="0"/>
          <w:sz w:val="20"/>
          <w:szCs w:val="20"/>
          <w:lang w:eastAsia="en-US" w:bidi="ar-SA"/>
        </w:rPr>
        <w:t>4</w:t>
      </w:r>
    </w:p>
    <w:p w14:paraId="2ACFB5E9" w14:textId="6A316A3F" w:rsidR="00F80911" w:rsidRPr="00CE40B9"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CE40B9">
        <w:rPr>
          <w:rFonts w:ascii="Times New Roman" w:eastAsiaTheme="minorHAnsi" w:hAnsi="Times New Roman" w:cs="Times New Roman"/>
          <w:kern w:val="0"/>
          <w:sz w:val="20"/>
          <w:szCs w:val="20"/>
          <w:lang w:eastAsia="en-US" w:bidi="ar-SA"/>
        </w:rPr>
        <w:t>1. W ramach Wynagrodzenia, o którym mowa w §</w:t>
      </w:r>
      <w:r w:rsidR="00A714BF" w:rsidRPr="00CE40B9">
        <w:rPr>
          <w:rFonts w:ascii="Times New Roman" w:eastAsiaTheme="minorHAnsi" w:hAnsi="Times New Roman" w:cs="Times New Roman"/>
          <w:kern w:val="0"/>
          <w:sz w:val="20"/>
          <w:szCs w:val="20"/>
          <w:lang w:eastAsia="en-US" w:bidi="ar-SA"/>
        </w:rPr>
        <w:t>5</w:t>
      </w:r>
      <w:r w:rsidRPr="00CE40B9">
        <w:rPr>
          <w:rFonts w:ascii="Times New Roman" w:eastAsiaTheme="minorHAnsi" w:hAnsi="Times New Roman" w:cs="Times New Roman"/>
          <w:kern w:val="0"/>
          <w:sz w:val="20"/>
          <w:szCs w:val="20"/>
          <w:lang w:eastAsia="en-US" w:bidi="ar-SA"/>
        </w:rPr>
        <w:t xml:space="preserve"> ust. 1 Umowy, Wykonawca przeniesie na Zamawiającego majątkowe prawa autorskie do wszelkich utworów oraz ich elementów składowych zgodnie z wymogami postawionymi w</w:t>
      </w:r>
      <w:r w:rsidR="00A714BF" w:rsidRPr="00CE40B9">
        <w:rPr>
          <w:rFonts w:ascii="Times New Roman" w:eastAsiaTheme="minorHAnsi" w:hAnsi="Times New Roman" w:cs="Times New Roman"/>
          <w:kern w:val="0"/>
          <w:sz w:val="20"/>
          <w:szCs w:val="20"/>
          <w:lang w:eastAsia="en-US" w:bidi="ar-SA"/>
        </w:rPr>
        <w:t xml:space="preserve"> niniejszej Umowie i</w:t>
      </w:r>
      <w:r w:rsidRPr="00CE40B9">
        <w:rPr>
          <w:rFonts w:ascii="Times New Roman" w:eastAsiaTheme="minorHAnsi" w:hAnsi="Times New Roman" w:cs="Times New Roman"/>
          <w:kern w:val="0"/>
          <w:sz w:val="20"/>
          <w:szCs w:val="20"/>
          <w:lang w:eastAsia="en-US" w:bidi="ar-SA"/>
        </w:rPr>
        <w:t xml:space="preserve"> wytworzonych w wyniku realizacji niniejszej </w:t>
      </w:r>
      <w:r w:rsidR="00A714BF" w:rsidRPr="00CE40B9">
        <w:rPr>
          <w:rFonts w:ascii="Times New Roman" w:eastAsiaTheme="minorHAnsi" w:hAnsi="Times New Roman" w:cs="Times New Roman"/>
          <w:kern w:val="0"/>
          <w:sz w:val="20"/>
          <w:szCs w:val="20"/>
          <w:lang w:eastAsia="en-US" w:bidi="ar-SA"/>
        </w:rPr>
        <w:t>U</w:t>
      </w:r>
      <w:r w:rsidRPr="00CE40B9">
        <w:rPr>
          <w:rFonts w:ascii="Times New Roman" w:eastAsiaTheme="minorHAnsi" w:hAnsi="Times New Roman" w:cs="Times New Roman"/>
          <w:kern w:val="0"/>
          <w:sz w:val="20"/>
          <w:szCs w:val="20"/>
          <w:lang w:eastAsia="en-US" w:bidi="ar-SA"/>
        </w:rPr>
        <w:t xml:space="preserve">mowy, których Wykonawca jest autorem i które będą dziełem w rozumieniu ustawy o prawie autorskim i prawach pokrewnych, na następujących polach eksploatacji: </w:t>
      </w:r>
    </w:p>
    <w:p w14:paraId="7D826A82" w14:textId="77777777" w:rsidR="00F80911" w:rsidRPr="00CE40B9"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CE40B9">
        <w:rPr>
          <w:rFonts w:ascii="Times New Roman" w:eastAsiaTheme="minorHAnsi" w:hAnsi="Times New Roman" w:cs="Times New Roman"/>
          <w:kern w:val="0"/>
          <w:sz w:val="20"/>
          <w:szCs w:val="20"/>
          <w:lang w:eastAsia="en-US" w:bidi="ar-SA"/>
        </w:rPr>
        <w:t xml:space="preserve">1) stosowanie zgodnie z przeznaczeniem, wprowadzanie, wyświetlanie, przechowywanie niezależnie od formatu, systemu lub standardu, </w:t>
      </w:r>
    </w:p>
    <w:p w14:paraId="0F3CE648" w14:textId="77777777" w:rsidR="00F80911" w:rsidRPr="007F5E35"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CE40B9">
        <w:rPr>
          <w:rFonts w:ascii="Times New Roman" w:eastAsiaTheme="minorHAnsi" w:hAnsi="Times New Roman" w:cs="Times New Roman"/>
          <w:kern w:val="0"/>
          <w:sz w:val="20"/>
          <w:szCs w:val="20"/>
          <w:lang w:eastAsia="en-US" w:bidi="ar-SA"/>
        </w:rPr>
        <w:t>2) trwałe lub czasowe utrwalanie lub zwielokrotnianie, jakimikolwiek środkami i w jakiejkolwiek formie, niezależnie od formatu, systemu lub standardu, w tym: techniką magnetyczną na dyskach audio, techniką cyfrową,</w:t>
      </w:r>
      <w:r w:rsidRPr="007F5E35">
        <w:rPr>
          <w:rFonts w:ascii="Times New Roman" w:eastAsiaTheme="minorHAnsi" w:hAnsi="Times New Roman" w:cs="Times New Roman"/>
          <w:kern w:val="0"/>
          <w:sz w:val="20"/>
          <w:szCs w:val="20"/>
          <w:lang w:eastAsia="en-US" w:bidi="ar-SA"/>
        </w:rPr>
        <w:t xml:space="preserve"> zapisu magnetycznego i optycznego egzemplarzy utworu, techniką zapisu komputerowego, w sieci multimedialnej (w tym Internet), jak i </w:t>
      </w:r>
      <w:proofErr w:type="spellStart"/>
      <w:r w:rsidRPr="007F5E35">
        <w:rPr>
          <w:rFonts w:ascii="Times New Roman" w:eastAsiaTheme="minorHAnsi" w:hAnsi="Times New Roman" w:cs="Times New Roman"/>
          <w:kern w:val="0"/>
          <w:sz w:val="20"/>
          <w:szCs w:val="20"/>
          <w:lang w:eastAsia="en-US" w:bidi="ar-SA"/>
        </w:rPr>
        <w:t>przesyłu</w:t>
      </w:r>
      <w:proofErr w:type="spellEnd"/>
      <w:r w:rsidRPr="007F5E35">
        <w:rPr>
          <w:rFonts w:ascii="Times New Roman" w:eastAsiaTheme="minorHAnsi" w:hAnsi="Times New Roman" w:cs="Times New Roman"/>
          <w:kern w:val="0"/>
          <w:sz w:val="20"/>
          <w:szCs w:val="20"/>
          <w:lang w:eastAsia="en-US" w:bidi="ar-SA"/>
        </w:rPr>
        <w:t xml:space="preserve"> pomiędzy sieciami komputerowymi, </w:t>
      </w:r>
    </w:p>
    <w:p w14:paraId="2E5AFEBF" w14:textId="77777777" w:rsidR="00F80911" w:rsidRPr="007F5E35"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7F5E35">
        <w:rPr>
          <w:rFonts w:ascii="Times New Roman" w:eastAsiaTheme="minorHAnsi" w:hAnsi="Times New Roman" w:cs="Times New Roman"/>
          <w:kern w:val="0"/>
          <w:sz w:val="20"/>
          <w:szCs w:val="20"/>
          <w:lang w:eastAsia="en-US" w:bidi="ar-SA"/>
        </w:rPr>
        <w:t xml:space="preserve">3) wprowadzanie na własny użytek do pamięci komputera i do sieci multimedialnej, </w:t>
      </w:r>
    </w:p>
    <w:p w14:paraId="73EBADC4" w14:textId="77777777" w:rsidR="00F80911" w:rsidRPr="007F5E35"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4</w:t>
      </w:r>
      <w:r w:rsidRPr="007F5E35">
        <w:rPr>
          <w:rFonts w:ascii="Times New Roman" w:eastAsiaTheme="minorHAnsi" w:hAnsi="Times New Roman" w:cs="Times New Roman"/>
          <w:kern w:val="0"/>
          <w:sz w:val="20"/>
          <w:szCs w:val="20"/>
          <w:lang w:eastAsia="en-US" w:bidi="ar-SA"/>
        </w:rPr>
        <w:t xml:space="preserve">) prawo do rozporządzania utworami oraz prawo udostępniania ich do korzystania, w tym udzielania licencji na rzecz osób trzecich, na wszystkich wymienionych powyżej polach eksploatacji. </w:t>
      </w:r>
    </w:p>
    <w:p w14:paraId="337623E0" w14:textId="77777777" w:rsidR="00F80911"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7F5E35">
        <w:rPr>
          <w:rFonts w:ascii="Times New Roman" w:eastAsiaTheme="minorHAnsi" w:hAnsi="Times New Roman" w:cs="Times New Roman"/>
          <w:kern w:val="0"/>
          <w:sz w:val="20"/>
          <w:szCs w:val="20"/>
          <w:lang w:eastAsia="en-US" w:bidi="ar-SA"/>
        </w:rPr>
        <w:t>2. Wykonawca zapewnia Zamawiającego, że w razie pojawienia się nowych pól eksploatacji, które nie są wymienione w ust. 1 powyżej, będzie mu przysługiwało prawo żądania od Wykonawcy skutecznego przeniesienia na Zamawiającego</w:t>
      </w:r>
      <w:r>
        <w:rPr>
          <w:rFonts w:ascii="Times New Roman" w:eastAsiaTheme="minorHAnsi" w:hAnsi="Times New Roman" w:cs="Times New Roman"/>
          <w:kern w:val="0"/>
          <w:sz w:val="20"/>
          <w:szCs w:val="20"/>
          <w:lang w:eastAsia="en-US" w:bidi="ar-SA"/>
        </w:rPr>
        <w:t xml:space="preserve"> dalszych</w:t>
      </w:r>
      <w:r w:rsidRPr="007F5E35">
        <w:rPr>
          <w:rFonts w:ascii="Times New Roman" w:eastAsiaTheme="minorHAnsi" w:hAnsi="Times New Roman" w:cs="Times New Roman"/>
          <w:kern w:val="0"/>
          <w:sz w:val="20"/>
          <w:szCs w:val="20"/>
          <w:lang w:eastAsia="en-US" w:bidi="ar-SA"/>
        </w:rPr>
        <w:t xml:space="preserve"> praw</w:t>
      </w:r>
      <w:r>
        <w:rPr>
          <w:rFonts w:ascii="Times New Roman" w:eastAsiaTheme="minorHAnsi" w:hAnsi="Times New Roman" w:cs="Times New Roman"/>
          <w:kern w:val="0"/>
          <w:sz w:val="20"/>
          <w:szCs w:val="20"/>
          <w:lang w:eastAsia="en-US" w:bidi="ar-SA"/>
        </w:rPr>
        <w:t>.</w:t>
      </w:r>
      <w:r w:rsidRPr="007F5E35">
        <w:rPr>
          <w:rFonts w:ascii="Times New Roman" w:eastAsiaTheme="minorHAnsi" w:hAnsi="Times New Roman" w:cs="Times New Roman"/>
          <w:kern w:val="0"/>
          <w:sz w:val="20"/>
          <w:szCs w:val="20"/>
          <w:lang w:eastAsia="en-US" w:bidi="ar-SA"/>
        </w:rPr>
        <w:t xml:space="preserve"> </w:t>
      </w:r>
    </w:p>
    <w:p w14:paraId="564B22F6" w14:textId="77777777" w:rsidR="00F80911" w:rsidRPr="007F5E35"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7F5E35">
        <w:rPr>
          <w:rFonts w:ascii="Times New Roman" w:eastAsiaTheme="minorHAnsi" w:hAnsi="Times New Roman" w:cs="Times New Roman"/>
          <w:kern w:val="0"/>
          <w:sz w:val="20"/>
          <w:szCs w:val="20"/>
          <w:lang w:eastAsia="en-US" w:bidi="ar-SA"/>
        </w:rPr>
        <w:t xml:space="preserve">3. Wraz z przeniesieniem praw, o których mowa w ust. 1 powyżej, Wykonawca w ramach otrzymanego Wynagrodzenia, przenosi na Zamawiającego prawo do zezwalania na wykonywanie zależnych praw autorskich do </w:t>
      </w:r>
      <w:r>
        <w:rPr>
          <w:rFonts w:ascii="Times New Roman" w:eastAsiaTheme="minorHAnsi" w:hAnsi="Times New Roman" w:cs="Times New Roman"/>
          <w:kern w:val="0"/>
          <w:sz w:val="20"/>
          <w:szCs w:val="20"/>
          <w:lang w:eastAsia="en-US" w:bidi="ar-SA"/>
        </w:rPr>
        <w:t>utworu</w:t>
      </w:r>
      <w:r w:rsidRPr="007F5E35">
        <w:rPr>
          <w:rFonts w:ascii="Times New Roman" w:eastAsiaTheme="minorHAnsi" w:hAnsi="Times New Roman" w:cs="Times New Roman"/>
          <w:kern w:val="0"/>
          <w:sz w:val="20"/>
          <w:szCs w:val="20"/>
          <w:lang w:eastAsia="en-US" w:bidi="ar-SA"/>
        </w:rPr>
        <w:t xml:space="preserve">, którego Wykonawca jest autorem, oraz jego elementów składowych na polach eksploatacji wymienionych w ust. 1 powyżej. </w:t>
      </w:r>
    </w:p>
    <w:p w14:paraId="1B89285D" w14:textId="48B8C4B9" w:rsidR="00F80911" w:rsidRPr="007F5E35"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7F5E35">
        <w:rPr>
          <w:rFonts w:ascii="Times New Roman" w:eastAsiaTheme="minorHAnsi" w:hAnsi="Times New Roman" w:cs="Times New Roman"/>
          <w:kern w:val="0"/>
          <w:sz w:val="20"/>
          <w:szCs w:val="20"/>
          <w:lang w:eastAsia="en-US" w:bidi="ar-SA"/>
        </w:rPr>
        <w:t xml:space="preserve">4. W ramach wynagrodzenia określonego w § </w:t>
      </w:r>
      <w:r w:rsidR="00326F58">
        <w:rPr>
          <w:rFonts w:ascii="Times New Roman" w:eastAsiaTheme="minorHAnsi" w:hAnsi="Times New Roman" w:cs="Times New Roman"/>
          <w:kern w:val="0"/>
          <w:sz w:val="20"/>
          <w:szCs w:val="20"/>
          <w:lang w:eastAsia="en-US" w:bidi="ar-SA"/>
        </w:rPr>
        <w:t>5</w:t>
      </w:r>
      <w:r w:rsidR="00326F58" w:rsidRPr="007F5E35">
        <w:rPr>
          <w:rFonts w:ascii="Times New Roman" w:eastAsiaTheme="minorHAnsi" w:hAnsi="Times New Roman" w:cs="Times New Roman"/>
          <w:kern w:val="0"/>
          <w:sz w:val="20"/>
          <w:szCs w:val="20"/>
          <w:lang w:eastAsia="en-US" w:bidi="ar-SA"/>
        </w:rPr>
        <w:t xml:space="preserve"> </w:t>
      </w:r>
      <w:r w:rsidRPr="007F5E35">
        <w:rPr>
          <w:rFonts w:ascii="Times New Roman" w:eastAsiaTheme="minorHAnsi" w:hAnsi="Times New Roman" w:cs="Times New Roman"/>
          <w:kern w:val="0"/>
          <w:sz w:val="20"/>
          <w:szCs w:val="20"/>
          <w:lang w:eastAsia="en-US" w:bidi="ar-SA"/>
        </w:rPr>
        <w:t xml:space="preserve">ust. 1, Zamawiającemu przysługuje prawo do przeniesienia nabytych praw autorskich majątkowych na osoby trzecie bez zgody Wykonawcy, wprowadzania zmian w utworze, udzielania zezwoleń na rozporządzanie i korzystanie z opracowań utworu oraz wykonywania wszelkich zależnych praw autorskich. </w:t>
      </w:r>
    </w:p>
    <w:p w14:paraId="77DE27F6" w14:textId="77777777" w:rsidR="00F80911" w:rsidRPr="007F5E35"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7F5E35">
        <w:rPr>
          <w:rFonts w:ascii="Times New Roman" w:eastAsiaTheme="minorHAnsi" w:hAnsi="Times New Roman" w:cs="Times New Roman"/>
          <w:kern w:val="0"/>
          <w:sz w:val="20"/>
          <w:szCs w:val="20"/>
          <w:lang w:eastAsia="en-US" w:bidi="ar-SA"/>
        </w:rPr>
        <w:t xml:space="preserve">5. Rozporządzanie i korzystanie z praw nabytych przez Zamawiającego nie jest ograniczone czasowo ani terytorialnie. </w:t>
      </w:r>
    </w:p>
    <w:p w14:paraId="20B000B4" w14:textId="77777777" w:rsidR="00F80911" w:rsidRPr="007F5E35"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7F5E35">
        <w:rPr>
          <w:rFonts w:ascii="Times New Roman" w:eastAsiaTheme="minorHAnsi" w:hAnsi="Times New Roman" w:cs="Times New Roman"/>
          <w:kern w:val="0"/>
          <w:sz w:val="20"/>
          <w:szCs w:val="20"/>
          <w:lang w:eastAsia="en-US" w:bidi="ar-SA"/>
        </w:rPr>
        <w:t xml:space="preserve">6. Przeniesienie całości autorskich praw majątkowych następuje w chwili </w:t>
      </w:r>
      <w:r>
        <w:rPr>
          <w:rFonts w:ascii="Times New Roman" w:eastAsiaTheme="minorHAnsi" w:hAnsi="Times New Roman" w:cs="Times New Roman"/>
          <w:kern w:val="0"/>
          <w:sz w:val="20"/>
          <w:szCs w:val="20"/>
          <w:lang w:eastAsia="en-US" w:bidi="ar-SA"/>
        </w:rPr>
        <w:t>wytworzenia</w:t>
      </w:r>
      <w:r w:rsidRPr="007F5E35">
        <w:rPr>
          <w:rFonts w:ascii="Times New Roman" w:eastAsiaTheme="minorHAnsi" w:hAnsi="Times New Roman" w:cs="Times New Roman"/>
          <w:kern w:val="0"/>
          <w:sz w:val="20"/>
          <w:szCs w:val="20"/>
          <w:lang w:eastAsia="en-US" w:bidi="ar-SA"/>
        </w:rPr>
        <w:t xml:space="preserve"> utworu którego Wykonawca jest autorem, przekazania </w:t>
      </w:r>
      <w:r>
        <w:rPr>
          <w:rFonts w:ascii="Times New Roman" w:eastAsiaTheme="minorHAnsi" w:hAnsi="Times New Roman" w:cs="Times New Roman"/>
          <w:kern w:val="0"/>
          <w:sz w:val="20"/>
          <w:szCs w:val="20"/>
          <w:lang w:eastAsia="en-US" w:bidi="ar-SA"/>
        </w:rPr>
        <w:t>go</w:t>
      </w:r>
      <w:r w:rsidRPr="007F5E35">
        <w:rPr>
          <w:rFonts w:ascii="Times New Roman" w:eastAsiaTheme="minorHAnsi" w:hAnsi="Times New Roman" w:cs="Times New Roman"/>
          <w:kern w:val="0"/>
          <w:sz w:val="20"/>
          <w:szCs w:val="20"/>
          <w:lang w:eastAsia="en-US" w:bidi="ar-SA"/>
        </w:rPr>
        <w:t xml:space="preserve"> Zamawiającemu i podpisania protokołu odbioru, </w:t>
      </w:r>
      <w:r>
        <w:rPr>
          <w:rFonts w:ascii="Times New Roman" w:eastAsiaTheme="minorHAnsi" w:hAnsi="Times New Roman" w:cs="Times New Roman"/>
          <w:kern w:val="0"/>
          <w:sz w:val="20"/>
          <w:szCs w:val="20"/>
          <w:lang w:eastAsia="en-US" w:bidi="ar-SA"/>
        </w:rPr>
        <w:t>również tą chwilą nastąpi również</w:t>
      </w:r>
      <w:r w:rsidRPr="007F5E35">
        <w:rPr>
          <w:rFonts w:ascii="Times New Roman" w:eastAsiaTheme="minorHAnsi" w:hAnsi="Times New Roman" w:cs="Times New Roman"/>
          <w:kern w:val="0"/>
          <w:sz w:val="20"/>
          <w:szCs w:val="20"/>
          <w:lang w:eastAsia="en-US" w:bidi="ar-SA"/>
        </w:rPr>
        <w:t xml:space="preserve"> przeniesienie na Zamawiającego prawa własności do egzemplarzy, na których utwór został utrwalony. </w:t>
      </w:r>
    </w:p>
    <w:p w14:paraId="1B17C871" w14:textId="77777777" w:rsidR="00F80911" w:rsidRPr="007F5E35"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7F5E35">
        <w:rPr>
          <w:rFonts w:ascii="Times New Roman" w:eastAsiaTheme="minorHAnsi" w:hAnsi="Times New Roman" w:cs="Times New Roman"/>
          <w:kern w:val="0"/>
          <w:sz w:val="20"/>
          <w:szCs w:val="20"/>
          <w:lang w:eastAsia="en-US" w:bidi="ar-SA"/>
        </w:rPr>
        <w:t xml:space="preserve">7. Wykonawca oświadcza, że wykonany i dostarczony </w:t>
      </w:r>
      <w:r>
        <w:rPr>
          <w:rFonts w:ascii="Times New Roman" w:eastAsiaTheme="minorHAnsi" w:hAnsi="Times New Roman" w:cs="Times New Roman"/>
          <w:kern w:val="0"/>
          <w:sz w:val="20"/>
          <w:szCs w:val="20"/>
          <w:lang w:eastAsia="en-US" w:bidi="ar-SA"/>
        </w:rPr>
        <w:t>utwór</w:t>
      </w:r>
      <w:r w:rsidRPr="007F5E35">
        <w:rPr>
          <w:rFonts w:ascii="Times New Roman" w:eastAsiaTheme="minorHAnsi" w:hAnsi="Times New Roman" w:cs="Times New Roman"/>
          <w:kern w:val="0"/>
          <w:sz w:val="20"/>
          <w:szCs w:val="20"/>
          <w:lang w:eastAsia="en-US" w:bidi="ar-SA"/>
        </w:rPr>
        <w:t xml:space="preserve"> </w:t>
      </w:r>
      <w:r>
        <w:rPr>
          <w:rFonts w:ascii="Times New Roman" w:eastAsiaTheme="minorHAnsi" w:hAnsi="Times New Roman" w:cs="Times New Roman"/>
          <w:kern w:val="0"/>
          <w:sz w:val="20"/>
          <w:szCs w:val="20"/>
          <w:lang w:eastAsia="en-US" w:bidi="ar-SA"/>
        </w:rPr>
        <w:t>autorstwa</w:t>
      </w:r>
      <w:r w:rsidRPr="007F5E35">
        <w:rPr>
          <w:rFonts w:ascii="Times New Roman" w:eastAsiaTheme="minorHAnsi" w:hAnsi="Times New Roman" w:cs="Times New Roman"/>
          <w:kern w:val="0"/>
          <w:sz w:val="20"/>
          <w:szCs w:val="20"/>
          <w:lang w:eastAsia="en-US" w:bidi="ar-SA"/>
        </w:rPr>
        <w:t xml:space="preserve"> Wykonawc</w:t>
      </w:r>
      <w:r>
        <w:rPr>
          <w:rFonts w:ascii="Times New Roman" w:eastAsiaTheme="minorHAnsi" w:hAnsi="Times New Roman" w:cs="Times New Roman"/>
          <w:kern w:val="0"/>
          <w:sz w:val="20"/>
          <w:szCs w:val="20"/>
          <w:lang w:eastAsia="en-US" w:bidi="ar-SA"/>
        </w:rPr>
        <w:t>y</w:t>
      </w:r>
      <w:r w:rsidRPr="007F5E35">
        <w:rPr>
          <w:rFonts w:ascii="Times New Roman" w:eastAsiaTheme="minorHAnsi" w:hAnsi="Times New Roman" w:cs="Times New Roman"/>
          <w:kern w:val="0"/>
          <w:sz w:val="20"/>
          <w:szCs w:val="20"/>
          <w:lang w:eastAsia="en-US" w:bidi="ar-SA"/>
        </w:rPr>
        <w:t xml:space="preserve"> </w:t>
      </w:r>
      <w:r>
        <w:rPr>
          <w:rFonts w:ascii="Times New Roman" w:eastAsiaTheme="minorHAnsi" w:hAnsi="Times New Roman" w:cs="Times New Roman"/>
          <w:kern w:val="0"/>
          <w:sz w:val="20"/>
          <w:szCs w:val="20"/>
          <w:lang w:eastAsia="en-US" w:bidi="ar-SA"/>
        </w:rPr>
        <w:t>będzie</w:t>
      </w:r>
      <w:r w:rsidRPr="007F5E35">
        <w:rPr>
          <w:rFonts w:ascii="Times New Roman" w:eastAsiaTheme="minorHAnsi" w:hAnsi="Times New Roman" w:cs="Times New Roman"/>
          <w:kern w:val="0"/>
          <w:sz w:val="20"/>
          <w:szCs w:val="20"/>
          <w:lang w:eastAsia="en-US" w:bidi="ar-SA"/>
        </w:rPr>
        <w:t xml:space="preserve"> wolny od wad fizycznych i prawnych, </w:t>
      </w:r>
      <w:r>
        <w:rPr>
          <w:rFonts w:ascii="Times New Roman" w:eastAsiaTheme="minorHAnsi" w:hAnsi="Times New Roman" w:cs="Times New Roman"/>
          <w:kern w:val="0"/>
          <w:sz w:val="20"/>
          <w:szCs w:val="20"/>
          <w:lang w:eastAsia="en-US" w:bidi="ar-SA"/>
        </w:rPr>
        <w:t>Wykonawcy będą przysługiwały</w:t>
      </w:r>
      <w:r w:rsidRPr="007F5E35">
        <w:rPr>
          <w:rFonts w:ascii="Times New Roman" w:eastAsiaTheme="minorHAnsi" w:hAnsi="Times New Roman" w:cs="Times New Roman"/>
          <w:kern w:val="0"/>
          <w:sz w:val="20"/>
          <w:szCs w:val="20"/>
          <w:lang w:eastAsia="en-US" w:bidi="ar-SA"/>
        </w:rPr>
        <w:t xml:space="preserve"> całościowe wyłączne majątkowe prawa autorskie, konieczne do przeniesienia tych praw na Zamawiającego oraz, że prawa te nie </w:t>
      </w:r>
      <w:r>
        <w:rPr>
          <w:rFonts w:ascii="Times New Roman" w:eastAsiaTheme="minorHAnsi" w:hAnsi="Times New Roman" w:cs="Times New Roman"/>
          <w:kern w:val="0"/>
          <w:sz w:val="20"/>
          <w:szCs w:val="20"/>
          <w:lang w:eastAsia="en-US" w:bidi="ar-SA"/>
        </w:rPr>
        <w:t>będą</w:t>
      </w:r>
      <w:r w:rsidRPr="007F5E35">
        <w:rPr>
          <w:rFonts w:ascii="Times New Roman" w:eastAsiaTheme="minorHAnsi" w:hAnsi="Times New Roman" w:cs="Times New Roman"/>
          <w:kern w:val="0"/>
          <w:sz w:val="20"/>
          <w:szCs w:val="20"/>
          <w:lang w:eastAsia="en-US" w:bidi="ar-SA"/>
        </w:rPr>
        <w:t xml:space="preserve"> w żaden sposób ograniczone. Wykonawca oświadcza także, że rozporządzenie prawami autorskimi do </w:t>
      </w:r>
      <w:r>
        <w:rPr>
          <w:rFonts w:ascii="Times New Roman" w:eastAsiaTheme="minorHAnsi" w:hAnsi="Times New Roman" w:cs="Times New Roman"/>
          <w:kern w:val="0"/>
          <w:sz w:val="20"/>
          <w:szCs w:val="20"/>
          <w:lang w:eastAsia="en-US" w:bidi="ar-SA"/>
        </w:rPr>
        <w:t>dzieł</w:t>
      </w:r>
      <w:r w:rsidRPr="007F5E35">
        <w:rPr>
          <w:rFonts w:ascii="Times New Roman" w:eastAsiaTheme="minorHAnsi" w:hAnsi="Times New Roman" w:cs="Times New Roman"/>
          <w:kern w:val="0"/>
          <w:sz w:val="20"/>
          <w:szCs w:val="20"/>
          <w:lang w:eastAsia="en-US" w:bidi="ar-SA"/>
        </w:rPr>
        <w:t xml:space="preserve"> któr</w:t>
      </w:r>
      <w:r>
        <w:rPr>
          <w:rFonts w:ascii="Times New Roman" w:eastAsiaTheme="minorHAnsi" w:hAnsi="Times New Roman" w:cs="Times New Roman"/>
          <w:kern w:val="0"/>
          <w:sz w:val="20"/>
          <w:szCs w:val="20"/>
          <w:lang w:eastAsia="en-US" w:bidi="ar-SA"/>
        </w:rPr>
        <w:t>ych</w:t>
      </w:r>
      <w:r w:rsidRPr="007F5E35">
        <w:rPr>
          <w:rFonts w:ascii="Times New Roman" w:eastAsiaTheme="minorHAnsi" w:hAnsi="Times New Roman" w:cs="Times New Roman"/>
          <w:kern w:val="0"/>
          <w:sz w:val="20"/>
          <w:szCs w:val="20"/>
          <w:lang w:eastAsia="en-US" w:bidi="ar-SA"/>
        </w:rPr>
        <w:t xml:space="preserve"> </w:t>
      </w:r>
      <w:r>
        <w:rPr>
          <w:rFonts w:ascii="Times New Roman" w:eastAsiaTheme="minorHAnsi" w:hAnsi="Times New Roman" w:cs="Times New Roman"/>
          <w:kern w:val="0"/>
          <w:sz w:val="20"/>
          <w:szCs w:val="20"/>
          <w:lang w:eastAsia="en-US" w:bidi="ar-SA"/>
        </w:rPr>
        <w:t>będzie</w:t>
      </w:r>
      <w:r w:rsidRPr="007F5E35">
        <w:rPr>
          <w:rFonts w:ascii="Times New Roman" w:eastAsiaTheme="minorHAnsi" w:hAnsi="Times New Roman" w:cs="Times New Roman"/>
          <w:kern w:val="0"/>
          <w:sz w:val="20"/>
          <w:szCs w:val="20"/>
          <w:lang w:eastAsia="en-US" w:bidi="ar-SA"/>
        </w:rPr>
        <w:t xml:space="preserve"> autorem nie narusza żadnych praw własności przemysłowej i intelektualnej, w szczególności praw patentowych, praw autorskich i praw do znaków towarowych. Wykonawca ponosi wyłączną odpowiedzialność za wszelkie roszczenia osób trzecich z tytułu naruszenia przez niego cudzych praw autorskich, w związku z realizacją Przedmiotu Umowy a ponadto oświadcza, że zaspokoi wszelkie uzasadnione roszczenia, a w razie ich zasądzenia od Zamawiającego regresowo zwróci mu całość pokrytych roszczeń oraz wszelkie związane z tym wydatki i opłaty, włączając w to koszty procesu i obsługi prawnej. </w:t>
      </w:r>
    </w:p>
    <w:p w14:paraId="7A7162BA" w14:textId="77777777" w:rsidR="00F80911" w:rsidRPr="007F5E35"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7F5E35">
        <w:rPr>
          <w:rFonts w:ascii="Times New Roman" w:eastAsiaTheme="minorHAnsi" w:hAnsi="Times New Roman" w:cs="Times New Roman"/>
          <w:kern w:val="0"/>
          <w:sz w:val="20"/>
          <w:szCs w:val="20"/>
          <w:lang w:eastAsia="en-US" w:bidi="ar-SA"/>
        </w:rPr>
        <w:t xml:space="preserve">8. Jeżeli </w:t>
      </w:r>
      <w:r>
        <w:rPr>
          <w:rFonts w:ascii="Times New Roman" w:eastAsiaTheme="minorHAnsi" w:hAnsi="Times New Roman" w:cs="Times New Roman"/>
          <w:kern w:val="0"/>
          <w:sz w:val="20"/>
          <w:szCs w:val="20"/>
          <w:lang w:eastAsia="en-US" w:bidi="ar-SA"/>
        </w:rPr>
        <w:t>utwór</w:t>
      </w:r>
      <w:r w:rsidRPr="007F5E35">
        <w:rPr>
          <w:rFonts w:ascii="Times New Roman" w:eastAsiaTheme="minorHAnsi" w:hAnsi="Times New Roman" w:cs="Times New Roman"/>
          <w:kern w:val="0"/>
          <w:sz w:val="20"/>
          <w:szCs w:val="20"/>
          <w:lang w:eastAsia="en-US" w:bidi="ar-SA"/>
        </w:rPr>
        <w:t xml:space="preserve"> którego Wykonawca jest autorem, bądź też jego elementy składowe będą miały wady prawne, Wykonawca, zobowiązany będzie do dostarczenia w wyznaczonym przez Zamawiającego terminie elementów wolnych od wad. </w:t>
      </w:r>
    </w:p>
    <w:p w14:paraId="6AE564F1" w14:textId="77777777" w:rsidR="00F80911" w:rsidRPr="007F5E35"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7F5E35">
        <w:rPr>
          <w:rFonts w:ascii="Times New Roman" w:eastAsiaTheme="minorHAnsi" w:hAnsi="Times New Roman" w:cs="Times New Roman"/>
          <w:kern w:val="0"/>
          <w:sz w:val="20"/>
          <w:szCs w:val="20"/>
          <w:lang w:eastAsia="en-US" w:bidi="ar-SA"/>
        </w:rPr>
        <w:t>9. Wykonawca zobowiązuje się do niewykonywania przysługujących mu autorskich praw osobistych do utwor</w:t>
      </w:r>
      <w:r>
        <w:rPr>
          <w:rFonts w:ascii="Times New Roman" w:eastAsiaTheme="minorHAnsi" w:hAnsi="Times New Roman" w:cs="Times New Roman"/>
          <w:kern w:val="0"/>
          <w:sz w:val="20"/>
          <w:szCs w:val="20"/>
          <w:lang w:eastAsia="en-US" w:bidi="ar-SA"/>
        </w:rPr>
        <w:t>ów</w:t>
      </w:r>
      <w:r w:rsidRPr="007F5E35">
        <w:rPr>
          <w:rFonts w:ascii="Times New Roman" w:eastAsiaTheme="minorHAnsi" w:hAnsi="Times New Roman" w:cs="Times New Roman"/>
          <w:kern w:val="0"/>
          <w:sz w:val="20"/>
          <w:szCs w:val="20"/>
          <w:lang w:eastAsia="en-US" w:bidi="ar-SA"/>
        </w:rPr>
        <w:t xml:space="preserve"> mając</w:t>
      </w:r>
      <w:r>
        <w:rPr>
          <w:rFonts w:ascii="Times New Roman" w:eastAsiaTheme="minorHAnsi" w:hAnsi="Times New Roman" w:cs="Times New Roman"/>
          <w:kern w:val="0"/>
          <w:sz w:val="20"/>
          <w:szCs w:val="20"/>
          <w:lang w:eastAsia="en-US" w:bidi="ar-SA"/>
        </w:rPr>
        <w:t>ych</w:t>
      </w:r>
      <w:r w:rsidRPr="007F5E35">
        <w:rPr>
          <w:rFonts w:ascii="Times New Roman" w:eastAsiaTheme="minorHAnsi" w:hAnsi="Times New Roman" w:cs="Times New Roman"/>
          <w:kern w:val="0"/>
          <w:sz w:val="20"/>
          <w:szCs w:val="20"/>
          <w:lang w:eastAsia="en-US" w:bidi="ar-SA"/>
        </w:rPr>
        <w:t xml:space="preserve"> powstać w toku realizacji niniejszej umowy - względem Zamawiającego i jego następców prawnych, na których zostaną przeniesione autorskie prawa majątkowe do utworu, będącego przedmiotem niniejszej umowy. Wykonawca upoważnia Zamawiającego do wykonywania tych praw, w szczególności do: </w:t>
      </w:r>
    </w:p>
    <w:p w14:paraId="7D5E56A0" w14:textId="77777777" w:rsidR="00F80911" w:rsidRPr="007F5E35"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7F5E35">
        <w:rPr>
          <w:rFonts w:ascii="Times New Roman" w:eastAsiaTheme="minorHAnsi" w:hAnsi="Times New Roman" w:cs="Times New Roman"/>
          <w:kern w:val="0"/>
          <w:sz w:val="20"/>
          <w:szCs w:val="20"/>
          <w:lang w:eastAsia="en-US" w:bidi="ar-SA"/>
        </w:rPr>
        <w:t xml:space="preserve">1) anonimowej publikacji utworu, </w:t>
      </w:r>
    </w:p>
    <w:p w14:paraId="272E39AE" w14:textId="77777777" w:rsidR="00F80911" w:rsidRPr="007F5E35"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7F5E35">
        <w:rPr>
          <w:rFonts w:ascii="Times New Roman" w:eastAsiaTheme="minorHAnsi" w:hAnsi="Times New Roman" w:cs="Times New Roman"/>
          <w:kern w:val="0"/>
          <w:sz w:val="20"/>
          <w:szCs w:val="20"/>
          <w:lang w:eastAsia="en-US" w:bidi="ar-SA"/>
        </w:rPr>
        <w:t xml:space="preserve">2) decydowania o rozpowszechnianiu utworu, </w:t>
      </w:r>
    </w:p>
    <w:p w14:paraId="33677DF0" w14:textId="77777777" w:rsidR="00F80911" w:rsidRPr="007F5E35"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7F5E35">
        <w:rPr>
          <w:rFonts w:ascii="Times New Roman" w:eastAsiaTheme="minorHAnsi" w:hAnsi="Times New Roman" w:cs="Times New Roman"/>
          <w:kern w:val="0"/>
          <w:sz w:val="20"/>
          <w:szCs w:val="20"/>
          <w:lang w:eastAsia="en-US" w:bidi="ar-SA"/>
        </w:rPr>
        <w:t xml:space="preserve">3) decydowania o sposobie, miejscu i terminie publikacji, </w:t>
      </w:r>
    </w:p>
    <w:p w14:paraId="24571CBB" w14:textId="77777777" w:rsidR="00F80911" w:rsidRPr="007F5E35"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7F5E35">
        <w:rPr>
          <w:rFonts w:ascii="Times New Roman" w:eastAsiaTheme="minorHAnsi" w:hAnsi="Times New Roman" w:cs="Times New Roman"/>
          <w:kern w:val="0"/>
          <w:sz w:val="20"/>
          <w:szCs w:val="20"/>
          <w:lang w:eastAsia="en-US" w:bidi="ar-SA"/>
        </w:rPr>
        <w:t xml:space="preserve">4) decydowania o podpisie pod utworem, </w:t>
      </w:r>
    </w:p>
    <w:p w14:paraId="3CF602C8" w14:textId="77777777" w:rsidR="00F80911" w:rsidRPr="007F5E35" w:rsidRDefault="00F80911" w:rsidP="00F80911">
      <w:pPr>
        <w:suppressAutoHyphens w:val="0"/>
        <w:autoSpaceDE w:val="0"/>
        <w:adjustRightInd w:val="0"/>
        <w:jc w:val="both"/>
        <w:textAlignment w:val="auto"/>
        <w:rPr>
          <w:rFonts w:ascii="Times New Roman" w:eastAsiaTheme="minorHAnsi" w:hAnsi="Times New Roman" w:cs="Times New Roman"/>
          <w:kern w:val="0"/>
          <w:sz w:val="20"/>
          <w:szCs w:val="20"/>
          <w:lang w:eastAsia="en-US" w:bidi="ar-SA"/>
        </w:rPr>
      </w:pPr>
      <w:r w:rsidRPr="007F5E35">
        <w:rPr>
          <w:rFonts w:ascii="Times New Roman" w:eastAsiaTheme="minorHAnsi" w:hAnsi="Times New Roman" w:cs="Times New Roman"/>
          <w:kern w:val="0"/>
          <w:sz w:val="20"/>
          <w:szCs w:val="20"/>
          <w:lang w:eastAsia="en-US" w:bidi="ar-SA"/>
        </w:rPr>
        <w:t xml:space="preserve">5) przeniesienia uprawnień (wszystkich lub niektórych) wynikających z niniejszej umowy dla Zamawiającego, na ewentualnego nabywcę autorskich praw majątkowych do utworu lub licencjobiorcę, w wypadku przeniesienia na niego tych praw przez Zamawiającego. </w:t>
      </w:r>
    </w:p>
    <w:p w14:paraId="44D58C1F" w14:textId="6E857EFA" w:rsidR="00F80911" w:rsidRPr="007F5E35" w:rsidRDefault="00F80911" w:rsidP="00F80911">
      <w:pPr>
        <w:suppressAutoHyphens w:val="0"/>
        <w:autoSpaceDE w:val="0"/>
        <w:adjustRightInd w:val="0"/>
        <w:jc w:val="center"/>
        <w:textAlignment w:val="auto"/>
        <w:rPr>
          <w:rFonts w:ascii="Times New Roman" w:eastAsiaTheme="minorHAnsi" w:hAnsi="Times New Roman" w:cs="Times New Roman"/>
          <w:kern w:val="0"/>
          <w:sz w:val="20"/>
          <w:szCs w:val="20"/>
          <w:lang w:eastAsia="en-US" w:bidi="ar-SA"/>
        </w:rPr>
      </w:pPr>
      <w:r w:rsidRPr="007F5E35">
        <w:rPr>
          <w:rFonts w:ascii="Times New Roman" w:eastAsiaTheme="minorHAnsi" w:hAnsi="Times New Roman" w:cs="Times New Roman"/>
          <w:b/>
          <w:bCs/>
          <w:kern w:val="0"/>
          <w:sz w:val="20"/>
          <w:szCs w:val="20"/>
          <w:lang w:eastAsia="en-US" w:bidi="ar-SA"/>
        </w:rPr>
        <w:t>§ 1</w:t>
      </w:r>
      <w:r w:rsidR="00E440E4">
        <w:rPr>
          <w:rFonts w:ascii="Times New Roman" w:eastAsiaTheme="minorHAnsi" w:hAnsi="Times New Roman" w:cs="Times New Roman"/>
          <w:b/>
          <w:bCs/>
          <w:kern w:val="0"/>
          <w:sz w:val="20"/>
          <w:szCs w:val="20"/>
          <w:lang w:eastAsia="en-US" w:bidi="ar-SA"/>
        </w:rPr>
        <w:t>5</w:t>
      </w:r>
    </w:p>
    <w:p w14:paraId="344BA111" w14:textId="77777777" w:rsidR="00F80911" w:rsidRPr="00B372AA" w:rsidRDefault="00F80911" w:rsidP="00F80911">
      <w:pPr>
        <w:widowControl w:val="0"/>
        <w:suppressAutoHyphens w:val="0"/>
        <w:overflowPunct w:val="0"/>
        <w:autoSpaceDE w:val="0"/>
        <w:autoSpaceDN/>
        <w:textAlignment w:val="auto"/>
        <w:rPr>
          <w:rFonts w:ascii="Times New Roman" w:eastAsiaTheme="minorHAnsi" w:hAnsi="Times New Roman" w:cs="Times New Roman"/>
          <w:kern w:val="0"/>
          <w:sz w:val="20"/>
          <w:szCs w:val="20"/>
          <w:lang w:eastAsia="en-US" w:bidi="ar-SA"/>
        </w:rPr>
      </w:pPr>
      <w:r w:rsidRPr="00B372AA">
        <w:rPr>
          <w:rFonts w:ascii="Times New Roman" w:eastAsia="Arial Unicode MS" w:hAnsi="Times New Roman" w:cs="Times New Roman"/>
          <w:b/>
          <w:bCs/>
          <w:kern w:val="2"/>
          <w:sz w:val="20"/>
          <w:szCs w:val="20"/>
          <w:lang w:eastAsia="pl-PL"/>
        </w:rPr>
        <w:t>Wszelkie</w:t>
      </w:r>
      <w:r w:rsidRPr="00B372AA">
        <w:rPr>
          <w:rFonts w:ascii="Times New Roman" w:eastAsia="Arial Unicode MS" w:hAnsi="Times New Roman" w:cs="Times New Roman"/>
          <w:kern w:val="2"/>
          <w:sz w:val="20"/>
          <w:szCs w:val="20"/>
          <w:lang w:eastAsia="hi-IN"/>
        </w:rPr>
        <w:t xml:space="preserve"> zmiany i uzupełnienia niniejszej umowy wymagają formy pisemnej pod rygorem nieważności.</w:t>
      </w:r>
    </w:p>
    <w:p w14:paraId="546EE689" w14:textId="77777777" w:rsidR="00F80911" w:rsidRPr="00B372AA" w:rsidRDefault="00F80911" w:rsidP="00F80911">
      <w:pPr>
        <w:widowControl w:val="0"/>
        <w:suppressAutoHyphens w:val="0"/>
        <w:overflowPunct w:val="0"/>
        <w:autoSpaceDE w:val="0"/>
        <w:autoSpaceDN/>
        <w:jc w:val="center"/>
        <w:textAlignment w:val="auto"/>
        <w:rPr>
          <w:rFonts w:ascii="Times New Roman" w:eastAsia="Arial Unicode MS" w:hAnsi="Times New Roman" w:cs="Times New Roman"/>
          <w:b/>
          <w:bCs/>
          <w:kern w:val="2"/>
          <w:sz w:val="20"/>
          <w:szCs w:val="20"/>
          <w:lang w:eastAsia="hi-IN"/>
        </w:rPr>
      </w:pPr>
    </w:p>
    <w:p w14:paraId="3D8EFC0C" w14:textId="4C8A72E6" w:rsidR="00F80911" w:rsidRPr="00B372AA" w:rsidRDefault="00F80911" w:rsidP="00F80911">
      <w:pPr>
        <w:widowControl w:val="0"/>
        <w:suppressAutoHyphens w:val="0"/>
        <w:overflowPunct w:val="0"/>
        <w:autoSpaceDE w:val="0"/>
        <w:autoSpaceDN/>
        <w:jc w:val="center"/>
        <w:textAlignment w:val="auto"/>
        <w:rPr>
          <w:rFonts w:ascii="Times New Roman" w:eastAsia="Calibri" w:hAnsi="Times New Roman" w:cs="Times New Roman"/>
          <w:kern w:val="0"/>
          <w:sz w:val="20"/>
          <w:szCs w:val="20"/>
          <w:lang w:bidi="ar-SA"/>
        </w:rPr>
      </w:pPr>
      <w:r w:rsidRPr="00B372AA">
        <w:rPr>
          <w:rFonts w:ascii="Times New Roman" w:eastAsia="Arial Unicode MS" w:hAnsi="Times New Roman" w:cs="Times New Roman"/>
          <w:b/>
          <w:bCs/>
          <w:kern w:val="2"/>
          <w:sz w:val="20"/>
          <w:szCs w:val="20"/>
          <w:lang w:eastAsia="hi-IN"/>
        </w:rPr>
        <w:t>§1</w:t>
      </w:r>
      <w:r w:rsidR="00E440E4">
        <w:rPr>
          <w:rFonts w:ascii="Times New Roman" w:eastAsia="Arial Unicode MS" w:hAnsi="Times New Roman" w:cs="Times New Roman"/>
          <w:b/>
          <w:bCs/>
          <w:kern w:val="2"/>
          <w:sz w:val="20"/>
          <w:szCs w:val="20"/>
          <w:lang w:eastAsia="hi-IN"/>
        </w:rPr>
        <w:t>6</w:t>
      </w:r>
    </w:p>
    <w:p w14:paraId="31682FE0" w14:textId="77777777" w:rsidR="00F80911" w:rsidRPr="00786A9F" w:rsidRDefault="00F80911" w:rsidP="00F80911">
      <w:pPr>
        <w:overflowPunct w:val="0"/>
        <w:autoSpaceDN/>
        <w:jc w:val="both"/>
        <w:textAlignment w:val="auto"/>
        <w:rPr>
          <w:rFonts w:ascii="Times New Roman" w:eastAsia="Times New Roman" w:hAnsi="Times New Roman" w:cs="Times New Roman"/>
          <w:kern w:val="2"/>
          <w:sz w:val="20"/>
          <w:szCs w:val="20"/>
          <w:lang w:bidi="ar-SA"/>
        </w:rPr>
      </w:pPr>
      <w:r w:rsidRPr="00B372AA">
        <w:rPr>
          <w:rFonts w:ascii="Times New Roman" w:eastAsia="Times New Roman" w:hAnsi="Times New Roman" w:cs="Times New Roman"/>
          <w:kern w:val="2"/>
          <w:sz w:val="20"/>
          <w:szCs w:val="20"/>
          <w:lang w:bidi="ar-SA"/>
        </w:rPr>
        <w:t xml:space="preserve">Strony zgodnie przyjmują, że w przypadku zobowiązań Zamawiającego wynikających z niniejszej umowy, czynność prawna mająca na celu zmianę wierzyciela może nastąpić wyłącznie w trybie określonym przepisami ustawy z dnia 15 kwietnia 2011 r. o </w:t>
      </w:r>
      <w:r w:rsidRPr="00B372AA">
        <w:rPr>
          <w:rFonts w:ascii="Times New Roman" w:eastAsia="Times New Roman" w:hAnsi="Times New Roman" w:cs="Times New Roman"/>
          <w:kern w:val="2"/>
          <w:sz w:val="20"/>
          <w:szCs w:val="20"/>
          <w:lang w:bidi="ar-SA"/>
        </w:rPr>
        <w:lastRenderedPageBreak/>
        <w:t xml:space="preserve">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t>
      </w:r>
      <w:r w:rsidRPr="00786A9F">
        <w:rPr>
          <w:rFonts w:ascii="Times New Roman" w:eastAsia="Times New Roman" w:hAnsi="Times New Roman" w:cs="Times New Roman"/>
          <w:kern w:val="2"/>
          <w:sz w:val="20"/>
          <w:szCs w:val="20"/>
          <w:lang w:bidi="ar-SA"/>
        </w:rPr>
        <w:t xml:space="preserve">wystąpić do sądu o stwierdzenie nieważności takiej czynności prawnej. </w:t>
      </w:r>
    </w:p>
    <w:p w14:paraId="05018436" w14:textId="77777777" w:rsidR="00F80911" w:rsidRPr="00786A9F" w:rsidRDefault="00F80911" w:rsidP="00F80911">
      <w:pPr>
        <w:suppressAutoHyphens w:val="0"/>
        <w:overflowPunct w:val="0"/>
        <w:autoSpaceDN/>
        <w:jc w:val="center"/>
        <w:textAlignment w:val="auto"/>
        <w:rPr>
          <w:rFonts w:ascii="Times New Roman" w:eastAsiaTheme="minorHAnsi" w:hAnsi="Times New Roman" w:cs="Times New Roman"/>
          <w:b/>
          <w:bCs/>
          <w:kern w:val="0"/>
          <w:sz w:val="20"/>
          <w:szCs w:val="20"/>
          <w:lang w:eastAsia="pl-PL" w:bidi="ar-SA"/>
        </w:rPr>
      </w:pPr>
    </w:p>
    <w:p w14:paraId="2639CB4F" w14:textId="6168DE3F" w:rsidR="00F80911" w:rsidRPr="00786A9F" w:rsidRDefault="00F80911" w:rsidP="00F80911">
      <w:pPr>
        <w:suppressAutoHyphens w:val="0"/>
        <w:overflowPunct w:val="0"/>
        <w:autoSpaceDN/>
        <w:jc w:val="center"/>
        <w:textAlignment w:val="auto"/>
        <w:rPr>
          <w:rFonts w:ascii="Times New Roman" w:eastAsiaTheme="minorHAnsi" w:hAnsi="Times New Roman" w:cs="Times New Roman"/>
          <w:kern w:val="0"/>
          <w:sz w:val="20"/>
          <w:szCs w:val="20"/>
          <w:lang w:bidi="ar-SA"/>
        </w:rPr>
      </w:pPr>
      <w:r w:rsidRPr="00786A9F">
        <w:rPr>
          <w:rFonts w:ascii="Times New Roman" w:eastAsiaTheme="minorHAnsi" w:hAnsi="Times New Roman" w:cs="Times New Roman"/>
          <w:b/>
          <w:bCs/>
          <w:kern w:val="0"/>
          <w:sz w:val="20"/>
          <w:szCs w:val="20"/>
          <w:lang w:eastAsia="pl-PL" w:bidi="ar-SA"/>
        </w:rPr>
        <w:t>§1</w:t>
      </w:r>
      <w:r w:rsidR="00E440E4">
        <w:rPr>
          <w:rFonts w:ascii="Times New Roman" w:eastAsiaTheme="minorHAnsi" w:hAnsi="Times New Roman" w:cs="Times New Roman"/>
          <w:b/>
          <w:bCs/>
          <w:kern w:val="0"/>
          <w:sz w:val="20"/>
          <w:szCs w:val="20"/>
          <w:lang w:eastAsia="pl-PL" w:bidi="ar-SA"/>
        </w:rPr>
        <w:t>7</w:t>
      </w:r>
    </w:p>
    <w:p w14:paraId="12395850" w14:textId="77777777" w:rsidR="00F80911" w:rsidRPr="00786A9F" w:rsidRDefault="00F80911" w:rsidP="00F80911">
      <w:pPr>
        <w:suppressAutoHyphens w:val="0"/>
        <w:overflowPunct w:val="0"/>
        <w:autoSpaceDN/>
        <w:textAlignment w:val="auto"/>
        <w:rPr>
          <w:rFonts w:ascii="Times New Roman" w:eastAsiaTheme="minorHAnsi" w:hAnsi="Times New Roman" w:cs="Times New Roman"/>
          <w:kern w:val="0"/>
          <w:sz w:val="20"/>
          <w:szCs w:val="20"/>
          <w:lang w:eastAsia="en-US" w:bidi="ar-SA"/>
        </w:rPr>
      </w:pPr>
      <w:r w:rsidRPr="00786A9F">
        <w:rPr>
          <w:rFonts w:ascii="Times New Roman" w:eastAsiaTheme="minorHAnsi" w:hAnsi="Times New Roman" w:cs="Times New Roman"/>
          <w:kern w:val="0"/>
          <w:sz w:val="20"/>
          <w:szCs w:val="20"/>
          <w:lang w:eastAsia="pl-PL" w:bidi="ar-SA"/>
        </w:rPr>
        <w:t xml:space="preserve">W sprawach nie uregulowanych niniejszą umową mają zastosowanie odpowiednie przepisy prawa polskiego. </w:t>
      </w:r>
    </w:p>
    <w:p w14:paraId="65025CDF" w14:textId="77777777" w:rsidR="00786A9F" w:rsidRPr="00786A9F" w:rsidRDefault="00786A9F" w:rsidP="00780DC7">
      <w:pPr>
        <w:autoSpaceDN/>
        <w:jc w:val="center"/>
        <w:rPr>
          <w:rFonts w:ascii="Times New Roman" w:hAnsi="Times New Roman" w:cs="Times New Roman"/>
          <w:b/>
          <w:bCs/>
          <w:kern w:val="2"/>
          <w:sz w:val="20"/>
          <w:szCs w:val="20"/>
        </w:rPr>
      </w:pPr>
    </w:p>
    <w:p w14:paraId="084F557F" w14:textId="4B6596A3" w:rsidR="00780DC7" w:rsidRPr="00786A9F" w:rsidRDefault="00780DC7" w:rsidP="00780DC7">
      <w:pPr>
        <w:autoSpaceDN/>
        <w:jc w:val="center"/>
        <w:rPr>
          <w:rFonts w:ascii="Times New Roman" w:eastAsia="Times New Roman" w:hAnsi="Times New Roman" w:cs="Times New Roman"/>
          <w:kern w:val="0"/>
          <w:sz w:val="20"/>
          <w:szCs w:val="20"/>
          <w:lang w:eastAsia="pl-PL" w:bidi="ar-SA"/>
        </w:rPr>
      </w:pPr>
      <w:r w:rsidRPr="00786A9F">
        <w:rPr>
          <w:rFonts w:ascii="Times New Roman" w:hAnsi="Times New Roman" w:cs="Times New Roman"/>
          <w:b/>
          <w:bCs/>
          <w:kern w:val="2"/>
          <w:sz w:val="20"/>
          <w:szCs w:val="20"/>
        </w:rPr>
        <w:t>§1</w:t>
      </w:r>
      <w:r w:rsidR="00E440E4">
        <w:rPr>
          <w:rFonts w:ascii="Times New Roman" w:hAnsi="Times New Roman" w:cs="Times New Roman"/>
          <w:b/>
          <w:bCs/>
          <w:kern w:val="2"/>
          <w:sz w:val="20"/>
          <w:szCs w:val="20"/>
        </w:rPr>
        <w:t>8</w:t>
      </w:r>
      <w:r w:rsidRPr="00786A9F">
        <w:rPr>
          <w:rFonts w:ascii="Times New Roman" w:hAnsi="Times New Roman" w:cs="Times New Roman"/>
          <w:b/>
          <w:bCs/>
          <w:kern w:val="2"/>
          <w:sz w:val="20"/>
          <w:szCs w:val="20"/>
        </w:rPr>
        <w:t xml:space="preserve"> </w:t>
      </w:r>
    </w:p>
    <w:p w14:paraId="668FA96C" w14:textId="77777777" w:rsidR="00780DC7" w:rsidRPr="00786A9F" w:rsidRDefault="00780DC7" w:rsidP="00780DC7">
      <w:pPr>
        <w:spacing w:line="256" w:lineRule="auto"/>
        <w:jc w:val="both"/>
        <w:rPr>
          <w:rFonts w:ascii="Calibri" w:eastAsia="Calibri" w:hAnsi="Calibri" w:cs="Times New Roman"/>
          <w:kern w:val="0"/>
          <w:sz w:val="20"/>
          <w:szCs w:val="20"/>
          <w:lang w:eastAsia="en-US" w:bidi="ar-SA"/>
        </w:rPr>
      </w:pPr>
      <w:r w:rsidRPr="00786A9F">
        <w:rPr>
          <w:rFonts w:ascii="Times New Roman" w:eastAsia="ヒラギノ角ゴ Pro W3" w:hAnsi="Times New Roman" w:cs="Times New Roman"/>
          <w:kern w:val="0"/>
          <w:sz w:val="20"/>
          <w:szCs w:val="20"/>
          <w:lang w:eastAsia="en-US" w:bidi="ar-SA"/>
        </w:rPr>
        <w:t>1. Strony zobowiązane są do stosowania postanowień niniejszej umowy, jak również SWZ oraz złożonej oferty (</w:t>
      </w:r>
      <w:r w:rsidRPr="00786A9F">
        <w:rPr>
          <w:rFonts w:ascii="Times New Roman" w:eastAsia="ヒラギノ角ゴ Pro W3" w:hAnsi="Times New Roman" w:cs="Times New Roman"/>
          <w:i/>
          <w:iCs/>
          <w:kern w:val="0"/>
          <w:sz w:val="20"/>
          <w:szCs w:val="20"/>
          <w:lang w:eastAsia="en-US" w:bidi="ar-SA"/>
        </w:rPr>
        <w:t>oferty dodatkowej</w:t>
      </w:r>
      <w:r w:rsidRPr="00786A9F">
        <w:rPr>
          <w:rFonts w:ascii="Times New Roman" w:eastAsia="ヒラギノ角ゴ Pro W3" w:hAnsi="Times New Roman" w:cs="Times New Roman"/>
          <w:kern w:val="0"/>
          <w:sz w:val="20"/>
          <w:szCs w:val="20"/>
          <w:lang w:eastAsia="en-US" w:bidi="ar-SA"/>
        </w:rPr>
        <w:t>*), na podstawie których umowa ta została zawarta, stąd wszelkie zmiany niniejszej umowy wymagają dla swej ważności formy pisemnej</w:t>
      </w:r>
    </w:p>
    <w:p w14:paraId="30638E98" w14:textId="77777777" w:rsidR="00780DC7" w:rsidRPr="00786A9F" w:rsidRDefault="00780DC7" w:rsidP="00780DC7">
      <w:pPr>
        <w:spacing w:line="256" w:lineRule="auto"/>
        <w:jc w:val="both"/>
        <w:rPr>
          <w:rFonts w:ascii="Calibri" w:eastAsia="Calibri" w:hAnsi="Calibri" w:cs="Times New Roman"/>
          <w:kern w:val="0"/>
          <w:sz w:val="20"/>
          <w:szCs w:val="20"/>
          <w:lang w:eastAsia="en-US" w:bidi="ar-SA"/>
        </w:rPr>
      </w:pPr>
      <w:r w:rsidRPr="00786A9F">
        <w:rPr>
          <w:rFonts w:ascii="Times New Roman" w:eastAsia="ヒラギノ角ゴ Pro W3" w:hAnsi="Times New Roman" w:cs="Times New Roman"/>
          <w:kern w:val="0"/>
          <w:sz w:val="20"/>
          <w:szCs w:val="20"/>
          <w:lang w:eastAsia="en-US" w:bidi="ar-SA"/>
        </w:rPr>
        <w:t>2. Spory wynikłe na tle realizacji niniejszej umowy strony zobowiązują się rozwiązać polubownie, a w przypadku gdy okaże się to niemożliwe, przez sąd powszechny właściwy miejscowo dla Zamawiającego.</w:t>
      </w:r>
    </w:p>
    <w:p w14:paraId="76622872" w14:textId="77777777" w:rsidR="00780DC7" w:rsidRPr="00786A9F" w:rsidRDefault="00780DC7" w:rsidP="00780DC7">
      <w:pPr>
        <w:spacing w:line="256" w:lineRule="auto"/>
        <w:jc w:val="both"/>
        <w:rPr>
          <w:rFonts w:ascii="Calibri" w:eastAsia="Calibri" w:hAnsi="Calibri" w:cs="Times New Roman"/>
          <w:kern w:val="0"/>
          <w:sz w:val="20"/>
          <w:szCs w:val="20"/>
          <w:lang w:eastAsia="en-US" w:bidi="ar-SA"/>
        </w:rPr>
      </w:pPr>
      <w:r w:rsidRPr="00786A9F">
        <w:rPr>
          <w:rFonts w:ascii="Times New Roman" w:eastAsia="Calibri" w:hAnsi="Times New Roman" w:cs="Times New Roman"/>
          <w:kern w:val="0"/>
          <w:sz w:val="20"/>
          <w:szCs w:val="20"/>
          <w:lang w:eastAsia="en-US" w:bidi="ar-SA"/>
        </w:rPr>
        <w:t>3.W sprawach nieuregulowanych niniejszą umową mają zastosowanie odpowiednie przepisy prawa polskiego.</w:t>
      </w:r>
    </w:p>
    <w:p w14:paraId="2EB68557" w14:textId="6F6D4C1A" w:rsidR="00780DC7" w:rsidRPr="00786A9F" w:rsidRDefault="00780DC7" w:rsidP="00780DC7">
      <w:pPr>
        <w:spacing w:line="256" w:lineRule="auto"/>
        <w:jc w:val="both"/>
        <w:rPr>
          <w:rFonts w:ascii="Times New Roman" w:eastAsia="ヒラギノ角ゴ Pro W3" w:hAnsi="Times New Roman" w:cs="Times New Roman"/>
          <w:i/>
          <w:iCs/>
          <w:kern w:val="0"/>
          <w:sz w:val="20"/>
          <w:szCs w:val="20"/>
          <w:lang w:eastAsia="en-US" w:bidi="ar-SA"/>
        </w:rPr>
      </w:pPr>
      <w:r w:rsidRPr="00786A9F">
        <w:rPr>
          <w:rFonts w:ascii="Times New Roman" w:eastAsia="ヒラギノ角ゴ Pro W3" w:hAnsi="Times New Roman" w:cs="Times New Roman"/>
          <w:kern w:val="0"/>
          <w:sz w:val="20"/>
          <w:szCs w:val="20"/>
          <w:lang w:eastAsia="en-US" w:bidi="ar-SA"/>
        </w:rPr>
        <w:t>[4. Umowę sporządzono w dwóch jednobrzmiących egzemplarzach z przeznaczeniem po jednym dla każdej ze stron.</w:t>
      </w:r>
      <w:r w:rsidR="00CE40B9" w:rsidRPr="00786A9F">
        <w:rPr>
          <w:rFonts w:ascii="Times New Roman" w:eastAsia="ヒラギノ角ゴ Pro W3" w:hAnsi="Times New Roman" w:cs="Times New Roman"/>
          <w:kern w:val="0"/>
          <w:sz w:val="20"/>
          <w:szCs w:val="20"/>
          <w:lang w:eastAsia="en-US" w:bidi="ar-SA"/>
        </w:rPr>
        <w:t>]</w:t>
      </w:r>
      <w:r w:rsidRPr="00786A9F">
        <w:rPr>
          <w:rFonts w:ascii="Times New Roman" w:eastAsia="ヒラギノ角ゴ Pro W3" w:hAnsi="Times New Roman" w:cs="Times New Roman"/>
          <w:kern w:val="0"/>
          <w:sz w:val="20"/>
          <w:szCs w:val="20"/>
          <w:lang w:eastAsia="en-US" w:bidi="ar-SA"/>
        </w:rPr>
        <w:t xml:space="preserve"> – </w:t>
      </w:r>
      <w:r w:rsidRPr="00786A9F">
        <w:rPr>
          <w:rFonts w:ascii="Times New Roman" w:eastAsia="ヒラギノ角ゴ Pro W3" w:hAnsi="Times New Roman" w:cs="Times New Roman"/>
          <w:i/>
          <w:iCs/>
          <w:kern w:val="0"/>
          <w:sz w:val="20"/>
          <w:szCs w:val="20"/>
          <w:lang w:eastAsia="en-US" w:bidi="ar-SA"/>
        </w:rPr>
        <w:t>ustęp objęty kwadratowym nawiasem  dotyczy umowy zawieranej w formie pisemnej na papierze.</w:t>
      </w:r>
    </w:p>
    <w:p w14:paraId="2B26320C" w14:textId="77777777" w:rsidR="00780DC7" w:rsidRPr="00786A9F" w:rsidRDefault="00780DC7" w:rsidP="00780DC7">
      <w:pPr>
        <w:spacing w:line="256" w:lineRule="auto"/>
        <w:rPr>
          <w:kern w:val="0"/>
          <w:sz w:val="20"/>
          <w:szCs w:val="20"/>
          <w:lang w:eastAsia="en-US" w:bidi="ar-SA"/>
        </w:rPr>
      </w:pPr>
      <w:r w:rsidRPr="00786A9F">
        <w:rPr>
          <w:rFonts w:ascii="Times New Roman" w:eastAsia="ヒラギノ角ゴ Pro W3" w:hAnsi="Times New Roman" w:cs="Times New Roman"/>
          <w:kern w:val="0"/>
          <w:sz w:val="20"/>
          <w:szCs w:val="20"/>
          <w:lang w:eastAsia="en-US" w:bidi="ar-SA"/>
        </w:rPr>
        <w:t>*- w przypadku, gdy dotyczy</w:t>
      </w:r>
    </w:p>
    <w:p w14:paraId="7E27D14E" w14:textId="77777777" w:rsidR="00780DC7" w:rsidRPr="00786A9F" w:rsidRDefault="00780DC7" w:rsidP="00F80911">
      <w:pPr>
        <w:suppressAutoHyphens w:val="0"/>
        <w:overflowPunct w:val="0"/>
        <w:autoSpaceDN/>
        <w:jc w:val="both"/>
        <w:textAlignment w:val="auto"/>
        <w:rPr>
          <w:rFonts w:ascii="Times New Roman" w:eastAsiaTheme="minorHAnsi" w:hAnsi="Times New Roman" w:cs="Times New Roman"/>
          <w:kern w:val="0"/>
          <w:sz w:val="20"/>
          <w:szCs w:val="20"/>
          <w:lang w:eastAsia="pl-PL" w:bidi="ar-SA"/>
        </w:rPr>
      </w:pPr>
    </w:p>
    <w:p w14:paraId="00F58DDD" w14:textId="77777777" w:rsidR="00F80911" w:rsidRPr="00786A9F" w:rsidRDefault="00F80911" w:rsidP="00F80911">
      <w:pPr>
        <w:suppressAutoHyphens w:val="0"/>
        <w:overflowPunct w:val="0"/>
        <w:autoSpaceDN/>
        <w:jc w:val="both"/>
        <w:textAlignment w:val="auto"/>
        <w:rPr>
          <w:rFonts w:ascii="Times New Roman" w:eastAsiaTheme="minorHAnsi" w:hAnsi="Times New Roman" w:cs="Times New Roman"/>
          <w:kern w:val="0"/>
          <w:sz w:val="20"/>
          <w:szCs w:val="20"/>
          <w:lang w:eastAsia="pl-PL" w:bidi="ar-SA"/>
        </w:rPr>
      </w:pPr>
    </w:p>
    <w:p w14:paraId="675013D3" w14:textId="77777777" w:rsidR="00F80911" w:rsidRPr="007F5E35" w:rsidRDefault="00F80911" w:rsidP="00F80911">
      <w:pPr>
        <w:suppressAutoHyphens w:val="0"/>
        <w:overflowPunct w:val="0"/>
        <w:autoSpaceDN/>
        <w:jc w:val="center"/>
        <w:textAlignment w:val="auto"/>
        <w:rPr>
          <w:rFonts w:ascii="Times New Roman" w:eastAsiaTheme="minorHAnsi" w:hAnsi="Times New Roman" w:cs="Times New Roman"/>
          <w:kern w:val="0"/>
          <w:sz w:val="20"/>
          <w:szCs w:val="20"/>
          <w:lang w:bidi="ar-SA"/>
        </w:rPr>
      </w:pPr>
      <w:r w:rsidRPr="00786A9F">
        <w:rPr>
          <w:rFonts w:ascii="Times New Roman" w:eastAsiaTheme="minorHAnsi" w:hAnsi="Times New Roman" w:cs="Times New Roman"/>
          <w:b/>
          <w:bCs/>
          <w:kern w:val="0"/>
          <w:sz w:val="20"/>
          <w:szCs w:val="20"/>
          <w:lang w:eastAsia="pl-PL" w:bidi="ar-SA"/>
        </w:rPr>
        <w:t xml:space="preserve">ZAMAWIAJĄCY </w:t>
      </w:r>
      <w:r w:rsidRPr="00786A9F">
        <w:rPr>
          <w:rFonts w:ascii="Times New Roman" w:eastAsiaTheme="minorHAnsi" w:hAnsi="Times New Roman" w:cs="Times New Roman"/>
          <w:b/>
          <w:bCs/>
          <w:kern w:val="0"/>
          <w:sz w:val="20"/>
          <w:szCs w:val="20"/>
          <w:lang w:eastAsia="pl-PL" w:bidi="ar-SA"/>
        </w:rPr>
        <w:tab/>
      </w:r>
      <w:r w:rsidRPr="00786A9F">
        <w:rPr>
          <w:rFonts w:ascii="Times New Roman" w:eastAsiaTheme="minorHAnsi" w:hAnsi="Times New Roman" w:cs="Times New Roman"/>
          <w:b/>
          <w:bCs/>
          <w:kern w:val="0"/>
          <w:sz w:val="20"/>
          <w:szCs w:val="20"/>
          <w:lang w:eastAsia="pl-PL" w:bidi="ar-SA"/>
        </w:rPr>
        <w:tab/>
      </w:r>
      <w:r w:rsidRPr="00786A9F">
        <w:rPr>
          <w:rFonts w:ascii="Times New Roman" w:eastAsiaTheme="minorHAnsi" w:hAnsi="Times New Roman" w:cs="Times New Roman"/>
          <w:b/>
          <w:bCs/>
          <w:kern w:val="0"/>
          <w:sz w:val="20"/>
          <w:szCs w:val="20"/>
          <w:lang w:eastAsia="pl-PL" w:bidi="ar-SA"/>
        </w:rPr>
        <w:tab/>
      </w:r>
      <w:r w:rsidRPr="00786A9F">
        <w:rPr>
          <w:rFonts w:ascii="Times New Roman" w:eastAsiaTheme="minorHAnsi" w:hAnsi="Times New Roman" w:cs="Times New Roman"/>
          <w:b/>
          <w:bCs/>
          <w:kern w:val="0"/>
          <w:sz w:val="20"/>
          <w:szCs w:val="20"/>
          <w:lang w:eastAsia="pl-PL" w:bidi="ar-SA"/>
        </w:rPr>
        <w:tab/>
      </w:r>
      <w:r w:rsidRPr="00786A9F">
        <w:rPr>
          <w:rFonts w:ascii="Times New Roman" w:eastAsiaTheme="minorHAnsi" w:hAnsi="Times New Roman" w:cs="Times New Roman"/>
          <w:b/>
          <w:bCs/>
          <w:kern w:val="0"/>
          <w:sz w:val="20"/>
          <w:szCs w:val="20"/>
          <w:lang w:eastAsia="pl-PL" w:bidi="ar-SA"/>
        </w:rPr>
        <w:tab/>
      </w:r>
      <w:r w:rsidRPr="007F5E35">
        <w:rPr>
          <w:rFonts w:ascii="Times New Roman" w:eastAsiaTheme="minorHAnsi" w:hAnsi="Times New Roman" w:cs="Times New Roman"/>
          <w:b/>
          <w:bCs/>
          <w:kern w:val="0"/>
          <w:sz w:val="20"/>
          <w:szCs w:val="20"/>
          <w:lang w:eastAsia="pl-PL" w:bidi="ar-SA"/>
        </w:rPr>
        <w:tab/>
      </w:r>
      <w:r w:rsidRPr="007F5E35">
        <w:rPr>
          <w:rFonts w:ascii="Times New Roman" w:eastAsiaTheme="minorHAnsi" w:hAnsi="Times New Roman" w:cs="Times New Roman"/>
          <w:b/>
          <w:bCs/>
          <w:kern w:val="0"/>
          <w:sz w:val="20"/>
          <w:szCs w:val="20"/>
          <w:lang w:eastAsia="pl-PL" w:bidi="ar-SA"/>
        </w:rPr>
        <w:tab/>
        <w:t>WYKONAWCA</w:t>
      </w:r>
    </w:p>
    <w:p w14:paraId="06157CDE" w14:textId="77777777" w:rsidR="00F80911" w:rsidRPr="002D3E5B" w:rsidRDefault="00F80911" w:rsidP="00F80911">
      <w:pPr>
        <w:autoSpaceDN/>
        <w:jc w:val="center"/>
        <w:rPr>
          <w:rFonts w:ascii="Times New Roman" w:hAnsi="Times New Roman" w:cs="Times New Roman"/>
          <w:kern w:val="2"/>
          <w:sz w:val="20"/>
          <w:szCs w:val="20"/>
        </w:rPr>
      </w:pPr>
    </w:p>
    <w:p w14:paraId="01640F38" w14:textId="77777777" w:rsidR="00F80911" w:rsidRPr="00346489" w:rsidRDefault="00F80911" w:rsidP="00F80911">
      <w:pPr>
        <w:suppressAutoHyphens w:val="0"/>
        <w:autoSpaceDN/>
        <w:spacing w:after="160" w:line="259" w:lineRule="auto"/>
        <w:jc w:val="center"/>
        <w:textAlignment w:val="auto"/>
        <w:rPr>
          <w:rFonts w:ascii="Times New Roman" w:eastAsiaTheme="minorHAnsi" w:hAnsi="Times New Roman" w:cs="Times New Roman"/>
          <w:b/>
          <w:kern w:val="0"/>
          <w:sz w:val="20"/>
          <w:szCs w:val="20"/>
          <w:lang w:eastAsia="en-US" w:bidi="ar-SA"/>
        </w:rPr>
      </w:pPr>
      <w:r w:rsidRPr="00346489">
        <w:rPr>
          <w:rFonts w:ascii="Times New Roman" w:eastAsiaTheme="minorHAnsi" w:hAnsi="Times New Roman" w:cs="Times New Roman"/>
          <w:b/>
          <w:kern w:val="0"/>
          <w:sz w:val="20"/>
          <w:szCs w:val="20"/>
          <w:lang w:eastAsia="en-US" w:bidi="ar-SA"/>
        </w:rPr>
        <w:t xml:space="preserve">Umowa o zachowaniu poufności </w:t>
      </w:r>
    </w:p>
    <w:p w14:paraId="76A87E27" w14:textId="77777777" w:rsidR="00F80911" w:rsidRPr="00346489" w:rsidRDefault="00F80911" w:rsidP="00F80911">
      <w:pPr>
        <w:suppressAutoHyphens w:val="0"/>
        <w:autoSpaceDN/>
        <w:spacing w:after="160" w:line="259" w:lineRule="auto"/>
        <w:textAlignment w:val="auto"/>
        <w:rPr>
          <w:rFonts w:ascii="Times New Roman" w:eastAsiaTheme="minorHAnsi" w:hAnsi="Times New Roman" w:cs="Times New Roman"/>
          <w:kern w:val="0"/>
          <w:sz w:val="20"/>
          <w:szCs w:val="20"/>
          <w:lang w:eastAsia="en-US" w:bidi="ar-SA"/>
        </w:rPr>
      </w:pPr>
      <w:r w:rsidRPr="00346489">
        <w:rPr>
          <w:rFonts w:ascii="Times New Roman" w:eastAsiaTheme="minorHAnsi" w:hAnsi="Times New Roman" w:cs="Times New Roman"/>
          <w:kern w:val="0"/>
          <w:sz w:val="20"/>
          <w:szCs w:val="20"/>
          <w:lang w:eastAsia="en-US" w:bidi="ar-SA"/>
        </w:rPr>
        <w:t>zawarta pomiędzy:</w:t>
      </w:r>
    </w:p>
    <w:p w14:paraId="38FCA1D2" w14:textId="77777777" w:rsidR="00F80911" w:rsidRPr="00346489" w:rsidRDefault="00F80911" w:rsidP="00F80911">
      <w:pPr>
        <w:tabs>
          <w:tab w:val="left" w:pos="2885"/>
        </w:tabs>
        <w:jc w:val="both"/>
        <w:rPr>
          <w:rFonts w:ascii="Times New Roman" w:eastAsia="Times New Roman" w:hAnsi="Times New Roman" w:cs="Times New Roman"/>
          <w:color w:val="000000" w:themeColor="text1"/>
          <w:spacing w:val="-7"/>
          <w:sz w:val="20"/>
          <w:szCs w:val="20"/>
        </w:rPr>
      </w:pPr>
      <w:r w:rsidRPr="00346489">
        <w:rPr>
          <w:rFonts w:ascii="Times New Roman" w:eastAsia="Times New Roman" w:hAnsi="Times New Roman" w:cs="Times New Roman"/>
          <w:color w:val="000000" w:themeColor="text1"/>
          <w:spacing w:val="-7"/>
          <w:sz w:val="20"/>
          <w:szCs w:val="20"/>
        </w:rPr>
        <w:t xml:space="preserve">Wojewódzkim Szpitalem Specjalistycznym w Legnicy Samodzielnym </w:t>
      </w:r>
      <w:r w:rsidRPr="00346489">
        <w:rPr>
          <w:rFonts w:ascii="Times New Roman" w:hAnsi="Times New Roman" w:cs="Times New Roman"/>
          <w:color w:val="000000" w:themeColor="text1"/>
          <w:sz w:val="20"/>
          <w:szCs w:val="20"/>
        </w:rPr>
        <w:t>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w:t>
      </w:r>
    </w:p>
    <w:p w14:paraId="4ED8B9D9" w14:textId="77777777" w:rsidR="00F80911" w:rsidRPr="00346489" w:rsidRDefault="00F80911" w:rsidP="00F80911">
      <w:pPr>
        <w:jc w:val="both"/>
        <w:rPr>
          <w:rFonts w:ascii="Times New Roman" w:eastAsia="ヒラギノ角ゴ Pro W3" w:hAnsi="Times New Roman" w:cs="Times New Roman"/>
          <w:color w:val="000000" w:themeColor="text1"/>
          <w:sz w:val="20"/>
          <w:szCs w:val="20"/>
          <w:lang w:bidi="ar-SA"/>
        </w:rPr>
      </w:pPr>
      <w:r w:rsidRPr="00346489">
        <w:rPr>
          <w:rFonts w:ascii="Times New Roman" w:eastAsia="Times New Roman" w:hAnsi="Times New Roman" w:cs="Times New Roman"/>
          <w:color w:val="000000" w:themeColor="text1"/>
          <w:spacing w:val="-5"/>
          <w:sz w:val="20"/>
          <w:szCs w:val="20"/>
          <w:lang w:bidi="ar-SA"/>
        </w:rPr>
        <w:t>NUMER REJESTRU BDO</w:t>
      </w:r>
      <w:r w:rsidRPr="00346489">
        <w:rPr>
          <w:rFonts w:ascii="Times New Roman" w:eastAsia="Times New Roman" w:hAnsi="Times New Roman" w:cs="Times New Roman"/>
          <w:color w:val="000000" w:themeColor="text1"/>
          <w:sz w:val="20"/>
          <w:szCs w:val="20"/>
          <w:lang w:bidi="ar-SA"/>
        </w:rPr>
        <w:t xml:space="preserve"> </w:t>
      </w:r>
      <w:r w:rsidRPr="00346489">
        <w:rPr>
          <w:rFonts w:ascii="Times New Roman" w:eastAsia="ヒラギノ角ゴ Pro W3" w:hAnsi="Times New Roman" w:cs="Times New Roman"/>
          <w:color w:val="000000" w:themeColor="text1"/>
          <w:sz w:val="20"/>
          <w:szCs w:val="20"/>
          <w:lang w:bidi="ar-SA"/>
        </w:rPr>
        <w:t>: 000111603</w:t>
      </w:r>
      <w:r w:rsidRPr="00E07D6A">
        <w:rPr>
          <w:rFonts w:ascii="Times New Roman" w:hAnsi="Times New Roman" w:cs="Times New Roman"/>
          <w:color w:val="000000" w:themeColor="text1"/>
          <w:spacing w:val="-6"/>
          <w:sz w:val="20"/>
          <w:szCs w:val="20"/>
        </w:rPr>
        <w:t xml:space="preserve"> </w:t>
      </w:r>
      <w:r w:rsidRPr="00346489">
        <w:rPr>
          <w:rFonts w:ascii="Times New Roman" w:hAnsi="Times New Roman" w:cs="Times New Roman"/>
          <w:color w:val="000000" w:themeColor="text1"/>
          <w:spacing w:val="-6"/>
          <w:sz w:val="20"/>
          <w:szCs w:val="20"/>
        </w:rPr>
        <w:t>NIP 691-22-04-853</w:t>
      </w:r>
      <w:r>
        <w:rPr>
          <w:rFonts w:ascii="Times New Roman" w:hAnsi="Times New Roman" w:cs="Times New Roman"/>
          <w:color w:val="000000" w:themeColor="text1"/>
          <w:spacing w:val="-6"/>
          <w:sz w:val="20"/>
          <w:szCs w:val="20"/>
        </w:rPr>
        <w:t xml:space="preserve">; </w:t>
      </w:r>
      <w:r w:rsidRPr="00346489">
        <w:rPr>
          <w:rFonts w:ascii="Times New Roman" w:eastAsia="Times New Roman" w:hAnsi="Times New Roman" w:cs="Times New Roman"/>
          <w:color w:val="000000" w:themeColor="text1"/>
          <w:spacing w:val="-3"/>
          <w:sz w:val="20"/>
          <w:szCs w:val="20"/>
        </w:rPr>
        <w:t>Regon 390999441</w:t>
      </w:r>
      <w:r>
        <w:rPr>
          <w:rFonts w:ascii="Times New Roman" w:eastAsia="Times New Roman" w:hAnsi="Times New Roman" w:cs="Times New Roman"/>
          <w:color w:val="000000" w:themeColor="text1"/>
          <w:spacing w:val="-3"/>
          <w:sz w:val="20"/>
          <w:szCs w:val="20"/>
        </w:rPr>
        <w:t xml:space="preserve">; </w:t>
      </w:r>
      <w:r w:rsidRPr="00346489">
        <w:rPr>
          <w:rFonts w:ascii="Times New Roman" w:eastAsia="ヒラギノ角ゴ Pro W3" w:hAnsi="Times New Roman" w:cs="Times New Roman"/>
          <w:color w:val="000000" w:themeColor="text1"/>
          <w:sz w:val="20"/>
          <w:szCs w:val="20"/>
          <w:lang w:bidi="ar-SA"/>
        </w:rPr>
        <w:t>reprezentowanym przez:</w:t>
      </w:r>
    </w:p>
    <w:p w14:paraId="5DC515BC" w14:textId="133CDD40" w:rsidR="00F80911" w:rsidRPr="00346489" w:rsidRDefault="00786A9F" w:rsidP="00F80911">
      <w:pPr>
        <w:tabs>
          <w:tab w:val="left" w:pos="2851"/>
        </w:tabs>
        <w:jc w:val="both"/>
        <w:rPr>
          <w:rFonts w:ascii="Times New Roman" w:hAnsi="Times New Roman" w:cs="Times New Roman"/>
          <w:color w:val="000000" w:themeColor="text1"/>
          <w:spacing w:val="-1"/>
          <w:sz w:val="20"/>
          <w:szCs w:val="20"/>
        </w:rPr>
      </w:pPr>
      <w:r>
        <w:rPr>
          <w:rFonts w:ascii="Times New Roman" w:eastAsia="ヒラギノ角ゴ Pro W3" w:hAnsi="Times New Roman" w:cs="Times New Roman"/>
          <w:color w:val="000000" w:themeColor="text1"/>
          <w:sz w:val="20"/>
          <w:szCs w:val="20"/>
          <w:lang w:bidi="ar-SA"/>
        </w:rPr>
        <w:t>……………………………….</w:t>
      </w:r>
    </w:p>
    <w:p w14:paraId="6CDFA2B6" w14:textId="77777777" w:rsidR="00F80911" w:rsidRPr="00346489" w:rsidRDefault="00F80911" w:rsidP="00F80911">
      <w:pPr>
        <w:suppressAutoHyphens w:val="0"/>
        <w:autoSpaceDN/>
        <w:spacing w:after="160" w:line="259" w:lineRule="auto"/>
        <w:textAlignment w:val="auto"/>
        <w:rPr>
          <w:rFonts w:ascii="Times New Roman" w:eastAsiaTheme="minorHAnsi" w:hAnsi="Times New Roman" w:cs="Times New Roman"/>
          <w:kern w:val="0"/>
          <w:sz w:val="20"/>
          <w:szCs w:val="20"/>
          <w:lang w:eastAsia="en-US" w:bidi="ar-SA"/>
        </w:rPr>
      </w:pPr>
      <w:r w:rsidRPr="00346489">
        <w:rPr>
          <w:rFonts w:ascii="Times New Roman" w:eastAsiaTheme="minorHAnsi" w:hAnsi="Times New Roman" w:cs="Times New Roman"/>
          <w:kern w:val="0"/>
          <w:sz w:val="20"/>
          <w:szCs w:val="20"/>
          <w:lang w:eastAsia="en-US" w:bidi="ar-SA"/>
        </w:rPr>
        <w:t>Zwany dalej Szpitalem</w:t>
      </w:r>
    </w:p>
    <w:p w14:paraId="5A722304" w14:textId="77777777" w:rsidR="00F80911" w:rsidRPr="00346489" w:rsidRDefault="00F80911" w:rsidP="00F80911">
      <w:pPr>
        <w:suppressAutoHyphens w:val="0"/>
        <w:autoSpaceDN/>
        <w:spacing w:after="160" w:line="259" w:lineRule="auto"/>
        <w:textAlignment w:val="auto"/>
        <w:rPr>
          <w:rFonts w:ascii="Times New Roman" w:eastAsiaTheme="minorHAnsi" w:hAnsi="Times New Roman" w:cs="Times New Roman"/>
          <w:kern w:val="0"/>
          <w:sz w:val="20"/>
          <w:szCs w:val="20"/>
          <w:lang w:eastAsia="en-US" w:bidi="ar-SA"/>
        </w:rPr>
      </w:pPr>
      <w:r w:rsidRPr="00346489">
        <w:rPr>
          <w:rFonts w:ascii="Times New Roman" w:eastAsiaTheme="minorHAnsi" w:hAnsi="Times New Roman" w:cs="Times New Roman"/>
          <w:kern w:val="0"/>
          <w:sz w:val="20"/>
          <w:szCs w:val="20"/>
          <w:lang w:eastAsia="en-US" w:bidi="ar-SA"/>
        </w:rPr>
        <w:t>a</w:t>
      </w:r>
    </w:p>
    <w:p w14:paraId="67B636E1" w14:textId="77777777" w:rsidR="00F80911" w:rsidRPr="00346489" w:rsidRDefault="00F80911" w:rsidP="00F80911">
      <w:pPr>
        <w:suppressAutoHyphens w:val="0"/>
        <w:autoSpaceDN/>
        <w:spacing w:after="160" w:line="259" w:lineRule="auto"/>
        <w:textAlignment w:val="auto"/>
        <w:rPr>
          <w:rFonts w:ascii="Times New Roman" w:eastAsia="SimSun" w:hAnsi="Times New Roman" w:cs="Times New Roman"/>
          <w:b/>
          <w:sz w:val="20"/>
          <w:szCs w:val="20"/>
          <w:lang w:val="cs-CZ" w:eastAsia="pl-PL" w:bidi="ar-SA"/>
        </w:rPr>
      </w:pPr>
      <w:r w:rsidRPr="00346489">
        <w:rPr>
          <w:rFonts w:ascii="Times New Roman" w:eastAsia="SimSun" w:hAnsi="Times New Roman" w:cs="Times New Roman"/>
          <w:b/>
          <w:sz w:val="20"/>
          <w:szCs w:val="20"/>
          <w:highlight w:val="yellow"/>
          <w:lang w:val="cs-CZ" w:eastAsia="pl-PL" w:bidi="ar-SA"/>
        </w:rPr>
        <w:t>[</w:t>
      </w:r>
      <w:r>
        <w:rPr>
          <w:rFonts w:ascii="Times New Roman" w:eastAsia="SimSun" w:hAnsi="Times New Roman" w:cs="Times New Roman"/>
          <w:b/>
          <w:sz w:val="20"/>
          <w:szCs w:val="20"/>
          <w:lang w:val="cs-CZ" w:eastAsia="pl-PL" w:bidi="ar-SA"/>
        </w:rPr>
        <w:t>........................</w:t>
      </w:r>
    </w:p>
    <w:p w14:paraId="54643B31" w14:textId="77777777" w:rsidR="00F80911" w:rsidRPr="00346489" w:rsidRDefault="00F80911" w:rsidP="00F80911">
      <w:pPr>
        <w:suppressAutoHyphens w:val="0"/>
        <w:autoSpaceDN/>
        <w:spacing w:after="160" w:line="259" w:lineRule="auto"/>
        <w:textAlignment w:val="auto"/>
        <w:rPr>
          <w:rFonts w:ascii="Times New Roman" w:eastAsiaTheme="minorHAnsi" w:hAnsi="Times New Roman" w:cs="Times New Roman"/>
          <w:kern w:val="0"/>
          <w:sz w:val="20"/>
          <w:szCs w:val="20"/>
          <w:lang w:eastAsia="en-US" w:bidi="ar-SA"/>
        </w:rPr>
      </w:pPr>
      <w:r w:rsidRPr="00346489">
        <w:rPr>
          <w:rFonts w:ascii="Times New Roman" w:eastAsiaTheme="minorHAnsi" w:hAnsi="Times New Roman" w:cs="Times New Roman"/>
          <w:kern w:val="0"/>
          <w:sz w:val="20"/>
          <w:szCs w:val="20"/>
          <w:lang w:eastAsia="en-US" w:bidi="ar-SA"/>
        </w:rPr>
        <w:t xml:space="preserve">zwany dalej </w:t>
      </w:r>
      <w:r>
        <w:rPr>
          <w:rFonts w:ascii="Times New Roman" w:eastAsiaTheme="minorHAnsi" w:hAnsi="Times New Roman" w:cs="Times New Roman"/>
          <w:b/>
          <w:kern w:val="0"/>
          <w:sz w:val="20"/>
          <w:szCs w:val="20"/>
          <w:lang w:eastAsia="en-US" w:bidi="ar-SA"/>
        </w:rPr>
        <w:t>Wykonawcą</w:t>
      </w:r>
    </w:p>
    <w:p w14:paraId="243F9E65" w14:textId="77777777" w:rsidR="00F80911" w:rsidRPr="00346489" w:rsidRDefault="00F80911" w:rsidP="00F80911">
      <w:pPr>
        <w:suppressAutoHyphens w:val="0"/>
        <w:autoSpaceDN/>
        <w:spacing w:after="160" w:line="259" w:lineRule="auto"/>
        <w:jc w:val="both"/>
        <w:textAlignment w:val="auto"/>
        <w:rPr>
          <w:rFonts w:ascii="Times New Roman" w:eastAsiaTheme="minorHAnsi" w:hAnsi="Times New Roman" w:cs="Times New Roman"/>
          <w:kern w:val="0"/>
          <w:sz w:val="20"/>
          <w:szCs w:val="20"/>
          <w:lang w:eastAsia="en-US" w:bidi="ar-SA"/>
        </w:rPr>
      </w:pPr>
    </w:p>
    <w:p w14:paraId="37AC4921" w14:textId="35174A50" w:rsidR="00F80911" w:rsidRPr="00346489" w:rsidRDefault="00F80911" w:rsidP="00F80911">
      <w:pPr>
        <w:suppressAutoHyphens w:val="0"/>
        <w:autoSpaceDN/>
        <w:spacing w:after="160" w:line="259" w:lineRule="auto"/>
        <w:jc w:val="both"/>
        <w:textAlignment w:val="auto"/>
        <w:rPr>
          <w:rFonts w:ascii="Times New Roman" w:eastAsiaTheme="minorHAnsi" w:hAnsi="Times New Roman" w:cs="Times New Roman"/>
          <w:kern w:val="0"/>
          <w:sz w:val="20"/>
          <w:szCs w:val="20"/>
          <w:lang w:eastAsia="en-US" w:bidi="ar-SA"/>
        </w:rPr>
      </w:pPr>
      <w:r w:rsidRPr="00346489">
        <w:rPr>
          <w:rFonts w:ascii="Times New Roman" w:eastAsiaTheme="minorHAnsi" w:hAnsi="Times New Roman" w:cs="Times New Roman"/>
          <w:kern w:val="0"/>
          <w:sz w:val="20"/>
          <w:szCs w:val="20"/>
          <w:lang w:eastAsia="en-US" w:bidi="ar-SA"/>
        </w:rPr>
        <w:t>Zważywszy, że Strony</w:t>
      </w:r>
      <w:r>
        <w:rPr>
          <w:rFonts w:ascii="Times New Roman" w:eastAsiaTheme="minorHAnsi" w:hAnsi="Times New Roman" w:cs="Times New Roman"/>
          <w:kern w:val="0"/>
          <w:sz w:val="20"/>
          <w:szCs w:val="20"/>
          <w:lang w:eastAsia="en-US" w:bidi="ar-SA"/>
        </w:rPr>
        <w:t xml:space="preserve"> zawarły umowę nr …….../FZ</w:t>
      </w:r>
      <w:r w:rsidR="00786A9F">
        <w:rPr>
          <w:rFonts w:ascii="Times New Roman" w:eastAsiaTheme="minorHAnsi" w:hAnsi="Times New Roman" w:cs="Times New Roman"/>
          <w:kern w:val="0"/>
          <w:sz w:val="20"/>
          <w:szCs w:val="20"/>
          <w:lang w:eastAsia="en-US" w:bidi="ar-SA"/>
        </w:rPr>
        <w:t xml:space="preserve"> -  </w:t>
      </w:r>
      <w:r>
        <w:rPr>
          <w:rFonts w:ascii="Times New Roman" w:eastAsiaTheme="minorHAnsi" w:hAnsi="Times New Roman" w:cs="Times New Roman"/>
          <w:kern w:val="0"/>
          <w:sz w:val="20"/>
          <w:szCs w:val="20"/>
          <w:lang w:eastAsia="en-US" w:bidi="ar-SA"/>
        </w:rPr>
        <w:t>/2</w:t>
      </w:r>
      <w:r w:rsidR="00786A9F">
        <w:rPr>
          <w:rFonts w:ascii="Times New Roman" w:eastAsiaTheme="minorHAnsi" w:hAnsi="Times New Roman" w:cs="Times New Roman"/>
          <w:kern w:val="0"/>
          <w:sz w:val="20"/>
          <w:szCs w:val="20"/>
          <w:lang w:eastAsia="en-US" w:bidi="ar-SA"/>
        </w:rPr>
        <w:t>3</w:t>
      </w:r>
      <w:r w:rsidRPr="00346489">
        <w:rPr>
          <w:rFonts w:ascii="Times New Roman" w:eastAsiaTheme="minorHAnsi" w:hAnsi="Times New Roman" w:cs="Times New Roman"/>
          <w:kern w:val="0"/>
          <w:sz w:val="20"/>
          <w:szCs w:val="20"/>
          <w:lang w:eastAsia="en-US" w:bidi="ar-SA"/>
        </w:rPr>
        <w:t xml:space="preserve">, w ramach której </w:t>
      </w:r>
      <w:r>
        <w:rPr>
          <w:rFonts w:ascii="Times New Roman" w:eastAsiaTheme="minorHAnsi" w:hAnsi="Times New Roman" w:cs="Times New Roman"/>
          <w:kern w:val="0"/>
          <w:sz w:val="20"/>
          <w:szCs w:val="20"/>
          <w:lang w:eastAsia="en-US" w:bidi="ar-SA"/>
        </w:rPr>
        <w:t>Wykonawca</w:t>
      </w:r>
      <w:r w:rsidRPr="00346489">
        <w:rPr>
          <w:rFonts w:ascii="Times New Roman" w:eastAsiaTheme="minorHAnsi" w:hAnsi="Times New Roman" w:cs="Times New Roman"/>
          <w:kern w:val="0"/>
          <w:sz w:val="20"/>
          <w:szCs w:val="20"/>
          <w:lang w:eastAsia="en-US" w:bidi="ar-SA"/>
        </w:rPr>
        <w:t xml:space="preserve"> może otrzymać informacje dotyczące aktywów Szpitala</w:t>
      </w:r>
      <w:r>
        <w:rPr>
          <w:rFonts w:ascii="Times New Roman" w:eastAsiaTheme="minorHAnsi" w:hAnsi="Times New Roman" w:cs="Times New Roman"/>
          <w:kern w:val="0"/>
          <w:sz w:val="20"/>
          <w:szCs w:val="20"/>
          <w:lang w:eastAsia="en-US" w:bidi="ar-SA"/>
        </w:rPr>
        <w:t>, danych dotyczących infrastruktury informatycznej, stosowanych sposobów zabezpieczeń</w:t>
      </w:r>
      <w:r w:rsidRPr="00346489">
        <w:rPr>
          <w:rFonts w:ascii="Times New Roman" w:eastAsiaTheme="minorHAnsi" w:hAnsi="Times New Roman" w:cs="Times New Roman"/>
          <w:kern w:val="0"/>
          <w:sz w:val="20"/>
          <w:szCs w:val="20"/>
          <w:lang w:eastAsia="en-US" w:bidi="ar-SA"/>
        </w:rPr>
        <w:t xml:space="preserve">, a współpraca pomiędzy Stronami będzie wymagała przekazania </w:t>
      </w:r>
      <w:r>
        <w:rPr>
          <w:rFonts w:ascii="Times New Roman" w:eastAsiaTheme="minorHAnsi" w:hAnsi="Times New Roman" w:cs="Times New Roman"/>
          <w:kern w:val="0"/>
          <w:sz w:val="20"/>
          <w:szCs w:val="20"/>
          <w:lang w:eastAsia="en-US" w:bidi="ar-SA"/>
        </w:rPr>
        <w:t>Wykonawcy</w:t>
      </w:r>
      <w:r w:rsidRPr="00346489">
        <w:rPr>
          <w:rFonts w:ascii="Times New Roman" w:eastAsiaTheme="minorHAnsi" w:hAnsi="Times New Roman" w:cs="Times New Roman"/>
          <w:kern w:val="0"/>
          <w:sz w:val="20"/>
          <w:szCs w:val="20"/>
          <w:lang w:eastAsia="en-US" w:bidi="ar-SA"/>
        </w:rPr>
        <w:t xml:space="preserve"> przez Szpital Informacji Poufnych (w znaczeniu zdefiniowanym poniżej), Strony postanawiają co następuje: </w:t>
      </w:r>
    </w:p>
    <w:p w14:paraId="677E58EB" w14:textId="77777777" w:rsidR="00F80911" w:rsidRPr="00346489" w:rsidRDefault="00F80911" w:rsidP="00F80911">
      <w:pPr>
        <w:suppressAutoHyphens w:val="0"/>
        <w:autoSpaceDN/>
        <w:spacing w:after="160" w:line="259" w:lineRule="auto"/>
        <w:jc w:val="center"/>
        <w:textAlignment w:val="auto"/>
        <w:rPr>
          <w:rFonts w:ascii="Times New Roman" w:eastAsiaTheme="minorHAnsi" w:hAnsi="Times New Roman" w:cs="Times New Roman"/>
          <w:b/>
          <w:kern w:val="0"/>
          <w:sz w:val="20"/>
          <w:szCs w:val="20"/>
          <w:lang w:eastAsia="en-US" w:bidi="ar-SA"/>
        </w:rPr>
      </w:pPr>
      <w:r w:rsidRPr="00346489">
        <w:rPr>
          <w:rFonts w:ascii="Times New Roman" w:eastAsiaTheme="minorHAnsi" w:hAnsi="Times New Roman" w:cs="Times New Roman"/>
          <w:b/>
          <w:kern w:val="0"/>
          <w:sz w:val="20"/>
          <w:szCs w:val="20"/>
          <w:lang w:eastAsia="en-US" w:bidi="ar-SA"/>
        </w:rPr>
        <w:t>§1</w:t>
      </w:r>
    </w:p>
    <w:p w14:paraId="752618B8" w14:textId="77777777" w:rsidR="00F80911" w:rsidRPr="00346489" w:rsidRDefault="00F80911">
      <w:pPr>
        <w:numPr>
          <w:ilvl w:val="0"/>
          <w:numId w:val="2"/>
        </w:numPr>
        <w:suppressAutoHyphens w:val="0"/>
        <w:autoSpaceDN/>
        <w:spacing w:after="160" w:line="259" w:lineRule="auto"/>
        <w:ind w:left="284" w:hanging="284"/>
        <w:contextualSpacing/>
        <w:jc w:val="both"/>
        <w:textAlignment w:val="auto"/>
        <w:rPr>
          <w:rFonts w:ascii="Times New Roman" w:eastAsiaTheme="minorHAnsi" w:hAnsi="Times New Roman" w:cs="Times New Roman"/>
          <w:kern w:val="0"/>
          <w:sz w:val="20"/>
          <w:szCs w:val="20"/>
          <w:lang w:eastAsia="en-US" w:bidi="ar-SA"/>
        </w:rPr>
      </w:pPr>
      <w:r w:rsidRPr="00346489">
        <w:rPr>
          <w:rFonts w:ascii="Times New Roman" w:eastAsiaTheme="minorHAnsi" w:hAnsi="Times New Roman" w:cs="Times New Roman"/>
          <w:kern w:val="0"/>
          <w:sz w:val="20"/>
          <w:szCs w:val="20"/>
          <w:lang w:eastAsia="en-US" w:bidi="ar-SA"/>
        </w:rPr>
        <w:t xml:space="preserve">Na potrzeby </w:t>
      </w:r>
      <w:r>
        <w:rPr>
          <w:rFonts w:ascii="Times New Roman" w:eastAsiaTheme="minorHAnsi" w:hAnsi="Times New Roman" w:cs="Times New Roman"/>
          <w:kern w:val="0"/>
          <w:sz w:val="20"/>
          <w:szCs w:val="20"/>
          <w:lang w:eastAsia="en-US" w:bidi="ar-SA"/>
        </w:rPr>
        <w:t>niniejszej u</w:t>
      </w:r>
      <w:r w:rsidRPr="00346489">
        <w:rPr>
          <w:rFonts w:ascii="Times New Roman" w:eastAsiaTheme="minorHAnsi" w:hAnsi="Times New Roman" w:cs="Times New Roman"/>
          <w:kern w:val="0"/>
          <w:sz w:val="20"/>
          <w:szCs w:val="20"/>
          <w:lang w:eastAsia="en-US" w:bidi="ar-SA"/>
        </w:rPr>
        <w:t>mowy</w:t>
      </w:r>
      <w:r>
        <w:rPr>
          <w:rFonts w:ascii="Times New Roman" w:eastAsiaTheme="minorHAnsi" w:hAnsi="Times New Roman" w:cs="Times New Roman"/>
          <w:kern w:val="0"/>
          <w:sz w:val="20"/>
          <w:szCs w:val="20"/>
          <w:lang w:eastAsia="en-US" w:bidi="ar-SA"/>
        </w:rPr>
        <w:t xml:space="preserve">, zwanej dalą Umową </w:t>
      </w:r>
      <w:r w:rsidRPr="00346489">
        <w:rPr>
          <w:rFonts w:ascii="Times New Roman" w:eastAsiaTheme="minorHAnsi" w:hAnsi="Times New Roman" w:cs="Times New Roman"/>
          <w:kern w:val="0"/>
          <w:sz w:val="20"/>
          <w:szCs w:val="20"/>
          <w:lang w:eastAsia="en-US" w:bidi="ar-SA"/>
        </w:rPr>
        <w:t xml:space="preserve"> jako Informacje Poufne traktowane będą wszelkie informacje ujawnione </w:t>
      </w:r>
      <w:r>
        <w:rPr>
          <w:rFonts w:ascii="Times New Roman" w:eastAsiaTheme="minorHAnsi" w:hAnsi="Times New Roman" w:cs="Times New Roman"/>
          <w:kern w:val="0"/>
          <w:sz w:val="20"/>
          <w:szCs w:val="20"/>
          <w:lang w:eastAsia="en-US" w:bidi="ar-SA"/>
        </w:rPr>
        <w:t>Wykonawcy</w:t>
      </w:r>
      <w:r w:rsidRPr="00346489">
        <w:rPr>
          <w:rFonts w:ascii="Times New Roman" w:eastAsiaTheme="minorHAnsi" w:hAnsi="Times New Roman" w:cs="Times New Roman"/>
          <w:kern w:val="0"/>
          <w:sz w:val="20"/>
          <w:szCs w:val="20"/>
          <w:lang w:eastAsia="en-US" w:bidi="ar-SA"/>
        </w:rPr>
        <w:t xml:space="preserve"> na piśmie, ustnie, drogą elektroniczną lub w jakikolwiek inny sposób (w szczególności w formie prezentacji, rysunków, filmów, dokumentów), bezpośrednio lub pośrednio przez Szpital (jego pracowników lub współpracowników, doradców) lub podmioty powiązane ze Szpitalem kapitałowo/osobowo lub z nim współpracujące i działające na jego zlecenie, zarówno przed jak i po dniu zawarcia Umowy, w tym w szczególności (lecz nie wyłącznie):</w:t>
      </w:r>
    </w:p>
    <w:p w14:paraId="518F3385" w14:textId="77777777" w:rsidR="00F80911" w:rsidRPr="00346489" w:rsidRDefault="00F80911">
      <w:pPr>
        <w:numPr>
          <w:ilvl w:val="0"/>
          <w:numId w:val="3"/>
        </w:numPr>
        <w:suppressAutoHyphens w:val="0"/>
        <w:autoSpaceDN/>
        <w:spacing w:after="160" w:line="259" w:lineRule="auto"/>
        <w:ind w:left="567" w:hanging="283"/>
        <w:contextualSpacing/>
        <w:jc w:val="both"/>
        <w:textAlignment w:val="auto"/>
        <w:rPr>
          <w:rFonts w:ascii="Times New Roman" w:eastAsiaTheme="minorHAnsi" w:hAnsi="Times New Roman" w:cs="Times New Roman"/>
          <w:kern w:val="0"/>
          <w:sz w:val="20"/>
          <w:szCs w:val="20"/>
          <w:lang w:eastAsia="en-US" w:bidi="ar-SA"/>
        </w:rPr>
      </w:pPr>
      <w:r w:rsidRPr="00346489">
        <w:rPr>
          <w:rFonts w:ascii="Times New Roman" w:eastAsiaTheme="minorHAnsi" w:hAnsi="Times New Roman" w:cs="Times New Roman"/>
          <w:kern w:val="0"/>
          <w:sz w:val="20"/>
          <w:szCs w:val="20"/>
          <w:lang w:eastAsia="en-US" w:bidi="ar-SA"/>
        </w:rPr>
        <w:t>informacje techniczne, technologiczne, organizacyjne Szpitala lub podmiotów powiązanych z nim kapitałowo/osobowo, a także inne informacje posiadające wartość gospodarczą;</w:t>
      </w:r>
    </w:p>
    <w:p w14:paraId="7DB845B6" w14:textId="77777777" w:rsidR="00F80911" w:rsidRPr="00346489" w:rsidRDefault="00F80911">
      <w:pPr>
        <w:numPr>
          <w:ilvl w:val="0"/>
          <w:numId w:val="3"/>
        </w:numPr>
        <w:suppressAutoHyphens w:val="0"/>
        <w:autoSpaceDN/>
        <w:spacing w:after="160" w:line="259" w:lineRule="auto"/>
        <w:ind w:left="567" w:hanging="283"/>
        <w:contextualSpacing/>
        <w:jc w:val="both"/>
        <w:textAlignment w:val="auto"/>
        <w:rPr>
          <w:rFonts w:ascii="Times New Roman" w:eastAsiaTheme="minorHAnsi" w:hAnsi="Times New Roman" w:cs="Times New Roman"/>
          <w:kern w:val="0"/>
          <w:sz w:val="20"/>
          <w:szCs w:val="20"/>
          <w:lang w:eastAsia="en-US" w:bidi="ar-SA"/>
        </w:rPr>
      </w:pPr>
      <w:r w:rsidRPr="00346489">
        <w:rPr>
          <w:rFonts w:ascii="Times New Roman" w:eastAsiaTheme="minorHAnsi" w:hAnsi="Times New Roman" w:cs="Times New Roman"/>
          <w:kern w:val="0"/>
          <w:sz w:val="20"/>
          <w:szCs w:val="20"/>
          <w:lang w:eastAsia="en-US" w:bidi="ar-SA"/>
        </w:rPr>
        <w:t xml:space="preserve">informacje handlowe, finansowe, księgowe, osobowe (w tym w szczególności pacjentów oraz dotyczące pracowników i współpracowników) Szpitala bądź podmiotów powiązanych kapitałowo/osobowo ze Szpitalem lub z nim współpracujące, informacje dotyczące cen, planów handlowych, dostawców, informacje dotyczące klientów, potencjalnych klientów;  </w:t>
      </w:r>
    </w:p>
    <w:p w14:paraId="21575380" w14:textId="77777777" w:rsidR="00F80911" w:rsidRPr="00346489" w:rsidRDefault="00F80911">
      <w:pPr>
        <w:numPr>
          <w:ilvl w:val="0"/>
          <w:numId w:val="3"/>
        </w:numPr>
        <w:suppressAutoHyphens w:val="0"/>
        <w:autoSpaceDN/>
        <w:spacing w:after="160" w:line="259" w:lineRule="auto"/>
        <w:ind w:left="567" w:hanging="283"/>
        <w:contextualSpacing/>
        <w:jc w:val="both"/>
        <w:textAlignment w:val="auto"/>
        <w:rPr>
          <w:rFonts w:ascii="Times New Roman" w:eastAsiaTheme="minorHAnsi" w:hAnsi="Times New Roman" w:cs="Times New Roman"/>
          <w:kern w:val="0"/>
          <w:sz w:val="20"/>
          <w:szCs w:val="20"/>
          <w:lang w:eastAsia="en-US" w:bidi="ar-SA"/>
        </w:rPr>
      </w:pPr>
      <w:r w:rsidRPr="00346489">
        <w:rPr>
          <w:rFonts w:ascii="Times New Roman" w:eastAsiaTheme="minorHAnsi" w:hAnsi="Times New Roman" w:cs="Times New Roman"/>
          <w:kern w:val="0"/>
          <w:sz w:val="20"/>
          <w:szCs w:val="20"/>
          <w:lang w:eastAsia="en-US" w:bidi="ar-SA"/>
        </w:rPr>
        <w:t>informacje odnoszące się do kapitału intelektualnego Szpitala bądź podmiotów powiązanych kapitałowo/osobowo ze Szpitalem (w tym rozwiązań innowacyjnych oraz doświadczenia związanego z ich stosowaniem), know-how, dane techniczne;</w:t>
      </w:r>
    </w:p>
    <w:p w14:paraId="2E2B1D0F" w14:textId="314E9586" w:rsidR="00F80911" w:rsidRDefault="00F80911">
      <w:pPr>
        <w:numPr>
          <w:ilvl w:val="0"/>
          <w:numId w:val="3"/>
        </w:numPr>
        <w:suppressAutoHyphens w:val="0"/>
        <w:autoSpaceDN/>
        <w:spacing w:after="160" w:line="259" w:lineRule="auto"/>
        <w:ind w:left="567" w:hanging="283"/>
        <w:contextualSpacing/>
        <w:jc w:val="both"/>
        <w:textAlignment w:val="auto"/>
        <w:rPr>
          <w:rFonts w:ascii="Times New Roman" w:eastAsiaTheme="minorHAnsi" w:hAnsi="Times New Roman" w:cs="Times New Roman"/>
          <w:kern w:val="0"/>
          <w:sz w:val="20"/>
          <w:szCs w:val="20"/>
          <w:lang w:eastAsia="en-US" w:bidi="ar-SA"/>
        </w:rPr>
      </w:pPr>
      <w:r w:rsidRPr="00346489">
        <w:rPr>
          <w:rFonts w:ascii="Times New Roman" w:eastAsiaTheme="minorHAnsi" w:hAnsi="Times New Roman" w:cs="Times New Roman"/>
          <w:kern w:val="0"/>
          <w:sz w:val="20"/>
          <w:szCs w:val="20"/>
          <w:lang w:eastAsia="en-US" w:bidi="ar-SA"/>
        </w:rPr>
        <w:t>wszelkie inne informacje określone przez Szpital lub podmioty powiązane   ze Szpitalem kapitałowo/osobowo jako poufne</w:t>
      </w:r>
    </w:p>
    <w:p w14:paraId="47068DD5" w14:textId="77777777" w:rsidR="00F80911" w:rsidRPr="00346489" w:rsidRDefault="00F80911">
      <w:pPr>
        <w:numPr>
          <w:ilvl w:val="0"/>
          <w:numId w:val="2"/>
        </w:numPr>
        <w:suppressAutoHyphens w:val="0"/>
        <w:autoSpaceDN/>
        <w:spacing w:after="160" w:line="259" w:lineRule="auto"/>
        <w:ind w:left="284" w:hanging="284"/>
        <w:contextualSpacing/>
        <w:jc w:val="both"/>
        <w:textAlignment w:val="auto"/>
        <w:rPr>
          <w:rFonts w:ascii="Times New Roman" w:eastAsiaTheme="minorHAnsi" w:hAnsi="Times New Roman" w:cs="Times New Roman"/>
          <w:kern w:val="0"/>
          <w:sz w:val="20"/>
          <w:szCs w:val="20"/>
          <w:lang w:eastAsia="en-US" w:bidi="ar-SA"/>
        </w:rPr>
      </w:pPr>
      <w:bookmarkStart w:id="7" w:name="_Hlk489629355"/>
      <w:r w:rsidRPr="00346489">
        <w:rPr>
          <w:rFonts w:ascii="Times New Roman" w:eastAsiaTheme="minorHAnsi" w:hAnsi="Times New Roman" w:cs="Times New Roman"/>
          <w:kern w:val="0"/>
          <w:sz w:val="20"/>
          <w:szCs w:val="20"/>
          <w:lang w:eastAsia="en-US" w:bidi="ar-SA"/>
        </w:rPr>
        <w:t xml:space="preserve">Informacjami Poufnymi nie są informacje dostępne publicznie ani takie, wobec których </w:t>
      </w:r>
      <w:r>
        <w:rPr>
          <w:rFonts w:ascii="Times New Roman" w:eastAsiaTheme="minorHAnsi" w:hAnsi="Times New Roman" w:cs="Times New Roman"/>
          <w:kern w:val="0"/>
          <w:sz w:val="20"/>
          <w:szCs w:val="20"/>
          <w:lang w:eastAsia="en-US" w:bidi="ar-SA"/>
        </w:rPr>
        <w:t>Wykonawca</w:t>
      </w:r>
      <w:r w:rsidRPr="00346489">
        <w:rPr>
          <w:rFonts w:ascii="Times New Roman" w:eastAsiaTheme="minorHAnsi" w:hAnsi="Times New Roman" w:cs="Times New Roman"/>
          <w:kern w:val="0"/>
          <w:sz w:val="20"/>
          <w:szCs w:val="20"/>
          <w:lang w:eastAsia="en-US" w:bidi="ar-SA"/>
        </w:rPr>
        <w:t xml:space="preserve"> może udowodnić, że były mu znane przed ich ujawnieniem przez Szpital bądź podmioty powiązane ze Szpitalem kapitałowo/osobowo lub z nim współpracujące. </w:t>
      </w:r>
    </w:p>
    <w:bookmarkEnd w:id="7"/>
    <w:p w14:paraId="617C05DC" w14:textId="77777777" w:rsidR="00F80911" w:rsidRPr="00346489" w:rsidRDefault="00F80911">
      <w:pPr>
        <w:numPr>
          <w:ilvl w:val="0"/>
          <w:numId w:val="2"/>
        </w:numPr>
        <w:suppressAutoHyphens w:val="0"/>
        <w:autoSpaceDN/>
        <w:spacing w:after="160" w:line="259" w:lineRule="auto"/>
        <w:ind w:left="284" w:hanging="284"/>
        <w:contextualSpacing/>
        <w:jc w:val="both"/>
        <w:textAlignment w:val="auto"/>
        <w:rPr>
          <w:rFonts w:ascii="Times New Roman" w:eastAsiaTheme="minorHAnsi" w:hAnsi="Times New Roman" w:cs="Times New Roman"/>
          <w:kern w:val="0"/>
          <w:sz w:val="20"/>
          <w:szCs w:val="20"/>
          <w:lang w:eastAsia="en-US" w:bidi="ar-SA"/>
        </w:rPr>
      </w:pPr>
      <w:r w:rsidRPr="00346489">
        <w:rPr>
          <w:rFonts w:ascii="Times New Roman" w:eastAsiaTheme="minorHAnsi" w:hAnsi="Times New Roman" w:cs="Times New Roman"/>
          <w:kern w:val="0"/>
          <w:sz w:val="20"/>
          <w:szCs w:val="20"/>
          <w:lang w:eastAsia="en-US" w:bidi="ar-SA"/>
        </w:rPr>
        <w:lastRenderedPageBreak/>
        <w:t xml:space="preserve">W przypadku jakichkolwiek wątpliwości co do charakteru danej informacji, przed jej ujawnieniem bądź uczynieniem dostępną, </w:t>
      </w:r>
      <w:r>
        <w:rPr>
          <w:rFonts w:ascii="Times New Roman" w:eastAsiaTheme="minorHAnsi" w:hAnsi="Times New Roman" w:cs="Times New Roman"/>
          <w:kern w:val="0"/>
          <w:sz w:val="20"/>
          <w:szCs w:val="20"/>
          <w:lang w:eastAsia="en-US" w:bidi="ar-SA"/>
        </w:rPr>
        <w:t>Wykonawca</w:t>
      </w:r>
      <w:r w:rsidRPr="00346489">
        <w:rPr>
          <w:rFonts w:ascii="Times New Roman" w:eastAsiaTheme="minorHAnsi" w:hAnsi="Times New Roman" w:cs="Times New Roman"/>
          <w:kern w:val="0"/>
          <w:sz w:val="20"/>
          <w:szCs w:val="20"/>
          <w:lang w:eastAsia="en-US" w:bidi="ar-SA"/>
        </w:rPr>
        <w:t xml:space="preserve"> zobowiązany jest zwrócić się do Szpitala o wskazanie, czy informację tę ma traktować jako Informację Poufną.</w:t>
      </w:r>
    </w:p>
    <w:p w14:paraId="6DF9AED2" w14:textId="77777777" w:rsidR="00F80911" w:rsidRPr="00346489" w:rsidRDefault="00F80911" w:rsidP="00F80911">
      <w:pPr>
        <w:suppressAutoHyphens w:val="0"/>
        <w:autoSpaceDN/>
        <w:spacing w:after="160" w:line="259" w:lineRule="auto"/>
        <w:textAlignment w:val="auto"/>
        <w:rPr>
          <w:rFonts w:ascii="Times New Roman" w:eastAsiaTheme="minorHAnsi" w:hAnsi="Times New Roman" w:cs="Times New Roman"/>
          <w:kern w:val="0"/>
          <w:sz w:val="20"/>
          <w:szCs w:val="20"/>
          <w:lang w:eastAsia="en-US" w:bidi="ar-SA"/>
        </w:rPr>
      </w:pPr>
    </w:p>
    <w:p w14:paraId="1EB4AFB1" w14:textId="77777777" w:rsidR="00F80911" w:rsidRPr="00346489" w:rsidRDefault="00F80911" w:rsidP="00F80911">
      <w:pPr>
        <w:suppressAutoHyphens w:val="0"/>
        <w:autoSpaceDN/>
        <w:spacing w:after="160" w:line="259" w:lineRule="auto"/>
        <w:jc w:val="center"/>
        <w:textAlignment w:val="auto"/>
        <w:rPr>
          <w:rFonts w:ascii="Times New Roman" w:eastAsiaTheme="minorHAnsi" w:hAnsi="Times New Roman" w:cs="Times New Roman"/>
          <w:b/>
          <w:kern w:val="0"/>
          <w:sz w:val="20"/>
          <w:szCs w:val="20"/>
          <w:lang w:eastAsia="en-US" w:bidi="ar-SA"/>
        </w:rPr>
      </w:pPr>
      <w:r w:rsidRPr="00346489">
        <w:rPr>
          <w:rFonts w:ascii="Times New Roman" w:eastAsiaTheme="minorHAnsi" w:hAnsi="Times New Roman" w:cs="Times New Roman"/>
          <w:b/>
          <w:kern w:val="0"/>
          <w:sz w:val="20"/>
          <w:szCs w:val="20"/>
          <w:lang w:eastAsia="en-US" w:bidi="ar-SA"/>
        </w:rPr>
        <w:t>§2</w:t>
      </w:r>
    </w:p>
    <w:p w14:paraId="14C4E774" w14:textId="6020AFA0" w:rsidR="00F80911" w:rsidRPr="00346489" w:rsidRDefault="00F80911">
      <w:pPr>
        <w:numPr>
          <w:ilvl w:val="0"/>
          <w:numId w:val="4"/>
        </w:numPr>
        <w:suppressAutoHyphens w:val="0"/>
        <w:autoSpaceDN/>
        <w:spacing w:after="160" w:line="259" w:lineRule="auto"/>
        <w:ind w:left="284" w:hanging="284"/>
        <w:contextualSpacing/>
        <w:jc w:val="both"/>
        <w:textAlignment w:val="auto"/>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Wykonawca</w:t>
      </w:r>
      <w:r w:rsidRPr="00346489">
        <w:rPr>
          <w:rFonts w:ascii="Times New Roman" w:eastAsiaTheme="minorHAnsi" w:hAnsi="Times New Roman" w:cs="Times New Roman"/>
          <w:kern w:val="0"/>
          <w:sz w:val="20"/>
          <w:szCs w:val="20"/>
          <w:lang w:eastAsia="en-US" w:bidi="ar-SA"/>
        </w:rPr>
        <w:t xml:space="preserve"> zobowiązuje się wykorzystywać Informacje Poufne wyłącznie w celu realizacji </w:t>
      </w:r>
      <w:r>
        <w:rPr>
          <w:rFonts w:ascii="Times New Roman" w:eastAsiaTheme="minorHAnsi" w:hAnsi="Times New Roman" w:cs="Times New Roman"/>
          <w:kern w:val="0"/>
          <w:sz w:val="20"/>
          <w:szCs w:val="20"/>
          <w:lang w:eastAsia="en-US" w:bidi="ar-SA"/>
        </w:rPr>
        <w:t xml:space="preserve">umowy nr </w:t>
      </w:r>
      <w:r w:rsidR="00786A9F">
        <w:rPr>
          <w:rFonts w:ascii="Times New Roman" w:eastAsiaTheme="minorHAnsi" w:hAnsi="Times New Roman" w:cs="Times New Roman"/>
          <w:kern w:val="0"/>
          <w:sz w:val="20"/>
          <w:szCs w:val="20"/>
          <w:lang w:eastAsia="en-US" w:bidi="ar-SA"/>
        </w:rPr>
        <w:t>…….../FZ -  /23</w:t>
      </w:r>
    </w:p>
    <w:p w14:paraId="60F011EC" w14:textId="77777777" w:rsidR="00F80911" w:rsidRPr="00346489" w:rsidRDefault="00F80911">
      <w:pPr>
        <w:numPr>
          <w:ilvl w:val="0"/>
          <w:numId w:val="4"/>
        </w:numPr>
        <w:suppressAutoHyphens w:val="0"/>
        <w:autoSpaceDN/>
        <w:spacing w:after="160" w:line="259" w:lineRule="auto"/>
        <w:ind w:left="284" w:hanging="284"/>
        <w:contextualSpacing/>
        <w:jc w:val="both"/>
        <w:textAlignment w:val="auto"/>
        <w:rPr>
          <w:rFonts w:ascii="Times New Roman" w:eastAsiaTheme="minorHAnsi" w:hAnsi="Times New Roman" w:cs="Times New Roman"/>
          <w:kern w:val="0"/>
          <w:sz w:val="20"/>
          <w:szCs w:val="20"/>
          <w:lang w:eastAsia="en-US" w:bidi="ar-SA"/>
        </w:rPr>
      </w:pPr>
      <w:r w:rsidRPr="00346489">
        <w:rPr>
          <w:rFonts w:ascii="Times New Roman" w:eastAsiaTheme="minorHAnsi" w:hAnsi="Times New Roman" w:cs="Times New Roman"/>
          <w:kern w:val="0"/>
          <w:sz w:val="20"/>
          <w:szCs w:val="20"/>
          <w:lang w:eastAsia="en-US" w:bidi="ar-SA"/>
        </w:rPr>
        <w:t xml:space="preserve">Przez okres </w:t>
      </w:r>
      <w:r>
        <w:rPr>
          <w:rFonts w:ascii="Times New Roman" w:eastAsiaTheme="minorHAnsi" w:hAnsi="Times New Roman" w:cs="Times New Roman"/>
          <w:kern w:val="0"/>
          <w:sz w:val="20"/>
          <w:szCs w:val="20"/>
          <w:lang w:eastAsia="en-US" w:bidi="ar-SA"/>
        </w:rPr>
        <w:t>5</w:t>
      </w:r>
      <w:r w:rsidRPr="00346489">
        <w:rPr>
          <w:rFonts w:ascii="Times New Roman" w:eastAsiaTheme="minorHAnsi" w:hAnsi="Times New Roman" w:cs="Times New Roman"/>
          <w:kern w:val="0"/>
          <w:sz w:val="20"/>
          <w:szCs w:val="20"/>
          <w:lang w:eastAsia="en-US" w:bidi="ar-SA"/>
        </w:rPr>
        <w:t xml:space="preserve"> (</w:t>
      </w:r>
      <w:r>
        <w:rPr>
          <w:rFonts w:ascii="Times New Roman" w:eastAsiaTheme="minorHAnsi" w:hAnsi="Times New Roman" w:cs="Times New Roman"/>
          <w:kern w:val="0"/>
          <w:sz w:val="20"/>
          <w:szCs w:val="20"/>
          <w:lang w:eastAsia="en-US" w:bidi="ar-SA"/>
        </w:rPr>
        <w:t>pięć</w:t>
      </w:r>
      <w:r w:rsidRPr="00346489">
        <w:rPr>
          <w:rFonts w:ascii="Times New Roman" w:eastAsiaTheme="minorHAnsi" w:hAnsi="Times New Roman" w:cs="Times New Roman"/>
          <w:kern w:val="0"/>
          <w:sz w:val="20"/>
          <w:szCs w:val="20"/>
          <w:lang w:eastAsia="en-US" w:bidi="ar-SA"/>
        </w:rPr>
        <w:t xml:space="preserve">) lat od dnia zawarcia Umowy, </w:t>
      </w:r>
      <w:r>
        <w:rPr>
          <w:rFonts w:ascii="Times New Roman" w:eastAsiaTheme="minorHAnsi" w:hAnsi="Times New Roman" w:cs="Times New Roman"/>
          <w:kern w:val="0"/>
          <w:sz w:val="20"/>
          <w:szCs w:val="20"/>
          <w:lang w:eastAsia="en-US" w:bidi="ar-SA"/>
        </w:rPr>
        <w:t>Wykonawca</w:t>
      </w:r>
      <w:r w:rsidRPr="00346489">
        <w:rPr>
          <w:rFonts w:ascii="Times New Roman" w:eastAsiaTheme="minorHAnsi" w:hAnsi="Times New Roman" w:cs="Times New Roman"/>
          <w:kern w:val="0"/>
          <w:sz w:val="20"/>
          <w:szCs w:val="20"/>
          <w:lang w:eastAsia="en-US" w:bidi="ar-SA"/>
        </w:rPr>
        <w:t xml:space="preserve"> zobowiązuje się utrzymać w poufności Informacje Poufne, w tym w szczególności: </w:t>
      </w:r>
    </w:p>
    <w:p w14:paraId="74EC8131" w14:textId="77777777" w:rsidR="00F80911" w:rsidRPr="00346489" w:rsidRDefault="00F80911">
      <w:pPr>
        <w:numPr>
          <w:ilvl w:val="0"/>
          <w:numId w:val="5"/>
        </w:numPr>
        <w:suppressAutoHyphens w:val="0"/>
        <w:autoSpaceDN/>
        <w:spacing w:after="160" w:line="259" w:lineRule="auto"/>
        <w:ind w:left="567" w:hanging="283"/>
        <w:contextualSpacing/>
        <w:jc w:val="both"/>
        <w:textAlignment w:val="auto"/>
        <w:rPr>
          <w:rFonts w:ascii="Times New Roman" w:eastAsiaTheme="minorHAnsi" w:hAnsi="Times New Roman" w:cs="Times New Roman"/>
          <w:kern w:val="0"/>
          <w:sz w:val="20"/>
          <w:szCs w:val="20"/>
          <w:lang w:eastAsia="en-US" w:bidi="ar-SA"/>
        </w:rPr>
      </w:pPr>
      <w:r w:rsidRPr="00346489">
        <w:rPr>
          <w:rFonts w:ascii="Times New Roman" w:eastAsiaTheme="minorHAnsi" w:hAnsi="Times New Roman" w:cs="Times New Roman"/>
          <w:kern w:val="0"/>
          <w:sz w:val="20"/>
          <w:szCs w:val="20"/>
          <w:lang w:eastAsia="en-US" w:bidi="ar-SA"/>
        </w:rPr>
        <w:t xml:space="preserve">z zastrzeżeniem postanowień pkt. c poniżej, nie ujawniać ani nie przekazywać Informacji Poufnych, pośrednio ani bezpośrednio, osobom trzecim; za ujawnienie Informacji Poufnych w rozumieniu Umowy uważa się także zaniechanie zabezpieczenia przed dostępem osób trzecich; </w:t>
      </w:r>
    </w:p>
    <w:p w14:paraId="30253BAC" w14:textId="77777777" w:rsidR="00F80911" w:rsidRPr="00346489" w:rsidRDefault="00F80911">
      <w:pPr>
        <w:numPr>
          <w:ilvl w:val="0"/>
          <w:numId w:val="5"/>
        </w:numPr>
        <w:suppressAutoHyphens w:val="0"/>
        <w:autoSpaceDN/>
        <w:spacing w:after="160" w:line="259" w:lineRule="auto"/>
        <w:ind w:left="567" w:hanging="283"/>
        <w:contextualSpacing/>
        <w:jc w:val="both"/>
        <w:textAlignment w:val="auto"/>
        <w:rPr>
          <w:rFonts w:ascii="Times New Roman" w:eastAsiaTheme="minorHAnsi" w:hAnsi="Times New Roman" w:cs="Times New Roman"/>
          <w:kern w:val="0"/>
          <w:sz w:val="20"/>
          <w:szCs w:val="20"/>
          <w:lang w:eastAsia="en-US" w:bidi="ar-SA"/>
        </w:rPr>
      </w:pPr>
      <w:r w:rsidRPr="00346489">
        <w:rPr>
          <w:rFonts w:ascii="Times New Roman" w:eastAsiaTheme="minorHAnsi" w:hAnsi="Times New Roman" w:cs="Times New Roman"/>
          <w:kern w:val="0"/>
          <w:sz w:val="20"/>
          <w:szCs w:val="20"/>
          <w:lang w:eastAsia="en-US" w:bidi="ar-SA"/>
        </w:rPr>
        <w:t xml:space="preserve">nie kopiować ani nie powielać Informacji Poufnych bez uprzedniej pisemnej zgody Szpitala, chyba że jest to niezbędne dla realizacji Projektu; </w:t>
      </w:r>
    </w:p>
    <w:p w14:paraId="1F6F0D87" w14:textId="77777777" w:rsidR="00F80911" w:rsidRPr="00346489" w:rsidRDefault="00F80911">
      <w:pPr>
        <w:numPr>
          <w:ilvl w:val="0"/>
          <w:numId w:val="5"/>
        </w:numPr>
        <w:suppressAutoHyphens w:val="0"/>
        <w:autoSpaceDN/>
        <w:spacing w:after="160" w:line="259" w:lineRule="auto"/>
        <w:ind w:left="567" w:hanging="283"/>
        <w:contextualSpacing/>
        <w:jc w:val="both"/>
        <w:textAlignment w:val="auto"/>
        <w:rPr>
          <w:rFonts w:ascii="Times New Roman" w:eastAsiaTheme="minorHAnsi" w:hAnsi="Times New Roman" w:cs="Times New Roman"/>
          <w:kern w:val="0"/>
          <w:sz w:val="20"/>
          <w:szCs w:val="20"/>
          <w:lang w:eastAsia="en-US" w:bidi="ar-SA"/>
        </w:rPr>
      </w:pPr>
      <w:r w:rsidRPr="00346489">
        <w:rPr>
          <w:rFonts w:ascii="Times New Roman" w:eastAsiaTheme="minorHAnsi" w:hAnsi="Times New Roman" w:cs="Times New Roman"/>
          <w:kern w:val="0"/>
          <w:sz w:val="20"/>
          <w:szCs w:val="20"/>
          <w:lang w:eastAsia="en-US" w:bidi="ar-SA"/>
        </w:rPr>
        <w:t xml:space="preserve">ujawniać Informacje Poufne pracownikom lub współpracownikom tylko w takim zakresie, w jakim jest to niezbędne dla realizacji </w:t>
      </w:r>
      <w:r>
        <w:rPr>
          <w:rFonts w:ascii="Times New Roman" w:eastAsiaTheme="minorHAnsi" w:hAnsi="Times New Roman" w:cs="Times New Roman"/>
          <w:kern w:val="0"/>
          <w:sz w:val="20"/>
          <w:szCs w:val="20"/>
          <w:lang w:eastAsia="en-US" w:bidi="ar-SA"/>
        </w:rPr>
        <w:t>Umowy nr …..</w:t>
      </w:r>
      <w:r w:rsidRPr="00346489">
        <w:rPr>
          <w:rFonts w:ascii="Times New Roman" w:eastAsiaTheme="minorHAnsi" w:hAnsi="Times New Roman" w:cs="Times New Roman"/>
          <w:kern w:val="0"/>
          <w:sz w:val="20"/>
          <w:szCs w:val="20"/>
          <w:lang w:eastAsia="en-US" w:bidi="ar-SA"/>
        </w:rPr>
        <w:t xml:space="preserve">  i po uprzednim zobowiązaniu takich osób do zachowania poufności na poziomie co najmniej ustalonym Umową.  </w:t>
      </w:r>
      <w:r>
        <w:rPr>
          <w:rFonts w:ascii="Times New Roman" w:eastAsiaTheme="minorHAnsi" w:hAnsi="Times New Roman" w:cs="Times New Roman"/>
          <w:kern w:val="0"/>
          <w:sz w:val="20"/>
          <w:szCs w:val="20"/>
          <w:lang w:eastAsia="en-US" w:bidi="ar-SA"/>
        </w:rPr>
        <w:t>Wykonawca</w:t>
      </w:r>
      <w:r w:rsidRPr="00346489">
        <w:rPr>
          <w:rFonts w:ascii="Times New Roman" w:eastAsiaTheme="minorHAnsi" w:hAnsi="Times New Roman" w:cs="Times New Roman"/>
          <w:kern w:val="0"/>
          <w:sz w:val="20"/>
          <w:szCs w:val="20"/>
          <w:lang w:eastAsia="en-US" w:bidi="ar-SA"/>
        </w:rPr>
        <w:t xml:space="preserve"> ponosi pełną odpowiedzialność za niewykonanie lub nienależyte wykonanie obowiązku zachowania poufności Informacji Poufnych takich osób.  </w:t>
      </w:r>
    </w:p>
    <w:p w14:paraId="0266B7EF" w14:textId="77777777" w:rsidR="00F80911" w:rsidRPr="00346489" w:rsidRDefault="00F80911">
      <w:pPr>
        <w:numPr>
          <w:ilvl w:val="0"/>
          <w:numId w:val="4"/>
        </w:numPr>
        <w:suppressAutoHyphens w:val="0"/>
        <w:autoSpaceDN/>
        <w:spacing w:after="160" w:line="259" w:lineRule="auto"/>
        <w:ind w:left="284" w:hanging="284"/>
        <w:contextualSpacing/>
        <w:jc w:val="both"/>
        <w:textAlignment w:val="auto"/>
        <w:rPr>
          <w:rFonts w:ascii="Times New Roman" w:eastAsiaTheme="minorHAnsi" w:hAnsi="Times New Roman" w:cs="Times New Roman"/>
          <w:kern w:val="0"/>
          <w:sz w:val="20"/>
          <w:szCs w:val="20"/>
          <w:lang w:eastAsia="en-US" w:bidi="ar-SA"/>
        </w:rPr>
      </w:pPr>
      <w:r w:rsidRPr="00346489">
        <w:rPr>
          <w:rFonts w:ascii="Times New Roman" w:eastAsiaTheme="minorHAnsi" w:hAnsi="Times New Roman" w:cs="Times New Roman"/>
          <w:kern w:val="0"/>
          <w:sz w:val="20"/>
          <w:szCs w:val="20"/>
          <w:lang w:eastAsia="en-US" w:bidi="ar-SA"/>
        </w:rPr>
        <w:t xml:space="preserve">Z zastrzeżeniem </w:t>
      </w:r>
      <w:proofErr w:type="spellStart"/>
      <w:r w:rsidRPr="00346489">
        <w:rPr>
          <w:rFonts w:ascii="Times New Roman" w:eastAsiaTheme="minorHAnsi" w:hAnsi="Times New Roman" w:cs="Times New Roman"/>
          <w:kern w:val="0"/>
          <w:sz w:val="20"/>
          <w:szCs w:val="20"/>
          <w:lang w:eastAsia="en-US" w:bidi="ar-SA"/>
        </w:rPr>
        <w:t>wyłączeń</w:t>
      </w:r>
      <w:proofErr w:type="spellEnd"/>
      <w:r w:rsidRPr="00346489">
        <w:rPr>
          <w:rFonts w:ascii="Times New Roman" w:eastAsiaTheme="minorHAnsi" w:hAnsi="Times New Roman" w:cs="Times New Roman"/>
          <w:kern w:val="0"/>
          <w:sz w:val="20"/>
          <w:szCs w:val="20"/>
          <w:lang w:eastAsia="en-US" w:bidi="ar-SA"/>
        </w:rPr>
        <w:t xml:space="preserve"> określonych Umową ujawnienie lub rozpowszechnienie Informacji Poufnych wymaga każdorazowo uprzedniej pisemnej zgody Szpitala.   </w:t>
      </w:r>
    </w:p>
    <w:p w14:paraId="39AAEEAB" w14:textId="77777777" w:rsidR="00F80911" w:rsidRPr="00346489" w:rsidRDefault="00F80911">
      <w:pPr>
        <w:numPr>
          <w:ilvl w:val="0"/>
          <w:numId w:val="4"/>
        </w:numPr>
        <w:suppressAutoHyphens w:val="0"/>
        <w:autoSpaceDN/>
        <w:spacing w:after="160" w:line="259" w:lineRule="auto"/>
        <w:ind w:left="284" w:hanging="284"/>
        <w:contextualSpacing/>
        <w:jc w:val="both"/>
        <w:textAlignment w:val="auto"/>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Wykonawca</w:t>
      </w:r>
      <w:r w:rsidRPr="00346489">
        <w:rPr>
          <w:rFonts w:ascii="Times New Roman" w:eastAsiaTheme="minorHAnsi" w:hAnsi="Times New Roman" w:cs="Times New Roman"/>
          <w:kern w:val="0"/>
          <w:sz w:val="20"/>
          <w:szCs w:val="20"/>
          <w:lang w:eastAsia="en-US" w:bidi="ar-SA"/>
        </w:rPr>
        <w:t xml:space="preserve"> dołoży należytych starań w celu zapewnienia, aby środki łączności, wykorzystywane przez </w:t>
      </w:r>
      <w:r>
        <w:rPr>
          <w:rFonts w:ascii="Times New Roman" w:eastAsiaTheme="minorHAnsi" w:hAnsi="Times New Roman" w:cs="Times New Roman"/>
          <w:kern w:val="0"/>
          <w:sz w:val="20"/>
          <w:szCs w:val="20"/>
          <w:lang w:eastAsia="en-US" w:bidi="ar-SA"/>
        </w:rPr>
        <w:t>Wykonawcę</w:t>
      </w:r>
      <w:r w:rsidRPr="00346489">
        <w:rPr>
          <w:rFonts w:ascii="Times New Roman" w:eastAsiaTheme="minorHAnsi" w:hAnsi="Times New Roman" w:cs="Times New Roman"/>
          <w:kern w:val="0"/>
          <w:sz w:val="20"/>
          <w:szCs w:val="20"/>
          <w:lang w:eastAsia="en-US" w:bidi="ar-SA"/>
        </w:rPr>
        <w:t xml:space="preserve"> do odbioru oraz przekazywania Informacji Poufnych a także systemy informatyczne oraz pomieszczenia, w których Informacje Poufne są przechowywane, gwarantowały zabezpieczenie Informacji Poufnych przed dostępem do nich osób nieupoważnionych. </w:t>
      </w:r>
    </w:p>
    <w:p w14:paraId="6D92DB5B" w14:textId="77777777" w:rsidR="00F80911" w:rsidRPr="00346489" w:rsidRDefault="00F80911">
      <w:pPr>
        <w:numPr>
          <w:ilvl w:val="0"/>
          <w:numId w:val="4"/>
        </w:numPr>
        <w:suppressAutoHyphens w:val="0"/>
        <w:autoSpaceDN/>
        <w:spacing w:after="160" w:line="259" w:lineRule="auto"/>
        <w:ind w:left="284" w:hanging="284"/>
        <w:contextualSpacing/>
        <w:jc w:val="both"/>
        <w:textAlignment w:val="auto"/>
        <w:rPr>
          <w:rFonts w:ascii="Times New Roman" w:eastAsiaTheme="minorHAnsi" w:hAnsi="Times New Roman" w:cs="Times New Roman"/>
          <w:kern w:val="0"/>
          <w:sz w:val="20"/>
          <w:szCs w:val="20"/>
          <w:lang w:eastAsia="en-US" w:bidi="ar-SA"/>
        </w:rPr>
      </w:pPr>
      <w:r w:rsidRPr="00346489">
        <w:rPr>
          <w:rFonts w:ascii="Times New Roman" w:eastAsiaTheme="minorHAnsi" w:hAnsi="Times New Roman" w:cs="Times New Roman"/>
          <w:kern w:val="0"/>
          <w:sz w:val="20"/>
          <w:szCs w:val="20"/>
          <w:lang w:eastAsia="en-US" w:bidi="ar-SA"/>
        </w:rPr>
        <w:t xml:space="preserve">W wypadku, gdy </w:t>
      </w:r>
      <w:r>
        <w:rPr>
          <w:rFonts w:ascii="Times New Roman" w:eastAsiaTheme="minorHAnsi" w:hAnsi="Times New Roman" w:cs="Times New Roman"/>
          <w:kern w:val="0"/>
          <w:sz w:val="20"/>
          <w:szCs w:val="20"/>
          <w:lang w:eastAsia="en-US" w:bidi="ar-SA"/>
        </w:rPr>
        <w:t>Wykonawca</w:t>
      </w:r>
      <w:r w:rsidRPr="00346489">
        <w:rPr>
          <w:rFonts w:ascii="Times New Roman" w:eastAsiaTheme="minorHAnsi" w:hAnsi="Times New Roman" w:cs="Times New Roman"/>
          <w:kern w:val="0"/>
          <w:sz w:val="20"/>
          <w:szCs w:val="20"/>
          <w:lang w:eastAsia="en-US" w:bidi="ar-SA"/>
        </w:rPr>
        <w:t xml:space="preserve"> zostanie zobowiązany prawomocnym orzeczeniem sądu bądź organu administracji państwowej do ujawnienia Informacji Poufnych albo konieczność ich ujawnienia będzie wynikała z przepisów prawa, </w:t>
      </w:r>
      <w:r>
        <w:rPr>
          <w:rFonts w:ascii="Times New Roman" w:eastAsiaTheme="minorHAnsi" w:hAnsi="Times New Roman" w:cs="Times New Roman"/>
          <w:kern w:val="0"/>
          <w:sz w:val="20"/>
          <w:szCs w:val="20"/>
          <w:lang w:eastAsia="en-US" w:bidi="ar-SA"/>
        </w:rPr>
        <w:t>Wykonawca</w:t>
      </w:r>
      <w:r w:rsidRPr="00346489">
        <w:rPr>
          <w:rFonts w:ascii="Times New Roman" w:eastAsiaTheme="minorHAnsi" w:hAnsi="Times New Roman" w:cs="Times New Roman"/>
          <w:kern w:val="0"/>
          <w:sz w:val="20"/>
          <w:szCs w:val="20"/>
          <w:lang w:eastAsia="en-US" w:bidi="ar-SA"/>
        </w:rPr>
        <w:t xml:space="preserve"> zobowiązuje się niezwłocznie, jeżeli będzie to prawnie dopuszczalne jeszcze przed ujawnieniem, pisemnie powiadomić o tym fakcie Szpital oraz poinformować odbiorcę Informacji Poufnych o ich poufnym charakterze.</w:t>
      </w:r>
    </w:p>
    <w:p w14:paraId="35F61C9C" w14:textId="77777777" w:rsidR="00F80911" w:rsidRPr="00346489" w:rsidRDefault="00F80911">
      <w:pPr>
        <w:numPr>
          <w:ilvl w:val="0"/>
          <w:numId w:val="4"/>
        </w:numPr>
        <w:suppressAutoHyphens w:val="0"/>
        <w:autoSpaceDN/>
        <w:spacing w:after="160" w:line="259" w:lineRule="auto"/>
        <w:ind w:left="284" w:hanging="284"/>
        <w:contextualSpacing/>
        <w:jc w:val="both"/>
        <w:textAlignment w:val="auto"/>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Wykonawca</w:t>
      </w:r>
      <w:r w:rsidRPr="00346489">
        <w:rPr>
          <w:rFonts w:ascii="Times New Roman" w:eastAsiaTheme="minorHAnsi" w:hAnsi="Times New Roman" w:cs="Times New Roman"/>
          <w:kern w:val="0"/>
          <w:sz w:val="20"/>
          <w:szCs w:val="20"/>
          <w:lang w:eastAsia="en-US" w:bidi="ar-SA"/>
        </w:rPr>
        <w:t xml:space="preserve"> zobowiązany jest niezwłocznie powiadomić Szpital na piśmie o każdym stwierdzonym przypadku ujawnienia Informacji Poufnych osobom nieupoważnionym (w tym także zagubienia, kradzieży lub nieuprawnionego zniszczenia nośników, dokumentów lub innych materiałów zawierających Informacje Poufne) oraz podjęcia wszelkich koniecznych czynności w celu zapobieżenia dalszemu ujawnianiu Informacji Poufnych.</w:t>
      </w:r>
    </w:p>
    <w:p w14:paraId="3DB44B8A" w14:textId="77777777" w:rsidR="00F80911" w:rsidRPr="00346489" w:rsidRDefault="00F80911">
      <w:pPr>
        <w:numPr>
          <w:ilvl w:val="0"/>
          <w:numId w:val="4"/>
        </w:numPr>
        <w:suppressAutoHyphens w:val="0"/>
        <w:autoSpaceDN/>
        <w:spacing w:after="160" w:line="259" w:lineRule="auto"/>
        <w:ind w:left="284" w:hanging="284"/>
        <w:contextualSpacing/>
        <w:jc w:val="both"/>
        <w:textAlignment w:val="auto"/>
        <w:rPr>
          <w:rFonts w:ascii="Times New Roman" w:eastAsiaTheme="minorHAnsi" w:hAnsi="Times New Roman" w:cs="Times New Roman"/>
          <w:b/>
          <w:kern w:val="0"/>
          <w:sz w:val="20"/>
          <w:szCs w:val="20"/>
          <w:lang w:eastAsia="en-US" w:bidi="ar-SA"/>
        </w:rPr>
      </w:pPr>
      <w:r w:rsidRPr="00346489">
        <w:rPr>
          <w:rFonts w:ascii="Times New Roman" w:eastAsiaTheme="minorHAnsi" w:hAnsi="Times New Roman" w:cs="Times New Roman"/>
          <w:kern w:val="0"/>
          <w:sz w:val="20"/>
          <w:szCs w:val="20"/>
          <w:lang w:eastAsia="en-US" w:bidi="ar-SA"/>
        </w:rPr>
        <w:t xml:space="preserve">Szpital nie ponosi odpowiedzialności za prawdziwość lub kompletność </w:t>
      </w:r>
      <w:r w:rsidRPr="00346489">
        <w:rPr>
          <w:rFonts w:ascii="Times New Roman" w:eastAsia="Times New Roman" w:hAnsi="Times New Roman" w:cs="Times New Roman"/>
          <w:kern w:val="0"/>
          <w:sz w:val="20"/>
          <w:szCs w:val="20"/>
          <w:lang w:eastAsia="pl-PL" w:bidi="ar-SA"/>
        </w:rPr>
        <w:t xml:space="preserve">Informacji Poufnych oraz nie udziela jakichkolwiek zapewnień, ani wyraźnie ani w sposób dorozumiany co do jakości lub przydatności danej Informacji Poufnej. </w:t>
      </w:r>
    </w:p>
    <w:p w14:paraId="48C2AFD2" w14:textId="77777777" w:rsidR="00F80911" w:rsidRPr="00346489" w:rsidRDefault="00F80911" w:rsidP="00F80911">
      <w:pPr>
        <w:suppressAutoHyphens w:val="0"/>
        <w:autoSpaceDN/>
        <w:spacing w:after="160" w:line="259" w:lineRule="auto"/>
        <w:ind w:left="720"/>
        <w:contextualSpacing/>
        <w:jc w:val="both"/>
        <w:textAlignment w:val="auto"/>
        <w:rPr>
          <w:rFonts w:ascii="Times New Roman" w:eastAsiaTheme="minorHAnsi" w:hAnsi="Times New Roman" w:cs="Times New Roman"/>
          <w:b/>
          <w:kern w:val="0"/>
          <w:sz w:val="20"/>
          <w:szCs w:val="20"/>
          <w:lang w:eastAsia="en-US" w:bidi="ar-SA"/>
        </w:rPr>
      </w:pPr>
    </w:p>
    <w:p w14:paraId="6FDFD817" w14:textId="77777777" w:rsidR="00F80911" w:rsidRPr="00346489" w:rsidRDefault="00F80911" w:rsidP="00F80911">
      <w:pPr>
        <w:suppressAutoHyphens w:val="0"/>
        <w:autoSpaceDN/>
        <w:spacing w:after="160" w:line="259" w:lineRule="auto"/>
        <w:jc w:val="center"/>
        <w:textAlignment w:val="auto"/>
        <w:rPr>
          <w:rFonts w:ascii="Times New Roman" w:eastAsiaTheme="minorHAnsi" w:hAnsi="Times New Roman" w:cs="Times New Roman"/>
          <w:b/>
          <w:kern w:val="0"/>
          <w:sz w:val="20"/>
          <w:szCs w:val="20"/>
          <w:lang w:eastAsia="en-US" w:bidi="ar-SA"/>
        </w:rPr>
      </w:pPr>
      <w:r w:rsidRPr="00346489">
        <w:rPr>
          <w:rFonts w:ascii="Times New Roman" w:eastAsiaTheme="minorHAnsi" w:hAnsi="Times New Roman" w:cs="Times New Roman"/>
          <w:b/>
          <w:kern w:val="0"/>
          <w:sz w:val="20"/>
          <w:szCs w:val="20"/>
          <w:lang w:eastAsia="en-US" w:bidi="ar-SA"/>
        </w:rPr>
        <w:t>§3</w:t>
      </w:r>
    </w:p>
    <w:p w14:paraId="7971CB29" w14:textId="77777777" w:rsidR="00F80911" w:rsidRPr="00346489" w:rsidRDefault="00F80911">
      <w:pPr>
        <w:numPr>
          <w:ilvl w:val="0"/>
          <w:numId w:val="7"/>
        </w:numPr>
        <w:suppressAutoHyphens w:val="0"/>
        <w:autoSpaceDN/>
        <w:spacing w:after="160" w:line="259" w:lineRule="auto"/>
        <w:contextualSpacing/>
        <w:jc w:val="both"/>
        <w:textAlignment w:val="auto"/>
        <w:rPr>
          <w:rFonts w:ascii="Times New Roman" w:eastAsiaTheme="minorHAnsi" w:hAnsi="Times New Roman" w:cs="Times New Roman"/>
          <w:kern w:val="0"/>
          <w:sz w:val="20"/>
          <w:szCs w:val="20"/>
          <w:lang w:eastAsia="en-US" w:bidi="ar-SA"/>
        </w:rPr>
      </w:pPr>
      <w:r w:rsidRPr="00346489">
        <w:rPr>
          <w:rFonts w:ascii="Times New Roman" w:eastAsiaTheme="minorHAnsi" w:hAnsi="Times New Roman" w:cs="Times New Roman"/>
          <w:kern w:val="0"/>
          <w:sz w:val="20"/>
          <w:szCs w:val="20"/>
          <w:lang w:eastAsia="en-US" w:bidi="ar-SA"/>
        </w:rPr>
        <w:t xml:space="preserve">Za naruszenie przez </w:t>
      </w:r>
      <w:r>
        <w:rPr>
          <w:rFonts w:ascii="Times New Roman" w:eastAsiaTheme="minorHAnsi" w:hAnsi="Times New Roman" w:cs="Times New Roman"/>
          <w:kern w:val="0"/>
          <w:sz w:val="20"/>
          <w:szCs w:val="20"/>
          <w:lang w:eastAsia="en-US" w:bidi="ar-SA"/>
        </w:rPr>
        <w:t>Wykonawcę</w:t>
      </w:r>
      <w:r w:rsidRPr="00346489">
        <w:rPr>
          <w:rFonts w:ascii="Times New Roman" w:eastAsiaTheme="minorHAnsi" w:hAnsi="Times New Roman" w:cs="Times New Roman"/>
          <w:kern w:val="0"/>
          <w:sz w:val="20"/>
          <w:szCs w:val="20"/>
          <w:lang w:eastAsia="en-US" w:bidi="ar-SA"/>
        </w:rPr>
        <w:t xml:space="preserve"> obowiązków określonych Umową zapłaci on Szpitalowi karę umowną w wysokości 20.000,00 zł. (dwadzieścia tysięcy złotych) za każde naruszenie.</w:t>
      </w:r>
    </w:p>
    <w:p w14:paraId="1D8BD7D0" w14:textId="77777777" w:rsidR="00F80911" w:rsidRPr="00346489" w:rsidRDefault="00F80911">
      <w:pPr>
        <w:numPr>
          <w:ilvl w:val="0"/>
          <w:numId w:val="7"/>
        </w:numPr>
        <w:suppressAutoHyphens w:val="0"/>
        <w:autoSpaceDN/>
        <w:spacing w:after="160" w:line="259" w:lineRule="auto"/>
        <w:contextualSpacing/>
        <w:jc w:val="both"/>
        <w:textAlignment w:val="auto"/>
        <w:rPr>
          <w:rFonts w:ascii="Times New Roman" w:eastAsiaTheme="minorHAnsi" w:hAnsi="Times New Roman" w:cs="Times New Roman"/>
          <w:kern w:val="0"/>
          <w:sz w:val="20"/>
          <w:szCs w:val="20"/>
          <w:lang w:eastAsia="en-US" w:bidi="ar-SA"/>
        </w:rPr>
      </w:pPr>
      <w:r w:rsidRPr="00346489">
        <w:rPr>
          <w:rFonts w:ascii="Times New Roman" w:eastAsiaTheme="minorHAnsi" w:hAnsi="Times New Roman" w:cs="Times New Roman"/>
          <w:kern w:val="0"/>
          <w:sz w:val="20"/>
          <w:szCs w:val="20"/>
          <w:lang w:eastAsia="en-US" w:bidi="ar-SA"/>
        </w:rPr>
        <w:t xml:space="preserve">Niezależenie od zastrzeżonej kary umownej, Szpital jest uprawniony  do dochodzenia odszkodowania na zasadach ogólnych.  </w:t>
      </w:r>
    </w:p>
    <w:p w14:paraId="18E2FA0A" w14:textId="77777777" w:rsidR="00F80911" w:rsidRPr="00346489" w:rsidRDefault="00F80911" w:rsidP="00F80911">
      <w:pPr>
        <w:suppressAutoHyphens w:val="0"/>
        <w:autoSpaceDN/>
        <w:spacing w:after="160" w:line="259" w:lineRule="auto"/>
        <w:jc w:val="center"/>
        <w:textAlignment w:val="auto"/>
        <w:rPr>
          <w:rFonts w:ascii="Times New Roman" w:eastAsiaTheme="minorHAnsi" w:hAnsi="Times New Roman" w:cs="Times New Roman"/>
          <w:b/>
          <w:kern w:val="0"/>
          <w:sz w:val="20"/>
          <w:szCs w:val="20"/>
          <w:lang w:eastAsia="en-US" w:bidi="ar-SA"/>
        </w:rPr>
      </w:pPr>
      <w:r w:rsidRPr="00346489">
        <w:rPr>
          <w:rFonts w:ascii="Times New Roman" w:eastAsiaTheme="minorHAnsi" w:hAnsi="Times New Roman" w:cs="Times New Roman"/>
          <w:b/>
          <w:kern w:val="0"/>
          <w:sz w:val="20"/>
          <w:szCs w:val="20"/>
          <w:lang w:eastAsia="en-US" w:bidi="ar-SA"/>
        </w:rPr>
        <w:t>§4</w:t>
      </w:r>
    </w:p>
    <w:p w14:paraId="569F234E" w14:textId="77777777" w:rsidR="00F80911" w:rsidRPr="00346489" w:rsidRDefault="00F80911">
      <w:pPr>
        <w:numPr>
          <w:ilvl w:val="0"/>
          <w:numId w:val="6"/>
        </w:numPr>
        <w:suppressAutoHyphens w:val="0"/>
        <w:autoSpaceDN/>
        <w:spacing w:after="160" w:line="259" w:lineRule="auto"/>
        <w:contextualSpacing/>
        <w:jc w:val="both"/>
        <w:textAlignment w:val="auto"/>
        <w:rPr>
          <w:rFonts w:ascii="Times New Roman" w:eastAsiaTheme="minorHAnsi" w:hAnsi="Times New Roman" w:cs="Times New Roman"/>
          <w:kern w:val="0"/>
          <w:sz w:val="20"/>
          <w:szCs w:val="20"/>
          <w:lang w:eastAsia="en-US" w:bidi="ar-SA"/>
        </w:rPr>
      </w:pPr>
      <w:r w:rsidRPr="00346489">
        <w:rPr>
          <w:rFonts w:ascii="Times New Roman" w:eastAsiaTheme="minorHAnsi" w:hAnsi="Times New Roman" w:cs="Times New Roman"/>
          <w:kern w:val="0"/>
          <w:sz w:val="20"/>
          <w:szCs w:val="20"/>
          <w:lang w:eastAsia="en-US" w:bidi="ar-SA"/>
        </w:rPr>
        <w:t xml:space="preserve">Umowa zawarta jest w celu określenia zasad przekazywania przez Szpital Informacji Poufnych i ich utrzymywania w poufności przez </w:t>
      </w:r>
      <w:r>
        <w:rPr>
          <w:rFonts w:ascii="Times New Roman" w:eastAsiaTheme="minorHAnsi" w:hAnsi="Times New Roman" w:cs="Times New Roman"/>
          <w:kern w:val="0"/>
          <w:sz w:val="20"/>
          <w:szCs w:val="20"/>
          <w:lang w:eastAsia="en-US" w:bidi="ar-SA"/>
        </w:rPr>
        <w:t>Wykonawcę</w:t>
      </w:r>
      <w:r w:rsidRPr="00346489">
        <w:rPr>
          <w:rFonts w:ascii="Times New Roman" w:eastAsiaTheme="minorHAnsi" w:hAnsi="Times New Roman" w:cs="Times New Roman"/>
          <w:kern w:val="0"/>
          <w:sz w:val="20"/>
          <w:szCs w:val="20"/>
          <w:lang w:eastAsia="en-US" w:bidi="ar-SA"/>
        </w:rPr>
        <w:t xml:space="preserve">. Umowa nie stanowi umowy przedwstępnej lub jakiejkolwiek umowy zobowiązującej do świadczeń innych niż związanych z realizacją </w:t>
      </w:r>
      <w:r>
        <w:rPr>
          <w:rFonts w:ascii="Times New Roman" w:eastAsiaTheme="minorHAnsi" w:hAnsi="Times New Roman" w:cs="Times New Roman"/>
          <w:kern w:val="0"/>
          <w:sz w:val="20"/>
          <w:szCs w:val="20"/>
          <w:lang w:eastAsia="en-US" w:bidi="ar-SA"/>
        </w:rPr>
        <w:t>umowy</w:t>
      </w:r>
      <w:r w:rsidRPr="00346489">
        <w:rPr>
          <w:rFonts w:ascii="Times New Roman" w:eastAsiaTheme="minorHAnsi" w:hAnsi="Times New Roman" w:cs="Times New Roman"/>
          <w:kern w:val="0"/>
          <w:sz w:val="20"/>
          <w:szCs w:val="20"/>
          <w:lang w:eastAsia="en-US" w:bidi="ar-SA"/>
        </w:rPr>
        <w:t>, o któr</w:t>
      </w:r>
      <w:r>
        <w:rPr>
          <w:rFonts w:ascii="Times New Roman" w:eastAsiaTheme="minorHAnsi" w:hAnsi="Times New Roman" w:cs="Times New Roman"/>
          <w:kern w:val="0"/>
          <w:sz w:val="20"/>
          <w:szCs w:val="20"/>
          <w:lang w:eastAsia="en-US" w:bidi="ar-SA"/>
        </w:rPr>
        <w:t>ej</w:t>
      </w:r>
      <w:r w:rsidRPr="00346489">
        <w:rPr>
          <w:rFonts w:ascii="Times New Roman" w:eastAsiaTheme="minorHAnsi" w:hAnsi="Times New Roman" w:cs="Times New Roman"/>
          <w:kern w:val="0"/>
          <w:sz w:val="20"/>
          <w:szCs w:val="20"/>
          <w:lang w:eastAsia="en-US" w:bidi="ar-SA"/>
        </w:rPr>
        <w:t xml:space="preserve"> mowa w preambule Umowy</w:t>
      </w:r>
      <w:r w:rsidRPr="00346489">
        <w:rPr>
          <w:rFonts w:ascii="Times New Roman" w:eastAsia="Times New Roman" w:hAnsi="Times New Roman" w:cs="Times New Roman"/>
          <w:kern w:val="0"/>
          <w:sz w:val="20"/>
          <w:szCs w:val="20"/>
          <w:lang w:eastAsia="pl-PL" w:bidi="ar-SA"/>
        </w:rPr>
        <w:t xml:space="preserve">. </w:t>
      </w:r>
    </w:p>
    <w:p w14:paraId="321A40BA" w14:textId="5D4D0541" w:rsidR="00F80911" w:rsidRPr="00346489" w:rsidRDefault="00F80911">
      <w:pPr>
        <w:numPr>
          <w:ilvl w:val="0"/>
          <w:numId w:val="6"/>
        </w:numPr>
        <w:suppressAutoHyphens w:val="0"/>
        <w:autoSpaceDN/>
        <w:spacing w:after="160" w:line="259" w:lineRule="auto"/>
        <w:contextualSpacing/>
        <w:jc w:val="both"/>
        <w:textAlignment w:val="auto"/>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Wykonawca</w:t>
      </w:r>
      <w:r w:rsidRPr="00346489">
        <w:rPr>
          <w:rFonts w:ascii="Times New Roman" w:eastAsiaTheme="minorHAnsi" w:hAnsi="Times New Roman" w:cs="Times New Roman"/>
          <w:kern w:val="0"/>
          <w:sz w:val="20"/>
          <w:szCs w:val="20"/>
          <w:lang w:eastAsia="en-US" w:bidi="ar-SA"/>
        </w:rPr>
        <w:t xml:space="preserve"> gwarantuje, że wszelkie podmioty z nim powiązane osobowo lub kapitałowo zostaną przez niego zobowiązane do przestrzegania niniejszej Umowy, o ile ujawnienie im Informacji Poufnych będzie niezbędne do realizacji </w:t>
      </w:r>
      <w:r>
        <w:rPr>
          <w:rFonts w:ascii="Times New Roman" w:eastAsiaTheme="minorHAnsi" w:hAnsi="Times New Roman" w:cs="Times New Roman"/>
          <w:kern w:val="0"/>
          <w:sz w:val="20"/>
          <w:szCs w:val="20"/>
          <w:lang w:eastAsia="en-US" w:bidi="ar-SA"/>
        </w:rPr>
        <w:t xml:space="preserve">umowy </w:t>
      </w:r>
      <w:r w:rsidR="00786A9F">
        <w:rPr>
          <w:rFonts w:ascii="Times New Roman" w:eastAsiaTheme="minorHAnsi" w:hAnsi="Times New Roman" w:cs="Times New Roman"/>
          <w:kern w:val="0"/>
          <w:sz w:val="20"/>
          <w:szCs w:val="20"/>
          <w:lang w:eastAsia="en-US" w:bidi="ar-SA"/>
        </w:rPr>
        <w:t>…….../FZ -</w:t>
      </w:r>
      <w:r w:rsidR="00C77CA1">
        <w:rPr>
          <w:rFonts w:ascii="Times New Roman" w:eastAsiaTheme="minorHAnsi" w:hAnsi="Times New Roman" w:cs="Times New Roman"/>
          <w:kern w:val="0"/>
          <w:sz w:val="20"/>
          <w:szCs w:val="20"/>
          <w:lang w:eastAsia="en-US" w:bidi="ar-SA"/>
        </w:rPr>
        <w:t>69</w:t>
      </w:r>
      <w:r w:rsidR="00786A9F">
        <w:rPr>
          <w:rFonts w:ascii="Times New Roman" w:eastAsiaTheme="minorHAnsi" w:hAnsi="Times New Roman" w:cs="Times New Roman"/>
          <w:kern w:val="0"/>
          <w:sz w:val="20"/>
          <w:szCs w:val="20"/>
          <w:lang w:eastAsia="en-US" w:bidi="ar-SA"/>
        </w:rPr>
        <w:t xml:space="preserve"> /23</w:t>
      </w:r>
      <w:r>
        <w:rPr>
          <w:rFonts w:ascii="Times New Roman" w:eastAsiaTheme="minorHAnsi" w:hAnsi="Times New Roman" w:cs="Times New Roman"/>
          <w:kern w:val="0"/>
          <w:sz w:val="20"/>
          <w:szCs w:val="20"/>
          <w:lang w:eastAsia="en-US" w:bidi="ar-SA"/>
        </w:rPr>
        <w:t>Wykonawca</w:t>
      </w:r>
      <w:r w:rsidRPr="00346489">
        <w:rPr>
          <w:rFonts w:ascii="Times New Roman" w:eastAsiaTheme="minorHAnsi" w:hAnsi="Times New Roman" w:cs="Times New Roman"/>
          <w:kern w:val="0"/>
          <w:sz w:val="20"/>
          <w:szCs w:val="20"/>
          <w:lang w:eastAsia="en-US" w:bidi="ar-SA"/>
        </w:rPr>
        <w:t xml:space="preserve"> odpowiada jak za swoje działania lub zaniechania tych podmiotów. </w:t>
      </w:r>
    </w:p>
    <w:p w14:paraId="3431EDCC" w14:textId="77777777" w:rsidR="00F80911" w:rsidRPr="00346489" w:rsidRDefault="00F80911">
      <w:pPr>
        <w:numPr>
          <w:ilvl w:val="0"/>
          <w:numId w:val="6"/>
        </w:numPr>
        <w:suppressAutoHyphens w:val="0"/>
        <w:autoSpaceDN/>
        <w:spacing w:after="160" w:line="259" w:lineRule="auto"/>
        <w:contextualSpacing/>
        <w:jc w:val="both"/>
        <w:textAlignment w:val="auto"/>
        <w:rPr>
          <w:rFonts w:ascii="Times New Roman" w:eastAsiaTheme="minorHAnsi" w:hAnsi="Times New Roman" w:cs="Times New Roman"/>
          <w:kern w:val="0"/>
          <w:sz w:val="20"/>
          <w:szCs w:val="20"/>
          <w:lang w:eastAsia="en-US" w:bidi="ar-SA"/>
        </w:rPr>
      </w:pPr>
      <w:r w:rsidRPr="00346489">
        <w:rPr>
          <w:rFonts w:ascii="Times New Roman" w:eastAsia="Times New Roman" w:hAnsi="Times New Roman" w:cs="Times New Roman"/>
          <w:kern w:val="0"/>
          <w:sz w:val="20"/>
          <w:szCs w:val="20"/>
          <w:lang w:eastAsia="pl-PL" w:bidi="ar-SA"/>
        </w:rPr>
        <w:t xml:space="preserve">Wszelkie materiały zawierające Informacje Poufne stanowią i pozostają własnością Szpitala. </w:t>
      </w:r>
    </w:p>
    <w:p w14:paraId="7A7C76DC" w14:textId="77777777" w:rsidR="00F80911" w:rsidRPr="00346489" w:rsidRDefault="00F80911">
      <w:pPr>
        <w:numPr>
          <w:ilvl w:val="0"/>
          <w:numId w:val="6"/>
        </w:numPr>
        <w:suppressAutoHyphens w:val="0"/>
        <w:autoSpaceDN/>
        <w:spacing w:after="160" w:line="259" w:lineRule="auto"/>
        <w:contextualSpacing/>
        <w:jc w:val="both"/>
        <w:textAlignment w:val="auto"/>
        <w:rPr>
          <w:rFonts w:ascii="Times New Roman" w:eastAsiaTheme="minorHAnsi" w:hAnsi="Times New Roman" w:cs="Times New Roman"/>
          <w:kern w:val="0"/>
          <w:sz w:val="20"/>
          <w:szCs w:val="20"/>
          <w:lang w:eastAsia="en-US" w:bidi="ar-SA"/>
        </w:rPr>
      </w:pPr>
      <w:r w:rsidRPr="00346489">
        <w:rPr>
          <w:rFonts w:ascii="Times New Roman" w:eastAsia="Times New Roman" w:hAnsi="Times New Roman" w:cs="Times New Roman"/>
          <w:kern w:val="0"/>
          <w:sz w:val="20"/>
          <w:szCs w:val="20"/>
          <w:lang w:eastAsia="pl-PL" w:bidi="ar-SA"/>
        </w:rPr>
        <w:t xml:space="preserve">Po zakończeniu obowiązywania Umowy, bądź na każde żądanie </w:t>
      </w:r>
      <w:r w:rsidRPr="00346489">
        <w:rPr>
          <w:rFonts w:ascii="Times New Roman" w:eastAsiaTheme="minorHAnsi" w:hAnsi="Times New Roman" w:cs="Times New Roman"/>
          <w:kern w:val="0"/>
          <w:sz w:val="20"/>
          <w:szCs w:val="20"/>
          <w:lang w:eastAsia="en-US" w:bidi="ar-SA"/>
        </w:rPr>
        <w:t>Szpitala</w:t>
      </w:r>
      <w:r w:rsidRPr="00346489">
        <w:rPr>
          <w:rFonts w:ascii="Times New Roman" w:eastAsia="Times New Roman" w:hAnsi="Times New Roman" w:cs="Times New Roman"/>
          <w:kern w:val="0"/>
          <w:sz w:val="20"/>
          <w:szCs w:val="20"/>
          <w:lang w:eastAsia="pl-PL" w:bidi="ar-SA"/>
        </w:rPr>
        <w:t xml:space="preserve">, </w:t>
      </w:r>
      <w:r>
        <w:rPr>
          <w:rFonts w:ascii="Times New Roman" w:eastAsia="Times New Roman" w:hAnsi="Times New Roman" w:cs="Times New Roman"/>
          <w:kern w:val="0"/>
          <w:sz w:val="20"/>
          <w:szCs w:val="20"/>
          <w:lang w:eastAsia="pl-PL" w:bidi="ar-SA"/>
        </w:rPr>
        <w:t>Wykonawca</w:t>
      </w:r>
      <w:r w:rsidRPr="00346489">
        <w:rPr>
          <w:rFonts w:ascii="Times New Roman" w:eastAsia="Times New Roman" w:hAnsi="Times New Roman" w:cs="Times New Roman"/>
          <w:kern w:val="0"/>
          <w:sz w:val="20"/>
          <w:szCs w:val="20"/>
          <w:lang w:eastAsia="pl-PL" w:bidi="ar-SA"/>
        </w:rPr>
        <w:t xml:space="preserve"> niezwłocznie zwróci </w:t>
      </w:r>
      <w:r w:rsidRPr="00346489">
        <w:rPr>
          <w:rFonts w:ascii="Times New Roman" w:eastAsiaTheme="minorHAnsi" w:hAnsi="Times New Roman" w:cs="Times New Roman"/>
          <w:kern w:val="0"/>
          <w:sz w:val="20"/>
          <w:szCs w:val="20"/>
          <w:lang w:eastAsia="en-US" w:bidi="ar-SA"/>
        </w:rPr>
        <w:t>Szpitalowi</w:t>
      </w:r>
      <w:r w:rsidRPr="00346489">
        <w:rPr>
          <w:rFonts w:ascii="Times New Roman" w:eastAsia="Times New Roman" w:hAnsi="Times New Roman" w:cs="Times New Roman"/>
          <w:kern w:val="0"/>
          <w:sz w:val="20"/>
          <w:szCs w:val="20"/>
          <w:lang w:eastAsia="pl-PL" w:bidi="ar-SA"/>
        </w:rPr>
        <w:t xml:space="preserve"> wszelkie materiały oraz ich kopie zawierające Informacje Poufne a także usunie wszelkie Informacje Poufne zapisane w jakimkolwiek urządzeniu lub na jakimkolwiek nośniku służącym do przechowywania danych, w sposób uniemożliwiający ich ponowne odtworzenie oraz potwierdzi pisemnie </w:t>
      </w:r>
      <w:r w:rsidRPr="00346489">
        <w:rPr>
          <w:rFonts w:ascii="Times New Roman" w:eastAsiaTheme="minorHAnsi" w:hAnsi="Times New Roman" w:cs="Times New Roman"/>
          <w:kern w:val="0"/>
          <w:sz w:val="20"/>
          <w:szCs w:val="20"/>
          <w:lang w:eastAsia="en-US" w:bidi="ar-SA"/>
        </w:rPr>
        <w:t>Szpitalowi</w:t>
      </w:r>
      <w:r w:rsidRPr="00346489">
        <w:rPr>
          <w:rFonts w:ascii="Times New Roman" w:eastAsia="Times New Roman" w:hAnsi="Times New Roman" w:cs="Times New Roman"/>
          <w:kern w:val="0"/>
          <w:sz w:val="20"/>
          <w:szCs w:val="20"/>
          <w:lang w:eastAsia="pl-PL" w:bidi="ar-SA"/>
        </w:rPr>
        <w:t xml:space="preserve"> wykonanie tych obowiązków. </w:t>
      </w:r>
    </w:p>
    <w:p w14:paraId="6457935F" w14:textId="77777777" w:rsidR="00F80911" w:rsidRPr="00346489" w:rsidRDefault="00F80911">
      <w:pPr>
        <w:numPr>
          <w:ilvl w:val="0"/>
          <w:numId w:val="6"/>
        </w:numPr>
        <w:suppressAutoHyphens w:val="0"/>
        <w:autoSpaceDN/>
        <w:spacing w:after="160" w:line="259" w:lineRule="auto"/>
        <w:contextualSpacing/>
        <w:jc w:val="both"/>
        <w:textAlignment w:val="auto"/>
        <w:rPr>
          <w:rFonts w:ascii="Times New Roman" w:eastAsiaTheme="minorHAnsi" w:hAnsi="Times New Roman" w:cs="Times New Roman"/>
          <w:kern w:val="0"/>
          <w:sz w:val="20"/>
          <w:szCs w:val="20"/>
          <w:lang w:eastAsia="en-US" w:bidi="ar-SA"/>
        </w:rPr>
      </w:pPr>
      <w:r w:rsidRPr="00346489">
        <w:rPr>
          <w:rFonts w:ascii="Times New Roman" w:eastAsiaTheme="minorHAnsi" w:hAnsi="Times New Roman" w:cs="Times New Roman"/>
          <w:kern w:val="0"/>
          <w:sz w:val="20"/>
          <w:szCs w:val="20"/>
          <w:lang w:eastAsia="en-US" w:bidi="ar-SA"/>
        </w:rPr>
        <w:t xml:space="preserve">Wszelkie zmiany Umowy wymagają formy pisemnej pod rygorem nieważności. </w:t>
      </w:r>
    </w:p>
    <w:p w14:paraId="0EBD85F9" w14:textId="77777777" w:rsidR="00F80911" w:rsidRPr="00346489" w:rsidRDefault="00F80911">
      <w:pPr>
        <w:numPr>
          <w:ilvl w:val="0"/>
          <w:numId w:val="6"/>
        </w:numPr>
        <w:suppressAutoHyphens w:val="0"/>
        <w:autoSpaceDN/>
        <w:spacing w:after="160" w:line="259" w:lineRule="auto"/>
        <w:contextualSpacing/>
        <w:jc w:val="both"/>
        <w:textAlignment w:val="auto"/>
        <w:rPr>
          <w:rFonts w:ascii="Times New Roman" w:eastAsiaTheme="minorHAnsi" w:hAnsi="Times New Roman" w:cs="Times New Roman"/>
          <w:kern w:val="0"/>
          <w:sz w:val="20"/>
          <w:szCs w:val="20"/>
          <w:lang w:eastAsia="en-US" w:bidi="ar-SA"/>
        </w:rPr>
      </w:pPr>
      <w:r w:rsidRPr="00346489">
        <w:rPr>
          <w:rFonts w:ascii="Times New Roman" w:eastAsia="Times New Roman" w:hAnsi="Times New Roman" w:cs="Times New Roman"/>
          <w:kern w:val="0"/>
          <w:sz w:val="20"/>
          <w:szCs w:val="20"/>
          <w:lang w:eastAsia="en-US" w:bidi="ar-SA"/>
        </w:rPr>
        <w:t>Prawem właściwym dla Umowy jest prawo polskie.</w:t>
      </w:r>
    </w:p>
    <w:p w14:paraId="17C9487F" w14:textId="77777777" w:rsidR="00F80911" w:rsidRPr="004768D0" w:rsidRDefault="00F80911">
      <w:pPr>
        <w:numPr>
          <w:ilvl w:val="0"/>
          <w:numId w:val="6"/>
        </w:numPr>
        <w:suppressAutoHyphens w:val="0"/>
        <w:autoSpaceDN/>
        <w:spacing w:after="160" w:line="259" w:lineRule="auto"/>
        <w:contextualSpacing/>
        <w:jc w:val="both"/>
        <w:textAlignment w:val="auto"/>
        <w:rPr>
          <w:rFonts w:ascii="Times New Roman" w:eastAsiaTheme="minorHAnsi" w:hAnsi="Times New Roman" w:cs="Times New Roman"/>
          <w:kern w:val="0"/>
          <w:sz w:val="20"/>
          <w:szCs w:val="20"/>
          <w:lang w:eastAsia="en-US" w:bidi="ar-SA"/>
        </w:rPr>
      </w:pPr>
      <w:r w:rsidRPr="00346489">
        <w:rPr>
          <w:rFonts w:ascii="Times New Roman" w:eastAsia="Times New Roman" w:hAnsi="Times New Roman" w:cs="Times New Roman"/>
          <w:kern w:val="0"/>
          <w:sz w:val="20"/>
          <w:szCs w:val="20"/>
          <w:lang w:eastAsia="en-US" w:bidi="ar-SA"/>
        </w:rPr>
        <w:t>Sądem właściwym dla spraw wynikłych z Umowy jest właściwy rzeczowo Sąd powszechny w Legnicy.</w:t>
      </w:r>
    </w:p>
    <w:p w14:paraId="6424FB79" w14:textId="73ADD777" w:rsidR="004768D0" w:rsidRPr="004768D0" w:rsidRDefault="004768D0">
      <w:pPr>
        <w:pStyle w:val="Akapitzlist"/>
        <w:numPr>
          <w:ilvl w:val="0"/>
          <w:numId w:val="6"/>
        </w:numPr>
        <w:rPr>
          <w:rFonts w:ascii="Times New Roman" w:hAnsi="Times New Roman" w:cs="Times New Roman"/>
          <w:i/>
          <w:iCs/>
          <w:sz w:val="20"/>
          <w:szCs w:val="20"/>
        </w:rPr>
      </w:pPr>
      <w:r w:rsidRPr="004768D0">
        <w:rPr>
          <w:rFonts w:ascii="Times New Roman" w:hAnsi="Times New Roman" w:cs="Times New Roman"/>
          <w:i/>
          <w:iCs/>
          <w:sz w:val="20"/>
          <w:szCs w:val="20"/>
        </w:rPr>
        <w:t xml:space="preserve"> Umowa została sporządzona w dwóch egzemplarzach, po jednym dla każdej Strony.] – nie dotyczy umów zawieranych w formie elektronicznej </w:t>
      </w:r>
    </w:p>
    <w:p w14:paraId="1FEEFBF7" w14:textId="77777777" w:rsidR="00F80911" w:rsidRPr="00346489" w:rsidRDefault="00F80911" w:rsidP="00F80911">
      <w:pPr>
        <w:suppressAutoHyphens w:val="0"/>
        <w:autoSpaceDN/>
        <w:spacing w:after="160" w:line="259" w:lineRule="auto"/>
        <w:textAlignment w:val="auto"/>
        <w:rPr>
          <w:rFonts w:ascii="Times New Roman" w:eastAsiaTheme="minorHAnsi" w:hAnsi="Times New Roman" w:cs="Times New Roman"/>
          <w:kern w:val="0"/>
          <w:sz w:val="20"/>
          <w:szCs w:val="20"/>
          <w:lang w:eastAsia="en-US" w:bidi="ar-SA"/>
        </w:rPr>
      </w:pPr>
    </w:p>
    <w:p w14:paraId="2E4505AD" w14:textId="77777777" w:rsidR="00F80911" w:rsidRDefault="00F80911" w:rsidP="00F80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center"/>
        <w:textAlignment w:val="auto"/>
        <w:rPr>
          <w:rFonts w:ascii="Times New Roman" w:hAnsi="Times New Roman" w:cs="Times New Roman"/>
          <w:b/>
          <w:bCs/>
          <w:kern w:val="2"/>
          <w:sz w:val="20"/>
          <w:szCs w:val="20"/>
        </w:rPr>
      </w:pPr>
      <w:r w:rsidRPr="002D3E5B">
        <w:rPr>
          <w:rFonts w:ascii="Times New Roman" w:hAnsi="Times New Roman" w:cs="Times New Roman"/>
          <w:b/>
          <w:bCs/>
          <w:kern w:val="2"/>
          <w:sz w:val="20"/>
          <w:szCs w:val="20"/>
        </w:rPr>
        <w:t xml:space="preserve">ZAMAWIAJĄCY  </w:t>
      </w:r>
      <w:r w:rsidRPr="002D3E5B">
        <w:rPr>
          <w:rFonts w:ascii="Times New Roman" w:hAnsi="Times New Roman" w:cs="Times New Roman"/>
          <w:b/>
          <w:bCs/>
          <w:kern w:val="2"/>
          <w:sz w:val="20"/>
          <w:szCs w:val="20"/>
        </w:rPr>
        <w:tab/>
      </w:r>
      <w:r w:rsidRPr="002D3E5B">
        <w:rPr>
          <w:rFonts w:ascii="Times New Roman" w:hAnsi="Times New Roman" w:cs="Times New Roman"/>
          <w:b/>
          <w:bCs/>
          <w:kern w:val="2"/>
          <w:sz w:val="20"/>
          <w:szCs w:val="20"/>
        </w:rPr>
        <w:tab/>
      </w:r>
      <w:r w:rsidRPr="002D3E5B">
        <w:rPr>
          <w:rFonts w:ascii="Times New Roman" w:hAnsi="Times New Roman" w:cs="Times New Roman"/>
          <w:b/>
          <w:bCs/>
          <w:kern w:val="2"/>
          <w:sz w:val="20"/>
          <w:szCs w:val="20"/>
        </w:rPr>
        <w:tab/>
      </w:r>
      <w:r w:rsidRPr="002D3E5B">
        <w:rPr>
          <w:rFonts w:ascii="Times New Roman" w:hAnsi="Times New Roman" w:cs="Times New Roman"/>
          <w:b/>
          <w:bCs/>
          <w:kern w:val="2"/>
          <w:sz w:val="20"/>
          <w:szCs w:val="20"/>
        </w:rPr>
        <w:tab/>
      </w:r>
      <w:r w:rsidRPr="002D3E5B">
        <w:rPr>
          <w:rFonts w:ascii="Times New Roman" w:hAnsi="Times New Roman" w:cs="Times New Roman"/>
          <w:b/>
          <w:bCs/>
          <w:kern w:val="2"/>
          <w:sz w:val="20"/>
          <w:szCs w:val="20"/>
        </w:rPr>
        <w:tab/>
      </w:r>
      <w:r w:rsidRPr="002D3E5B">
        <w:rPr>
          <w:rFonts w:ascii="Times New Roman" w:hAnsi="Times New Roman" w:cs="Times New Roman"/>
          <w:b/>
          <w:bCs/>
          <w:kern w:val="2"/>
          <w:sz w:val="20"/>
          <w:szCs w:val="20"/>
        </w:rPr>
        <w:tab/>
      </w:r>
      <w:r w:rsidRPr="002D3E5B">
        <w:rPr>
          <w:rFonts w:ascii="Times New Roman" w:hAnsi="Times New Roman" w:cs="Times New Roman"/>
          <w:b/>
          <w:bCs/>
          <w:kern w:val="2"/>
          <w:sz w:val="20"/>
          <w:szCs w:val="20"/>
        </w:rPr>
        <w:tab/>
      </w:r>
      <w:r w:rsidRPr="002D3E5B">
        <w:rPr>
          <w:rFonts w:ascii="Times New Roman" w:hAnsi="Times New Roman" w:cs="Times New Roman"/>
          <w:b/>
          <w:bCs/>
          <w:kern w:val="2"/>
          <w:sz w:val="20"/>
          <w:szCs w:val="20"/>
        </w:rPr>
        <w:tab/>
        <w:t xml:space="preserve">            </w:t>
      </w:r>
      <w:r w:rsidRPr="002D3E5B">
        <w:rPr>
          <w:rFonts w:ascii="Times New Roman" w:hAnsi="Times New Roman" w:cs="Times New Roman"/>
          <w:b/>
          <w:bCs/>
          <w:kern w:val="2"/>
          <w:sz w:val="20"/>
          <w:szCs w:val="20"/>
        </w:rPr>
        <w:tab/>
      </w:r>
      <w:r w:rsidRPr="002D3E5B">
        <w:rPr>
          <w:rFonts w:ascii="Times New Roman" w:hAnsi="Times New Roman" w:cs="Times New Roman"/>
          <w:b/>
          <w:bCs/>
          <w:kern w:val="2"/>
          <w:sz w:val="20"/>
          <w:szCs w:val="20"/>
        </w:rPr>
        <w:tab/>
        <w:t xml:space="preserve"> WYKONAWCA </w:t>
      </w:r>
    </w:p>
    <w:p w14:paraId="28F79A9C" w14:textId="77777777" w:rsidR="00F80911" w:rsidRPr="009E4F9B" w:rsidRDefault="00F80911" w:rsidP="00F80911">
      <w:pPr>
        <w:jc w:val="center"/>
      </w:pPr>
      <w:r w:rsidRPr="009E4F9B">
        <w:rPr>
          <w:rFonts w:ascii="Times New Roman" w:eastAsia="Times New Roman" w:hAnsi="Times New Roman" w:cs="Times New Roman"/>
          <w:b/>
          <w:bCs/>
          <w:sz w:val="20"/>
          <w:szCs w:val="20"/>
        </w:rPr>
        <w:lastRenderedPageBreak/>
        <w:t xml:space="preserve">Umowa powierzenia przetwarzania danych osobowych  </w:t>
      </w:r>
    </w:p>
    <w:p w14:paraId="3DF32791" w14:textId="77777777" w:rsidR="00F80911" w:rsidRPr="009E4F9B" w:rsidRDefault="00F80911" w:rsidP="00F80911">
      <w:pPr>
        <w:jc w:val="center"/>
        <w:rPr>
          <w:rFonts w:ascii="Times New Roman" w:hAnsi="Times New Roman" w:cs="Times New Roman"/>
          <w:sz w:val="20"/>
          <w:szCs w:val="20"/>
        </w:rPr>
      </w:pPr>
      <w:r w:rsidRPr="009E4F9B">
        <w:rPr>
          <w:rFonts w:ascii="Times New Roman" w:hAnsi="Times New Roman" w:cs="Times New Roman"/>
          <w:sz w:val="20"/>
          <w:szCs w:val="20"/>
        </w:rPr>
        <w:t>(dalej również: „Umowa”)</w:t>
      </w:r>
    </w:p>
    <w:p w14:paraId="3441B7CC"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 zawarta  pomiędzy:  </w:t>
      </w:r>
    </w:p>
    <w:p w14:paraId="5834E9F2"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Wojewódzkim Szpitalem Specjalistycznym w Legnicy z siedzibą w Legnicy przy ul. Iwaszkiewicza 5 (kod pocztowy: 59-220), wpisanym do rejestru stowarzyszeń, innych organizacji społecznych i zawodowych, fundacji oraz samodzielnych publicznych zakładów opieki zdrowotnej prowadzonym przez Sąd Rejonowy dla Wrocławia-Fabrycznej we Wrocławiu, IX wydział gospodarczy Krajowego Rejestru Sądowego pod numerem KRS: 0000163872, NIP: 691-220-48-53, REGON: 390999441; </w:t>
      </w:r>
    </w:p>
    <w:p w14:paraId="00FFC4C8"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 </w:t>
      </w:r>
    </w:p>
    <w:p w14:paraId="6F2CD44A"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reprezentowanym przez:  </w:t>
      </w:r>
    </w:p>
    <w:p w14:paraId="25D91E76"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w:t>
      </w:r>
    </w:p>
    <w:p w14:paraId="15725263"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(dalej również: „Powierzający”)  </w:t>
      </w:r>
    </w:p>
    <w:p w14:paraId="5DCF584F" w14:textId="77777777" w:rsidR="00F80911" w:rsidRPr="009E4F9B" w:rsidRDefault="00F80911" w:rsidP="00F80911">
      <w:pPr>
        <w:jc w:val="both"/>
      </w:pPr>
      <w:r w:rsidRPr="009E4F9B">
        <w:rPr>
          <w:rFonts w:ascii="Times New Roman" w:hAnsi="Times New Roman" w:cs="Times New Roman"/>
          <w:sz w:val="20"/>
          <w:szCs w:val="20"/>
        </w:rPr>
        <w:t xml:space="preserve">a  </w:t>
      </w:r>
      <w:r w:rsidRPr="009E4F9B">
        <w:rPr>
          <w:rFonts w:ascii="Times New Roman" w:eastAsia="Times New Roman" w:hAnsi="Times New Roman" w:cs="Times New Roman"/>
          <w:sz w:val="20"/>
          <w:szCs w:val="20"/>
        </w:rPr>
        <w:t xml:space="preserve"> </w:t>
      </w:r>
      <w:r w:rsidRPr="009E4F9B">
        <w:rPr>
          <w:rFonts w:ascii="Times New Roman" w:hAnsi="Times New Roman" w:cs="Times New Roman"/>
          <w:sz w:val="20"/>
          <w:szCs w:val="20"/>
        </w:rPr>
        <w:t>……….</w:t>
      </w:r>
    </w:p>
    <w:p w14:paraId="767BBF50"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reprezentowanym przez:  </w:t>
      </w:r>
    </w:p>
    <w:p w14:paraId="0467607E"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w:t>
      </w:r>
    </w:p>
    <w:p w14:paraId="0CED8224"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(dalej również: „Procesor”) </w:t>
      </w:r>
    </w:p>
    <w:p w14:paraId="0EA653AE"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 </w:t>
      </w:r>
    </w:p>
    <w:p w14:paraId="1DE50152"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(Powierzający i Procesor zwani są dalej łącznie „Stronami”, a każdy z osobna „Stroną”) </w:t>
      </w:r>
    </w:p>
    <w:p w14:paraId="757068B9"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 </w:t>
      </w:r>
    </w:p>
    <w:p w14:paraId="746E7B6A" w14:textId="27374CAF"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Mając na uwadze fakt, że Strony  zawarły umowę Nr</w:t>
      </w:r>
      <w:r w:rsidR="00786A9F">
        <w:rPr>
          <w:rFonts w:ascii="Times New Roman" w:eastAsiaTheme="minorHAnsi" w:hAnsi="Times New Roman" w:cs="Times New Roman"/>
          <w:kern w:val="0"/>
          <w:sz w:val="20"/>
          <w:szCs w:val="20"/>
          <w:lang w:eastAsia="en-US" w:bidi="ar-SA"/>
        </w:rPr>
        <w:t>…….../FZ-</w:t>
      </w:r>
      <w:r w:rsidR="00C77CA1">
        <w:rPr>
          <w:rFonts w:ascii="Times New Roman" w:eastAsiaTheme="minorHAnsi" w:hAnsi="Times New Roman" w:cs="Times New Roman"/>
          <w:kern w:val="0"/>
          <w:sz w:val="20"/>
          <w:szCs w:val="20"/>
          <w:lang w:eastAsia="en-US" w:bidi="ar-SA"/>
        </w:rPr>
        <w:t>69</w:t>
      </w:r>
      <w:r w:rsidR="00786A9F">
        <w:rPr>
          <w:rFonts w:ascii="Times New Roman" w:eastAsiaTheme="minorHAnsi" w:hAnsi="Times New Roman" w:cs="Times New Roman"/>
          <w:kern w:val="0"/>
          <w:sz w:val="20"/>
          <w:szCs w:val="20"/>
          <w:lang w:eastAsia="en-US" w:bidi="ar-SA"/>
        </w:rPr>
        <w:t xml:space="preserve"> /23 </w:t>
      </w:r>
      <w:r w:rsidRPr="009E4F9B">
        <w:rPr>
          <w:rFonts w:ascii="Times New Roman" w:hAnsi="Times New Roman" w:cs="Times New Roman"/>
          <w:sz w:val="20"/>
          <w:szCs w:val="20"/>
        </w:rPr>
        <w:t>na podstawie której Procesor zobowiązał się do przetwarzania danych osobowych (dalej również „Umowa Główna”), Strony zawierają Umowę o następującej treści: </w:t>
      </w:r>
    </w:p>
    <w:p w14:paraId="4D81753D" w14:textId="77777777" w:rsidR="00F80911" w:rsidRPr="009E4F9B" w:rsidRDefault="00F80911" w:rsidP="00F80911">
      <w:pPr>
        <w:jc w:val="center"/>
        <w:rPr>
          <w:rFonts w:ascii="Times New Roman" w:hAnsi="Times New Roman" w:cs="Times New Roman"/>
          <w:b/>
          <w:sz w:val="20"/>
          <w:szCs w:val="20"/>
        </w:rPr>
      </w:pPr>
      <w:r w:rsidRPr="009E4F9B">
        <w:rPr>
          <w:rFonts w:ascii="Times New Roman" w:hAnsi="Times New Roman" w:cs="Times New Roman"/>
          <w:b/>
          <w:sz w:val="20"/>
          <w:szCs w:val="20"/>
        </w:rPr>
        <w:t>§ 1</w:t>
      </w:r>
    </w:p>
    <w:p w14:paraId="7A7B7601" w14:textId="77777777" w:rsidR="00F80911" w:rsidRPr="009E4F9B" w:rsidRDefault="00F80911" w:rsidP="00F80911">
      <w:pPr>
        <w:jc w:val="center"/>
        <w:rPr>
          <w:rFonts w:ascii="Times New Roman" w:hAnsi="Times New Roman" w:cs="Times New Roman"/>
          <w:b/>
          <w:sz w:val="20"/>
          <w:szCs w:val="20"/>
        </w:rPr>
      </w:pPr>
      <w:r w:rsidRPr="009E4F9B">
        <w:rPr>
          <w:rFonts w:ascii="Times New Roman" w:hAnsi="Times New Roman" w:cs="Times New Roman"/>
          <w:b/>
          <w:sz w:val="20"/>
          <w:szCs w:val="20"/>
        </w:rPr>
        <w:t>Przedmiot powierzenia i oświadczenia Stron</w:t>
      </w:r>
    </w:p>
    <w:p w14:paraId="6D6B0430"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1. Powierzający oświadcza, że jest uprawniony do powierzenia przetwarzania danych osobowych w zakresie wskazanym w Załączniku nr 1 i na zasadach wskazanych w niniejszej Umowie powierza Procesorowi do przetwarzania dane osobowe.   </w:t>
      </w:r>
    </w:p>
    <w:p w14:paraId="3D8CA125"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2. Zakres powierzenia, wskazany w Załączniku nr 1, może zostać w każdym momencie rozszerzony albo ograniczony przez Powierzającego. Zmiana Załącznika nr 1 w zakresie ograniczenia albo rozszerzenia zakresu może być dokonana poprzez przesłanie przez Powierzającego do Procesora nowej zmienionej wersji Załącznika nr 1 w formie elektronicznej (na adres e-mail wskazany w Załączniku nr 4). W przypadku braku reakcji Procesora w ciągu 3 dni roboczych (dalej również: „Dni Robocze”) od daty wysłania wiadomości przez Powierzającego przyjmuje się, że Procesor zaakceptował zmianę zakresu powierzenia. </w:t>
      </w:r>
    </w:p>
    <w:p w14:paraId="570EDE15"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3. Dane osobowe przetwarzane są w celu realizacji Umowy Głównej. Procesor zobowiązuje się do przetwarzania powierzonych mu danych osobowych wyłącznie w zakresie i celu niezbędnym do realizacji obowiązków wynikających z Umowy Głównej. </w:t>
      </w:r>
    </w:p>
    <w:p w14:paraId="706ABD11"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4. W stosunku do danych osobowych podejmowane mogą być następujące kategorie czynności przetwarzania, np.: przeglądanie, przechowywanie. </w:t>
      </w:r>
    </w:p>
    <w:p w14:paraId="49E43587"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5. Z tytułu przetwarzania danych osobowych Procesorowi nie przysługuje prawo do odrębnego wynagrodzenia poza wskazanym w Umowie Głównej (w tym również na wypadek zmiany zakresu przetwarzania). </w:t>
      </w:r>
    </w:p>
    <w:p w14:paraId="52E65BBA"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 </w:t>
      </w:r>
    </w:p>
    <w:p w14:paraId="6A59C6AF" w14:textId="77777777" w:rsidR="00F80911" w:rsidRPr="009E4F9B" w:rsidRDefault="00F80911" w:rsidP="00F80911">
      <w:pPr>
        <w:jc w:val="center"/>
        <w:rPr>
          <w:rFonts w:ascii="Times New Roman" w:hAnsi="Times New Roman" w:cs="Times New Roman"/>
          <w:b/>
          <w:sz w:val="20"/>
          <w:szCs w:val="20"/>
        </w:rPr>
      </w:pPr>
      <w:r w:rsidRPr="009E4F9B">
        <w:rPr>
          <w:rFonts w:ascii="Times New Roman" w:hAnsi="Times New Roman" w:cs="Times New Roman"/>
          <w:b/>
          <w:sz w:val="20"/>
          <w:szCs w:val="20"/>
        </w:rPr>
        <w:t>§ 2</w:t>
      </w:r>
    </w:p>
    <w:p w14:paraId="112818CB" w14:textId="77777777" w:rsidR="00F80911" w:rsidRPr="009E4F9B" w:rsidRDefault="00F80911" w:rsidP="00F80911">
      <w:pPr>
        <w:jc w:val="center"/>
        <w:rPr>
          <w:rFonts w:ascii="Times New Roman" w:hAnsi="Times New Roman" w:cs="Times New Roman"/>
          <w:b/>
          <w:sz w:val="20"/>
          <w:szCs w:val="20"/>
        </w:rPr>
      </w:pPr>
      <w:r w:rsidRPr="009E4F9B">
        <w:rPr>
          <w:rFonts w:ascii="Times New Roman" w:hAnsi="Times New Roman" w:cs="Times New Roman"/>
          <w:b/>
          <w:sz w:val="20"/>
          <w:szCs w:val="20"/>
        </w:rPr>
        <w:t>Obowiązki i Odpowiedzialność Stron</w:t>
      </w:r>
    </w:p>
    <w:p w14:paraId="4A4BE8D4"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1. Procesor oświadcza, że zapewnia wystarczające gwarancje wdrożenia odpowiednich środków technicznych i organizacyjnych, by przetwarzanie spełniało wymogi RODO i chroniło prawa osób, których dane dotyczą. </w:t>
      </w:r>
    </w:p>
    <w:p w14:paraId="5D2FF8FC"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2. W przypadku, gdy Procesor stosuje zatwierdzony kodeks postępowania, o którym mowa w art. 40 RODO, lub zatwierdzony mechanizm certyfikacji, o którym mowa w art. 42 RODO, jest to wystarczające do wykazania zapewnienia gwarancji, o których mowa w ustępie poprzedzającym w zakresie objętym zatwierdzonym kodeksem postępowania lub zatwierdzonym mechanizmem certyfikacji.  </w:t>
      </w:r>
    </w:p>
    <w:p w14:paraId="146FD1F0"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3. Procesor zobowiązany jest: </w:t>
      </w:r>
    </w:p>
    <w:p w14:paraId="20D5975E"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1) przetwarzać dane osobowe wyłącznie na udokumentowane polecenie Powierzającego, co dotyczy także przekazywania danych osobowych do państwa trzeciego lub organizacji międzynarodowej, chyba że obowiązek taki wynika z powszechnie obowiązujących przepisów prawa. Powierzający może przekazywać Procesorowi dokładniejsze instrukcje poprzez zgłoszenie w serwisie Procesora dedykowanym do obsługi zgłoszeń.</w:t>
      </w:r>
    </w:p>
    <w:p w14:paraId="3D1CA6F3"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2) niezwłocznie informować Powierzającego o obowiązku prawnym udostępnienia danych osobowych, o którym mowa w pkt. 1) powyżej, chyba że powszechnie obowiązujące przepisy zabraniają udzielania takiej informacji z uwagi na ważny interes publiczny; </w:t>
      </w:r>
    </w:p>
    <w:p w14:paraId="0F3D7BCB"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3) dopuszczać do przetwarzania danych osobowych wyłącznie osoby odpowiednie, upoważnione do tego;</w:t>
      </w:r>
    </w:p>
    <w:p w14:paraId="44C2C11C"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4) dopuszczać do przetwarzania danych osobowych wyłącznie osoby, które zobowiązały się do zachowania tajemnicy, lub które podlegają odpowiedniemu ustawowemu obowiązkowi zachowania tajemnicy; </w:t>
      </w:r>
    </w:p>
    <w:p w14:paraId="7E772902"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5) jeżeli dane osobowe powierzone Procesorowi do przetwarzania zawierają dane o stanie zdrowia oraz podlegają tajemnicy zawodowej osób wykonujących zawody medyczne, procesowania ich z zachowaniem najwyższej staranności, w tym zakresie zasad bezpieczeństwa i zabezpieczeń systemów informatycznych oraz innych obowiązków wynikających z przepisów prawa, w szczególności ustawy z dnia 6 listopada 2008 r. o prawach pacjenta i Rzeczniku Praw Pacjenta  oraz Umowy;</w:t>
      </w:r>
    </w:p>
    <w:p w14:paraId="3C6D29C3"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6) 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 </w:t>
      </w:r>
    </w:p>
    <w:p w14:paraId="42E7F761"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 xml:space="preserve">a) </w:t>
      </w:r>
      <w:proofErr w:type="spellStart"/>
      <w:r w:rsidRPr="009E4F9B">
        <w:rPr>
          <w:rFonts w:ascii="Times New Roman" w:hAnsi="Times New Roman" w:cs="Times New Roman"/>
          <w:sz w:val="20"/>
          <w:szCs w:val="20"/>
        </w:rPr>
        <w:t>pseudonimizację</w:t>
      </w:r>
      <w:proofErr w:type="spellEnd"/>
      <w:r w:rsidRPr="009E4F9B">
        <w:rPr>
          <w:rFonts w:ascii="Times New Roman" w:hAnsi="Times New Roman" w:cs="Times New Roman"/>
          <w:sz w:val="20"/>
          <w:szCs w:val="20"/>
        </w:rPr>
        <w:t xml:space="preserve"> i szyfrowanie danych osobowych, </w:t>
      </w:r>
    </w:p>
    <w:p w14:paraId="580A2066"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b) zdolność do ciągłego zapewnienia poufności, integralności, dostępności i odporności systemów i usług przetwarzania, </w:t>
      </w:r>
    </w:p>
    <w:p w14:paraId="1789D2EE"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c) zdolność do szybkiego przywrócenia danych osobowych i dostępu do nich w razie incydentu fizycznego lub technicznego, </w:t>
      </w:r>
    </w:p>
    <w:p w14:paraId="1D6DC131"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lastRenderedPageBreak/>
        <w:t>d) regularne testowanie, mierzenie i ocenianie skuteczności środków technicznych i organizacyjnych mających zapewnić bezpieczeństwo przetwarzania, </w:t>
      </w:r>
    </w:p>
    <w:p w14:paraId="16992848"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 xml:space="preserve">7) przestrzegać warunków korzystania z usług podmiotu, któremu </w:t>
      </w:r>
      <w:proofErr w:type="spellStart"/>
      <w:r w:rsidRPr="009E4F9B">
        <w:rPr>
          <w:rFonts w:ascii="Times New Roman" w:hAnsi="Times New Roman" w:cs="Times New Roman"/>
          <w:sz w:val="20"/>
          <w:szCs w:val="20"/>
        </w:rPr>
        <w:t>podpowierza</w:t>
      </w:r>
      <w:proofErr w:type="spellEnd"/>
      <w:r w:rsidRPr="009E4F9B">
        <w:rPr>
          <w:rFonts w:ascii="Times New Roman" w:hAnsi="Times New Roman" w:cs="Times New Roman"/>
          <w:sz w:val="20"/>
          <w:szCs w:val="20"/>
        </w:rPr>
        <w:t xml:space="preserve"> przetwarzanie danych osobowych, wskazanych w ust. 14 i 15 poniżej, </w:t>
      </w:r>
    </w:p>
    <w:p w14:paraId="0CAAFD78"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8) w razie potrzeby i na żądanie Powierzającego pomagać Powierzającemu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 do usunięcia danych, prawa do ograniczenia przetwarzania, </w:t>
      </w:r>
    </w:p>
    <w:p w14:paraId="16CA979F"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9) niezwłocznie, nie później jednak niż w terminie 2 dni roboczych na adres wskazany w Załączniku nr 4 informować Powierzającego o tym, iż osoba, której dane dotyczą, skierowała do Procesora korespondencję zawierającą żądanie w zakresie wykonywania praw osoby określonych w rozdziale III RODO, jak również udostępniać treść tej korespondencji, </w:t>
      </w:r>
    </w:p>
    <w:p w14:paraId="75277CFC"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10) w razie potrzeby i/lub na żądanie Powierzającego pomagać Powierzającemu wywiązywać się z następujących obowiązków: </w:t>
      </w:r>
    </w:p>
    <w:p w14:paraId="06F2C1AB"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a) wypełniania obowiązków związanych z wdrożeniem odpowiednich środków technicznych i organizacyjnych dla zapewnienia bezpieczeństwa przetwarzania przez Powierzającego, zgodnie z art. 32 RODO, </w:t>
      </w:r>
    </w:p>
    <w:p w14:paraId="29FC62D0"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b) zgłaszania naruszenia ochrony danych osobowych organowi nadzorczemu zgodnie z art. 33 RODO, </w:t>
      </w:r>
    </w:p>
    <w:p w14:paraId="5267870D"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c) zawiadamiania osoby, której dane dotyczą, o naruszeniu ochrony danych osobowych zgodnie z art. 34 RODO, </w:t>
      </w:r>
    </w:p>
    <w:p w14:paraId="68B4CE1E"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d) dokonania oceny skutków planowanych operacji przetwarzania dla ochrony danych osobowych zgodnie z art. 35 RODO,</w:t>
      </w:r>
    </w:p>
    <w:p w14:paraId="7B545147"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e) przeprowadzaniu konsultacji z organem nadzorczym zgodnie art. 36 RODO, </w:t>
      </w:r>
    </w:p>
    <w:p w14:paraId="6CBEFEB6"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11) udostępniać Powierzającemu wszelkie informacje niezbędne do wykazania spełnienia obowiązków w zakresie powierzenia przetwarzania danych, o ile nie stanowią one tajemnicy przedsiębiorcy lub innej tajemnicy prawnie chronionej. Procesor jest zobowiązany udostępnić co najmniej do wglądu wszelkie informacje i dokumenty w terminie 2 Dni Roboczych od przesłania żądania Powierzającego na adres wskazany w Załączniku nr 4. </w:t>
      </w:r>
    </w:p>
    <w:p w14:paraId="763E77F0" w14:textId="77777777" w:rsidR="00F80911" w:rsidRPr="009E4F9B" w:rsidRDefault="00F80911" w:rsidP="00F80911">
      <w:pPr>
        <w:rPr>
          <w:rFonts w:ascii="Times New Roman" w:hAnsi="Times New Roman" w:cs="Times New Roman"/>
          <w:sz w:val="20"/>
          <w:szCs w:val="20"/>
        </w:rPr>
      </w:pPr>
      <w:r w:rsidRPr="009E4F9B">
        <w:rPr>
          <w:rFonts w:ascii="Times New Roman" w:hAnsi="Times New Roman" w:cs="Times New Roman"/>
          <w:sz w:val="20"/>
          <w:szCs w:val="20"/>
        </w:rPr>
        <w:t>4. Procesor zobowiązany jest prowadzić rejestr wszystkich kategorii czynności przetwarzania danych osobowych dokonywanych w imieniu Powierzającego, zawierający następujące informacje: </w:t>
      </w:r>
    </w:p>
    <w:p w14:paraId="558C1AB6"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1) imię i nazwisko lub nazwę oraz dane kontaktowe Procesora oraz Powierzającego, a gdy ma to zastosowanie – przedstawiciela Procesora oraz inspektora ochrony danych, </w:t>
      </w:r>
    </w:p>
    <w:p w14:paraId="7AE9A0F0"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2) kategorie przetwarzań dokonywanych w imieniu Powierzającego, </w:t>
      </w:r>
    </w:p>
    <w:p w14:paraId="6FD01BCF"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3) gdy ma to zastosowanie – informacje o przekazaniu danych osobowych do państwa trzeciego lub organizacji międzynarodowej, w tym nazwę państwa trzeciego lub organizacji międzynarodowej, a w przypadku przekazań, o których mowa w art. 49 ust. 1 akapit drugi RODO dokumentację odpowiednich zabezpieczeń, </w:t>
      </w:r>
    </w:p>
    <w:p w14:paraId="1DC7C186"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4) ogólny opis technicznych i organizacyjnych środków bezpieczeństwa, o których mowa w art. 32 ust. 1 RODO. </w:t>
      </w:r>
    </w:p>
    <w:p w14:paraId="1357E5C2"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5. Procesor jest zobowiązany do wdrożenia i stosowania procedur służących wykrywaniu naruszeń ochrony danych osobowych oraz wdrażania właściwych środków naprawczych. Procesor jest zobowiązany do udostępnienia procedur, o których mowa w zdaniu poprzedzającym, co najmniej do wglądu, na żądanie Powierzającego przekazane za pośrednictwem e-maila na adres wskazany w Załączniku nr 4. Procesor jest zobowiązany do udzielenia odpowiedzi w terminie 3 Dni Roboczych od przesłania przez Powierzającego żądania. </w:t>
      </w:r>
    </w:p>
    <w:p w14:paraId="2E16002B"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6. Po stwierdzeniu naruszenia ochrony danych osobowych Procesor bez zbędnej zwłoki, jednak nie później niż 24 godzin od powzięcia wiadomości o naruszeniu, zgłasza ten fakt Powierzającemu, wskazując w zgłoszeniu: </w:t>
      </w:r>
    </w:p>
    <w:p w14:paraId="1D115068"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1) opis charakteru naruszenia ochrony danych osobowych, w tym w miarę możliwości kategorie oraz przybliżoną liczbę osób, których dane dotyczą, oraz kategorie i przybliżoną liczbę wpisów danych osobowych, których dotyczy naruszenie, </w:t>
      </w:r>
    </w:p>
    <w:p w14:paraId="3C467701"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2) imię i nazwisko oraz dane kontaktowe inspektora ochrony danych lub oznaczenie innego punktu kontaktowego, od którego można uzyskać więcej informacji, </w:t>
      </w:r>
    </w:p>
    <w:p w14:paraId="7650374E"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3) opis możliwych konsekwencji naruszenia ochrony danych osobowych, </w:t>
      </w:r>
    </w:p>
    <w:p w14:paraId="7E669249"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4) opis środków zastosowanych lub proponowanych przez Procesora w celu zapobieżenia naruszenia ochrony danych osobowych, w tym w stosownych przypadkach środków w celu zminimalizowania jego ewentualnych negatywnych skutków. </w:t>
      </w:r>
    </w:p>
    <w:p w14:paraId="4006EA8A"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7. Zgłoszenie naruszenia ochrony danych osobowych następuje na adres mailowy wskazany w Załączniku nr 4. </w:t>
      </w:r>
    </w:p>
    <w:p w14:paraId="646078E3"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8. Jeśli wszystkich informacji, o których mowa w ust. 6 powyżej, nie da się udzielić w tym samym czasie, Procesor ma obowiązek ich udzielać Powierzającemu sukcesywnie bez zbędnej zwłoki. </w:t>
      </w:r>
    </w:p>
    <w:p w14:paraId="640A849D"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9. Do czasu przekazania Procesorowi instrukcji postępowania w związku z naruszeniem ochrony danych, Procesor podejmuje bez zbędnej zwłoki wszelkie działania mające na celu ograniczenie i naprawienie negatywnych skutków naruszenia. </w:t>
      </w:r>
    </w:p>
    <w:p w14:paraId="028E6750"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10. Bez wyraźnej instrukcji Powierzającego Procesor nie jest zobowiązany do informowania o naruszeniu ochrony danych osobowych organu nadzorczego ani osób, których dane dotyczą. </w:t>
      </w:r>
    </w:p>
    <w:p w14:paraId="2C1E073C"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11. 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 </w:t>
      </w:r>
    </w:p>
    <w:p w14:paraId="170851DB"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12. Procesor ponosi odpowiedzialność za działania swoich pracowników i innych osób, przy pomocy których przetwarza powierzone dane osobowe, jak za własne działanie i zaniechanie.  </w:t>
      </w:r>
    </w:p>
    <w:p w14:paraId="35390CDC"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13. Procesor jest uprawniony do dokonania dalszego powierzenia (</w:t>
      </w:r>
      <w:proofErr w:type="spellStart"/>
      <w:r w:rsidRPr="009E4F9B">
        <w:rPr>
          <w:rFonts w:ascii="Times New Roman" w:hAnsi="Times New Roman" w:cs="Times New Roman"/>
          <w:sz w:val="20"/>
          <w:szCs w:val="20"/>
        </w:rPr>
        <w:t>podpowierzenia</w:t>
      </w:r>
      <w:proofErr w:type="spellEnd"/>
      <w:r w:rsidRPr="009E4F9B">
        <w:rPr>
          <w:rFonts w:ascii="Times New Roman" w:hAnsi="Times New Roman" w:cs="Times New Roman"/>
          <w:sz w:val="20"/>
          <w:szCs w:val="20"/>
        </w:rPr>
        <w:t>) przetwarzania danych osobowych innemu podmiotowi (dalej również: „</w:t>
      </w:r>
      <w:proofErr w:type="spellStart"/>
      <w:r w:rsidRPr="009E4F9B">
        <w:rPr>
          <w:rFonts w:ascii="Times New Roman" w:hAnsi="Times New Roman" w:cs="Times New Roman"/>
          <w:sz w:val="20"/>
          <w:szCs w:val="20"/>
        </w:rPr>
        <w:t>Podprocesor</w:t>
      </w:r>
      <w:proofErr w:type="spellEnd"/>
      <w:r w:rsidRPr="009E4F9B">
        <w:rPr>
          <w:rFonts w:ascii="Times New Roman" w:hAnsi="Times New Roman" w:cs="Times New Roman"/>
          <w:sz w:val="20"/>
          <w:szCs w:val="20"/>
        </w:rPr>
        <w:t xml:space="preserve">”) wyłącznie na podstawie uprzedniej ogólnej zgody Powierzającego, która stanowi Załącznik nr 2 do Umowy. Lista podmiotów z których korzysta Procesor stanowi Załącznik nr 3 do Umowy. Powyższe nie wyklucza prawa Procesora do upoważnienia innych podmiotów do przetwarzania danych osobowych powierzonych w ramach Umowy, jednak upoważnienie to musi odbyć się zgodnie z zasadami przewidzianymi w art. 28 ust. 2 RODO. W szczególności Procesor informuje Powierzającego o zamiarze wyboru nowego </w:t>
      </w:r>
      <w:proofErr w:type="spellStart"/>
      <w:r w:rsidRPr="009E4F9B">
        <w:rPr>
          <w:rFonts w:ascii="Times New Roman" w:hAnsi="Times New Roman" w:cs="Times New Roman"/>
          <w:sz w:val="20"/>
          <w:szCs w:val="20"/>
        </w:rPr>
        <w:t>Podprocesora</w:t>
      </w:r>
      <w:proofErr w:type="spellEnd"/>
      <w:r w:rsidRPr="009E4F9B">
        <w:rPr>
          <w:rFonts w:ascii="Times New Roman" w:hAnsi="Times New Roman" w:cs="Times New Roman"/>
          <w:sz w:val="20"/>
          <w:szCs w:val="20"/>
        </w:rPr>
        <w:t xml:space="preserve"> spoza listy wskazanej w Załączniku nr 3 bez zbędnej zwłoki, nie później jednak niż w terminie 5 dni roboczych od planowanego dnia zawarcia umowy dalszego powierzenia przetwarzania z nowym </w:t>
      </w:r>
      <w:proofErr w:type="spellStart"/>
      <w:r w:rsidRPr="009E4F9B">
        <w:rPr>
          <w:rFonts w:ascii="Times New Roman" w:hAnsi="Times New Roman" w:cs="Times New Roman"/>
          <w:sz w:val="20"/>
          <w:szCs w:val="20"/>
        </w:rPr>
        <w:lastRenderedPageBreak/>
        <w:t>Podprocesorem</w:t>
      </w:r>
      <w:proofErr w:type="spellEnd"/>
      <w:r w:rsidRPr="009E4F9B">
        <w:rPr>
          <w:rFonts w:ascii="Times New Roman" w:hAnsi="Times New Roman" w:cs="Times New Roman"/>
          <w:sz w:val="20"/>
          <w:szCs w:val="20"/>
        </w:rPr>
        <w:t xml:space="preserve">. W sytuacji w której Powierzający wyrazi sprzeciw wobec korzystania przez Procesora z </w:t>
      </w:r>
      <w:proofErr w:type="spellStart"/>
      <w:r w:rsidRPr="009E4F9B">
        <w:rPr>
          <w:rFonts w:ascii="Times New Roman" w:hAnsi="Times New Roman" w:cs="Times New Roman"/>
          <w:sz w:val="20"/>
          <w:szCs w:val="20"/>
        </w:rPr>
        <w:t>Podprocesora</w:t>
      </w:r>
      <w:proofErr w:type="spellEnd"/>
      <w:r w:rsidRPr="009E4F9B">
        <w:rPr>
          <w:rFonts w:ascii="Times New Roman" w:hAnsi="Times New Roman" w:cs="Times New Roman"/>
          <w:sz w:val="20"/>
          <w:szCs w:val="20"/>
        </w:rPr>
        <w:t xml:space="preserve">, Procesor nie jest uprawniony do zawarcia umowy z </w:t>
      </w:r>
      <w:proofErr w:type="spellStart"/>
      <w:r w:rsidRPr="009E4F9B">
        <w:rPr>
          <w:rFonts w:ascii="Times New Roman" w:hAnsi="Times New Roman" w:cs="Times New Roman"/>
          <w:sz w:val="20"/>
          <w:szCs w:val="20"/>
        </w:rPr>
        <w:t>Podprocesorem</w:t>
      </w:r>
      <w:proofErr w:type="spellEnd"/>
      <w:r w:rsidRPr="009E4F9B">
        <w:rPr>
          <w:rFonts w:ascii="Times New Roman" w:hAnsi="Times New Roman" w:cs="Times New Roman"/>
          <w:sz w:val="20"/>
          <w:szCs w:val="20"/>
        </w:rPr>
        <w:t>, którego dotyczy sprzeciw. </w:t>
      </w:r>
    </w:p>
    <w:p w14:paraId="68AF26A4"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14. Jeśli do wykonania, w imieniu Powierzającego, konkretnych czynności przetwarzania Procesor dokona dalszego powierzenia (</w:t>
      </w:r>
      <w:proofErr w:type="spellStart"/>
      <w:r w:rsidRPr="009E4F9B">
        <w:rPr>
          <w:rFonts w:ascii="Times New Roman" w:hAnsi="Times New Roman" w:cs="Times New Roman"/>
          <w:sz w:val="20"/>
          <w:szCs w:val="20"/>
        </w:rPr>
        <w:t>podpowierzenia</w:t>
      </w:r>
      <w:proofErr w:type="spellEnd"/>
      <w:r w:rsidRPr="009E4F9B">
        <w:rPr>
          <w:rFonts w:ascii="Times New Roman" w:hAnsi="Times New Roman" w:cs="Times New Roman"/>
          <w:sz w:val="20"/>
          <w:szCs w:val="20"/>
        </w:rPr>
        <w:t xml:space="preserve">) przetwarzania danych osobowych </w:t>
      </w:r>
      <w:proofErr w:type="spellStart"/>
      <w:r w:rsidRPr="009E4F9B">
        <w:rPr>
          <w:rFonts w:ascii="Times New Roman" w:hAnsi="Times New Roman" w:cs="Times New Roman"/>
          <w:sz w:val="20"/>
          <w:szCs w:val="20"/>
        </w:rPr>
        <w:t>Podprocesorowi</w:t>
      </w:r>
      <w:proofErr w:type="spellEnd"/>
      <w:r w:rsidRPr="009E4F9B">
        <w:rPr>
          <w:rFonts w:ascii="Times New Roman" w:hAnsi="Times New Roman" w:cs="Times New Roman"/>
          <w:sz w:val="20"/>
          <w:szCs w:val="20"/>
        </w:rPr>
        <w:t xml:space="preserve">, to Procesor zapewnia, iż </w:t>
      </w:r>
      <w:proofErr w:type="spellStart"/>
      <w:r w:rsidRPr="009E4F9B">
        <w:rPr>
          <w:rFonts w:ascii="Times New Roman" w:hAnsi="Times New Roman" w:cs="Times New Roman"/>
          <w:sz w:val="20"/>
          <w:szCs w:val="20"/>
        </w:rPr>
        <w:t>Podprocesor</w:t>
      </w:r>
      <w:proofErr w:type="spellEnd"/>
      <w:r w:rsidRPr="009E4F9B">
        <w:rPr>
          <w:rFonts w:ascii="Times New Roman" w:hAnsi="Times New Roman" w:cs="Times New Roman"/>
          <w:sz w:val="20"/>
          <w:szCs w:val="20"/>
        </w:rPr>
        <w:t xml:space="preserve"> wypełnia te same obowiązki ochrony danych osobowych, jakie zostały nałożone na Procesora w Umowie, w szczególności obowiązek zapewnienia wdrożenia odpowiednich środków technicznych i organizacyjnych, tak aby przetwarzanie przez niego danych osobowych było zgodne z wymogami RODO. Procesor ponosi pełną odpowiedzialność za wypełnienie tych obowiązków ochrony danych osobowych przez </w:t>
      </w:r>
      <w:proofErr w:type="spellStart"/>
      <w:r w:rsidRPr="009E4F9B">
        <w:rPr>
          <w:rFonts w:ascii="Times New Roman" w:hAnsi="Times New Roman" w:cs="Times New Roman"/>
          <w:sz w:val="20"/>
          <w:szCs w:val="20"/>
        </w:rPr>
        <w:t>Podprocesora</w:t>
      </w:r>
      <w:proofErr w:type="spellEnd"/>
      <w:r w:rsidRPr="009E4F9B">
        <w:rPr>
          <w:rFonts w:ascii="Times New Roman" w:hAnsi="Times New Roman" w:cs="Times New Roman"/>
          <w:sz w:val="20"/>
          <w:szCs w:val="20"/>
        </w:rPr>
        <w:t>.  </w:t>
      </w:r>
    </w:p>
    <w:p w14:paraId="226A4FCD"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 xml:space="preserve">15. W przypadku, gdy Procesor dokonał dalszego powierzenia danych osobowych, Procesor zapewnia, iż </w:t>
      </w:r>
      <w:proofErr w:type="spellStart"/>
      <w:r w:rsidRPr="009E4F9B">
        <w:rPr>
          <w:rFonts w:ascii="Times New Roman" w:hAnsi="Times New Roman" w:cs="Times New Roman"/>
          <w:sz w:val="20"/>
          <w:szCs w:val="20"/>
        </w:rPr>
        <w:t>Podprocesor</w:t>
      </w:r>
      <w:proofErr w:type="spellEnd"/>
      <w:r w:rsidRPr="009E4F9B">
        <w:rPr>
          <w:rFonts w:ascii="Times New Roman" w:hAnsi="Times New Roman" w:cs="Times New Roman"/>
          <w:sz w:val="20"/>
          <w:szCs w:val="20"/>
        </w:rPr>
        <w:t xml:space="preserve"> wypełniać będzie, bezpośrednio w stosunku do Powierzającego, obowiązki wymienione w ust. 6 oraz ust. 8-9 i ust. 11 powyżej. </w:t>
      </w:r>
    </w:p>
    <w:p w14:paraId="6384265D"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 xml:space="preserve">16. Procesor zapewni również w umowie z </w:t>
      </w:r>
      <w:proofErr w:type="spellStart"/>
      <w:r w:rsidRPr="009E4F9B">
        <w:rPr>
          <w:rFonts w:ascii="Times New Roman" w:hAnsi="Times New Roman" w:cs="Times New Roman"/>
          <w:sz w:val="20"/>
          <w:szCs w:val="20"/>
        </w:rPr>
        <w:t>Podprocesorem</w:t>
      </w:r>
      <w:proofErr w:type="spellEnd"/>
      <w:r w:rsidRPr="009E4F9B">
        <w:rPr>
          <w:rFonts w:ascii="Times New Roman" w:hAnsi="Times New Roman" w:cs="Times New Roman"/>
          <w:sz w:val="20"/>
          <w:szCs w:val="20"/>
        </w:rPr>
        <w:t xml:space="preserve"> możliwość realizacji przez Powierzającego kontroli względem dalszego podmiotu przetwarzającego (w tym możliwość przeprowadzania audytów, o których mowa w § 3 Umowy). Procesor jest zobowiązany poinformować </w:t>
      </w:r>
      <w:proofErr w:type="spellStart"/>
      <w:r w:rsidRPr="009E4F9B">
        <w:rPr>
          <w:rFonts w:ascii="Times New Roman" w:hAnsi="Times New Roman" w:cs="Times New Roman"/>
          <w:sz w:val="20"/>
          <w:szCs w:val="20"/>
        </w:rPr>
        <w:t>Podprocesora</w:t>
      </w:r>
      <w:proofErr w:type="spellEnd"/>
      <w:r w:rsidRPr="009E4F9B">
        <w:rPr>
          <w:rFonts w:ascii="Times New Roman" w:hAnsi="Times New Roman" w:cs="Times New Roman"/>
          <w:sz w:val="20"/>
          <w:szCs w:val="20"/>
        </w:rPr>
        <w:t>, że informacje, w tym dane osobowe, na jego temat mogą być udostępnione Powierzającemu w celu wykonania przez niego uprawnień, o których mowa w zdaniu poprzedzającym. </w:t>
      </w:r>
    </w:p>
    <w:p w14:paraId="5FC0B525"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17. Procesor odpowiada za szkody spowodowane przetwarzaniem danych osobowych w sposób naruszający przepisy RODO, jeśli nie dopełnił obowiązków nałożonych na niego przez RODO lub gdy działał poza zgodnymi z prawem instrukcjami Powierzającego lub wbrew tym instrukcjom. </w:t>
      </w:r>
    </w:p>
    <w:p w14:paraId="7EF233D7"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 xml:space="preserve">18. Procesor ma obowiązek współdziałać z Powierzającym na jego żądanie w zakresie ustalenia przyczyn szkody wyrządzonej osobie, której dane dotyczą, jak również zapewnia, że obowiązek ten będzie wypełniać bezpośrednio </w:t>
      </w:r>
      <w:proofErr w:type="spellStart"/>
      <w:r w:rsidRPr="009E4F9B">
        <w:rPr>
          <w:rFonts w:ascii="Times New Roman" w:hAnsi="Times New Roman" w:cs="Times New Roman"/>
          <w:sz w:val="20"/>
          <w:szCs w:val="20"/>
        </w:rPr>
        <w:t>Podprocesor</w:t>
      </w:r>
      <w:proofErr w:type="spellEnd"/>
      <w:r w:rsidRPr="009E4F9B">
        <w:rPr>
          <w:rFonts w:ascii="Times New Roman" w:hAnsi="Times New Roman" w:cs="Times New Roman"/>
          <w:sz w:val="20"/>
          <w:szCs w:val="20"/>
        </w:rPr>
        <w:t xml:space="preserve"> w stosunku do Powierzającego. </w:t>
      </w:r>
    </w:p>
    <w:p w14:paraId="2CBBB26C"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19. W przypadku, gdy za szkodę spowodowaną przetwarzaniem odpowiadają zarówno Powierzający, jak i Procesor, ponoszą oni odpowiedzialność solidarną za całą szkodę. Powierzający lub Procesor nie ponosi odpowiedzialności, o którym mowa w zdaniu poprzednim, jeżeli w żaden sposób nie ponosi winy za zdarzenie, które doprowadziło do powstania szkody.</w:t>
      </w:r>
    </w:p>
    <w:p w14:paraId="37B8A1B1"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20. W przypadku, gdy Powierzający zapłacił odszkodowanie za całą wyrządzoną szkodę spowodowaną przetwarzaniem, ma prawo żądania od Procesora zwrotu części odszkodowania odpowiadającej części szkody, za którą ponosi on odpowiedzialność. </w:t>
      </w:r>
    </w:p>
    <w:p w14:paraId="411FCF94"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21. Niezwłocznie, jednak nie później niż w ciągu 2 Dni Roboczych Procesor zobowiązany jest informować (o ile nie doprowadzi to do naruszenia przepisów obowiązującego prawa) Powierzającego o jakimkolwiek postępowaniu, w szczególności administracyjnym lub sądowym, dotyczącym przetwarzania danych osobowych przez Procesora, o jakiejkolwiek decyzji administracyjnej lub orzeczeniu dotyczącym przetwarzania danych, skierowanej do Procesora, o wszelkich kontrolach i inspekcjach dotyczących przetwarzania danych osobowych przez Procesora, w szczególności prowadzonych przez organ nadzoru, a także o wszelkich skargach osób, których dane dotyczą związanych z przetwarzaniem ich danych osobowych. </w:t>
      </w:r>
    </w:p>
    <w:p w14:paraId="7C6B3728"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22. Każda ze Stron odpowiada za szkody wyrządzone drugiej Stronie oraz osobom trzecim w związku z powierzeniem przetwarzania danych, zgodnie z przepisami Kodeksu cywilnego, z zastrzeżeniem postanowień RODO wskazanych powyżej. </w:t>
      </w:r>
    </w:p>
    <w:p w14:paraId="382FE3EE" w14:textId="77777777" w:rsidR="00F80911" w:rsidRPr="009E4F9B" w:rsidRDefault="00F80911" w:rsidP="00F80911">
      <w:pPr>
        <w:jc w:val="center"/>
        <w:rPr>
          <w:rFonts w:ascii="Times New Roman" w:hAnsi="Times New Roman" w:cs="Times New Roman"/>
          <w:b/>
          <w:sz w:val="20"/>
          <w:szCs w:val="20"/>
        </w:rPr>
      </w:pPr>
      <w:r w:rsidRPr="009E4F9B">
        <w:rPr>
          <w:rFonts w:ascii="Times New Roman" w:hAnsi="Times New Roman" w:cs="Times New Roman"/>
          <w:b/>
          <w:sz w:val="20"/>
          <w:szCs w:val="20"/>
        </w:rPr>
        <w:t>§3</w:t>
      </w:r>
    </w:p>
    <w:p w14:paraId="2047F89B" w14:textId="77777777" w:rsidR="00F80911" w:rsidRPr="009E4F9B" w:rsidRDefault="00F80911" w:rsidP="00F80911">
      <w:pPr>
        <w:jc w:val="center"/>
        <w:rPr>
          <w:rFonts w:ascii="Times New Roman" w:hAnsi="Times New Roman" w:cs="Times New Roman"/>
          <w:b/>
          <w:sz w:val="20"/>
          <w:szCs w:val="20"/>
        </w:rPr>
      </w:pPr>
      <w:r w:rsidRPr="009E4F9B">
        <w:rPr>
          <w:rFonts w:ascii="Times New Roman" w:hAnsi="Times New Roman" w:cs="Times New Roman"/>
          <w:b/>
          <w:sz w:val="20"/>
          <w:szCs w:val="20"/>
        </w:rPr>
        <w:t>Prawo kontroli</w:t>
      </w:r>
    </w:p>
    <w:p w14:paraId="04190F4E" w14:textId="77777777" w:rsidR="00F80911" w:rsidRPr="009E4F9B" w:rsidRDefault="00F80911" w:rsidP="00F80911">
      <w:pPr>
        <w:jc w:val="both"/>
      </w:pPr>
      <w:r w:rsidRPr="009E4F9B">
        <w:rPr>
          <w:rFonts w:ascii="Times New Roman" w:hAnsi="Times New Roman" w:cs="Times New Roman"/>
          <w:sz w:val="20"/>
          <w:szCs w:val="20"/>
        </w:rPr>
        <w:t> 1. Powierzający posiada prawo kontroli właściwego przetwarzania przez Procesora powierzonych mu danych osobowych. Procesor na każdy pisemny wniosek Powierzającego zobowiązany jest do udzielenia pisemnej informacji dotyczącej przetwarzania powierzonych mu danych osobowych, w terminie 5 Dni Roboczych od dnia otrzymania wniosku Powierzającego. </w:t>
      </w:r>
    </w:p>
    <w:p w14:paraId="506CD144"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2. Procesor umożliwia Powierzającemu lub upoważnionemu przez Powierzającego audytorowi przeprowadzenie audytów, w tym inspekcji, i zobowiązuję się współpracować z Powierzającym w zakresie dotyczącym wyłącznie realizacji Umowy. Powierzający zobowiązuje się, że jako upoważniony audytor nie zostanie wyznaczony podmiot prowadzący pośrednio lub bezpośrednio działalność konkurencyjną w stosunku do działalności prowadzonej przez Procesora. Ewentualne czynności kontrolne będą prowadzone na koszt i ryzyko Powierzającego. </w:t>
      </w:r>
    </w:p>
    <w:p w14:paraId="79A504CD"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3. Termin przeprowadzenia kontroli zostanie ustalony z Procesorem, jednak kontrola nie może odbyć się później niż 5 Dni Roboczych od przekazania Procesorowi żądania na adres mailowy wskazany w Załączniku nr 4. </w:t>
      </w:r>
    </w:p>
    <w:p w14:paraId="4AB62A47"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4. Procesor niezwłocznie informuje Powierzającego, jeśli wydane Procesorowi polecenie, w oparciu o § 2 ust. 3 pkt 10 Umowy lub w oparciu o ust. 1 powyżej, stanowi naruszenie RODO lub innych powszechnie obowiązujących przepisów. </w:t>
      </w:r>
    </w:p>
    <w:p w14:paraId="4980BEBC"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5. Po przeprowadzonym audycie przedstawiciel Powierzającego lub upoważniony przez Powierzającego przedstawiciel audytora sporządza protokół pokontrolny, który podpisują przedstawiciele obu Stron. Procesor zobowiązuje się w terminie uzgodnionym z Powierzającym, dostosować do zaleceń pokontrolnych zawartych w protokole, mających na celu usunięcie uchybień i poprawę bezpieczeństwa przetwarzania danych osobowych.  </w:t>
      </w:r>
    </w:p>
    <w:p w14:paraId="6B21FD13"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6. Powierzający ma także prawo żądać od Procesora składania pisemnych wyjaśnień dotyczących realizacji Umowy. Procesor zobowiązuje się odpowiedzieć niezwłocznie, jednak nie później niż w terminie 3 Dni Roboczych, na każde pytanie Powierzającego dotyczące przetwarzania powierzonych mu na podstawie Umowy danych osobowych. </w:t>
      </w:r>
    </w:p>
    <w:p w14:paraId="11F6A662"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7. Procesor jest zobowiązany zapewnić w umowie z dalszym podmiotem przetwarzającym możliwość przeprowadzania przez Powierzającego (lub podmiot zewnętrzny, któremu Powierzający zleci wykonanie audytu) audytu zgodności przetwarzania danych osobowych przez dalszy podmiot przetwarzający z Umową na zasadach określonych w § 3 ust. 1 – 3.  </w:t>
      </w:r>
    </w:p>
    <w:p w14:paraId="3E59C768"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8. Koszty związane z przeprowadzeniem audytu ponosi podmiot, który zlecił przeprowadzenie audytu, bez prawa do żądania zwrotu takich kosztów ani zapłaty dodatkowego wynagrodzenia.  </w:t>
      </w:r>
    </w:p>
    <w:p w14:paraId="1543B767"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9. W przypadku, gdy Procesor audytowany jest za zgodność z przepisami RODO przez niezależny podmiot trzeci z własnej inicjatywy, Procesor zobowiązuje się udostępnić Powierzającemu na jego żądanie wyniki tego audytu bez zbędnej zwłoki, nie później niż w terminie 3 dni roboczych. Wyniki audytu obejmują informacje o stwierdzonym stopniu zgodności z RODO i podstawowe wnioski z audytu. Wyniki audytu mogą zawierać szczegółowe informacje, w tym protokół, w zakresie, w jakim nie ujawniają tajemnicy przedsiębiorcy lub innej tajemnicy prawnie chronionej.</w:t>
      </w:r>
    </w:p>
    <w:p w14:paraId="61DF9CFE" w14:textId="77777777" w:rsidR="00F80911" w:rsidRPr="009E4F9B" w:rsidRDefault="00F80911" w:rsidP="00F80911">
      <w:pPr>
        <w:jc w:val="center"/>
      </w:pPr>
      <w:r w:rsidRPr="009E4F9B">
        <w:rPr>
          <w:rFonts w:ascii="Times New Roman" w:hAnsi="Times New Roman" w:cs="Times New Roman"/>
          <w:sz w:val="20"/>
          <w:szCs w:val="20"/>
        </w:rPr>
        <w:t> </w:t>
      </w:r>
      <w:r w:rsidRPr="009E4F9B">
        <w:rPr>
          <w:rFonts w:ascii="Times New Roman" w:hAnsi="Times New Roman" w:cs="Times New Roman"/>
          <w:b/>
          <w:sz w:val="20"/>
          <w:szCs w:val="20"/>
        </w:rPr>
        <w:t>§ 4</w:t>
      </w:r>
    </w:p>
    <w:p w14:paraId="5A96AD6A" w14:textId="77777777" w:rsidR="00F80911" w:rsidRPr="009E4F9B" w:rsidRDefault="00F80911" w:rsidP="00F80911">
      <w:pPr>
        <w:jc w:val="center"/>
        <w:rPr>
          <w:rFonts w:ascii="Times New Roman" w:hAnsi="Times New Roman" w:cs="Times New Roman"/>
          <w:b/>
          <w:sz w:val="20"/>
          <w:szCs w:val="20"/>
        </w:rPr>
      </w:pPr>
      <w:r w:rsidRPr="009E4F9B">
        <w:rPr>
          <w:rFonts w:ascii="Times New Roman" w:hAnsi="Times New Roman" w:cs="Times New Roman"/>
          <w:b/>
          <w:sz w:val="20"/>
          <w:szCs w:val="20"/>
        </w:rPr>
        <w:lastRenderedPageBreak/>
        <w:t>Wsparcie Powierzającego w wykonywaniu praw określonych w rozdziale III RODO</w:t>
      </w:r>
    </w:p>
    <w:p w14:paraId="61879FFC"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1. Zgodnie z art. 28 ust. 3 pkt. e) RODO biorąc pod uwagę charakter przetwarzania, Procesor w miarę możliwości pomaga Powierzającemu poprzez odpowiednie środki techniczne i organizacyjne wywiązać się z obowiązku odpowiadania na żądania osoby, której dane dotyczą, w zakresie wykonywania jej praw określonych w rozdziale III RODO. </w:t>
      </w:r>
    </w:p>
    <w:p w14:paraId="2B1176A4"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2. Procesor jest zobowiązany do wsparcia Powierzającego w zakresie realizacji następujących praw podmiotów danych osobowych: </w:t>
      </w:r>
    </w:p>
    <w:p w14:paraId="5801413A"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a) obowiązku informacyjnego przewidzianego w art. 13 i art. 14 RODO; </w:t>
      </w:r>
    </w:p>
    <w:p w14:paraId="43302B22"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b) prawa dostępu do danych; </w:t>
      </w:r>
    </w:p>
    <w:p w14:paraId="29F381C2"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c) prawa do sprostowania danych; </w:t>
      </w:r>
    </w:p>
    <w:p w14:paraId="7DC5B11C"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d) prawa do usunięcia danych; </w:t>
      </w:r>
    </w:p>
    <w:p w14:paraId="242883DF"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e) prawa do ograniczenia przetwarzania; </w:t>
      </w:r>
    </w:p>
    <w:p w14:paraId="4157CFDD"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f) obowiązku poinformowania o sprostowaniu lub usunięciu danych lub o ograniczeniu przetwarzania; </w:t>
      </w:r>
    </w:p>
    <w:p w14:paraId="60CE208F"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g) prawa do przenoszenia danych; </w:t>
      </w:r>
    </w:p>
    <w:p w14:paraId="5EC3EE88"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h) prawa do sprzeciwu; </w:t>
      </w:r>
    </w:p>
    <w:p w14:paraId="1DA2B66B"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i) kwestii związanych z prawem do niepodlegania zautomatyzowanemu przetwarzaniu danych, w tym profilowaniu. </w:t>
      </w:r>
    </w:p>
    <w:p w14:paraId="063CE6A4"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3. Żądanie Powierzającego w zakresie uzyskania wsparcia w związku z realizacją praw wymienionych w pkt. 2 zostanie niezwłocznie przekazane Procesorowi na adres mailowy wskazany w Załączniku nr 4. </w:t>
      </w:r>
    </w:p>
    <w:p w14:paraId="6968C4CB"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4. Procesor w ciągu 2 Dni Roboczych od otrzymania żądania potwierdzi jego otrzymanie Powierzającemu. </w:t>
      </w:r>
    </w:p>
    <w:p w14:paraId="735287D2"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5. Procesor w terminie 5 Dni Roboczych od terminu wskazanego w ust. 4 poinformuje Powierzającego o wykonaniu przekazanego żądania.  </w:t>
      </w:r>
    </w:p>
    <w:p w14:paraId="40316898"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6. Jeżeli Procesor nie jest w stanie zrealizować żądania przekazanego mu przez Powierzającego jest on zobowiązany do przygotowania i przekazania Powierzającemu wyjaśnienia opisującego przyczyny dla których zrealizowanie żądania Powierzającego było niemożliwe.    </w:t>
      </w:r>
    </w:p>
    <w:p w14:paraId="428658E0" w14:textId="77777777" w:rsidR="00F80911" w:rsidRPr="009E4F9B" w:rsidRDefault="00F80911" w:rsidP="00F80911">
      <w:pPr>
        <w:rPr>
          <w:rFonts w:ascii="Times New Roman" w:hAnsi="Times New Roman" w:cs="Times New Roman"/>
          <w:sz w:val="20"/>
          <w:szCs w:val="20"/>
        </w:rPr>
      </w:pPr>
      <w:r w:rsidRPr="009E4F9B">
        <w:rPr>
          <w:rFonts w:ascii="Times New Roman" w:hAnsi="Times New Roman" w:cs="Times New Roman"/>
          <w:sz w:val="20"/>
          <w:szCs w:val="20"/>
        </w:rPr>
        <w:t> </w:t>
      </w:r>
    </w:p>
    <w:p w14:paraId="370C520E" w14:textId="77777777" w:rsidR="00F80911" w:rsidRPr="009E4F9B" w:rsidRDefault="00F80911" w:rsidP="00F80911">
      <w:pPr>
        <w:jc w:val="center"/>
        <w:rPr>
          <w:rFonts w:ascii="Times New Roman" w:hAnsi="Times New Roman" w:cs="Times New Roman"/>
          <w:b/>
          <w:sz w:val="20"/>
          <w:szCs w:val="20"/>
        </w:rPr>
      </w:pPr>
      <w:r w:rsidRPr="009E4F9B">
        <w:rPr>
          <w:rFonts w:ascii="Times New Roman" w:hAnsi="Times New Roman" w:cs="Times New Roman"/>
          <w:b/>
          <w:sz w:val="20"/>
          <w:szCs w:val="20"/>
        </w:rPr>
        <w:t>§ 5</w:t>
      </w:r>
    </w:p>
    <w:p w14:paraId="6EB4C444" w14:textId="77777777" w:rsidR="00F80911" w:rsidRPr="009E4F9B" w:rsidRDefault="00F80911" w:rsidP="00F80911">
      <w:pPr>
        <w:jc w:val="center"/>
        <w:rPr>
          <w:rFonts w:ascii="Times New Roman" w:hAnsi="Times New Roman" w:cs="Times New Roman"/>
          <w:b/>
          <w:sz w:val="20"/>
          <w:szCs w:val="20"/>
        </w:rPr>
      </w:pPr>
      <w:r w:rsidRPr="009E4F9B">
        <w:rPr>
          <w:rFonts w:ascii="Times New Roman" w:hAnsi="Times New Roman" w:cs="Times New Roman"/>
          <w:b/>
          <w:sz w:val="20"/>
          <w:szCs w:val="20"/>
        </w:rPr>
        <w:t>Transfer danych osobowych do państw trzecich</w:t>
      </w:r>
    </w:p>
    <w:p w14:paraId="27DA5519" w14:textId="77777777" w:rsidR="00F80911" w:rsidRPr="009E4F9B" w:rsidRDefault="00F80911" w:rsidP="00F80911">
      <w:pPr>
        <w:rPr>
          <w:rFonts w:ascii="Times New Roman" w:hAnsi="Times New Roman" w:cs="Times New Roman"/>
          <w:sz w:val="20"/>
          <w:szCs w:val="20"/>
        </w:rPr>
      </w:pPr>
      <w:r w:rsidRPr="009E4F9B">
        <w:rPr>
          <w:rFonts w:ascii="Times New Roman" w:hAnsi="Times New Roman" w:cs="Times New Roman"/>
          <w:sz w:val="20"/>
          <w:szCs w:val="20"/>
        </w:rPr>
        <w:t> 1. Procesor nie może przekazywać (transferować) danych osobowych do państwa trzeciego, które znajduje się poza Europejskim Obszarem Gospodarczym (dalej również: „EOG”), chyba że Powierzający udzieli mu uprzedniej, pisemnej pod rygorem nieważności, zgody zezwalającej na taki transfer. </w:t>
      </w:r>
    </w:p>
    <w:p w14:paraId="7DFF653D"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2. Jeśli Powierzający udzieli Procesorowi uprzedniej zgody na przekazanie danych osobowych do państwa trzeciego, Procesor może dokonać transferu tych danych osobowych tylko wtedy, gdy: </w:t>
      </w:r>
    </w:p>
    <w:p w14:paraId="49DBC81A"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a) państwo docelowe zapewnia adekwatny poziom ochrony danych osobowych do tego, który obowiązuje w Unii Europejskiej lub </w:t>
      </w:r>
    </w:p>
    <w:p w14:paraId="0F985980"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 xml:space="preserve">b) Powierzający i Procesor lub </w:t>
      </w:r>
      <w:proofErr w:type="spellStart"/>
      <w:r w:rsidRPr="009E4F9B">
        <w:rPr>
          <w:rFonts w:ascii="Times New Roman" w:hAnsi="Times New Roman" w:cs="Times New Roman"/>
          <w:sz w:val="20"/>
          <w:szCs w:val="20"/>
        </w:rPr>
        <w:t>Podprocesor</w:t>
      </w:r>
      <w:proofErr w:type="spellEnd"/>
      <w:r w:rsidRPr="009E4F9B">
        <w:rPr>
          <w:rFonts w:ascii="Times New Roman" w:hAnsi="Times New Roman" w:cs="Times New Roman"/>
          <w:sz w:val="20"/>
          <w:szCs w:val="20"/>
        </w:rPr>
        <w:t xml:space="preserve"> zawarli umowę w oparciu o standardowe klauzule umowne lub wdrożyli inny mechanizm, który zgodnie z przepisami prawa legalizuje transfer danych do państwa trzeciego.  </w:t>
      </w:r>
    </w:p>
    <w:p w14:paraId="62AE44FC" w14:textId="77777777" w:rsidR="00F80911" w:rsidRPr="009E4F9B" w:rsidRDefault="00F80911" w:rsidP="00F80911">
      <w:pPr>
        <w:jc w:val="center"/>
        <w:rPr>
          <w:rFonts w:ascii="Times New Roman" w:hAnsi="Times New Roman" w:cs="Times New Roman"/>
          <w:b/>
          <w:sz w:val="20"/>
          <w:szCs w:val="20"/>
        </w:rPr>
      </w:pPr>
      <w:r w:rsidRPr="009E4F9B">
        <w:rPr>
          <w:rFonts w:ascii="Times New Roman" w:hAnsi="Times New Roman" w:cs="Times New Roman"/>
          <w:b/>
          <w:sz w:val="20"/>
          <w:szCs w:val="20"/>
        </w:rPr>
        <w:t>§ 6</w:t>
      </w:r>
    </w:p>
    <w:p w14:paraId="52996E4F" w14:textId="77777777" w:rsidR="00F80911" w:rsidRPr="009E4F9B" w:rsidRDefault="00F80911" w:rsidP="00F80911">
      <w:pPr>
        <w:jc w:val="center"/>
        <w:rPr>
          <w:rFonts w:ascii="Times New Roman" w:hAnsi="Times New Roman" w:cs="Times New Roman"/>
          <w:b/>
          <w:sz w:val="20"/>
          <w:szCs w:val="20"/>
        </w:rPr>
      </w:pPr>
      <w:r w:rsidRPr="009E4F9B">
        <w:rPr>
          <w:rFonts w:ascii="Times New Roman" w:hAnsi="Times New Roman" w:cs="Times New Roman"/>
          <w:b/>
          <w:sz w:val="20"/>
          <w:szCs w:val="20"/>
        </w:rPr>
        <w:t>Adresy stron i dane osób</w:t>
      </w:r>
    </w:p>
    <w:p w14:paraId="6329A2B7" w14:textId="77777777" w:rsidR="00F80911" w:rsidRPr="009E4F9B" w:rsidRDefault="00F80911" w:rsidP="00F80911">
      <w:pPr>
        <w:rPr>
          <w:rFonts w:ascii="Times New Roman" w:hAnsi="Times New Roman" w:cs="Times New Roman"/>
          <w:sz w:val="20"/>
          <w:szCs w:val="20"/>
        </w:rPr>
      </w:pPr>
      <w:r w:rsidRPr="009E4F9B">
        <w:rPr>
          <w:rFonts w:ascii="Times New Roman" w:hAnsi="Times New Roman" w:cs="Times New Roman"/>
          <w:sz w:val="20"/>
          <w:szCs w:val="20"/>
        </w:rPr>
        <w:t> 1. Wszelka korespondencja w sprawach związanych z Umową będzie kierowana na adresy Stron wskazane w Załączniku nr 4. </w:t>
      </w:r>
    </w:p>
    <w:p w14:paraId="4F543466"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2. Procesora w kontaktach z Powierzającym oraz Powierzający w kontaktach z Procesorem w zakresie ustaleń Umowy reprezentować będą osoby wskazane w Załączniku nr 4.  </w:t>
      </w:r>
    </w:p>
    <w:p w14:paraId="6C6B18CD"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3. Zmiana adresów i danych tych osób nie stanowi zmiany Umowy. O każdej zmianie danych zawartych w Załączniku nr 4, Strony powiadomią się na piśmie, za potwierdzeniem odbioru lub drogą elektroniczną. </w:t>
      </w:r>
    </w:p>
    <w:p w14:paraId="63A351F4" w14:textId="77777777" w:rsidR="00F80911" w:rsidRPr="009E4F9B" w:rsidRDefault="00F80911" w:rsidP="00F80911">
      <w:pPr>
        <w:rPr>
          <w:rFonts w:ascii="Times New Roman" w:hAnsi="Times New Roman" w:cs="Times New Roman"/>
          <w:sz w:val="20"/>
          <w:szCs w:val="20"/>
        </w:rPr>
      </w:pPr>
      <w:r w:rsidRPr="009E4F9B">
        <w:rPr>
          <w:rFonts w:ascii="Times New Roman" w:hAnsi="Times New Roman" w:cs="Times New Roman"/>
          <w:sz w:val="20"/>
          <w:szCs w:val="20"/>
        </w:rPr>
        <w:t> </w:t>
      </w:r>
    </w:p>
    <w:p w14:paraId="0B8BE39F" w14:textId="77777777" w:rsidR="00F80911" w:rsidRPr="009E4F9B" w:rsidRDefault="00F80911" w:rsidP="00F80911">
      <w:pPr>
        <w:jc w:val="center"/>
        <w:rPr>
          <w:rFonts w:ascii="Times New Roman" w:hAnsi="Times New Roman" w:cs="Times New Roman"/>
          <w:b/>
          <w:sz w:val="20"/>
          <w:szCs w:val="20"/>
        </w:rPr>
      </w:pPr>
      <w:r w:rsidRPr="009E4F9B">
        <w:rPr>
          <w:rFonts w:ascii="Times New Roman" w:hAnsi="Times New Roman" w:cs="Times New Roman"/>
          <w:b/>
          <w:sz w:val="20"/>
          <w:szCs w:val="20"/>
        </w:rPr>
        <w:t>§ 7</w:t>
      </w:r>
    </w:p>
    <w:p w14:paraId="10A80668" w14:textId="77777777" w:rsidR="00F80911" w:rsidRPr="009E4F9B" w:rsidRDefault="00F80911" w:rsidP="00F80911">
      <w:pPr>
        <w:jc w:val="center"/>
        <w:rPr>
          <w:rFonts w:ascii="Times New Roman" w:hAnsi="Times New Roman" w:cs="Times New Roman"/>
          <w:b/>
          <w:sz w:val="20"/>
          <w:szCs w:val="20"/>
        </w:rPr>
      </w:pPr>
      <w:r w:rsidRPr="009E4F9B">
        <w:rPr>
          <w:rFonts w:ascii="Times New Roman" w:hAnsi="Times New Roman" w:cs="Times New Roman"/>
          <w:b/>
          <w:sz w:val="20"/>
          <w:szCs w:val="20"/>
        </w:rPr>
        <w:t>Czas trwania Umowy</w:t>
      </w:r>
    </w:p>
    <w:p w14:paraId="190A8DBD" w14:textId="77777777" w:rsidR="00F80911" w:rsidRPr="009E4F9B" w:rsidRDefault="00F80911" w:rsidP="00F80911">
      <w:pPr>
        <w:rPr>
          <w:rFonts w:ascii="Times New Roman" w:hAnsi="Times New Roman" w:cs="Times New Roman"/>
          <w:sz w:val="20"/>
          <w:szCs w:val="20"/>
        </w:rPr>
      </w:pPr>
      <w:r w:rsidRPr="009E4F9B">
        <w:rPr>
          <w:rFonts w:ascii="Times New Roman" w:hAnsi="Times New Roman" w:cs="Times New Roman"/>
          <w:sz w:val="20"/>
          <w:szCs w:val="20"/>
        </w:rPr>
        <w:t> 1. Powierzenie trwa przez czas obowiązywania Umowy Głównej. W celu uniknięcia wątpliwości, rozwiązanie Umowy Głównej skutkuje rozwiązaniem Umowy. </w:t>
      </w:r>
    </w:p>
    <w:p w14:paraId="44EC49DA"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2. Po zakończeniu świadczenia usług związanych z przetwarzaniem Procesor ma obowiązek usunąć lub zwrócić Powierzającemu – zależnie od decyzji Powierzającego – wszelkie dane osobowe, które zostały mu powierzone, jak również usunąć wszelkie ich istniejące kopie, chyba że powszechnie obowiązujące przepisy nakazują przechowywanie tych danych osobowych.</w:t>
      </w:r>
    </w:p>
    <w:p w14:paraId="37DA00E5"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3. Procesor przesyła Powierzającemu pisemne potwierdzenie zniszczenia danych osobowych. Potwierdzenie powinno zostać przesłane na adres e-mail wskazany w Załączniku nr 4.  </w:t>
      </w:r>
    </w:p>
    <w:p w14:paraId="41611CB8"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4. Powierzający jest uprawniony do rozwiązania Umowy bez wypowiedzenia, jeżeli Procesor nie wypełnia obowiązków wskazanych w § 2 Umowy, lub uniemożliwia Powierzającemu skorzystania z prawa kontroli wskazanego w § 3 Umowy. </w:t>
      </w:r>
    </w:p>
    <w:p w14:paraId="45979C48"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 xml:space="preserve">5. W przypadku </w:t>
      </w:r>
      <w:proofErr w:type="spellStart"/>
      <w:r w:rsidRPr="009E4F9B">
        <w:rPr>
          <w:rFonts w:ascii="Times New Roman" w:hAnsi="Times New Roman" w:cs="Times New Roman"/>
          <w:sz w:val="20"/>
          <w:szCs w:val="20"/>
        </w:rPr>
        <w:t>podpowierzenia</w:t>
      </w:r>
      <w:proofErr w:type="spellEnd"/>
      <w:r w:rsidRPr="009E4F9B">
        <w:rPr>
          <w:rFonts w:ascii="Times New Roman" w:hAnsi="Times New Roman" w:cs="Times New Roman"/>
          <w:sz w:val="20"/>
          <w:szCs w:val="20"/>
        </w:rPr>
        <w:t xml:space="preserve"> przetwarzania danych osobowych Procesor zobowiązuje się do zawarcia w umowach z </w:t>
      </w:r>
      <w:proofErr w:type="spellStart"/>
      <w:r w:rsidRPr="009E4F9B">
        <w:rPr>
          <w:rFonts w:ascii="Times New Roman" w:hAnsi="Times New Roman" w:cs="Times New Roman"/>
          <w:sz w:val="20"/>
          <w:szCs w:val="20"/>
        </w:rPr>
        <w:t>Podprocesorami</w:t>
      </w:r>
      <w:proofErr w:type="spellEnd"/>
      <w:r w:rsidRPr="009E4F9B">
        <w:rPr>
          <w:rFonts w:ascii="Times New Roman" w:hAnsi="Times New Roman" w:cs="Times New Roman"/>
          <w:sz w:val="20"/>
          <w:szCs w:val="20"/>
        </w:rPr>
        <w:t xml:space="preserve"> postanowień, zgodnie z którymi umowy </w:t>
      </w:r>
      <w:proofErr w:type="spellStart"/>
      <w:r w:rsidRPr="009E4F9B">
        <w:rPr>
          <w:rFonts w:ascii="Times New Roman" w:hAnsi="Times New Roman" w:cs="Times New Roman"/>
          <w:sz w:val="20"/>
          <w:szCs w:val="20"/>
        </w:rPr>
        <w:t>podpowierzenia</w:t>
      </w:r>
      <w:proofErr w:type="spellEnd"/>
      <w:r w:rsidRPr="009E4F9B">
        <w:rPr>
          <w:rFonts w:ascii="Times New Roman" w:hAnsi="Times New Roman" w:cs="Times New Roman"/>
          <w:sz w:val="20"/>
          <w:szCs w:val="20"/>
        </w:rPr>
        <w:t xml:space="preserve"> danych będą ulegały automatycznemu rozwiązaniu w razie zakończenia obowiązywania niniejszej Umowy. </w:t>
      </w:r>
    </w:p>
    <w:p w14:paraId="64533D09" w14:textId="77777777" w:rsidR="00F80911" w:rsidRPr="009E4F9B" w:rsidRDefault="00F80911" w:rsidP="00F80911">
      <w:pPr>
        <w:jc w:val="center"/>
        <w:rPr>
          <w:rFonts w:ascii="Times New Roman" w:hAnsi="Times New Roman" w:cs="Times New Roman"/>
          <w:sz w:val="20"/>
          <w:szCs w:val="20"/>
        </w:rPr>
      </w:pPr>
      <w:r w:rsidRPr="009E4F9B">
        <w:rPr>
          <w:rFonts w:ascii="Times New Roman" w:hAnsi="Times New Roman" w:cs="Times New Roman"/>
          <w:sz w:val="20"/>
          <w:szCs w:val="20"/>
        </w:rPr>
        <w:t> </w:t>
      </w:r>
    </w:p>
    <w:p w14:paraId="68597C07" w14:textId="77777777" w:rsidR="00F80911" w:rsidRPr="009E4F9B" w:rsidRDefault="00F80911" w:rsidP="00F80911">
      <w:pPr>
        <w:jc w:val="center"/>
        <w:rPr>
          <w:rFonts w:ascii="Times New Roman" w:hAnsi="Times New Roman" w:cs="Times New Roman"/>
          <w:b/>
          <w:sz w:val="20"/>
          <w:szCs w:val="20"/>
        </w:rPr>
      </w:pPr>
      <w:r w:rsidRPr="009E4F9B">
        <w:rPr>
          <w:rFonts w:ascii="Times New Roman" w:hAnsi="Times New Roman" w:cs="Times New Roman"/>
          <w:b/>
          <w:sz w:val="20"/>
          <w:szCs w:val="20"/>
        </w:rPr>
        <w:t>§ 8</w:t>
      </w:r>
    </w:p>
    <w:p w14:paraId="4BF7F8C0" w14:textId="77777777" w:rsidR="00F80911" w:rsidRPr="009E4F9B" w:rsidRDefault="00F80911" w:rsidP="00F80911">
      <w:pPr>
        <w:jc w:val="center"/>
        <w:rPr>
          <w:rFonts w:ascii="Times New Roman" w:hAnsi="Times New Roman" w:cs="Times New Roman"/>
          <w:b/>
          <w:sz w:val="20"/>
          <w:szCs w:val="20"/>
        </w:rPr>
      </w:pPr>
      <w:r w:rsidRPr="009E4F9B">
        <w:rPr>
          <w:rFonts w:ascii="Times New Roman" w:hAnsi="Times New Roman" w:cs="Times New Roman"/>
          <w:b/>
          <w:sz w:val="20"/>
          <w:szCs w:val="20"/>
        </w:rPr>
        <w:t>Postanowienia końcowe</w:t>
      </w:r>
    </w:p>
    <w:p w14:paraId="030EC049" w14:textId="00AD806D" w:rsidR="00F80911" w:rsidRPr="00F62C26" w:rsidRDefault="00F80911" w:rsidP="00F80911">
      <w:pPr>
        <w:rPr>
          <w:rFonts w:ascii="Times New Roman" w:hAnsi="Times New Roman" w:cs="Times New Roman"/>
          <w:sz w:val="20"/>
          <w:szCs w:val="20"/>
        </w:rPr>
      </w:pPr>
      <w:r w:rsidRPr="00F62C26">
        <w:rPr>
          <w:rFonts w:ascii="Times New Roman" w:hAnsi="Times New Roman" w:cs="Times New Roman"/>
          <w:sz w:val="20"/>
          <w:szCs w:val="20"/>
        </w:rPr>
        <w:t xml:space="preserve">1. Niniejsza Umowa podlega prawu polskiemu. </w:t>
      </w:r>
    </w:p>
    <w:p w14:paraId="67F35E86" w14:textId="77777777" w:rsidR="00F80911" w:rsidRPr="00F62C26" w:rsidRDefault="00F80911" w:rsidP="00F80911">
      <w:pPr>
        <w:jc w:val="both"/>
        <w:rPr>
          <w:rFonts w:ascii="Times New Roman" w:hAnsi="Times New Roman" w:cs="Times New Roman"/>
          <w:sz w:val="20"/>
          <w:szCs w:val="20"/>
        </w:rPr>
      </w:pPr>
      <w:r w:rsidRPr="00F62C26">
        <w:rPr>
          <w:rFonts w:ascii="Times New Roman" w:hAnsi="Times New Roman" w:cs="Times New Roman"/>
          <w:sz w:val="20"/>
          <w:szCs w:val="20"/>
        </w:rPr>
        <w:t>2. W sprawach, które nie zostały uregulowane Umową, znajdują zastosowanie odpowiednie przepisy Kodeksu cywilnego, RODO oraz innych obowiązujących przepisów z zakresu ochrony danych osobowych, a także przepisy regulujące prawa pacjenta, zasady wykonywania zawodów medycznych oraz prowadzenia działalności leczniczej. </w:t>
      </w:r>
    </w:p>
    <w:p w14:paraId="7E7E28C0" w14:textId="77777777" w:rsidR="00F80911" w:rsidRPr="009E4F9B" w:rsidRDefault="00F80911" w:rsidP="00F80911">
      <w:pPr>
        <w:jc w:val="both"/>
        <w:rPr>
          <w:rFonts w:ascii="Times New Roman" w:hAnsi="Times New Roman" w:cs="Times New Roman"/>
          <w:sz w:val="20"/>
          <w:szCs w:val="20"/>
        </w:rPr>
      </w:pPr>
      <w:r w:rsidRPr="00F62C26">
        <w:rPr>
          <w:rFonts w:ascii="Times New Roman" w:hAnsi="Times New Roman" w:cs="Times New Roman"/>
          <w:sz w:val="20"/>
          <w:szCs w:val="20"/>
        </w:rPr>
        <w:t xml:space="preserve">3. Zmiany Umowy są możliwe wyłącznie w formie pisemnej pod rygorem nieważności, z zastrzeżeniem sytuacji, w których Umowa wprost przewiduje inną formę dokonywania </w:t>
      </w:r>
      <w:r w:rsidRPr="009E4F9B">
        <w:rPr>
          <w:rFonts w:ascii="Times New Roman" w:hAnsi="Times New Roman" w:cs="Times New Roman"/>
          <w:sz w:val="20"/>
          <w:szCs w:val="20"/>
        </w:rPr>
        <w:t>zmian. </w:t>
      </w:r>
    </w:p>
    <w:p w14:paraId="48EE3813" w14:textId="77777777" w:rsidR="00F80911" w:rsidRPr="009E4F9B" w:rsidRDefault="00F80911" w:rsidP="00F80911">
      <w:pPr>
        <w:rPr>
          <w:rFonts w:ascii="Times New Roman" w:hAnsi="Times New Roman" w:cs="Times New Roman"/>
          <w:sz w:val="20"/>
          <w:szCs w:val="20"/>
        </w:rPr>
      </w:pPr>
      <w:r w:rsidRPr="009E4F9B">
        <w:rPr>
          <w:rFonts w:ascii="Times New Roman" w:hAnsi="Times New Roman" w:cs="Times New Roman"/>
          <w:sz w:val="20"/>
          <w:szCs w:val="20"/>
        </w:rPr>
        <w:t>4. Procesor nie może przenieść praw lub obowiązków wynikających z niniejszej Umowy bez pisemnej zgody Powierzającego. </w:t>
      </w:r>
    </w:p>
    <w:p w14:paraId="75EA0126" w14:textId="77777777" w:rsidR="00F80911"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lastRenderedPageBreak/>
        <w:t>5. O ile Umowa główna nie stanowi inaczej, wszelkie spory w związku z niniejszą Umową zostaną poddane pod rozstrzygnięcie sądu powszechnego miejscowo właściwego ze względu na siedzibę Powierzającego. </w:t>
      </w:r>
    </w:p>
    <w:p w14:paraId="082E70A9" w14:textId="351248CD" w:rsidR="004768D0" w:rsidRPr="004768D0" w:rsidRDefault="004768D0" w:rsidP="004768D0">
      <w:pPr>
        <w:rPr>
          <w:rFonts w:ascii="Times New Roman" w:hAnsi="Times New Roman" w:cs="Times New Roman"/>
          <w:i/>
          <w:iCs/>
          <w:sz w:val="20"/>
          <w:szCs w:val="20"/>
        </w:rPr>
      </w:pPr>
      <w:r w:rsidRPr="004768D0">
        <w:rPr>
          <w:rFonts w:ascii="Times New Roman" w:hAnsi="Times New Roman" w:cs="Times New Roman"/>
          <w:i/>
          <w:iCs/>
          <w:sz w:val="20"/>
          <w:szCs w:val="20"/>
        </w:rPr>
        <w:t>[6. Umowa została sporządzona w dwóch egzemplarzach, po jednym dla każdej Strony.] – nie dotyczy umów zawieranych w formie elektronicznej </w:t>
      </w:r>
    </w:p>
    <w:p w14:paraId="60B78895" w14:textId="78A4AAE1" w:rsidR="004768D0" w:rsidRPr="004768D0" w:rsidRDefault="004768D0" w:rsidP="00F80911">
      <w:pPr>
        <w:jc w:val="both"/>
        <w:rPr>
          <w:rFonts w:ascii="Times New Roman" w:hAnsi="Times New Roman" w:cs="Times New Roman"/>
          <w:i/>
          <w:iCs/>
          <w:sz w:val="20"/>
          <w:szCs w:val="20"/>
        </w:rPr>
      </w:pPr>
    </w:p>
    <w:p w14:paraId="2D3AFD40" w14:textId="77777777" w:rsidR="00F80911" w:rsidRPr="009E4F9B" w:rsidRDefault="00F80911" w:rsidP="00F80911">
      <w:pPr>
        <w:jc w:val="center"/>
        <w:rPr>
          <w:rFonts w:ascii="Times New Roman" w:hAnsi="Times New Roman" w:cs="Times New Roman"/>
          <w:sz w:val="20"/>
          <w:szCs w:val="20"/>
        </w:rPr>
      </w:pPr>
    </w:p>
    <w:p w14:paraId="4B125033" w14:textId="77777777" w:rsidR="00F80911" w:rsidRPr="009E4F9B" w:rsidRDefault="00F80911" w:rsidP="00F80911">
      <w:pPr>
        <w:jc w:val="center"/>
        <w:rPr>
          <w:rFonts w:ascii="Times New Roman" w:hAnsi="Times New Roman" w:cs="Times New Roman"/>
          <w:sz w:val="20"/>
          <w:szCs w:val="20"/>
        </w:rPr>
      </w:pPr>
      <w:r w:rsidRPr="009E4F9B">
        <w:rPr>
          <w:rFonts w:ascii="Times New Roman" w:hAnsi="Times New Roman" w:cs="Times New Roman"/>
          <w:sz w:val="20"/>
          <w:szCs w:val="20"/>
        </w:rPr>
        <w:t>W imieniu powierzającego</w:t>
      </w:r>
      <w:r w:rsidRPr="009E4F9B">
        <w:rPr>
          <w:rFonts w:ascii="Times New Roman" w:hAnsi="Times New Roman" w:cs="Times New Roman"/>
          <w:sz w:val="20"/>
          <w:szCs w:val="20"/>
        </w:rPr>
        <w:tab/>
      </w:r>
      <w:r w:rsidRPr="009E4F9B">
        <w:rPr>
          <w:rFonts w:ascii="Times New Roman" w:hAnsi="Times New Roman" w:cs="Times New Roman"/>
          <w:sz w:val="20"/>
          <w:szCs w:val="20"/>
        </w:rPr>
        <w:tab/>
      </w:r>
      <w:r w:rsidRPr="009E4F9B">
        <w:rPr>
          <w:rFonts w:ascii="Times New Roman" w:hAnsi="Times New Roman" w:cs="Times New Roman"/>
          <w:sz w:val="20"/>
          <w:szCs w:val="20"/>
        </w:rPr>
        <w:tab/>
      </w:r>
      <w:r w:rsidRPr="009E4F9B">
        <w:rPr>
          <w:rFonts w:ascii="Times New Roman" w:hAnsi="Times New Roman" w:cs="Times New Roman"/>
          <w:sz w:val="20"/>
          <w:szCs w:val="20"/>
        </w:rPr>
        <w:tab/>
      </w:r>
      <w:r w:rsidRPr="009E4F9B">
        <w:rPr>
          <w:rFonts w:ascii="Times New Roman" w:hAnsi="Times New Roman" w:cs="Times New Roman"/>
          <w:sz w:val="20"/>
          <w:szCs w:val="20"/>
        </w:rPr>
        <w:tab/>
      </w:r>
      <w:r w:rsidRPr="009E4F9B">
        <w:rPr>
          <w:rFonts w:ascii="Times New Roman" w:hAnsi="Times New Roman" w:cs="Times New Roman"/>
          <w:sz w:val="20"/>
          <w:szCs w:val="20"/>
        </w:rPr>
        <w:tab/>
        <w:t>W imieniu procesora</w:t>
      </w:r>
    </w:p>
    <w:p w14:paraId="189B871A" w14:textId="77777777" w:rsidR="00F80911" w:rsidRPr="009E4F9B" w:rsidRDefault="00F80911" w:rsidP="00F80911">
      <w:pPr>
        <w:jc w:val="center"/>
        <w:rPr>
          <w:rFonts w:ascii="Times New Roman" w:hAnsi="Times New Roman" w:cs="Times New Roman"/>
          <w:sz w:val="20"/>
          <w:szCs w:val="20"/>
        </w:rPr>
      </w:pPr>
      <w:r w:rsidRPr="009E4F9B">
        <w:rPr>
          <w:rFonts w:ascii="Times New Roman" w:hAnsi="Times New Roman" w:cs="Times New Roman"/>
          <w:sz w:val="20"/>
          <w:szCs w:val="20"/>
        </w:rPr>
        <w:t>………………………….</w:t>
      </w:r>
      <w:r w:rsidRPr="009E4F9B">
        <w:rPr>
          <w:rFonts w:ascii="Times New Roman" w:hAnsi="Times New Roman" w:cs="Times New Roman"/>
          <w:sz w:val="20"/>
          <w:szCs w:val="20"/>
        </w:rPr>
        <w:tab/>
      </w:r>
      <w:r w:rsidRPr="009E4F9B">
        <w:rPr>
          <w:rFonts w:ascii="Times New Roman" w:hAnsi="Times New Roman" w:cs="Times New Roman"/>
          <w:sz w:val="20"/>
          <w:szCs w:val="20"/>
        </w:rPr>
        <w:tab/>
      </w:r>
      <w:r w:rsidRPr="009E4F9B">
        <w:rPr>
          <w:rFonts w:ascii="Times New Roman" w:hAnsi="Times New Roman" w:cs="Times New Roman"/>
          <w:sz w:val="20"/>
          <w:szCs w:val="20"/>
        </w:rPr>
        <w:tab/>
      </w:r>
      <w:r w:rsidRPr="009E4F9B">
        <w:rPr>
          <w:rFonts w:ascii="Times New Roman" w:hAnsi="Times New Roman" w:cs="Times New Roman"/>
          <w:sz w:val="20"/>
          <w:szCs w:val="20"/>
        </w:rPr>
        <w:tab/>
      </w:r>
      <w:r w:rsidRPr="009E4F9B">
        <w:rPr>
          <w:rFonts w:ascii="Times New Roman" w:hAnsi="Times New Roman" w:cs="Times New Roman"/>
          <w:sz w:val="20"/>
          <w:szCs w:val="20"/>
        </w:rPr>
        <w:tab/>
      </w:r>
      <w:r w:rsidRPr="009E4F9B">
        <w:rPr>
          <w:rFonts w:ascii="Times New Roman" w:hAnsi="Times New Roman" w:cs="Times New Roman"/>
          <w:sz w:val="20"/>
          <w:szCs w:val="20"/>
        </w:rPr>
        <w:tab/>
        <w:t>………………………………..</w:t>
      </w:r>
    </w:p>
    <w:p w14:paraId="219AAA5E" w14:textId="77777777" w:rsidR="00F80911" w:rsidRPr="009E4F9B" w:rsidRDefault="00F80911" w:rsidP="00F80911">
      <w:pPr>
        <w:jc w:val="center"/>
        <w:rPr>
          <w:rFonts w:ascii="Times New Roman" w:hAnsi="Times New Roman" w:cs="Times New Roman"/>
          <w:sz w:val="20"/>
          <w:szCs w:val="20"/>
        </w:rPr>
      </w:pPr>
    </w:p>
    <w:p w14:paraId="45869B49" w14:textId="77777777" w:rsidR="00F80911" w:rsidRPr="009E4F9B" w:rsidRDefault="00F80911" w:rsidP="00F80911">
      <w:pPr>
        <w:rPr>
          <w:rFonts w:ascii="Times New Roman" w:hAnsi="Times New Roman" w:cs="Times New Roman"/>
          <w:sz w:val="20"/>
          <w:szCs w:val="20"/>
        </w:rPr>
      </w:pPr>
      <w:r w:rsidRPr="009E4F9B">
        <w:rPr>
          <w:rFonts w:ascii="Times New Roman" w:hAnsi="Times New Roman" w:cs="Times New Roman"/>
          <w:sz w:val="20"/>
          <w:szCs w:val="20"/>
        </w:rPr>
        <w:t> ZAŁĄCZNIK NR 1 </w:t>
      </w:r>
    </w:p>
    <w:p w14:paraId="58000FC4" w14:textId="77777777" w:rsidR="00F80911" w:rsidRPr="009E4F9B" w:rsidRDefault="00F80911" w:rsidP="00F80911">
      <w:pPr>
        <w:jc w:val="right"/>
        <w:rPr>
          <w:rFonts w:ascii="Times New Roman" w:hAnsi="Times New Roman" w:cs="Times New Roman"/>
          <w:sz w:val="20"/>
          <w:szCs w:val="20"/>
        </w:rPr>
      </w:pPr>
      <w:r w:rsidRPr="009E4F9B">
        <w:rPr>
          <w:rFonts w:ascii="Times New Roman" w:hAnsi="Times New Roman" w:cs="Times New Roman"/>
          <w:sz w:val="20"/>
          <w:szCs w:val="20"/>
        </w:rPr>
        <w:t>ZAKRES PRZETWARZANIA  </w:t>
      </w:r>
    </w:p>
    <w:p w14:paraId="1569C0A6" w14:textId="77777777" w:rsidR="00F80911" w:rsidRPr="009E4F9B" w:rsidRDefault="00F80911" w:rsidP="00F80911">
      <w:pPr>
        <w:rPr>
          <w:rFonts w:ascii="Times New Roman" w:hAnsi="Times New Roman" w:cs="Times New Roman"/>
          <w:sz w:val="20"/>
          <w:szCs w:val="20"/>
        </w:rPr>
      </w:pPr>
      <w:r w:rsidRPr="009E4F9B">
        <w:rPr>
          <w:rFonts w:ascii="Times New Roman" w:hAnsi="Times New Roman" w:cs="Times New Roman"/>
          <w:sz w:val="20"/>
          <w:szCs w:val="20"/>
        </w:rPr>
        <w:t> </w:t>
      </w:r>
    </w:p>
    <w:tbl>
      <w:tblPr>
        <w:tblW w:w="9659" w:type="dxa"/>
        <w:tblInd w:w="390" w:type="dxa"/>
        <w:tblLayout w:type="fixed"/>
        <w:tblCellMar>
          <w:left w:w="10" w:type="dxa"/>
          <w:right w:w="10" w:type="dxa"/>
        </w:tblCellMar>
        <w:tblLook w:val="04A0" w:firstRow="1" w:lastRow="0" w:firstColumn="1" w:lastColumn="0" w:noHBand="0" w:noVBand="1"/>
      </w:tblPr>
      <w:tblGrid>
        <w:gridCol w:w="4449"/>
        <w:gridCol w:w="5210"/>
      </w:tblGrid>
      <w:tr w:rsidR="00F80911" w:rsidRPr="009E4F9B" w14:paraId="2BB15794" w14:textId="77777777" w:rsidTr="009E38C0">
        <w:tc>
          <w:tcPr>
            <w:tcW w:w="4449" w:type="dxa"/>
            <w:tcBorders>
              <w:top w:val="single" w:sz="4" w:space="0" w:color="808080"/>
              <w:left w:val="single" w:sz="4" w:space="0" w:color="808080"/>
              <w:bottom w:val="single" w:sz="8" w:space="0" w:color="808080"/>
            </w:tcBorders>
            <w:shd w:val="clear" w:color="auto" w:fill="auto"/>
            <w:tcMar>
              <w:top w:w="15" w:type="dxa"/>
              <w:left w:w="7" w:type="dxa"/>
              <w:bottom w:w="15" w:type="dxa"/>
              <w:right w:w="0" w:type="dxa"/>
            </w:tcMar>
          </w:tcPr>
          <w:p w14:paraId="1510701B" w14:textId="77777777" w:rsidR="00F80911" w:rsidRPr="009E4F9B" w:rsidRDefault="00F80911" w:rsidP="009E38C0">
            <w:pPr>
              <w:rPr>
                <w:rFonts w:ascii="Times New Roman" w:hAnsi="Times New Roman" w:cs="Times New Roman"/>
                <w:sz w:val="20"/>
                <w:szCs w:val="20"/>
              </w:rPr>
            </w:pPr>
            <w:r w:rsidRPr="009E4F9B">
              <w:rPr>
                <w:rFonts w:ascii="Times New Roman" w:hAnsi="Times New Roman" w:cs="Times New Roman"/>
                <w:sz w:val="20"/>
                <w:szCs w:val="20"/>
              </w:rPr>
              <w:t>Kategoria osób, których dane dotyczą </w:t>
            </w:r>
          </w:p>
        </w:tc>
        <w:tc>
          <w:tcPr>
            <w:tcW w:w="5210" w:type="dxa"/>
            <w:tcBorders>
              <w:top w:val="single" w:sz="4" w:space="0" w:color="808080"/>
              <w:left w:val="double" w:sz="6" w:space="0" w:color="C0C0C0"/>
              <w:bottom w:val="single" w:sz="8" w:space="0" w:color="808080"/>
              <w:right w:val="single" w:sz="4" w:space="0" w:color="808080"/>
            </w:tcBorders>
            <w:shd w:val="clear" w:color="auto" w:fill="auto"/>
            <w:tcMar>
              <w:top w:w="15" w:type="dxa"/>
              <w:left w:w="7" w:type="dxa"/>
              <w:bottom w:w="15" w:type="dxa"/>
              <w:right w:w="0" w:type="dxa"/>
            </w:tcMar>
          </w:tcPr>
          <w:p w14:paraId="32A98072" w14:textId="77777777" w:rsidR="00F80911" w:rsidRPr="009E4F9B" w:rsidRDefault="00F80911" w:rsidP="009E38C0">
            <w:pPr>
              <w:rPr>
                <w:rFonts w:ascii="Times New Roman" w:hAnsi="Times New Roman" w:cs="Times New Roman"/>
                <w:sz w:val="20"/>
                <w:szCs w:val="20"/>
              </w:rPr>
            </w:pPr>
            <w:r w:rsidRPr="009E4F9B">
              <w:rPr>
                <w:rFonts w:ascii="Times New Roman" w:hAnsi="Times New Roman" w:cs="Times New Roman"/>
                <w:sz w:val="20"/>
                <w:szCs w:val="20"/>
              </w:rPr>
              <w:t>Rodzaj danych osobowych </w:t>
            </w:r>
          </w:p>
        </w:tc>
      </w:tr>
      <w:tr w:rsidR="00F80911" w:rsidRPr="009E4F9B" w14:paraId="5F4719D2" w14:textId="77777777" w:rsidTr="009E38C0">
        <w:trPr>
          <w:trHeight w:val="900"/>
        </w:trPr>
        <w:tc>
          <w:tcPr>
            <w:tcW w:w="4449" w:type="dxa"/>
            <w:tcBorders>
              <w:top w:val="single" w:sz="4" w:space="0" w:color="808080"/>
              <w:left w:val="single" w:sz="4" w:space="0" w:color="808080"/>
              <w:bottom w:val="single" w:sz="4" w:space="0" w:color="808080"/>
            </w:tcBorders>
            <w:shd w:val="clear" w:color="auto" w:fill="CCCCCC"/>
            <w:tcMar>
              <w:top w:w="15" w:type="dxa"/>
              <w:left w:w="7" w:type="dxa"/>
              <w:bottom w:w="15" w:type="dxa"/>
              <w:right w:w="0" w:type="dxa"/>
            </w:tcMar>
          </w:tcPr>
          <w:p w14:paraId="4D798B27" w14:textId="77777777" w:rsidR="00F80911" w:rsidRPr="009E4F9B" w:rsidRDefault="00F80911" w:rsidP="009E38C0">
            <w:pPr>
              <w:rPr>
                <w:rFonts w:ascii="Times New Roman" w:hAnsi="Times New Roman" w:cs="Times New Roman"/>
                <w:sz w:val="20"/>
                <w:szCs w:val="20"/>
              </w:rPr>
            </w:pPr>
          </w:p>
          <w:p w14:paraId="4ADC2E76" w14:textId="77777777" w:rsidR="00F80911" w:rsidRPr="009E4F9B" w:rsidRDefault="00F80911" w:rsidP="009E38C0">
            <w:pPr>
              <w:rPr>
                <w:rFonts w:ascii="Times New Roman" w:hAnsi="Times New Roman" w:cs="Times New Roman"/>
                <w:sz w:val="20"/>
                <w:szCs w:val="20"/>
              </w:rPr>
            </w:pPr>
          </w:p>
        </w:tc>
        <w:tc>
          <w:tcPr>
            <w:tcW w:w="5210" w:type="dxa"/>
            <w:tcBorders>
              <w:top w:val="single" w:sz="4" w:space="0" w:color="808080"/>
              <w:left w:val="double" w:sz="6" w:space="0" w:color="C0C0C0"/>
              <w:bottom w:val="single" w:sz="4" w:space="0" w:color="808080"/>
              <w:right w:val="single" w:sz="4" w:space="0" w:color="808080"/>
            </w:tcBorders>
            <w:shd w:val="clear" w:color="auto" w:fill="CCCCCC"/>
            <w:tcMar>
              <w:top w:w="15" w:type="dxa"/>
              <w:left w:w="7" w:type="dxa"/>
              <w:bottom w:w="15" w:type="dxa"/>
              <w:right w:w="0" w:type="dxa"/>
            </w:tcMar>
          </w:tcPr>
          <w:p w14:paraId="7BEF2FCB" w14:textId="77777777" w:rsidR="00F80911" w:rsidRPr="009E4F9B" w:rsidRDefault="00F80911" w:rsidP="009E38C0">
            <w:pPr>
              <w:rPr>
                <w:rFonts w:ascii="Times New Roman" w:eastAsia="Times New Roman" w:hAnsi="Times New Roman" w:cs="Times New Roman"/>
                <w:color w:val="FF0000"/>
                <w:kern w:val="2"/>
                <w:sz w:val="16"/>
                <w:szCs w:val="16"/>
              </w:rPr>
            </w:pPr>
          </w:p>
          <w:p w14:paraId="2209712A" w14:textId="77777777" w:rsidR="00F80911" w:rsidRPr="009E4F9B" w:rsidRDefault="00F80911" w:rsidP="009E38C0">
            <w:pPr>
              <w:rPr>
                <w:rFonts w:ascii="Times New Roman" w:hAnsi="Times New Roman" w:cs="Times New Roman"/>
                <w:sz w:val="20"/>
                <w:szCs w:val="20"/>
              </w:rPr>
            </w:pPr>
          </w:p>
        </w:tc>
      </w:tr>
    </w:tbl>
    <w:p w14:paraId="45B664A8" w14:textId="77777777" w:rsidR="00F80911" w:rsidRPr="009E4F9B" w:rsidRDefault="00F80911" w:rsidP="00F80911">
      <w:pPr>
        <w:rPr>
          <w:rFonts w:ascii="Times New Roman" w:hAnsi="Times New Roman" w:cs="Times New Roman"/>
          <w:sz w:val="20"/>
          <w:szCs w:val="20"/>
        </w:rPr>
      </w:pPr>
      <w:r w:rsidRPr="009E4F9B">
        <w:rPr>
          <w:rFonts w:ascii="Times New Roman" w:hAnsi="Times New Roman" w:cs="Times New Roman"/>
          <w:sz w:val="20"/>
          <w:szCs w:val="20"/>
        </w:rPr>
        <w:t>  </w:t>
      </w:r>
    </w:p>
    <w:p w14:paraId="014052EF" w14:textId="77777777" w:rsidR="00F80911" w:rsidRPr="009E4F9B" w:rsidRDefault="00F80911" w:rsidP="00F80911">
      <w:pPr>
        <w:jc w:val="right"/>
        <w:rPr>
          <w:rFonts w:ascii="Times New Roman" w:hAnsi="Times New Roman" w:cs="Times New Roman"/>
          <w:sz w:val="20"/>
          <w:szCs w:val="20"/>
        </w:rPr>
      </w:pPr>
      <w:r w:rsidRPr="009E4F9B">
        <w:rPr>
          <w:rFonts w:ascii="Times New Roman" w:hAnsi="Times New Roman" w:cs="Times New Roman"/>
          <w:sz w:val="20"/>
          <w:szCs w:val="20"/>
        </w:rPr>
        <w:t>ZAŁĄCZNIK NR 2 </w:t>
      </w:r>
    </w:p>
    <w:p w14:paraId="1BBA3C65" w14:textId="77777777" w:rsidR="00F80911" w:rsidRPr="009E4F9B" w:rsidRDefault="00F80911" w:rsidP="00F80911">
      <w:pPr>
        <w:jc w:val="right"/>
        <w:rPr>
          <w:rFonts w:ascii="Times New Roman" w:hAnsi="Times New Roman" w:cs="Times New Roman"/>
          <w:sz w:val="20"/>
          <w:szCs w:val="20"/>
        </w:rPr>
      </w:pPr>
      <w:r w:rsidRPr="009E4F9B">
        <w:rPr>
          <w:rFonts w:ascii="Times New Roman" w:hAnsi="Times New Roman" w:cs="Times New Roman"/>
          <w:sz w:val="20"/>
          <w:szCs w:val="20"/>
        </w:rPr>
        <w:t>PISEMNA ZGODA POWIERZAJĄCEGO NA KORZYSTANIE PRZEZ PROCESORA Z USŁUG PODPROCESORÓW </w:t>
      </w:r>
    </w:p>
    <w:p w14:paraId="52ABB08E" w14:textId="77777777" w:rsidR="00F80911" w:rsidRPr="009E4F9B" w:rsidRDefault="00F80911" w:rsidP="00F80911">
      <w:pPr>
        <w:rPr>
          <w:rFonts w:ascii="Times New Roman" w:hAnsi="Times New Roman" w:cs="Times New Roman"/>
          <w:sz w:val="20"/>
          <w:szCs w:val="20"/>
        </w:rPr>
      </w:pPr>
      <w:r w:rsidRPr="009E4F9B">
        <w:rPr>
          <w:rFonts w:ascii="Times New Roman" w:hAnsi="Times New Roman" w:cs="Times New Roman"/>
          <w:sz w:val="20"/>
          <w:szCs w:val="20"/>
        </w:rPr>
        <w:t> </w:t>
      </w:r>
    </w:p>
    <w:p w14:paraId="1FA10FF7" w14:textId="77777777" w:rsidR="00F80911" w:rsidRPr="009E4F9B" w:rsidRDefault="00F80911" w:rsidP="00F80911">
      <w:pPr>
        <w:rPr>
          <w:rFonts w:ascii="Times New Roman" w:hAnsi="Times New Roman" w:cs="Times New Roman"/>
          <w:sz w:val="20"/>
          <w:szCs w:val="20"/>
        </w:rPr>
      </w:pPr>
      <w:r w:rsidRPr="009E4F9B">
        <w:rPr>
          <w:rFonts w:ascii="Times New Roman" w:hAnsi="Times New Roman" w:cs="Times New Roman"/>
          <w:sz w:val="20"/>
          <w:szCs w:val="20"/>
        </w:rPr>
        <w:t>  </w:t>
      </w:r>
    </w:p>
    <w:p w14:paraId="00EE46C2" w14:textId="77777777" w:rsidR="00F80911" w:rsidRPr="009E4F9B" w:rsidRDefault="00F80911" w:rsidP="00F80911">
      <w:pPr>
        <w:rPr>
          <w:rFonts w:ascii="Times New Roman" w:hAnsi="Times New Roman" w:cs="Times New Roman"/>
          <w:sz w:val="20"/>
          <w:szCs w:val="20"/>
        </w:rPr>
      </w:pPr>
      <w:r w:rsidRPr="009E4F9B">
        <w:rPr>
          <w:rFonts w:ascii="Times New Roman" w:hAnsi="Times New Roman" w:cs="Times New Roman"/>
          <w:sz w:val="20"/>
          <w:szCs w:val="20"/>
        </w:rPr>
        <w:t xml:space="preserve">Działając w imieniu Powierzającego, zgodnie z § 2 ust. 13 Umowy, niniejszym wyrażam zgodę na korzystanie przez Procesora z </w:t>
      </w:r>
      <w:proofErr w:type="spellStart"/>
      <w:r w:rsidRPr="009E4F9B">
        <w:rPr>
          <w:rFonts w:ascii="Times New Roman" w:hAnsi="Times New Roman" w:cs="Times New Roman"/>
          <w:sz w:val="20"/>
          <w:szCs w:val="20"/>
        </w:rPr>
        <w:t>Podprocesorów</w:t>
      </w:r>
      <w:proofErr w:type="spellEnd"/>
      <w:r w:rsidRPr="009E4F9B">
        <w:rPr>
          <w:rFonts w:ascii="Times New Roman" w:hAnsi="Times New Roman" w:cs="Times New Roman"/>
          <w:sz w:val="20"/>
          <w:szCs w:val="20"/>
        </w:rPr>
        <w:t xml:space="preserve"> w ramach świadczenia usług na podstawie niniejszej Umowy. </w:t>
      </w:r>
    </w:p>
    <w:p w14:paraId="501D33A7" w14:textId="77777777" w:rsidR="00F80911" w:rsidRPr="009E4F9B" w:rsidRDefault="00F80911" w:rsidP="00F80911">
      <w:pPr>
        <w:rPr>
          <w:rFonts w:ascii="Times New Roman" w:hAnsi="Times New Roman" w:cs="Times New Roman"/>
          <w:sz w:val="20"/>
          <w:szCs w:val="20"/>
        </w:rPr>
      </w:pPr>
      <w:r w:rsidRPr="009E4F9B">
        <w:rPr>
          <w:rFonts w:ascii="Times New Roman" w:hAnsi="Times New Roman" w:cs="Times New Roman"/>
          <w:sz w:val="20"/>
          <w:szCs w:val="20"/>
        </w:rPr>
        <w:t> </w:t>
      </w:r>
    </w:p>
    <w:p w14:paraId="0B5369D6" w14:textId="77777777" w:rsidR="00F80911" w:rsidRPr="009E4F9B" w:rsidRDefault="00F80911" w:rsidP="00F80911">
      <w:pPr>
        <w:rPr>
          <w:rFonts w:ascii="Times New Roman" w:hAnsi="Times New Roman" w:cs="Times New Roman"/>
          <w:sz w:val="20"/>
          <w:szCs w:val="20"/>
        </w:rPr>
      </w:pPr>
      <w:r w:rsidRPr="009E4F9B">
        <w:rPr>
          <w:rFonts w:ascii="Times New Roman" w:hAnsi="Times New Roman" w:cs="Times New Roman"/>
          <w:sz w:val="20"/>
          <w:szCs w:val="20"/>
        </w:rPr>
        <w:t>Oświadczam, iż Procesor przedstawił mi listę Podprocesów z których usług korzysta. Lista stanowi załącznik nr 3 do Umowy. </w:t>
      </w:r>
    </w:p>
    <w:p w14:paraId="1A0FDF5B" w14:textId="77777777" w:rsidR="00F80911" w:rsidRPr="009E4F9B" w:rsidRDefault="00F80911" w:rsidP="00F80911">
      <w:pPr>
        <w:rPr>
          <w:rFonts w:ascii="Times New Roman" w:hAnsi="Times New Roman" w:cs="Times New Roman"/>
          <w:sz w:val="20"/>
          <w:szCs w:val="20"/>
        </w:rPr>
      </w:pPr>
      <w:r w:rsidRPr="009E4F9B">
        <w:rPr>
          <w:rFonts w:ascii="Times New Roman" w:hAnsi="Times New Roman" w:cs="Times New Roman"/>
          <w:sz w:val="20"/>
          <w:szCs w:val="20"/>
        </w:rPr>
        <w:t> </w:t>
      </w:r>
    </w:p>
    <w:p w14:paraId="6DF86AC4" w14:textId="77777777" w:rsidR="00F80911" w:rsidRPr="009E4F9B" w:rsidRDefault="00F80911" w:rsidP="00F80911">
      <w:pPr>
        <w:rPr>
          <w:rFonts w:ascii="Times New Roman" w:hAnsi="Times New Roman" w:cs="Times New Roman"/>
          <w:sz w:val="20"/>
          <w:szCs w:val="20"/>
        </w:rPr>
      </w:pPr>
      <w:r w:rsidRPr="009E4F9B">
        <w:rPr>
          <w:rFonts w:ascii="Times New Roman" w:hAnsi="Times New Roman" w:cs="Times New Roman"/>
          <w:sz w:val="20"/>
          <w:szCs w:val="20"/>
        </w:rPr>
        <w:t> </w:t>
      </w:r>
    </w:p>
    <w:p w14:paraId="6E24D0B2" w14:textId="77777777" w:rsidR="00F80911" w:rsidRPr="009E4F9B" w:rsidRDefault="00F80911" w:rsidP="00F80911">
      <w:pPr>
        <w:rPr>
          <w:rFonts w:ascii="Times New Roman" w:hAnsi="Times New Roman" w:cs="Times New Roman"/>
          <w:sz w:val="20"/>
          <w:szCs w:val="20"/>
        </w:rPr>
      </w:pPr>
      <w:r w:rsidRPr="009E4F9B">
        <w:rPr>
          <w:rFonts w:ascii="Times New Roman" w:hAnsi="Times New Roman" w:cs="Times New Roman"/>
          <w:sz w:val="20"/>
          <w:szCs w:val="20"/>
        </w:rPr>
        <w:t> </w:t>
      </w:r>
    </w:p>
    <w:p w14:paraId="1567214C" w14:textId="77777777" w:rsidR="00F80911" w:rsidRPr="009E4F9B" w:rsidRDefault="00F80911" w:rsidP="00F80911">
      <w:pPr>
        <w:rPr>
          <w:rFonts w:ascii="Times New Roman" w:hAnsi="Times New Roman" w:cs="Times New Roman"/>
          <w:sz w:val="20"/>
          <w:szCs w:val="20"/>
        </w:rPr>
      </w:pPr>
      <w:r w:rsidRPr="009E4F9B">
        <w:rPr>
          <w:rFonts w:ascii="Times New Roman" w:hAnsi="Times New Roman" w:cs="Times New Roman"/>
          <w:sz w:val="20"/>
          <w:szCs w:val="20"/>
        </w:rPr>
        <w:t>W imieniu Powierzającego </w:t>
      </w:r>
    </w:p>
    <w:p w14:paraId="307511FD" w14:textId="77777777" w:rsidR="00F80911" w:rsidRPr="009E4F9B" w:rsidRDefault="00F80911" w:rsidP="00F80911">
      <w:pPr>
        <w:rPr>
          <w:rFonts w:ascii="Times New Roman" w:hAnsi="Times New Roman" w:cs="Times New Roman"/>
          <w:sz w:val="20"/>
          <w:szCs w:val="20"/>
        </w:rPr>
      </w:pPr>
      <w:r w:rsidRPr="009E4F9B">
        <w:rPr>
          <w:rFonts w:ascii="Times New Roman" w:hAnsi="Times New Roman" w:cs="Times New Roman"/>
          <w:sz w:val="20"/>
          <w:szCs w:val="20"/>
        </w:rPr>
        <w:t>  </w:t>
      </w:r>
    </w:p>
    <w:p w14:paraId="163FE54A" w14:textId="77777777" w:rsidR="00F80911" w:rsidRPr="009E4F9B" w:rsidRDefault="00F80911" w:rsidP="00F80911">
      <w:pPr>
        <w:rPr>
          <w:rFonts w:ascii="Times New Roman" w:hAnsi="Times New Roman" w:cs="Times New Roman"/>
          <w:sz w:val="20"/>
          <w:szCs w:val="20"/>
        </w:rPr>
      </w:pPr>
      <w:r w:rsidRPr="009E4F9B">
        <w:rPr>
          <w:rFonts w:ascii="Times New Roman" w:hAnsi="Times New Roman" w:cs="Times New Roman"/>
          <w:sz w:val="20"/>
          <w:szCs w:val="20"/>
        </w:rPr>
        <w:t> </w:t>
      </w:r>
    </w:p>
    <w:p w14:paraId="2C4BFB36" w14:textId="77777777" w:rsidR="00F80911" w:rsidRPr="009E4F9B" w:rsidRDefault="00F80911" w:rsidP="00F80911">
      <w:pPr>
        <w:rPr>
          <w:rFonts w:ascii="Times New Roman" w:hAnsi="Times New Roman" w:cs="Times New Roman"/>
          <w:sz w:val="20"/>
          <w:szCs w:val="20"/>
        </w:rPr>
      </w:pPr>
      <w:r w:rsidRPr="009E4F9B">
        <w:rPr>
          <w:rFonts w:ascii="Times New Roman" w:hAnsi="Times New Roman" w:cs="Times New Roman"/>
          <w:sz w:val="20"/>
          <w:szCs w:val="20"/>
        </w:rPr>
        <w:t>…………………………………… </w:t>
      </w:r>
    </w:p>
    <w:p w14:paraId="79F10A59" w14:textId="77777777" w:rsidR="00F80911" w:rsidRPr="009E4F9B" w:rsidRDefault="00F80911" w:rsidP="00F80911">
      <w:pPr>
        <w:rPr>
          <w:rFonts w:ascii="Times New Roman" w:hAnsi="Times New Roman" w:cs="Times New Roman"/>
          <w:sz w:val="20"/>
          <w:szCs w:val="20"/>
        </w:rPr>
      </w:pPr>
      <w:r w:rsidRPr="009E4F9B">
        <w:rPr>
          <w:rFonts w:ascii="Times New Roman" w:hAnsi="Times New Roman" w:cs="Times New Roman"/>
          <w:sz w:val="20"/>
          <w:szCs w:val="20"/>
        </w:rPr>
        <w:t> </w:t>
      </w:r>
    </w:p>
    <w:p w14:paraId="2F270054" w14:textId="77777777" w:rsidR="00F80911" w:rsidRPr="009E4F9B" w:rsidRDefault="00F80911" w:rsidP="00F80911">
      <w:pPr>
        <w:rPr>
          <w:rFonts w:ascii="Times New Roman" w:hAnsi="Times New Roman" w:cs="Times New Roman"/>
          <w:sz w:val="20"/>
          <w:szCs w:val="20"/>
        </w:rPr>
      </w:pPr>
      <w:r w:rsidRPr="009E4F9B">
        <w:rPr>
          <w:rFonts w:ascii="Times New Roman" w:hAnsi="Times New Roman" w:cs="Times New Roman"/>
          <w:sz w:val="20"/>
          <w:szCs w:val="20"/>
        </w:rPr>
        <w:t>  ZAŁĄCZNIK NR 3 </w:t>
      </w:r>
    </w:p>
    <w:p w14:paraId="06446412" w14:textId="77777777" w:rsidR="00F80911" w:rsidRPr="009E4F9B" w:rsidRDefault="00F80911" w:rsidP="00F80911">
      <w:pPr>
        <w:jc w:val="right"/>
        <w:rPr>
          <w:rFonts w:ascii="Times New Roman" w:hAnsi="Times New Roman" w:cs="Times New Roman"/>
          <w:sz w:val="20"/>
          <w:szCs w:val="20"/>
        </w:rPr>
      </w:pPr>
      <w:r w:rsidRPr="009E4F9B">
        <w:rPr>
          <w:rFonts w:ascii="Times New Roman" w:hAnsi="Times New Roman" w:cs="Times New Roman"/>
          <w:sz w:val="20"/>
          <w:szCs w:val="20"/>
        </w:rPr>
        <w:t>LISTA PODPROCESORÓW Z USŁUG KTÓRYCH KORZYSTA PROCESOR </w:t>
      </w:r>
    </w:p>
    <w:p w14:paraId="08BFB9F2" w14:textId="77777777" w:rsidR="00F80911" w:rsidRPr="009E4F9B" w:rsidRDefault="00F80911" w:rsidP="00F80911">
      <w:pPr>
        <w:rPr>
          <w:rFonts w:ascii="Times New Roman" w:hAnsi="Times New Roman" w:cs="Times New Roman"/>
          <w:sz w:val="20"/>
          <w:szCs w:val="20"/>
        </w:rPr>
      </w:pPr>
      <w:r w:rsidRPr="009E4F9B">
        <w:rPr>
          <w:rFonts w:ascii="Times New Roman" w:hAnsi="Times New Roman" w:cs="Times New Roman"/>
          <w:sz w:val="20"/>
          <w:szCs w:val="20"/>
        </w:rPr>
        <w:t>  </w:t>
      </w:r>
    </w:p>
    <w:p w14:paraId="3E4D1D41" w14:textId="77777777" w:rsidR="00F80911" w:rsidRPr="009E4F9B" w:rsidRDefault="00F80911" w:rsidP="00F80911">
      <w:pPr>
        <w:rPr>
          <w:rFonts w:ascii="Times New Roman" w:hAnsi="Times New Roman" w:cs="Times New Roman"/>
          <w:sz w:val="20"/>
          <w:szCs w:val="20"/>
        </w:rPr>
      </w:pPr>
      <w:r w:rsidRPr="009E4F9B">
        <w:rPr>
          <w:rFonts w:ascii="Times New Roman" w:hAnsi="Times New Roman" w:cs="Times New Roman"/>
          <w:sz w:val="20"/>
          <w:szCs w:val="20"/>
        </w:rPr>
        <w:t>………………………</w:t>
      </w:r>
    </w:p>
    <w:p w14:paraId="2F682420" w14:textId="77777777" w:rsidR="00F80911" w:rsidRPr="009E4F9B" w:rsidRDefault="00F80911" w:rsidP="00F80911">
      <w:pPr>
        <w:rPr>
          <w:rFonts w:ascii="Times New Roman" w:hAnsi="Times New Roman" w:cs="Times New Roman"/>
          <w:sz w:val="20"/>
          <w:szCs w:val="20"/>
        </w:rPr>
      </w:pPr>
      <w:r w:rsidRPr="009E4F9B">
        <w:rPr>
          <w:rFonts w:ascii="Times New Roman" w:hAnsi="Times New Roman" w:cs="Times New Roman"/>
          <w:sz w:val="20"/>
          <w:szCs w:val="20"/>
        </w:rPr>
        <w:t> </w:t>
      </w:r>
    </w:p>
    <w:p w14:paraId="493EAD7A" w14:textId="77777777" w:rsidR="00F80911" w:rsidRPr="009E4F9B" w:rsidRDefault="00F80911" w:rsidP="00F80911">
      <w:pPr>
        <w:rPr>
          <w:rFonts w:ascii="Times New Roman" w:hAnsi="Times New Roman" w:cs="Times New Roman"/>
          <w:sz w:val="20"/>
          <w:szCs w:val="20"/>
        </w:rPr>
      </w:pPr>
      <w:r w:rsidRPr="009E4F9B">
        <w:rPr>
          <w:rFonts w:ascii="Times New Roman" w:hAnsi="Times New Roman" w:cs="Times New Roman"/>
          <w:sz w:val="20"/>
          <w:szCs w:val="20"/>
        </w:rPr>
        <w:t>  ZAŁĄCZNIK NR 4 </w:t>
      </w:r>
    </w:p>
    <w:p w14:paraId="0491F099" w14:textId="77777777" w:rsidR="00F80911" w:rsidRPr="009E4F9B" w:rsidRDefault="00F80911" w:rsidP="00F80911">
      <w:pPr>
        <w:jc w:val="right"/>
        <w:rPr>
          <w:rFonts w:ascii="Times New Roman" w:hAnsi="Times New Roman" w:cs="Times New Roman"/>
          <w:sz w:val="20"/>
          <w:szCs w:val="20"/>
        </w:rPr>
      </w:pPr>
      <w:r w:rsidRPr="009E4F9B">
        <w:rPr>
          <w:rFonts w:ascii="Times New Roman" w:hAnsi="Times New Roman" w:cs="Times New Roman"/>
          <w:sz w:val="20"/>
          <w:szCs w:val="20"/>
        </w:rPr>
        <w:t>DANE KONTAKTOWE STRON </w:t>
      </w:r>
    </w:p>
    <w:p w14:paraId="6DC7D7CD" w14:textId="77777777" w:rsidR="00F80911" w:rsidRPr="009E4F9B" w:rsidRDefault="00F80911" w:rsidP="00F80911">
      <w:pPr>
        <w:rPr>
          <w:rFonts w:ascii="Times New Roman" w:hAnsi="Times New Roman" w:cs="Times New Roman"/>
          <w:sz w:val="20"/>
          <w:szCs w:val="20"/>
        </w:rPr>
      </w:pPr>
      <w:r w:rsidRPr="009E4F9B">
        <w:rPr>
          <w:rFonts w:ascii="Times New Roman" w:hAnsi="Times New Roman" w:cs="Times New Roman"/>
          <w:sz w:val="20"/>
          <w:szCs w:val="20"/>
        </w:rPr>
        <w:t>Dane przedstawicieli Stron: </w:t>
      </w:r>
    </w:p>
    <w:p w14:paraId="26AEB27C" w14:textId="77777777" w:rsidR="00F80911" w:rsidRPr="009E4F9B" w:rsidRDefault="00F80911" w:rsidP="00F80911">
      <w:pPr>
        <w:jc w:val="both"/>
        <w:rPr>
          <w:rFonts w:ascii="Times New Roman" w:hAnsi="Times New Roman" w:cs="Times New Roman"/>
          <w:sz w:val="20"/>
          <w:szCs w:val="20"/>
        </w:rPr>
      </w:pPr>
    </w:p>
    <w:p w14:paraId="1701FED0" w14:textId="77777777" w:rsidR="00F80911" w:rsidRPr="009E4F9B" w:rsidRDefault="00F80911" w:rsidP="00F80911">
      <w:pPr>
        <w:jc w:val="both"/>
      </w:pPr>
      <w:r w:rsidRPr="009E4F9B">
        <w:rPr>
          <w:rFonts w:ascii="Times New Roman" w:hAnsi="Times New Roman" w:cs="Times New Roman"/>
          <w:sz w:val="20"/>
          <w:szCs w:val="20"/>
        </w:rPr>
        <w:t xml:space="preserve">Wszelka korespondencja w sprawach związanych z Umową będzie kierowana do Powierzającego na następujące dane kontaktowe: adres </w:t>
      </w:r>
      <w:bookmarkStart w:id="8" w:name="__DdeLink__2560_37104052681"/>
      <w:r w:rsidRPr="009E4F9B">
        <w:rPr>
          <w:rFonts w:ascii="Times New Roman" w:hAnsi="Times New Roman" w:cs="Times New Roman"/>
          <w:sz w:val="20"/>
          <w:szCs w:val="20"/>
        </w:rPr>
        <w:t>Wojewódzki Szpital Specjalistyczny w Legnicy</w:t>
      </w:r>
      <w:bookmarkEnd w:id="8"/>
      <w:r w:rsidRPr="009E4F9B">
        <w:rPr>
          <w:rFonts w:ascii="Times New Roman" w:hAnsi="Times New Roman" w:cs="Times New Roman"/>
          <w:sz w:val="20"/>
          <w:szCs w:val="20"/>
        </w:rPr>
        <w:t xml:space="preserve"> tel. 76/ 72-11-300, email sekretariat@szpital.legnica.pl Powierzającego w kontaktach z Procesorem w zakresie ustaleń Umową reprezentować będą następujące osoby: Krzysztof Maciejak, tel. 76/72-11-707, email: iod@szpital.legnica.pl</w:t>
      </w:r>
    </w:p>
    <w:p w14:paraId="42993B24"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 </w:t>
      </w:r>
    </w:p>
    <w:p w14:paraId="0B7EBC28"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Wszelka korespondencja w sprawach związanych z Umową będzie kierowana do Procesora na następujące dane kontaktowe: adres ……, tel. …….., email ………</w:t>
      </w:r>
    </w:p>
    <w:p w14:paraId="18050979"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Procesora w kontaktach z Powierzającym w zakresie ustaleń Umową reprezentować będą następujące osoby:</w:t>
      </w:r>
    </w:p>
    <w:p w14:paraId="1449309D" w14:textId="77777777" w:rsidR="00F80911" w:rsidRPr="009E4F9B" w:rsidRDefault="00F80911" w:rsidP="00F80911">
      <w:pPr>
        <w:jc w:val="both"/>
        <w:rPr>
          <w:rFonts w:ascii="Times New Roman" w:hAnsi="Times New Roman" w:cs="Times New Roman"/>
          <w:sz w:val="20"/>
          <w:szCs w:val="20"/>
        </w:rPr>
      </w:pPr>
      <w:r w:rsidRPr="009E4F9B">
        <w:rPr>
          <w:rFonts w:ascii="Times New Roman" w:hAnsi="Times New Roman" w:cs="Times New Roman"/>
          <w:sz w:val="20"/>
          <w:szCs w:val="20"/>
        </w:rPr>
        <w:t>………………………………...</w:t>
      </w:r>
    </w:p>
    <w:p w14:paraId="56DABFB7" w14:textId="77777777" w:rsidR="00F80911" w:rsidRPr="009E4F9B" w:rsidRDefault="00F80911" w:rsidP="00F80911">
      <w:pPr>
        <w:shd w:val="clear" w:color="auto" w:fill="FFFFFF"/>
        <w:jc w:val="both"/>
        <w:rPr>
          <w:rFonts w:ascii="Times New Roman" w:hAnsi="Times New Roman" w:cs="Times New Roman"/>
          <w:b/>
          <w:bCs/>
          <w:sz w:val="20"/>
          <w:szCs w:val="20"/>
        </w:rPr>
      </w:pPr>
      <w:r w:rsidRPr="009E4F9B">
        <w:rPr>
          <w:rFonts w:ascii="Times New Roman" w:hAnsi="Times New Roman" w:cs="Times New Roman"/>
          <w:b/>
          <w:bCs/>
          <w:sz w:val="20"/>
          <w:szCs w:val="20"/>
        </w:rPr>
        <w:t>adres …………, tel. ……………, email ……………………</w:t>
      </w:r>
    </w:p>
    <w:p w14:paraId="20F9B0AA" w14:textId="77777777" w:rsidR="00F80911" w:rsidRPr="009E4F9B" w:rsidRDefault="00F80911" w:rsidP="00F80911">
      <w:pPr>
        <w:widowControl w:val="0"/>
        <w:jc w:val="center"/>
        <w:rPr>
          <w:rFonts w:ascii="FrankfurtGothic, Cambria" w:eastAsia="ヒラギノ角ゴ Pro W3" w:hAnsi="FrankfurtGothic, Cambria" w:cs="Times New Roman"/>
          <w:b/>
          <w:color w:val="000000"/>
          <w:sz w:val="19"/>
          <w:szCs w:val="19"/>
        </w:rPr>
      </w:pPr>
    </w:p>
    <w:p w14:paraId="1C9C0AEF" w14:textId="25FB33CA" w:rsidR="00443E17" w:rsidRPr="00FB06CA" w:rsidRDefault="00F80911" w:rsidP="00F80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textAlignment w:val="auto"/>
        <w:rPr>
          <w:rFonts w:ascii="Times New Roman" w:eastAsiaTheme="minorHAnsi" w:hAnsi="Times New Roman" w:cs="Times New Roman"/>
          <w:kern w:val="0"/>
          <w:sz w:val="22"/>
          <w:szCs w:val="22"/>
          <w:lang w:eastAsia="en-US" w:bidi="ar-SA"/>
        </w:rPr>
      </w:pPr>
      <w:r w:rsidRPr="009E4F9B">
        <w:rPr>
          <w:rFonts w:ascii="Times New Roman" w:eastAsia="SimSun" w:hAnsi="Times New Roman" w:cs="Times New Roman"/>
          <w:b/>
          <w:bCs/>
          <w:color w:val="000000"/>
        </w:rPr>
        <w:t xml:space="preserve">Procesor                                                                                                Powierzający             </w:t>
      </w:r>
    </w:p>
    <w:p w14:paraId="56199113"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2"/>
          <w:szCs w:val="22"/>
        </w:rPr>
      </w:pPr>
      <w:r w:rsidRPr="00FB06CA">
        <w:rPr>
          <w:rFonts w:ascii="Times New Roman" w:hAnsi="Times New Roman" w:cs="Times New Roman"/>
          <w:b/>
          <w:bCs/>
          <w:sz w:val="22"/>
          <w:szCs w:val="22"/>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2DDF65E3" w14:textId="77777777" w:rsidR="00E52A3B" w:rsidRPr="00FB06CA" w:rsidRDefault="00E52A3B">
      <w:pPr>
        <w:pStyle w:val="Standard"/>
        <w:jc w:val="both"/>
        <w:rPr>
          <w:rFonts w:ascii="Times New Roman" w:hAnsi="Times New Roman" w:cs="Times New Roman"/>
          <w:color w:val="000000"/>
          <w:sz w:val="22"/>
          <w:szCs w:val="22"/>
        </w:rPr>
      </w:pPr>
    </w:p>
    <w:p w14:paraId="6E548317" w14:textId="77777777" w:rsidR="00E52A3B" w:rsidRPr="009E4DB9" w:rsidRDefault="008F4750">
      <w:pPr>
        <w:pStyle w:val="Standard"/>
        <w:jc w:val="both"/>
        <w:rPr>
          <w:rFonts w:ascii="Times New Roman" w:hAnsi="Times New Roman" w:cs="Times New Roman"/>
          <w:sz w:val="20"/>
          <w:szCs w:val="20"/>
        </w:rPr>
      </w:pPr>
      <w:bookmarkStart w:id="9" w:name="__DdeLink__860_424646803"/>
      <w:r w:rsidRPr="009E4DB9">
        <w:rPr>
          <w:rFonts w:ascii="Times New Roman" w:hAnsi="Times New Roman" w:cs="Times New Roman"/>
          <w:color w:val="000000"/>
          <w:sz w:val="20"/>
          <w:szCs w:val="20"/>
        </w:rPr>
        <w:t>1.W postępowaniu o udzielenie zamówienia komunikacja między Zamawiającym a Wykonawcą odbywa się w g</w:t>
      </w:r>
      <w:r w:rsidRPr="009E4DB9">
        <w:rPr>
          <w:rFonts w:ascii="Times New Roman" w:hAnsi="Times New Roman" w:cs="Times New Roman"/>
          <w:sz w:val="20"/>
          <w:szCs w:val="20"/>
          <w:lang w:eastAsia="pl-PL"/>
        </w:rPr>
        <w:t>odzinach pracy od 7.25 do 15.00, z wyłączeniem dni ustawowo wolnych od pracy.</w:t>
      </w:r>
      <w:bookmarkEnd w:id="9"/>
    </w:p>
    <w:p w14:paraId="3B35EA17" w14:textId="77777777" w:rsidR="00E52A3B" w:rsidRPr="009E4DB9" w:rsidRDefault="008F4750">
      <w:pPr>
        <w:pStyle w:val="Standard"/>
        <w:jc w:val="both"/>
        <w:rPr>
          <w:rFonts w:ascii="Times New Roman" w:hAnsi="Times New Roman" w:cs="Times New Roman"/>
          <w:sz w:val="20"/>
          <w:szCs w:val="20"/>
        </w:rPr>
      </w:pPr>
      <w:r w:rsidRPr="009E4DB9">
        <w:rPr>
          <w:rFonts w:ascii="Times New Roman" w:hAnsi="Times New Roman" w:cs="Times New Roman"/>
          <w:sz w:val="20"/>
          <w:szCs w:val="20"/>
        </w:rPr>
        <w:t>2. Komunikacja pomiędzy Zamawiającym a wykonawcami w szczególności składanie oświadczeń, zawiadomień, zapytań oraz przekazywanie informacji odbywa się przy użyciu środków komunikacji elektronicznej za pośrednictwem:</w:t>
      </w:r>
    </w:p>
    <w:p w14:paraId="1E623B04" w14:textId="77777777" w:rsidR="00E52A3B" w:rsidRPr="009E4DB9" w:rsidRDefault="00000000">
      <w:pPr>
        <w:pStyle w:val="Standard"/>
        <w:jc w:val="both"/>
        <w:rPr>
          <w:rFonts w:ascii="Times New Roman" w:hAnsi="Times New Roman" w:cs="Times New Roman"/>
          <w:sz w:val="20"/>
          <w:szCs w:val="20"/>
        </w:rPr>
      </w:pPr>
      <w:hyperlink r:id="rId14" w:history="1">
        <w:r w:rsidR="008F4750" w:rsidRPr="009E4DB9">
          <w:rPr>
            <w:rStyle w:val="Internetlink"/>
            <w:rFonts w:ascii="Times New Roman" w:hAnsi="Times New Roman" w:cs="Times New Roman"/>
            <w:b/>
            <w:bCs/>
            <w:color w:val="000000"/>
            <w:sz w:val="20"/>
            <w:szCs w:val="20"/>
            <w:u w:val="none"/>
          </w:rPr>
          <w:t>https://platformazakupowa.pl/pn/szpital_legnica</w:t>
        </w:r>
      </w:hyperlink>
      <w:r w:rsidR="008F4750" w:rsidRPr="009E4DB9">
        <w:rPr>
          <w:rFonts w:ascii="Times New Roman" w:hAnsi="Times New Roman" w:cs="Times New Roman"/>
          <w:b/>
          <w:bCs/>
          <w:sz w:val="20"/>
          <w:szCs w:val="20"/>
        </w:rPr>
        <w:t xml:space="preserve"> </w:t>
      </w:r>
      <w:r w:rsidR="008F4750" w:rsidRPr="009E4DB9">
        <w:rPr>
          <w:rFonts w:ascii="Times New Roman" w:hAnsi="Times New Roman" w:cs="Times New Roman"/>
          <w:sz w:val="20"/>
          <w:szCs w:val="20"/>
        </w:rPr>
        <w:t xml:space="preserve">i formularza </w:t>
      </w:r>
      <w:r w:rsidR="008F4750" w:rsidRPr="009E4DB9">
        <w:rPr>
          <w:rFonts w:ascii="Times New Roman" w:hAnsi="Times New Roman" w:cs="Times New Roman"/>
          <w:b/>
          <w:bCs/>
          <w:i/>
          <w:iCs/>
          <w:sz w:val="20"/>
          <w:szCs w:val="20"/>
        </w:rPr>
        <w:t>Wyślij wiadomość</w:t>
      </w:r>
      <w:r w:rsidR="008F4750" w:rsidRPr="009E4DB9">
        <w:rPr>
          <w:rFonts w:ascii="Times New Roman" w:hAnsi="Times New Roman" w:cs="Times New Roman"/>
          <w:sz w:val="20"/>
          <w:szCs w:val="20"/>
        </w:rPr>
        <w:t xml:space="preserve"> dostępnego na stronie </w:t>
      </w:r>
      <w:r w:rsidR="008F4750" w:rsidRPr="009E4DB9">
        <w:rPr>
          <w:rFonts w:ascii="Times New Roman" w:eastAsia="Times New Roman" w:hAnsi="Times New Roman" w:cs="Times New Roman"/>
          <w:sz w:val="20"/>
          <w:szCs w:val="20"/>
          <w:lang w:eastAsia="pl-PL"/>
        </w:rPr>
        <w:t>internetowej prowadzonego postępowania.</w:t>
      </w:r>
    </w:p>
    <w:p w14:paraId="397EC6F2" w14:textId="14AE5EDE" w:rsidR="00E52A3B" w:rsidRPr="009E4DB9" w:rsidRDefault="008F4750">
      <w:pPr>
        <w:pStyle w:val="Standard"/>
        <w:jc w:val="both"/>
        <w:rPr>
          <w:rFonts w:ascii="Times New Roman" w:hAnsi="Times New Roman" w:cs="Times New Roman"/>
          <w:sz w:val="20"/>
          <w:szCs w:val="20"/>
        </w:rPr>
      </w:pPr>
      <w:r w:rsidRPr="009E4DB9">
        <w:rPr>
          <w:rFonts w:ascii="Times New Roman" w:hAnsi="Times New Roman" w:cs="Times New Roman"/>
          <w:sz w:val="20"/>
          <w:szCs w:val="20"/>
        </w:rPr>
        <w:t xml:space="preserve">3. W sytuacjach awaryjnych np. w przypadku braku działania </w:t>
      </w:r>
      <w:hyperlink r:id="rId15" w:history="1">
        <w:r w:rsidRPr="009E4DB9">
          <w:rPr>
            <w:rStyle w:val="Internetlink"/>
            <w:rFonts w:ascii="Times New Roman" w:hAnsi="Times New Roman" w:cs="Times New Roman"/>
            <w:color w:val="000000"/>
            <w:sz w:val="20"/>
            <w:szCs w:val="20"/>
            <w:u w:val="none"/>
          </w:rPr>
          <w:t>https://platformazakupowa.pl/pn/szpital_legnica</w:t>
        </w:r>
      </w:hyperlink>
      <w:r w:rsidRPr="009E4DB9">
        <w:rPr>
          <w:rFonts w:ascii="Times New Roman" w:hAnsi="Times New Roman" w:cs="Times New Roman"/>
          <w:sz w:val="20"/>
          <w:szCs w:val="20"/>
        </w:rPr>
        <w:t xml:space="preserve"> Zamawiający może również komunikować się z wykonawcami za pomocą poczty elektronicznej na adres </w:t>
      </w:r>
      <w:hyperlink r:id="rId16" w:history="1">
        <w:r w:rsidR="00B02AC8" w:rsidRPr="009E4DB9">
          <w:rPr>
            <w:rStyle w:val="Hipercze"/>
            <w:rFonts w:ascii="Times New Roman" w:hAnsi="Times New Roman" w:cs="Times New Roman"/>
            <w:sz w:val="20"/>
            <w:szCs w:val="20"/>
          </w:rPr>
          <w:t>dorota.kunigielis@szpital.legnica.pl</w:t>
        </w:r>
      </w:hyperlink>
      <w:r w:rsidR="00443E17" w:rsidRPr="009E4DB9">
        <w:rPr>
          <w:rFonts w:ascii="Times New Roman" w:hAnsi="Times New Roman" w:cs="Times New Roman"/>
          <w:sz w:val="20"/>
          <w:szCs w:val="20"/>
          <w:u w:val="single"/>
        </w:rPr>
        <w:t xml:space="preserve"> </w:t>
      </w:r>
      <w:r w:rsidR="00443E17" w:rsidRPr="009E4DB9">
        <w:rPr>
          <w:rFonts w:ascii="Times New Roman" w:hAnsi="Times New Roman" w:cs="Times New Roman"/>
          <w:sz w:val="20"/>
          <w:szCs w:val="20"/>
        </w:rPr>
        <w:t xml:space="preserve"> </w:t>
      </w:r>
    </w:p>
    <w:p w14:paraId="4FA2F81F" w14:textId="77777777" w:rsidR="00E52A3B" w:rsidRPr="009E4DB9" w:rsidRDefault="008F4750">
      <w:pPr>
        <w:pStyle w:val="Standard"/>
        <w:jc w:val="both"/>
        <w:rPr>
          <w:rFonts w:ascii="Times New Roman" w:hAnsi="Times New Roman" w:cs="Times New Roman"/>
          <w:sz w:val="20"/>
          <w:szCs w:val="20"/>
          <w:lang w:eastAsia="pl-PL"/>
        </w:rPr>
      </w:pPr>
      <w:r w:rsidRPr="009E4DB9">
        <w:rPr>
          <w:rFonts w:ascii="Times New Roman" w:hAnsi="Times New Roman" w:cs="Times New Roman"/>
          <w:sz w:val="20"/>
          <w:szCs w:val="20"/>
          <w:lang w:eastAsia="pl-PL"/>
        </w:rPr>
        <w:t>4. Postępowanie jest prowadzone w języku polskim.</w:t>
      </w:r>
    </w:p>
    <w:p w14:paraId="3A159EAB" w14:textId="77777777" w:rsidR="00E52A3B" w:rsidRPr="009E4DB9" w:rsidRDefault="008F4750">
      <w:pPr>
        <w:pStyle w:val="TableHeading"/>
        <w:suppressAutoHyphens w:val="0"/>
        <w:jc w:val="both"/>
        <w:rPr>
          <w:rFonts w:ascii="Times New Roman" w:hAnsi="Times New Roman" w:cs="Times New Roman"/>
          <w:sz w:val="20"/>
          <w:szCs w:val="20"/>
        </w:rPr>
      </w:pPr>
      <w:r w:rsidRPr="009E4DB9">
        <w:rPr>
          <w:rFonts w:ascii="Times New Roman" w:hAnsi="Times New Roman" w:cs="Times New Roman"/>
          <w:b w:val="0"/>
          <w:bCs w:val="0"/>
          <w:sz w:val="20"/>
          <w:szCs w:val="20"/>
          <w:lang w:eastAsia="pl-PL"/>
        </w:rPr>
        <w:t xml:space="preserve">5. Dokumenty elektroniczne, oświadczenia lub elektroniczne kopie dokumentów lub oświadczeń składane są przez Wykonawcę za pośrednictwem </w:t>
      </w:r>
      <w:hyperlink r:id="rId17" w:history="1">
        <w:r w:rsidRPr="009E4DB9">
          <w:rPr>
            <w:rStyle w:val="Internetlink"/>
            <w:rFonts w:ascii="Times New Roman" w:hAnsi="Times New Roman" w:cs="Times New Roman"/>
            <w:b w:val="0"/>
            <w:bCs w:val="0"/>
            <w:i/>
            <w:color w:val="000000"/>
            <w:sz w:val="20"/>
            <w:szCs w:val="20"/>
            <w:lang w:eastAsia="pl-PL"/>
          </w:rPr>
          <w:t>https://platformazakupowa.pl/pn/szpital_legnica</w:t>
        </w:r>
      </w:hyperlink>
      <w:r w:rsidRPr="009E4DB9">
        <w:rPr>
          <w:rStyle w:val="Internetlink"/>
          <w:rFonts w:ascii="Times New Roman" w:hAnsi="Times New Roman" w:cs="Times New Roman"/>
          <w:b w:val="0"/>
          <w:bCs w:val="0"/>
          <w:i/>
          <w:color w:val="000000"/>
          <w:sz w:val="20"/>
          <w:szCs w:val="20"/>
          <w:lang w:eastAsia="pl-PL"/>
        </w:rPr>
        <w:t xml:space="preserve"> </w:t>
      </w:r>
      <w:r w:rsidRPr="009E4DB9">
        <w:rPr>
          <w:rFonts w:ascii="Times New Roman" w:hAnsi="Times New Roman" w:cs="Times New Roman"/>
          <w:b w:val="0"/>
          <w:bCs w:val="0"/>
          <w:i/>
          <w:sz w:val="20"/>
          <w:szCs w:val="20"/>
          <w:lang w:eastAsia="pl-PL"/>
        </w:rPr>
        <w:t xml:space="preserve"> </w:t>
      </w:r>
      <w:r w:rsidRPr="009E4DB9">
        <w:rPr>
          <w:rFonts w:ascii="Times New Roman" w:hAnsi="Times New Roman" w:cs="Times New Roman"/>
          <w:b w:val="0"/>
          <w:bCs w:val="0"/>
          <w:sz w:val="20"/>
          <w:szCs w:val="20"/>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74E50E" w14:textId="77777777" w:rsidR="00E52A3B" w:rsidRPr="009E4DB9" w:rsidRDefault="008F4750">
      <w:pPr>
        <w:pStyle w:val="TableHeading"/>
        <w:suppressAutoHyphens w:val="0"/>
        <w:jc w:val="both"/>
        <w:rPr>
          <w:rFonts w:ascii="Times New Roman" w:hAnsi="Times New Roman" w:cs="Times New Roman"/>
          <w:b w:val="0"/>
          <w:bCs w:val="0"/>
          <w:sz w:val="20"/>
          <w:szCs w:val="20"/>
          <w:lang w:eastAsia="pl-PL"/>
        </w:rPr>
      </w:pPr>
      <w:r w:rsidRPr="009E4DB9">
        <w:rPr>
          <w:rFonts w:ascii="Times New Roman" w:hAnsi="Times New Roman" w:cs="Times New Roman"/>
          <w:b w:val="0"/>
          <w:bCs w:val="0"/>
          <w:sz w:val="20"/>
          <w:szCs w:val="20"/>
          <w:lang w:eastAsia="pl-PL"/>
        </w:rPr>
        <w:t>6. Zamawiający nie przewiduje sposobu komunikowania się z Wykonawcami w inny sposób niż przy użyciu  środków komunikacji elektronicznej, wskazanych w SWZ.</w:t>
      </w:r>
    </w:p>
    <w:p w14:paraId="2184293F" w14:textId="77777777" w:rsidR="00E52A3B" w:rsidRPr="009E4DB9" w:rsidRDefault="008F4750">
      <w:pPr>
        <w:pStyle w:val="Standard"/>
        <w:jc w:val="both"/>
        <w:rPr>
          <w:rFonts w:ascii="Times New Roman" w:hAnsi="Times New Roman" w:cs="Times New Roman"/>
          <w:sz w:val="20"/>
          <w:szCs w:val="20"/>
        </w:rPr>
      </w:pPr>
      <w:r w:rsidRPr="009E4DB9">
        <w:rPr>
          <w:rFonts w:ascii="Times New Roman" w:hAnsi="Times New Roman" w:cs="Times New Roman"/>
          <w:sz w:val="20"/>
          <w:szCs w:val="20"/>
          <w:lang w:eastAsia="pl-PL"/>
        </w:rPr>
        <w:t xml:space="preserve">7. Wykonawca może zwrócić się do Zamawiającego z wnioskiem o wyjaśnienie treści </w:t>
      </w:r>
      <w:r w:rsidRPr="009E4DB9">
        <w:rPr>
          <w:rFonts w:ascii="Times New Roman" w:eastAsia="Times New Roman" w:hAnsi="Times New Roman" w:cs="Times New Roman"/>
          <w:sz w:val="20"/>
          <w:szCs w:val="20"/>
          <w:lang w:eastAsia="pl-PL"/>
        </w:rPr>
        <w:t>SWZ</w:t>
      </w:r>
      <w:r w:rsidRPr="009E4DB9">
        <w:rPr>
          <w:rFonts w:ascii="Times New Roman" w:hAnsi="Times New Roman" w:cs="Times New Roman"/>
          <w:sz w:val="20"/>
          <w:szCs w:val="20"/>
          <w:lang w:eastAsia="pl-PL"/>
        </w:rPr>
        <w:t xml:space="preserve">. Zamawiający jest obowiązany udzielić wyjaśnień niezwłocznie, nie później jednak niż na 2 dni przed upływem terminu składania ofert, pod warunkiem że wniosek o wyjaśnienie treści </w:t>
      </w:r>
      <w:r w:rsidRPr="009E4DB9">
        <w:rPr>
          <w:rFonts w:ascii="Times New Roman" w:eastAsia="Times New Roman" w:hAnsi="Times New Roman" w:cs="Times New Roman"/>
          <w:sz w:val="20"/>
          <w:szCs w:val="20"/>
          <w:lang w:eastAsia="pl-PL"/>
        </w:rPr>
        <w:t>SWZ</w:t>
      </w:r>
      <w:r w:rsidRPr="009E4DB9">
        <w:rPr>
          <w:rFonts w:ascii="Times New Roman" w:hAnsi="Times New Roman" w:cs="Times New Roman"/>
          <w:sz w:val="20"/>
          <w:szCs w:val="20"/>
          <w:lang w:eastAsia="pl-PL"/>
        </w:rPr>
        <w:t xml:space="preserve"> wpłynie do Zamawiającego nie później niż na 4 dni przed upływem terminu składania ofert.</w:t>
      </w:r>
    </w:p>
    <w:p w14:paraId="662F2396" w14:textId="77777777" w:rsidR="00E52A3B" w:rsidRPr="009E4DB9" w:rsidRDefault="008F4750">
      <w:pPr>
        <w:pStyle w:val="Standard"/>
        <w:jc w:val="both"/>
        <w:rPr>
          <w:rFonts w:ascii="Times New Roman" w:hAnsi="Times New Roman" w:cs="Times New Roman"/>
          <w:sz w:val="20"/>
          <w:szCs w:val="20"/>
        </w:rPr>
      </w:pPr>
      <w:r w:rsidRPr="009E4DB9">
        <w:rPr>
          <w:rFonts w:ascii="Times New Roman" w:hAnsi="Times New Roman" w:cs="Times New Roman"/>
          <w:sz w:val="20"/>
          <w:szCs w:val="20"/>
          <w:lang w:eastAsia="pl-PL"/>
        </w:rPr>
        <w:t>8. Je</w:t>
      </w:r>
      <w:r w:rsidRPr="009E4DB9">
        <w:rPr>
          <w:rFonts w:ascii="Times New Roman" w:hAnsi="Times New Roman" w:cs="Times New Roman"/>
          <w:sz w:val="20"/>
          <w:szCs w:val="20"/>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9751932" w14:textId="77777777" w:rsidR="00E52A3B" w:rsidRPr="009E4DB9" w:rsidRDefault="008F4750">
      <w:pPr>
        <w:pStyle w:val="Standard"/>
        <w:jc w:val="both"/>
        <w:rPr>
          <w:rFonts w:ascii="Times New Roman" w:hAnsi="Times New Roman" w:cs="Times New Roman"/>
          <w:sz w:val="20"/>
          <w:szCs w:val="20"/>
        </w:rPr>
      </w:pPr>
      <w:r w:rsidRPr="009E4DB9">
        <w:rPr>
          <w:rFonts w:ascii="Times New Roman" w:hAnsi="Times New Roman" w:cs="Times New Roman"/>
          <w:sz w:val="20"/>
          <w:szCs w:val="20"/>
        </w:rPr>
        <w:t xml:space="preserve">9. Przedłużenie terminu składania ofert nie wpływa na bieg terminu składania wniosku o wyjaśnienie treści </w:t>
      </w:r>
      <w:r w:rsidRPr="009E4DB9">
        <w:rPr>
          <w:rFonts w:ascii="Times New Roman" w:eastAsia="Times New Roman" w:hAnsi="Times New Roman" w:cs="Times New Roman"/>
          <w:sz w:val="20"/>
          <w:szCs w:val="20"/>
          <w:lang w:eastAsia="pl-PL"/>
        </w:rPr>
        <w:t>SWZ</w:t>
      </w:r>
      <w:r w:rsidRPr="009E4DB9">
        <w:rPr>
          <w:rFonts w:ascii="Times New Roman" w:hAnsi="Times New Roman" w:cs="Times New Roman"/>
          <w:sz w:val="20"/>
          <w:szCs w:val="20"/>
        </w:rPr>
        <w:t>, o którym mowa w ust. 7.</w:t>
      </w:r>
    </w:p>
    <w:p w14:paraId="5C5455A0" w14:textId="77777777" w:rsidR="00E52A3B" w:rsidRPr="009E4DB9" w:rsidRDefault="008F4750">
      <w:pPr>
        <w:pStyle w:val="Textbodyindent"/>
        <w:rPr>
          <w:rFonts w:ascii="Times New Roman" w:hAnsi="Times New Roman" w:cs="Times New Roman"/>
        </w:rPr>
      </w:pPr>
      <w:r w:rsidRPr="009E4DB9">
        <w:rPr>
          <w:rFonts w:ascii="Times New Roman" w:hAnsi="Times New Roman" w:cs="Times New Roman"/>
        </w:rPr>
        <w:t xml:space="preserve">10. W przypadku gdy wniosek o wyjaśnienie treści </w:t>
      </w:r>
      <w:r w:rsidRPr="009E4DB9">
        <w:rPr>
          <w:rFonts w:ascii="Times New Roman" w:eastAsia="Times New Roman" w:hAnsi="Times New Roman" w:cs="Times New Roman"/>
          <w:lang w:eastAsia="pl-PL"/>
        </w:rPr>
        <w:t>SWZ</w:t>
      </w:r>
      <w:r w:rsidRPr="009E4DB9">
        <w:rPr>
          <w:rFonts w:ascii="Times New Roman" w:hAnsi="Times New Roman" w:cs="Times New Roman"/>
        </w:rPr>
        <w:t xml:space="preserve"> nie wpłynął w terminie, o którym mowa w ust. 7, Zamawiający nie ma obowiązku udzielania wyjaśnień SWZ oraz obowiązku przedłużenia terminu składania ofert.</w:t>
      </w:r>
    </w:p>
    <w:p w14:paraId="2A65B963" w14:textId="77777777" w:rsidR="00E52A3B" w:rsidRPr="009E4DB9" w:rsidRDefault="008F4750">
      <w:pPr>
        <w:pStyle w:val="Standard"/>
        <w:jc w:val="both"/>
        <w:rPr>
          <w:rFonts w:ascii="Times New Roman" w:hAnsi="Times New Roman" w:cs="Times New Roman"/>
          <w:color w:val="000000"/>
          <w:sz w:val="20"/>
          <w:szCs w:val="20"/>
        </w:rPr>
      </w:pPr>
      <w:r w:rsidRPr="009E4DB9">
        <w:rPr>
          <w:rFonts w:ascii="Times New Roman" w:hAnsi="Times New Roman" w:cs="Times New Roman"/>
          <w:color w:val="000000"/>
          <w:sz w:val="20"/>
          <w:szCs w:val="20"/>
        </w:rPr>
        <w:t>11. Treść zapytań wraz z wyjaśnieniami Zamawiający udostępnia na stronie internetowej prowadzonego postępowania, przekazuje Wykonawcom, którym przekazał SWZ, bez ujawniania źródła zapytania.</w:t>
      </w:r>
    </w:p>
    <w:p w14:paraId="1B85D1C6" w14:textId="77777777" w:rsidR="00E52A3B" w:rsidRPr="00FB06CA" w:rsidRDefault="00E52A3B">
      <w:pPr>
        <w:pStyle w:val="Standard"/>
        <w:spacing w:line="276" w:lineRule="auto"/>
        <w:jc w:val="both"/>
        <w:rPr>
          <w:rFonts w:ascii="Times New Roman" w:hAnsi="Times New Roman" w:cs="Times New Roman"/>
          <w:sz w:val="22"/>
          <w:szCs w:val="22"/>
        </w:rPr>
      </w:pPr>
    </w:p>
    <w:p w14:paraId="77CD655A"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IX. Wskazanie  osób uprawnionych do komunikowani a się z Wykonawcami</w:t>
      </w:r>
    </w:p>
    <w:p w14:paraId="1DB63864" w14:textId="77777777" w:rsidR="00E52A3B" w:rsidRPr="00350AE7" w:rsidRDefault="008F4750">
      <w:pPr>
        <w:pStyle w:val="Standard"/>
        <w:spacing w:line="276" w:lineRule="auto"/>
        <w:rPr>
          <w:rFonts w:ascii="Times New Roman" w:hAnsi="Times New Roman" w:cs="Times New Roman"/>
          <w:sz w:val="20"/>
          <w:szCs w:val="20"/>
        </w:rPr>
      </w:pPr>
      <w:r w:rsidRPr="00350AE7">
        <w:rPr>
          <w:rFonts w:ascii="Times New Roman" w:hAnsi="Times New Roman" w:cs="Times New Roman"/>
          <w:sz w:val="20"/>
          <w:szCs w:val="20"/>
        </w:rPr>
        <w:t>Zamawiający wyznacza następujące osoby do kontaktu z Wykonawcami:</w:t>
      </w:r>
    </w:p>
    <w:p w14:paraId="729E1031" w14:textId="3FEFBE67" w:rsidR="00E52A3B" w:rsidRPr="00350AE7" w:rsidRDefault="008F4750">
      <w:pPr>
        <w:pStyle w:val="Standard"/>
        <w:spacing w:line="276" w:lineRule="auto"/>
        <w:rPr>
          <w:rFonts w:ascii="Times New Roman" w:hAnsi="Times New Roman" w:cs="Times New Roman"/>
          <w:sz w:val="20"/>
          <w:szCs w:val="20"/>
        </w:rPr>
      </w:pPr>
      <w:r w:rsidRPr="00350AE7">
        <w:rPr>
          <w:rFonts w:ascii="Times New Roman" w:hAnsi="Times New Roman" w:cs="Times New Roman"/>
          <w:sz w:val="20"/>
          <w:szCs w:val="20"/>
        </w:rPr>
        <w:t xml:space="preserve">1) </w:t>
      </w:r>
      <w:r w:rsidR="009E4DB9" w:rsidRPr="00350AE7">
        <w:rPr>
          <w:rFonts w:ascii="Times New Roman" w:hAnsi="Times New Roman" w:cs="Times New Roman"/>
          <w:sz w:val="20"/>
          <w:szCs w:val="20"/>
        </w:rPr>
        <w:t xml:space="preserve">Dorota </w:t>
      </w:r>
      <w:proofErr w:type="spellStart"/>
      <w:r w:rsidR="009E4DB9" w:rsidRPr="00350AE7">
        <w:rPr>
          <w:rFonts w:ascii="Times New Roman" w:hAnsi="Times New Roman" w:cs="Times New Roman"/>
          <w:sz w:val="20"/>
          <w:szCs w:val="20"/>
        </w:rPr>
        <w:t>Kunigielis</w:t>
      </w:r>
      <w:proofErr w:type="spellEnd"/>
      <w:r w:rsidR="00443E17" w:rsidRPr="00350AE7">
        <w:rPr>
          <w:rFonts w:ascii="Times New Roman" w:hAnsi="Times New Roman" w:cs="Times New Roman"/>
          <w:sz w:val="20"/>
          <w:szCs w:val="20"/>
        </w:rPr>
        <w:t xml:space="preserve"> </w:t>
      </w:r>
      <w:r w:rsidRPr="00350AE7">
        <w:rPr>
          <w:rFonts w:ascii="Times New Roman" w:hAnsi="Times New Roman" w:cs="Times New Roman"/>
          <w:sz w:val="20"/>
          <w:szCs w:val="20"/>
        </w:rPr>
        <w:t xml:space="preserve"> –  Sekcja Zamówień Publicznych  Zamawiającego,</w:t>
      </w:r>
    </w:p>
    <w:p w14:paraId="34E02D06" w14:textId="3F04B942" w:rsidR="00E52A3B" w:rsidRPr="00350AE7" w:rsidRDefault="008F4750">
      <w:pPr>
        <w:pStyle w:val="Standard"/>
        <w:spacing w:line="276" w:lineRule="auto"/>
        <w:rPr>
          <w:rFonts w:ascii="Times New Roman" w:hAnsi="Times New Roman" w:cs="Times New Roman"/>
          <w:sz w:val="20"/>
          <w:szCs w:val="20"/>
        </w:rPr>
      </w:pPr>
      <w:r w:rsidRPr="00350AE7">
        <w:rPr>
          <w:rFonts w:ascii="Times New Roman" w:hAnsi="Times New Roman" w:cs="Times New Roman"/>
          <w:sz w:val="20"/>
          <w:szCs w:val="20"/>
          <w:shd w:val="clear" w:color="auto" w:fill="FFFFFF"/>
        </w:rPr>
        <w:t xml:space="preserve">2) </w:t>
      </w:r>
      <w:r w:rsidR="009E4DB9" w:rsidRPr="00350AE7">
        <w:rPr>
          <w:rFonts w:ascii="Times New Roman" w:hAnsi="Times New Roman" w:cs="Times New Roman"/>
          <w:sz w:val="20"/>
          <w:szCs w:val="20"/>
          <w:shd w:val="clear" w:color="auto" w:fill="FFFFFF"/>
        </w:rPr>
        <w:t>Andrzej Biesaga</w:t>
      </w:r>
      <w:r w:rsidR="00DA1F6A" w:rsidRPr="00350AE7">
        <w:rPr>
          <w:rFonts w:ascii="Times New Roman" w:hAnsi="Times New Roman" w:cs="Times New Roman"/>
          <w:sz w:val="20"/>
          <w:szCs w:val="20"/>
          <w:shd w:val="clear" w:color="auto" w:fill="FFFFFF"/>
        </w:rPr>
        <w:t xml:space="preserve"> </w:t>
      </w:r>
      <w:r w:rsidR="00EF327C" w:rsidRPr="00350AE7">
        <w:rPr>
          <w:rFonts w:ascii="Times New Roman" w:hAnsi="Times New Roman" w:cs="Times New Roman"/>
          <w:sz w:val="20"/>
          <w:szCs w:val="20"/>
          <w:shd w:val="clear" w:color="auto" w:fill="FFFFFF"/>
        </w:rPr>
        <w:t xml:space="preserve"> </w:t>
      </w:r>
      <w:r w:rsidRPr="00350AE7">
        <w:rPr>
          <w:rFonts w:ascii="Times New Roman" w:hAnsi="Times New Roman" w:cs="Times New Roman"/>
          <w:sz w:val="20"/>
          <w:szCs w:val="20"/>
          <w:shd w:val="clear" w:color="auto" w:fill="FFFFFF"/>
        </w:rPr>
        <w:t xml:space="preserve">  –  </w:t>
      </w:r>
      <w:r w:rsidR="009E4DB9" w:rsidRPr="00350AE7">
        <w:rPr>
          <w:rFonts w:ascii="Times New Roman" w:hAnsi="Times New Roman" w:cs="Times New Roman"/>
          <w:sz w:val="20"/>
          <w:szCs w:val="20"/>
          <w:shd w:val="clear" w:color="auto" w:fill="FFFFFF"/>
        </w:rPr>
        <w:t xml:space="preserve">Dział </w:t>
      </w:r>
      <w:proofErr w:type="spellStart"/>
      <w:r w:rsidR="009E4DB9" w:rsidRPr="00350AE7">
        <w:rPr>
          <w:rFonts w:ascii="Times New Roman" w:hAnsi="Times New Roman" w:cs="Times New Roman"/>
          <w:sz w:val="20"/>
          <w:szCs w:val="20"/>
          <w:shd w:val="clear" w:color="auto" w:fill="FFFFFF"/>
        </w:rPr>
        <w:t>Infomaty</w:t>
      </w:r>
      <w:r w:rsidR="00350AE7" w:rsidRPr="00350AE7">
        <w:rPr>
          <w:rFonts w:ascii="Times New Roman" w:hAnsi="Times New Roman" w:cs="Times New Roman"/>
          <w:sz w:val="20"/>
          <w:szCs w:val="20"/>
          <w:shd w:val="clear" w:color="auto" w:fill="FFFFFF"/>
        </w:rPr>
        <w:t>czny</w:t>
      </w:r>
      <w:proofErr w:type="spellEnd"/>
    </w:p>
    <w:p w14:paraId="172C1786"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X. Termin związania ofertą</w:t>
      </w:r>
    </w:p>
    <w:p w14:paraId="118F2914" w14:textId="4D18BCA7" w:rsidR="00E52A3B" w:rsidRPr="009E4DB9" w:rsidRDefault="008F4750">
      <w:pPr>
        <w:pStyle w:val="Standard"/>
        <w:spacing w:line="276" w:lineRule="auto"/>
        <w:rPr>
          <w:rFonts w:ascii="Times New Roman" w:hAnsi="Times New Roman" w:cs="Times New Roman"/>
          <w:b/>
          <w:bCs/>
          <w:color w:val="404040" w:themeColor="text1" w:themeTint="BF"/>
          <w:sz w:val="20"/>
          <w:szCs w:val="20"/>
        </w:rPr>
      </w:pPr>
      <w:r w:rsidRPr="009E4DB9">
        <w:rPr>
          <w:rFonts w:ascii="Times New Roman" w:hAnsi="Times New Roman" w:cs="Times New Roman"/>
          <w:sz w:val="20"/>
          <w:szCs w:val="20"/>
        </w:rPr>
        <w:t xml:space="preserve">1.Wykonawca jest związany ofertą od dnia upływu terminu składania ofert </w:t>
      </w:r>
      <w:r w:rsidRPr="009E4DB9">
        <w:rPr>
          <w:rFonts w:ascii="Times New Roman" w:hAnsi="Times New Roman" w:cs="Times New Roman"/>
          <w:b/>
          <w:bCs/>
          <w:color w:val="404040" w:themeColor="text1" w:themeTint="BF"/>
          <w:sz w:val="20"/>
          <w:szCs w:val="20"/>
          <w:highlight w:val="yellow"/>
          <w:u w:val="single"/>
        </w:rPr>
        <w:t xml:space="preserve">do </w:t>
      </w:r>
      <w:r w:rsidR="007A6989" w:rsidRPr="009E4DB9">
        <w:rPr>
          <w:rFonts w:ascii="Times New Roman" w:hAnsi="Times New Roman" w:cs="Times New Roman"/>
          <w:b/>
          <w:bCs/>
          <w:color w:val="404040" w:themeColor="text1" w:themeTint="BF"/>
          <w:sz w:val="20"/>
          <w:szCs w:val="20"/>
          <w:highlight w:val="yellow"/>
          <w:u w:val="single"/>
        </w:rPr>
        <w:t>2</w:t>
      </w:r>
      <w:r w:rsidR="00BF1D97" w:rsidRPr="009E4DB9">
        <w:rPr>
          <w:rFonts w:ascii="Times New Roman" w:hAnsi="Times New Roman" w:cs="Times New Roman"/>
          <w:b/>
          <w:bCs/>
          <w:color w:val="404040" w:themeColor="text1" w:themeTint="BF"/>
          <w:sz w:val="20"/>
          <w:szCs w:val="20"/>
          <w:highlight w:val="yellow"/>
          <w:u w:val="single"/>
        </w:rPr>
        <w:t>0</w:t>
      </w:r>
      <w:r w:rsidR="00F14342" w:rsidRPr="009E4DB9">
        <w:rPr>
          <w:rFonts w:ascii="Times New Roman" w:hAnsi="Times New Roman" w:cs="Times New Roman"/>
          <w:b/>
          <w:bCs/>
          <w:color w:val="404040" w:themeColor="text1" w:themeTint="BF"/>
          <w:sz w:val="20"/>
          <w:szCs w:val="20"/>
          <w:highlight w:val="yellow"/>
          <w:u w:val="single"/>
        </w:rPr>
        <w:t>-10</w:t>
      </w:r>
      <w:r w:rsidR="00FB06CA" w:rsidRPr="009E4DB9">
        <w:rPr>
          <w:rFonts w:ascii="Times New Roman" w:hAnsi="Times New Roman" w:cs="Times New Roman"/>
          <w:b/>
          <w:bCs/>
          <w:color w:val="404040" w:themeColor="text1" w:themeTint="BF"/>
          <w:sz w:val="20"/>
          <w:szCs w:val="20"/>
          <w:highlight w:val="yellow"/>
          <w:u w:val="single"/>
        </w:rPr>
        <w:t>-</w:t>
      </w:r>
      <w:r w:rsidR="00360296" w:rsidRPr="009E4DB9">
        <w:rPr>
          <w:rFonts w:ascii="Times New Roman" w:eastAsia="Calibri" w:hAnsi="Times New Roman" w:cs="Times New Roman"/>
          <w:b/>
          <w:bCs/>
          <w:color w:val="404040" w:themeColor="text1" w:themeTint="BF"/>
          <w:sz w:val="20"/>
          <w:szCs w:val="20"/>
          <w:highlight w:val="yellow"/>
          <w:u w:val="single"/>
        </w:rPr>
        <w:t>2023</w:t>
      </w:r>
      <w:r w:rsidR="002C7AB4" w:rsidRPr="009E4DB9">
        <w:rPr>
          <w:rFonts w:ascii="Times New Roman" w:eastAsia="Calibri" w:hAnsi="Times New Roman" w:cs="Times New Roman"/>
          <w:b/>
          <w:bCs/>
          <w:color w:val="404040" w:themeColor="text1" w:themeTint="BF"/>
          <w:sz w:val="20"/>
          <w:szCs w:val="20"/>
          <w:highlight w:val="yellow"/>
          <w:u w:val="single"/>
        </w:rPr>
        <w:t xml:space="preserve"> r</w:t>
      </w:r>
      <w:r w:rsidR="002C7AB4" w:rsidRPr="009E4DB9">
        <w:rPr>
          <w:rFonts w:ascii="Times New Roman" w:eastAsia="Calibri" w:hAnsi="Times New Roman" w:cs="Times New Roman"/>
          <w:b/>
          <w:bCs/>
          <w:color w:val="404040" w:themeColor="text1" w:themeTint="BF"/>
          <w:sz w:val="20"/>
          <w:szCs w:val="20"/>
          <w:highlight w:val="yellow"/>
        </w:rPr>
        <w:t>.</w:t>
      </w:r>
    </w:p>
    <w:p w14:paraId="3C279CFD" w14:textId="77777777" w:rsidR="00E52A3B" w:rsidRPr="009E4DB9" w:rsidRDefault="008F4750">
      <w:pPr>
        <w:pStyle w:val="Standard"/>
        <w:spacing w:line="276" w:lineRule="auto"/>
        <w:rPr>
          <w:rFonts w:ascii="Times New Roman" w:hAnsi="Times New Roman" w:cs="Times New Roman"/>
          <w:sz w:val="20"/>
          <w:szCs w:val="20"/>
        </w:rPr>
      </w:pPr>
      <w:r w:rsidRPr="009E4DB9">
        <w:rPr>
          <w:rFonts w:ascii="Times New Roman" w:hAnsi="Times New Roman" w:cs="Times New Roman"/>
          <w:sz w:val="20"/>
          <w:szCs w:val="20"/>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56BE5CA4" w14:textId="77777777" w:rsidR="00E52A3B" w:rsidRPr="009E4DB9" w:rsidRDefault="008F4750">
      <w:pPr>
        <w:pStyle w:val="Standard"/>
        <w:spacing w:line="276" w:lineRule="auto"/>
        <w:rPr>
          <w:rFonts w:ascii="Times New Roman" w:hAnsi="Times New Roman" w:cs="Times New Roman"/>
          <w:sz w:val="20"/>
          <w:szCs w:val="20"/>
        </w:rPr>
      </w:pPr>
      <w:r w:rsidRPr="009E4DB9">
        <w:rPr>
          <w:rFonts w:ascii="Times New Roman" w:hAnsi="Times New Roman" w:cs="Times New Roman"/>
          <w:sz w:val="20"/>
          <w:szCs w:val="20"/>
        </w:rPr>
        <w:t>3. Przedłużenie terminu związania ofertą, o którym mowa w ust. 2, wymaga złożenia przez Wykonawcę pisemnego oświadczenia o wyrażeniu zgody na przedłużenie terminu związania ofertą.</w:t>
      </w:r>
    </w:p>
    <w:p w14:paraId="5FF4EB66" w14:textId="77777777" w:rsidR="00E52A3B" w:rsidRPr="009E4DB9" w:rsidRDefault="008F4750">
      <w:pPr>
        <w:pStyle w:val="Standard"/>
        <w:spacing w:line="276" w:lineRule="auto"/>
        <w:rPr>
          <w:rFonts w:ascii="Times New Roman" w:hAnsi="Times New Roman" w:cs="Times New Roman"/>
          <w:sz w:val="20"/>
          <w:szCs w:val="20"/>
        </w:rPr>
      </w:pPr>
      <w:r w:rsidRPr="009E4DB9">
        <w:rPr>
          <w:rFonts w:ascii="Times New Roman" w:eastAsia="Times New Roman" w:hAnsi="Times New Roman" w:cs="Times New Roman"/>
          <w:sz w:val="20"/>
          <w:szCs w:val="20"/>
          <w:lang w:eastAsia="pl-PL"/>
        </w:rPr>
        <w:t>4. Jeżeli termin związania ofertą upłynie przed wyborem najkorzystniejszej oferty, Zamawiający wezwie Wykonawcę, którego oferta otrzymała najwyższą ocenę do wyrażenia, w wyznaczonym przez Zama</w:t>
      </w:r>
      <w:r w:rsidRPr="009E4DB9">
        <w:rPr>
          <w:rFonts w:ascii="Times New Roman" w:eastAsia="Times New Roman" w:hAnsi="Times New Roman" w:cs="Times New Roman"/>
          <w:color w:val="000000"/>
          <w:sz w:val="20"/>
          <w:szCs w:val="20"/>
          <w:lang w:eastAsia="pl-PL"/>
        </w:rPr>
        <w:t>wiającego terminie, pisemnej zgody na wybór jego oferty.</w:t>
      </w:r>
    </w:p>
    <w:p w14:paraId="51F79081" w14:textId="78809EA3" w:rsidR="00E52A3B" w:rsidRPr="009E4DB9" w:rsidRDefault="008F4750">
      <w:pPr>
        <w:pStyle w:val="Standard"/>
        <w:spacing w:line="276" w:lineRule="auto"/>
        <w:rPr>
          <w:rFonts w:ascii="Times New Roman" w:eastAsia="Tahoma" w:hAnsi="Times New Roman" w:cs="Times New Roman"/>
          <w:color w:val="000000"/>
          <w:sz w:val="20"/>
          <w:szCs w:val="20"/>
        </w:rPr>
      </w:pPr>
      <w:r w:rsidRPr="009E4DB9">
        <w:rPr>
          <w:rFonts w:ascii="Times New Roman" w:eastAsia="Tahoma" w:hAnsi="Times New Roman" w:cs="Times New Roman"/>
          <w:color w:val="000000"/>
          <w:sz w:val="20"/>
          <w:szCs w:val="20"/>
        </w:rPr>
        <w:t>5. W przypadku braku zgody, o</w:t>
      </w:r>
      <w:r w:rsidR="004133D5" w:rsidRPr="009E4DB9">
        <w:rPr>
          <w:rFonts w:ascii="Times New Roman" w:eastAsia="Tahoma" w:hAnsi="Times New Roman" w:cs="Times New Roman"/>
          <w:color w:val="000000"/>
          <w:sz w:val="20"/>
          <w:szCs w:val="20"/>
        </w:rPr>
        <w:t xml:space="preserve"> </w:t>
      </w:r>
      <w:proofErr w:type="spellStart"/>
      <w:r w:rsidRPr="009E4DB9">
        <w:rPr>
          <w:rFonts w:ascii="Times New Roman" w:eastAsia="Tahoma" w:hAnsi="Times New Roman" w:cs="Times New Roman"/>
          <w:color w:val="000000"/>
          <w:sz w:val="20"/>
          <w:szCs w:val="20"/>
        </w:rPr>
        <w:t>której</w:t>
      </w:r>
      <w:proofErr w:type="spellEnd"/>
      <w:r w:rsidRPr="009E4DB9">
        <w:rPr>
          <w:rFonts w:ascii="Times New Roman" w:eastAsia="Tahoma" w:hAnsi="Times New Roman" w:cs="Times New Roman"/>
          <w:color w:val="000000"/>
          <w:sz w:val="20"/>
          <w:szCs w:val="20"/>
        </w:rPr>
        <w:t xml:space="preserve"> mowa w ust.4, oferta podlega odrzuceniu, a Zamawiający zwraca się o wyrażenie takiej zgody do kolejnego Wykonawcy, którego oferta została najwyżej oceniona, chyba że zachodzą przesłanki do unieważnienia postępowania.</w:t>
      </w:r>
    </w:p>
    <w:p w14:paraId="4E8D435A"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XI. Opis sposobu przygotowania oferty</w:t>
      </w:r>
    </w:p>
    <w:p w14:paraId="5D764B21" w14:textId="77777777" w:rsidR="00506B98" w:rsidRPr="00350AE7" w:rsidRDefault="00506B98" w:rsidP="00506B98">
      <w:pPr>
        <w:jc w:val="both"/>
        <w:rPr>
          <w:rFonts w:ascii="Times New Roman" w:hAnsi="Times New Roman" w:cs="Times New Roman"/>
          <w:sz w:val="20"/>
          <w:szCs w:val="20"/>
        </w:rPr>
      </w:pPr>
      <w:r w:rsidRPr="00350AE7">
        <w:rPr>
          <w:rFonts w:ascii="Times New Roman" w:hAnsi="Times New Roman" w:cs="Times New Roman"/>
          <w:b/>
          <w:bCs/>
          <w:sz w:val="20"/>
          <w:szCs w:val="20"/>
        </w:rPr>
        <w:t>1.</w:t>
      </w:r>
      <w:r w:rsidRPr="00350AE7">
        <w:rPr>
          <w:rFonts w:ascii="Times New Roman" w:hAnsi="Times New Roman" w:cs="Times New Roman"/>
          <w:sz w:val="20"/>
          <w:szCs w:val="20"/>
        </w:rPr>
        <w:t xml:space="preserve"> Ofertę należy przygotować w języku polskim. Do przygotowania i złożenia oferty:</w:t>
      </w:r>
    </w:p>
    <w:p w14:paraId="1E2D26EE" w14:textId="38CCCE4C" w:rsidR="00506B98" w:rsidRPr="00293C62" w:rsidRDefault="00506B98" w:rsidP="00506B98">
      <w:pPr>
        <w:jc w:val="both"/>
        <w:rPr>
          <w:rFonts w:ascii="Times New Roman" w:hAnsi="Times New Roman" w:cs="Times New Roman"/>
          <w:sz w:val="20"/>
          <w:szCs w:val="20"/>
        </w:rPr>
      </w:pPr>
      <w:r w:rsidRPr="00350AE7">
        <w:rPr>
          <w:rFonts w:ascii="Times New Roman" w:hAnsi="Times New Roman" w:cs="Times New Roman"/>
          <w:sz w:val="20"/>
          <w:szCs w:val="20"/>
        </w:rPr>
        <w:t xml:space="preserve">1) </w:t>
      </w:r>
      <w:r w:rsidRPr="00293C62">
        <w:rPr>
          <w:rFonts w:ascii="Times New Roman" w:hAnsi="Times New Roman" w:cs="Times New Roman"/>
          <w:sz w:val="20"/>
          <w:szCs w:val="20"/>
        </w:rPr>
        <w:t>konieczne jest posiadanie przez osobę upoważnioną do reprezentowania Wykonawcy kwalifikowanego podpisu elektronicznego</w:t>
      </w:r>
      <w:r w:rsidR="00EF327C" w:rsidRPr="00293C62">
        <w:rPr>
          <w:rFonts w:ascii="Times New Roman" w:hAnsi="Times New Roman" w:cs="Times New Roman"/>
          <w:sz w:val="20"/>
          <w:szCs w:val="20"/>
        </w:rPr>
        <w:t>, podpisu zaufanego lub podpisu osobistego,</w:t>
      </w:r>
    </w:p>
    <w:p w14:paraId="453B2831" w14:textId="4874FB32" w:rsidR="00506B98" w:rsidRPr="00293C62" w:rsidRDefault="00506B98" w:rsidP="00506B98">
      <w:pPr>
        <w:jc w:val="both"/>
        <w:rPr>
          <w:rFonts w:ascii="Times New Roman" w:hAnsi="Times New Roman" w:cs="Times New Roman"/>
          <w:sz w:val="20"/>
          <w:szCs w:val="20"/>
        </w:rPr>
      </w:pPr>
      <w:r w:rsidRPr="00293C62">
        <w:rPr>
          <w:rFonts w:ascii="Times New Roman" w:hAnsi="Times New Roman" w:cs="Times New Roman"/>
          <w:sz w:val="20"/>
          <w:szCs w:val="20"/>
        </w:rPr>
        <w:t xml:space="preserve">2) zaleca się wykorzystanie Formularza ofertowego (stanowiącego Załącznik 2 do </w:t>
      </w:r>
      <w:r w:rsidRPr="00293C62">
        <w:rPr>
          <w:rFonts w:ascii="Times New Roman" w:eastAsia="Times New Roman" w:hAnsi="Times New Roman" w:cs="Times New Roman"/>
          <w:sz w:val="20"/>
          <w:szCs w:val="20"/>
          <w:lang w:eastAsia="pl-PL"/>
        </w:rPr>
        <w:t>SWZ</w:t>
      </w:r>
      <w:r w:rsidRPr="00293C62">
        <w:rPr>
          <w:rFonts w:ascii="Times New Roman" w:hAnsi="Times New Roman" w:cs="Times New Roman"/>
          <w:sz w:val="20"/>
          <w:szCs w:val="20"/>
        </w:rPr>
        <w:t>). W przypadku, gdy Wykonawca nie korzysta z przygotowanych przez Zamawiającego wzorów, w treści oferty należy zamieścić wszystkie informacje tam wymagane.</w:t>
      </w:r>
    </w:p>
    <w:p w14:paraId="0981AE54" w14:textId="77777777" w:rsidR="00506B98" w:rsidRPr="00293C62" w:rsidRDefault="00506B98" w:rsidP="00506B98">
      <w:pPr>
        <w:jc w:val="both"/>
        <w:rPr>
          <w:rFonts w:ascii="Times New Roman" w:hAnsi="Times New Roman" w:cs="Times New Roman"/>
          <w:sz w:val="20"/>
          <w:szCs w:val="20"/>
        </w:rPr>
      </w:pPr>
      <w:r w:rsidRPr="00293C62">
        <w:rPr>
          <w:rFonts w:ascii="Times New Roman" w:hAnsi="Times New Roman" w:cs="Times New Roman"/>
          <w:b/>
          <w:bCs/>
          <w:sz w:val="20"/>
          <w:szCs w:val="20"/>
        </w:rPr>
        <w:t>2.</w:t>
      </w:r>
      <w:r w:rsidRPr="00293C62">
        <w:rPr>
          <w:rFonts w:ascii="Times New Roman" w:hAnsi="Times New Roman" w:cs="Times New Roman"/>
          <w:sz w:val="20"/>
          <w:szCs w:val="20"/>
        </w:rPr>
        <w:t xml:space="preserve"> Do oferty należy dołączyć:</w:t>
      </w:r>
    </w:p>
    <w:p w14:paraId="1B96C543" w14:textId="4B2CAF6A" w:rsidR="00E51E53" w:rsidRPr="00293C62" w:rsidRDefault="00E51E53" w:rsidP="00E51E53">
      <w:pPr>
        <w:autoSpaceDN/>
        <w:spacing w:line="276" w:lineRule="auto"/>
        <w:jc w:val="both"/>
        <w:textAlignment w:val="auto"/>
        <w:rPr>
          <w:rFonts w:ascii="Times New Roman" w:hAnsi="Times New Roman" w:cs="Times New Roman"/>
          <w:kern w:val="2"/>
          <w:sz w:val="20"/>
          <w:szCs w:val="20"/>
        </w:rPr>
      </w:pPr>
      <w:r w:rsidRPr="00293C62">
        <w:rPr>
          <w:rFonts w:ascii="Times New Roman" w:hAnsi="Times New Roman" w:cs="Times New Roman"/>
          <w:kern w:val="2"/>
          <w:sz w:val="20"/>
          <w:szCs w:val="20"/>
        </w:rPr>
        <w:t>1) Oświadczenie o niepodleganiu wykluczeniu z udziału w postępowaniu (wzór oświadczenia w Załączniku 1 do SWZ) – w przypadku Wykonawców składających wspólnie ofertę, oświadczenie składa każdy z Wykonawców z osobna</w:t>
      </w:r>
    </w:p>
    <w:p w14:paraId="021A6C1E" w14:textId="77777777" w:rsidR="00E51E53" w:rsidRPr="00293C62" w:rsidRDefault="00E51E53" w:rsidP="00E51E53">
      <w:pPr>
        <w:autoSpaceDN/>
        <w:spacing w:line="276" w:lineRule="auto"/>
        <w:jc w:val="both"/>
        <w:textAlignment w:val="auto"/>
        <w:rPr>
          <w:rFonts w:ascii="Times New Roman" w:hAnsi="Times New Roman" w:cs="Times New Roman"/>
          <w:kern w:val="2"/>
          <w:sz w:val="20"/>
          <w:szCs w:val="20"/>
        </w:rPr>
      </w:pPr>
      <w:r w:rsidRPr="00293C62">
        <w:rPr>
          <w:rFonts w:ascii="Times New Roman" w:hAnsi="Times New Roman" w:cs="Times New Roman"/>
          <w:kern w:val="2"/>
          <w:sz w:val="20"/>
          <w:szCs w:val="20"/>
        </w:rPr>
        <w:t>2) Pełnomocnictwo upoważniające do złożenia oferty, o ile ofertę składa pełnomocnik;</w:t>
      </w:r>
    </w:p>
    <w:p w14:paraId="4AB26708" w14:textId="77777777" w:rsidR="00E51E53" w:rsidRDefault="00E51E53" w:rsidP="00E51E53">
      <w:pPr>
        <w:autoSpaceDN/>
        <w:spacing w:line="276" w:lineRule="auto"/>
        <w:jc w:val="both"/>
        <w:textAlignment w:val="auto"/>
        <w:rPr>
          <w:rFonts w:ascii="Times New Roman" w:hAnsi="Times New Roman" w:cs="Times New Roman"/>
          <w:kern w:val="2"/>
          <w:sz w:val="20"/>
          <w:szCs w:val="20"/>
        </w:rPr>
      </w:pPr>
      <w:r w:rsidRPr="00293C62">
        <w:rPr>
          <w:rFonts w:ascii="Times New Roman" w:hAnsi="Times New Roman" w:cs="Times New Roman"/>
          <w:kern w:val="2"/>
          <w:sz w:val="20"/>
          <w:szCs w:val="20"/>
        </w:rPr>
        <w:t xml:space="preserve">3) Pełnomocnictwo dla pełnomocnika do reprezentowania w postępowaniu Wykonawców wspólnie </w:t>
      </w:r>
      <w:r w:rsidRPr="00350AE7">
        <w:rPr>
          <w:rFonts w:ascii="Times New Roman" w:hAnsi="Times New Roman" w:cs="Times New Roman"/>
          <w:kern w:val="2"/>
          <w:sz w:val="20"/>
          <w:szCs w:val="20"/>
        </w:rPr>
        <w:t>ubiegających się o udzielenie zamówienia - dotyczy ofert składanych przez Wykonawców wspólnie ubiegających się o udzielenie zamówienia;</w:t>
      </w:r>
    </w:p>
    <w:p w14:paraId="357CB631" w14:textId="77777777" w:rsidR="0091737A" w:rsidRDefault="0091737A" w:rsidP="00506B98">
      <w:pPr>
        <w:jc w:val="both"/>
        <w:rPr>
          <w:rFonts w:ascii="Times New Roman" w:hAnsi="Times New Roman" w:cs="Times New Roman"/>
          <w:sz w:val="20"/>
          <w:szCs w:val="20"/>
        </w:rPr>
      </w:pPr>
      <w:r>
        <w:rPr>
          <w:rFonts w:ascii="Times New Roman" w:hAnsi="Times New Roman" w:cs="Times New Roman"/>
          <w:sz w:val="20"/>
          <w:szCs w:val="20"/>
        </w:rPr>
        <w:t>4) Dokument potwierdzający wniesienie wadium (o ile nie jest wnoszone w pieniądzu na konto Zamawiającego).</w:t>
      </w:r>
    </w:p>
    <w:p w14:paraId="0BEFCAF7" w14:textId="1F6D0C47" w:rsidR="00506B98" w:rsidRPr="00350AE7" w:rsidRDefault="00506B98" w:rsidP="00506B98">
      <w:pPr>
        <w:jc w:val="both"/>
        <w:rPr>
          <w:rFonts w:ascii="Times New Roman" w:hAnsi="Times New Roman" w:cs="Times New Roman"/>
          <w:sz w:val="20"/>
          <w:szCs w:val="20"/>
        </w:rPr>
      </w:pPr>
      <w:r w:rsidRPr="00350AE7">
        <w:rPr>
          <w:rFonts w:ascii="Times New Roman" w:hAnsi="Times New Roman" w:cs="Times New Roman"/>
          <w:b/>
          <w:bCs/>
          <w:sz w:val="20"/>
          <w:szCs w:val="20"/>
        </w:rPr>
        <w:t>3.</w:t>
      </w:r>
      <w:r w:rsidRPr="00350AE7">
        <w:rPr>
          <w:rFonts w:ascii="Times New Roman" w:hAnsi="Times New Roman" w:cs="Times New Roman"/>
          <w:sz w:val="20"/>
          <w:szCs w:val="20"/>
        </w:rPr>
        <w:t xml:space="preserve"> Składanie ofert przez Wykonawców winno być przeprowadzone zgodnie z Instrukcją dla wykonawców dostępną na stronie wwww.platformazakupowa.pl w zakładce Instrukcje.</w:t>
      </w:r>
    </w:p>
    <w:p w14:paraId="094A11F1" w14:textId="77777777" w:rsidR="00506B98" w:rsidRPr="00350AE7" w:rsidRDefault="00506B98" w:rsidP="00506B98">
      <w:pPr>
        <w:jc w:val="both"/>
        <w:rPr>
          <w:rFonts w:ascii="Times New Roman" w:hAnsi="Times New Roman" w:cs="Times New Roman"/>
          <w:sz w:val="20"/>
          <w:szCs w:val="20"/>
        </w:rPr>
      </w:pPr>
      <w:r w:rsidRPr="00350AE7">
        <w:rPr>
          <w:rFonts w:ascii="Times New Roman" w:hAnsi="Times New Roman" w:cs="Times New Roman"/>
          <w:b/>
          <w:bCs/>
          <w:sz w:val="20"/>
          <w:szCs w:val="20"/>
        </w:rPr>
        <w:t>4.</w:t>
      </w:r>
      <w:r w:rsidRPr="00350AE7">
        <w:rPr>
          <w:rFonts w:ascii="Times New Roman" w:hAnsi="Times New Roman" w:cs="Times New Roman"/>
          <w:sz w:val="20"/>
          <w:szCs w:val="20"/>
        </w:rPr>
        <w:t xml:space="preserve"> Wszelkie informacje stanowiące tajemnicę przedsiębiorstwa w rozumieniu ustawy z dnia 16 kwietnia 1993 r. o zwalczaniu nieuczciwej konkurencji (tj. Dz.U. 2020 poz. 1913, ze zm.), które Wykonawca zastrzeże jako tajemnicę przedsiębiorstwa, powinny </w:t>
      </w:r>
      <w:r w:rsidRPr="00350AE7">
        <w:rPr>
          <w:rFonts w:ascii="Times New Roman" w:hAnsi="Times New Roman" w:cs="Times New Roman"/>
          <w:sz w:val="20"/>
          <w:szCs w:val="20"/>
        </w:rPr>
        <w:lastRenderedPageBreak/>
        <w:t>zostać załączone w osobnym miejscu  w kroku 1 składania oferty przeznaczonym na zamieszczanie tajemnicy przedsiębiorstwa. Zaleca się, aby  każdy dokument zawierający tajemnicę przedsiębiorstwa  został zamieszczony w odrębnym pliku.</w:t>
      </w:r>
    </w:p>
    <w:p w14:paraId="799F0478" w14:textId="77777777" w:rsidR="00506B98" w:rsidRPr="00350AE7" w:rsidRDefault="00506B98" w:rsidP="00506B98">
      <w:pPr>
        <w:jc w:val="both"/>
        <w:rPr>
          <w:rFonts w:ascii="Times New Roman" w:hAnsi="Times New Roman" w:cs="Times New Roman"/>
          <w:sz w:val="20"/>
          <w:szCs w:val="20"/>
        </w:rPr>
      </w:pPr>
      <w:r w:rsidRPr="00350AE7">
        <w:rPr>
          <w:rFonts w:ascii="Times New Roman" w:hAnsi="Times New Roman" w:cs="Times New Roman"/>
          <w:sz w:val="20"/>
          <w:szCs w:val="20"/>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350AE7">
        <w:rPr>
          <w:rFonts w:ascii="Times New Roman" w:hAnsi="Times New Roman" w:cs="Times New Roman"/>
          <w:sz w:val="20"/>
          <w:szCs w:val="20"/>
        </w:rPr>
        <w:t>uPzp</w:t>
      </w:r>
      <w:proofErr w:type="spellEnd"/>
      <w:r w:rsidRPr="00350AE7">
        <w:rPr>
          <w:rFonts w:ascii="Times New Roman" w:hAnsi="Times New Roman" w:cs="Times New Roman"/>
          <w:sz w:val="20"/>
          <w:szCs w:val="20"/>
        </w:rPr>
        <w:t>.</w:t>
      </w:r>
    </w:p>
    <w:p w14:paraId="647B5917" w14:textId="77777777" w:rsidR="00506B98" w:rsidRPr="00350AE7" w:rsidRDefault="00506B98" w:rsidP="00506B98">
      <w:pPr>
        <w:jc w:val="both"/>
        <w:rPr>
          <w:rFonts w:ascii="Times New Roman" w:hAnsi="Times New Roman" w:cs="Times New Roman"/>
          <w:sz w:val="20"/>
          <w:szCs w:val="20"/>
        </w:rPr>
      </w:pPr>
      <w:r w:rsidRPr="00350AE7">
        <w:rPr>
          <w:rFonts w:ascii="Times New Roman" w:hAnsi="Times New Roman" w:cs="Times New Roman"/>
          <w:b/>
          <w:bCs/>
          <w:sz w:val="20"/>
          <w:szCs w:val="20"/>
        </w:rPr>
        <w:t>5.</w:t>
      </w:r>
      <w:r w:rsidRPr="00350AE7">
        <w:rPr>
          <w:rFonts w:ascii="Times New Roman" w:hAnsi="Times New Roman" w:cs="Times New Roman"/>
          <w:sz w:val="20"/>
          <w:szCs w:val="20"/>
        </w:rPr>
        <w:t xml:space="preserve"> Pełnomocnictwo do złożenia oferty musi być złożone w oryginale w takiej samej formie, jak składana oferta (</w:t>
      </w:r>
      <w:proofErr w:type="spellStart"/>
      <w:r w:rsidRPr="00350AE7">
        <w:rPr>
          <w:rFonts w:ascii="Times New Roman" w:hAnsi="Times New Roman" w:cs="Times New Roman"/>
          <w:sz w:val="20"/>
          <w:szCs w:val="20"/>
        </w:rPr>
        <w:t>t.j</w:t>
      </w:r>
      <w:proofErr w:type="spellEnd"/>
      <w:r w:rsidRPr="00350AE7">
        <w:rPr>
          <w:rFonts w:ascii="Times New Roman" w:hAnsi="Times New Roman" w:cs="Times New Roman"/>
          <w:sz w:val="20"/>
          <w:szCs w:val="20"/>
        </w:rPr>
        <w:t>. w formie elektronicznej). Dopuszcza się także złożenie elektronicznej kopii(skanu) pełnomocnictwa sporządzonego uprzednio w formie pisemnej, w formie elektronicznego poświadczenia,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772B976B" w14:textId="77777777" w:rsidR="00E52A3B" w:rsidRPr="00FB06CA" w:rsidRDefault="00E52A3B">
      <w:pPr>
        <w:pStyle w:val="Standard"/>
        <w:spacing w:line="276" w:lineRule="auto"/>
        <w:jc w:val="both"/>
        <w:rPr>
          <w:rFonts w:ascii="Times New Roman" w:hAnsi="Times New Roman" w:cs="Times New Roman"/>
          <w:sz w:val="22"/>
          <w:szCs w:val="22"/>
        </w:rPr>
      </w:pPr>
    </w:p>
    <w:p w14:paraId="5E5CEC04"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XII. Sposób oraz termin składania ofert</w:t>
      </w:r>
    </w:p>
    <w:p w14:paraId="7D7DCD69" w14:textId="71D7EB61" w:rsidR="00E81CA8" w:rsidRPr="00350AE7" w:rsidRDefault="008F4750" w:rsidP="00E81CA8">
      <w:pPr>
        <w:pStyle w:val="Standard"/>
        <w:spacing w:line="276" w:lineRule="auto"/>
        <w:jc w:val="both"/>
        <w:rPr>
          <w:rFonts w:ascii="Times New Roman" w:hAnsi="Times New Roman" w:cs="Times New Roman"/>
          <w:sz w:val="20"/>
          <w:szCs w:val="20"/>
        </w:rPr>
      </w:pPr>
      <w:r w:rsidRPr="00350AE7">
        <w:rPr>
          <w:rFonts w:ascii="Times New Roman" w:hAnsi="Times New Roman" w:cs="Times New Roman"/>
          <w:sz w:val="20"/>
          <w:szCs w:val="20"/>
        </w:rPr>
        <w:t>1.</w:t>
      </w:r>
      <w:r w:rsidRPr="00350AE7">
        <w:rPr>
          <w:rFonts w:ascii="Times New Roman" w:hAnsi="Times New Roman" w:cs="Times New Roman"/>
          <w:sz w:val="20"/>
          <w:szCs w:val="20"/>
          <w:lang w:eastAsia="pl-PL"/>
        </w:rPr>
        <w:t xml:space="preserve">Wykonawca składa ofertę za pośrednictwem </w:t>
      </w:r>
      <w:r w:rsidRPr="00350AE7">
        <w:rPr>
          <w:rFonts w:ascii="Times New Roman" w:hAnsi="Times New Roman" w:cs="Times New Roman"/>
          <w:b/>
          <w:bCs/>
          <w:sz w:val="20"/>
          <w:szCs w:val="20"/>
          <w:lang w:eastAsia="pl-PL"/>
        </w:rPr>
        <w:t xml:space="preserve">Formularza do złożenia oferty </w:t>
      </w:r>
      <w:r w:rsidRPr="00350AE7">
        <w:rPr>
          <w:rFonts w:ascii="Times New Roman" w:hAnsi="Times New Roman" w:cs="Times New Roman"/>
          <w:sz w:val="20"/>
          <w:szCs w:val="20"/>
          <w:lang w:eastAsia="pl-PL"/>
        </w:rPr>
        <w:t>dostępnego na</w:t>
      </w:r>
      <w:r w:rsidRPr="00350AE7">
        <w:rPr>
          <w:rFonts w:ascii="Times New Roman" w:hAnsi="Times New Roman" w:cs="Times New Roman"/>
          <w:sz w:val="20"/>
          <w:szCs w:val="20"/>
        </w:rPr>
        <w:t>: </w:t>
      </w:r>
      <w:hyperlink r:id="rId18" w:history="1">
        <w:r w:rsidRPr="00350AE7">
          <w:rPr>
            <w:rStyle w:val="Internetlink"/>
            <w:rFonts w:ascii="Times New Roman" w:hAnsi="Times New Roman" w:cs="Times New Roman"/>
            <w:b/>
            <w:bCs/>
            <w:color w:val="auto"/>
            <w:sz w:val="20"/>
            <w:szCs w:val="20"/>
          </w:rPr>
          <w:t>https://platformazakupowa.pl/pn/szpital_legnica</w:t>
        </w:r>
      </w:hyperlink>
      <w:r w:rsidRPr="00350AE7">
        <w:rPr>
          <w:rFonts w:ascii="Times New Roman" w:hAnsi="Times New Roman" w:cs="Times New Roman"/>
          <w:sz w:val="20"/>
          <w:szCs w:val="20"/>
          <w:lang w:eastAsia="pl-PL"/>
        </w:rPr>
        <w:t xml:space="preserve">. </w:t>
      </w:r>
      <w:r w:rsidR="00E81CA8" w:rsidRPr="00350AE7">
        <w:rPr>
          <w:rFonts w:ascii="Times New Roman" w:hAnsi="Times New Roman" w:cs="Times New Roman"/>
          <w:sz w:val="20"/>
          <w:szCs w:val="20"/>
        </w:rPr>
        <w:t>Składanie ofert przez Wykonawców winno być przeprowadzone zgodnie z Instrukcją dostępną na  www.platformazakupowa.pl w zakładce Instrukcje.</w:t>
      </w:r>
    </w:p>
    <w:p w14:paraId="6BB5275A" w14:textId="16DE8E12" w:rsidR="00E52A3B" w:rsidRPr="00350AE7" w:rsidRDefault="008F4750" w:rsidP="00E81CA8">
      <w:pPr>
        <w:pStyle w:val="Standard"/>
        <w:spacing w:line="276" w:lineRule="auto"/>
        <w:jc w:val="both"/>
        <w:rPr>
          <w:rFonts w:ascii="Times New Roman" w:hAnsi="Times New Roman" w:cs="Times New Roman"/>
          <w:sz w:val="20"/>
          <w:szCs w:val="20"/>
        </w:rPr>
      </w:pPr>
      <w:r w:rsidRPr="00350AE7">
        <w:rPr>
          <w:rFonts w:ascii="Times New Roman" w:hAnsi="Times New Roman" w:cs="Times New Roman"/>
          <w:sz w:val="20"/>
          <w:szCs w:val="20"/>
        </w:rPr>
        <w:t xml:space="preserve">2. Ofertę wraz z wymaganymi załącznikami należy złożyć w terminie do dnia </w:t>
      </w:r>
      <w:r w:rsidR="00FC7B44" w:rsidRPr="00DB7FB1">
        <w:rPr>
          <w:rFonts w:ascii="Times New Roman" w:hAnsi="Times New Roman" w:cs="Times New Roman"/>
          <w:b/>
          <w:bCs/>
          <w:strike/>
          <w:color w:val="000000" w:themeColor="text1"/>
          <w:sz w:val="20"/>
          <w:szCs w:val="20"/>
          <w:highlight w:val="green"/>
        </w:rPr>
        <w:t>03</w:t>
      </w:r>
      <w:r w:rsidR="007A6989" w:rsidRPr="00350AE7">
        <w:rPr>
          <w:rFonts w:ascii="Times New Roman" w:hAnsi="Times New Roman" w:cs="Times New Roman"/>
          <w:b/>
          <w:bCs/>
          <w:color w:val="000000" w:themeColor="text1"/>
          <w:sz w:val="20"/>
          <w:szCs w:val="20"/>
          <w:highlight w:val="green"/>
        </w:rPr>
        <w:t>-</w:t>
      </w:r>
      <w:bookmarkStart w:id="10" w:name="_Hlk146615107"/>
      <w:r w:rsidR="00DB7FB1" w:rsidRPr="00DB7FB1">
        <w:rPr>
          <w:rFonts w:ascii="Times New Roman" w:hAnsi="Times New Roman" w:cs="Times New Roman"/>
          <w:b/>
          <w:bCs/>
          <w:color w:val="FF0000"/>
          <w:sz w:val="20"/>
          <w:szCs w:val="20"/>
          <w:highlight w:val="green"/>
        </w:rPr>
        <w:t>04</w:t>
      </w:r>
      <w:bookmarkEnd w:id="10"/>
      <w:r w:rsidR="00DB7FB1">
        <w:rPr>
          <w:rFonts w:ascii="Times New Roman" w:hAnsi="Times New Roman" w:cs="Times New Roman"/>
          <w:b/>
          <w:bCs/>
          <w:color w:val="000000" w:themeColor="text1"/>
          <w:sz w:val="20"/>
          <w:szCs w:val="20"/>
          <w:highlight w:val="green"/>
        </w:rPr>
        <w:t>-</w:t>
      </w:r>
      <w:r w:rsidR="00FC7B44">
        <w:rPr>
          <w:rFonts w:ascii="Times New Roman" w:hAnsi="Times New Roman" w:cs="Times New Roman"/>
          <w:b/>
          <w:bCs/>
          <w:color w:val="000000" w:themeColor="text1"/>
          <w:sz w:val="20"/>
          <w:szCs w:val="20"/>
          <w:highlight w:val="green"/>
        </w:rPr>
        <w:t>10</w:t>
      </w:r>
      <w:r w:rsidR="00D111C4" w:rsidRPr="00350AE7">
        <w:rPr>
          <w:rFonts w:ascii="Times New Roman" w:hAnsi="Times New Roman" w:cs="Times New Roman"/>
          <w:b/>
          <w:bCs/>
          <w:color w:val="000000" w:themeColor="text1"/>
          <w:sz w:val="20"/>
          <w:szCs w:val="20"/>
          <w:highlight w:val="green"/>
        </w:rPr>
        <w:t>-</w:t>
      </w:r>
      <w:r w:rsidR="00360296" w:rsidRPr="00350AE7">
        <w:rPr>
          <w:rFonts w:ascii="Times New Roman" w:hAnsi="Times New Roman" w:cs="Times New Roman"/>
          <w:b/>
          <w:bCs/>
          <w:color w:val="000000" w:themeColor="text1"/>
          <w:sz w:val="20"/>
          <w:szCs w:val="20"/>
          <w:highlight w:val="green"/>
        </w:rPr>
        <w:t>2023</w:t>
      </w:r>
      <w:r w:rsidR="00BE5603" w:rsidRPr="00350AE7">
        <w:rPr>
          <w:rFonts w:ascii="Times New Roman" w:eastAsia="Calibri" w:hAnsi="Times New Roman" w:cs="Times New Roman"/>
          <w:b/>
          <w:bCs/>
          <w:color w:val="000000" w:themeColor="text1"/>
          <w:sz w:val="20"/>
          <w:szCs w:val="20"/>
          <w:highlight w:val="green"/>
        </w:rPr>
        <w:t xml:space="preserve"> r. </w:t>
      </w:r>
      <w:r w:rsidR="00BE5603" w:rsidRPr="00350AE7">
        <w:rPr>
          <w:rFonts w:ascii="Times New Roman" w:hAnsi="Times New Roman" w:cs="Times New Roman"/>
          <w:b/>
          <w:bCs/>
          <w:color w:val="000000" w:themeColor="text1"/>
          <w:sz w:val="20"/>
          <w:szCs w:val="20"/>
          <w:highlight w:val="green"/>
        </w:rPr>
        <w:t xml:space="preserve"> </w:t>
      </w:r>
      <w:r w:rsidR="00BE5603" w:rsidRPr="00350AE7">
        <w:rPr>
          <w:rFonts w:ascii="Times New Roman" w:hAnsi="Times New Roman" w:cs="Times New Roman"/>
          <w:b/>
          <w:bCs/>
          <w:sz w:val="20"/>
          <w:szCs w:val="20"/>
          <w:highlight w:val="green"/>
        </w:rPr>
        <w:t>o godzinie 11.</w:t>
      </w:r>
      <w:r w:rsidR="00660B15" w:rsidRPr="00350AE7">
        <w:rPr>
          <w:rFonts w:ascii="Times New Roman" w:hAnsi="Times New Roman" w:cs="Times New Roman"/>
          <w:b/>
          <w:bCs/>
          <w:sz w:val="20"/>
          <w:szCs w:val="20"/>
          <w:highlight w:val="green"/>
        </w:rPr>
        <w:t>00</w:t>
      </w:r>
    </w:p>
    <w:p w14:paraId="1FB3A487" w14:textId="77777777" w:rsidR="00E52A3B" w:rsidRPr="00350AE7" w:rsidRDefault="008F4750">
      <w:pPr>
        <w:pStyle w:val="Standard"/>
        <w:spacing w:line="276" w:lineRule="auto"/>
        <w:jc w:val="both"/>
        <w:rPr>
          <w:rFonts w:ascii="Times New Roman" w:hAnsi="Times New Roman" w:cs="Times New Roman"/>
          <w:sz w:val="20"/>
          <w:szCs w:val="20"/>
        </w:rPr>
      </w:pPr>
      <w:r w:rsidRPr="00350AE7">
        <w:rPr>
          <w:rFonts w:ascii="Times New Roman" w:hAnsi="Times New Roman" w:cs="Times New Roman"/>
          <w:sz w:val="20"/>
          <w:szCs w:val="20"/>
        </w:rPr>
        <w:t xml:space="preserve">3. </w:t>
      </w:r>
      <w:r w:rsidRPr="00350AE7">
        <w:rPr>
          <w:rFonts w:ascii="Times New Roman" w:hAnsi="Times New Roman" w:cs="Times New Roman"/>
          <w:sz w:val="20"/>
          <w:szCs w:val="20"/>
          <w:lang w:eastAsia="pl-PL"/>
        </w:rPr>
        <w:t>Wykonawca może złożyć jedną ofertę. Złożenie więcej niż jednej oferty spowoduje odrzucenie wszystkich ofert złożonych przez Wykonawcę.</w:t>
      </w:r>
    </w:p>
    <w:p w14:paraId="49BB9A32" w14:textId="77777777" w:rsidR="00E52A3B" w:rsidRPr="00350AE7" w:rsidRDefault="008F4750">
      <w:pPr>
        <w:pStyle w:val="Standard"/>
        <w:spacing w:line="276" w:lineRule="auto"/>
        <w:jc w:val="both"/>
        <w:rPr>
          <w:rFonts w:ascii="Times New Roman" w:hAnsi="Times New Roman" w:cs="Times New Roman"/>
          <w:sz w:val="20"/>
          <w:szCs w:val="20"/>
        </w:rPr>
      </w:pPr>
      <w:r w:rsidRPr="00350AE7">
        <w:rPr>
          <w:rFonts w:ascii="Times New Roman" w:hAnsi="Times New Roman" w:cs="Times New Roman"/>
          <w:sz w:val="20"/>
          <w:szCs w:val="20"/>
        </w:rPr>
        <w:t>4. Zamawiający odrzuci ofertę złożoną po terminie składania ofert.</w:t>
      </w:r>
    </w:p>
    <w:p w14:paraId="428FEDC0" w14:textId="3C518869" w:rsidR="00E52A3B" w:rsidRPr="00350AE7" w:rsidRDefault="008F4750" w:rsidP="00E81CA8">
      <w:pPr>
        <w:pStyle w:val="Standard"/>
        <w:spacing w:line="276" w:lineRule="auto"/>
        <w:jc w:val="both"/>
        <w:rPr>
          <w:rFonts w:ascii="Times New Roman" w:hAnsi="Times New Roman" w:cs="Times New Roman"/>
          <w:sz w:val="20"/>
          <w:szCs w:val="20"/>
        </w:rPr>
      </w:pPr>
      <w:r w:rsidRPr="00350AE7">
        <w:rPr>
          <w:rFonts w:ascii="Times New Roman" w:hAnsi="Times New Roman" w:cs="Times New Roman"/>
          <w:sz w:val="20"/>
          <w:szCs w:val="20"/>
        </w:rPr>
        <w:t>5. Wykonawca przed upływem terminu do składania ofert może wycofać ofertę</w:t>
      </w:r>
      <w:r w:rsidRPr="00350AE7">
        <w:rPr>
          <w:rFonts w:ascii="Times New Roman" w:hAnsi="Times New Roman" w:cs="Times New Roman"/>
          <w:sz w:val="20"/>
          <w:szCs w:val="20"/>
          <w:lang w:eastAsia="pl-PL"/>
        </w:rPr>
        <w:t>.</w:t>
      </w:r>
      <w:r w:rsidRPr="00350AE7">
        <w:rPr>
          <w:rFonts w:ascii="Times New Roman" w:hAnsi="Times New Roman" w:cs="Times New Roman"/>
          <w:sz w:val="20"/>
          <w:szCs w:val="20"/>
        </w:rPr>
        <w:t xml:space="preserve"> Sposób wycofania oferty został opisany w Instrukcji </w:t>
      </w:r>
      <w:r w:rsidR="00E81CA8" w:rsidRPr="00350AE7">
        <w:rPr>
          <w:rFonts w:ascii="Times New Roman" w:hAnsi="Times New Roman" w:cs="Times New Roman"/>
          <w:sz w:val="20"/>
          <w:szCs w:val="20"/>
        </w:rPr>
        <w:t xml:space="preserve">na stronie </w:t>
      </w:r>
      <w:hyperlink r:id="rId19" w:history="1">
        <w:r w:rsidR="00E81CA8" w:rsidRPr="00350AE7">
          <w:rPr>
            <w:rStyle w:val="Hipercze"/>
            <w:rFonts w:ascii="Times New Roman" w:hAnsi="Times New Roman" w:cs="Times New Roman"/>
            <w:sz w:val="20"/>
            <w:szCs w:val="20"/>
          </w:rPr>
          <w:t>www.platformazakupowa.pl</w:t>
        </w:r>
      </w:hyperlink>
      <w:r w:rsidR="00E81CA8" w:rsidRPr="00350AE7">
        <w:rPr>
          <w:rFonts w:ascii="Times New Roman" w:hAnsi="Times New Roman" w:cs="Times New Roman"/>
          <w:sz w:val="20"/>
          <w:szCs w:val="20"/>
        </w:rPr>
        <w:t xml:space="preserve"> w zakładce Instrukcje.</w:t>
      </w:r>
    </w:p>
    <w:p w14:paraId="26A0B046" w14:textId="77777777" w:rsidR="00E52A3B" w:rsidRPr="00350AE7" w:rsidRDefault="008F4750">
      <w:pPr>
        <w:pStyle w:val="Standard"/>
        <w:spacing w:line="276" w:lineRule="auto"/>
        <w:jc w:val="both"/>
        <w:rPr>
          <w:rFonts w:ascii="Times New Roman" w:hAnsi="Times New Roman" w:cs="Times New Roman"/>
          <w:sz w:val="20"/>
          <w:szCs w:val="20"/>
        </w:rPr>
      </w:pPr>
      <w:r w:rsidRPr="00350AE7">
        <w:rPr>
          <w:rFonts w:ascii="Times New Roman" w:hAnsi="Times New Roman" w:cs="Times New Roman"/>
          <w:sz w:val="20"/>
          <w:szCs w:val="20"/>
        </w:rPr>
        <w:t>6. Wykonawca po upływie terminu do składania ofert nie może wycofać złożonej oferty.</w:t>
      </w:r>
    </w:p>
    <w:p w14:paraId="7D9738E1" w14:textId="77777777" w:rsidR="00E52A3B" w:rsidRPr="00FB06CA" w:rsidRDefault="00E52A3B">
      <w:pPr>
        <w:pStyle w:val="Standard"/>
        <w:spacing w:line="276" w:lineRule="auto"/>
        <w:rPr>
          <w:rFonts w:ascii="Times New Roman" w:hAnsi="Times New Roman" w:cs="Times New Roman"/>
          <w:sz w:val="22"/>
          <w:szCs w:val="22"/>
        </w:rPr>
      </w:pPr>
    </w:p>
    <w:p w14:paraId="2D6E0C92"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XIII. Termin otwarcia ofert</w:t>
      </w:r>
    </w:p>
    <w:p w14:paraId="71E50830" w14:textId="13895087" w:rsidR="00E52A3B" w:rsidRPr="00350AE7" w:rsidRDefault="008F4750" w:rsidP="005C0FBD">
      <w:pPr>
        <w:pStyle w:val="Standard"/>
        <w:spacing w:line="276" w:lineRule="auto"/>
        <w:jc w:val="both"/>
        <w:rPr>
          <w:rFonts w:ascii="Times New Roman" w:hAnsi="Times New Roman" w:cs="Times New Roman"/>
          <w:sz w:val="20"/>
          <w:szCs w:val="20"/>
        </w:rPr>
      </w:pPr>
      <w:r w:rsidRPr="00350AE7">
        <w:rPr>
          <w:rFonts w:ascii="Times New Roman" w:hAnsi="Times New Roman" w:cs="Times New Roman"/>
          <w:sz w:val="20"/>
          <w:szCs w:val="20"/>
        </w:rPr>
        <w:t>1. Otwarcie ofert nastąpi w dniu</w:t>
      </w:r>
      <w:r w:rsidRPr="00350AE7">
        <w:rPr>
          <w:rFonts w:ascii="Times New Roman" w:eastAsia="Calibri" w:hAnsi="Times New Roman" w:cs="Times New Roman"/>
          <w:b/>
          <w:bCs/>
          <w:sz w:val="20"/>
          <w:szCs w:val="20"/>
        </w:rPr>
        <w:t xml:space="preserve">  </w:t>
      </w:r>
      <w:r w:rsidR="00FC7B44" w:rsidRPr="00DB7FB1">
        <w:rPr>
          <w:rFonts w:ascii="Times New Roman" w:hAnsi="Times New Roman" w:cs="Times New Roman"/>
          <w:b/>
          <w:bCs/>
          <w:strike/>
          <w:sz w:val="20"/>
          <w:szCs w:val="20"/>
          <w:highlight w:val="green"/>
        </w:rPr>
        <w:t>03</w:t>
      </w:r>
      <w:r w:rsidR="00FC7B44">
        <w:rPr>
          <w:rFonts w:ascii="Times New Roman" w:hAnsi="Times New Roman" w:cs="Times New Roman"/>
          <w:b/>
          <w:bCs/>
          <w:sz w:val="20"/>
          <w:szCs w:val="20"/>
          <w:highlight w:val="green"/>
        </w:rPr>
        <w:t>-</w:t>
      </w:r>
      <w:r w:rsidR="00DB7FB1" w:rsidRPr="00DB7FB1">
        <w:rPr>
          <w:rFonts w:ascii="Times New Roman" w:hAnsi="Times New Roman" w:cs="Times New Roman"/>
          <w:b/>
          <w:bCs/>
          <w:color w:val="FF0000"/>
          <w:sz w:val="20"/>
          <w:szCs w:val="20"/>
          <w:highlight w:val="green"/>
        </w:rPr>
        <w:t>04</w:t>
      </w:r>
      <w:r w:rsidR="00DB7FB1">
        <w:rPr>
          <w:rFonts w:ascii="Times New Roman" w:hAnsi="Times New Roman" w:cs="Times New Roman"/>
          <w:b/>
          <w:bCs/>
          <w:color w:val="FF0000"/>
          <w:sz w:val="20"/>
          <w:szCs w:val="20"/>
          <w:highlight w:val="green"/>
        </w:rPr>
        <w:t xml:space="preserve">- </w:t>
      </w:r>
      <w:r w:rsidR="00FC7B44">
        <w:rPr>
          <w:rFonts w:ascii="Times New Roman" w:hAnsi="Times New Roman" w:cs="Times New Roman"/>
          <w:b/>
          <w:bCs/>
          <w:sz w:val="20"/>
          <w:szCs w:val="20"/>
          <w:highlight w:val="green"/>
        </w:rPr>
        <w:t>10-</w:t>
      </w:r>
      <w:r w:rsidR="00360296" w:rsidRPr="00350AE7">
        <w:rPr>
          <w:rFonts w:ascii="Times New Roman" w:hAnsi="Times New Roman" w:cs="Times New Roman"/>
          <w:b/>
          <w:bCs/>
          <w:sz w:val="20"/>
          <w:szCs w:val="20"/>
          <w:highlight w:val="green"/>
        </w:rPr>
        <w:t>2023 r.</w:t>
      </w:r>
      <w:r w:rsidR="005C0FBD" w:rsidRPr="00350AE7">
        <w:rPr>
          <w:rFonts w:ascii="Times New Roman" w:eastAsia="Calibri" w:hAnsi="Times New Roman" w:cs="Times New Roman"/>
          <w:b/>
          <w:bCs/>
          <w:color w:val="FF0000"/>
          <w:sz w:val="20"/>
          <w:szCs w:val="20"/>
          <w:highlight w:val="green"/>
        </w:rPr>
        <w:t xml:space="preserve"> </w:t>
      </w:r>
      <w:r w:rsidRPr="00350AE7">
        <w:rPr>
          <w:rFonts w:ascii="Times New Roman" w:eastAsia="Calibri" w:hAnsi="Times New Roman" w:cs="Times New Roman"/>
          <w:b/>
          <w:bCs/>
          <w:sz w:val="20"/>
          <w:szCs w:val="20"/>
          <w:highlight w:val="green"/>
        </w:rPr>
        <w:t xml:space="preserve"> </w:t>
      </w:r>
      <w:r w:rsidRPr="00350AE7">
        <w:rPr>
          <w:rFonts w:ascii="Times New Roman" w:hAnsi="Times New Roman" w:cs="Times New Roman"/>
          <w:b/>
          <w:bCs/>
          <w:sz w:val="20"/>
          <w:szCs w:val="20"/>
          <w:highlight w:val="green"/>
        </w:rPr>
        <w:t xml:space="preserve"> o godzinie 11.30.</w:t>
      </w:r>
    </w:p>
    <w:p w14:paraId="7A7820C1" w14:textId="77777777" w:rsidR="00E52A3B" w:rsidRPr="00350AE7" w:rsidRDefault="008F4750">
      <w:pPr>
        <w:pStyle w:val="Standard"/>
        <w:spacing w:line="276" w:lineRule="auto"/>
        <w:rPr>
          <w:rFonts w:ascii="Times New Roman" w:hAnsi="Times New Roman" w:cs="Times New Roman"/>
          <w:sz w:val="20"/>
          <w:szCs w:val="20"/>
        </w:rPr>
      </w:pPr>
      <w:r w:rsidRPr="00350AE7">
        <w:rPr>
          <w:rFonts w:ascii="Times New Roman" w:hAnsi="Times New Roman" w:cs="Times New Roman"/>
          <w:sz w:val="20"/>
          <w:szCs w:val="20"/>
        </w:rPr>
        <w:t>2. Zamawiający, najpóźniej przed otwarciem ofert, udostępniani  na stronie internetowej prowadzonego postępowania informację o kwocie, jaką zamierza przeznaczyć na sfinansowanie zamówienia.</w:t>
      </w:r>
    </w:p>
    <w:p w14:paraId="6D8D8E1D" w14:textId="77777777" w:rsidR="00E52A3B" w:rsidRPr="00350AE7" w:rsidRDefault="008F4750">
      <w:pPr>
        <w:pStyle w:val="Standard"/>
        <w:spacing w:line="276" w:lineRule="auto"/>
        <w:rPr>
          <w:rFonts w:ascii="Times New Roman" w:hAnsi="Times New Roman" w:cs="Times New Roman"/>
          <w:sz w:val="20"/>
          <w:szCs w:val="20"/>
        </w:rPr>
      </w:pPr>
      <w:r w:rsidRPr="00350AE7">
        <w:rPr>
          <w:rFonts w:ascii="Times New Roman" w:hAnsi="Times New Roman" w:cs="Times New Roman"/>
          <w:sz w:val="20"/>
          <w:szCs w:val="20"/>
        </w:rPr>
        <w:t>3. Zamawiający, niezwłocznie po otwarciu ofert udostępni na stronie internetowej prowadzonego postępowania informacje o:</w:t>
      </w:r>
    </w:p>
    <w:p w14:paraId="6A91CE11" w14:textId="77777777" w:rsidR="00E52A3B" w:rsidRPr="00350AE7" w:rsidRDefault="008F4750">
      <w:pPr>
        <w:pStyle w:val="Standard"/>
        <w:spacing w:line="276" w:lineRule="auto"/>
        <w:rPr>
          <w:rFonts w:ascii="Times New Roman" w:hAnsi="Times New Roman" w:cs="Times New Roman"/>
          <w:sz w:val="20"/>
          <w:szCs w:val="20"/>
        </w:rPr>
      </w:pPr>
      <w:r w:rsidRPr="00350AE7">
        <w:rPr>
          <w:rFonts w:ascii="Times New Roman" w:hAnsi="Times New Roman" w:cs="Times New Roman"/>
          <w:sz w:val="20"/>
          <w:szCs w:val="20"/>
        </w:rPr>
        <w:t>1) nazwach albo imionach i nazwiskach oraz siedzibach lub miejscach prowadzonej działalności gospodarczej albo miejscach zamieszkania Wykonawców, których oferty zostały otwarte;</w:t>
      </w:r>
    </w:p>
    <w:p w14:paraId="769B52CA" w14:textId="77777777" w:rsidR="00E52A3B" w:rsidRPr="00350AE7" w:rsidRDefault="008F4750">
      <w:pPr>
        <w:pStyle w:val="Standard"/>
        <w:spacing w:line="276" w:lineRule="auto"/>
        <w:rPr>
          <w:rFonts w:ascii="Times New Roman" w:hAnsi="Times New Roman" w:cs="Times New Roman"/>
          <w:sz w:val="20"/>
          <w:szCs w:val="20"/>
        </w:rPr>
      </w:pPr>
      <w:r w:rsidRPr="00350AE7">
        <w:rPr>
          <w:rFonts w:ascii="Times New Roman" w:hAnsi="Times New Roman" w:cs="Times New Roman"/>
          <w:sz w:val="20"/>
          <w:szCs w:val="20"/>
        </w:rPr>
        <w:t>2) cenach zawartych w ofertach.</w:t>
      </w:r>
    </w:p>
    <w:p w14:paraId="3FC40FCF" w14:textId="77777777" w:rsidR="00E52A3B" w:rsidRPr="00350AE7" w:rsidRDefault="008F4750">
      <w:pPr>
        <w:pStyle w:val="Standard"/>
        <w:spacing w:line="276" w:lineRule="auto"/>
        <w:rPr>
          <w:rFonts w:ascii="Times New Roman" w:hAnsi="Times New Roman" w:cs="Times New Roman"/>
          <w:sz w:val="20"/>
          <w:szCs w:val="20"/>
        </w:rPr>
      </w:pPr>
      <w:r w:rsidRPr="00350AE7">
        <w:rPr>
          <w:rFonts w:ascii="Times New Roman" w:hAnsi="Times New Roman" w:cs="Times New Roman"/>
          <w:sz w:val="20"/>
          <w:szCs w:val="20"/>
        </w:rPr>
        <w:t>4. W przypadku wystąpienia awarii systemu teleinformatycznego, która spowoduje brak możliwościowi otwarcia ofert w terminie określonym przez Zamawiającego, otwarcie ofert nastąpi niezwłocznie po usunięciu awarii.</w:t>
      </w:r>
    </w:p>
    <w:p w14:paraId="5F9F5EED" w14:textId="77777777" w:rsidR="00E52A3B" w:rsidRPr="00350AE7" w:rsidRDefault="008F4750">
      <w:pPr>
        <w:pStyle w:val="Standard"/>
        <w:spacing w:line="276" w:lineRule="auto"/>
        <w:rPr>
          <w:rFonts w:ascii="Times New Roman" w:hAnsi="Times New Roman" w:cs="Times New Roman"/>
          <w:sz w:val="20"/>
          <w:szCs w:val="20"/>
        </w:rPr>
      </w:pPr>
      <w:r w:rsidRPr="00350AE7">
        <w:rPr>
          <w:rFonts w:ascii="Times New Roman" w:hAnsi="Times New Roman" w:cs="Times New Roman"/>
          <w:sz w:val="20"/>
          <w:szCs w:val="20"/>
        </w:rPr>
        <w:t>5. Zamawiający poinformuje o zmianie terminu otwarcia ofert na stronie internetowej prowadzonego postępowania.</w:t>
      </w:r>
    </w:p>
    <w:p w14:paraId="00098511" w14:textId="77777777" w:rsidR="00E52A3B" w:rsidRPr="00FB06CA" w:rsidRDefault="00E52A3B">
      <w:pPr>
        <w:pStyle w:val="Standard"/>
        <w:spacing w:line="276" w:lineRule="auto"/>
        <w:rPr>
          <w:rFonts w:ascii="Times New Roman" w:hAnsi="Times New Roman" w:cs="Times New Roman"/>
          <w:sz w:val="22"/>
          <w:szCs w:val="22"/>
        </w:rPr>
      </w:pPr>
    </w:p>
    <w:p w14:paraId="08427DEC"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XIV. Podstawy wykluczenia</w:t>
      </w:r>
    </w:p>
    <w:p w14:paraId="79E588AB" w14:textId="77777777" w:rsidR="00E52A3B" w:rsidRPr="00350AE7" w:rsidRDefault="008F4750">
      <w:pPr>
        <w:pStyle w:val="Standard"/>
        <w:spacing w:line="276" w:lineRule="auto"/>
        <w:jc w:val="both"/>
        <w:rPr>
          <w:rFonts w:ascii="Times New Roman" w:hAnsi="Times New Roman" w:cs="Times New Roman"/>
          <w:sz w:val="20"/>
          <w:szCs w:val="20"/>
        </w:rPr>
      </w:pPr>
      <w:r w:rsidRPr="00350AE7">
        <w:rPr>
          <w:rFonts w:ascii="Times New Roman" w:hAnsi="Times New Roman" w:cs="Times New Roman"/>
          <w:sz w:val="20"/>
          <w:szCs w:val="20"/>
        </w:rPr>
        <w:t xml:space="preserve">1. Z postępowania o udzielenie zamówienia wyklucza się, z zastrzeżeniem art. 110 ust. 2 </w:t>
      </w:r>
      <w:proofErr w:type="spellStart"/>
      <w:r w:rsidRPr="00350AE7">
        <w:rPr>
          <w:rFonts w:ascii="Times New Roman" w:hAnsi="Times New Roman" w:cs="Times New Roman"/>
          <w:sz w:val="20"/>
          <w:szCs w:val="20"/>
        </w:rPr>
        <w:t>uPzp</w:t>
      </w:r>
      <w:proofErr w:type="spellEnd"/>
      <w:r w:rsidRPr="00350AE7">
        <w:rPr>
          <w:rFonts w:ascii="Times New Roman" w:hAnsi="Times New Roman" w:cs="Times New Roman"/>
          <w:sz w:val="20"/>
          <w:szCs w:val="20"/>
        </w:rPr>
        <w:t>, Wykonawcę:</w:t>
      </w:r>
    </w:p>
    <w:p w14:paraId="75B90FFB" w14:textId="77777777" w:rsidR="00E52A3B" w:rsidRPr="00350AE7" w:rsidRDefault="008F4750">
      <w:pPr>
        <w:pStyle w:val="Standard"/>
        <w:spacing w:line="276" w:lineRule="auto"/>
        <w:jc w:val="both"/>
        <w:rPr>
          <w:rFonts w:ascii="Times New Roman" w:hAnsi="Times New Roman" w:cs="Times New Roman"/>
          <w:sz w:val="20"/>
          <w:szCs w:val="20"/>
        </w:rPr>
      </w:pPr>
      <w:r w:rsidRPr="00350AE7">
        <w:rPr>
          <w:rFonts w:ascii="Times New Roman" w:hAnsi="Times New Roman" w:cs="Times New Roman"/>
          <w:sz w:val="20"/>
          <w:szCs w:val="20"/>
        </w:rPr>
        <w:t>1) będącego osobą fizyczną, którego prawomocnie skazano za przestępstwo:</w:t>
      </w:r>
    </w:p>
    <w:p w14:paraId="57A714BB" w14:textId="77777777" w:rsidR="00E52A3B" w:rsidRPr="00350AE7" w:rsidRDefault="008F4750">
      <w:pPr>
        <w:pStyle w:val="Textbodyindent"/>
        <w:spacing w:line="276" w:lineRule="auto"/>
        <w:jc w:val="both"/>
        <w:rPr>
          <w:rFonts w:ascii="Times New Roman" w:hAnsi="Times New Roman" w:cs="Times New Roman"/>
        </w:rPr>
      </w:pPr>
      <w:r w:rsidRPr="00350AE7">
        <w:rPr>
          <w:rFonts w:ascii="Times New Roman" w:hAnsi="Times New Roman" w:cs="Times New Roman"/>
        </w:rPr>
        <w:t>a) udziału w zorganizowanej grupie przestępczej albo związku mającym na celu popełnienie przestępstwa lub przestępstwa skarbowego, o którym mowa w art. 258 Kodeksu karnego,</w:t>
      </w:r>
    </w:p>
    <w:p w14:paraId="3FD33036" w14:textId="77777777" w:rsidR="00E52A3B" w:rsidRPr="00350AE7" w:rsidRDefault="008F4750">
      <w:pPr>
        <w:pStyle w:val="Textbodyindent"/>
        <w:spacing w:line="276" w:lineRule="auto"/>
        <w:jc w:val="both"/>
        <w:rPr>
          <w:rFonts w:ascii="Times New Roman" w:hAnsi="Times New Roman" w:cs="Times New Roman"/>
        </w:rPr>
      </w:pPr>
      <w:r w:rsidRPr="00350AE7">
        <w:rPr>
          <w:rFonts w:ascii="Times New Roman" w:hAnsi="Times New Roman" w:cs="Times New Roman"/>
        </w:rPr>
        <w:t>b) handlu ludźmi, o którym mowa w art. 189a Kodeksu karnego,</w:t>
      </w:r>
    </w:p>
    <w:p w14:paraId="23ED5F23" w14:textId="77777777" w:rsidR="00E52A3B" w:rsidRPr="00350AE7" w:rsidRDefault="008F4750">
      <w:pPr>
        <w:suppressAutoHyphens w:val="0"/>
        <w:autoSpaceDE w:val="0"/>
        <w:jc w:val="both"/>
        <w:textAlignment w:val="auto"/>
        <w:rPr>
          <w:rFonts w:ascii="Times New Roman" w:hAnsi="Times New Roman" w:cs="Times New Roman"/>
          <w:sz w:val="20"/>
          <w:szCs w:val="20"/>
        </w:rPr>
      </w:pPr>
      <w:r w:rsidRPr="00350AE7">
        <w:rPr>
          <w:rFonts w:ascii="Times New Roman" w:hAnsi="Times New Roman" w:cs="Times New Roman"/>
          <w:color w:val="000000"/>
          <w:sz w:val="20"/>
          <w:szCs w:val="20"/>
        </w:rPr>
        <w:t xml:space="preserve">c) </w:t>
      </w:r>
      <w:r w:rsidRPr="00350AE7">
        <w:rPr>
          <w:rFonts w:ascii="Times New Roman" w:eastAsia="TimesNewRomanPSMT" w:hAnsi="Times New Roman" w:cs="Times New Roman"/>
          <w:color w:val="000000"/>
          <w:kern w:val="0"/>
          <w:sz w:val="20"/>
          <w:szCs w:val="20"/>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4677B2F" w14:textId="77777777" w:rsidR="00E52A3B" w:rsidRPr="00350AE7" w:rsidRDefault="008F4750">
      <w:pPr>
        <w:pStyle w:val="Textbodyindent"/>
        <w:spacing w:line="276" w:lineRule="auto"/>
        <w:jc w:val="both"/>
        <w:rPr>
          <w:rFonts w:ascii="Times New Roman" w:hAnsi="Times New Roman" w:cs="Times New Roman"/>
        </w:rPr>
      </w:pPr>
      <w:r w:rsidRPr="00350AE7">
        <w:rPr>
          <w:rFonts w:ascii="Times New Roman" w:hAnsi="Times New Roman" w:cs="Times New Roman"/>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EDA020" w14:textId="77777777" w:rsidR="00E52A3B" w:rsidRPr="00350AE7" w:rsidRDefault="008F4750">
      <w:pPr>
        <w:pStyle w:val="Textbodyindent"/>
        <w:spacing w:line="276" w:lineRule="auto"/>
        <w:jc w:val="both"/>
        <w:rPr>
          <w:rFonts w:ascii="Times New Roman" w:hAnsi="Times New Roman" w:cs="Times New Roman"/>
        </w:rPr>
      </w:pPr>
      <w:r w:rsidRPr="00350AE7">
        <w:rPr>
          <w:rFonts w:ascii="Times New Roman" w:hAnsi="Times New Roman" w:cs="Times New Roman"/>
        </w:rPr>
        <w:t>e) o charakterze terrorystycznym, o którym mowa w art. 115 § 20 Kodeksu karnego, lub mające na celu popełnienie tego przestępstwa,</w:t>
      </w:r>
    </w:p>
    <w:p w14:paraId="6724D499" w14:textId="079134EF" w:rsidR="00E52A3B" w:rsidRPr="00350AE7" w:rsidRDefault="008F4750">
      <w:pPr>
        <w:pStyle w:val="Textbodyindent"/>
        <w:spacing w:line="276" w:lineRule="auto"/>
        <w:jc w:val="both"/>
        <w:rPr>
          <w:rFonts w:ascii="Times New Roman" w:hAnsi="Times New Roman" w:cs="Times New Roman"/>
        </w:rPr>
      </w:pPr>
      <w:r w:rsidRPr="00350AE7">
        <w:rPr>
          <w:rFonts w:ascii="Times New Roman" w:hAnsi="Times New Roman" w:cs="Times New Roman"/>
        </w:rPr>
        <w:t xml:space="preserve">f) powierzenia wykonywania pracy małoletniemu cudzoziemcowi, o którym mowa w art. 9 ust. 2 ustawy z dnia 15 czerwca 2012 r. o skutkach powierzania wykonywania pracy cudzoziemcom przebywającym wbrew przepisom na terytorium Rzeczypospolitej Polskiej </w:t>
      </w:r>
      <w:r w:rsidR="00CE652B" w:rsidRPr="00350AE7">
        <w:rPr>
          <w:rFonts w:ascii="Times New Roman" w:hAnsi="Times New Roman" w:cs="Times New Roman"/>
        </w:rPr>
        <w:t>(Dz. U. z 2021 poz. 1745) ,</w:t>
      </w:r>
    </w:p>
    <w:p w14:paraId="0AFCDDDB" w14:textId="77777777" w:rsidR="00E52A3B" w:rsidRPr="00350AE7" w:rsidRDefault="008F4750">
      <w:pPr>
        <w:pStyle w:val="Textbodyindent"/>
        <w:spacing w:line="276" w:lineRule="auto"/>
        <w:jc w:val="both"/>
        <w:rPr>
          <w:rFonts w:ascii="Times New Roman" w:hAnsi="Times New Roman" w:cs="Times New Roman"/>
        </w:rPr>
      </w:pPr>
      <w:r w:rsidRPr="00350AE7">
        <w:rPr>
          <w:rFonts w:ascii="Times New Roman" w:hAnsi="Times New Roman" w:cs="Times New Roman"/>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D7E018" w14:textId="77777777" w:rsidR="00E52A3B" w:rsidRPr="00350AE7" w:rsidRDefault="008F4750">
      <w:pPr>
        <w:pStyle w:val="Textbodyindent"/>
        <w:spacing w:line="276" w:lineRule="auto"/>
        <w:jc w:val="both"/>
        <w:rPr>
          <w:rFonts w:ascii="Times New Roman" w:hAnsi="Times New Roman" w:cs="Times New Roman"/>
        </w:rPr>
      </w:pPr>
      <w:r w:rsidRPr="00350AE7">
        <w:rPr>
          <w:rFonts w:ascii="Times New Roman" w:hAnsi="Times New Roman" w:cs="Times New Roman"/>
        </w:rPr>
        <w:t>h) o którym mowa w art. 9 ust. 1 i 3 lub art. 10 ustawy z dnia 15 czerwca 2012 r. o skutkach powierzania wykonywania pracy cudzoziemcom przebywającym wbrew przepisom na terytorium Rzeczypospolitej Polskiej</w:t>
      </w:r>
      <w:r w:rsidRPr="00350AE7">
        <w:rPr>
          <w:rFonts w:ascii="Times New Roman" w:eastAsia="Times New Roman" w:hAnsi="Times New Roman" w:cs="Times New Roman"/>
        </w:rPr>
        <w:t xml:space="preserve"> </w:t>
      </w:r>
      <w:r w:rsidRPr="00350AE7">
        <w:rPr>
          <w:rFonts w:ascii="Times New Roman" w:hAnsi="Times New Roman" w:cs="Times New Roman"/>
        </w:rPr>
        <w:t>–</w:t>
      </w:r>
      <w:r w:rsidRPr="00350AE7">
        <w:rPr>
          <w:rFonts w:ascii="Times New Roman" w:eastAsia="Times New Roman" w:hAnsi="Times New Roman" w:cs="Times New Roman"/>
        </w:rPr>
        <w:t xml:space="preserve"> </w:t>
      </w:r>
      <w:r w:rsidRPr="00350AE7">
        <w:rPr>
          <w:rFonts w:ascii="Times New Roman" w:hAnsi="Times New Roman" w:cs="Times New Roman"/>
        </w:rPr>
        <w:t>lub za odpowiedni czyn zabroniony określony w przepisach prawa obcego;</w:t>
      </w:r>
    </w:p>
    <w:p w14:paraId="71BCC1C5" w14:textId="77777777" w:rsidR="00E52A3B" w:rsidRPr="00350AE7" w:rsidRDefault="008F4750">
      <w:pPr>
        <w:pStyle w:val="Textbodyindent"/>
        <w:spacing w:line="276" w:lineRule="auto"/>
        <w:jc w:val="both"/>
        <w:rPr>
          <w:rFonts w:ascii="Times New Roman" w:hAnsi="Times New Roman" w:cs="Times New Roman"/>
          <w:shd w:val="clear" w:color="auto" w:fill="FFFFFF"/>
        </w:rPr>
      </w:pPr>
      <w:r w:rsidRPr="00350AE7">
        <w:rPr>
          <w:rFonts w:ascii="Times New Roman" w:hAnsi="Times New Roman" w:cs="Times New Roman"/>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62A696" w14:textId="77777777" w:rsidR="00E52A3B" w:rsidRPr="00350AE7" w:rsidRDefault="008F4750">
      <w:pPr>
        <w:pStyle w:val="Textbodyindent"/>
        <w:spacing w:line="276" w:lineRule="auto"/>
        <w:jc w:val="both"/>
        <w:rPr>
          <w:rFonts w:ascii="Times New Roman" w:hAnsi="Times New Roman" w:cs="Times New Roman"/>
        </w:rPr>
      </w:pPr>
      <w:r w:rsidRPr="00350AE7">
        <w:rPr>
          <w:rFonts w:ascii="Times New Roman" w:hAnsi="Times New Roman" w:cs="Times New Roman"/>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09DCACA" w14:textId="77777777" w:rsidR="00E52A3B" w:rsidRPr="00350AE7" w:rsidRDefault="008F4750">
      <w:pPr>
        <w:pStyle w:val="Textbodyindent"/>
        <w:spacing w:line="276" w:lineRule="auto"/>
        <w:jc w:val="both"/>
        <w:rPr>
          <w:rFonts w:ascii="Times New Roman" w:hAnsi="Times New Roman" w:cs="Times New Roman"/>
        </w:rPr>
      </w:pPr>
      <w:r w:rsidRPr="00350AE7">
        <w:rPr>
          <w:rFonts w:ascii="Times New Roman" w:hAnsi="Times New Roman" w:cs="Times New Roman"/>
        </w:rPr>
        <w:t>4) wobec którego prawomocnie orzeczono zakaz ubiegania się o zamówienia publiczne;</w:t>
      </w:r>
    </w:p>
    <w:p w14:paraId="7079A2C9" w14:textId="77777777" w:rsidR="00E52A3B" w:rsidRPr="00350AE7" w:rsidRDefault="008F4750">
      <w:pPr>
        <w:pStyle w:val="Textbodyindent"/>
        <w:spacing w:line="276" w:lineRule="auto"/>
        <w:jc w:val="both"/>
        <w:rPr>
          <w:rFonts w:ascii="Times New Roman" w:hAnsi="Times New Roman" w:cs="Times New Roman"/>
        </w:rPr>
      </w:pPr>
      <w:r w:rsidRPr="00350AE7">
        <w:rPr>
          <w:rFonts w:ascii="Times New Roman" w:hAnsi="Times New Roman" w:cs="Times New Roman"/>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0566FF85" w14:textId="77777777" w:rsidR="00E52A3B" w:rsidRPr="00350AE7" w:rsidRDefault="008F4750">
      <w:pPr>
        <w:pStyle w:val="Textbodyindent"/>
        <w:spacing w:line="276" w:lineRule="auto"/>
        <w:jc w:val="both"/>
        <w:rPr>
          <w:rFonts w:ascii="Times New Roman" w:hAnsi="Times New Roman" w:cs="Times New Roman"/>
        </w:rPr>
      </w:pPr>
      <w:r w:rsidRPr="00350AE7">
        <w:rPr>
          <w:rFonts w:ascii="Times New Roman" w:hAnsi="Times New Roman" w:cs="Times New Roman"/>
        </w:rPr>
        <w:t xml:space="preserve">6) jeżeli, w przypadkach, o których mowa w art. 85 ust. 1 </w:t>
      </w:r>
      <w:proofErr w:type="spellStart"/>
      <w:r w:rsidRPr="00350AE7">
        <w:rPr>
          <w:rFonts w:ascii="Times New Roman" w:hAnsi="Times New Roman" w:cs="Times New Roman"/>
        </w:rPr>
        <w:t>uPzp</w:t>
      </w:r>
      <w:proofErr w:type="spellEnd"/>
      <w:r w:rsidRPr="00350AE7">
        <w:rPr>
          <w:rFonts w:ascii="Times New Roman" w:hAnsi="Times New Roman" w:cs="Times New Roman"/>
        </w:rPr>
        <w:t xml:space="preserve">, doszło do zakłócenia konkurencji wynikającego z wcześniejszego </w:t>
      </w:r>
      <w:r w:rsidRPr="00350AE7">
        <w:rPr>
          <w:rFonts w:ascii="Times New Roman" w:hAnsi="Times New Roman" w:cs="Times New Roman"/>
          <w:color w:val="auto"/>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654697" w14:textId="77777777" w:rsidR="00E52A3B" w:rsidRPr="00350AE7" w:rsidRDefault="008F4750">
      <w:pPr>
        <w:pStyle w:val="Standard"/>
        <w:spacing w:line="276" w:lineRule="auto"/>
        <w:jc w:val="both"/>
        <w:rPr>
          <w:rFonts w:ascii="Times New Roman" w:hAnsi="Times New Roman" w:cs="Times New Roman"/>
          <w:sz w:val="20"/>
          <w:szCs w:val="20"/>
        </w:rPr>
      </w:pPr>
      <w:r w:rsidRPr="00350AE7">
        <w:rPr>
          <w:rFonts w:ascii="Times New Roman" w:hAnsi="Times New Roman" w:cs="Times New Roman"/>
          <w:sz w:val="20"/>
          <w:szCs w:val="20"/>
        </w:rPr>
        <w:t xml:space="preserve">2. Okres wykluczenia Wykonawcy z postępowania o udzielenie zamówienia publicznego określony został w Art. 111 </w:t>
      </w:r>
      <w:proofErr w:type="spellStart"/>
      <w:r w:rsidRPr="00350AE7">
        <w:rPr>
          <w:rFonts w:ascii="Times New Roman" w:hAnsi="Times New Roman" w:cs="Times New Roman"/>
          <w:sz w:val="20"/>
          <w:szCs w:val="20"/>
        </w:rPr>
        <w:t>uPzp</w:t>
      </w:r>
      <w:proofErr w:type="spellEnd"/>
      <w:r w:rsidRPr="00350AE7">
        <w:rPr>
          <w:rFonts w:ascii="Times New Roman" w:hAnsi="Times New Roman" w:cs="Times New Roman"/>
          <w:sz w:val="20"/>
          <w:szCs w:val="20"/>
        </w:rPr>
        <w:t>.</w:t>
      </w:r>
    </w:p>
    <w:p w14:paraId="5751EE50" w14:textId="6DB5F9B6" w:rsidR="00E52A3B" w:rsidRPr="00350AE7" w:rsidRDefault="008F4750">
      <w:pPr>
        <w:suppressAutoHyphens w:val="0"/>
        <w:jc w:val="both"/>
        <w:textAlignment w:val="auto"/>
        <w:rPr>
          <w:rFonts w:ascii="Times New Roman" w:hAnsi="Times New Roman" w:cs="Times New Roman"/>
          <w:sz w:val="20"/>
          <w:szCs w:val="20"/>
        </w:rPr>
      </w:pPr>
      <w:r w:rsidRPr="00350AE7">
        <w:rPr>
          <w:rFonts w:ascii="Times New Roman" w:eastAsia="TimesNewRomanPSMT" w:hAnsi="Times New Roman" w:cs="Times New Roman"/>
          <w:kern w:val="0"/>
          <w:sz w:val="20"/>
          <w:szCs w:val="20"/>
          <w:lang w:eastAsia="pl-PL" w:bidi="ar-SA"/>
        </w:rPr>
        <w:t>3.</w:t>
      </w:r>
      <w:r w:rsidRPr="00350AE7">
        <w:rPr>
          <w:rFonts w:ascii="Times New Roman" w:eastAsia="Times New Roman" w:hAnsi="Times New Roman" w:cs="Times New Roman"/>
          <w:sz w:val="20"/>
          <w:szCs w:val="20"/>
          <w:lang w:eastAsia="ar-SA" w:bidi="ar-SA"/>
        </w:rPr>
        <w:t xml:space="preserve"> Niezależnie od powyższego Zamawiający wykluczy z postępowania Wykonawcę, który podlega wykluczeniu na podstawie art. 7 ust. 1  ustawy z dnia 13 kwietnia 2022 r</w:t>
      </w:r>
      <w:r w:rsidRPr="00350AE7">
        <w:rPr>
          <w:rFonts w:ascii="Times New Roman" w:eastAsia="Times New Roman" w:hAnsi="Times New Roman" w:cs="Times New Roman"/>
          <w:i/>
          <w:iCs/>
          <w:sz w:val="20"/>
          <w:szCs w:val="20"/>
          <w:lang w:eastAsia="ar-SA" w:bidi="ar-SA"/>
        </w:rPr>
        <w:t>. o szczególnych rozwiązaniach w zakresie przeciwdziałania wspieraniu agresji na Ukrainę oraz służących ochronie bezpieczeństwa narodowego</w:t>
      </w:r>
      <w:r w:rsidRPr="00350AE7">
        <w:rPr>
          <w:rFonts w:ascii="Times New Roman" w:eastAsia="Times New Roman" w:hAnsi="Times New Roman" w:cs="Times New Roman"/>
          <w:sz w:val="20"/>
          <w:szCs w:val="20"/>
          <w:lang w:eastAsia="ar-SA" w:bidi="ar-SA"/>
        </w:rPr>
        <w:t>, zwanej w niniejszym ust. „ustawą”, to jest:</w:t>
      </w:r>
    </w:p>
    <w:p w14:paraId="7D305CA2" w14:textId="77777777" w:rsidR="00E52A3B" w:rsidRPr="00350AE7" w:rsidRDefault="008F4750">
      <w:pPr>
        <w:jc w:val="both"/>
        <w:textAlignment w:val="auto"/>
        <w:rPr>
          <w:rFonts w:ascii="Times New Roman" w:eastAsia="Times New Roman" w:hAnsi="Times New Roman" w:cs="Times New Roman"/>
          <w:bCs/>
          <w:sz w:val="20"/>
          <w:szCs w:val="20"/>
          <w:lang w:eastAsia="ar-SA" w:bidi="ar-SA"/>
        </w:rPr>
      </w:pPr>
      <w:r w:rsidRPr="00350AE7">
        <w:rPr>
          <w:rFonts w:ascii="Times New Roman" w:eastAsia="Times New Roman" w:hAnsi="Times New Roman" w:cs="Times New Roman"/>
          <w:bCs/>
          <w:sz w:val="20"/>
          <w:szCs w:val="20"/>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435EB06E" w14:textId="77777777" w:rsidR="00E52A3B" w:rsidRPr="00350AE7" w:rsidRDefault="008F4750">
      <w:pPr>
        <w:jc w:val="both"/>
        <w:textAlignment w:val="auto"/>
        <w:rPr>
          <w:rFonts w:ascii="Times New Roman" w:hAnsi="Times New Roman" w:cs="Times New Roman"/>
          <w:sz w:val="20"/>
          <w:szCs w:val="20"/>
        </w:rPr>
      </w:pPr>
      <w:r w:rsidRPr="00350AE7">
        <w:rPr>
          <w:rFonts w:ascii="Times New Roman" w:eastAsia="Times New Roman" w:hAnsi="Times New Roman" w:cs="Times New Roman"/>
          <w:bCs/>
          <w:sz w:val="20"/>
          <w:szCs w:val="20"/>
          <w:lang w:eastAsia="ar-SA" w:bidi="ar-SA"/>
        </w:rPr>
        <w:t xml:space="preserve">2)Wykonawcę, którego beneficjentem rzeczywistym w rozumieniu ustawy z dnia 1 marca 2018 r. </w:t>
      </w:r>
      <w:r w:rsidRPr="00350AE7">
        <w:rPr>
          <w:rFonts w:ascii="Times New Roman" w:eastAsia="Times New Roman" w:hAnsi="Times New Roman" w:cs="Times New Roman"/>
          <w:bCs/>
          <w:i/>
          <w:iCs/>
          <w:sz w:val="20"/>
          <w:szCs w:val="20"/>
          <w:lang w:eastAsia="ar-SA" w:bidi="ar-SA"/>
        </w:rPr>
        <w:t>o przeciwdziałaniu praniu pieniędzy oraz finansowaniu terroryzmu</w:t>
      </w:r>
      <w:r w:rsidRPr="00350AE7">
        <w:rPr>
          <w:rFonts w:ascii="Times New Roman" w:eastAsia="Times New Roman" w:hAnsi="Times New Roman" w:cs="Times New Roman"/>
          <w:bCs/>
          <w:sz w:val="20"/>
          <w:szCs w:val="20"/>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A35649" w14:textId="77777777" w:rsidR="00E52A3B" w:rsidRPr="00350AE7" w:rsidRDefault="008F4750">
      <w:pPr>
        <w:jc w:val="both"/>
        <w:textAlignment w:val="auto"/>
        <w:rPr>
          <w:rFonts w:ascii="Times New Roman" w:hAnsi="Times New Roman" w:cs="Times New Roman"/>
          <w:sz w:val="20"/>
          <w:szCs w:val="20"/>
        </w:rPr>
      </w:pPr>
      <w:r w:rsidRPr="00350AE7">
        <w:rPr>
          <w:rFonts w:ascii="Times New Roman" w:eastAsia="Times New Roman" w:hAnsi="Times New Roman" w:cs="Times New Roman"/>
          <w:bCs/>
          <w:sz w:val="20"/>
          <w:szCs w:val="20"/>
          <w:lang w:eastAsia="ar-SA" w:bidi="ar-SA"/>
        </w:rPr>
        <w:t xml:space="preserve">3) Wykonawcę, którego jednostką dominującą w rozumieniu art. 3 ust. 1 pkt 37 ustawy z dnia 29 września 1994 r. </w:t>
      </w:r>
      <w:r w:rsidRPr="00350AE7">
        <w:rPr>
          <w:rFonts w:ascii="Times New Roman" w:eastAsia="Times New Roman" w:hAnsi="Times New Roman" w:cs="Times New Roman"/>
          <w:bCs/>
          <w:i/>
          <w:iCs/>
          <w:sz w:val="20"/>
          <w:szCs w:val="20"/>
          <w:lang w:eastAsia="ar-SA" w:bidi="ar-SA"/>
        </w:rPr>
        <w:t>o rachunkowości</w:t>
      </w:r>
      <w:r w:rsidRPr="00350AE7">
        <w:rPr>
          <w:rFonts w:ascii="Times New Roman" w:eastAsia="Times New Roman" w:hAnsi="Times New Roman" w:cs="Times New Roman"/>
          <w:bCs/>
          <w:sz w:val="20"/>
          <w:szCs w:val="20"/>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C04B3C6"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XV. Sposób obliczenia ceny</w:t>
      </w:r>
    </w:p>
    <w:p w14:paraId="0B71AD4B" w14:textId="5AAE9D1C" w:rsidR="00E52A3B" w:rsidRPr="00350AE7" w:rsidRDefault="008F4750">
      <w:pPr>
        <w:pStyle w:val="Standard"/>
        <w:spacing w:line="276" w:lineRule="auto"/>
        <w:jc w:val="both"/>
        <w:rPr>
          <w:rFonts w:ascii="Times New Roman" w:hAnsi="Times New Roman" w:cs="Times New Roman"/>
          <w:sz w:val="20"/>
          <w:szCs w:val="20"/>
        </w:rPr>
      </w:pPr>
      <w:r w:rsidRPr="00350AE7">
        <w:rPr>
          <w:rFonts w:ascii="Times New Roman" w:eastAsia="Tahoma" w:hAnsi="Times New Roman" w:cs="Times New Roman"/>
          <w:sz w:val="20"/>
          <w:szCs w:val="20"/>
        </w:rPr>
        <w:t>1. Wykonawca określa cenę za przedmiot zamówienia poprzez wskazanie w ofercie</w:t>
      </w:r>
      <w:r w:rsidR="00CF101E" w:rsidRPr="00350AE7">
        <w:rPr>
          <w:rFonts w:ascii="Times New Roman" w:eastAsia="Tahoma" w:hAnsi="Times New Roman" w:cs="Times New Roman"/>
          <w:sz w:val="20"/>
          <w:szCs w:val="20"/>
        </w:rPr>
        <w:t xml:space="preserve"> </w:t>
      </w:r>
      <w:r w:rsidRPr="00350AE7">
        <w:rPr>
          <w:rFonts w:ascii="Times New Roman" w:eastAsia="Tahoma" w:hAnsi="Times New Roman" w:cs="Times New Roman"/>
          <w:sz w:val="20"/>
          <w:szCs w:val="20"/>
        </w:rPr>
        <w:t>ceny brutto (określonej w Załącznik</w:t>
      </w:r>
      <w:r w:rsidR="002F27A9" w:rsidRPr="00350AE7">
        <w:rPr>
          <w:rFonts w:ascii="Times New Roman" w:eastAsia="Tahoma" w:hAnsi="Times New Roman" w:cs="Times New Roman"/>
          <w:sz w:val="20"/>
          <w:szCs w:val="20"/>
        </w:rPr>
        <w:t>u</w:t>
      </w:r>
      <w:r w:rsidRPr="00350AE7">
        <w:rPr>
          <w:rFonts w:ascii="Times New Roman" w:eastAsia="Tahoma" w:hAnsi="Times New Roman" w:cs="Times New Roman"/>
          <w:sz w:val="20"/>
          <w:szCs w:val="20"/>
        </w:rPr>
        <w:t xml:space="preserve"> 2</w:t>
      </w:r>
      <w:r w:rsidR="00293C62">
        <w:rPr>
          <w:rFonts w:ascii="Times New Roman" w:eastAsia="Tahoma" w:hAnsi="Times New Roman" w:cs="Times New Roman"/>
          <w:sz w:val="20"/>
          <w:szCs w:val="20"/>
        </w:rPr>
        <w:t>) .</w:t>
      </w:r>
    </w:p>
    <w:p w14:paraId="2311BB30" w14:textId="00345632" w:rsidR="00E52A3B" w:rsidRPr="00350AE7" w:rsidRDefault="008F4750">
      <w:pPr>
        <w:pStyle w:val="Standard"/>
        <w:spacing w:line="276" w:lineRule="auto"/>
        <w:jc w:val="both"/>
        <w:rPr>
          <w:rFonts w:ascii="Times New Roman" w:hAnsi="Times New Roman" w:cs="Times New Roman"/>
          <w:sz w:val="20"/>
          <w:szCs w:val="20"/>
        </w:rPr>
      </w:pPr>
      <w:r w:rsidRPr="00350AE7">
        <w:rPr>
          <w:rFonts w:ascii="Times New Roman" w:eastAsia="Tahoma" w:hAnsi="Times New Roman" w:cs="Times New Roman"/>
          <w:sz w:val="20"/>
          <w:szCs w:val="20"/>
        </w:rPr>
        <w:t>2. Cena musi być wyrażona w złotych polskich. Zaleca się, aby poszczególne ceny jednostkowe netto były określone do 2 miejsc po przecinku, ale dopuszczalne jest zastosowanie do 4 miejsc po przecinku w przypadku gdy wymaga tego prawidłowe złożenie oferty</w:t>
      </w:r>
      <w:r w:rsidR="001E3E6B" w:rsidRPr="00350AE7">
        <w:rPr>
          <w:rFonts w:ascii="Times New Roman" w:eastAsia="Tahoma" w:hAnsi="Times New Roman" w:cs="Times New Roman"/>
          <w:sz w:val="20"/>
          <w:szCs w:val="20"/>
        </w:rPr>
        <w:t>.</w:t>
      </w:r>
      <w:r w:rsidRPr="00350AE7">
        <w:rPr>
          <w:rFonts w:ascii="Times New Roman" w:eastAsia="Tahoma" w:hAnsi="Times New Roman" w:cs="Times New Roman"/>
          <w:sz w:val="20"/>
          <w:szCs w:val="20"/>
        </w:rPr>
        <w:t xml:space="preserve"> </w:t>
      </w:r>
      <w:r w:rsidR="001E3E6B" w:rsidRPr="00350AE7">
        <w:rPr>
          <w:rFonts w:ascii="Times New Roman" w:eastAsia="Tahoma" w:hAnsi="Times New Roman" w:cs="Times New Roman"/>
          <w:sz w:val="20"/>
          <w:szCs w:val="20"/>
        </w:rPr>
        <w:t>C</w:t>
      </w:r>
      <w:r w:rsidRPr="00350AE7">
        <w:rPr>
          <w:rFonts w:ascii="Times New Roman" w:eastAsia="Tahoma" w:hAnsi="Times New Roman" w:cs="Times New Roman"/>
          <w:sz w:val="20"/>
          <w:szCs w:val="20"/>
        </w:rPr>
        <w:t>ałkowita warto</w:t>
      </w:r>
      <w:r w:rsidRPr="00350AE7">
        <w:rPr>
          <w:rFonts w:ascii="Times New Roman" w:eastAsia="TimesNewRoman" w:hAnsi="Times New Roman" w:cs="Times New Roman"/>
          <w:sz w:val="20"/>
          <w:szCs w:val="20"/>
        </w:rPr>
        <w:t xml:space="preserve">ść </w:t>
      </w:r>
      <w:r w:rsidRPr="00350AE7">
        <w:rPr>
          <w:rFonts w:ascii="Times New Roman" w:eastAsia="Tahoma" w:hAnsi="Times New Roman" w:cs="Times New Roman"/>
          <w:sz w:val="20"/>
          <w:szCs w:val="20"/>
        </w:rPr>
        <w:t>zamówienia (netto i brutto) w powinna by</w:t>
      </w:r>
      <w:r w:rsidRPr="00350AE7">
        <w:rPr>
          <w:rFonts w:ascii="Times New Roman" w:eastAsia="TimesNewRoman" w:hAnsi="Times New Roman" w:cs="Times New Roman"/>
          <w:sz w:val="20"/>
          <w:szCs w:val="20"/>
        </w:rPr>
        <w:t>ć wyrażona</w:t>
      </w:r>
      <w:r w:rsidRPr="00350AE7">
        <w:rPr>
          <w:rFonts w:ascii="Times New Roman" w:eastAsia="Tahoma" w:hAnsi="Times New Roman" w:cs="Times New Roman"/>
          <w:sz w:val="20"/>
          <w:szCs w:val="20"/>
        </w:rPr>
        <w:t xml:space="preserve"> w złotych polskich z dokładno</w:t>
      </w:r>
      <w:r w:rsidRPr="00350AE7">
        <w:rPr>
          <w:rFonts w:ascii="Times New Roman" w:eastAsia="TimesNewRoman" w:hAnsi="Times New Roman" w:cs="Times New Roman"/>
          <w:sz w:val="20"/>
          <w:szCs w:val="20"/>
        </w:rPr>
        <w:t>ś</w:t>
      </w:r>
      <w:r w:rsidRPr="00350AE7">
        <w:rPr>
          <w:rFonts w:ascii="Times New Roman" w:eastAsia="Tahoma" w:hAnsi="Times New Roman" w:cs="Times New Roman"/>
          <w:sz w:val="20"/>
          <w:szCs w:val="20"/>
        </w:rPr>
        <w:t>ci</w:t>
      </w:r>
      <w:r w:rsidRPr="00350AE7">
        <w:rPr>
          <w:rFonts w:ascii="Times New Roman" w:eastAsia="TimesNewRoman" w:hAnsi="Times New Roman" w:cs="Times New Roman"/>
          <w:sz w:val="20"/>
          <w:szCs w:val="20"/>
        </w:rPr>
        <w:t xml:space="preserve">ą </w:t>
      </w:r>
      <w:r w:rsidRPr="00350AE7">
        <w:rPr>
          <w:rFonts w:ascii="Times New Roman" w:eastAsia="Tahoma" w:hAnsi="Times New Roman" w:cs="Times New Roman"/>
          <w:sz w:val="20"/>
          <w:szCs w:val="20"/>
        </w:rPr>
        <w:t>do dwóch miejsc po przecinku - zwi</w:t>
      </w:r>
      <w:r w:rsidRPr="00350AE7">
        <w:rPr>
          <w:rFonts w:ascii="Times New Roman" w:eastAsia="TimesNewRoman" w:hAnsi="Times New Roman" w:cs="Times New Roman"/>
          <w:sz w:val="20"/>
          <w:szCs w:val="20"/>
        </w:rPr>
        <w:t>ą</w:t>
      </w:r>
      <w:r w:rsidRPr="00350AE7">
        <w:rPr>
          <w:rFonts w:ascii="Times New Roman" w:eastAsia="Tahoma" w:hAnsi="Times New Roman" w:cs="Times New Roman"/>
          <w:sz w:val="20"/>
          <w:szCs w:val="20"/>
        </w:rPr>
        <w:t>zku z tym, Wykonawca powinien zaokrąglić wykazane kwoty</w:t>
      </w:r>
      <w:r w:rsidRPr="00350AE7">
        <w:rPr>
          <w:rFonts w:ascii="Times New Roman" w:eastAsia="Times New Roman" w:hAnsi="Times New Roman" w:cs="Times New Roman"/>
          <w:sz w:val="20"/>
          <w:szCs w:val="20"/>
        </w:rPr>
        <w:t xml:space="preserve"> tj. jeżeli obliczana cena ma więcej miejsc po przecinku należy ją zaokrąglić w ten sposób, że cyfry od 1 do 4 należy zaokrąglić w dół, natomiast cyfry od 5 do 9 należy zaokrąglić w górę.</w:t>
      </w:r>
    </w:p>
    <w:p w14:paraId="7A46E8F7" w14:textId="77777777" w:rsidR="00E52A3B" w:rsidRPr="00350AE7" w:rsidRDefault="008F4750">
      <w:pPr>
        <w:pStyle w:val="Standard"/>
        <w:spacing w:line="276" w:lineRule="auto"/>
        <w:jc w:val="both"/>
        <w:rPr>
          <w:rFonts w:ascii="Times New Roman" w:hAnsi="Times New Roman" w:cs="Times New Roman"/>
          <w:sz w:val="20"/>
          <w:szCs w:val="20"/>
        </w:rPr>
      </w:pPr>
      <w:r w:rsidRPr="00350AE7">
        <w:rPr>
          <w:rFonts w:ascii="Times New Roman" w:hAnsi="Times New Roman" w:cs="Times New Roman"/>
          <w:sz w:val="20"/>
          <w:szCs w:val="20"/>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0D644558" w14:textId="77777777" w:rsidR="00E52A3B" w:rsidRPr="00350AE7" w:rsidRDefault="008F4750">
      <w:pPr>
        <w:pStyle w:val="Standard"/>
        <w:spacing w:line="276" w:lineRule="auto"/>
        <w:jc w:val="both"/>
        <w:rPr>
          <w:rFonts w:ascii="Times New Roman" w:eastAsia="Times New Roman" w:hAnsi="Times New Roman" w:cs="Times New Roman"/>
          <w:sz w:val="20"/>
          <w:szCs w:val="20"/>
          <w:lang w:eastAsia="pl-PL"/>
        </w:rPr>
      </w:pPr>
      <w:r w:rsidRPr="00350AE7">
        <w:rPr>
          <w:rFonts w:ascii="Times New Roman" w:eastAsia="Times New Roman" w:hAnsi="Times New Roman" w:cs="Times New Roman"/>
          <w:sz w:val="20"/>
          <w:szCs w:val="20"/>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5AC4ECF3" w14:textId="77777777" w:rsidR="00E52A3B" w:rsidRPr="00350AE7" w:rsidRDefault="008F4750">
      <w:pPr>
        <w:pStyle w:val="Standard"/>
        <w:spacing w:line="276" w:lineRule="auto"/>
        <w:jc w:val="both"/>
        <w:rPr>
          <w:rFonts w:ascii="Times New Roman" w:eastAsia="Times New Roman" w:hAnsi="Times New Roman" w:cs="Times New Roman"/>
          <w:sz w:val="20"/>
          <w:szCs w:val="20"/>
          <w:lang w:eastAsia="pl-PL"/>
        </w:rPr>
      </w:pPr>
      <w:r w:rsidRPr="00350AE7">
        <w:rPr>
          <w:rFonts w:ascii="Times New Roman" w:eastAsia="Times New Roman" w:hAnsi="Times New Roman" w:cs="Times New Roman"/>
          <w:sz w:val="20"/>
          <w:szCs w:val="20"/>
          <w:lang w:eastAsia="pl-PL"/>
        </w:rPr>
        <w:t>1) poinformowania Zamawiającego, że wybór jego oferty będzie prowadził do powstania u Zamawiającego obowiązku podatkowego;</w:t>
      </w:r>
    </w:p>
    <w:p w14:paraId="4FC31805" w14:textId="77777777" w:rsidR="00E52A3B" w:rsidRPr="00350AE7" w:rsidRDefault="008F4750">
      <w:pPr>
        <w:pStyle w:val="Standard"/>
        <w:spacing w:line="276" w:lineRule="auto"/>
        <w:jc w:val="both"/>
        <w:rPr>
          <w:rFonts w:ascii="Times New Roman" w:hAnsi="Times New Roman" w:cs="Times New Roman"/>
          <w:sz w:val="20"/>
          <w:szCs w:val="20"/>
        </w:rPr>
      </w:pPr>
      <w:r w:rsidRPr="00350AE7">
        <w:rPr>
          <w:rFonts w:ascii="Times New Roman" w:eastAsia="Times New Roman" w:hAnsi="Times New Roman" w:cs="Times New Roman"/>
          <w:sz w:val="20"/>
          <w:szCs w:val="20"/>
          <w:lang w:eastAsia="pl-PL"/>
        </w:rPr>
        <w:t>2) wskazania nazwy (rodzaju) towaru lub usługi, których dostawa lub świadczenie będą prowadziły do powstania obowiązku podatkowego;</w:t>
      </w:r>
    </w:p>
    <w:p w14:paraId="0A7D4752" w14:textId="77777777" w:rsidR="00E52A3B" w:rsidRPr="00350AE7" w:rsidRDefault="008F4750">
      <w:pPr>
        <w:pStyle w:val="Standard"/>
        <w:spacing w:line="276" w:lineRule="auto"/>
        <w:jc w:val="both"/>
        <w:rPr>
          <w:rFonts w:ascii="Times New Roman" w:eastAsia="Times New Roman" w:hAnsi="Times New Roman" w:cs="Times New Roman"/>
          <w:sz w:val="20"/>
          <w:szCs w:val="20"/>
          <w:lang w:eastAsia="pl-PL"/>
        </w:rPr>
      </w:pPr>
      <w:r w:rsidRPr="00350AE7">
        <w:rPr>
          <w:rFonts w:ascii="Times New Roman" w:eastAsia="Times New Roman" w:hAnsi="Times New Roman" w:cs="Times New Roman"/>
          <w:sz w:val="20"/>
          <w:szCs w:val="20"/>
          <w:lang w:eastAsia="pl-PL"/>
        </w:rPr>
        <w:lastRenderedPageBreak/>
        <w:t>3) wskazania wartości towaru lub usługi objętego obowiązkiem podatkowym Zamawiającego, bez kwoty podatku;</w:t>
      </w:r>
    </w:p>
    <w:p w14:paraId="0325BD8E" w14:textId="77777777" w:rsidR="00E52A3B" w:rsidRPr="00350AE7" w:rsidRDefault="008F4750">
      <w:pPr>
        <w:pStyle w:val="Standard"/>
        <w:spacing w:line="276" w:lineRule="auto"/>
        <w:jc w:val="both"/>
        <w:rPr>
          <w:rFonts w:ascii="Times New Roman" w:hAnsi="Times New Roman" w:cs="Times New Roman"/>
          <w:sz w:val="20"/>
          <w:szCs w:val="20"/>
        </w:rPr>
      </w:pPr>
      <w:r w:rsidRPr="00350AE7">
        <w:rPr>
          <w:rFonts w:ascii="Times New Roman" w:eastAsia="Times New Roman" w:hAnsi="Times New Roman" w:cs="Times New Roman"/>
          <w:sz w:val="20"/>
          <w:szCs w:val="20"/>
          <w:lang w:eastAsia="pl-PL"/>
        </w:rPr>
        <w:t>4) wskazania stawki podatku od towarów i usług, która zgodnie z wiedzą Wykonawcy, będzie miała zastosowanie.</w:t>
      </w:r>
    </w:p>
    <w:p w14:paraId="59E59CDE" w14:textId="77777777" w:rsidR="00E52A3B" w:rsidRPr="00350AE7" w:rsidRDefault="008F4750">
      <w:pPr>
        <w:pStyle w:val="Standard"/>
        <w:spacing w:line="276" w:lineRule="auto"/>
        <w:jc w:val="both"/>
        <w:rPr>
          <w:rFonts w:ascii="Times New Roman" w:eastAsia="Tahoma" w:hAnsi="Times New Roman" w:cs="Times New Roman"/>
          <w:color w:val="000000"/>
          <w:sz w:val="20"/>
          <w:szCs w:val="20"/>
          <w:lang w:eastAsia="pl-PL"/>
        </w:rPr>
      </w:pPr>
      <w:r w:rsidRPr="00350AE7">
        <w:rPr>
          <w:rFonts w:ascii="Times New Roman" w:eastAsia="Tahoma" w:hAnsi="Times New Roman" w:cs="Times New Roman"/>
          <w:color w:val="000000"/>
          <w:sz w:val="20"/>
          <w:szCs w:val="20"/>
          <w:lang w:eastAsia="pl-PL"/>
        </w:rPr>
        <w:t>5. Rozliczenia między Zamawiającym a Wykonawcą będą prowadzone w złotych polskich.</w:t>
      </w:r>
    </w:p>
    <w:p w14:paraId="58BFD7E7" w14:textId="77777777" w:rsidR="00E52A3B" w:rsidRPr="00FB06CA" w:rsidRDefault="00E52A3B">
      <w:pPr>
        <w:pStyle w:val="Standard"/>
        <w:spacing w:line="276" w:lineRule="auto"/>
        <w:jc w:val="both"/>
        <w:rPr>
          <w:rFonts w:ascii="Times New Roman" w:hAnsi="Times New Roman" w:cs="Times New Roman"/>
          <w:sz w:val="22"/>
          <w:szCs w:val="22"/>
        </w:rPr>
      </w:pPr>
    </w:p>
    <w:p w14:paraId="52CA8EEF"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XVI. Opis kryteriów oceny ofert wraz z podaniem wag tych kryteriów  i sposobu oceny ofert</w:t>
      </w:r>
    </w:p>
    <w:p w14:paraId="10ECBCD6" w14:textId="3544F797" w:rsidR="002D1A9E" w:rsidRPr="00B50547" w:rsidRDefault="002D1A9E">
      <w:pPr>
        <w:pStyle w:val="Akapitzlist"/>
        <w:numPr>
          <w:ilvl w:val="0"/>
          <w:numId w:val="1"/>
        </w:numPr>
        <w:suppressAutoHyphens w:val="0"/>
        <w:autoSpaceDE w:val="0"/>
        <w:autoSpaceDN/>
        <w:ind w:left="426" w:hanging="426"/>
        <w:jc w:val="both"/>
        <w:textAlignment w:val="auto"/>
        <w:rPr>
          <w:rFonts w:ascii="Times New Roman" w:eastAsia="Times New Roman" w:hAnsi="Times New Roman" w:cs="Times New Roman"/>
          <w:kern w:val="0"/>
          <w:sz w:val="20"/>
          <w:szCs w:val="20"/>
          <w:lang w:eastAsia="pl-PL" w:bidi="ar-SA"/>
        </w:rPr>
      </w:pPr>
      <w:r w:rsidRPr="00B50547">
        <w:rPr>
          <w:rFonts w:ascii="Times New Roman" w:eastAsia="Times New Roman" w:hAnsi="Times New Roman" w:cs="Times New Roman"/>
          <w:kern w:val="0"/>
          <w:sz w:val="20"/>
          <w:szCs w:val="20"/>
          <w:lang w:eastAsia="pl-PL" w:bidi="ar-SA"/>
        </w:rPr>
        <w:t>Zamawiający dokona oceny ofert, które nie zostały odrzucone, na podstawie następujących kryteriów oceny ofert:</w:t>
      </w:r>
    </w:p>
    <w:p w14:paraId="59D594C8" w14:textId="77777777" w:rsidR="006905E6" w:rsidRPr="00B50547"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0"/>
          <w:szCs w:val="20"/>
        </w:rPr>
      </w:pPr>
      <w:r w:rsidRPr="00B50547">
        <w:rPr>
          <w:rFonts w:ascii="Times New Roman" w:hAnsi="Times New Roman" w:cs="Times New Roman"/>
          <w:kern w:val="2"/>
          <w:sz w:val="20"/>
          <w:szCs w:val="20"/>
        </w:rPr>
        <w:t>1) Cena (C) - 60 %</w:t>
      </w:r>
    </w:p>
    <w:p w14:paraId="10D6E7CF" w14:textId="766B3A5F" w:rsidR="006905E6" w:rsidRPr="00B50547"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0"/>
          <w:szCs w:val="20"/>
        </w:rPr>
      </w:pPr>
      <w:bookmarkStart w:id="11" w:name="_Hlk146533711"/>
      <w:r w:rsidRPr="00B50547">
        <w:rPr>
          <w:rFonts w:ascii="Times New Roman" w:hAnsi="Times New Roman" w:cs="Times New Roman"/>
          <w:kern w:val="2"/>
          <w:sz w:val="20"/>
          <w:szCs w:val="20"/>
        </w:rPr>
        <w:t>2) Okres gwarancji i rękojmi</w:t>
      </w:r>
      <w:r w:rsidR="00806BFE" w:rsidRPr="00B50547">
        <w:rPr>
          <w:rFonts w:ascii="Times New Roman" w:hAnsi="Times New Roman" w:cs="Times New Roman"/>
          <w:kern w:val="2"/>
          <w:sz w:val="20"/>
          <w:szCs w:val="20"/>
        </w:rPr>
        <w:t xml:space="preserve"> dla zaoferowanej biblioteki taśmowej</w:t>
      </w:r>
      <w:r w:rsidRPr="00B50547">
        <w:rPr>
          <w:rFonts w:ascii="Times New Roman" w:hAnsi="Times New Roman" w:cs="Times New Roman"/>
          <w:kern w:val="2"/>
          <w:sz w:val="20"/>
          <w:szCs w:val="20"/>
        </w:rPr>
        <w:t>* (GR</w:t>
      </w:r>
      <w:r w:rsidR="00806BFE" w:rsidRPr="00B50547">
        <w:rPr>
          <w:rFonts w:ascii="Times New Roman" w:hAnsi="Times New Roman" w:cs="Times New Roman"/>
          <w:kern w:val="2"/>
          <w:sz w:val="20"/>
          <w:szCs w:val="20"/>
        </w:rPr>
        <w:t>B</w:t>
      </w:r>
      <w:r w:rsidRPr="00B50547">
        <w:rPr>
          <w:rFonts w:ascii="Times New Roman" w:hAnsi="Times New Roman" w:cs="Times New Roman"/>
          <w:kern w:val="2"/>
          <w:sz w:val="20"/>
          <w:szCs w:val="20"/>
        </w:rPr>
        <w:t xml:space="preserve">) – </w:t>
      </w:r>
      <w:r w:rsidR="00806BFE" w:rsidRPr="00B50547">
        <w:rPr>
          <w:rFonts w:ascii="Times New Roman" w:hAnsi="Times New Roman" w:cs="Times New Roman"/>
          <w:kern w:val="2"/>
          <w:sz w:val="20"/>
          <w:szCs w:val="20"/>
        </w:rPr>
        <w:t>2</w:t>
      </w:r>
      <w:r w:rsidRPr="00B50547">
        <w:rPr>
          <w:rFonts w:ascii="Times New Roman" w:hAnsi="Times New Roman" w:cs="Times New Roman"/>
          <w:kern w:val="2"/>
          <w:sz w:val="20"/>
          <w:szCs w:val="20"/>
        </w:rPr>
        <w:t>0 %</w:t>
      </w:r>
    </w:p>
    <w:p w14:paraId="772D51D7" w14:textId="30DB4C4F" w:rsidR="006905E6" w:rsidRPr="00B50547"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0"/>
          <w:szCs w:val="20"/>
        </w:rPr>
      </w:pPr>
      <w:r w:rsidRPr="00B50547">
        <w:rPr>
          <w:rFonts w:ascii="Times New Roman" w:hAnsi="Times New Roman" w:cs="Times New Roman"/>
          <w:kern w:val="2"/>
          <w:sz w:val="20"/>
          <w:szCs w:val="20"/>
        </w:rPr>
        <w:t xml:space="preserve">*- </w:t>
      </w:r>
      <w:r w:rsidR="00B50547" w:rsidRPr="00B50547">
        <w:rPr>
          <w:rFonts w:ascii="Times New Roman" w:hAnsi="Times New Roman" w:cs="Times New Roman"/>
          <w:kern w:val="2"/>
          <w:sz w:val="20"/>
          <w:szCs w:val="20"/>
        </w:rPr>
        <w:t>ocenie podlegać będzie zaoferowany okres gwarancji i rękojmi  dla biblioteki taśmowej, przy czym  nie może być on krótszy niż 60 miesięcy i dłuższy niż 84 miesiące</w:t>
      </w:r>
    </w:p>
    <w:p w14:paraId="3D57E347" w14:textId="313795CB" w:rsidR="00806BFE" w:rsidRPr="00B50547" w:rsidRDefault="00B50547" w:rsidP="00806BFE">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0"/>
          <w:szCs w:val="20"/>
        </w:rPr>
      </w:pPr>
      <w:r w:rsidRPr="00B50547">
        <w:rPr>
          <w:rFonts w:ascii="Times New Roman" w:hAnsi="Times New Roman" w:cs="Times New Roman"/>
          <w:kern w:val="2"/>
          <w:sz w:val="20"/>
          <w:szCs w:val="20"/>
        </w:rPr>
        <w:t>3</w:t>
      </w:r>
      <w:r w:rsidR="00806BFE" w:rsidRPr="00B50547">
        <w:rPr>
          <w:rFonts w:ascii="Times New Roman" w:hAnsi="Times New Roman" w:cs="Times New Roman"/>
          <w:kern w:val="2"/>
          <w:sz w:val="20"/>
          <w:szCs w:val="20"/>
        </w:rPr>
        <w:t>) Okres gwarancji i rękojmi dla zaoferowanego serwera*</w:t>
      </w:r>
      <w:r w:rsidR="00A515E9">
        <w:rPr>
          <w:rFonts w:ascii="Times New Roman" w:hAnsi="Times New Roman" w:cs="Times New Roman"/>
          <w:kern w:val="2"/>
          <w:sz w:val="20"/>
          <w:szCs w:val="20"/>
        </w:rPr>
        <w:t>*</w:t>
      </w:r>
      <w:r w:rsidR="00806BFE" w:rsidRPr="00B50547">
        <w:rPr>
          <w:rFonts w:ascii="Times New Roman" w:hAnsi="Times New Roman" w:cs="Times New Roman"/>
          <w:kern w:val="2"/>
          <w:sz w:val="20"/>
          <w:szCs w:val="20"/>
        </w:rPr>
        <w:t xml:space="preserve"> (GRS) – 20 %</w:t>
      </w:r>
    </w:p>
    <w:p w14:paraId="6FB6E665" w14:textId="3202D1CE" w:rsidR="00806BFE" w:rsidRPr="00B50547" w:rsidRDefault="00806BFE" w:rsidP="00806BFE">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0"/>
          <w:szCs w:val="20"/>
        </w:rPr>
      </w:pPr>
      <w:r w:rsidRPr="00B50547">
        <w:rPr>
          <w:rFonts w:ascii="Times New Roman" w:hAnsi="Times New Roman" w:cs="Times New Roman"/>
          <w:kern w:val="2"/>
          <w:sz w:val="20"/>
          <w:szCs w:val="20"/>
        </w:rPr>
        <w:t>*</w:t>
      </w:r>
      <w:r w:rsidR="00A515E9">
        <w:rPr>
          <w:rFonts w:ascii="Times New Roman" w:hAnsi="Times New Roman" w:cs="Times New Roman"/>
          <w:kern w:val="2"/>
          <w:sz w:val="20"/>
          <w:szCs w:val="20"/>
        </w:rPr>
        <w:t>*</w:t>
      </w:r>
      <w:r w:rsidRPr="00B50547">
        <w:rPr>
          <w:rFonts w:ascii="Times New Roman" w:hAnsi="Times New Roman" w:cs="Times New Roman"/>
          <w:kern w:val="2"/>
          <w:sz w:val="20"/>
          <w:szCs w:val="20"/>
        </w:rPr>
        <w:t xml:space="preserve">- ocenie podlegać będzie </w:t>
      </w:r>
      <w:r w:rsidR="00B50547" w:rsidRPr="00B50547">
        <w:rPr>
          <w:rFonts w:ascii="Times New Roman" w:hAnsi="Times New Roman" w:cs="Times New Roman"/>
          <w:kern w:val="2"/>
          <w:sz w:val="20"/>
          <w:szCs w:val="20"/>
        </w:rPr>
        <w:t xml:space="preserve">zaoferowany </w:t>
      </w:r>
      <w:r w:rsidRPr="00B50547">
        <w:rPr>
          <w:rFonts w:ascii="Times New Roman" w:hAnsi="Times New Roman" w:cs="Times New Roman"/>
          <w:kern w:val="2"/>
          <w:sz w:val="20"/>
          <w:szCs w:val="20"/>
        </w:rPr>
        <w:t xml:space="preserve">okres gwarancji i rękojmi </w:t>
      </w:r>
      <w:r w:rsidR="00B50547" w:rsidRPr="00B50547">
        <w:rPr>
          <w:rFonts w:ascii="Times New Roman" w:hAnsi="Times New Roman" w:cs="Times New Roman"/>
          <w:kern w:val="2"/>
          <w:sz w:val="20"/>
          <w:szCs w:val="20"/>
        </w:rPr>
        <w:t xml:space="preserve"> </w:t>
      </w:r>
      <w:r w:rsidRPr="00B50547">
        <w:rPr>
          <w:rFonts w:ascii="Times New Roman" w:hAnsi="Times New Roman" w:cs="Times New Roman"/>
          <w:kern w:val="2"/>
          <w:sz w:val="20"/>
          <w:szCs w:val="20"/>
        </w:rPr>
        <w:t xml:space="preserve">dla </w:t>
      </w:r>
      <w:r w:rsidR="00B50547" w:rsidRPr="00B50547">
        <w:rPr>
          <w:rFonts w:ascii="Times New Roman" w:hAnsi="Times New Roman" w:cs="Times New Roman"/>
          <w:kern w:val="2"/>
          <w:sz w:val="20"/>
          <w:szCs w:val="20"/>
        </w:rPr>
        <w:t xml:space="preserve">serwera, przy czym </w:t>
      </w:r>
      <w:r w:rsidRPr="00B50547">
        <w:rPr>
          <w:rFonts w:ascii="Times New Roman" w:hAnsi="Times New Roman" w:cs="Times New Roman"/>
          <w:kern w:val="2"/>
          <w:sz w:val="20"/>
          <w:szCs w:val="20"/>
        </w:rPr>
        <w:t xml:space="preserve"> nie może być</w:t>
      </w:r>
      <w:r w:rsidR="00B50547" w:rsidRPr="00B50547">
        <w:rPr>
          <w:rFonts w:ascii="Times New Roman" w:hAnsi="Times New Roman" w:cs="Times New Roman"/>
          <w:kern w:val="2"/>
          <w:sz w:val="20"/>
          <w:szCs w:val="20"/>
        </w:rPr>
        <w:t xml:space="preserve"> on</w:t>
      </w:r>
      <w:r w:rsidRPr="00B50547">
        <w:rPr>
          <w:rFonts w:ascii="Times New Roman" w:hAnsi="Times New Roman" w:cs="Times New Roman"/>
          <w:kern w:val="2"/>
          <w:sz w:val="20"/>
          <w:szCs w:val="20"/>
        </w:rPr>
        <w:t xml:space="preserve"> krótszy niż 60 mies</w:t>
      </w:r>
      <w:r w:rsidR="00B50547" w:rsidRPr="00B50547">
        <w:rPr>
          <w:rFonts w:ascii="Times New Roman" w:hAnsi="Times New Roman" w:cs="Times New Roman"/>
          <w:kern w:val="2"/>
          <w:sz w:val="20"/>
          <w:szCs w:val="20"/>
        </w:rPr>
        <w:t>ięcy</w:t>
      </w:r>
      <w:r w:rsidRPr="00B50547">
        <w:rPr>
          <w:rFonts w:ascii="Times New Roman" w:hAnsi="Times New Roman" w:cs="Times New Roman"/>
          <w:kern w:val="2"/>
          <w:sz w:val="20"/>
          <w:szCs w:val="20"/>
        </w:rPr>
        <w:t xml:space="preserve"> i dłuższy niż 84 miesi</w:t>
      </w:r>
      <w:r w:rsidR="00B50547" w:rsidRPr="00B50547">
        <w:rPr>
          <w:rFonts w:ascii="Times New Roman" w:hAnsi="Times New Roman" w:cs="Times New Roman"/>
          <w:kern w:val="2"/>
          <w:sz w:val="20"/>
          <w:szCs w:val="20"/>
        </w:rPr>
        <w:t>ące</w:t>
      </w:r>
    </w:p>
    <w:bookmarkEnd w:id="11"/>
    <w:p w14:paraId="2E23BB67" w14:textId="77777777" w:rsidR="006905E6" w:rsidRPr="00B50547"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0"/>
          <w:szCs w:val="20"/>
        </w:rPr>
      </w:pPr>
    </w:p>
    <w:p w14:paraId="30386070" w14:textId="77777777" w:rsidR="006905E6" w:rsidRPr="00B50547"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0"/>
          <w:szCs w:val="20"/>
        </w:rPr>
      </w:pPr>
      <w:r w:rsidRPr="00B50547">
        <w:rPr>
          <w:rFonts w:ascii="Times New Roman" w:hAnsi="Times New Roman" w:cs="Times New Roman"/>
          <w:kern w:val="2"/>
          <w:sz w:val="20"/>
          <w:szCs w:val="20"/>
        </w:rPr>
        <w:t>Punkty w kryterium „Cena” zostaną obliczone według wzoru:</w:t>
      </w:r>
    </w:p>
    <w:p w14:paraId="4DC727BF" w14:textId="77777777" w:rsidR="006905E6" w:rsidRPr="00B50547"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0"/>
          <w:szCs w:val="20"/>
        </w:rPr>
      </w:pPr>
    </w:p>
    <w:p w14:paraId="7DD87483" w14:textId="2DBC1E6D" w:rsidR="006905E6" w:rsidRPr="00B50547"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0"/>
          <w:szCs w:val="20"/>
        </w:rPr>
      </w:pPr>
      <w:r w:rsidRPr="00B50547">
        <w:rPr>
          <w:rFonts w:ascii="Times New Roman" w:hAnsi="Times New Roman" w:cs="Times New Roman"/>
          <w:kern w:val="2"/>
          <w:sz w:val="20"/>
          <w:szCs w:val="20"/>
        </w:rPr>
        <w:t xml:space="preserve">                                 Cena oferty najtańszej – wartość brutto  </w:t>
      </w:r>
    </w:p>
    <w:p w14:paraId="73FABEE5" w14:textId="1409C5BA" w:rsidR="006905E6" w:rsidRPr="00B50547"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0"/>
          <w:szCs w:val="20"/>
        </w:rPr>
      </w:pPr>
      <w:r w:rsidRPr="00B50547">
        <w:rPr>
          <w:rFonts w:ascii="Times New Roman" w:hAnsi="Times New Roman" w:cs="Times New Roman"/>
          <w:kern w:val="2"/>
          <w:sz w:val="20"/>
          <w:szCs w:val="20"/>
        </w:rPr>
        <w:t xml:space="preserve">                   C = ------------------------------------------------------------------------------- razy 60 = liczba punktów</w:t>
      </w:r>
    </w:p>
    <w:p w14:paraId="4575C2FD" w14:textId="24E7F645" w:rsidR="006905E6" w:rsidRPr="00B50547"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0"/>
          <w:szCs w:val="20"/>
        </w:rPr>
      </w:pPr>
      <w:r w:rsidRPr="00B50547">
        <w:rPr>
          <w:rFonts w:ascii="Times New Roman" w:hAnsi="Times New Roman" w:cs="Times New Roman"/>
          <w:kern w:val="2"/>
          <w:sz w:val="20"/>
          <w:szCs w:val="20"/>
        </w:rPr>
        <w:t xml:space="preserve">                                  Cena oferty badanej – wartość brutto  </w:t>
      </w:r>
    </w:p>
    <w:p w14:paraId="3B95336F" w14:textId="77777777" w:rsidR="006905E6" w:rsidRPr="00B50547"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0"/>
          <w:szCs w:val="20"/>
        </w:rPr>
      </w:pPr>
    </w:p>
    <w:p w14:paraId="232F7570" w14:textId="7602CF76" w:rsidR="006905E6" w:rsidRPr="00B50547"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0"/>
          <w:szCs w:val="20"/>
        </w:rPr>
      </w:pPr>
      <w:r w:rsidRPr="00B50547">
        <w:rPr>
          <w:rFonts w:ascii="Times New Roman" w:hAnsi="Times New Roman" w:cs="Times New Roman"/>
          <w:kern w:val="2"/>
          <w:sz w:val="20"/>
          <w:szCs w:val="20"/>
        </w:rPr>
        <w:t>Punkty w kryterium  „Okres gwarancji i rękojmi</w:t>
      </w:r>
      <w:r w:rsidR="00806BFE" w:rsidRPr="00B50547">
        <w:rPr>
          <w:rFonts w:ascii="Times New Roman" w:hAnsi="Times New Roman" w:cs="Times New Roman"/>
          <w:kern w:val="2"/>
          <w:sz w:val="20"/>
          <w:szCs w:val="20"/>
        </w:rPr>
        <w:t xml:space="preserve"> dla zaoferowanej biblioteki taśmowej</w:t>
      </w:r>
      <w:r w:rsidRPr="00B50547">
        <w:rPr>
          <w:rFonts w:ascii="Times New Roman" w:hAnsi="Times New Roman" w:cs="Times New Roman"/>
          <w:kern w:val="2"/>
          <w:sz w:val="20"/>
          <w:szCs w:val="20"/>
        </w:rPr>
        <w:t>” zostaną obliczone wg wzoru:</w:t>
      </w:r>
    </w:p>
    <w:p w14:paraId="6EB91955" w14:textId="77777777" w:rsidR="006905E6" w:rsidRPr="00B50547"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0"/>
          <w:szCs w:val="20"/>
        </w:rPr>
      </w:pPr>
    </w:p>
    <w:p w14:paraId="4E0DD54D" w14:textId="77777777" w:rsidR="006905E6" w:rsidRPr="00B50547"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0"/>
          <w:szCs w:val="20"/>
        </w:rPr>
      </w:pPr>
      <w:r w:rsidRPr="00B50547">
        <w:rPr>
          <w:rFonts w:ascii="Times New Roman" w:hAnsi="Times New Roman" w:cs="Times New Roman"/>
          <w:kern w:val="2"/>
          <w:sz w:val="20"/>
          <w:szCs w:val="20"/>
        </w:rPr>
        <w:t xml:space="preserve">                    </w:t>
      </w:r>
      <w:r w:rsidRPr="00B50547">
        <w:rPr>
          <w:rFonts w:ascii="Times New Roman" w:hAnsi="Times New Roman" w:cs="Times New Roman"/>
          <w:kern w:val="2"/>
          <w:sz w:val="20"/>
          <w:szCs w:val="20"/>
        </w:rPr>
        <w:tab/>
      </w:r>
      <w:r w:rsidRPr="00B50547">
        <w:rPr>
          <w:rFonts w:ascii="Times New Roman" w:hAnsi="Times New Roman" w:cs="Times New Roman"/>
          <w:kern w:val="2"/>
          <w:sz w:val="20"/>
          <w:szCs w:val="20"/>
        </w:rPr>
        <w:tab/>
        <w:t>Okres gwarancji i rękojmi w badanej ofercie</w:t>
      </w:r>
    </w:p>
    <w:p w14:paraId="03BCDBE5" w14:textId="7B1549DB" w:rsidR="006905E6" w:rsidRPr="00B50547"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0"/>
          <w:szCs w:val="20"/>
        </w:rPr>
      </w:pPr>
      <w:r w:rsidRPr="00B50547">
        <w:rPr>
          <w:rFonts w:ascii="Times New Roman" w:hAnsi="Times New Roman" w:cs="Times New Roman"/>
          <w:kern w:val="2"/>
          <w:sz w:val="20"/>
          <w:szCs w:val="20"/>
        </w:rPr>
        <w:t xml:space="preserve"> GR</w:t>
      </w:r>
      <w:r w:rsidR="00806BFE" w:rsidRPr="00B50547">
        <w:rPr>
          <w:rFonts w:ascii="Times New Roman" w:hAnsi="Times New Roman" w:cs="Times New Roman"/>
          <w:kern w:val="2"/>
          <w:sz w:val="20"/>
          <w:szCs w:val="20"/>
        </w:rPr>
        <w:t>B</w:t>
      </w:r>
      <w:r w:rsidRPr="00B50547">
        <w:rPr>
          <w:rFonts w:ascii="Times New Roman" w:hAnsi="Times New Roman" w:cs="Times New Roman"/>
          <w:kern w:val="2"/>
          <w:sz w:val="20"/>
          <w:szCs w:val="20"/>
        </w:rPr>
        <w:t xml:space="preserve"> = ------------------------------------------------------------------------------------- </w:t>
      </w:r>
      <w:r w:rsidR="00CE652B" w:rsidRPr="00B50547">
        <w:rPr>
          <w:rFonts w:ascii="Times New Roman" w:hAnsi="Times New Roman" w:cs="Times New Roman"/>
          <w:kern w:val="2"/>
          <w:sz w:val="20"/>
          <w:szCs w:val="20"/>
        </w:rPr>
        <w:t xml:space="preserve">razy </w:t>
      </w:r>
      <w:r w:rsidR="00806BFE" w:rsidRPr="00B50547">
        <w:rPr>
          <w:rFonts w:ascii="Times New Roman" w:hAnsi="Times New Roman" w:cs="Times New Roman"/>
          <w:kern w:val="2"/>
          <w:sz w:val="20"/>
          <w:szCs w:val="20"/>
        </w:rPr>
        <w:t>2</w:t>
      </w:r>
      <w:r w:rsidRPr="00B50547">
        <w:rPr>
          <w:rFonts w:ascii="Times New Roman" w:hAnsi="Times New Roman" w:cs="Times New Roman"/>
          <w:kern w:val="2"/>
          <w:sz w:val="20"/>
          <w:szCs w:val="20"/>
        </w:rPr>
        <w:t>0 = liczba punktów</w:t>
      </w:r>
    </w:p>
    <w:p w14:paraId="4FB8628B" w14:textId="7F4C8966" w:rsidR="006905E6" w:rsidRPr="00B50547"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0"/>
          <w:szCs w:val="20"/>
        </w:rPr>
      </w:pPr>
      <w:r w:rsidRPr="00B50547">
        <w:rPr>
          <w:rFonts w:ascii="Times New Roman" w:hAnsi="Times New Roman" w:cs="Times New Roman"/>
          <w:kern w:val="2"/>
          <w:sz w:val="20"/>
          <w:szCs w:val="20"/>
        </w:rPr>
        <w:t xml:space="preserve">            </w:t>
      </w:r>
      <w:r w:rsidRPr="00B50547">
        <w:rPr>
          <w:rFonts w:ascii="Times New Roman" w:hAnsi="Times New Roman" w:cs="Times New Roman"/>
          <w:kern w:val="2"/>
          <w:sz w:val="20"/>
          <w:szCs w:val="20"/>
        </w:rPr>
        <w:tab/>
      </w:r>
      <w:r w:rsidRPr="00B50547">
        <w:rPr>
          <w:rFonts w:ascii="Times New Roman" w:hAnsi="Times New Roman" w:cs="Times New Roman"/>
          <w:kern w:val="2"/>
          <w:sz w:val="20"/>
          <w:szCs w:val="20"/>
        </w:rPr>
        <w:tab/>
        <w:t xml:space="preserve">    Najdłuższy  okres gwarancji i rękojmi z spośród złożonych ofert</w:t>
      </w:r>
    </w:p>
    <w:p w14:paraId="016BA1E0" w14:textId="77777777" w:rsidR="006905E6" w:rsidRPr="00B50547"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0"/>
          <w:szCs w:val="20"/>
        </w:rPr>
      </w:pPr>
    </w:p>
    <w:p w14:paraId="3FC10348" w14:textId="153221CB" w:rsidR="00806BFE" w:rsidRPr="00B50547" w:rsidRDefault="00806BFE" w:rsidP="00806BFE">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0"/>
          <w:szCs w:val="20"/>
        </w:rPr>
      </w:pPr>
      <w:r w:rsidRPr="00B50547">
        <w:rPr>
          <w:rFonts w:ascii="Times New Roman" w:hAnsi="Times New Roman" w:cs="Times New Roman"/>
          <w:kern w:val="2"/>
          <w:sz w:val="20"/>
          <w:szCs w:val="20"/>
        </w:rPr>
        <w:t>Punkty w kryterium  „Okres gwarancji i rękojmi dla zaoferowanego serwera” zostaną obliczone wg wzoru:</w:t>
      </w:r>
    </w:p>
    <w:p w14:paraId="6AA7AAF5" w14:textId="77777777" w:rsidR="00806BFE" w:rsidRPr="00B50547" w:rsidRDefault="00806BFE" w:rsidP="00806BFE">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0"/>
          <w:szCs w:val="20"/>
        </w:rPr>
      </w:pPr>
    </w:p>
    <w:p w14:paraId="3D5675FC" w14:textId="680B4C3D" w:rsidR="00806BFE" w:rsidRPr="00B50547" w:rsidRDefault="00806BFE" w:rsidP="00806BFE">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0"/>
          <w:szCs w:val="20"/>
        </w:rPr>
      </w:pPr>
      <w:r w:rsidRPr="00B50547">
        <w:rPr>
          <w:rFonts w:ascii="Times New Roman" w:hAnsi="Times New Roman" w:cs="Times New Roman"/>
          <w:kern w:val="2"/>
          <w:sz w:val="20"/>
          <w:szCs w:val="20"/>
        </w:rPr>
        <w:t xml:space="preserve">                   </w:t>
      </w:r>
      <w:r w:rsidRPr="00B50547">
        <w:rPr>
          <w:rFonts w:ascii="Times New Roman" w:hAnsi="Times New Roman" w:cs="Times New Roman"/>
          <w:kern w:val="2"/>
          <w:sz w:val="20"/>
          <w:szCs w:val="20"/>
        </w:rPr>
        <w:tab/>
      </w:r>
      <w:r w:rsidRPr="00B50547">
        <w:rPr>
          <w:rFonts w:ascii="Times New Roman" w:hAnsi="Times New Roman" w:cs="Times New Roman"/>
          <w:kern w:val="2"/>
          <w:sz w:val="20"/>
          <w:szCs w:val="20"/>
        </w:rPr>
        <w:tab/>
        <w:t>Okres gwarancji i rękojmi w badanej ofercie</w:t>
      </w:r>
    </w:p>
    <w:p w14:paraId="38F91D7D" w14:textId="7211DFA9" w:rsidR="00806BFE" w:rsidRPr="00B50547" w:rsidRDefault="00806BFE" w:rsidP="00806BFE">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0"/>
          <w:szCs w:val="20"/>
        </w:rPr>
      </w:pPr>
      <w:r w:rsidRPr="00B50547">
        <w:rPr>
          <w:rFonts w:ascii="Times New Roman" w:hAnsi="Times New Roman" w:cs="Times New Roman"/>
          <w:kern w:val="2"/>
          <w:sz w:val="20"/>
          <w:szCs w:val="20"/>
        </w:rPr>
        <w:t xml:space="preserve"> GR</w:t>
      </w:r>
      <w:r w:rsidR="00B50547" w:rsidRPr="00B50547">
        <w:rPr>
          <w:rFonts w:ascii="Times New Roman" w:hAnsi="Times New Roman" w:cs="Times New Roman"/>
          <w:kern w:val="2"/>
          <w:sz w:val="20"/>
          <w:szCs w:val="20"/>
        </w:rPr>
        <w:t>S</w:t>
      </w:r>
      <w:r w:rsidRPr="00B50547">
        <w:rPr>
          <w:rFonts w:ascii="Times New Roman" w:hAnsi="Times New Roman" w:cs="Times New Roman"/>
          <w:kern w:val="2"/>
          <w:sz w:val="20"/>
          <w:szCs w:val="20"/>
        </w:rPr>
        <w:t xml:space="preserve"> = ------------------------------------------------------------------------------------- razy 20 = liczba punktów</w:t>
      </w:r>
    </w:p>
    <w:p w14:paraId="47ED0F30" w14:textId="77777777" w:rsidR="00806BFE" w:rsidRPr="00B50547" w:rsidRDefault="00806BFE" w:rsidP="00806BFE">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0"/>
          <w:szCs w:val="20"/>
        </w:rPr>
      </w:pPr>
      <w:r w:rsidRPr="00B50547">
        <w:rPr>
          <w:rFonts w:ascii="Times New Roman" w:hAnsi="Times New Roman" w:cs="Times New Roman"/>
          <w:kern w:val="2"/>
          <w:sz w:val="20"/>
          <w:szCs w:val="20"/>
        </w:rPr>
        <w:t xml:space="preserve">            </w:t>
      </w:r>
      <w:r w:rsidRPr="00B50547">
        <w:rPr>
          <w:rFonts w:ascii="Times New Roman" w:hAnsi="Times New Roman" w:cs="Times New Roman"/>
          <w:kern w:val="2"/>
          <w:sz w:val="20"/>
          <w:szCs w:val="20"/>
        </w:rPr>
        <w:tab/>
      </w:r>
      <w:r w:rsidRPr="00B50547">
        <w:rPr>
          <w:rFonts w:ascii="Times New Roman" w:hAnsi="Times New Roman" w:cs="Times New Roman"/>
          <w:kern w:val="2"/>
          <w:sz w:val="20"/>
          <w:szCs w:val="20"/>
        </w:rPr>
        <w:tab/>
        <w:t xml:space="preserve">    Najdłuższy  okres gwarancji i rękojmi z spośród złożonych ofert</w:t>
      </w:r>
    </w:p>
    <w:p w14:paraId="303F1264" w14:textId="77777777" w:rsidR="00806BFE" w:rsidRDefault="00806BFE"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color w:val="FF0000"/>
          <w:kern w:val="2"/>
          <w:sz w:val="20"/>
          <w:szCs w:val="20"/>
        </w:rPr>
      </w:pPr>
    </w:p>
    <w:p w14:paraId="71A9F27F" w14:textId="77777777" w:rsidR="00806BFE" w:rsidRDefault="00806BFE"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color w:val="FF0000"/>
          <w:kern w:val="2"/>
          <w:sz w:val="20"/>
          <w:szCs w:val="20"/>
        </w:rPr>
      </w:pPr>
    </w:p>
    <w:p w14:paraId="77C163FE" w14:textId="72FB8263" w:rsidR="006905E6" w:rsidRPr="005E4AB4"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0"/>
          <w:szCs w:val="20"/>
        </w:rPr>
      </w:pPr>
      <w:r w:rsidRPr="005E4AB4">
        <w:rPr>
          <w:rFonts w:ascii="Times New Roman" w:hAnsi="Times New Roman" w:cs="Times New Roman"/>
          <w:kern w:val="2"/>
          <w:sz w:val="20"/>
          <w:szCs w:val="20"/>
        </w:rPr>
        <w:t>Ad .2)</w:t>
      </w:r>
      <w:r w:rsidR="00B50547" w:rsidRPr="005E4AB4">
        <w:rPr>
          <w:rFonts w:ascii="Times New Roman" w:hAnsi="Times New Roman" w:cs="Times New Roman"/>
          <w:kern w:val="2"/>
          <w:sz w:val="20"/>
          <w:szCs w:val="20"/>
        </w:rPr>
        <w:t xml:space="preserve"> i Ad. 3)</w:t>
      </w:r>
      <w:r w:rsidRPr="005E4AB4">
        <w:rPr>
          <w:rFonts w:ascii="Times New Roman" w:hAnsi="Times New Roman" w:cs="Times New Roman"/>
          <w:kern w:val="2"/>
          <w:sz w:val="20"/>
          <w:szCs w:val="20"/>
        </w:rPr>
        <w:t xml:space="preserve"> </w:t>
      </w:r>
      <w:r w:rsidRPr="005E4AB4">
        <w:rPr>
          <w:rFonts w:ascii="Times New Roman" w:hAnsi="Times New Roman" w:cs="Times New Roman"/>
          <w:b/>
          <w:bCs/>
          <w:kern w:val="2"/>
          <w:sz w:val="20"/>
          <w:szCs w:val="20"/>
        </w:rPr>
        <w:t>„Okres gwarancji i rękojmi”</w:t>
      </w:r>
      <w:r w:rsidRPr="005E4AB4">
        <w:rPr>
          <w:rFonts w:ascii="Times New Roman" w:hAnsi="Times New Roman" w:cs="Times New Roman"/>
          <w:kern w:val="2"/>
          <w:sz w:val="20"/>
          <w:szCs w:val="20"/>
        </w:rPr>
        <w:t xml:space="preserve"> w przypadku:</w:t>
      </w:r>
    </w:p>
    <w:p w14:paraId="5125F99D" w14:textId="0A1128D0" w:rsidR="006905E6" w:rsidRPr="005E4AB4"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0"/>
          <w:szCs w:val="20"/>
        </w:rPr>
      </w:pPr>
      <w:r w:rsidRPr="005E4AB4">
        <w:rPr>
          <w:rFonts w:ascii="Times New Roman" w:hAnsi="Times New Roman" w:cs="Times New Roman"/>
          <w:kern w:val="2"/>
          <w:sz w:val="20"/>
          <w:szCs w:val="20"/>
        </w:rPr>
        <w:t xml:space="preserve">a) braku podania przez Wykonawcę wartości dotyczącej oferowanego okresu, przyjmie się najniższą wartość przewidzianą w SWZ, tzn. </w:t>
      </w:r>
      <w:r w:rsidR="00806BFE" w:rsidRPr="005E4AB4">
        <w:rPr>
          <w:rFonts w:ascii="Times New Roman" w:hAnsi="Times New Roman" w:cs="Times New Roman"/>
          <w:kern w:val="2"/>
          <w:sz w:val="20"/>
          <w:szCs w:val="20"/>
        </w:rPr>
        <w:t>60</w:t>
      </w:r>
      <w:r w:rsidRPr="005E4AB4">
        <w:rPr>
          <w:rFonts w:ascii="Times New Roman" w:hAnsi="Times New Roman" w:cs="Times New Roman"/>
          <w:kern w:val="2"/>
          <w:sz w:val="20"/>
          <w:szCs w:val="20"/>
        </w:rPr>
        <w:t xml:space="preserve"> miesięczny okres. Określona w ten sposób wartość będzie wiążąca dla Wykonawcy i zostanie wprowadzona do umowy,</w:t>
      </w:r>
    </w:p>
    <w:p w14:paraId="38E5DD11" w14:textId="68E007C5" w:rsidR="006905E6" w:rsidRPr="005E4AB4"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0"/>
          <w:szCs w:val="20"/>
        </w:rPr>
      </w:pPr>
      <w:r w:rsidRPr="005E4AB4">
        <w:rPr>
          <w:rFonts w:ascii="Times New Roman" w:hAnsi="Times New Roman" w:cs="Times New Roman"/>
          <w:kern w:val="2"/>
          <w:sz w:val="20"/>
          <w:szCs w:val="20"/>
        </w:rPr>
        <w:t xml:space="preserve">b) zaoferowania okresu dłuższego niż </w:t>
      </w:r>
      <w:r w:rsidR="00806BFE" w:rsidRPr="005E4AB4">
        <w:rPr>
          <w:rFonts w:ascii="Times New Roman" w:hAnsi="Times New Roman" w:cs="Times New Roman"/>
          <w:kern w:val="2"/>
          <w:sz w:val="20"/>
          <w:szCs w:val="20"/>
        </w:rPr>
        <w:t>84</w:t>
      </w:r>
      <w:r w:rsidRPr="005E4AB4">
        <w:rPr>
          <w:rFonts w:ascii="Times New Roman" w:hAnsi="Times New Roman" w:cs="Times New Roman"/>
          <w:kern w:val="2"/>
          <w:sz w:val="20"/>
          <w:szCs w:val="20"/>
        </w:rPr>
        <w:t xml:space="preserve"> miesi</w:t>
      </w:r>
      <w:r w:rsidR="00806BFE" w:rsidRPr="005E4AB4">
        <w:rPr>
          <w:rFonts w:ascii="Times New Roman" w:hAnsi="Times New Roman" w:cs="Times New Roman"/>
          <w:kern w:val="2"/>
          <w:sz w:val="20"/>
          <w:szCs w:val="20"/>
        </w:rPr>
        <w:t>ące</w:t>
      </w:r>
      <w:r w:rsidRPr="005E4AB4">
        <w:rPr>
          <w:rFonts w:ascii="Times New Roman" w:hAnsi="Times New Roman" w:cs="Times New Roman"/>
          <w:kern w:val="2"/>
          <w:sz w:val="20"/>
          <w:szCs w:val="20"/>
        </w:rPr>
        <w:t xml:space="preserve">, Zamawiający przyzna punkty, jak dla wartości </w:t>
      </w:r>
      <w:r w:rsidR="00806BFE" w:rsidRPr="005E4AB4">
        <w:rPr>
          <w:rFonts w:ascii="Times New Roman" w:hAnsi="Times New Roman" w:cs="Times New Roman"/>
          <w:kern w:val="2"/>
          <w:sz w:val="20"/>
          <w:szCs w:val="20"/>
        </w:rPr>
        <w:t>84</w:t>
      </w:r>
      <w:r w:rsidRPr="005E4AB4">
        <w:rPr>
          <w:rFonts w:ascii="Times New Roman" w:hAnsi="Times New Roman" w:cs="Times New Roman"/>
          <w:kern w:val="2"/>
          <w:sz w:val="20"/>
          <w:szCs w:val="20"/>
        </w:rPr>
        <w:t xml:space="preserve"> miesięcy, natomiast do umowy zostanie wprowadzona wartość zaoferowana przez Wykonawcę.</w:t>
      </w:r>
    </w:p>
    <w:p w14:paraId="2C32F9B6" w14:textId="08280A29" w:rsidR="006905E6" w:rsidRPr="005E4AB4" w:rsidRDefault="006905E6" w:rsidP="006905E6">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hAnsi="Times New Roman" w:cs="Times New Roman"/>
          <w:kern w:val="2"/>
          <w:sz w:val="20"/>
          <w:szCs w:val="20"/>
        </w:rPr>
      </w:pPr>
      <w:r w:rsidRPr="005E4AB4">
        <w:rPr>
          <w:rFonts w:ascii="Times New Roman" w:hAnsi="Times New Roman" w:cs="Times New Roman"/>
          <w:kern w:val="2"/>
          <w:sz w:val="20"/>
          <w:szCs w:val="20"/>
        </w:rPr>
        <w:t xml:space="preserve">c) zaoferowania terminu krótszego niż </w:t>
      </w:r>
      <w:r w:rsidR="00806BFE" w:rsidRPr="005E4AB4">
        <w:rPr>
          <w:rFonts w:ascii="Times New Roman" w:hAnsi="Times New Roman" w:cs="Times New Roman"/>
          <w:kern w:val="2"/>
          <w:sz w:val="20"/>
          <w:szCs w:val="20"/>
        </w:rPr>
        <w:t xml:space="preserve">60 </w:t>
      </w:r>
      <w:r w:rsidRPr="005E4AB4">
        <w:rPr>
          <w:rFonts w:ascii="Times New Roman" w:hAnsi="Times New Roman" w:cs="Times New Roman"/>
          <w:kern w:val="2"/>
          <w:sz w:val="20"/>
          <w:szCs w:val="20"/>
        </w:rPr>
        <w:t>miesi</w:t>
      </w:r>
      <w:r w:rsidR="00806BFE" w:rsidRPr="005E4AB4">
        <w:rPr>
          <w:rFonts w:ascii="Times New Roman" w:hAnsi="Times New Roman" w:cs="Times New Roman"/>
          <w:kern w:val="2"/>
          <w:sz w:val="20"/>
          <w:szCs w:val="20"/>
        </w:rPr>
        <w:t>ęcy</w:t>
      </w:r>
      <w:r w:rsidRPr="005E4AB4">
        <w:rPr>
          <w:rFonts w:ascii="Times New Roman" w:hAnsi="Times New Roman" w:cs="Times New Roman"/>
          <w:kern w:val="2"/>
          <w:sz w:val="20"/>
          <w:szCs w:val="20"/>
        </w:rPr>
        <w:t xml:space="preserve"> – będzie skutkowało odrzuceniem oferty na podstawie art. 226 ust. 1 pkt  5) </w:t>
      </w:r>
      <w:proofErr w:type="spellStart"/>
      <w:r w:rsidRPr="005E4AB4">
        <w:rPr>
          <w:rFonts w:ascii="Times New Roman" w:hAnsi="Times New Roman" w:cs="Times New Roman"/>
          <w:kern w:val="2"/>
          <w:sz w:val="20"/>
          <w:szCs w:val="20"/>
        </w:rPr>
        <w:t>uPzp</w:t>
      </w:r>
      <w:proofErr w:type="spellEnd"/>
      <w:r w:rsidRPr="005E4AB4">
        <w:rPr>
          <w:rFonts w:ascii="Times New Roman" w:hAnsi="Times New Roman" w:cs="Times New Roman"/>
          <w:kern w:val="2"/>
          <w:sz w:val="20"/>
          <w:szCs w:val="20"/>
        </w:rPr>
        <w:t xml:space="preserve">  – tj. jako treść  niezgodna z warunkami zamówienia</w:t>
      </w:r>
      <w:r w:rsidR="005E4AB4" w:rsidRPr="005E4AB4">
        <w:rPr>
          <w:rFonts w:ascii="Times New Roman" w:hAnsi="Times New Roman" w:cs="Times New Roman"/>
          <w:kern w:val="2"/>
          <w:sz w:val="20"/>
          <w:szCs w:val="20"/>
        </w:rPr>
        <w:t>.</w:t>
      </w:r>
    </w:p>
    <w:p w14:paraId="041FF573" w14:textId="6C5E8AA8" w:rsidR="002D1A9E" w:rsidRPr="005E4AB4" w:rsidRDefault="006905E6" w:rsidP="002D1A9E">
      <w:pPr>
        <w:suppressAutoHyphens w:val="0"/>
        <w:autoSpaceDE w:val="0"/>
        <w:autoSpaceDN/>
        <w:jc w:val="both"/>
        <w:textAlignment w:val="auto"/>
        <w:rPr>
          <w:rFonts w:ascii="Times New Roman" w:eastAsia="Times New Roman" w:hAnsi="Times New Roman" w:cs="Times New Roman"/>
          <w:kern w:val="2"/>
          <w:sz w:val="20"/>
          <w:szCs w:val="20"/>
          <w:lang w:eastAsia="pl-PL" w:bidi="ar-SA"/>
        </w:rPr>
      </w:pPr>
      <w:r w:rsidRPr="005E4AB4">
        <w:rPr>
          <w:rFonts w:ascii="Times New Roman" w:eastAsia="Times New Roman" w:hAnsi="Times New Roman" w:cs="Times New Roman"/>
          <w:kern w:val="2"/>
          <w:sz w:val="20"/>
          <w:szCs w:val="20"/>
          <w:lang w:eastAsia="pl-PL" w:bidi="ar-SA"/>
        </w:rPr>
        <w:t>2</w:t>
      </w:r>
      <w:r w:rsidR="002D1A9E" w:rsidRPr="005E4AB4">
        <w:rPr>
          <w:rFonts w:ascii="Times New Roman" w:eastAsia="Times New Roman" w:hAnsi="Times New Roman" w:cs="Times New Roman"/>
          <w:kern w:val="2"/>
          <w:sz w:val="20"/>
          <w:szCs w:val="20"/>
          <w:lang w:eastAsia="pl-PL" w:bidi="ar-SA"/>
        </w:rPr>
        <w:t>. Za najkorzystniejsz</w:t>
      </w:r>
      <w:r w:rsidR="00AC1F04" w:rsidRPr="005E4AB4">
        <w:rPr>
          <w:rFonts w:ascii="Times New Roman" w:eastAsia="Times New Roman" w:hAnsi="Times New Roman" w:cs="Times New Roman"/>
          <w:kern w:val="2"/>
          <w:sz w:val="20"/>
          <w:szCs w:val="20"/>
          <w:lang w:eastAsia="pl-PL" w:bidi="ar-SA"/>
        </w:rPr>
        <w:t>ą</w:t>
      </w:r>
      <w:r w:rsidR="002D1A9E" w:rsidRPr="005E4AB4">
        <w:rPr>
          <w:rFonts w:ascii="Times New Roman" w:eastAsia="Times New Roman" w:hAnsi="Times New Roman" w:cs="Times New Roman"/>
          <w:kern w:val="2"/>
          <w:sz w:val="20"/>
          <w:szCs w:val="20"/>
          <w:lang w:eastAsia="pl-PL" w:bidi="ar-SA"/>
        </w:rPr>
        <w:t xml:space="preserve"> uznan</w:t>
      </w:r>
      <w:r w:rsidR="00AC1F04" w:rsidRPr="005E4AB4">
        <w:rPr>
          <w:rFonts w:ascii="Times New Roman" w:eastAsia="Times New Roman" w:hAnsi="Times New Roman" w:cs="Times New Roman"/>
          <w:kern w:val="2"/>
          <w:sz w:val="20"/>
          <w:szCs w:val="20"/>
          <w:lang w:eastAsia="pl-PL" w:bidi="ar-SA"/>
        </w:rPr>
        <w:t xml:space="preserve">a zostanie </w:t>
      </w:r>
      <w:r w:rsidR="002D1A9E" w:rsidRPr="005E4AB4">
        <w:rPr>
          <w:rFonts w:ascii="Times New Roman" w:eastAsia="Times New Roman" w:hAnsi="Times New Roman" w:cs="Times New Roman"/>
          <w:kern w:val="2"/>
          <w:sz w:val="20"/>
          <w:szCs w:val="20"/>
          <w:lang w:eastAsia="pl-PL" w:bidi="ar-SA"/>
        </w:rPr>
        <w:t>ofert</w:t>
      </w:r>
      <w:r w:rsidR="00AC1F04" w:rsidRPr="005E4AB4">
        <w:rPr>
          <w:rFonts w:ascii="Times New Roman" w:eastAsia="Times New Roman" w:hAnsi="Times New Roman" w:cs="Times New Roman"/>
          <w:kern w:val="2"/>
          <w:sz w:val="20"/>
          <w:szCs w:val="20"/>
          <w:lang w:eastAsia="pl-PL" w:bidi="ar-SA"/>
        </w:rPr>
        <w:t>a</w:t>
      </w:r>
      <w:r w:rsidR="002D1A9E" w:rsidRPr="005E4AB4">
        <w:rPr>
          <w:rFonts w:ascii="Times New Roman" w:eastAsia="Times New Roman" w:hAnsi="Times New Roman" w:cs="Times New Roman"/>
          <w:kern w:val="2"/>
          <w:sz w:val="20"/>
          <w:szCs w:val="20"/>
          <w:lang w:eastAsia="pl-PL" w:bidi="ar-SA"/>
        </w:rPr>
        <w:t xml:space="preserve"> z największą liczbą punktów, tj. przedstawiając</w:t>
      </w:r>
      <w:r w:rsidR="00AC1F04" w:rsidRPr="005E4AB4">
        <w:rPr>
          <w:rFonts w:ascii="Times New Roman" w:eastAsia="Times New Roman" w:hAnsi="Times New Roman" w:cs="Times New Roman"/>
          <w:kern w:val="2"/>
          <w:sz w:val="20"/>
          <w:szCs w:val="20"/>
          <w:lang w:eastAsia="pl-PL" w:bidi="ar-SA"/>
        </w:rPr>
        <w:t>a</w:t>
      </w:r>
      <w:r w:rsidR="002D1A9E" w:rsidRPr="005E4AB4">
        <w:rPr>
          <w:rFonts w:ascii="Times New Roman" w:eastAsia="Times New Roman" w:hAnsi="Times New Roman" w:cs="Times New Roman"/>
          <w:kern w:val="2"/>
          <w:sz w:val="20"/>
          <w:szCs w:val="20"/>
          <w:lang w:eastAsia="pl-PL" w:bidi="ar-SA"/>
        </w:rPr>
        <w:t xml:space="preserve"> najkorzystniejsz</w:t>
      </w:r>
      <w:r w:rsidR="00AC1F04" w:rsidRPr="005E4AB4">
        <w:rPr>
          <w:rFonts w:ascii="Times New Roman" w:eastAsia="Times New Roman" w:hAnsi="Times New Roman" w:cs="Times New Roman"/>
          <w:kern w:val="2"/>
          <w:sz w:val="20"/>
          <w:szCs w:val="20"/>
          <w:lang w:eastAsia="pl-PL" w:bidi="ar-SA"/>
        </w:rPr>
        <w:t>y</w:t>
      </w:r>
      <w:r w:rsidR="002D1A9E" w:rsidRPr="005E4AB4">
        <w:rPr>
          <w:rFonts w:ascii="Times New Roman" w:eastAsia="Times New Roman" w:hAnsi="Times New Roman" w:cs="Times New Roman"/>
          <w:kern w:val="2"/>
          <w:sz w:val="20"/>
          <w:szCs w:val="20"/>
          <w:lang w:eastAsia="pl-PL" w:bidi="ar-SA"/>
        </w:rPr>
        <w:t xml:space="preserve"> bilans kryteriów oceny ofert, o których mowa powyżej.</w:t>
      </w:r>
    </w:p>
    <w:p w14:paraId="1831657A" w14:textId="79F82B8A" w:rsidR="00B07A51" w:rsidRPr="00350AE7" w:rsidRDefault="006905E6" w:rsidP="00B07A51">
      <w:pPr>
        <w:suppressAutoHyphens w:val="0"/>
        <w:autoSpaceDN/>
        <w:spacing w:line="276" w:lineRule="auto"/>
        <w:jc w:val="both"/>
        <w:textAlignment w:val="auto"/>
        <w:rPr>
          <w:rFonts w:ascii="Times New Roman" w:eastAsiaTheme="minorHAnsi" w:hAnsi="Times New Roman" w:cs="Times New Roman"/>
          <w:kern w:val="0"/>
          <w:sz w:val="20"/>
          <w:szCs w:val="20"/>
          <w:lang w:eastAsia="en-US" w:bidi="ar-SA"/>
        </w:rPr>
      </w:pPr>
      <w:r w:rsidRPr="00350AE7">
        <w:rPr>
          <w:rFonts w:ascii="Times New Roman" w:eastAsia="Times New Roman" w:hAnsi="Times New Roman" w:cs="Times New Roman"/>
          <w:kern w:val="0"/>
          <w:sz w:val="20"/>
          <w:szCs w:val="20"/>
          <w:lang w:eastAsia="pl-PL" w:bidi="ar-SA"/>
        </w:rPr>
        <w:t>3</w:t>
      </w:r>
      <w:r w:rsidR="00B07A51" w:rsidRPr="00350AE7">
        <w:rPr>
          <w:rFonts w:ascii="Times New Roman" w:eastAsia="Times New Roman" w:hAnsi="Times New Roman" w:cs="Times New Roman"/>
          <w:kern w:val="0"/>
          <w:sz w:val="20"/>
          <w:szCs w:val="20"/>
          <w:lang w:eastAsia="pl-PL" w:bidi="ar-SA"/>
        </w:rPr>
        <w:t>. W przypadku, gdy Zamawiający podejmie decyzję o nieprzeprowadzaniu negocjacji - za najkorzystniejszą zostanie uznana oferta dodatkowa z największą liczbą punktów, tj. przedstawiająca najkorzystniejszy bilans ocenianych kryteriów, o których mowa powyżej. Punkty będą przyznawane do dwóch miejsc po przecinku.</w:t>
      </w:r>
    </w:p>
    <w:p w14:paraId="32F04AF3"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eastAsia="Times New Roman" w:hAnsi="Times New Roman" w:cs="Times New Roman"/>
          <w:b/>
          <w:bCs/>
          <w:sz w:val="22"/>
          <w:szCs w:val="22"/>
          <w:lang w:eastAsia="pl-PL"/>
        </w:rPr>
        <w:t xml:space="preserve">Rozdział XVII. </w:t>
      </w:r>
      <w:r w:rsidRPr="00FB06CA">
        <w:rPr>
          <w:rFonts w:ascii="Times New Roman" w:hAnsi="Times New Roman" w:cs="Times New Roman"/>
          <w:b/>
          <w:bCs/>
          <w:sz w:val="22"/>
          <w:szCs w:val="22"/>
        </w:rPr>
        <w:t>Informacje związane z negocjacjami  i ofertami dodatkowymi</w:t>
      </w:r>
    </w:p>
    <w:p w14:paraId="4778231E" w14:textId="77777777" w:rsidR="00E52A3B" w:rsidRPr="00350AE7" w:rsidRDefault="008F4750">
      <w:pPr>
        <w:pStyle w:val="Standard"/>
        <w:spacing w:line="276" w:lineRule="auto"/>
        <w:jc w:val="both"/>
        <w:rPr>
          <w:rFonts w:ascii="Times New Roman" w:eastAsia="Times New Roman" w:hAnsi="Times New Roman" w:cs="Times New Roman"/>
          <w:sz w:val="20"/>
          <w:szCs w:val="20"/>
          <w:lang w:eastAsia="pl-PL"/>
        </w:rPr>
      </w:pPr>
      <w:r w:rsidRPr="00350AE7">
        <w:rPr>
          <w:rFonts w:ascii="Times New Roman" w:eastAsia="Times New Roman" w:hAnsi="Times New Roman" w:cs="Times New Roman"/>
          <w:sz w:val="20"/>
          <w:szCs w:val="20"/>
          <w:lang w:eastAsia="pl-PL"/>
        </w:rPr>
        <w:t>1. W przypadku, podjęcia przez Zamawiającego decyzji o przeprowadzeniu negocjacji:</w:t>
      </w:r>
    </w:p>
    <w:p w14:paraId="66E823BE" w14:textId="77777777" w:rsidR="00E52A3B" w:rsidRPr="00350AE7" w:rsidRDefault="008F4750" w:rsidP="001048AC">
      <w:pPr>
        <w:pStyle w:val="Standard"/>
        <w:spacing w:line="276" w:lineRule="auto"/>
        <w:jc w:val="both"/>
        <w:rPr>
          <w:rFonts w:ascii="Times New Roman" w:eastAsia="Times New Roman" w:hAnsi="Times New Roman" w:cs="Times New Roman"/>
          <w:sz w:val="20"/>
          <w:szCs w:val="20"/>
          <w:lang w:eastAsia="pl-PL"/>
        </w:rPr>
      </w:pPr>
      <w:r w:rsidRPr="00350AE7">
        <w:rPr>
          <w:rFonts w:ascii="Times New Roman" w:eastAsia="Times New Roman" w:hAnsi="Times New Roman" w:cs="Times New Roman"/>
          <w:sz w:val="20"/>
          <w:szCs w:val="20"/>
          <w:lang w:eastAsia="pl-PL"/>
        </w:rPr>
        <w:t>1) wszyscy Wykonawcy, którzy w odpowiedzi na ogłoszenie o zamówieniu złożyli oferty, zostaną równocześnie poinformowani, o Wykonawcach:</w:t>
      </w:r>
    </w:p>
    <w:p w14:paraId="72B014CD" w14:textId="6FCA769F" w:rsidR="00E52A3B" w:rsidRPr="00350AE7" w:rsidRDefault="008F4750" w:rsidP="001048AC">
      <w:pPr>
        <w:pStyle w:val="Standard"/>
        <w:jc w:val="both"/>
        <w:rPr>
          <w:rFonts w:ascii="Times New Roman" w:hAnsi="Times New Roman" w:cs="Times New Roman"/>
          <w:sz w:val="20"/>
          <w:szCs w:val="20"/>
        </w:rPr>
      </w:pPr>
      <w:r w:rsidRPr="00350AE7">
        <w:rPr>
          <w:rFonts w:ascii="Times New Roman" w:hAnsi="Times New Roman" w:cs="Times New Roman"/>
          <w:sz w:val="20"/>
          <w:szCs w:val="20"/>
        </w:rPr>
        <w:t>a) których oferty nie zostały odrzucone, oraz punktacji przyznanej ofertom w kryterium oceny ofert (zgodnie z kryteri</w:t>
      </w:r>
      <w:r w:rsidR="00FD1A92" w:rsidRPr="00350AE7">
        <w:rPr>
          <w:rFonts w:ascii="Times New Roman" w:hAnsi="Times New Roman" w:cs="Times New Roman"/>
          <w:sz w:val="20"/>
          <w:szCs w:val="20"/>
        </w:rPr>
        <w:t>um</w:t>
      </w:r>
      <w:r w:rsidRPr="00350AE7">
        <w:rPr>
          <w:rFonts w:ascii="Times New Roman" w:hAnsi="Times New Roman" w:cs="Times New Roman"/>
          <w:sz w:val="20"/>
          <w:szCs w:val="20"/>
        </w:rPr>
        <w:t xml:space="preserve"> określonym i opisanymi w Rozdziale XVI SWZ),</w:t>
      </w:r>
    </w:p>
    <w:p w14:paraId="681AE213" w14:textId="77777777" w:rsidR="00E52A3B" w:rsidRPr="00350AE7" w:rsidRDefault="008F4750" w:rsidP="001048AC">
      <w:pPr>
        <w:pStyle w:val="Standard"/>
        <w:jc w:val="both"/>
        <w:rPr>
          <w:rFonts w:ascii="Times New Roman" w:hAnsi="Times New Roman" w:cs="Times New Roman"/>
          <w:sz w:val="20"/>
          <w:szCs w:val="20"/>
        </w:rPr>
      </w:pPr>
      <w:r w:rsidRPr="00350AE7">
        <w:rPr>
          <w:rFonts w:ascii="Times New Roman" w:hAnsi="Times New Roman" w:cs="Times New Roman"/>
          <w:sz w:val="20"/>
          <w:szCs w:val="20"/>
        </w:rPr>
        <w:t xml:space="preserve"> b) których oferty zostały odrzucone,</w:t>
      </w:r>
    </w:p>
    <w:p w14:paraId="6A5FD86E" w14:textId="684B0D42" w:rsidR="00E52A3B" w:rsidRPr="00350AE7" w:rsidRDefault="008F4750" w:rsidP="001048AC">
      <w:pPr>
        <w:pStyle w:val="Textbody"/>
        <w:spacing w:after="0"/>
        <w:jc w:val="both"/>
        <w:rPr>
          <w:rFonts w:ascii="Times New Roman" w:hAnsi="Times New Roman" w:cs="Times New Roman"/>
          <w:sz w:val="20"/>
          <w:szCs w:val="20"/>
        </w:rPr>
      </w:pPr>
      <w:r w:rsidRPr="00350AE7">
        <w:rPr>
          <w:rFonts w:ascii="Times New Roman" w:hAnsi="Times New Roman" w:cs="Times New Roman"/>
          <w:sz w:val="20"/>
          <w:szCs w:val="20"/>
        </w:rPr>
        <w:t>- ze wskazaniem uzasadnienia faktycznego i prawnego;</w:t>
      </w:r>
    </w:p>
    <w:p w14:paraId="79FED284" w14:textId="77777777" w:rsidR="00E52A3B" w:rsidRPr="00350AE7" w:rsidRDefault="008F4750" w:rsidP="001048AC">
      <w:pPr>
        <w:pStyle w:val="Standard"/>
        <w:spacing w:line="276" w:lineRule="auto"/>
        <w:jc w:val="both"/>
        <w:rPr>
          <w:rFonts w:ascii="Times New Roman" w:eastAsia="Times New Roman" w:hAnsi="Times New Roman" w:cs="Times New Roman"/>
          <w:sz w:val="20"/>
          <w:szCs w:val="20"/>
          <w:lang w:eastAsia="pl-PL"/>
        </w:rPr>
      </w:pPr>
      <w:r w:rsidRPr="00350AE7">
        <w:rPr>
          <w:rFonts w:ascii="Times New Roman" w:eastAsia="Times New Roman" w:hAnsi="Times New Roman" w:cs="Times New Roman"/>
          <w:sz w:val="20"/>
          <w:szCs w:val="20"/>
          <w:lang w:eastAsia="pl-PL"/>
        </w:rPr>
        <w:t>2) w zaproszeniu do negocjacji Zamawiający wskaże miejsce, termin i sposób prowadzenia negocjacji oraz kryteria oceny ofert, w ramach których będą prowadzone negocjacje w celu ulepszenia treści ofert;</w:t>
      </w:r>
    </w:p>
    <w:p w14:paraId="3FDF1AFF" w14:textId="50402C94" w:rsidR="00E52A3B" w:rsidRPr="00350AE7" w:rsidRDefault="008F4750" w:rsidP="001048AC">
      <w:pPr>
        <w:pStyle w:val="Standard"/>
        <w:spacing w:line="276" w:lineRule="auto"/>
        <w:jc w:val="both"/>
        <w:rPr>
          <w:rFonts w:ascii="Times New Roman" w:eastAsia="Times New Roman" w:hAnsi="Times New Roman" w:cs="Times New Roman"/>
          <w:sz w:val="20"/>
          <w:szCs w:val="20"/>
          <w:lang w:eastAsia="pl-PL"/>
        </w:rPr>
      </w:pPr>
      <w:r w:rsidRPr="00350AE7">
        <w:rPr>
          <w:rFonts w:ascii="Times New Roman" w:eastAsia="Times New Roman" w:hAnsi="Times New Roman" w:cs="Times New Roman"/>
          <w:sz w:val="20"/>
          <w:szCs w:val="20"/>
          <w:lang w:eastAsia="pl-PL"/>
        </w:rPr>
        <w:t>3)poinformuje równocześnie wszystkich Wykonawców o zakończeniu negocjacji oraz zaprosi ich do składania ofert dodatkowych, wskazując co najmniej:</w:t>
      </w:r>
    </w:p>
    <w:p w14:paraId="6D1B8B04" w14:textId="77777777" w:rsidR="00E52A3B" w:rsidRPr="00350AE7" w:rsidRDefault="008F4750">
      <w:pPr>
        <w:pStyle w:val="Textbody"/>
        <w:spacing w:after="0"/>
        <w:jc w:val="both"/>
        <w:rPr>
          <w:rFonts w:ascii="Times New Roman" w:hAnsi="Times New Roman" w:cs="Times New Roman"/>
          <w:sz w:val="20"/>
          <w:szCs w:val="20"/>
        </w:rPr>
      </w:pPr>
      <w:r w:rsidRPr="00350AE7">
        <w:rPr>
          <w:rFonts w:ascii="Times New Roman" w:hAnsi="Times New Roman" w:cs="Times New Roman"/>
          <w:sz w:val="20"/>
          <w:szCs w:val="20"/>
        </w:rPr>
        <w:t>a) nazwę oraz adres Zamawiającego, numer telefonu, adres poczty elektronicznej oraz strony internetowej prowadzonego postępowania;</w:t>
      </w:r>
    </w:p>
    <w:p w14:paraId="54B10540" w14:textId="77777777" w:rsidR="00E52A3B" w:rsidRPr="00350AE7" w:rsidRDefault="008F4750">
      <w:pPr>
        <w:pStyle w:val="Textbody"/>
        <w:spacing w:after="0"/>
        <w:jc w:val="both"/>
        <w:rPr>
          <w:rFonts w:ascii="Times New Roman" w:hAnsi="Times New Roman" w:cs="Times New Roman"/>
          <w:sz w:val="20"/>
          <w:szCs w:val="20"/>
        </w:rPr>
      </w:pPr>
      <w:r w:rsidRPr="00350AE7">
        <w:rPr>
          <w:rFonts w:ascii="Times New Roman" w:hAnsi="Times New Roman" w:cs="Times New Roman"/>
          <w:sz w:val="20"/>
          <w:szCs w:val="20"/>
        </w:rPr>
        <w:t>b)  sposób i termin składania ofert dodatkowych oraz język lub języki, w jakich muszą one być sporządzone, oraz termin otwarcia tych ofert.</w:t>
      </w:r>
    </w:p>
    <w:p w14:paraId="26233833" w14:textId="77777777" w:rsidR="00E52A3B" w:rsidRPr="00350AE7" w:rsidRDefault="008F4750">
      <w:pPr>
        <w:pStyle w:val="Standard"/>
        <w:jc w:val="both"/>
        <w:rPr>
          <w:rFonts w:ascii="Times New Roman" w:hAnsi="Times New Roman" w:cs="Times New Roman"/>
          <w:sz w:val="20"/>
          <w:szCs w:val="20"/>
        </w:rPr>
      </w:pPr>
      <w:r w:rsidRPr="00350AE7">
        <w:rPr>
          <w:rFonts w:ascii="Times New Roman" w:hAnsi="Times New Roman" w:cs="Times New Roman"/>
          <w:sz w:val="20"/>
          <w:szCs w:val="20"/>
        </w:rPr>
        <w:lastRenderedPageBreak/>
        <w:t>2. Podczas negocjacji ofert Zamawiający zapewnia równe traktowanie wszystkich Wykonawców. Zamawiający nie udziela informacji w sposób, który mógłby zapewnić niektórym wykonawcom przewagę nad innymi Wykonawcami.</w:t>
      </w:r>
    </w:p>
    <w:p w14:paraId="302FCF1A" w14:textId="77777777" w:rsidR="00E52A3B" w:rsidRPr="00350AE7" w:rsidRDefault="008F4750">
      <w:pPr>
        <w:pStyle w:val="Standard"/>
        <w:jc w:val="both"/>
        <w:rPr>
          <w:rFonts w:ascii="Times New Roman" w:hAnsi="Times New Roman" w:cs="Times New Roman"/>
          <w:sz w:val="20"/>
          <w:szCs w:val="20"/>
        </w:rPr>
      </w:pPr>
      <w:r w:rsidRPr="00350AE7">
        <w:rPr>
          <w:rFonts w:ascii="Times New Roman" w:hAnsi="Times New Roman" w:cs="Times New Roman"/>
          <w:sz w:val="20"/>
          <w:szCs w:val="20"/>
        </w:rPr>
        <w:t>3. Zamawiający wyznaczy termin na złożenie ofert dodatkowych z uwzględnieniem czasu potrzebnego na przygotowanie tych ofert, z tym że termin ten nie będzie być krótszy niż 5 dni od dnia przekazania zaproszenia do składania ofert dodatkowych.</w:t>
      </w:r>
    </w:p>
    <w:p w14:paraId="3528D25E" w14:textId="77777777" w:rsidR="00E52A3B" w:rsidRPr="00350AE7" w:rsidRDefault="008F4750">
      <w:pPr>
        <w:pStyle w:val="Standard"/>
        <w:jc w:val="both"/>
        <w:rPr>
          <w:rFonts w:ascii="Times New Roman" w:hAnsi="Times New Roman" w:cs="Times New Roman"/>
          <w:sz w:val="20"/>
          <w:szCs w:val="20"/>
        </w:rPr>
      </w:pPr>
      <w:r w:rsidRPr="00350AE7">
        <w:rPr>
          <w:rFonts w:ascii="Times New Roman" w:hAnsi="Times New Roman" w:cs="Times New Roman"/>
          <w:sz w:val="20"/>
          <w:szCs w:val="20"/>
        </w:rPr>
        <w:t>4.  Wykonawca może złożyć ofertę dodatkową, która zawiera nowe propozycje w zakresie treści oferty podlegających ocenie w ramach kryteriów oceny ofert wskazanych przez zamawiającego w zaproszeniu do negocjacji.</w:t>
      </w:r>
    </w:p>
    <w:p w14:paraId="7A1B2348" w14:textId="77777777" w:rsidR="00E52A3B" w:rsidRPr="00350AE7" w:rsidRDefault="008F4750">
      <w:pPr>
        <w:pStyle w:val="Standard"/>
        <w:jc w:val="both"/>
        <w:rPr>
          <w:rFonts w:ascii="Times New Roman" w:hAnsi="Times New Roman" w:cs="Times New Roman"/>
          <w:sz w:val="20"/>
          <w:szCs w:val="20"/>
        </w:rPr>
      </w:pPr>
      <w:r w:rsidRPr="00350AE7">
        <w:rPr>
          <w:rFonts w:ascii="Times New Roman" w:hAnsi="Times New Roman" w:cs="Times New Roman"/>
          <w:sz w:val="20"/>
          <w:szCs w:val="20"/>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7E2577C4" w14:textId="77777777" w:rsidR="00E52A3B" w:rsidRPr="00350AE7" w:rsidRDefault="008F4750">
      <w:pPr>
        <w:pStyle w:val="Standard"/>
        <w:spacing w:line="276" w:lineRule="auto"/>
        <w:jc w:val="both"/>
        <w:rPr>
          <w:rFonts w:ascii="Times New Roman" w:hAnsi="Times New Roman" w:cs="Times New Roman"/>
          <w:sz w:val="20"/>
          <w:szCs w:val="20"/>
        </w:rPr>
      </w:pPr>
      <w:r w:rsidRPr="00350AE7">
        <w:rPr>
          <w:rFonts w:ascii="Times New Roman" w:eastAsia="Times New Roman" w:hAnsi="Times New Roman" w:cs="Times New Roman"/>
          <w:sz w:val="20"/>
          <w:szCs w:val="20"/>
          <w:lang w:eastAsia="pl-PL"/>
        </w:rPr>
        <w:t>6. Za najkorzystniejszą zostanie uznana oferta z największą liczbą punktów, tj. przedstawiające najkorzystniejszy bilans ocenianych kryteriów. Punkty będą przyznawane do dwóch miejsc po przecinku.</w:t>
      </w:r>
    </w:p>
    <w:p w14:paraId="7E7088B8" w14:textId="77777777" w:rsidR="00E52A3B" w:rsidRPr="00FB06CA" w:rsidRDefault="00E52A3B">
      <w:pPr>
        <w:pStyle w:val="Standard"/>
        <w:spacing w:line="276" w:lineRule="auto"/>
        <w:jc w:val="both"/>
        <w:rPr>
          <w:rFonts w:ascii="Times New Roman" w:hAnsi="Times New Roman" w:cs="Times New Roman"/>
          <w:sz w:val="22"/>
          <w:szCs w:val="22"/>
        </w:rPr>
      </w:pPr>
    </w:p>
    <w:p w14:paraId="3E39F80D"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XVIII. Informacje o formalnościach, jakie muszą  zostać dopełnione  po wyborze oferty w celu zawarcia umowy w sprawie zamówienia publicznego</w:t>
      </w:r>
    </w:p>
    <w:p w14:paraId="50EDD247" w14:textId="77777777" w:rsidR="00E52A3B" w:rsidRPr="00350AE7" w:rsidRDefault="008F4750">
      <w:pPr>
        <w:pStyle w:val="Standard"/>
        <w:spacing w:line="276" w:lineRule="auto"/>
        <w:jc w:val="both"/>
        <w:rPr>
          <w:rFonts w:ascii="Times New Roman" w:hAnsi="Times New Roman" w:cs="Times New Roman"/>
          <w:sz w:val="20"/>
          <w:szCs w:val="20"/>
        </w:rPr>
      </w:pPr>
      <w:r w:rsidRPr="00350AE7">
        <w:rPr>
          <w:rFonts w:ascii="Times New Roman" w:hAnsi="Times New Roman" w:cs="Times New Roman"/>
          <w:sz w:val="20"/>
          <w:szCs w:val="20"/>
        </w:rPr>
        <w:t xml:space="preserve">1. Zamawiający zawiera umowę w sprawie zamówienia publicznego, z uwzględnieniem art. 577 </w:t>
      </w:r>
      <w:proofErr w:type="spellStart"/>
      <w:r w:rsidRPr="00350AE7">
        <w:rPr>
          <w:rFonts w:ascii="Times New Roman" w:hAnsi="Times New Roman" w:cs="Times New Roman"/>
          <w:sz w:val="20"/>
          <w:szCs w:val="20"/>
        </w:rPr>
        <w:t>uPzp</w:t>
      </w:r>
      <w:proofErr w:type="spellEnd"/>
      <w:r w:rsidRPr="00350AE7">
        <w:rPr>
          <w:rFonts w:ascii="Times New Roman" w:hAnsi="Times New Roman" w:cs="Times New Roman"/>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EA8D98A" w14:textId="77777777" w:rsidR="00E52A3B" w:rsidRPr="00350AE7" w:rsidRDefault="008F4750">
      <w:pPr>
        <w:pStyle w:val="Standard"/>
        <w:spacing w:line="276" w:lineRule="auto"/>
        <w:jc w:val="both"/>
        <w:rPr>
          <w:rFonts w:ascii="Times New Roman" w:hAnsi="Times New Roman" w:cs="Times New Roman"/>
          <w:sz w:val="20"/>
          <w:szCs w:val="20"/>
        </w:rPr>
      </w:pPr>
      <w:r w:rsidRPr="00350AE7">
        <w:rPr>
          <w:rFonts w:ascii="Times New Roman" w:hAnsi="Times New Roman" w:cs="Times New Roman"/>
          <w:sz w:val="20"/>
          <w:szCs w:val="20"/>
        </w:rPr>
        <w:t>2. Zamawiający może zawrzeć umowę w sprawie zamówienia publicznego przed upływem terminu, o którym mowa w ust. 1, jeżeli w postępowaniu o udzielenie zamówienia złożono tylko jedną ofertę.</w:t>
      </w:r>
    </w:p>
    <w:p w14:paraId="3EAE649D" w14:textId="77777777" w:rsidR="00E52A3B" w:rsidRPr="00350AE7" w:rsidRDefault="008F4750">
      <w:pPr>
        <w:pStyle w:val="Standard"/>
        <w:spacing w:line="276" w:lineRule="auto"/>
        <w:jc w:val="both"/>
        <w:rPr>
          <w:rFonts w:ascii="Times New Roman" w:hAnsi="Times New Roman" w:cs="Times New Roman"/>
          <w:sz w:val="20"/>
          <w:szCs w:val="20"/>
        </w:rPr>
      </w:pPr>
      <w:r w:rsidRPr="00350AE7">
        <w:rPr>
          <w:rFonts w:ascii="Times New Roman" w:hAnsi="Times New Roman" w:cs="Times New Roman"/>
          <w:sz w:val="20"/>
          <w:szCs w:val="20"/>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356C0F0" w14:textId="77777777" w:rsidR="00E52A3B" w:rsidRPr="00350AE7" w:rsidRDefault="008F4750">
      <w:pPr>
        <w:pStyle w:val="Standard"/>
        <w:spacing w:line="276" w:lineRule="auto"/>
        <w:jc w:val="both"/>
        <w:rPr>
          <w:rFonts w:ascii="Times New Roman" w:hAnsi="Times New Roman" w:cs="Times New Roman"/>
          <w:sz w:val="20"/>
          <w:szCs w:val="20"/>
        </w:rPr>
      </w:pPr>
      <w:r w:rsidRPr="00350AE7">
        <w:rPr>
          <w:rFonts w:ascii="Times New Roman" w:hAnsi="Times New Roman" w:cs="Times New Roman"/>
          <w:sz w:val="20"/>
          <w:szCs w:val="20"/>
        </w:rPr>
        <w:t>4. Przed podpisaniem umowy Wykonawcy wspólnie ubiegający się o udzielenie zamówienia (w przypadku wyboru ich oferty jako najkorzystniejszej) przedstawią Zamawiającemu umowę regulującą współpracę tych Wykonawców.</w:t>
      </w:r>
    </w:p>
    <w:p w14:paraId="72349239" w14:textId="3438EE9C" w:rsidR="00E52A3B" w:rsidRPr="00350AE7" w:rsidRDefault="008F4750">
      <w:pPr>
        <w:pStyle w:val="Standard"/>
        <w:spacing w:line="276" w:lineRule="auto"/>
        <w:jc w:val="both"/>
        <w:rPr>
          <w:rFonts w:ascii="Times New Roman" w:hAnsi="Times New Roman" w:cs="Times New Roman"/>
          <w:sz w:val="20"/>
          <w:szCs w:val="20"/>
        </w:rPr>
      </w:pPr>
      <w:r w:rsidRPr="00350AE7">
        <w:rPr>
          <w:rFonts w:ascii="Times New Roman" w:hAnsi="Times New Roman" w:cs="Times New Roman"/>
          <w:sz w:val="20"/>
          <w:szCs w:val="20"/>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5DA8925" w14:textId="75F0F75D" w:rsidR="00E52A3B" w:rsidRPr="00350AE7" w:rsidRDefault="0030407E" w:rsidP="0030407E">
      <w:pPr>
        <w:pStyle w:val="Standard"/>
        <w:spacing w:line="276" w:lineRule="auto"/>
        <w:jc w:val="both"/>
        <w:rPr>
          <w:rFonts w:ascii="Times New Roman" w:hAnsi="Times New Roman" w:cs="Times New Roman"/>
          <w:sz w:val="20"/>
          <w:szCs w:val="20"/>
        </w:rPr>
      </w:pPr>
      <w:r w:rsidRPr="00350AE7">
        <w:rPr>
          <w:rFonts w:ascii="Times New Roman" w:hAnsi="Times New Roman" w:cs="Times New Roman"/>
          <w:sz w:val="20"/>
          <w:szCs w:val="20"/>
        </w:rPr>
        <w:t>6. Dopuszcza się zawarcie umów w formie elektronicznej.</w:t>
      </w:r>
    </w:p>
    <w:p w14:paraId="0BCC34C6"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XIX. Pouczenie o środkach ochrony prawnej przysługujących Wykonawcy</w:t>
      </w:r>
    </w:p>
    <w:p w14:paraId="34114BB9" w14:textId="77777777" w:rsidR="00E52A3B" w:rsidRPr="00350AE7" w:rsidRDefault="008F4750">
      <w:pPr>
        <w:pStyle w:val="Standard"/>
        <w:spacing w:line="276" w:lineRule="auto"/>
        <w:jc w:val="both"/>
        <w:rPr>
          <w:rFonts w:ascii="Times New Roman" w:hAnsi="Times New Roman" w:cs="Times New Roman"/>
          <w:sz w:val="20"/>
          <w:szCs w:val="20"/>
        </w:rPr>
      </w:pPr>
      <w:r w:rsidRPr="00350AE7">
        <w:rPr>
          <w:rFonts w:ascii="Times New Roman" w:hAnsi="Times New Roman" w:cs="Times New Roman"/>
          <w:sz w:val="20"/>
          <w:szCs w:val="20"/>
        </w:rPr>
        <w:t xml:space="preserve">1. Środki ochrony prawnej przysługują Wykonawcy, jeżeli ma lub miał interes w uzyskaniu zamówienia oraz poniósł lub może ponieść szkodę w wyniku naruszenia przez Zamawiającego przepisów </w:t>
      </w:r>
      <w:proofErr w:type="spellStart"/>
      <w:r w:rsidRPr="00350AE7">
        <w:rPr>
          <w:rFonts w:ascii="Times New Roman" w:hAnsi="Times New Roman" w:cs="Times New Roman"/>
          <w:sz w:val="20"/>
          <w:szCs w:val="20"/>
        </w:rPr>
        <w:t>uPzp</w:t>
      </w:r>
      <w:proofErr w:type="spellEnd"/>
      <w:r w:rsidRPr="00350AE7">
        <w:rPr>
          <w:rFonts w:ascii="Times New Roman" w:hAnsi="Times New Roman" w:cs="Times New Roman"/>
          <w:sz w:val="20"/>
          <w:szCs w:val="20"/>
        </w:rPr>
        <w:t>.</w:t>
      </w:r>
    </w:p>
    <w:p w14:paraId="1692D01A" w14:textId="77777777" w:rsidR="00E52A3B" w:rsidRPr="00350AE7" w:rsidRDefault="008F4750">
      <w:pPr>
        <w:pStyle w:val="Standard"/>
        <w:spacing w:line="276" w:lineRule="auto"/>
        <w:jc w:val="both"/>
        <w:rPr>
          <w:rFonts w:ascii="Times New Roman" w:hAnsi="Times New Roman" w:cs="Times New Roman"/>
          <w:sz w:val="20"/>
          <w:szCs w:val="20"/>
        </w:rPr>
      </w:pPr>
      <w:r w:rsidRPr="00350AE7">
        <w:rPr>
          <w:rFonts w:ascii="Times New Roman" w:hAnsi="Times New Roman" w:cs="Times New Roman"/>
          <w:sz w:val="20"/>
          <w:szCs w:val="20"/>
        </w:rPr>
        <w:t>2. Odwołanie przysługuje na:</w:t>
      </w:r>
    </w:p>
    <w:p w14:paraId="19462B65" w14:textId="77777777" w:rsidR="00E52A3B" w:rsidRPr="00350AE7" w:rsidRDefault="008F4750">
      <w:pPr>
        <w:pStyle w:val="Standard"/>
        <w:spacing w:line="276" w:lineRule="auto"/>
        <w:jc w:val="both"/>
        <w:rPr>
          <w:rFonts w:ascii="Times New Roman" w:hAnsi="Times New Roman" w:cs="Times New Roman"/>
          <w:sz w:val="20"/>
          <w:szCs w:val="20"/>
        </w:rPr>
      </w:pPr>
      <w:r w:rsidRPr="00350AE7">
        <w:rPr>
          <w:rFonts w:ascii="Times New Roman" w:hAnsi="Times New Roman" w:cs="Times New Roman"/>
          <w:sz w:val="20"/>
          <w:szCs w:val="20"/>
        </w:rPr>
        <w:t>1) niezgodną z przepisami ustawy czynność Zamawiającego, podjętą w postępowaniu o udzielenie zamówienia, w tym na projektowane postanowienie umowy;</w:t>
      </w:r>
    </w:p>
    <w:p w14:paraId="33FB9324" w14:textId="77777777" w:rsidR="00E52A3B" w:rsidRPr="00350AE7" w:rsidRDefault="008F4750">
      <w:pPr>
        <w:pStyle w:val="Standard"/>
        <w:spacing w:line="276" w:lineRule="auto"/>
        <w:jc w:val="both"/>
        <w:rPr>
          <w:rFonts w:ascii="Times New Roman" w:hAnsi="Times New Roman" w:cs="Times New Roman"/>
          <w:sz w:val="20"/>
          <w:szCs w:val="20"/>
        </w:rPr>
      </w:pPr>
      <w:r w:rsidRPr="00350AE7">
        <w:rPr>
          <w:rFonts w:ascii="Times New Roman" w:hAnsi="Times New Roman" w:cs="Times New Roman"/>
          <w:sz w:val="20"/>
          <w:szCs w:val="20"/>
        </w:rPr>
        <w:t xml:space="preserve">2) zaniechanie czynności w postępowaniu o udzielenie zamówienia, do której Zamawiający był obowiązany na podstawie </w:t>
      </w:r>
      <w:proofErr w:type="spellStart"/>
      <w:r w:rsidRPr="00350AE7">
        <w:rPr>
          <w:rFonts w:ascii="Times New Roman" w:hAnsi="Times New Roman" w:cs="Times New Roman"/>
          <w:sz w:val="20"/>
          <w:szCs w:val="20"/>
        </w:rPr>
        <w:t>uPzp</w:t>
      </w:r>
      <w:proofErr w:type="spellEnd"/>
      <w:r w:rsidRPr="00350AE7">
        <w:rPr>
          <w:rFonts w:ascii="Times New Roman" w:hAnsi="Times New Roman" w:cs="Times New Roman"/>
          <w:sz w:val="20"/>
          <w:szCs w:val="20"/>
        </w:rPr>
        <w:t>.</w:t>
      </w:r>
    </w:p>
    <w:p w14:paraId="55489090" w14:textId="77777777" w:rsidR="00E52A3B" w:rsidRPr="00350AE7" w:rsidRDefault="008F4750">
      <w:pPr>
        <w:pStyle w:val="Standard"/>
        <w:spacing w:line="276" w:lineRule="auto"/>
        <w:jc w:val="both"/>
        <w:rPr>
          <w:rFonts w:ascii="Times New Roman" w:hAnsi="Times New Roman" w:cs="Times New Roman"/>
          <w:sz w:val="20"/>
          <w:szCs w:val="20"/>
        </w:rPr>
      </w:pPr>
      <w:r w:rsidRPr="00350AE7">
        <w:rPr>
          <w:rFonts w:ascii="Times New Roman" w:hAnsi="Times New Roman" w:cs="Times New Roman"/>
          <w:sz w:val="20"/>
          <w:szCs w:val="20"/>
        </w:rPr>
        <w:t>3. Odwołanie wnosi się do Prezesa Krajowej Izby Odwoławczej w formie pisemnej albo w formie elektronicznej albo w postaci elektronicznej opatrzone podpisem zaufanym.</w:t>
      </w:r>
    </w:p>
    <w:p w14:paraId="5BDEBEE6" w14:textId="77777777" w:rsidR="00E52A3B" w:rsidRPr="00350AE7" w:rsidRDefault="008F4750">
      <w:pPr>
        <w:pStyle w:val="Standard"/>
        <w:spacing w:line="276" w:lineRule="auto"/>
        <w:jc w:val="both"/>
        <w:rPr>
          <w:rFonts w:ascii="Times New Roman" w:hAnsi="Times New Roman" w:cs="Times New Roman"/>
          <w:sz w:val="20"/>
          <w:szCs w:val="20"/>
        </w:rPr>
      </w:pPr>
      <w:r w:rsidRPr="00350AE7">
        <w:rPr>
          <w:rFonts w:ascii="Times New Roman" w:hAnsi="Times New Roman" w:cs="Times New Roman"/>
          <w:sz w:val="20"/>
          <w:szCs w:val="20"/>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B4E6E8D" w14:textId="77777777" w:rsidR="00E52A3B" w:rsidRPr="00350AE7" w:rsidRDefault="008F4750">
      <w:pPr>
        <w:pStyle w:val="Standard"/>
        <w:spacing w:line="276" w:lineRule="auto"/>
        <w:jc w:val="both"/>
        <w:rPr>
          <w:rFonts w:ascii="Times New Roman" w:hAnsi="Times New Roman" w:cs="Times New Roman"/>
          <w:sz w:val="20"/>
          <w:szCs w:val="20"/>
        </w:rPr>
      </w:pPr>
      <w:r w:rsidRPr="00350AE7">
        <w:rPr>
          <w:rFonts w:ascii="Times New Roman" w:hAnsi="Times New Roman" w:cs="Times New Roman"/>
          <w:sz w:val="20"/>
          <w:szCs w:val="20"/>
        </w:rPr>
        <w:t xml:space="preserve">5. Szczegółowe informacje dotyczące środków ochrony prawnej określone są w Dziale IX </w:t>
      </w:r>
      <w:proofErr w:type="spellStart"/>
      <w:r w:rsidRPr="00350AE7">
        <w:rPr>
          <w:rFonts w:ascii="Times New Roman" w:hAnsi="Times New Roman" w:cs="Times New Roman"/>
          <w:sz w:val="20"/>
          <w:szCs w:val="20"/>
        </w:rPr>
        <w:t>uPzp</w:t>
      </w:r>
      <w:proofErr w:type="spellEnd"/>
      <w:r w:rsidRPr="00350AE7">
        <w:rPr>
          <w:rFonts w:ascii="Times New Roman" w:hAnsi="Times New Roman" w:cs="Times New Roman"/>
          <w:sz w:val="20"/>
          <w:szCs w:val="20"/>
        </w:rPr>
        <w:t xml:space="preserve"> „Środki ochrony prawnej”</w:t>
      </w:r>
    </w:p>
    <w:p w14:paraId="55358C63"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XX. Opis Części  zamówienia</w:t>
      </w:r>
    </w:p>
    <w:p w14:paraId="14DDDDAF" w14:textId="438964A6" w:rsidR="00984CFA" w:rsidRPr="00F62C26" w:rsidRDefault="00984CFA" w:rsidP="00F62C26">
      <w:pPr>
        <w:spacing w:line="276" w:lineRule="auto"/>
        <w:rPr>
          <w:rFonts w:ascii="Times New Roman" w:hAnsi="Times New Roman" w:cs="Times New Roman"/>
          <w:sz w:val="20"/>
          <w:szCs w:val="20"/>
        </w:rPr>
      </w:pPr>
      <w:r w:rsidRPr="00F62C26">
        <w:rPr>
          <w:rFonts w:ascii="Times New Roman" w:hAnsi="Times New Roman" w:cs="Times New Roman"/>
          <w:sz w:val="20"/>
          <w:szCs w:val="20"/>
          <w:lang w:eastAsia="pl-PL"/>
        </w:rPr>
        <w:t>Zamawiający</w:t>
      </w:r>
      <w:r w:rsidR="00AC1F04" w:rsidRPr="00F62C26">
        <w:rPr>
          <w:rFonts w:ascii="Times New Roman" w:hAnsi="Times New Roman" w:cs="Times New Roman"/>
          <w:sz w:val="20"/>
          <w:szCs w:val="20"/>
          <w:lang w:eastAsia="pl-PL"/>
        </w:rPr>
        <w:t xml:space="preserve"> </w:t>
      </w:r>
      <w:r w:rsidR="00B02AC8" w:rsidRPr="00F62C26">
        <w:rPr>
          <w:rFonts w:ascii="Times New Roman" w:hAnsi="Times New Roman" w:cs="Times New Roman"/>
          <w:sz w:val="20"/>
          <w:szCs w:val="20"/>
          <w:lang w:eastAsia="pl-PL"/>
        </w:rPr>
        <w:t>nie dopuszcza składania ofert częściowych</w:t>
      </w:r>
      <w:r w:rsidR="00BD0CE2" w:rsidRPr="00F62C26">
        <w:rPr>
          <w:rFonts w:ascii="Times New Roman" w:hAnsi="Times New Roman" w:cs="Times New Roman"/>
          <w:sz w:val="20"/>
          <w:szCs w:val="20"/>
          <w:lang w:eastAsia="pl-PL"/>
        </w:rPr>
        <w:t>.</w:t>
      </w:r>
      <w:r w:rsidR="00350AE7" w:rsidRPr="00F62C26">
        <w:rPr>
          <w:rFonts w:ascii="Times New Roman" w:hAnsi="Times New Roman" w:cs="Times New Roman"/>
          <w:sz w:val="20"/>
          <w:szCs w:val="20"/>
          <w:lang w:eastAsia="pl-PL"/>
        </w:rPr>
        <w:t xml:space="preserve"> </w:t>
      </w:r>
      <w:r w:rsidR="00F62C26" w:rsidRPr="00F62C26">
        <w:rPr>
          <w:rFonts w:ascii="Times New Roman" w:hAnsi="Times New Roman" w:cs="Times New Roman"/>
          <w:sz w:val="20"/>
          <w:szCs w:val="20"/>
          <w:lang w:eastAsia="pl-PL"/>
        </w:rPr>
        <w:t>Zamawiający</w:t>
      </w:r>
      <w:r w:rsidR="00350AE7" w:rsidRPr="00F62C26">
        <w:rPr>
          <w:rFonts w:ascii="Times New Roman" w:hAnsi="Times New Roman" w:cs="Times New Roman"/>
          <w:sz w:val="20"/>
          <w:szCs w:val="20"/>
          <w:lang w:eastAsia="pl-PL"/>
        </w:rPr>
        <w:t xml:space="preserve"> zawarł w dniu 31-08-202</w:t>
      </w:r>
      <w:r w:rsidR="00F62C26" w:rsidRPr="00F62C26">
        <w:rPr>
          <w:rFonts w:ascii="Times New Roman" w:hAnsi="Times New Roman" w:cs="Times New Roman"/>
          <w:sz w:val="20"/>
          <w:szCs w:val="20"/>
          <w:lang w:eastAsia="pl-PL"/>
        </w:rPr>
        <w:t xml:space="preserve">3 r. </w:t>
      </w:r>
      <w:r w:rsidR="00350AE7" w:rsidRPr="00F62C26">
        <w:rPr>
          <w:rFonts w:ascii="Times New Roman" w:hAnsi="Times New Roman" w:cs="Times New Roman"/>
          <w:sz w:val="20"/>
          <w:szCs w:val="20"/>
          <w:lang w:eastAsia="pl-PL"/>
        </w:rPr>
        <w:t xml:space="preserve">umowę </w:t>
      </w:r>
      <w:r w:rsidR="00F62C26" w:rsidRPr="00F62C26">
        <w:rPr>
          <w:rFonts w:ascii="Times New Roman" w:hAnsi="Times New Roman" w:cs="Times New Roman"/>
          <w:sz w:val="20"/>
          <w:szCs w:val="20"/>
          <w:lang w:eastAsia="pl-PL"/>
        </w:rPr>
        <w:t xml:space="preserve">Narodowym Funduszem Zdrowia </w:t>
      </w:r>
      <w:r w:rsidR="00F62C26" w:rsidRPr="00F62C26">
        <w:rPr>
          <w:rFonts w:ascii="Times New Roman" w:hAnsi="Times New Roman" w:cs="Times New Roman"/>
          <w:sz w:val="20"/>
          <w:szCs w:val="20"/>
        </w:rPr>
        <w:t xml:space="preserve">„Umowa o dodatkowe finansowanie”, która zgodnie z  „Zarządzeniem” - Prezesa Narodowego Fundusz Zdrowia winna zostać rozliczona w terminie do dnia 24 października 2024 r.  Brak podziału zamówienia na części podyktowany jest terminowym rozliczeniem środków finansowych na </w:t>
      </w:r>
      <w:proofErr w:type="spellStart"/>
      <w:r w:rsidR="00F62C26" w:rsidRPr="00F62C26">
        <w:rPr>
          <w:rFonts w:ascii="Times New Roman" w:hAnsi="Times New Roman" w:cs="Times New Roman"/>
          <w:sz w:val="20"/>
          <w:szCs w:val="20"/>
        </w:rPr>
        <w:t>cyberbezpieczeństwo</w:t>
      </w:r>
      <w:proofErr w:type="spellEnd"/>
      <w:r w:rsidR="00F62C26">
        <w:rPr>
          <w:rFonts w:ascii="Times New Roman" w:hAnsi="Times New Roman" w:cs="Times New Roman"/>
          <w:sz w:val="20"/>
          <w:szCs w:val="20"/>
        </w:rPr>
        <w:t>.</w:t>
      </w:r>
    </w:p>
    <w:p w14:paraId="77B7402C"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FB06CA">
        <w:rPr>
          <w:rFonts w:ascii="Times New Roman" w:hAnsi="Times New Roman" w:cs="Times New Roman"/>
          <w:b/>
          <w:bCs/>
          <w:sz w:val="22"/>
          <w:szCs w:val="22"/>
        </w:rPr>
        <w:t>Rozdział XXI. Liczba Części zamówienia, na którą Wykonawca może złożyć ofertę</w:t>
      </w:r>
    </w:p>
    <w:p w14:paraId="25FC02E3" w14:textId="7D72D966" w:rsidR="00437692" w:rsidRPr="00FB06CA" w:rsidRDefault="00B02AC8" w:rsidP="00437692">
      <w:pPr>
        <w:suppressAutoHyphens w:val="0"/>
        <w:autoSpaceDE w:val="0"/>
        <w:jc w:val="both"/>
        <w:rPr>
          <w:rFonts w:ascii="Times New Roman" w:hAnsi="Times New Roman" w:cs="Times New Roman"/>
          <w:kern w:val="1"/>
          <w:sz w:val="22"/>
          <w:szCs w:val="22"/>
          <w:lang w:eastAsia="hi-IN"/>
        </w:rPr>
      </w:pPr>
      <w:r>
        <w:rPr>
          <w:rFonts w:ascii="Times New Roman" w:hAnsi="Times New Roman" w:cs="Times New Roman"/>
          <w:sz w:val="22"/>
          <w:szCs w:val="22"/>
          <w:lang w:eastAsia="pl-PL"/>
        </w:rPr>
        <w:t>Nie dotyczy niniejszego postępowania</w:t>
      </w:r>
      <w:r w:rsidR="00BD0CE2">
        <w:rPr>
          <w:rFonts w:ascii="Times New Roman" w:hAnsi="Times New Roman" w:cs="Times New Roman"/>
          <w:sz w:val="22"/>
          <w:szCs w:val="22"/>
          <w:lang w:eastAsia="pl-PL"/>
        </w:rPr>
        <w:t>.</w:t>
      </w:r>
    </w:p>
    <w:p w14:paraId="6100A7D6" w14:textId="77777777"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FB06CA">
        <w:rPr>
          <w:rFonts w:ascii="Times New Roman" w:hAnsi="Times New Roman" w:cs="Times New Roman"/>
          <w:b/>
          <w:bCs/>
          <w:sz w:val="22"/>
          <w:szCs w:val="22"/>
        </w:rPr>
        <w:t xml:space="preserve">Rozdział XXII. Informacje o liczbie Wykonawców, których Zamawiający zaprosi do negocjacji  </w:t>
      </w:r>
    </w:p>
    <w:p w14:paraId="7133B539" w14:textId="77777777" w:rsidR="00E52A3B" w:rsidRPr="00FB06CA" w:rsidRDefault="008F4750">
      <w:pPr>
        <w:pStyle w:val="Standarduser"/>
        <w:spacing w:line="276" w:lineRule="auto"/>
        <w:jc w:val="both"/>
        <w:rPr>
          <w:rFonts w:cs="Times New Roman"/>
          <w:sz w:val="22"/>
          <w:szCs w:val="22"/>
        </w:rPr>
      </w:pPr>
      <w:r w:rsidRPr="00FB06CA">
        <w:rPr>
          <w:rFonts w:cs="Times New Roman"/>
          <w:sz w:val="22"/>
          <w:szCs w:val="22"/>
        </w:rPr>
        <w:t>Zamawiający nie będzie ograniczał liczby Wykonawców zaproszonych do negocjacji.</w:t>
      </w:r>
    </w:p>
    <w:p w14:paraId="6766B126" w14:textId="51050FBC"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XXI</w:t>
      </w:r>
      <w:r w:rsidR="009C2D34" w:rsidRPr="00FB06CA">
        <w:rPr>
          <w:rFonts w:ascii="Times New Roman" w:hAnsi="Times New Roman" w:cs="Times New Roman"/>
          <w:b/>
          <w:bCs/>
          <w:sz w:val="22"/>
          <w:szCs w:val="22"/>
        </w:rPr>
        <w:t>II</w:t>
      </w:r>
      <w:r w:rsidRPr="00FB06CA">
        <w:rPr>
          <w:rFonts w:ascii="Times New Roman" w:hAnsi="Times New Roman" w:cs="Times New Roman"/>
          <w:b/>
          <w:bCs/>
          <w:sz w:val="22"/>
          <w:szCs w:val="22"/>
        </w:rPr>
        <w:t>. Informacje o przedmiotowych środkach dowodowych</w:t>
      </w:r>
    </w:p>
    <w:p w14:paraId="69A6FDE1" w14:textId="77777777" w:rsidR="00E52A3B" w:rsidRPr="00F62C26" w:rsidRDefault="008F4750">
      <w:pPr>
        <w:pStyle w:val="Standard"/>
        <w:jc w:val="both"/>
        <w:rPr>
          <w:rFonts w:ascii="Times New Roman" w:hAnsi="Times New Roman" w:cs="Times New Roman"/>
          <w:sz w:val="20"/>
          <w:szCs w:val="20"/>
        </w:rPr>
      </w:pPr>
      <w:r w:rsidRPr="00F62C26">
        <w:rPr>
          <w:rFonts w:ascii="Times New Roman" w:hAnsi="Times New Roman" w:cs="Times New Roman"/>
          <w:sz w:val="20"/>
          <w:szCs w:val="20"/>
        </w:rPr>
        <w:t xml:space="preserve">Zamawiający nie wymaga złożenia  przedmiotowych środków dowodowych. </w:t>
      </w:r>
      <w:r w:rsidRPr="00F62C26">
        <w:rPr>
          <w:rFonts w:ascii="Times New Roman" w:eastAsia="Times New Roman" w:hAnsi="Times New Roman" w:cs="Times New Roman"/>
          <w:spacing w:val="4"/>
          <w:sz w:val="20"/>
          <w:szCs w:val="20"/>
          <w:lang w:eastAsia="pl-PL"/>
        </w:rPr>
        <w:t xml:space="preserve"> </w:t>
      </w:r>
    </w:p>
    <w:p w14:paraId="4666A357" w14:textId="4A3982BA"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XX</w:t>
      </w:r>
      <w:r w:rsidR="009C2D34" w:rsidRPr="00FB06CA">
        <w:rPr>
          <w:rFonts w:ascii="Times New Roman" w:hAnsi="Times New Roman" w:cs="Times New Roman"/>
          <w:b/>
          <w:bCs/>
          <w:sz w:val="22"/>
          <w:szCs w:val="22"/>
        </w:rPr>
        <w:t>I</w:t>
      </w:r>
      <w:r w:rsidRPr="00FB06CA">
        <w:rPr>
          <w:rFonts w:ascii="Times New Roman" w:hAnsi="Times New Roman" w:cs="Times New Roman"/>
          <w:b/>
          <w:bCs/>
          <w:sz w:val="22"/>
          <w:szCs w:val="22"/>
        </w:rPr>
        <w:t>V. Załączniki do SWZ</w:t>
      </w:r>
    </w:p>
    <w:p w14:paraId="3DD6CB76" w14:textId="36EB2B2F" w:rsidR="00D5655D" w:rsidRPr="00F62C26" w:rsidRDefault="00D5655D" w:rsidP="00D5655D">
      <w:pPr>
        <w:pStyle w:val="Standard"/>
        <w:spacing w:line="276" w:lineRule="auto"/>
        <w:rPr>
          <w:rFonts w:ascii="Times New Roman" w:hAnsi="Times New Roman" w:cs="Times New Roman"/>
          <w:sz w:val="20"/>
          <w:szCs w:val="20"/>
        </w:rPr>
      </w:pPr>
      <w:r w:rsidRPr="00F62C26">
        <w:rPr>
          <w:rFonts w:ascii="Times New Roman" w:hAnsi="Times New Roman" w:cs="Times New Roman"/>
          <w:sz w:val="20"/>
          <w:szCs w:val="20"/>
        </w:rPr>
        <w:lastRenderedPageBreak/>
        <w:t xml:space="preserve">1) Wzór Oświadczenia Wykonawcy, o którym mowa w art. 125 ust.1 oraz w  zakresie podlegania wykluczeniu  </w:t>
      </w:r>
      <w:r w:rsidRPr="00F62C26">
        <w:rPr>
          <w:rFonts w:ascii="Times New Roman" w:eastAsia="Times New Roman" w:hAnsi="Times New Roman" w:cs="Times New Roman"/>
          <w:sz w:val="20"/>
          <w:szCs w:val="20"/>
          <w:lang w:eastAsia="ar-SA" w:bidi="ar-SA"/>
        </w:rPr>
        <w:t>na podstawie art. 7 ust. 1  ustawy z dnia 13 kwietnia 2022 r</w:t>
      </w:r>
      <w:r w:rsidRPr="00F62C26">
        <w:rPr>
          <w:rFonts w:ascii="Times New Roman" w:eastAsia="Times New Roman" w:hAnsi="Times New Roman" w:cs="Times New Roman"/>
          <w:i/>
          <w:iCs/>
          <w:sz w:val="20"/>
          <w:szCs w:val="20"/>
          <w:lang w:eastAsia="ar-SA" w:bidi="ar-SA"/>
        </w:rPr>
        <w:t>. o szczególnych rozwiązaniach w zakresie przeciwdziałania wspieraniu agresji na Ukrainę oraz służących ochronie bezpieczeństwa narodowego</w:t>
      </w:r>
      <w:r w:rsidR="00F93632" w:rsidRPr="00F62C26">
        <w:rPr>
          <w:rFonts w:ascii="Times New Roman" w:eastAsia="Times New Roman" w:hAnsi="Times New Roman" w:cs="Times New Roman"/>
          <w:sz w:val="20"/>
          <w:szCs w:val="20"/>
          <w:lang w:eastAsia="ar-SA" w:bidi="ar-SA"/>
        </w:rPr>
        <w:t xml:space="preserve"> </w:t>
      </w:r>
      <w:r w:rsidRPr="00F62C26">
        <w:rPr>
          <w:rFonts w:ascii="Times New Roman" w:hAnsi="Times New Roman" w:cs="Times New Roman"/>
          <w:sz w:val="20"/>
          <w:szCs w:val="20"/>
        </w:rPr>
        <w:t>– Załącznik 1,</w:t>
      </w:r>
    </w:p>
    <w:p w14:paraId="7448369F" w14:textId="67C19F8C" w:rsidR="00D5655D" w:rsidRPr="00F62C26" w:rsidRDefault="00D5655D" w:rsidP="00D5655D">
      <w:pPr>
        <w:pStyle w:val="Standard"/>
        <w:spacing w:line="276" w:lineRule="auto"/>
        <w:rPr>
          <w:rFonts w:ascii="Times New Roman" w:hAnsi="Times New Roman" w:cs="Times New Roman"/>
          <w:sz w:val="20"/>
          <w:szCs w:val="20"/>
        </w:rPr>
      </w:pPr>
      <w:r w:rsidRPr="00F62C26">
        <w:rPr>
          <w:rFonts w:ascii="Times New Roman" w:hAnsi="Times New Roman" w:cs="Times New Roman"/>
          <w:sz w:val="20"/>
          <w:szCs w:val="20"/>
        </w:rPr>
        <w:t>2) Wzór formularza ofertowego – Załącznik 2,</w:t>
      </w:r>
    </w:p>
    <w:p w14:paraId="7A6994B8" w14:textId="23D17EB1" w:rsidR="00E52A3B" w:rsidRPr="00FB06CA"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bookmarkStart w:id="12" w:name="_Hlk145938894"/>
      <w:r w:rsidRPr="00FB06CA">
        <w:rPr>
          <w:rFonts w:ascii="Times New Roman" w:hAnsi="Times New Roman" w:cs="Times New Roman"/>
          <w:b/>
          <w:bCs/>
          <w:sz w:val="22"/>
          <w:szCs w:val="22"/>
        </w:rPr>
        <w:t>Rozdział XXV. Klauzula informacyjna dotycząca przetwarzania danych osobowych</w:t>
      </w:r>
    </w:p>
    <w:p w14:paraId="3F7B5DB7" w14:textId="77777777" w:rsidR="00E52A3B" w:rsidRPr="00F62C26" w:rsidRDefault="008F4750">
      <w:pPr>
        <w:pStyle w:val="Standard"/>
        <w:spacing w:line="276" w:lineRule="auto"/>
        <w:jc w:val="both"/>
        <w:rPr>
          <w:rFonts w:ascii="Times New Roman" w:hAnsi="Times New Roman" w:cs="Times New Roman"/>
          <w:sz w:val="20"/>
          <w:szCs w:val="20"/>
        </w:rPr>
      </w:pPr>
      <w:r w:rsidRPr="00F62C26">
        <w:rPr>
          <w:rFonts w:ascii="Times New Roman" w:hAnsi="Times New Roman" w:cs="Times New Roman"/>
          <w:sz w:val="20"/>
          <w:szCs w:val="20"/>
        </w:rPr>
        <w:t xml:space="preserve">1. Zgodnie z art. 13 ust. </w:t>
      </w:r>
      <w:bookmarkEnd w:id="12"/>
      <w:r w:rsidRPr="00F62C26">
        <w:rPr>
          <w:rFonts w:ascii="Times New Roman" w:hAnsi="Times New Roman" w:cs="Times New Roman"/>
          <w:sz w:val="20"/>
          <w:szCs w:val="20"/>
        </w:rPr>
        <w:t xml:space="preserve">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sidRPr="00F62C26">
        <w:rPr>
          <w:rFonts w:ascii="Times New Roman" w:hAnsi="Times New Roman" w:cs="Times New Roman"/>
          <w:sz w:val="20"/>
          <w:szCs w:val="20"/>
        </w:rPr>
        <w:t>dalej„RODO</w:t>
      </w:r>
      <w:proofErr w:type="spellEnd"/>
      <w:r w:rsidRPr="00F62C26">
        <w:rPr>
          <w:rFonts w:ascii="Times New Roman" w:hAnsi="Times New Roman" w:cs="Times New Roman"/>
          <w:sz w:val="20"/>
          <w:szCs w:val="20"/>
        </w:rPr>
        <w:t>”, informuję, że:</w:t>
      </w:r>
    </w:p>
    <w:p w14:paraId="7AC70D85" w14:textId="77777777" w:rsidR="00E52A3B" w:rsidRPr="00F62C26" w:rsidRDefault="008F4750">
      <w:pPr>
        <w:pStyle w:val="Standard"/>
        <w:spacing w:line="276" w:lineRule="auto"/>
        <w:jc w:val="both"/>
        <w:rPr>
          <w:rFonts w:ascii="Times New Roman" w:hAnsi="Times New Roman" w:cs="Times New Roman"/>
          <w:sz w:val="20"/>
          <w:szCs w:val="20"/>
        </w:rPr>
      </w:pPr>
      <w:r w:rsidRPr="00F62C26">
        <w:rPr>
          <w:rFonts w:ascii="Times New Roman" w:hAnsi="Times New Roman" w:cs="Times New Roman"/>
          <w:sz w:val="20"/>
          <w:szCs w:val="20"/>
        </w:rPr>
        <w:t>•administratorem Pani/Pana danych osobowych jest Wojewódzki Szpital Specjalistyczny w Legnicy</w:t>
      </w:r>
    </w:p>
    <w:p w14:paraId="415E9191" w14:textId="77777777" w:rsidR="00E52A3B" w:rsidRPr="00F62C26" w:rsidRDefault="008F4750">
      <w:pPr>
        <w:pStyle w:val="Standard"/>
        <w:spacing w:line="276" w:lineRule="auto"/>
        <w:jc w:val="both"/>
        <w:rPr>
          <w:rFonts w:ascii="Times New Roman" w:hAnsi="Times New Roman" w:cs="Times New Roman"/>
          <w:sz w:val="20"/>
          <w:szCs w:val="20"/>
        </w:rPr>
      </w:pPr>
      <w:r w:rsidRPr="00F62C26">
        <w:rPr>
          <w:rFonts w:ascii="Times New Roman" w:hAnsi="Times New Roman" w:cs="Times New Roman"/>
          <w:sz w:val="20"/>
          <w:szCs w:val="20"/>
        </w:rPr>
        <w:t>•w sprawach związanych z Pani/Pana danymi proszę kontaktować się z Inspektorem Ochrony Danych, kontakt pisemny za pomocą poczty tradycyjnej na adres: Wojewódzki Szpital Specjalistyczny w Legnicy, 59-220 Legnica, ul. Iwaszkiewicza 5;</w:t>
      </w:r>
    </w:p>
    <w:p w14:paraId="64033107" w14:textId="77777777" w:rsidR="00E52A3B" w:rsidRPr="00F62C26" w:rsidRDefault="008F4750">
      <w:pPr>
        <w:pStyle w:val="Standard"/>
        <w:spacing w:line="276" w:lineRule="auto"/>
        <w:jc w:val="both"/>
        <w:rPr>
          <w:rFonts w:ascii="Times New Roman" w:hAnsi="Times New Roman" w:cs="Times New Roman"/>
          <w:sz w:val="20"/>
          <w:szCs w:val="20"/>
        </w:rPr>
      </w:pPr>
      <w:r w:rsidRPr="00F62C26">
        <w:rPr>
          <w:rFonts w:ascii="Times New Roman" w:hAnsi="Times New Roman" w:cs="Times New Roman"/>
          <w:sz w:val="20"/>
          <w:szCs w:val="20"/>
        </w:rPr>
        <w:t>pocztą elektroniczną na adres e-mail: iod@szpital.legnica.pl</w:t>
      </w:r>
    </w:p>
    <w:p w14:paraId="697CD313" w14:textId="77777777" w:rsidR="00E52A3B" w:rsidRPr="00F62C26" w:rsidRDefault="008F4750">
      <w:pPr>
        <w:pStyle w:val="Standard"/>
        <w:spacing w:line="276" w:lineRule="auto"/>
        <w:jc w:val="both"/>
        <w:rPr>
          <w:rFonts w:ascii="Times New Roman" w:hAnsi="Times New Roman" w:cs="Times New Roman"/>
          <w:sz w:val="20"/>
          <w:szCs w:val="20"/>
        </w:rPr>
      </w:pPr>
      <w:r w:rsidRPr="00F62C26">
        <w:rPr>
          <w:rFonts w:ascii="Times New Roman" w:hAnsi="Times New Roman" w:cs="Times New Roman"/>
          <w:sz w:val="20"/>
          <w:szCs w:val="20"/>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4BA7191" w14:textId="77777777" w:rsidR="00E52A3B" w:rsidRPr="00F62C26" w:rsidRDefault="008F4750">
      <w:pPr>
        <w:pStyle w:val="Standard"/>
        <w:spacing w:line="276" w:lineRule="auto"/>
        <w:jc w:val="both"/>
        <w:rPr>
          <w:rFonts w:ascii="Times New Roman" w:hAnsi="Times New Roman" w:cs="Times New Roman"/>
          <w:sz w:val="20"/>
          <w:szCs w:val="20"/>
        </w:rPr>
      </w:pPr>
      <w:r w:rsidRPr="00F62C26">
        <w:rPr>
          <w:rFonts w:ascii="Times New Roman" w:hAnsi="Times New Roman" w:cs="Times New Roman"/>
          <w:sz w:val="20"/>
          <w:szCs w:val="20"/>
        </w:rPr>
        <w:t xml:space="preserve">•odbiorcami Pani/Pana danych osobowych będą osoby lub podmioty, którym udostępniona zostanie dokumentacja postępowania w oparciu o art.18 oraz art. 74 </w:t>
      </w:r>
      <w:proofErr w:type="spellStart"/>
      <w:r w:rsidRPr="00F62C26">
        <w:rPr>
          <w:rFonts w:ascii="Times New Roman" w:hAnsi="Times New Roman" w:cs="Times New Roman"/>
          <w:sz w:val="20"/>
          <w:szCs w:val="20"/>
        </w:rPr>
        <w:t>uPzp</w:t>
      </w:r>
      <w:proofErr w:type="spellEnd"/>
      <w:r w:rsidRPr="00F62C26">
        <w:rPr>
          <w:rFonts w:ascii="Times New Roman" w:hAnsi="Times New Roman" w:cs="Times New Roman"/>
          <w:sz w:val="20"/>
          <w:szCs w:val="20"/>
        </w:rPr>
        <w:t>;</w:t>
      </w:r>
    </w:p>
    <w:p w14:paraId="2FA3B692" w14:textId="77777777" w:rsidR="00E52A3B" w:rsidRPr="00F62C26" w:rsidRDefault="008F4750">
      <w:pPr>
        <w:pStyle w:val="Standard"/>
        <w:spacing w:line="276" w:lineRule="auto"/>
        <w:jc w:val="both"/>
        <w:rPr>
          <w:rFonts w:ascii="Times New Roman" w:hAnsi="Times New Roman" w:cs="Times New Roman"/>
          <w:sz w:val="20"/>
          <w:szCs w:val="20"/>
        </w:rPr>
      </w:pPr>
      <w:r w:rsidRPr="00F62C26">
        <w:rPr>
          <w:rFonts w:ascii="Times New Roman" w:hAnsi="Times New Roman" w:cs="Times New Roman"/>
          <w:sz w:val="20"/>
          <w:szCs w:val="20"/>
        </w:rPr>
        <w:t xml:space="preserve">•Pani/Pana dane osobowe będą przechowywane, zgodnie z art.78 ust.1 </w:t>
      </w:r>
      <w:proofErr w:type="spellStart"/>
      <w:r w:rsidRPr="00F62C26">
        <w:rPr>
          <w:rFonts w:ascii="Times New Roman" w:hAnsi="Times New Roman" w:cs="Times New Roman"/>
          <w:sz w:val="20"/>
          <w:szCs w:val="20"/>
        </w:rPr>
        <w:t>uPzp</w:t>
      </w:r>
      <w:proofErr w:type="spellEnd"/>
      <w:r w:rsidRPr="00F62C26">
        <w:rPr>
          <w:rFonts w:ascii="Times New Roman" w:hAnsi="Times New Roman" w:cs="Times New Roman"/>
          <w:sz w:val="20"/>
          <w:szCs w:val="20"/>
        </w:rPr>
        <w:t>, przez okres 4 lat od dnia zakończenia postępowania o udzielenie zamówienia, a jeżeli czas trwania umowy przekracza 4 lata, okres przechowywania obejmuje cały czas trwania umowy;</w:t>
      </w:r>
    </w:p>
    <w:p w14:paraId="369FD249" w14:textId="77777777" w:rsidR="00E52A3B" w:rsidRPr="00F62C26" w:rsidRDefault="008F4750">
      <w:pPr>
        <w:pStyle w:val="Standard"/>
        <w:spacing w:line="276" w:lineRule="auto"/>
        <w:jc w:val="both"/>
        <w:rPr>
          <w:rFonts w:ascii="Times New Roman" w:hAnsi="Times New Roman" w:cs="Times New Roman"/>
          <w:sz w:val="20"/>
          <w:szCs w:val="20"/>
        </w:rPr>
      </w:pPr>
      <w:r w:rsidRPr="00F62C26">
        <w:rPr>
          <w:rFonts w:ascii="Times New Roman" w:hAnsi="Times New Roman" w:cs="Times New Roman"/>
          <w:sz w:val="20"/>
          <w:szCs w:val="20"/>
        </w:rPr>
        <w:t xml:space="preserve">•obowiązek podania przez Panią/Pana danych osobowych bezpośrednio Pani/Pana dotyczących jest wymogiem ustawowym określonym w przepisach </w:t>
      </w:r>
      <w:proofErr w:type="spellStart"/>
      <w:r w:rsidRPr="00F62C26">
        <w:rPr>
          <w:rFonts w:ascii="Times New Roman" w:hAnsi="Times New Roman" w:cs="Times New Roman"/>
          <w:sz w:val="20"/>
          <w:szCs w:val="20"/>
        </w:rPr>
        <w:t>uPzp</w:t>
      </w:r>
      <w:proofErr w:type="spellEnd"/>
      <w:r w:rsidRPr="00F62C26">
        <w:rPr>
          <w:rFonts w:ascii="Times New Roman" w:hAnsi="Times New Roman" w:cs="Times New Roman"/>
          <w:sz w:val="20"/>
          <w:szCs w:val="20"/>
        </w:rPr>
        <w:t xml:space="preserve">, związanym z udziałem w po-stępowaniu o udzielenie zamówienia publicznego; konsekwencje niepodania określonych danych wynikają z </w:t>
      </w:r>
      <w:proofErr w:type="spellStart"/>
      <w:r w:rsidRPr="00F62C26">
        <w:rPr>
          <w:rFonts w:ascii="Times New Roman" w:hAnsi="Times New Roman" w:cs="Times New Roman"/>
          <w:sz w:val="20"/>
          <w:szCs w:val="20"/>
        </w:rPr>
        <w:t>uPzp</w:t>
      </w:r>
      <w:proofErr w:type="spellEnd"/>
      <w:r w:rsidRPr="00F62C26">
        <w:rPr>
          <w:rFonts w:ascii="Times New Roman" w:hAnsi="Times New Roman" w:cs="Times New Roman"/>
          <w:sz w:val="20"/>
          <w:szCs w:val="20"/>
        </w:rPr>
        <w:t>;</w:t>
      </w:r>
    </w:p>
    <w:p w14:paraId="2C530CCB" w14:textId="77777777" w:rsidR="00E52A3B" w:rsidRPr="00F62C26" w:rsidRDefault="008F4750">
      <w:pPr>
        <w:pStyle w:val="Standard"/>
        <w:spacing w:line="276" w:lineRule="auto"/>
        <w:jc w:val="both"/>
        <w:rPr>
          <w:rFonts w:ascii="Times New Roman" w:hAnsi="Times New Roman" w:cs="Times New Roman"/>
          <w:sz w:val="20"/>
          <w:szCs w:val="20"/>
        </w:rPr>
      </w:pPr>
      <w:r w:rsidRPr="00F62C26">
        <w:rPr>
          <w:rFonts w:ascii="Times New Roman" w:hAnsi="Times New Roman" w:cs="Times New Roman"/>
          <w:sz w:val="20"/>
          <w:szCs w:val="20"/>
        </w:rPr>
        <w:t>•w odniesieniu do Pani/Pana danych osobowych decyzje nie będą podejmowane w sposób zautomatyzowany, stosowanie do art. 22 RODO;</w:t>
      </w:r>
    </w:p>
    <w:p w14:paraId="091E8C29" w14:textId="77777777" w:rsidR="00E52A3B" w:rsidRPr="00F62C26" w:rsidRDefault="008F4750">
      <w:pPr>
        <w:pStyle w:val="Standard"/>
        <w:spacing w:line="276" w:lineRule="auto"/>
        <w:jc w:val="both"/>
        <w:rPr>
          <w:rFonts w:ascii="Times New Roman" w:hAnsi="Times New Roman" w:cs="Times New Roman"/>
          <w:sz w:val="20"/>
          <w:szCs w:val="20"/>
        </w:rPr>
      </w:pPr>
      <w:r w:rsidRPr="00F62C26">
        <w:rPr>
          <w:rFonts w:ascii="Times New Roman" w:hAnsi="Times New Roman" w:cs="Times New Roman"/>
          <w:sz w:val="20"/>
          <w:szCs w:val="20"/>
        </w:rPr>
        <w:t>•Posiada Pan/Pani:</w:t>
      </w:r>
    </w:p>
    <w:p w14:paraId="73F3AE26" w14:textId="77777777" w:rsidR="00E52A3B" w:rsidRPr="00F62C26" w:rsidRDefault="008F4750">
      <w:pPr>
        <w:pStyle w:val="Standard"/>
        <w:spacing w:line="276" w:lineRule="auto"/>
        <w:jc w:val="both"/>
        <w:rPr>
          <w:rFonts w:ascii="Times New Roman" w:hAnsi="Times New Roman" w:cs="Times New Roman"/>
          <w:sz w:val="20"/>
          <w:szCs w:val="20"/>
        </w:rPr>
      </w:pPr>
      <w:r w:rsidRPr="00F62C26">
        <w:rPr>
          <w:rFonts w:ascii="Times New Roman" w:hAnsi="Times New Roman" w:cs="Times New Roman"/>
          <w:sz w:val="20"/>
          <w:szCs w:val="20"/>
        </w:rPr>
        <w:t>−na podstawie art. 15 RODO prawo dostępu do danych osobowych Pani/Pana dotyczących;</w:t>
      </w:r>
    </w:p>
    <w:p w14:paraId="666CDCEA" w14:textId="77777777" w:rsidR="00E52A3B" w:rsidRPr="00F62C26" w:rsidRDefault="008F4750">
      <w:pPr>
        <w:pStyle w:val="Standard"/>
        <w:spacing w:line="276" w:lineRule="auto"/>
        <w:jc w:val="both"/>
        <w:rPr>
          <w:rFonts w:ascii="Times New Roman" w:hAnsi="Times New Roman" w:cs="Times New Roman"/>
          <w:sz w:val="20"/>
          <w:szCs w:val="20"/>
        </w:rPr>
      </w:pPr>
      <w:r w:rsidRPr="00F62C26">
        <w:rPr>
          <w:rFonts w:ascii="Times New Roman" w:hAnsi="Times New Roman" w:cs="Times New Roman"/>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sidRPr="00F62C26">
        <w:rPr>
          <w:rFonts w:ascii="Times New Roman" w:hAnsi="Times New Roman" w:cs="Times New Roman"/>
          <w:sz w:val="20"/>
          <w:szCs w:val="20"/>
        </w:rPr>
        <w:t>uPzp</w:t>
      </w:r>
      <w:proofErr w:type="spellEnd"/>
      <w:r w:rsidRPr="00F62C26">
        <w:rPr>
          <w:rFonts w:ascii="Times New Roman" w:hAnsi="Times New Roman" w:cs="Times New Roman"/>
          <w:sz w:val="20"/>
          <w:szCs w:val="20"/>
        </w:rPr>
        <w:t xml:space="preserve"> oraz nie może naruszać integralności protokołu oraz jego załączników.</w:t>
      </w:r>
    </w:p>
    <w:p w14:paraId="7963F99C" w14:textId="77777777" w:rsidR="00E52A3B" w:rsidRPr="00F62C26" w:rsidRDefault="008F4750">
      <w:pPr>
        <w:pStyle w:val="Standard"/>
        <w:spacing w:line="276" w:lineRule="auto"/>
        <w:jc w:val="both"/>
        <w:rPr>
          <w:rFonts w:ascii="Times New Roman" w:hAnsi="Times New Roman" w:cs="Times New Roman"/>
          <w:sz w:val="20"/>
          <w:szCs w:val="20"/>
        </w:rPr>
      </w:pPr>
      <w:r w:rsidRPr="00F62C26">
        <w:rPr>
          <w:rFonts w:ascii="Times New Roman" w:hAnsi="Times New Roman" w:cs="Times New Roman"/>
          <w:sz w:val="20"/>
          <w:szCs w:val="20"/>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B6BD880" w14:textId="77777777" w:rsidR="00E52A3B" w:rsidRPr="00F62C26" w:rsidRDefault="008F4750">
      <w:pPr>
        <w:pStyle w:val="Standard"/>
        <w:spacing w:line="276" w:lineRule="auto"/>
        <w:jc w:val="both"/>
        <w:rPr>
          <w:rFonts w:ascii="Times New Roman" w:hAnsi="Times New Roman" w:cs="Times New Roman"/>
          <w:sz w:val="20"/>
          <w:szCs w:val="20"/>
        </w:rPr>
      </w:pPr>
      <w:r w:rsidRPr="00F62C26">
        <w:rPr>
          <w:rFonts w:ascii="Times New Roman" w:hAnsi="Times New Roman" w:cs="Times New Roman"/>
          <w:sz w:val="20"/>
          <w:szCs w:val="20"/>
        </w:rPr>
        <w:t>−</w:t>
      </w:r>
      <w:r w:rsidRPr="00F62C26">
        <w:rPr>
          <w:rFonts w:ascii="Times New Roman" w:eastAsia="Times New Roman" w:hAnsi="Times New Roman" w:cs="Times New Roman"/>
          <w:sz w:val="20"/>
          <w:szCs w:val="20"/>
        </w:rPr>
        <w:t xml:space="preserve"> </w:t>
      </w:r>
      <w:r w:rsidRPr="00F62C26">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435D5FAC" w14:textId="77777777" w:rsidR="00E52A3B" w:rsidRPr="00F62C26" w:rsidRDefault="008F4750">
      <w:pPr>
        <w:pStyle w:val="Standard"/>
        <w:spacing w:line="276" w:lineRule="auto"/>
        <w:jc w:val="both"/>
        <w:rPr>
          <w:rFonts w:ascii="Times New Roman" w:hAnsi="Times New Roman" w:cs="Times New Roman"/>
          <w:sz w:val="20"/>
          <w:szCs w:val="20"/>
        </w:rPr>
      </w:pPr>
      <w:r w:rsidRPr="00F62C26">
        <w:rPr>
          <w:rFonts w:ascii="Times New Roman" w:hAnsi="Times New Roman" w:cs="Times New Roman"/>
          <w:sz w:val="20"/>
          <w:szCs w:val="20"/>
        </w:rPr>
        <w:t>•nie przysługuje Pani/Panu:</w:t>
      </w:r>
    </w:p>
    <w:p w14:paraId="702C13A9" w14:textId="77777777" w:rsidR="00E52A3B" w:rsidRPr="00F62C26" w:rsidRDefault="008F4750">
      <w:pPr>
        <w:pStyle w:val="Standard"/>
        <w:spacing w:line="276" w:lineRule="auto"/>
        <w:jc w:val="both"/>
        <w:rPr>
          <w:rFonts w:ascii="Times New Roman" w:hAnsi="Times New Roman" w:cs="Times New Roman"/>
          <w:sz w:val="20"/>
          <w:szCs w:val="20"/>
        </w:rPr>
      </w:pPr>
      <w:r w:rsidRPr="00F62C26">
        <w:rPr>
          <w:rFonts w:ascii="Times New Roman" w:hAnsi="Times New Roman" w:cs="Times New Roman"/>
          <w:sz w:val="20"/>
          <w:szCs w:val="20"/>
        </w:rPr>
        <w:t>−</w:t>
      </w:r>
      <w:r w:rsidRPr="00F62C26">
        <w:rPr>
          <w:rFonts w:ascii="Times New Roman" w:eastAsia="Times New Roman" w:hAnsi="Times New Roman" w:cs="Times New Roman"/>
          <w:sz w:val="20"/>
          <w:szCs w:val="20"/>
        </w:rPr>
        <w:t xml:space="preserve"> </w:t>
      </w:r>
      <w:r w:rsidRPr="00F62C26">
        <w:rPr>
          <w:rFonts w:ascii="Times New Roman" w:hAnsi="Times New Roman" w:cs="Times New Roman"/>
          <w:sz w:val="20"/>
          <w:szCs w:val="20"/>
        </w:rPr>
        <w:t>w związku z art. 17 ust. 3 lit. b, d lub e RODO prawo do usunięcia danych osobowych;</w:t>
      </w:r>
    </w:p>
    <w:p w14:paraId="65FB33DA" w14:textId="77777777" w:rsidR="00E52A3B" w:rsidRPr="00F62C26" w:rsidRDefault="008F4750">
      <w:pPr>
        <w:pStyle w:val="Standard"/>
        <w:spacing w:line="276" w:lineRule="auto"/>
        <w:jc w:val="both"/>
        <w:rPr>
          <w:rFonts w:ascii="Times New Roman" w:hAnsi="Times New Roman" w:cs="Times New Roman"/>
          <w:sz w:val="20"/>
          <w:szCs w:val="20"/>
        </w:rPr>
      </w:pPr>
      <w:r w:rsidRPr="00F62C26">
        <w:rPr>
          <w:rFonts w:ascii="Times New Roman" w:hAnsi="Times New Roman" w:cs="Times New Roman"/>
          <w:sz w:val="20"/>
          <w:szCs w:val="20"/>
        </w:rPr>
        <w:t>−</w:t>
      </w:r>
      <w:r w:rsidRPr="00F62C26">
        <w:rPr>
          <w:rFonts w:ascii="Times New Roman" w:eastAsia="Times New Roman" w:hAnsi="Times New Roman" w:cs="Times New Roman"/>
          <w:sz w:val="20"/>
          <w:szCs w:val="20"/>
        </w:rPr>
        <w:t xml:space="preserve"> </w:t>
      </w:r>
      <w:r w:rsidRPr="00F62C26">
        <w:rPr>
          <w:rFonts w:ascii="Times New Roman" w:hAnsi="Times New Roman" w:cs="Times New Roman"/>
          <w:sz w:val="20"/>
          <w:szCs w:val="20"/>
        </w:rPr>
        <w:t>prawo do przenoszenia danych osobowych, o którym mowa w art.20 RODO;</w:t>
      </w:r>
    </w:p>
    <w:p w14:paraId="71011CF7" w14:textId="77777777" w:rsidR="00E52A3B" w:rsidRPr="00F62C26" w:rsidRDefault="008F4750">
      <w:pPr>
        <w:pStyle w:val="Standard"/>
        <w:spacing w:line="276" w:lineRule="auto"/>
        <w:jc w:val="both"/>
        <w:rPr>
          <w:rFonts w:ascii="Times New Roman" w:hAnsi="Times New Roman" w:cs="Times New Roman"/>
          <w:sz w:val="20"/>
          <w:szCs w:val="20"/>
        </w:rPr>
      </w:pPr>
      <w:r w:rsidRPr="00F62C26">
        <w:rPr>
          <w:rFonts w:ascii="Times New Roman" w:hAnsi="Times New Roman" w:cs="Times New Roman"/>
          <w:sz w:val="20"/>
          <w:szCs w:val="20"/>
        </w:rPr>
        <w:t>−</w:t>
      </w:r>
      <w:r w:rsidRPr="00F62C26">
        <w:rPr>
          <w:rFonts w:ascii="Times New Roman" w:eastAsia="Times New Roman" w:hAnsi="Times New Roman" w:cs="Times New Roman"/>
          <w:sz w:val="20"/>
          <w:szCs w:val="20"/>
        </w:rPr>
        <w:t xml:space="preserve"> </w:t>
      </w:r>
      <w:r w:rsidRPr="00F62C26">
        <w:rPr>
          <w:rFonts w:ascii="Times New Roman" w:hAnsi="Times New Roman" w:cs="Times New Roman"/>
          <w:sz w:val="20"/>
          <w:szCs w:val="20"/>
        </w:rPr>
        <w:t>na podstawie art. 21 RODO prawo sprzeciwu, wobec przetwarzania danych osobowych, gdyż podstawą prawną przetwarzania Pani/Pana danych osobowych jest art. 6 ust.1 lit. c RODO.</w:t>
      </w:r>
    </w:p>
    <w:p w14:paraId="0FBAEAC0" w14:textId="05C20AA5" w:rsidR="00D61C8A" w:rsidRPr="00FB06CA" w:rsidRDefault="008F4750" w:rsidP="00137326">
      <w:pPr>
        <w:pStyle w:val="Standard"/>
        <w:spacing w:line="276" w:lineRule="auto"/>
        <w:jc w:val="both"/>
        <w:rPr>
          <w:rFonts w:ascii="Times New Roman" w:hAnsi="Times New Roman" w:cs="Times New Roman"/>
          <w:sz w:val="22"/>
          <w:szCs w:val="22"/>
        </w:rPr>
      </w:pPr>
      <w:r w:rsidRPr="00F62C26">
        <w:rPr>
          <w:rFonts w:ascii="Times New Roman" w:hAnsi="Times New Roman" w:cs="Times New Roman"/>
          <w:sz w:val="20"/>
          <w:szCs w:val="20"/>
        </w:rPr>
        <w:t>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w:t>
      </w:r>
      <w:r w:rsidRPr="00FB06CA">
        <w:rPr>
          <w:rFonts w:ascii="Times New Roman" w:hAnsi="Times New Roman" w:cs="Times New Roman"/>
          <w:sz w:val="22"/>
          <w:szCs w:val="22"/>
        </w:rPr>
        <w:t xml:space="preserve"> w postępowaniu, chyba, że ma zastosowanie co najmniej jedno z </w:t>
      </w:r>
      <w:proofErr w:type="spellStart"/>
      <w:r w:rsidRPr="00FB06CA">
        <w:rPr>
          <w:rFonts w:ascii="Times New Roman" w:hAnsi="Times New Roman" w:cs="Times New Roman"/>
          <w:sz w:val="22"/>
          <w:szCs w:val="22"/>
        </w:rPr>
        <w:t>wyłączeń</w:t>
      </w:r>
      <w:proofErr w:type="spellEnd"/>
      <w:r w:rsidRPr="00FB06CA">
        <w:rPr>
          <w:rFonts w:ascii="Times New Roman" w:hAnsi="Times New Roman" w:cs="Times New Roman"/>
          <w:sz w:val="22"/>
          <w:szCs w:val="22"/>
        </w:rPr>
        <w:t>, o których mowa w art.14 ust.5 RODO.</w:t>
      </w:r>
    </w:p>
    <w:p w14:paraId="1154AA92" w14:textId="63BC080C" w:rsidR="00137326" w:rsidRPr="00EC1E13" w:rsidRDefault="00D61C8A" w:rsidP="00EC1E13">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FB06CA">
        <w:rPr>
          <w:rFonts w:ascii="Times New Roman" w:hAnsi="Times New Roman" w:cs="Times New Roman"/>
          <w:b/>
          <w:bCs/>
          <w:sz w:val="22"/>
          <w:szCs w:val="22"/>
        </w:rPr>
        <w:t>Rozdział XXV</w:t>
      </w:r>
      <w:r>
        <w:rPr>
          <w:rFonts w:ascii="Times New Roman" w:hAnsi="Times New Roman" w:cs="Times New Roman"/>
          <w:b/>
          <w:bCs/>
          <w:sz w:val="22"/>
          <w:szCs w:val="22"/>
        </w:rPr>
        <w:t>I</w:t>
      </w:r>
      <w:r w:rsidRPr="00FB06CA">
        <w:rPr>
          <w:rFonts w:ascii="Times New Roman" w:hAnsi="Times New Roman" w:cs="Times New Roman"/>
          <w:b/>
          <w:bCs/>
          <w:sz w:val="22"/>
          <w:szCs w:val="22"/>
        </w:rPr>
        <w:t xml:space="preserve">. </w:t>
      </w:r>
      <w:r>
        <w:rPr>
          <w:rFonts w:ascii="Times New Roman" w:hAnsi="Times New Roman" w:cs="Times New Roman"/>
          <w:b/>
          <w:bCs/>
          <w:sz w:val="22"/>
          <w:szCs w:val="22"/>
        </w:rPr>
        <w:t>Szczegółowy opis przedmiotu zamówienia</w:t>
      </w:r>
      <w:bookmarkStart w:id="13" w:name="_Toc145342797"/>
    </w:p>
    <w:p w14:paraId="12C3105E" w14:textId="1C4C97F3" w:rsidR="00137326" w:rsidRPr="009E4DB9" w:rsidRDefault="00137326" w:rsidP="00137326">
      <w:pPr>
        <w:pStyle w:val="Nagwek1"/>
        <w:ind w:left="360"/>
        <w:jc w:val="center"/>
        <w:rPr>
          <w:rFonts w:ascii="Times New Roman" w:hAnsi="Times New Roman" w:cs="Times New Roman"/>
          <w:color w:val="000000" w:themeColor="text1"/>
          <w:sz w:val="22"/>
          <w:szCs w:val="22"/>
        </w:rPr>
      </w:pPr>
      <w:r w:rsidRPr="009E4DB9">
        <w:rPr>
          <w:rFonts w:ascii="Times New Roman" w:hAnsi="Times New Roman" w:cs="Times New Roman"/>
          <w:sz w:val="22"/>
          <w:szCs w:val="22"/>
          <w:highlight w:val="yellow"/>
        </w:rPr>
        <w:t xml:space="preserve">1) </w:t>
      </w:r>
      <w:r w:rsidRPr="009E4DB9">
        <w:rPr>
          <w:rFonts w:ascii="Times New Roman" w:hAnsi="Times New Roman" w:cs="Times New Roman"/>
          <w:color w:val="000000" w:themeColor="text1"/>
          <w:sz w:val="22"/>
          <w:szCs w:val="22"/>
          <w:highlight w:val="yellow"/>
          <w:u w:val="single"/>
        </w:rPr>
        <w:t>Biblioteka taśmowa</w:t>
      </w:r>
      <w:bookmarkEnd w:id="13"/>
      <w:r w:rsidRPr="009E4DB9">
        <w:rPr>
          <w:rFonts w:ascii="Times New Roman" w:hAnsi="Times New Roman" w:cs="Times New Roman"/>
          <w:color w:val="000000" w:themeColor="text1"/>
          <w:sz w:val="22"/>
          <w:szCs w:val="22"/>
          <w:highlight w:val="yellow"/>
          <w:u w:val="single"/>
        </w:rPr>
        <w:t xml:space="preserve">  1 sztuka wraz z 40 taśmami</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8787"/>
      </w:tblGrid>
      <w:tr w:rsidR="00137326" w14:paraId="11B9BD19" w14:textId="77777777" w:rsidTr="00EC1E13">
        <w:trPr>
          <w:trHeight w:val="300"/>
        </w:trPr>
        <w:tc>
          <w:tcPr>
            <w:tcW w:w="1695" w:type="dxa"/>
            <w:tcBorders>
              <w:top w:val="single" w:sz="6" w:space="0" w:color="000000"/>
              <w:left w:val="single" w:sz="6" w:space="0" w:color="000000"/>
              <w:bottom w:val="single" w:sz="6" w:space="0" w:color="000000"/>
              <w:right w:val="single" w:sz="6" w:space="0" w:color="000000"/>
            </w:tcBorders>
            <w:vAlign w:val="center"/>
            <w:hideMark/>
          </w:tcPr>
          <w:p w14:paraId="4FA1B30C" w14:textId="77777777" w:rsidR="00137326" w:rsidRDefault="00137326">
            <w:pPr>
              <w:jc w:val="both"/>
              <w:rPr>
                <w:rFonts w:ascii="Times New Roman" w:eastAsia="Times New Roman" w:hAnsi="Times New Roman" w:cs="Times New Roman"/>
                <w:lang w:eastAsia="pl-PL"/>
              </w:rPr>
            </w:pPr>
            <w:r>
              <w:rPr>
                <w:rFonts w:ascii="Times New Roman" w:eastAsia="Times New Roman" w:hAnsi="Times New Roman" w:cs="Times New Roman"/>
                <w:b/>
                <w:bCs/>
                <w:sz w:val="20"/>
                <w:szCs w:val="20"/>
                <w:lang w:eastAsia="pl-PL"/>
              </w:rPr>
              <w:t>Parametr</w:t>
            </w:r>
            <w:r>
              <w:rPr>
                <w:rFonts w:ascii="Times New Roman" w:eastAsia="Times New Roman" w:hAnsi="Times New Roman" w:cs="Times New Roman"/>
                <w:sz w:val="20"/>
                <w:szCs w:val="20"/>
                <w:lang w:eastAsia="pl-PL"/>
              </w:rPr>
              <w:t> </w:t>
            </w:r>
          </w:p>
        </w:tc>
        <w:tc>
          <w:tcPr>
            <w:tcW w:w="8787" w:type="dxa"/>
            <w:tcBorders>
              <w:top w:val="single" w:sz="6" w:space="0" w:color="000000"/>
              <w:left w:val="single" w:sz="6" w:space="0" w:color="000000"/>
              <w:bottom w:val="single" w:sz="6" w:space="0" w:color="000000"/>
              <w:right w:val="single" w:sz="6" w:space="0" w:color="000000"/>
            </w:tcBorders>
            <w:vAlign w:val="center"/>
            <w:hideMark/>
          </w:tcPr>
          <w:p w14:paraId="095EB7B1" w14:textId="77777777" w:rsidR="00137326" w:rsidRDefault="00137326">
            <w:pPr>
              <w:jc w:val="both"/>
              <w:rPr>
                <w:rFonts w:ascii="Times New Roman" w:eastAsia="Times New Roman" w:hAnsi="Times New Roman" w:cs="Times New Roman"/>
                <w:lang w:eastAsia="pl-PL"/>
              </w:rPr>
            </w:pPr>
            <w:r>
              <w:rPr>
                <w:rFonts w:ascii="Times New Roman" w:eastAsia="Times New Roman" w:hAnsi="Times New Roman" w:cs="Times New Roman"/>
                <w:b/>
                <w:bCs/>
                <w:sz w:val="20"/>
                <w:szCs w:val="20"/>
                <w:lang w:eastAsia="pl-PL"/>
              </w:rPr>
              <w:t>Charakterystyka (wymagania minimalne)</w:t>
            </w:r>
            <w:r>
              <w:rPr>
                <w:rFonts w:ascii="Times New Roman" w:eastAsia="Times New Roman" w:hAnsi="Times New Roman" w:cs="Times New Roman"/>
                <w:sz w:val="20"/>
                <w:szCs w:val="20"/>
                <w:lang w:eastAsia="pl-PL"/>
              </w:rPr>
              <w:t> </w:t>
            </w:r>
          </w:p>
        </w:tc>
      </w:tr>
      <w:tr w:rsidR="00137326" w14:paraId="062501FF" w14:textId="77777777" w:rsidTr="00EC1E13">
        <w:trPr>
          <w:trHeight w:val="300"/>
        </w:trPr>
        <w:tc>
          <w:tcPr>
            <w:tcW w:w="1695" w:type="dxa"/>
            <w:tcBorders>
              <w:top w:val="single" w:sz="6" w:space="0" w:color="000000"/>
              <w:left w:val="single" w:sz="6" w:space="0" w:color="000000"/>
              <w:bottom w:val="single" w:sz="6" w:space="0" w:color="000000"/>
              <w:right w:val="single" w:sz="6" w:space="0" w:color="000000"/>
            </w:tcBorders>
            <w:hideMark/>
          </w:tcPr>
          <w:p w14:paraId="1D98199D" w14:textId="77777777" w:rsidR="00137326" w:rsidRDefault="00137326">
            <w:pPr>
              <w:jc w:val="both"/>
              <w:rPr>
                <w:rFonts w:ascii="Times New Roman" w:eastAsia="Times New Roman" w:hAnsi="Times New Roman" w:cs="Times New Roman"/>
                <w:lang w:eastAsia="pl-PL"/>
              </w:rPr>
            </w:pPr>
            <w:r>
              <w:rPr>
                <w:rFonts w:ascii="Times New Roman" w:eastAsia="Times New Roman" w:hAnsi="Times New Roman" w:cs="Times New Roman"/>
                <w:b/>
                <w:bCs/>
                <w:sz w:val="20"/>
                <w:szCs w:val="20"/>
                <w:lang w:eastAsia="pl-PL"/>
              </w:rPr>
              <w:t>Obudowa </w:t>
            </w:r>
            <w:r>
              <w:rPr>
                <w:rFonts w:ascii="Times New Roman" w:eastAsia="Times New Roman" w:hAnsi="Times New Roman" w:cs="Times New Roman"/>
                <w:sz w:val="20"/>
                <w:szCs w:val="20"/>
                <w:lang w:eastAsia="pl-PL"/>
              </w:rPr>
              <w:t> </w:t>
            </w:r>
          </w:p>
        </w:tc>
        <w:tc>
          <w:tcPr>
            <w:tcW w:w="8787" w:type="dxa"/>
            <w:tcBorders>
              <w:top w:val="single" w:sz="6" w:space="0" w:color="000000"/>
              <w:left w:val="single" w:sz="6" w:space="0" w:color="000000"/>
              <w:bottom w:val="single" w:sz="6" w:space="0" w:color="000000"/>
              <w:right w:val="single" w:sz="6" w:space="0" w:color="000000"/>
            </w:tcBorders>
            <w:hideMark/>
          </w:tcPr>
          <w:p w14:paraId="6F1B51FB" w14:textId="77777777" w:rsidR="00137326" w:rsidRDefault="00137326">
            <w:pPr>
              <w:jc w:val="both"/>
              <w:rPr>
                <w:rFonts w:ascii="Times New Roman" w:eastAsia="Times New Roman" w:hAnsi="Times New Roman" w:cs="Times New Roman"/>
                <w:lang w:eastAsia="pl-PL"/>
              </w:rPr>
            </w:pPr>
            <w:r>
              <w:rPr>
                <w:rFonts w:ascii="Times New Roman" w:eastAsia="Times New Roman" w:hAnsi="Times New Roman" w:cs="Times New Roman"/>
                <w:sz w:val="20"/>
                <w:szCs w:val="20"/>
                <w:lang w:eastAsia="pl-PL"/>
              </w:rPr>
              <w:t xml:space="preserve">Do zamontowania w szafie </w:t>
            </w:r>
            <w:proofErr w:type="spellStart"/>
            <w:r>
              <w:rPr>
                <w:rFonts w:ascii="Times New Roman" w:eastAsia="Times New Roman" w:hAnsi="Times New Roman" w:cs="Times New Roman"/>
                <w:sz w:val="20"/>
                <w:szCs w:val="20"/>
                <w:lang w:eastAsia="pl-PL"/>
              </w:rPr>
              <w:t>rack</w:t>
            </w:r>
            <w:proofErr w:type="spellEnd"/>
            <w:r>
              <w:rPr>
                <w:rFonts w:ascii="Times New Roman" w:eastAsia="Times New Roman" w:hAnsi="Times New Roman" w:cs="Times New Roman"/>
                <w:sz w:val="20"/>
                <w:szCs w:val="20"/>
                <w:lang w:eastAsia="pl-PL"/>
              </w:rPr>
              <w:t>, maksymalnie 3U, wbudowany czytnik kodów kreskowych, redundantne zasilanie wraz z kablami zasilającymi. </w:t>
            </w:r>
          </w:p>
        </w:tc>
      </w:tr>
      <w:tr w:rsidR="00137326" w14:paraId="15801AB8" w14:textId="77777777" w:rsidTr="00EC1E13">
        <w:trPr>
          <w:trHeight w:val="300"/>
        </w:trPr>
        <w:tc>
          <w:tcPr>
            <w:tcW w:w="1695" w:type="dxa"/>
            <w:tcBorders>
              <w:top w:val="single" w:sz="6" w:space="0" w:color="000000"/>
              <w:left w:val="single" w:sz="6" w:space="0" w:color="000000"/>
              <w:bottom w:val="single" w:sz="6" w:space="0" w:color="000000"/>
              <w:right w:val="single" w:sz="6" w:space="0" w:color="000000"/>
            </w:tcBorders>
            <w:hideMark/>
          </w:tcPr>
          <w:p w14:paraId="54CA5832" w14:textId="77777777" w:rsidR="00137326" w:rsidRDefault="00137326">
            <w:pPr>
              <w:jc w:val="both"/>
              <w:rPr>
                <w:rFonts w:ascii="Times New Roman" w:eastAsia="Times New Roman" w:hAnsi="Times New Roman" w:cs="Times New Roman"/>
                <w:lang w:eastAsia="pl-PL"/>
              </w:rPr>
            </w:pPr>
            <w:r>
              <w:rPr>
                <w:rFonts w:ascii="Times New Roman" w:eastAsia="Times New Roman" w:hAnsi="Times New Roman" w:cs="Times New Roman"/>
                <w:b/>
                <w:bCs/>
                <w:sz w:val="20"/>
                <w:szCs w:val="20"/>
                <w:lang w:eastAsia="pl-PL"/>
              </w:rPr>
              <w:t>Napęd</w:t>
            </w:r>
            <w:r>
              <w:rPr>
                <w:rFonts w:ascii="Times New Roman" w:eastAsia="Times New Roman" w:hAnsi="Times New Roman" w:cs="Times New Roman"/>
                <w:sz w:val="20"/>
                <w:szCs w:val="20"/>
                <w:lang w:eastAsia="pl-PL"/>
              </w:rPr>
              <w:t> </w:t>
            </w:r>
          </w:p>
        </w:tc>
        <w:tc>
          <w:tcPr>
            <w:tcW w:w="8787" w:type="dxa"/>
            <w:tcBorders>
              <w:top w:val="single" w:sz="6" w:space="0" w:color="000000"/>
              <w:left w:val="single" w:sz="6" w:space="0" w:color="000000"/>
              <w:bottom w:val="single" w:sz="6" w:space="0" w:color="000000"/>
              <w:right w:val="single" w:sz="6" w:space="0" w:color="000000"/>
            </w:tcBorders>
            <w:hideMark/>
          </w:tcPr>
          <w:p w14:paraId="71A657B8" w14:textId="77777777" w:rsidR="00137326" w:rsidRDefault="00137326">
            <w:pPr>
              <w:jc w:val="both"/>
              <w:rPr>
                <w:rFonts w:ascii="Times New Roman" w:eastAsia="Times New Roman" w:hAnsi="Times New Roman" w:cs="Times New Roman"/>
                <w:lang w:eastAsia="pl-PL"/>
              </w:rPr>
            </w:pPr>
            <w:r>
              <w:rPr>
                <w:rFonts w:ascii="Times New Roman" w:eastAsia="Times New Roman" w:hAnsi="Times New Roman" w:cs="Times New Roman"/>
                <w:sz w:val="20"/>
                <w:szCs w:val="20"/>
                <w:lang w:eastAsia="pl-PL"/>
              </w:rPr>
              <w:t>Jeden napęd LTO9 FC-FH. Możliwością rozbudowy do min. 20 napędów LTO. </w:t>
            </w:r>
          </w:p>
        </w:tc>
      </w:tr>
      <w:tr w:rsidR="00137326" w14:paraId="04E9176A" w14:textId="77777777" w:rsidTr="00EC1E13">
        <w:trPr>
          <w:trHeight w:val="300"/>
        </w:trPr>
        <w:tc>
          <w:tcPr>
            <w:tcW w:w="1695" w:type="dxa"/>
            <w:tcBorders>
              <w:top w:val="single" w:sz="6" w:space="0" w:color="000000"/>
              <w:left w:val="single" w:sz="6" w:space="0" w:color="000000"/>
              <w:bottom w:val="single" w:sz="6" w:space="0" w:color="000000"/>
              <w:right w:val="single" w:sz="6" w:space="0" w:color="000000"/>
            </w:tcBorders>
            <w:hideMark/>
          </w:tcPr>
          <w:p w14:paraId="6E8DB578" w14:textId="77777777" w:rsidR="00137326" w:rsidRDefault="00137326">
            <w:pPr>
              <w:jc w:val="both"/>
              <w:rPr>
                <w:rFonts w:ascii="Times New Roman" w:eastAsia="Times New Roman" w:hAnsi="Times New Roman" w:cs="Times New Roman"/>
                <w:lang w:eastAsia="pl-PL"/>
              </w:rPr>
            </w:pPr>
            <w:r>
              <w:rPr>
                <w:rFonts w:ascii="Times New Roman" w:eastAsia="Times New Roman" w:hAnsi="Times New Roman" w:cs="Times New Roman"/>
                <w:b/>
                <w:bCs/>
                <w:sz w:val="20"/>
                <w:szCs w:val="20"/>
                <w:lang w:eastAsia="pl-PL"/>
              </w:rPr>
              <w:lastRenderedPageBreak/>
              <w:t>Interfejs</w:t>
            </w:r>
            <w:r>
              <w:rPr>
                <w:rFonts w:ascii="Times New Roman" w:eastAsia="Times New Roman" w:hAnsi="Times New Roman" w:cs="Times New Roman"/>
                <w:sz w:val="20"/>
                <w:szCs w:val="20"/>
                <w:lang w:eastAsia="pl-PL"/>
              </w:rPr>
              <w:t> </w:t>
            </w:r>
          </w:p>
        </w:tc>
        <w:tc>
          <w:tcPr>
            <w:tcW w:w="8787" w:type="dxa"/>
            <w:tcBorders>
              <w:top w:val="single" w:sz="6" w:space="0" w:color="000000"/>
              <w:left w:val="single" w:sz="6" w:space="0" w:color="000000"/>
              <w:bottom w:val="single" w:sz="6" w:space="0" w:color="000000"/>
              <w:right w:val="single" w:sz="6" w:space="0" w:color="000000"/>
            </w:tcBorders>
            <w:hideMark/>
          </w:tcPr>
          <w:p w14:paraId="4D77B860" w14:textId="77777777" w:rsidR="00137326" w:rsidRDefault="00137326">
            <w:pPr>
              <w:jc w:val="both"/>
              <w:rPr>
                <w:rFonts w:ascii="Times New Roman" w:eastAsia="Times New Roman" w:hAnsi="Times New Roman" w:cs="Times New Roman"/>
                <w:lang w:eastAsia="pl-PL"/>
              </w:rPr>
            </w:pPr>
            <w:r>
              <w:rPr>
                <w:rFonts w:ascii="Times New Roman" w:eastAsia="Times New Roman" w:hAnsi="Times New Roman" w:cs="Times New Roman"/>
                <w:sz w:val="20"/>
                <w:szCs w:val="20"/>
                <w:lang w:eastAsia="pl-PL"/>
              </w:rPr>
              <w:t>FC wraz z dwoma kablami pozwalającymi na podłączenie do serwera dostarczonego wraz z biblioteką taśmową.  </w:t>
            </w:r>
          </w:p>
        </w:tc>
      </w:tr>
      <w:tr w:rsidR="00137326" w14:paraId="6DCB61E3" w14:textId="77777777" w:rsidTr="00EC1E13">
        <w:trPr>
          <w:trHeight w:val="300"/>
        </w:trPr>
        <w:tc>
          <w:tcPr>
            <w:tcW w:w="1695" w:type="dxa"/>
            <w:tcBorders>
              <w:top w:val="single" w:sz="6" w:space="0" w:color="000000"/>
              <w:left w:val="single" w:sz="6" w:space="0" w:color="000000"/>
              <w:bottom w:val="single" w:sz="6" w:space="0" w:color="000000"/>
              <w:right w:val="single" w:sz="6" w:space="0" w:color="000000"/>
            </w:tcBorders>
            <w:hideMark/>
          </w:tcPr>
          <w:p w14:paraId="7D33FD7E" w14:textId="77777777" w:rsidR="00137326" w:rsidRDefault="00137326">
            <w:pPr>
              <w:jc w:val="both"/>
              <w:rPr>
                <w:rFonts w:ascii="Times New Roman" w:eastAsia="Times New Roman" w:hAnsi="Times New Roman" w:cs="Times New Roman"/>
                <w:lang w:eastAsia="pl-PL"/>
              </w:rPr>
            </w:pPr>
            <w:r>
              <w:rPr>
                <w:rFonts w:ascii="Times New Roman" w:eastAsia="Times New Roman" w:hAnsi="Times New Roman" w:cs="Times New Roman"/>
                <w:b/>
                <w:bCs/>
                <w:sz w:val="20"/>
                <w:szCs w:val="20"/>
                <w:lang w:eastAsia="pl-PL"/>
              </w:rPr>
              <w:t>Liczba slotów</w:t>
            </w:r>
            <w:r>
              <w:rPr>
                <w:rFonts w:ascii="Times New Roman" w:eastAsia="Times New Roman" w:hAnsi="Times New Roman" w:cs="Times New Roman"/>
                <w:sz w:val="20"/>
                <w:szCs w:val="20"/>
                <w:lang w:eastAsia="pl-PL"/>
              </w:rPr>
              <w:t> </w:t>
            </w:r>
          </w:p>
        </w:tc>
        <w:tc>
          <w:tcPr>
            <w:tcW w:w="8787" w:type="dxa"/>
            <w:tcBorders>
              <w:top w:val="single" w:sz="6" w:space="0" w:color="000000"/>
              <w:left w:val="single" w:sz="6" w:space="0" w:color="000000"/>
              <w:bottom w:val="single" w:sz="6" w:space="0" w:color="000000"/>
              <w:right w:val="single" w:sz="6" w:space="0" w:color="000000"/>
            </w:tcBorders>
            <w:hideMark/>
          </w:tcPr>
          <w:p w14:paraId="4E90CF9F" w14:textId="77777777" w:rsidR="00137326" w:rsidRDefault="00137326">
            <w:pPr>
              <w:jc w:val="both"/>
              <w:rPr>
                <w:rFonts w:ascii="Times New Roman" w:eastAsia="Times New Roman" w:hAnsi="Times New Roman" w:cs="Times New Roman"/>
                <w:lang w:eastAsia="pl-PL"/>
              </w:rPr>
            </w:pPr>
            <w:r>
              <w:rPr>
                <w:rFonts w:ascii="Times New Roman" w:eastAsia="Times New Roman" w:hAnsi="Times New Roman" w:cs="Times New Roman"/>
                <w:sz w:val="20"/>
                <w:szCs w:val="20"/>
                <w:lang w:eastAsia="pl-PL"/>
              </w:rPr>
              <w:t>40 w tym minimum pięć slotów we/wy, jeżeli licencjonowana jest liczba slotów - wymagane aktywowanie wszystkich slotów </w:t>
            </w:r>
          </w:p>
          <w:p w14:paraId="2479E28D" w14:textId="77777777" w:rsidR="00137326" w:rsidRDefault="00137326">
            <w:pPr>
              <w:jc w:val="both"/>
              <w:rPr>
                <w:rFonts w:ascii="Times New Roman" w:eastAsia="Times New Roman" w:hAnsi="Times New Roman" w:cs="Times New Roman"/>
                <w:lang w:eastAsia="pl-PL"/>
              </w:rPr>
            </w:pPr>
            <w:r>
              <w:rPr>
                <w:rFonts w:ascii="Times New Roman" w:eastAsia="Times New Roman" w:hAnsi="Times New Roman" w:cs="Times New Roman"/>
                <w:sz w:val="20"/>
                <w:szCs w:val="20"/>
                <w:lang w:eastAsia="pl-PL"/>
              </w:rPr>
              <w:t>W komplecie minimum: </w:t>
            </w:r>
          </w:p>
          <w:p w14:paraId="72F50240" w14:textId="77777777" w:rsidR="00137326" w:rsidRDefault="00137326">
            <w:pPr>
              <w:numPr>
                <w:ilvl w:val="0"/>
                <w:numId w:val="8"/>
              </w:numPr>
              <w:suppressAutoHyphens w:val="0"/>
              <w:autoSpaceDN/>
              <w:ind w:left="427" w:hanging="31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40 taśm LTO9 </w:t>
            </w:r>
          </w:p>
          <w:p w14:paraId="3C6458F2" w14:textId="77777777" w:rsidR="00137326" w:rsidRDefault="00137326">
            <w:pPr>
              <w:numPr>
                <w:ilvl w:val="0"/>
                <w:numId w:val="8"/>
              </w:numPr>
              <w:suppressAutoHyphens w:val="0"/>
              <w:autoSpaceDN/>
              <w:ind w:left="427" w:hanging="31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taśma czyszczące LTO9 </w:t>
            </w:r>
          </w:p>
          <w:p w14:paraId="70B513F4" w14:textId="77777777" w:rsidR="00137326" w:rsidRDefault="00137326">
            <w:pPr>
              <w:numPr>
                <w:ilvl w:val="0"/>
                <w:numId w:val="8"/>
              </w:numPr>
              <w:suppressAutoHyphens w:val="0"/>
              <w:autoSpaceDN/>
              <w:ind w:left="427" w:hanging="31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Etykiety do taśm LT09 o numerach 1-200 </w:t>
            </w:r>
          </w:p>
        </w:tc>
      </w:tr>
      <w:tr w:rsidR="00137326" w14:paraId="6D81ECC2" w14:textId="77777777" w:rsidTr="00EC1E13">
        <w:trPr>
          <w:trHeight w:val="300"/>
        </w:trPr>
        <w:tc>
          <w:tcPr>
            <w:tcW w:w="1695" w:type="dxa"/>
            <w:tcBorders>
              <w:top w:val="single" w:sz="6" w:space="0" w:color="000000"/>
              <w:left w:val="single" w:sz="6" w:space="0" w:color="000000"/>
              <w:bottom w:val="single" w:sz="6" w:space="0" w:color="000000"/>
              <w:right w:val="single" w:sz="6" w:space="0" w:color="000000"/>
            </w:tcBorders>
            <w:vAlign w:val="center"/>
            <w:hideMark/>
          </w:tcPr>
          <w:p w14:paraId="2E77312F" w14:textId="77777777" w:rsidR="00137326" w:rsidRDefault="00137326">
            <w:pPr>
              <w:jc w:val="both"/>
              <w:rPr>
                <w:rFonts w:ascii="Times New Roman" w:eastAsia="Times New Roman" w:hAnsi="Times New Roman" w:cs="Times New Roman"/>
                <w:lang w:eastAsia="pl-PL"/>
              </w:rPr>
            </w:pPr>
            <w:r>
              <w:rPr>
                <w:rFonts w:ascii="Times New Roman" w:eastAsia="Times New Roman" w:hAnsi="Times New Roman" w:cs="Times New Roman"/>
                <w:b/>
                <w:bCs/>
                <w:sz w:val="20"/>
                <w:szCs w:val="20"/>
                <w:lang w:eastAsia="pl-PL"/>
              </w:rPr>
              <w:t>Dodatkowe</w:t>
            </w:r>
            <w:r>
              <w:rPr>
                <w:rFonts w:ascii="Times New Roman" w:eastAsia="Times New Roman" w:hAnsi="Times New Roman" w:cs="Times New Roman"/>
                <w:sz w:val="20"/>
                <w:szCs w:val="20"/>
                <w:lang w:eastAsia="pl-PL"/>
              </w:rPr>
              <w:t> </w:t>
            </w:r>
          </w:p>
        </w:tc>
        <w:tc>
          <w:tcPr>
            <w:tcW w:w="8787" w:type="dxa"/>
            <w:tcBorders>
              <w:top w:val="single" w:sz="6" w:space="0" w:color="000000"/>
              <w:left w:val="single" w:sz="6" w:space="0" w:color="000000"/>
              <w:bottom w:val="single" w:sz="6" w:space="0" w:color="000000"/>
              <w:right w:val="single" w:sz="6" w:space="0" w:color="000000"/>
            </w:tcBorders>
            <w:vAlign w:val="center"/>
            <w:hideMark/>
          </w:tcPr>
          <w:p w14:paraId="2DA6AB52" w14:textId="77777777" w:rsidR="00137326" w:rsidRDefault="00137326">
            <w:pPr>
              <w:numPr>
                <w:ilvl w:val="0"/>
                <w:numId w:val="8"/>
              </w:numPr>
              <w:suppressAutoHyphens w:val="0"/>
              <w:autoSpaceDN/>
              <w:ind w:left="427" w:hanging="31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interfejs do zarządzania poprzez przeglądarkę WWW oraz możliwość zarządzania bezpośrednio z użyciem wbudowanych klawiszy i wyświetlacza LCD </w:t>
            </w:r>
          </w:p>
          <w:p w14:paraId="6E073B0F" w14:textId="77777777" w:rsidR="00137326" w:rsidRDefault="00137326">
            <w:pPr>
              <w:numPr>
                <w:ilvl w:val="0"/>
                <w:numId w:val="8"/>
              </w:numPr>
              <w:suppressAutoHyphens w:val="0"/>
              <w:autoSpaceDN/>
              <w:ind w:left="427" w:hanging="31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wyjmowane magazynki kieszeni na taśmy w celu łatwego zarządzania większą ilością taśm </w:t>
            </w:r>
          </w:p>
          <w:p w14:paraId="26719939" w14:textId="77777777" w:rsidR="00137326" w:rsidRDefault="00137326">
            <w:pPr>
              <w:numPr>
                <w:ilvl w:val="0"/>
                <w:numId w:val="8"/>
              </w:numPr>
              <w:suppressAutoHyphens w:val="0"/>
              <w:autoSpaceDN/>
              <w:ind w:left="427" w:hanging="31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wsparcie dla nośników LTO WORM (Write </w:t>
            </w:r>
            <w:proofErr w:type="spellStart"/>
            <w:r>
              <w:rPr>
                <w:rFonts w:ascii="Times New Roman" w:eastAsia="Times New Roman" w:hAnsi="Times New Roman" w:cs="Times New Roman"/>
                <w:sz w:val="20"/>
                <w:szCs w:val="20"/>
                <w:lang w:eastAsia="pl-PL"/>
              </w:rPr>
              <w:t>Once</w:t>
            </w:r>
            <w:proofErr w:type="spellEnd"/>
            <w:r>
              <w:rPr>
                <w:rFonts w:ascii="Times New Roman" w:eastAsia="Times New Roman" w:hAnsi="Times New Roman" w:cs="Times New Roman"/>
                <w:sz w:val="20"/>
                <w:szCs w:val="20"/>
                <w:lang w:eastAsia="pl-PL"/>
              </w:rPr>
              <w:t>, Read Many), umożliwiających spełnienie norm prawnych dotyczących odpowiednio długiego przechowywania nienaruszonych danych (archiwizacja) </w:t>
            </w:r>
          </w:p>
          <w:p w14:paraId="6F0FF366" w14:textId="77777777" w:rsidR="00137326" w:rsidRDefault="00137326">
            <w:pPr>
              <w:numPr>
                <w:ilvl w:val="0"/>
                <w:numId w:val="8"/>
              </w:numPr>
              <w:suppressAutoHyphens w:val="0"/>
              <w:autoSpaceDN/>
              <w:ind w:left="427" w:hanging="31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Obsługa SNMP, TLS1.2 oraz IP6 </w:t>
            </w:r>
          </w:p>
          <w:p w14:paraId="51F98C23" w14:textId="77777777" w:rsidR="00137326" w:rsidRDefault="00137326">
            <w:pPr>
              <w:numPr>
                <w:ilvl w:val="0"/>
                <w:numId w:val="8"/>
              </w:numPr>
              <w:suppressAutoHyphens w:val="0"/>
              <w:autoSpaceDN/>
              <w:ind w:left="427" w:hanging="31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Wsparcie dla technologii szyfrowania </w:t>
            </w:r>
            <w:proofErr w:type="spellStart"/>
            <w:r>
              <w:rPr>
                <w:rFonts w:ascii="Times New Roman" w:eastAsia="Times New Roman" w:hAnsi="Times New Roman" w:cs="Times New Roman"/>
                <w:sz w:val="20"/>
                <w:szCs w:val="20"/>
                <w:lang w:eastAsia="pl-PL"/>
              </w:rPr>
              <w:t>backupowanych</w:t>
            </w:r>
            <w:proofErr w:type="spellEnd"/>
            <w:r>
              <w:rPr>
                <w:rFonts w:ascii="Times New Roman" w:eastAsia="Times New Roman" w:hAnsi="Times New Roman" w:cs="Times New Roman"/>
                <w:sz w:val="20"/>
                <w:szCs w:val="20"/>
                <w:lang w:eastAsia="pl-PL"/>
              </w:rPr>
              <w:t xml:space="preserve"> danych. </w:t>
            </w:r>
          </w:p>
        </w:tc>
      </w:tr>
      <w:tr w:rsidR="00137326" w14:paraId="36D0E8CA" w14:textId="77777777" w:rsidTr="00EC1E13">
        <w:trPr>
          <w:trHeight w:val="300"/>
        </w:trPr>
        <w:tc>
          <w:tcPr>
            <w:tcW w:w="1695" w:type="dxa"/>
            <w:tcBorders>
              <w:top w:val="single" w:sz="6" w:space="0" w:color="000000"/>
              <w:left w:val="single" w:sz="6" w:space="0" w:color="000000"/>
              <w:bottom w:val="single" w:sz="6" w:space="0" w:color="000000"/>
              <w:right w:val="single" w:sz="6" w:space="0" w:color="000000"/>
            </w:tcBorders>
            <w:vAlign w:val="center"/>
            <w:hideMark/>
          </w:tcPr>
          <w:p w14:paraId="2C64CAB6" w14:textId="77777777" w:rsidR="00137326" w:rsidRDefault="00137326">
            <w:pPr>
              <w:jc w:val="both"/>
              <w:rPr>
                <w:rFonts w:ascii="Times New Roman" w:eastAsia="Times New Roman" w:hAnsi="Times New Roman" w:cs="Times New Roman"/>
                <w:lang w:eastAsia="pl-PL"/>
              </w:rPr>
            </w:pPr>
            <w:r>
              <w:rPr>
                <w:rFonts w:ascii="Times New Roman" w:eastAsia="Times New Roman" w:hAnsi="Times New Roman" w:cs="Times New Roman"/>
                <w:b/>
                <w:bCs/>
                <w:sz w:val="20"/>
                <w:szCs w:val="20"/>
                <w:lang w:eastAsia="pl-PL"/>
              </w:rPr>
              <w:t xml:space="preserve">Warunki gwarancji dla </w:t>
            </w:r>
            <w:proofErr w:type="spellStart"/>
            <w:r>
              <w:rPr>
                <w:rFonts w:ascii="Times New Roman" w:eastAsia="Times New Roman" w:hAnsi="Times New Roman" w:cs="Times New Roman"/>
                <w:b/>
                <w:bCs/>
                <w:sz w:val="20"/>
                <w:szCs w:val="20"/>
                <w:lang w:eastAsia="pl-PL"/>
              </w:rPr>
              <w:t>autoloadera</w:t>
            </w:r>
            <w:proofErr w:type="spellEnd"/>
            <w:r>
              <w:rPr>
                <w:rFonts w:ascii="Times New Roman" w:eastAsia="Times New Roman" w:hAnsi="Times New Roman" w:cs="Times New Roman"/>
                <w:sz w:val="20"/>
                <w:szCs w:val="20"/>
                <w:lang w:eastAsia="pl-PL"/>
              </w:rPr>
              <w:t> </w:t>
            </w:r>
          </w:p>
        </w:tc>
        <w:tc>
          <w:tcPr>
            <w:tcW w:w="8787" w:type="dxa"/>
            <w:tcBorders>
              <w:top w:val="single" w:sz="6" w:space="0" w:color="000000"/>
              <w:left w:val="single" w:sz="6" w:space="0" w:color="000000"/>
              <w:bottom w:val="single" w:sz="6" w:space="0" w:color="000000"/>
              <w:right w:val="single" w:sz="6" w:space="0" w:color="000000"/>
            </w:tcBorders>
            <w:vAlign w:val="center"/>
            <w:hideMark/>
          </w:tcPr>
          <w:p w14:paraId="31C161E3" w14:textId="2C7EA189" w:rsidR="00137326" w:rsidRPr="005E4AB4" w:rsidRDefault="00137326">
            <w:pPr>
              <w:jc w:val="both"/>
              <w:rPr>
                <w:rFonts w:ascii="Times New Roman" w:eastAsia="Times New Roman" w:hAnsi="Times New Roman" w:cs="Times New Roman"/>
                <w:lang w:eastAsia="pl-PL"/>
              </w:rPr>
            </w:pPr>
            <w:bookmarkStart w:id="14" w:name="_Hlk146530018"/>
            <w:r w:rsidRPr="005E4AB4">
              <w:rPr>
                <w:rFonts w:ascii="Times New Roman" w:eastAsia="Times New Roman" w:hAnsi="Times New Roman" w:cs="Times New Roman"/>
                <w:sz w:val="20"/>
                <w:szCs w:val="20"/>
                <w:lang w:eastAsia="pl-PL"/>
              </w:rPr>
              <w:t>Gwarancja producenta realizowan</w:t>
            </w:r>
            <w:r w:rsidR="005E4AB4" w:rsidRPr="005E4AB4">
              <w:rPr>
                <w:rFonts w:ascii="Times New Roman" w:eastAsia="Times New Roman" w:hAnsi="Times New Roman" w:cs="Times New Roman"/>
                <w:sz w:val="20"/>
                <w:szCs w:val="20"/>
                <w:lang w:eastAsia="pl-PL"/>
              </w:rPr>
              <w:t>a</w:t>
            </w:r>
            <w:r w:rsidRPr="005E4AB4">
              <w:rPr>
                <w:rFonts w:ascii="Times New Roman" w:eastAsia="Times New Roman" w:hAnsi="Times New Roman" w:cs="Times New Roman"/>
                <w:sz w:val="20"/>
                <w:szCs w:val="20"/>
                <w:lang w:eastAsia="pl-PL"/>
              </w:rPr>
              <w:t xml:space="preserve"> w miejscu instalacji sprzętu, z czasem reakcji do następnego dnia roboczego od przyjęcia zgłoszenia, możliwość zgłaszania awarii 24x7x365 poprzez ogólnopolską linię telefoniczną producenta</w:t>
            </w:r>
            <w:bookmarkEnd w:id="14"/>
            <w:r w:rsidRPr="005E4AB4">
              <w:rPr>
                <w:rFonts w:ascii="Times New Roman" w:eastAsia="Times New Roman" w:hAnsi="Times New Roman" w:cs="Times New Roman"/>
                <w:sz w:val="20"/>
                <w:szCs w:val="20"/>
                <w:lang w:eastAsia="pl-PL"/>
              </w:rPr>
              <w:t>.  </w:t>
            </w:r>
          </w:p>
          <w:p w14:paraId="62D51D07" w14:textId="77777777" w:rsidR="00137326" w:rsidRDefault="00137326">
            <w:pPr>
              <w:numPr>
                <w:ilvl w:val="0"/>
                <w:numId w:val="8"/>
              </w:numPr>
              <w:suppressAutoHyphens w:val="0"/>
              <w:autoSpaceDN/>
              <w:ind w:left="427" w:hanging="31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Dostawca ponosi koszty napraw gwarancyjnych, włączając w to koszt części i transportu. </w:t>
            </w:r>
          </w:p>
          <w:p w14:paraId="24C76E09" w14:textId="77777777" w:rsidR="00137326" w:rsidRDefault="00137326">
            <w:pPr>
              <w:numPr>
                <w:ilvl w:val="0"/>
                <w:numId w:val="8"/>
              </w:numPr>
              <w:suppressAutoHyphens w:val="0"/>
              <w:autoSpaceDN/>
              <w:ind w:left="427" w:hanging="31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czasie obowiązywania gwarancji dostawca zobowiązany jest do udostępnienia Zamawiającemu nowych wersji BIOS, </w:t>
            </w:r>
            <w:proofErr w:type="spellStart"/>
            <w:r>
              <w:rPr>
                <w:rFonts w:ascii="Times New Roman" w:eastAsia="Times New Roman" w:hAnsi="Times New Roman" w:cs="Times New Roman"/>
                <w:sz w:val="20"/>
                <w:szCs w:val="20"/>
                <w:lang w:eastAsia="pl-PL"/>
              </w:rPr>
              <w:t>firmware</w:t>
            </w:r>
            <w:proofErr w:type="spellEnd"/>
            <w:r>
              <w:rPr>
                <w:rFonts w:ascii="Times New Roman" w:eastAsia="Times New Roman" w:hAnsi="Times New Roman" w:cs="Times New Roman"/>
                <w:sz w:val="20"/>
                <w:szCs w:val="20"/>
                <w:lang w:eastAsia="pl-PL"/>
              </w:rPr>
              <w:t xml:space="preserve"> i sterowników (na płytach CD lub stronach internetowych). </w:t>
            </w:r>
          </w:p>
          <w:p w14:paraId="11D5169B" w14:textId="59D6FFCA" w:rsidR="00137326" w:rsidRDefault="00137326" w:rsidP="00EC1E13">
            <w:pPr>
              <w:suppressAutoHyphens w:val="0"/>
              <w:autoSpaceDN/>
              <w:ind w:left="109"/>
              <w:jc w:val="both"/>
              <w:rPr>
                <w:rFonts w:ascii="Times New Roman" w:eastAsia="Times New Roman" w:hAnsi="Times New Roman" w:cs="Times New Roman"/>
                <w:color w:val="00B050"/>
                <w:sz w:val="20"/>
                <w:szCs w:val="20"/>
                <w:lang w:eastAsia="pl-PL"/>
              </w:rPr>
            </w:pPr>
          </w:p>
        </w:tc>
      </w:tr>
    </w:tbl>
    <w:p w14:paraId="077F54DE" w14:textId="77777777" w:rsidR="00137326" w:rsidRDefault="00137326" w:rsidP="00137326">
      <w:pPr>
        <w:jc w:val="both"/>
        <w:rPr>
          <w:rFonts w:ascii="Times New Roman" w:eastAsiaTheme="minorHAnsi" w:hAnsi="Times New Roman" w:cs="Times New Roman"/>
          <w:sz w:val="22"/>
          <w:szCs w:val="22"/>
          <w:lang w:eastAsia="en-US"/>
        </w:rPr>
      </w:pPr>
    </w:p>
    <w:p w14:paraId="2F5B5D0E" w14:textId="2FFB8E43" w:rsidR="00137326" w:rsidRPr="009E4DB9" w:rsidRDefault="00137326" w:rsidP="00EC1E13">
      <w:pPr>
        <w:pStyle w:val="Nagwek1"/>
        <w:jc w:val="center"/>
        <w:rPr>
          <w:rFonts w:ascii="Times New Roman" w:hAnsi="Times New Roman" w:cs="Times New Roman"/>
          <w:color w:val="000000" w:themeColor="text1"/>
          <w:sz w:val="22"/>
          <w:szCs w:val="22"/>
          <w:u w:val="single"/>
        </w:rPr>
      </w:pPr>
      <w:r w:rsidRPr="009E4DB9">
        <w:rPr>
          <w:rFonts w:ascii="Times New Roman" w:hAnsi="Times New Roman" w:cs="Times New Roman"/>
          <w:sz w:val="22"/>
          <w:szCs w:val="22"/>
          <w:highlight w:val="yellow"/>
          <w:u w:val="single"/>
        </w:rPr>
        <w:t>2)</w:t>
      </w:r>
      <w:bookmarkStart w:id="15" w:name="_Toc145342796"/>
      <w:r w:rsidRPr="009E4DB9">
        <w:rPr>
          <w:rFonts w:ascii="Times New Roman" w:hAnsi="Times New Roman" w:cs="Times New Roman"/>
          <w:color w:val="000000" w:themeColor="text1"/>
          <w:sz w:val="22"/>
          <w:szCs w:val="22"/>
          <w:highlight w:val="yellow"/>
          <w:u w:val="single"/>
        </w:rPr>
        <w:t xml:space="preserve"> Serwer</w:t>
      </w:r>
      <w:bookmarkEnd w:id="15"/>
      <w:r w:rsidRPr="009E4DB9">
        <w:rPr>
          <w:rFonts w:ascii="Times New Roman" w:hAnsi="Times New Roman" w:cs="Times New Roman"/>
          <w:color w:val="000000" w:themeColor="text1"/>
          <w:sz w:val="22"/>
          <w:szCs w:val="22"/>
          <w:highlight w:val="yellow"/>
          <w:u w:val="single"/>
        </w:rPr>
        <w:t xml:space="preserve">  </w:t>
      </w:r>
    </w:p>
    <w:p w14:paraId="5F0DB003" w14:textId="77777777" w:rsidR="00137326" w:rsidRDefault="00137326" w:rsidP="00137326">
      <w:pPr>
        <w:jc w:val="both"/>
        <w:rPr>
          <w:rFonts w:ascii="Times New Roman" w:hAnsi="Times New Roman" w:cs="Times New Roman"/>
        </w:rPr>
      </w:pPr>
    </w:p>
    <w:tbl>
      <w:tblPr>
        <w:tblpPr w:leftFromText="141" w:rightFromText="141"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2"/>
        <w:gridCol w:w="8584"/>
      </w:tblGrid>
      <w:tr w:rsidR="00137326" w14:paraId="7F6E2D23" w14:textId="77777777" w:rsidTr="00137326">
        <w:tc>
          <w:tcPr>
            <w:tcW w:w="0" w:type="auto"/>
            <w:tcBorders>
              <w:top w:val="single" w:sz="4" w:space="0" w:color="auto"/>
              <w:left w:val="single" w:sz="4" w:space="0" w:color="auto"/>
              <w:bottom w:val="single" w:sz="4" w:space="0" w:color="auto"/>
              <w:right w:val="single" w:sz="4" w:space="0" w:color="auto"/>
            </w:tcBorders>
            <w:vAlign w:val="center"/>
            <w:hideMark/>
          </w:tcPr>
          <w:p w14:paraId="2B2644D6" w14:textId="77777777" w:rsidR="00137326" w:rsidRDefault="00137326">
            <w:pPr>
              <w:jc w:val="both"/>
              <w:rPr>
                <w:rFonts w:ascii="Times New Roman" w:hAnsi="Times New Roman" w:cs="Times New Roman"/>
                <w:b/>
                <w:kern w:val="2"/>
                <w:sz w:val="20"/>
                <w:szCs w:val="20"/>
              </w:rPr>
            </w:pPr>
            <w:r>
              <w:rPr>
                <w:rFonts w:ascii="Times New Roman" w:hAnsi="Times New Roman" w:cs="Times New Roman"/>
                <w:b/>
                <w:kern w:val="2"/>
                <w:sz w:val="20"/>
                <w:szCs w:val="20"/>
              </w:rPr>
              <w:t>Parametr</w:t>
            </w:r>
          </w:p>
        </w:tc>
        <w:tc>
          <w:tcPr>
            <w:tcW w:w="0" w:type="auto"/>
            <w:tcBorders>
              <w:top w:val="single" w:sz="4" w:space="0" w:color="auto"/>
              <w:left w:val="single" w:sz="4" w:space="0" w:color="auto"/>
              <w:bottom w:val="single" w:sz="4" w:space="0" w:color="auto"/>
              <w:right w:val="single" w:sz="4" w:space="0" w:color="auto"/>
            </w:tcBorders>
            <w:vAlign w:val="center"/>
            <w:hideMark/>
          </w:tcPr>
          <w:p w14:paraId="762B8A86" w14:textId="77777777" w:rsidR="00137326" w:rsidRDefault="00137326">
            <w:pPr>
              <w:jc w:val="both"/>
              <w:rPr>
                <w:rFonts w:ascii="Times New Roman" w:hAnsi="Times New Roman" w:cs="Times New Roman"/>
                <w:color w:val="000000" w:themeColor="text1"/>
                <w:kern w:val="2"/>
                <w:sz w:val="20"/>
                <w:szCs w:val="20"/>
              </w:rPr>
            </w:pPr>
            <w:r>
              <w:rPr>
                <w:rFonts w:ascii="Times New Roman" w:hAnsi="Times New Roman" w:cs="Times New Roman"/>
                <w:b/>
                <w:kern w:val="2"/>
                <w:sz w:val="20"/>
                <w:szCs w:val="20"/>
              </w:rPr>
              <w:t>Charakterystyka (wymagania minimalne)</w:t>
            </w:r>
          </w:p>
        </w:tc>
      </w:tr>
      <w:tr w:rsidR="00137326" w14:paraId="12896755" w14:textId="77777777" w:rsidTr="00137326">
        <w:tc>
          <w:tcPr>
            <w:tcW w:w="0" w:type="auto"/>
            <w:tcBorders>
              <w:top w:val="single" w:sz="4" w:space="0" w:color="auto"/>
              <w:left w:val="single" w:sz="4" w:space="0" w:color="auto"/>
              <w:bottom w:val="single" w:sz="4" w:space="0" w:color="auto"/>
              <w:right w:val="single" w:sz="4" w:space="0" w:color="auto"/>
            </w:tcBorders>
            <w:vAlign w:val="center"/>
            <w:hideMark/>
          </w:tcPr>
          <w:p w14:paraId="40C69EA9" w14:textId="77777777" w:rsidR="00137326" w:rsidRDefault="00137326">
            <w:pPr>
              <w:jc w:val="both"/>
              <w:rPr>
                <w:rFonts w:ascii="Times New Roman" w:hAnsi="Times New Roman" w:cs="Times New Roman"/>
                <w:b/>
                <w:kern w:val="2"/>
                <w:sz w:val="20"/>
                <w:szCs w:val="20"/>
              </w:rPr>
            </w:pPr>
            <w:r>
              <w:rPr>
                <w:rFonts w:ascii="Times New Roman" w:hAnsi="Times New Roman" w:cs="Times New Roman"/>
                <w:b/>
                <w:kern w:val="2"/>
                <w:sz w:val="20"/>
                <w:szCs w:val="20"/>
              </w:rPr>
              <w:t>Obudowa</w:t>
            </w:r>
          </w:p>
        </w:tc>
        <w:tc>
          <w:tcPr>
            <w:tcW w:w="0" w:type="auto"/>
            <w:tcBorders>
              <w:top w:val="single" w:sz="4" w:space="0" w:color="auto"/>
              <w:left w:val="single" w:sz="4" w:space="0" w:color="auto"/>
              <w:bottom w:val="single" w:sz="4" w:space="0" w:color="auto"/>
              <w:right w:val="single" w:sz="4" w:space="0" w:color="auto"/>
            </w:tcBorders>
            <w:vAlign w:val="center"/>
            <w:hideMark/>
          </w:tcPr>
          <w:p w14:paraId="1EC1987B" w14:textId="77777777" w:rsidR="00137326" w:rsidRDefault="00137326">
            <w:pPr>
              <w:jc w:val="both"/>
              <w:rPr>
                <w:rFonts w:ascii="Times New Roman" w:hAnsi="Times New Roman" w:cs="Times New Roman"/>
                <w:color w:val="000000"/>
                <w:kern w:val="2"/>
                <w:sz w:val="20"/>
                <w:szCs w:val="20"/>
              </w:rPr>
            </w:pPr>
            <w:r>
              <w:rPr>
                <w:rFonts w:ascii="Times New Roman" w:hAnsi="Times New Roman" w:cs="Times New Roman"/>
                <w:color w:val="000000"/>
                <w:kern w:val="2"/>
                <w:sz w:val="20"/>
                <w:szCs w:val="20"/>
              </w:rPr>
              <w:t xml:space="preserve">Obudowa </w:t>
            </w:r>
            <w:proofErr w:type="spellStart"/>
            <w:r>
              <w:rPr>
                <w:rFonts w:ascii="Times New Roman" w:hAnsi="Times New Roman" w:cs="Times New Roman"/>
                <w:color w:val="000000"/>
                <w:kern w:val="2"/>
                <w:sz w:val="20"/>
                <w:szCs w:val="20"/>
              </w:rPr>
              <w:t>Rack</w:t>
            </w:r>
            <w:proofErr w:type="spellEnd"/>
            <w:r>
              <w:rPr>
                <w:rFonts w:ascii="Times New Roman" w:hAnsi="Times New Roman" w:cs="Times New Roman"/>
                <w:color w:val="000000"/>
                <w:kern w:val="2"/>
                <w:sz w:val="20"/>
                <w:szCs w:val="20"/>
              </w:rPr>
              <w:t xml:space="preserve"> o wysokości max 2U z możliwością instalacji min. 14</w:t>
            </w:r>
            <w:r>
              <w:rPr>
                <w:rFonts w:ascii="Times New Roman" w:hAnsi="Times New Roman" w:cs="Times New Roman"/>
                <w:color w:val="FF0000"/>
                <w:kern w:val="2"/>
                <w:sz w:val="20"/>
                <w:szCs w:val="20"/>
              </w:rPr>
              <w:t xml:space="preserve"> </w:t>
            </w:r>
            <w:r>
              <w:rPr>
                <w:rFonts w:ascii="Times New Roman" w:hAnsi="Times New Roman" w:cs="Times New Roman"/>
                <w:kern w:val="2"/>
                <w:sz w:val="20"/>
                <w:szCs w:val="20"/>
              </w:rPr>
              <w:t xml:space="preserve">dysków 3,5" </w:t>
            </w:r>
            <w:r>
              <w:rPr>
                <w:rFonts w:ascii="Times New Roman" w:hAnsi="Times New Roman" w:cs="Times New Roman"/>
                <w:color w:val="000000"/>
                <w:kern w:val="2"/>
                <w:sz w:val="20"/>
                <w:szCs w:val="20"/>
              </w:rPr>
              <w:t xml:space="preserve">Hot-Plug wraz z kompletem wysuwanych szyn umożliwiających montaż w szafie </w:t>
            </w:r>
            <w:proofErr w:type="spellStart"/>
            <w:r>
              <w:rPr>
                <w:rFonts w:ascii="Times New Roman" w:hAnsi="Times New Roman" w:cs="Times New Roman"/>
                <w:color w:val="000000"/>
                <w:kern w:val="2"/>
                <w:sz w:val="20"/>
                <w:szCs w:val="20"/>
              </w:rPr>
              <w:t>rack</w:t>
            </w:r>
            <w:proofErr w:type="spellEnd"/>
            <w:r>
              <w:rPr>
                <w:rFonts w:ascii="Times New Roman" w:hAnsi="Times New Roman" w:cs="Times New Roman"/>
                <w:color w:val="000000"/>
                <w:kern w:val="2"/>
                <w:sz w:val="20"/>
                <w:szCs w:val="20"/>
              </w:rPr>
              <w:t xml:space="preserve"> i wysuwanie serwera do celów serwisowych oraz </w:t>
            </w:r>
            <w:r>
              <w:rPr>
                <w:rFonts w:ascii="Times New Roman" w:hAnsi="Times New Roman" w:cs="Times New Roman"/>
                <w:kern w:val="2"/>
                <w:sz w:val="20"/>
                <w:szCs w:val="20"/>
              </w:rPr>
              <w:t>organizatorem do kabli.</w:t>
            </w:r>
          </w:p>
          <w:p w14:paraId="04036D6B" w14:textId="77777777" w:rsidR="00137326" w:rsidRDefault="00137326">
            <w:pPr>
              <w:jc w:val="both"/>
              <w:rPr>
                <w:rFonts w:ascii="Times New Roman" w:hAnsi="Times New Roman" w:cs="Times New Roman"/>
                <w:color w:val="000000"/>
                <w:kern w:val="2"/>
                <w:sz w:val="20"/>
                <w:szCs w:val="20"/>
              </w:rPr>
            </w:pPr>
            <w:r>
              <w:rPr>
                <w:rFonts w:ascii="Times New Roman" w:hAnsi="Times New Roman" w:cs="Times New Roman"/>
                <w:color w:val="000000"/>
                <w:kern w:val="2"/>
                <w:sz w:val="20"/>
                <w:szCs w:val="20"/>
              </w:rPr>
              <w:t xml:space="preserve">Obudowa z możliwością wyposażenia w </w:t>
            </w:r>
            <w:r>
              <w:rPr>
                <w:rFonts w:ascii="Times New Roman" w:hAnsi="Times New Roman" w:cs="Times New Roman"/>
                <w:color w:val="000000" w:themeColor="text1"/>
                <w:kern w:val="2"/>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r>
      <w:tr w:rsidR="00137326" w14:paraId="196F9F01" w14:textId="77777777" w:rsidTr="00137326">
        <w:tc>
          <w:tcPr>
            <w:tcW w:w="0" w:type="auto"/>
            <w:tcBorders>
              <w:top w:val="single" w:sz="4" w:space="0" w:color="auto"/>
              <w:left w:val="single" w:sz="4" w:space="0" w:color="auto"/>
              <w:bottom w:val="single" w:sz="4" w:space="0" w:color="auto"/>
              <w:right w:val="single" w:sz="4" w:space="0" w:color="auto"/>
            </w:tcBorders>
            <w:vAlign w:val="center"/>
            <w:hideMark/>
          </w:tcPr>
          <w:p w14:paraId="3C4DE9F7" w14:textId="77777777" w:rsidR="00137326" w:rsidRDefault="00137326">
            <w:pPr>
              <w:jc w:val="both"/>
              <w:rPr>
                <w:rFonts w:ascii="Times New Roman" w:hAnsi="Times New Roman" w:cs="Times New Roman"/>
                <w:b/>
                <w:kern w:val="2"/>
                <w:sz w:val="20"/>
                <w:szCs w:val="20"/>
              </w:rPr>
            </w:pPr>
            <w:r>
              <w:rPr>
                <w:rFonts w:ascii="Times New Roman" w:hAnsi="Times New Roman" w:cs="Times New Roman"/>
                <w:b/>
                <w:kern w:val="2"/>
                <w:sz w:val="20"/>
                <w:szCs w:val="20"/>
              </w:rPr>
              <w:t>Płyta główna</w:t>
            </w:r>
          </w:p>
        </w:tc>
        <w:tc>
          <w:tcPr>
            <w:tcW w:w="0" w:type="auto"/>
            <w:tcBorders>
              <w:top w:val="single" w:sz="4" w:space="0" w:color="auto"/>
              <w:left w:val="single" w:sz="4" w:space="0" w:color="auto"/>
              <w:bottom w:val="single" w:sz="4" w:space="0" w:color="auto"/>
              <w:right w:val="single" w:sz="4" w:space="0" w:color="auto"/>
            </w:tcBorders>
            <w:vAlign w:val="center"/>
            <w:hideMark/>
          </w:tcPr>
          <w:p w14:paraId="14158A84" w14:textId="77777777" w:rsidR="00137326" w:rsidRDefault="00137326">
            <w:pPr>
              <w:jc w:val="both"/>
              <w:rPr>
                <w:rFonts w:ascii="Times New Roman" w:hAnsi="Times New Roman" w:cs="Times New Roman"/>
                <w:kern w:val="2"/>
                <w:sz w:val="20"/>
                <w:szCs w:val="20"/>
              </w:rPr>
            </w:pPr>
            <w:r>
              <w:rPr>
                <w:rFonts w:ascii="Times New Roman" w:hAnsi="Times New Roman" w:cs="Times New Roman"/>
                <w:color w:val="000000"/>
                <w:kern w:val="2"/>
                <w:sz w:val="20"/>
                <w:szCs w:val="20"/>
              </w:rPr>
              <w:t>Płyta główna z możliwością zainstalowania jednego procesora. Płyta główna musi być zaprojektowana przez producenta serwera i oznaczona jego znakiem firmowym.</w:t>
            </w:r>
          </w:p>
        </w:tc>
      </w:tr>
      <w:tr w:rsidR="00137326" w14:paraId="3745D302" w14:textId="77777777" w:rsidTr="00137326">
        <w:trPr>
          <w:trHeight w:val="746"/>
        </w:trPr>
        <w:tc>
          <w:tcPr>
            <w:tcW w:w="0" w:type="auto"/>
            <w:tcBorders>
              <w:top w:val="single" w:sz="4" w:space="0" w:color="auto"/>
              <w:left w:val="single" w:sz="4" w:space="0" w:color="auto"/>
              <w:bottom w:val="single" w:sz="4" w:space="0" w:color="auto"/>
              <w:right w:val="single" w:sz="4" w:space="0" w:color="auto"/>
            </w:tcBorders>
            <w:vAlign w:val="center"/>
            <w:hideMark/>
          </w:tcPr>
          <w:p w14:paraId="6A33B3EA" w14:textId="77777777" w:rsidR="00137326" w:rsidRDefault="00137326">
            <w:pPr>
              <w:jc w:val="both"/>
              <w:rPr>
                <w:rFonts w:ascii="Times New Roman" w:hAnsi="Times New Roman" w:cs="Times New Roman"/>
                <w:b/>
                <w:kern w:val="2"/>
                <w:sz w:val="20"/>
                <w:szCs w:val="20"/>
              </w:rPr>
            </w:pPr>
            <w:r>
              <w:rPr>
                <w:rFonts w:ascii="Times New Roman" w:hAnsi="Times New Roman" w:cs="Times New Roman"/>
                <w:b/>
                <w:kern w:val="2"/>
                <w:sz w:val="20"/>
                <w:szCs w:val="20"/>
              </w:rPr>
              <w:t>Chipset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5C8A0DF2" w14:textId="77777777" w:rsidR="00137326" w:rsidRDefault="00137326">
            <w:pPr>
              <w:jc w:val="both"/>
              <w:rPr>
                <w:rFonts w:ascii="Times New Roman" w:hAnsi="Times New Roman" w:cs="Times New Roman"/>
                <w:bCs/>
                <w:kern w:val="2"/>
                <w:sz w:val="20"/>
                <w:szCs w:val="20"/>
              </w:rPr>
            </w:pPr>
            <w:r>
              <w:rPr>
                <w:rFonts w:ascii="Times New Roman" w:hAnsi="Times New Roman" w:cs="Times New Roman"/>
                <w:bCs/>
                <w:kern w:val="2"/>
                <w:sz w:val="20"/>
                <w:szCs w:val="20"/>
              </w:rPr>
              <w:t>Dedykowany przez producenta procesora do pracy w serwerach jednoprocesorowych</w:t>
            </w:r>
          </w:p>
        </w:tc>
      </w:tr>
      <w:tr w:rsidR="00137326" w14:paraId="627C8B3B" w14:textId="77777777" w:rsidTr="00137326">
        <w:trPr>
          <w:trHeight w:val="710"/>
        </w:trPr>
        <w:tc>
          <w:tcPr>
            <w:tcW w:w="0" w:type="auto"/>
            <w:tcBorders>
              <w:top w:val="single" w:sz="4" w:space="0" w:color="auto"/>
              <w:left w:val="single" w:sz="4" w:space="0" w:color="auto"/>
              <w:bottom w:val="single" w:sz="4" w:space="0" w:color="auto"/>
              <w:right w:val="single" w:sz="4" w:space="0" w:color="auto"/>
            </w:tcBorders>
            <w:vAlign w:val="center"/>
            <w:hideMark/>
          </w:tcPr>
          <w:p w14:paraId="0CBCC241" w14:textId="77777777" w:rsidR="00137326" w:rsidRDefault="00137326">
            <w:pPr>
              <w:jc w:val="both"/>
              <w:rPr>
                <w:rFonts w:ascii="Times New Roman" w:hAnsi="Times New Roman" w:cs="Times New Roman"/>
                <w:b/>
                <w:kern w:val="2"/>
                <w:sz w:val="20"/>
                <w:szCs w:val="20"/>
              </w:rPr>
            </w:pPr>
            <w:r>
              <w:rPr>
                <w:rFonts w:ascii="Times New Roman" w:hAnsi="Times New Roman" w:cs="Times New Roman"/>
                <w:b/>
                <w:kern w:val="2"/>
                <w:sz w:val="20"/>
                <w:szCs w:val="20"/>
              </w:rPr>
              <w:t>Procesor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074F8E0" w14:textId="77777777" w:rsidR="00137326" w:rsidRDefault="00137326">
            <w:pPr>
              <w:jc w:val="both"/>
              <w:rPr>
                <w:rFonts w:ascii="Times New Roman" w:hAnsi="Times New Roman" w:cs="Times New Roman"/>
                <w:kern w:val="2"/>
                <w:sz w:val="20"/>
                <w:szCs w:val="20"/>
              </w:rPr>
            </w:pPr>
            <w:r>
              <w:rPr>
                <w:rFonts w:ascii="Times New Roman" w:hAnsi="Times New Roman" w:cs="Times New Roman"/>
                <w:kern w:val="2"/>
                <w:sz w:val="20"/>
                <w:szCs w:val="20"/>
              </w:rPr>
              <w:t>Zainstalowany jeden procesor min. 16-rdzeniowy klasy x86 dedykowany do pracy z zaoferowanym serwerem umożliwiający osiągnięcie wyniku min. 154 w teście SPECrate2017_int_base,</w:t>
            </w:r>
            <w:r>
              <w:rPr>
                <w:rFonts w:ascii="Times New Roman" w:hAnsi="Times New Roman" w:cs="Times New Roman"/>
                <w:kern w:val="2"/>
              </w:rPr>
              <w:t xml:space="preserve"> </w:t>
            </w:r>
            <w:r>
              <w:rPr>
                <w:rFonts w:ascii="Times New Roman" w:hAnsi="Times New Roman" w:cs="Times New Roman"/>
                <w:kern w:val="2"/>
                <w:sz w:val="20"/>
                <w:szCs w:val="20"/>
              </w:rPr>
              <w:t xml:space="preserve">dostępnym na stronie </w:t>
            </w:r>
            <w:hyperlink r:id="rId20" w:history="1">
              <w:r>
                <w:rPr>
                  <w:rStyle w:val="Hipercze"/>
                  <w:rFonts w:ascii="Times New Roman" w:hAnsi="Times New Roman" w:cs="Times New Roman"/>
                  <w:kern w:val="2"/>
                  <w:sz w:val="20"/>
                  <w:szCs w:val="20"/>
                </w:rPr>
                <w:t>www.spec.org</w:t>
              </w:r>
            </w:hyperlink>
            <w:r>
              <w:rPr>
                <w:rFonts w:ascii="Times New Roman" w:hAnsi="Times New Roman" w:cs="Times New Roman"/>
                <w:kern w:val="2"/>
              </w:rPr>
              <w:t xml:space="preserve"> </w:t>
            </w:r>
            <w:r>
              <w:rPr>
                <w:rFonts w:ascii="Times New Roman" w:hAnsi="Times New Roman" w:cs="Times New Roman"/>
                <w:kern w:val="2"/>
                <w:sz w:val="20"/>
                <w:szCs w:val="20"/>
              </w:rPr>
              <w:t>dla proponowanego serwera.</w:t>
            </w:r>
          </w:p>
        </w:tc>
      </w:tr>
      <w:tr w:rsidR="00137326" w14:paraId="2459495F" w14:textId="77777777" w:rsidTr="00137326">
        <w:tc>
          <w:tcPr>
            <w:tcW w:w="0" w:type="auto"/>
            <w:tcBorders>
              <w:top w:val="single" w:sz="4" w:space="0" w:color="auto"/>
              <w:left w:val="single" w:sz="4" w:space="0" w:color="auto"/>
              <w:bottom w:val="single" w:sz="4" w:space="0" w:color="auto"/>
              <w:right w:val="single" w:sz="4" w:space="0" w:color="auto"/>
            </w:tcBorders>
            <w:vAlign w:val="center"/>
            <w:hideMark/>
          </w:tcPr>
          <w:p w14:paraId="5EF638D0" w14:textId="77777777" w:rsidR="00137326" w:rsidRDefault="00137326">
            <w:pPr>
              <w:jc w:val="both"/>
              <w:rPr>
                <w:rFonts w:ascii="Times New Roman" w:hAnsi="Times New Roman" w:cs="Times New Roman"/>
                <w:b/>
                <w:kern w:val="2"/>
                <w:sz w:val="20"/>
                <w:szCs w:val="20"/>
              </w:rPr>
            </w:pPr>
            <w:r>
              <w:rPr>
                <w:rFonts w:ascii="Times New Roman" w:hAnsi="Times New Roman" w:cs="Times New Roman"/>
                <w:b/>
                <w:kern w:val="2"/>
                <w:sz w:val="20"/>
                <w:szCs w:val="20"/>
              </w:rPr>
              <w:t>RAM</w:t>
            </w:r>
          </w:p>
        </w:tc>
        <w:tc>
          <w:tcPr>
            <w:tcW w:w="0" w:type="auto"/>
            <w:tcBorders>
              <w:top w:val="single" w:sz="4" w:space="0" w:color="auto"/>
              <w:left w:val="single" w:sz="4" w:space="0" w:color="auto"/>
              <w:bottom w:val="single" w:sz="4" w:space="0" w:color="auto"/>
              <w:right w:val="single" w:sz="4" w:space="0" w:color="auto"/>
            </w:tcBorders>
            <w:vAlign w:val="center"/>
            <w:hideMark/>
          </w:tcPr>
          <w:p w14:paraId="26EE705C" w14:textId="77777777" w:rsidR="00137326" w:rsidRDefault="00137326">
            <w:pPr>
              <w:jc w:val="both"/>
              <w:rPr>
                <w:rFonts w:ascii="Times New Roman" w:hAnsi="Times New Roman" w:cs="Times New Roman"/>
                <w:kern w:val="2"/>
                <w:sz w:val="20"/>
                <w:szCs w:val="20"/>
              </w:rPr>
            </w:pPr>
            <w:r>
              <w:rPr>
                <w:rFonts w:ascii="Times New Roman" w:hAnsi="Times New Roman" w:cs="Times New Roman"/>
                <w:kern w:val="2"/>
                <w:sz w:val="20"/>
                <w:szCs w:val="20"/>
              </w:rPr>
              <w:t>Minimum 64GB DDR4 RDIMM 3200MT/s, na płycie głównej powinno znajdować się minimum 16 slotów przeznaczonych do instalacji pamięci. Płyta główna powinna obsługiwać do min. 2TB pamięci RAM.</w:t>
            </w:r>
          </w:p>
        </w:tc>
      </w:tr>
      <w:tr w:rsidR="00137326" w14:paraId="65D7D924" w14:textId="77777777" w:rsidTr="00137326">
        <w:tc>
          <w:tcPr>
            <w:tcW w:w="0" w:type="auto"/>
            <w:tcBorders>
              <w:top w:val="single" w:sz="4" w:space="0" w:color="auto"/>
              <w:left w:val="single" w:sz="4" w:space="0" w:color="auto"/>
              <w:bottom w:val="single" w:sz="4" w:space="0" w:color="auto"/>
              <w:right w:val="single" w:sz="4" w:space="0" w:color="auto"/>
            </w:tcBorders>
            <w:vAlign w:val="center"/>
            <w:hideMark/>
          </w:tcPr>
          <w:p w14:paraId="10609416" w14:textId="77777777" w:rsidR="00137326" w:rsidRDefault="00137326">
            <w:pPr>
              <w:jc w:val="both"/>
              <w:rPr>
                <w:rFonts w:ascii="Times New Roman" w:hAnsi="Times New Roman" w:cs="Times New Roman"/>
                <w:b/>
                <w:kern w:val="2"/>
                <w:sz w:val="20"/>
                <w:szCs w:val="20"/>
              </w:rPr>
            </w:pPr>
            <w:r>
              <w:rPr>
                <w:rFonts w:ascii="Times New Roman" w:hAnsi="Times New Roman" w:cs="Times New Roman"/>
                <w:b/>
                <w:kern w:val="2"/>
                <w:sz w:val="20"/>
                <w:szCs w:val="20"/>
              </w:rPr>
              <w:t>Zabezpieczenia pamięci RAM</w:t>
            </w:r>
          </w:p>
        </w:tc>
        <w:tc>
          <w:tcPr>
            <w:tcW w:w="0" w:type="auto"/>
            <w:tcBorders>
              <w:top w:val="single" w:sz="4" w:space="0" w:color="auto"/>
              <w:left w:val="single" w:sz="4" w:space="0" w:color="auto"/>
              <w:bottom w:val="single" w:sz="4" w:space="0" w:color="auto"/>
              <w:right w:val="single" w:sz="4" w:space="0" w:color="auto"/>
            </w:tcBorders>
            <w:vAlign w:val="center"/>
            <w:hideMark/>
          </w:tcPr>
          <w:p w14:paraId="641DC9E9" w14:textId="77777777" w:rsidR="00137326" w:rsidRDefault="00137326">
            <w:pPr>
              <w:jc w:val="both"/>
              <w:rPr>
                <w:rFonts w:ascii="Times New Roman" w:hAnsi="Times New Roman" w:cs="Times New Roman"/>
                <w:kern w:val="2"/>
                <w:sz w:val="20"/>
                <w:szCs w:val="20"/>
              </w:rPr>
            </w:pPr>
            <w:r>
              <w:rPr>
                <w:rFonts w:ascii="Times New Roman" w:hAnsi="Times New Roman" w:cs="Times New Roman"/>
                <w:kern w:val="2"/>
                <w:sz w:val="20"/>
                <w:szCs w:val="20"/>
              </w:rPr>
              <w:t xml:space="preserve">Memory </w:t>
            </w:r>
            <w:proofErr w:type="spellStart"/>
            <w:r>
              <w:rPr>
                <w:rFonts w:ascii="Times New Roman" w:hAnsi="Times New Roman" w:cs="Times New Roman"/>
                <w:kern w:val="2"/>
                <w:sz w:val="20"/>
                <w:szCs w:val="20"/>
              </w:rPr>
              <w:t>demand</w:t>
            </w:r>
            <w:proofErr w:type="spellEnd"/>
            <w:r>
              <w:rPr>
                <w:rFonts w:ascii="Times New Roman" w:hAnsi="Times New Roman" w:cs="Times New Roman"/>
                <w:kern w:val="2"/>
                <w:sz w:val="20"/>
                <w:szCs w:val="20"/>
              </w:rPr>
              <w:t xml:space="preserve"> and patrol </w:t>
            </w:r>
            <w:proofErr w:type="spellStart"/>
            <w:r>
              <w:rPr>
                <w:rFonts w:ascii="Times New Roman" w:hAnsi="Times New Roman" w:cs="Times New Roman"/>
                <w:kern w:val="2"/>
                <w:sz w:val="20"/>
                <w:szCs w:val="20"/>
              </w:rPr>
              <w:t>scrubbing</w:t>
            </w:r>
            <w:proofErr w:type="spellEnd"/>
            <w:r>
              <w:rPr>
                <w:rFonts w:ascii="Times New Roman" w:hAnsi="Times New Roman" w:cs="Times New Roman"/>
                <w:kern w:val="2"/>
                <w:sz w:val="20"/>
                <w:szCs w:val="20"/>
              </w:rPr>
              <w:t xml:space="preserve">, </w:t>
            </w:r>
            <w:proofErr w:type="spellStart"/>
            <w:r>
              <w:rPr>
                <w:rFonts w:ascii="Times New Roman" w:hAnsi="Times New Roman" w:cs="Times New Roman"/>
                <w:kern w:val="2"/>
                <w:sz w:val="20"/>
                <w:szCs w:val="20"/>
              </w:rPr>
              <w:t>Failed</w:t>
            </w:r>
            <w:proofErr w:type="spellEnd"/>
            <w:r>
              <w:rPr>
                <w:rFonts w:ascii="Times New Roman" w:hAnsi="Times New Roman" w:cs="Times New Roman"/>
                <w:kern w:val="2"/>
                <w:sz w:val="20"/>
                <w:szCs w:val="20"/>
              </w:rPr>
              <w:t xml:space="preserve"> DIMM </w:t>
            </w:r>
            <w:proofErr w:type="spellStart"/>
            <w:r>
              <w:rPr>
                <w:rFonts w:ascii="Times New Roman" w:hAnsi="Times New Roman" w:cs="Times New Roman"/>
                <w:kern w:val="2"/>
                <w:sz w:val="20"/>
                <w:szCs w:val="20"/>
              </w:rPr>
              <w:t>isolation</w:t>
            </w:r>
            <w:proofErr w:type="spellEnd"/>
            <w:r>
              <w:rPr>
                <w:rFonts w:ascii="Times New Roman" w:hAnsi="Times New Roman" w:cs="Times New Roman"/>
                <w:kern w:val="2"/>
                <w:sz w:val="20"/>
                <w:szCs w:val="20"/>
              </w:rPr>
              <w:t xml:space="preserve">, Memory </w:t>
            </w:r>
            <w:proofErr w:type="spellStart"/>
            <w:r>
              <w:rPr>
                <w:rFonts w:ascii="Times New Roman" w:hAnsi="Times New Roman" w:cs="Times New Roman"/>
                <w:kern w:val="2"/>
                <w:sz w:val="20"/>
                <w:szCs w:val="20"/>
              </w:rPr>
              <w:t>Address</w:t>
            </w:r>
            <w:proofErr w:type="spellEnd"/>
            <w:r>
              <w:rPr>
                <w:rFonts w:ascii="Times New Roman" w:hAnsi="Times New Roman" w:cs="Times New Roman"/>
                <w:kern w:val="2"/>
                <w:sz w:val="20"/>
                <w:szCs w:val="20"/>
              </w:rPr>
              <w:t xml:space="preserve"> </w:t>
            </w:r>
            <w:proofErr w:type="spellStart"/>
            <w:r>
              <w:rPr>
                <w:rFonts w:ascii="Times New Roman" w:hAnsi="Times New Roman" w:cs="Times New Roman"/>
                <w:kern w:val="2"/>
                <w:sz w:val="20"/>
                <w:szCs w:val="20"/>
              </w:rPr>
              <w:t>Parity</w:t>
            </w:r>
            <w:proofErr w:type="spellEnd"/>
            <w:r>
              <w:rPr>
                <w:rFonts w:ascii="Times New Roman" w:hAnsi="Times New Roman" w:cs="Times New Roman"/>
                <w:kern w:val="2"/>
                <w:sz w:val="20"/>
                <w:szCs w:val="20"/>
              </w:rPr>
              <w:t xml:space="preserve"> </w:t>
            </w:r>
            <w:proofErr w:type="spellStart"/>
            <w:r>
              <w:rPr>
                <w:rFonts w:ascii="Times New Roman" w:hAnsi="Times New Roman" w:cs="Times New Roman"/>
                <w:kern w:val="2"/>
                <w:sz w:val="20"/>
                <w:szCs w:val="20"/>
              </w:rPr>
              <w:t>Protection</w:t>
            </w:r>
            <w:proofErr w:type="spellEnd"/>
          </w:p>
        </w:tc>
      </w:tr>
      <w:tr w:rsidR="00137326" w14:paraId="7B4E8566" w14:textId="77777777" w:rsidTr="00137326">
        <w:tc>
          <w:tcPr>
            <w:tcW w:w="0" w:type="auto"/>
            <w:tcBorders>
              <w:top w:val="single" w:sz="4" w:space="0" w:color="auto"/>
              <w:left w:val="single" w:sz="4" w:space="0" w:color="auto"/>
              <w:bottom w:val="single" w:sz="4" w:space="0" w:color="auto"/>
              <w:right w:val="single" w:sz="4" w:space="0" w:color="auto"/>
            </w:tcBorders>
            <w:vAlign w:val="center"/>
            <w:hideMark/>
          </w:tcPr>
          <w:p w14:paraId="24B230B1" w14:textId="77777777" w:rsidR="00137326" w:rsidRDefault="00137326">
            <w:pPr>
              <w:jc w:val="both"/>
              <w:rPr>
                <w:rFonts w:ascii="Times New Roman" w:hAnsi="Times New Roman" w:cs="Times New Roman"/>
                <w:b/>
                <w:kern w:val="2"/>
                <w:sz w:val="20"/>
                <w:szCs w:val="20"/>
              </w:rPr>
            </w:pPr>
            <w:r>
              <w:rPr>
                <w:rFonts w:ascii="Times New Roman" w:hAnsi="Times New Roman" w:cs="Times New Roman"/>
                <w:b/>
                <w:kern w:val="2"/>
                <w:sz w:val="20"/>
                <w:szCs w:val="20"/>
              </w:rPr>
              <w:t>Gniazda PCI</w:t>
            </w:r>
          </w:p>
        </w:tc>
        <w:tc>
          <w:tcPr>
            <w:tcW w:w="0" w:type="auto"/>
            <w:tcBorders>
              <w:top w:val="single" w:sz="4" w:space="0" w:color="auto"/>
              <w:left w:val="single" w:sz="4" w:space="0" w:color="auto"/>
              <w:bottom w:val="single" w:sz="4" w:space="0" w:color="auto"/>
              <w:right w:val="single" w:sz="4" w:space="0" w:color="auto"/>
            </w:tcBorders>
            <w:hideMark/>
          </w:tcPr>
          <w:p w14:paraId="6302BE61" w14:textId="77777777" w:rsidR="00137326" w:rsidRDefault="00137326">
            <w:pPr>
              <w:jc w:val="both"/>
              <w:rPr>
                <w:rFonts w:ascii="Times New Roman" w:eastAsia="Times New Roman" w:hAnsi="Times New Roman" w:cs="Times New Roman"/>
                <w:color w:val="000000"/>
                <w:kern w:val="2"/>
                <w:sz w:val="20"/>
                <w:szCs w:val="20"/>
              </w:rPr>
            </w:pPr>
            <w:r>
              <w:rPr>
                <w:rFonts w:ascii="Times New Roman" w:eastAsia="Times New Roman" w:hAnsi="Times New Roman" w:cs="Times New Roman"/>
                <w:color w:val="000000"/>
                <w:kern w:val="2"/>
                <w:sz w:val="20"/>
                <w:szCs w:val="20"/>
              </w:rPr>
              <w:t xml:space="preserve">- min. 2 </w:t>
            </w:r>
            <w:proofErr w:type="spellStart"/>
            <w:r>
              <w:rPr>
                <w:rFonts w:ascii="Times New Roman" w:eastAsia="Times New Roman" w:hAnsi="Times New Roman" w:cs="Times New Roman"/>
                <w:color w:val="000000"/>
                <w:kern w:val="2"/>
                <w:sz w:val="20"/>
                <w:szCs w:val="20"/>
              </w:rPr>
              <w:t>sloty</w:t>
            </w:r>
            <w:proofErr w:type="spellEnd"/>
            <w:r>
              <w:rPr>
                <w:rFonts w:ascii="Times New Roman" w:eastAsia="Times New Roman" w:hAnsi="Times New Roman" w:cs="Times New Roman"/>
                <w:color w:val="000000"/>
                <w:kern w:val="2"/>
                <w:sz w:val="20"/>
                <w:szCs w:val="20"/>
              </w:rPr>
              <w:t xml:space="preserve"> </w:t>
            </w:r>
            <w:proofErr w:type="spellStart"/>
            <w:r>
              <w:rPr>
                <w:rFonts w:ascii="Times New Roman" w:eastAsia="Times New Roman" w:hAnsi="Times New Roman" w:cs="Times New Roman"/>
                <w:color w:val="000000"/>
                <w:kern w:val="2"/>
                <w:sz w:val="20"/>
                <w:szCs w:val="20"/>
              </w:rPr>
              <w:t>PCIe</w:t>
            </w:r>
            <w:proofErr w:type="spellEnd"/>
            <w:r>
              <w:rPr>
                <w:rFonts w:ascii="Times New Roman" w:eastAsia="Times New Roman" w:hAnsi="Times New Roman" w:cs="Times New Roman"/>
                <w:color w:val="000000"/>
                <w:kern w:val="2"/>
                <w:sz w:val="20"/>
                <w:szCs w:val="20"/>
              </w:rPr>
              <w:t xml:space="preserve"> x16 generacji 3 oraz min. 2 </w:t>
            </w:r>
            <w:proofErr w:type="spellStart"/>
            <w:r>
              <w:rPr>
                <w:rFonts w:ascii="Times New Roman" w:eastAsia="Times New Roman" w:hAnsi="Times New Roman" w:cs="Times New Roman"/>
                <w:color w:val="000000"/>
                <w:kern w:val="2"/>
                <w:sz w:val="20"/>
                <w:szCs w:val="20"/>
              </w:rPr>
              <w:t>sloty</w:t>
            </w:r>
            <w:proofErr w:type="spellEnd"/>
            <w:r>
              <w:rPr>
                <w:rFonts w:ascii="Times New Roman" w:eastAsia="Times New Roman" w:hAnsi="Times New Roman" w:cs="Times New Roman"/>
                <w:color w:val="000000"/>
                <w:kern w:val="2"/>
                <w:sz w:val="20"/>
                <w:szCs w:val="20"/>
              </w:rPr>
              <w:t xml:space="preserve"> </w:t>
            </w:r>
            <w:proofErr w:type="spellStart"/>
            <w:r>
              <w:rPr>
                <w:rFonts w:ascii="Times New Roman" w:eastAsia="Times New Roman" w:hAnsi="Times New Roman" w:cs="Times New Roman"/>
                <w:color w:val="000000"/>
                <w:kern w:val="2"/>
                <w:sz w:val="20"/>
                <w:szCs w:val="20"/>
              </w:rPr>
              <w:t>PCIe</w:t>
            </w:r>
            <w:proofErr w:type="spellEnd"/>
            <w:r>
              <w:rPr>
                <w:rFonts w:ascii="Times New Roman" w:eastAsia="Times New Roman" w:hAnsi="Times New Roman" w:cs="Times New Roman"/>
                <w:color w:val="000000"/>
                <w:kern w:val="2"/>
                <w:sz w:val="20"/>
                <w:szCs w:val="20"/>
              </w:rPr>
              <w:t xml:space="preserve"> x16 generacji 4.  </w:t>
            </w:r>
          </w:p>
        </w:tc>
      </w:tr>
      <w:tr w:rsidR="00137326" w14:paraId="2FE62575" w14:textId="77777777" w:rsidTr="00137326">
        <w:tc>
          <w:tcPr>
            <w:tcW w:w="0" w:type="auto"/>
            <w:tcBorders>
              <w:top w:val="single" w:sz="4" w:space="0" w:color="auto"/>
              <w:left w:val="single" w:sz="4" w:space="0" w:color="auto"/>
              <w:bottom w:val="single" w:sz="4" w:space="0" w:color="auto"/>
              <w:right w:val="single" w:sz="4" w:space="0" w:color="auto"/>
            </w:tcBorders>
            <w:vAlign w:val="center"/>
            <w:hideMark/>
          </w:tcPr>
          <w:p w14:paraId="0E60850E" w14:textId="77777777" w:rsidR="00137326" w:rsidRDefault="00137326">
            <w:pPr>
              <w:jc w:val="both"/>
              <w:rPr>
                <w:rFonts w:ascii="Times New Roman" w:eastAsiaTheme="minorHAnsi" w:hAnsi="Times New Roman" w:cs="Times New Roman"/>
                <w:b/>
                <w:kern w:val="2"/>
                <w:sz w:val="20"/>
                <w:szCs w:val="20"/>
              </w:rPr>
            </w:pPr>
            <w:r>
              <w:rPr>
                <w:rFonts w:ascii="Times New Roman" w:hAnsi="Times New Roman" w:cs="Times New Roman"/>
                <w:b/>
                <w:kern w:val="2"/>
                <w:sz w:val="20"/>
                <w:szCs w:val="20"/>
              </w:rPr>
              <w:t>Interfejsy sieciowe/FC/SAS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27DD2C40" w14:textId="77777777" w:rsidR="00137326" w:rsidRDefault="00137326">
            <w:pPr>
              <w:jc w:val="both"/>
              <w:rPr>
                <w:rFonts w:ascii="Times New Roman" w:eastAsia="Times New Roman" w:hAnsi="Times New Roman" w:cs="Times New Roman"/>
                <w:color w:val="000000"/>
                <w:kern w:val="2"/>
                <w:sz w:val="20"/>
                <w:szCs w:val="20"/>
              </w:rPr>
            </w:pPr>
            <w:r>
              <w:rPr>
                <w:rFonts w:ascii="Times New Roman" w:hAnsi="Times New Roman" w:cs="Times New Roman"/>
                <w:kern w:val="2"/>
                <w:sz w:val="20"/>
                <w:szCs w:val="20"/>
              </w:rPr>
              <w:t xml:space="preserve">Wbudowane </w:t>
            </w:r>
            <w:r>
              <w:rPr>
                <w:rFonts w:ascii="Times New Roman" w:eastAsia="Times New Roman" w:hAnsi="Times New Roman" w:cs="Times New Roman"/>
                <w:color w:val="000000"/>
                <w:kern w:val="2"/>
                <w:sz w:val="20"/>
                <w:szCs w:val="20"/>
              </w:rPr>
              <w:t xml:space="preserve">2 interfejsy sieciowe 1Gb Ethernet w standardzie </w:t>
            </w:r>
            <w:proofErr w:type="spellStart"/>
            <w:r>
              <w:rPr>
                <w:rFonts w:ascii="Times New Roman" w:eastAsia="Times New Roman" w:hAnsi="Times New Roman" w:cs="Times New Roman"/>
                <w:color w:val="000000"/>
                <w:kern w:val="2"/>
                <w:sz w:val="20"/>
                <w:szCs w:val="20"/>
              </w:rPr>
              <w:t>BaseT</w:t>
            </w:r>
            <w:proofErr w:type="spellEnd"/>
            <w:r>
              <w:rPr>
                <w:rFonts w:ascii="Times New Roman" w:eastAsia="Times New Roman" w:hAnsi="Times New Roman" w:cs="Times New Roman"/>
                <w:color w:val="000000"/>
                <w:kern w:val="2"/>
                <w:sz w:val="20"/>
                <w:szCs w:val="20"/>
              </w:rPr>
              <w:t xml:space="preserve"> (interfejsy nie mogą zajmować gniazda PCI)</w:t>
            </w:r>
          </w:p>
          <w:p w14:paraId="6AF755A2" w14:textId="77777777" w:rsidR="00137326" w:rsidRDefault="00137326">
            <w:pPr>
              <w:jc w:val="both"/>
              <w:rPr>
                <w:rFonts w:ascii="Times New Roman" w:eastAsia="Times New Roman" w:hAnsi="Times New Roman" w:cs="Times New Roman"/>
                <w:kern w:val="2"/>
                <w:sz w:val="20"/>
                <w:szCs w:val="20"/>
              </w:rPr>
            </w:pPr>
            <w:r>
              <w:rPr>
                <w:rFonts w:ascii="Times New Roman" w:hAnsi="Times New Roman" w:cs="Times New Roman"/>
                <w:kern w:val="2"/>
                <w:sz w:val="20"/>
                <w:szCs w:val="20"/>
              </w:rPr>
              <w:t xml:space="preserve">Wbudowane </w:t>
            </w:r>
            <w:r>
              <w:rPr>
                <w:rFonts w:ascii="Times New Roman" w:eastAsia="Times New Roman" w:hAnsi="Times New Roman" w:cs="Times New Roman"/>
                <w:kern w:val="2"/>
                <w:sz w:val="20"/>
                <w:szCs w:val="20"/>
              </w:rPr>
              <w:t>2 interfejsy sieciowe 10/25Gb Ethernet w standardzie SFP+ (interfejsy nie mogą zajmować gniazda PCI). Porty obsadzone modułami 10Gb/s SFP+ SR.</w:t>
            </w:r>
          </w:p>
          <w:p w14:paraId="2D9D2582" w14:textId="77777777" w:rsidR="00137326" w:rsidRDefault="00137326">
            <w:pPr>
              <w:jc w:val="both"/>
              <w:rPr>
                <w:rFonts w:ascii="Times New Roman" w:eastAsia="Times New Roman" w:hAnsi="Times New Roman" w:cs="Times New Roman"/>
                <w:color w:val="000000"/>
                <w:kern w:val="2"/>
                <w:sz w:val="20"/>
                <w:szCs w:val="20"/>
              </w:rPr>
            </w:pPr>
            <w:r>
              <w:rPr>
                <w:rFonts w:ascii="Times New Roman" w:eastAsia="Times New Roman" w:hAnsi="Times New Roman" w:cs="Times New Roman"/>
                <w:color w:val="000000"/>
                <w:kern w:val="2"/>
                <w:sz w:val="20"/>
                <w:szCs w:val="20"/>
              </w:rPr>
              <w:t>Dodatkowo 2 zewnętrzne interfejsy FC 16Gb/s obsadzone modułami.</w:t>
            </w:r>
          </w:p>
          <w:p w14:paraId="00B4B73C" w14:textId="77777777" w:rsidR="00137326" w:rsidRDefault="00137326">
            <w:pPr>
              <w:jc w:val="both"/>
              <w:rPr>
                <w:rFonts w:ascii="Times New Roman" w:eastAsia="Times New Roman" w:hAnsi="Times New Roman" w:cs="Times New Roman"/>
                <w:color w:val="000000"/>
                <w:kern w:val="2"/>
                <w:sz w:val="20"/>
                <w:szCs w:val="20"/>
              </w:rPr>
            </w:pPr>
            <w:r>
              <w:rPr>
                <w:rFonts w:ascii="Times New Roman" w:eastAsia="Times New Roman" w:hAnsi="Times New Roman" w:cs="Times New Roman"/>
                <w:color w:val="000000"/>
                <w:kern w:val="2"/>
                <w:sz w:val="20"/>
                <w:szCs w:val="20"/>
              </w:rPr>
              <w:t>Serwer wyposażony w 4 światłowody OM3 LC-LC o długości minimum 3 metrów.</w:t>
            </w:r>
          </w:p>
        </w:tc>
      </w:tr>
      <w:tr w:rsidR="00137326" w14:paraId="633B7F38" w14:textId="77777777" w:rsidTr="00137326">
        <w:tc>
          <w:tcPr>
            <w:tcW w:w="0" w:type="auto"/>
            <w:tcBorders>
              <w:top w:val="single" w:sz="4" w:space="0" w:color="auto"/>
              <w:left w:val="single" w:sz="4" w:space="0" w:color="auto"/>
              <w:bottom w:val="single" w:sz="4" w:space="0" w:color="auto"/>
              <w:right w:val="single" w:sz="4" w:space="0" w:color="auto"/>
            </w:tcBorders>
            <w:vAlign w:val="center"/>
            <w:hideMark/>
          </w:tcPr>
          <w:p w14:paraId="2B37B6DF" w14:textId="77777777" w:rsidR="00137326" w:rsidRDefault="00137326">
            <w:pPr>
              <w:jc w:val="both"/>
              <w:rPr>
                <w:rFonts w:ascii="Times New Roman" w:eastAsiaTheme="minorHAnsi" w:hAnsi="Times New Roman" w:cs="Times New Roman"/>
                <w:b/>
                <w:kern w:val="2"/>
                <w:sz w:val="20"/>
                <w:szCs w:val="20"/>
              </w:rPr>
            </w:pPr>
            <w:r>
              <w:rPr>
                <w:rFonts w:ascii="Times New Roman" w:hAnsi="Times New Roman" w:cs="Times New Roman"/>
                <w:b/>
                <w:kern w:val="2"/>
                <w:sz w:val="20"/>
                <w:szCs w:val="20"/>
              </w:rPr>
              <w:t>Dyski twarde</w:t>
            </w:r>
          </w:p>
        </w:tc>
        <w:tc>
          <w:tcPr>
            <w:tcW w:w="0" w:type="auto"/>
            <w:tcBorders>
              <w:top w:val="single" w:sz="4" w:space="0" w:color="auto"/>
              <w:left w:val="single" w:sz="4" w:space="0" w:color="auto"/>
              <w:bottom w:val="single" w:sz="4" w:space="0" w:color="auto"/>
              <w:right w:val="single" w:sz="4" w:space="0" w:color="auto"/>
            </w:tcBorders>
            <w:vAlign w:val="center"/>
            <w:hideMark/>
          </w:tcPr>
          <w:p w14:paraId="136F654A" w14:textId="77777777" w:rsidR="00137326" w:rsidRDefault="00137326">
            <w:pPr>
              <w:jc w:val="both"/>
              <w:rPr>
                <w:rFonts w:ascii="Times New Roman" w:hAnsi="Times New Roman" w:cs="Times New Roman"/>
                <w:kern w:val="2"/>
                <w:sz w:val="20"/>
                <w:szCs w:val="20"/>
              </w:rPr>
            </w:pPr>
            <w:r>
              <w:rPr>
                <w:rFonts w:ascii="Times New Roman" w:hAnsi="Times New Roman" w:cs="Times New Roman"/>
                <w:kern w:val="2"/>
                <w:sz w:val="20"/>
                <w:szCs w:val="20"/>
              </w:rPr>
              <w:t xml:space="preserve">Możliwość instalacji dysków SATA, SAS, SSD, </w:t>
            </w:r>
            <w:proofErr w:type="spellStart"/>
            <w:r>
              <w:rPr>
                <w:rFonts w:ascii="Times New Roman" w:hAnsi="Times New Roman" w:cs="Times New Roman"/>
                <w:kern w:val="2"/>
                <w:sz w:val="20"/>
                <w:szCs w:val="20"/>
              </w:rPr>
              <w:t>NVMe</w:t>
            </w:r>
            <w:proofErr w:type="spellEnd"/>
            <w:r>
              <w:rPr>
                <w:rFonts w:ascii="Times New Roman" w:hAnsi="Times New Roman" w:cs="Times New Roman"/>
                <w:kern w:val="2"/>
                <w:sz w:val="20"/>
                <w:szCs w:val="20"/>
              </w:rPr>
              <w:t>.</w:t>
            </w:r>
          </w:p>
          <w:p w14:paraId="338D82AA" w14:textId="77777777" w:rsidR="00137326" w:rsidRDefault="00137326">
            <w:pPr>
              <w:jc w:val="both"/>
              <w:rPr>
                <w:rFonts w:ascii="Times New Roman" w:hAnsi="Times New Roman" w:cs="Times New Roman"/>
                <w:kern w:val="2"/>
                <w:sz w:val="20"/>
                <w:szCs w:val="20"/>
              </w:rPr>
            </w:pPr>
            <w:r>
              <w:rPr>
                <w:rFonts w:ascii="Times New Roman" w:hAnsi="Times New Roman" w:cs="Times New Roman"/>
                <w:kern w:val="2"/>
                <w:sz w:val="20"/>
                <w:szCs w:val="20"/>
              </w:rPr>
              <w:t xml:space="preserve">Zainstalowane dwa dyski min. 480GB SSD SATA Hot-Plug </w:t>
            </w:r>
          </w:p>
          <w:p w14:paraId="56DA8D7C" w14:textId="77777777" w:rsidR="00137326" w:rsidRDefault="00137326">
            <w:pPr>
              <w:jc w:val="both"/>
              <w:rPr>
                <w:rFonts w:ascii="Times New Roman" w:hAnsi="Times New Roman" w:cs="Times New Roman"/>
                <w:kern w:val="2"/>
                <w:sz w:val="20"/>
                <w:szCs w:val="20"/>
              </w:rPr>
            </w:pPr>
            <w:r>
              <w:rPr>
                <w:rFonts w:ascii="Times New Roman" w:hAnsi="Times New Roman" w:cs="Times New Roman"/>
                <w:kern w:val="2"/>
                <w:sz w:val="20"/>
                <w:szCs w:val="20"/>
              </w:rPr>
              <w:t xml:space="preserve">Zainstalowanych dwanaście dysków min. 12TB SAS 7.2 tys. </w:t>
            </w:r>
            <w:proofErr w:type="spellStart"/>
            <w:r>
              <w:rPr>
                <w:rFonts w:ascii="Times New Roman" w:hAnsi="Times New Roman" w:cs="Times New Roman"/>
                <w:kern w:val="2"/>
                <w:sz w:val="20"/>
                <w:szCs w:val="20"/>
              </w:rPr>
              <w:t>obr</w:t>
            </w:r>
            <w:proofErr w:type="spellEnd"/>
            <w:r>
              <w:rPr>
                <w:rFonts w:ascii="Times New Roman" w:hAnsi="Times New Roman" w:cs="Times New Roman"/>
                <w:kern w:val="2"/>
                <w:sz w:val="20"/>
                <w:szCs w:val="20"/>
              </w:rPr>
              <w:t>/min. 3.5”.</w:t>
            </w:r>
          </w:p>
          <w:p w14:paraId="1972A873" w14:textId="77777777" w:rsidR="00137326" w:rsidRDefault="00137326">
            <w:pPr>
              <w:jc w:val="both"/>
              <w:rPr>
                <w:rFonts w:ascii="Times New Roman" w:hAnsi="Times New Roman" w:cs="Times New Roman"/>
                <w:kern w:val="2"/>
                <w:sz w:val="20"/>
                <w:szCs w:val="20"/>
              </w:rPr>
            </w:pPr>
            <w:r>
              <w:rPr>
                <w:rFonts w:ascii="Times New Roman" w:hAnsi="Times New Roman" w:cs="Times New Roman"/>
                <w:color w:val="000000"/>
                <w:kern w:val="2"/>
                <w:sz w:val="20"/>
                <w:szCs w:val="20"/>
              </w:rPr>
              <w:t>Możliwość zainstalowania dwóch dysków M.2 SATA o pojemności min. 480GB z możliwością konfiguracji RAID 1.</w:t>
            </w:r>
          </w:p>
          <w:p w14:paraId="5EB51034" w14:textId="77777777" w:rsidR="00137326" w:rsidRDefault="00137326">
            <w:pPr>
              <w:jc w:val="both"/>
              <w:rPr>
                <w:rFonts w:ascii="Times New Roman" w:eastAsia="Times New Roman" w:hAnsi="Times New Roman" w:cs="Times New Roman"/>
                <w:color w:val="000000"/>
                <w:kern w:val="2"/>
                <w:sz w:val="20"/>
                <w:szCs w:val="20"/>
              </w:rPr>
            </w:pPr>
            <w:r>
              <w:rPr>
                <w:rFonts w:ascii="Times New Roman" w:eastAsia="Times New Roman" w:hAnsi="Times New Roman" w:cs="Times New Roman"/>
                <w:color w:val="000000"/>
                <w:kern w:val="2"/>
                <w:sz w:val="20"/>
                <w:szCs w:val="20"/>
              </w:rPr>
              <w:t xml:space="preserve">Możliwość zainstalowania modułu dedykowanego dla </w:t>
            </w:r>
            <w:proofErr w:type="spellStart"/>
            <w:r>
              <w:rPr>
                <w:rFonts w:ascii="Times New Roman" w:eastAsia="Times New Roman" w:hAnsi="Times New Roman" w:cs="Times New Roman"/>
                <w:color w:val="000000"/>
                <w:kern w:val="2"/>
                <w:sz w:val="20"/>
                <w:szCs w:val="20"/>
              </w:rPr>
              <w:t>hypervisora</w:t>
            </w:r>
            <w:proofErr w:type="spellEnd"/>
            <w:r>
              <w:rPr>
                <w:rFonts w:ascii="Times New Roman" w:eastAsia="Times New Roman" w:hAnsi="Times New Roman" w:cs="Times New Roman"/>
                <w:color w:val="000000"/>
                <w:kern w:val="2"/>
                <w:sz w:val="20"/>
                <w:szCs w:val="20"/>
              </w:rPr>
              <w:t xml:space="preserve"> </w:t>
            </w:r>
            <w:proofErr w:type="spellStart"/>
            <w:r>
              <w:rPr>
                <w:rFonts w:ascii="Times New Roman" w:eastAsia="Times New Roman" w:hAnsi="Times New Roman" w:cs="Times New Roman"/>
                <w:color w:val="000000"/>
                <w:kern w:val="2"/>
                <w:sz w:val="20"/>
                <w:szCs w:val="20"/>
              </w:rPr>
              <w:t>wirtualizacyjnego</w:t>
            </w:r>
            <w:proofErr w:type="spellEnd"/>
            <w:r>
              <w:rPr>
                <w:rFonts w:ascii="Times New Roman" w:eastAsia="Times New Roman" w:hAnsi="Times New Roman" w:cs="Times New Roman"/>
                <w:color w:val="000000"/>
                <w:kern w:val="2"/>
                <w:sz w:val="20"/>
                <w:szCs w:val="20"/>
              </w:rPr>
              <w:t xml:space="preserve">, wyposażonego w 2 nośniki typu </w:t>
            </w:r>
            <w:proofErr w:type="spellStart"/>
            <w:r>
              <w:rPr>
                <w:rFonts w:ascii="Times New Roman" w:eastAsia="Times New Roman" w:hAnsi="Times New Roman" w:cs="Times New Roman"/>
                <w:color w:val="000000"/>
                <w:kern w:val="2"/>
                <w:sz w:val="20"/>
                <w:szCs w:val="20"/>
              </w:rPr>
              <w:t>flash</w:t>
            </w:r>
            <w:proofErr w:type="spellEnd"/>
            <w:r>
              <w:rPr>
                <w:rFonts w:ascii="Times New Roman" w:eastAsia="Times New Roman" w:hAnsi="Times New Roman" w:cs="Times New Roman"/>
                <w:color w:val="000000"/>
                <w:kern w:val="2"/>
                <w:sz w:val="20"/>
                <w:szCs w:val="20"/>
              </w:rPr>
              <w:t xml:space="preserve"> o pojemności min. 64GB. Rozwiązanie nie może powodować zmniejszenia ilości wnęk na dyski twarde.</w:t>
            </w:r>
          </w:p>
        </w:tc>
      </w:tr>
      <w:tr w:rsidR="00137326" w14:paraId="016577B8" w14:textId="77777777" w:rsidTr="00137326">
        <w:trPr>
          <w:trHeight w:val="512"/>
        </w:trPr>
        <w:tc>
          <w:tcPr>
            <w:tcW w:w="0" w:type="auto"/>
            <w:tcBorders>
              <w:top w:val="single" w:sz="4" w:space="0" w:color="auto"/>
              <w:left w:val="single" w:sz="4" w:space="0" w:color="auto"/>
              <w:bottom w:val="single" w:sz="4" w:space="0" w:color="auto"/>
              <w:right w:val="single" w:sz="4" w:space="0" w:color="auto"/>
            </w:tcBorders>
            <w:vAlign w:val="center"/>
            <w:hideMark/>
          </w:tcPr>
          <w:p w14:paraId="7C8C697F" w14:textId="77777777" w:rsidR="00137326" w:rsidRDefault="00137326">
            <w:pPr>
              <w:jc w:val="both"/>
              <w:rPr>
                <w:rFonts w:ascii="Times New Roman" w:eastAsiaTheme="minorHAnsi" w:hAnsi="Times New Roman" w:cs="Times New Roman"/>
                <w:b/>
                <w:kern w:val="2"/>
                <w:sz w:val="20"/>
                <w:szCs w:val="20"/>
              </w:rPr>
            </w:pPr>
            <w:r>
              <w:rPr>
                <w:rFonts w:ascii="Times New Roman" w:hAnsi="Times New Roman" w:cs="Times New Roman"/>
                <w:b/>
                <w:kern w:val="2"/>
                <w:sz w:val="20"/>
                <w:szCs w:val="20"/>
              </w:rPr>
              <w:lastRenderedPageBreak/>
              <w:t>Kontroler RAID</w:t>
            </w:r>
          </w:p>
        </w:tc>
        <w:tc>
          <w:tcPr>
            <w:tcW w:w="0" w:type="auto"/>
            <w:tcBorders>
              <w:top w:val="single" w:sz="4" w:space="0" w:color="auto"/>
              <w:left w:val="single" w:sz="4" w:space="0" w:color="auto"/>
              <w:bottom w:val="single" w:sz="4" w:space="0" w:color="auto"/>
              <w:right w:val="single" w:sz="4" w:space="0" w:color="auto"/>
            </w:tcBorders>
            <w:vAlign w:val="center"/>
            <w:hideMark/>
          </w:tcPr>
          <w:p w14:paraId="31B82B64" w14:textId="77777777" w:rsidR="00137326" w:rsidRDefault="00137326">
            <w:pPr>
              <w:jc w:val="both"/>
              <w:rPr>
                <w:rFonts w:ascii="Times New Roman" w:hAnsi="Times New Roman" w:cs="Times New Roman"/>
                <w:kern w:val="2"/>
                <w:sz w:val="20"/>
                <w:szCs w:val="20"/>
              </w:rPr>
            </w:pPr>
            <w:r>
              <w:rPr>
                <w:rFonts w:ascii="Times New Roman" w:hAnsi="Times New Roman" w:cs="Times New Roman"/>
                <w:color w:val="000000"/>
                <w:kern w:val="2"/>
                <w:sz w:val="20"/>
                <w:szCs w:val="20"/>
              </w:rPr>
              <w:t xml:space="preserve">Sprzętowy kontroler dyskowy, </w:t>
            </w:r>
            <w:r>
              <w:rPr>
                <w:rFonts w:ascii="Times New Roman" w:hAnsi="Times New Roman" w:cs="Times New Roman"/>
                <w:color w:val="000000"/>
                <w:kern w:val="2"/>
                <w:sz w:val="20"/>
              </w:rPr>
              <w:t xml:space="preserve">posiadający min. </w:t>
            </w:r>
            <w:r>
              <w:rPr>
                <w:rFonts w:ascii="Times New Roman" w:hAnsi="Times New Roman" w:cs="Times New Roman"/>
                <w:kern w:val="2"/>
                <w:sz w:val="20"/>
              </w:rPr>
              <w:t xml:space="preserve">8GB </w:t>
            </w:r>
            <w:r>
              <w:rPr>
                <w:rFonts w:ascii="Times New Roman" w:hAnsi="Times New Roman" w:cs="Times New Roman"/>
                <w:color w:val="000000"/>
                <w:kern w:val="2"/>
                <w:sz w:val="20"/>
              </w:rPr>
              <w:t xml:space="preserve">nieulotnej pamięci cache, </w:t>
            </w:r>
            <w:r>
              <w:rPr>
                <w:rFonts w:ascii="Times New Roman" w:hAnsi="Times New Roman" w:cs="Times New Roman"/>
                <w:color w:val="000000"/>
                <w:kern w:val="2"/>
                <w:sz w:val="20"/>
                <w:szCs w:val="20"/>
              </w:rPr>
              <w:t>możliwe konfiguracje poziomów RAID:</w:t>
            </w:r>
            <w:r>
              <w:rPr>
                <w:rFonts w:ascii="Times New Roman" w:hAnsi="Times New Roman" w:cs="Times New Roman"/>
                <w:kern w:val="2"/>
                <w:sz w:val="20"/>
                <w:szCs w:val="20"/>
              </w:rPr>
              <w:t xml:space="preserve"> 0, 1, 5, 6, 10, 50, 60</w:t>
            </w:r>
            <w:r>
              <w:rPr>
                <w:rFonts w:ascii="Times New Roman" w:hAnsi="Times New Roman" w:cs="Times New Roman"/>
                <w:color w:val="000000"/>
                <w:kern w:val="2"/>
                <w:sz w:val="20"/>
                <w:szCs w:val="20"/>
              </w:rPr>
              <w:t xml:space="preserve">. Wsparcie dla dysków </w:t>
            </w:r>
            <w:proofErr w:type="spellStart"/>
            <w:r>
              <w:rPr>
                <w:rFonts w:ascii="Times New Roman" w:hAnsi="Times New Roman" w:cs="Times New Roman"/>
                <w:color w:val="000000"/>
                <w:kern w:val="2"/>
                <w:sz w:val="20"/>
                <w:szCs w:val="20"/>
              </w:rPr>
              <w:t>samoszyfrujących</w:t>
            </w:r>
            <w:proofErr w:type="spellEnd"/>
            <w:r>
              <w:rPr>
                <w:rFonts w:ascii="Times New Roman" w:hAnsi="Times New Roman" w:cs="Times New Roman"/>
                <w:color w:val="000000"/>
                <w:kern w:val="2"/>
                <w:sz w:val="20"/>
                <w:szCs w:val="20"/>
              </w:rPr>
              <w:t>.</w:t>
            </w:r>
          </w:p>
        </w:tc>
      </w:tr>
      <w:tr w:rsidR="00137326" w14:paraId="2745CFD6" w14:textId="77777777" w:rsidTr="00137326">
        <w:tc>
          <w:tcPr>
            <w:tcW w:w="0" w:type="auto"/>
            <w:tcBorders>
              <w:top w:val="single" w:sz="4" w:space="0" w:color="auto"/>
              <w:left w:val="single" w:sz="4" w:space="0" w:color="auto"/>
              <w:bottom w:val="single" w:sz="4" w:space="0" w:color="auto"/>
              <w:right w:val="single" w:sz="4" w:space="0" w:color="auto"/>
            </w:tcBorders>
            <w:vAlign w:val="center"/>
            <w:hideMark/>
          </w:tcPr>
          <w:p w14:paraId="2CAE7FE6" w14:textId="77777777" w:rsidR="00137326" w:rsidRDefault="00137326">
            <w:pPr>
              <w:jc w:val="both"/>
              <w:rPr>
                <w:rFonts w:ascii="Times New Roman" w:hAnsi="Times New Roman" w:cs="Times New Roman"/>
                <w:b/>
                <w:kern w:val="2"/>
                <w:sz w:val="20"/>
                <w:szCs w:val="20"/>
              </w:rPr>
            </w:pPr>
            <w:r>
              <w:rPr>
                <w:rFonts w:ascii="Times New Roman" w:hAnsi="Times New Roman" w:cs="Times New Roman"/>
                <w:b/>
                <w:kern w:val="2"/>
                <w:sz w:val="20"/>
                <w:szCs w:val="20"/>
              </w:rPr>
              <w:t>Wbudowane porty</w:t>
            </w:r>
          </w:p>
        </w:tc>
        <w:tc>
          <w:tcPr>
            <w:tcW w:w="0" w:type="auto"/>
            <w:tcBorders>
              <w:top w:val="single" w:sz="4" w:space="0" w:color="auto"/>
              <w:left w:val="single" w:sz="4" w:space="0" w:color="auto"/>
              <w:bottom w:val="single" w:sz="4" w:space="0" w:color="auto"/>
              <w:right w:val="single" w:sz="4" w:space="0" w:color="auto"/>
            </w:tcBorders>
            <w:vAlign w:val="center"/>
            <w:hideMark/>
          </w:tcPr>
          <w:p w14:paraId="3D6D5AEB" w14:textId="77777777" w:rsidR="00137326" w:rsidRDefault="00137326">
            <w:pPr>
              <w:jc w:val="both"/>
              <w:rPr>
                <w:rFonts w:ascii="Times New Roman" w:hAnsi="Times New Roman" w:cs="Times New Roman"/>
                <w:kern w:val="2"/>
                <w:sz w:val="20"/>
                <w:szCs w:val="20"/>
              </w:rPr>
            </w:pPr>
            <w:r>
              <w:rPr>
                <w:rFonts w:ascii="Times New Roman" w:hAnsi="Times New Roman" w:cs="Times New Roman"/>
                <w:color w:val="000000"/>
                <w:kern w:val="2"/>
                <w:sz w:val="20"/>
                <w:szCs w:val="20"/>
              </w:rPr>
              <w:t>min. 2 porty USB 2.0, 1 port micro USB oraz 3 porty USB 3.0, 2 porty VGA (1 na przednim panelu obudowy, drugi na tylnym), min. 1 port RS232</w:t>
            </w:r>
          </w:p>
        </w:tc>
      </w:tr>
      <w:tr w:rsidR="00137326" w14:paraId="3D25D0E0" w14:textId="77777777" w:rsidTr="00137326">
        <w:tc>
          <w:tcPr>
            <w:tcW w:w="0" w:type="auto"/>
            <w:tcBorders>
              <w:top w:val="single" w:sz="4" w:space="0" w:color="auto"/>
              <w:left w:val="single" w:sz="4" w:space="0" w:color="auto"/>
              <w:bottom w:val="single" w:sz="4" w:space="0" w:color="auto"/>
              <w:right w:val="single" w:sz="4" w:space="0" w:color="auto"/>
            </w:tcBorders>
            <w:vAlign w:val="center"/>
            <w:hideMark/>
          </w:tcPr>
          <w:p w14:paraId="3C431A76" w14:textId="77777777" w:rsidR="00137326" w:rsidRDefault="00137326">
            <w:pPr>
              <w:jc w:val="both"/>
              <w:rPr>
                <w:rFonts w:ascii="Times New Roman" w:hAnsi="Times New Roman" w:cs="Times New Roman"/>
                <w:b/>
                <w:kern w:val="2"/>
                <w:sz w:val="20"/>
                <w:szCs w:val="20"/>
              </w:rPr>
            </w:pPr>
            <w:r>
              <w:rPr>
                <w:rFonts w:ascii="Times New Roman" w:hAnsi="Times New Roman" w:cs="Times New Roman"/>
                <w:b/>
                <w:kern w:val="2"/>
                <w:sz w:val="20"/>
                <w:szCs w:val="20"/>
              </w:rPr>
              <w:t>Video</w:t>
            </w:r>
          </w:p>
        </w:tc>
        <w:tc>
          <w:tcPr>
            <w:tcW w:w="0" w:type="auto"/>
            <w:tcBorders>
              <w:top w:val="single" w:sz="4" w:space="0" w:color="auto"/>
              <w:left w:val="single" w:sz="4" w:space="0" w:color="auto"/>
              <w:bottom w:val="single" w:sz="4" w:space="0" w:color="auto"/>
              <w:right w:val="single" w:sz="4" w:space="0" w:color="auto"/>
            </w:tcBorders>
            <w:hideMark/>
          </w:tcPr>
          <w:p w14:paraId="755AF2E9" w14:textId="77777777" w:rsidR="00137326" w:rsidRDefault="00137326">
            <w:pPr>
              <w:jc w:val="both"/>
              <w:rPr>
                <w:rFonts w:ascii="Times New Roman" w:hAnsi="Times New Roman" w:cs="Times New Roman"/>
                <w:color w:val="000000"/>
                <w:kern w:val="2"/>
                <w:sz w:val="20"/>
                <w:szCs w:val="20"/>
              </w:rPr>
            </w:pPr>
            <w:r>
              <w:rPr>
                <w:rFonts w:ascii="Times New Roman" w:hAnsi="Times New Roman" w:cs="Times New Roman"/>
                <w:color w:val="000000"/>
                <w:kern w:val="2"/>
                <w:sz w:val="20"/>
                <w:szCs w:val="20"/>
              </w:rPr>
              <w:t>Zintegrowana karta graficzna umożliwiająca wyświetlenie rozdzielczości min. 1600x900</w:t>
            </w:r>
          </w:p>
        </w:tc>
      </w:tr>
      <w:tr w:rsidR="00137326" w14:paraId="5ECF2505" w14:textId="77777777" w:rsidTr="00137326">
        <w:tc>
          <w:tcPr>
            <w:tcW w:w="0" w:type="auto"/>
            <w:tcBorders>
              <w:top w:val="single" w:sz="4" w:space="0" w:color="auto"/>
              <w:left w:val="single" w:sz="4" w:space="0" w:color="auto"/>
              <w:bottom w:val="single" w:sz="4" w:space="0" w:color="auto"/>
              <w:right w:val="single" w:sz="4" w:space="0" w:color="auto"/>
            </w:tcBorders>
            <w:vAlign w:val="center"/>
            <w:hideMark/>
          </w:tcPr>
          <w:p w14:paraId="6ECB0181" w14:textId="77777777" w:rsidR="00137326" w:rsidRDefault="00137326">
            <w:pPr>
              <w:jc w:val="both"/>
              <w:rPr>
                <w:rFonts w:ascii="Times New Roman" w:hAnsi="Times New Roman" w:cs="Times New Roman"/>
                <w:b/>
                <w:kern w:val="2"/>
                <w:sz w:val="20"/>
                <w:szCs w:val="20"/>
              </w:rPr>
            </w:pPr>
            <w:r>
              <w:rPr>
                <w:rFonts w:ascii="Times New Roman" w:hAnsi="Times New Roman" w:cs="Times New Roman"/>
                <w:b/>
                <w:kern w:val="2"/>
                <w:sz w:val="20"/>
                <w:szCs w:val="20"/>
              </w:rPr>
              <w:t>Wentylatory</w:t>
            </w:r>
          </w:p>
        </w:tc>
        <w:tc>
          <w:tcPr>
            <w:tcW w:w="0" w:type="auto"/>
            <w:tcBorders>
              <w:top w:val="single" w:sz="4" w:space="0" w:color="auto"/>
              <w:left w:val="single" w:sz="4" w:space="0" w:color="auto"/>
              <w:bottom w:val="single" w:sz="4" w:space="0" w:color="auto"/>
              <w:right w:val="single" w:sz="4" w:space="0" w:color="auto"/>
            </w:tcBorders>
            <w:vAlign w:val="center"/>
            <w:hideMark/>
          </w:tcPr>
          <w:p w14:paraId="7D05B3C9" w14:textId="77777777" w:rsidR="00137326" w:rsidRDefault="00137326">
            <w:pPr>
              <w:jc w:val="both"/>
              <w:rPr>
                <w:rFonts w:ascii="Times New Roman" w:hAnsi="Times New Roman" w:cs="Times New Roman"/>
                <w:kern w:val="2"/>
                <w:sz w:val="20"/>
                <w:szCs w:val="20"/>
              </w:rPr>
            </w:pPr>
            <w:r>
              <w:rPr>
                <w:rFonts w:ascii="Times New Roman" w:hAnsi="Times New Roman" w:cs="Times New Roman"/>
                <w:color w:val="000000"/>
                <w:kern w:val="2"/>
                <w:sz w:val="20"/>
                <w:szCs w:val="20"/>
              </w:rPr>
              <w:t>Redundantne</w:t>
            </w:r>
          </w:p>
        </w:tc>
      </w:tr>
      <w:tr w:rsidR="00137326" w14:paraId="6C91E95C" w14:textId="77777777" w:rsidTr="00137326">
        <w:tc>
          <w:tcPr>
            <w:tcW w:w="0" w:type="auto"/>
            <w:tcBorders>
              <w:top w:val="single" w:sz="4" w:space="0" w:color="auto"/>
              <w:left w:val="single" w:sz="4" w:space="0" w:color="auto"/>
              <w:bottom w:val="single" w:sz="4" w:space="0" w:color="auto"/>
              <w:right w:val="single" w:sz="4" w:space="0" w:color="auto"/>
            </w:tcBorders>
            <w:vAlign w:val="center"/>
            <w:hideMark/>
          </w:tcPr>
          <w:p w14:paraId="4BCC2C86" w14:textId="77777777" w:rsidR="00137326" w:rsidRDefault="00137326">
            <w:pPr>
              <w:jc w:val="both"/>
              <w:rPr>
                <w:rFonts w:ascii="Times New Roman" w:hAnsi="Times New Roman" w:cs="Times New Roman"/>
                <w:b/>
                <w:kern w:val="2"/>
                <w:sz w:val="20"/>
                <w:szCs w:val="20"/>
              </w:rPr>
            </w:pPr>
            <w:r>
              <w:rPr>
                <w:rFonts w:ascii="Times New Roman" w:hAnsi="Times New Roman" w:cs="Times New Roman"/>
                <w:b/>
                <w:kern w:val="2"/>
                <w:sz w:val="20"/>
                <w:szCs w:val="20"/>
              </w:rPr>
              <w:t>Zasilacze</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4E63F" w14:textId="77777777" w:rsidR="00137326" w:rsidRDefault="00137326">
            <w:pPr>
              <w:jc w:val="both"/>
              <w:rPr>
                <w:rFonts w:ascii="Times New Roman" w:hAnsi="Times New Roman" w:cs="Times New Roman"/>
                <w:kern w:val="2"/>
                <w:sz w:val="20"/>
                <w:szCs w:val="20"/>
              </w:rPr>
            </w:pPr>
            <w:r>
              <w:rPr>
                <w:rFonts w:ascii="Times New Roman" w:hAnsi="Times New Roman" w:cs="Times New Roman"/>
                <w:kern w:val="2"/>
                <w:sz w:val="20"/>
                <w:szCs w:val="20"/>
              </w:rPr>
              <w:t>Redundantne, Hot-Plug min. 750W każdy wraz z kablami zasilającymi o długości min. 2m.</w:t>
            </w:r>
          </w:p>
        </w:tc>
      </w:tr>
      <w:tr w:rsidR="00137326" w14:paraId="06E69290" w14:textId="77777777" w:rsidTr="00137326">
        <w:tc>
          <w:tcPr>
            <w:tcW w:w="0" w:type="auto"/>
            <w:tcBorders>
              <w:top w:val="single" w:sz="4" w:space="0" w:color="auto"/>
              <w:left w:val="single" w:sz="4" w:space="0" w:color="auto"/>
              <w:bottom w:val="single" w:sz="4" w:space="0" w:color="auto"/>
              <w:right w:val="single" w:sz="4" w:space="0" w:color="auto"/>
            </w:tcBorders>
            <w:vAlign w:val="center"/>
            <w:hideMark/>
          </w:tcPr>
          <w:p w14:paraId="34B24C9C" w14:textId="77777777" w:rsidR="00137326" w:rsidRDefault="00137326">
            <w:pPr>
              <w:jc w:val="both"/>
              <w:rPr>
                <w:rFonts w:ascii="Times New Roman" w:hAnsi="Times New Roman" w:cs="Times New Roman"/>
                <w:b/>
                <w:kern w:val="2"/>
                <w:sz w:val="20"/>
                <w:szCs w:val="20"/>
              </w:rPr>
            </w:pPr>
            <w:r>
              <w:rPr>
                <w:rFonts w:ascii="Times New Roman" w:hAnsi="Times New Roman" w:cs="Times New Roman"/>
                <w:b/>
                <w:kern w:val="2"/>
                <w:sz w:val="20"/>
                <w:szCs w:val="20"/>
              </w:rPr>
              <w:t>Bezpieczeństwo</w:t>
            </w:r>
          </w:p>
        </w:tc>
        <w:tc>
          <w:tcPr>
            <w:tcW w:w="0" w:type="auto"/>
            <w:tcBorders>
              <w:top w:val="single" w:sz="4" w:space="0" w:color="auto"/>
              <w:left w:val="single" w:sz="4" w:space="0" w:color="auto"/>
              <w:bottom w:val="single" w:sz="4" w:space="0" w:color="auto"/>
              <w:right w:val="single" w:sz="4" w:space="0" w:color="auto"/>
            </w:tcBorders>
            <w:vAlign w:val="center"/>
            <w:hideMark/>
          </w:tcPr>
          <w:p w14:paraId="3731BC96" w14:textId="77777777" w:rsidR="00137326" w:rsidRDefault="00137326">
            <w:pPr>
              <w:jc w:val="both"/>
              <w:rPr>
                <w:rFonts w:ascii="Times New Roman" w:hAnsi="Times New Roman" w:cs="Times New Roman"/>
                <w:bCs/>
                <w:kern w:val="2"/>
                <w:sz w:val="20"/>
                <w:szCs w:val="20"/>
              </w:rPr>
            </w:pPr>
            <w:r>
              <w:rPr>
                <w:rFonts w:ascii="Times New Roman" w:hAnsi="Times New Roman" w:cs="Times New Roman"/>
                <w:bCs/>
                <w:kern w:val="2"/>
                <w:sz w:val="20"/>
                <w:szCs w:val="20"/>
              </w:rPr>
              <w:t>Zainstalowany moduł TPM 2.0</w:t>
            </w:r>
          </w:p>
          <w:p w14:paraId="0A1C9E03" w14:textId="77777777" w:rsidR="00137326" w:rsidRDefault="00137326">
            <w:pPr>
              <w:jc w:val="both"/>
              <w:rPr>
                <w:rFonts w:ascii="Times New Roman" w:hAnsi="Times New Roman" w:cs="Times New Roman"/>
                <w:bCs/>
                <w:kern w:val="2"/>
                <w:sz w:val="20"/>
                <w:szCs w:val="20"/>
              </w:rPr>
            </w:pPr>
            <w:r>
              <w:rPr>
                <w:rFonts w:ascii="Times New Roman" w:hAnsi="Times New Roman" w:cs="Times New Roman"/>
                <w:bCs/>
                <w:kern w:val="2"/>
                <w:sz w:val="20"/>
                <w:szCs w:val="20"/>
              </w:rPr>
              <w:t>Wbudowany czujnik otwarcia obudowy współpracujący z BIOS i kartą zarządzającą.</w:t>
            </w:r>
          </w:p>
        </w:tc>
      </w:tr>
      <w:tr w:rsidR="00137326" w14:paraId="45DB52A7" w14:textId="77777777" w:rsidTr="00137326">
        <w:tc>
          <w:tcPr>
            <w:tcW w:w="0" w:type="auto"/>
            <w:tcBorders>
              <w:top w:val="single" w:sz="4" w:space="0" w:color="auto"/>
              <w:left w:val="single" w:sz="4" w:space="0" w:color="auto"/>
              <w:bottom w:val="single" w:sz="4" w:space="0" w:color="auto"/>
              <w:right w:val="single" w:sz="4" w:space="0" w:color="auto"/>
            </w:tcBorders>
            <w:vAlign w:val="center"/>
            <w:hideMark/>
          </w:tcPr>
          <w:p w14:paraId="56915E00" w14:textId="77777777" w:rsidR="00137326" w:rsidRDefault="00137326">
            <w:pPr>
              <w:jc w:val="both"/>
              <w:rPr>
                <w:rFonts w:ascii="Times New Roman" w:hAnsi="Times New Roman" w:cs="Times New Roman"/>
                <w:b/>
                <w:kern w:val="2"/>
                <w:sz w:val="20"/>
                <w:szCs w:val="20"/>
              </w:rPr>
            </w:pPr>
            <w:r>
              <w:rPr>
                <w:rFonts w:ascii="Times New Roman" w:hAnsi="Times New Roman" w:cs="Times New Roman"/>
                <w:b/>
                <w:kern w:val="2"/>
                <w:sz w:val="20"/>
                <w:szCs w:val="20"/>
              </w:rPr>
              <w:t>Diagnostyka</w:t>
            </w:r>
          </w:p>
        </w:tc>
        <w:tc>
          <w:tcPr>
            <w:tcW w:w="0" w:type="auto"/>
            <w:tcBorders>
              <w:top w:val="single" w:sz="4" w:space="0" w:color="auto"/>
              <w:left w:val="single" w:sz="4" w:space="0" w:color="auto"/>
              <w:bottom w:val="single" w:sz="4" w:space="0" w:color="auto"/>
              <w:right w:val="single" w:sz="4" w:space="0" w:color="auto"/>
            </w:tcBorders>
            <w:vAlign w:val="center"/>
            <w:hideMark/>
          </w:tcPr>
          <w:p w14:paraId="21D00EFA" w14:textId="77777777" w:rsidR="00137326" w:rsidRDefault="00137326">
            <w:pPr>
              <w:jc w:val="both"/>
              <w:rPr>
                <w:rFonts w:ascii="Times New Roman" w:hAnsi="Times New Roman" w:cs="Times New Roman"/>
                <w:bCs/>
                <w:color w:val="FF0000"/>
                <w:kern w:val="2"/>
                <w:sz w:val="20"/>
                <w:szCs w:val="20"/>
              </w:rPr>
            </w:pPr>
            <w:r>
              <w:rPr>
                <w:rFonts w:ascii="Times New Roman" w:hAnsi="Times New Roman" w:cs="Times New Roman"/>
                <w:bCs/>
                <w:kern w:val="2"/>
                <w:sz w:val="20"/>
                <w:szCs w:val="20"/>
              </w:rPr>
              <w:t xml:space="preserve">Możliwość wyposażenia w panel LCD umieszczony na froncie obudowy, umożliwiający wyświetlenie informacji o stanie procesora, pamięci, dysków, </w:t>
            </w:r>
            <w:proofErr w:type="spellStart"/>
            <w:r>
              <w:rPr>
                <w:rFonts w:ascii="Times New Roman" w:hAnsi="Times New Roman" w:cs="Times New Roman"/>
                <w:bCs/>
                <w:kern w:val="2"/>
                <w:sz w:val="20"/>
                <w:szCs w:val="20"/>
              </w:rPr>
              <w:t>BIOS’u</w:t>
            </w:r>
            <w:proofErr w:type="spellEnd"/>
            <w:r>
              <w:rPr>
                <w:rFonts w:ascii="Times New Roman" w:hAnsi="Times New Roman" w:cs="Times New Roman"/>
                <w:bCs/>
                <w:kern w:val="2"/>
                <w:sz w:val="20"/>
                <w:szCs w:val="20"/>
              </w:rPr>
              <w:t>, zasilaniu oraz temperaturze.</w:t>
            </w:r>
          </w:p>
        </w:tc>
      </w:tr>
      <w:tr w:rsidR="00137326" w14:paraId="345D9EC3" w14:textId="77777777" w:rsidTr="00137326">
        <w:tc>
          <w:tcPr>
            <w:tcW w:w="0" w:type="auto"/>
            <w:tcBorders>
              <w:top w:val="single" w:sz="4" w:space="0" w:color="auto"/>
              <w:left w:val="single" w:sz="4" w:space="0" w:color="auto"/>
              <w:bottom w:val="single" w:sz="4" w:space="0" w:color="auto"/>
              <w:right w:val="single" w:sz="4" w:space="0" w:color="auto"/>
            </w:tcBorders>
            <w:vAlign w:val="center"/>
            <w:hideMark/>
          </w:tcPr>
          <w:p w14:paraId="09FEB59A" w14:textId="77777777" w:rsidR="00137326" w:rsidRPr="00FC7B44" w:rsidRDefault="00137326">
            <w:pPr>
              <w:jc w:val="both"/>
              <w:rPr>
                <w:rFonts w:ascii="Times New Roman" w:hAnsi="Times New Roman" w:cs="Times New Roman"/>
                <w:b/>
                <w:kern w:val="2"/>
                <w:sz w:val="20"/>
                <w:szCs w:val="20"/>
              </w:rPr>
            </w:pPr>
            <w:r w:rsidRPr="00FC7B44">
              <w:rPr>
                <w:rFonts w:ascii="Times New Roman" w:hAnsi="Times New Roman" w:cs="Times New Roman"/>
                <w:b/>
                <w:kern w:val="2"/>
                <w:sz w:val="20"/>
                <w:szCs w:val="20"/>
              </w:rPr>
              <w:t>System operacyjny</w:t>
            </w:r>
          </w:p>
        </w:tc>
        <w:tc>
          <w:tcPr>
            <w:tcW w:w="0" w:type="auto"/>
            <w:tcBorders>
              <w:top w:val="single" w:sz="4" w:space="0" w:color="auto"/>
              <w:left w:val="single" w:sz="4" w:space="0" w:color="auto"/>
              <w:bottom w:val="single" w:sz="4" w:space="0" w:color="auto"/>
              <w:right w:val="single" w:sz="4" w:space="0" w:color="auto"/>
            </w:tcBorders>
            <w:vAlign w:val="center"/>
            <w:hideMark/>
          </w:tcPr>
          <w:p w14:paraId="0B897BC3" w14:textId="6A97D4BF" w:rsidR="00137326" w:rsidRPr="00FC7B44" w:rsidRDefault="00137326">
            <w:pPr>
              <w:jc w:val="both"/>
              <w:rPr>
                <w:rFonts w:ascii="Times New Roman" w:hAnsi="Times New Roman" w:cs="Times New Roman"/>
                <w:b/>
                <w:kern w:val="2"/>
                <w:sz w:val="20"/>
                <w:szCs w:val="20"/>
              </w:rPr>
            </w:pPr>
            <w:r w:rsidRPr="00FC7B44">
              <w:rPr>
                <w:rFonts w:ascii="Times New Roman" w:hAnsi="Times New Roman" w:cs="Times New Roman"/>
                <w:b/>
                <w:kern w:val="2"/>
                <w:sz w:val="20"/>
                <w:szCs w:val="20"/>
              </w:rPr>
              <w:t xml:space="preserve">Windows Server 2022 Standard 16 </w:t>
            </w:r>
            <w:proofErr w:type="spellStart"/>
            <w:r w:rsidRPr="00FC7B44">
              <w:rPr>
                <w:rFonts w:ascii="Times New Roman" w:hAnsi="Times New Roman" w:cs="Times New Roman"/>
                <w:b/>
                <w:kern w:val="2"/>
                <w:sz w:val="20"/>
                <w:szCs w:val="20"/>
              </w:rPr>
              <w:t>core</w:t>
            </w:r>
            <w:proofErr w:type="spellEnd"/>
            <w:r w:rsidR="00FC7B44" w:rsidRPr="00FC7B44">
              <w:rPr>
                <w:rFonts w:ascii="Times New Roman" w:hAnsi="Times New Roman" w:cs="Times New Roman"/>
                <w:b/>
                <w:kern w:val="2"/>
                <w:sz w:val="20"/>
                <w:szCs w:val="20"/>
              </w:rPr>
              <w:t xml:space="preserve"> lub równoważny</w:t>
            </w:r>
            <w:r w:rsidRPr="00FC7B44">
              <w:rPr>
                <w:rFonts w:ascii="Times New Roman" w:hAnsi="Times New Roman" w:cs="Times New Roman"/>
                <w:b/>
                <w:kern w:val="2"/>
                <w:sz w:val="20"/>
                <w:szCs w:val="20"/>
              </w:rPr>
              <w:t xml:space="preserve">* </w:t>
            </w:r>
          </w:p>
        </w:tc>
      </w:tr>
      <w:tr w:rsidR="00137326" w14:paraId="53E4B4FE" w14:textId="77777777" w:rsidTr="00137326">
        <w:tc>
          <w:tcPr>
            <w:tcW w:w="0" w:type="auto"/>
            <w:tcBorders>
              <w:top w:val="single" w:sz="4" w:space="0" w:color="auto"/>
              <w:left w:val="single" w:sz="4" w:space="0" w:color="auto"/>
              <w:bottom w:val="single" w:sz="4" w:space="0" w:color="auto"/>
              <w:right w:val="single" w:sz="4" w:space="0" w:color="auto"/>
            </w:tcBorders>
            <w:vAlign w:val="center"/>
            <w:hideMark/>
          </w:tcPr>
          <w:p w14:paraId="06A07E27" w14:textId="77777777" w:rsidR="00137326" w:rsidRDefault="00137326">
            <w:pPr>
              <w:jc w:val="both"/>
              <w:rPr>
                <w:rFonts w:ascii="Times New Roman" w:hAnsi="Times New Roman" w:cs="Times New Roman"/>
                <w:b/>
                <w:kern w:val="2"/>
                <w:sz w:val="20"/>
                <w:szCs w:val="20"/>
              </w:rPr>
            </w:pPr>
            <w:r>
              <w:rPr>
                <w:rFonts w:ascii="Times New Roman" w:hAnsi="Times New Roman" w:cs="Times New Roman"/>
                <w:b/>
                <w:kern w:val="2"/>
                <w:sz w:val="20"/>
                <w:szCs w:val="20"/>
              </w:rPr>
              <w:t>Karta Zarządzania</w:t>
            </w:r>
          </w:p>
        </w:tc>
        <w:tc>
          <w:tcPr>
            <w:tcW w:w="0" w:type="auto"/>
            <w:tcBorders>
              <w:top w:val="single" w:sz="4" w:space="0" w:color="auto"/>
              <w:left w:val="single" w:sz="4" w:space="0" w:color="auto"/>
              <w:bottom w:val="single" w:sz="4" w:space="0" w:color="auto"/>
              <w:right w:val="single" w:sz="4" w:space="0" w:color="auto"/>
            </w:tcBorders>
            <w:hideMark/>
          </w:tcPr>
          <w:p w14:paraId="56145371" w14:textId="77777777" w:rsidR="00137326" w:rsidRDefault="00137326">
            <w:pPr>
              <w:jc w:val="both"/>
              <w:rPr>
                <w:rFonts w:ascii="Times New Roman" w:hAnsi="Times New Roman" w:cs="Times New Roman"/>
                <w:kern w:val="2"/>
                <w:sz w:val="20"/>
                <w:szCs w:val="22"/>
              </w:rPr>
            </w:pPr>
            <w:r>
              <w:rPr>
                <w:rFonts w:ascii="Times New Roman" w:hAnsi="Times New Roman" w:cs="Times New Roman"/>
                <w:kern w:val="2"/>
                <w:sz w:val="20"/>
              </w:rPr>
              <w:t>Niezależna od zainstalowanego na serwerze systemu operacyjnego posiadająca dedykowany port Gigabit Ethernet RJ-45 i umożliwiająca:</w:t>
            </w:r>
          </w:p>
          <w:p w14:paraId="64D1F582" w14:textId="77777777" w:rsidR="00137326" w:rsidRDefault="00137326">
            <w:pPr>
              <w:pStyle w:val="Akapitzlist"/>
              <w:numPr>
                <w:ilvl w:val="0"/>
                <w:numId w:val="9"/>
              </w:numPr>
              <w:suppressAutoHyphens w:val="0"/>
              <w:autoSpaceDN/>
              <w:spacing w:after="160" w:line="254" w:lineRule="auto"/>
              <w:contextualSpacing/>
              <w:jc w:val="both"/>
              <w:textAlignment w:val="auto"/>
              <w:rPr>
                <w:rFonts w:ascii="Times New Roman" w:hAnsi="Times New Roman" w:cs="Times New Roman"/>
                <w:kern w:val="2"/>
                <w:sz w:val="20"/>
              </w:rPr>
            </w:pPr>
            <w:r>
              <w:rPr>
                <w:rFonts w:ascii="Times New Roman" w:hAnsi="Times New Roman" w:cs="Times New Roman"/>
                <w:kern w:val="2"/>
                <w:sz w:val="20"/>
              </w:rPr>
              <w:t>zdalny dostęp do graficznego interfejsu Web karty zarządzającej;</w:t>
            </w:r>
          </w:p>
          <w:p w14:paraId="65C465CC" w14:textId="77777777" w:rsidR="00137326" w:rsidRDefault="00137326">
            <w:pPr>
              <w:pStyle w:val="Akapitzlist"/>
              <w:numPr>
                <w:ilvl w:val="0"/>
                <w:numId w:val="9"/>
              </w:numPr>
              <w:suppressAutoHyphens w:val="0"/>
              <w:autoSpaceDN/>
              <w:spacing w:after="160" w:line="254" w:lineRule="auto"/>
              <w:contextualSpacing/>
              <w:jc w:val="both"/>
              <w:textAlignment w:val="auto"/>
              <w:rPr>
                <w:rFonts w:ascii="Times New Roman" w:hAnsi="Times New Roman" w:cs="Times New Roman"/>
                <w:kern w:val="2"/>
                <w:sz w:val="20"/>
              </w:rPr>
            </w:pPr>
            <w:r>
              <w:rPr>
                <w:rFonts w:ascii="Times New Roman" w:hAnsi="Times New Roman" w:cs="Times New Roman"/>
                <w:kern w:val="2"/>
                <w:sz w:val="20"/>
              </w:rPr>
              <w:t>zdalne monitorowanie i informowanie o statusie serwera (m.in. prędkości obrotowej wentylatorów, konfiguracji serwera);</w:t>
            </w:r>
          </w:p>
          <w:p w14:paraId="3A8240B1" w14:textId="77777777" w:rsidR="00137326" w:rsidRDefault="00137326">
            <w:pPr>
              <w:pStyle w:val="Akapitzlist"/>
              <w:numPr>
                <w:ilvl w:val="0"/>
                <w:numId w:val="9"/>
              </w:numPr>
              <w:suppressAutoHyphens w:val="0"/>
              <w:autoSpaceDN/>
              <w:spacing w:after="160" w:line="254" w:lineRule="auto"/>
              <w:contextualSpacing/>
              <w:jc w:val="both"/>
              <w:textAlignment w:val="auto"/>
              <w:rPr>
                <w:rFonts w:ascii="Times New Roman" w:hAnsi="Times New Roman" w:cs="Times New Roman"/>
                <w:kern w:val="2"/>
                <w:sz w:val="20"/>
              </w:rPr>
            </w:pPr>
            <w:r>
              <w:rPr>
                <w:rFonts w:ascii="Times New Roman" w:hAnsi="Times New Roman" w:cs="Times New Roman"/>
                <w:kern w:val="2"/>
                <w:sz w:val="20"/>
              </w:rPr>
              <w:t>szyfrowane połączenie (TLS) oraz autentykacje i autoryzację użytkownika;</w:t>
            </w:r>
          </w:p>
          <w:p w14:paraId="31F88A43" w14:textId="77777777" w:rsidR="00137326" w:rsidRDefault="00137326">
            <w:pPr>
              <w:pStyle w:val="Akapitzlist"/>
              <w:numPr>
                <w:ilvl w:val="0"/>
                <w:numId w:val="9"/>
              </w:numPr>
              <w:suppressAutoHyphens w:val="0"/>
              <w:autoSpaceDN/>
              <w:spacing w:after="160" w:line="254" w:lineRule="auto"/>
              <w:contextualSpacing/>
              <w:jc w:val="both"/>
              <w:textAlignment w:val="auto"/>
              <w:rPr>
                <w:rFonts w:ascii="Times New Roman" w:hAnsi="Times New Roman" w:cs="Times New Roman"/>
                <w:kern w:val="2"/>
                <w:sz w:val="20"/>
              </w:rPr>
            </w:pPr>
            <w:r>
              <w:rPr>
                <w:rFonts w:ascii="Times New Roman" w:hAnsi="Times New Roman" w:cs="Times New Roman"/>
                <w:kern w:val="2"/>
                <w:sz w:val="20"/>
              </w:rPr>
              <w:t>możliwość podmontowania zdalnych wirtualnych napędów;</w:t>
            </w:r>
          </w:p>
          <w:p w14:paraId="26DCFC84" w14:textId="77777777" w:rsidR="00137326" w:rsidRDefault="00137326">
            <w:pPr>
              <w:pStyle w:val="Akapitzlist"/>
              <w:numPr>
                <w:ilvl w:val="0"/>
                <w:numId w:val="9"/>
              </w:numPr>
              <w:suppressAutoHyphens w:val="0"/>
              <w:autoSpaceDN/>
              <w:spacing w:after="160" w:line="254" w:lineRule="auto"/>
              <w:contextualSpacing/>
              <w:jc w:val="both"/>
              <w:textAlignment w:val="auto"/>
              <w:rPr>
                <w:rFonts w:ascii="Times New Roman" w:hAnsi="Times New Roman" w:cs="Times New Roman"/>
                <w:kern w:val="2"/>
                <w:sz w:val="20"/>
              </w:rPr>
            </w:pPr>
            <w:r>
              <w:rPr>
                <w:rFonts w:ascii="Times New Roman" w:hAnsi="Times New Roman" w:cs="Times New Roman"/>
                <w:kern w:val="2"/>
                <w:sz w:val="20"/>
              </w:rPr>
              <w:t>wirtualną konsolę z dostępem do myszy, klawiatury;</w:t>
            </w:r>
          </w:p>
          <w:p w14:paraId="06D01512" w14:textId="77777777" w:rsidR="00137326" w:rsidRDefault="00137326">
            <w:pPr>
              <w:pStyle w:val="Akapitzlist"/>
              <w:numPr>
                <w:ilvl w:val="0"/>
                <w:numId w:val="9"/>
              </w:numPr>
              <w:suppressAutoHyphens w:val="0"/>
              <w:autoSpaceDN/>
              <w:spacing w:after="160" w:line="254" w:lineRule="auto"/>
              <w:contextualSpacing/>
              <w:jc w:val="both"/>
              <w:textAlignment w:val="auto"/>
              <w:rPr>
                <w:rFonts w:ascii="Times New Roman" w:hAnsi="Times New Roman" w:cs="Times New Roman"/>
                <w:kern w:val="2"/>
                <w:sz w:val="20"/>
              </w:rPr>
            </w:pPr>
            <w:r>
              <w:rPr>
                <w:rFonts w:ascii="Times New Roman" w:hAnsi="Times New Roman" w:cs="Times New Roman"/>
                <w:kern w:val="2"/>
                <w:sz w:val="20"/>
              </w:rPr>
              <w:t>wsparcie dla IPv6;</w:t>
            </w:r>
          </w:p>
          <w:p w14:paraId="77C50118" w14:textId="77777777" w:rsidR="00137326" w:rsidRDefault="00137326">
            <w:pPr>
              <w:pStyle w:val="Akapitzlist"/>
              <w:numPr>
                <w:ilvl w:val="0"/>
                <w:numId w:val="9"/>
              </w:numPr>
              <w:suppressAutoHyphens w:val="0"/>
              <w:autoSpaceDN/>
              <w:spacing w:after="160" w:line="254" w:lineRule="auto"/>
              <w:contextualSpacing/>
              <w:jc w:val="both"/>
              <w:textAlignment w:val="auto"/>
              <w:rPr>
                <w:rFonts w:ascii="Times New Roman" w:hAnsi="Times New Roman" w:cs="Times New Roman"/>
                <w:kern w:val="2"/>
                <w:sz w:val="20"/>
              </w:rPr>
            </w:pPr>
            <w:r>
              <w:rPr>
                <w:rFonts w:ascii="Times New Roman" w:hAnsi="Times New Roman" w:cs="Times New Roman"/>
                <w:kern w:val="2"/>
                <w:sz w:val="20"/>
              </w:rPr>
              <w:t xml:space="preserve">wsparcie dla WSMAN (Web Service for Management); SNMP; IPMI2.0, SSH, </w:t>
            </w:r>
            <w:proofErr w:type="spellStart"/>
            <w:r>
              <w:rPr>
                <w:rFonts w:ascii="Times New Roman" w:hAnsi="Times New Roman" w:cs="Times New Roman"/>
                <w:kern w:val="2"/>
                <w:sz w:val="20"/>
              </w:rPr>
              <w:t>Redfish</w:t>
            </w:r>
            <w:proofErr w:type="spellEnd"/>
            <w:r>
              <w:rPr>
                <w:rFonts w:ascii="Times New Roman" w:hAnsi="Times New Roman" w:cs="Times New Roman"/>
                <w:kern w:val="2"/>
                <w:sz w:val="20"/>
              </w:rPr>
              <w:t>;</w:t>
            </w:r>
          </w:p>
          <w:p w14:paraId="5BC7E057" w14:textId="77777777" w:rsidR="00137326" w:rsidRDefault="00137326">
            <w:pPr>
              <w:pStyle w:val="Akapitzlist"/>
              <w:numPr>
                <w:ilvl w:val="0"/>
                <w:numId w:val="9"/>
              </w:numPr>
              <w:suppressAutoHyphens w:val="0"/>
              <w:autoSpaceDN/>
              <w:spacing w:after="160" w:line="254" w:lineRule="auto"/>
              <w:contextualSpacing/>
              <w:jc w:val="both"/>
              <w:textAlignment w:val="auto"/>
              <w:rPr>
                <w:rFonts w:ascii="Times New Roman" w:hAnsi="Times New Roman" w:cs="Times New Roman"/>
                <w:kern w:val="2"/>
                <w:sz w:val="20"/>
              </w:rPr>
            </w:pPr>
            <w:r>
              <w:rPr>
                <w:rFonts w:ascii="Times New Roman" w:hAnsi="Times New Roman" w:cs="Times New Roman"/>
                <w:kern w:val="2"/>
                <w:sz w:val="20"/>
              </w:rPr>
              <w:t>możliwość zdalnego monitorowania w czasie rzeczywistym poboru prądu przez serwer;</w:t>
            </w:r>
          </w:p>
          <w:p w14:paraId="1DF655BB" w14:textId="77777777" w:rsidR="00137326" w:rsidRDefault="00137326">
            <w:pPr>
              <w:pStyle w:val="Akapitzlist"/>
              <w:numPr>
                <w:ilvl w:val="0"/>
                <w:numId w:val="9"/>
              </w:numPr>
              <w:suppressAutoHyphens w:val="0"/>
              <w:autoSpaceDN/>
              <w:spacing w:after="160" w:line="254" w:lineRule="auto"/>
              <w:contextualSpacing/>
              <w:jc w:val="both"/>
              <w:textAlignment w:val="auto"/>
              <w:rPr>
                <w:rFonts w:ascii="Times New Roman" w:hAnsi="Times New Roman" w:cs="Times New Roman"/>
                <w:kern w:val="2"/>
                <w:sz w:val="20"/>
              </w:rPr>
            </w:pPr>
            <w:r>
              <w:rPr>
                <w:rFonts w:ascii="Times New Roman" w:hAnsi="Times New Roman" w:cs="Times New Roman"/>
                <w:kern w:val="2"/>
                <w:sz w:val="20"/>
              </w:rPr>
              <w:t>możliwość zdalnego ustawienia limitu poboru prądu przez konkretny serwer;</w:t>
            </w:r>
          </w:p>
          <w:p w14:paraId="0E439E89" w14:textId="77777777" w:rsidR="00137326" w:rsidRDefault="00137326">
            <w:pPr>
              <w:pStyle w:val="Akapitzlist"/>
              <w:numPr>
                <w:ilvl w:val="0"/>
                <w:numId w:val="9"/>
              </w:numPr>
              <w:suppressAutoHyphens w:val="0"/>
              <w:autoSpaceDN/>
              <w:spacing w:after="160" w:line="254" w:lineRule="auto"/>
              <w:contextualSpacing/>
              <w:jc w:val="both"/>
              <w:textAlignment w:val="auto"/>
              <w:rPr>
                <w:rFonts w:ascii="Times New Roman" w:hAnsi="Times New Roman" w:cs="Times New Roman"/>
                <w:kern w:val="2"/>
                <w:sz w:val="20"/>
              </w:rPr>
            </w:pPr>
            <w:r>
              <w:rPr>
                <w:rFonts w:ascii="Times New Roman" w:hAnsi="Times New Roman" w:cs="Times New Roman"/>
                <w:kern w:val="2"/>
                <w:sz w:val="20"/>
              </w:rPr>
              <w:t>integracja z Active Directory;</w:t>
            </w:r>
          </w:p>
          <w:p w14:paraId="532598B4" w14:textId="77777777" w:rsidR="00137326" w:rsidRDefault="00137326">
            <w:pPr>
              <w:pStyle w:val="Akapitzlist"/>
              <w:numPr>
                <w:ilvl w:val="0"/>
                <w:numId w:val="9"/>
              </w:numPr>
              <w:suppressAutoHyphens w:val="0"/>
              <w:autoSpaceDN/>
              <w:spacing w:after="160" w:line="254" w:lineRule="auto"/>
              <w:contextualSpacing/>
              <w:jc w:val="both"/>
              <w:textAlignment w:val="auto"/>
              <w:rPr>
                <w:rFonts w:ascii="Times New Roman" w:hAnsi="Times New Roman" w:cs="Times New Roman"/>
                <w:kern w:val="2"/>
                <w:sz w:val="20"/>
              </w:rPr>
            </w:pPr>
            <w:r>
              <w:rPr>
                <w:rFonts w:ascii="Times New Roman" w:hAnsi="Times New Roman" w:cs="Times New Roman"/>
                <w:kern w:val="2"/>
                <w:sz w:val="20"/>
              </w:rPr>
              <w:t>możliwość obsługi przez dwóch administratorów jednocześnie;</w:t>
            </w:r>
          </w:p>
          <w:p w14:paraId="64600E4D" w14:textId="77777777" w:rsidR="00137326" w:rsidRDefault="00137326">
            <w:pPr>
              <w:pStyle w:val="Akapitzlist"/>
              <w:numPr>
                <w:ilvl w:val="0"/>
                <w:numId w:val="9"/>
              </w:numPr>
              <w:suppressAutoHyphens w:val="0"/>
              <w:autoSpaceDN/>
              <w:spacing w:after="160" w:line="254" w:lineRule="auto"/>
              <w:contextualSpacing/>
              <w:jc w:val="both"/>
              <w:textAlignment w:val="auto"/>
              <w:rPr>
                <w:rFonts w:ascii="Times New Roman" w:hAnsi="Times New Roman" w:cs="Times New Roman"/>
                <w:kern w:val="2"/>
                <w:sz w:val="20"/>
              </w:rPr>
            </w:pPr>
            <w:r>
              <w:rPr>
                <w:rFonts w:ascii="Times New Roman" w:hAnsi="Times New Roman" w:cs="Times New Roman"/>
                <w:kern w:val="2"/>
                <w:sz w:val="20"/>
              </w:rPr>
              <w:t xml:space="preserve">wsparcie dla </w:t>
            </w:r>
            <w:proofErr w:type="spellStart"/>
            <w:r>
              <w:rPr>
                <w:rFonts w:ascii="Times New Roman" w:hAnsi="Times New Roman" w:cs="Times New Roman"/>
                <w:kern w:val="2"/>
                <w:sz w:val="20"/>
              </w:rPr>
              <w:t>dynamic</w:t>
            </w:r>
            <w:proofErr w:type="spellEnd"/>
            <w:r>
              <w:rPr>
                <w:rFonts w:ascii="Times New Roman" w:hAnsi="Times New Roman" w:cs="Times New Roman"/>
                <w:kern w:val="2"/>
                <w:sz w:val="20"/>
              </w:rPr>
              <w:t xml:space="preserve"> DNS;</w:t>
            </w:r>
          </w:p>
          <w:p w14:paraId="541182CD" w14:textId="77777777" w:rsidR="00137326" w:rsidRDefault="00137326">
            <w:pPr>
              <w:pStyle w:val="Akapitzlist"/>
              <w:numPr>
                <w:ilvl w:val="0"/>
                <w:numId w:val="9"/>
              </w:numPr>
              <w:suppressAutoHyphens w:val="0"/>
              <w:autoSpaceDN/>
              <w:spacing w:after="160" w:line="254" w:lineRule="auto"/>
              <w:contextualSpacing/>
              <w:jc w:val="both"/>
              <w:textAlignment w:val="auto"/>
              <w:rPr>
                <w:rFonts w:ascii="Times New Roman" w:hAnsi="Times New Roman" w:cs="Times New Roman"/>
                <w:kern w:val="2"/>
                <w:sz w:val="20"/>
              </w:rPr>
            </w:pPr>
            <w:r>
              <w:rPr>
                <w:rFonts w:ascii="Times New Roman" w:hAnsi="Times New Roman" w:cs="Times New Roman"/>
                <w:kern w:val="2"/>
                <w:sz w:val="20"/>
              </w:rPr>
              <w:t>wysyłanie do administratora maila z powiadomieniem o awarii lub zmianie konfiguracji sprzętowej.</w:t>
            </w:r>
          </w:p>
          <w:p w14:paraId="3ED3E2B7" w14:textId="77777777" w:rsidR="00137326" w:rsidRDefault="00137326">
            <w:pPr>
              <w:pStyle w:val="Akapitzlist"/>
              <w:numPr>
                <w:ilvl w:val="0"/>
                <w:numId w:val="9"/>
              </w:numPr>
              <w:suppressAutoHyphens w:val="0"/>
              <w:autoSpaceDN/>
              <w:spacing w:after="160" w:line="254" w:lineRule="auto"/>
              <w:contextualSpacing/>
              <w:jc w:val="both"/>
              <w:textAlignment w:val="auto"/>
              <w:rPr>
                <w:rFonts w:ascii="Times New Roman" w:hAnsi="Times New Roman" w:cs="Times New Roman"/>
                <w:kern w:val="2"/>
                <w:sz w:val="20"/>
              </w:rPr>
            </w:pPr>
            <w:r>
              <w:rPr>
                <w:rFonts w:ascii="Times New Roman" w:hAnsi="Times New Roman" w:cs="Times New Roman"/>
                <w:kern w:val="2"/>
                <w:sz w:val="20"/>
              </w:rPr>
              <w:t>możliwość bezpośredniego zarządzania poprzez dedykowany port USB na przednim panelu serwera</w:t>
            </w:r>
          </w:p>
          <w:p w14:paraId="61AD6410" w14:textId="77777777" w:rsidR="00137326" w:rsidRDefault="00137326">
            <w:pPr>
              <w:pStyle w:val="Akapitzlist"/>
              <w:numPr>
                <w:ilvl w:val="0"/>
                <w:numId w:val="9"/>
              </w:numPr>
              <w:suppressAutoHyphens w:val="0"/>
              <w:autoSpaceDN/>
              <w:spacing w:after="160" w:line="254" w:lineRule="auto"/>
              <w:contextualSpacing/>
              <w:jc w:val="both"/>
              <w:textAlignment w:val="auto"/>
              <w:rPr>
                <w:rFonts w:ascii="Times New Roman" w:hAnsi="Times New Roman" w:cs="Times New Roman"/>
                <w:kern w:val="2"/>
                <w:sz w:val="20"/>
              </w:rPr>
            </w:pPr>
            <w:r>
              <w:rPr>
                <w:rFonts w:ascii="Times New Roman" w:hAnsi="Times New Roman" w:cs="Times New Roman"/>
                <w:kern w:val="2"/>
                <w:sz w:val="20"/>
              </w:rPr>
              <w:t>możliwość zarządzania do 100 serwerów bezpośrednio z konsoli karty zarządzającej pojedynczego serwera</w:t>
            </w:r>
          </w:p>
        </w:tc>
      </w:tr>
      <w:tr w:rsidR="00137326" w14:paraId="0B4F6A3F" w14:textId="77777777" w:rsidTr="00137326">
        <w:tc>
          <w:tcPr>
            <w:tcW w:w="0" w:type="auto"/>
            <w:tcBorders>
              <w:top w:val="single" w:sz="4" w:space="0" w:color="auto"/>
              <w:left w:val="single" w:sz="4" w:space="0" w:color="auto"/>
              <w:bottom w:val="single" w:sz="4" w:space="0" w:color="auto"/>
              <w:right w:val="single" w:sz="4" w:space="0" w:color="auto"/>
            </w:tcBorders>
            <w:vAlign w:val="center"/>
            <w:hideMark/>
          </w:tcPr>
          <w:p w14:paraId="080065CB" w14:textId="77777777" w:rsidR="00137326" w:rsidRDefault="00137326">
            <w:pPr>
              <w:jc w:val="both"/>
              <w:rPr>
                <w:rFonts w:ascii="Times New Roman" w:hAnsi="Times New Roman" w:cs="Times New Roman"/>
                <w:b/>
                <w:kern w:val="2"/>
                <w:sz w:val="20"/>
                <w:szCs w:val="20"/>
              </w:rPr>
            </w:pPr>
            <w:r>
              <w:rPr>
                <w:rFonts w:ascii="Times New Roman" w:hAnsi="Times New Roman" w:cs="Times New Roman"/>
                <w:b/>
                <w:kern w:val="2"/>
                <w:sz w:val="20"/>
                <w:szCs w:val="20"/>
              </w:rPr>
              <w:t>Certyfikaty</w:t>
            </w:r>
          </w:p>
        </w:tc>
        <w:tc>
          <w:tcPr>
            <w:tcW w:w="0" w:type="auto"/>
            <w:tcBorders>
              <w:top w:val="single" w:sz="4" w:space="0" w:color="auto"/>
              <w:left w:val="single" w:sz="4" w:space="0" w:color="auto"/>
              <w:bottom w:val="single" w:sz="4" w:space="0" w:color="auto"/>
              <w:right w:val="single" w:sz="4" w:space="0" w:color="auto"/>
            </w:tcBorders>
            <w:vAlign w:val="center"/>
            <w:hideMark/>
          </w:tcPr>
          <w:p w14:paraId="124DD758" w14:textId="109813E4" w:rsidR="00137326" w:rsidRDefault="00137326">
            <w:pPr>
              <w:jc w:val="both"/>
              <w:rPr>
                <w:rFonts w:ascii="Times New Roman" w:hAnsi="Times New Roman" w:cs="Times New Roman"/>
                <w:color w:val="000000"/>
                <w:kern w:val="2"/>
                <w:sz w:val="20"/>
                <w:szCs w:val="20"/>
              </w:rPr>
            </w:pPr>
            <w:r>
              <w:rPr>
                <w:rFonts w:ascii="Times New Roman" w:hAnsi="Times New Roman" w:cs="Times New Roman"/>
                <w:color w:val="000000"/>
                <w:kern w:val="2"/>
                <w:sz w:val="20"/>
                <w:szCs w:val="20"/>
              </w:rPr>
              <w:t xml:space="preserve">Serwer musi być wyprodukowany zgodnie z normą ISO-9001:2015 oraz ISO-14001. </w:t>
            </w:r>
            <w:r>
              <w:rPr>
                <w:rFonts w:ascii="Times New Roman" w:hAnsi="Times New Roman" w:cs="Times New Roman"/>
                <w:color w:val="000000"/>
                <w:kern w:val="2"/>
                <w:sz w:val="20"/>
                <w:szCs w:val="20"/>
              </w:rPr>
              <w:br/>
            </w:r>
          </w:p>
          <w:p w14:paraId="4F4B0018" w14:textId="005C14E9" w:rsidR="00137326" w:rsidRDefault="00137326">
            <w:pPr>
              <w:jc w:val="both"/>
              <w:rPr>
                <w:rFonts w:ascii="Times New Roman" w:hAnsi="Times New Roman" w:cs="Times New Roman"/>
                <w:kern w:val="2"/>
                <w:sz w:val="20"/>
                <w:szCs w:val="20"/>
              </w:rPr>
            </w:pPr>
          </w:p>
        </w:tc>
      </w:tr>
      <w:tr w:rsidR="00137326" w14:paraId="671EA8C5" w14:textId="77777777" w:rsidTr="00137326">
        <w:trPr>
          <w:trHeight w:val="980"/>
        </w:trPr>
        <w:tc>
          <w:tcPr>
            <w:tcW w:w="0" w:type="auto"/>
            <w:tcBorders>
              <w:top w:val="single" w:sz="4" w:space="0" w:color="auto"/>
              <w:left w:val="single" w:sz="4" w:space="0" w:color="auto"/>
              <w:bottom w:val="single" w:sz="4" w:space="0" w:color="auto"/>
              <w:right w:val="single" w:sz="4" w:space="0" w:color="auto"/>
            </w:tcBorders>
            <w:vAlign w:val="center"/>
            <w:hideMark/>
          </w:tcPr>
          <w:p w14:paraId="00AB97FB" w14:textId="77777777" w:rsidR="00137326" w:rsidRDefault="00137326">
            <w:pPr>
              <w:jc w:val="both"/>
              <w:rPr>
                <w:rFonts w:ascii="Times New Roman" w:hAnsi="Times New Roman" w:cs="Times New Roman"/>
                <w:b/>
                <w:kern w:val="2"/>
                <w:sz w:val="20"/>
                <w:szCs w:val="20"/>
              </w:rPr>
            </w:pPr>
            <w:r>
              <w:rPr>
                <w:rFonts w:ascii="Times New Roman" w:hAnsi="Times New Roman" w:cs="Times New Roman"/>
                <w:b/>
                <w:kern w:val="2"/>
                <w:sz w:val="20"/>
                <w:szCs w:val="20"/>
              </w:rPr>
              <w:t>Warunki gwarancji</w:t>
            </w:r>
          </w:p>
        </w:tc>
        <w:tc>
          <w:tcPr>
            <w:tcW w:w="0" w:type="auto"/>
            <w:tcBorders>
              <w:top w:val="single" w:sz="4" w:space="0" w:color="auto"/>
              <w:left w:val="single" w:sz="4" w:space="0" w:color="auto"/>
              <w:bottom w:val="single" w:sz="4" w:space="0" w:color="auto"/>
              <w:right w:val="single" w:sz="4" w:space="0" w:color="auto"/>
            </w:tcBorders>
            <w:vAlign w:val="center"/>
            <w:hideMark/>
          </w:tcPr>
          <w:p w14:paraId="51F22849" w14:textId="77777777" w:rsidR="00137326" w:rsidRPr="005E4AB4" w:rsidRDefault="00137326">
            <w:pPr>
              <w:jc w:val="both"/>
              <w:rPr>
                <w:rFonts w:ascii="Times New Roman" w:eastAsia="Times New Roman" w:hAnsi="Times New Roman" w:cs="Times New Roman"/>
                <w:kern w:val="2"/>
                <w:sz w:val="20"/>
                <w:szCs w:val="20"/>
              </w:rPr>
            </w:pPr>
            <w:r w:rsidRPr="005E4AB4">
              <w:rPr>
                <w:rFonts w:ascii="Times New Roman" w:eastAsia="Times New Roman" w:hAnsi="Times New Roman" w:cs="Times New Roman"/>
                <w:kern w:val="2"/>
                <w:sz w:val="20"/>
                <w:szCs w:val="20"/>
              </w:rPr>
              <w:t>Gwarancja producenta, z czasem reakcji do następnego dnia roboczego od przyjęcia zgłoszenia, możliwość zgłaszania awarii 24x7x365 poprzez ogólnopolską linię telefoniczną producenta.</w:t>
            </w:r>
          </w:p>
          <w:p w14:paraId="560A6056" w14:textId="30EB2889" w:rsidR="00137326" w:rsidRDefault="00137326" w:rsidP="00865BD8">
            <w:pPr>
              <w:jc w:val="both"/>
              <w:rPr>
                <w:rFonts w:ascii="Times New Roman" w:eastAsia="Times New Roman" w:hAnsi="Times New Roman" w:cs="Times New Roman"/>
                <w:kern w:val="2"/>
                <w:sz w:val="20"/>
                <w:szCs w:val="20"/>
              </w:rPr>
            </w:pPr>
            <w:r w:rsidRPr="005E4AB4">
              <w:rPr>
                <w:rFonts w:ascii="Times New Roman" w:eastAsia="Times New Roman" w:hAnsi="Times New Roman" w:cs="Times New Roman"/>
                <w:kern w:val="2"/>
                <w:sz w:val="20"/>
                <w:szCs w:val="20"/>
              </w:rPr>
              <w:t xml:space="preserve">Możliwość sprawdzenia statusu gwarancji poprzez stronę producenta podając unikatowy numer urządzenia oraz pobieranie uaktualnień </w:t>
            </w:r>
            <w:proofErr w:type="spellStart"/>
            <w:r w:rsidRPr="005E4AB4">
              <w:rPr>
                <w:rFonts w:ascii="Times New Roman" w:eastAsia="Times New Roman" w:hAnsi="Times New Roman" w:cs="Times New Roman"/>
                <w:kern w:val="2"/>
                <w:sz w:val="20"/>
                <w:szCs w:val="20"/>
              </w:rPr>
              <w:t>mikrokodu</w:t>
            </w:r>
            <w:proofErr w:type="spellEnd"/>
            <w:r w:rsidRPr="005E4AB4">
              <w:rPr>
                <w:rFonts w:ascii="Times New Roman" w:eastAsia="Times New Roman" w:hAnsi="Times New Roman" w:cs="Times New Roman"/>
                <w:kern w:val="2"/>
                <w:sz w:val="20"/>
                <w:szCs w:val="20"/>
              </w:rPr>
              <w:t xml:space="preserve"> oraz sterowników nawet w przypadku wygaśnięcia gwarancji serwera.</w:t>
            </w:r>
          </w:p>
        </w:tc>
      </w:tr>
      <w:tr w:rsidR="00137326" w14:paraId="50A93D68" w14:textId="77777777" w:rsidTr="00137326">
        <w:trPr>
          <w:trHeight w:val="230"/>
        </w:trPr>
        <w:tc>
          <w:tcPr>
            <w:tcW w:w="0" w:type="auto"/>
            <w:tcBorders>
              <w:top w:val="single" w:sz="4" w:space="0" w:color="auto"/>
              <w:left w:val="single" w:sz="4" w:space="0" w:color="auto"/>
              <w:bottom w:val="single" w:sz="4" w:space="0" w:color="auto"/>
              <w:right w:val="single" w:sz="4" w:space="0" w:color="auto"/>
            </w:tcBorders>
            <w:vAlign w:val="center"/>
            <w:hideMark/>
          </w:tcPr>
          <w:p w14:paraId="1E3D6C21" w14:textId="77777777" w:rsidR="00137326" w:rsidRDefault="00137326">
            <w:pPr>
              <w:jc w:val="both"/>
              <w:rPr>
                <w:rFonts w:ascii="Times New Roman" w:eastAsiaTheme="minorHAnsi" w:hAnsi="Times New Roman" w:cs="Times New Roman"/>
                <w:b/>
                <w:kern w:val="2"/>
                <w:sz w:val="20"/>
                <w:szCs w:val="20"/>
              </w:rPr>
            </w:pPr>
            <w:r>
              <w:rPr>
                <w:rFonts w:ascii="Times New Roman" w:hAnsi="Times New Roman" w:cs="Times New Roman"/>
                <w:b/>
                <w:kern w:val="2"/>
                <w:sz w:val="20"/>
                <w:szCs w:val="20"/>
              </w:rPr>
              <w:t>Dokumentacja użytkownika</w:t>
            </w:r>
          </w:p>
        </w:tc>
        <w:tc>
          <w:tcPr>
            <w:tcW w:w="0" w:type="auto"/>
            <w:tcBorders>
              <w:top w:val="single" w:sz="4" w:space="0" w:color="auto"/>
              <w:left w:val="single" w:sz="4" w:space="0" w:color="auto"/>
              <w:bottom w:val="single" w:sz="4" w:space="0" w:color="auto"/>
              <w:right w:val="single" w:sz="4" w:space="0" w:color="auto"/>
            </w:tcBorders>
            <w:vAlign w:val="center"/>
            <w:hideMark/>
          </w:tcPr>
          <w:p w14:paraId="3569EA4E" w14:textId="77777777" w:rsidR="00137326" w:rsidRDefault="00137326">
            <w:pPr>
              <w:jc w:val="both"/>
              <w:rPr>
                <w:rFonts w:ascii="Times New Roman" w:hAnsi="Times New Roman" w:cs="Times New Roman"/>
                <w:kern w:val="2"/>
                <w:sz w:val="20"/>
                <w:szCs w:val="20"/>
              </w:rPr>
            </w:pPr>
            <w:r>
              <w:rPr>
                <w:rFonts w:ascii="Times New Roman" w:hAnsi="Times New Roman" w:cs="Times New Roman"/>
                <w:kern w:val="2"/>
                <w:sz w:val="20"/>
                <w:szCs w:val="20"/>
              </w:rPr>
              <w:t>Zamawiający wymaga dokumentacji w języku polskim lub angi</w:t>
            </w:r>
            <w:r>
              <w:rPr>
                <w:rFonts w:ascii="Times New Roman" w:hAnsi="Times New Roman" w:cs="Times New Roman"/>
                <w:i/>
                <w:kern w:val="2"/>
                <w:sz w:val="20"/>
                <w:szCs w:val="20"/>
              </w:rPr>
              <w:t>e</w:t>
            </w:r>
            <w:r>
              <w:rPr>
                <w:rFonts w:ascii="Times New Roman" w:hAnsi="Times New Roman" w:cs="Times New Roman"/>
                <w:kern w:val="2"/>
                <w:sz w:val="20"/>
                <w:szCs w:val="20"/>
              </w:rPr>
              <w:t>lskim.</w:t>
            </w:r>
          </w:p>
          <w:p w14:paraId="3B4E94A4" w14:textId="77777777" w:rsidR="00137326" w:rsidRDefault="00137326">
            <w:pPr>
              <w:jc w:val="both"/>
              <w:rPr>
                <w:rFonts w:ascii="Times New Roman" w:hAnsi="Times New Roman" w:cs="Times New Roman"/>
                <w:kern w:val="2"/>
                <w:sz w:val="20"/>
                <w:szCs w:val="20"/>
              </w:rPr>
            </w:pPr>
            <w:r w:rsidRPr="00865BD8">
              <w:rPr>
                <w:rFonts w:ascii="Times New Roman" w:hAnsi="Times New Roman" w:cs="Times New Roman"/>
                <w:bCs/>
                <w:kern w:val="2"/>
                <w:sz w:val="20"/>
                <w:szCs w:val="20"/>
              </w:rPr>
              <w:t>Możliwość telefonicznego sprawdzenia konfiguracji sprzętowej serwera oraz warunków gwarancji po podaniu numeru seryjnego bezpośrednio u producenta lub jego przedstawiciela.</w:t>
            </w:r>
          </w:p>
        </w:tc>
      </w:tr>
    </w:tbl>
    <w:p w14:paraId="7FDDD1EE" w14:textId="77777777" w:rsidR="009E4DB9" w:rsidRPr="009E4DB9" w:rsidRDefault="007977DE" w:rsidP="009E4DB9">
      <w:pPr>
        <w:pStyle w:val="Default"/>
        <w:jc w:val="center"/>
        <w:rPr>
          <w:rFonts w:eastAsiaTheme="minorHAnsi"/>
          <w:b/>
          <w:bCs/>
          <w:kern w:val="0"/>
          <w:sz w:val="20"/>
          <w:szCs w:val="20"/>
          <w:lang w:eastAsia="en-US" w:bidi="ar-SA"/>
          <w14:ligatures w14:val="standardContextual"/>
        </w:rPr>
      </w:pPr>
      <w:r>
        <w:rPr>
          <w:rFonts w:asciiTheme="minorHAnsi" w:hAnsiTheme="minorHAnsi" w:cstheme="minorBidi"/>
          <w:kern w:val="0"/>
          <w:sz w:val="22"/>
          <w:szCs w:val="22"/>
          <w:lang w:val="en-US" w:eastAsia="en-US"/>
          <w14:ligatures w14:val="standardContextual"/>
        </w:rPr>
        <w:t xml:space="preserve">*- </w:t>
      </w:r>
      <w:r w:rsidR="009E4DB9" w:rsidRPr="009E4DB9">
        <w:rPr>
          <w:rFonts w:eastAsiaTheme="minorHAnsi"/>
          <w:b/>
          <w:bCs/>
          <w:kern w:val="0"/>
          <w:sz w:val="20"/>
          <w:szCs w:val="20"/>
          <w:lang w:eastAsia="en-US" w:bidi="ar-SA"/>
          <w14:ligatures w14:val="standardContextual"/>
        </w:rPr>
        <w:t xml:space="preserve">Warunki równoważności dla dostawy oprogramowania </w:t>
      </w:r>
      <w:r w:rsidR="009E4DB9" w:rsidRPr="005E4AB4">
        <w:rPr>
          <w:rFonts w:eastAsiaTheme="minorHAnsi"/>
          <w:b/>
          <w:bCs/>
          <w:color w:val="auto"/>
          <w:kern w:val="0"/>
          <w:sz w:val="20"/>
          <w:szCs w:val="20"/>
          <w:lang w:eastAsia="en-US" w:bidi="ar-SA"/>
          <w14:ligatures w14:val="standardContextual"/>
        </w:rPr>
        <w:t>Microsoft Windows Serwer 2022 Standard</w:t>
      </w:r>
      <w:r w:rsidR="009E4DB9" w:rsidRPr="009E4DB9">
        <w:rPr>
          <w:rFonts w:eastAsiaTheme="minorHAnsi"/>
          <w:b/>
          <w:bCs/>
          <w:kern w:val="0"/>
          <w:sz w:val="20"/>
          <w:szCs w:val="20"/>
          <w:lang w:eastAsia="en-US" w:bidi="ar-SA"/>
          <w14:ligatures w14:val="standardContextual"/>
        </w:rPr>
        <w:t>:</w:t>
      </w:r>
    </w:p>
    <w:p w14:paraId="0F7400A8" w14:textId="77777777" w:rsidR="009E4DB9" w:rsidRPr="009E4DB9" w:rsidRDefault="009E4DB9">
      <w:pPr>
        <w:numPr>
          <w:ilvl w:val="0"/>
          <w:numId w:val="100"/>
        </w:numPr>
        <w:suppressAutoHyphens w:val="0"/>
        <w:autoSpaceDE w:val="0"/>
        <w:autoSpaceDN/>
        <w:adjustRightInd w:val="0"/>
        <w:spacing w:after="39" w:line="259" w:lineRule="auto"/>
        <w:jc w:val="both"/>
        <w:textAlignment w:val="auto"/>
        <w:rPr>
          <w:rFonts w:ascii="Times New Roman" w:eastAsiaTheme="minorHAnsi" w:hAnsi="Times New Roman" w:cs="Times New Roman"/>
          <w:color w:val="000000"/>
          <w:kern w:val="0"/>
          <w:sz w:val="20"/>
          <w:szCs w:val="20"/>
          <w:lang w:eastAsia="en-US" w:bidi="ar-SA"/>
          <w14:ligatures w14:val="standardContextual"/>
        </w:rPr>
      </w:pPr>
      <w:r w:rsidRPr="009E4DB9">
        <w:rPr>
          <w:rFonts w:ascii="Times New Roman" w:eastAsiaTheme="minorHAnsi" w:hAnsi="Times New Roman" w:cs="Times New Roman"/>
          <w:color w:val="000000"/>
          <w:kern w:val="0"/>
          <w:sz w:val="20"/>
          <w:szCs w:val="20"/>
          <w:lang w:eastAsia="en-US" w:bidi="ar-SA"/>
          <w14:ligatures w14:val="standardContextual"/>
        </w:rPr>
        <w:t xml:space="preserve">Licencja musi uprawniać do uruchamiania serwerowego systemu operacyjnego w środowisku fizycznym i dwóch wirtualnych środowiskach serwerowego systemu operacyjnego za pomocą wbudowanych mechanizmów wirtualizacji. </w:t>
      </w:r>
    </w:p>
    <w:p w14:paraId="7049E467" w14:textId="77777777" w:rsidR="009E4DB9" w:rsidRPr="009E4DB9" w:rsidRDefault="009E4DB9">
      <w:pPr>
        <w:numPr>
          <w:ilvl w:val="0"/>
          <w:numId w:val="100"/>
        </w:numPr>
        <w:suppressAutoHyphens w:val="0"/>
        <w:autoSpaceDE w:val="0"/>
        <w:autoSpaceDN/>
        <w:adjustRightInd w:val="0"/>
        <w:spacing w:after="39" w:line="259" w:lineRule="auto"/>
        <w:jc w:val="both"/>
        <w:textAlignment w:val="auto"/>
        <w:rPr>
          <w:rFonts w:ascii="Times New Roman" w:eastAsiaTheme="minorHAnsi" w:hAnsi="Times New Roman" w:cs="Times New Roman"/>
          <w:color w:val="000000"/>
          <w:kern w:val="0"/>
          <w:sz w:val="20"/>
          <w:szCs w:val="20"/>
          <w:lang w:eastAsia="en-US" w:bidi="ar-SA"/>
          <w14:ligatures w14:val="standardContextual"/>
        </w:rPr>
      </w:pPr>
      <w:r w:rsidRPr="009E4DB9">
        <w:rPr>
          <w:rFonts w:ascii="Times New Roman" w:eastAsiaTheme="minorHAnsi" w:hAnsi="Times New Roman" w:cs="Times New Roman"/>
          <w:color w:val="000000"/>
          <w:kern w:val="0"/>
          <w:sz w:val="20"/>
          <w:szCs w:val="20"/>
          <w:lang w:eastAsia="en-US" w:bidi="ar-SA"/>
          <w14:ligatures w14:val="standardContextual"/>
        </w:rPr>
        <w:t xml:space="preserve">Mechanizmy logowania w oparciu o: </w:t>
      </w:r>
    </w:p>
    <w:p w14:paraId="5DCC262C" w14:textId="77777777" w:rsidR="009E4DB9" w:rsidRPr="009E4DB9" w:rsidRDefault="009E4DB9">
      <w:pPr>
        <w:numPr>
          <w:ilvl w:val="0"/>
          <w:numId w:val="101"/>
        </w:numPr>
        <w:suppressAutoHyphens w:val="0"/>
        <w:autoSpaceDN/>
        <w:spacing w:after="160" w:line="259" w:lineRule="auto"/>
        <w:ind w:left="1134"/>
        <w:contextualSpacing/>
        <w:jc w:val="both"/>
        <w:textAlignment w:val="auto"/>
        <w:rPr>
          <w:rFonts w:ascii="Times New Roman" w:eastAsiaTheme="minorHAnsi" w:hAnsi="Times New Roman" w:cs="Times New Roman"/>
          <w:kern w:val="2"/>
          <w:sz w:val="20"/>
          <w:szCs w:val="20"/>
          <w:lang w:eastAsia="en-US" w:bidi="ar-SA"/>
          <w14:ligatures w14:val="standardContextual"/>
        </w:rPr>
      </w:pPr>
      <w:r w:rsidRPr="009E4DB9">
        <w:rPr>
          <w:rFonts w:ascii="Times New Roman" w:eastAsiaTheme="minorHAnsi" w:hAnsi="Times New Roman" w:cs="Times New Roman"/>
          <w:kern w:val="2"/>
          <w:sz w:val="20"/>
          <w:szCs w:val="20"/>
          <w:lang w:eastAsia="en-US" w:bidi="ar-SA"/>
          <w14:ligatures w14:val="standardContextual"/>
        </w:rPr>
        <w:t>login i hasło,</w:t>
      </w:r>
    </w:p>
    <w:p w14:paraId="7BE14F68" w14:textId="77777777" w:rsidR="009E4DB9" w:rsidRPr="009E4DB9" w:rsidRDefault="009E4DB9">
      <w:pPr>
        <w:numPr>
          <w:ilvl w:val="0"/>
          <w:numId w:val="101"/>
        </w:numPr>
        <w:suppressAutoHyphens w:val="0"/>
        <w:autoSpaceDN/>
        <w:spacing w:after="160" w:line="259" w:lineRule="auto"/>
        <w:ind w:left="1134"/>
        <w:contextualSpacing/>
        <w:jc w:val="both"/>
        <w:textAlignment w:val="auto"/>
        <w:rPr>
          <w:rFonts w:ascii="Times New Roman" w:eastAsiaTheme="minorHAnsi" w:hAnsi="Times New Roman" w:cs="Times New Roman"/>
          <w:kern w:val="2"/>
          <w:sz w:val="20"/>
          <w:szCs w:val="20"/>
          <w:lang w:eastAsia="en-US" w:bidi="ar-SA"/>
          <w14:ligatures w14:val="standardContextual"/>
        </w:rPr>
      </w:pPr>
      <w:r w:rsidRPr="009E4DB9">
        <w:rPr>
          <w:rFonts w:ascii="Times New Roman" w:eastAsiaTheme="minorHAnsi" w:hAnsi="Times New Roman" w:cs="Times New Roman"/>
          <w:kern w:val="2"/>
          <w:sz w:val="20"/>
          <w:szCs w:val="20"/>
          <w:lang w:eastAsia="en-US" w:bidi="ar-SA"/>
          <w14:ligatures w14:val="standardContextual"/>
        </w:rPr>
        <w:t>karty z certyfikatami (</w:t>
      </w:r>
      <w:proofErr w:type="spellStart"/>
      <w:r w:rsidRPr="009E4DB9">
        <w:rPr>
          <w:rFonts w:ascii="Times New Roman" w:eastAsiaTheme="minorHAnsi" w:hAnsi="Times New Roman" w:cs="Times New Roman"/>
          <w:kern w:val="2"/>
          <w:sz w:val="20"/>
          <w:szCs w:val="20"/>
          <w:lang w:eastAsia="en-US" w:bidi="ar-SA"/>
          <w14:ligatures w14:val="standardContextual"/>
        </w:rPr>
        <w:t>smartcard</w:t>
      </w:r>
      <w:proofErr w:type="spellEnd"/>
      <w:r w:rsidRPr="009E4DB9">
        <w:rPr>
          <w:rFonts w:ascii="Times New Roman" w:eastAsiaTheme="minorHAnsi" w:hAnsi="Times New Roman" w:cs="Times New Roman"/>
          <w:kern w:val="2"/>
          <w:sz w:val="20"/>
          <w:szCs w:val="20"/>
          <w:lang w:eastAsia="en-US" w:bidi="ar-SA"/>
          <w14:ligatures w14:val="standardContextual"/>
        </w:rPr>
        <w:t>),</w:t>
      </w:r>
    </w:p>
    <w:p w14:paraId="0DB0386E" w14:textId="77777777" w:rsidR="009E4DB9" w:rsidRPr="009E4DB9" w:rsidRDefault="009E4DB9">
      <w:pPr>
        <w:numPr>
          <w:ilvl w:val="0"/>
          <w:numId w:val="101"/>
        </w:numPr>
        <w:suppressAutoHyphens w:val="0"/>
        <w:autoSpaceDN/>
        <w:spacing w:after="160" w:line="259" w:lineRule="auto"/>
        <w:ind w:left="1134"/>
        <w:contextualSpacing/>
        <w:jc w:val="both"/>
        <w:textAlignment w:val="auto"/>
        <w:rPr>
          <w:rFonts w:ascii="Times New Roman" w:eastAsiaTheme="minorHAnsi" w:hAnsi="Times New Roman" w:cs="Times New Roman"/>
          <w:kern w:val="2"/>
          <w:sz w:val="20"/>
          <w:szCs w:val="20"/>
          <w:lang w:eastAsia="en-US" w:bidi="ar-SA"/>
          <w14:ligatures w14:val="standardContextual"/>
        </w:rPr>
      </w:pPr>
      <w:r w:rsidRPr="009E4DB9">
        <w:rPr>
          <w:rFonts w:ascii="Times New Roman" w:eastAsiaTheme="minorHAnsi" w:hAnsi="Times New Roman" w:cs="Times New Roman"/>
          <w:kern w:val="2"/>
          <w:sz w:val="20"/>
          <w:szCs w:val="20"/>
          <w:lang w:eastAsia="en-US" w:bidi="ar-SA"/>
          <w14:ligatures w14:val="standardContextual"/>
        </w:rPr>
        <w:t>wirtualne karty (logowanie w oparciu o certyfikat chroniony poprzez moduł TPM).</w:t>
      </w:r>
    </w:p>
    <w:p w14:paraId="3C7179F3" w14:textId="77777777" w:rsidR="009E4DB9" w:rsidRPr="009E4DB9" w:rsidRDefault="009E4DB9">
      <w:pPr>
        <w:numPr>
          <w:ilvl w:val="0"/>
          <w:numId w:val="100"/>
        </w:numPr>
        <w:suppressAutoHyphens w:val="0"/>
        <w:autoSpaceDN/>
        <w:spacing w:after="160" w:line="259" w:lineRule="auto"/>
        <w:contextualSpacing/>
        <w:jc w:val="both"/>
        <w:textAlignment w:val="auto"/>
        <w:rPr>
          <w:rFonts w:ascii="Times New Roman" w:eastAsiaTheme="minorHAnsi" w:hAnsi="Times New Roman" w:cs="Times New Roman"/>
          <w:kern w:val="2"/>
          <w:sz w:val="20"/>
          <w:szCs w:val="20"/>
          <w:lang w:eastAsia="en-US" w:bidi="ar-SA"/>
          <w14:ligatures w14:val="standardContextual"/>
        </w:rPr>
      </w:pPr>
      <w:r w:rsidRPr="009E4DB9">
        <w:rPr>
          <w:rFonts w:ascii="Times New Roman" w:eastAsiaTheme="minorHAnsi" w:hAnsi="Times New Roman" w:cs="Times New Roman"/>
          <w:kern w:val="2"/>
          <w:sz w:val="20"/>
          <w:szCs w:val="20"/>
          <w:lang w:eastAsia="en-US" w:bidi="ar-SA"/>
          <w14:ligatures w14:val="standardContextual"/>
        </w:rPr>
        <w:t>Praca w roli klienta domeny Microsoft Active Directory.</w:t>
      </w:r>
    </w:p>
    <w:p w14:paraId="68603CA3" w14:textId="77777777" w:rsidR="009E4DB9" w:rsidRPr="009E4DB9" w:rsidRDefault="009E4DB9">
      <w:pPr>
        <w:numPr>
          <w:ilvl w:val="0"/>
          <w:numId w:val="100"/>
        </w:numPr>
        <w:suppressAutoHyphens w:val="0"/>
        <w:autoSpaceDN/>
        <w:spacing w:after="160" w:line="259" w:lineRule="auto"/>
        <w:contextualSpacing/>
        <w:jc w:val="both"/>
        <w:textAlignment w:val="auto"/>
        <w:rPr>
          <w:rFonts w:ascii="Times New Roman" w:eastAsiaTheme="minorHAnsi" w:hAnsi="Times New Roman" w:cs="Times New Roman"/>
          <w:kern w:val="2"/>
          <w:sz w:val="20"/>
          <w:szCs w:val="20"/>
          <w:lang w:eastAsia="en-US" w:bidi="ar-SA"/>
          <w14:ligatures w14:val="standardContextual"/>
        </w:rPr>
      </w:pPr>
      <w:r w:rsidRPr="009E4DB9">
        <w:rPr>
          <w:rFonts w:ascii="Times New Roman" w:eastAsiaTheme="minorHAnsi" w:hAnsi="Times New Roman" w:cs="Times New Roman"/>
          <w:kern w:val="2"/>
          <w:sz w:val="20"/>
          <w:szCs w:val="20"/>
          <w:lang w:eastAsia="en-US" w:bidi="ar-SA"/>
          <w14:ligatures w14:val="standardContextual"/>
        </w:rPr>
        <w:t>Możliwość uruchomienia roli kontrolera domeny Microsoft Active Directory na poziomie funkcjonalności Microsoft Windows Server 2016.</w:t>
      </w:r>
    </w:p>
    <w:p w14:paraId="4F031F7E" w14:textId="77777777" w:rsidR="009E4DB9" w:rsidRPr="009E4DB9" w:rsidRDefault="009E4DB9">
      <w:pPr>
        <w:numPr>
          <w:ilvl w:val="0"/>
          <w:numId w:val="100"/>
        </w:numPr>
        <w:suppressAutoHyphens w:val="0"/>
        <w:autoSpaceDN/>
        <w:spacing w:after="160" w:line="259" w:lineRule="auto"/>
        <w:contextualSpacing/>
        <w:jc w:val="both"/>
        <w:textAlignment w:val="auto"/>
        <w:rPr>
          <w:rFonts w:ascii="Times New Roman" w:eastAsiaTheme="minorHAnsi" w:hAnsi="Times New Roman" w:cs="Times New Roman"/>
          <w:kern w:val="2"/>
          <w:sz w:val="20"/>
          <w:szCs w:val="20"/>
          <w:lang w:eastAsia="en-US" w:bidi="ar-SA"/>
          <w14:ligatures w14:val="standardContextual"/>
        </w:rPr>
      </w:pPr>
      <w:r w:rsidRPr="009E4DB9">
        <w:rPr>
          <w:rFonts w:ascii="Times New Roman" w:eastAsiaTheme="minorHAnsi" w:hAnsi="Times New Roman" w:cs="Times New Roman"/>
          <w:kern w:val="2"/>
          <w:sz w:val="20"/>
          <w:szCs w:val="20"/>
          <w:lang w:eastAsia="en-US" w:bidi="ar-SA"/>
          <w14:ligatures w14:val="standardContextual"/>
        </w:rPr>
        <w:t>Możliwość uruchomienia roli serwera plików z uwierzytelnieniem i autoryzacją dostępu w domenie Microsoft Active Directory.</w:t>
      </w:r>
    </w:p>
    <w:p w14:paraId="45DBFC4A" w14:textId="77777777" w:rsidR="009E4DB9" w:rsidRPr="009E4DB9" w:rsidRDefault="009E4DB9">
      <w:pPr>
        <w:numPr>
          <w:ilvl w:val="0"/>
          <w:numId w:val="100"/>
        </w:numPr>
        <w:suppressAutoHyphens w:val="0"/>
        <w:autoSpaceDN/>
        <w:spacing w:after="39" w:line="259" w:lineRule="auto"/>
        <w:contextualSpacing/>
        <w:jc w:val="both"/>
        <w:textAlignment w:val="auto"/>
        <w:rPr>
          <w:rFonts w:ascii="Times New Roman" w:eastAsiaTheme="minorHAnsi" w:hAnsi="Times New Roman" w:cs="Times New Roman"/>
          <w:kern w:val="2"/>
          <w:sz w:val="20"/>
          <w:szCs w:val="20"/>
          <w:lang w:eastAsia="en-US" w:bidi="ar-SA"/>
          <w14:ligatures w14:val="standardContextual"/>
        </w:rPr>
      </w:pPr>
      <w:r w:rsidRPr="009E4DB9">
        <w:rPr>
          <w:rFonts w:ascii="Times New Roman" w:eastAsiaTheme="minorHAnsi" w:hAnsi="Times New Roman" w:cs="Times New Roman"/>
          <w:kern w:val="2"/>
          <w:sz w:val="20"/>
          <w:szCs w:val="20"/>
          <w:lang w:eastAsia="en-US" w:bidi="ar-SA"/>
          <w14:ligatures w14:val="standardContextual"/>
        </w:rPr>
        <w:t>Możliwość uruchomienia roli serwera wydruku z uwierzytelnieniem i autoryzacją dostępu w domenie Microsoft Active Directory.</w:t>
      </w:r>
    </w:p>
    <w:p w14:paraId="236A82B8" w14:textId="77777777" w:rsidR="009E4DB9" w:rsidRPr="009E4DB9" w:rsidRDefault="009E4DB9">
      <w:pPr>
        <w:numPr>
          <w:ilvl w:val="0"/>
          <w:numId w:val="100"/>
        </w:numPr>
        <w:suppressAutoHyphens w:val="0"/>
        <w:autoSpaceDE w:val="0"/>
        <w:autoSpaceDN/>
        <w:adjustRightInd w:val="0"/>
        <w:spacing w:after="39" w:line="259" w:lineRule="auto"/>
        <w:jc w:val="both"/>
        <w:textAlignment w:val="auto"/>
        <w:rPr>
          <w:rFonts w:ascii="Times New Roman" w:eastAsiaTheme="minorHAnsi" w:hAnsi="Times New Roman" w:cs="Times New Roman"/>
          <w:color w:val="000000"/>
          <w:kern w:val="0"/>
          <w:sz w:val="20"/>
          <w:szCs w:val="20"/>
          <w:lang w:eastAsia="en-US" w:bidi="ar-SA"/>
          <w14:ligatures w14:val="standardContextual"/>
        </w:rPr>
      </w:pPr>
      <w:r w:rsidRPr="009E4DB9">
        <w:rPr>
          <w:rFonts w:ascii="Times New Roman" w:eastAsiaTheme="minorHAnsi" w:hAnsi="Times New Roman" w:cs="Times New Roman"/>
          <w:color w:val="000000"/>
          <w:kern w:val="0"/>
          <w:sz w:val="20"/>
          <w:szCs w:val="20"/>
          <w:lang w:eastAsia="en-US" w:bidi="ar-SA"/>
          <w14:ligatures w14:val="standardContextual"/>
        </w:rPr>
        <w:t>Możliwość migracji maszyn wirtualnych bez zatrzymywania ich pracy między fizycznymi serwerami z uruchomionym mechanizmem wirtualizacji (</w:t>
      </w:r>
      <w:proofErr w:type="spellStart"/>
      <w:r w:rsidRPr="009E4DB9">
        <w:rPr>
          <w:rFonts w:ascii="Times New Roman" w:eastAsiaTheme="minorHAnsi" w:hAnsi="Times New Roman" w:cs="Times New Roman"/>
          <w:color w:val="000000"/>
          <w:kern w:val="0"/>
          <w:sz w:val="20"/>
          <w:szCs w:val="20"/>
          <w:lang w:eastAsia="en-US" w:bidi="ar-SA"/>
          <w14:ligatures w14:val="standardContextual"/>
        </w:rPr>
        <w:t>hypervisor</w:t>
      </w:r>
      <w:proofErr w:type="spellEnd"/>
      <w:r w:rsidRPr="009E4DB9">
        <w:rPr>
          <w:rFonts w:ascii="Times New Roman" w:eastAsiaTheme="minorHAnsi" w:hAnsi="Times New Roman" w:cs="Times New Roman"/>
          <w:color w:val="000000"/>
          <w:kern w:val="0"/>
          <w:sz w:val="20"/>
          <w:szCs w:val="20"/>
          <w:lang w:eastAsia="en-US" w:bidi="ar-SA"/>
          <w14:ligatures w14:val="standardContextual"/>
        </w:rPr>
        <w:t xml:space="preserve">) przez sieć Ethernet, bez konieczności stosowania dodatkowych mechanizmów współdzielenia pamięci. </w:t>
      </w:r>
    </w:p>
    <w:p w14:paraId="48258C88" w14:textId="77777777" w:rsidR="009E4DB9" w:rsidRPr="009E4DB9" w:rsidRDefault="009E4DB9">
      <w:pPr>
        <w:numPr>
          <w:ilvl w:val="0"/>
          <w:numId w:val="100"/>
        </w:numPr>
        <w:suppressAutoHyphens w:val="0"/>
        <w:autoSpaceDE w:val="0"/>
        <w:autoSpaceDN/>
        <w:adjustRightInd w:val="0"/>
        <w:spacing w:after="39" w:line="259" w:lineRule="auto"/>
        <w:jc w:val="both"/>
        <w:textAlignment w:val="auto"/>
        <w:rPr>
          <w:rFonts w:ascii="Times New Roman" w:eastAsiaTheme="minorHAnsi" w:hAnsi="Times New Roman" w:cs="Times New Roman"/>
          <w:color w:val="000000"/>
          <w:kern w:val="0"/>
          <w:sz w:val="20"/>
          <w:szCs w:val="20"/>
          <w:lang w:eastAsia="en-US" w:bidi="ar-SA"/>
          <w14:ligatures w14:val="standardContextual"/>
        </w:rPr>
      </w:pPr>
      <w:r w:rsidRPr="009E4DB9">
        <w:rPr>
          <w:rFonts w:ascii="Times New Roman" w:eastAsiaTheme="minorHAnsi" w:hAnsi="Times New Roman" w:cs="Times New Roman"/>
          <w:color w:val="000000"/>
          <w:kern w:val="0"/>
          <w:sz w:val="20"/>
          <w:szCs w:val="20"/>
          <w:lang w:eastAsia="en-US" w:bidi="ar-SA"/>
          <w14:ligatures w14:val="standardContextual"/>
        </w:rPr>
        <w:lastRenderedPageBreak/>
        <w:t xml:space="preserve">Automatyczna weryfikacja cyfrowych sygnatur sterowników w celu sprawdzenia czy sterownik przeszedł testy jakości przeprowadzone przez producenta systemu operacyjnego. </w:t>
      </w:r>
    </w:p>
    <w:p w14:paraId="638D2661" w14:textId="77777777" w:rsidR="009E4DB9" w:rsidRPr="009E4DB9" w:rsidRDefault="009E4DB9">
      <w:pPr>
        <w:numPr>
          <w:ilvl w:val="0"/>
          <w:numId w:val="100"/>
        </w:numPr>
        <w:suppressAutoHyphens w:val="0"/>
        <w:autoSpaceDE w:val="0"/>
        <w:autoSpaceDN/>
        <w:adjustRightInd w:val="0"/>
        <w:spacing w:after="39" w:line="259" w:lineRule="auto"/>
        <w:jc w:val="both"/>
        <w:textAlignment w:val="auto"/>
        <w:rPr>
          <w:rFonts w:ascii="Times New Roman" w:eastAsiaTheme="minorHAnsi" w:hAnsi="Times New Roman" w:cs="Times New Roman"/>
          <w:color w:val="000000"/>
          <w:kern w:val="0"/>
          <w:sz w:val="20"/>
          <w:szCs w:val="20"/>
          <w:lang w:eastAsia="en-US" w:bidi="ar-SA"/>
          <w14:ligatures w14:val="standardContextual"/>
        </w:rPr>
      </w:pPr>
      <w:r w:rsidRPr="009E4DB9">
        <w:rPr>
          <w:rFonts w:ascii="Times New Roman" w:eastAsiaTheme="minorHAnsi" w:hAnsi="Times New Roman" w:cs="Times New Roman"/>
          <w:color w:val="000000"/>
          <w:kern w:val="0"/>
          <w:sz w:val="20"/>
          <w:szCs w:val="20"/>
          <w:lang w:eastAsia="en-US" w:bidi="ar-SA"/>
          <w14:ligatures w14:val="standardContextual"/>
        </w:rPr>
        <w:t xml:space="preserve">Możliwość dynamicznego obniżania poboru energii przez rdzenie procesorów niewykorzystywane w bieżącej pracy. Mechanizm ten musi uwzględniać specyfikę procesorów wyposażonych w mechanizmy </w:t>
      </w:r>
      <w:proofErr w:type="spellStart"/>
      <w:r w:rsidRPr="009E4DB9">
        <w:rPr>
          <w:rFonts w:ascii="Times New Roman" w:eastAsiaTheme="minorHAnsi" w:hAnsi="Times New Roman" w:cs="Times New Roman"/>
          <w:color w:val="000000"/>
          <w:kern w:val="0"/>
          <w:sz w:val="20"/>
          <w:szCs w:val="20"/>
          <w:lang w:eastAsia="en-US" w:bidi="ar-SA"/>
          <w14:ligatures w14:val="standardContextual"/>
        </w:rPr>
        <w:t>Hyper-Threading</w:t>
      </w:r>
      <w:proofErr w:type="spellEnd"/>
      <w:r w:rsidRPr="009E4DB9">
        <w:rPr>
          <w:rFonts w:ascii="Times New Roman" w:eastAsiaTheme="minorHAnsi" w:hAnsi="Times New Roman" w:cs="Times New Roman"/>
          <w:color w:val="000000"/>
          <w:kern w:val="0"/>
          <w:sz w:val="20"/>
          <w:szCs w:val="20"/>
          <w:lang w:eastAsia="en-US" w:bidi="ar-SA"/>
          <w14:ligatures w14:val="standardContextual"/>
        </w:rPr>
        <w:t xml:space="preserve">; </w:t>
      </w:r>
    </w:p>
    <w:p w14:paraId="3906436F" w14:textId="77777777" w:rsidR="009E4DB9" w:rsidRPr="009E4DB9" w:rsidRDefault="009E4DB9">
      <w:pPr>
        <w:numPr>
          <w:ilvl w:val="0"/>
          <w:numId w:val="100"/>
        </w:numPr>
        <w:suppressAutoHyphens w:val="0"/>
        <w:autoSpaceDE w:val="0"/>
        <w:autoSpaceDN/>
        <w:adjustRightInd w:val="0"/>
        <w:spacing w:after="39" w:line="259" w:lineRule="auto"/>
        <w:jc w:val="both"/>
        <w:textAlignment w:val="auto"/>
        <w:rPr>
          <w:rFonts w:ascii="Times New Roman" w:eastAsiaTheme="minorHAnsi" w:hAnsi="Times New Roman" w:cs="Times New Roman"/>
          <w:color w:val="000000"/>
          <w:kern w:val="0"/>
          <w:sz w:val="20"/>
          <w:szCs w:val="20"/>
          <w:lang w:eastAsia="en-US" w:bidi="ar-SA"/>
          <w14:ligatures w14:val="standardContextual"/>
        </w:rPr>
      </w:pPr>
      <w:r w:rsidRPr="009E4DB9">
        <w:rPr>
          <w:rFonts w:ascii="Times New Roman" w:eastAsiaTheme="minorHAnsi" w:hAnsi="Times New Roman" w:cs="Times New Roman"/>
          <w:color w:val="000000"/>
          <w:kern w:val="0"/>
          <w:sz w:val="20"/>
          <w:szCs w:val="20"/>
          <w:lang w:eastAsia="en-US" w:bidi="ar-SA"/>
          <w14:ligatures w14:val="standardContextual"/>
        </w:rPr>
        <w:t xml:space="preserve">Wbudowany mechanizm klasyfikowania i indeksowania plików (dokumentów) w oparciu o ich zawartość. </w:t>
      </w:r>
    </w:p>
    <w:p w14:paraId="4055DE41" w14:textId="77777777" w:rsidR="009E4DB9" w:rsidRPr="009E4DB9" w:rsidRDefault="009E4DB9">
      <w:pPr>
        <w:numPr>
          <w:ilvl w:val="0"/>
          <w:numId w:val="100"/>
        </w:numPr>
        <w:suppressAutoHyphens w:val="0"/>
        <w:autoSpaceDE w:val="0"/>
        <w:autoSpaceDN/>
        <w:adjustRightInd w:val="0"/>
        <w:spacing w:after="39" w:line="259" w:lineRule="auto"/>
        <w:ind w:left="714" w:hanging="357"/>
        <w:jc w:val="both"/>
        <w:textAlignment w:val="auto"/>
        <w:rPr>
          <w:rFonts w:ascii="Times New Roman" w:eastAsiaTheme="minorHAnsi" w:hAnsi="Times New Roman" w:cs="Times New Roman"/>
          <w:color w:val="000000"/>
          <w:kern w:val="0"/>
          <w:sz w:val="20"/>
          <w:szCs w:val="20"/>
          <w:lang w:eastAsia="en-US" w:bidi="ar-SA"/>
          <w14:ligatures w14:val="standardContextual"/>
        </w:rPr>
      </w:pPr>
      <w:r w:rsidRPr="009E4DB9">
        <w:rPr>
          <w:rFonts w:ascii="Times New Roman" w:eastAsiaTheme="minorHAnsi" w:hAnsi="Times New Roman" w:cs="Times New Roman"/>
          <w:color w:val="000000"/>
          <w:kern w:val="0"/>
          <w:sz w:val="20"/>
          <w:szCs w:val="20"/>
          <w:lang w:eastAsia="en-US" w:bidi="ar-SA"/>
          <w14:ligatures w14:val="standardContextual"/>
        </w:rPr>
        <w:t xml:space="preserve">Wbudowane szyfrowanie dysków przy pomocy mechanizmów posiadających certyfikat FIPS 140-2 lub równoważny wydany przez NIST lub inną agendę rządową zajmującą się bezpieczeństwem informacji. </w:t>
      </w:r>
    </w:p>
    <w:p w14:paraId="393C30CA" w14:textId="77777777" w:rsidR="009E4DB9" w:rsidRPr="009E4DB9" w:rsidRDefault="009E4DB9">
      <w:pPr>
        <w:numPr>
          <w:ilvl w:val="0"/>
          <w:numId w:val="100"/>
        </w:numPr>
        <w:suppressAutoHyphens w:val="0"/>
        <w:autoSpaceDE w:val="0"/>
        <w:autoSpaceDN/>
        <w:adjustRightInd w:val="0"/>
        <w:spacing w:after="39" w:line="259" w:lineRule="auto"/>
        <w:ind w:left="714" w:hanging="357"/>
        <w:jc w:val="both"/>
        <w:textAlignment w:val="auto"/>
        <w:rPr>
          <w:rFonts w:ascii="Times New Roman" w:eastAsiaTheme="minorHAnsi" w:hAnsi="Times New Roman" w:cs="Times New Roman"/>
          <w:color w:val="000000"/>
          <w:kern w:val="0"/>
          <w:sz w:val="20"/>
          <w:szCs w:val="20"/>
          <w:lang w:eastAsia="en-US" w:bidi="ar-SA"/>
          <w14:ligatures w14:val="standardContextual"/>
        </w:rPr>
      </w:pPr>
      <w:r w:rsidRPr="009E4DB9">
        <w:rPr>
          <w:rFonts w:ascii="Times New Roman" w:eastAsiaTheme="minorHAnsi" w:hAnsi="Times New Roman" w:cs="Times New Roman"/>
          <w:color w:val="000000"/>
          <w:kern w:val="0"/>
          <w:sz w:val="20"/>
          <w:szCs w:val="20"/>
          <w:lang w:eastAsia="en-US" w:bidi="ar-SA"/>
          <w14:ligatures w14:val="standardContextual"/>
        </w:rPr>
        <w:t>Wsparcie dla środowisk Java i .NET Framework 4.x i wyższych – możliwość uruchomienia aplikacji działających we wskazanych środowiskach.</w:t>
      </w:r>
    </w:p>
    <w:p w14:paraId="552892AB" w14:textId="77777777" w:rsidR="009E4DB9" w:rsidRPr="009E4DB9" w:rsidRDefault="009E4DB9">
      <w:pPr>
        <w:numPr>
          <w:ilvl w:val="0"/>
          <w:numId w:val="100"/>
        </w:numPr>
        <w:suppressAutoHyphens w:val="0"/>
        <w:autoSpaceDE w:val="0"/>
        <w:autoSpaceDN/>
        <w:adjustRightInd w:val="0"/>
        <w:spacing w:after="39" w:line="259" w:lineRule="auto"/>
        <w:ind w:left="714" w:hanging="357"/>
        <w:jc w:val="both"/>
        <w:textAlignment w:val="auto"/>
        <w:rPr>
          <w:rFonts w:ascii="Times New Roman" w:eastAsiaTheme="minorHAnsi" w:hAnsi="Times New Roman" w:cs="Times New Roman"/>
          <w:color w:val="000000"/>
          <w:kern w:val="0"/>
          <w:sz w:val="20"/>
          <w:szCs w:val="20"/>
          <w:lang w:eastAsia="en-US" w:bidi="ar-SA"/>
          <w14:ligatures w14:val="standardContextual"/>
        </w:rPr>
      </w:pPr>
      <w:r w:rsidRPr="009E4DB9">
        <w:rPr>
          <w:rFonts w:ascii="Times New Roman" w:eastAsiaTheme="minorHAnsi" w:hAnsi="Times New Roman" w:cs="Times New Roman"/>
          <w:color w:val="000000"/>
          <w:kern w:val="0"/>
          <w:sz w:val="20"/>
          <w:szCs w:val="20"/>
          <w:lang w:eastAsia="en-US" w:bidi="ar-SA"/>
          <w14:ligatures w14:val="standardContextual"/>
        </w:rPr>
        <w:t xml:space="preserve">Możliwość uruchamianie aplikacji internetowych wykorzystujących technologię ASP.NET. </w:t>
      </w:r>
    </w:p>
    <w:p w14:paraId="108F896F" w14:textId="77777777" w:rsidR="009E4DB9" w:rsidRPr="009E4DB9" w:rsidRDefault="009E4DB9">
      <w:pPr>
        <w:numPr>
          <w:ilvl w:val="0"/>
          <w:numId w:val="100"/>
        </w:numPr>
        <w:suppressAutoHyphens w:val="0"/>
        <w:autoSpaceDE w:val="0"/>
        <w:autoSpaceDN/>
        <w:adjustRightInd w:val="0"/>
        <w:spacing w:after="39" w:line="259" w:lineRule="auto"/>
        <w:ind w:left="714" w:hanging="357"/>
        <w:jc w:val="both"/>
        <w:textAlignment w:val="auto"/>
        <w:rPr>
          <w:rFonts w:ascii="Times New Roman" w:eastAsiaTheme="minorHAnsi" w:hAnsi="Times New Roman" w:cs="Times New Roman"/>
          <w:color w:val="000000"/>
          <w:kern w:val="0"/>
          <w:sz w:val="20"/>
          <w:szCs w:val="20"/>
          <w:lang w:eastAsia="en-US" w:bidi="ar-SA"/>
          <w14:ligatures w14:val="standardContextual"/>
        </w:rPr>
      </w:pPr>
      <w:r w:rsidRPr="009E4DB9">
        <w:rPr>
          <w:rFonts w:ascii="Times New Roman" w:eastAsiaTheme="minorHAnsi" w:hAnsi="Times New Roman" w:cs="Times New Roman"/>
          <w:color w:val="000000"/>
          <w:kern w:val="0"/>
          <w:sz w:val="20"/>
          <w:szCs w:val="20"/>
          <w:lang w:eastAsia="en-US" w:bidi="ar-SA"/>
          <w14:ligatures w14:val="standardContextual"/>
        </w:rPr>
        <w:t xml:space="preserve">Możliwość dystrybucji ruchu sieciowego HTTP pomiędzy kilka serwerów. </w:t>
      </w:r>
    </w:p>
    <w:p w14:paraId="6D981C99" w14:textId="77777777" w:rsidR="009E4DB9" w:rsidRPr="009E4DB9" w:rsidRDefault="009E4DB9">
      <w:pPr>
        <w:numPr>
          <w:ilvl w:val="0"/>
          <w:numId w:val="100"/>
        </w:numPr>
        <w:suppressAutoHyphens w:val="0"/>
        <w:autoSpaceDE w:val="0"/>
        <w:autoSpaceDN/>
        <w:adjustRightInd w:val="0"/>
        <w:spacing w:after="39" w:line="259" w:lineRule="auto"/>
        <w:ind w:left="714" w:hanging="357"/>
        <w:jc w:val="both"/>
        <w:textAlignment w:val="auto"/>
        <w:rPr>
          <w:rFonts w:ascii="Times New Roman" w:eastAsiaTheme="minorHAnsi" w:hAnsi="Times New Roman" w:cs="Times New Roman"/>
          <w:color w:val="000000"/>
          <w:kern w:val="0"/>
          <w:sz w:val="20"/>
          <w:szCs w:val="20"/>
          <w:lang w:eastAsia="en-US" w:bidi="ar-SA"/>
          <w14:ligatures w14:val="standardContextual"/>
        </w:rPr>
      </w:pPr>
      <w:r w:rsidRPr="009E4DB9">
        <w:rPr>
          <w:rFonts w:ascii="Times New Roman" w:eastAsiaTheme="minorHAnsi" w:hAnsi="Times New Roman" w:cs="Times New Roman"/>
          <w:color w:val="000000"/>
          <w:kern w:val="0"/>
          <w:sz w:val="20"/>
          <w:szCs w:val="20"/>
          <w:lang w:eastAsia="en-US" w:bidi="ar-SA"/>
          <w14:ligatures w14:val="standardContextual"/>
        </w:rPr>
        <w:t xml:space="preserve">Wbudowana zapora internetowa (firewall) z obsługą definiowanych reguł dla ochrony połączeń internetowych i intranetowych. </w:t>
      </w:r>
    </w:p>
    <w:p w14:paraId="7F8DF90A" w14:textId="77777777" w:rsidR="009E4DB9" w:rsidRPr="009E4DB9" w:rsidRDefault="009E4DB9">
      <w:pPr>
        <w:numPr>
          <w:ilvl w:val="0"/>
          <w:numId w:val="100"/>
        </w:numPr>
        <w:suppressAutoHyphens w:val="0"/>
        <w:autoSpaceDE w:val="0"/>
        <w:autoSpaceDN/>
        <w:adjustRightInd w:val="0"/>
        <w:spacing w:after="39" w:line="259" w:lineRule="auto"/>
        <w:ind w:left="714" w:hanging="357"/>
        <w:jc w:val="both"/>
        <w:textAlignment w:val="auto"/>
        <w:rPr>
          <w:rFonts w:ascii="Times New Roman" w:eastAsiaTheme="minorHAnsi" w:hAnsi="Times New Roman" w:cs="Times New Roman"/>
          <w:color w:val="000000"/>
          <w:kern w:val="0"/>
          <w:sz w:val="20"/>
          <w:szCs w:val="20"/>
          <w:lang w:eastAsia="en-US" w:bidi="ar-SA"/>
          <w14:ligatures w14:val="standardContextual"/>
        </w:rPr>
      </w:pPr>
      <w:r w:rsidRPr="009E4DB9">
        <w:rPr>
          <w:rFonts w:ascii="Times New Roman" w:eastAsiaTheme="minorHAnsi" w:hAnsi="Times New Roman" w:cs="Times New Roman"/>
          <w:color w:val="000000"/>
          <w:kern w:val="0"/>
          <w:sz w:val="20"/>
          <w:szCs w:val="20"/>
          <w:lang w:eastAsia="en-US" w:bidi="ar-SA"/>
          <w14:ligatures w14:val="standardContextual"/>
        </w:rPr>
        <w:t xml:space="preserve">Zlokalizowane w języku polskim, co najmniej następujące elementy: menu, przeglądarka internetowa, pomoc, komunikaty systemowe. </w:t>
      </w:r>
    </w:p>
    <w:p w14:paraId="0497DE5C" w14:textId="77777777" w:rsidR="009E4DB9" w:rsidRPr="009E4DB9" w:rsidRDefault="009E4DB9">
      <w:pPr>
        <w:numPr>
          <w:ilvl w:val="0"/>
          <w:numId w:val="100"/>
        </w:numPr>
        <w:suppressAutoHyphens w:val="0"/>
        <w:autoSpaceDE w:val="0"/>
        <w:autoSpaceDN/>
        <w:adjustRightInd w:val="0"/>
        <w:spacing w:after="39" w:line="259" w:lineRule="auto"/>
        <w:ind w:left="714" w:hanging="357"/>
        <w:jc w:val="both"/>
        <w:textAlignment w:val="auto"/>
        <w:rPr>
          <w:rFonts w:ascii="Times New Roman" w:eastAsiaTheme="minorHAnsi" w:hAnsi="Times New Roman" w:cs="Times New Roman"/>
          <w:color w:val="000000"/>
          <w:kern w:val="0"/>
          <w:sz w:val="20"/>
          <w:szCs w:val="20"/>
          <w:lang w:eastAsia="en-US" w:bidi="ar-SA"/>
          <w14:ligatures w14:val="standardContextual"/>
        </w:rPr>
      </w:pPr>
      <w:r w:rsidRPr="009E4DB9">
        <w:rPr>
          <w:rFonts w:ascii="Times New Roman" w:eastAsiaTheme="minorHAnsi" w:hAnsi="Times New Roman" w:cs="Times New Roman"/>
          <w:color w:val="000000"/>
          <w:kern w:val="0"/>
          <w:sz w:val="20"/>
          <w:szCs w:val="20"/>
          <w:lang w:eastAsia="en-US" w:bidi="ar-SA"/>
          <w14:ligatures w14:val="standardContextual"/>
        </w:rPr>
        <w:t xml:space="preserve">Możliwość zmiany języka interfejsu po zainstalowaniu systemu, dla co najmniej 2 języków poprzez wybór z listy dostępnych lokalizacji. </w:t>
      </w:r>
    </w:p>
    <w:p w14:paraId="513A2E49" w14:textId="77777777" w:rsidR="009E4DB9" w:rsidRPr="009E4DB9" w:rsidRDefault="009E4DB9">
      <w:pPr>
        <w:numPr>
          <w:ilvl w:val="0"/>
          <w:numId w:val="100"/>
        </w:numPr>
        <w:suppressAutoHyphens w:val="0"/>
        <w:autoSpaceDE w:val="0"/>
        <w:autoSpaceDN/>
        <w:adjustRightInd w:val="0"/>
        <w:spacing w:after="160" w:line="259" w:lineRule="auto"/>
        <w:jc w:val="both"/>
        <w:textAlignment w:val="auto"/>
        <w:rPr>
          <w:rFonts w:ascii="Times New Roman" w:eastAsiaTheme="minorHAnsi" w:hAnsi="Times New Roman" w:cs="Times New Roman"/>
          <w:color w:val="000000"/>
          <w:kern w:val="0"/>
          <w:sz w:val="20"/>
          <w:szCs w:val="20"/>
          <w:lang w:eastAsia="en-US" w:bidi="ar-SA"/>
          <w14:ligatures w14:val="standardContextual"/>
        </w:rPr>
      </w:pPr>
      <w:r w:rsidRPr="009E4DB9">
        <w:rPr>
          <w:rFonts w:ascii="Times New Roman" w:eastAsiaTheme="minorHAnsi" w:hAnsi="Times New Roman" w:cs="Times New Roman"/>
          <w:color w:val="000000"/>
          <w:kern w:val="0"/>
          <w:sz w:val="20"/>
          <w:szCs w:val="20"/>
          <w:lang w:eastAsia="en-US" w:bidi="ar-SA"/>
          <w14:ligatures w14:val="standardContextual"/>
        </w:rPr>
        <w:t xml:space="preserve">Wsparcie dla większości powszechnie używanych urządzeń peryferyjnych (drukarek, urządzeń sieciowych, standardów USB, </w:t>
      </w:r>
      <w:proofErr w:type="spellStart"/>
      <w:r w:rsidRPr="009E4DB9">
        <w:rPr>
          <w:rFonts w:ascii="Times New Roman" w:eastAsiaTheme="minorHAnsi" w:hAnsi="Times New Roman" w:cs="Times New Roman"/>
          <w:color w:val="000000"/>
          <w:kern w:val="0"/>
          <w:sz w:val="20"/>
          <w:szCs w:val="20"/>
          <w:lang w:eastAsia="en-US" w:bidi="ar-SA"/>
          <w14:ligatures w14:val="standardContextual"/>
        </w:rPr>
        <w:t>Plug&amp;Play</w:t>
      </w:r>
      <w:proofErr w:type="spellEnd"/>
      <w:r w:rsidRPr="009E4DB9">
        <w:rPr>
          <w:rFonts w:ascii="Times New Roman" w:eastAsiaTheme="minorHAnsi" w:hAnsi="Times New Roman" w:cs="Times New Roman"/>
          <w:color w:val="000000"/>
          <w:kern w:val="0"/>
          <w:sz w:val="20"/>
          <w:szCs w:val="20"/>
          <w:lang w:eastAsia="en-US" w:bidi="ar-SA"/>
          <w14:ligatures w14:val="standardContextual"/>
        </w:rPr>
        <w:t xml:space="preserve">). </w:t>
      </w:r>
    </w:p>
    <w:p w14:paraId="400E8F92" w14:textId="77777777" w:rsidR="009E4DB9" w:rsidRPr="009E4DB9" w:rsidRDefault="009E4DB9">
      <w:pPr>
        <w:numPr>
          <w:ilvl w:val="0"/>
          <w:numId w:val="100"/>
        </w:numPr>
        <w:suppressAutoHyphens w:val="0"/>
        <w:autoSpaceDE w:val="0"/>
        <w:autoSpaceDN/>
        <w:adjustRightInd w:val="0"/>
        <w:spacing w:after="40" w:line="259" w:lineRule="auto"/>
        <w:jc w:val="both"/>
        <w:textAlignment w:val="auto"/>
        <w:rPr>
          <w:rFonts w:ascii="Times New Roman" w:eastAsiaTheme="minorHAnsi" w:hAnsi="Times New Roman" w:cs="Times New Roman"/>
          <w:kern w:val="0"/>
          <w:sz w:val="20"/>
          <w:szCs w:val="20"/>
          <w:lang w:eastAsia="en-US" w:bidi="ar-SA"/>
          <w14:ligatures w14:val="standardContextual"/>
        </w:rPr>
      </w:pPr>
      <w:r w:rsidRPr="009E4DB9">
        <w:rPr>
          <w:rFonts w:ascii="Times New Roman" w:eastAsiaTheme="minorHAnsi" w:hAnsi="Times New Roman" w:cs="Times New Roman"/>
          <w:kern w:val="0"/>
          <w:sz w:val="20"/>
          <w:szCs w:val="20"/>
          <w:lang w:eastAsia="en-US" w:bidi="ar-SA"/>
          <w14:ligatures w14:val="standardContextual"/>
        </w:rPr>
        <w:t xml:space="preserve">Możliwość zdalnej konfiguracji, administrowania oraz aktualizowania systemu. </w:t>
      </w:r>
    </w:p>
    <w:p w14:paraId="09A6A0D8" w14:textId="77777777" w:rsidR="009E4DB9" w:rsidRPr="009E4DB9" w:rsidRDefault="009E4DB9">
      <w:pPr>
        <w:numPr>
          <w:ilvl w:val="0"/>
          <w:numId w:val="100"/>
        </w:numPr>
        <w:suppressAutoHyphens w:val="0"/>
        <w:autoSpaceDE w:val="0"/>
        <w:autoSpaceDN/>
        <w:adjustRightInd w:val="0"/>
        <w:spacing w:after="40" w:line="259" w:lineRule="auto"/>
        <w:jc w:val="both"/>
        <w:textAlignment w:val="auto"/>
        <w:rPr>
          <w:rFonts w:ascii="Times New Roman" w:eastAsiaTheme="minorHAnsi" w:hAnsi="Times New Roman" w:cs="Times New Roman"/>
          <w:kern w:val="0"/>
          <w:sz w:val="20"/>
          <w:szCs w:val="20"/>
          <w:lang w:eastAsia="en-US" w:bidi="ar-SA"/>
          <w14:ligatures w14:val="standardContextual"/>
        </w:rPr>
      </w:pPr>
      <w:r w:rsidRPr="009E4DB9">
        <w:rPr>
          <w:rFonts w:ascii="Times New Roman" w:eastAsiaTheme="minorHAnsi" w:hAnsi="Times New Roman" w:cs="Times New Roman"/>
          <w:kern w:val="0"/>
          <w:sz w:val="20"/>
          <w:szCs w:val="20"/>
          <w:lang w:eastAsia="en-US" w:bidi="ar-SA"/>
          <w14:ligatures w14:val="standardContextual"/>
        </w:rPr>
        <w:t>Wsparcie dostępu do zasobu dyskowego SSO poprzez wiele ścieżek (</w:t>
      </w:r>
      <w:proofErr w:type="spellStart"/>
      <w:r w:rsidRPr="009E4DB9">
        <w:rPr>
          <w:rFonts w:ascii="Times New Roman" w:eastAsiaTheme="minorHAnsi" w:hAnsi="Times New Roman" w:cs="Times New Roman"/>
          <w:kern w:val="0"/>
          <w:sz w:val="20"/>
          <w:szCs w:val="20"/>
          <w:lang w:eastAsia="en-US" w:bidi="ar-SA"/>
          <w14:ligatures w14:val="standardContextual"/>
        </w:rPr>
        <w:t>Multipath</w:t>
      </w:r>
      <w:proofErr w:type="spellEnd"/>
      <w:r w:rsidRPr="009E4DB9">
        <w:rPr>
          <w:rFonts w:ascii="Times New Roman" w:eastAsiaTheme="minorHAnsi" w:hAnsi="Times New Roman" w:cs="Times New Roman"/>
          <w:kern w:val="0"/>
          <w:sz w:val="20"/>
          <w:szCs w:val="20"/>
          <w:lang w:eastAsia="en-US" w:bidi="ar-SA"/>
          <w14:ligatures w14:val="standardContextual"/>
        </w:rPr>
        <w:t xml:space="preserve">). </w:t>
      </w:r>
    </w:p>
    <w:p w14:paraId="587538E9" w14:textId="77777777" w:rsidR="009E4DB9" w:rsidRPr="009E4DB9" w:rsidRDefault="009E4DB9">
      <w:pPr>
        <w:numPr>
          <w:ilvl w:val="0"/>
          <w:numId w:val="100"/>
        </w:numPr>
        <w:suppressAutoHyphens w:val="0"/>
        <w:autoSpaceDE w:val="0"/>
        <w:autoSpaceDN/>
        <w:adjustRightInd w:val="0"/>
        <w:spacing w:after="40" w:line="259" w:lineRule="auto"/>
        <w:jc w:val="both"/>
        <w:textAlignment w:val="auto"/>
        <w:rPr>
          <w:rFonts w:ascii="Times New Roman" w:eastAsiaTheme="minorHAnsi" w:hAnsi="Times New Roman" w:cs="Times New Roman"/>
          <w:kern w:val="0"/>
          <w:sz w:val="20"/>
          <w:szCs w:val="20"/>
          <w:lang w:eastAsia="en-US" w:bidi="ar-SA"/>
          <w14:ligatures w14:val="standardContextual"/>
        </w:rPr>
      </w:pPr>
      <w:r w:rsidRPr="009E4DB9">
        <w:rPr>
          <w:rFonts w:ascii="Times New Roman" w:eastAsiaTheme="minorHAnsi" w:hAnsi="Times New Roman" w:cs="Times New Roman"/>
          <w:kern w:val="0"/>
          <w:sz w:val="20"/>
          <w:szCs w:val="20"/>
          <w:lang w:eastAsia="en-US" w:bidi="ar-SA"/>
          <w14:ligatures w14:val="standardContextual"/>
        </w:rPr>
        <w:t xml:space="preserve">Możliwość instalacji poprawek poprzez wgranie ich do obrazu instalacyjnego. </w:t>
      </w:r>
    </w:p>
    <w:p w14:paraId="24153690" w14:textId="77777777" w:rsidR="009E4DB9" w:rsidRPr="009E4DB9" w:rsidRDefault="009E4DB9">
      <w:pPr>
        <w:numPr>
          <w:ilvl w:val="0"/>
          <w:numId w:val="100"/>
        </w:numPr>
        <w:suppressAutoHyphens w:val="0"/>
        <w:autoSpaceDE w:val="0"/>
        <w:autoSpaceDN/>
        <w:adjustRightInd w:val="0"/>
        <w:spacing w:after="40" w:line="259" w:lineRule="auto"/>
        <w:jc w:val="both"/>
        <w:textAlignment w:val="auto"/>
        <w:rPr>
          <w:rFonts w:ascii="Times New Roman" w:eastAsiaTheme="minorHAnsi" w:hAnsi="Times New Roman" w:cs="Times New Roman"/>
          <w:kern w:val="0"/>
          <w:sz w:val="20"/>
          <w:szCs w:val="20"/>
          <w:lang w:eastAsia="en-US" w:bidi="ar-SA"/>
          <w14:ligatures w14:val="standardContextual"/>
        </w:rPr>
      </w:pPr>
      <w:r w:rsidRPr="009E4DB9">
        <w:rPr>
          <w:rFonts w:ascii="Times New Roman" w:eastAsiaTheme="minorHAnsi" w:hAnsi="Times New Roman" w:cs="Times New Roman"/>
          <w:kern w:val="0"/>
          <w:sz w:val="20"/>
          <w:szCs w:val="20"/>
          <w:lang w:eastAsia="en-US" w:bidi="ar-SA"/>
          <w14:ligatures w14:val="standardContextual"/>
        </w:rPr>
        <w:t xml:space="preserve">Mechanizmy zdalnej administracji oraz mechanizmy (również działające zdalnie) administracji przez skrypty. </w:t>
      </w:r>
    </w:p>
    <w:p w14:paraId="5CDAE5B6" w14:textId="77777777" w:rsidR="009E4DB9" w:rsidRPr="009E4DB9" w:rsidRDefault="009E4DB9">
      <w:pPr>
        <w:numPr>
          <w:ilvl w:val="0"/>
          <w:numId w:val="100"/>
        </w:numPr>
        <w:suppressAutoHyphens w:val="0"/>
        <w:autoSpaceDE w:val="0"/>
        <w:autoSpaceDN/>
        <w:adjustRightInd w:val="0"/>
        <w:spacing w:after="160" w:line="259" w:lineRule="auto"/>
        <w:jc w:val="both"/>
        <w:textAlignment w:val="auto"/>
        <w:rPr>
          <w:rFonts w:ascii="Times New Roman" w:eastAsiaTheme="minorHAnsi" w:hAnsi="Times New Roman" w:cs="Times New Roman"/>
          <w:kern w:val="0"/>
          <w:sz w:val="20"/>
          <w:szCs w:val="20"/>
          <w:lang w:eastAsia="en-US" w:bidi="ar-SA"/>
          <w14:ligatures w14:val="standardContextual"/>
        </w:rPr>
      </w:pPr>
      <w:r w:rsidRPr="009E4DB9">
        <w:rPr>
          <w:rFonts w:ascii="Times New Roman" w:eastAsiaTheme="minorHAnsi" w:hAnsi="Times New Roman" w:cs="Times New Roman"/>
          <w:kern w:val="0"/>
          <w:sz w:val="20"/>
          <w:szCs w:val="20"/>
          <w:lang w:eastAsia="en-US" w:bidi="ar-SA"/>
          <w14:ligatures w14:val="standardContextual"/>
        </w:rPr>
        <w:t xml:space="preserve">Możliwość migracji konfiguracji systemu Microsoft Windows Serwer 2021/2016. </w:t>
      </w:r>
    </w:p>
    <w:p w14:paraId="54AB682F" w14:textId="77777777" w:rsidR="009E4DB9" w:rsidRPr="009E4DB9" w:rsidRDefault="009E4DB9">
      <w:pPr>
        <w:numPr>
          <w:ilvl w:val="0"/>
          <w:numId w:val="100"/>
        </w:numPr>
        <w:suppressAutoHyphens w:val="0"/>
        <w:autoSpaceDN/>
        <w:spacing w:after="160" w:line="259" w:lineRule="auto"/>
        <w:contextualSpacing/>
        <w:jc w:val="both"/>
        <w:textAlignment w:val="auto"/>
        <w:rPr>
          <w:rFonts w:ascii="Times New Roman" w:eastAsiaTheme="minorHAnsi" w:hAnsi="Times New Roman" w:cs="Times New Roman"/>
          <w:kern w:val="2"/>
          <w:sz w:val="20"/>
          <w:szCs w:val="20"/>
          <w:lang w:eastAsia="en-US" w:bidi="ar-SA"/>
          <w14:ligatures w14:val="standardContextual"/>
        </w:rPr>
      </w:pPr>
      <w:r w:rsidRPr="009E4DB9">
        <w:rPr>
          <w:rFonts w:ascii="Times New Roman" w:eastAsiaTheme="minorHAnsi" w:hAnsi="Times New Roman" w:cs="Times New Roman"/>
          <w:kern w:val="2"/>
          <w:sz w:val="20"/>
          <w:szCs w:val="20"/>
          <w:lang w:eastAsia="en-US" w:bidi="ar-SA"/>
          <w14:ligatures w14:val="standardContextual"/>
        </w:rPr>
        <w:t>Możliwość instalacji i poprawnej pracy Systemu Bazodanowego (Microsoft SQL Server Standard).</w:t>
      </w:r>
    </w:p>
    <w:p w14:paraId="4EC8B096" w14:textId="77777777" w:rsidR="009E4DB9" w:rsidRPr="009E4DB9" w:rsidRDefault="009E4DB9">
      <w:pPr>
        <w:numPr>
          <w:ilvl w:val="0"/>
          <w:numId w:val="100"/>
        </w:numPr>
        <w:suppressAutoHyphens w:val="0"/>
        <w:autoSpaceDN/>
        <w:spacing w:after="160" w:line="259" w:lineRule="auto"/>
        <w:contextualSpacing/>
        <w:jc w:val="both"/>
        <w:textAlignment w:val="auto"/>
        <w:rPr>
          <w:rFonts w:ascii="Times New Roman" w:eastAsiaTheme="minorHAnsi" w:hAnsi="Times New Roman" w:cs="Times New Roman"/>
          <w:kern w:val="2"/>
          <w:sz w:val="20"/>
          <w:szCs w:val="20"/>
          <w:lang w:eastAsia="en-US" w:bidi="ar-SA"/>
          <w14:ligatures w14:val="standardContextual"/>
        </w:rPr>
      </w:pPr>
      <w:r w:rsidRPr="009E4DB9">
        <w:rPr>
          <w:rFonts w:ascii="Times New Roman" w:eastAsiaTheme="minorHAnsi" w:hAnsi="Times New Roman" w:cs="Times New Roman"/>
          <w:kern w:val="2"/>
          <w:sz w:val="20"/>
          <w:szCs w:val="20"/>
          <w:lang w:eastAsia="en-US" w:bidi="ar-SA"/>
          <w14:ligatures w14:val="standardContextual"/>
        </w:rPr>
        <w:t xml:space="preserve">Dostępne mechanizmy </w:t>
      </w:r>
      <w:proofErr w:type="spellStart"/>
      <w:r w:rsidRPr="009E4DB9">
        <w:rPr>
          <w:rFonts w:ascii="Times New Roman" w:eastAsiaTheme="minorHAnsi" w:hAnsi="Times New Roman" w:cs="Times New Roman"/>
          <w:kern w:val="2"/>
          <w:sz w:val="20"/>
          <w:szCs w:val="20"/>
          <w:lang w:eastAsia="en-US" w:bidi="ar-SA"/>
          <w14:ligatures w14:val="standardContextual"/>
        </w:rPr>
        <w:t>deduplikacji</w:t>
      </w:r>
      <w:proofErr w:type="spellEnd"/>
      <w:r w:rsidRPr="009E4DB9">
        <w:rPr>
          <w:rFonts w:ascii="Times New Roman" w:eastAsiaTheme="minorHAnsi" w:hAnsi="Times New Roman" w:cs="Times New Roman"/>
          <w:kern w:val="2"/>
          <w:sz w:val="20"/>
          <w:szCs w:val="20"/>
          <w:lang w:eastAsia="en-US" w:bidi="ar-SA"/>
          <w14:ligatures w14:val="standardContextual"/>
        </w:rPr>
        <w:t xml:space="preserve"> i kompresji na wolumenach.</w:t>
      </w:r>
    </w:p>
    <w:p w14:paraId="07A592DB" w14:textId="042B3859" w:rsidR="00137326" w:rsidRDefault="00137326" w:rsidP="00137326">
      <w:pPr>
        <w:rPr>
          <w:rFonts w:asciiTheme="minorHAnsi" w:hAnsiTheme="minorHAnsi" w:cstheme="minorBidi"/>
          <w:kern w:val="0"/>
          <w:sz w:val="22"/>
          <w:szCs w:val="22"/>
          <w:lang w:val="en-US" w:eastAsia="en-US"/>
          <w14:ligatures w14:val="standardContextual"/>
        </w:rPr>
      </w:pPr>
    </w:p>
    <w:p w14:paraId="72489606" w14:textId="56137E27" w:rsidR="00137326" w:rsidRPr="009E4DB9" w:rsidRDefault="00137326" w:rsidP="00865BD8">
      <w:pPr>
        <w:ind w:firstLine="708"/>
        <w:jc w:val="center"/>
        <w:rPr>
          <w:rFonts w:ascii="Times New Roman" w:hAnsi="Times New Roman" w:cs="Times New Roman"/>
          <w:b/>
          <w:bCs/>
          <w:sz w:val="20"/>
          <w:szCs w:val="20"/>
          <w:u w:val="single"/>
        </w:rPr>
      </w:pPr>
      <w:r w:rsidRPr="009E4DB9">
        <w:rPr>
          <w:rFonts w:ascii="Times New Roman" w:hAnsi="Times New Roman" w:cs="Times New Roman"/>
          <w:b/>
          <w:bCs/>
          <w:sz w:val="20"/>
          <w:szCs w:val="20"/>
          <w:highlight w:val="yellow"/>
          <w:u w:val="single"/>
        </w:rPr>
        <w:t>3) UTM</w:t>
      </w:r>
    </w:p>
    <w:p w14:paraId="41955ED5" w14:textId="44DB7024" w:rsidR="00137326" w:rsidRPr="00865BD8" w:rsidRDefault="00137326" w:rsidP="00865BD8">
      <w:pPr>
        <w:jc w:val="center"/>
        <w:rPr>
          <w:rFonts w:ascii="Times New Roman" w:hAnsi="Times New Roman" w:cs="Times New Roman"/>
          <w:b/>
          <w:bCs/>
          <w:sz w:val="20"/>
          <w:szCs w:val="20"/>
        </w:rPr>
      </w:pPr>
      <w:r w:rsidRPr="00865BD8">
        <w:rPr>
          <w:rFonts w:ascii="Times New Roman" w:hAnsi="Times New Roman" w:cs="Times New Roman"/>
          <w:b/>
          <w:bCs/>
          <w:sz w:val="20"/>
          <w:szCs w:val="20"/>
        </w:rPr>
        <w:t>Informacja podstawowa:</w:t>
      </w:r>
    </w:p>
    <w:p w14:paraId="1A63E65A" w14:textId="77777777" w:rsidR="00137326" w:rsidRPr="00865BD8" w:rsidRDefault="00137326" w:rsidP="00137326">
      <w:pPr>
        <w:ind w:firstLine="708"/>
        <w:rPr>
          <w:rFonts w:ascii="Times New Roman" w:hAnsi="Times New Roman" w:cs="Times New Roman"/>
          <w:sz w:val="20"/>
          <w:szCs w:val="20"/>
        </w:rPr>
      </w:pPr>
      <w:r w:rsidRPr="00865BD8">
        <w:rPr>
          <w:rFonts w:ascii="Times New Roman" w:hAnsi="Times New Roman" w:cs="Times New Roman"/>
          <w:sz w:val="20"/>
          <w:szCs w:val="20"/>
        </w:rPr>
        <w:t xml:space="preserve">Zamawiający używa aktualnie urządzenia </w:t>
      </w:r>
      <w:proofErr w:type="spellStart"/>
      <w:r w:rsidRPr="00865BD8">
        <w:rPr>
          <w:rFonts w:ascii="Times New Roman" w:hAnsi="Times New Roman" w:cs="Times New Roman"/>
          <w:sz w:val="20"/>
          <w:szCs w:val="20"/>
        </w:rPr>
        <w:t>FortiGate</w:t>
      </w:r>
      <w:proofErr w:type="spellEnd"/>
      <w:r w:rsidRPr="00865BD8">
        <w:rPr>
          <w:rFonts w:ascii="Times New Roman" w:hAnsi="Times New Roman" w:cs="Times New Roman"/>
          <w:sz w:val="20"/>
          <w:szCs w:val="20"/>
        </w:rPr>
        <w:t xml:space="preserve"> 101F, które stanowi jego własność </w:t>
      </w:r>
    </w:p>
    <w:p w14:paraId="0588BD6D" w14:textId="77777777" w:rsidR="00137326" w:rsidRPr="00865BD8" w:rsidRDefault="00137326" w:rsidP="00865BD8">
      <w:pPr>
        <w:pStyle w:val="Nagwek1"/>
        <w:jc w:val="center"/>
        <w:rPr>
          <w:rFonts w:ascii="Times New Roman" w:hAnsi="Times New Roman" w:cs="Times New Roman"/>
          <w:bCs w:val="0"/>
          <w:color w:val="000000"/>
          <w:sz w:val="20"/>
          <w:szCs w:val="20"/>
        </w:rPr>
      </w:pPr>
      <w:r w:rsidRPr="00865BD8">
        <w:rPr>
          <w:rFonts w:ascii="Times New Roman" w:hAnsi="Times New Roman" w:cs="Times New Roman"/>
          <w:bCs w:val="0"/>
          <w:color w:val="000000"/>
          <w:sz w:val="20"/>
          <w:szCs w:val="20"/>
        </w:rPr>
        <w:t>Wymagania Ogólne</w:t>
      </w:r>
    </w:p>
    <w:p w14:paraId="69D7B0F2" w14:textId="77777777" w:rsidR="00137326" w:rsidRPr="00865BD8" w:rsidRDefault="00137326" w:rsidP="00137326">
      <w:pPr>
        <w:ind w:firstLine="708"/>
        <w:jc w:val="both"/>
        <w:rPr>
          <w:rFonts w:ascii="Times New Roman" w:hAnsi="Times New Roman" w:cs="Times New Roman"/>
          <w:sz w:val="20"/>
          <w:szCs w:val="20"/>
        </w:rPr>
      </w:pPr>
      <w:r w:rsidRPr="00865BD8">
        <w:rPr>
          <w:rFonts w:ascii="Times New Roman" w:hAnsi="Times New Roman" w:cs="Times New Roman"/>
          <w:sz w:val="20"/>
          <w:szCs w:val="20"/>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12AC3684" w14:textId="77777777" w:rsidR="00137326" w:rsidRPr="00865BD8" w:rsidRDefault="00137326" w:rsidP="00137326">
      <w:pPr>
        <w:jc w:val="both"/>
        <w:rPr>
          <w:rFonts w:ascii="Times New Roman" w:hAnsi="Times New Roman" w:cs="Times New Roman"/>
          <w:sz w:val="20"/>
          <w:szCs w:val="20"/>
        </w:rPr>
      </w:pPr>
      <w:r w:rsidRPr="00865BD8">
        <w:rPr>
          <w:rFonts w:ascii="Times New Roman" w:hAnsi="Times New Roman" w:cs="Times New Roman"/>
          <w:sz w:val="20"/>
          <w:szCs w:val="20"/>
        </w:rPr>
        <w:t xml:space="preserve">System realizujący funkcję Firewall musi dawać możliwość pracy w jednym z trzech trybów: Routera z funkcją NAT, transparentnym oraz monitorowania na porcie SPAN. </w:t>
      </w:r>
    </w:p>
    <w:p w14:paraId="73B4306E" w14:textId="77777777" w:rsidR="00137326" w:rsidRPr="00865BD8" w:rsidRDefault="00137326" w:rsidP="00137326">
      <w:pPr>
        <w:jc w:val="both"/>
        <w:rPr>
          <w:rFonts w:ascii="Times New Roman" w:hAnsi="Times New Roman" w:cs="Times New Roman"/>
          <w:sz w:val="20"/>
          <w:szCs w:val="20"/>
        </w:rPr>
      </w:pPr>
      <w:r w:rsidRPr="00865BD8">
        <w:rPr>
          <w:rFonts w:ascii="Times New Roman" w:hAnsi="Times New Roman" w:cs="Times New Roman"/>
          <w:sz w:val="20"/>
          <w:szCs w:val="20"/>
        </w:rPr>
        <w:t xml:space="preserve">W ramach dostarczonego systemu bezpieczeństwa musi być zapewniona możliwość budowy minimum 2 oddzielnych (fizycznych lub logicznych) instancji systemów w zakresie: Routingu, </w:t>
      </w:r>
      <w:proofErr w:type="spellStart"/>
      <w:r w:rsidRPr="00865BD8">
        <w:rPr>
          <w:rFonts w:ascii="Times New Roman" w:hAnsi="Times New Roman" w:cs="Times New Roman"/>
          <w:sz w:val="20"/>
          <w:szCs w:val="20"/>
        </w:rPr>
        <w:t>Firewall’a</w:t>
      </w:r>
      <w:proofErr w:type="spellEnd"/>
      <w:r w:rsidRPr="00865BD8">
        <w:rPr>
          <w:rFonts w:ascii="Times New Roman" w:hAnsi="Times New Roman" w:cs="Times New Roman"/>
          <w:sz w:val="20"/>
          <w:szCs w:val="20"/>
        </w:rPr>
        <w:t xml:space="preserve">, </w:t>
      </w:r>
      <w:proofErr w:type="spellStart"/>
      <w:r w:rsidRPr="00865BD8">
        <w:rPr>
          <w:rFonts w:ascii="Times New Roman" w:hAnsi="Times New Roman" w:cs="Times New Roman"/>
          <w:sz w:val="20"/>
          <w:szCs w:val="20"/>
        </w:rPr>
        <w:t>IPSec</w:t>
      </w:r>
      <w:proofErr w:type="spellEnd"/>
      <w:r w:rsidRPr="00865BD8">
        <w:rPr>
          <w:rFonts w:ascii="Times New Roman" w:hAnsi="Times New Roman" w:cs="Times New Roman"/>
          <w:sz w:val="20"/>
          <w:szCs w:val="20"/>
        </w:rPr>
        <w:t xml:space="preserve"> VPN, Antywirus, IPS, Kontroli Aplikacji. Powinna istnieć możliwość dedykowania co najmniej 3 administratorów do poszczególnych instancji systemu.</w:t>
      </w:r>
    </w:p>
    <w:p w14:paraId="62B2DAEE" w14:textId="77777777" w:rsidR="00137326" w:rsidRPr="00865BD8" w:rsidRDefault="00137326" w:rsidP="00137326">
      <w:pPr>
        <w:jc w:val="both"/>
        <w:rPr>
          <w:rFonts w:ascii="Times New Roman" w:hAnsi="Times New Roman" w:cs="Times New Roman"/>
          <w:sz w:val="20"/>
          <w:szCs w:val="20"/>
        </w:rPr>
      </w:pPr>
      <w:r w:rsidRPr="00865BD8">
        <w:rPr>
          <w:rFonts w:ascii="Times New Roman" w:hAnsi="Times New Roman" w:cs="Times New Roman"/>
          <w:sz w:val="20"/>
          <w:szCs w:val="20"/>
        </w:rPr>
        <w:t>System musi wspierać IPv4 oraz IPv6 w zakresie:</w:t>
      </w:r>
    </w:p>
    <w:p w14:paraId="0285B6C1" w14:textId="77777777" w:rsidR="00137326" w:rsidRPr="00865BD8" w:rsidRDefault="00137326">
      <w:pPr>
        <w:pStyle w:val="Akapitzlist"/>
        <w:numPr>
          <w:ilvl w:val="0"/>
          <w:numId w:val="10"/>
        </w:numPr>
        <w:suppressAutoHyphens w:val="0"/>
        <w:autoSpaceDN/>
        <w:spacing w:after="160" w:line="256" w:lineRule="auto"/>
        <w:ind w:left="1068"/>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Firewall.</w:t>
      </w:r>
    </w:p>
    <w:p w14:paraId="5EC0B8DE" w14:textId="77777777" w:rsidR="00137326" w:rsidRPr="00865BD8" w:rsidRDefault="00137326">
      <w:pPr>
        <w:pStyle w:val="Akapitzlist"/>
        <w:numPr>
          <w:ilvl w:val="0"/>
          <w:numId w:val="11"/>
        </w:numPr>
        <w:suppressAutoHyphens w:val="0"/>
        <w:autoSpaceDN/>
        <w:spacing w:after="160" w:line="256" w:lineRule="auto"/>
        <w:ind w:left="1068"/>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Ochrony w warstwie aplikacji.</w:t>
      </w:r>
    </w:p>
    <w:p w14:paraId="228103AE" w14:textId="77777777" w:rsidR="00137326" w:rsidRPr="00865BD8" w:rsidRDefault="00137326">
      <w:pPr>
        <w:pStyle w:val="Akapitzlist"/>
        <w:numPr>
          <w:ilvl w:val="0"/>
          <w:numId w:val="12"/>
        </w:numPr>
        <w:suppressAutoHyphens w:val="0"/>
        <w:autoSpaceDN/>
        <w:spacing w:after="160" w:line="256" w:lineRule="auto"/>
        <w:ind w:left="1068"/>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Protokołów routingu dynamicznego. </w:t>
      </w:r>
    </w:p>
    <w:p w14:paraId="4A76EB53" w14:textId="77777777" w:rsidR="00137326" w:rsidRPr="00865BD8" w:rsidRDefault="00137326" w:rsidP="00865BD8">
      <w:pPr>
        <w:pStyle w:val="Nagwek1"/>
        <w:jc w:val="center"/>
        <w:rPr>
          <w:rFonts w:ascii="Times New Roman" w:hAnsi="Times New Roman" w:cs="Times New Roman"/>
          <w:bCs w:val="0"/>
          <w:color w:val="000000"/>
          <w:sz w:val="20"/>
          <w:szCs w:val="20"/>
        </w:rPr>
      </w:pPr>
      <w:r w:rsidRPr="00865BD8">
        <w:rPr>
          <w:rFonts w:ascii="Times New Roman" w:hAnsi="Times New Roman" w:cs="Times New Roman"/>
          <w:bCs w:val="0"/>
          <w:color w:val="000000"/>
          <w:sz w:val="20"/>
          <w:szCs w:val="20"/>
        </w:rPr>
        <w:t>Redundancja, monitoring i wykrywanie awarii</w:t>
      </w:r>
    </w:p>
    <w:p w14:paraId="4F2EA312" w14:textId="77777777" w:rsidR="00137326" w:rsidRPr="00865BD8" w:rsidRDefault="00137326">
      <w:pPr>
        <w:pStyle w:val="Akapitzlist"/>
        <w:numPr>
          <w:ilvl w:val="0"/>
          <w:numId w:val="13"/>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W przypadku systemu pełniącego funkcje: Firewall, </w:t>
      </w:r>
      <w:proofErr w:type="spellStart"/>
      <w:r w:rsidRPr="00865BD8">
        <w:rPr>
          <w:rFonts w:ascii="Times New Roman" w:hAnsi="Times New Roman" w:cs="Times New Roman"/>
          <w:sz w:val="20"/>
          <w:szCs w:val="20"/>
        </w:rPr>
        <w:t>IPSec</w:t>
      </w:r>
      <w:proofErr w:type="spellEnd"/>
      <w:r w:rsidRPr="00865BD8">
        <w:rPr>
          <w:rFonts w:ascii="Times New Roman" w:hAnsi="Times New Roman" w:cs="Times New Roman"/>
          <w:sz w:val="20"/>
          <w:szCs w:val="20"/>
        </w:rPr>
        <w:t>, Kontrola Aplikacji oraz IPS – musi istnieć możliwość łączenia w klaster Active-Active lub Active-</w:t>
      </w:r>
      <w:proofErr w:type="spellStart"/>
      <w:r w:rsidRPr="00865BD8">
        <w:rPr>
          <w:rFonts w:ascii="Times New Roman" w:hAnsi="Times New Roman" w:cs="Times New Roman"/>
          <w:sz w:val="20"/>
          <w:szCs w:val="20"/>
        </w:rPr>
        <w:t>Passive</w:t>
      </w:r>
      <w:proofErr w:type="spellEnd"/>
      <w:r w:rsidRPr="00865BD8">
        <w:rPr>
          <w:rFonts w:ascii="Times New Roman" w:hAnsi="Times New Roman" w:cs="Times New Roman"/>
          <w:sz w:val="20"/>
          <w:szCs w:val="20"/>
        </w:rPr>
        <w:t xml:space="preserve">. W obu trybach powinna istnieć funkcja synchronizacji sesji firewall. </w:t>
      </w:r>
    </w:p>
    <w:p w14:paraId="4B32D429" w14:textId="77777777" w:rsidR="00137326" w:rsidRPr="00865BD8" w:rsidRDefault="00137326">
      <w:pPr>
        <w:pStyle w:val="Akapitzlist"/>
        <w:numPr>
          <w:ilvl w:val="0"/>
          <w:numId w:val="13"/>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Monitoring i wykrywanie uszkodzenia elementów sprzętowych i programowych systemów zabezpieczeń oraz łączy sieciowych.</w:t>
      </w:r>
    </w:p>
    <w:p w14:paraId="780214F0" w14:textId="77777777" w:rsidR="00137326" w:rsidRPr="00865BD8" w:rsidRDefault="00137326">
      <w:pPr>
        <w:pStyle w:val="Akapitzlist"/>
        <w:numPr>
          <w:ilvl w:val="0"/>
          <w:numId w:val="13"/>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Monitoring stanu realizowanych połączeń VPN. </w:t>
      </w:r>
    </w:p>
    <w:p w14:paraId="02EA388C" w14:textId="77777777" w:rsidR="00137326" w:rsidRPr="00865BD8" w:rsidRDefault="00137326">
      <w:pPr>
        <w:pStyle w:val="Akapitzlist"/>
        <w:numPr>
          <w:ilvl w:val="0"/>
          <w:numId w:val="13"/>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System musi umożliwiać agregację linków statyczną oraz w oparciu o protokół LACP. Powinna istnieć możliwość tworzenia interfejsów redundantnych.</w:t>
      </w:r>
    </w:p>
    <w:p w14:paraId="6E8801FD" w14:textId="77777777" w:rsidR="00137326" w:rsidRPr="00865BD8" w:rsidRDefault="00137326" w:rsidP="00865BD8">
      <w:pPr>
        <w:pStyle w:val="Nagwek1"/>
        <w:jc w:val="center"/>
        <w:rPr>
          <w:rFonts w:ascii="Times New Roman" w:hAnsi="Times New Roman" w:cs="Times New Roman"/>
          <w:color w:val="000000"/>
          <w:sz w:val="20"/>
          <w:szCs w:val="20"/>
        </w:rPr>
      </w:pPr>
      <w:r w:rsidRPr="00865BD8">
        <w:rPr>
          <w:rFonts w:ascii="Times New Roman" w:hAnsi="Times New Roman" w:cs="Times New Roman"/>
          <w:bCs w:val="0"/>
          <w:color w:val="000000"/>
          <w:sz w:val="20"/>
          <w:szCs w:val="20"/>
        </w:rPr>
        <w:lastRenderedPageBreak/>
        <w:t>Interfejsy, Dysk, Zasilanie</w:t>
      </w:r>
      <w:r w:rsidRPr="00865BD8">
        <w:rPr>
          <w:rFonts w:ascii="Times New Roman" w:hAnsi="Times New Roman" w:cs="Times New Roman"/>
          <w:b w:val="0"/>
          <w:color w:val="000000"/>
          <w:sz w:val="20"/>
          <w:szCs w:val="20"/>
        </w:rPr>
        <w:t>:</w:t>
      </w:r>
    </w:p>
    <w:p w14:paraId="72C12A6A" w14:textId="77777777" w:rsidR="00137326" w:rsidRPr="00865BD8" w:rsidRDefault="00137326">
      <w:pPr>
        <w:pStyle w:val="Akapitzlist"/>
        <w:numPr>
          <w:ilvl w:val="0"/>
          <w:numId w:val="14"/>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System realizujący funkcję Firewall musi dysponować minimum: </w:t>
      </w:r>
    </w:p>
    <w:p w14:paraId="77851DD0" w14:textId="77777777" w:rsidR="00137326" w:rsidRPr="00865BD8" w:rsidRDefault="00137326">
      <w:pPr>
        <w:pStyle w:val="Akapitzlist"/>
        <w:numPr>
          <w:ilvl w:val="0"/>
          <w:numId w:val="15"/>
        </w:numPr>
        <w:suppressAutoHyphens w:val="0"/>
        <w:autoSpaceDN/>
        <w:spacing w:after="160" w:line="256" w:lineRule="auto"/>
        <w:ind w:left="1068"/>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16 portami Gigabit Ethernet RJ-45.</w:t>
      </w:r>
    </w:p>
    <w:p w14:paraId="48D5B7C3" w14:textId="77777777" w:rsidR="00137326" w:rsidRPr="00865BD8" w:rsidRDefault="00137326">
      <w:pPr>
        <w:pStyle w:val="Akapitzlist"/>
        <w:numPr>
          <w:ilvl w:val="0"/>
          <w:numId w:val="16"/>
        </w:numPr>
        <w:suppressAutoHyphens w:val="0"/>
        <w:autoSpaceDN/>
        <w:spacing w:after="160" w:line="256" w:lineRule="auto"/>
        <w:ind w:left="1068"/>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8 gniazdami SFP 1 </w:t>
      </w:r>
      <w:proofErr w:type="spellStart"/>
      <w:r w:rsidRPr="00865BD8">
        <w:rPr>
          <w:rFonts w:ascii="Times New Roman" w:hAnsi="Times New Roman" w:cs="Times New Roman"/>
          <w:sz w:val="20"/>
          <w:szCs w:val="20"/>
        </w:rPr>
        <w:t>Gbps</w:t>
      </w:r>
      <w:proofErr w:type="spellEnd"/>
      <w:r w:rsidRPr="00865BD8">
        <w:rPr>
          <w:rFonts w:ascii="Times New Roman" w:hAnsi="Times New Roman" w:cs="Times New Roman"/>
          <w:sz w:val="20"/>
          <w:szCs w:val="20"/>
        </w:rPr>
        <w:t>.</w:t>
      </w:r>
    </w:p>
    <w:p w14:paraId="49F78FC7" w14:textId="77777777" w:rsidR="00137326" w:rsidRPr="00865BD8" w:rsidRDefault="00137326">
      <w:pPr>
        <w:pStyle w:val="Akapitzlist"/>
        <w:numPr>
          <w:ilvl w:val="0"/>
          <w:numId w:val="17"/>
        </w:numPr>
        <w:suppressAutoHyphens w:val="0"/>
        <w:autoSpaceDN/>
        <w:spacing w:after="160" w:line="256" w:lineRule="auto"/>
        <w:ind w:left="1068"/>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2 gniazdami SFP+ 10 </w:t>
      </w:r>
      <w:proofErr w:type="spellStart"/>
      <w:r w:rsidRPr="00865BD8">
        <w:rPr>
          <w:rFonts w:ascii="Times New Roman" w:hAnsi="Times New Roman" w:cs="Times New Roman"/>
          <w:sz w:val="20"/>
          <w:szCs w:val="20"/>
        </w:rPr>
        <w:t>Gbps</w:t>
      </w:r>
      <w:proofErr w:type="spellEnd"/>
      <w:r w:rsidRPr="00865BD8">
        <w:rPr>
          <w:rFonts w:ascii="Times New Roman" w:hAnsi="Times New Roman" w:cs="Times New Roman"/>
          <w:sz w:val="20"/>
          <w:szCs w:val="20"/>
        </w:rPr>
        <w:t>.</w:t>
      </w:r>
    </w:p>
    <w:p w14:paraId="39539A43" w14:textId="77777777" w:rsidR="00137326" w:rsidRPr="00865BD8" w:rsidRDefault="00137326">
      <w:pPr>
        <w:pStyle w:val="Akapitzlist"/>
        <w:numPr>
          <w:ilvl w:val="0"/>
          <w:numId w:val="14"/>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System Firewall musi posiadać wbudowany port konsoli szeregowej oraz gniazdo USB umożliwiające podłączenie modemu 3G/4G oraz instalacji oprogramowania z klucza USB.</w:t>
      </w:r>
    </w:p>
    <w:p w14:paraId="5751D56E" w14:textId="77777777" w:rsidR="00137326" w:rsidRPr="00865BD8" w:rsidRDefault="00137326">
      <w:pPr>
        <w:pStyle w:val="Akapitzlist"/>
        <w:numPr>
          <w:ilvl w:val="0"/>
          <w:numId w:val="14"/>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W ramach systemu Firewall powinna być możliwość zdefiniowania co najmniej 200 interfejsów wirtualnych - definiowanych jako </w:t>
      </w:r>
      <w:proofErr w:type="spellStart"/>
      <w:r w:rsidRPr="00865BD8">
        <w:rPr>
          <w:rFonts w:ascii="Times New Roman" w:hAnsi="Times New Roman" w:cs="Times New Roman"/>
          <w:sz w:val="20"/>
          <w:szCs w:val="20"/>
        </w:rPr>
        <w:t>VLAN’y</w:t>
      </w:r>
      <w:proofErr w:type="spellEnd"/>
      <w:r w:rsidRPr="00865BD8">
        <w:rPr>
          <w:rFonts w:ascii="Times New Roman" w:hAnsi="Times New Roman" w:cs="Times New Roman"/>
          <w:sz w:val="20"/>
          <w:szCs w:val="20"/>
        </w:rPr>
        <w:t xml:space="preserve"> w oparciu o standard 802.1Q.</w:t>
      </w:r>
    </w:p>
    <w:p w14:paraId="7975B5AC" w14:textId="77777777" w:rsidR="00137326" w:rsidRPr="00865BD8" w:rsidRDefault="00137326">
      <w:pPr>
        <w:pStyle w:val="Akapitzlist"/>
        <w:numPr>
          <w:ilvl w:val="0"/>
          <w:numId w:val="14"/>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System realizujący funkcję Firewall musi być wyposażony w lokalny dysk o pojemności minimum 480 GB.</w:t>
      </w:r>
    </w:p>
    <w:p w14:paraId="33C78A16" w14:textId="77777777" w:rsidR="00137326" w:rsidRPr="00865BD8" w:rsidRDefault="00137326">
      <w:pPr>
        <w:pStyle w:val="Akapitzlist"/>
        <w:numPr>
          <w:ilvl w:val="0"/>
          <w:numId w:val="14"/>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System musi być wyposażony w zasilanie AC.</w:t>
      </w:r>
    </w:p>
    <w:p w14:paraId="0909388D" w14:textId="77777777" w:rsidR="00137326" w:rsidRPr="00865BD8" w:rsidRDefault="00137326" w:rsidP="00865BD8">
      <w:pPr>
        <w:pStyle w:val="Nagwek1"/>
        <w:jc w:val="center"/>
        <w:rPr>
          <w:rFonts w:ascii="Times New Roman" w:hAnsi="Times New Roman" w:cs="Times New Roman"/>
          <w:bCs w:val="0"/>
          <w:color w:val="000000"/>
          <w:sz w:val="20"/>
          <w:szCs w:val="20"/>
        </w:rPr>
      </w:pPr>
      <w:r w:rsidRPr="00865BD8">
        <w:rPr>
          <w:rFonts w:ascii="Times New Roman" w:hAnsi="Times New Roman" w:cs="Times New Roman"/>
          <w:bCs w:val="0"/>
          <w:color w:val="000000"/>
          <w:sz w:val="20"/>
          <w:szCs w:val="20"/>
        </w:rPr>
        <w:t>Parametry wydajnościowe:</w:t>
      </w:r>
    </w:p>
    <w:p w14:paraId="41CB226F" w14:textId="77777777" w:rsidR="00137326" w:rsidRPr="00865BD8" w:rsidRDefault="00137326">
      <w:pPr>
        <w:pStyle w:val="Akapitzlist"/>
        <w:numPr>
          <w:ilvl w:val="0"/>
          <w:numId w:val="18"/>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W zakresie </w:t>
      </w:r>
      <w:proofErr w:type="spellStart"/>
      <w:r w:rsidRPr="00865BD8">
        <w:rPr>
          <w:rFonts w:ascii="Times New Roman" w:hAnsi="Times New Roman" w:cs="Times New Roman"/>
          <w:sz w:val="20"/>
          <w:szCs w:val="20"/>
        </w:rPr>
        <w:t>Firewall’a</w:t>
      </w:r>
      <w:proofErr w:type="spellEnd"/>
      <w:r w:rsidRPr="00865BD8">
        <w:rPr>
          <w:rFonts w:ascii="Times New Roman" w:hAnsi="Times New Roman" w:cs="Times New Roman"/>
          <w:sz w:val="20"/>
          <w:szCs w:val="20"/>
        </w:rPr>
        <w:t xml:space="preserve"> obsługa nie mniej niż 1.5 mln. jednoczesnych połączeń oraz 52 tys. nowych połączeń na sekundę.</w:t>
      </w:r>
    </w:p>
    <w:p w14:paraId="28F4D26B" w14:textId="77777777" w:rsidR="00137326" w:rsidRPr="00865BD8" w:rsidRDefault="00137326">
      <w:pPr>
        <w:pStyle w:val="Akapitzlist"/>
        <w:numPr>
          <w:ilvl w:val="0"/>
          <w:numId w:val="18"/>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Przepustowość </w:t>
      </w:r>
      <w:proofErr w:type="spellStart"/>
      <w:r w:rsidRPr="00865BD8">
        <w:rPr>
          <w:rFonts w:ascii="Times New Roman" w:hAnsi="Times New Roman" w:cs="Times New Roman"/>
          <w:sz w:val="20"/>
          <w:szCs w:val="20"/>
        </w:rPr>
        <w:t>Stateful</w:t>
      </w:r>
      <w:proofErr w:type="spellEnd"/>
      <w:r w:rsidRPr="00865BD8">
        <w:rPr>
          <w:rFonts w:ascii="Times New Roman" w:hAnsi="Times New Roman" w:cs="Times New Roman"/>
          <w:sz w:val="20"/>
          <w:szCs w:val="20"/>
        </w:rPr>
        <w:t xml:space="preserve"> Firewall: nie mniej niż 18 </w:t>
      </w:r>
      <w:proofErr w:type="spellStart"/>
      <w:r w:rsidRPr="00865BD8">
        <w:rPr>
          <w:rFonts w:ascii="Times New Roman" w:hAnsi="Times New Roman" w:cs="Times New Roman"/>
          <w:sz w:val="20"/>
          <w:szCs w:val="20"/>
        </w:rPr>
        <w:t>Gbps</w:t>
      </w:r>
      <w:proofErr w:type="spellEnd"/>
      <w:r w:rsidRPr="00865BD8">
        <w:rPr>
          <w:rFonts w:ascii="Times New Roman" w:hAnsi="Times New Roman" w:cs="Times New Roman"/>
          <w:sz w:val="20"/>
          <w:szCs w:val="20"/>
        </w:rPr>
        <w:t xml:space="preserve"> dla pakietów 512 B.</w:t>
      </w:r>
    </w:p>
    <w:p w14:paraId="53392165" w14:textId="77777777" w:rsidR="00137326" w:rsidRPr="00865BD8" w:rsidRDefault="00137326">
      <w:pPr>
        <w:pStyle w:val="Akapitzlist"/>
        <w:numPr>
          <w:ilvl w:val="0"/>
          <w:numId w:val="18"/>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Przepustowość Firewall z włączoną funkcją Kontroli Aplikacji: nie mniej niż 2.1 </w:t>
      </w:r>
      <w:proofErr w:type="spellStart"/>
      <w:r w:rsidRPr="00865BD8">
        <w:rPr>
          <w:rFonts w:ascii="Times New Roman" w:hAnsi="Times New Roman" w:cs="Times New Roman"/>
          <w:sz w:val="20"/>
          <w:szCs w:val="20"/>
        </w:rPr>
        <w:t>Gbps</w:t>
      </w:r>
      <w:proofErr w:type="spellEnd"/>
      <w:r w:rsidRPr="00865BD8">
        <w:rPr>
          <w:rFonts w:ascii="Times New Roman" w:hAnsi="Times New Roman" w:cs="Times New Roman"/>
          <w:sz w:val="20"/>
          <w:szCs w:val="20"/>
        </w:rPr>
        <w:t>.</w:t>
      </w:r>
    </w:p>
    <w:p w14:paraId="51C30751" w14:textId="77777777" w:rsidR="00137326" w:rsidRPr="00865BD8" w:rsidRDefault="00137326">
      <w:pPr>
        <w:pStyle w:val="Akapitzlist"/>
        <w:numPr>
          <w:ilvl w:val="0"/>
          <w:numId w:val="18"/>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Wydajność szyfrowania </w:t>
      </w:r>
      <w:proofErr w:type="spellStart"/>
      <w:r w:rsidRPr="00865BD8">
        <w:rPr>
          <w:rFonts w:ascii="Times New Roman" w:hAnsi="Times New Roman" w:cs="Times New Roman"/>
          <w:sz w:val="20"/>
          <w:szCs w:val="20"/>
        </w:rPr>
        <w:t>IPSec</w:t>
      </w:r>
      <w:proofErr w:type="spellEnd"/>
      <w:r w:rsidRPr="00865BD8">
        <w:rPr>
          <w:rFonts w:ascii="Times New Roman" w:hAnsi="Times New Roman" w:cs="Times New Roman"/>
          <w:sz w:val="20"/>
          <w:szCs w:val="20"/>
        </w:rPr>
        <w:t xml:space="preserve"> VPN nie mniej niż 10 </w:t>
      </w:r>
      <w:proofErr w:type="spellStart"/>
      <w:r w:rsidRPr="00865BD8">
        <w:rPr>
          <w:rFonts w:ascii="Times New Roman" w:hAnsi="Times New Roman" w:cs="Times New Roman"/>
          <w:sz w:val="20"/>
          <w:szCs w:val="20"/>
        </w:rPr>
        <w:t>Gbps</w:t>
      </w:r>
      <w:proofErr w:type="spellEnd"/>
      <w:r w:rsidRPr="00865BD8">
        <w:rPr>
          <w:rFonts w:ascii="Times New Roman" w:hAnsi="Times New Roman" w:cs="Times New Roman"/>
          <w:sz w:val="20"/>
          <w:szCs w:val="20"/>
        </w:rPr>
        <w:t>.</w:t>
      </w:r>
    </w:p>
    <w:p w14:paraId="41FC9048" w14:textId="77777777" w:rsidR="00137326" w:rsidRPr="00865BD8" w:rsidRDefault="00137326">
      <w:pPr>
        <w:pStyle w:val="Akapitzlist"/>
        <w:numPr>
          <w:ilvl w:val="0"/>
          <w:numId w:val="18"/>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Wydajność skanowania ruchu w celu ochrony przed atakami (zarówno </w:t>
      </w:r>
      <w:proofErr w:type="spellStart"/>
      <w:r w:rsidRPr="00865BD8">
        <w:rPr>
          <w:rFonts w:ascii="Times New Roman" w:hAnsi="Times New Roman" w:cs="Times New Roman"/>
          <w:sz w:val="20"/>
          <w:szCs w:val="20"/>
        </w:rPr>
        <w:t>client</w:t>
      </w:r>
      <w:proofErr w:type="spellEnd"/>
      <w:r w:rsidRPr="00865BD8">
        <w:rPr>
          <w:rFonts w:ascii="Times New Roman" w:hAnsi="Times New Roman" w:cs="Times New Roman"/>
          <w:sz w:val="20"/>
          <w:szCs w:val="20"/>
        </w:rPr>
        <w:t xml:space="preserve"> </w:t>
      </w:r>
      <w:proofErr w:type="spellStart"/>
      <w:r w:rsidRPr="00865BD8">
        <w:rPr>
          <w:rFonts w:ascii="Times New Roman" w:hAnsi="Times New Roman" w:cs="Times New Roman"/>
          <w:sz w:val="20"/>
          <w:szCs w:val="20"/>
        </w:rPr>
        <w:t>side</w:t>
      </w:r>
      <w:proofErr w:type="spellEnd"/>
      <w:r w:rsidRPr="00865BD8">
        <w:rPr>
          <w:rFonts w:ascii="Times New Roman" w:hAnsi="Times New Roman" w:cs="Times New Roman"/>
          <w:sz w:val="20"/>
          <w:szCs w:val="20"/>
        </w:rPr>
        <w:t xml:space="preserve"> jak i </w:t>
      </w:r>
      <w:proofErr w:type="spellStart"/>
      <w:r w:rsidRPr="00865BD8">
        <w:rPr>
          <w:rFonts w:ascii="Times New Roman" w:hAnsi="Times New Roman" w:cs="Times New Roman"/>
          <w:sz w:val="20"/>
          <w:szCs w:val="20"/>
        </w:rPr>
        <w:t>server</w:t>
      </w:r>
      <w:proofErr w:type="spellEnd"/>
      <w:r w:rsidRPr="00865BD8">
        <w:rPr>
          <w:rFonts w:ascii="Times New Roman" w:hAnsi="Times New Roman" w:cs="Times New Roman"/>
          <w:sz w:val="20"/>
          <w:szCs w:val="20"/>
        </w:rPr>
        <w:t xml:space="preserve"> </w:t>
      </w:r>
      <w:proofErr w:type="spellStart"/>
      <w:r w:rsidRPr="00865BD8">
        <w:rPr>
          <w:rFonts w:ascii="Times New Roman" w:hAnsi="Times New Roman" w:cs="Times New Roman"/>
          <w:sz w:val="20"/>
          <w:szCs w:val="20"/>
        </w:rPr>
        <w:t>side</w:t>
      </w:r>
      <w:proofErr w:type="spellEnd"/>
      <w:r w:rsidRPr="00865BD8">
        <w:rPr>
          <w:rFonts w:ascii="Times New Roman" w:hAnsi="Times New Roman" w:cs="Times New Roman"/>
          <w:sz w:val="20"/>
          <w:szCs w:val="20"/>
        </w:rPr>
        <w:t xml:space="preserve"> w ramach modułu IPS) dla ruchu Enterprise </w:t>
      </w:r>
      <w:proofErr w:type="spellStart"/>
      <w:r w:rsidRPr="00865BD8">
        <w:rPr>
          <w:rFonts w:ascii="Times New Roman" w:hAnsi="Times New Roman" w:cs="Times New Roman"/>
          <w:sz w:val="20"/>
          <w:szCs w:val="20"/>
        </w:rPr>
        <w:t>Traffic</w:t>
      </w:r>
      <w:proofErr w:type="spellEnd"/>
      <w:r w:rsidRPr="00865BD8">
        <w:rPr>
          <w:rFonts w:ascii="Times New Roman" w:hAnsi="Times New Roman" w:cs="Times New Roman"/>
          <w:sz w:val="20"/>
          <w:szCs w:val="20"/>
        </w:rPr>
        <w:t xml:space="preserve"> Mix - minimum 2.5 </w:t>
      </w:r>
      <w:proofErr w:type="spellStart"/>
      <w:r w:rsidRPr="00865BD8">
        <w:rPr>
          <w:rFonts w:ascii="Times New Roman" w:hAnsi="Times New Roman" w:cs="Times New Roman"/>
          <w:sz w:val="20"/>
          <w:szCs w:val="20"/>
        </w:rPr>
        <w:t>Gbps</w:t>
      </w:r>
      <w:proofErr w:type="spellEnd"/>
      <w:r w:rsidRPr="00865BD8">
        <w:rPr>
          <w:rFonts w:ascii="Times New Roman" w:hAnsi="Times New Roman" w:cs="Times New Roman"/>
          <w:sz w:val="20"/>
          <w:szCs w:val="20"/>
        </w:rPr>
        <w:t>.</w:t>
      </w:r>
    </w:p>
    <w:p w14:paraId="1137FC8A" w14:textId="77777777" w:rsidR="00137326" w:rsidRPr="00865BD8" w:rsidRDefault="00137326">
      <w:pPr>
        <w:pStyle w:val="Akapitzlist"/>
        <w:numPr>
          <w:ilvl w:val="0"/>
          <w:numId w:val="18"/>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8. Wydajność skanowania ruchu typu Enterprise Mix z włączonymi funkcjami: IPS, Application Control, Antywirus - minimum 1 </w:t>
      </w:r>
      <w:proofErr w:type="spellStart"/>
      <w:r w:rsidRPr="00865BD8">
        <w:rPr>
          <w:rFonts w:ascii="Times New Roman" w:hAnsi="Times New Roman" w:cs="Times New Roman"/>
          <w:sz w:val="20"/>
          <w:szCs w:val="20"/>
        </w:rPr>
        <w:t>Gbps</w:t>
      </w:r>
      <w:proofErr w:type="spellEnd"/>
      <w:r w:rsidRPr="00865BD8">
        <w:rPr>
          <w:rFonts w:ascii="Times New Roman" w:hAnsi="Times New Roman" w:cs="Times New Roman"/>
          <w:sz w:val="20"/>
          <w:szCs w:val="20"/>
        </w:rPr>
        <w:t>.</w:t>
      </w:r>
    </w:p>
    <w:p w14:paraId="2BE00091" w14:textId="77777777" w:rsidR="00137326" w:rsidRPr="00865BD8" w:rsidRDefault="00137326">
      <w:pPr>
        <w:pStyle w:val="Akapitzlist"/>
        <w:numPr>
          <w:ilvl w:val="0"/>
          <w:numId w:val="18"/>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9. Wydajność systemu w zakresie inspekcji komunikacji szyfrowanej SSL dla ruchu http – minimum 1 </w:t>
      </w:r>
      <w:proofErr w:type="spellStart"/>
      <w:r w:rsidRPr="00865BD8">
        <w:rPr>
          <w:rFonts w:ascii="Times New Roman" w:hAnsi="Times New Roman" w:cs="Times New Roman"/>
          <w:sz w:val="20"/>
          <w:szCs w:val="20"/>
        </w:rPr>
        <w:t>Gbps</w:t>
      </w:r>
      <w:proofErr w:type="spellEnd"/>
      <w:r w:rsidRPr="00865BD8">
        <w:rPr>
          <w:rFonts w:ascii="Times New Roman" w:hAnsi="Times New Roman" w:cs="Times New Roman"/>
          <w:sz w:val="20"/>
          <w:szCs w:val="20"/>
        </w:rPr>
        <w:t>.</w:t>
      </w:r>
    </w:p>
    <w:p w14:paraId="4B828AA0" w14:textId="77777777" w:rsidR="00137326" w:rsidRPr="00865BD8" w:rsidRDefault="00137326" w:rsidP="00865BD8">
      <w:pPr>
        <w:pStyle w:val="Nagwek1"/>
        <w:jc w:val="center"/>
        <w:rPr>
          <w:rFonts w:ascii="Times New Roman" w:hAnsi="Times New Roman" w:cs="Times New Roman"/>
          <w:bCs w:val="0"/>
          <w:color w:val="000000"/>
          <w:sz w:val="20"/>
          <w:szCs w:val="20"/>
        </w:rPr>
      </w:pPr>
      <w:r w:rsidRPr="00865BD8">
        <w:rPr>
          <w:rFonts w:ascii="Times New Roman" w:hAnsi="Times New Roman" w:cs="Times New Roman"/>
          <w:bCs w:val="0"/>
          <w:color w:val="000000"/>
          <w:sz w:val="20"/>
          <w:szCs w:val="20"/>
        </w:rPr>
        <w:t>Funkcje Systemu Bezpieczeństwa:</w:t>
      </w:r>
    </w:p>
    <w:p w14:paraId="6A0CEEB2" w14:textId="77777777" w:rsidR="00137326" w:rsidRPr="00865BD8" w:rsidRDefault="00137326" w:rsidP="00137326">
      <w:pPr>
        <w:jc w:val="both"/>
        <w:rPr>
          <w:rFonts w:ascii="Times New Roman" w:hAnsi="Times New Roman" w:cs="Times New Roman"/>
          <w:sz w:val="20"/>
          <w:szCs w:val="20"/>
        </w:rPr>
      </w:pPr>
      <w:r w:rsidRPr="00865BD8">
        <w:rPr>
          <w:rFonts w:ascii="Times New Roman" w:hAnsi="Times New Roman" w:cs="Times New Roman"/>
          <w:sz w:val="20"/>
          <w:szCs w:val="20"/>
        </w:rPr>
        <w:t>W ramach dostarczonego systemu ochrony muszą być realizowane wszystkie poniższe funkcje. Mogą one być zrealizowane w postaci osobnych, komercyjnych platform sprzętowych lub programowych:</w:t>
      </w:r>
    </w:p>
    <w:p w14:paraId="0D2E02F3" w14:textId="77777777" w:rsidR="00137326" w:rsidRPr="00865BD8" w:rsidRDefault="00137326">
      <w:pPr>
        <w:pStyle w:val="Akapitzlist"/>
        <w:numPr>
          <w:ilvl w:val="0"/>
          <w:numId w:val="19"/>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Kontrola dostępu - zapora ogniowa klasy </w:t>
      </w:r>
      <w:proofErr w:type="spellStart"/>
      <w:r w:rsidRPr="00865BD8">
        <w:rPr>
          <w:rFonts w:ascii="Times New Roman" w:hAnsi="Times New Roman" w:cs="Times New Roman"/>
          <w:sz w:val="20"/>
          <w:szCs w:val="20"/>
        </w:rPr>
        <w:t>Stateful</w:t>
      </w:r>
      <w:proofErr w:type="spellEnd"/>
      <w:r w:rsidRPr="00865BD8">
        <w:rPr>
          <w:rFonts w:ascii="Times New Roman" w:hAnsi="Times New Roman" w:cs="Times New Roman"/>
          <w:sz w:val="20"/>
          <w:szCs w:val="20"/>
        </w:rPr>
        <w:t xml:space="preserve"> </w:t>
      </w:r>
      <w:proofErr w:type="spellStart"/>
      <w:r w:rsidRPr="00865BD8">
        <w:rPr>
          <w:rFonts w:ascii="Times New Roman" w:hAnsi="Times New Roman" w:cs="Times New Roman"/>
          <w:sz w:val="20"/>
          <w:szCs w:val="20"/>
        </w:rPr>
        <w:t>Inspection</w:t>
      </w:r>
      <w:proofErr w:type="spellEnd"/>
      <w:r w:rsidRPr="00865BD8">
        <w:rPr>
          <w:rFonts w:ascii="Times New Roman" w:hAnsi="Times New Roman" w:cs="Times New Roman"/>
          <w:sz w:val="20"/>
          <w:szCs w:val="20"/>
        </w:rPr>
        <w:t>.</w:t>
      </w:r>
    </w:p>
    <w:p w14:paraId="3933E76A" w14:textId="77777777" w:rsidR="00137326" w:rsidRPr="00865BD8" w:rsidRDefault="00137326">
      <w:pPr>
        <w:pStyle w:val="Akapitzlist"/>
        <w:numPr>
          <w:ilvl w:val="0"/>
          <w:numId w:val="19"/>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Kontrola Aplikacji. </w:t>
      </w:r>
    </w:p>
    <w:p w14:paraId="17419DC2" w14:textId="77777777" w:rsidR="00137326" w:rsidRPr="00865BD8" w:rsidRDefault="00137326">
      <w:pPr>
        <w:pStyle w:val="Akapitzlist"/>
        <w:numPr>
          <w:ilvl w:val="0"/>
          <w:numId w:val="19"/>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Poufność transmisji danych  - połączenia szyfrowane </w:t>
      </w:r>
      <w:proofErr w:type="spellStart"/>
      <w:r w:rsidRPr="00865BD8">
        <w:rPr>
          <w:rFonts w:ascii="Times New Roman" w:hAnsi="Times New Roman" w:cs="Times New Roman"/>
          <w:sz w:val="20"/>
          <w:szCs w:val="20"/>
        </w:rPr>
        <w:t>IPSec</w:t>
      </w:r>
      <w:proofErr w:type="spellEnd"/>
      <w:r w:rsidRPr="00865BD8">
        <w:rPr>
          <w:rFonts w:ascii="Times New Roman" w:hAnsi="Times New Roman" w:cs="Times New Roman"/>
          <w:sz w:val="20"/>
          <w:szCs w:val="20"/>
        </w:rPr>
        <w:t xml:space="preserve"> VPN oraz SSL VPN.</w:t>
      </w:r>
    </w:p>
    <w:p w14:paraId="4B4DE38F" w14:textId="77777777" w:rsidR="00137326" w:rsidRPr="00865BD8" w:rsidRDefault="00137326">
      <w:pPr>
        <w:pStyle w:val="Akapitzlist"/>
        <w:numPr>
          <w:ilvl w:val="0"/>
          <w:numId w:val="19"/>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Ochrona przed </w:t>
      </w:r>
      <w:proofErr w:type="spellStart"/>
      <w:r w:rsidRPr="00865BD8">
        <w:rPr>
          <w:rFonts w:ascii="Times New Roman" w:hAnsi="Times New Roman" w:cs="Times New Roman"/>
          <w:sz w:val="20"/>
          <w:szCs w:val="20"/>
        </w:rPr>
        <w:t>malware</w:t>
      </w:r>
      <w:proofErr w:type="spellEnd"/>
      <w:r w:rsidRPr="00865BD8">
        <w:rPr>
          <w:rFonts w:ascii="Times New Roman" w:hAnsi="Times New Roman" w:cs="Times New Roman"/>
          <w:sz w:val="20"/>
          <w:szCs w:val="20"/>
        </w:rPr>
        <w:t xml:space="preserve"> – co najmniej dla protokołów SMTP, POP3, IMAP, HTTP, FTP, HTTPS.</w:t>
      </w:r>
    </w:p>
    <w:p w14:paraId="061FB4C0" w14:textId="77777777" w:rsidR="00137326" w:rsidRPr="00865BD8" w:rsidRDefault="00137326">
      <w:pPr>
        <w:pStyle w:val="Akapitzlist"/>
        <w:numPr>
          <w:ilvl w:val="0"/>
          <w:numId w:val="19"/>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Ochrona przed atakami  - </w:t>
      </w:r>
      <w:proofErr w:type="spellStart"/>
      <w:r w:rsidRPr="00865BD8">
        <w:rPr>
          <w:rFonts w:ascii="Times New Roman" w:hAnsi="Times New Roman" w:cs="Times New Roman"/>
          <w:sz w:val="20"/>
          <w:szCs w:val="20"/>
        </w:rPr>
        <w:t>Intrusion</w:t>
      </w:r>
      <w:proofErr w:type="spellEnd"/>
      <w:r w:rsidRPr="00865BD8">
        <w:rPr>
          <w:rFonts w:ascii="Times New Roman" w:hAnsi="Times New Roman" w:cs="Times New Roman"/>
          <w:sz w:val="20"/>
          <w:szCs w:val="20"/>
        </w:rPr>
        <w:t xml:space="preserve"> </w:t>
      </w:r>
      <w:proofErr w:type="spellStart"/>
      <w:r w:rsidRPr="00865BD8">
        <w:rPr>
          <w:rFonts w:ascii="Times New Roman" w:hAnsi="Times New Roman" w:cs="Times New Roman"/>
          <w:sz w:val="20"/>
          <w:szCs w:val="20"/>
        </w:rPr>
        <w:t>Prevention</w:t>
      </w:r>
      <w:proofErr w:type="spellEnd"/>
      <w:r w:rsidRPr="00865BD8">
        <w:rPr>
          <w:rFonts w:ascii="Times New Roman" w:hAnsi="Times New Roman" w:cs="Times New Roman"/>
          <w:sz w:val="20"/>
          <w:szCs w:val="20"/>
        </w:rPr>
        <w:t xml:space="preserve"> System.</w:t>
      </w:r>
    </w:p>
    <w:p w14:paraId="0965EE63" w14:textId="77777777" w:rsidR="00137326" w:rsidRPr="00865BD8" w:rsidRDefault="00137326">
      <w:pPr>
        <w:pStyle w:val="Akapitzlist"/>
        <w:numPr>
          <w:ilvl w:val="0"/>
          <w:numId w:val="19"/>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Kontrola stron WWW. </w:t>
      </w:r>
    </w:p>
    <w:p w14:paraId="26770E21" w14:textId="77777777" w:rsidR="00137326" w:rsidRPr="00865BD8" w:rsidRDefault="00137326">
      <w:pPr>
        <w:pStyle w:val="Akapitzlist"/>
        <w:numPr>
          <w:ilvl w:val="0"/>
          <w:numId w:val="19"/>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Kontrola zawartości poczty – </w:t>
      </w:r>
      <w:proofErr w:type="spellStart"/>
      <w:r w:rsidRPr="00865BD8">
        <w:rPr>
          <w:rFonts w:ascii="Times New Roman" w:hAnsi="Times New Roman" w:cs="Times New Roman"/>
          <w:sz w:val="20"/>
          <w:szCs w:val="20"/>
        </w:rPr>
        <w:t>Antyspam</w:t>
      </w:r>
      <w:proofErr w:type="spellEnd"/>
      <w:r w:rsidRPr="00865BD8">
        <w:rPr>
          <w:rFonts w:ascii="Times New Roman" w:hAnsi="Times New Roman" w:cs="Times New Roman"/>
          <w:sz w:val="20"/>
          <w:szCs w:val="20"/>
        </w:rPr>
        <w:t xml:space="preserve"> dla protokołów SMTP, POP3.</w:t>
      </w:r>
    </w:p>
    <w:p w14:paraId="4065CA60" w14:textId="77777777" w:rsidR="00137326" w:rsidRPr="00865BD8" w:rsidRDefault="00137326">
      <w:pPr>
        <w:pStyle w:val="Akapitzlist"/>
        <w:numPr>
          <w:ilvl w:val="0"/>
          <w:numId w:val="19"/>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Zarządzanie pasmem (</w:t>
      </w:r>
      <w:proofErr w:type="spellStart"/>
      <w:r w:rsidRPr="00865BD8">
        <w:rPr>
          <w:rFonts w:ascii="Times New Roman" w:hAnsi="Times New Roman" w:cs="Times New Roman"/>
          <w:sz w:val="20"/>
          <w:szCs w:val="20"/>
        </w:rPr>
        <w:t>QoS</w:t>
      </w:r>
      <w:proofErr w:type="spellEnd"/>
      <w:r w:rsidRPr="00865BD8">
        <w:rPr>
          <w:rFonts w:ascii="Times New Roman" w:hAnsi="Times New Roman" w:cs="Times New Roman"/>
          <w:sz w:val="20"/>
          <w:szCs w:val="20"/>
        </w:rPr>
        <w:t xml:space="preserve">, </w:t>
      </w:r>
      <w:proofErr w:type="spellStart"/>
      <w:r w:rsidRPr="00865BD8">
        <w:rPr>
          <w:rFonts w:ascii="Times New Roman" w:hAnsi="Times New Roman" w:cs="Times New Roman"/>
          <w:sz w:val="20"/>
          <w:szCs w:val="20"/>
        </w:rPr>
        <w:t>Traffic</w:t>
      </w:r>
      <w:proofErr w:type="spellEnd"/>
      <w:r w:rsidRPr="00865BD8">
        <w:rPr>
          <w:rFonts w:ascii="Times New Roman" w:hAnsi="Times New Roman" w:cs="Times New Roman"/>
          <w:sz w:val="20"/>
          <w:szCs w:val="20"/>
        </w:rPr>
        <w:t xml:space="preserve"> </w:t>
      </w:r>
      <w:proofErr w:type="spellStart"/>
      <w:r w:rsidRPr="00865BD8">
        <w:rPr>
          <w:rFonts w:ascii="Times New Roman" w:hAnsi="Times New Roman" w:cs="Times New Roman"/>
          <w:sz w:val="20"/>
          <w:szCs w:val="20"/>
        </w:rPr>
        <w:t>shaping</w:t>
      </w:r>
      <w:proofErr w:type="spellEnd"/>
      <w:r w:rsidRPr="00865BD8">
        <w:rPr>
          <w:rFonts w:ascii="Times New Roman" w:hAnsi="Times New Roman" w:cs="Times New Roman"/>
          <w:sz w:val="20"/>
          <w:szCs w:val="20"/>
        </w:rPr>
        <w:t>).</w:t>
      </w:r>
    </w:p>
    <w:p w14:paraId="1C119C2B" w14:textId="77777777" w:rsidR="00137326" w:rsidRPr="00865BD8" w:rsidRDefault="00137326">
      <w:pPr>
        <w:pStyle w:val="Akapitzlist"/>
        <w:numPr>
          <w:ilvl w:val="0"/>
          <w:numId w:val="19"/>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Mechanizmy ochrony przed wyciekiem poufnej informacji (DLP). </w:t>
      </w:r>
    </w:p>
    <w:p w14:paraId="6AA0E88C" w14:textId="77777777" w:rsidR="00137326" w:rsidRPr="00865BD8" w:rsidRDefault="00137326">
      <w:pPr>
        <w:pStyle w:val="Akapitzlist"/>
        <w:numPr>
          <w:ilvl w:val="0"/>
          <w:numId w:val="19"/>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Dwu-składnikowe uwierzytelnianie z wykorzystaniem </w:t>
      </w:r>
      <w:proofErr w:type="spellStart"/>
      <w:r w:rsidRPr="00865BD8">
        <w:rPr>
          <w:rFonts w:ascii="Times New Roman" w:hAnsi="Times New Roman" w:cs="Times New Roman"/>
          <w:sz w:val="20"/>
          <w:szCs w:val="20"/>
        </w:rPr>
        <w:t>tokenów</w:t>
      </w:r>
      <w:proofErr w:type="spellEnd"/>
      <w:r w:rsidRPr="00865BD8">
        <w:rPr>
          <w:rFonts w:ascii="Times New Roman" w:hAnsi="Times New Roman" w:cs="Times New Roman"/>
          <w:sz w:val="20"/>
          <w:szCs w:val="20"/>
        </w:rPr>
        <w:t xml:space="preserve"> sprzętowych lub programowych. W ramach postępowania powinny zostać dostarczone co najmniej 2 </w:t>
      </w:r>
      <w:proofErr w:type="spellStart"/>
      <w:r w:rsidRPr="00865BD8">
        <w:rPr>
          <w:rFonts w:ascii="Times New Roman" w:hAnsi="Times New Roman" w:cs="Times New Roman"/>
          <w:sz w:val="20"/>
          <w:szCs w:val="20"/>
        </w:rPr>
        <w:t>tokeny</w:t>
      </w:r>
      <w:proofErr w:type="spellEnd"/>
      <w:r w:rsidRPr="00865BD8">
        <w:rPr>
          <w:rFonts w:ascii="Times New Roman" w:hAnsi="Times New Roman" w:cs="Times New Roman"/>
          <w:sz w:val="20"/>
          <w:szCs w:val="20"/>
        </w:rPr>
        <w:t xml:space="preserve"> sprzętowe lub programowe, które będą zastosowane do dwu-składnikowego uwierzytelnienia administratorów lub w ramach połączeń VPN typu </w:t>
      </w:r>
      <w:proofErr w:type="spellStart"/>
      <w:r w:rsidRPr="00865BD8">
        <w:rPr>
          <w:rFonts w:ascii="Times New Roman" w:hAnsi="Times New Roman" w:cs="Times New Roman"/>
          <w:sz w:val="20"/>
          <w:szCs w:val="20"/>
        </w:rPr>
        <w:t>client</w:t>
      </w:r>
      <w:proofErr w:type="spellEnd"/>
      <w:r w:rsidRPr="00865BD8">
        <w:rPr>
          <w:rFonts w:ascii="Times New Roman" w:hAnsi="Times New Roman" w:cs="Times New Roman"/>
          <w:sz w:val="20"/>
          <w:szCs w:val="20"/>
        </w:rPr>
        <w:t>-to-</w:t>
      </w:r>
      <w:proofErr w:type="spellStart"/>
      <w:r w:rsidRPr="00865BD8">
        <w:rPr>
          <w:rFonts w:ascii="Times New Roman" w:hAnsi="Times New Roman" w:cs="Times New Roman"/>
          <w:sz w:val="20"/>
          <w:szCs w:val="20"/>
        </w:rPr>
        <w:t>site</w:t>
      </w:r>
      <w:proofErr w:type="spellEnd"/>
      <w:r w:rsidRPr="00865BD8">
        <w:rPr>
          <w:rFonts w:ascii="Times New Roman" w:hAnsi="Times New Roman" w:cs="Times New Roman"/>
          <w:sz w:val="20"/>
          <w:szCs w:val="20"/>
        </w:rPr>
        <w:t xml:space="preserve">. </w:t>
      </w:r>
    </w:p>
    <w:p w14:paraId="3A063547" w14:textId="77777777" w:rsidR="00137326" w:rsidRPr="00865BD8" w:rsidRDefault="00137326">
      <w:pPr>
        <w:pStyle w:val="Akapitzlist"/>
        <w:numPr>
          <w:ilvl w:val="0"/>
          <w:numId w:val="19"/>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Analiza ruchu szyfrowanego protokołem SSL.</w:t>
      </w:r>
    </w:p>
    <w:p w14:paraId="1B36A648" w14:textId="77777777" w:rsidR="00137326" w:rsidRPr="00865BD8" w:rsidRDefault="00137326">
      <w:pPr>
        <w:pStyle w:val="Akapitzlist"/>
        <w:numPr>
          <w:ilvl w:val="0"/>
          <w:numId w:val="19"/>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Analiza ruchu szyfrowanego protokołem SSH.</w:t>
      </w:r>
    </w:p>
    <w:p w14:paraId="1A95E88F" w14:textId="77777777" w:rsidR="00137326" w:rsidRPr="00865BD8" w:rsidRDefault="00137326" w:rsidP="00865BD8">
      <w:pPr>
        <w:pStyle w:val="Nagwek1"/>
        <w:jc w:val="center"/>
        <w:rPr>
          <w:rFonts w:ascii="Times New Roman" w:hAnsi="Times New Roman" w:cs="Times New Roman"/>
          <w:bCs w:val="0"/>
          <w:color w:val="000000"/>
          <w:sz w:val="20"/>
          <w:szCs w:val="20"/>
        </w:rPr>
      </w:pPr>
      <w:r w:rsidRPr="00865BD8">
        <w:rPr>
          <w:rFonts w:ascii="Times New Roman" w:hAnsi="Times New Roman" w:cs="Times New Roman"/>
          <w:bCs w:val="0"/>
          <w:color w:val="000000"/>
          <w:sz w:val="20"/>
          <w:szCs w:val="20"/>
        </w:rPr>
        <w:t>Polityki, Firewall</w:t>
      </w:r>
    </w:p>
    <w:p w14:paraId="0407659C" w14:textId="77777777" w:rsidR="00137326" w:rsidRPr="00865BD8" w:rsidRDefault="00137326">
      <w:pPr>
        <w:pStyle w:val="Akapitzlist"/>
        <w:numPr>
          <w:ilvl w:val="0"/>
          <w:numId w:val="20"/>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Polityka Firewall musi uwzględniać adresy IP, użytkowników, protokoły, usługi sieciowe, aplikacje lub zbiory aplikacji, reakcje zabezpieczeń, rejestrowanie zdarzeń. </w:t>
      </w:r>
    </w:p>
    <w:p w14:paraId="2AD1B2DE" w14:textId="77777777" w:rsidR="00137326" w:rsidRPr="00865BD8" w:rsidRDefault="00137326">
      <w:pPr>
        <w:pStyle w:val="Akapitzlist"/>
        <w:numPr>
          <w:ilvl w:val="0"/>
          <w:numId w:val="20"/>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System musi zapewniać translację adresów NAT: źródłowego i docelowego, translację PAT oraz:</w:t>
      </w:r>
    </w:p>
    <w:p w14:paraId="49C7B408" w14:textId="77777777" w:rsidR="00137326" w:rsidRPr="00865BD8" w:rsidRDefault="00137326">
      <w:pPr>
        <w:pStyle w:val="Akapitzlist"/>
        <w:numPr>
          <w:ilvl w:val="0"/>
          <w:numId w:val="21"/>
        </w:numPr>
        <w:suppressAutoHyphens w:val="0"/>
        <w:autoSpaceDN/>
        <w:spacing w:after="160" w:line="256" w:lineRule="auto"/>
        <w:ind w:left="1068"/>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Translację jeden do jeden oraz jeden do wielu.</w:t>
      </w:r>
    </w:p>
    <w:p w14:paraId="0D527864" w14:textId="77777777" w:rsidR="00137326" w:rsidRPr="00865BD8" w:rsidRDefault="00137326">
      <w:pPr>
        <w:pStyle w:val="Akapitzlist"/>
        <w:numPr>
          <w:ilvl w:val="0"/>
          <w:numId w:val="22"/>
        </w:numPr>
        <w:suppressAutoHyphens w:val="0"/>
        <w:autoSpaceDN/>
        <w:spacing w:after="160" w:line="256" w:lineRule="auto"/>
        <w:ind w:left="1068"/>
        <w:contextualSpacing/>
        <w:jc w:val="both"/>
        <w:textAlignment w:val="auto"/>
        <w:rPr>
          <w:rFonts w:ascii="Times New Roman" w:hAnsi="Times New Roman" w:cs="Times New Roman"/>
          <w:sz w:val="20"/>
          <w:szCs w:val="20"/>
          <w:lang w:val="en-US"/>
        </w:rPr>
      </w:pPr>
      <w:proofErr w:type="spellStart"/>
      <w:r w:rsidRPr="00865BD8">
        <w:rPr>
          <w:rFonts w:ascii="Times New Roman" w:hAnsi="Times New Roman" w:cs="Times New Roman"/>
          <w:sz w:val="20"/>
          <w:szCs w:val="20"/>
          <w:lang w:val="en-US"/>
        </w:rPr>
        <w:t>Dedykowany</w:t>
      </w:r>
      <w:proofErr w:type="spellEnd"/>
      <w:r w:rsidRPr="00865BD8">
        <w:rPr>
          <w:rFonts w:ascii="Times New Roman" w:hAnsi="Times New Roman" w:cs="Times New Roman"/>
          <w:sz w:val="20"/>
          <w:szCs w:val="20"/>
          <w:lang w:val="en-US"/>
        </w:rPr>
        <w:t xml:space="preserve"> ALG (Application Level Gateway) </w:t>
      </w:r>
      <w:proofErr w:type="spellStart"/>
      <w:r w:rsidRPr="00865BD8">
        <w:rPr>
          <w:rFonts w:ascii="Times New Roman" w:hAnsi="Times New Roman" w:cs="Times New Roman"/>
          <w:sz w:val="20"/>
          <w:szCs w:val="20"/>
          <w:lang w:val="en-US"/>
        </w:rPr>
        <w:t>dla</w:t>
      </w:r>
      <w:proofErr w:type="spellEnd"/>
      <w:r w:rsidRPr="00865BD8">
        <w:rPr>
          <w:rFonts w:ascii="Times New Roman" w:hAnsi="Times New Roman" w:cs="Times New Roman"/>
          <w:sz w:val="20"/>
          <w:szCs w:val="20"/>
          <w:lang w:val="en-US"/>
        </w:rPr>
        <w:t xml:space="preserve"> </w:t>
      </w:r>
      <w:proofErr w:type="spellStart"/>
      <w:r w:rsidRPr="00865BD8">
        <w:rPr>
          <w:rFonts w:ascii="Times New Roman" w:hAnsi="Times New Roman" w:cs="Times New Roman"/>
          <w:sz w:val="20"/>
          <w:szCs w:val="20"/>
          <w:lang w:val="en-US"/>
        </w:rPr>
        <w:t>protokołu</w:t>
      </w:r>
      <w:proofErr w:type="spellEnd"/>
      <w:r w:rsidRPr="00865BD8">
        <w:rPr>
          <w:rFonts w:ascii="Times New Roman" w:hAnsi="Times New Roman" w:cs="Times New Roman"/>
          <w:sz w:val="20"/>
          <w:szCs w:val="20"/>
          <w:lang w:val="en-US"/>
        </w:rPr>
        <w:t xml:space="preserve"> SIP. </w:t>
      </w:r>
    </w:p>
    <w:p w14:paraId="2FE153DE" w14:textId="77777777" w:rsidR="00137326" w:rsidRPr="00865BD8" w:rsidRDefault="00137326">
      <w:pPr>
        <w:pStyle w:val="Akapitzlist"/>
        <w:numPr>
          <w:ilvl w:val="0"/>
          <w:numId w:val="20"/>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W ramach systemu musi istnieć możliwość tworzenia wydzielonych stref bezpieczeństwa np. DMZ, LAN, WAN.</w:t>
      </w:r>
    </w:p>
    <w:p w14:paraId="725B46AF" w14:textId="77777777" w:rsidR="00137326" w:rsidRPr="00865BD8" w:rsidRDefault="00137326">
      <w:pPr>
        <w:pStyle w:val="Akapitzlist"/>
        <w:numPr>
          <w:ilvl w:val="0"/>
          <w:numId w:val="20"/>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Element systemu realizujący funkcję Firewall musi integrować się z następującymi rozwiązaniami SDN w celu dynamicznego pobierania informacji o zainstalowanych maszynach wirtualnych po to aby użyć ich przy budowaniu polityk kontroli dostępu.</w:t>
      </w:r>
    </w:p>
    <w:p w14:paraId="32B39C04" w14:textId="77777777" w:rsidR="00137326" w:rsidRPr="00865BD8" w:rsidRDefault="00137326">
      <w:pPr>
        <w:pStyle w:val="Akapitzlist"/>
        <w:numPr>
          <w:ilvl w:val="0"/>
          <w:numId w:val="23"/>
        </w:numPr>
        <w:suppressAutoHyphens w:val="0"/>
        <w:autoSpaceDN/>
        <w:spacing w:after="160" w:line="256" w:lineRule="auto"/>
        <w:ind w:left="1068"/>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Amazon Web Services (AWS).</w:t>
      </w:r>
    </w:p>
    <w:p w14:paraId="2F75036C" w14:textId="77777777" w:rsidR="00137326" w:rsidRPr="00865BD8" w:rsidRDefault="00137326">
      <w:pPr>
        <w:pStyle w:val="Akapitzlist"/>
        <w:numPr>
          <w:ilvl w:val="0"/>
          <w:numId w:val="24"/>
        </w:numPr>
        <w:suppressAutoHyphens w:val="0"/>
        <w:autoSpaceDN/>
        <w:spacing w:after="160" w:line="256" w:lineRule="auto"/>
        <w:ind w:left="1068"/>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Microsoft </w:t>
      </w:r>
      <w:proofErr w:type="spellStart"/>
      <w:r w:rsidRPr="00865BD8">
        <w:rPr>
          <w:rFonts w:ascii="Times New Roman" w:hAnsi="Times New Roman" w:cs="Times New Roman"/>
          <w:sz w:val="20"/>
          <w:szCs w:val="20"/>
        </w:rPr>
        <w:t>Azure</w:t>
      </w:r>
      <w:proofErr w:type="spellEnd"/>
      <w:r w:rsidRPr="00865BD8">
        <w:rPr>
          <w:rFonts w:ascii="Times New Roman" w:hAnsi="Times New Roman" w:cs="Times New Roman"/>
          <w:sz w:val="20"/>
          <w:szCs w:val="20"/>
        </w:rPr>
        <w:t xml:space="preserve"> </w:t>
      </w:r>
    </w:p>
    <w:p w14:paraId="37110207" w14:textId="77777777" w:rsidR="00137326" w:rsidRPr="00865BD8" w:rsidRDefault="00137326">
      <w:pPr>
        <w:pStyle w:val="Akapitzlist"/>
        <w:numPr>
          <w:ilvl w:val="0"/>
          <w:numId w:val="25"/>
        </w:numPr>
        <w:suppressAutoHyphens w:val="0"/>
        <w:autoSpaceDN/>
        <w:spacing w:after="160" w:line="256" w:lineRule="auto"/>
        <w:ind w:left="1068"/>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Cisco ACI.</w:t>
      </w:r>
    </w:p>
    <w:p w14:paraId="22879E70" w14:textId="77777777" w:rsidR="00137326" w:rsidRPr="00865BD8" w:rsidRDefault="00137326">
      <w:pPr>
        <w:pStyle w:val="Akapitzlist"/>
        <w:numPr>
          <w:ilvl w:val="0"/>
          <w:numId w:val="26"/>
        </w:numPr>
        <w:suppressAutoHyphens w:val="0"/>
        <w:autoSpaceDN/>
        <w:spacing w:after="160" w:line="256" w:lineRule="auto"/>
        <w:ind w:left="1068"/>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Google </w:t>
      </w:r>
      <w:proofErr w:type="spellStart"/>
      <w:r w:rsidRPr="00865BD8">
        <w:rPr>
          <w:rFonts w:ascii="Times New Roman" w:hAnsi="Times New Roman" w:cs="Times New Roman"/>
          <w:sz w:val="20"/>
          <w:szCs w:val="20"/>
        </w:rPr>
        <w:t>Cloud</w:t>
      </w:r>
      <w:proofErr w:type="spellEnd"/>
      <w:r w:rsidRPr="00865BD8">
        <w:rPr>
          <w:rFonts w:ascii="Times New Roman" w:hAnsi="Times New Roman" w:cs="Times New Roman"/>
          <w:sz w:val="20"/>
          <w:szCs w:val="20"/>
        </w:rPr>
        <w:t xml:space="preserve"> Platform (GCP).</w:t>
      </w:r>
    </w:p>
    <w:p w14:paraId="47D5E4A3" w14:textId="77777777" w:rsidR="00137326" w:rsidRPr="00865BD8" w:rsidRDefault="00137326">
      <w:pPr>
        <w:pStyle w:val="Akapitzlist"/>
        <w:numPr>
          <w:ilvl w:val="0"/>
          <w:numId w:val="27"/>
        </w:numPr>
        <w:suppressAutoHyphens w:val="0"/>
        <w:autoSpaceDN/>
        <w:spacing w:after="160" w:line="256" w:lineRule="auto"/>
        <w:ind w:left="1068"/>
        <w:contextualSpacing/>
        <w:jc w:val="both"/>
        <w:textAlignment w:val="auto"/>
        <w:rPr>
          <w:rFonts w:ascii="Times New Roman" w:hAnsi="Times New Roman" w:cs="Times New Roman"/>
          <w:sz w:val="20"/>
          <w:szCs w:val="20"/>
        </w:rPr>
      </w:pPr>
      <w:proofErr w:type="spellStart"/>
      <w:r w:rsidRPr="00865BD8">
        <w:rPr>
          <w:rFonts w:ascii="Times New Roman" w:hAnsi="Times New Roman" w:cs="Times New Roman"/>
          <w:sz w:val="20"/>
          <w:szCs w:val="20"/>
        </w:rPr>
        <w:t>OpenStack</w:t>
      </w:r>
      <w:proofErr w:type="spellEnd"/>
      <w:r w:rsidRPr="00865BD8">
        <w:rPr>
          <w:rFonts w:ascii="Times New Roman" w:hAnsi="Times New Roman" w:cs="Times New Roman"/>
          <w:sz w:val="20"/>
          <w:szCs w:val="20"/>
        </w:rPr>
        <w:t>.</w:t>
      </w:r>
    </w:p>
    <w:p w14:paraId="73B112A9" w14:textId="77777777" w:rsidR="00137326" w:rsidRPr="00865BD8" w:rsidRDefault="00137326">
      <w:pPr>
        <w:pStyle w:val="Akapitzlist"/>
        <w:numPr>
          <w:ilvl w:val="0"/>
          <w:numId w:val="28"/>
        </w:numPr>
        <w:suppressAutoHyphens w:val="0"/>
        <w:autoSpaceDN/>
        <w:spacing w:after="160" w:line="256" w:lineRule="auto"/>
        <w:ind w:left="1068"/>
        <w:contextualSpacing/>
        <w:jc w:val="both"/>
        <w:textAlignment w:val="auto"/>
        <w:rPr>
          <w:rFonts w:ascii="Times New Roman" w:hAnsi="Times New Roman" w:cs="Times New Roman"/>
          <w:sz w:val="20"/>
          <w:szCs w:val="20"/>
        </w:rPr>
      </w:pPr>
      <w:proofErr w:type="spellStart"/>
      <w:r w:rsidRPr="00865BD8">
        <w:rPr>
          <w:rFonts w:ascii="Times New Roman" w:hAnsi="Times New Roman" w:cs="Times New Roman"/>
          <w:sz w:val="20"/>
          <w:szCs w:val="20"/>
        </w:rPr>
        <w:t>VMware</w:t>
      </w:r>
      <w:proofErr w:type="spellEnd"/>
      <w:r w:rsidRPr="00865BD8">
        <w:rPr>
          <w:rFonts w:ascii="Times New Roman" w:hAnsi="Times New Roman" w:cs="Times New Roman"/>
          <w:sz w:val="20"/>
          <w:szCs w:val="20"/>
        </w:rPr>
        <w:t xml:space="preserve"> </w:t>
      </w:r>
      <w:proofErr w:type="spellStart"/>
      <w:r w:rsidRPr="00865BD8">
        <w:rPr>
          <w:rFonts w:ascii="Times New Roman" w:hAnsi="Times New Roman" w:cs="Times New Roman"/>
          <w:sz w:val="20"/>
          <w:szCs w:val="20"/>
        </w:rPr>
        <w:t>vCenter</w:t>
      </w:r>
      <w:proofErr w:type="spellEnd"/>
      <w:r w:rsidRPr="00865BD8">
        <w:rPr>
          <w:rFonts w:ascii="Times New Roman" w:hAnsi="Times New Roman" w:cs="Times New Roman"/>
          <w:sz w:val="20"/>
          <w:szCs w:val="20"/>
        </w:rPr>
        <w:t xml:space="preserve"> (</w:t>
      </w:r>
      <w:proofErr w:type="spellStart"/>
      <w:r w:rsidRPr="00865BD8">
        <w:rPr>
          <w:rFonts w:ascii="Times New Roman" w:hAnsi="Times New Roman" w:cs="Times New Roman"/>
          <w:sz w:val="20"/>
          <w:szCs w:val="20"/>
        </w:rPr>
        <w:t>ESXi</w:t>
      </w:r>
      <w:proofErr w:type="spellEnd"/>
      <w:r w:rsidRPr="00865BD8">
        <w:rPr>
          <w:rFonts w:ascii="Times New Roman" w:hAnsi="Times New Roman" w:cs="Times New Roman"/>
          <w:sz w:val="20"/>
          <w:szCs w:val="20"/>
        </w:rPr>
        <w:t>).</w:t>
      </w:r>
    </w:p>
    <w:p w14:paraId="6B25C83D" w14:textId="77777777" w:rsidR="00137326" w:rsidRPr="00865BD8" w:rsidRDefault="00137326" w:rsidP="00865BD8">
      <w:pPr>
        <w:pStyle w:val="Nagwek1"/>
        <w:jc w:val="center"/>
        <w:rPr>
          <w:rFonts w:ascii="Times New Roman" w:hAnsi="Times New Roman" w:cs="Times New Roman"/>
          <w:bCs w:val="0"/>
          <w:color w:val="000000"/>
          <w:sz w:val="20"/>
          <w:szCs w:val="20"/>
        </w:rPr>
      </w:pPr>
      <w:r w:rsidRPr="00865BD8">
        <w:rPr>
          <w:rFonts w:ascii="Times New Roman" w:hAnsi="Times New Roman" w:cs="Times New Roman"/>
          <w:bCs w:val="0"/>
          <w:color w:val="000000"/>
          <w:sz w:val="20"/>
          <w:szCs w:val="20"/>
        </w:rPr>
        <w:lastRenderedPageBreak/>
        <w:t>Połączenia VPN</w:t>
      </w:r>
    </w:p>
    <w:p w14:paraId="237FCD44" w14:textId="77777777" w:rsidR="00137326" w:rsidRPr="00865BD8" w:rsidRDefault="00137326">
      <w:pPr>
        <w:pStyle w:val="Akapitzlist"/>
        <w:numPr>
          <w:ilvl w:val="0"/>
          <w:numId w:val="29"/>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System musi umożliwiać konfigurację połączeń typu </w:t>
      </w:r>
      <w:proofErr w:type="spellStart"/>
      <w:r w:rsidRPr="00865BD8">
        <w:rPr>
          <w:rFonts w:ascii="Times New Roman" w:hAnsi="Times New Roman" w:cs="Times New Roman"/>
          <w:sz w:val="20"/>
          <w:szCs w:val="20"/>
        </w:rPr>
        <w:t>IPSec</w:t>
      </w:r>
      <w:proofErr w:type="spellEnd"/>
      <w:r w:rsidRPr="00865BD8">
        <w:rPr>
          <w:rFonts w:ascii="Times New Roman" w:hAnsi="Times New Roman" w:cs="Times New Roman"/>
          <w:sz w:val="20"/>
          <w:szCs w:val="20"/>
        </w:rPr>
        <w:t xml:space="preserve"> VPN. W zakresie tej funkcji musi zapewniać:</w:t>
      </w:r>
    </w:p>
    <w:p w14:paraId="78F25BFA" w14:textId="77777777" w:rsidR="00137326" w:rsidRPr="00865BD8" w:rsidRDefault="00137326">
      <w:pPr>
        <w:pStyle w:val="Akapitzlist"/>
        <w:numPr>
          <w:ilvl w:val="0"/>
          <w:numId w:val="30"/>
        </w:numPr>
        <w:suppressAutoHyphens w:val="0"/>
        <w:autoSpaceDN/>
        <w:spacing w:after="160" w:line="256" w:lineRule="auto"/>
        <w:ind w:left="1068"/>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Wsparcie dla IKE v1 oraz v2.</w:t>
      </w:r>
    </w:p>
    <w:p w14:paraId="04BF8175" w14:textId="77777777" w:rsidR="00137326" w:rsidRPr="00865BD8" w:rsidRDefault="00137326">
      <w:pPr>
        <w:pStyle w:val="Akapitzlist"/>
        <w:numPr>
          <w:ilvl w:val="0"/>
          <w:numId w:val="31"/>
        </w:numPr>
        <w:suppressAutoHyphens w:val="0"/>
        <w:autoSpaceDN/>
        <w:spacing w:after="160" w:line="256" w:lineRule="auto"/>
        <w:ind w:left="1068"/>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Obsługa szyfrowania protokołem AES z kluczem 128 i 256 bitów w trybie pracy </w:t>
      </w:r>
      <w:proofErr w:type="spellStart"/>
      <w:r w:rsidRPr="00865BD8">
        <w:rPr>
          <w:rFonts w:ascii="Times New Roman" w:hAnsi="Times New Roman" w:cs="Times New Roman"/>
          <w:sz w:val="20"/>
          <w:szCs w:val="20"/>
        </w:rPr>
        <w:t>Galois</w:t>
      </w:r>
      <w:proofErr w:type="spellEnd"/>
      <w:r w:rsidRPr="00865BD8">
        <w:rPr>
          <w:rFonts w:ascii="Times New Roman" w:hAnsi="Times New Roman" w:cs="Times New Roman"/>
          <w:sz w:val="20"/>
          <w:szCs w:val="20"/>
        </w:rPr>
        <w:t>/</w:t>
      </w:r>
      <w:proofErr w:type="spellStart"/>
      <w:r w:rsidRPr="00865BD8">
        <w:rPr>
          <w:rFonts w:ascii="Times New Roman" w:hAnsi="Times New Roman" w:cs="Times New Roman"/>
          <w:sz w:val="20"/>
          <w:szCs w:val="20"/>
        </w:rPr>
        <w:t>Counter</w:t>
      </w:r>
      <w:proofErr w:type="spellEnd"/>
      <w:r w:rsidRPr="00865BD8">
        <w:rPr>
          <w:rFonts w:ascii="Times New Roman" w:hAnsi="Times New Roman" w:cs="Times New Roman"/>
          <w:sz w:val="20"/>
          <w:szCs w:val="20"/>
        </w:rPr>
        <w:t xml:space="preserve"> </w:t>
      </w:r>
      <w:proofErr w:type="spellStart"/>
      <w:r w:rsidRPr="00865BD8">
        <w:rPr>
          <w:rFonts w:ascii="Times New Roman" w:hAnsi="Times New Roman" w:cs="Times New Roman"/>
          <w:sz w:val="20"/>
          <w:szCs w:val="20"/>
        </w:rPr>
        <w:t>Mode</w:t>
      </w:r>
      <w:proofErr w:type="spellEnd"/>
      <w:r w:rsidRPr="00865BD8">
        <w:rPr>
          <w:rFonts w:ascii="Times New Roman" w:hAnsi="Times New Roman" w:cs="Times New Roman"/>
          <w:sz w:val="20"/>
          <w:szCs w:val="20"/>
        </w:rPr>
        <w:t>(GCM).</w:t>
      </w:r>
    </w:p>
    <w:p w14:paraId="41D60DE4" w14:textId="77777777" w:rsidR="00137326" w:rsidRPr="00865BD8" w:rsidRDefault="00137326">
      <w:pPr>
        <w:pStyle w:val="Akapitzlist"/>
        <w:numPr>
          <w:ilvl w:val="0"/>
          <w:numId w:val="32"/>
        </w:numPr>
        <w:suppressAutoHyphens w:val="0"/>
        <w:autoSpaceDN/>
        <w:spacing w:after="160" w:line="256" w:lineRule="auto"/>
        <w:ind w:left="1068"/>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Obsługa protokołu </w:t>
      </w:r>
      <w:proofErr w:type="spellStart"/>
      <w:r w:rsidRPr="00865BD8">
        <w:rPr>
          <w:rFonts w:ascii="Times New Roman" w:hAnsi="Times New Roman" w:cs="Times New Roman"/>
          <w:sz w:val="20"/>
          <w:szCs w:val="20"/>
        </w:rPr>
        <w:t>Diffie-Hellman</w:t>
      </w:r>
      <w:proofErr w:type="spellEnd"/>
      <w:r w:rsidRPr="00865BD8">
        <w:rPr>
          <w:rFonts w:ascii="Times New Roman" w:hAnsi="Times New Roman" w:cs="Times New Roman"/>
          <w:sz w:val="20"/>
          <w:szCs w:val="20"/>
        </w:rPr>
        <w:t xml:space="preserve">  grup 19 i 20.</w:t>
      </w:r>
    </w:p>
    <w:p w14:paraId="4BDFB9FF" w14:textId="77777777" w:rsidR="00137326" w:rsidRPr="00865BD8" w:rsidRDefault="00137326">
      <w:pPr>
        <w:pStyle w:val="Akapitzlist"/>
        <w:numPr>
          <w:ilvl w:val="0"/>
          <w:numId w:val="33"/>
        </w:numPr>
        <w:suppressAutoHyphens w:val="0"/>
        <w:autoSpaceDN/>
        <w:spacing w:after="160" w:line="256" w:lineRule="auto"/>
        <w:ind w:left="1068"/>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Wsparcie dla Pracy w topologii Hub and </w:t>
      </w:r>
      <w:proofErr w:type="spellStart"/>
      <w:r w:rsidRPr="00865BD8">
        <w:rPr>
          <w:rFonts w:ascii="Times New Roman" w:hAnsi="Times New Roman" w:cs="Times New Roman"/>
          <w:sz w:val="20"/>
          <w:szCs w:val="20"/>
        </w:rPr>
        <w:t>Spoke</w:t>
      </w:r>
      <w:proofErr w:type="spellEnd"/>
      <w:r w:rsidRPr="00865BD8">
        <w:rPr>
          <w:rFonts w:ascii="Times New Roman" w:hAnsi="Times New Roman" w:cs="Times New Roman"/>
          <w:sz w:val="20"/>
          <w:szCs w:val="20"/>
        </w:rPr>
        <w:t xml:space="preserve"> oraz </w:t>
      </w:r>
      <w:proofErr w:type="spellStart"/>
      <w:r w:rsidRPr="00865BD8">
        <w:rPr>
          <w:rFonts w:ascii="Times New Roman" w:hAnsi="Times New Roman" w:cs="Times New Roman"/>
          <w:sz w:val="20"/>
          <w:szCs w:val="20"/>
        </w:rPr>
        <w:t>Mesh</w:t>
      </w:r>
      <w:proofErr w:type="spellEnd"/>
      <w:r w:rsidRPr="00865BD8">
        <w:rPr>
          <w:rFonts w:ascii="Times New Roman" w:hAnsi="Times New Roman" w:cs="Times New Roman"/>
          <w:sz w:val="20"/>
          <w:szCs w:val="20"/>
        </w:rPr>
        <w:t>, w tym wsparcie dla dynamicznego zestawiania tuneli pomiędzy SPOKE w topologii HUB and SPOKE.</w:t>
      </w:r>
    </w:p>
    <w:p w14:paraId="60EF4121" w14:textId="77777777" w:rsidR="00137326" w:rsidRPr="00865BD8" w:rsidRDefault="00137326">
      <w:pPr>
        <w:pStyle w:val="Akapitzlist"/>
        <w:numPr>
          <w:ilvl w:val="0"/>
          <w:numId w:val="34"/>
        </w:numPr>
        <w:suppressAutoHyphens w:val="0"/>
        <w:autoSpaceDN/>
        <w:spacing w:after="160" w:line="256" w:lineRule="auto"/>
        <w:ind w:left="1068"/>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Tworzenie połączeń typu Site-to-Site oraz Client-to-Site.</w:t>
      </w:r>
    </w:p>
    <w:p w14:paraId="55A2727E" w14:textId="77777777" w:rsidR="00137326" w:rsidRPr="00865BD8" w:rsidRDefault="00137326">
      <w:pPr>
        <w:pStyle w:val="Akapitzlist"/>
        <w:numPr>
          <w:ilvl w:val="0"/>
          <w:numId w:val="35"/>
        </w:numPr>
        <w:suppressAutoHyphens w:val="0"/>
        <w:autoSpaceDN/>
        <w:spacing w:after="160" w:line="256" w:lineRule="auto"/>
        <w:ind w:left="1068"/>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Monitorowanie stanu tuneli VPN i stałego utrzymywania ich aktywności.</w:t>
      </w:r>
    </w:p>
    <w:p w14:paraId="540F2E01" w14:textId="77777777" w:rsidR="00137326" w:rsidRPr="00865BD8" w:rsidRDefault="00137326">
      <w:pPr>
        <w:pStyle w:val="Akapitzlist"/>
        <w:numPr>
          <w:ilvl w:val="0"/>
          <w:numId w:val="36"/>
        </w:numPr>
        <w:suppressAutoHyphens w:val="0"/>
        <w:autoSpaceDN/>
        <w:spacing w:after="160" w:line="256" w:lineRule="auto"/>
        <w:ind w:left="1068"/>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Możliwość wyboru tunelu przez protokoły: dynamicznego routingu (np. OSPF) oraz routingu statycznego.</w:t>
      </w:r>
    </w:p>
    <w:p w14:paraId="6564BB38" w14:textId="77777777" w:rsidR="00137326" w:rsidRPr="00865BD8" w:rsidRDefault="00137326">
      <w:pPr>
        <w:pStyle w:val="Akapitzlist"/>
        <w:numPr>
          <w:ilvl w:val="0"/>
          <w:numId w:val="37"/>
        </w:numPr>
        <w:suppressAutoHyphens w:val="0"/>
        <w:autoSpaceDN/>
        <w:spacing w:after="160" w:line="256" w:lineRule="auto"/>
        <w:ind w:left="1068"/>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Obsługa mechanizmów: </w:t>
      </w:r>
      <w:proofErr w:type="spellStart"/>
      <w:r w:rsidRPr="00865BD8">
        <w:rPr>
          <w:rFonts w:ascii="Times New Roman" w:hAnsi="Times New Roman" w:cs="Times New Roman"/>
          <w:sz w:val="20"/>
          <w:szCs w:val="20"/>
        </w:rPr>
        <w:t>IPSec</w:t>
      </w:r>
      <w:proofErr w:type="spellEnd"/>
      <w:r w:rsidRPr="00865BD8">
        <w:rPr>
          <w:rFonts w:ascii="Times New Roman" w:hAnsi="Times New Roman" w:cs="Times New Roman"/>
          <w:sz w:val="20"/>
          <w:szCs w:val="20"/>
        </w:rPr>
        <w:t xml:space="preserve"> NAT </w:t>
      </w:r>
      <w:proofErr w:type="spellStart"/>
      <w:r w:rsidRPr="00865BD8">
        <w:rPr>
          <w:rFonts w:ascii="Times New Roman" w:hAnsi="Times New Roman" w:cs="Times New Roman"/>
          <w:sz w:val="20"/>
          <w:szCs w:val="20"/>
        </w:rPr>
        <w:t>Traversal</w:t>
      </w:r>
      <w:proofErr w:type="spellEnd"/>
      <w:r w:rsidRPr="00865BD8">
        <w:rPr>
          <w:rFonts w:ascii="Times New Roman" w:hAnsi="Times New Roman" w:cs="Times New Roman"/>
          <w:sz w:val="20"/>
          <w:szCs w:val="20"/>
        </w:rPr>
        <w:t xml:space="preserve">, DPD, </w:t>
      </w:r>
      <w:proofErr w:type="spellStart"/>
      <w:r w:rsidRPr="00865BD8">
        <w:rPr>
          <w:rFonts w:ascii="Times New Roman" w:hAnsi="Times New Roman" w:cs="Times New Roman"/>
          <w:sz w:val="20"/>
          <w:szCs w:val="20"/>
        </w:rPr>
        <w:t>Xauth</w:t>
      </w:r>
      <w:proofErr w:type="spellEnd"/>
      <w:r w:rsidRPr="00865BD8">
        <w:rPr>
          <w:rFonts w:ascii="Times New Roman" w:hAnsi="Times New Roman" w:cs="Times New Roman"/>
          <w:sz w:val="20"/>
          <w:szCs w:val="20"/>
        </w:rPr>
        <w:t>.</w:t>
      </w:r>
    </w:p>
    <w:p w14:paraId="646F51E5" w14:textId="77777777" w:rsidR="00137326" w:rsidRPr="00865BD8" w:rsidRDefault="00137326">
      <w:pPr>
        <w:pStyle w:val="Akapitzlist"/>
        <w:numPr>
          <w:ilvl w:val="0"/>
          <w:numId w:val="38"/>
        </w:numPr>
        <w:suppressAutoHyphens w:val="0"/>
        <w:autoSpaceDN/>
        <w:spacing w:after="160" w:line="256" w:lineRule="auto"/>
        <w:ind w:left="1068"/>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Mechanizm „Split </w:t>
      </w:r>
      <w:proofErr w:type="spellStart"/>
      <w:r w:rsidRPr="00865BD8">
        <w:rPr>
          <w:rFonts w:ascii="Times New Roman" w:hAnsi="Times New Roman" w:cs="Times New Roman"/>
          <w:sz w:val="20"/>
          <w:szCs w:val="20"/>
        </w:rPr>
        <w:t>tunneling</w:t>
      </w:r>
      <w:proofErr w:type="spellEnd"/>
      <w:r w:rsidRPr="00865BD8">
        <w:rPr>
          <w:rFonts w:ascii="Times New Roman" w:hAnsi="Times New Roman" w:cs="Times New Roman"/>
          <w:sz w:val="20"/>
          <w:szCs w:val="20"/>
        </w:rPr>
        <w:t>” dla połączeń Client-to-Site.</w:t>
      </w:r>
    </w:p>
    <w:p w14:paraId="1DA5B661" w14:textId="77777777" w:rsidR="00137326" w:rsidRPr="00865BD8" w:rsidRDefault="00137326">
      <w:pPr>
        <w:pStyle w:val="Akapitzlist"/>
        <w:numPr>
          <w:ilvl w:val="0"/>
          <w:numId w:val="29"/>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System musi umożliwiać konfigurację połączeń typu SSL VPN. W zakresie tej funkcji musi zapewniać:</w:t>
      </w:r>
    </w:p>
    <w:p w14:paraId="79526833" w14:textId="77777777" w:rsidR="00137326" w:rsidRPr="00865BD8" w:rsidRDefault="00137326">
      <w:pPr>
        <w:pStyle w:val="Akapitzlist"/>
        <w:numPr>
          <w:ilvl w:val="0"/>
          <w:numId w:val="39"/>
        </w:numPr>
        <w:suppressAutoHyphens w:val="0"/>
        <w:autoSpaceDN/>
        <w:spacing w:after="160" w:line="256" w:lineRule="auto"/>
        <w:ind w:left="1068"/>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Pracę w trybie Portal  - gdzie dostęp do chronionych zasobów realizowany jest za pośrednictwem przeglądarki. W tym zakresie system musi zapewniać stronę komunikacyjną działającą w oparciu o HTML 5.0.</w:t>
      </w:r>
    </w:p>
    <w:p w14:paraId="697458DF" w14:textId="77777777" w:rsidR="00137326" w:rsidRPr="00865BD8" w:rsidRDefault="00137326">
      <w:pPr>
        <w:pStyle w:val="Akapitzlist"/>
        <w:numPr>
          <w:ilvl w:val="0"/>
          <w:numId w:val="40"/>
        </w:numPr>
        <w:suppressAutoHyphens w:val="0"/>
        <w:autoSpaceDN/>
        <w:spacing w:after="160" w:line="256" w:lineRule="auto"/>
        <w:ind w:left="1068"/>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Pracę w trybie </w:t>
      </w:r>
      <w:proofErr w:type="spellStart"/>
      <w:r w:rsidRPr="00865BD8">
        <w:rPr>
          <w:rFonts w:ascii="Times New Roman" w:hAnsi="Times New Roman" w:cs="Times New Roman"/>
          <w:sz w:val="20"/>
          <w:szCs w:val="20"/>
        </w:rPr>
        <w:t>Tunnel</w:t>
      </w:r>
      <w:proofErr w:type="spellEnd"/>
      <w:r w:rsidRPr="00865BD8">
        <w:rPr>
          <w:rFonts w:ascii="Times New Roman" w:hAnsi="Times New Roman" w:cs="Times New Roman"/>
          <w:sz w:val="20"/>
          <w:szCs w:val="20"/>
        </w:rPr>
        <w:t xml:space="preserve"> z możliwością włączenia funkcji „Split </w:t>
      </w:r>
      <w:proofErr w:type="spellStart"/>
      <w:r w:rsidRPr="00865BD8">
        <w:rPr>
          <w:rFonts w:ascii="Times New Roman" w:hAnsi="Times New Roman" w:cs="Times New Roman"/>
          <w:sz w:val="20"/>
          <w:szCs w:val="20"/>
        </w:rPr>
        <w:t>tunneling</w:t>
      </w:r>
      <w:proofErr w:type="spellEnd"/>
      <w:r w:rsidRPr="00865BD8">
        <w:rPr>
          <w:rFonts w:ascii="Times New Roman" w:hAnsi="Times New Roman" w:cs="Times New Roman"/>
          <w:sz w:val="20"/>
          <w:szCs w:val="20"/>
        </w:rPr>
        <w:t>” przy zastosowaniu dedykowanego klienta.</w:t>
      </w:r>
    </w:p>
    <w:p w14:paraId="2F825607" w14:textId="77777777" w:rsidR="00137326" w:rsidRPr="00865BD8" w:rsidRDefault="00137326">
      <w:pPr>
        <w:pStyle w:val="Akapitzlist"/>
        <w:numPr>
          <w:ilvl w:val="0"/>
          <w:numId w:val="41"/>
        </w:numPr>
        <w:suppressAutoHyphens w:val="0"/>
        <w:autoSpaceDN/>
        <w:spacing w:after="160" w:line="256" w:lineRule="auto"/>
        <w:ind w:left="1068"/>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Producent rozwiązania musi dostarczać oprogramowanie klienckie VPN, które umożliwia realizację połączeń </w:t>
      </w:r>
      <w:proofErr w:type="spellStart"/>
      <w:r w:rsidRPr="00865BD8">
        <w:rPr>
          <w:rFonts w:ascii="Times New Roman" w:hAnsi="Times New Roman" w:cs="Times New Roman"/>
          <w:sz w:val="20"/>
          <w:szCs w:val="20"/>
        </w:rPr>
        <w:t>IPSec</w:t>
      </w:r>
      <w:proofErr w:type="spellEnd"/>
      <w:r w:rsidRPr="00865BD8">
        <w:rPr>
          <w:rFonts w:ascii="Times New Roman" w:hAnsi="Times New Roman" w:cs="Times New Roman"/>
          <w:sz w:val="20"/>
          <w:szCs w:val="20"/>
        </w:rPr>
        <w:t xml:space="preserve"> VPN lub SSL VPN.</w:t>
      </w:r>
    </w:p>
    <w:p w14:paraId="362B1D6A" w14:textId="77777777" w:rsidR="00137326" w:rsidRPr="00865BD8" w:rsidRDefault="00137326" w:rsidP="00865BD8">
      <w:pPr>
        <w:pStyle w:val="Nagwek1"/>
        <w:jc w:val="center"/>
        <w:rPr>
          <w:rFonts w:ascii="Times New Roman" w:hAnsi="Times New Roman" w:cs="Times New Roman"/>
          <w:bCs w:val="0"/>
          <w:color w:val="000000"/>
          <w:sz w:val="20"/>
          <w:szCs w:val="20"/>
        </w:rPr>
      </w:pPr>
      <w:r w:rsidRPr="00865BD8">
        <w:rPr>
          <w:rFonts w:ascii="Times New Roman" w:hAnsi="Times New Roman" w:cs="Times New Roman"/>
          <w:bCs w:val="0"/>
          <w:color w:val="000000"/>
          <w:sz w:val="20"/>
          <w:szCs w:val="20"/>
        </w:rPr>
        <w:t>Routing i obsługa łączy WAN</w:t>
      </w:r>
    </w:p>
    <w:p w14:paraId="2F14414D" w14:textId="77777777" w:rsidR="00137326" w:rsidRPr="00865BD8" w:rsidRDefault="00137326">
      <w:pPr>
        <w:pStyle w:val="Akapitzlist"/>
        <w:numPr>
          <w:ilvl w:val="0"/>
          <w:numId w:val="42"/>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W zakresie routingu rozwiązanie powinno zapewniać obsługę:</w:t>
      </w:r>
    </w:p>
    <w:p w14:paraId="3719FFFD" w14:textId="77777777" w:rsidR="00137326" w:rsidRPr="00865BD8" w:rsidRDefault="00137326">
      <w:pPr>
        <w:pStyle w:val="Akapitzlist"/>
        <w:numPr>
          <w:ilvl w:val="0"/>
          <w:numId w:val="43"/>
        </w:numPr>
        <w:suppressAutoHyphens w:val="0"/>
        <w:autoSpaceDN/>
        <w:spacing w:after="160" w:line="256" w:lineRule="auto"/>
        <w:ind w:left="1068"/>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Routingu statycznego. </w:t>
      </w:r>
    </w:p>
    <w:p w14:paraId="7B7E5EA7" w14:textId="77777777" w:rsidR="00137326" w:rsidRPr="00865BD8" w:rsidRDefault="00137326">
      <w:pPr>
        <w:pStyle w:val="Akapitzlist"/>
        <w:numPr>
          <w:ilvl w:val="0"/>
          <w:numId w:val="44"/>
        </w:numPr>
        <w:suppressAutoHyphens w:val="0"/>
        <w:autoSpaceDN/>
        <w:spacing w:after="160" w:line="256" w:lineRule="auto"/>
        <w:ind w:left="1068"/>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Policy </w:t>
      </w:r>
      <w:proofErr w:type="spellStart"/>
      <w:r w:rsidRPr="00865BD8">
        <w:rPr>
          <w:rFonts w:ascii="Times New Roman" w:hAnsi="Times New Roman" w:cs="Times New Roman"/>
          <w:sz w:val="20"/>
          <w:szCs w:val="20"/>
        </w:rPr>
        <w:t>Based</w:t>
      </w:r>
      <w:proofErr w:type="spellEnd"/>
      <w:r w:rsidRPr="00865BD8">
        <w:rPr>
          <w:rFonts w:ascii="Times New Roman" w:hAnsi="Times New Roman" w:cs="Times New Roman"/>
          <w:sz w:val="20"/>
          <w:szCs w:val="20"/>
        </w:rPr>
        <w:t xml:space="preserve"> Routingu.</w:t>
      </w:r>
    </w:p>
    <w:p w14:paraId="3A023364" w14:textId="77777777" w:rsidR="00137326" w:rsidRPr="00865BD8" w:rsidRDefault="00137326">
      <w:pPr>
        <w:pStyle w:val="Akapitzlist"/>
        <w:numPr>
          <w:ilvl w:val="0"/>
          <w:numId w:val="45"/>
        </w:numPr>
        <w:suppressAutoHyphens w:val="0"/>
        <w:autoSpaceDN/>
        <w:spacing w:after="160" w:line="256" w:lineRule="auto"/>
        <w:ind w:left="1068"/>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Protokołów dynamicznego routingu w oparciu o protokoły: RIPv2, OSPF, BGP oraz PIM. </w:t>
      </w:r>
    </w:p>
    <w:p w14:paraId="017A4D96" w14:textId="77777777" w:rsidR="00137326" w:rsidRPr="00865BD8" w:rsidRDefault="00137326" w:rsidP="00865BD8">
      <w:pPr>
        <w:pStyle w:val="Nagwek1"/>
        <w:jc w:val="center"/>
        <w:rPr>
          <w:rFonts w:ascii="Times New Roman" w:hAnsi="Times New Roman" w:cs="Times New Roman"/>
          <w:bCs w:val="0"/>
          <w:color w:val="000000"/>
          <w:sz w:val="20"/>
          <w:szCs w:val="20"/>
        </w:rPr>
      </w:pPr>
      <w:r w:rsidRPr="00865BD8">
        <w:rPr>
          <w:rFonts w:ascii="Times New Roman" w:hAnsi="Times New Roman" w:cs="Times New Roman"/>
          <w:bCs w:val="0"/>
          <w:color w:val="000000"/>
          <w:sz w:val="20"/>
          <w:szCs w:val="20"/>
        </w:rPr>
        <w:t>Zarządzanie pasmem</w:t>
      </w:r>
    </w:p>
    <w:p w14:paraId="4BFF2731" w14:textId="77777777" w:rsidR="00137326" w:rsidRPr="00865BD8" w:rsidRDefault="00137326">
      <w:pPr>
        <w:pStyle w:val="Akapitzlist"/>
        <w:numPr>
          <w:ilvl w:val="0"/>
          <w:numId w:val="46"/>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System Firewall musi umożliwiać zarządzanie pasmem poprzez określenie: maksymalnej, gwarantowanej ilości pasma,  oznaczanie DSCP oraz wskazanie priorytetu ruchu.</w:t>
      </w:r>
    </w:p>
    <w:p w14:paraId="168F6962" w14:textId="77777777" w:rsidR="00137326" w:rsidRPr="00865BD8" w:rsidRDefault="00137326">
      <w:pPr>
        <w:pStyle w:val="Akapitzlist"/>
        <w:numPr>
          <w:ilvl w:val="0"/>
          <w:numId w:val="46"/>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Musi istnieć możliwość określania pasma dla poszczególnych aplikacji.</w:t>
      </w:r>
    </w:p>
    <w:p w14:paraId="16CA86BB" w14:textId="77777777" w:rsidR="00137326" w:rsidRPr="00865BD8" w:rsidRDefault="00137326">
      <w:pPr>
        <w:pStyle w:val="Akapitzlist"/>
        <w:numPr>
          <w:ilvl w:val="0"/>
          <w:numId w:val="46"/>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System musi zapewniać możliwość zarządzania pasmem dla wybranych kategorii URL.</w:t>
      </w:r>
    </w:p>
    <w:p w14:paraId="729F7B43" w14:textId="77777777" w:rsidR="00137326" w:rsidRPr="00865BD8" w:rsidRDefault="00137326" w:rsidP="00865BD8">
      <w:pPr>
        <w:pStyle w:val="Nagwek1"/>
        <w:jc w:val="center"/>
        <w:rPr>
          <w:rFonts w:ascii="Times New Roman" w:hAnsi="Times New Roman" w:cs="Times New Roman"/>
          <w:bCs w:val="0"/>
          <w:color w:val="000000"/>
          <w:sz w:val="20"/>
          <w:szCs w:val="20"/>
        </w:rPr>
      </w:pPr>
      <w:r w:rsidRPr="00865BD8">
        <w:rPr>
          <w:rFonts w:ascii="Times New Roman" w:hAnsi="Times New Roman" w:cs="Times New Roman"/>
          <w:bCs w:val="0"/>
          <w:color w:val="000000"/>
          <w:sz w:val="20"/>
          <w:szCs w:val="20"/>
        </w:rPr>
        <w:t xml:space="preserve">Ochrona przed </w:t>
      </w:r>
      <w:proofErr w:type="spellStart"/>
      <w:r w:rsidRPr="00865BD8">
        <w:rPr>
          <w:rFonts w:ascii="Times New Roman" w:hAnsi="Times New Roman" w:cs="Times New Roman"/>
          <w:bCs w:val="0"/>
          <w:color w:val="000000"/>
          <w:sz w:val="20"/>
          <w:szCs w:val="20"/>
        </w:rPr>
        <w:t>malware</w:t>
      </w:r>
      <w:proofErr w:type="spellEnd"/>
    </w:p>
    <w:p w14:paraId="6B48B68B" w14:textId="77777777" w:rsidR="00137326" w:rsidRPr="00865BD8" w:rsidRDefault="00137326">
      <w:pPr>
        <w:pStyle w:val="Akapitzlist"/>
        <w:numPr>
          <w:ilvl w:val="0"/>
          <w:numId w:val="47"/>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Silnik antywirusowy musi umożliwiać skanowanie ruchu w obu kierunkach komunikacji dla protokołów działających na niestandardowych portach (np. FTP na porcie 2021).</w:t>
      </w:r>
    </w:p>
    <w:p w14:paraId="5F8FE06A" w14:textId="77777777" w:rsidR="00137326" w:rsidRPr="00865BD8" w:rsidRDefault="00137326">
      <w:pPr>
        <w:pStyle w:val="Akapitzlist"/>
        <w:numPr>
          <w:ilvl w:val="0"/>
          <w:numId w:val="47"/>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System musi umożliwiać skanowanie archiwów, w tym co najmniej: zip, RAR.</w:t>
      </w:r>
    </w:p>
    <w:p w14:paraId="2DA12E55" w14:textId="77777777" w:rsidR="00137326" w:rsidRPr="00865BD8" w:rsidRDefault="00137326">
      <w:pPr>
        <w:pStyle w:val="Akapitzlist"/>
        <w:numPr>
          <w:ilvl w:val="0"/>
          <w:numId w:val="47"/>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System musi dysponować sygnaturami do ochrony urządzeń mobilnych (co najmniej dla systemu operacyjnego Android).</w:t>
      </w:r>
    </w:p>
    <w:p w14:paraId="1B7B34F8" w14:textId="77777777" w:rsidR="00137326" w:rsidRPr="00865BD8" w:rsidRDefault="00137326">
      <w:pPr>
        <w:pStyle w:val="Akapitzlist"/>
        <w:numPr>
          <w:ilvl w:val="0"/>
          <w:numId w:val="47"/>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System musi współpracować z dedykowaną platformą typu </w:t>
      </w:r>
      <w:proofErr w:type="spellStart"/>
      <w:r w:rsidRPr="00865BD8">
        <w:rPr>
          <w:rFonts w:ascii="Times New Roman" w:hAnsi="Times New Roman" w:cs="Times New Roman"/>
          <w:sz w:val="20"/>
          <w:szCs w:val="20"/>
        </w:rPr>
        <w:t>Sandbox</w:t>
      </w:r>
      <w:proofErr w:type="spellEnd"/>
      <w:r w:rsidRPr="00865BD8">
        <w:rPr>
          <w:rFonts w:ascii="Times New Roman" w:hAnsi="Times New Roman" w:cs="Times New Roman"/>
          <w:sz w:val="20"/>
          <w:szCs w:val="20"/>
        </w:rPr>
        <w:t xml:space="preserve"> lub usługą typu </w:t>
      </w:r>
      <w:proofErr w:type="spellStart"/>
      <w:r w:rsidRPr="00865BD8">
        <w:rPr>
          <w:rFonts w:ascii="Times New Roman" w:hAnsi="Times New Roman" w:cs="Times New Roman"/>
          <w:sz w:val="20"/>
          <w:szCs w:val="20"/>
        </w:rPr>
        <w:t>Sandbox</w:t>
      </w:r>
      <w:proofErr w:type="spellEnd"/>
      <w:r w:rsidRPr="00865BD8">
        <w:rPr>
          <w:rFonts w:ascii="Times New Roman" w:hAnsi="Times New Roman" w:cs="Times New Roman"/>
          <w:sz w:val="20"/>
          <w:szCs w:val="20"/>
        </w:rPr>
        <w:t xml:space="preserve"> realizowaną w chmurze. W ramach postępowania musi zostać dostarczona platforma typu </w:t>
      </w:r>
      <w:proofErr w:type="spellStart"/>
      <w:r w:rsidRPr="00865BD8">
        <w:rPr>
          <w:rFonts w:ascii="Times New Roman" w:hAnsi="Times New Roman" w:cs="Times New Roman"/>
          <w:sz w:val="20"/>
          <w:szCs w:val="20"/>
        </w:rPr>
        <w:t>Sandbox</w:t>
      </w:r>
      <w:proofErr w:type="spellEnd"/>
      <w:r w:rsidRPr="00865BD8">
        <w:rPr>
          <w:rFonts w:ascii="Times New Roman" w:hAnsi="Times New Roman" w:cs="Times New Roman"/>
          <w:sz w:val="20"/>
          <w:szCs w:val="20"/>
        </w:rPr>
        <w:t xml:space="preserve"> wraz z niezbędnymi serwisami lub licencja upoważniająca do korzystania z usługi typu </w:t>
      </w:r>
      <w:proofErr w:type="spellStart"/>
      <w:r w:rsidRPr="00865BD8">
        <w:rPr>
          <w:rFonts w:ascii="Times New Roman" w:hAnsi="Times New Roman" w:cs="Times New Roman"/>
          <w:sz w:val="20"/>
          <w:szCs w:val="20"/>
        </w:rPr>
        <w:t>Sandbox</w:t>
      </w:r>
      <w:proofErr w:type="spellEnd"/>
      <w:r w:rsidRPr="00865BD8">
        <w:rPr>
          <w:rFonts w:ascii="Times New Roman" w:hAnsi="Times New Roman" w:cs="Times New Roman"/>
          <w:sz w:val="20"/>
          <w:szCs w:val="20"/>
        </w:rPr>
        <w:t xml:space="preserve"> w chmurze. </w:t>
      </w:r>
    </w:p>
    <w:p w14:paraId="60ABC983" w14:textId="77777777" w:rsidR="00137326" w:rsidRPr="00865BD8" w:rsidRDefault="00137326">
      <w:pPr>
        <w:pStyle w:val="Akapitzlist"/>
        <w:numPr>
          <w:ilvl w:val="0"/>
          <w:numId w:val="47"/>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System musi umożliwiać usuwanie aktywnej zawartości plików PDF oraz Microsoft Office bez konieczności blokowania transferu całych plików.</w:t>
      </w:r>
    </w:p>
    <w:p w14:paraId="395E8201" w14:textId="77777777" w:rsidR="00137326" w:rsidRPr="00865BD8" w:rsidRDefault="00137326" w:rsidP="00865BD8">
      <w:pPr>
        <w:pStyle w:val="Nagwek1"/>
        <w:jc w:val="center"/>
        <w:rPr>
          <w:rFonts w:ascii="Times New Roman" w:hAnsi="Times New Roman" w:cs="Times New Roman"/>
          <w:bCs w:val="0"/>
          <w:color w:val="000000"/>
          <w:sz w:val="20"/>
          <w:szCs w:val="20"/>
        </w:rPr>
      </w:pPr>
      <w:r w:rsidRPr="00865BD8">
        <w:rPr>
          <w:rFonts w:ascii="Times New Roman" w:hAnsi="Times New Roman" w:cs="Times New Roman"/>
          <w:bCs w:val="0"/>
          <w:color w:val="000000"/>
          <w:sz w:val="20"/>
          <w:szCs w:val="20"/>
        </w:rPr>
        <w:t>Ochrona przed atakami</w:t>
      </w:r>
    </w:p>
    <w:p w14:paraId="79AE2AEA" w14:textId="77777777" w:rsidR="00137326" w:rsidRPr="00865BD8" w:rsidRDefault="00137326">
      <w:pPr>
        <w:pStyle w:val="Akapitzlist"/>
        <w:numPr>
          <w:ilvl w:val="0"/>
          <w:numId w:val="48"/>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Ochrona IPS powinna opierać się co najmniej na analizie sygnaturowej oraz na analizie anomalii w protokołach sieciowych.</w:t>
      </w:r>
    </w:p>
    <w:p w14:paraId="29B148F2" w14:textId="77777777" w:rsidR="00137326" w:rsidRPr="00865BD8" w:rsidRDefault="00137326">
      <w:pPr>
        <w:pStyle w:val="Akapitzlist"/>
        <w:numPr>
          <w:ilvl w:val="0"/>
          <w:numId w:val="48"/>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System powinien chronić przed atakami na aplikacje pracujące na niestandardowych portach.</w:t>
      </w:r>
    </w:p>
    <w:p w14:paraId="11484229" w14:textId="77777777" w:rsidR="00137326" w:rsidRPr="00865BD8" w:rsidRDefault="00137326">
      <w:pPr>
        <w:pStyle w:val="Akapitzlist"/>
        <w:numPr>
          <w:ilvl w:val="0"/>
          <w:numId w:val="48"/>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Baza sygnatur ataków powinna zawierać minimum 5000 wpisów i być aktualizowana automatycznie, zgodnie z harmonogramem definiowanym przez administratora.</w:t>
      </w:r>
    </w:p>
    <w:p w14:paraId="1C1ED4FF" w14:textId="77777777" w:rsidR="00137326" w:rsidRPr="00865BD8" w:rsidRDefault="00137326">
      <w:pPr>
        <w:pStyle w:val="Akapitzlist"/>
        <w:numPr>
          <w:ilvl w:val="0"/>
          <w:numId w:val="48"/>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Administrator systemu musi mieć możliwość definiowania własnych wyjątków oraz własnych sygnatur.</w:t>
      </w:r>
    </w:p>
    <w:p w14:paraId="65DDF3A8" w14:textId="77777777" w:rsidR="00137326" w:rsidRPr="00865BD8" w:rsidRDefault="00137326">
      <w:pPr>
        <w:pStyle w:val="Akapitzlist"/>
        <w:numPr>
          <w:ilvl w:val="0"/>
          <w:numId w:val="48"/>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System musi zapewniać wykrywanie anomalii protokołów i ruchu sieciowego, realizując tym samym podstawową ochronę przed atakami typu </w:t>
      </w:r>
      <w:proofErr w:type="spellStart"/>
      <w:r w:rsidRPr="00865BD8">
        <w:rPr>
          <w:rFonts w:ascii="Times New Roman" w:hAnsi="Times New Roman" w:cs="Times New Roman"/>
          <w:sz w:val="20"/>
          <w:szCs w:val="20"/>
        </w:rPr>
        <w:t>DoS</w:t>
      </w:r>
      <w:proofErr w:type="spellEnd"/>
      <w:r w:rsidRPr="00865BD8">
        <w:rPr>
          <w:rFonts w:ascii="Times New Roman" w:hAnsi="Times New Roman" w:cs="Times New Roman"/>
          <w:sz w:val="20"/>
          <w:szCs w:val="20"/>
        </w:rPr>
        <w:t xml:space="preserve"> oraz </w:t>
      </w:r>
      <w:proofErr w:type="spellStart"/>
      <w:r w:rsidRPr="00865BD8">
        <w:rPr>
          <w:rFonts w:ascii="Times New Roman" w:hAnsi="Times New Roman" w:cs="Times New Roman"/>
          <w:sz w:val="20"/>
          <w:szCs w:val="20"/>
        </w:rPr>
        <w:t>DDoS</w:t>
      </w:r>
      <w:proofErr w:type="spellEnd"/>
      <w:r w:rsidRPr="00865BD8">
        <w:rPr>
          <w:rFonts w:ascii="Times New Roman" w:hAnsi="Times New Roman" w:cs="Times New Roman"/>
          <w:sz w:val="20"/>
          <w:szCs w:val="20"/>
        </w:rPr>
        <w:t>.</w:t>
      </w:r>
    </w:p>
    <w:p w14:paraId="0ED956A4" w14:textId="77777777" w:rsidR="00137326" w:rsidRPr="00865BD8" w:rsidRDefault="00137326">
      <w:pPr>
        <w:pStyle w:val="Akapitzlist"/>
        <w:numPr>
          <w:ilvl w:val="0"/>
          <w:numId w:val="48"/>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Mechanizmy ochrony dla aplikacji </w:t>
      </w:r>
      <w:proofErr w:type="spellStart"/>
      <w:r w:rsidRPr="00865BD8">
        <w:rPr>
          <w:rFonts w:ascii="Times New Roman" w:hAnsi="Times New Roman" w:cs="Times New Roman"/>
          <w:sz w:val="20"/>
          <w:szCs w:val="20"/>
        </w:rPr>
        <w:t>Web’owych</w:t>
      </w:r>
      <w:proofErr w:type="spellEnd"/>
      <w:r w:rsidRPr="00865BD8">
        <w:rPr>
          <w:rFonts w:ascii="Times New Roman" w:hAnsi="Times New Roman" w:cs="Times New Roman"/>
          <w:sz w:val="20"/>
          <w:szCs w:val="20"/>
        </w:rPr>
        <w:t xml:space="preserve"> na poziomie sygnaturowym (co najmniej ochrona przed: CSS, SQL </w:t>
      </w:r>
      <w:proofErr w:type="spellStart"/>
      <w:r w:rsidRPr="00865BD8">
        <w:rPr>
          <w:rFonts w:ascii="Times New Roman" w:hAnsi="Times New Roman" w:cs="Times New Roman"/>
          <w:sz w:val="20"/>
          <w:szCs w:val="20"/>
        </w:rPr>
        <w:t>Injecton</w:t>
      </w:r>
      <w:proofErr w:type="spellEnd"/>
      <w:r w:rsidRPr="00865BD8">
        <w:rPr>
          <w:rFonts w:ascii="Times New Roman" w:hAnsi="Times New Roman" w:cs="Times New Roman"/>
          <w:sz w:val="20"/>
          <w:szCs w:val="20"/>
        </w:rPr>
        <w:t xml:space="preserve">, Trojany, </w:t>
      </w:r>
      <w:proofErr w:type="spellStart"/>
      <w:r w:rsidRPr="00865BD8">
        <w:rPr>
          <w:rFonts w:ascii="Times New Roman" w:hAnsi="Times New Roman" w:cs="Times New Roman"/>
          <w:sz w:val="20"/>
          <w:szCs w:val="20"/>
        </w:rPr>
        <w:t>Exploity</w:t>
      </w:r>
      <w:proofErr w:type="spellEnd"/>
      <w:r w:rsidRPr="00865BD8">
        <w:rPr>
          <w:rFonts w:ascii="Times New Roman" w:hAnsi="Times New Roman" w:cs="Times New Roman"/>
          <w:sz w:val="20"/>
          <w:szCs w:val="20"/>
        </w:rPr>
        <w:t xml:space="preserve">, Roboty) oraz możliwość kontrolowania długości nagłówka, ilości parametrów URL, </w:t>
      </w:r>
      <w:proofErr w:type="spellStart"/>
      <w:r w:rsidRPr="00865BD8">
        <w:rPr>
          <w:rFonts w:ascii="Times New Roman" w:hAnsi="Times New Roman" w:cs="Times New Roman"/>
          <w:sz w:val="20"/>
          <w:szCs w:val="20"/>
        </w:rPr>
        <w:t>Cookies</w:t>
      </w:r>
      <w:proofErr w:type="spellEnd"/>
      <w:r w:rsidRPr="00865BD8">
        <w:rPr>
          <w:rFonts w:ascii="Times New Roman" w:hAnsi="Times New Roman" w:cs="Times New Roman"/>
          <w:sz w:val="20"/>
          <w:szCs w:val="20"/>
        </w:rPr>
        <w:t>.</w:t>
      </w:r>
    </w:p>
    <w:p w14:paraId="42DD868D" w14:textId="77777777" w:rsidR="00137326" w:rsidRPr="00865BD8" w:rsidRDefault="00137326">
      <w:pPr>
        <w:pStyle w:val="Akapitzlist"/>
        <w:numPr>
          <w:ilvl w:val="0"/>
          <w:numId w:val="48"/>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Wykrywanie i blokowanie komunikacji C&amp;C do sieci </w:t>
      </w:r>
      <w:proofErr w:type="spellStart"/>
      <w:r w:rsidRPr="00865BD8">
        <w:rPr>
          <w:rFonts w:ascii="Times New Roman" w:hAnsi="Times New Roman" w:cs="Times New Roman"/>
          <w:sz w:val="20"/>
          <w:szCs w:val="20"/>
        </w:rPr>
        <w:t>botnet</w:t>
      </w:r>
      <w:proofErr w:type="spellEnd"/>
      <w:r w:rsidRPr="00865BD8">
        <w:rPr>
          <w:rFonts w:ascii="Times New Roman" w:hAnsi="Times New Roman" w:cs="Times New Roman"/>
          <w:sz w:val="20"/>
          <w:szCs w:val="20"/>
        </w:rPr>
        <w:t>.</w:t>
      </w:r>
    </w:p>
    <w:p w14:paraId="477FB92C" w14:textId="77777777" w:rsidR="00137326" w:rsidRPr="00865BD8" w:rsidRDefault="00137326" w:rsidP="00865BD8">
      <w:pPr>
        <w:pStyle w:val="Nagwek1"/>
        <w:jc w:val="center"/>
        <w:rPr>
          <w:rFonts w:ascii="Times New Roman" w:hAnsi="Times New Roman" w:cs="Times New Roman"/>
          <w:bCs w:val="0"/>
          <w:color w:val="000000"/>
          <w:sz w:val="20"/>
          <w:szCs w:val="20"/>
        </w:rPr>
      </w:pPr>
      <w:r w:rsidRPr="00865BD8">
        <w:rPr>
          <w:rFonts w:ascii="Times New Roman" w:hAnsi="Times New Roman" w:cs="Times New Roman"/>
          <w:bCs w:val="0"/>
          <w:color w:val="000000"/>
          <w:sz w:val="20"/>
          <w:szCs w:val="20"/>
        </w:rPr>
        <w:t>Kontrola aplikacji</w:t>
      </w:r>
    </w:p>
    <w:p w14:paraId="09EFA0AF" w14:textId="77777777" w:rsidR="00137326" w:rsidRPr="00865BD8" w:rsidRDefault="00137326">
      <w:pPr>
        <w:pStyle w:val="Akapitzlist"/>
        <w:numPr>
          <w:ilvl w:val="0"/>
          <w:numId w:val="49"/>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Funkcja Kontroli Aplikacji powinna umożliwiać kontrolę ruchu na podstawie głębokiej analizy pakietów, nie bazując jedynie na wartościach portów TCP/UDP.</w:t>
      </w:r>
    </w:p>
    <w:p w14:paraId="48F408EE" w14:textId="77777777" w:rsidR="00137326" w:rsidRPr="00865BD8" w:rsidRDefault="00137326">
      <w:pPr>
        <w:pStyle w:val="Akapitzlist"/>
        <w:numPr>
          <w:ilvl w:val="0"/>
          <w:numId w:val="49"/>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Baza Kontroli Aplikacji powinna zawierać minimum 2000 sygnatur i być aktualizowana automatycznie, zgodnie z harmonogramem definiowanym przez administratora.</w:t>
      </w:r>
    </w:p>
    <w:p w14:paraId="55076482" w14:textId="77777777" w:rsidR="00137326" w:rsidRPr="00865BD8" w:rsidRDefault="00137326">
      <w:pPr>
        <w:pStyle w:val="Akapitzlist"/>
        <w:numPr>
          <w:ilvl w:val="0"/>
          <w:numId w:val="49"/>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lastRenderedPageBreak/>
        <w:t xml:space="preserve">Aplikacje chmurowe (co najmniej: Facebook, Google </w:t>
      </w:r>
      <w:proofErr w:type="spellStart"/>
      <w:r w:rsidRPr="00865BD8">
        <w:rPr>
          <w:rFonts w:ascii="Times New Roman" w:hAnsi="Times New Roman" w:cs="Times New Roman"/>
          <w:sz w:val="20"/>
          <w:szCs w:val="20"/>
        </w:rPr>
        <w:t>Docs</w:t>
      </w:r>
      <w:proofErr w:type="spellEnd"/>
      <w:r w:rsidRPr="00865BD8">
        <w:rPr>
          <w:rFonts w:ascii="Times New Roman" w:hAnsi="Times New Roman" w:cs="Times New Roman"/>
          <w:sz w:val="20"/>
          <w:szCs w:val="20"/>
        </w:rPr>
        <w:t xml:space="preserve">, Dropbox) powinny być kontrolowane pod względem wykonywanych czynności, np.: pobieranie, wysyłanie plików. </w:t>
      </w:r>
    </w:p>
    <w:p w14:paraId="17A7A519" w14:textId="77777777" w:rsidR="00137326" w:rsidRPr="00865BD8" w:rsidRDefault="00137326">
      <w:pPr>
        <w:pStyle w:val="Akapitzlist"/>
        <w:numPr>
          <w:ilvl w:val="0"/>
          <w:numId w:val="49"/>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Baza powinna zawierać kategorie aplikacji szczególnie istotne z punktu widzenia bezpieczeństwa: </w:t>
      </w:r>
      <w:proofErr w:type="spellStart"/>
      <w:r w:rsidRPr="00865BD8">
        <w:rPr>
          <w:rFonts w:ascii="Times New Roman" w:hAnsi="Times New Roman" w:cs="Times New Roman"/>
          <w:sz w:val="20"/>
          <w:szCs w:val="20"/>
        </w:rPr>
        <w:t>proxy</w:t>
      </w:r>
      <w:proofErr w:type="spellEnd"/>
      <w:r w:rsidRPr="00865BD8">
        <w:rPr>
          <w:rFonts w:ascii="Times New Roman" w:hAnsi="Times New Roman" w:cs="Times New Roman"/>
          <w:sz w:val="20"/>
          <w:szCs w:val="20"/>
        </w:rPr>
        <w:t>, P2P.</w:t>
      </w:r>
    </w:p>
    <w:p w14:paraId="157569B4" w14:textId="77777777" w:rsidR="00137326" w:rsidRPr="00865BD8" w:rsidRDefault="00137326">
      <w:pPr>
        <w:pStyle w:val="Akapitzlist"/>
        <w:numPr>
          <w:ilvl w:val="0"/>
          <w:numId w:val="49"/>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Administrator systemu musi mieć możliwość definiowania wyjątków oraz własnych sygnatur. </w:t>
      </w:r>
    </w:p>
    <w:p w14:paraId="5464EC04" w14:textId="77777777" w:rsidR="00137326" w:rsidRPr="00865BD8" w:rsidRDefault="00137326" w:rsidP="00865BD8">
      <w:pPr>
        <w:pStyle w:val="Nagwek1"/>
        <w:jc w:val="center"/>
        <w:rPr>
          <w:rFonts w:ascii="Times New Roman" w:hAnsi="Times New Roman" w:cs="Times New Roman"/>
          <w:bCs w:val="0"/>
          <w:color w:val="000000"/>
          <w:sz w:val="20"/>
          <w:szCs w:val="20"/>
        </w:rPr>
      </w:pPr>
      <w:r w:rsidRPr="00865BD8">
        <w:rPr>
          <w:rFonts w:ascii="Times New Roman" w:hAnsi="Times New Roman" w:cs="Times New Roman"/>
          <w:bCs w:val="0"/>
          <w:color w:val="000000"/>
          <w:sz w:val="20"/>
          <w:szCs w:val="20"/>
        </w:rPr>
        <w:t>Kontrola WWW</w:t>
      </w:r>
    </w:p>
    <w:p w14:paraId="3EBF3630" w14:textId="77777777" w:rsidR="00137326" w:rsidRPr="00865BD8" w:rsidRDefault="00137326">
      <w:pPr>
        <w:pStyle w:val="Akapitzlist"/>
        <w:numPr>
          <w:ilvl w:val="0"/>
          <w:numId w:val="50"/>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Moduł kontroli WWW musi korzystać z bazy zawierającej co najmniej 40 milionów adresów URL  pogrupowanych w kategorie tematyczne. </w:t>
      </w:r>
    </w:p>
    <w:p w14:paraId="488E9605" w14:textId="77777777" w:rsidR="00137326" w:rsidRPr="00865BD8" w:rsidRDefault="00137326">
      <w:pPr>
        <w:pStyle w:val="Akapitzlist"/>
        <w:numPr>
          <w:ilvl w:val="0"/>
          <w:numId w:val="50"/>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W ramach filtra www powinny być dostępne kategorie istotne z punktu widzenia bezpieczeństwa, jak: </w:t>
      </w:r>
      <w:proofErr w:type="spellStart"/>
      <w:r w:rsidRPr="00865BD8">
        <w:rPr>
          <w:rFonts w:ascii="Times New Roman" w:hAnsi="Times New Roman" w:cs="Times New Roman"/>
          <w:sz w:val="20"/>
          <w:szCs w:val="20"/>
        </w:rPr>
        <w:t>malware</w:t>
      </w:r>
      <w:proofErr w:type="spellEnd"/>
      <w:r w:rsidRPr="00865BD8">
        <w:rPr>
          <w:rFonts w:ascii="Times New Roman" w:hAnsi="Times New Roman" w:cs="Times New Roman"/>
          <w:sz w:val="20"/>
          <w:szCs w:val="20"/>
        </w:rPr>
        <w:t xml:space="preserve"> (lub inne będące źródłem złośliwego oprogramowania), </w:t>
      </w:r>
      <w:proofErr w:type="spellStart"/>
      <w:r w:rsidRPr="00865BD8">
        <w:rPr>
          <w:rFonts w:ascii="Times New Roman" w:hAnsi="Times New Roman" w:cs="Times New Roman"/>
          <w:sz w:val="20"/>
          <w:szCs w:val="20"/>
        </w:rPr>
        <w:t>phishing</w:t>
      </w:r>
      <w:proofErr w:type="spellEnd"/>
      <w:r w:rsidRPr="00865BD8">
        <w:rPr>
          <w:rFonts w:ascii="Times New Roman" w:hAnsi="Times New Roman" w:cs="Times New Roman"/>
          <w:sz w:val="20"/>
          <w:szCs w:val="20"/>
        </w:rPr>
        <w:t xml:space="preserve">, spam, </w:t>
      </w:r>
      <w:proofErr w:type="spellStart"/>
      <w:r w:rsidRPr="00865BD8">
        <w:rPr>
          <w:rFonts w:ascii="Times New Roman" w:hAnsi="Times New Roman" w:cs="Times New Roman"/>
          <w:sz w:val="20"/>
          <w:szCs w:val="20"/>
        </w:rPr>
        <w:t>Dynamic</w:t>
      </w:r>
      <w:proofErr w:type="spellEnd"/>
      <w:r w:rsidRPr="00865BD8">
        <w:rPr>
          <w:rFonts w:ascii="Times New Roman" w:hAnsi="Times New Roman" w:cs="Times New Roman"/>
          <w:sz w:val="20"/>
          <w:szCs w:val="20"/>
        </w:rPr>
        <w:t xml:space="preserve"> DNS, </w:t>
      </w:r>
      <w:proofErr w:type="spellStart"/>
      <w:r w:rsidRPr="00865BD8">
        <w:rPr>
          <w:rFonts w:ascii="Times New Roman" w:hAnsi="Times New Roman" w:cs="Times New Roman"/>
          <w:sz w:val="20"/>
          <w:szCs w:val="20"/>
        </w:rPr>
        <w:t>proxy</w:t>
      </w:r>
      <w:proofErr w:type="spellEnd"/>
      <w:r w:rsidRPr="00865BD8">
        <w:rPr>
          <w:rFonts w:ascii="Times New Roman" w:hAnsi="Times New Roman" w:cs="Times New Roman"/>
          <w:sz w:val="20"/>
          <w:szCs w:val="20"/>
        </w:rPr>
        <w:t>.</w:t>
      </w:r>
    </w:p>
    <w:p w14:paraId="211E1BB4" w14:textId="77777777" w:rsidR="00137326" w:rsidRPr="00865BD8" w:rsidRDefault="00137326">
      <w:pPr>
        <w:pStyle w:val="Akapitzlist"/>
        <w:numPr>
          <w:ilvl w:val="0"/>
          <w:numId w:val="50"/>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Filtr WWW musi dostarczać kategorii stron zabronionych prawem: Hazard.</w:t>
      </w:r>
    </w:p>
    <w:p w14:paraId="1B1992B9" w14:textId="77777777" w:rsidR="00137326" w:rsidRPr="00865BD8" w:rsidRDefault="00137326">
      <w:pPr>
        <w:pStyle w:val="Akapitzlist"/>
        <w:numPr>
          <w:ilvl w:val="0"/>
          <w:numId w:val="50"/>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Administrator musi mieć możliwość nadpisywania kategorii oraz tworzenia wyjątków – białe/czarne listy dla adresów URL.</w:t>
      </w:r>
    </w:p>
    <w:p w14:paraId="3F1E7DE0" w14:textId="77777777" w:rsidR="00137326" w:rsidRPr="00865BD8" w:rsidRDefault="00137326">
      <w:pPr>
        <w:pStyle w:val="Akapitzlist"/>
        <w:numPr>
          <w:ilvl w:val="0"/>
          <w:numId w:val="50"/>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Funkcja </w:t>
      </w:r>
      <w:proofErr w:type="spellStart"/>
      <w:r w:rsidRPr="00865BD8">
        <w:rPr>
          <w:rFonts w:ascii="Times New Roman" w:hAnsi="Times New Roman" w:cs="Times New Roman"/>
          <w:sz w:val="20"/>
          <w:szCs w:val="20"/>
        </w:rPr>
        <w:t>Safe</w:t>
      </w:r>
      <w:proofErr w:type="spellEnd"/>
      <w:r w:rsidRPr="00865BD8">
        <w:rPr>
          <w:rFonts w:ascii="Times New Roman" w:hAnsi="Times New Roman" w:cs="Times New Roman"/>
          <w:sz w:val="20"/>
          <w:szCs w:val="20"/>
        </w:rPr>
        <w:t xml:space="preserve"> </w:t>
      </w:r>
      <w:proofErr w:type="spellStart"/>
      <w:r w:rsidRPr="00865BD8">
        <w:rPr>
          <w:rFonts w:ascii="Times New Roman" w:hAnsi="Times New Roman" w:cs="Times New Roman"/>
          <w:sz w:val="20"/>
          <w:szCs w:val="20"/>
        </w:rPr>
        <w:t>Search</w:t>
      </w:r>
      <w:proofErr w:type="spellEnd"/>
      <w:r w:rsidRPr="00865BD8">
        <w:rPr>
          <w:rFonts w:ascii="Times New Roman" w:hAnsi="Times New Roman" w:cs="Times New Roman"/>
          <w:sz w:val="20"/>
          <w:szCs w:val="20"/>
        </w:rPr>
        <w:t xml:space="preserve"> – przeciwdziałająca pojawieniu się niechcianych treści w wynikach wyszukiwarek takich jak: Google, oraz Yahoo.</w:t>
      </w:r>
    </w:p>
    <w:p w14:paraId="0FCFDCD6" w14:textId="77777777" w:rsidR="00137326" w:rsidRPr="00865BD8" w:rsidRDefault="00137326">
      <w:pPr>
        <w:pStyle w:val="Akapitzlist"/>
        <w:numPr>
          <w:ilvl w:val="0"/>
          <w:numId w:val="50"/>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Administrator musi mieć możliwość definiowania komunikatów zwracanych użytkownikowi dla różnych akcji podejmowanych przez moduł filtrowania.</w:t>
      </w:r>
    </w:p>
    <w:p w14:paraId="3457A4C8" w14:textId="77777777" w:rsidR="00137326" w:rsidRPr="00865BD8" w:rsidRDefault="00137326">
      <w:pPr>
        <w:pStyle w:val="Akapitzlist"/>
        <w:numPr>
          <w:ilvl w:val="0"/>
          <w:numId w:val="50"/>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W ramach systemu musi istnieć możliwość określenia, dla których kategorii </w:t>
      </w:r>
      <w:proofErr w:type="spellStart"/>
      <w:r w:rsidRPr="00865BD8">
        <w:rPr>
          <w:rFonts w:ascii="Times New Roman" w:hAnsi="Times New Roman" w:cs="Times New Roman"/>
          <w:sz w:val="20"/>
          <w:szCs w:val="20"/>
        </w:rPr>
        <w:t>url</w:t>
      </w:r>
      <w:proofErr w:type="spellEnd"/>
      <w:r w:rsidRPr="00865BD8">
        <w:rPr>
          <w:rFonts w:ascii="Times New Roman" w:hAnsi="Times New Roman" w:cs="Times New Roman"/>
          <w:sz w:val="20"/>
          <w:szCs w:val="20"/>
        </w:rPr>
        <w:t xml:space="preserve"> lub wskazanych </w:t>
      </w:r>
      <w:proofErr w:type="spellStart"/>
      <w:r w:rsidRPr="00865BD8">
        <w:rPr>
          <w:rFonts w:ascii="Times New Roman" w:hAnsi="Times New Roman" w:cs="Times New Roman"/>
          <w:sz w:val="20"/>
          <w:szCs w:val="20"/>
        </w:rPr>
        <w:t>ulr</w:t>
      </w:r>
      <w:proofErr w:type="spellEnd"/>
      <w:r w:rsidRPr="00865BD8">
        <w:rPr>
          <w:rFonts w:ascii="Times New Roman" w:hAnsi="Times New Roman" w:cs="Times New Roman"/>
          <w:sz w:val="20"/>
          <w:szCs w:val="20"/>
        </w:rPr>
        <w:t xml:space="preserve"> - system nie będzie dokonywał inspekcji szyfrowanej komunikacji. </w:t>
      </w:r>
    </w:p>
    <w:p w14:paraId="2159587C" w14:textId="77777777" w:rsidR="00137326" w:rsidRPr="00865BD8" w:rsidRDefault="00137326" w:rsidP="00865BD8">
      <w:pPr>
        <w:pStyle w:val="Nagwek1"/>
        <w:jc w:val="center"/>
        <w:rPr>
          <w:rFonts w:ascii="Times New Roman" w:hAnsi="Times New Roman" w:cs="Times New Roman"/>
          <w:bCs w:val="0"/>
          <w:color w:val="000000"/>
          <w:sz w:val="20"/>
          <w:szCs w:val="20"/>
        </w:rPr>
      </w:pPr>
      <w:r w:rsidRPr="00865BD8">
        <w:rPr>
          <w:rFonts w:ascii="Times New Roman" w:hAnsi="Times New Roman" w:cs="Times New Roman"/>
          <w:bCs w:val="0"/>
          <w:color w:val="000000"/>
          <w:sz w:val="20"/>
          <w:szCs w:val="20"/>
        </w:rPr>
        <w:t>Uwierzytelnianie użytkowników w ramach sesji</w:t>
      </w:r>
    </w:p>
    <w:p w14:paraId="7BA45FFD" w14:textId="77777777" w:rsidR="00137326" w:rsidRPr="00865BD8" w:rsidRDefault="00137326">
      <w:pPr>
        <w:pStyle w:val="Akapitzlist"/>
        <w:numPr>
          <w:ilvl w:val="0"/>
          <w:numId w:val="51"/>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System Firewall musi umożliwiać weryfikację tożsamości użytkowników za pomocą:</w:t>
      </w:r>
    </w:p>
    <w:p w14:paraId="6C037008" w14:textId="77777777" w:rsidR="00137326" w:rsidRPr="00865BD8" w:rsidRDefault="00137326">
      <w:pPr>
        <w:pStyle w:val="Akapitzlist"/>
        <w:numPr>
          <w:ilvl w:val="0"/>
          <w:numId w:val="52"/>
        </w:numPr>
        <w:suppressAutoHyphens w:val="0"/>
        <w:autoSpaceDN/>
        <w:spacing w:after="160" w:line="256" w:lineRule="auto"/>
        <w:ind w:left="1068"/>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Haseł statycznych i definicji użytkowników przechowywanych w lokalnej bazie systemu.</w:t>
      </w:r>
    </w:p>
    <w:p w14:paraId="5AEDDE50" w14:textId="77777777" w:rsidR="00137326" w:rsidRPr="00865BD8" w:rsidRDefault="00137326">
      <w:pPr>
        <w:pStyle w:val="Akapitzlist"/>
        <w:numPr>
          <w:ilvl w:val="0"/>
          <w:numId w:val="53"/>
        </w:numPr>
        <w:suppressAutoHyphens w:val="0"/>
        <w:autoSpaceDN/>
        <w:spacing w:after="160" w:line="256" w:lineRule="auto"/>
        <w:ind w:left="1068"/>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Haseł statycznych i definicji użytkowników przechowywanych w bazach zgodnych z LDAP.</w:t>
      </w:r>
    </w:p>
    <w:p w14:paraId="72768331" w14:textId="77777777" w:rsidR="00137326" w:rsidRPr="00865BD8" w:rsidRDefault="00137326">
      <w:pPr>
        <w:pStyle w:val="Akapitzlist"/>
        <w:numPr>
          <w:ilvl w:val="0"/>
          <w:numId w:val="54"/>
        </w:numPr>
        <w:suppressAutoHyphens w:val="0"/>
        <w:autoSpaceDN/>
        <w:spacing w:after="160" w:line="256" w:lineRule="auto"/>
        <w:ind w:left="1068"/>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Haseł dynamicznych (RADIUS, RSA </w:t>
      </w:r>
      <w:proofErr w:type="spellStart"/>
      <w:r w:rsidRPr="00865BD8">
        <w:rPr>
          <w:rFonts w:ascii="Times New Roman" w:hAnsi="Times New Roman" w:cs="Times New Roman"/>
          <w:sz w:val="20"/>
          <w:szCs w:val="20"/>
        </w:rPr>
        <w:t>SecurID</w:t>
      </w:r>
      <w:proofErr w:type="spellEnd"/>
      <w:r w:rsidRPr="00865BD8">
        <w:rPr>
          <w:rFonts w:ascii="Times New Roman" w:hAnsi="Times New Roman" w:cs="Times New Roman"/>
          <w:sz w:val="20"/>
          <w:szCs w:val="20"/>
        </w:rPr>
        <w:t xml:space="preserve">) w oparciu o zewnętrzne bazy danych. </w:t>
      </w:r>
    </w:p>
    <w:p w14:paraId="4793F0BA" w14:textId="77777777" w:rsidR="00137326" w:rsidRPr="00865BD8" w:rsidRDefault="00137326">
      <w:pPr>
        <w:pStyle w:val="Akapitzlist"/>
        <w:numPr>
          <w:ilvl w:val="0"/>
          <w:numId w:val="51"/>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Musi istnieć możliwość zastosowania w tym procesie uwierzytelniania dwu-składnikowego.</w:t>
      </w:r>
    </w:p>
    <w:p w14:paraId="1186E837" w14:textId="77777777" w:rsidR="00137326" w:rsidRPr="00865BD8" w:rsidRDefault="00137326">
      <w:pPr>
        <w:pStyle w:val="Akapitzlist"/>
        <w:numPr>
          <w:ilvl w:val="0"/>
          <w:numId w:val="51"/>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Rozwiązanie powinno umożliwiać budowę architektury uwierzytelniania typu Single </w:t>
      </w:r>
      <w:proofErr w:type="spellStart"/>
      <w:r w:rsidRPr="00865BD8">
        <w:rPr>
          <w:rFonts w:ascii="Times New Roman" w:hAnsi="Times New Roman" w:cs="Times New Roman"/>
          <w:sz w:val="20"/>
          <w:szCs w:val="20"/>
        </w:rPr>
        <w:t>Sign</w:t>
      </w:r>
      <w:proofErr w:type="spellEnd"/>
      <w:r w:rsidRPr="00865BD8">
        <w:rPr>
          <w:rFonts w:ascii="Times New Roman" w:hAnsi="Times New Roman" w:cs="Times New Roman"/>
          <w:sz w:val="20"/>
          <w:szCs w:val="20"/>
        </w:rPr>
        <w:t xml:space="preserve"> On przy integracji ze środowiskiem Active Directory oraz zastosowanie innych mechanizmów: RADIUS lub API.</w:t>
      </w:r>
    </w:p>
    <w:p w14:paraId="7F8734E2" w14:textId="77777777" w:rsidR="00137326" w:rsidRPr="00865BD8" w:rsidRDefault="00137326" w:rsidP="00865BD8">
      <w:pPr>
        <w:pStyle w:val="Nagwek1"/>
        <w:jc w:val="center"/>
        <w:rPr>
          <w:rFonts w:ascii="Times New Roman" w:hAnsi="Times New Roman" w:cs="Times New Roman"/>
          <w:bCs w:val="0"/>
          <w:color w:val="000000"/>
          <w:sz w:val="20"/>
          <w:szCs w:val="20"/>
        </w:rPr>
      </w:pPr>
      <w:r w:rsidRPr="00865BD8">
        <w:rPr>
          <w:rFonts w:ascii="Times New Roman" w:hAnsi="Times New Roman" w:cs="Times New Roman"/>
          <w:bCs w:val="0"/>
          <w:color w:val="000000"/>
          <w:sz w:val="20"/>
          <w:szCs w:val="20"/>
        </w:rPr>
        <w:t>Zarządzanie</w:t>
      </w:r>
    </w:p>
    <w:p w14:paraId="0104B712" w14:textId="77777777" w:rsidR="00137326" w:rsidRPr="00865BD8" w:rsidRDefault="00137326">
      <w:pPr>
        <w:pStyle w:val="Akapitzlist"/>
        <w:numPr>
          <w:ilvl w:val="0"/>
          <w:numId w:val="55"/>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Elementy systemu bezpieczeństwa muszą mieć możliwość zarządzania lokalnego z wykorzystaniem protokołów: HTTPS oraz SSH, jak i powinny mieć możliwość współpracy z dedykowanymi platformami  centralnego zarządzania i monitorowania.</w:t>
      </w:r>
    </w:p>
    <w:p w14:paraId="2CEFCF7C" w14:textId="77777777" w:rsidR="00137326" w:rsidRPr="00865BD8" w:rsidRDefault="00137326">
      <w:pPr>
        <w:pStyle w:val="Akapitzlist"/>
        <w:numPr>
          <w:ilvl w:val="0"/>
          <w:numId w:val="55"/>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Komunikacja systemów zabezpieczeń z platformami  centralnego zarządzania musi być realizowana z wykorzystaniem szyfrowanych protokołów.</w:t>
      </w:r>
    </w:p>
    <w:p w14:paraId="06F78664" w14:textId="77777777" w:rsidR="00137326" w:rsidRPr="00865BD8" w:rsidRDefault="00137326">
      <w:pPr>
        <w:pStyle w:val="Akapitzlist"/>
        <w:numPr>
          <w:ilvl w:val="0"/>
          <w:numId w:val="55"/>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Powinna istnieć możliwość włączenia mechanizmów uwierzytelniania dwu-składnikowego dla dostępu administracyjnego.</w:t>
      </w:r>
    </w:p>
    <w:p w14:paraId="60EB6E19" w14:textId="77777777" w:rsidR="00137326" w:rsidRPr="00865BD8" w:rsidRDefault="00137326">
      <w:pPr>
        <w:pStyle w:val="Akapitzlist"/>
        <w:numPr>
          <w:ilvl w:val="0"/>
          <w:numId w:val="55"/>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System musi współpracować z rozwiązaniami monitorowania poprzez protokoły SNMP w wersjach 2c, 3 oraz umożliwiać przekazywanie statystyk ruchu za pomocą protokołów </w:t>
      </w:r>
      <w:proofErr w:type="spellStart"/>
      <w:r w:rsidRPr="00865BD8">
        <w:rPr>
          <w:rFonts w:ascii="Times New Roman" w:hAnsi="Times New Roman" w:cs="Times New Roman"/>
          <w:sz w:val="20"/>
          <w:szCs w:val="20"/>
        </w:rPr>
        <w:t>netflow</w:t>
      </w:r>
      <w:proofErr w:type="spellEnd"/>
      <w:r w:rsidRPr="00865BD8">
        <w:rPr>
          <w:rFonts w:ascii="Times New Roman" w:hAnsi="Times New Roman" w:cs="Times New Roman"/>
          <w:sz w:val="20"/>
          <w:szCs w:val="20"/>
        </w:rPr>
        <w:t xml:space="preserve"> lub </w:t>
      </w:r>
      <w:proofErr w:type="spellStart"/>
      <w:r w:rsidRPr="00865BD8">
        <w:rPr>
          <w:rFonts w:ascii="Times New Roman" w:hAnsi="Times New Roman" w:cs="Times New Roman"/>
          <w:sz w:val="20"/>
          <w:szCs w:val="20"/>
        </w:rPr>
        <w:t>sflow</w:t>
      </w:r>
      <w:proofErr w:type="spellEnd"/>
      <w:r w:rsidRPr="00865BD8">
        <w:rPr>
          <w:rFonts w:ascii="Times New Roman" w:hAnsi="Times New Roman" w:cs="Times New Roman"/>
          <w:sz w:val="20"/>
          <w:szCs w:val="20"/>
        </w:rPr>
        <w:t>.</w:t>
      </w:r>
    </w:p>
    <w:p w14:paraId="42EBAD61" w14:textId="77777777" w:rsidR="00137326" w:rsidRPr="00865BD8" w:rsidRDefault="00137326">
      <w:pPr>
        <w:pStyle w:val="Akapitzlist"/>
        <w:numPr>
          <w:ilvl w:val="0"/>
          <w:numId w:val="55"/>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System musi mieć możliwość zarządzania przez systemy firm trzecich poprzez API, do którego producent udostępnia dokumentację.</w:t>
      </w:r>
    </w:p>
    <w:p w14:paraId="666740CC" w14:textId="77777777" w:rsidR="00137326" w:rsidRPr="00865BD8" w:rsidRDefault="00137326">
      <w:pPr>
        <w:pStyle w:val="Akapitzlist"/>
        <w:numPr>
          <w:ilvl w:val="0"/>
          <w:numId w:val="55"/>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 xml:space="preserve">Element systemu pełniący funkcję </w:t>
      </w:r>
      <w:proofErr w:type="spellStart"/>
      <w:r w:rsidRPr="00865BD8">
        <w:rPr>
          <w:rFonts w:ascii="Times New Roman" w:hAnsi="Times New Roman" w:cs="Times New Roman"/>
          <w:sz w:val="20"/>
          <w:szCs w:val="20"/>
        </w:rPr>
        <w:t>Firewal</w:t>
      </w:r>
      <w:proofErr w:type="spellEnd"/>
      <w:r w:rsidRPr="00865BD8">
        <w:rPr>
          <w:rFonts w:ascii="Times New Roman" w:hAnsi="Times New Roman" w:cs="Times New Roman"/>
          <w:sz w:val="20"/>
          <w:szCs w:val="20"/>
        </w:rPr>
        <w:t xml:space="preserve"> musi posiadać wbudowane narzędzia diagnostyczne, przynajmniej: ping, </w:t>
      </w:r>
      <w:proofErr w:type="spellStart"/>
      <w:r w:rsidRPr="00865BD8">
        <w:rPr>
          <w:rFonts w:ascii="Times New Roman" w:hAnsi="Times New Roman" w:cs="Times New Roman"/>
          <w:sz w:val="20"/>
          <w:szCs w:val="20"/>
        </w:rPr>
        <w:t>traceroute</w:t>
      </w:r>
      <w:proofErr w:type="spellEnd"/>
      <w:r w:rsidRPr="00865BD8">
        <w:rPr>
          <w:rFonts w:ascii="Times New Roman" w:hAnsi="Times New Roman" w:cs="Times New Roman"/>
          <w:sz w:val="20"/>
          <w:szCs w:val="20"/>
        </w:rPr>
        <w:t>, podglądu pakietów, monitorowanie procesowania sesji oraz stanu sesji firewall.</w:t>
      </w:r>
    </w:p>
    <w:p w14:paraId="222DB4CB" w14:textId="77777777" w:rsidR="00137326" w:rsidRPr="00865BD8" w:rsidRDefault="00137326">
      <w:pPr>
        <w:pStyle w:val="Akapitzlist"/>
        <w:numPr>
          <w:ilvl w:val="0"/>
          <w:numId w:val="55"/>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Element systemu realizujący funkcję firewall musi umożliwiać wykonanie szeregu zmian przez administratora w CLI lub GUI, które nie zostaną zaimplementowane zanim nie zostaną zatwierdzone.</w:t>
      </w:r>
    </w:p>
    <w:p w14:paraId="4E7D8BB0" w14:textId="77777777" w:rsidR="00137326" w:rsidRPr="00865BD8" w:rsidRDefault="00137326" w:rsidP="00865BD8">
      <w:pPr>
        <w:pStyle w:val="Nagwek1"/>
        <w:jc w:val="center"/>
        <w:rPr>
          <w:rFonts w:ascii="Times New Roman" w:hAnsi="Times New Roman" w:cs="Times New Roman"/>
          <w:bCs w:val="0"/>
          <w:color w:val="000000"/>
          <w:sz w:val="20"/>
          <w:szCs w:val="20"/>
        </w:rPr>
      </w:pPr>
      <w:r w:rsidRPr="00865BD8">
        <w:rPr>
          <w:rFonts w:ascii="Times New Roman" w:hAnsi="Times New Roman" w:cs="Times New Roman"/>
          <w:bCs w:val="0"/>
          <w:color w:val="000000"/>
          <w:sz w:val="20"/>
          <w:szCs w:val="20"/>
        </w:rPr>
        <w:t>Logowanie</w:t>
      </w:r>
    </w:p>
    <w:p w14:paraId="4164C4C4" w14:textId="77777777" w:rsidR="00137326" w:rsidRPr="00865BD8" w:rsidRDefault="00137326">
      <w:pPr>
        <w:pStyle w:val="Akapitzlist"/>
        <w:numPr>
          <w:ilvl w:val="0"/>
          <w:numId w:val="56"/>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51DD6746" w14:textId="77777777" w:rsidR="00137326" w:rsidRPr="00865BD8" w:rsidRDefault="00137326">
      <w:pPr>
        <w:pStyle w:val="Akapitzlist"/>
        <w:numPr>
          <w:ilvl w:val="0"/>
          <w:numId w:val="56"/>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35CFBAA1" w14:textId="77777777" w:rsidR="00137326" w:rsidRPr="00865BD8" w:rsidRDefault="00137326">
      <w:pPr>
        <w:pStyle w:val="Akapitzlist"/>
        <w:numPr>
          <w:ilvl w:val="0"/>
          <w:numId w:val="56"/>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Logowanie musi obejmować zdarzenia dotyczące wszystkich modułów sieciowych i bezpieczeństwa oferowanego systemu.</w:t>
      </w:r>
    </w:p>
    <w:p w14:paraId="7D376FED" w14:textId="77777777" w:rsidR="00137326" w:rsidRPr="00865BD8" w:rsidRDefault="00137326">
      <w:pPr>
        <w:pStyle w:val="Akapitzlist"/>
        <w:numPr>
          <w:ilvl w:val="0"/>
          <w:numId w:val="56"/>
        </w:numPr>
        <w:suppressAutoHyphens w:val="0"/>
        <w:autoSpaceDN/>
        <w:spacing w:after="160" w:line="256" w:lineRule="auto"/>
        <w:contextualSpacing/>
        <w:jc w:val="both"/>
        <w:textAlignment w:val="auto"/>
        <w:rPr>
          <w:rFonts w:ascii="Times New Roman" w:hAnsi="Times New Roman" w:cs="Times New Roman"/>
          <w:sz w:val="20"/>
          <w:szCs w:val="20"/>
        </w:rPr>
      </w:pPr>
      <w:r w:rsidRPr="00865BD8">
        <w:rPr>
          <w:rFonts w:ascii="Times New Roman" w:hAnsi="Times New Roman" w:cs="Times New Roman"/>
          <w:sz w:val="20"/>
          <w:szCs w:val="20"/>
        </w:rPr>
        <w:t>Musi istnieć możliwość logowania do serwera SYSLOG.</w:t>
      </w:r>
    </w:p>
    <w:p w14:paraId="52CDD533" w14:textId="77777777" w:rsidR="00137326" w:rsidRPr="00865BD8" w:rsidRDefault="00137326" w:rsidP="00865BD8">
      <w:pPr>
        <w:pStyle w:val="Nagwek1"/>
        <w:jc w:val="center"/>
        <w:rPr>
          <w:rFonts w:ascii="Times New Roman" w:hAnsi="Times New Roman" w:cs="Times New Roman"/>
          <w:bCs w:val="0"/>
          <w:color w:val="000000"/>
          <w:sz w:val="20"/>
          <w:szCs w:val="20"/>
        </w:rPr>
      </w:pPr>
      <w:r w:rsidRPr="00865BD8">
        <w:rPr>
          <w:rFonts w:ascii="Times New Roman" w:hAnsi="Times New Roman" w:cs="Times New Roman"/>
          <w:bCs w:val="0"/>
          <w:color w:val="000000"/>
          <w:sz w:val="20"/>
          <w:szCs w:val="20"/>
        </w:rPr>
        <w:t>Certyfikaty</w:t>
      </w:r>
    </w:p>
    <w:p w14:paraId="6528BC43" w14:textId="202C144C" w:rsidR="00137326" w:rsidRPr="00865BD8" w:rsidRDefault="00137326" w:rsidP="00865BD8">
      <w:pPr>
        <w:jc w:val="both"/>
        <w:rPr>
          <w:rFonts w:ascii="Times New Roman" w:hAnsi="Times New Roman" w:cs="Times New Roman"/>
          <w:sz w:val="20"/>
          <w:szCs w:val="20"/>
        </w:rPr>
      </w:pPr>
      <w:r w:rsidRPr="00865BD8">
        <w:rPr>
          <w:rFonts w:ascii="Times New Roman" w:hAnsi="Times New Roman" w:cs="Times New Roman"/>
          <w:sz w:val="20"/>
          <w:szCs w:val="20"/>
        </w:rPr>
        <w:t>Poszczególne elementy oferowanego systemu bezpieczeństwa powinny posiadać następujące certyfikacje:</w:t>
      </w:r>
      <w:r w:rsidR="00865BD8">
        <w:rPr>
          <w:rFonts w:ascii="Times New Roman" w:hAnsi="Times New Roman" w:cs="Times New Roman"/>
          <w:sz w:val="20"/>
          <w:szCs w:val="20"/>
        </w:rPr>
        <w:t xml:space="preserve"> </w:t>
      </w:r>
      <w:r w:rsidRPr="00865BD8">
        <w:rPr>
          <w:rFonts w:ascii="Times New Roman" w:hAnsi="Times New Roman" w:cs="Times New Roman"/>
          <w:sz w:val="20"/>
          <w:szCs w:val="20"/>
        </w:rPr>
        <w:t>ICSA lub EAL4 dla funkcji Firewall.</w:t>
      </w:r>
    </w:p>
    <w:p w14:paraId="66CB3C51" w14:textId="77777777" w:rsidR="00137326" w:rsidRPr="00865BD8" w:rsidRDefault="00137326" w:rsidP="00865BD8">
      <w:pPr>
        <w:pStyle w:val="Nagwek1"/>
        <w:jc w:val="center"/>
        <w:rPr>
          <w:rFonts w:ascii="Times New Roman" w:hAnsi="Times New Roman" w:cs="Times New Roman"/>
          <w:bCs w:val="0"/>
          <w:color w:val="000000"/>
          <w:sz w:val="20"/>
          <w:szCs w:val="20"/>
        </w:rPr>
      </w:pPr>
      <w:r w:rsidRPr="00865BD8">
        <w:rPr>
          <w:rFonts w:ascii="Times New Roman" w:hAnsi="Times New Roman" w:cs="Times New Roman"/>
          <w:bCs w:val="0"/>
          <w:color w:val="000000"/>
          <w:sz w:val="20"/>
          <w:szCs w:val="20"/>
        </w:rPr>
        <w:lastRenderedPageBreak/>
        <w:t>Serwisy i licencje</w:t>
      </w:r>
    </w:p>
    <w:p w14:paraId="1DD5D16F" w14:textId="2C4A9039" w:rsidR="00137326" w:rsidRPr="00865BD8" w:rsidRDefault="00137326" w:rsidP="00137326">
      <w:pPr>
        <w:jc w:val="both"/>
        <w:rPr>
          <w:rFonts w:ascii="Times New Roman" w:hAnsi="Times New Roman" w:cs="Times New Roman"/>
          <w:sz w:val="20"/>
          <w:szCs w:val="20"/>
        </w:rPr>
      </w:pPr>
      <w:r w:rsidRPr="00865BD8">
        <w:rPr>
          <w:rFonts w:ascii="Times New Roman" w:hAnsi="Times New Roman" w:cs="Times New Roman"/>
          <w:sz w:val="20"/>
          <w:szCs w:val="20"/>
        </w:rPr>
        <w:t xml:space="preserve">W ramach </w:t>
      </w:r>
      <w:r w:rsidR="00865BD8">
        <w:rPr>
          <w:rFonts w:ascii="Times New Roman" w:hAnsi="Times New Roman" w:cs="Times New Roman"/>
          <w:sz w:val="20"/>
          <w:szCs w:val="20"/>
        </w:rPr>
        <w:t>umowy</w:t>
      </w:r>
      <w:r w:rsidRPr="00865BD8">
        <w:rPr>
          <w:rFonts w:ascii="Times New Roman" w:hAnsi="Times New Roman" w:cs="Times New Roman"/>
          <w:sz w:val="20"/>
          <w:szCs w:val="20"/>
        </w:rPr>
        <w:t xml:space="preserve"> powinny zostać dostarczone licencje upoważniające do korzystania z aktualnych baz funkcji ochronnych producenta i serwisów. Powinny one obejmować:</w:t>
      </w:r>
    </w:p>
    <w:p w14:paraId="2ED05948" w14:textId="77777777" w:rsidR="00137326" w:rsidRPr="00865BD8" w:rsidRDefault="00137326" w:rsidP="00865BD8">
      <w:pPr>
        <w:jc w:val="both"/>
        <w:rPr>
          <w:rFonts w:ascii="Times New Roman" w:hAnsi="Times New Roman" w:cs="Times New Roman"/>
          <w:sz w:val="20"/>
          <w:szCs w:val="20"/>
          <w:highlight w:val="yellow"/>
        </w:rPr>
      </w:pPr>
      <w:r w:rsidRPr="00865BD8">
        <w:rPr>
          <w:rFonts w:ascii="Times New Roman" w:hAnsi="Times New Roman" w:cs="Times New Roman"/>
          <w:sz w:val="20"/>
          <w:szCs w:val="20"/>
        </w:rPr>
        <w:t xml:space="preserve">Kontrola Aplikacji, IPS, Antywirus (z uwzględnieniem sygnatur do ochrony urządzeń mobilnych - co najmniej dla systemu operacyjnego Android), Analiza typu </w:t>
      </w:r>
      <w:proofErr w:type="spellStart"/>
      <w:r w:rsidRPr="00865BD8">
        <w:rPr>
          <w:rFonts w:ascii="Times New Roman" w:hAnsi="Times New Roman" w:cs="Times New Roman"/>
          <w:sz w:val="20"/>
          <w:szCs w:val="20"/>
        </w:rPr>
        <w:t>Sandbox</w:t>
      </w:r>
      <w:proofErr w:type="spellEnd"/>
      <w:r w:rsidRPr="00865BD8">
        <w:rPr>
          <w:rFonts w:ascii="Times New Roman" w:hAnsi="Times New Roman" w:cs="Times New Roman"/>
          <w:sz w:val="20"/>
          <w:szCs w:val="20"/>
        </w:rPr>
        <w:t xml:space="preserve">, </w:t>
      </w:r>
      <w:proofErr w:type="spellStart"/>
      <w:r w:rsidRPr="00865BD8">
        <w:rPr>
          <w:rFonts w:ascii="Times New Roman" w:hAnsi="Times New Roman" w:cs="Times New Roman"/>
          <w:sz w:val="20"/>
          <w:szCs w:val="20"/>
        </w:rPr>
        <w:t>Antyspam</w:t>
      </w:r>
      <w:proofErr w:type="spellEnd"/>
      <w:r w:rsidRPr="00865BD8">
        <w:rPr>
          <w:rFonts w:ascii="Times New Roman" w:hAnsi="Times New Roman" w:cs="Times New Roman"/>
          <w:sz w:val="20"/>
          <w:szCs w:val="20"/>
        </w:rPr>
        <w:t xml:space="preserve">, Web </w:t>
      </w:r>
      <w:proofErr w:type="spellStart"/>
      <w:r w:rsidRPr="00865BD8">
        <w:rPr>
          <w:rFonts w:ascii="Times New Roman" w:hAnsi="Times New Roman" w:cs="Times New Roman"/>
          <w:sz w:val="20"/>
          <w:szCs w:val="20"/>
        </w:rPr>
        <w:t>Filtering</w:t>
      </w:r>
      <w:proofErr w:type="spellEnd"/>
      <w:r w:rsidRPr="00865BD8">
        <w:rPr>
          <w:rFonts w:ascii="Times New Roman" w:hAnsi="Times New Roman" w:cs="Times New Roman"/>
          <w:sz w:val="20"/>
          <w:szCs w:val="20"/>
        </w:rPr>
        <w:t xml:space="preserve">, bazy </w:t>
      </w:r>
      <w:proofErr w:type="spellStart"/>
      <w:r w:rsidRPr="00865BD8">
        <w:rPr>
          <w:rFonts w:ascii="Times New Roman" w:hAnsi="Times New Roman" w:cs="Times New Roman"/>
          <w:sz w:val="20"/>
          <w:szCs w:val="20"/>
        </w:rPr>
        <w:t>reputacyjne</w:t>
      </w:r>
      <w:proofErr w:type="spellEnd"/>
      <w:r w:rsidRPr="00865BD8">
        <w:rPr>
          <w:rFonts w:ascii="Times New Roman" w:hAnsi="Times New Roman" w:cs="Times New Roman"/>
          <w:sz w:val="20"/>
          <w:szCs w:val="20"/>
        </w:rPr>
        <w:t xml:space="preserve"> adresów IP/domen na okres 36 miesięcy. </w:t>
      </w:r>
    </w:p>
    <w:p w14:paraId="09FDDD5A" w14:textId="77777777" w:rsidR="00137326" w:rsidRPr="005E4AB4" w:rsidRDefault="00137326" w:rsidP="00865BD8">
      <w:pPr>
        <w:pStyle w:val="Nagwek1"/>
        <w:jc w:val="center"/>
        <w:rPr>
          <w:rFonts w:ascii="Times New Roman" w:hAnsi="Times New Roman" w:cs="Times New Roman"/>
          <w:bCs w:val="0"/>
          <w:sz w:val="20"/>
          <w:szCs w:val="20"/>
        </w:rPr>
      </w:pPr>
      <w:r w:rsidRPr="005E4AB4">
        <w:rPr>
          <w:rFonts w:ascii="Times New Roman" w:hAnsi="Times New Roman" w:cs="Times New Roman"/>
          <w:bCs w:val="0"/>
          <w:sz w:val="20"/>
          <w:szCs w:val="20"/>
        </w:rPr>
        <w:t>Gwarancja oraz wsparcie</w:t>
      </w:r>
    </w:p>
    <w:p w14:paraId="6B217007" w14:textId="1C928046" w:rsidR="00137326" w:rsidRPr="005E4AB4" w:rsidRDefault="00137326" w:rsidP="00865BD8">
      <w:pPr>
        <w:jc w:val="both"/>
        <w:rPr>
          <w:rFonts w:ascii="Times New Roman" w:hAnsi="Times New Roman" w:cs="Times New Roman"/>
          <w:sz w:val="20"/>
          <w:szCs w:val="20"/>
        </w:rPr>
      </w:pPr>
      <w:bookmarkStart w:id="16" w:name="_Hlk146530085"/>
      <w:r w:rsidRPr="005E4AB4">
        <w:rPr>
          <w:rFonts w:ascii="Times New Roman" w:hAnsi="Times New Roman" w:cs="Times New Roman"/>
          <w:sz w:val="20"/>
          <w:szCs w:val="20"/>
        </w:rPr>
        <w:t xml:space="preserve">Gwarancja: </w:t>
      </w:r>
      <w:r w:rsidR="00865BD8" w:rsidRPr="005E4AB4">
        <w:rPr>
          <w:rFonts w:ascii="Times New Roman" w:hAnsi="Times New Roman" w:cs="Times New Roman"/>
          <w:sz w:val="20"/>
          <w:szCs w:val="20"/>
        </w:rPr>
        <w:t>Urządzenie wraz z oprogramowaniem</w:t>
      </w:r>
      <w:r w:rsidRPr="005E4AB4">
        <w:rPr>
          <w:rFonts w:ascii="Times New Roman" w:hAnsi="Times New Roman" w:cs="Times New Roman"/>
          <w:sz w:val="20"/>
          <w:szCs w:val="20"/>
        </w:rPr>
        <w:t xml:space="preserve"> musi być objęt</w:t>
      </w:r>
      <w:r w:rsidR="00865BD8" w:rsidRPr="005E4AB4">
        <w:rPr>
          <w:rFonts w:ascii="Times New Roman" w:hAnsi="Times New Roman" w:cs="Times New Roman"/>
          <w:sz w:val="20"/>
          <w:szCs w:val="20"/>
        </w:rPr>
        <w:t>e</w:t>
      </w:r>
      <w:r w:rsidRPr="005E4AB4">
        <w:rPr>
          <w:rFonts w:ascii="Times New Roman" w:hAnsi="Times New Roman" w:cs="Times New Roman"/>
          <w:sz w:val="20"/>
          <w:szCs w:val="20"/>
        </w:rPr>
        <w:t xml:space="preserve"> serwisem gwarancyjnym producenta przez okres 36 miesięcy, polegającym na naprawie lub wymianie urządzenia w przypadku jego wadliwości. W ramach tego serwisu producent musi zapewniać również dostęp do aktualizacji oprogramowania oraz </w:t>
      </w:r>
      <w:r w:rsidRPr="005E4AB4">
        <w:rPr>
          <w:rFonts w:ascii="Times New Roman" w:hAnsi="Times New Roman" w:cs="Times New Roman"/>
          <w:b/>
          <w:bCs/>
          <w:sz w:val="20"/>
          <w:szCs w:val="20"/>
        </w:rPr>
        <w:t>wsparcie</w:t>
      </w:r>
      <w:r w:rsidRPr="005E4AB4">
        <w:rPr>
          <w:rFonts w:ascii="Times New Roman" w:hAnsi="Times New Roman" w:cs="Times New Roman"/>
          <w:sz w:val="20"/>
          <w:szCs w:val="20"/>
        </w:rPr>
        <w:t xml:space="preserve"> techniczne w trybie 24x7</w:t>
      </w:r>
    </w:p>
    <w:bookmarkEnd w:id="16"/>
    <w:p w14:paraId="15C7FA32" w14:textId="77777777" w:rsidR="00137326" w:rsidRPr="007977DE" w:rsidRDefault="00137326" w:rsidP="00137326">
      <w:pPr>
        <w:pStyle w:val="Akapitzlist"/>
        <w:jc w:val="both"/>
        <w:rPr>
          <w:rFonts w:ascii="Times New Roman" w:hAnsi="Times New Roman" w:cs="Times New Roman"/>
          <w:color w:val="00B050"/>
          <w:sz w:val="22"/>
          <w:szCs w:val="22"/>
          <w:u w:val="single"/>
        </w:rPr>
      </w:pPr>
    </w:p>
    <w:p w14:paraId="66B6DC16" w14:textId="77777777" w:rsidR="00137326" w:rsidRPr="007977DE" w:rsidRDefault="00137326" w:rsidP="00137326">
      <w:pPr>
        <w:pStyle w:val="Nagwek1"/>
        <w:jc w:val="center"/>
        <w:rPr>
          <w:rFonts w:ascii="Times New Roman" w:eastAsiaTheme="majorEastAsia" w:hAnsi="Times New Roman" w:cs="Times New Roman"/>
          <w:kern w:val="0"/>
          <w:sz w:val="22"/>
          <w:szCs w:val="22"/>
          <w:u w:val="single"/>
          <w:lang w:eastAsia="en-US" w:bidi="ar-SA"/>
        </w:rPr>
      </w:pPr>
      <w:r w:rsidRPr="007977DE">
        <w:rPr>
          <w:rFonts w:ascii="Times New Roman" w:hAnsi="Times New Roman" w:cs="Times New Roman"/>
          <w:sz w:val="22"/>
          <w:szCs w:val="22"/>
          <w:highlight w:val="yellow"/>
          <w:u w:val="single"/>
        </w:rPr>
        <w:t>4)</w:t>
      </w:r>
      <w:r w:rsidRPr="007977DE">
        <w:rPr>
          <w:sz w:val="22"/>
          <w:szCs w:val="22"/>
          <w:highlight w:val="yellow"/>
          <w:u w:val="single"/>
        </w:rPr>
        <w:t xml:space="preserve"> </w:t>
      </w:r>
      <w:r w:rsidRPr="007977DE">
        <w:rPr>
          <w:rFonts w:ascii="Times New Roman" w:eastAsiaTheme="majorEastAsia" w:hAnsi="Times New Roman" w:cs="Times New Roman"/>
          <w:kern w:val="0"/>
          <w:sz w:val="22"/>
          <w:szCs w:val="22"/>
          <w:highlight w:val="yellow"/>
          <w:u w:val="single"/>
          <w:lang w:eastAsia="en-US" w:bidi="ar-SA"/>
        </w:rPr>
        <w:t>System centralnego logowania, raportowania i korelacji</w:t>
      </w:r>
    </w:p>
    <w:p w14:paraId="23BFB96D" w14:textId="77777777" w:rsidR="00137326" w:rsidRPr="00865BD8" w:rsidRDefault="00137326" w:rsidP="00865BD8">
      <w:pPr>
        <w:keepNext/>
        <w:keepLines/>
        <w:suppressAutoHyphens w:val="0"/>
        <w:autoSpaceDN/>
        <w:spacing w:before="240" w:line="259" w:lineRule="auto"/>
        <w:jc w:val="center"/>
        <w:textAlignment w:val="auto"/>
        <w:outlineLvl w:val="0"/>
        <w:rPr>
          <w:rFonts w:ascii="Times New Roman" w:eastAsiaTheme="majorEastAsia" w:hAnsi="Times New Roman" w:cs="Times New Roman"/>
          <w:b/>
          <w:color w:val="000000"/>
          <w:kern w:val="0"/>
          <w:sz w:val="20"/>
          <w:szCs w:val="20"/>
          <w:lang w:eastAsia="en-US" w:bidi="ar-SA"/>
        </w:rPr>
      </w:pPr>
      <w:r w:rsidRPr="00865BD8">
        <w:rPr>
          <w:rFonts w:ascii="Times New Roman" w:eastAsiaTheme="majorEastAsia" w:hAnsi="Times New Roman" w:cs="Times New Roman"/>
          <w:b/>
          <w:color w:val="000000"/>
          <w:kern w:val="0"/>
          <w:sz w:val="20"/>
          <w:szCs w:val="20"/>
          <w:lang w:eastAsia="en-US" w:bidi="ar-SA"/>
        </w:rPr>
        <w:t>Wymagania Ogólne</w:t>
      </w:r>
    </w:p>
    <w:p w14:paraId="0D395501" w14:textId="77777777" w:rsidR="00137326" w:rsidRPr="00865BD8" w:rsidRDefault="00137326" w:rsidP="00865BD8">
      <w:pPr>
        <w:suppressAutoHyphens w:val="0"/>
        <w:autoSpaceDN/>
        <w:spacing w:after="160" w:line="259" w:lineRule="auto"/>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W ramach postępowania wymaganym jest dostarczenie centralnego systemu logowania, raportowania i korelacji, umożliwiającego centralizację procesu logowania zdarzeń sieciowych, systemowych oraz  bezpieczeństwa w ramach całej infrastruktury zabezpieczeń.</w:t>
      </w:r>
    </w:p>
    <w:p w14:paraId="6B7EC900" w14:textId="77777777" w:rsidR="00137326" w:rsidRPr="00865BD8" w:rsidRDefault="00137326" w:rsidP="00865BD8">
      <w:pPr>
        <w:suppressAutoHyphens w:val="0"/>
        <w:autoSpaceDN/>
        <w:spacing w:after="160" w:line="259" w:lineRule="auto"/>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 xml:space="preserve">Rozwiązanie musi zostać dostarczone w postaci komercyjnej platformy działającej w środowisku wirtualnym lub w postaci komercyjnej platformy działającej na bazie </w:t>
      </w:r>
      <w:proofErr w:type="spellStart"/>
      <w:r w:rsidRPr="00865BD8">
        <w:rPr>
          <w:rFonts w:ascii="Times New Roman" w:eastAsiaTheme="minorHAnsi" w:hAnsi="Times New Roman" w:cs="Times New Roman"/>
          <w:kern w:val="0"/>
          <w:sz w:val="20"/>
          <w:szCs w:val="20"/>
          <w:lang w:eastAsia="en-US" w:bidi="ar-SA"/>
        </w:rPr>
        <w:t>linux</w:t>
      </w:r>
      <w:proofErr w:type="spellEnd"/>
      <w:r w:rsidRPr="00865BD8">
        <w:rPr>
          <w:rFonts w:ascii="Times New Roman" w:eastAsiaTheme="minorHAnsi" w:hAnsi="Times New Roman" w:cs="Times New Roman"/>
          <w:kern w:val="0"/>
          <w:sz w:val="20"/>
          <w:szCs w:val="20"/>
          <w:lang w:eastAsia="en-US" w:bidi="ar-SA"/>
        </w:rPr>
        <w:t xml:space="preserve"> w środowisku wirtualnym, z możliwością uruchomienia na co najmniej następujących </w:t>
      </w:r>
      <w:proofErr w:type="spellStart"/>
      <w:r w:rsidRPr="00865BD8">
        <w:rPr>
          <w:rFonts w:ascii="Times New Roman" w:eastAsiaTheme="minorHAnsi" w:hAnsi="Times New Roman" w:cs="Times New Roman"/>
          <w:kern w:val="0"/>
          <w:sz w:val="20"/>
          <w:szCs w:val="20"/>
          <w:lang w:eastAsia="en-US" w:bidi="ar-SA"/>
        </w:rPr>
        <w:t>hypervisorach</w:t>
      </w:r>
      <w:proofErr w:type="spellEnd"/>
      <w:r w:rsidRPr="00865BD8">
        <w:rPr>
          <w:rFonts w:ascii="Times New Roman" w:eastAsiaTheme="minorHAnsi" w:hAnsi="Times New Roman" w:cs="Times New Roman"/>
          <w:kern w:val="0"/>
          <w:sz w:val="20"/>
          <w:szCs w:val="20"/>
          <w:lang w:eastAsia="en-US" w:bidi="ar-SA"/>
        </w:rPr>
        <w:t xml:space="preserve">: </w:t>
      </w:r>
      <w:proofErr w:type="spellStart"/>
      <w:r w:rsidRPr="00865BD8">
        <w:rPr>
          <w:rFonts w:ascii="Times New Roman" w:eastAsiaTheme="minorHAnsi" w:hAnsi="Times New Roman" w:cs="Times New Roman"/>
          <w:kern w:val="0"/>
          <w:sz w:val="20"/>
          <w:szCs w:val="20"/>
          <w:lang w:eastAsia="en-US" w:bidi="ar-SA"/>
        </w:rPr>
        <w:t>VMware</w:t>
      </w:r>
      <w:proofErr w:type="spellEnd"/>
      <w:r w:rsidRPr="00865BD8">
        <w:rPr>
          <w:rFonts w:ascii="Times New Roman" w:eastAsiaTheme="minorHAnsi" w:hAnsi="Times New Roman" w:cs="Times New Roman"/>
          <w:kern w:val="0"/>
          <w:sz w:val="20"/>
          <w:szCs w:val="20"/>
          <w:lang w:eastAsia="en-US" w:bidi="ar-SA"/>
        </w:rPr>
        <w:t xml:space="preserve"> ESX/</w:t>
      </w:r>
      <w:proofErr w:type="spellStart"/>
      <w:r w:rsidRPr="00865BD8">
        <w:rPr>
          <w:rFonts w:ascii="Times New Roman" w:eastAsiaTheme="minorHAnsi" w:hAnsi="Times New Roman" w:cs="Times New Roman"/>
          <w:kern w:val="0"/>
          <w:sz w:val="20"/>
          <w:szCs w:val="20"/>
          <w:lang w:eastAsia="en-US" w:bidi="ar-SA"/>
        </w:rPr>
        <w:t>ESXi</w:t>
      </w:r>
      <w:proofErr w:type="spellEnd"/>
      <w:r w:rsidRPr="00865BD8">
        <w:rPr>
          <w:rFonts w:ascii="Times New Roman" w:eastAsiaTheme="minorHAnsi" w:hAnsi="Times New Roman" w:cs="Times New Roman"/>
          <w:kern w:val="0"/>
          <w:sz w:val="20"/>
          <w:szCs w:val="20"/>
          <w:lang w:eastAsia="en-US" w:bidi="ar-SA"/>
        </w:rPr>
        <w:t xml:space="preserve"> </w:t>
      </w:r>
      <w:proofErr w:type="spellStart"/>
      <w:r w:rsidRPr="00865BD8">
        <w:rPr>
          <w:rFonts w:ascii="Times New Roman" w:eastAsiaTheme="minorHAnsi" w:hAnsi="Times New Roman" w:cs="Times New Roman"/>
          <w:kern w:val="0"/>
          <w:sz w:val="20"/>
          <w:szCs w:val="20"/>
          <w:lang w:eastAsia="en-US" w:bidi="ar-SA"/>
        </w:rPr>
        <w:t>werje</w:t>
      </w:r>
      <w:proofErr w:type="spellEnd"/>
      <w:r w:rsidRPr="00865BD8">
        <w:rPr>
          <w:rFonts w:ascii="Times New Roman" w:eastAsiaTheme="minorHAnsi" w:hAnsi="Times New Roman" w:cs="Times New Roman"/>
          <w:kern w:val="0"/>
          <w:sz w:val="20"/>
          <w:szCs w:val="20"/>
          <w:lang w:eastAsia="en-US" w:bidi="ar-SA"/>
        </w:rPr>
        <w:t xml:space="preserve">: 5.0, 5.1, 5.5, 6.0, 6.5, 6.7; Microsoft Hyper-V wersje: 2008 R2, 2012, 2012 R2, 2016;  </w:t>
      </w:r>
      <w:proofErr w:type="spellStart"/>
      <w:r w:rsidRPr="00865BD8">
        <w:rPr>
          <w:rFonts w:ascii="Times New Roman" w:eastAsiaTheme="minorHAnsi" w:hAnsi="Times New Roman" w:cs="Times New Roman"/>
          <w:kern w:val="0"/>
          <w:sz w:val="20"/>
          <w:szCs w:val="20"/>
          <w:lang w:eastAsia="en-US" w:bidi="ar-SA"/>
        </w:rPr>
        <w:t>Citrix</w:t>
      </w:r>
      <w:proofErr w:type="spellEnd"/>
      <w:r w:rsidRPr="00865BD8">
        <w:rPr>
          <w:rFonts w:ascii="Times New Roman" w:eastAsiaTheme="minorHAnsi" w:hAnsi="Times New Roman" w:cs="Times New Roman"/>
          <w:kern w:val="0"/>
          <w:sz w:val="20"/>
          <w:szCs w:val="20"/>
          <w:lang w:eastAsia="en-US" w:bidi="ar-SA"/>
        </w:rPr>
        <w:t xml:space="preserve"> </w:t>
      </w:r>
      <w:proofErr w:type="spellStart"/>
      <w:r w:rsidRPr="00865BD8">
        <w:rPr>
          <w:rFonts w:ascii="Times New Roman" w:eastAsiaTheme="minorHAnsi" w:hAnsi="Times New Roman" w:cs="Times New Roman"/>
          <w:kern w:val="0"/>
          <w:sz w:val="20"/>
          <w:szCs w:val="20"/>
          <w:lang w:eastAsia="en-US" w:bidi="ar-SA"/>
        </w:rPr>
        <w:t>XenServer</w:t>
      </w:r>
      <w:proofErr w:type="spellEnd"/>
      <w:r w:rsidRPr="00865BD8">
        <w:rPr>
          <w:rFonts w:ascii="Times New Roman" w:eastAsiaTheme="minorHAnsi" w:hAnsi="Times New Roman" w:cs="Times New Roman"/>
          <w:kern w:val="0"/>
          <w:sz w:val="20"/>
          <w:szCs w:val="20"/>
          <w:lang w:eastAsia="en-US" w:bidi="ar-SA"/>
        </w:rPr>
        <w:t xml:space="preserve"> 6.0+, Open Source </w:t>
      </w:r>
      <w:proofErr w:type="spellStart"/>
      <w:r w:rsidRPr="00865BD8">
        <w:rPr>
          <w:rFonts w:ascii="Times New Roman" w:eastAsiaTheme="minorHAnsi" w:hAnsi="Times New Roman" w:cs="Times New Roman"/>
          <w:kern w:val="0"/>
          <w:sz w:val="20"/>
          <w:szCs w:val="20"/>
          <w:lang w:eastAsia="en-US" w:bidi="ar-SA"/>
        </w:rPr>
        <w:t>Xen</w:t>
      </w:r>
      <w:proofErr w:type="spellEnd"/>
      <w:r w:rsidRPr="00865BD8">
        <w:rPr>
          <w:rFonts w:ascii="Times New Roman" w:eastAsiaTheme="minorHAnsi" w:hAnsi="Times New Roman" w:cs="Times New Roman"/>
          <w:kern w:val="0"/>
          <w:sz w:val="20"/>
          <w:szCs w:val="20"/>
          <w:lang w:eastAsia="en-US" w:bidi="ar-SA"/>
        </w:rPr>
        <w:t xml:space="preserve"> 4.1+, KVM, Amazon Web Services (AWS), Microsoft </w:t>
      </w:r>
      <w:proofErr w:type="spellStart"/>
      <w:r w:rsidRPr="00865BD8">
        <w:rPr>
          <w:rFonts w:ascii="Times New Roman" w:eastAsiaTheme="minorHAnsi" w:hAnsi="Times New Roman" w:cs="Times New Roman"/>
          <w:kern w:val="0"/>
          <w:sz w:val="20"/>
          <w:szCs w:val="20"/>
          <w:lang w:eastAsia="en-US" w:bidi="ar-SA"/>
        </w:rPr>
        <w:t>Azure</w:t>
      </w:r>
      <w:proofErr w:type="spellEnd"/>
      <w:r w:rsidRPr="00865BD8">
        <w:rPr>
          <w:rFonts w:ascii="Times New Roman" w:eastAsiaTheme="minorHAnsi" w:hAnsi="Times New Roman" w:cs="Times New Roman"/>
          <w:kern w:val="0"/>
          <w:sz w:val="20"/>
          <w:szCs w:val="20"/>
          <w:lang w:eastAsia="en-US" w:bidi="ar-SA"/>
        </w:rPr>
        <w:t xml:space="preserve">, Google </w:t>
      </w:r>
      <w:proofErr w:type="spellStart"/>
      <w:r w:rsidRPr="00865BD8">
        <w:rPr>
          <w:rFonts w:ascii="Times New Roman" w:eastAsiaTheme="minorHAnsi" w:hAnsi="Times New Roman" w:cs="Times New Roman"/>
          <w:kern w:val="0"/>
          <w:sz w:val="20"/>
          <w:szCs w:val="20"/>
          <w:lang w:eastAsia="en-US" w:bidi="ar-SA"/>
        </w:rPr>
        <w:t>Cloud</w:t>
      </w:r>
      <w:proofErr w:type="spellEnd"/>
      <w:r w:rsidRPr="00865BD8">
        <w:rPr>
          <w:rFonts w:ascii="Times New Roman" w:eastAsiaTheme="minorHAnsi" w:hAnsi="Times New Roman" w:cs="Times New Roman"/>
          <w:kern w:val="0"/>
          <w:sz w:val="20"/>
          <w:szCs w:val="20"/>
          <w:lang w:eastAsia="en-US" w:bidi="ar-SA"/>
        </w:rPr>
        <w:t xml:space="preserve"> (GCP).</w:t>
      </w:r>
    </w:p>
    <w:p w14:paraId="79F1E355" w14:textId="77777777" w:rsidR="00137326" w:rsidRPr="00865BD8" w:rsidRDefault="00137326" w:rsidP="00865BD8">
      <w:pPr>
        <w:keepNext/>
        <w:keepLines/>
        <w:suppressAutoHyphens w:val="0"/>
        <w:autoSpaceDN/>
        <w:spacing w:before="240" w:line="259" w:lineRule="auto"/>
        <w:jc w:val="center"/>
        <w:textAlignment w:val="auto"/>
        <w:outlineLvl w:val="0"/>
        <w:rPr>
          <w:rFonts w:ascii="Times New Roman" w:eastAsiaTheme="majorEastAsia" w:hAnsi="Times New Roman" w:cs="Times New Roman"/>
          <w:b/>
          <w:color w:val="000000"/>
          <w:kern w:val="0"/>
          <w:sz w:val="20"/>
          <w:szCs w:val="20"/>
          <w:lang w:eastAsia="en-US" w:bidi="ar-SA"/>
        </w:rPr>
      </w:pPr>
      <w:r w:rsidRPr="00865BD8">
        <w:rPr>
          <w:rFonts w:ascii="Times New Roman" w:eastAsiaTheme="majorEastAsia" w:hAnsi="Times New Roman" w:cs="Times New Roman"/>
          <w:b/>
          <w:color w:val="000000"/>
          <w:kern w:val="0"/>
          <w:sz w:val="20"/>
          <w:szCs w:val="20"/>
          <w:lang w:eastAsia="en-US" w:bidi="ar-SA"/>
        </w:rPr>
        <w:t>Interfejsy, Dysk:</w:t>
      </w:r>
    </w:p>
    <w:p w14:paraId="4FAB2818" w14:textId="77777777" w:rsidR="00137326" w:rsidRPr="00865BD8" w:rsidRDefault="00137326" w:rsidP="00865BD8">
      <w:pPr>
        <w:suppressAutoHyphens w:val="0"/>
        <w:autoSpaceDN/>
        <w:spacing w:after="160" w:line="259" w:lineRule="auto"/>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System musi obsługiwać co najmniej 4 interfejsy sieciowe oraz wspierać powierzchnię dyskową o pojemności 3 TB.</w:t>
      </w:r>
    </w:p>
    <w:p w14:paraId="742DF011" w14:textId="77777777" w:rsidR="00137326" w:rsidRPr="00865BD8" w:rsidRDefault="00137326" w:rsidP="00865BD8">
      <w:pPr>
        <w:keepNext/>
        <w:keepLines/>
        <w:suppressAutoHyphens w:val="0"/>
        <w:autoSpaceDN/>
        <w:spacing w:before="240" w:line="259" w:lineRule="auto"/>
        <w:jc w:val="center"/>
        <w:textAlignment w:val="auto"/>
        <w:outlineLvl w:val="0"/>
        <w:rPr>
          <w:rFonts w:ascii="Times New Roman" w:eastAsiaTheme="majorEastAsia" w:hAnsi="Times New Roman" w:cs="Times New Roman"/>
          <w:b/>
          <w:color w:val="000000"/>
          <w:kern w:val="0"/>
          <w:sz w:val="20"/>
          <w:szCs w:val="20"/>
          <w:lang w:eastAsia="en-US" w:bidi="ar-SA"/>
        </w:rPr>
      </w:pPr>
      <w:r w:rsidRPr="00865BD8">
        <w:rPr>
          <w:rFonts w:ascii="Times New Roman" w:eastAsiaTheme="majorEastAsia" w:hAnsi="Times New Roman" w:cs="Times New Roman"/>
          <w:b/>
          <w:color w:val="000000"/>
          <w:kern w:val="0"/>
          <w:sz w:val="20"/>
          <w:szCs w:val="20"/>
          <w:lang w:eastAsia="en-US" w:bidi="ar-SA"/>
        </w:rPr>
        <w:t>Parametry wydajnościowe:</w:t>
      </w:r>
    </w:p>
    <w:p w14:paraId="215FA3BB" w14:textId="22BD72B0" w:rsidR="00137326" w:rsidRPr="00865BD8" w:rsidRDefault="00865BD8" w:rsidP="00865BD8">
      <w:pPr>
        <w:suppressAutoHyphens w:val="0"/>
        <w:autoSpaceDN/>
        <w:spacing w:after="160" w:line="259" w:lineRule="auto"/>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1.</w:t>
      </w:r>
      <w:r w:rsidR="00137326" w:rsidRPr="00865BD8">
        <w:rPr>
          <w:rFonts w:ascii="Times New Roman" w:eastAsiaTheme="minorHAnsi" w:hAnsi="Times New Roman" w:cs="Times New Roman"/>
          <w:kern w:val="0"/>
          <w:sz w:val="20"/>
          <w:szCs w:val="20"/>
          <w:lang w:eastAsia="en-US" w:bidi="ar-SA"/>
        </w:rPr>
        <w:t>System musi być w stanie przyjmować minimum 5 GB logów na dzień.</w:t>
      </w:r>
    </w:p>
    <w:p w14:paraId="6D18F19B" w14:textId="7A7E7558" w:rsidR="00137326" w:rsidRPr="00865BD8" w:rsidRDefault="00865BD8" w:rsidP="00865BD8">
      <w:pPr>
        <w:suppressAutoHyphens w:val="0"/>
        <w:autoSpaceDN/>
        <w:spacing w:after="160" w:line="259" w:lineRule="auto"/>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2.</w:t>
      </w:r>
      <w:r w:rsidR="00137326" w:rsidRPr="00865BD8">
        <w:rPr>
          <w:rFonts w:ascii="Times New Roman" w:eastAsiaTheme="minorHAnsi" w:hAnsi="Times New Roman" w:cs="Times New Roman"/>
          <w:kern w:val="0"/>
          <w:sz w:val="20"/>
          <w:szCs w:val="20"/>
          <w:lang w:eastAsia="en-US" w:bidi="ar-SA"/>
        </w:rPr>
        <w:t>Rozwiązanie musi umożliwiać kolekcjonowanie logów z co najmniej 1000 systemów.</w:t>
      </w:r>
    </w:p>
    <w:p w14:paraId="70F9BBBF" w14:textId="77777777" w:rsidR="00137326" w:rsidRPr="00865BD8" w:rsidRDefault="00137326" w:rsidP="00137326">
      <w:pPr>
        <w:keepNext/>
        <w:keepLines/>
        <w:suppressAutoHyphens w:val="0"/>
        <w:autoSpaceDN/>
        <w:spacing w:before="240" w:line="259" w:lineRule="auto"/>
        <w:jc w:val="center"/>
        <w:textAlignment w:val="auto"/>
        <w:outlineLvl w:val="0"/>
        <w:rPr>
          <w:rFonts w:ascii="Times New Roman" w:eastAsiaTheme="majorEastAsia" w:hAnsi="Times New Roman" w:cs="Times New Roman"/>
          <w:color w:val="2F5496" w:themeColor="accent1" w:themeShade="BF"/>
          <w:kern w:val="0"/>
          <w:sz w:val="20"/>
          <w:szCs w:val="20"/>
          <w:lang w:eastAsia="en-US" w:bidi="ar-SA"/>
        </w:rPr>
      </w:pPr>
      <w:r w:rsidRPr="00865BD8">
        <w:rPr>
          <w:rFonts w:ascii="Times New Roman" w:eastAsiaTheme="majorEastAsia" w:hAnsi="Times New Roman" w:cs="Times New Roman"/>
          <w:b/>
          <w:color w:val="000000"/>
          <w:kern w:val="0"/>
          <w:sz w:val="20"/>
          <w:szCs w:val="20"/>
          <w:lang w:eastAsia="en-US" w:bidi="ar-SA"/>
        </w:rPr>
        <w:t>W ramach centralnego systemu logowania, raportowania i korelacji muszą być realizowane co najmniej poniższe funkcje:</w:t>
      </w:r>
    </w:p>
    <w:p w14:paraId="37A472B7" w14:textId="77777777" w:rsidR="00137326" w:rsidRPr="00865BD8" w:rsidRDefault="00137326" w:rsidP="00865BD8">
      <w:pPr>
        <w:keepNext/>
        <w:keepLines/>
        <w:suppressAutoHyphens w:val="0"/>
        <w:autoSpaceDN/>
        <w:spacing w:before="240" w:line="259" w:lineRule="auto"/>
        <w:jc w:val="center"/>
        <w:textAlignment w:val="auto"/>
        <w:outlineLvl w:val="0"/>
        <w:rPr>
          <w:rFonts w:ascii="Times New Roman" w:eastAsiaTheme="majorEastAsia" w:hAnsi="Times New Roman" w:cs="Times New Roman"/>
          <w:b/>
          <w:color w:val="000000"/>
          <w:kern w:val="0"/>
          <w:sz w:val="20"/>
          <w:szCs w:val="20"/>
          <w:lang w:eastAsia="en-US" w:bidi="ar-SA"/>
        </w:rPr>
      </w:pPr>
      <w:r w:rsidRPr="00865BD8">
        <w:rPr>
          <w:rFonts w:ascii="Times New Roman" w:eastAsiaTheme="majorEastAsia" w:hAnsi="Times New Roman" w:cs="Times New Roman"/>
          <w:b/>
          <w:color w:val="000000"/>
          <w:kern w:val="0"/>
          <w:sz w:val="20"/>
          <w:szCs w:val="20"/>
          <w:lang w:eastAsia="en-US" w:bidi="ar-SA"/>
        </w:rPr>
        <w:t>Logowanie</w:t>
      </w:r>
    </w:p>
    <w:p w14:paraId="3AD1B8B6" w14:textId="77777777" w:rsidR="00137326" w:rsidRPr="00865BD8" w:rsidRDefault="00137326">
      <w:pPr>
        <w:numPr>
          <w:ilvl w:val="0"/>
          <w:numId w:val="57"/>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Podgląd logowanych zdarzeń w czasie rzeczywistym.</w:t>
      </w:r>
    </w:p>
    <w:p w14:paraId="1AA7FCFB" w14:textId="77777777" w:rsidR="00137326" w:rsidRPr="00865BD8" w:rsidRDefault="00137326">
      <w:pPr>
        <w:numPr>
          <w:ilvl w:val="0"/>
          <w:numId w:val="57"/>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 xml:space="preserve">Możliwość przeglądania logów historycznych z funkcją filtrowania. </w:t>
      </w:r>
    </w:p>
    <w:p w14:paraId="39A0DB03" w14:textId="77777777" w:rsidR="00137326" w:rsidRPr="00865BD8" w:rsidRDefault="00137326">
      <w:pPr>
        <w:numPr>
          <w:ilvl w:val="0"/>
          <w:numId w:val="57"/>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System musi oferować predefiniowane (lub mieć możliwość ich konfiguracji) podręczne raporty graficzne lub tekstowe obrazujące stan pracy urządzenia oraz ogólne informacje dotyczące statystyk ruchu sieciowego i zdarzeń bezpieczeństwa. Muszą one obejmować co najmniej:</w:t>
      </w:r>
    </w:p>
    <w:p w14:paraId="6AFED3E9" w14:textId="77777777" w:rsidR="00137326" w:rsidRPr="00865BD8" w:rsidRDefault="00137326">
      <w:pPr>
        <w:numPr>
          <w:ilvl w:val="0"/>
          <w:numId w:val="66"/>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Listę  najczęściej wykrywanych ataków.</w:t>
      </w:r>
    </w:p>
    <w:p w14:paraId="4D1478F8" w14:textId="77777777" w:rsidR="00137326" w:rsidRPr="00865BD8" w:rsidRDefault="00137326">
      <w:pPr>
        <w:numPr>
          <w:ilvl w:val="0"/>
          <w:numId w:val="66"/>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Listę najbardziej aktywnych użytkowników.</w:t>
      </w:r>
    </w:p>
    <w:p w14:paraId="2571AE84" w14:textId="77777777" w:rsidR="00137326" w:rsidRPr="00865BD8" w:rsidRDefault="00137326">
      <w:pPr>
        <w:numPr>
          <w:ilvl w:val="0"/>
          <w:numId w:val="66"/>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Listę najczęściej wykorzystywanych aplikacji.</w:t>
      </w:r>
    </w:p>
    <w:p w14:paraId="1540D16D" w14:textId="77777777" w:rsidR="00137326" w:rsidRPr="00865BD8" w:rsidRDefault="00137326">
      <w:pPr>
        <w:numPr>
          <w:ilvl w:val="0"/>
          <w:numId w:val="66"/>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Listę najczęściej odwiedzanych stron www.</w:t>
      </w:r>
    </w:p>
    <w:p w14:paraId="72AF0368" w14:textId="77777777" w:rsidR="00137326" w:rsidRPr="00865BD8" w:rsidRDefault="00137326">
      <w:pPr>
        <w:numPr>
          <w:ilvl w:val="0"/>
          <w:numId w:val="66"/>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Listę krajów , do których nawiązywane są połączenia.</w:t>
      </w:r>
    </w:p>
    <w:p w14:paraId="3F22B18E" w14:textId="77777777" w:rsidR="00137326" w:rsidRPr="00865BD8" w:rsidRDefault="00137326">
      <w:pPr>
        <w:numPr>
          <w:ilvl w:val="0"/>
          <w:numId w:val="66"/>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Listę najczęściej wykorzystywanych polityk Firewall.</w:t>
      </w:r>
    </w:p>
    <w:p w14:paraId="31026955" w14:textId="77777777" w:rsidR="00137326" w:rsidRPr="00865BD8" w:rsidRDefault="00137326">
      <w:pPr>
        <w:numPr>
          <w:ilvl w:val="0"/>
          <w:numId w:val="66"/>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 xml:space="preserve">Informacje o realizowanych połączeniach </w:t>
      </w:r>
      <w:proofErr w:type="spellStart"/>
      <w:r w:rsidRPr="00865BD8">
        <w:rPr>
          <w:rFonts w:ascii="Times New Roman" w:eastAsiaTheme="minorHAnsi" w:hAnsi="Times New Roman" w:cs="Times New Roman"/>
          <w:kern w:val="0"/>
          <w:sz w:val="20"/>
          <w:szCs w:val="20"/>
          <w:lang w:eastAsia="en-US" w:bidi="ar-SA"/>
        </w:rPr>
        <w:t>IPSec</w:t>
      </w:r>
      <w:proofErr w:type="spellEnd"/>
      <w:r w:rsidRPr="00865BD8">
        <w:rPr>
          <w:rFonts w:ascii="Times New Roman" w:eastAsiaTheme="minorHAnsi" w:hAnsi="Times New Roman" w:cs="Times New Roman"/>
          <w:kern w:val="0"/>
          <w:sz w:val="20"/>
          <w:szCs w:val="20"/>
          <w:lang w:eastAsia="en-US" w:bidi="ar-SA"/>
        </w:rPr>
        <w:t>.</w:t>
      </w:r>
    </w:p>
    <w:p w14:paraId="448FA610" w14:textId="77777777" w:rsidR="00137326" w:rsidRPr="00865BD8" w:rsidRDefault="00137326">
      <w:pPr>
        <w:numPr>
          <w:ilvl w:val="0"/>
          <w:numId w:val="57"/>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Rozwiązanie musi posiadać możliwość przesyłania kopii logów  do innych systemów logowania i przetwarzania danych. Musi w tym zakresie zapewniać mechanizmy filtrowania dla  wysyłanych logów.</w:t>
      </w:r>
    </w:p>
    <w:p w14:paraId="55E298E4" w14:textId="77777777" w:rsidR="00137326" w:rsidRPr="00865BD8" w:rsidRDefault="00137326">
      <w:pPr>
        <w:numPr>
          <w:ilvl w:val="0"/>
          <w:numId w:val="57"/>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Komunikacja systemów bezpieczeństwa (z których przesyłane są logi) z oferowanym systemem   centralnego logowania musi być możliwa co najmniej z wykorzystaniem UDP/514 oraz TCP/514.</w:t>
      </w:r>
    </w:p>
    <w:p w14:paraId="71103DF0" w14:textId="77777777" w:rsidR="00137326" w:rsidRPr="00865BD8" w:rsidRDefault="00137326">
      <w:pPr>
        <w:numPr>
          <w:ilvl w:val="0"/>
          <w:numId w:val="57"/>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System musi realizować cykliczny eksport logów do zewnętrznego systemu w celu ich długo czasowego składowania. Eksport logów musi być możliwy za pomocą protokołu SFTP lub na zewnętrzny zasób sieciowy.</w:t>
      </w:r>
    </w:p>
    <w:p w14:paraId="17251B99" w14:textId="77777777" w:rsidR="00137326" w:rsidRPr="00865BD8" w:rsidRDefault="00137326" w:rsidP="00137326">
      <w:pPr>
        <w:suppressAutoHyphens w:val="0"/>
        <w:autoSpaceDN/>
        <w:spacing w:after="160" w:line="259" w:lineRule="auto"/>
        <w:jc w:val="both"/>
        <w:textAlignment w:val="auto"/>
        <w:rPr>
          <w:rFonts w:ascii="Times New Roman" w:eastAsiaTheme="minorHAnsi" w:hAnsi="Times New Roman" w:cs="Times New Roman"/>
          <w:kern w:val="0"/>
          <w:sz w:val="20"/>
          <w:szCs w:val="20"/>
          <w:lang w:eastAsia="en-US" w:bidi="ar-SA"/>
        </w:rPr>
      </w:pPr>
    </w:p>
    <w:p w14:paraId="05A0765B" w14:textId="77777777" w:rsidR="00137326" w:rsidRPr="00865BD8" w:rsidRDefault="00137326" w:rsidP="00865BD8">
      <w:pPr>
        <w:keepNext/>
        <w:keepLines/>
        <w:suppressAutoHyphens w:val="0"/>
        <w:autoSpaceDN/>
        <w:spacing w:before="240" w:line="259" w:lineRule="auto"/>
        <w:jc w:val="center"/>
        <w:textAlignment w:val="auto"/>
        <w:outlineLvl w:val="0"/>
        <w:rPr>
          <w:rFonts w:ascii="Times New Roman" w:eastAsiaTheme="majorEastAsia" w:hAnsi="Times New Roman" w:cs="Times New Roman"/>
          <w:b/>
          <w:color w:val="000000"/>
          <w:kern w:val="0"/>
          <w:sz w:val="20"/>
          <w:szCs w:val="20"/>
          <w:lang w:eastAsia="en-US" w:bidi="ar-SA"/>
        </w:rPr>
      </w:pPr>
      <w:r w:rsidRPr="00865BD8">
        <w:rPr>
          <w:rFonts w:ascii="Times New Roman" w:eastAsiaTheme="majorEastAsia" w:hAnsi="Times New Roman" w:cs="Times New Roman"/>
          <w:b/>
          <w:color w:val="000000"/>
          <w:kern w:val="0"/>
          <w:sz w:val="20"/>
          <w:szCs w:val="20"/>
          <w:lang w:eastAsia="en-US" w:bidi="ar-SA"/>
        </w:rPr>
        <w:t>Raportowanie</w:t>
      </w:r>
    </w:p>
    <w:p w14:paraId="77E93641" w14:textId="77777777" w:rsidR="00137326" w:rsidRPr="00865BD8" w:rsidRDefault="00137326" w:rsidP="00137326">
      <w:pPr>
        <w:suppressAutoHyphens w:val="0"/>
        <w:autoSpaceDN/>
        <w:spacing w:after="160" w:line="259" w:lineRule="auto"/>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W zakresie raportowania system musi zapewniać:</w:t>
      </w:r>
    </w:p>
    <w:p w14:paraId="48D35A77" w14:textId="77777777" w:rsidR="00137326" w:rsidRPr="00865BD8" w:rsidRDefault="00137326">
      <w:pPr>
        <w:numPr>
          <w:ilvl w:val="0"/>
          <w:numId w:val="58"/>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Generowanie raportów co najmniej w formatach: PDF, CSV.</w:t>
      </w:r>
    </w:p>
    <w:p w14:paraId="6F4274FF" w14:textId="77777777" w:rsidR="00137326" w:rsidRPr="00865BD8" w:rsidRDefault="00137326">
      <w:pPr>
        <w:numPr>
          <w:ilvl w:val="0"/>
          <w:numId w:val="58"/>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Predefiniowane zestawy raportów, dla których administrator systemu może modyfikować parametry prezentowania wyników.</w:t>
      </w:r>
    </w:p>
    <w:p w14:paraId="638F5ECF" w14:textId="77777777" w:rsidR="00137326" w:rsidRPr="00865BD8" w:rsidRDefault="00137326">
      <w:pPr>
        <w:numPr>
          <w:ilvl w:val="0"/>
          <w:numId w:val="58"/>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 xml:space="preserve">Funkcję definiowania własnych raportów. </w:t>
      </w:r>
    </w:p>
    <w:p w14:paraId="0E3514ED" w14:textId="77777777" w:rsidR="00137326" w:rsidRPr="00865BD8" w:rsidRDefault="00137326">
      <w:pPr>
        <w:numPr>
          <w:ilvl w:val="0"/>
          <w:numId w:val="58"/>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Możliwość spolszczenia raportów.</w:t>
      </w:r>
    </w:p>
    <w:p w14:paraId="257086E4" w14:textId="77777777" w:rsidR="00137326" w:rsidRPr="00865BD8" w:rsidRDefault="00137326">
      <w:pPr>
        <w:numPr>
          <w:ilvl w:val="0"/>
          <w:numId w:val="58"/>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Generowanie raportów w sposób cykliczny lub na żądanie, z możliwością automatycznego przesłania wyników na  określony adres lub adresy email.</w:t>
      </w:r>
    </w:p>
    <w:p w14:paraId="68F3948B" w14:textId="77777777" w:rsidR="00137326" w:rsidRPr="00865BD8" w:rsidRDefault="00137326" w:rsidP="00137326">
      <w:pPr>
        <w:suppressAutoHyphens w:val="0"/>
        <w:autoSpaceDN/>
        <w:spacing w:after="160" w:line="259" w:lineRule="auto"/>
        <w:jc w:val="both"/>
        <w:textAlignment w:val="auto"/>
        <w:rPr>
          <w:rFonts w:ascii="Times New Roman" w:eastAsiaTheme="minorHAnsi" w:hAnsi="Times New Roman" w:cs="Times New Roman"/>
          <w:kern w:val="0"/>
          <w:sz w:val="20"/>
          <w:szCs w:val="20"/>
          <w:lang w:eastAsia="en-US" w:bidi="ar-SA"/>
        </w:rPr>
      </w:pPr>
    </w:p>
    <w:p w14:paraId="63968FC8" w14:textId="77777777" w:rsidR="00137326" w:rsidRPr="00865BD8" w:rsidRDefault="00137326" w:rsidP="00865BD8">
      <w:pPr>
        <w:keepNext/>
        <w:keepLines/>
        <w:suppressAutoHyphens w:val="0"/>
        <w:autoSpaceDN/>
        <w:spacing w:before="240" w:line="259" w:lineRule="auto"/>
        <w:jc w:val="center"/>
        <w:textAlignment w:val="auto"/>
        <w:outlineLvl w:val="0"/>
        <w:rPr>
          <w:rFonts w:ascii="Times New Roman" w:eastAsiaTheme="majorEastAsia" w:hAnsi="Times New Roman" w:cs="Times New Roman"/>
          <w:b/>
          <w:color w:val="000000"/>
          <w:kern w:val="0"/>
          <w:sz w:val="20"/>
          <w:szCs w:val="20"/>
          <w:lang w:eastAsia="en-US" w:bidi="ar-SA"/>
        </w:rPr>
      </w:pPr>
      <w:r w:rsidRPr="00865BD8">
        <w:rPr>
          <w:rFonts w:ascii="Times New Roman" w:eastAsiaTheme="majorEastAsia" w:hAnsi="Times New Roman" w:cs="Times New Roman"/>
          <w:b/>
          <w:color w:val="000000"/>
          <w:kern w:val="0"/>
          <w:sz w:val="20"/>
          <w:szCs w:val="20"/>
          <w:lang w:eastAsia="en-US" w:bidi="ar-SA"/>
        </w:rPr>
        <w:t>Korelacja logów</w:t>
      </w:r>
    </w:p>
    <w:p w14:paraId="2216CC17" w14:textId="77777777" w:rsidR="00137326" w:rsidRPr="00865BD8" w:rsidRDefault="00137326" w:rsidP="00137326">
      <w:pPr>
        <w:suppressAutoHyphens w:val="0"/>
        <w:autoSpaceDN/>
        <w:spacing w:after="160" w:line="259" w:lineRule="auto"/>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W zakresie korelacji zdarzeń system musi zapewniać:</w:t>
      </w:r>
    </w:p>
    <w:p w14:paraId="5FA05F6D" w14:textId="77777777" w:rsidR="00137326" w:rsidRPr="00865BD8" w:rsidRDefault="00137326">
      <w:pPr>
        <w:numPr>
          <w:ilvl w:val="0"/>
          <w:numId w:val="59"/>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Korelowanie logów z określeniem urządzeń, dla których ten proces ma być realizowany.</w:t>
      </w:r>
    </w:p>
    <w:p w14:paraId="2679C6F8" w14:textId="77777777" w:rsidR="00137326" w:rsidRPr="00865BD8" w:rsidRDefault="00137326">
      <w:pPr>
        <w:numPr>
          <w:ilvl w:val="0"/>
          <w:numId w:val="59"/>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Konfigurację powiadomień poprzez: e-mail, SNMP w przypadku wystąpienia określonych zdarzeń sieciowych, systemowych oraz bezpieczeństwa.</w:t>
      </w:r>
    </w:p>
    <w:p w14:paraId="28D2E0ED" w14:textId="77777777" w:rsidR="00137326" w:rsidRPr="00865BD8" w:rsidRDefault="00137326">
      <w:pPr>
        <w:numPr>
          <w:ilvl w:val="0"/>
          <w:numId w:val="59"/>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Wybór kategorii zdarzeń, dla których tworzone będą reguły korelacyjne. System korelować zdarzenia co najmniej dla następujących kategorii zdarzeń:</w:t>
      </w:r>
    </w:p>
    <w:p w14:paraId="3D0BACDB" w14:textId="77777777" w:rsidR="00137326" w:rsidRPr="00865BD8" w:rsidRDefault="00137326">
      <w:pPr>
        <w:numPr>
          <w:ilvl w:val="0"/>
          <w:numId w:val="60"/>
        </w:numPr>
        <w:suppressAutoHyphens w:val="0"/>
        <w:autoSpaceDN/>
        <w:spacing w:after="160" w:line="259" w:lineRule="auto"/>
        <w:ind w:left="708"/>
        <w:contextualSpacing/>
        <w:jc w:val="both"/>
        <w:textAlignment w:val="auto"/>
        <w:rPr>
          <w:rFonts w:ascii="Times New Roman" w:eastAsiaTheme="minorHAnsi" w:hAnsi="Times New Roman" w:cs="Times New Roman"/>
          <w:kern w:val="0"/>
          <w:sz w:val="20"/>
          <w:szCs w:val="20"/>
          <w:lang w:eastAsia="en-US" w:bidi="ar-SA"/>
        </w:rPr>
      </w:pPr>
      <w:proofErr w:type="spellStart"/>
      <w:r w:rsidRPr="00865BD8">
        <w:rPr>
          <w:rFonts w:ascii="Times New Roman" w:eastAsiaTheme="minorHAnsi" w:hAnsi="Times New Roman" w:cs="Times New Roman"/>
          <w:kern w:val="0"/>
          <w:sz w:val="20"/>
          <w:szCs w:val="20"/>
          <w:lang w:eastAsia="en-US" w:bidi="ar-SA"/>
        </w:rPr>
        <w:t>Malware</w:t>
      </w:r>
      <w:proofErr w:type="spellEnd"/>
      <w:r w:rsidRPr="00865BD8">
        <w:rPr>
          <w:rFonts w:ascii="Times New Roman" w:eastAsiaTheme="minorHAnsi" w:hAnsi="Times New Roman" w:cs="Times New Roman"/>
          <w:kern w:val="0"/>
          <w:sz w:val="20"/>
          <w:szCs w:val="20"/>
          <w:lang w:eastAsia="en-US" w:bidi="ar-SA"/>
        </w:rPr>
        <w:t>.</w:t>
      </w:r>
    </w:p>
    <w:p w14:paraId="03F30F5A" w14:textId="77777777" w:rsidR="00137326" w:rsidRPr="00865BD8" w:rsidRDefault="00137326">
      <w:pPr>
        <w:numPr>
          <w:ilvl w:val="0"/>
          <w:numId w:val="61"/>
        </w:numPr>
        <w:suppressAutoHyphens w:val="0"/>
        <w:autoSpaceDN/>
        <w:spacing w:after="160" w:line="259" w:lineRule="auto"/>
        <w:ind w:left="708"/>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Aplikacje sieciowe.</w:t>
      </w:r>
    </w:p>
    <w:p w14:paraId="1EA08F3E" w14:textId="77777777" w:rsidR="00137326" w:rsidRPr="00865BD8" w:rsidRDefault="00137326">
      <w:pPr>
        <w:numPr>
          <w:ilvl w:val="0"/>
          <w:numId w:val="62"/>
        </w:numPr>
        <w:suppressAutoHyphens w:val="0"/>
        <w:autoSpaceDN/>
        <w:spacing w:after="160" w:line="259" w:lineRule="auto"/>
        <w:ind w:left="708"/>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Email.</w:t>
      </w:r>
    </w:p>
    <w:p w14:paraId="10A4030F" w14:textId="77777777" w:rsidR="00137326" w:rsidRPr="00865BD8" w:rsidRDefault="00137326">
      <w:pPr>
        <w:numPr>
          <w:ilvl w:val="0"/>
          <w:numId w:val="63"/>
        </w:numPr>
        <w:suppressAutoHyphens w:val="0"/>
        <w:autoSpaceDN/>
        <w:spacing w:after="160" w:line="259" w:lineRule="auto"/>
        <w:ind w:left="708"/>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IPS.</w:t>
      </w:r>
    </w:p>
    <w:p w14:paraId="7F161F80" w14:textId="77777777" w:rsidR="00137326" w:rsidRPr="00865BD8" w:rsidRDefault="00137326">
      <w:pPr>
        <w:numPr>
          <w:ilvl w:val="0"/>
          <w:numId w:val="64"/>
        </w:numPr>
        <w:suppressAutoHyphens w:val="0"/>
        <w:autoSpaceDN/>
        <w:spacing w:after="160" w:line="259" w:lineRule="auto"/>
        <w:ind w:left="708"/>
        <w:contextualSpacing/>
        <w:jc w:val="both"/>
        <w:textAlignment w:val="auto"/>
        <w:rPr>
          <w:rFonts w:ascii="Times New Roman" w:eastAsiaTheme="minorHAnsi" w:hAnsi="Times New Roman" w:cs="Times New Roman"/>
          <w:kern w:val="0"/>
          <w:sz w:val="20"/>
          <w:szCs w:val="20"/>
          <w:lang w:eastAsia="en-US" w:bidi="ar-SA"/>
        </w:rPr>
      </w:pPr>
      <w:proofErr w:type="spellStart"/>
      <w:r w:rsidRPr="00865BD8">
        <w:rPr>
          <w:rFonts w:ascii="Times New Roman" w:eastAsiaTheme="minorHAnsi" w:hAnsi="Times New Roman" w:cs="Times New Roman"/>
          <w:kern w:val="0"/>
          <w:sz w:val="20"/>
          <w:szCs w:val="20"/>
          <w:lang w:eastAsia="en-US" w:bidi="ar-SA"/>
        </w:rPr>
        <w:t>Traffic</w:t>
      </w:r>
      <w:proofErr w:type="spellEnd"/>
      <w:r w:rsidRPr="00865BD8">
        <w:rPr>
          <w:rFonts w:ascii="Times New Roman" w:eastAsiaTheme="minorHAnsi" w:hAnsi="Times New Roman" w:cs="Times New Roman"/>
          <w:kern w:val="0"/>
          <w:sz w:val="20"/>
          <w:szCs w:val="20"/>
          <w:lang w:eastAsia="en-US" w:bidi="ar-SA"/>
        </w:rPr>
        <w:t>.</w:t>
      </w:r>
    </w:p>
    <w:p w14:paraId="0EC37587" w14:textId="77777777" w:rsidR="00137326" w:rsidRPr="00865BD8" w:rsidRDefault="00137326">
      <w:pPr>
        <w:numPr>
          <w:ilvl w:val="0"/>
          <w:numId w:val="65"/>
        </w:numPr>
        <w:suppressAutoHyphens w:val="0"/>
        <w:autoSpaceDN/>
        <w:spacing w:after="160" w:line="259" w:lineRule="auto"/>
        <w:ind w:left="708"/>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 xml:space="preserve">Systemowe: utracone połączenie </w:t>
      </w:r>
      <w:proofErr w:type="spellStart"/>
      <w:r w:rsidRPr="00865BD8">
        <w:rPr>
          <w:rFonts w:ascii="Times New Roman" w:eastAsiaTheme="minorHAnsi" w:hAnsi="Times New Roman" w:cs="Times New Roman"/>
          <w:kern w:val="0"/>
          <w:sz w:val="20"/>
          <w:szCs w:val="20"/>
          <w:lang w:eastAsia="en-US" w:bidi="ar-SA"/>
        </w:rPr>
        <w:t>vpn</w:t>
      </w:r>
      <w:proofErr w:type="spellEnd"/>
      <w:r w:rsidRPr="00865BD8">
        <w:rPr>
          <w:rFonts w:ascii="Times New Roman" w:eastAsiaTheme="minorHAnsi" w:hAnsi="Times New Roman" w:cs="Times New Roman"/>
          <w:kern w:val="0"/>
          <w:sz w:val="20"/>
          <w:szCs w:val="20"/>
          <w:lang w:eastAsia="en-US" w:bidi="ar-SA"/>
        </w:rPr>
        <w:t>, utracone połączenie sieciowe.</w:t>
      </w:r>
    </w:p>
    <w:p w14:paraId="7B80719D" w14:textId="77777777" w:rsidR="00137326" w:rsidRPr="00865BD8" w:rsidRDefault="00137326" w:rsidP="00865BD8">
      <w:pPr>
        <w:keepNext/>
        <w:keepLines/>
        <w:suppressAutoHyphens w:val="0"/>
        <w:autoSpaceDN/>
        <w:spacing w:before="240" w:line="259" w:lineRule="auto"/>
        <w:jc w:val="center"/>
        <w:textAlignment w:val="auto"/>
        <w:outlineLvl w:val="0"/>
        <w:rPr>
          <w:rFonts w:ascii="Times New Roman" w:eastAsiaTheme="majorEastAsia" w:hAnsi="Times New Roman" w:cs="Times New Roman"/>
          <w:b/>
          <w:color w:val="000000"/>
          <w:kern w:val="0"/>
          <w:sz w:val="20"/>
          <w:szCs w:val="20"/>
          <w:lang w:eastAsia="en-US" w:bidi="ar-SA"/>
        </w:rPr>
      </w:pPr>
      <w:r w:rsidRPr="00865BD8">
        <w:rPr>
          <w:rFonts w:ascii="Times New Roman" w:eastAsiaTheme="majorEastAsia" w:hAnsi="Times New Roman" w:cs="Times New Roman"/>
          <w:b/>
          <w:color w:val="000000"/>
          <w:kern w:val="0"/>
          <w:sz w:val="20"/>
          <w:szCs w:val="20"/>
          <w:lang w:eastAsia="en-US" w:bidi="ar-SA"/>
        </w:rPr>
        <w:t>Zarządzanie</w:t>
      </w:r>
    </w:p>
    <w:p w14:paraId="09938F5F" w14:textId="5A961C21" w:rsidR="00137326" w:rsidRPr="00865BD8" w:rsidRDefault="00865BD8" w:rsidP="00865BD8">
      <w:pPr>
        <w:suppressAutoHyphens w:val="0"/>
        <w:autoSpaceDN/>
        <w:spacing w:after="160" w:line="259" w:lineRule="auto"/>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1.</w:t>
      </w:r>
      <w:r w:rsidR="00137326" w:rsidRPr="00865BD8">
        <w:rPr>
          <w:rFonts w:ascii="Times New Roman" w:eastAsiaTheme="minorHAnsi" w:hAnsi="Times New Roman" w:cs="Times New Roman"/>
          <w:kern w:val="0"/>
          <w:sz w:val="20"/>
          <w:szCs w:val="20"/>
          <w:lang w:eastAsia="en-US" w:bidi="ar-SA"/>
        </w:rPr>
        <w:t xml:space="preserve">System logowania i raportowania musi mieć możliwość zarządzania lokalnego z wykorzystaniem protokołów: HTTPS oraz SSH lub producent rozwiązania musi dostarczać dedykowanej konsoli zarządzania, która komunikuje się z rozwiązaniem przy wykorzystaniu szyfrowanych protokołów. </w:t>
      </w:r>
    </w:p>
    <w:p w14:paraId="7CEFE262" w14:textId="6BDC8147" w:rsidR="00137326" w:rsidRPr="00865BD8" w:rsidRDefault="00865BD8" w:rsidP="00865BD8">
      <w:pPr>
        <w:suppressAutoHyphens w:val="0"/>
        <w:autoSpaceDN/>
        <w:spacing w:after="160" w:line="259" w:lineRule="auto"/>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2.</w:t>
      </w:r>
      <w:r w:rsidR="00137326" w:rsidRPr="00865BD8">
        <w:rPr>
          <w:rFonts w:ascii="Times New Roman" w:eastAsiaTheme="minorHAnsi" w:hAnsi="Times New Roman" w:cs="Times New Roman"/>
          <w:kern w:val="0"/>
          <w:sz w:val="20"/>
          <w:szCs w:val="20"/>
          <w:lang w:eastAsia="en-US" w:bidi="ar-SA"/>
        </w:rPr>
        <w:t>Proces uwierzytelniania administratorów musi być realizowany w oparciu o: lokalną bazę, Radius, LDAP, PKI.</w:t>
      </w:r>
    </w:p>
    <w:p w14:paraId="19CCD69F" w14:textId="5C88F9AC" w:rsidR="00137326" w:rsidRPr="00865BD8" w:rsidRDefault="00865BD8" w:rsidP="00865BD8">
      <w:pPr>
        <w:suppressAutoHyphens w:val="0"/>
        <w:autoSpaceDN/>
        <w:spacing w:after="160" w:line="259" w:lineRule="auto"/>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 xml:space="preserve">3. </w:t>
      </w:r>
      <w:r w:rsidR="00137326" w:rsidRPr="00865BD8">
        <w:rPr>
          <w:rFonts w:ascii="Times New Roman" w:eastAsiaTheme="minorHAnsi" w:hAnsi="Times New Roman" w:cs="Times New Roman"/>
          <w:kern w:val="0"/>
          <w:sz w:val="20"/>
          <w:szCs w:val="20"/>
          <w:lang w:eastAsia="en-US" w:bidi="ar-SA"/>
        </w:rPr>
        <w:t>System musi umożliwiać zdefiniowanie co najmniej 4 administratorów z możliwością określenia praw dostępu do logowanych informacji i raportów z perspektywy poszczególnych systemów, z których przesyłane są logi.</w:t>
      </w:r>
    </w:p>
    <w:p w14:paraId="62523F8B" w14:textId="77777777" w:rsidR="00137326" w:rsidRPr="00865BD8" w:rsidRDefault="00137326" w:rsidP="00865BD8">
      <w:pPr>
        <w:keepNext/>
        <w:keepLines/>
        <w:suppressAutoHyphens w:val="0"/>
        <w:autoSpaceDN/>
        <w:spacing w:before="240" w:line="259" w:lineRule="auto"/>
        <w:jc w:val="center"/>
        <w:textAlignment w:val="auto"/>
        <w:outlineLvl w:val="0"/>
        <w:rPr>
          <w:rFonts w:ascii="Times New Roman" w:eastAsiaTheme="majorEastAsia" w:hAnsi="Times New Roman" w:cs="Times New Roman"/>
          <w:b/>
          <w:color w:val="000000"/>
          <w:kern w:val="0"/>
          <w:sz w:val="20"/>
          <w:szCs w:val="20"/>
          <w:lang w:eastAsia="en-US" w:bidi="ar-SA"/>
        </w:rPr>
      </w:pPr>
      <w:r w:rsidRPr="00865BD8">
        <w:rPr>
          <w:rFonts w:ascii="Times New Roman" w:eastAsiaTheme="majorEastAsia" w:hAnsi="Times New Roman" w:cs="Times New Roman"/>
          <w:b/>
          <w:color w:val="000000"/>
          <w:kern w:val="0"/>
          <w:sz w:val="20"/>
          <w:szCs w:val="20"/>
          <w:lang w:eastAsia="en-US" w:bidi="ar-SA"/>
        </w:rPr>
        <w:t>Serwisy i licencje</w:t>
      </w:r>
    </w:p>
    <w:p w14:paraId="085C90AA" w14:textId="2AD1FD33" w:rsidR="00137326" w:rsidRPr="005E4AB4" w:rsidRDefault="00865BD8" w:rsidP="00865BD8">
      <w:pPr>
        <w:suppressAutoHyphens w:val="0"/>
        <w:autoSpaceDN/>
        <w:spacing w:after="160" w:line="259" w:lineRule="auto"/>
        <w:contextualSpacing/>
        <w:jc w:val="both"/>
        <w:textAlignment w:val="auto"/>
        <w:rPr>
          <w:rFonts w:ascii="Times New Roman" w:eastAsiaTheme="minorHAnsi" w:hAnsi="Times New Roman" w:cs="Times New Roman"/>
          <w:kern w:val="0"/>
          <w:sz w:val="20"/>
          <w:szCs w:val="20"/>
          <w:lang w:eastAsia="en-US" w:bidi="ar-SA"/>
        </w:rPr>
      </w:pPr>
      <w:r w:rsidRPr="00865BD8">
        <w:rPr>
          <w:rFonts w:ascii="Times New Roman" w:eastAsiaTheme="minorHAnsi" w:hAnsi="Times New Roman" w:cs="Times New Roman"/>
          <w:kern w:val="0"/>
          <w:sz w:val="20"/>
          <w:szCs w:val="20"/>
          <w:lang w:eastAsia="en-US" w:bidi="ar-SA"/>
        </w:rPr>
        <w:t>1.</w:t>
      </w:r>
      <w:r w:rsidR="00137326" w:rsidRPr="00865BD8">
        <w:rPr>
          <w:rFonts w:ascii="Times New Roman" w:eastAsiaTheme="minorHAnsi" w:hAnsi="Times New Roman" w:cs="Times New Roman"/>
          <w:kern w:val="0"/>
          <w:sz w:val="20"/>
          <w:szCs w:val="20"/>
          <w:lang w:eastAsia="en-US" w:bidi="ar-SA"/>
        </w:rPr>
        <w:t xml:space="preserve">System musi być dostarczony w modelu „na własność” tj. niewykupienie odnowienia licencji </w:t>
      </w:r>
      <w:r w:rsidR="00137326" w:rsidRPr="005E4AB4">
        <w:rPr>
          <w:rFonts w:ascii="Times New Roman" w:eastAsiaTheme="minorHAnsi" w:hAnsi="Times New Roman" w:cs="Times New Roman"/>
          <w:kern w:val="0"/>
          <w:sz w:val="20"/>
          <w:szCs w:val="20"/>
          <w:lang w:eastAsia="en-US" w:bidi="ar-SA"/>
        </w:rPr>
        <w:t>wsparcia technicznego dla rozwiązania nie spowoduje zablokowania funkcjonowania systemu a jedynie pozbawi możliwości pobierania aktualizacji oprogramowania.</w:t>
      </w:r>
    </w:p>
    <w:p w14:paraId="62268314" w14:textId="0877E760" w:rsidR="00137326" w:rsidRPr="005E4AB4" w:rsidRDefault="00865BD8" w:rsidP="00865BD8">
      <w:pPr>
        <w:suppressAutoHyphens w:val="0"/>
        <w:autoSpaceDN/>
        <w:spacing w:after="160" w:line="259" w:lineRule="auto"/>
        <w:contextualSpacing/>
        <w:jc w:val="both"/>
        <w:textAlignment w:val="auto"/>
        <w:rPr>
          <w:rFonts w:ascii="Times New Roman" w:eastAsiaTheme="minorHAnsi" w:hAnsi="Times New Roman" w:cs="Times New Roman"/>
          <w:kern w:val="0"/>
          <w:sz w:val="20"/>
          <w:szCs w:val="20"/>
          <w:lang w:eastAsia="en-US" w:bidi="ar-SA"/>
        </w:rPr>
      </w:pPr>
      <w:r w:rsidRPr="005E4AB4">
        <w:rPr>
          <w:rFonts w:ascii="Times New Roman" w:eastAsiaTheme="minorHAnsi" w:hAnsi="Times New Roman" w:cs="Times New Roman"/>
          <w:kern w:val="0"/>
          <w:sz w:val="20"/>
          <w:szCs w:val="20"/>
          <w:lang w:eastAsia="en-US" w:bidi="ar-SA"/>
        </w:rPr>
        <w:t xml:space="preserve">2. </w:t>
      </w:r>
      <w:r w:rsidR="00137326" w:rsidRPr="005E4AB4">
        <w:rPr>
          <w:rFonts w:ascii="Times New Roman" w:eastAsiaTheme="minorHAnsi" w:hAnsi="Times New Roman" w:cs="Times New Roman"/>
          <w:kern w:val="0"/>
          <w:sz w:val="20"/>
          <w:szCs w:val="20"/>
          <w:lang w:eastAsia="en-US" w:bidi="ar-SA"/>
        </w:rPr>
        <w:t xml:space="preserve">Wsparcie: </w:t>
      </w:r>
      <w:bookmarkStart w:id="17" w:name="_Hlk146530110"/>
      <w:r w:rsidR="00137326" w:rsidRPr="005E4AB4">
        <w:rPr>
          <w:rFonts w:ascii="Times New Roman" w:eastAsiaTheme="minorHAnsi" w:hAnsi="Times New Roman" w:cs="Times New Roman"/>
          <w:kern w:val="0"/>
          <w:sz w:val="20"/>
          <w:szCs w:val="20"/>
          <w:lang w:eastAsia="en-US" w:bidi="ar-SA"/>
        </w:rPr>
        <w:t>System musi być objęty serwisem producenta przez okres 36 miesięcy, upoważniającym do aktualizacji oprogramowania oraz wsparcia technicznego w trybie 24x7.</w:t>
      </w:r>
    </w:p>
    <w:bookmarkEnd w:id="17"/>
    <w:p w14:paraId="6852BBCB" w14:textId="77777777" w:rsidR="00AE3F05" w:rsidRPr="00865BD8" w:rsidRDefault="00AE3F05" w:rsidP="00137326">
      <w:pPr>
        <w:tabs>
          <w:tab w:val="left" w:pos="1890"/>
        </w:tabs>
        <w:rPr>
          <w:rFonts w:ascii="Times New Roman" w:eastAsiaTheme="minorHAnsi" w:hAnsi="Times New Roman" w:cs="Times New Roman"/>
          <w:color w:val="FF0000"/>
          <w:kern w:val="0"/>
          <w:sz w:val="20"/>
          <w:szCs w:val="20"/>
          <w:lang w:eastAsia="en-US" w:bidi="ar-SA"/>
        </w:rPr>
      </w:pPr>
    </w:p>
    <w:p w14:paraId="449446E2" w14:textId="0034D0BB" w:rsidR="001641D0" w:rsidRPr="00D63A4F" w:rsidRDefault="00865BD8" w:rsidP="00B07FE2">
      <w:pPr>
        <w:pStyle w:val="Nagwek1"/>
        <w:jc w:val="center"/>
        <w:rPr>
          <w:rFonts w:ascii="Times New Roman" w:eastAsiaTheme="minorHAnsi" w:hAnsi="Times New Roman" w:cs="Times New Roman"/>
          <w:kern w:val="0"/>
          <w:sz w:val="22"/>
          <w:szCs w:val="22"/>
          <w:u w:val="single"/>
          <w:lang w:eastAsia="en-US" w:bidi="ar-SA"/>
        </w:rPr>
      </w:pPr>
      <w:r w:rsidRPr="00D63A4F">
        <w:rPr>
          <w:rFonts w:ascii="Times New Roman" w:eastAsiaTheme="minorHAnsi" w:hAnsi="Times New Roman" w:cs="Times New Roman"/>
          <w:kern w:val="0"/>
          <w:sz w:val="22"/>
          <w:szCs w:val="22"/>
          <w:highlight w:val="yellow"/>
          <w:u w:val="single"/>
          <w:lang w:eastAsia="en-US" w:bidi="ar-SA"/>
        </w:rPr>
        <w:t>5</w:t>
      </w:r>
      <w:r w:rsidR="005D7F5C" w:rsidRPr="00D63A4F">
        <w:rPr>
          <w:rFonts w:ascii="Times New Roman" w:eastAsiaTheme="minorHAnsi" w:hAnsi="Times New Roman" w:cs="Times New Roman"/>
          <w:kern w:val="0"/>
          <w:sz w:val="22"/>
          <w:szCs w:val="22"/>
          <w:highlight w:val="yellow"/>
          <w:u w:val="single"/>
          <w:lang w:eastAsia="en-US" w:bidi="ar-SA"/>
        </w:rPr>
        <w:t xml:space="preserve">) </w:t>
      </w:r>
      <w:r w:rsidR="001641D0" w:rsidRPr="00D63A4F">
        <w:rPr>
          <w:rFonts w:ascii="Times New Roman" w:eastAsiaTheme="minorHAnsi" w:hAnsi="Times New Roman" w:cs="Times New Roman"/>
          <w:kern w:val="0"/>
          <w:sz w:val="22"/>
          <w:szCs w:val="22"/>
          <w:highlight w:val="yellow"/>
          <w:u w:val="single"/>
          <w:lang w:eastAsia="en-US" w:bidi="ar-SA"/>
        </w:rPr>
        <w:t>System ochrony poczty elektronicznej</w:t>
      </w:r>
    </w:p>
    <w:p w14:paraId="310E4D79" w14:textId="07702006" w:rsidR="001641D0" w:rsidRPr="00D63A4F" w:rsidRDefault="001641D0" w:rsidP="00865BD8">
      <w:pPr>
        <w:pStyle w:val="Nagwek1"/>
        <w:jc w:val="center"/>
        <w:rPr>
          <w:rFonts w:ascii="Times New Roman" w:hAnsi="Times New Roman" w:cs="Times New Roman"/>
          <w:bCs w:val="0"/>
          <w:color w:val="000000"/>
          <w:sz w:val="20"/>
          <w:szCs w:val="20"/>
        </w:rPr>
      </w:pPr>
      <w:r w:rsidRPr="00D63A4F">
        <w:rPr>
          <w:rFonts w:ascii="Times New Roman" w:hAnsi="Times New Roman" w:cs="Times New Roman"/>
          <w:bCs w:val="0"/>
          <w:color w:val="000000"/>
          <w:sz w:val="20"/>
          <w:szCs w:val="20"/>
        </w:rPr>
        <w:t>Wymagania ogólne</w:t>
      </w:r>
    </w:p>
    <w:p w14:paraId="0CBED6E7" w14:textId="77777777" w:rsidR="001641D0" w:rsidRPr="00D63A4F" w:rsidRDefault="001641D0" w:rsidP="00865BD8">
      <w:pPr>
        <w:jc w:val="both"/>
        <w:rPr>
          <w:rFonts w:ascii="Times New Roman" w:hAnsi="Times New Roman" w:cs="Times New Roman"/>
          <w:sz w:val="20"/>
          <w:szCs w:val="20"/>
        </w:rPr>
      </w:pPr>
      <w:r w:rsidRPr="00D63A4F">
        <w:rPr>
          <w:rFonts w:ascii="Times New Roman" w:hAnsi="Times New Roman" w:cs="Times New Roman"/>
          <w:sz w:val="20"/>
          <w:szCs w:val="20"/>
        </w:rPr>
        <w:t xml:space="preserve">System ochrony poczty musi zapewniać kompleksową ochronę antyspamową, antywirusową oraz </w:t>
      </w:r>
      <w:proofErr w:type="spellStart"/>
      <w:r w:rsidRPr="00D63A4F">
        <w:rPr>
          <w:rFonts w:ascii="Times New Roman" w:hAnsi="Times New Roman" w:cs="Times New Roman"/>
          <w:sz w:val="20"/>
          <w:szCs w:val="20"/>
        </w:rPr>
        <w:t>antyspyware’ową</w:t>
      </w:r>
      <w:proofErr w:type="spellEnd"/>
      <w:r w:rsidRPr="00D63A4F">
        <w:rPr>
          <w:rFonts w:ascii="Times New Roman" w:hAnsi="Times New Roman" w:cs="Times New Roman"/>
          <w:sz w:val="20"/>
          <w:szCs w:val="20"/>
        </w:rPr>
        <w:t xml:space="preserve"> bez limitu licencyjnego na ilość chronionych kont użytkowników.</w:t>
      </w:r>
    </w:p>
    <w:p w14:paraId="10471B63" w14:textId="77777777" w:rsidR="001641D0" w:rsidRPr="00D63A4F" w:rsidRDefault="001641D0" w:rsidP="00865BD8">
      <w:pPr>
        <w:jc w:val="both"/>
        <w:rPr>
          <w:rFonts w:ascii="Times New Roman" w:hAnsi="Times New Roman" w:cs="Times New Roman"/>
          <w:sz w:val="20"/>
          <w:szCs w:val="20"/>
        </w:rPr>
      </w:pPr>
      <w:r w:rsidRPr="00D63A4F">
        <w:rPr>
          <w:rFonts w:ascii="Times New Roman" w:hAnsi="Times New Roman" w:cs="Times New Roman"/>
          <w:sz w:val="20"/>
          <w:szCs w:val="20"/>
        </w:rPr>
        <w:t xml:space="preserve">Dopuszcza się aby poszczególne elementy wchodzące w skład systemu ochrony były zrealizowane w postaci osobnych, komercyjnych platform wirtualnych lub komercyjnych aplikacji instalowanych na platformach ogólnego przeznaczenia w środowisku wirtualnym. W przypadku implementacji programowej dostawca musi zapewnić platformę w postaci odpowiednio zabezpieczonego </w:t>
      </w:r>
      <w:proofErr w:type="spellStart"/>
      <w:r w:rsidRPr="00D63A4F">
        <w:rPr>
          <w:rFonts w:ascii="Times New Roman" w:hAnsi="Times New Roman" w:cs="Times New Roman"/>
          <w:sz w:val="20"/>
          <w:szCs w:val="20"/>
        </w:rPr>
        <w:t>systememu</w:t>
      </w:r>
      <w:proofErr w:type="spellEnd"/>
      <w:r w:rsidRPr="00D63A4F">
        <w:rPr>
          <w:rFonts w:ascii="Times New Roman" w:hAnsi="Times New Roman" w:cs="Times New Roman"/>
          <w:sz w:val="20"/>
          <w:szCs w:val="20"/>
        </w:rPr>
        <w:t xml:space="preserve"> operacyjnego, na którym będzie instalowane rozwiązanie. Platformy muszą mieć możliwość uruchomienia na co najmniej następujących </w:t>
      </w:r>
      <w:proofErr w:type="spellStart"/>
      <w:r w:rsidRPr="00D63A4F">
        <w:rPr>
          <w:rFonts w:ascii="Times New Roman" w:hAnsi="Times New Roman" w:cs="Times New Roman"/>
          <w:sz w:val="20"/>
          <w:szCs w:val="20"/>
        </w:rPr>
        <w:t>hypervisorach</w:t>
      </w:r>
      <w:proofErr w:type="spellEnd"/>
      <w:r w:rsidRPr="00D63A4F">
        <w:rPr>
          <w:rFonts w:ascii="Times New Roman" w:hAnsi="Times New Roman" w:cs="Times New Roman"/>
          <w:sz w:val="20"/>
          <w:szCs w:val="20"/>
        </w:rPr>
        <w:t xml:space="preserve">: </w:t>
      </w:r>
      <w:proofErr w:type="spellStart"/>
      <w:r w:rsidRPr="00D63A4F">
        <w:rPr>
          <w:rFonts w:ascii="Times New Roman" w:hAnsi="Times New Roman" w:cs="Times New Roman"/>
          <w:sz w:val="20"/>
          <w:szCs w:val="20"/>
        </w:rPr>
        <w:t>VMWare</w:t>
      </w:r>
      <w:proofErr w:type="spellEnd"/>
      <w:r w:rsidRPr="00D63A4F">
        <w:rPr>
          <w:rFonts w:ascii="Times New Roman" w:hAnsi="Times New Roman" w:cs="Times New Roman"/>
          <w:sz w:val="20"/>
          <w:szCs w:val="20"/>
        </w:rPr>
        <w:t xml:space="preserve"> ESX/</w:t>
      </w:r>
      <w:proofErr w:type="spellStart"/>
      <w:r w:rsidRPr="00D63A4F">
        <w:rPr>
          <w:rFonts w:ascii="Times New Roman" w:hAnsi="Times New Roman" w:cs="Times New Roman"/>
          <w:sz w:val="20"/>
          <w:szCs w:val="20"/>
        </w:rPr>
        <w:t>ESXi</w:t>
      </w:r>
      <w:proofErr w:type="spellEnd"/>
      <w:r w:rsidRPr="00D63A4F">
        <w:rPr>
          <w:rFonts w:ascii="Times New Roman" w:hAnsi="Times New Roman" w:cs="Times New Roman"/>
          <w:sz w:val="20"/>
          <w:szCs w:val="20"/>
        </w:rPr>
        <w:t xml:space="preserve"> 6.0/6.7/7.0 and </w:t>
      </w:r>
      <w:proofErr w:type="spellStart"/>
      <w:r w:rsidRPr="00D63A4F">
        <w:rPr>
          <w:rFonts w:ascii="Times New Roman" w:hAnsi="Times New Roman" w:cs="Times New Roman"/>
          <w:sz w:val="20"/>
          <w:szCs w:val="20"/>
        </w:rPr>
        <w:t>later</w:t>
      </w:r>
      <w:proofErr w:type="spellEnd"/>
      <w:r w:rsidRPr="00D63A4F">
        <w:rPr>
          <w:rFonts w:ascii="Times New Roman" w:hAnsi="Times New Roman" w:cs="Times New Roman"/>
          <w:sz w:val="20"/>
          <w:szCs w:val="20"/>
        </w:rPr>
        <w:t xml:space="preserve">, </w:t>
      </w:r>
      <w:proofErr w:type="spellStart"/>
      <w:r w:rsidRPr="00D63A4F">
        <w:rPr>
          <w:rFonts w:ascii="Times New Roman" w:hAnsi="Times New Roman" w:cs="Times New Roman"/>
          <w:sz w:val="20"/>
          <w:szCs w:val="20"/>
        </w:rPr>
        <w:t>Citrix</w:t>
      </w:r>
      <w:proofErr w:type="spellEnd"/>
      <w:r w:rsidRPr="00D63A4F">
        <w:rPr>
          <w:rFonts w:ascii="Times New Roman" w:hAnsi="Times New Roman" w:cs="Times New Roman"/>
          <w:sz w:val="20"/>
          <w:szCs w:val="20"/>
        </w:rPr>
        <w:t xml:space="preserve"> </w:t>
      </w:r>
      <w:proofErr w:type="spellStart"/>
      <w:r w:rsidRPr="00D63A4F">
        <w:rPr>
          <w:rFonts w:ascii="Times New Roman" w:hAnsi="Times New Roman" w:cs="Times New Roman"/>
          <w:sz w:val="20"/>
          <w:szCs w:val="20"/>
        </w:rPr>
        <w:t>XenServer</w:t>
      </w:r>
      <w:proofErr w:type="spellEnd"/>
      <w:r w:rsidRPr="00D63A4F">
        <w:rPr>
          <w:rFonts w:ascii="Times New Roman" w:hAnsi="Times New Roman" w:cs="Times New Roman"/>
          <w:sz w:val="20"/>
          <w:szCs w:val="20"/>
        </w:rPr>
        <w:t xml:space="preserve"> v5.6 SP2/6.0 and </w:t>
      </w:r>
      <w:proofErr w:type="spellStart"/>
      <w:r w:rsidRPr="00D63A4F">
        <w:rPr>
          <w:rFonts w:ascii="Times New Roman" w:hAnsi="Times New Roman" w:cs="Times New Roman"/>
          <w:sz w:val="20"/>
          <w:szCs w:val="20"/>
        </w:rPr>
        <w:t>later</w:t>
      </w:r>
      <w:proofErr w:type="spellEnd"/>
      <w:r w:rsidRPr="00D63A4F">
        <w:rPr>
          <w:rFonts w:ascii="Times New Roman" w:hAnsi="Times New Roman" w:cs="Times New Roman"/>
          <w:sz w:val="20"/>
          <w:szCs w:val="20"/>
        </w:rPr>
        <w:t xml:space="preserve">, Microsoft Hyper-V Server 2008 R2/2012/2012 R2/2016/2019, KVM </w:t>
      </w:r>
      <w:proofErr w:type="spellStart"/>
      <w:r w:rsidRPr="00D63A4F">
        <w:rPr>
          <w:rFonts w:ascii="Times New Roman" w:hAnsi="Times New Roman" w:cs="Times New Roman"/>
          <w:sz w:val="20"/>
          <w:szCs w:val="20"/>
        </w:rPr>
        <w:t>qemu</w:t>
      </w:r>
      <w:proofErr w:type="spellEnd"/>
      <w:r w:rsidRPr="00D63A4F">
        <w:rPr>
          <w:rFonts w:ascii="Times New Roman" w:hAnsi="Times New Roman" w:cs="Times New Roman"/>
          <w:sz w:val="20"/>
          <w:szCs w:val="20"/>
        </w:rPr>
        <w:t xml:space="preserve"> 2.12.1 and </w:t>
      </w:r>
      <w:proofErr w:type="spellStart"/>
      <w:r w:rsidRPr="00D63A4F">
        <w:rPr>
          <w:rFonts w:ascii="Times New Roman" w:hAnsi="Times New Roman" w:cs="Times New Roman"/>
          <w:sz w:val="20"/>
          <w:szCs w:val="20"/>
        </w:rPr>
        <w:t>later</w:t>
      </w:r>
      <w:proofErr w:type="spellEnd"/>
      <w:r w:rsidRPr="00D63A4F">
        <w:rPr>
          <w:rFonts w:ascii="Times New Roman" w:hAnsi="Times New Roman" w:cs="Times New Roman"/>
          <w:sz w:val="20"/>
          <w:szCs w:val="20"/>
        </w:rPr>
        <w:t xml:space="preserve">, AWS (Amazon Web Services) Microsoft </w:t>
      </w:r>
      <w:proofErr w:type="spellStart"/>
      <w:r w:rsidRPr="00D63A4F">
        <w:rPr>
          <w:rFonts w:ascii="Times New Roman" w:hAnsi="Times New Roman" w:cs="Times New Roman"/>
          <w:sz w:val="20"/>
          <w:szCs w:val="20"/>
        </w:rPr>
        <w:t>Azure</w:t>
      </w:r>
      <w:proofErr w:type="spellEnd"/>
      <w:r w:rsidRPr="00D63A4F">
        <w:rPr>
          <w:rFonts w:ascii="Times New Roman" w:hAnsi="Times New Roman" w:cs="Times New Roman"/>
          <w:sz w:val="20"/>
          <w:szCs w:val="20"/>
        </w:rPr>
        <w:t xml:space="preserve">, Google </w:t>
      </w:r>
      <w:proofErr w:type="spellStart"/>
      <w:r w:rsidRPr="00D63A4F">
        <w:rPr>
          <w:rFonts w:ascii="Times New Roman" w:hAnsi="Times New Roman" w:cs="Times New Roman"/>
          <w:sz w:val="20"/>
          <w:szCs w:val="20"/>
        </w:rPr>
        <w:t>Cloud</w:t>
      </w:r>
      <w:proofErr w:type="spellEnd"/>
      <w:r w:rsidRPr="00D63A4F">
        <w:rPr>
          <w:rFonts w:ascii="Times New Roman" w:hAnsi="Times New Roman" w:cs="Times New Roman"/>
          <w:sz w:val="20"/>
          <w:szCs w:val="20"/>
        </w:rPr>
        <w:t xml:space="preserve"> Platform</w:t>
      </w:r>
    </w:p>
    <w:p w14:paraId="12F252AD" w14:textId="77777777" w:rsidR="001641D0" w:rsidRPr="00D63A4F" w:rsidRDefault="001641D0" w:rsidP="00865BD8">
      <w:pPr>
        <w:jc w:val="both"/>
        <w:rPr>
          <w:rFonts w:ascii="Times New Roman" w:hAnsi="Times New Roman" w:cs="Times New Roman"/>
          <w:sz w:val="20"/>
          <w:szCs w:val="20"/>
        </w:rPr>
      </w:pPr>
      <w:r w:rsidRPr="00D63A4F">
        <w:rPr>
          <w:rFonts w:ascii="Times New Roman" w:hAnsi="Times New Roman" w:cs="Times New Roman"/>
          <w:sz w:val="20"/>
          <w:szCs w:val="20"/>
        </w:rPr>
        <w:t xml:space="preserve">Dla zapewnienia wysokiej sprawności i skuteczności działania rozwiązanie musi pracować w oparciu o komercyjne bazy zabezpieczeń. </w:t>
      </w:r>
    </w:p>
    <w:p w14:paraId="755A62AE" w14:textId="77777777" w:rsidR="001641D0" w:rsidRPr="00D63A4F" w:rsidRDefault="001641D0" w:rsidP="001641D0">
      <w:pPr>
        <w:jc w:val="both"/>
        <w:rPr>
          <w:rFonts w:ascii="Times New Roman" w:hAnsi="Times New Roman" w:cs="Times New Roman"/>
          <w:sz w:val="20"/>
          <w:szCs w:val="20"/>
        </w:rPr>
      </w:pPr>
      <w:r w:rsidRPr="00D63A4F">
        <w:rPr>
          <w:rFonts w:ascii="Times New Roman" w:hAnsi="Times New Roman" w:cs="Times New Roman"/>
          <w:sz w:val="20"/>
          <w:szCs w:val="20"/>
        </w:rPr>
        <w:t>Dostarczone rozwiązanie musi mieć możliwość pracy w każdym trybów:</w:t>
      </w:r>
    </w:p>
    <w:p w14:paraId="27889104" w14:textId="77777777" w:rsidR="001641D0" w:rsidRPr="00D63A4F" w:rsidRDefault="001641D0">
      <w:pPr>
        <w:pStyle w:val="Akapitzlist"/>
        <w:numPr>
          <w:ilvl w:val="0"/>
          <w:numId w:val="91"/>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Tryb Gateway.</w:t>
      </w:r>
    </w:p>
    <w:p w14:paraId="3D301E32" w14:textId="77777777" w:rsidR="001641D0" w:rsidRPr="00D63A4F" w:rsidRDefault="001641D0">
      <w:pPr>
        <w:pStyle w:val="Akapitzlist"/>
        <w:numPr>
          <w:ilvl w:val="0"/>
          <w:numId w:val="91"/>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Tryb transparentny (nie wymaga rekonfiguracji istniejącego systemu poczty elektronicznej).</w:t>
      </w:r>
    </w:p>
    <w:p w14:paraId="7A033289" w14:textId="77777777" w:rsidR="001641D0" w:rsidRPr="00D63A4F" w:rsidRDefault="001641D0" w:rsidP="00865BD8">
      <w:pPr>
        <w:pStyle w:val="Nagwek1"/>
        <w:jc w:val="center"/>
        <w:rPr>
          <w:rFonts w:ascii="Times New Roman" w:hAnsi="Times New Roman" w:cs="Times New Roman"/>
          <w:color w:val="000000"/>
          <w:sz w:val="20"/>
          <w:szCs w:val="20"/>
        </w:rPr>
      </w:pPr>
      <w:r w:rsidRPr="00D63A4F">
        <w:rPr>
          <w:rFonts w:ascii="Times New Roman" w:hAnsi="Times New Roman" w:cs="Times New Roman"/>
          <w:b w:val="0"/>
          <w:color w:val="000000"/>
          <w:sz w:val="20"/>
          <w:szCs w:val="20"/>
        </w:rPr>
        <w:t>Parametry fizyczne systemu antyspamowego</w:t>
      </w:r>
    </w:p>
    <w:p w14:paraId="67B6B1D2" w14:textId="77777777" w:rsidR="001641D0" w:rsidRPr="00D63A4F" w:rsidRDefault="001641D0" w:rsidP="00865BD8">
      <w:p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System musi obsługiwać co najmniej 4 interfejsy sieciowe oraz wspierać powierzchnię dyskową o pojemności co najmniej 1 TB.</w:t>
      </w:r>
    </w:p>
    <w:p w14:paraId="66D0AF76" w14:textId="77777777" w:rsidR="001641D0" w:rsidRPr="00D63A4F" w:rsidRDefault="001641D0" w:rsidP="001641D0">
      <w:pPr>
        <w:jc w:val="both"/>
        <w:rPr>
          <w:rFonts w:ascii="Times New Roman" w:hAnsi="Times New Roman" w:cs="Times New Roman"/>
          <w:sz w:val="20"/>
          <w:szCs w:val="20"/>
        </w:rPr>
      </w:pPr>
    </w:p>
    <w:p w14:paraId="6EE82A77" w14:textId="77777777" w:rsidR="001641D0" w:rsidRPr="00D63A4F" w:rsidRDefault="001641D0" w:rsidP="00865BD8">
      <w:pPr>
        <w:pStyle w:val="Nagwek1"/>
        <w:jc w:val="center"/>
        <w:rPr>
          <w:rFonts w:ascii="Times New Roman" w:hAnsi="Times New Roman" w:cs="Times New Roman"/>
          <w:bCs w:val="0"/>
          <w:color w:val="000000"/>
          <w:sz w:val="20"/>
          <w:szCs w:val="20"/>
        </w:rPr>
      </w:pPr>
      <w:r w:rsidRPr="00D63A4F">
        <w:rPr>
          <w:rFonts w:ascii="Times New Roman" w:hAnsi="Times New Roman" w:cs="Times New Roman"/>
          <w:bCs w:val="0"/>
          <w:color w:val="000000"/>
          <w:sz w:val="20"/>
          <w:szCs w:val="20"/>
        </w:rPr>
        <w:t>Ogólne funkcje systemu ochrony poczty</w:t>
      </w:r>
    </w:p>
    <w:p w14:paraId="5BB206F2" w14:textId="77777777" w:rsidR="001641D0" w:rsidRPr="00D63A4F" w:rsidRDefault="001641D0" w:rsidP="001641D0">
      <w:pPr>
        <w:jc w:val="both"/>
        <w:rPr>
          <w:rFonts w:ascii="Times New Roman" w:hAnsi="Times New Roman" w:cs="Times New Roman"/>
          <w:sz w:val="20"/>
          <w:szCs w:val="20"/>
        </w:rPr>
      </w:pPr>
      <w:r w:rsidRPr="00D63A4F">
        <w:rPr>
          <w:rFonts w:ascii="Times New Roman" w:hAnsi="Times New Roman" w:cs="Times New Roman"/>
          <w:sz w:val="20"/>
          <w:szCs w:val="20"/>
        </w:rPr>
        <w:t>Dostarczany system obsługi i ochrony poczty musi zapewniać poniższe funkcje:</w:t>
      </w:r>
    </w:p>
    <w:p w14:paraId="57C16B86" w14:textId="77777777" w:rsidR="001641D0" w:rsidRPr="00D63A4F" w:rsidRDefault="001641D0">
      <w:pPr>
        <w:pStyle w:val="Akapitzlist"/>
        <w:numPr>
          <w:ilvl w:val="0"/>
          <w:numId w:val="92"/>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Wsparcie dla co najmniej 20 domen pocztowych.</w:t>
      </w:r>
    </w:p>
    <w:p w14:paraId="3246C5F4" w14:textId="77777777" w:rsidR="001641D0" w:rsidRPr="00D63A4F" w:rsidRDefault="001641D0">
      <w:pPr>
        <w:pStyle w:val="Akapitzlist"/>
        <w:numPr>
          <w:ilvl w:val="0"/>
          <w:numId w:val="92"/>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System musi realizować skanowanie antyspamowe i antywirusowe z wydajnością min. 25 tys. wiadomości/godzinę.</w:t>
      </w:r>
    </w:p>
    <w:p w14:paraId="6024E60C" w14:textId="77777777" w:rsidR="001641D0" w:rsidRPr="00D63A4F" w:rsidRDefault="001641D0">
      <w:pPr>
        <w:pStyle w:val="Akapitzlist"/>
        <w:numPr>
          <w:ilvl w:val="0"/>
          <w:numId w:val="92"/>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 xml:space="preserve">Polityki filtrowania poczty tworzone co najmniej w oparciu o: adresy mailowe, nazwy domenowe, adresy IP (w szczególności powinna być możliwość definiowania reguł </w:t>
      </w:r>
      <w:proofErr w:type="spellStart"/>
      <w:r w:rsidRPr="00D63A4F">
        <w:rPr>
          <w:rFonts w:ascii="Times New Roman" w:hAnsi="Times New Roman" w:cs="Times New Roman"/>
          <w:sz w:val="20"/>
          <w:szCs w:val="20"/>
        </w:rPr>
        <w:t>all-all</w:t>
      </w:r>
      <w:proofErr w:type="spellEnd"/>
      <w:r w:rsidRPr="00D63A4F">
        <w:rPr>
          <w:rFonts w:ascii="Times New Roman" w:hAnsi="Times New Roman" w:cs="Times New Roman"/>
          <w:sz w:val="20"/>
          <w:szCs w:val="20"/>
        </w:rPr>
        <w:t>).</w:t>
      </w:r>
    </w:p>
    <w:p w14:paraId="029A5459" w14:textId="77777777" w:rsidR="001641D0" w:rsidRPr="00D63A4F" w:rsidRDefault="001641D0">
      <w:pPr>
        <w:pStyle w:val="Akapitzlist"/>
        <w:numPr>
          <w:ilvl w:val="0"/>
          <w:numId w:val="92"/>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Email routing w oparciu o reguły lokalne lub w oparciu o zewnętrzny serwer LDAP.</w:t>
      </w:r>
    </w:p>
    <w:p w14:paraId="75A282B7" w14:textId="77777777" w:rsidR="001641D0" w:rsidRPr="00D63A4F" w:rsidRDefault="001641D0">
      <w:pPr>
        <w:pStyle w:val="Akapitzlist"/>
        <w:numPr>
          <w:ilvl w:val="0"/>
          <w:numId w:val="92"/>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lastRenderedPageBreak/>
        <w:t>Zarządzanie kolejkami wiadomości (np. reguły opóźniania dostarczenia wiadomości).</w:t>
      </w:r>
    </w:p>
    <w:p w14:paraId="767DA303" w14:textId="77777777" w:rsidR="001641D0" w:rsidRPr="00D63A4F" w:rsidRDefault="001641D0">
      <w:pPr>
        <w:pStyle w:val="Akapitzlist"/>
        <w:numPr>
          <w:ilvl w:val="0"/>
          <w:numId w:val="92"/>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Możliwość ograniczenia ilości poczty wychodzącej do chronionych domen w oparciu o nie mniej niż: ilość jednoczesnych sesji, maksymalną liczbę wiadomości w ramach sesji, maksymalną liczbę odbiorców w zadanym czasie.</w:t>
      </w:r>
    </w:p>
    <w:p w14:paraId="4CE396A9" w14:textId="77777777" w:rsidR="001641D0" w:rsidRPr="00D63A4F" w:rsidRDefault="001641D0">
      <w:pPr>
        <w:pStyle w:val="Akapitzlist"/>
        <w:numPr>
          <w:ilvl w:val="0"/>
          <w:numId w:val="92"/>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Ochrona i analiza zarówno poczty przychodzącej jak i wychodzącej.</w:t>
      </w:r>
    </w:p>
    <w:p w14:paraId="5217B2E0" w14:textId="77777777" w:rsidR="001641D0" w:rsidRPr="00D63A4F" w:rsidRDefault="001641D0">
      <w:pPr>
        <w:pStyle w:val="Akapitzlist"/>
        <w:numPr>
          <w:ilvl w:val="0"/>
          <w:numId w:val="92"/>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Szczegółowe, wielowarstwowe polityki wykrywania spamu oraz wirusów.</w:t>
      </w:r>
    </w:p>
    <w:p w14:paraId="72362146" w14:textId="77777777" w:rsidR="001641D0" w:rsidRPr="00D63A4F" w:rsidRDefault="001641D0">
      <w:pPr>
        <w:pStyle w:val="Akapitzlist"/>
        <w:numPr>
          <w:ilvl w:val="0"/>
          <w:numId w:val="92"/>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Możliwość tworzenia polityk kontroli Antywirusowej oraz Antyspamowej w oparciu o użytkownika i atrybuty zwracane z zewnętrznego serwera LDAP.</w:t>
      </w:r>
    </w:p>
    <w:p w14:paraId="21A77BD5" w14:textId="77777777" w:rsidR="001641D0" w:rsidRPr="00D63A4F" w:rsidRDefault="001641D0">
      <w:pPr>
        <w:pStyle w:val="Akapitzlist"/>
        <w:numPr>
          <w:ilvl w:val="0"/>
          <w:numId w:val="92"/>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Kwarantanna poczty z dziennym podsumowaniem dla użytkownika z możliwością samodzielnego zwalniania bądź usuwania wiadomości z kwarantanny przez użytkownika.</w:t>
      </w:r>
    </w:p>
    <w:p w14:paraId="31466888" w14:textId="77777777" w:rsidR="001641D0" w:rsidRPr="00D63A4F" w:rsidRDefault="001641D0">
      <w:pPr>
        <w:pStyle w:val="Akapitzlist"/>
        <w:numPr>
          <w:ilvl w:val="0"/>
          <w:numId w:val="92"/>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 xml:space="preserve">Możliwość poddania ponownemu skanowaniu (antywirus, </w:t>
      </w:r>
      <w:proofErr w:type="spellStart"/>
      <w:r w:rsidRPr="00D63A4F">
        <w:rPr>
          <w:rFonts w:ascii="Times New Roman" w:hAnsi="Times New Roman" w:cs="Times New Roman"/>
          <w:sz w:val="20"/>
          <w:szCs w:val="20"/>
        </w:rPr>
        <w:t>sandbox</w:t>
      </w:r>
      <w:proofErr w:type="spellEnd"/>
      <w:r w:rsidRPr="00D63A4F">
        <w:rPr>
          <w:rFonts w:ascii="Times New Roman" w:hAnsi="Times New Roman" w:cs="Times New Roman"/>
          <w:sz w:val="20"/>
          <w:szCs w:val="20"/>
        </w:rPr>
        <w:t>) wiadomości w momencie uwalniania ich z kwarantanny użytkownika lub administratora.</w:t>
      </w:r>
    </w:p>
    <w:p w14:paraId="7524EE30" w14:textId="77777777" w:rsidR="001641D0" w:rsidRPr="00D63A4F" w:rsidRDefault="001641D0">
      <w:pPr>
        <w:pStyle w:val="Akapitzlist"/>
        <w:numPr>
          <w:ilvl w:val="0"/>
          <w:numId w:val="92"/>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 xml:space="preserve">Dostęp do kwarantanny użytkownika możliwy poprzez </w:t>
      </w:r>
      <w:proofErr w:type="spellStart"/>
      <w:r w:rsidRPr="00D63A4F">
        <w:rPr>
          <w:rFonts w:ascii="Times New Roman" w:hAnsi="Times New Roman" w:cs="Times New Roman"/>
          <w:sz w:val="20"/>
          <w:szCs w:val="20"/>
        </w:rPr>
        <w:t>WebMail</w:t>
      </w:r>
      <w:proofErr w:type="spellEnd"/>
      <w:r w:rsidRPr="00D63A4F">
        <w:rPr>
          <w:rFonts w:ascii="Times New Roman" w:hAnsi="Times New Roman" w:cs="Times New Roman"/>
          <w:sz w:val="20"/>
          <w:szCs w:val="20"/>
        </w:rPr>
        <w:t>.</w:t>
      </w:r>
    </w:p>
    <w:p w14:paraId="24D29DE7" w14:textId="77777777" w:rsidR="001641D0" w:rsidRPr="00D63A4F" w:rsidRDefault="001641D0">
      <w:pPr>
        <w:pStyle w:val="Akapitzlist"/>
        <w:numPr>
          <w:ilvl w:val="0"/>
          <w:numId w:val="92"/>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Archiwizacja poczty przychodzącej i wychodzącej w oparciu o polityki.</w:t>
      </w:r>
    </w:p>
    <w:p w14:paraId="3F006123" w14:textId="77777777" w:rsidR="001641D0" w:rsidRPr="00D63A4F" w:rsidRDefault="001641D0">
      <w:pPr>
        <w:pStyle w:val="Akapitzlist"/>
        <w:numPr>
          <w:ilvl w:val="0"/>
          <w:numId w:val="92"/>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 xml:space="preserve">Możliwość przechowywania poczty oraz jej backup realizowany lokalnie na dysku systemu oraz na zewnętrznych zasobach, co najmniej: NFS, </w:t>
      </w:r>
      <w:proofErr w:type="spellStart"/>
      <w:r w:rsidRPr="00D63A4F">
        <w:rPr>
          <w:rFonts w:ascii="Times New Roman" w:hAnsi="Times New Roman" w:cs="Times New Roman"/>
          <w:sz w:val="20"/>
          <w:szCs w:val="20"/>
        </w:rPr>
        <w:t>iSCSI</w:t>
      </w:r>
      <w:proofErr w:type="spellEnd"/>
      <w:r w:rsidRPr="00D63A4F">
        <w:rPr>
          <w:rFonts w:ascii="Times New Roman" w:hAnsi="Times New Roman" w:cs="Times New Roman"/>
          <w:sz w:val="20"/>
          <w:szCs w:val="20"/>
        </w:rPr>
        <w:t>.</w:t>
      </w:r>
    </w:p>
    <w:p w14:paraId="0C9B5ABA" w14:textId="77777777" w:rsidR="001641D0" w:rsidRPr="00D63A4F" w:rsidRDefault="001641D0">
      <w:pPr>
        <w:pStyle w:val="Akapitzlist"/>
        <w:numPr>
          <w:ilvl w:val="0"/>
          <w:numId w:val="92"/>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Białe i czarne listy adresów mailowych definiowane globalnie oraz dla domen wskazanych przez administratora systemu.</w:t>
      </w:r>
    </w:p>
    <w:p w14:paraId="3EF45156" w14:textId="77777777" w:rsidR="001641D0" w:rsidRPr="00D63A4F" w:rsidRDefault="001641D0">
      <w:pPr>
        <w:pStyle w:val="Akapitzlist"/>
        <w:numPr>
          <w:ilvl w:val="0"/>
          <w:numId w:val="92"/>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Białe i czarne listy adresów mailowych dla poszczególnych użytkowników.</w:t>
      </w:r>
    </w:p>
    <w:p w14:paraId="3DE119D2" w14:textId="77777777" w:rsidR="001641D0" w:rsidRPr="00D63A4F" w:rsidRDefault="001641D0">
      <w:pPr>
        <w:pStyle w:val="Akapitzlist"/>
        <w:numPr>
          <w:ilvl w:val="0"/>
          <w:numId w:val="92"/>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Skanowanie załączników zaszyfrowanych. Odszyfrowywanie ich w oparciu o nie mniej niż: słowa zawarte w wiadomości pocztowej, wbudowaną listę haseł, listę haseł zdefiniowaną przez użytkownika.</w:t>
      </w:r>
    </w:p>
    <w:p w14:paraId="7FA8755C" w14:textId="77777777" w:rsidR="001641D0" w:rsidRPr="00D63A4F" w:rsidRDefault="001641D0" w:rsidP="00865BD8">
      <w:pPr>
        <w:pStyle w:val="Nagwek1"/>
        <w:jc w:val="center"/>
        <w:rPr>
          <w:rFonts w:ascii="Times New Roman" w:hAnsi="Times New Roman" w:cs="Times New Roman"/>
          <w:bCs w:val="0"/>
          <w:color w:val="000000"/>
          <w:sz w:val="20"/>
          <w:szCs w:val="20"/>
        </w:rPr>
      </w:pPr>
      <w:r w:rsidRPr="00D63A4F">
        <w:rPr>
          <w:rFonts w:ascii="Times New Roman" w:hAnsi="Times New Roman" w:cs="Times New Roman"/>
          <w:bCs w:val="0"/>
          <w:color w:val="000000"/>
          <w:sz w:val="20"/>
          <w:szCs w:val="20"/>
        </w:rPr>
        <w:t xml:space="preserve">Kontrola antywirusowa i ochrona przed </w:t>
      </w:r>
      <w:proofErr w:type="spellStart"/>
      <w:r w:rsidRPr="00D63A4F">
        <w:rPr>
          <w:rFonts w:ascii="Times New Roman" w:hAnsi="Times New Roman" w:cs="Times New Roman"/>
          <w:bCs w:val="0"/>
          <w:color w:val="000000"/>
          <w:sz w:val="20"/>
          <w:szCs w:val="20"/>
        </w:rPr>
        <w:t>malware</w:t>
      </w:r>
      <w:proofErr w:type="spellEnd"/>
    </w:p>
    <w:p w14:paraId="7CAB5616" w14:textId="77777777" w:rsidR="001641D0" w:rsidRPr="00D63A4F" w:rsidRDefault="001641D0" w:rsidP="001641D0">
      <w:pPr>
        <w:jc w:val="both"/>
        <w:rPr>
          <w:rFonts w:ascii="Times New Roman" w:hAnsi="Times New Roman" w:cs="Times New Roman"/>
          <w:sz w:val="20"/>
          <w:szCs w:val="20"/>
        </w:rPr>
      </w:pPr>
      <w:r w:rsidRPr="00D63A4F">
        <w:rPr>
          <w:rFonts w:ascii="Times New Roman" w:hAnsi="Times New Roman" w:cs="Times New Roman"/>
          <w:sz w:val="20"/>
          <w:szCs w:val="20"/>
        </w:rPr>
        <w:t>W tym zakresie dostarczony system ochrony poczty musi zapewniać:</w:t>
      </w:r>
    </w:p>
    <w:p w14:paraId="54127A02" w14:textId="77777777" w:rsidR="001641D0" w:rsidRPr="00D63A4F" w:rsidRDefault="001641D0">
      <w:pPr>
        <w:pStyle w:val="Akapitzlist"/>
        <w:numPr>
          <w:ilvl w:val="0"/>
          <w:numId w:val="93"/>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Skanowanie antywirusowe wiadomości SMTP.</w:t>
      </w:r>
    </w:p>
    <w:p w14:paraId="63DF8DD8" w14:textId="77777777" w:rsidR="001641D0" w:rsidRPr="00D63A4F" w:rsidRDefault="001641D0">
      <w:pPr>
        <w:pStyle w:val="Akapitzlist"/>
        <w:numPr>
          <w:ilvl w:val="0"/>
          <w:numId w:val="93"/>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Kwarantannę dla zainfekowanych plików.</w:t>
      </w:r>
    </w:p>
    <w:p w14:paraId="12517F9F" w14:textId="77777777" w:rsidR="001641D0" w:rsidRPr="00D63A4F" w:rsidRDefault="001641D0">
      <w:pPr>
        <w:pStyle w:val="Akapitzlist"/>
        <w:numPr>
          <w:ilvl w:val="0"/>
          <w:numId w:val="93"/>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 xml:space="preserve">Skanowanie załączników skompresowanych. </w:t>
      </w:r>
    </w:p>
    <w:p w14:paraId="5B99BCAB" w14:textId="77777777" w:rsidR="001641D0" w:rsidRPr="00D63A4F" w:rsidRDefault="001641D0">
      <w:pPr>
        <w:pStyle w:val="Akapitzlist"/>
        <w:numPr>
          <w:ilvl w:val="0"/>
          <w:numId w:val="93"/>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Definiowanie komunikatów powiadomień w języku polskim.</w:t>
      </w:r>
    </w:p>
    <w:p w14:paraId="33E7D805" w14:textId="77777777" w:rsidR="001641D0" w:rsidRPr="00D63A4F" w:rsidRDefault="001641D0">
      <w:pPr>
        <w:pStyle w:val="Akapitzlist"/>
        <w:numPr>
          <w:ilvl w:val="0"/>
          <w:numId w:val="93"/>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Blokowanie załączników w oparciu o typ pliku.</w:t>
      </w:r>
    </w:p>
    <w:p w14:paraId="605700DF" w14:textId="77777777" w:rsidR="001641D0" w:rsidRPr="00D63A4F" w:rsidRDefault="001641D0">
      <w:pPr>
        <w:pStyle w:val="Akapitzlist"/>
        <w:numPr>
          <w:ilvl w:val="0"/>
          <w:numId w:val="93"/>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Możliwość zdefiniowania nie mniej niż 60 polityk kontroli antywirusowej.</w:t>
      </w:r>
    </w:p>
    <w:p w14:paraId="04C948AD" w14:textId="77777777" w:rsidR="001641D0" w:rsidRPr="00D63A4F" w:rsidRDefault="001641D0">
      <w:pPr>
        <w:pStyle w:val="Akapitzlist"/>
        <w:numPr>
          <w:ilvl w:val="0"/>
          <w:numId w:val="93"/>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 xml:space="preserve">Moduł kontroli antywirusowej musi mieć możliwość współpracy z dedykowaną, komercyjną platformą (sprzętową lub wirtualną) lub usługą w chmurze typu </w:t>
      </w:r>
      <w:proofErr w:type="spellStart"/>
      <w:r w:rsidRPr="00D63A4F">
        <w:rPr>
          <w:rFonts w:ascii="Times New Roman" w:hAnsi="Times New Roman" w:cs="Times New Roman"/>
          <w:sz w:val="20"/>
          <w:szCs w:val="20"/>
        </w:rPr>
        <w:t>Sandbox</w:t>
      </w:r>
      <w:proofErr w:type="spellEnd"/>
      <w:r w:rsidRPr="00D63A4F">
        <w:rPr>
          <w:rFonts w:ascii="Times New Roman" w:hAnsi="Times New Roman" w:cs="Times New Roman"/>
          <w:sz w:val="20"/>
          <w:szCs w:val="20"/>
        </w:rPr>
        <w:t xml:space="preserve"> w celu rozpoznawania nieznanych dotąd zagrożeń. Rozwiązanie musi umożliwiać zatrzymanie poczty w dedykowanej kolejce wiadomości do momentu otrzymania werdyktu.</w:t>
      </w:r>
    </w:p>
    <w:p w14:paraId="38F5CA46" w14:textId="77777777" w:rsidR="001641D0" w:rsidRPr="00D63A4F" w:rsidRDefault="001641D0">
      <w:pPr>
        <w:pStyle w:val="Akapitzlist"/>
        <w:numPr>
          <w:ilvl w:val="0"/>
          <w:numId w:val="93"/>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 xml:space="preserve">Definiowanie różnych akcji dla poszczególnych metod wykrywania wirusów i </w:t>
      </w:r>
      <w:proofErr w:type="spellStart"/>
      <w:r w:rsidRPr="00D63A4F">
        <w:rPr>
          <w:rFonts w:ascii="Times New Roman" w:hAnsi="Times New Roman" w:cs="Times New Roman"/>
          <w:sz w:val="20"/>
          <w:szCs w:val="20"/>
        </w:rPr>
        <w:t>malware'u</w:t>
      </w:r>
      <w:proofErr w:type="spellEnd"/>
      <w:r w:rsidRPr="00D63A4F">
        <w:rPr>
          <w:rFonts w:ascii="Times New Roman" w:hAnsi="Times New Roman" w:cs="Times New Roman"/>
          <w:sz w:val="20"/>
          <w:szCs w:val="20"/>
        </w:rPr>
        <w:t xml:space="preserve">. Powinny one obejmować co najmniej: </w:t>
      </w:r>
      <w:proofErr w:type="spellStart"/>
      <w:r w:rsidRPr="00D63A4F">
        <w:rPr>
          <w:rFonts w:ascii="Times New Roman" w:hAnsi="Times New Roman" w:cs="Times New Roman"/>
          <w:sz w:val="20"/>
          <w:szCs w:val="20"/>
        </w:rPr>
        <w:t>tagowanie</w:t>
      </w:r>
      <w:proofErr w:type="spellEnd"/>
      <w:r w:rsidRPr="00D63A4F">
        <w:rPr>
          <w:rFonts w:ascii="Times New Roman" w:hAnsi="Times New Roman" w:cs="Times New Roman"/>
          <w:sz w:val="20"/>
          <w:szCs w:val="20"/>
        </w:rPr>
        <w:t xml:space="preserve"> wiadomości, dodanie nowego nagłówka, zastąpienie podejrzanej treści lub załącznika, akcje </w:t>
      </w:r>
      <w:proofErr w:type="spellStart"/>
      <w:r w:rsidRPr="00D63A4F">
        <w:rPr>
          <w:rFonts w:ascii="Times New Roman" w:hAnsi="Times New Roman" w:cs="Times New Roman"/>
          <w:sz w:val="20"/>
          <w:szCs w:val="20"/>
        </w:rPr>
        <w:t>discard</w:t>
      </w:r>
      <w:proofErr w:type="spellEnd"/>
      <w:r w:rsidRPr="00D63A4F">
        <w:rPr>
          <w:rFonts w:ascii="Times New Roman" w:hAnsi="Times New Roman" w:cs="Times New Roman"/>
          <w:sz w:val="20"/>
          <w:szCs w:val="20"/>
        </w:rPr>
        <w:t xml:space="preserve"> lub </w:t>
      </w:r>
      <w:proofErr w:type="spellStart"/>
      <w:r w:rsidRPr="00D63A4F">
        <w:rPr>
          <w:rFonts w:ascii="Times New Roman" w:hAnsi="Times New Roman" w:cs="Times New Roman"/>
          <w:sz w:val="20"/>
          <w:szCs w:val="20"/>
        </w:rPr>
        <w:t>reject</w:t>
      </w:r>
      <w:proofErr w:type="spellEnd"/>
      <w:r w:rsidRPr="00D63A4F">
        <w:rPr>
          <w:rFonts w:ascii="Times New Roman" w:hAnsi="Times New Roman" w:cs="Times New Roman"/>
          <w:sz w:val="20"/>
          <w:szCs w:val="20"/>
        </w:rPr>
        <w:t>, dostarczenie do innego serwera, powiadomienie administratora.</w:t>
      </w:r>
    </w:p>
    <w:p w14:paraId="485DA676" w14:textId="77777777" w:rsidR="001641D0" w:rsidRPr="00D63A4F" w:rsidRDefault="001641D0">
      <w:pPr>
        <w:pStyle w:val="Akapitzlist"/>
        <w:numPr>
          <w:ilvl w:val="0"/>
          <w:numId w:val="93"/>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 xml:space="preserve">Ochronę typu wirus </w:t>
      </w:r>
      <w:proofErr w:type="spellStart"/>
      <w:r w:rsidRPr="00D63A4F">
        <w:rPr>
          <w:rFonts w:ascii="Times New Roman" w:hAnsi="Times New Roman" w:cs="Times New Roman"/>
          <w:sz w:val="20"/>
          <w:szCs w:val="20"/>
        </w:rPr>
        <w:t>outbrake</w:t>
      </w:r>
      <w:proofErr w:type="spellEnd"/>
      <w:r w:rsidRPr="00D63A4F">
        <w:rPr>
          <w:rFonts w:ascii="Times New Roman" w:hAnsi="Times New Roman" w:cs="Times New Roman"/>
          <w:sz w:val="20"/>
          <w:szCs w:val="20"/>
        </w:rPr>
        <w:t xml:space="preserve">. </w:t>
      </w:r>
    </w:p>
    <w:p w14:paraId="4BC7DE33" w14:textId="77777777" w:rsidR="001641D0" w:rsidRPr="00D63A4F" w:rsidRDefault="001641D0">
      <w:pPr>
        <w:pStyle w:val="Akapitzlist"/>
        <w:numPr>
          <w:ilvl w:val="0"/>
          <w:numId w:val="93"/>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Ochronę przed zagrożeniami zawartymi wiadomościach pocztowych i w załącznikach (nie mniej niż: pliki MS Office, PDF, HTML, tekstowe) poprzez usuwanie treści będących zagrożeniem (makra, adresy URL zagnieżdżone w  plikach, skrypty, ActiveX) i dostarczaniem oczyszczonych w ten sposób wiadomości.</w:t>
      </w:r>
    </w:p>
    <w:p w14:paraId="4DA4227E" w14:textId="130BA4FE" w:rsidR="001641D0" w:rsidRPr="00D63A4F" w:rsidRDefault="001641D0" w:rsidP="00865BD8">
      <w:pPr>
        <w:pStyle w:val="Nagwek1"/>
        <w:jc w:val="center"/>
        <w:rPr>
          <w:rFonts w:ascii="Times New Roman" w:hAnsi="Times New Roman" w:cs="Times New Roman"/>
          <w:bCs w:val="0"/>
          <w:color w:val="000000"/>
          <w:sz w:val="20"/>
          <w:szCs w:val="20"/>
        </w:rPr>
      </w:pPr>
      <w:r w:rsidRPr="00D63A4F">
        <w:rPr>
          <w:rFonts w:ascii="Times New Roman" w:hAnsi="Times New Roman" w:cs="Times New Roman"/>
          <w:bCs w:val="0"/>
          <w:color w:val="000000"/>
          <w:sz w:val="20"/>
          <w:szCs w:val="20"/>
        </w:rPr>
        <w:t>Kontrola antyspamowa</w:t>
      </w:r>
    </w:p>
    <w:p w14:paraId="2CCC1F0E" w14:textId="77777777" w:rsidR="001641D0" w:rsidRPr="00D63A4F" w:rsidRDefault="001641D0" w:rsidP="001641D0">
      <w:pPr>
        <w:jc w:val="both"/>
        <w:rPr>
          <w:rFonts w:ascii="Times New Roman" w:hAnsi="Times New Roman" w:cs="Times New Roman"/>
          <w:sz w:val="20"/>
          <w:szCs w:val="20"/>
        </w:rPr>
      </w:pPr>
      <w:r w:rsidRPr="00D63A4F">
        <w:rPr>
          <w:rFonts w:ascii="Times New Roman" w:hAnsi="Times New Roman" w:cs="Times New Roman"/>
          <w:sz w:val="20"/>
          <w:szCs w:val="20"/>
        </w:rPr>
        <w:t>System musi zapewniać poniższe funkcje i metody filtrowania spamu:</w:t>
      </w:r>
    </w:p>
    <w:p w14:paraId="2DD0296A" w14:textId="77777777" w:rsidR="001641D0" w:rsidRPr="00D63A4F" w:rsidRDefault="001641D0">
      <w:pPr>
        <w:pStyle w:val="Akapitzlist"/>
        <w:numPr>
          <w:ilvl w:val="0"/>
          <w:numId w:val="94"/>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Reputacja adresów źródłowych IP oraz domen pocztowych w oparciu o bazy producenta.</w:t>
      </w:r>
    </w:p>
    <w:p w14:paraId="25D18C5E" w14:textId="77777777" w:rsidR="001641D0" w:rsidRPr="00D63A4F" w:rsidRDefault="001641D0">
      <w:pPr>
        <w:pStyle w:val="Akapitzlist"/>
        <w:numPr>
          <w:ilvl w:val="0"/>
          <w:numId w:val="94"/>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Filtrowanie poczty w oparciu o sumy kontrolne wiadomości dostarczane przez producenta rozwiązania.</w:t>
      </w:r>
    </w:p>
    <w:p w14:paraId="7302C936" w14:textId="77777777" w:rsidR="001641D0" w:rsidRPr="00D63A4F" w:rsidRDefault="001641D0">
      <w:pPr>
        <w:pStyle w:val="Akapitzlist"/>
        <w:numPr>
          <w:ilvl w:val="0"/>
          <w:numId w:val="94"/>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 xml:space="preserve">Szczegółowa kontrola nagłówka wiadomości. </w:t>
      </w:r>
    </w:p>
    <w:p w14:paraId="4CEE1F5E" w14:textId="77777777" w:rsidR="001641D0" w:rsidRPr="00D63A4F" w:rsidRDefault="001641D0">
      <w:pPr>
        <w:pStyle w:val="Akapitzlist"/>
        <w:numPr>
          <w:ilvl w:val="0"/>
          <w:numId w:val="94"/>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Analiza Heurystyczna.</w:t>
      </w:r>
    </w:p>
    <w:p w14:paraId="663631A3" w14:textId="77777777" w:rsidR="001641D0" w:rsidRPr="00D63A4F" w:rsidRDefault="001641D0">
      <w:pPr>
        <w:pStyle w:val="Akapitzlist"/>
        <w:numPr>
          <w:ilvl w:val="0"/>
          <w:numId w:val="94"/>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Współpraca z zewnętrznymi serwerami RBL, SURBL.</w:t>
      </w:r>
    </w:p>
    <w:p w14:paraId="481B27E9" w14:textId="77777777" w:rsidR="001641D0" w:rsidRPr="00D63A4F" w:rsidRDefault="001641D0">
      <w:pPr>
        <w:pStyle w:val="Akapitzlist"/>
        <w:numPr>
          <w:ilvl w:val="0"/>
          <w:numId w:val="94"/>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 xml:space="preserve">Filtrowanie w oparciu o filtry </w:t>
      </w:r>
      <w:proofErr w:type="spellStart"/>
      <w:r w:rsidRPr="00D63A4F">
        <w:rPr>
          <w:rFonts w:ascii="Times New Roman" w:hAnsi="Times New Roman" w:cs="Times New Roman"/>
          <w:sz w:val="20"/>
          <w:szCs w:val="20"/>
        </w:rPr>
        <w:t>Bayes’a</w:t>
      </w:r>
      <w:proofErr w:type="spellEnd"/>
      <w:r w:rsidRPr="00D63A4F">
        <w:rPr>
          <w:rFonts w:ascii="Times New Roman" w:hAnsi="Times New Roman" w:cs="Times New Roman"/>
          <w:sz w:val="20"/>
          <w:szCs w:val="20"/>
        </w:rPr>
        <w:t xml:space="preserve"> z możliwością uczenia przez administratora globalnie dla całego systemu lub dla poszczególnych chronionych domen.</w:t>
      </w:r>
    </w:p>
    <w:p w14:paraId="54D6EC7C" w14:textId="77777777" w:rsidR="001641D0" w:rsidRPr="00D63A4F" w:rsidRDefault="001641D0">
      <w:pPr>
        <w:pStyle w:val="Akapitzlist"/>
        <w:numPr>
          <w:ilvl w:val="0"/>
          <w:numId w:val="94"/>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 xml:space="preserve">Możliwością dostrajania filtrów </w:t>
      </w:r>
      <w:proofErr w:type="spellStart"/>
      <w:r w:rsidRPr="00D63A4F">
        <w:rPr>
          <w:rFonts w:ascii="Times New Roman" w:hAnsi="Times New Roman" w:cs="Times New Roman"/>
          <w:sz w:val="20"/>
          <w:szCs w:val="20"/>
        </w:rPr>
        <w:t>Bayes’a</w:t>
      </w:r>
      <w:proofErr w:type="spellEnd"/>
      <w:r w:rsidRPr="00D63A4F">
        <w:rPr>
          <w:rFonts w:ascii="Times New Roman" w:hAnsi="Times New Roman" w:cs="Times New Roman"/>
          <w:sz w:val="20"/>
          <w:szCs w:val="20"/>
        </w:rPr>
        <w:t xml:space="preserve"> przez poszczególnych użytkowników.</w:t>
      </w:r>
    </w:p>
    <w:p w14:paraId="543B3EE4" w14:textId="77777777" w:rsidR="001641D0" w:rsidRPr="00D63A4F" w:rsidRDefault="001641D0">
      <w:pPr>
        <w:pStyle w:val="Akapitzlist"/>
        <w:numPr>
          <w:ilvl w:val="0"/>
          <w:numId w:val="94"/>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 xml:space="preserve">Wykrywanie spamu w oparciu o analizę plików graficznych oraz plików PDF. </w:t>
      </w:r>
    </w:p>
    <w:p w14:paraId="7FE8959A" w14:textId="77777777" w:rsidR="001641D0" w:rsidRPr="00D63A4F" w:rsidRDefault="001641D0">
      <w:pPr>
        <w:pStyle w:val="Akapitzlist"/>
        <w:numPr>
          <w:ilvl w:val="0"/>
          <w:numId w:val="94"/>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 xml:space="preserve">Kontrola w oparciu o </w:t>
      </w:r>
      <w:proofErr w:type="spellStart"/>
      <w:r w:rsidRPr="00D63A4F">
        <w:rPr>
          <w:rFonts w:ascii="Times New Roman" w:hAnsi="Times New Roman" w:cs="Times New Roman"/>
          <w:sz w:val="20"/>
          <w:szCs w:val="20"/>
        </w:rPr>
        <w:t>Greylisting</w:t>
      </w:r>
      <w:proofErr w:type="spellEnd"/>
      <w:r w:rsidRPr="00D63A4F">
        <w:rPr>
          <w:rFonts w:ascii="Times New Roman" w:hAnsi="Times New Roman" w:cs="Times New Roman"/>
          <w:sz w:val="20"/>
          <w:szCs w:val="20"/>
        </w:rPr>
        <w:t xml:space="preserve"> oraz SPF.</w:t>
      </w:r>
    </w:p>
    <w:p w14:paraId="18C040EA" w14:textId="77777777" w:rsidR="001641D0" w:rsidRPr="00D63A4F" w:rsidRDefault="001641D0">
      <w:pPr>
        <w:pStyle w:val="Akapitzlist"/>
        <w:numPr>
          <w:ilvl w:val="0"/>
          <w:numId w:val="94"/>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Filtrowanie treści wiadomości i załączników.</w:t>
      </w:r>
    </w:p>
    <w:p w14:paraId="2287102D" w14:textId="77777777" w:rsidR="001641D0" w:rsidRPr="00D63A4F" w:rsidRDefault="001641D0">
      <w:pPr>
        <w:pStyle w:val="Akapitzlist"/>
        <w:numPr>
          <w:ilvl w:val="0"/>
          <w:numId w:val="94"/>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Kwarantanna zarówno użytkowników jak i systemowa z możliwością edycji nagłówka wiadomości.</w:t>
      </w:r>
    </w:p>
    <w:p w14:paraId="3284468C" w14:textId="77777777" w:rsidR="001641D0" w:rsidRPr="00D63A4F" w:rsidRDefault="001641D0">
      <w:pPr>
        <w:pStyle w:val="Akapitzlist"/>
        <w:numPr>
          <w:ilvl w:val="0"/>
          <w:numId w:val="94"/>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Możliwość zdefiniowania nie mniej niż 60 polityk kontroli antyspamowej.</w:t>
      </w:r>
    </w:p>
    <w:p w14:paraId="1793252E" w14:textId="77777777" w:rsidR="001641D0" w:rsidRPr="00D63A4F" w:rsidRDefault="001641D0">
      <w:pPr>
        <w:pStyle w:val="Akapitzlist"/>
        <w:numPr>
          <w:ilvl w:val="0"/>
          <w:numId w:val="94"/>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 xml:space="preserve">Ochrona typu </w:t>
      </w:r>
      <w:proofErr w:type="spellStart"/>
      <w:r w:rsidRPr="00D63A4F">
        <w:rPr>
          <w:rFonts w:ascii="Times New Roman" w:hAnsi="Times New Roman" w:cs="Times New Roman"/>
          <w:sz w:val="20"/>
          <w:szCs w:val="20"/>
        </w:rPr>
        <w:t>outbrake</w:t>
      </w:r>
      <w:proofErr w:type="spellEnd"/>
      <w:r w:rsidRPr="00D63A4F">
        <w:rPr>
          <w:rFonts w:ascii="Times New Roman" w:hAnsi="Times New Roman" w:cs="Times New Roman"/>
          <w:sz w:val="20"/>
          <w:szCs w:val="20"/>
        </w:rPr>
        <w:t>.</w:t>
      </w:r>
    </w:p>
    <w:p w14:paraId="030611A8" w14:textId="77777777" w:rsidR="001641D0" w:rsidRPr="00D63A4F" w:rsidRDefault="001641D0">
      <w:pPr>
        <w:pStyle w:val="Akapitzlist"/>
        <w:numPr>
          <w:ilvl w:val="0"/>
          <w:numId w:val="94"/>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 xml:space="preserve">Filtrowanie poczty w oparciu o kategorie URL (co najmniej: </w:t>
      </w:r>
      <w:proofErr w:type="spellStart"/>
      <w:r w:rsidRPr="00D63A4F">
        <w:rPr>
          <w:rFonts w:ascii="Times New Roman" w:hAnsi="Times New Roman" w:cs="Times New Roman"/>
          <w:sz w:val="20"/>
          <w:szCs w:val="20"/>
        </w:rPr>
        <w:t>malware</w:t>
      </w:r>
      <w:proofErr w:type="spellEnd"/>
      <w:r w:rsidRPr="00D63A4F">
        <w:rPr>
          <w:rFonts w:ascii="Times New Roman" w:hAnsi="Times New Roman" w:cs="Times New Roman"/>
          <w:sz w:val="20"/>
          <w:szCs w:val="20"/>
        </w:rPr>
        <w:t xml:space="preserve">, </w:t>
      </w:r>
      <w:proofErr w:type="spellStart"/>
      <w:r w:rsidRPr="00D63A4F">
        <w:rPr>
          <w:rFonts w:ascii="Times New Roman" w:hAnsi="Times New Roman" w:cs="Times New Roman"/>
          <w:sz w:val="20"/>
          <w:szCs w:val="20"/>
        </w:rPr>
        <w:t>hacking</w:t>
      </w:r>
      <w:proofErr w:type="spellEnd"/>
      <w:r w:rsidRPr="00D63A4F">
        <w:rPr>
          <w:rFonts w:ascii="Times New Roman" w:hAnsi="Times New Roman" w:cs="Times New Roman"/>
          <w:sz w:val="20"/>
          <w:szCs w:val="20"/>
        </w:rPr>
        <w:t xml:space="preserve">). </w:t>
      </w:r>
    </w:p>
    <w:p w14:paraId="1AE01980" w14:textId="77777777" w:rsidR="001641D0" w:rsidRPr="00D63A4F" w:rsidRDefault="001641D0">
      <w:pPr>
        <w:pStyle w:val="Akapitzlist"/>
        <w:numPr>
          <w:ilvl w:val="0"/>
          <w:numId w:val="94"/>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 xml:space="preserve">Możliwość skanowania linków znajdujących się w przesyłkach pocztowych, w momencie ich kliknięcia przez adresata. </w:t>
      </w:r>
    </w:p>
    <w:p w14:paraId="223EF136" w14:textId="77777777" w:rsidR="001641D0" w:rsidRPr="00D63A4F" w:rsidRDefault="001641D0">
      <w:pPr>
        <w:pStyle w:val="Akapitzlist"/>
        <w:numPr>
          <w:ilvl w:val="0"/>
          <w:numId w:val="94"/>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Możliwość wykrywania i ochrony przed podszywaniem się (</w:t>
      </w:r>
      <w:proofErr w:type="spellStart"/>
      <w:r w:rsidRPr="00D63A4F">
        <w:rPr>
          <w:rFonts w:ascii="Times New Roman" w:hAnsi="Times New Roman" w:cs="Times New Roman"/>
          <w:sz w:val="20"/>
          <w:szCs w:val="20"/>
        </w:rPr>
        <w:t>spoofing</w:t>
      </w:r>
      <w:proofErr w:type="spellEnd"/>
      <w:r w:rsidRPr="00D63A4F">
        <w:rPr>
          <w:rFonts w:ascii="Times New Roman" w:hAnsi="Times New Roman" w:cs="Times New Roman"/>
          <w:sz w:val="20"/>
          <w:szCs w:val="20"/>
        </w:rPr>
        <w:t>) pod wiadomości wysyłane przez osoby na stanowiskach kierowniczych (C-</w:t>
      </w:r>
      <w:proofErr w:type="spellStart"/>
      <w:r w:rsidRPr="00D63A4F">
        <w:rPr>
          <w:rFonts w:ascii="Times New Roman" w:hAnsi="Times New Roman" w:cs="Times New Roman"/>
          <w:sz w:val="20"/>
          <w:szCs w:val="20"/>
        </w:rPr>
        <w:t>level</w:t>
      </w:r>
      <w:proofErr w:type="spellEnd"/>
      <w:r w:rsidRPr="00D63A4F">
        <w:rPr>
          <w:rFonts w:ascii="Times New Roman" w:hAnsi="Times New Roman" w:cs="Times New Roman"/>
          <w:sz w:val="20"/>
          <w:szCs w:val="20"/>
        </w:rPr>
        <w:t xml:space="preserve">) </w:t>
      </w:r>
    </w:p>
    <w:p w14:paraId="63B86774" w14:textId="77777777" w:rsidR="001641D0" w:rsidRPr="00D63A4F" w:rsidRDefault="001641D0">
      <w:pPr>
        <w:pStyle w:val="Akapitzlist"/>
        <w:numPr>
          <w:ilvl w:val="0"/>
          <w:numId w:val="94"/>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lastRenderedPageBreak/>
        <w:t xml:space="preserve">Definiowanie różnych akcji dla poszczególnych metod wykrywania spamu. Powinny one obejmować co najmniej: </w:t>
      </w:r>
      <w:proofErr w:type="spellStart"/>
      <w:r w:rsidRPr="00D63A4F">
        <w:rPr>
          <w:rFonts w:ascii="Times New Roman" w:hAnsi="Times New Roman" w:cs="Times New Roman"/>
          <w:sz w:val="20"/>
          <w:szCs w:val="20"/>
        </w:rPr>
        <w:t>tagowanie</w:t>
      </w:r>
      <w:proofErr w:type="spellEnd"/>
      <w:r w:rsidRPr="00D63A4F">
        <w:rPr>
          <w:rFonts w:ascii="Times New Roman" w:hAnsi="Times New Roman" w:cs="Times New Roman"/>
          <w:sz w:val="20"/>
          <w:szCs w:val="20"/>
        </w:rPr>
        <w:t xml:space="preserve"> wiadomości, dodanie nowego nagłówka, akcje </w:t>
      </w:r>
      <w:proofErr w:type="spellStart"/>
      <w:r w:rsidRPr="00D63A4F">
        <w:rPr>
          <w:rFonts w:ascii="Times New Roman" w:hAnsi="Times New Roman" w:cs="Times New Roman"/>
          <w:sz w:val="20"/>
          <w:szCs w:val="20"/>
        </w:rPr>
        <w:t>discard</w:t>
      </w:r>
      <w:proofErr w:type="spellEnd"/>
      <w:r w:rsidRPr="00D63A4F">
        <w:rPr>
          <w:rFonts w:ascii="Times New Roman" w:hAnsi="Times New Roman" w:cs="Times New Roman"/>
          <w:sz w:val="20"/>
          <w:szCs w:val="20"/>
        </w:rPr>
        <w:t xml:space="preserve"> lub </w:t>
      </w:r>
      <w:proofErr w:type="spellStart"/>
      <w:r w:rsidRPr="00D63A4F">
        <w:rPr>
          <w:rFonts w:ascii="Times New Roman" w:hAnsi="Times New Roman" w:cs="Times New Roman"/>
          <w:sz w:val="20"/>
          <w:szCs w:val="20"/>
        </w:rPr>
        <w:t>reject</w:t>
      </w:r>
      <w:proofErr w:type="spellEnd"/>
      <w:r w:rsidRPr="00D63A4F">
        <w:rPr>
          <w:rFonts w:ascii="Times New Roman" w:hAnsi="Times New Roman" w:cs="Times New Roman"/>
          <w:sz w:val="20"/>
          <w:szCs w:val="20"/>
        </w:rPr>
        <w:t>, dostarczenie do innego serwera, powiadomienie administratora.</w:t>
      </w:r>
    </w:p>
    <w:p w14:paraId="3465A7E1" w14:textId="77777777" w:rsidR="001641D0" w:rsidRPr="00D63A4F" w:rsidRDefault="001641D0" w:rsidP="00865BD8">
      <w:pPr>
        <w:pStyle w:val="Nagwek1"/>
        <w:jc w:val="center"/>
        <w:rPr>
          <w:rFonts w:ascii="Times New Roman" w:hAnsi="Times New Roman" w:cs="Times New Roman"/>
          <w:bCs w:val="0"/>
          <w:color w:val="000000"/>
          <w:sz w:val="20"/>
          <w:szCs w:val="20"/>
        </w:rPr>
      </w:pPr>
      <w:r w:rsidRPr="00D63A4F">
        <w:rPr>
          <w:rFonts w:ascii="Times New Roman" w:hAnsi="Times New Roman" w:cs="Times New Roman"/>
          <w:bCs w:val="0"/>
          <w:color w:val="000000"/>
          <w:sz w:val="20"/>
          <w:szCs w:val="20"/>
        </w:rPr>
        <w:t>Ochrona przed atakami na usługę poczty</w:t>
      </w:r>
    </w:p>
    <w:p w14:paraId="3AE63B4E" w14:textId="77777777" w:rsidR="001641D0" w:rsidRPr="00D63A4F" w:rsidRDefault="001641D0" w:rsidP="001641D0">
      <w:pPr>
        <w:jc w:val="both"/>
        <w:rPr>
          <w:rFonts w:ascii="Times New Roman" w:hAnsi="Times New Roman" w:cs="Times New Roman"/>
          <w:sz w:val="20"/>
          <w:szCs w:val="20"/>
        </w:rPr>
      </w:pPr>
      <w:r w:rsidRPr="00D63A4F">
        <w:rPr>
          <w:rFonts w:ascii="Times New Roman" w:hAnsi="Times New Roman" w:cs="Times New Roman"/>
          <w:sz w:val="20"/>
          <w:szCs w:val="20"/>
        </w:rPr>
        <w:t>System musi zapewniać poniższe funkcje i metody filtrowania:</w:t>
      </w:r>
    </w:p>
    <w:p w14:paraId="2D7DEDA3" w14:textId="77777777" w:rsidR="001641D0" w:rsidRPr="00D63A4F" w:rsidRDefault="001641D0">
      <w:pPr>
        <w:pStyle w:val="Akapitzlist"/>
        <w:numPr>
          <w:ilvl w:val="0"/>
          <w:numId w:val="95"/>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 xml:space="preserve">Ochrona przed atakami na adres odbiorcy (m.in. email </w:t>
      </w:r>
      <w:proofErr w:type="spellStart"/>
      <w:r w:rsidRPr="00D63A4F">
        <w:rPr>
          <w:rFonts w:ascii="Times New Roman" w:hAnsi="Times New Roman" w:cs="Times New Roman"/>
          <w:sz w:val="20"/>
          <w:szCs w:val="20"/>
        </w:rPr>
        <w:t>bombing</w:t>
      </w:r>
      <w:proofErr w:type="spellEnd"/>
      <w:r w:rsidRPr="00D63A4F">
        <w:rPr>
          <w:rFonts w:ascii="Times New Roman" w:hAnsi="Times New Roman" w:cs="Times New Roman"/>
          <w:sz w:val="20"/>
          <w:szCs w:val="20"/>
        </w:rPr>
        <w:t>).</w:t>
      </w:r>
    </w:p>
    <w:p w14:paraId="531258EF" w14:textId="77777777" w:rsidR="001641D0" w:rsidRPr="00D63A4F" w:rsidRDefault="001641D0">
      <w:pPr>
        <w:pStyle w:val="Akapitzlist"/>
        <w:numPr>
          <w:ilvl w:val="0"/>
          <w:numId w:val="95"/>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 xml:space="preserve">Definiowanie  maksymalnej ilości wiadomości pocztowych otrzymywanych w jednostce czasu. </w:t>
      </w:r>
    </w:p>
    <w:p w14:paraId="01EAB70C" w14:textId="77777777" w:rsidR="001641D0" w:rsidRPr="00D63A4F" w:rsidRDefault="001641D0">
      <w:pPr>
        <w:pStyle w:val="Akapitzlist"/>
        <w:numPr>
          <w:ilvl w:val="0"/>
          <w:numId w:val="95"/>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Definiowanie maksymalnej liczby jednoczesnych sesji SMTP w jednostce czasu.</w:t>
      </w:r>
    </w:p>
    <w:p w14:paraId="247D0241" w14:textId="77777777" w:rsidR="001641D0" w:rsidRPr="00D63A4F" w:rsidRDefault="001641D0">
      <w:pPr>
        <w:pStyle w:val="Akapitzlist"/>
        <w:numPr>
          <w:ilvl w:val="0"/>
          <w:numId w:val="95"/>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 xml:space="preserve">Kontrola </w:t>
      </w:r>
      <w:proofErr w:type="spellStart"/>
      <w:r w:rsidRPr="00D63A4F">
        <w:rPr>
          <w:rFonts w:ascii="Times New Roman" w:hAnsi="Times New Roman" w:cs="Times New Roman"/>
          <w:sz w:val="20"/>
          <w:szCs w:val="20"/>
        </w:rPr>
        <w:t>Reverse</w:t>
      </w:r>
      <w:proofErr w:type="spellEnd"/>
      <w:r w:rsidRPr="00D63A4F">
        <w:rPr>
          <w:rFonts w:ascii="Times New Roman" w:hAnsi="Times New Roman" w:cs="Times New Roman"/>
          <w:sz w:val="20"/>
          <w:szCs w:val="20"/>
        </w:rPr>
        <w:t xml:space="preserve"> DNS (ochrona przed Anty-</w:t>
      </w:r>
      <w:proofErr w:type="spellStart"/>
      <w:r w:rsidRPr="00D63A4F">
        <w:rPr>
          <w:rFonts w:ascii="Times New Roman" w:hAnsi="Times New Roman" w:cs="Times New Roman"/>
          <w:sz w:val="20"/>
          <w:szCs w:val="20"/>
        </w:rPr>
        <w:t>Spoofing</w:t>
      </w:r>
      <w:proofErr w:type="spellEnd"/>
      <w:r w:rsidRPr="00D63A4F">
        <w:rPr>
          <w:rFonts w:ascii="Times New Roman" w:hAnsi="Times New Roman" w:cs="Times New Roman"/>
          <w:sz w:val="20"/>
          <w:szCs w:val="20"/>
        </w:rPr>
        <w:t>).</w:t>
      </w:r>
    </w:p>
    <w:p w14:paraId="6ACC489C" w14:textId="77777777" w:rsidR="001641D0" w:rsidRPr="00D63A4F" w:rsidRDefault="001641D0">
      <w:pPr>
        <w:pStyle w:val="Akapitzlist"/>
        <w:numPr>
          <w:ilvl w:val="0"/>
          <w:numId w:val="95"/>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Weryfikacja poprawności adresu e-mail nadawcy.</w:t>
      </w:r>
    </w:p>
    <w:p w14:paraId="3A0A8714" w14:textId="77777777" w:rsidR="001641D0" w:rsidRPr="00D63A4F" w:rsidRDefault="001641D0" w:rsidP="00865BD8">
      <w:pPr>
        <w:pStyle w:val="Nagwek1"/>
        <w:jc w:val="center"/>
        <w:rPr>
          <w:rFonts w:ascii="Times New Roman" w:hAnsi="Times New Roman" w:cs="Times New Roman"/>
          <w:bCs w:val="0"/>
          <w:color w:val="000000"/>
          <w:sz w:val="20"/>
          <w:szCs w:val="20"/>
        </w:rPr>
      </w:pPr>
      <w:r w:rsidRPr="00D63A4F">
        <w:rPr>
          <w:rFonts w:ascii="Times New Roman" w:hAnsi="Times New Roman" w:cs="Times New Roman"/>
          <w:bCs w:val="0"/>
          <w:color w:val="000000"/>
          <w:sz w:val="20"/>
          <w:szCs w:val="20"/>
        </w:rPr>
        <w:t>Funkcje logowania i raportowania</w:t>
      </w:r>
    </w:p>
    <w:p w14:paraId="40ECCE3A" w14:textId="77777777" w:rsidR="001641D0" w:rsidRPr="00D63A4F" w:rsidRDefault="001641D0" w:rsidP="001641D0">
      <w:pPr>
        <w:jc w:val="both"/>
        <w:rPr>
          <w:rFonts w:ascii="Times New Roman" w:hAnsi="Times New Roman" w:cs="Times New Roman"/>
          <w:sz w:val="20"/>
          <w:szCs w:val="20"/>
        </w:rPr>
      </w:pPr>
      <w:r w:rsidRPr="00D63A4F">
        <w:rPr>
          <w:rFonts w:ascii="Times New Roman" w:hAnsi="Times New Roman" w:cs="Times New Roman"/>
          <w:sz w:val="20"/>
          <w:szCs w:val="20"/>
        </w:rPr>
        <w:t>W tym zakresie dostarczony system ochrony poczty musi zapewniać:</w:t>
      </w:r>
    </w:p>
    <w:p w14:paraId="57B0573E" w14:textId="77777777" w:rsidR="001641D0" w:rsidRPr="00D63A4F" w:rsidRDefault="001641D0">
      <w:pPr>
        <w:pStyle w:val="Akapitzlist"/>
        <w:numPr>
          <w:ilvl w:val="0"/>
          <w:numId w:val="96"/>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Logowanie do zewnętrznego serwera SYSLOG.</w:t>
      </w:r>
    </w:p>
    <w:p w14:paraId="230FCD00" w14:textId="77777777" w:rsidR="001641D0" w:rsidRPr="00D63A4F" w:rsidRDefault="001641D0">
      <w:pPr>
        <w:pStyle w:val="Akapitzlist"/>
        <w:numPr>
          <w:ilvl w:val="0"/>
          <w:numId w:val="96"/>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Logowanie zmian konfiguracji oraz krytycznych zdarzeń systemowych np. w przypadku przepełnienia dysku.</w:t>
      </w:r>
    </w:p>
    <w:p w14:paraId="30384CEC" w14:textId="77777777" w:rsidR="001641D0" w:rsidRPr="00D63A4F" w:rsidRDefault="001641D0">
      <w:pPr>
        <w:pStyle w:val="Akapitzlist"/>
        <w:numPr>
          <w:ilvl w:val="0"/>
          <w:numId w:val="96"/>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Logowanie informacji na temat spamu oraz niedozwolonych załączników.</w:t>
      </w:r>
    </w:p>
    <w:p w14:paraId="7AEBBDFE" w14:textId="77777777" w:rsidR="001641D0" w:rsidRPr="00D63A4F" w:rsidRDefault="001641D0">
      <w:pPr>
        <w:pStyle w:val="Akapitzlist"/>
        <w:numPr>
          <w:ilvl w:val="0"/>
          <w:numId w:val="96"/>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Możliwość podglądu logów w czasie rzeczywistym jak również danych historycznych.</w:t>
      </w:r>
    </w:p>
    <w:p w14:paraId="40E4A552" w14:textId="77777777" w:rsidR="001641D0" w:rsidRPr="00D63A4F" w:rsidRDefault="001641D0">
      <w:pPr>
        <w:pStyle w:val="Akapitzlist"/>
        <w:numPr>
          <w:ilvl w:val="0"/>
          <w:numId w:val="96"/>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Możliwość analizy przebiegu sesji SMTP.</w:t>
      </w:r>
    </w:p>
    <w:p w14:paraId="1EA711EF" w14:textId="77777777" w:rsidR="001641D0" w:rsidRPr="00D63A4F" w:rsidRDefault="001641D0">
      <w:pPr>
        <w:pStyle w:val="Akapitzlist"/>
        <w:numPr>
          <w:ilvl w:val="0"/>
          <w:numId w:val="96"/>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Powiadamianie administratora systemu w przypadku wykrycia wirusów w przesyłanych wiadomościach pocztowych.</w:t>
      </w:r>
    </w:p>
    <w:p w14:paraId="0A67BAD2" w14:textId="77777777" w:rsidR="001641D0" w:rsidRPr="00D63A4F" w:rsidRDefault="001641D0">
      <w:pPr>
        <w:pStyle w:val="Akapitzlist"/>
        <w:numPr>
          <w:ilvl w:val="0"/>
          <w:numId w:val="96"/>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 xml:space="preserve">Predefiniowane szablony raportów oraz możliwość ich edycji przez administratora systemu. </w:t>
      </w:r>
    </w:p>
    <w:p w14:paraId="4876B838" w14:textId="77777777" w:rsidR="001641D0" w:rsidRPr="00D63A4F" w:rsidRDefault="001641D0">
      <w:pPr>
        <w:pStyle w:val="Akapitzlist"/>
        <w:numPr>
          <w:ilvl w:val="0"/>
          <w:numId w:val="96"/>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 xml:space="preserve">Możliwość generowania raportów zgodnie z harmonogramem lub na żądanie administratora systemu. </w:t>
      </w:r>
    </w:p>
    <w:p w14:paraId="0D862373" w14:textId="77777777" w:rsidR="001641D0" w:rsidRPr="00D63A4F" w:rsidRDefault="001641D0" w:rsidP="00865BD8">
      <w:pPr>
        <w:pStyle w:val="Nagwek1"/>
        <w:jc w:val="center"/>
        <w:rPr>
          <w:rFonts w:ascii="Times New Roman" w:hAnsi="Times New Roman" w:cs="Times New Roman"/>
          <w:bCs w:val="0"/>
          <w:color w:val="000000"/>
          <w:sz w:val="20"/>
          <w:szCs w:val="20"/>
        </w:rPr>
      </w:pPr>
      <w:r w:rsidRPr="00D63A4F">
        <w:rPr>
          <w:rFonts w:ascii="Times New Roman" w:hAnsi="Times New Roman" w:cs="Times New Roman"/>
          <w:bCs w:val="0"/>
          <w:color w:val="000000"/>
          <w:sz w:val="20"/>
          <w:szCs w:val="20"/>
        </w:rPr>
        <w:t>Funkcje pracy w trybie wysokiej dostępności (HA)</w:t>
      </w:r>
    </w:p>
    <w:p w14:paraId="6E0AA3DA" w14:textId="77777777" w:rsidR="001641D0" w:rsidRPr="00D63A4F" w:rsidRDefault="001641D0" w:rsidP="001641D0">
      <w:pPr>
        <w:jc w:val="both"/>
        <w:rPr>
          <w:rFonts w:ascii="Times New Roman" w:hAnsi="Times New Roman" w:cs="Times New Roman"/>
          <w:sz w:val="20"/>
          <w:szCs w:val="20"/>
        </w:rPr>
      </w:pPr>
      <w:r w:rsidRPr="00D63A4F">
        <w:rPr>
          <w:rFonts w:ascii="Times New Roman" w:hAnsi="Times New Roman" w:cs="Times New Roman"/>
          <w:sz w:val="20"/>
          <w:szCs w:val="20"/>
        </w:rPr>
        <w:t>System ochrony poczty musi zapewniać poniższe funkcje:</w:t>
      </w:r>
    </w:p>
    <w:p w14:paraId="293CE16D" w14:textId="77777777" w:rsidR="001641D0" w:rsidRPr="00D63A4F" w:rsidRDefault="001641D0">
      <w:pPr>
        <w:pStyle w:val="Akapitzlist"/>
        <w:numPr>
          <w:ilvl w:val="0"/>
          <w:numId w:val="97"/>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 xml:space="preserve">Konfigurację HA w każdym z  trybów: </w:t>
      </w:r>
      <w:proofErr w:type="spellStart"/>
      <w:r w:rsidRPr="00D63A4F">
        <w:rPr>
          <w:rFonts w:ascii="Times New Roman" w:hAnsi="Times New Roman" w:cs="Times New Roman"/>
          <w:sz w:val="20"/>
          <w:szCs w:val="20"/>
        </w:rPr>
        <w:t>gateway</w:t>
      </w:r>
      <w:proofErr w:type="spellEnd"/>
      <w:r w:rsidRPr="00D63A4F">
        <w:rPr>
          <w:rFonts w:ascii="Times New Roman" w:hAnsi="Times New Roman" w:cs="Times New Roman"/>
          <w:sz w:val="20"/>
          <w:szCs w:val="20"/>
        </w:rPr>
        <w:t>, transparent.</w:t>
      </w:r>
    </w:p>
    <w:p w14:paraId="1FA0D68F" w14:textId="77777777" w:rsidR="001641D0" w:rsidRPr="00D63A4F" w:rsidRDefault="001641D0">
      <w:pPr>
        <w:pStyle w:val="Akapitzlist"/>
        <w:numPr>
          <w:ilvl w:val="0"/>
          <w:numId w:val="97"/>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Tryb synchronizacji konfiguracji dla scenariuszy gdy każde z urządzeń występuje pod innym adresem IP.</w:t>
      </w:r>
    </w:p>
    <w:p w14:paraId="7853FC1F" w14:textId="77777777" w:rsidR="001641D0" w:rsidRPr="00D63A4F" w:rsidRDefault="001641D0">
      <w:pPr>
        <w:pStyle w:val="Akapitzlist"/>
        <w:numPr>
          <w:ilvl w:val="0"/>
          <w:numId w:val="97"/>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Wykrywanie awarii poszczególnych urządzeń oraz powiadamianie administratora systemu.</w:t>
      </w:r>
    </w:p>
    <w:p w14:paraId="48FC18BD" w14:textId="77777777" w:rsidR="001641D0" w:rsidRPr="00D63A4F" w:rsidRDefault="001641D0">
      <w:pPr>
        <w:pStyle w:val="Akapitzlist"/>
        <w:numPr>
          <w:ilvl w:val="0"/>
          <w:numId w:val="97"/>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Monitorowanie stanu pracy klastra.</w:t>
      </w:r>
    </w:p>
    <w:p w14:paraId="0A4DDEA9" w14:textId="7B1A4003" w:rsidR="001641D0" w:rsidRPr="00D63A4F" w:rsidRDefault="001641D0" w:rsidP="00865BD8">
      <w:pPr>
        <w:pStyle w:val="Nagwek1"/>
        <w:jc w:val="center"/>
        <w:rPr>
          <w:rFonts w:ascii="Times New Roman" w:hAnsi="Times New Roman" w:cs="Times New Roman"/>
          <w:bCs w:val="0"/>
          <w:color w:val="000000"/>
          <w:sz w:val="20"/>
          <w:szCs w:val="20"/>
        </w:rPr>
      </w:pPr>
      <w:r w:rsidRPr="00D63A4F">
        <w:rPr>
          <w:rFonts w:ascii="Times New Roman" w:hAnsi="Times New Roman" w:cs="Times New Roman"/>
          <w:bCs w:val="0"/>
          <w:color w:val="000000"/>
          <w:sz w:val="20"/>
          <w:szCs w:val="20"/>
        </w:rPr>
        <w:t>Aktualizacje sygnatur, dostęp do bazy spamu</w:t>
      </w:r>
    </w:p>
    <w:p w14:paraId="68639E42" w14:textId="77777777" w:rsidR="001641D0" w:rsidRPr="00D63A4F" w:rsidRDefault="001641D0" w:rsidP="001641D0">
      <w:pPr>
        <w:jc w:val="both"/>
        <w:rPr>
          <w:rFonts w:ascii="Times New Roman" w:hAnsi="Times New Roman" w:cs="Times New Roman"/>
          <w:sz w:val="20"/>
          <w:szCs w:val="20"/>
        </w:rPr>
      </w:pPr>
      <w:r w:rsidRPr="00D63A4F">
        <w:rPr>
          <w:rFonts w:ascii="Times New Roman" w:hAnsi="Times New Roman" w:cs="Times New Roman"/>
          <w:sz w:val="20"/>
          <w:szCs w:val="20"/>
        </w:rPr>
        <w:t>W tym zakresie dostarczony system ochrony poczty musi zapewniać:</w:t>
      </w:r>
    </w:p>
    <w:p w14:paraId="50BB31E7" w14:textId="77777777" w:rsidR="001641D0" w:rsidRPr="00D63A4F" w:rsidRDefault="001641D0">
      <w:pPr>
        <w:pStyle w:val="Akapitzlist"/>
        <w:numPr>
          <w:ilvl w:val="0"/>
          <w:numId w:val="98"/>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 xml:space="preserve">Pracę w oparciu o bazę spamu oraz </w:t>
      </w:r>
      <w:proofErr w:type="spellStart"/>
      <w:r w:rsidRPr="00D63A4F">
        <w:rPr>
          <w:rFonts w:ascii="Times New Roman" w:hAnsi="Times New Roman" w:cs="Times New Roman"/>
          <w:sz w:val="20"/>
          <w:szCs w:val="20"/>
        </w:rPr>
        <w:t>url</w:t>
      </w:r>
      <w:proofErr w:type="spellEnd"/>
      <w:r w:rsidRPr="00D63A4F">
        <w:rPr>
          <w:rFonts w:ascii="Times New Roman" w:hAnsi="Times New Roman" w:cs="Times New Roman"/>
          <w:sz w:val="20"/>
          <w:szCs w:val="20"/>
        </w:rPr>
        <w:t xml:space="preserve"> uaktualniane w czasie rzeczywistym.</w:t>
      </w:r>
    </w:p>
    <w:p w14:paraId="38764249" w14:textId="77777777" w:rsidR="001641D0" w:rsidRPr="00D63A4F" w:rsidRDefault="001641D0">
      <w:pPr>
        <w:pStyle w:val="Akapitzlist"/>
        <w:numPr>
          <w:ilvl w:val="0"/>
          <w:numId w:val="98"/>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Planowanie aktualizacji szczepionek antywirusowych zgodnie z harmonogramem co najmniej raz na godzinę.</w:t>
      </w:r>
    </w:p>
    <w:p w14:paraId="2BD9BC6B" w14:textId="3916BFE1" w:rsidR="001641D0" w:rsidRPr="00D63A4F" w:rsidRDefault="001641D0" w:rsidP="00865BD8">
      <w:pPr>
        <w:pStyle w:val="Nagwek1"/>
        <w:jc w:val="center"/>
        <w:rPr>
          <w:rFonts w:ascii="Times New Roman" w:hAnsi="Times New Roman" w:cs="Times New Roman"/>
          <w:bCs w:val="0"/>
          <w:color w:val="000000"/>
          <w:sz w:val="20"/>
          <w:szCs w:val="20"/>
        </w:rPr>
      </w:pPr>
      <w:r w:rsidRPr="00D63A4F">
        <w:rPr>
          <w:rFonts w:ascii="Times New Roman" w:hAnsi="Times New Roman" w:cs="Times New Roman"/>
          <w:bCs w:val="0"/>
          <w:color w:val="000000"/>
          <w:sz w:val="20"/>
          <w:szCs w:val="20"/>
        </w:rPr>
        <w:t>Zarządzanie</w:t>
      </w:r>
    </w:p>
    <w:p w14:paraId="5B1E1CCD" w14:textId="77777777" w:rsidR="001641D0" w:rsidRPr="00D63A4F" w:rsidRDefault="001641D0" w:rsidP="001641D0">
      <w:pPr>
        <w:jc w:val="both"/>
        <w:rPr>
          <w:rFonts w:ascii="Times New Roman" w:hAnsi="Times New Roman" w:cs="Times New Roman"/>
          <w:sz w:val="20"/>
          <w:szCs w:val="20"/>
        </w:rPr>
      </w:pPr>
      <w:r w:rsidRPr="00D63A4F">
        <w:rPr>
          <w:rFonts w:ascii="Times New Roman" w:hAnsi="Times New Roman" w:cs="Times New Roman"/>
          <w:sz w:val="20"/>
          <w:szCs w:val="20"/>
        </w:rPr>
        <w:t>System ochrony poczty musi zapewniać poniższe funkcje:</w:t>
      </w:r>
    </w:p>
    <w:p w14:paraId="2D43CCB3" w14:textId="77777777" w:rsidR="001641D0" w:rsidRPr="00D63A4F" w:rsidRDefault="001641D0">
      <w:pPr>
        <w:pStyle w:val="Akapitzlist"/>
        <w:numPr>
          <w:ilvl w:val="0"/>
          <w:numId w:val="99"/>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System musi mieć możliwość zarządzania lokalnego z wykorzystaniem protokołów: HTTPS oraz SSH.</w:t>
      </w:r>
    </w:p>
    <w:p w14:paraId="1D10BBE8" w14:textId="77777777" w:rsidR="001641D0" w:rsidRPr="00D63A4F" w:rsidRDefault="001641D0">
      <w:pPr>
        <w:pStyle w:val="Akapitzlist"/>
        <w:numPr>
          <w:ilvl w:val="0"/>
          <w:numId w:val="99"/>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 xml:space="preserve">Możliwość modyfikowania wyglądu interfejsu zarządzania oraz interfejsu </w:t>
      </w:r>
      <w:proofErr w:type="spellStart"/>
      <w:r w:rsidRPr="00D63A4F">
        <w:rPr>
          <w:rFonts w:ascii="Times New Roman" w:hAnsi="Times New Roman" w:cs="Times New Roman"/>
          <w:sz w:val="20"/>
          <w:szCs w:val="20"/>
        </w:rPr>
        <w:t>WebMail</w:t>
      </w:r>
      <w:proofErr w:type="spellEnd"/>
      <w:r w:rsidRPr="00D63A4F">
        <w:rPr>
          <w:rFonts w:ascii="Times New Roman" w:hAnsi="Times New Roman" w:cs="Times New Roman"/>
          <w:sz w:val="20"/>
          <w:szCs w:val="20"/>
        </w:rPr>
        <w:t xml:space="preserve"> z opcją wstawienia własnego logo firmy.</w:t>
      </w:r>
    </w:p>
    <w:p w14:paraId="260574B2" w14:textId="77777777" w:rsidR="001641D0" w:rsidRPr="00D63A4F" w:rsidRDefault="001641D0">
      <w:pPr>
        <w:pStyle w:val="Akapitzlist"/>
        <w:numPr>
          <w:ilvl w:val="0"/>
          <w:numId w:val="99"/>
        </w:num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Powinna istnieć możliwość zdefiniowania co najmniej 4 lokalnych kont administracyjnych.</w:t>
      </w:r>
    </w:p>
    <w:p w14:paraId="3A5A9A18" w14:textId="77777777" w:rsidR="001641D0" w:rsidRPr="00D63A4F" w:rsidRDefault="001641D0" w:rsidP="00865BD8">
      <w:pPr>
        <w:pStyle w:val="Nagwek1"/>
        <w:jc w:val="center"/>
        <w:rPr>
          <w:rFonts w:ascii="Times New Roman" w:hAnsi="Times New Roman" w:cs="Times New Roman"/>
          <w:bCs w:val="0"/>
          <w:color w:val="000000"/>
          <w:sz w:val="20"/>
          <w:szCs w:val="20"/>
        </w:rPr>
      </w:pPr>
      <w:r w:rsidRPr="00D63A4F">
        <w:rPr>
          <w:rFonts w:ascii="Times New Roman" w:hAnsi="Times New Roman" w:cs="Times New Roman"/>
          <w:bCs w:val="0"/>
          <w:color w:val="000000"/>
          <w:sz w:val="20"/>
          <w:szCs w:val="20"/>
        </w:rPr>
        <w:t>Certyfikaty</w:t>
      </w:r>
    </w:p>
    <w:p w14:paraId="40D664DC" w14:textId="77777777" w:rsidR="001641D0" w:rsidRPr="00D63A4F" w:rsidRDefault="001641D0" w:rsidP="001641D0">
      <w:pPr>
        <w:jc w:val="both"/>
        <w:rPr>
          <w:rFonts w:ascii="Times New Roman" w:hAnsi="Times New Roman" w:cs="Times New Roman"/>
          <w:sz w:val="20"/>
          <w:szCs w:val="20"/>
        </w:rPr>
      </w:pPr>
      <w:r w:rsidRPr="00D63A4F">
        <w:rPr>
          <w:rFonts w:ascii="Times New Roman" w:hAnsi="Times New Roman" w:cs="Times New Roman"/>
          <w:sz w:val="20"/>
          <w:szCs w:val="20"/>
        </w:rPr>
        <w:t>Dostarczony system powinien posiadać co najmniej dwie z poniższych certyfikacji:</w:t>
      </w:r>
    </w:p>
    <w:p w14:paraId="7BE8131A" w14:textId="77777777" w:rsidR="001641D0" w:rsidRPr="00D63A4F" w:rsidRDefault="001641D0" w:rsidP="00D63A4F">
      <w:pPr>
        <w:suppressAutoHyphens w:val="0"/>
        <w:autoSpaceDN/>
        <w:spacing w:after="160" w:line="256" w:lineRule="auto"/>
        <w:contextualSpacing/>
        <w:jc w:val="both"/>
        <w:textAlignment w:val="auto"/>
        <w:rPr>
          <w:rFonts w:ascii="Times New Roman" w:hAnsi="Times New Roman" w:cs="Times New Roman"/>
          <w:sz w:val="20"/>
          <w:szCs w:val="20"/>
          <w:lang w:val="en-US"/>
        </w:rPr>
      </w:pPr>
      <w:proofErr w:type="spellStart"/>
      <w:r w:rsidRPr="00D63A4F">
        <w:rPr>
          <w:rFonts w:ascii="Times New Roman" w:hAnsi="Times New Roman" w:cs="Times New Roman"/>
          <w:sz w:val="20"/>
          <w:szCs w:val="20"/>
          <w:lang w:val="en-US"/>
        </w:rPr>
        <w:t>VBSpam</w:t>
      </w:r>
      <w:proofErr w:type="spellEnd"/>
      <w:r w:rsidRPr="00D63A4F">
        <w:rPr>
          <w:rFonts w:ascii="Times New Roman" w:hAnsi="Times New Roman" w:cs="Times New Roman"/>
          <w:sz w:val="20"/>
          <w:szCs w:val="20"/>
          <w:lang w:val="en-US"/>
        </w:rPr>
        <w:t>, VB100 rated, Common Criteria NDPP, FIPS 140-2 Certified.</w:t>
      </w:r>
    </w:p>
    <w:p w14:paraId="1131BBB8" w14:textId="77777777" w:rsidR="001641D0" w:rsidRPr="00D63A4F" w:rsidRDefault="001641D0" w:rsidP="00865BD8">
      <w:pPr>
        <w:pStyle w:val="Nagwek1"/>
        <w:jc w:val="center"/>
        <w:rPr>
          <w:rFonts w:ascii="Times New Roman" w:hAnsi="Times New Roman" w:cs="Times New Roman"/>
          <w:bCs w:val="0"/>
          <w:color w:val="000000"/>
          <w:sz w:val="20"/>
          <w:szCs w:val="20"/>
        </w:rPr>
      </w:pPr>
      <w:r w:rsidRPr="00D63A4F">
        <w:rPr>
          <w:rFonts w:ascii="Times New Roman" w:hAnsi="Times New Roman" w:cs="Times New Roman"/>
          <w:bCs w:val="0"/>
          <w:color w:val="000000"/>
          <w:sz w:val="20"/>
          <w:szCs w:val="20"/>
        </w:rPr>
        <w:t>Serwisy i licencje</w:t>
      </w:r>
    </w:p>
    <w:p w14:paraId="3BFB2B48" w14:textId="77777777" w:rsidR="001641D0" w:rsidRPr="00D63A4F" w:rsidRDefault="001641D0" w:rsidP="001641D0">
      <w:pPr>
        <w:jc w:val="both"/>
        <w:rPr>
          <w:rFonts w:ascii="Times New Roman" w:hAnsi="Times New Roman" w:cs="Times New Roman"/>
          <w:sz w:val="20"/>
          <w:szCs w:val="20"/>
        </w:rPr>
      </w:pPr>
      <w:r w:rsidRPr="00D63A4F">
        <w:rPr>
          <w:rFonts w:ascii="Times New Roman" w:hAnsi="Times New Roman" w:cs="Times New Roman"/>
          <w:sz w:val="20"/>
          <w:szCs w:val="20"/>
        </w:rPr>
        <w:t>System musi być dostarczony w modelu „na własność” tj. Niewykupienie odnowienia licencji wsparcia technicznego dla rozwiązania nie spowoduje zablokowania funkcjonowania systemu a jedynie pozbawi możliwości pobierania aktualizacji oprogramowania.</w:t>
      </w:r>
    </w:p>
    <w:p w14:paraId="6FFF42CB" w14:textId="77777777" w:rsidR="00865BD8" w:rsidRPr="00D63A4F" w:rsidRDefault="001641D0" w:rsidP="001641D0">
      <w:pPr>
        <w:jc w:val="both"/>
        <w:rPr>
          <w:rFonts w:ascii="Times New Roman" w:hAnsi="Times New Roman" w:cs="Times New Roman"/>
          <w:sz w:val="20"/>
          <w:szCs w:val="20"/>
        </w:rPr>
      </w:pPr>
      <w:r w:rsidRPr="00D63A4F">
        <w:rPr>
          <w:rFonts w:ascii="Times New Roman" w:hAnsi="Times New Roman" w:cs="Times New Roman"/>
          <w:sz w:val="20"/>
          <w:szCs w:val="20"/>
        </w:rPr>
        <w:t xml:space="preserve">W ramach postępowania powinny zostać dostarczone licencje upoważniające do korzystania z aktualnych baz funkcji ochronnych producenta  i serwisów. </w:t>
      </w:r>
    </w:p>
    <w:p w14:paraId="2DB82DCB" w14:textId="28B2D76D" w:rsidR="001641D0" w:rsidRPr="00D63A4F" w:rsidRDefault="001641D0" w:rsidP="001641D0">
      <w:pPr>
        <w:jc w:val="both"/>
        <w:rPr>
          <w:rFonts w:ascii="Times New Roman" w:hAnsi="Times New Roman" w:cs="Times New Roman"/>
          <w:sz w:val="20"/>
          <w:szCs w:val="20"/>
        </w:rPr>
      </w:pPr>
      <w:r w:rsidRPr="00D63A4F">
        <w:rPr>
          <w:rFonts w:ascii="Times New Roman" w:hAnsi="Times New Roman" w:cs="Times New Roman"/>
          <w:sz w:val="20"/>
          <w:szCs w:val="20"/>
        </w:rPr>
        <w:t>Powinny one obejmować:</w:t>
      </w:r>
    </w:p>
    <w:p w14:paraId="0DC186E9" w14:textId="77777777" w:rsidR="001641D0" w:rsidRPr="00D63A4F" w:rsidRDefault="001641D0" w:rsidP="00865BD8">
      <w:pPr>
        <w:suppressAutoHyphens w:val="0"/>
        <w:autoSpaceDN/>
        <w:spacing w:after="160" w:line="256" w:lineRule="auto"/>
        <w:contextualSpacing/>
        <w:jc w:val="both"/>
        <w:textAlignment w:val="auto"/>
        <w:rPr>
          <w:rFonts w:ascii="Times New Roman" w:hAnsi="Times New Roman" w:cs="Times New Roman"/>
          <w:sz w:val="20"/>
          <w:szCs w:val="20"/>
        </w:rPr>
      </w:pPr>
      <w:r w:rsidRPr="00D63A4F">
        <w:rPr>
          <w:rFonts w:ascii="Times New Roman" w:hAnsi="Times New Roman" w:cs="Times New Roman"/>
          <w:sz w:val="20"/>
          <w:szCs w:val="20"/>
        </w:rPr>
        <w:t xml:space="preserve">Kontrola </w:t>
      </w:r>
      <w:proofErr w:type="spellStart"/>
      <w:r w:rsidRPr="00D63A4F">
        <w:rPr>
          <w:rFonts w:ascii="Times New Roman" w:hAnsi="Times New Roman" w:cs="Times New Roman"/>
          <w:sz w:val="20"/>
          <w:szCs w:val="20"/>
        </w:rPr>
        <w:t>Antyspam</w:t>
      </w:r>
      <w:proofErr w:type="spellEnd"/>
      <w:r w:rsidRPr="00D63A4F">
        <w:rPr>
          <w:rFonts w:ascii="Times New Roman" w:hAnsi="Times New Roman" w:cs="Times New Roman"/>
          <w:sz w:val="20"/>
          <w:szCs w:val="20"/>
        </w:rPr>
        <w:t xml:space="preserve">, URL </w:t>
      </w:r>
      <w:proofErr w:type="spellStart"/>
      <w:r w:rsidRPr="00D63A4F">
        <w:rPr>
          <w:rFonts w:ascii="Times New Roman" w:hAnsi="Times New Roman" w:cs="Times New Roman"/>
          <w:sz w:val="20"/>
          <w:szCs w:val="20"/>
        </w:rPr>
        <w:t>Filtering</w:t>
      </w:r>
      <w:proofErr w:type="spellEnd"/>
      <w:r w:rsidRPr="00D63A4F">
        <w:rPr>
          <w:rFonts w:ascii="Times New Roman" w:hAnsi="Times New Roman" w:cs="Times New Roman"/>
          <w:sz w:val="20"/>
          <w:szCs w:val="20"/>
        </w:rPr>
        <w:t xml:space="preserve">, kontrola antywirusowa, ochrona typu </w:t>
      </w:r>
      <w:proofErr w:type="spellStart"/>
      <w:r w:rsidRPr="00D63A4F">
        <w:rPr>
          <w:rFonts w:ascii="Times New Roman" w:hAnsi="Times New Roman" w:cs="Times New Roman"/>
          <w:sz w:val="20"/>
          <w:szCs w:val="20"/>
        </w:rPr>
        <w:t>Virus</w:t>
      </w:r>
      <w:proofErr w:type="spellEnd"/>
      <w:r w:rsidRPr="00D63A4F">
        <w:rPr>
          <w:rFonts w:ascii="Times New Roman" w:hAnsi="Times New Roman" w:cs="Times New Roman"/>
          <w:sz w:val="20"/>
          <w:szCs w:val="20"/>
        </w:rPr>
        <w:t xml:space="preserve"> </w:t>
      </w:r>
      <w:proofErr w:type="spellStart"/>
      <w:r w:rsidRPr="00D63A4F">
        <w:rPr>
          <w:rFonts w:ascii="Times New Roman" w:hAnsi="Times New Roman" w:cs="Times New Roman"/>
          <w:sz w:val="20"/>
          <w:szCs w:val="20"/>
        </w:rPr>
        <w:t>Outbrake</w:t>
      </w:r>
      <w:proofErr w:type="spellEnd"/>
      <w:r w:rsidRPr="00D63A4F">
        <w:rPr>
          <w:rFonts w:ascii="Times New Roman" w:hAnsi="Times New Roman" w:cs="Times New Roman"/>
          <w:sz w:val="20"/>
          <w:szCs w:val="20"/>
        </w:rPr>
        <w:t xml:space="preserve">, </w:t>
      </w:r>
      <w:proofErr w:type="spellStart"/>
      <w:r w:rsidRPr="00D63A4F">
        <w:rPr>
          <w:rFonts w:ascii="Times New Roman" w:hAnsi="Times New Roman" w:cs="Times New Roman"/>
          <w:sz w:val="20"/>
          <w:szCs w:val="20"/>
        </w:rPr>
        <w:t>Sandbox</w:t>
      </w:r>
      <w:proofErr w:type="spellEnd"/>
      <w:r w:rsidRPr="00D63A4F">
        <w:rPr>
          <w:rFonts w:ascii="Times New Roman" w:hAnsi="Times New Roman" w:cs="Times New Roman"/>
          <w:sz w:val="20"/>
          <w:szCs w:val="20"/>
        </w:rPr>
        <w:t xml:space="preserve"> w chmurze, ochrona typu </w:t>
      </w:r>
      <w:proofErr w:type="spellStart"/>
      <w:r w:rsidRPr="00D63A4F">
        <w:rPr>
          <w:rFonts w:ascii="Times New Roman" w:hAnsi="Times New Roman" w:cs="Times New Roman"/>
          <w:sz w:val="20"/>
          <w:szCs w:val="20"/>
        </w:rPr>
        <w:t>Click</w:t>
      </w:r>
      <w:proofErr w:type="spellEnd"/>
      <w:r w:rsidRPr="00D63A4F">
        <w:rPr>
          <w:rFonts w:ascii="Times New Roman" w:hAnsi="Times New Roman" w:cs="Times New Roman"/>
          <w:sz w:val="20"/>
          <w:szCs w:val="20"/>
        </w:rPr>
        <w:t xml:space="preserve"> </w:t>
      </w:r>
      <w:proofErr w:type="spellStart"/>
      <w:r w:rsidRPr="00D63A4F">
        <w:rPr>
          <w:rFonts w:ascii="Times New Roman" w:hAnsi="Times New Roman" w:cs="Times New Roman"/>
          <w:sz w:val="20"/>
          <w:szCs w:val="20"/>
        </w:rPr>
        <w:t>Protect</w:t>
      </w:r>
      <w:proofErr w:type="spellEnd"/>
      <w:r w:rsidRPr="00D63A4F">
        <w:rPr>
          <w:rFonts w:ascii="Times New Roman" w:hAnsi="Times New Roman" w:cs="Times New Roman"/>
          <w:sz w:val="20"/>
          <w:szCs w:val="20"/>
        </w:rPr>
        <w:t xml:space="preserve">, Content </w:t>
      </w:r>
      <w:proofErr w:type="spellStart"/>
      <w:r w:rsidRPr="00D63A4F">
        <w:rPr>
          <w:rFonts w:ascii="Times New Roman" w:hAnsi="Times New Roman" w:cs="Times New Roman"/>
          <w:sz w:val="20"/>
          <w:szCs w:val="20"/>
        </w:rPr>
        <w:t>Disarm</w:t>
      </w:r>
      <w:proofErr w:type="spellEnd"/>
      <w:r w:rsidRPr="00D63A4F">
        <w:rPr>
          <w:rFonts w:ascii="Times New Roman" w:hAnsi="Times New Roman" w:cs="Times New Roman"/>
          <w:sz w:val="20"/>
          <w:szCs w:val="20"/>
        </w:rPr>
        <w:t xml:space="preserve"> &amp; </w:t>
      </w:r>
      <w:proofErr w:type="spellStart"/>
      <w:r w:rsidRPr="00D63A4F">
        <w:rPr>
          <w:rFonts w:ascii="Times New Roman" w:hAnsi="Times New Roman" w:cs="Times New Roman"/>
          <w:sz w:val="20"/>
          <w:szCs w:val="20"/>
        </w:rPr>
        <w:t>Reconstruction</w:t>
      </w:r>
      <w:proofErr w:type="spellEnd"/>
      <w:r w:rsidRPr="00D63A4F">
        <w:rPr>
          <w:rFonts w:ascii="Times New Roman" w:hAnsi="Times New Roman" w:cs="Times New Roman"/>
          <w:sz w:val="20"/>
          <w:szCs w:val="20"/>
        </w:rPr>
        <w:t xml:space="preserve">, Business Email </w:t>
      </w:r>
      <w:proofErr w:type="spellStart"/>
      <w:r w:rsidRPr="00D63A4F">
        <w:rPr>
          <w:rFonts w:ascii="Times New Roman" w:hAnsi="Times New Roman" w:cs="Times New Roman"/>
          <w:sz w:val="20"/>
          <w:szCs w:val="20"/>
        </w:rPr>
        <w:t>Compromise</w:t>
      </w:r>
      <w:proofErr w:type="spellEnd"/>
      <w:r w:rsidRPr="00D63A4F">
        <w:rPr>
          <w:rFonts w:ascii="Times New Roman" w:hAnsi="Times New Roman" w:cs="Times New Roman"/>
          <w:sz w:val="20"/>
          <w:szCs w:val="20"/>
        </w:rPr>
        <w:t xml:space="preserve"> na okres 36 miesięcy. </w:t>
      </w:r>
    </w:p>
    <w:p w14:paraId="54615B08" w14:textId="77777777" w:rsidR="001641D0" w:rsidRPr="00D63A4F" w:rsidRDefault="001641D0" w:rsidP="00865BD8">
      <w:pPr>
        <w:pStyle w:val="Nagwek1"/>
        <w:jc w:val="center"/>
        <w:rPr>
          <w:rFonts w:ascii="Times New Roman" w:hAnsi="Times New Roman" w:cs="Times New Roman"/>
          <w:bCs w:val="0"/>
          <w:color w:val="000000"/>
          <w:sz w:val="20"/>
          <w:szCs w:val="20"/>
        </w:rPr>
      </w:pPr>
      <w:r w:rsidRPr="00D63A4F">
        <w:rPr>
          <w:rFonts w:ascii="Times New Roman" w:hAnsi="Times New Roman" w:cs="Times New Roman"/>
          <w:bCs w:val="0"/>
          <w:color w:val="000000"/>
          <w:sz w:val="20"/>
          <w:szCs w:val="20"/>
        </w:rPr>
        <w:t>Gwarancja oraz wsparcie</w:t>
      </w:r>
    </w:p>
    <w:p w14:paraId="35EE1933" w14:textId="77777777" w:rsidR="001641D0" w:rsidRPr="005E4AB4" w:rsidRDefault="001641D0" w:rsidP="00865BD8">
      <w:pPr>
        <w:suppressAutoHyphens w:val="0"/>
        <w:autoSpaceDN/>
        <w:spacing w:after="160" w:line="256" w:lineRule="auto"/>
        <w:contextualSpacing/>
        <w:jc w:val="both"/>
        <w:textAlignment w:val="auto"/>
        <w:rPr>
          <w:rFonts w:ascii="Times New Roman" w:hAnsi="Times New Roman" w:cs="Times New Roman"/>
          <w:sz w:val="20"/>
          <w:szCs w:val="20"/>
        </w:rPr>
      </w:pPr>
      <w:bookmarkStart w:id="18" w:name="_Hlk146530128"/>
      <w:r w:rsidRPr="005E4AB4">
        <w:rPr>
          <w:rFonts w:ascii="Times New Roman" w:hAnsi="Times New Roman" w:cs="Times New Roman"/>
          <w:sz w:val="20"/>
          <w:szCs w:val="20"/>
        </w:rPr>
        <w:t xml:space="preserve">System musi być objęty serwisem producenta przez okres 36 miesięcy, upoważniającym do aktualizacji oprogramowania oraz wsparcia technicznego w trybie 24x7. </w:t>
      </w:r>
    </w:p>
    <w:bookmarkEnd w:id="18"/>
    <w:p w14:paraId="093E7D3C" w14:textId="77777777" w:rsidR="00AE3F05" w:rsidRPr="00D63A4F" w:rsidRDefault="00AE3F05" w:rsidP="00AE3F05">
      <w:pPr>
        <w:pStyle w:val="Nagwek1"/>
        <w:jc w:val="center"/>
        <w:rPr>
          <w:rFonts w:ascii="Times New Roman" w:eastAsiaTheme="majorEastAsia" w:hAnsi="Times New Roman" w:cs="Times New Roman"/>
          <w:bCs w:val="0"/>
          <w:kern w:val="0"/>
          <w:sz w:val="22"/>
          <w:szCs w:val="22"/>
          <w:u w:val="single"/>
          <w:lang w:eastAsia="en-US" w:bidi="ar-SA"/>
        </w:rPr>
      </w:pPr>
      <w:r w:rsidRPr="00D63A4F">
        <w:rPr>
          <w:rFonts w:ascii="Times New Roman" w:eastAsiaTheme="minorHAnsi" w:hAnsi="Times New Roman" w:cs="Times New Roman"/>
          <w:kern w:val="0"/>
          <w:sz w:val="22"/>
          <w:szCs w:val="22"/>
          <w:highlight w:val="yellow"/>
          <w:u w:val="single"/>
          <w:lang w:eastAsia="en-US" w:bidi="ar-SA"/>
        </w:rPr>
        <w:lastRenderedPageBreak/>
        <w:t xml:space="preserve">6) </w:t>
      </w:r>
      <w:r w:rsidRPr="00D63A4F">
        <w:rPr>
          <w:rFonts w:ascii="Times New Roman" w:eastAsiaTheme="majorEastAsia" w:hAnsi="Times New Roman" w:cs="Times New Roman"/>
          <w:bCs w:val="0"/>
          <w:color w:val="000000"/>
          <w:kern w:val="0"/>
          <w:sz w:val="22"/>
          <w:szCs w:val="22"/>
          <w:highlight w:val="yellow"/>
          <w:u w:val="single"/>
          <w:lang w:eastAsia="en-US" w:bidi="ar-SA"/>
        </w:rPr>
        <w:t>System uwierzytelniania, autoryzacji i kontroli dostępu</w:t>
      </w:r>
    </w:p>
    <w:p w14:paraId="3D570FDC" w14:textId="77777777" w:rsidR="00AE3F05" w:rsidRPr="00AE3F05" w:rsidRDefault="00AE3F05" w:rsidP="00AE3F05">
      <w:pPr>
        <w:suppressAutoHyphens w:val="0"/>
        <w:autoSpaceDN/>
        <w:spacing w:after="160" w:line="259" w:lineRule="auto"/>
        <w:jc w:val="both"/>
        <w:textAlignment w:val="auto"/>
        <w:rPr>
          <w:rFonts w:ascii="Times New Roman" w:eastAsiaTheme="minorHAnsi" w:hAnsi="Times New Roman" w:cs="Times New Roman"/>
          <w:kern w:val="0"/>
          <w:sz w:val="22"/>
          <w:szCs w:val="22"/>
          <w:lang w:eastAsia="en-US" w:bidi="ar-SA"/>
        </w:rPr>
      </w:pPr>
    </w:p>
    <w:p w14:paraId="50083314" w14:textId="77777777" w:rsidR="00AE3F05" w:rsidRPr="00AE3F05" w:rsidRDefault="00AE3F05" w:rsidP="00AE3F05">
      <w:pPr>
        <w:suppressAutoHyphens w:val="0"/>
        <w:autoSpaceDN/>
        <w:spacing w:after="160" w:line="259" w:lineRule="auto"/>
        <w:jc w:val="both"/>
        <w:textAlignment w:val="auto"/>
        <w:rPr>
          <w:rFonts w:ascii="Times New Roman" w:eastAsiaTheme="minorHAnsi" w:hAnsi="Times New Roman" w:cs="Times New Roman"/>
          <w:kern w:val="0"/>
          <w:sz w:val="22"/>
          <w:szCs w:val="22"/>
          <w:lang w:eastAsia="en-US" w:bidi="ar-SA"/>
        </w:rPr>
      </w:pPr>
      <w:r w:rsidRPr="00AE3F05">
        <w:rPr>
          <w:rFonts w:ascii="Times New Roman" w:eastAsiaTheme="minorHAnsi" w:hAnsi="Times New Roman" w:cs="Times New Roman"/>
          <w:kern w:val="0"/>
          <w:sz w:val="22"/>
          <w:szCs w:val="22"/>
          <w:lang w:eastAsia="en-US" w:bidi="ar-SA"/>
        </w:rPr>
        <w:t>Oferowane rozwiązanie musi pozwalać na centralne zarządzenie kontami użytkowników oraz procesem uwierzytelnienia – w tym celu musi zapewniać wszystkie wymienione poniżej funkcje.</w:t>
      </w:r>
    </w:p>
    <w:p w14:paraId="52D97A42" w14:textId="77777777" w:rsidR="0010105E" w:rsidRDefault="00AE3F05" w:rsidP="0010105E">
      <w:pPr>
        <w:suppressAutoHyphens w:val="0"/>
        <w:autoSpaceDN/>
        <w:spacing w:after="160" w:line="259" w:lineRule="auto"/>
        <w:jc w:val="both"/>
        <w:textAlignment w:val="auto"/>
        <w:rPr>
          <w:rFonts w:ascii="Times New Roman" w:eastAsiaTheme="minorHAnsi" w:hAnsi="Times New Roman" w:cs="Times New Roman"/>
          <w:kern w:val="0"/>
          <w:sz w:val="22"/>
          <w:szCs w:val="22"/>
          <w:lang w:eastAsia="en-US" w:bidi="ar-SA"/>
        </w:rPr>
      </w:pPr>
      <w:r w:rsidRPr="00AE3F05">
        <w:rPr>
          <w:rFonts w:ascii="Times New Roman" w:eastAsiaTheme="minorHAnsi" w:hAnsi="Times New Roman" w:cs="Times New Roman"/>
          <w:kern w:val="0"/>
          <w:sz w:val="22"/>
          <w:szCs w:val="22"/>
          <w:lang w:eastAsia="en-US" w:bidi="ar-SA"/>
        </w:rPr>
        <w:t>Dopuszcza się aby poszczególne elementy wchodzące w skład systemu były zrealizowane w postaci osobnych, komercyjnych platform wirtualnych lub komercyjnych aplikacji instalowanych na platformach ogólnego przeznaczenia. W przypadku implementacji programowej dostawca musi zapewnić niezbędne, odpowiednio zabezpieczone systemy operacyjne dla poszczególnych komponentów.</w:t>
      </w:r>
    </w:p>
    <w:p w14:paraId="3AA9E2C9" w14:textId="14DBE47E" w:rsidR="00AE3F05" w:rsidRPr="00D63A4F" w:rsidRDefault="00AE3F05" w:rsidP="0010105E">
      <w:pPr>
        <w:suppressAutoHyphens w:val="0"/>
        <w:autoSpaceDN/>
        <w:spacing w:after="160" w:line="259" w:lineRule="auto"/>
        <w:jc w:val="center"/>
        <w:textAlignment w:val="auto"/>
        <w:rPr>
          <w:rFonts w:ascii="Times New Roman" w:eastAsiaTheme="majorEastAsia" w:hAnsi="Times New Roman" w:cs="Times New Roman"/>
          <w:b/>
          <w:color w:val="000000"/>
          <w:kern w:val="0"/>
          <w:sz w:val="20"/>
          <w:szCs w:val="20"/>
          <w:lang w:eastAsia="en-US" w:bidi="ar-SA"/>
        </w:rPr>
      </w:pPr>
      <w:r w:rsidRPr="00D63A4F">
        <w:rPr>
          <w:rFonts w:ascii="Times New Roman" w:eastAsiaTheme="majorEastAsia" w:hAnsi="Times New Roman" w:cs="Times New Roman"/>
          <w:b/>
          <w:color w:val="000000"/>
          <w:kern w:val="0"/>
          <w:sz w:val="20"/>
          <w:szCs w:val="20"/>
          <w:lang w:eastAsia="en-US" w:bidi="ar-SA"/>
        </w:rPr>
        <w:t>Parametry systemu</w:t>
      </w:r>
    </w:p>
    <w:p w14:paraId="226DFB8F" w14:textId="77777777" w:rsidR="00AE3F05" w:rsidRPr="00D63A4F" w:rsidRDefault="00AE3F05" w:rsidP="00AE3F05">
      <w:pPr>
        <w:suppressAutoHyphens w:val="0"/>
        <w:autoSpaceDN/>
        <w:spacing w:after="160" w:line="259" w:lineRule="auto"/>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Poszczególne elementy wchodzące w skład systemu muszą zapewniać obsługę:</w:t>
      </w:r>
    </w:p>
    <w:p w14:paraId="70585BD0" w14:textId="77777777" w:rsidR="00AE3F05" w:rsidRPr="00D63A4F" w:rsidRDefault="00AE3F05">
      <w:pPr>
        <w:numPr>
          <w:ilvl w:val="0"/>
          <w:numId w:val="67"/>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4 wirtualnych interfejsów sieciowych.</w:t>
      </w:r>
    </w:p>
    <w:p w14:paraId="08C7239E" w14:textId="77777777" w:rsidR="00AE3F05" w:rsidRPr="00D63A4F" w:rsidRDefault="00AE3F05">
      <w:pPr>
        <w:numPr>
          <w:ilvl w:val="0"/>
          <w:numId w:val="68"/>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 xml:space="preserve">Możliwość uruchomienia w środowiskach: Microsoft Hyper-V Server 2010, 2012 R2 oraz 2016; </w:t>
      </w:r>
      <w:proofErr w:type="spellStart"/>
      <w:r w:rsidRPr="00D63A4F">
        <w:rPr>
          <w:rFonts w:ascii="Times New Roman" w:eastAsiaTheme="minorHAnsi" w:hAnsi="Times New Roman" w:cs="Times New Roman"/>
          <w:kern w:val="0"/>
          <w:sz w:val="20"/>
          <w:szCs w:val="20"/>
          <w:lang w:eastAsia="en-US" w:bidi="ar-SA"/>
        </w:rPr>
        <w:t>VMware</w:t>
      </w:r>
      <w:proofErr w:type="spellEnd"/>
      <w:r w:rsidRPr="00D63A4F">
        <w:rPr>
          <w:rFonts w:ascii="Times New Roman" w:eastAsiaTheme="minorHAnsi" w:hAnsi="Times New Roman" w:cs="Times New Roman"/>
          <w:kern w:val="0"/>
          <w:sz w:val="20"/>
          <w:szCs w:val="20"/>
          <w:lang w:eastAsia="en-US" w:bidi="ar-SA"/>
        </w:rPr>
        <w:t xml:space="preserve"> </w:t>
      </w:r>
      <w:proofErr w:type="spellStart"/>
      <w:r w:rsidRPr="00D63A4F">
        <w:rPr>
          <w:rFonts w:ascii="Times New Roman" w:eastAsiaTheme="minorHAnsi" w:hAnsi="Times New Roman" w:cs="Times New Roman"/>
          <w:kern w:val="0"/>
          <w:sz w:val="20"/>
          <w:szCs w:val="20"/>
          <w:lang w:eastAsia="en-US" w:bidi="ar-SA"/>
        </w:rPr>
        <w:t>ESXi</w:t>
      </w:r>
      <w:proofErr w:type="spellEnd"/>
      <w:r w:rsidRPr="00D63A4F">
        <w:rPr>
          <w:rFonts w:ascii="Times New Roman" w:eastAsiaTheme="minorHAnsi" w:hAnsi="Times New Roman" w:cs="Times New Roman"/>
          <w:kern w:val="0"/>
          <w:sz w:val="20"/>
          <w:szCs w:val="20"/>
          <w:lang w:eastAsia="en-US" w:bidi="ar-SA"/>
        </w:rPr>
        <w:t xml:space="preserve">, ESX wersje:6,7,8;  KVM, </w:t>
      </w:r>
      <w:proofErr w:type="spellStart"/>
      <w:r w:rsidRPr="00D63A4F">
        <w:rPr>
          <w:rFonts w:ascii="Times New Roman" w:eastAsiaTheme="minorHAnsi" w:hAnsi="Times New Roman" w:cs="Times New Roman"/>
          <w:kern w:val="0"/>
          <w:sz w:val="20"/>
          <w:szCs w:val="20"/>
          <w:lang w:eastAsia="en-US" w:bidi="ar-SA"/>
        </w:rPr>
        <w:t>Xen</w:t>
      </w:r>
      <w:proofErr w:type="spellEnd"/>
      <w:r w:rsidRPr="00D63A4F">
        <w:rPr>
          <w:rFonts w:ascii="Times New Roman" w:eastAsiaTheme="minorHAnsi" w:hAnsi="Times New Roman" w:cs="Times New Roman"/>
          <w:kern w:val="0"/>
          <w:sz w:val="20"/>
          <w:szCs w:val="20"/>
          <w:lang w:eastAsia="en-US" w:bidi="ar-SA"/>
        </w:rPr>
        <w:t xml:space="preserve">, Microsoft </w:t>
      </w:r>
      <w:proofErr w:type="spellStart"/>
      <w:r w:rsidRPr="00D63A4F">
        <w:rPr>
          <w:rFonts w:ascii="Times New Roman" w:eastAsiaTheme="minorHAnsi" w:hAnsi="Times New Roman" w:cs="Times New Roman"/>
          <w:kern w:val="0"/>
          <w:sz w:val="20"/>
          <w:szCs w:val="20"/>
          <w:lang w:eastAsia="en-US" w:bidi="ar-SA"/>
        </w:rPr>
        <w:t>Azure</w:t>
      </w:r>
      <w:proofErr w:type="spellEnd"/>
      <w:r w:rsidRPr="00D63A4F">
        <w:rPr>
          <w:rFonts w:ascii="Times New Roman" w:eastAsiaTheme="minorHAnsi" w:hAnsi="Times New Roman" w:cs="Times New Roman"/>
          <w:kern w:val="0"/>
          <w:sz w:val="20"/>
          <w:szCs w:val="20"/>
          <w:lang w:eastAsia="en-US" w:bidi="ar-SA"/>
        </w:rPr>
        <w:t>, AWS, Oracle OCI.</w:t>
      </w:r>
    </w:p>
    <w:p w14:paraId="5AAE0AFC" w14:textId="77777777" w:rsidR="00AE3F05" w:rsidRPr="00D63A4F" w:rsidRDefault="00AE3F05" w:rsidP="00865BD8">
      <w:pPr>
        <w:keepNext/>
        <w:keepLines/>
        <w:suppressAutoHyphens w:val="0"/>
        <w:autoSpaceDN/>
        <w:spacing w:before="240" w:line="259" w:lineRule="auto"/>
        <w:jc w:val="center"/>
        <w:textAlignment w:val="auto"/>
        <w:outlineLvl w:val="0"/>
        <w:rPr>
          <w:rFonts w:ascii="Times New Roman" w:eastAsiaTheme="majorEastAsia" w:hAnsi="Times New Roman" w:cs="Times New Roman"/>
          <w:b/>
          <w:color w:val="000000"/>
          <w:kern w:val="0"/>
          <w:sz w:val="20"/>
          <w:szCs w:val="20"/>
          <w:lang w:eastAsia="en-US" w:bidi="ar-SA"/>
        </w:rPr>
      </w:pPr>
      <w:r w:rsidRPr="00D63A4F">
        <w:rPr>
          <w:rFonts w:ascii="Times New Roman" w:eastAsiaTheme="majorEastAsia" w:hAnsi="Times New Roman" w:cs="Times New Roman"/>
          <w:b/>
          <w:color w:val="000000"/>
          <w:kern w:val="0"/>
          <w:sz w:val="20"/>
          <w:szCs w:val="20"/>
          <w:lang w:eastAsia="en-US" w:bidi="ar-SA"/>
        </w:rPr>
        <w:t>Parametry wydajnościowe i licencyjne</w:t>
      </w:r>
    </w:p>
    <w:p w14:paraId="61E8544A" w14:textId="77777777" w:rsidR="00AE3F05" w:rsidRPr="00D63A4F" w:rsidRDefault="00AE3F05" w:rsidP="00D63A4F">
      <w:pPr>
        <w:suppressAutoHyphens w:val="0"/>
        <w:autoSpaceDN/>
        <w:spacing w:after="160" w:line="259" w:lineRule="auto"/>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System musi obsługiwać co najmniej:</w:t>
      </w:r>
    </w:p>
    <w:p w14:paraId="28F6868E" w14:textId="77777777" w:rsidR="00AE3F05" w:rsidRPr="00D63A4F" w:rsidRDefault="00AE3F05">
      <w:pPr>
        <w:numPr>
          <w:ilvl w:val="0"/>
          <w:numId w:val="69"/>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Uwierzytelnianie dla 100 użytkowników.</w:t>
      </w:r>
    </w:p>
    <w:p w14:paraId="1494D01A" w14:textId="77777777" w:rsidR="00AE3F05" w:rsidRPr="00D63A4F" w:rsidRDefault="00AE3F05">
      <w:pPr>
        <w:numPr>
          <w:ilvl w:val="0"/>
          <w:numId w:val="70"/>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 xml:space="preserve">100 </w:t>
      </w:r>
      <w:proofErr w:type="spellStart"/>
      <w:r w:rsidRPr="00D63A4F">
        <w:rPr>
          <w:rFonts w:ascii="Times New Roman" w:eastAsiaTheme="minorHAnsi" w:hAnsi="Times New Roman" w:cs="Times New Roman"/>
          <w:kern w:val="0"/>
          <w:sz w:val="20"/>
          <w:szCs w:val="20"/>
          <w:lang w:eastAsia="en-US" w:bidi="ar-SA"/>
        </w:rPr>
        <w:t>tokenów</w:t>
      </w:r>
      <w:proofErr w:type="spellEnd"/>
      <w:r w:rsidRPr="00D63A4F">
        <w:rPr>
          <w:rFonts w:ascii="Times New Roman" w:eastAsiaTheme="minorHAnsi" w:hAnsi="Times New Roman" w:cs="Times New Roman"/>
          <w:kern w:val="0"/>
          <w:sz w:val="20"/>
          <w:szCs w:val="20"/>
          <w:lang w:eastAsia="en-US" w:bidi="ar-SA"/>
        </w:rPr>
        <w:t xml:space="preserve"> dla uwierzytelniania dwuskładnikowego.</w:t>
      </w:r>
    </w:p>
    <w:p w14:paraId="2C00391B" w14:textId="77777777" w:rsidR="00AE3F05" w:rsidRPr="00D63A4F" w:rsidRDefault="00AE3F05">
      <w:pPr>
        <w:numPr>
          <w:ilvl w:val="0"/>
          <w:numId w:val="71"/>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30 klientów protokołu RADIUS (urządzeń NAS, które można podpiąć do systemu).</w:t>
      </w:r>
    </w:p>
    <w:p w14:paraId="1F9B9B79" w14:textId="77777777" w:rsidR="00AE3F05" w:rsidRPr="00D63A4F" w:rsidRDefault="00AE3F05">
      <w:pPr>
        <w:numPr>
          <w:ilvl w:val="0"/>
          <w:numId w:val="72"/>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Możliwość zdefiniowania co najmniej 10 grup użytkowników,</w:t>
      </w:r>
    </w:p>
    <w:p w14:paraId="2FA8428E" w14:textId="77777777" w:rsidR="00AE3F05" w:rsidRPr="00D63A4F" w:rsidRDefault="00AE3F05">
      <w:pPr>
        <w:numPr>
          <w:ilvl w:val="0"/>
          <w:numId w:val="73"/>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5 lokalnych centrów certyfikacji (CA).</w:t>
      </w:r>
    </w:p>
    <w:p w14:paraId="650E1401" w14:textId="77777777" w:rsidR="00AE3F05" w:rsidRPr="00D63A4F" w:rsidRDefault="00AE3F05">
      <w:pPr>
        <w:numPr>
          <w:ilvl w:val="0"/>
          <w:numId w:val="74"/>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Możliwość wygenerowania 100 certyfikatów dla użytkowników.</w:t>
      </w:r>
    </w:p>
    <w:p w14:paraId="68226312" w14:textId="77777777" w:rsidR="00AE3F05" w:rsidRPr="00D63A4F" w:rsidRDefault="00AE3F05" w:rsidP="00865BD8">
      <w:pPr>
        <w:keepNext/>
        <w:keepLines/>
        <w:suppressAutoHyphens w:val="0"/>
        <w:autoSpaceDN/>
        <w:spacing w:before="240" w:line="259" w:lineRule="auto"/>
        <w:jc w:val="center"/>
        <w:textAlignment w:val="auto"/>
        <w:outlineLvl w:val="0"/>
        <w:rPr>
          <w:rFonts w:ascii="Times New Roman" w:eastAsiaTheme="majorEastAsia" w:hAnsi="Times New Roman" w:cs="Times New Roman"/>
          <w:b/>
          <w:color w:val="000000"/>
          <w:kern w:val="0"/>
          <w:sz w:val="20"/>
          <w:szCs w:val="20"/>
          <w:lang w:eastAsia="en-US" w:bidi="ar-SA"/>
        </w:rPr>
      </w:pPr>
      <w:r w:rsidRPr="00D63A4F">
        <w:rPr>
          <w:rFonts w:ascii="Times New Roman" w:eastAsiaTheme="majorEastAsia" w:hAnsi="Times New Roman" w:cs="Times New Roman"/>
          <w:b/>
          <w:color w:val="000000"/>
          <w:kern w:val="0"/>
          <w:sz w:val="20"/>
          <w:szCs w:val="20"/>
          <w:lang w:eastAsia="en-US" w:bidi="ar-SA"/>
        </w:rPr>
        <w:t>Wymagania ogólne</w:t>
      </w:r>
    </w:p>
    <w:p w14:paraId="0A3F9B49" w14:textId="77777777" w:rsidR="00AE3F05" w:rsidRPr="00D63A4F" w:rsidRDefault="00AE3F05" w:rsidP="00AE3F05">
      <w:pPr>
        <w:suppressAutoHyphens w:val="0"/>
        <w:autoSpaceDN/>
        <w:spacing w:after="160" w:line="259" w:lineRule="auto"/>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System musi zapewniać nie mniej niż:</w:t>
      </w:r>
    </w:p>
    <w:p w14:paraId="4534E8A8" w14:textId="77777777" w:rsidR="00AE3F05" w:rsidRPr="00D63A4F" w:rsidRDefault="00AE3F05">
      <w:pPr>
        <w:numPr>
          <w:ilvl w:val="0"/>
          <w:numId w:val="75"/>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 xml:space="preserve">Możliwość pracy w konfiguracji HA (High </w:t>
      </w:r>
      <w:proofErr w:type="spellStart"/>
      <w:r w:rsidRPr="00D63A4F">
        <w:rPr>
          <w:rFonts w:ascii="Times New Roman" w:eastAsiaTheme="minorHAnsi" w:hAnsi="Times New Roman" w:cs="Times New Roman"/>
          <w:kern w:val="0"/>
          <w:sz w:val="20"/>
          <w:szCs w:val="20"/>
          <w:lang w:eastAsia="en-US" w:bidi="ar-SA"/>
        </w:rPr>
        <w:t>Availability</w:t>
      </w:r>
      <w:proofErr w:type="spellEnd"/>
      <w:r w:rsidRPr="00D63A4F">
        <w:rPr>
          <w:rFonts w:ascii="Times New Roman" w:eastAsiaTheme="minorHAnsi" w:hAnsi="Times New Roman" w:cs="Times New Roman"/>
          <w:kern w:val="0"/>
          <w:sz w:val="20"/>
          <w:szCs w:val="20"/>
          <w:lang w:eastAsia="en-US" w:bidi="ar-SA"/>
        </w:rPr>
        <w:t>) z trybem Active-</w:t>
      </w:r>
      <w:proofErr w:type="spellStart"/>
      <w:r w:rsidRPr="00D63A4F">
        <w:rPr>
          <w:rFonts w:ascii="Times New Roman" w:eastAsiaTheme="minorHAnsi" w:hAnsi="Times New Roman" w:cs="Times New Roman"/>
          <w:kern w:val="0"/>
          <w:sz w:val="20"/>
          <w:szCs w:val="20"/>
          <w:lang w:eastAsia="en-US" w:bidi="ar-SA"/>
        </w:rPr>
        <w:t>Passive</w:t>
      </w:r>
      <w:proofErr w:type="spellEnd"/>
      <w:r w:rsidRPr="00D63A4F">
        <w:rPr>
          <w:rFonts w:ascii="Times New Roman" w:eastAsiaTheme="minorHAnsi" w:hAnsi="Times New Roman" w:cs="Times New Roman"/>
          <w:kern w:val="0"/>
          <w:sz w:val="20"/>
          <w:szCs w:val="20"/>
          <w:lang w:eastAsia="en-US" w:bidi="ar-SA"/>
        </w:rPr>
        <w:t xml:space="preserve">  lub Active-Active w celu zwiększenia niezawodności.</w:t>
      </w:r>
    </w:p>
    <w:p w14:paraId="19CE4428" w14:textId="77777777" w:rsidR="00AE3F05" w:rsidRPr="00D63A4F" w:rsidRDefault="00AE3F05">
      <w:pPr>
        <w:numPr>
          <w:ilvl w:val="0"/>
          <w:numId w:val="75"/>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Graficzną reprezentację statusu uwierzytelnionych użytkowników.</w:t>
      </w:r>
    </w:p>
    <w:p w14:paraId="1919852E" w14:textId="77777777" w:rsidR="00AE3F05" w:rsidRPr="00D63A4F" w:rsidRDefault="00AE3F05">
      <w:pPr>
        <w:numPr>
          <w:ilvl w:val="0"/>
          <w:numId w:val="75"/>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Logowanie wszystkich zdarzeń uwierzytelniania wraz z ich statusem, szczegółami dotyczącymi powodów niepowodzenia oraz nazwą użytkownika:</w:t>
      </w:r>
    </w:p>
    <w:p w14:paraId="0316F69A" w14:textId="77777777" w:rsidR="00AE3F05" w:rsidRPr="00D63A4F" w:rsidRDefault="00AE3F05">
      <w:pPr>
        <w:numPr>
          <w:ilvl w:val="0"/>
          <w:numId w:val="90"/>
        </w:numPr>
        <w:suppressAutoHyphens w:val="0"/>
        <w:autoSpaceDN/>
        <w:spacing w:after="160" w:line="259" w:lineRule="auto"/>
        <w:ind w:left="996"/>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Lokalnie.</w:t>
      </w:r>
    </w:p>
    <w:p w14:paraId="22FF30F6" w14:textId="77777777" w:rsidR="00AE3F05" w:rsidRPr="00D63A4F" w:rsidRDefault="00AE3F05">
      <w:pPr>
        <w:numPr>
          <w:ilvl w:val="0"/>
          <w:numId w:val="90"/>
        </w:numPr>
        <w:suppressAutoHyphens w:val="0"/>
        <w:autoSpaceDN/>
        <w:spacing w:after="160" w:line="259" w:lineRule="auto"/>
        <w:ind w:left="996"/>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 xml:space="preserve">Zdalnie w oparciu o protokół </w:t>
      </w:r>
      <w:proofErr w:type="spellStart"/>
      <w:r w:rsidRPr="00D63A4F">
        <w:rPr>
          <w:rFonts w:ascii="Times New Roman" w:eastAsiaTheme="minorHAnsi" w:hAnsi="Times New Roman" w:cs="Times New Roman"/>
          <w:kern w:val="0"/>
          <w:sz w:val="20"/>
          <w:szCs w:val="20"/>
          <w:lang w:eastAsia="en-US" w:bidi="ar-SA"/>
        </w:rPr>
        <w:t>Syslog</w:t>
      </w:r>
      <w:proofErr w:type="spellEnd"/>
      <w:r w:rsidRPr="00D63A4F">
        <w:rPr>
          <w:rFonts w:ascii="Times New Roman" w:eastAsiaTheme="minorHAnsi" w:hAnsi="Times New Roman" w:cs="Times New Roman"/>
          <w:kern w:val="0"/>
          <w:sz w:val="20"/>
          <w:szCs w:val="20"/>
          <w:lang w:eastAsia="en-US" w:bidi="ar-SA"/>
        </w:rPr>
        <w:t>.</w:t>
      </w:r>
    </w:p>
    <w:p w14:paraId="33061DFE" w14:textId="77777777" w:rsidR="00AE3F05" w:rsidRPr="00D63A4F" w:rsidRDefault="00AE3F05">
      <w:pPr>
        <w:numPr>
          <w:ilvl w:val="0"/>
          <w:numId w:val="75"/>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 xml:space="preserve"> Konfigurację </w:t>
      </w:r>
      <w:proofErr w:type="spellStart"/>
      <w:r w:rsidRPr="00D63A4F">
        <w:rPr>
          <w:rFonts w:ascii="Times New Roman" w:eastAsiaTheme="minorHAnsi" w:hAnsi="Times New Roman" w:cs="Times New Roman"/>
          <w:kern w:val="0"/>
          <w:sz w:val="20"/>
          <w:szCs w:val="20"/>
          <w:lang w:eastAsia="en-US" w:bidi="ar-SA"/>
        </w:rPr>
        <w:t>Captive</w:t>
      </w:r>
      <w:proofErr w:type="spellEnd"/>
      <w:r w:rsidRPr="00D63A4F">
        <w:rPr>
          <w:rFonts w:ascii="Times New Roman" w:eastAsiaTheme="minorHAnsi" w:hAnsi="Times New Roman" w:cs="Times New Roman"/>
          <w:kern w:val="0"/>
          <w:sz w:val="20"/>
          <w:szCs w:val="20"/>
          <w:lang w:eastAsia="en-US" w:bidi="ar-SA"/>
        </w:rPr>
        <w:t xml:space="preserve"> Portalu.</w:t>
      </w:r>
    </w:p>
    <w:p w14:paraId="0CB974D7" w14:textId="77777777" w:rsidR="00AE3F05" w:rsidRPr="00D63A4F" w:rsidRDefault="00AE3F05" w:rsidP="00865BD8">
      <w:pPr>
        <w:keepNext/>
        <w:keepLines/>
        <w:suppressAutoHyphens w:val="0"/>
        <w:autoSpaceDN/>
        <w:spacing w:before="240" w:line="259" w:lineRule="auto"/>
        <w:jc w:val="center"/>
        <w:textAlignment w:val="auto"/>
        <w:outlineLvl w:val="0"/>
        <w:rPr>
          <w:rFonts w:ascii="Times New Roman" w:eastAsiaTheme="majorEastAsia" w:hAnsi="Times New Roman" w:cs="Times New Roman"/>
          <w:b/>
          <w:color w:val="000000"/>
          <w:kern w:val="0"/>
          <w:sz w:val="20"/>
          <w:szCs w:val="20"/>
          <w:lang w:eastAsia="en-US" w:bidi="ar-SA"/>
        </w:rPr>
      </w:pPr>
      <w:r w:rsidRPr="00D63A4F">
        <w:rPr>
          <w:rFonts w:ascii="Times New Roman" w:eastAsiaTheme="majorEastAsia" w:hAnsi="Times New Roman" w:cs="Times New Roman"/>
          <w:b/>
          <w:color w:val="000000"/>
          <w:kern w:val="0"/>
          <w:sz w:val="20"/>
          <w:szCs w:val="20"/>
          <w:lang w:eastAsia="en-US" w:bidi="ar-SA"/>
        </w:rPr>
        <w:t>Wymagania funkcjonalne – uwierzytelnianie</w:t>
      </w:r>
    </w:p>
    <w:p w14:paraId="41C40E3C" w14:textId="77777777" w:rsidR="00AE3F05" w:rsidRPr="00D63A4F" w:rsidRDefault="00AE3F05" w:rsidP="00AE3F05">
      <w:pPr>
        <w:suppressAutoHyphens w:val="0"/>
        <w:autoSpaceDN/>
        <w:spacing w:after="160" w:line="259" w:lineRule="auto"/>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Celem realizacji funkcji uwierzytelniających, system musi zapewniać nie mniej niż:</w:t>
      </w:r>
    </w:p>
    <w:p w14:paraId="1962DB22" w14:textId="77777777" w:rsidR="00AE3F05" w:rsidRPr="00D63A4F" w:rsidRDefault="00AE3F05">
      <w:pPr>
        <w:numPr>
          <w:ilvl w:val="0"/>
          <w:numId w:val="76"/>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Lokalną, wbudowaną bazę użytkowników.</w:t>
      </w:r>
    </w:p>
    <w:p w14:paraId="007D57D6" w14:textId="77777777" w:rsidR="00AE3F05" w:rsidRPr="00D63A4F" w:rsidRDefault="00AE3F05">
      <w:pPr>
        <w:numPr>
          <w:ilvl w:val="0"/>
          <w:numId w:val="76"/>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Przechowywanie następujących informacji o użytkowniku: nazwa, imię i nazwisko, adres email, numer telefonu, adres, kraj, województwo.</w:t>
      </w:r>
    </w:p>
    <w:p w14:paraId="639F4DDC" w14:textId="77777777" w:rsidR="00AE3F05" w:rsidRPr="00D63A4F" w:rsidRDefault="00AE3F05">
      <w:pPr>
        <w:numPr>
          <w:ilvl w:val="0"/>
          <w:numId w:val="76"/>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Możliwość zdefiniowania co najmniej 3 indywidualnie konfigurowalnych pól dla każdego z użytkowników.</w:t>
      </w:r>
    </w:p>
    <w:p w14:paraId="717AD5B3" w14:textId="77777777" w:rsidR="00AE3F05" w:rsidRPr="00D63A4F" w:rsidRDefault="00AE3F05">
      <w:pPr>
        <w:numPr>
          <w:ilvl w:val="0"/>
          <w:numId w:val="76"/>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Możliwość importu informacji o użytkownikach z zewnętrznego serwera LDAP lub pliku CSV.</w:t>
      </w:r>
    </w:p>
    <w:p w14:paraId="10652519" w14:textId="77777777" w:rsidR="00AE3F05" w:rsidRPr="00D63A4F" w:rsidRDefault="00AE3F05">
      <w:pPr>
        <w:numPr>
          <w:ilvl w:val="0"/>
          <w:numId w:val="76"/>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Konfigurowalną politykę haseł użytkowników w ramach której możliwym jest określenie:</w:t>
      </w:r>
    </w:p>
    <w:p w14:paraId="134CE74F" w14:textId="77777777" w:rsidR="00AE3F05" w:rsidRPr="00D63A4F" w:rsidRDefault="00AE3F05">
      <w:pPr>
        <w:numPr>
          <w:ilvl w:val="0"/>
          <w:numId w:val="89"/>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poziomu złożoności hasła (jego długości minimalnej, występowania małych i dużych liter, cyfr i znaków specjalnych),</w:t>
      </w:r>
    </w:p>
    <w:p w14:paraId="08527029" w14:textId="77777777" w:rsidR="00AE3F05" w:rsidRPr="00D63A4F" w:rsidRDefault="00AE3F05">
      <w:pPr>
        <w:numPr>
          <w:ilvl w:val="0"/>
          <w:numId w:val="89"/>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czasu ważności hasła,</w:t>
      </w:r>
    </w:p>
    <w:p w14:paraId="5DA579AF" w14:textId="77777777" w:rsidR="00AE3F05" w:rsidRPr="00D63A4F" w:rsidRDefault="00AE3F05">
      <w:pPr>
        <w:numPr>
          <w:ilvl w:val="0"/>
          <w:numId w:val="76"/>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Konfigurowalną politykę blokowania kont, która będzie uwzględniać:</w:t>
      </w:r>
    </w:p>
    <w:p w14:paraId="303A0F88" w14:textId="77777777" w:rsidR="00AE3F05" w:rsidRPr="00D63A4F" w:rsidRDefault="00AE3F05">
      <w:pPr>
        <w:numPr>
          <w:ilvl w:val="0"/>
          <w:numId w:val="81"/>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ilość nieudanych logowań,</w:t>
      </w:r>
    </w:p>
    <w:p w14:paraId="3E72AFE5" w14:textId="77777777" w:rsidR="00AE3F05" w:rsidRPr="00D63A4F" w:rsidRDefault="00AE3F05">
      <w:pPr>
        <w:numPr>
          <w:ilvl w:val="0"/>
          <w:numId w:val="81"/>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czas blokowania konta,</w:t>
      </w:r>
    </w:p>
    <w:p w14:paraId="50D2B5B6" w14:textId="77777777" w:rsidR="00AE3F05" w:rsidRPr="00D63A4F" w:rsidRDefault="00AE3F05">
      <w:pPr>
        <w:numPr>
          <w:ilvl w:val="0"/>
          <w:numId w:val="81"/>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okres nieaktywności, po którym konto jest blokowane.</w:t>
      </w:r>
    </w:p>
    <w:p w14:paraId="3E91F8EF" w14:textId="77777777" w:rsidR="00AE3F05" w:rsidRPr="00D63A4F" w:rsidRDefault="00AE3F05">
      <w:pPr>
        <w:numPr>
          <w:ilvl w:val="0"/>
          <w:numId w:val="76"/>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Możliwość odzyskiwania haseł:</w:t>
      </w:r>
    </w:p>
    <w:p w14:paraId="0107BF4C" w14:textId="77777777" w:rsidR="00AE3F05" w:rsidRPr="00D63A4F" w:rsidRDefault="00AE3F05">
      <w:pPr>
        <w:numPr>
          <w:ilvl w:val="1"/>
          <w:numId w:val="82"/>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z wykorzystaniem adresu email,</w:t>
      </w:r>
    </w:p>
    <w:p w14:paraId="21426B40" w14:textId="77777777" w:rsidR="00AE3F05" w:rsidRPr="00D63A4F" w:rsidRDefault="00AE3F05">
      <w:pPr>
        <w:numPr>
          <w:ilvl w:val="1"/>
          <w:numId w:val="82"/>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z wykorzystaniem pytania pomocniczego.</w:t>
      </w:r>
    </w:p>
    <w:p w14:paraId="0C194946" w14:textId="77777777" w:rsidR="00AE3F05" w:rsidRPr="00D63A4F" w:rsidRDefault="00AE3F05">
      <w:pPr>
        <w:numPr>
          <w:ilvl w:val="0"/>
          <w:numId w:val="76"/>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Obsługę protokołu RADIUS zgodną z RFC, w tym zakresie system musi oferować:</w:t>
      </w:r>
    </w:p>
    <w:p w14:paraId="411CCB4C" w14:textId="77777777" w:rsidR="00AE3F05" w:rsidRPr="00D63A4F" w:rsidRDefault="00AE3F05">
      <w:pPr>
        <w:numPr>
          <w:ilvl w:val="1"/>
          <w:numId w:val="83"/>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wbudowany serwer RADIUS,</w:t>
      </w:r>
    </w:p>
    <w:p w14:paraId="08B00209" w14:textId="77777777" w:rsidR="00AE3F05" w:rsidRPr="00D63A4F" w:rsidRDefault="00AE3F05">
      <w:pPr>
        <w:numPr>
          <w:ilvl w:val="1"/>
          <w:numId w:val="83"/>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integrację z zewnętrznymi serwerami RADIUS – praca jako klient.</w:t>
      </w:r>
    </w:p>
    <w:p w14:paraId="634ABFC6" w14:textId="77777777" w:rsidR="00AE3F05" w:rsidRPr="00D63A4F" w:rsidRDefault="00AE3F05">
      <w:pPr>
        <w:numPr>
          <w:ilvl w:val="0"/>
          <w:numId w:val="76"/>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Obsługę protokołu LDAP, w tym zakresie system musi oferować:</w:t>
      </w:r>
    </w:p>
    <w:p w14:paraId="45AC0B16" w14:textId="77777777" w:rsidR="00AE3F05" w:rsidRPr="00D63A4F" w:rsidRDefault="00AE3F05">
      <w:pPr>
        <w:numPr>
          <w:ilvl w:val="1"/>
          <w:numId w:val="84"/>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wbudowany serwer LDAP,</w:t>
      </w:r>
    </w:p>
    <w:p w14:paraId="74322401" w14:textId="77777777" w:rsidR="00AE3F05" w:rsidRPr="00D63A4F" w:rsidRDefault="00AE3F05">
      <w:pPr>
        <w:numPr>
          <w:ilvl w:val="1"/>
          <w:numId w:val="84"/>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lastRenderedPageBreak/>
        <w:t>możliwość zautomatyzowanej synchronizacji z zewnętrznym serwerem LDAP (zarówno kont użytkowników jak i atrybutów LDAP).</w:t>
      </w:r>
    </w:p>
    <w:p w14:paraId="429C3279" w14:textId="77777777" w:rsidR="00AE3F05" w:rsidRPr="00D63A4F" w:rsidRDefault="00AE3F05">
      <w:pPr>
        <w:numPr>
          <w:ilvl w:val="0"/>
          <w:numId w:val="76"/>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val="en-US" w:eastAsia="en-US" w:bidi="ar-SA"/>
        </w:rPr>
      </w:pPr>
      <w:r w:rsidRPr="00D63A4F">
        <w:rPr>
          <w:rFonts w:ascii="Times New Roman" w:eastAsiaTheme="minorHAnsi" w:hAnsi="Times New Roman" w:cs="Times New Roman"/>
          <w:kern w:val="0"/>
          <w:sz w:val="20"/>
          <w:szCs w:val="20"/>
          <w:lang w:eastAsia="en-US" w:bidi="ar-SA"/>
        </w:rPr>
        <w:t>Obsługę protokołu</w:t>
      </w:r>
      <w:r w:rsidRPr="00D63A4F">
        <w:rPr>
          <w:rFonts w:ascii="Times New Roman" w:eastAsiaTheme="minorHAnsi" w:hAnsi="Times New Roman" w:cs="Times New Roman"/>
          <w:kern w:val="0"/>
          <w:sz w:val="20"/>
          <w:szCs w:val="20"/>
          <w:lang w:val="en-US" w:eastAsia="en-US" w:bidi="ar-SA"/>
        </w:rPr>
        <w:t xml:space="preserve"> SAML - Identity Provider (IdP) proxy.</w:t>
      </w:r>
    </w:p>
    <w:p w14:paraId="7D492C63" w14:textId="77777777" w:rsidR="00AE3F05" w:rsidRPr="00D63A4F" w:rsidRDefault="00AE3F05">
      <w:pPr>
        <w:numPr>
          <w:ilvl w:val="0"/>
          <w:numId w:val="76"/>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 xml:space="preserve">Realizację funkcji SSO (Single </w:t>
      </w:r>
      <w:proofErr w:type="spellStart"/>
      <w:r w:rsidRPr="00D63A4F">
        <w:rPr>
          <w:rFonts w:ascii="Times New Roman" w:eastAsiaTheme="minorHAnsi" w:hAnsi="Times New Roman" w:cs="Times New Roman"/>
          <w:kern w:val="0"/>
          <w:sz w:val="20"/>
          <w:szCs w:val="20"/>
          <w:lang w:eastAsia="en-US" w:bidi="ar-SA"/>
        </w:rPr>
        <w:t>Sign</w:t>
      </w:r>
      <w:proofErr w:type="spellEnd"/>
      <w:r w:rsidRPr="00D63A4F">
        <w:rPr>
          <w:rFonts w:ascii="Times New Roman" w:eastAsiaTheme="minorHAnsi" w:hAnsi="Times New Roman" w:cs="Times New Roman"/>
          <w:kern w:val="0"/>
          <w:sz w:val="20"/>
          <w:szCs w:val="20"/>
          <w:lang w:eastAsia="en-US" w:bidi="ar-SA"/>
        </w:rPr>
        <w:t xml:space="preserve"> On) w oparciu o:</w:t>
      </w:r>
    </w:p>
    <w:p w14:paraId="7B38C966" w14:textId="77777777" w:rsidR="00AE3F05" w:rsidRPr="00D63A4F" w:rsidRDefault="00AE3F05">
      <w:pPr>
        <w:numPr>
          <w:ilvl w:val="1"/>
          <w:numId w:val="85"/>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integrację z Active Directory, również bez konieczności instalacji dodatkowego oprogramowania na kontrolerach domeny,</w:t>
      </w:r>
    </w:p>
    <w:p w14:paraId="4C933C93" w14:textId="77777777" w:rsidR="00AE3F05" w:rsidRPr="00D63A4F" w:rsidRDefault="00AE3F05">
      <w:pPr>
        <w:numPr>
          <w:ilvl w:val="1"/>
          <w:numId w:val="85"/>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dedykowaną aplikację instalowaną na stacjach roboczych z systemem Windows,</w:t>
      </w:r>
    </w:p>
    <w:p w14:paraId="4787AA3E" w14:textId="77777777" w:rsidR="00AE3F05" w:rsidRPr="00D63A4F" w:rsidRDefault="00AE3F05">
      <w:pPr>
        <w:numPr>
          <w:ilvl w:val="1"/>
          <w:numId w:val="85"/>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kontekst użytkownika przesyłany z serwera RADIUS,</w:t>
      </w:r>
    </w:p>
    <w:p w14:paraId="3A9AFA5E" w14:textId="77777777" w:rsidR="00AE3F05" w:rsidRPr="00D63A4F" w:rsidRDefault="00AE3F05">
      <w:pPr>
        <w:numPr>
          <w:ilvl w:val="1"/>
          <w:numId w:val="85"/>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 xml:space="preserve">informacje uzyskiwane poprzez protokół </w:t>
      </w:r>
      <w:proofErr w:type="spellStart"/>
      <w:r w:rsidRPr="00D63A4F">
        <w:rPr>
          <w:rFonts w:ascii="Times New Roman" w:eastAsiaTheme="minorHAnsi" w:hAnsi="Times New Roman" w:cs="Times New Roman"/>
          <w:kern w:val="0"/>
          <w:sz w:val="20"/>
          <w:szCs w:val="20"/>
          <w:lang w:eastAsia="en-US" w:bidi="ar-SA"/>
        </w:rPr>
        <w:t>Syslog</w:t>
      </w:r>
      <w:proofErr w:type="spellEnd"/>
      <w:r w:rsidRPr="00D63A4F">
        <w:rPr>
          <w:rFonts w:ascii="Times New Roman" w:eastAsiaTheme="minorHAnsi" w:hAnsi="Times New Roman" w:cs="Times New Roman"/>
          <w:kern w:val="0"/>
          <w:sz w:val="20"/>
          <w:szCs w:val="20"/>
          <w:lang w:eastAsia="en-US" w:bidi="ar-SA"/>
        </w:rPr>
        <w:t>,</w:t>
      </w:r>
    </w:p>
    <w:p w14:paraId="6683CCED" w14:textId="77777777" w:rsidR="00AE3F05" w:rsidRPr="00D63A4F" w:rsidRDefault="00AE3F05" w:rsidP="00865BD8">
      <w:pPr>
        <w:keepNext/>
        <w:keepLines/>
        <w:suppressAutoHyphens w:val="0"/>
        <w:autoSpaceDN/>
        <w:spacing w:before="240" w:line="259" w:lineRule="auto"/>
        <w:jc w:val="center"/>
        <w:textAlignment w:val="auto"/>
        <w:outlineLvl w:val="0"/>
        <w:rPr>
          <w:rFonts w:ascii="Times New Roman" w:eastAsiaTheme="majorEastAsia" w:hAnsi="Times New Roman" w:cs="Times New Roman"/>
          <w:b/>
          <w:color w:val="000000"/>
          <w:kern w:val="0"/>
          <w:sz w:val="20"/>
          <w:szCs w:val="20"/>
          <w:lang w:eastAsia="en-US" w:bidi="ar-SA"/>
        </w:rPr>
      </w:pPr>
      <w:r w:rsidRPr="00D63A4F">
        <w:rPr>
          <w:rFonts w:ascii="Times New Roman" w:eastAsiaTheme="majorEastAsia" w:hAnsi="Times New Roman" w:cs="Times New Roman"/>
          <w:b/>
          <w:color w:val="000000"/>
          <w:kern w:val="0"/>
          <w:sz w:val="20"/>
          <w:szCs w:val="20"/>
          <w:lang w:eastAsia="en-US" w:bidi="ar-SA"/>
        </w:rPr>
        <w:t>Wymagania funkcjonalne – uwierzytelnianie dwuskładnikowe</w:t>
      </w:r>
    </w:p>
    <w:p w14:paraId="695985B3" w14:textId="77777777" w:rsidR="00AE3F05" w:rsidRPr="00D63A4F" w:rsidRDefault="00AE3F05" w:rsidP="00AE3F05">
      <w:pPr>
        <w:suppressAutoHyphens w:val="0"/>
        <w:autoSpaceDN/>
        <w:spacing w:after="160" w:line="259" w:lineRule="auto"/>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Realizując uwierzytelnianie dwuskładnikowe, system musi zapewniać nie mniej niż:</w:t>
      </w:r>
    </w:p>
    <w:p w14:paraId="2A6B098F" w14:textId="77777777" w:rsidR="00AE3F05" w:rsidRPr="00D63A4F" w:rsidRDefault="00AE3F05">
      <w:pPr>
        <w:numPr>
          <w:ilvl w:val="0"/>
          <w:numId w:val="77"/>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 xml:space="preserve">Obsługę dla </w:t>
      </w:r>
      <w:proofErr w:type="spellStart"/>
      <w:r w:rsidRPr="00D63A4F">
        <w:rPr>
          <w:rFonts w:ascii="Times New Roman" w:eastAsiaTheme="minorHAnsi" w:hAnsi="Times New Roman" w:cs="Times New Roman"/>
          <w:kern w:val="0"/>
          <w:sz w:val="20"/>
          <w:szCs w:val="20"/>
          <w:lang w:eastAsia="en-US" w:bidi="ar-SA"/>
        </w:rPr>
        <w:t>tokenów</w:t>
      </w:r>
      <w:proofErr w:type="spellEnd"/>
      <w:r w:rsidRPr="00D63A4F">
        <w:rPr>
          <w:rFonts w:ascii="Times New Roman" w:eastAsiaTheme="minorHAnsi" w:hAnsi="Times New Roman" w:cs="Times New Roman"/>
          <w:kern w:val="0"/>
          <w:sz w:val="20"/>
          <w:szCs w:val="20"/>
          <w:lang w:eastAsia="en-US" w:bidi="ar-SA"/>
        </w:rPr>
        <w:t xml:space="preserve"> sprzętowych (hardware):</w:t>
      </w:r>
    </w:p>
    <w:p w14:paraId="675A6B25" w14:textId="77777777" w:rsidR="00AE3F05" w:rsidRPr="00D63A4F" w:rsidRDefault="00AE3F05">
      <w:pPr>
        <w:numPr>
          <w:ilvl w:val="1"/>
          <w:numId w:val="86"/>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 xml:space="preserve">wspomniane </w:t>
      </w:r>
      <w:proofErr w:type="spellStart"/>
      <w:r w:rsidRPr="00D63A4F">
        <w:rPr>
          <w:rFonts w:ascii="Times New Roman" w:eastAsiaTheme="minorHAnsi" w:hAnsi="Times New Roman" w:cs="Times New Roman"/>
          <w:kern w:val="0"/>
          <w:sz w:val="20"/>
          <w:szCs w:val="20"/>
          <w:lang w:eastAsia="en-US" w:bidi="ar-SA"/>
        </w:rPr>
        <w:t>tokeny</w:t>
      </w:r>
      <w:proofErr w:type="spellEnd"/>
      <w:r w:rsidRPr="00D63A4F">
        <w:rPr>
          <w:rFonts w:ascii="Times New Roman" w:eastAsiaTheme="minorHAnsi" w:hAnsi="Times New Roman" w:cs="Times New Roman"/>
          <w:kern w:val="0"/>
          <w:sz w:val="20"/>
          <w:szCs w:val="20"/>
          <w:lang w:eastAsia="en-US" w:bidi="ar-SA"/>
        </w:rPr>
        <w:t xml:space="preserve"> muszą pochodzić od tego samego producenta co system uwierzytelniania.</w:t>
      </w:r>
    </w:p>
    <w:p w14:paraId="12CD4D20" w14:textId="77777777" w:rsidR="00AE3F05" w:rsidRPr="00D63A4F" w:rsidRDefault="00AE3F05">
      <w:pPr>
        <w:numPr>
          <w:ilvl w:val="0"/>
          <w:numId w:val="77"/>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 xml:space="preserve">Wsparcie dla </w:t>
      </w:r>
      <w:proofErr w:type="spellStart"/>
      <w:r w:rsidRPr="00D63A4F">
        <w:rPr>
          <w:rFonts w:ascii="Times New Roman" w:eastAsiaTheme="minorHAnsi" w:hAnsi="Times New Roman" w:cs="Times New Roman"/>
          <w:kern w:val="0"/>
          <w:sz w:val="20"/>
          <w:szCs w:val="20"/>
          <w:lang w:eastAsia="en-US" w:bidi="ar-SA"/>
        </w:rPr>
        <w:t>tokenów</w:t>
      </w:r>
      <w:proofErr w:type="spellEnd"/>
      <w:r w:rsidRPr="00D63A4F">
        <w:rPr>
          <w:rFonts w:ascii="Times New Roman" w:eastAsiaTheme="minorHAnsi" w:hAnsi="Times New Roman" w:cs="Times New Roman"/>
          <w:kern w:val="0"/>
          <w:sz w:val="20"/>
          <w:szCs w:val="20"/>
          <w:lang w:eastAsia="en-US" w:bidi="ar-SA"/>
        </w:rPr>
        <w:t xml:space="preserve"> programowych (software </w:t>
      </w:r>
      <w:proofErr w:type="spellStart"/>
      <w:r w:rsidRPr="00D63A4F">
        <w:rPr>
          <w:rFonts w:ascii="Times New Roman" w:eastAsiaTheme="minorHAnsi" w:hAnsi="Times New Roman" w:cs="Times New Roman"/>
          <w:kern w:val="0"/>
          <w:sz w:val="20"/>
          <w:szCs w:val="20"/>
          <w:lang w:eastAsia="en-US" w:bidi="ar-SA"/>
        </w:rPr>
        <w:t>token</w:t>
      </w:r>
      <w:proofErr w:type="spellEnd"/>
      <w:r w:rsidRPr="00D63A4F">
        <w:rPr>
          <w:rFonts w:ascii="Times New Roman" w:eastAsiaTheme="minorHAnsi" w:hAnsi="Times New Roman" w:cs="Times New Roman"/>
          <w:kern w:val="0"/>
          <w:sz w:val="20"/>
          <w:szCs w:val="20"/>
          <w:lang w:eastAsia="en-US" w:bidi="ar-SA"/>
        </w:rPr>
        <w:t>) dla takich systemów operacyjnych jak iOS, Android, Windows Phone (8 i 8.1) oraz Windows 10 Mobile.</w:t>
      </w:r>
    </w:p>
    <w:p w14:paraId="69148091" w14:textId="77777777" w:rsidR="00AE3F05" w:rsidRPr="00D63A4F" w:rsidRDefault="00AE3F05">
      <w:pPr>
        <w:numPr>
          <w:ilvl w:val="0"/>
          <w:numId w:val="77"/>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 xml:space="preserve">Dla </w:t>
      </w:r>
      <w:proofErr w:type="spellStart"/>
      <w:r w:rsidRPr="00D63A4F">
        <w:rPr>
          <w:rFonts w:ascii="Times New Roman" w:eastAsiaTheme="minorHAnsi" w:hAnsi="Times New Roman" w:cs="Times New Roman"/>
          <w:kern w:val="0"/>
          <w:sz w:val="20"/>
          <w:szCs w:val="20"/>
          <w:lang w:eastAsia="en-US" w:bidi="ar-SA"/>
        </w:rPr>
        <w:t>tokenów</w:t>
      </w:r>
      <w:proofErr w:type="spellEnd"/>
      <w:r w:rsidRPr="00D63A4F">
        <w:rPr>
          <w:rFonts w:ascii="Times New Roman" w:eastAsiaTheme="minorHAnsi" w:hAnsi="Times New Roman" w:cs="Times New Roman"/>
          <w:kern w:val="0"/>
          <w:sz w:val="20"/>
          <w:szCs w:val="20"/>
          <w:lang w:eastAsia="en-US" w:bidi="ar-SA"/>
        </w:rPr>
        <w:t xml:space="preserve"> na system iOS i Android wymaga się:</w:t>
      </w:r>
    </w:p>
    <w:p w14:paraId="52952081" w14:textId="77777777" w:rsidR="00AE3F05" w:rsidRPr="00D63A4F" w:rsidRDefault="00AE3F05">
      <w:pPr>
        <w:numPr>
          <w:ilvl w:val="1"/>
          <w:numId w:val="87"/>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aktywacji z centralnego systemu uwierzytelniania (</w:t>
      </w:r>
      <w:proofErr w:type="spellStart"/>
      <w:r w:rsidRPr="00D63A4F">
        <w:rPr>
          <w:rFonts w:ascii="Times New Roman" w:eastAsiaTheme="minorHAnsi" w:hAnsi="Times New Roman" w:cs="Times New Roman"/>
          <w:kern w:val="0"/>
          <w:sz w:val="20"/>
          <w:szCs w:val="20"/>
          <w:lang w:eastAsia="en-US" w:bidi="ar-SA"/>
        </w:rPr>
        <w:t>seed</w:t>
      </w:r>
      <w:proofErr w:type="spellEnd"/>
      <w:r w:rsidRPr="00D63A4F">
        <w:rPr>
          <w:rFonts w:ascii="Times New Roman" w:eastAsiaTheme="minorHAnsi" w:hAnsi="Times New Roman" w:cs="Times New Roman"/>
          <w:kern w:val="0"/>
          <w:sz w:val="20"/>
          <w:szCs w:val="20"/>
          <w:lang w:eastAsia="en-US" w:bidi="ar-SA"/>
        </w:rPr>
        <w:t xml:space="preserve"> </w:t>
      </w:r>
      <w:proofErr w:type="spellStart"/>
      <w:r w:rsidRPr="00D63A4F">
        <w:rPr>
          <w:rFonts w:ascii="Times New Roman" w:eastAsiaTheme="minorHAnsi" w:hAnsi="Times New Roman" w:cs="Times New Roman"/>
          <w:kern w:val="0"/>
          <w:sz w:val="20"/>
          <w:szCs w:val="20"/>
          <w:lang w:eastAsia="en-US" w:bidi="ar-SA"/>
        </w:rPr>
        <w:t>provisioning</w:t>
      </w:r>
      <w:proofErr w:type="spellEnd"/>
      <w:r w:rsidRPr="00D63A4F">
        <w:rPr>
          <w:rFonts w:ascii="Times New Roman" w:eastAsiaTheme="minorHAnsi" w:hAnsi="Times New Roman" w:cs="Times New Roman"/>
          <w:kern w:val="0"/>
          <w:sz w:val="20"/>
          <w:szCs w:val="20"/>
          <w:lang w:eastAsia="en-US" w:bidi="ar-SA"/>
        </w:rPr>
        <w:t>),</w:t>
      </w:r>
    </w:p>
    <w:p w14:paraId="3E0CC8EF" w14:textId="77777777" w:rsidR="00AE3F05" w:rsidRPr="00D63A4F" w:rsidRDefault="00AE3F05">
      <w:pPr>
        <w:numPr>
          <w:ilvl w:val="1"/>
          <w:numId w:val="87"/>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możliwości konfiguracji ilości generowanych cyfr (6 lub 8),</w:t>
      </w:r>
    </w:p>
    <w:p w14:paraId="0B854B06" w14:textId="77777777" w:rsidR="00AE3F05" w:rsidRPr="00D63A4F" w:rsidRDefault="00AE3F05">
      <w:pPr>
        <w:numPr>
          <w:ilvl w:val="1"/>
          <w:numId w:val="87"/>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generowania kodu (cyfr) co 30 lub 60 sekund,</w:t>
      </w:r>
    </w:p>
    <w:p w14:paraId="139BE2A0" w14:textId="77777777" w:rsidR="00AE3F05" w:rsidRPr="00D63A4F" w:rsidRDefault="00AE3F05">
      <w:pPr>
        <w:numPr>
          <w:ilvl w:val="1"/>
          <w:numId w:val="87"/>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 xml:space="preserve">możliwości dezaktywacji </w:t>
      </w:r>
      <w:proofErr w:type="spellStart"/>
      <w:r w:rsidRPr="00D63A4F">
        <w:rPr>
          <w:rFonts w:ascii="Times New Roman" w:eastAsiaTheme="minorHAnsi" w:hAnsi="Times New Roman" w:cs="Times New Roman"/>
          <w:kern w:val="0"/>
          <w:sz w:val="20"/>
          <w:szCs w:val="20"/>
          <w:lang w:eastAsia="en-US" w:bidi="ar-SA"/>
        </w:rPr>
        <w:t>tokenu</w:t>
      </w:r>
      <w:proofErr w:type="spellEnd"/>
      <w:r w:rsidRPr="00D63A4F">
        <w:rPr>
          <w:rFonts w:ascii="Times New Roman" w:eastAsiaTheme="minorHAnsi" w:hAnsi="Times New Roman" w:cs="Times New Roman"/>
          <w:kern w:val="0"/>
          <w:sz w:val="20"/>
          <w:szCs w:val="20"/>
          <w:lang w:eastAsia="en-US" w:bidi="ar-SA"/>
        </w:rPr>
        <w:t xml:space="preserve"> oraz jego </w:t>
      </w:r>
      <w:proofErr w:type="spellStart"/>
      <w:r w:rsidRPr="00D63A4F">
        <w:rPr>
          <w:rFonts w:ascii="Times New Roman" w:eastAsiaTheme="minorHAnsi" w:hAnsi="Times New Roman" w:cs="Times New Roman"/>
          <w:kern w:val="0"/>
          <w:sz w:val="20"/>
          <w:szCs w:val="20"/>
          <w:lang w:eastAsia="en-US" w:bidi="ar-SA"/>
        </w:rPr>
        <w:t>reinstalacji</w:t>
      </w:r>
      <w:proofErr w:type="spellEnd"/>
      <w:r w:rsidRPr="00D63A4F">
        <w:rPr>
          <w:rFonts w:ascii="Times New Roman" w:eastAsiaTheme="minorHAnsi" w:hAnsi="Times New Roman" w:cs="Times New Roman"/>
          <w:kern w:val="0"/>
          <w:sz w:val="20"/>
          <w:szCs w:val="20"/>
          <w:lang w:eastAsia="en-US" w:bidi="ar-SA"/>
        </w:rPr>
        <w:t xml:space="preserve"> (przeniesienia na inne urządzenie mobilne),</w:t>
      </w:r>
    </w:p>
    <w:p w14:paraId="5E51C580" w14:textId="77777777" w:rsidR="00AE3F05" w:rsidRPr="00D63A4F" w:rsidRDefault="00AE3F05">
      <w:pPr>
        <w:numPr>
          <w:ilvl w:val="1"/>
          <w:numId w:val="87"/>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ochrony dostępu poprzez konfigurowalny kod PIN,</w:t>
      </w:r>
    </w:p>
    <w:p w14:paraId="0212B43E" w14:textId="77777777" w:rsidR="00AE3F05" w:rsidRPr="00D63A4F" w:rsidRDefault="00AE3F05" w:rsidP="00865BD8">
      <w:pPr>
        <w:keepNext/>
        <w:keepLines/>
        <w:suppressAutoHyphens w:val="0"/>
        <w:autoSpaceDN/>
        <w:spacing w:before="240" w:line="259" w:lineRule="auto"/>
        <w:jc w:val="center"/>
        <w:textAlignment w:val="auto"/>
        <w:outlineLvl w:val="0"/>
        <w:rPr>
          <w:rFonts w:ascii="Times New Roman" w:eastAsiaTheme="majorEastAsia" w:hAnsi="Times New Roman" w:cs="Times New Roman"/>
          <w:b/>
          <w:color w:val="000000"/>
          <w:kern w:val="0"/>
          <w:sz w:val="20"/>
          <w:szCs w:val="20"/>
          <w:lang w:eastAsia="en-US" w:bidi="ar-SA"/>
        </w:rPr>
      </w:pPr>
      <w:r w:rsidRPr="00D63A4F">
        <w:rPr>
          <w:rFonts w:ascii="Times New Roman" w:eastAsiaTheme="majorEastAsia" w:hAnsi="Times New Roman" w:cs="Times New Roman"/>
          <w:b/>
          <w:color w:val="000000"/>
          <w:kern w:val="0"/>
          <w:sz w:val="20"/>
          <w:szCs w:val="20"/>
          <w:lang w:eastAsia="en-US" w:bidi="ar-SA"/>
        </w:rPr>
        <w:t>Możliwość integracji z logowaniem do systemu Windows.</w:t>
      </w:r>
    </w:p>
    <w:p w14:paraId="229961DA" w14:textId="77777777" w:rsidR="00AE3F05" w:rsidRPr="00D63A4F" w:rsidRDefault="00AE3F05" w:rsidP="00D63A4F">
      <w:pPr>
        <w:keepNext/>
        <w:keepLines/>
        <w:suppressAutoHyphens w:val="0"/>
        <w:autoSpaceDN/>
        <w:spacing w:before="240" w:line="259" w:lineRule="auto"/>
        <w:jc w:val="center"/>
        <w:textAlignment w:val="auto"/>
        <w:outlineLvl w:val="0"/>
        <w:rPr>
          <w:rFonts w:ascii="Times New Roman" w:eastAsiaTheme="majorEastAsia" w:hAnsi="Times New Roman" w:cs="Times New Roman"/>
          <w:b/>
          <w:color w:val="000000"/>
          <w:kern w:val="0"/>
          <w:sz w:val="20"/>
          <w:szCs w:val="20"/>
          <w:lang w:eastAsia="en-US" w:bidi="ar-SA"/>
        </w:rPr>
      </w:pPr>
      <w:r w:rsidRPr="00D63A4F">
        <w:rPr>
          <w:rFonts w:ascii="Times New Roman" w:eastAsiaTheme="majorEastAsia" w:hAnsi="Times New Roman" w:cs="Times New Roman"/>
          <w:b/>
          <w:color w:val="000000"/>
          <w:kern w:val="0"/>
          <w:sz w:val="20"/>
          <w:szCs w:val="20"/>
          <w:lang w:eastAsia="en-US" w:bidi="ar-SA"/>
        </w:rPr>
        <w:t>Wymagania funkcjonalne – 802.1x</w:t>
      </w:r>
    </w:p>
    <w:p w14:paraId="714BABEE" w14:textId="77777777" w:rsidR="00AE3F05" w:rsidRPr="00D63A4F" w:rsidRDefault="00AE3F05" w:rsidP="00AE3F05">
      <w:pPr>
        <w:suppressAutoHyphens w:val="0"/>
        <w:autoSpaceDN/>
        <w:spacing w:after="160" w:line="259" w:lineRule="auto"/>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System powinien umożliwiać realizację uwierzytelniania z wykorzystaniem protokołu 802.1x, spełniając nie mniej niż następujące warunki:</w:t>
      </w:r>
    </w:p>
    <w:p w14:paraId="7F0FC218" w14:textId="77777777" w:rsidR="00AE3F05" w:rsidRPr="00D63A4F" w:rsidRDefault="00AE3F05">
      <w:pPr>
        <w:numPr>
          <w:ilvl w:val="0"/>
          <w:numId w:val="78"/>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Obsługa co najmniej poniższych protokołów EAP:</w:t>
      </w:r>
    </w:p>
    <w:p w14:paraId="1A95FDA5" w14:textId="77777777" w:rsidR="00AE3F05" w:rsidRPr="00D63A4F" w:rsidRDefault="00AE3F05">
      <w:pPr>
        <w:numPr>
          <w:ilvl w:val="1"/>
          <w:numId w:val="88"/>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val="en-US" w:eastAsia="en-US" w:bidi="ar-SA"/>
        </w:rPr>
      </w:pPr>
      <w:r w:rsidRPr="00D63A4F">
        <w:rPr>
          <w:rFonts w:ascii="Times New Roman" w:eastAsiaTheme="minorHAnsi" w:hAnsi="Times New Roman" w:cs="Times New Roman"/>
          <w:kern w:val="0"/>
          <w:sz w:val="20"/>
          <w:szCs w:val="20"/>
          <w:lang w:val="en-US" w:eastAsia="en-US" w:bidi="ar-SA"/>
        </w:rPr>
        <w:t>PEAP,</w:t>
      </w:r>
    </w:p>
    <w:p w14:paraId="07305E37" w14:textId="77777777" w:rsidR="00AE3F05" w:rsidRPr="00D63A4F" w:rsidRDefault="00AE3F05">
      <w:pPr>
        <w:numPr>
          <w:ilvl w:val="1"/>
          <w:numId w:val="88"/>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val="en-US" w:eastAsia="en-US" w:bidi="ar-SA"/>
        </w:rPr>
      </w:pPr>
      <w:r w:rsidRPr="00D63A4F">
        <w:rPr>
          <w:rFonts w:ascii="Times New Roman" w:eastAsiaTheme="minorHAnsi" w:hAnsi="Times New Roman" w:cs="Times New Roman"/>
          <w:kern w:val="0"/>
          <w:sz w:val="20"/>
          <w:szCs w:val="20"/>
          <w:lang w:val="en-US" w:eastAsia="en-US" w:bidi="ar-SA"/>
        </w:rPr>
        <w:t>EAP-TTLS,</w:t>
      </w:r>
    </w:p>
    <w:p w14:paraId="659B0B17" w14:textId="77777777" w:rsidR="00AE3F05" w:rsidRPr="00D63A4F" w:rsidRDefault="00AE3F05">
      <w:pPr>
        <w:numPr>
          <w:ilvl w:val="1"/>
          <w:numId w:val="88"/>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val="en-US" w:eastAsia="en-US" w:bidi="ar-SA"/>
        </w:rPr>
      </w:pPr>
      <w:r w:rsidRPr="00D63A4F">
        <w:rPr>
          <w:rFonts w:ascii="Times New Roman" w:eastAsiaTheme="minorHAnsi" w:hAnsi="Times New Roman" w:cs="Times New Roman"/>
          <w:kern w:val="0"/>
          <w:sz w:val="20"/>
          <w:szCs w:val="20"/>
          <w:lang w:val="en-US" w:eastAsia="en-US" w:bidi="ar-SA"/>
        </w:rPr>
        <w:t>EAP-TLS,</w:t>
      </w:r>
    </w:p>
    <w:p w14:paraId="08056A85" w14:textId="77777777" w:rsidR="00AE3F05" w:rsidRPr="00D63A4F" w:rsidRDefault="00AE3F05">
      <w:pPr>
        <w:numPr>
          <w:ilvl w:val="1"/>
          <w:numId w:val="88"/>
        </w:numPr>
        <w:suppressAutoHyphens w:val="0"/>
        <w:autoSpaceDN/>
        <w:spacing w:after="160" w:line="259" w:lineRule="auto"/>
        <w:ind w:left="927"/>
        <w:contextualSpacing/>
        <w:jc w:val="both"/>
        <w:textAlignment w:val="auto"/>
        <w:rPr>
          <w:rFonts w:ascii="Times New Roman" w:eastAsiaTheme="minorHAnsi" w:hAnsi="Times New Roman" w:cs="Times New Roman"/>
          <w:kern w:val="0"/>
          <w:sz w:val="20"/>
          <w:szCs w:val="20"/>
          <w:lang w:val="en-US" w:eastAsia="en-US" w:bidi="ar-SA"/>
        </w:rPr>
      </w:pPr>
      <w:r w:rsidRPr="00D63A4F">
        <w:rPr>
          <w:rFonts w:ascii="Times New Roman" w:eastAsiaTheme="minorHAnsi" w:hAnsi="Times New Roman" w:cs="Times New Roman"/>
          <w:kern w:val="0"/>
          <w:sz w:val="20"/>
          <w:szCs w:val="20"/>
          <w:lang w:val="en-US" w:eastAsia="en-US" w:bidi="ar-SA"/>
        </w:rPr>
        <w:t>EAP-GTC.</w:t>
      </w:r>
    </w:p>
    <w:p w14:paraId="52D418C7" w14:textId="77777777" w:rsidR="00AE3F05" w:rsidRPr="00D63A4F" w:rsidRDefault="00AE3F05">
      <w:pPr>
        <w:numPr>
          <w:ilvl w:val="0"/>
          <w:numId w:val="78"/>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 xml:space="preserve">Wsparcie dla uwierzytelnienia w oparciu o adres MAC (MAC </w:t>
      </w:r>
      <w:proofErr w:type="spellStart"/>
      <w:r w:rsidRPr="00D63A4F">
        <w:rPr>
          <w:rFonts w:ascii="Times New Roman" w:eastAsiaTheme="minorHAnsi" w:hAnsi="Times New Roman" w:cs="Times New Roman"/>
          <w:kern w:val="0"/>
          <w:sz w:val="20"/>
          <w:szCs w:val="20"/>
          <w:lang w:eastAsia="en-US" w:bidi="ar-SA"/>
        </w:rPr>
        <w:t>based</w:t>
      </w:r>
      <w:proofErr w:type="spellEnd"/>
      <w:r w:rsidRPr="00D63A4F">
        <w:rPr>
          <w:rFonts w:ascii="Times New Roman" w:eastAsiaTheme="minorHAnsi" w:hAnsi="Times New Roman" w:cs="Times New Roman"/>
          <w:kern w:val="0"/>
          <w:sz w:val="20"/>
          <w:szCs w:val="20"/>
          <w:lang w:eastAsia="en-US" w:bidi="ar-SA"/>
        </w:rPr>
        <w:t xml:space="preserve"> </w:t>
      </w:r>
      <w:proofErr w:type="spellStart"/>
      <w:r w:rsidRPr="00D63A4F">
        <w:rPr>
          <w:rFonts w:ascii="Times New Roman" w:eastAsiaTheme="minorHAnsi" w:hAnsi="Times New Roman" w:cs="Times New Roman"/>
          <w:kern w:val="0"/>
          <w:sz w:val="20"/>
          <w:szCs w:val="20"/>
          <w:lang w:eastAsia="en-US" w:bidi="ar-SA"/>
        </w:rPr>
        <w:t>authentication</w:t>
      </w:r>
      <w:proofErr w:type="spellEnd"/>
      <w:r w:rsidRPr="00D63A4F">
        <w:rPr>
          <w:rFonts w:ascii="Times New Roman" w:eastAsiaTheme="minorHAnsi" w:hAnsi="Times New Roman" w:cs="Times New Roman"/>
          <w:kern w:val="0"/>
          <w:sz w:val="20"/>
          <w:szCs w:val="20"/>
          <w:lang w:eastAsia="en-US" w:bidi="ar-SA"/>
        </w:rPr>
        <w:t>).</w:t>
      </w:r>
    </w:p>
    <w:p w14:paraId="2DC7676E" w14:textId="77777777" w:rsidR="00AE3F05" w:rsidRPr="00D63A4F" w:rsidRDefault="00AE3F05">
      <w:pPr>
        <w:numPr>
          <w:ilvl w:val="0"/>
          <w:numId w:val="78"/>
        </w:numPr>
        <w:suppressAutoHyphens w:val="0"/>
        <w:autoSpaceDN/>
        <w:spacing w:after="160" w:line="259" w:lineRule="auto"/>
        <w:ind w:left="360"/>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Zarządzanie certyfikatami (w oparciu o własne CA) celem wykorzystania w ramach PEAP, TTLS, TLS.</w:t>
      </w:r>
    </w:p>
    <w:p w14:paraId="55D7B855" w14:textId="77777777" w:rsidR="00AE3F05" w:rsidRPr="00D63A4F" w:rsidRDefault="00AE3F05" w:rsidP="00D63A4F">
      <w:pPr>
        <w:keepNext/>
        <w:keepLines/>
        <w:suppressAutoHyphens w:val="0"/>
        <w:autoSpaceDN/>
        <w:spacing w:before="240" w:line="259" w:lineRule="auto"/>
        <w:jc w:val="center"/>
        <w:textAlignment w:val="auto"/>
        <w:outlineLvl w:val="0"/>
        <w:rPr>
          <w:rFonts w:ascii="Times New Roman" w:eastAsiaTheme="majorEastAsia" w:hAnsi="Times New Roman" w:cs="Times New Roman"/>
          <w:b/>
          <w:color w:val="000000"/>
          <w:kern w:val="0"/>
          <w:sz w:val="20"/>
          <w:szCs w:val="20"/>
          <w:lang w:eastAsia="en-US" w:bidi="ar-SA"/>
        </w:rPr>
      </w:pPr>
      <w:r w:rsidRPr="00D63A4F">
        <w:rPr>
          <w:rFonts w:ascii="Times New Roman" w:eastAsiaTheme="majorEastAsia" w:hAnsi="Times New Roman" w:cs="Times New Roman"/>
          <w:b/>
          <w:color w:val="000000"/>
          <w:kern w:val="0"/>
          <w:sz w:val="20"/>
          <w:szCs w:val="20"/>
          <w:lang w:eastAsia="en-US" w:bidi="ar-SA"/>
        </w:rPr>
        <w:t>Wymagania funkcjonalne – zarządzanie certyfikatami</w:t>
      </w:r>
    </w:p>
    <w:p w14:paraId="4FC778C2" w14:textId="77777777" w:rsidR="00AE3F05" w:rsidRPr="00D63A4F" w:rsidRDefault="00AE3F05" w:rsidP="00AE3F05">
      <w:pPr>
        <w:suppressAutoHyphens w:val="0"/>
        <w:autoSpaceDN/>
        <w:spacing w:after="160" w:line="259" w:lineRule="auto"/>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System powinien spełniać następujące wymagania w zakresie zarządzania certyfikatami, nie mniej niż:</w:t>
      </w:r>
    </w:p>
    <w:p w14:paraId="32708930" w14:textId="77777777" w:rsidR="00AE3F05" w:rsidRPr="00D63A4F" w:rsidRDefault="00AE3F05">
      <w:pPr>
        <w:numPr>
          <w:ilvl w:val="0"/>
          <w:numId w:val="79"/>
        </w:numPr>
        <w:suppressAutoHyphens w:val="0"/>
        <w:autoSpaceDN/>
        <w:spacing w:after="160" w:line="259" w:lineRule="auto"/>
        <w:contextualSpacing/>
        <w:jc w:val="both"/>
        <w:textAlignment w:val="auto"/>
        <w:rPr>
          <w:rFonts w:ascii="Times New Roman" w:eastAsiaTheme="minorHAnsi" w:hAnsi="Times New Roman" w:cs="Times New Roman"/>
          <w:kern w:val="0"/>
          <w:sz w:val="20"/>
          <w:szCs w:val="20"/>
          <w:lang w:val="en-US" w:eastAsia="en-US" w:bidi="ar-SA"/>
        </w:rPr>
      </w:pPr>
      <w:proofErr w:type="spellStart"/>
      <w:r w:rsidRPr="00D63A4F">
        <w:rPr>
          <w:rFonts w:ascii="Times New Roman" w:eastAsiaTheme="minorHAnsi" w:hAnsi="Times New Roman" w:cs="Times New Roman"/>
          <w:kern w:val="0"/>
          <w:sz w:val="20"/>
          <w:szCs w:val="20"/>
          <w:lang w:val="en-US" w:eastAsia="en-US" w:bidi="ar-SA"/>
        </w:rPr>
        <w:t>Obsługa</w:t>
      </w:r>
      <w:proofErr w:type="spellEnd"/>
      <w:r w:rsidRPr="00D63A4F">
        <w:rPr>
          <w:rFonts w:ascii="Times New Roman" w:eastAsiaTheme="minorHAnsi" w:hAnsi="Times New Roman" w:cs="Times New Roman"/>
          <w:kern w:val="0"/>
          <w:sz w:val="20"/>
          <w:szCs w:val="20"/>
          <w:lang w:val="en-US" w:eastAsia="en-US" w:bidi="ar-SA"/>
        </w:rPr>
        <w:t xml:space="preserve"> </w:t>
      </w:r>
      <w:proofErr w:type="spellStart"/>
      <w:r w:rsidRPr="00D63A4F">
        <w:rPr>
          <w:rFonts w:ascii="Times New Roman" w:eastAsiaTheme="minorHAnsi" w:hAnsi="Times New Roman" w:cs="Times New Roman"/>
          <w:kern w:val="0"/>
          <w:sz w:val="20"/>
          <w:szCs w:val="20"/>
          <w:lang w:val="en-US" w:eastAsia="en-US" w:bidi="ar-SA"/>
        </w:rPr>
        <w:t>wbudowanego</w:t>
      </w:r>
      <w:proofErr w:type="spellEnd"/>
      <w:r w:rsidRPr="00D63A4F">
        <w:rPr>
          <w:rFonts w:ascii="Times New Roman" w:eastAsiaTheme="minorHAnsi" w:hAnsi="Times New Roman" w:cs="Times New Roman"/>
          <w:kern w:val="0"/>
          <w:sz w:val="20"/>
          <w:szCs w:val="20"/>
          <w:lang w:val="en-US" w:eastAsia="en-US" w:bidi="ar-SA"/>
        </w:rPr>
        <w:t xml:space="preserve"> CA (Certificate Authority).</w:t>
      </w:r>
    </w:p>
    <w:p w14:paraId="224BC0B2" w14:textId="77777777" w:rsidR="00AE3F05" w:rsidRPr="00D63A4F" w:rsidRDefault="00AE3F05">
      <w:pPr>
        <w:numPr>
          <w:ilvl w:val="0"/>
          <w:numId w:val="79"/>
        </w:numPr>
        <w:suppressAutoHyphens w:val="0"/>
        <w:autoSpaceDN/>
        <w:spacing w:after="160" w:line="259" w:lineRule="auto"/>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Obsługa CA pośredniczących (</w:t>
      </w:r>
      <w:proofErr w:type="spellStart"/>
      <w:r w:rsidRPr="00D63A4F">
        <w:rPr>
          <w:rFonts w:ascii="Times New Roman" w:eastAsiaTheme="minorHAnsi" w:hAnsi="Times New Roman" w:cs="Times New Roman"/>
          <w:kern w:val="0"/>
          <w:sz w:val="20"/>
          <w:szCs w:val="20"/>
          <w:lang w:eastAsia="en-US" w:bidi="ar-SA"/>
        </w:rPr>
        <w:t>Intermediate</w:t>
      </w:r>
      <w:proofErr w:type="spellEnd"/>
      <w:r w:rsidRPr="00D63A4F">
        <w:rPr>
          <w:rFonts w:ascii="Times New Roman" w:eastAsiaTheme="minorHAnsi" w:hAnsi="Times New Roman" w:cs="Times New Roman"/>
          <w:kern w:val="0"/>
          <w:sz w:val="20"/>
          <w:szCs w:val="20"/>
          <w:lang w:eastAsia="en-US" w:bidi="ar-SA"/>
        </w:rPr>
        <w:t xml:space="preserve"> CA).</w:t>
      </w:r>
    </w:p>
    <w:p w14:paraId="4F2C205D" w14:textId="77777777" w:rsidR="00AE3F05" w:rsidRPr="00D63A4F" w:rsidRDefault="00AE3F05">
      <w:pPr>
        <w:numPr>
          <w:ilvl w:val="0"/>
          <w:numId w:val="79"/>
        </w:numPr>
        <w:suppressAutoHyphens w:val="0"/>
        <w:autoSpaceDN/>
        <w:spacing w:after="160" w:line="259" w:lineRule="auto"/>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Ręczne generowanie certyfikatów z wykorzystaniem interfejsu graficznego.</w:t>
      </w:r>
    </w:p>
    <w:p w14:paraId="6AE2765C" w14:textId="77777777" w:rsidR="00AE3F05" w:rsidRPr="00D63A4F" w:rsidRDefault="00AE3F05">
      <w:pPr>
        <w:numPr>
          <w:ilvl w:val="0"/>
          <w:numId w:val="79"/>
        </w:numPr>
        <w:suppressAutoHyphens w:val="0"/>
        <w:autoSpaceDN/>
        <w:spacing w:after="160" w:line="259" w:lineRule="auto"/>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Możliwość pobrania wygenerowanych certyfikatów.</w:t>
      </w:r>
    </w:p>
    <w:p w14:paraId="0CE39AD1" w14:textId="77777777" w:rsidR="00AE3F05" w:rsidRPr="00D63A4F" w:rsidRDefault="00AE3F05">
      <w:pPr>
        <w:numPr>
          <w:ilvl w:val="0"/>
          <w:numId w:val="79"/>
        </w:numPr>
        <w:suppressAutoHyphens w:val="0"/>
        <w:autoSpaceDN/>
        <w:spacing w:after="160" w:line="259" w:lineRule="auto"/>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Możliwość podpisywania certyfikatów z wykorzystaniem protokołu SCEP.</w:t>
      </w:r>
    </w:p>
    <w:p w14:paraId="12B6ECEA" w14:textId="77777777" w:rsidR="00AE3F05" w:rsidRPr="00D63A4F" w:rsidRDefault="00AE3F05">
      <w:pPr>
        <w:numPr>
          <w:ilvl w:val="0"/>
          <w:numId w:val="79"/>
        </w:numPr>
        <w:suppressAutoHyphens w:val="0"/>
        <w:autoSpaceDN/>
        <w:spacing w:after="160" w:line="259" w:lineRule="auto"/>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Możliwość automatycznego i ręcznego generowania certyfikatów z wykorzystaniem protokołu SCEP.</w:t>
      </w:r>
    </w:p>
    <w:p w14:paraId="0EAB8E33" w14:textId="77777777" w:rsidR="00AE3F05" w:rsidRPr="00D63A4F" w:rsidRDefault="00AE3F05">
      <w:pPr>
        <w:numPr>
          <w:ilvl w:val="0"/>
          <w:numId w:val="79"/>
        </w:numPr>
        <w:suppressAutoHyphens w:val="0"/>
        <w:autoSpaceDN/>
        <w:spacing w:after="160" w:line="259" w:lineRule="auto"/>
        <w:contextualSpacing/>
        <w:jc w:val="both"/>
        <w:textAlignment w:val="auto"/>
        <w:rPr>
          <w:rFonts w:ascii="Times New Roman" w:eastAsiaTheme="minorHAnsi" w:hAnsi="Times New Roman" w:cs="Times New Roman"/>
          <w:kern w:val="0"/>
          <w:sz w:val="20"/>
          <w:szCs w:val="20"/>
          <w:lang w:val="en-US" w:eastAsia="en-US" w:bidi="ar-SA"/>
        </w:rPr>
      </w:pPr>
      <w:proofErr w:type="spellStart"/>
      <w:r w:rsidRPr="00D63A4F">
        <w:rPr>
          <w:rFonts w:ascii="Times New Roman" w:eastAsiaTheme="minorHAnsi" w:hAnsi="Times New Roman" w:cs="Times New Roman"/>
          <w:kern w:val="0"/>
          <w:sz w:val="20"/>
          <w:szCs w:val="20"/>
          <w:lang w:val="en-US" w:eastAsia="en-US" w:bidi="ar-SA"/>
        </w:rPr>
        <w:t>Realizacja</w:t>
      </w:r>
      <w:proofErr w:type="spellEnd"/>
      <w:r w:rsidRPr="00D63A4F">
        <w:rPr>
          <w:rFonts w:ascii="Times New Roman" w:eastAsiaTheme="minorHAnsi" w:hAnsi="Times New Roman" w:cs="Times New Roman"/>
          <w:kern w:val="0"/>
          <w:sz w:val="20"/>
          <w:szCs w:val="20"/>
          <w:lang w:val="en-US" w:eastAsia="en-US" w:bidi="ar-SA"/>
        </w:rPr>
        <w:t xml:space="preserve"> CRL (Certificate Revocation List).</w:t>
      </w:r>
    </w:p>
    <w:p w14:paraId="667AEF0D" w14:textId="77777777" w:rsidR="00AE3F05" w:rsidRPr="00D63A4F" w:rsidRDefault="00AE3F05">
      <w:pPr>
        <w:numPr>
          <w:ilvl w:val="0"/>
          <w:numId w:val="79"/>
        </w:numPr>
        <w:suppressAutoHyphens w:val="0"/>
        <w:autoSpaceDN/>
        <w:spacing w:after="160" w:line="259" w:lineRule="auto"/>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Wsparcie dynamicznego odwoływania certyfikatów z wykorzystaniem protokołu OCSP (RFC2560).</w:t>
      </w:r>
    </w:p>
    <w:p w14:paraId="1531AC3A" w14:textId="77777777" w:rsidR="00AE3F05" w:rsidRPr="00D63A4F" w:rsidRDefault="00AE3F05">
      <w:pPr>
        <w:numPr>
          <w:ilvl w:val="0"/>
          <w:numId w:val="79"/>
        </w:numPr>
        <w:suppressAutoHyphens w:val="0"/>
        <w:autoSpaceDN/>
        <w:spacing w:after="160" w:line="259" w:lineRule="auto"/>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Powinna istnieć możliwość zdefiniowania co najmniej 4 lokalnych kont administracyjnych.</w:t>
      </w:r>
    </w:p>
    <w:p w14:paraId="2DA8F321" w14:textId="77777777" w:rsidR="00AE3F05" w:rsidRPr="00D63A4F" w:rsidRDefault="00AE3F05" w:rsidP="00D63A4F">
      <w:pPr>
        <w:keepNext/>
        <w:keepLines/>
        <w:suppressAutoHyphens w:val="0"/>
        <w:autoSpaceDN/>
        <w:spacing w:before="240" w:line="259" w:lineRule="auto"/>
        <w:jc w:val="center"/>
        <w:textAlignment w:val="auto"/>
        <w:outlineLvl w:val="0"/>
        <w:rPr>
          <w:rFonts w:ascii="Times New Roman" w:eastAsiaTheme="majorEastAsia" w:hAnsi="Times New Roman" w:cs="Times New Roman"/>
          <w:b/>
          <w:color w:val="000000"/>
          <w:kern w:val="0"/>
          <w:sz w:val="20"/>
          <w:szCs w:val="20"/>
          <w:lang w:eastAsia="en-US" w:bidi="ar-SA"/>
        </w:rPr>
      </w:pPr>
      <w:r w:rsidRPr="00D63A4F">
        <w:rPr>
          <w:rFonts w:ascii="Times New Roman" w:eastAsiaTheme="majorEastAsia" w:hAnsi="Times New Roman" w:cs="Times New Roman"/>
          <w:b/>
          <w:color w:val="000000"/>
          <w:kern w:val="0"/>
          <w:sz w:val="20"/>
          <w:szCs w:val="20"/>
          <w:lang w:eastAsia="en-US" w:bidi="ar-SA"/>
        </w:rPr>
        <w:t>Zarządzanie</w:t>
      </w:r>
    </w:p>
    <w:p w14:paraId="45840C75" w14:textId="77777777" w:rsidR="00AE3F05" w:rsidRPr="00D63A4F" w:rsidRDefault="00AE3F05">
      <w:pPr>
        <w:numPr>
          <w:ilvl w:val="0"/>
          <w:numId w:val="80"/>
        </w:numPr>
        <w:suppressAutoHyphens w:val="0"/>
        <w:autoSpaceDN/>
        <w:spacing w:after="160" w:line="259" w:lineRule="auto"/>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Zarządzanie w oparciu o protokół HTTPS (interfejs graficzny) z wykorzystaniem przeglądarki.</w:t>
      </w:r>
    </w:p>
    <w:p w14:paraId="75DECBAD" w14:textId="77777777" w:rsidR="00AE3F05" w:rsidRPr="00D63A4F" w:rsidRDefault="00AE3F05">
      <w:pPr>
        <w:numPr>
          <w:ilvl w:val="0"/>
          <w:numId w:val="80"/>
        </w:numPr>
        <w:suppressAutoHyphens w:val="0"/>
        <w:autoSpaceDN/>
        <w:spacing w:after="160" w:line="259" w:lineRule="auto"/>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System udostępnia graficzny interfejs zarządzania poprzez szyfrowane połączenie HTTPS.</w:t>
      </w:r>
    </w:p>
    <w:p w14:paraId="7F38B09E" w14:textId="77777777" w:rsidR="00AE3F05" w:rsidRPr="00D63A4F" w:rsidRDefault="00AE3F05">
      <w:pPr>
        <w:numPr>
          <w:ilvl w:val="0"/>
          <w:numId w:val="80"/>
        </w:numPr>
        <w:suppressAutoHyphens w:val="0"/>
        <w:autoSpaceDN/>
        <w:spacing w:after="160" w:line="259" w:lineRule="auto"/>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Tworzenie kopii bezpieczeństwa konfiguracji z poziomu graficznego interfejsu zarządzającego (GUI) oraz na zewnętrzny serwer FTP/SFTP w oparciu o harmonogram, który będzie umożliwiał wskazanie konkretnego czasu kiedy proces ma się rozpocząć.</w:t>
      </w:r>
    </w:p>
    <w:p w14:paraId="3CDC9882" w14:textId="77777777" w:rsidR="00AE3F05" w:rsidRPr="00D63A4F" w:rsidRDefault="00AE3F05">
      <w:pPr>
        <w:numPr>
          <w:ilvl w:val="0"/>
          <w:numId w:val="80"/>
        </w:numPr>
        <w:suppressAutoHyphens w:val="0"/>
        <w:autoSpaceDN/>
        <w:spacing w:after="160" w:line="259" w:lineRule="auto"/>
        <w:contextualSpacing/>
        <w:jc w:val="both"/>
        <w:textAlignment w:val="auto"/>
        <w:rPr>
          <w:rFonts w:ascii="Times New Roman" w:eastAsiaTheme="minorHAnsi" w:hAnsi="Times New Roman" w:cs="Times New Roman"/>
          <w:kern w:val="0"/>
          <w:sz w:val="20"/>
          <w:szCs w:val="20"/>
          <w:lang w:eastAsia="en-US" w:bidi="ar-SA"/>
        </w:rPr>
      </w:pPr>
      <w:r w:rsidRPr="00D63A4F">
        <w:rPr>
          <w:rFonts w:ascii="Times New Roman" w:eastAsiaTheme="minorHAnsi" w:hAnsi="Times New Roman" w:cs="Times New Roman"/>
          <w:kern w:val="0"/>
          <w:sz w:val="20"/>
          <w:szCs w:val="20"/>
          <w:lang w:eastAsia="en-US" w:bidi="ar-SA"/>
        </w:rPr>
        <w:t>Powinna istnieć możliwość zdefiniowania co najmniej 4 lokalnych kont administracyjnych.</w:t>
      </w:r>
    </w:p>
    <w:p w14:paraId="2B24E647" w14:textId="77777777" w:rsidR="00D63A4F" w:rsidRPr="00D63A4F" w:rsidRDefault="00D63A4F" w:rsidP="00D63A4F">
      <w:pPr>
        <w:pStyle w:val="Nagwek1"/>
        <w:ind w:left="720"/>
        <w:jc w:val="center"/>
        <w:rPr>
          <w:rFonts w:ascii="Times New Roman" w:hAnsi="Times New Roman" w:cs="Times New Roman"/>
          <w:bCs w:val="0"/>
          <w:color w:val="000000"/>
          <w:sz w:val="20"/>
          <w:szCs w:val="20"/>
        </w:rPr>
      </w:pPr>
      <w:r w:rsidRPr="00D63A4F">
        <w:rPr>
          <w:rFonts w:ascii="Times New Roman" w:hAnsi="Times New Roman" w:cs="Times New Roman"/>
          <w:bCs w:val="0"/>
          <w:color w:val="000000"/>
          <w:sz w:val="20"/>
          <w:szCs w:val="20"/>
        </w:rPr>
        <w:t>Gwarancja oraz wsparcie</w:t>
      </w:r>
    </w:p>
    <w:p w14:paraId="539E4257" w14:textId="361D98F7" w:rsidR="00D63A4F" w:rsidRDefault="00AE3F05" w:rsidP="0010105E">
      <w:pPr>
        <w:suppressAutoHyphens w:val="0"/>
        <w:autoSpaceDN/>
        <w:spacing w:after="160" w:line="259" w:lineRule="auto"/>
        <w:jc w:val="both"/>
        <w:textAlignment w:val="auto"/>
        <w:rPr>
          <w:rFonts w:ascii="Times New Roman" w:eastAsiaTheme="minorHAnsi" w:hAnsi="Times New Roman" w:cs="Times New Roman"/>
          <w:kern w:val="0"/>
          <w:sz w:val="20"/>
          <w:szCs w:val="20"/>
          <w:lang w:eastAsia="en-US" w:bidi="ar-SA"/>
        </w:rPr>
      </w:pPr>
      <w:bookmarkStart w:id="19" w:name="_Hlk146530158"/>
      <w:r w:rsidRPr="005E4AB4">
        <w:rPr>
          <w:rFonts w:ascii="Times New Roman" w:eastAsiaTheme="minorHAnsi" w:hAnsi="Times New Roman" w:cs="Times New Roman"/>
          <w:kern w:val="0"/>
          <w:sz w:val="20"/>
          <w:szCs w:val="20"/>
          <w:lang w:eastAsia="en-US" w:bidi="ar-SA"/>
        </w:rPr>
        <w:t>Wymaga się aby dostawa obejmowała również serwis producenta przez okres 36 miesięcy, upoważniającym do aktualizacji oprogramowania oraz wsparcia technicznego w trybie 24x7</w:t>
      </w:r>
      <w:r w:rsidR="005E4AB4">
        <w:rPr>
          <w:rFonts w:ascii="Times New Roman" w:eastAsiaTheme="minorHAnsi" w:hAnsi="Times New Roman" w:cs="Times New Roman"/>
          <w:kern w:val="0"/>
          <w:sz w:val="20"/>
          <w:szCs w:val="20"/>
          <w:lang w:eastAsia="en-US" w:bidi="ar-SA"/>
        </w:rPr>
        <w:t>.</w:t>
      </w:r>
      <w:bookmarkEnd w:id="19"/>
    </w:p>
    <w:p w14:paraId="48043EDA" w14:textId="77777777" w:rsidR="00205651" w:rsidRDefault="00205651" w:rsidP="0010105E">
      <w:pPr>
        <w:suppressAutoHyphens w:val="0"/>
        <w:autoSpaceDN/>
        <w:spacing w:after="160" w:line="259" w:lineRule="auto"/>
        <w:jc w:val="both"/>
        <w:textAlignment w:val="auto"/>
        <w:rPr>
          <w:rFonts w:ascii="Times New Roman" w:eastAsiaTheme="minorHAnsi" w:hAnsi="Times New Roman" w:cs="Times New Roman"/>
          <w:kern w:val="0"/>
          <w:sz w:val="20"/>
          <w:szCs w:val="20"/>
          <w:lang w:eastAsia="en-US" w:bidi="ar-SA"/>
        </w:rPr>
      </w:pPr>
    </w:p>
    <w:p w14:paraId="2B0E6E57" w14:textId="77777777" w:rsidR="00205651" w:rsidRDefault="00205651" w:rsidP="0010105E">
      <w:pPr>
        <w:suppressAutoHyphens w:val="0"/>
        <w:autoSpaceDN/>
        <w:spacing w:after="160" w:line="259" w:lineRule="auto"/>
        <w:jc w:val="both"/>
        <w:textAlignment w:val="auto"/>
        <w:rPr>
          <w:rFonts w:ascii="Times New Roman" w:eastAsiaTheme="minorHAnsi" w:hAnsi="Times New Roman" w:cs="Times New Roman"/>
          <w:kern w:val="0"/>
          <w:sz w:val="20"/>
          <w:szCs w:val="20"/>
          <w:lang w:eastAsia="en-US" w:bidi="ar-SA"/>
        </w:rPr>
      </w:pPr>
    </w:p>
    <w:p w14:paraId="29BD7406" w14:textId="77777777" w:rsidR="00205651" w:rsidRPr="00F62C26" w:rsidRDefault="00205651" w:rsidP="00205651">
      <w:pPr>
        <w:pStyle w:val="Standard"/>
        <w:jc w:val="both"/>
        <w:rPr>
          <w:rFonts w:ascii="Times New Roman" w:hAnsi="Times New Roman" w:cs="Times New Roman"/>
          <w:sz w:val="20"/>
          <w:szCs w:val="20"/>
        </w:rPr>
      </w:pPr>
      <w:r w:rsidRPr="00F62C26">
        <w:rPr>
          <w:rFonts w:ascii="Times New Roman" w:hAnsi="Times New Roman" w:cs="Times New Roman"/>
          <w:sz w:val="20"/>
          <w:szCs w:val="20"/>
        </w:rPr>
        <w:t xml:space="preserve">Zamawiający nie wymaga złożenia  przedmiotowych środków dowodowych. </w:t>
      </w:r>
      <w:r w:rsidRPr="00F62C26">
        <w:rPr>
          <w:rFonts w:ascii="Times New Roman" w:eastAsia="Times New Roman" w:hAnsi="Times New Roman" w:cs="Times New Roman"/>
          <w:spacing w:val="4"/>
          <w:sz w:val="20"/>
          <w:szCs w:val="20"/>
          <w:lang w:eastAsia="pl-PL"/>
        </w:rPr>
        <w:t xml:space="preserve"> </w:t>
      </w:r>
    </w:p>
    <w:p w14:paraId="6418DD80" w14:textId="6F539306" w:rsidR="00205651" w:rsidRPr="00FB06CA" w:rsidRDefault="00205651" w:rsidP="00205651">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FB06CA">
        <w:rPr>
          <w:rFonts w:ascii="Times New Roman" w:hAnsi="Times New Roman" w:cs="Times New Roman"/>
          <w:b/>
          <w:bCs/>
          <w:sz w:val="22"/>
          <w:szCs w:val="22"/>
        </w:rPr>
        <w:t>Rozdział XX</w:t>
      </w:r>
      <w:r>
        <w:rPr>
          <w:rFonts w:ascii="Times New Roman" w:hAnsi="Times New Roman" w:cs="Times New Roman"/>
          <w:b/>
          <w:bCs/>
          <w:sz w:val="22"/>
          <w:szCs w:val="22"/>
        </w:rPr>
        <w:t>VII</w:t>
      </w:r>
      <w:r w:rsidRPr="00FB06CA">
        <w:rPr>
          <w:rFonts w:ascii="Times New Roman" w:hAnsi="Times New Roman" w:cs="Times New Roman"/>
          <w:b/>
          <w:bCs/>
          <w:sz w:val="22"/>
          <w:szCs w:val="22"/>
        </w:rPr>
        <w:t xml:space="preserve">. </w:t>
      </w:r>
      <w:r>
        <w:rPr>
          <w:rFonts w:ascii="Times New Roman" w:hAnsi="Times New Roman" w:cs="Times New Roman"/>
          <w:b/>
          <w:bCs/>
          <w:sz w:val="22"/>
          <w:szCs w:val="22"/>
        </w:rPr>
        <w:t>Informacja o wadium</w:t>
      </w:r>
    </w:p>
    <w:p w14:paraId="50B0D3E2" w14:textId="77777777" w:rsidR="00205651" w:rsidRDefault="00205651" w:rsidP="0010105E">
      <w:pPr>
        <w:suppressAutoHyphens w:val="0"/>
        <w:autoSpaceDN/>
        <w:spacing w:after="160" w:line="259" w:lineRule="auto"/>
        <w:jc w:val="both"/>
        <w:textAlignment w:val="auto"/>
        <w:rPr>
          <w:rFonts w:ascii="Times New Roman" w:eastAsiaTheme="minorHAnsi" w:hAnsi="Times New Roman" w:cs="Times New Roman"/>
          <w:kern w:val="0"/>
          <w:sz w:val="20"/>
          <w:szCs w:val="20"/>
          <w:lang w:eastAsia="en-US" w:bidi="ar-SA"/>
        </w:rPr>
      </w:pPr>
    </w:p>
    <w:p w14:paraId="6197C81B" w14:textId="77777777" w:rsidR="00205651" w:rsidRDefault="00205651" w:rsidP="00205651">
      <w:pPr>
        <w:suppressLineNumbers/>
        <w:jc w:val="both"/>
        <w:textAlignment w:val="auto"/>
        <w:rPr>
          <w:rFonts w:ascii="Times New Roman" w:hAnsi="Times New Roman" w:cs="Times New Roman"/>
          <w:color w:val="000000"/>
          <w:sz w:val="20"/>
          <w:szCs w:val="20"/>
        </w:rPr>
      </w:pPr>
      <w:r w:rsidRPr="00D90BEA">
        <w:rPr>
          <w:rFonts w:ascii="Times New Roman" w:hAnsi="Times New Roman" w:cs="Times New Roman"/>
          <w:color w:val="000000"/>
          <w:sz w:val="20"/>
          <w:szCs w:val="20"/>
        </w:rPr>
        <w:t>1. Wykonawca przystępujący do niniejszego postępowania jest obowiązany wnieść wadium na czas związania ofertą w</w:t>
      </w:r>
      <w:r>
        <w:rPr>
          <w:rFonts w:ascii="Times New Roman" w:hAnsi="Times New Roman" w:cs="Times New Roman"/>
          <w:color w:val="000000"/>
          <w:sz w:val="20"/>
          <w:szCs w:val="20"/>
        </w:rPr>
        <w:t xml:space="preserve"> </w:t>
      </w:r>
      <w:r w:rsidRPr="00D90BEA">
        <w:rPr>
          <w:rFonts w:ascii="Times New Roman" w:hAnsi="Times New Roman" w:cs="Times New Roman"/>
          <w:color w:val="000000"/>
          <w:sz w:val="20"/>
          <w:szCs w:val="20"/>
        </w:rPr>
        <w:t>wysokości</w:t>
      </w:r>
      <w:r>
        <w:rPr>
          <w:rFonts w:ascii="Times New Roman" w:hAnsi="Times New Roman" w:cs="Times New Roman"/>
          <w:color w:val="000000"/>
          <w:sz w:val="20"/>
          <w:szCs w:val="20"/>
        </w:rPr>
        <w:t>:</w:t>
      </w:r>
    </w:p>
    <w:p w14:paraId="16E4A7A7" w14:textId="4581B1C7" w:rsidR="00205651" w:rsidRDefault="00CE624D" w:rsidP="00205651">
      <w:pPr>
        <w:suppressLineNumbers/>
        <w:jc w:val="both"/>
        <w:textAlignment w:val="auto"/>
        <w:rPr>
          <w:rFonts w:ascii="Times New Roman" w:hAnsi="Times New Roman" w:cs="Times New Roman"/>
          <w:b/>
          <w:bCs/>
          <w:color w:val="000000"/>
          <w:sz w:val="20"/>
          <w:szCs w:val="20"/>
        </w:rPr>
      </w:pPr>
      <w:r>
        <w:rPr>
          <w:rFonts w:ascii="Times New Roman" w:hAnsi="Times New Roman" w:cs="Times New Roman"/>
          <w:b/>
          <w:bCs/>
          <w:color w:val="000000"/>
          <w:sz w:val="20"/>
          <w:szCs w:val="20"/>
        </w:rPr>
        <w:t>3.400</w:t>
      </w:r>
      <w:r w:rsidR="00205651">
        <w:rPr>
          <w:rFonts w:ascii="Times New Roman" w:hAnsi="Times New Roman" w:cs="Times New Roman"/>
          <w:b/>
          <w:bCs/>
          <w:color w:val="000000"/>
          <w:sz w:val="20"/>
          <w:szCs w:val="20"/>
        </w:rPr>
        <w:t xml:space="preserve"> zł (</w:t>
      </w:r>
      <w:r>
        <w:rPr>
          <w:rFonts w:ascii="Times New Roman" w:hAnsi="Times New Roman" w:cs="Times New Roman"/>
          <w:b/>
          <w:bCs/>
          <w:color w:val="000000"/>
          <w:sz w:val="20"/>
          <w:szCs w:val="20"/>
        </w:rPr>
        <w:t>trzy tysiące czterysta</w:t>
      </w:r>
      <w:r w:rsidR="00205651">
        <w:rPr>
          <w:rFonts w:ascii="Times New Roman" w:hAnsi="Times New Roman" w:cs="Times New Roman"/>
          <w:b/>
          <w:bCs/>
          <w:color w:val="000000"/>
          <w:sz w:val="20"/>
          <w:szCs w:val="20"/>
        </w:rPr>
        <w:t xml:space="preserve"> zł)</w:t>
      </w:r>
    </w:p>
    <w:p w14:paraId="5D005E19" w14:textId="77777777" w:rsidR="00205651" w:rsidRPr="00D90BEA" w:rsidRDefault="00205651" w:rsidP="00205651">
      <w:pPr>
        <w:suppressLineNumbers/>
        <w:jc w:val="both"/>
        <w:textAlignment w:val="auto"/>
        <w:rPr>
          <w:rFonts w:ascii="Times New Roman" w:hAnsi="Times New Roman" w:cs="Times New Roman"/>
          <w:color w:val="000000"/>
          <w:sz w:val="20"/>
          <w:szCs w:val="20"/>
        </w:rPr>
      </w:pPr>
      <w:r w:rsidRPr="00D90BEA">
        <w:rPr>
          <w:rFonts w:ascii="Times New Roman" w:hAnsi="Times New Roman" w:cs="Times New Roman"/>
          <w:color w:val="000000"/>
          <w:sz w:val="20"/>
          <w:szCs w:val="20"/>
        </w:rPr>
        <w:t>2. Wymagane wadium musi być wniesione przed upływem terminu składania ofert.</w:t>
      </w:r>
    </w:p>
    <w:p w14:paraId="7226DA44" w14:textId="77777777" w:rsidR="00205651" w:rsidRPr="00D90BEA" w:rsidRDefault="00205651" w:rsidP="00205651">
      <w:pPr>
        <w:suppressLineNumbers/>
        <w:jc w:val="both"/>
        <w:textAlignment w:val="auto"/>
        <w:rPr>
          <w:i/>
          <w:iCs/>
        </w:rPr>
      </w:pPr>
      <w:r w:rsidRPr="00D90BEA">
        <w:rPr>
          <w:rFonts w:ascii="Times New Roman" w:hAnsi="Times New Roman" w:cs="Times New Roman"/>
          <w:color w:val="000000"/>
          <w:sz w:val="20"/>
          <w:szCs w:val="20"/>
        </w:rPr>
        <w:t xml:space="preserve">3. Wadium może być wnoszone w jednej lub kilku następujących </w:t>
      </w:r>
      <w:r w:rsidRPr="00D90BEA">
        <w:rPr>
          <w:rFonts w:ascii="Times New Roman" w:hAnsi="Times New Roman" w:cs="Times New Roman"/>
          <w:sz w:val="20"/>
          <w:szCs w:val="20"/>
        </w:rPr>
        <w:t>formach:</w:t>
      </w:r>
    </w:p>
    <w:p w14:paraId="57906633" w14:textId="77777777" w:rsidR="00205651" w:rsidRPr="00D90BEA" w:rsidRDefault="00205651" w:rsidP="00205651">
      <w:pPr>
        <w:widowControl w:val="0"/>
        <w:suppressLineNumbers/>
        <w:textAlignment w:val="auto"/>
        <w:rPr>
          <w:rFonts w:ascii="Times New Roman" w:hAnsi="Times New Roman" w:cs="Times New Roman"/>
          <w:sz w:val="20"/>
          <w:szCs w:val="20"/>
        </w:rPr>
      </w:pPr>
      <w:r w:rsidRPr="00D90BEA">
        <w:rPr>
          <w:rFonts w:ascii="Times New Roman" w:hAnsi="Times New Roman" w:cs="Times New Roman"/>
          <w:sz w:val="20"/>
          <w:szCs w:val="20"/>
        </w:rPr>
        <w:t>1) pieniądzu;</w:t>
      </w:r>
    </w:p>
    <w:p w14:paraId="59ADAA56" w14:textId="77777777" w:rsidR="00205651" w:rsidRPr="00D90BEA" w:rsidRDefault="00205651" w:rsidP="00205651">
      <w:pPr>
        <w:widowControl w:val="0"/>
        <w:suppressLineNumbers/>
        <w:textAlignment w:val="auto"/>
        <w:rPr>
          <w:rFonts w:ascii="Times New Roman" w:hAnsi="Times New Roman" w:cs="Times New Roman"/>
          <w:sz w:val="20"/>
          <w:szCs w:val="20"/>
        </w:rPr>
      </w:pPr>
      <w:r w:rsidRPr="00D90BEA">
        <w:rPr>
          <w:rFonts w:ascii="Times New Roman" w:hAnsi="Times New Roman" w:cs="Times New Roman"/>
          <w:sz w:val="20"/>
          <w:szCs w:val="20"/>
        </w:rPr>
        <w:t>2) gwarancjach bankowych;</w:t>
      </w:r>
    </w:p>
    <w:p w14:paraId="766C9016" w14:textId="77777777" w:rsidR="00205651" w:rsidRPr="00D90BEA" w:rsidRDefault="00205651" w:rsidP="00205651">
      <w:pPr>
        <w:widowControl w:val="0"/>
        <w:suppressLineNumbers/>
        <w:textAlignment w:val="auto"/>
        <w:rPr>
          <w:rFonts w:ascii="Times New Roman" w:hAnsi="Times New Roman" w:cs="Times New Roman"/>
          <w:sz w:val="20"/>
          <w:szCs w:val="20"/>
        </w:rPr>
      </w:pPr>
      <w:r w:rsidRPr="00D90BEA">
        <w:rPr>
          <w:rFonts w:ascii="Times New Roman" w:hAnsi="Times New Roman" w:cs="Times New Roman"/>
          <w:sz w:val="20"/>
          <w:szCs w:val="20"/>
        </w:rPr>
        <w:t>3) gwarancjach ubezpieczeniowych;</w:t>
      </w:r>
    </w:p>
    <w:p w14:paraId="3DE09CF2" w14:textId="77777777" w:rsidR="00205651" w:rsidRPr="00764DEA" w:rsidRDefault="00205651" w:rsidP="00205651">
      <w:pPr>
        <w:widowControl w:val="0"/>
        <w:suppressLineNumbers/>
        <w:jc w:val="both"/>
        <w:textAlignment w:val="auto"/>
        <w:rPr>
          <w:rFonts w:ascii="Times New Roman" w:hAnsi="Times New Roman" w:cs="Times New Roman"/>
          <w:sz w:val="20"/>
          <w:szCs w:val="20"/>
        </w:rPr>
      </w:pPr>
      <w:r w:rsidRPr="00D90BEA">
        <w:rPr>
          <w:rFonts w:ascii="Times New Roman" w:hAnsi="Times New Roman" w:cs="Times New Roman"/>
          <w:sz w:val="20"/>
          <w:szCs w:val="20"/>
        </w:rPr>
        <w:t>4</w:t>
      </w:r>
      <w:r w:rsidRPr="00764DEA">
        <w:rPr>
          <w:rFonts w:ascii="Times New Roman" w:hAnsi="Times New Roman" w:cs="Times New Roman"/>
          <w:sz w:val="20"/>
          <w:szCs w:val="20"/>
        </w:rPr>
        <w:t>) poręczeniach udzielanych przez podmioty, o których mowa w art. 6b ust. 5 pkt 2 ustawy z dnia 9 listopada 2000 r. o utworzeniu Polskiej Agencji Rozwoju Przedsiębiorczości (Dz. U. z 2019 r. poz. 310, 836 i 1572).</w:t>
      </w:r>
    </w:p>
    <w:p w14:paraId="6CF1BA9D" w14:textId="55167503" w:rsidR="00205651" w:rsidRDefault="00205651" w:rsidP="00205651">
      <w:pPr>
        <w:pStyle w:val="Standard"/>
        <w:spacing w:line="360" w:lineRule="auto"/>
        <w:jc w:val="both"/>
      </w:pPr>
      <w:r w:rsidRPr="00764DEA">
        <w:rPr>
          <w:rFonts w:ascii="Times New Roman" w:eastAsia="Times New Roman" w:hAnsi="Times New Roman" w:cs="Times New Roman"/>
          <w:color w:val="000000"/>
          <w:kern w:val="2"/>
          <w:sz w:val="20"/>
          <w:szCs w:val="20"/>
          <w:lang w:bidi="ar-SA"/>
        </w:rPr>
        <w:t xml:space="preserve">4. Przy wnoszeniu wadium wykonawca winien powołać się na nazwę niniejszego postępowania: </w:t>
      </w:r>
      <w:r w:rsidRPr="00764DEA">
        <w:rPr>
          <w:rFonts w:ascii="Times New Roman" w:eastAsia="Times New Roman" w:hAnsi="Times New Roman" w:cs="Times New Roman"/>
          <w:b/>
          <w:bCs/>
          <w:color w:val="000000"/>
          <w:kern w:val="2"/>
          <w:sz w:val="20"/>
          <w:szCs w:val="20"/>
          <w:lang w:bidi="ar-SA"/>
        </w:rPr>
        <w:t>„</w:t>
      </w:r>
      <w:r w:rsidR="00CE624D" w:rsidRPr="00FB06CA">
        <w:rPr>
          <w:rFonts w:ascii="Times New Roman" w:hAnsi="Times New Roman" w:cs="Times New Roman"/>
          <w:b/>
          <w:sz w:val="22"/>
          <w:szCs w:val="22"/>
        </w:rPr>
        <w:t>DOSTAW</w:t>
      </w:r>
      <w:r w:rsidR="00CE624D">
        <w:rPr>
          <w:rFonts w:ascii="Times New Roman" w:hAnsi="Times New Roman" w:cs="Times New Roman"/>
          <w:b/>
          <w:sz w:val="22"/>
          <w:szCs w:val="22"/>
        </w:rPr>
        <w:t>A ASORTYMENTU MAJĄCEGO PODNIEŚĆ OCHRONĘ W ZAKRESIE CYBERBEZPIECZ</w:t>
      </w:r>
      <w:r w:rsidR="008E1460">
        <w:rPr>
          <w:rFonts w:ascii="Times New Roman" w:hAnsi="Times New Roman" w:cs="Times New Roman"/>
          <w:b/>
          <w:sz w:val="22"/>
          <w:szCs w:val="22"/>
        </w:rPr>
        <w:t>E</w:t>
      </w:r>
      <w:r w:rsidR="00CE624D">
        <w:rPr>
          <w:rFonts w:ascii="Times New Roman" w:hAnsi="Times New Roman" w:cs="Times New Roman"/>
          <w:b/>
          <w:sz w:val="22"/>
          <w:szCs w:val="22"/>
        </w:rPr>
        <w:t>ŃSTWA</w:t>
      </w:r>
      <w:r>
        <w:rPr>
          <w:rFonts w:ascii="Times New Roman" w:hAnsi="Times New Roman" w:cs="Times New Roman"/>
          <w:b/>
          <w:sz w:val="22"/>
          <w:szCs w:val="22"/>
        </w:rPr>
        <w:t xml:space="preserve">” </w:t>
      </w:r>
      <w:r>
        <w:rPr>
          <w:rFonts w:ascii="Times New Roman" w:hAnsi="Times New Roman" w:cs="Times New Roman"/>
          <w:b/>
          <w:bCs/>
          <w:sz w:val="22"/>
          <w:szCs w:val="22"/>
        </w:rPr>
        <w:t xml:space="preserve">znak sprawy </w:t>
      </w:r>
      <w:proofErr w:type="spellStart"/>
      <w:r>
        <w:rPr>
          <w:rFonts w:ascii="Times New Roman" w:hAnsi="Times New Roman" w:cs="Times New Roman"/>
          <w:b/>
          <w:bCs/>
          <w:sz w:val="22"/>
          <w:szCs w:val="22"/>
        </w:rPr>
        <w:t>WSzSL</w:t>
      </w:r>
      <w:proofErr w:type="spellEnd"/>
      <w:r>
        <w:rPr>
          <w:rFonts w:ascii="Times New Roman" w:hAnsi="Times New Roman" w:cs="Times New Roman"/>
          <w:b/>
          <w:bCs/>
          <w:sz w:val="22"/>
          <w:szCs w:val="22"/>
        </w:rPr>
        <w:t>/FZ-</w:t>
      </w:r>
      <w:r w:rsidR="00CE624D">
        <w:rPr>
          <w:rFonts w:ascii="Times New Roman" w:hAnsi="Times New Roman" w:cs="Times New Roman"/>
          <w:b/>
          <w:bCs/>
          <w:sz w:val="22"/>
          <w:szCs w:val="22"/>
        </w:rPr>
        <w:t>69</w:t>
      </w:r>
      <w:r>
        <w:rPr>
          <w:rFonts w:ascii="Times New Roman" w:hAnsi="Times New Roman" w:cs="Times New Roman"/>
          <w:b/>
          <w:bCs/>
          <w:sz w:val="22"/>
          <w:szCs w:val="22"/>
        </w:rPr>
        <w:t>/2</w:t>
      </w:r>
      <w:r w:rsidR="00CE624D">
        <w:rPr>
          <w:rFonts w:ascii="Times New Roman" w:hAnsi="Times New Roman" w:cs="Times New Roman"/>
          <w:b/>
          <w:bCs/>
          <w:sz w:val="22"/>
          <w:szCs w:val="22"/>
        </w:rPr>
        <w:t>3</w:t>
      </w:r>
    </w:p>
    <w:p w14:paraId="10911CEA" w14:textId="77777777" w:rsidR="00205651" w:rsidRPr="00D90BEA" w:rsidRDefault="00205651" w:rsidP="00205651">
      <w:pPr>
        <w:widowControl w:val="0"/>
        <w:autoSpaceDN/>
        <w:jc w:val="both"/>
        <w:textAlignment w:val="auto"/>
        <w:rPr>
          <w:rFonts w:ascii="Times New Roman" w:eastAsia="SimSun" w:hAnsi="Times New Roman" w:cs="Times New Roman"/>
          <w:kern w:val="2"/>
          <w:sz w:val="20"/>
          <w:szCs w:val="20"/>
        </w:rPr>
      </w:pPr>
      <w:r w:rsidRPr="00764DEA">
        <w:rPr>
          <w:rFonts w:ascii="Times New Roman" w:eastAsia="SimSun" w:hAnsi="Times New Roman" w:cs="Times New Roman"/>
          <w:kern w:val="2"/>
          <w:sz w:val="20"/>
          <w:szCs w:val="20"/>
        </w:rPr>
        <w:t>5. Wadium wnoszone w pieniądzu wpłaca się przelewem na rachunek bankowy Zamawiającego: Wojewódzki Szpital Specjalistyczny w Legnicy, ul. J. Iwaszkiewicza 5, 59-220 Legnica,</w:t>
      </w:r>
      <w:r w:rsidRPr="00D90BEA">
        <w:rPr>
          <w:rFonts w:ascii="Times New Roman" w:eastAsia="SimSun" w:hAnsi="Times New Roman" w:cs="Times New Roman"/>
          <w:kern w:val="2"/>
          <w:sz w:val="20"/>
          <w:szCs w:val="20"/>
        </w:rPr>
        <w:t xml:space="preserve"> nr rachunku BGK 36 1130 1033 0018 8002 7220 0012</w:t>
      </w:r>
    </w:p>
    <w:p w14:paraId="2A0EE47F" w14:textId="77777777" w:rsidR="00205651" w:rsidRPr="00D90BEA" w:rsidRDefault="00205651" w:rsidP="00205651">
      <w:pPr>
        <w:suppressLineNumbers/>
        <w:jc w:val="both"/>
        <w:textAlignment w:val="auto"/>
        <w:rPr>
          <w:rFonts w:ascii="Times New Roman" w:hAnsi="Times New Roman" w:cs="Times New Roman"/>
          <w:sz w:val="20"/>
          <w:szCs w:val="20"/>
        </w:rPr>
      </w:pPr>
      <w:r w:rsidRPr="00D90BEA">
        <w:rPr>
          <w:rFonts w:ascii="Times New Roman" w:hAnsi="Times New Roman" w:cs="Times New Roman"/>
          <w:sz w:val="20"/>
          <w:szCs w:val="20"/>
        </w:rPr>
        <w:t>6. W przypadku wadium wniesionego w formie gwarancji bankowej lub ubezpieczeniowej, udzielona gwarancja musi być gwarancją samoistną, nieodwołalną, bezwarunkową i płatną na pierwsze żądanie, bez konieczności przedkładania jakichkolwiek dodatkowych dokumentów i winna zawierać co najmniej poniższe elementy (lub zapisy równoważne):</w:t>
      </w:r>
    </w:p>
    <w:p w14:paraId="1860AB6A" w14:textId="77777777" w:rsidR="00205651" w:rsidRPr="00D90BEA" w:rsidRDefault="00205651" w:rsidP="00205651">
      <w:pPr>
        <w:suppressLineNumbers/>
        <w:jc w:val="both"/>
        <w:textAlignment w:val="auto"/>
        <w:rPr>
          <w:rFonts w:ascii="Times New Roman" w:hAnsi="Times New Roman" w:cs="Times New Roman"/>
          <w:sz w:val="20"/>
          <w:szCs w:val="20"/>
        </w:rPr>
      </w:pPr>
      <w:r w:rsidRPr="00D90BEA">
        <w:rPr>
          <w:rFonts w:ascii="Times New Roman" w:hAnsi="Times New Roman" w:cs="Times New Roman"/>
          <w:sz w:val="20"/>
          <w:szCs w:val="20"/>
        </w:rPr>
        <w:t>a) nazwę dającego zlecenie (Wykonawcy), beneficjenta gwarancji (Zamawiającego), gwaranta (banku lub instytucji ubezpieczeniowej udzielających gwarancji) oraz wskazanie siedzib,</w:t>
      </w:r>
    </w:p>
    <w:p w14:paraId="4F9CBBBA" w14:textId="77777777" w:rsidR="00205651" w:rsidRPr="00D90BEA" w:rsidRDefault="00205651" w:rsidP="00205651">
      <w:pPr>
        <w:suppressLineNumbers/>
        <w:jc w:val="both"/>
        <w:textAlignment w:val="auto"/>
        <w:rPr>
          <w:rFonts w:ascii="Times New Roman" w:hAnsi="Times New Roman" w:cs="Times New Roman"/>
          <w:sz w:val="20"/>
          <w:szCs w:val="20"/>
        </w:rPr>
      </w:pPr>
      <w:r w:rsidRPr="00D90BEA">
        <w:rPr>
          <w:rFonts w:ascii="Times New Roman" w:hAnsi="Times New Roman" w:cs="Times New Roman"/>
          <w:sz w:val="20"/>
          <w:szCs w:val="20"/>
        </w:rPr>
        <w:t>b) określenie wierzytelności, która ma być zabezpieczona gwarancją,</w:t>
      </w:r>
    </w:p>
    <w:p w14:paraId="4ADAAD94" w14:textId="77777777" w:rsidR="00205651" w:rsidRPr="00D90BEA" w:rsidRDefault="00205651" w:rsidP="00205651">
      <w:pPr>
        <w:suppressLineNumbers/>
        <w:textAlignment w:val="auto"/>
        <w:rPr>
          <w:rFonts w:ascii="Times New Roman" w:hAnsi="Times New Roman" w:cs="Times New Roman"/>
          <w:sz w:val="20"/>
          <w:szCs w:val="20"/>
        </w:rPr>
      </w:pPr>
      <w:r w:rsidRPr="00D90BEA">
        <w:rPr>
          <w:rFonts w:ascii="Times New Roman" w:hAnsi="Times New Roman" w:cs="Times New Roman"/>
          <w:sz w:val="20"/>
          <w:szCs w:val="20"/>
        </w:rPr>
        <w:t>c) kwotę gwarancji,</w:t>
      </w:r>
    </w:p>
    <w:p w14:paraId="4241ECE5" w14:textId="77777777" w:rsidR="00205651" w:rsidRPr="00D90BEA" w:rsidRDefault="00205651" w:rsidP="00205651">
      <w:pPr>
        <w:suppressLineNumbers/>
        <w:textAlignment w:val="auto"/>
        <w:rPr>
          <w:rFonts w:ascii="Times New Roman" w:hAnsi="Times New Roman" w:cs="Times New Roman"/>
          <w:i/>
          <w:iCs/>
          <w:sz w:val="20"/>
          <w:szCs w:val="20"/>
        </w:rPr>
      </w:pPr>
      <w:r w:rsidRPr="00D90BEA">
        <w:rPr>
          <w:rFonts w:ascii="Times New Roman" w:hAnsi="Times New Roman" w:cs="Times New Roman"/>
          <w:i/>
          <w:iCs/>
          <w:sz w:val="20"/>
          <w:szCs w:val="20"/>
        </w:rPr>
        <w:t>d) termin ważności gwarancji,</w:t>
      </w:r>
    </w:p>
    <w:p w14:paraId="7629D6C5" w14:textId="77777777" w:rsidR="00205651" w:rsidRPr="00D90BEA" w:rsidRDefault="00205651" w:rsidP="00205651">
      <w:pPr>
        <w:suppressLineNumbers/>
        <w:jc w:val="both"/>
        <w:textAlignment w:val="auto"/>
        <w:rPr>
          <w:rFonts w:ascii="Times New Roman" w:hAnsi="Times New Roman" w:cs="Times New Roman"/>
          <w:i/>
          <w:iCs/>
          <w:sz w:val="20"/>
          <w:szCs w:val="20"/>
        </w:rPr>
      </w:pPr>
      <w:r w:rsidRPr="00D90BEA">
        <w:rPr>
          <w:rFonts w:ascii="Times New Roman" w:hAnsi="Times New Roman" w:cs="Times New Roman"/>
          <w:i/>
          <w:iCs/>
          <w:sz w:val="20"/>
          <w:szCs w:val="20"/>
        </w:rPr>
        <w:t>e) zobowiązanie gwaranta do „zapłacenia” kwoty gwarancji na pierwsze pisemne żądanie Zamawiającego zawierające oświadczenie, iż wykonawca, którego ofertę wybrano:</w:t>
      </w:r>
    </w:p>
    <w:p w14:paraId="3E212BA4" w14:textId="77777777" w:rsidR="00205651" w:rsidRPr="00D90BEA" w:rsidRDefault="00205651" w:rsidP="00205651">
      <w:pPr>
        <w:widowControl w:val="0"/>
        <w:suppressLineNumbers/>
        <w:jc w:val="both"/>
        <w:textAlignment w:val="auto"/>
        <w:rPr>
          <w:rFonts w:ascii="Times New Roman" w:hAnsi="Times New Roman" w:cs="Times New Roman"/>
          <w:sz w:val="20"/>
          <w:szCs w:val="20"/>
        </w:rPr>
      </w:pPr>
      <w:r>
        <w:rPr>
          <w:rFonts w:ascii="Times New Roman" w:hAnsi="Times New Roman" w:cs="Times New Roman"/>
          <w:sz w:val="20"/>
          <w:szCs w:val="20"/>
        </w:rPr>
        <w:t>a.</w:t>
      </w:r>
      <w:r w:rsidRPr="00D90BEA">
        <w:rPr>
          <w:rFonts w:ascii="Times New Roman" w:hAnsi="Times New Roman" w:cs="Times New Roman"/>
          <w:sz w:val="20"/>
          <w:szCs w:val="20"/>
        </w:rPr>
        <w:t xml:space="preserve"> odmówił podpisania umowy w sprawie zamówienia publicznego na warunkach określonych w ofercie,</w:t>
      </w:r>
    </w:p>
    <w:p w14:paraId="199417F5" w14:textId="77777777" w:rsidR="00205651" w:rsidRPr="00D90BEA" w:rsidRDefault="00205651" w:rsidP="00205651">
      <w:pPr>
        <w:widowControl w:val="0"/>
        <w:suppressLineNumbers/>
        <w:jc w:val="both"/>
        <w:textAlignment w:val="auto"/>
        <w:rPr>
          <w:rFonts w:ascii="Times New Roman" w:hAnsi="Times New Roman" w:cs="Times New Roman"/>
          <w:sz w:val="20"/>
          <w:szCs w:val="20"/>
        </w:rPr>
      </w:pPr>
      <w:r>
        <w:rPr>
          <w:rFonts w:ascii="Times New Roman" w:hAnsi="Times New Roman" w:cs="Times New Roman"/>
          <w:sz w:val="20"/>
          <w:szCs w:val="20"/>
        </w:rPr>
        <w:t>b.</w:t>
      </w:r>
      <w:r w:rsidRPr="00D90BEA">
        <w:rPr>
          <w:rFonts w:ascii="Times New Roman" w:hAnsi="Times New Roman" w:cs="Times New Roman"/>
          <w:sz w:val="20"/>
          <w:szCs w:val="20"/>
        </w:rPr>
        <w:t xml:space="preserve"> nie wniósł wymaganego zabezpieczenia należytego wykonania umowy;</w:t>
      </w:r>
    </w:p>
    <w:p w14:paraId="6167E2A0" w14:textId="77777777" w:rsidR="00205651" w:rsidRPr="00D90BEA" w:rsidRDefault="00205651" w:rsidP="00205651">
      <w:pPr>
        <w:widowControl w:val="0"/>
        <w:suppressLineNumbers/>
        <w:jc w:val="both"/>
        <w:textAlignment w:val="auto"/>
        <w:rPr>
          <w:rFonts w:ascii="Times New Roman" w:hAnsi="Times New Roman" w:cs="Times New Roman"/>
          <w:sz w:val="20"/>
          <w:szCs w:val="20"/>
        </w:rPr>
      </w:pPr>
      <w:r>
        <w:rPr>
          <w:rFonts w:ascii="Times New Roman" w:hAnsi="Times New Roman" w:cs="Times New Roman"/>
          <w:sz w:val="20"/>
          <w:szCs w:val="20"/>
        </w:rPr>
        <w:t>c.</w:t>
      </w:r>
      <w:r w:rsidRPr="00D90BEA">
        <w:rPr>
          <w:rFonts w:ascii="Times New Roman" w:hAnsi="Times New Roman" w:cs="Times New Roman"/>
          <w:sz w:val="20"/>
          <w:szCs w:val="20"/>
        </w:rPr>
        <w:t xml:space="preserve"> zawarcie umowy w sprawie zamówienia publicznego stało się niemożliwe z przyczyn leżących po stronie wykonawcy,</w:t>
      </w:r>
    </w:p>
    <w:p w14:paraId="696DFF0C" w14:textId="77777777" w:rsidR="00205651" w:rsidRPr="00D90BEA" w:rsidRDefault="00205651" w:rsidP="00205651">
      <w:pPr>
        <w:widowControl w:val="0"/>
        <w:suppressLineNumbers/>
        <w:jc w:val="both"/>
        <w:textAlignment w:val="auto"/>
        <w:rPr>
          <w:rFonts w:ascii="Times New Roman" w:hAnsi="Times New Roman" w:cs="Times New Roman"/>
          <w:sz w:val="20"/>
          <w:szCs w:val="20"/>
        </w:rPr>
      </w:pPr>
      <w:r w:rsidRPr="00D90BEA">
        <w:rPr>
          <w:rFonts w:ascii="Times New Roman" w:hAnsi="Times New Roman" w:cs="Times New Roman"/>
          <w:sz w:val="20"/>
          <w:szCs w:val="20"/>
        </w:rPr>
        <w:t xml:space="preserve">oraz, że  Wykonawca w odpowiedzi na wezwanie, o którym mowa w art. 107 ust. 2 lub art. 128 ust. 1 </w:t>
      </w:r>
      <w:proofErr w:type="spellStart"/>
      <w:r w:rsidRPr="00D90BEA">
        <w:rPr>
          <w:rFonts w:ascii="Times New Roman" w:hAnsi="Times New Roman" w:cs="Times New Roman"/>
          <w:sz w:val="20"/>
          <w:szCs w:val="20"/>
        </w:rPr>
        <w:t>uPzp</w:t>
      </w:r>
      <w:proofErr w:type="spellEnd"/>
      <w:r w:rsidRPr="00D90BEA">
        <w:rPr>
          <w:rFonts w:ascii="Times New Roman" w:hAnsi="Times New Roman" w:cs="Times New Roman"/>
          <w:sz w:val="20"/>
          <w:szCs w:val="20"/>
        </w:rPr>
        <w:t xml:space="preserve">, z przyczyn leżących po jego stronie, nie złożył podmiotowych środków dowodowych lub przedmiotowych środków dowodowych potwierdzających okoliczności, o których mowa w art. 57 lub art. 106 ust. 1 </w:t>
      </w:r>
      <w:proofErr w:type="spellStart"/>
      <w:r w:rsidRPr="00D90BEA">
        <w:rPr>
          <w:rFonts w:ascii="Times New Roman" w:hAnsi="Times New Roman" w:cs="Times New Roman"/>
          <w:sz w:val="20"/>
          <w:szCs w:val="20"/>
        </w:rPr>
        <w:t>uPzp</w:t>
      </w:r>
      <w:proofErr w:type="spellEnd"/>
      <w:r w:rsidRPr="00D90BEA">
        <w:rPr>
          <w:rFonts w:ascii="Times New Roman" w:hAnsi="Times New Roman" w:cs="Times New Roman"/>
          <w:sz w:val="20"/>
          <w:szCs w:val="20"/>
        </w:rPr>
        <w:t xml:space="preserve">, oświadczenia, o którym mowa w art. 125 ust. 1 </w:t>
      </w:r>
      <w:proofErr w:type="spellStart"/>
      <w:r w:rsidRPr="00D90BEA">
        <w:rPr>
          <w:rFonts w:ascii="Times New Roman" w:hAnsi="Times New Roman" w:cs="Times New Roman"/>
          <w:sz w:val="20"/>
          <w:szCs w:val="20"/>
        </w:rPr>
        <w:t>uPzp</w:t>
      </w:r>
      <w:proofErr w:type="spellEnd"/>
      <w:r w:rsidRPr="00D90BEA">
        <w:rPr>
          <w:rFonts w:ascii="Times New Roman" w:hAnsi="Times New Roman" w:cs="Times New Roman"/>
          <w:sz w:val="20"/>
          <w:szCs w:val="20"/>
        </w:rPr>
        <w:t xml:space="preserve">, innych dokumentów lub oświadczeń lub nie wyraził zgody na poprawienie omyłki, o której mowa w art. 223 ust. 2 pkt 3 </w:t>
      </w:r>
      <w:proofErr w:type="spellStart"/>
      <w:r w:rsidRPr="00D90BEA">
        <w:rPr>
          <w:rFonts w:ascii="Times New Roman" w:hAnsi="Times New Roman" w:cs="Times New Roman"/>
          <w:sz w:val="20"/>
          <w:szCs w:val="20"/>
        </w:rPr>
        <w:t>uPzp</w:t>
      </w:r>
      <w:proofErr w:type="spellEnd"/>
      <w:r w:rsidRPr="00D90BEA">
        <w:rPr>
          <w:rFonts w:ascii="Times New Roman" w:hAnsi="Times New Roman" w:cs="Times New Roman"/>
          <w:sz w:val="20"/>
          <w:szCs w:val="20"/>
        </w:rPr>
        <w:t>, co spowodowało brak możliwości wybrania oferty złożonej przez wykonawcę jako najkorzystniejszej.</w:t>
      </w:r>
    </w:p>
    <w:p w14:paraId="3BDE50EB" w14:textId="77777777" w:rsidR="00205651" w:rsidRPr="00D90BEA" w:rsidRDefault="00205651" w:rsidP="00205651">
      <w:pPr>
        <w:suppressLineNumbers/>
        <w:jc w:val="both"/>
        <w:textAlignment w:val="auto"/>
        <w:rPr>
          <w:rFonts w:ascii="Times New Roman" w:hAnsi="Times New Roman" w:cs="Times New Roman"/>
          <w:sz w:val="20"/>
          <w:szCs w:val="20"/>
        </w:rPr>
      </w:pPr>
      <w:r>
        <w:rPr>
          <w:rFonts w:ascii="Times New Roman" w:hAnsi="Times New Roman" w:cs="Times New Roman"/>
          <w:sz w:val="20"/>
          <w:szCs w:val="20"/>
        </w:rPr>
        <w:t>7</w:t>
      </w:r>
      <w:r w:rsidRPr="00D90BEA">
        <w:rPr>
          <w:rFonts w:ascii="Times New Roman" w:hAnsi="Times New Roman" w:cs="Times New Roman"/>
          <w:sz w:val="20"/>
          <w:szCs w:val="20"/>
        </w:rPr>
        <w:t>. W przypadku wadium wniesionego w formie gwarancji lub poręczenia, o których mowa w ust. 3 pkt 2–4, Wykonawca przekazuje zamawiającemu oryginał gwarancji lub poręczenia, w postaci elektronicznej, podpisan</w:t>
      </w:r>
      <w:r>
        <w:rPr>
          <w:rFonts w:ascii="Times New Roman" w:hAnsi="Times New Roman" w:cs="Times New Roman"/>
          <w:sz w:val="20"/>
          <w:szCs w:val="20"/>
        </w:rPr>
        <w:t>y</w:t>
      </w:r>
      <w:r w:rsidRPr="00D90BEA">
        <w:rPr>
          <w:rFonts w:ascii="Times New Roman" w:hAnsi="Times New Roman" w:cs="Times New Roman"/>
          <w:sz w:val="20"/>
          <w:szCs w:val="20"/>
        </w:rPr>
        <w:t xml:space="preserve"> przez osoby upoważnione do jego wystawienia.</w:t>
      </w:r>
    </w:p>
    <w:p w14:paraId="5AD30DE1" w14:textId="77777777" w:rsidR="00205651" w:rsidRDefault="00205651" w:rsidP="00205651">
      <w:pPr>
        <w:pStyle w:val="Standard"/>
        <w:spacing w:after="160"/>
        <w:rPr>
          <w:rFonts w:ascii="Times New Roman" w:hAnsi="Times New Roman" w:cs="Times New Roman"/>
          <w:sz w:val="20"/>
          <w:szCs w:val="20"/>
        </w:rPr>
      </w:pPr>
    </w:p>
    <w:p w14:paraId="3C85E585" w14:textId="77777777" w:rsidR="00205651" w:rsidRDefault="00205651" w:rsidP="0010105E">
      <w:pPr>
        <w:suppressAutoHyphens w:val="0"/>
        <w:autoSpaceDN/>
        <w:spacing w:after="160" w:line="259" w:lineRule="auto"/>
        <w:jc w:val="both"/>
        <w:textAlignment w:val="auto"/>
        <w:rPr>
          <w:rFonts w:ascii="Times New Roman" w:eastAsiaTheme="minorHAnsi" w:hAnsi="Times New Roman" w:cs="Times New Roman"/>
          <w:kern w:val="0"/>
          <w:sz w:val="20"/>
          <w:szCs w:val="20"/>
          <w:lang w:eastAsia="en-US" w:bidi="ar-SA"/>
        </w:rPr>
      </w:pPr>
    </w:p>
    <w:p w14:paraId="0B1FE4C3" w14:textId="77777777" w:rsidR="00205651" w:rsidRPr="00D63A4F" w:rsidRDefault="00205651" w:rsidP="0010105E">
      <w:pPr>
        <w:suppressAutoHyphens w:val="0"/>
        <w:autoSpaceDN/>
        <w:spacing w:after="160" w:line="259" w:lineRule="auto"/>
        <w:jc w:val="both"/>
        <w:textAlignment w:val="auto"/>
        <w:rPr>
          <w:rFonts w:ascii="Times New Roman" w:eastAsiaTheme="minorHAnsi" w:hAnsi="Times New Roman" w:cs="Times New Roman"/>
          <w:sz w:val="20"/>
          <w:szCs w:val="20"/>
          <w:lang w:eastAsia="en-US" w:bidi="ar-SA"/>
        </w:rPr>
      </w:pPr>
    </w:p>
    <w:p w14:paraId="2F6FB98C" w14:textId="05192510" w:rsidR="00D63A4F" w:rsidRPr="00D63A4F" w:rsidRDefault="009E4DB9" w:rsidP="009E4DB9">
      <w:pPr>
        <w:tabs>
          <w:tab w:val="left" w:pos="7905"/>
        </w:tabs>
        <w:rPr>
          <w:rFonts w:ascii="Times New Roman" w:eastAsiaTheme="minorHAnsi" w:hAnsi="Times New Roman" w:cs="Times New Roman"/>
          <w:sz w:val="20"/>
          <w:szCs w:val="20"/>
          <w:lang w:eastAsia="en-US" w:bidi="ar-SA"/>
        </w:rPr>
      </w:pPr>
      <w:r>
        <w:rPr>
          <w:rFonts w:ascii="Times New Roman" w:eastAsiaTheme="minorHAnsi" w:hAnsi="Times New Roman" w:cs="Times New Roman"/>
          <w:sz w:val="20"/>
          <w:szCs w:val="20"/>
          <w:lang w:eastAsia="en-US" w:bidi="ar-SA"/>
        </w:rPr>
        <w:tab/>
      </w:r>
    </w:p>
    <w:sectPr w:rsidR="00D63A4F" w:rsidRPr="00D63A4F">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4C203" w14:textId="77777777" w:rsidR="00064890" w:rsidRDefault="00064890">
      <w:r>
        <w:separator/>
      </w:r>
    </w:p>
  </w:endnote>
  <w:endnote w:type="continuationSeparator" w:id="0">
    <w:p w14:paraId="1504D4DF" w14:textId="77777777" w:rsidR="00064890" w:rsidRDefault="0006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Yu Gothic"/>
    <w:charset w:val="00"/>
    <w:family w:val="roman"/>
    <w:pitch w:val="default"/>
  </w:font>
  <w:font w:name="Arial Black">
    <w:panose1 w:val="020B0A04020102020204"/>
    <w:charset w:val="EE"/>
    <w:family w:val="swiss"/>
    <w:pitch w:val="variable"/>
    <w:sig w:usb0="A00002AF" w:usb1="400078FB" w:usb2="00000000" w:usb3="00000000" w:csb0="0000009F" w:csb1="00000000"/>
  </w:font>
  <w:font w:name="SimSun, 宋体">
    <w:charset w:val="00"/>
    <w:family w:val="auto"/>
    <w:pitch w:val="variable"/>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Mono;Courier New">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EUAlbertina">
    <w:altName w:val="Cambria"/>
    <w:charset w:val="EE"/>
    <w:family w:val="auto"/>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FrankfurtGothic, Cambria">
    <w:altName w:val="Times New Roman"/>
    <w:charset w:val="00"/>
    <w:family w:val="roman"/>
    <w:pitch w:val="variable"/>
  </w:font>
  <w:font w:name="TimesNewRomanPSMT">
    <w:panose1 w:val="00000000000000000000"/>
    <w:charset w:val="80"/>
    <w:family w:val="auto"/>
    <w:notTrueType/>
    <w:pitch w:val="default"/>
    <w:sig w:usb0="00000005" w:usb1="08070000" w:usb2="00000010" w:usb3="00000000" w:csb0="00020002" w:csb1="00000000"/>
  </w:font>
  <w:font w:name="TimesNew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7C77" w14:textId="77777777" w:rsidR="0010105E" w:rsidRDefault="001010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C1A9" w14:textId="1FFD7113" w:rsidR="0026102B" w:rsidRDefault="0026102B">
    <w:pPr>
      <w:pStyle w:val="Stopka"/>
      <w:jc w:val="right"/>
    </w:pPr>
    <w:r>
      <w:rPr>
        <w:sz w:val="16"/>
        <w:szCs w:val="16"/>
      </w:rPr>
      <w:fldChar w:fldCharType="begin"/>
    </w:r>
    <w:r>
      <w:rPr>
        <w:sz w:val="16"/>
        <w:szCs w:val="16"/>
      </w:rPr>
      <w:instrText xml:space="preserve"> PAGE </w:instrText>
    </w:r>
    <w:r>
      <w:rPr>
        <w:sz w:val="16"/>
        <w:szCs w:val="16"/>
      </w:rPr>
      <w:fldChar w:fldCharType="separate"/>
    </w:r>
    <w:r w:rsidR="00655955">
      <w:rPr>
        <w:noProof/>
        <w:sz w:val="16"/>
        <w:szCs w:val="16"/>
      </w:rPr>
      <w:t>14</w:t>
    </w:r>
    <w:r>
      <w:rPr>
        <w:sz w:val="16"/>
        <w:szCs w:val="16"/>
      </w:rPr>
      <w:fldChar w:fldCharType="end"/>
    </w:r>
    <w:r>
      <w:rPr>
        <w:sz w:val="16"/>
        <w:szCs w:val="16"/>
      </w:rPr>
      <w:t>/</w:t>
    </w:r>
    <w:r w:rsidR="00D63A4F">
      <w:rPr>
        <w:sz w:val="16"/>
        <w:szCs w:val="16"/>
      </w:rPr>
      <w:t>3</w:t>
    </w:r>
    <w:r w:rsidR="0010105E">
      <w:rPr>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3FEA" w14:textId="77777777" w:rsidR="0010105E" w:rsidRDefault="001010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EA9B" w14:textId="77777777" w:rsidR="00064890" w:rsidRDefault="00064890">
      <w:r>
        <w:rPr>
          <w:color w:val="000000"/>
        </w:rPr>
        <w:separator/>
      </w:r>
    </w:p>
  </w:footnote>
  <w:footnote w:type="continuationSeparator" w:id="0">
    <w:p w14:paraId="6ED939DC" w14:textId="77777777" w:rsidR="00064890" w:rsidRDefault="00064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DE18" w14:textId="77777777" w:rsidR="0010105E" w:rsidRDefault="001010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B28C" w14:textId="2C6A489C" w:rsidR="00B07A51" w:rsidRPr="00AE1D4F" w:rsidRDefault="00B07A51">
    <w:pPr>
      <w:pStyle w:val="Nagwek"/>
      <w:rPr>
        <w:sz w:val="18"/>
        <w:szCs w:val="18"/>
      </w:rPr>
    </w:pPr>
    <w:r w:rsidRPr="00AE1D4F">
      <w:rPr>
        <w:sz w:val="18"/>
        <w:szCs w:val="18"/>
      </w:rPr>
      <w:t>WSZSL/FZ-</w:t>
    </w:r>
    <w:r w:rsidR="00E66B11" w:rsidRPr="00AE1D4F">
      <w:rPr>
        <w:sz w:val="18"/>
        <w:szCs w:val="18"/>
      </w:rPr>
      <w:t>6</w:t>
    </w:r>
    <w:r w:rsidR="009D6355" w:rsidRPr="00AE1D4F">
      <w:rPr>
        <w:sz w:val="18"/>
        <w:szCs w:val="18"/>
      </w:rPr>
      <w:t>9</w:t>
    </w:r>
    <w:r w:rsidRPr="00AE1D4F">
      <w:rPr>
        <w:sz w:val="18"/>
        <w:szCs w:val="18"/>
      </w:rPr>
      <w:t>/23</w:t>
    </w:r>
    <w:r w:rsidR="00FC7FD4">
      <w:rP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5528" w14:textId="77777777" w:rsidR="0010105E" w:rsidRDefault="001010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878"/>
        </w:tabs>
        <w:ind w:left="878" w:hanging="360"/>
      </w:pPr>
    </w:lvl>
  </w:abstractNum>
  <w:abstractNum w:abstractNumId="1" w15:restartNumberingAfterBreak="0">
    <w:nsid w:val="00323DF8"/>
    <w:multiLevelType w:val="hybridMultilevel"/>
    <w:tmpl w:val="31387F6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0FE2EF8"/>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16D65FE"/>
    <w:multiLevelType w:val="singleLevel"/>
    <w:tmpl w:val="04150001"/>
    <w:lvl w:ilvl="0">
      <w:start w:val="1"/>
      <w:numFmt w:val="bullet"/>
      <w:lvlText w:val=""/>
      <w:lvlJc w:val="left"/>
      <w:pPr>
        <w:ind w:left="720" w:hanging="360"/>
      </w:pPr>
      <w:rPr>
        <w:rFonts w:ascii="Symbol" w:hAnsi="Symbol" w:hint="default"/>
      </w:rPr>
    </w:lvl>
  </w:abstractNum>
  <w:abstractNum w:abstractNumId="4" w15:restartNumberingAfterBreak="0">
    <w:nsid w:val="02B344AC"/>
    <w:multiLevelType w:val="singleLevel"/>
    <w:tmpl w:val="0415000F"/>
    <w:lvl w:ilvl="0">
      <w:start w:val="1"/>
      <w:numFmt w:val="decimal"/>
      <w:lvlText w:val="%1."/>
      <w:lvlJc w:val="left"/>
      <w:pPr>
        <w:ind w:left="720" w:hanging="360"/>
      </w:pPr>
    </w:lvl>
  </w:abstractNum>
  <w:abstractNum w:abstractNumId="5" w15:restartNumberingAfterBreak="0">
    <w:nsid w:val="032C59EE"/>
    <w:multiLevelType w:val="singleLevel"/>
    <w:tmpl w:val="04150001"/>
    <w:lvl w:ilvl="0">
      <w:start w:val="1"/>
      <w:numFmt w:val="bullet"/>
      <w:lvlText w:val=""/>
      <w:lvlJc w:val="left"/>
      <w:pPr>
        <w:ind w:left="720" w:hanging="360"/>
      </w:pPr>
      <w:rPr>
        <w:rFonts w:ascii="Symbol" w:hAnsi="Symbol" w:hint="default"/>
      </w:rPr>
    </w:lvl>
  </w:abstractNum>
  <w:abstractNum w:abstractNumId="6" w15:restartNumberingAfterBreak="0">
    <w:nsid w:val="044E411B"/>
    <w:multiLevelType w:val="singleLevel"/>
    <w:tmpl w:val="0415000F"/>
    <w:lvl w:ilvl="0">
      <w:start w:val="1"/>
      <w:numFmt w:val="decimal"/>
      <w:lvlText w:val="%1."/>
      <w:lvlJc w:val="left"/>
      <w:pPr>
        <w:ind w:left="720" w:hanging="360"/>
      </w:pPr>
    </w:lvl>
  </w:abstractNum>
  <w:abstractNum w:abstractNumId="7" w15:restartNumberingAfterBreak="0">
    <w:nsid w:val="0690001F"/>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06BD1F02"/>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0978678B"/>
    <w:multiLevelType w:val="singleLevel"/>
    <w:tmpl w:val="0415000F"/>
    <w:lvl w:ilvl="0">
      <w:start w:val="1"/>
      <w:numFmt w:val="decimal"/>
      <w:lvlText w:val="%1."/>
      <w:lvlJc w:val="left"/>
      <w:pPr>
        <w:ind w:left="720" w:hanging="360"/>
      </w:pPr>
    </w:lvl>
  </w:abstractNum>
  <w:abstractNum w:abstractNumId="10" w15:restartNumberingAfterBreak="0">
    <w:nsid w:val="0B8F285F"/>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0CA00170"/>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0D5F2232"/>
    <w:multiLevelType w:val="hybridMultilevel"/>
    <w:tmpl w:val="17929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A06A6D"/>
    <w:multiLevelType w:val="hybridMultilevel"/>
    <w:tmpl w:val="292E13B4"/>
    <w:lvl w:ilvl="0" w:tplc="23BE87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9F179F"/>
    <w:multiLevelType w:val="singleLevel"/>
    <w:tmpl w:val="0415000F"/>
    <w:lvl w:ilvl="0">
      <w:start w:val="1"/>
      <w:numFmt w:val="decimal"/>
      <w:lvlText w:val="%1."/>
      <w:lvlJc w:val="left"/>
      <w:pPr>
        <w:ind w:left="720" w:hanging="360"/>
      </w:pPr>
    </w:lvl>
  </w:abstractNum>
  <w:abstractNum w:abstractNumId="15" w15:restartNumberingAfterBreak="0">
    <w:nsid w:val="0ED77900"/>
    <w:multiLevelType w:val="singleLevel"/>
    <w:tmpl w:val="04150001"/>
    <w:lvl w:ilvl="0">
      <w:start w:val="1"/>
      <w:numFmt w:val="bullet"/>
      <w:lvlText w:val=""/>
      <w:lvlJc w:val="left"/>
      <w:pPr>
        <w:ind w:left="720" w:hanging="360"/>
      </w:pPr>
      <w:rPr>
        <w:rFonts w:ascii="Symbol" w:hAnsi="Symbol" w:hint="default"/>
      </w:rPr>
    </w:lvl>
  </w:abstractNum>
  <w:abstractNum w:abstractNumId="16" w15:restartNumberingAfterBreak="0">
    <w:nsid w:val="0F293C03"/>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10FD60AA"/>
    <w:multiLevelType w:val="multilevel"/>
    <w:tmpl w:val="406E31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1A81EF1"/>
    <w:multiLevelType w:val="singleLevel"/>
    <w:tmpl w:val="0415000F"/>
    <w:lvl w:ilvl="0">
      <w:start w:val="1"/>
      <w:numFmt w:val="decimal"/>
      <w:lvlText w:val="%1."/>
      <w:lvlJc w:val="left"/>
      <w:pPr>
        <w:ind w:left="720" w:hanging="360"/>
      </w:pPr>
    </w:lvl>
  </w:abstractNum>
  <w:abstractNum w:abstractNumId="19" w15:restartNumberingAfterBreak="0">
    <w:nsid w:val="12E508D8"/>
    <w:multiLevelType w:val="hybridMultilevel"/>
    <w:tmpl w:val="EC064CF6"/>
    <w:lvl w:ilvl="0" w:tplc="FFFFFFFF">
      <w:start w:val="1"/>
      <w:numFmt w:val="lowerLetter"/>
      <w:lvlText w:val="%1)"/>
      <w:lvlJc w:val="left"/>
      <w:pPr>
        <w:ind w:left="1287" w:hanging="360"/>
      </w:pPr>
    </w:lvl>
    <w:lvl w:ilvl="1" w:tplc="04150017">
      <w:start w:val="1"/>
      <w:numFmt w:val="lowerLetter"/>
      <w:lvlText w:val="%2)"/>
      <w:lvlJc w:val="left"/>
      <w:pPr>
        <w:ind w:left="128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0" w15:restartNumberingAfterBreak="0">
    <w:nsid w:val="151A3767"/>
    <w:multiLevelType w:val="singleLevel"/>
    <w:tmpl w:val="0415000F"/>
    <w:lvl w:ilvl="0">
      <w:start w:val="1"/>
      <w:numFmt w:val="decimal"/>
      <w:lvlText w:val="%1."/>
      <w:lvlJc w:val="left"/>
      <w:pPr>
        <w:ind w:left="720" w:hanging="360"/>
      </w:pPr>
    </w:lvl>
  </w:abstractNum>
  <w:abstractNum w:abstractNumId="21" w15:restartNumberingAfterBreak="0">
    <w:nsid w:val="15726DD7"/>
    <w:multiLevelType w:val="hybridMultilevel"/>
    <w:tmpl w:val="25CA411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6741C8E"/>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17961372"/>
    <w:multiLevelType w:val="singleLevel"/>
    <w:tmpl w:val="04150001"/>
    <w:lvl w:ilvl="0">
      <w:start w:val="1"/>
      <w:numFmt w:val="bullet"/>
      <w:lvlText w:val=""/>
      <w:lvlJc w:val="left"/>
      <w:pPr>
        <w:ind w:left="720" w:hanging="360"/>
      </w:pPr>
      <w:rPr>
        <w:rFonts w:ascii="Symbol" w:hAnsi="Symbol" w:hint="default"/>
      </w:rPr>
    </w:lvl>
  </w:abstractNum>
  <w:abstractNum w:abstractNumId="24" w15:restartNumberingAfterBreak="0">
    <w:nsid w:val="1A4C07F1"/>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F1D5C27"/>
    <w:multiLevelType w:val="singleLevel"/>
    <w:tmpl w:val="0415000F"/>
    <w:lvl w:ilvl="0">
      <w:start w:val="1"/>
      <w:numFmt w:val="decimal"/>
      <w:lvlText w:val="%1."/>
      <w:lvlJc w:val="left"/>
      <w:pPr>
        <w:ind w:left="720" w:hanging="360"/>
      </w:pPr>
    </w:lvl>
  </w:abstractNum>
  <w:abstractNum w:abstractNumId="27" w15:restartNumberingAfterBreak="0">
    <w:nsid w:val="1F262114"/>
    <w:multiLevelType w:val="hybridMultilevel"/>
    <w:tmpl w:val="894CCA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CF6F36"/>
    <w:multiLevelType w:val="singleLevel"/>
    <w:tmpl w:val="0415000F"/>
    <w:lvl w:ilvl="0">
      <w:start w:val="1"/>
      <w:numFmt w:val="decimal"/>
      <w:lvlText w:val="%1."/>
      <w:lvlJc w:val="left"/>
      <w:pPr>
        <w:ind w:left="720" w:hanging="360"/>
      </w:pPr>
    </w:lvl>
  </w:abstractNum>
  <w:abstractNum w:abstractNumId="29" w15:restartNumberingAfterBreak="0">
    <w:nsid w:val="226A7C06"/>
    <w:multiLevelType w:val="hybridMultilevel"/>
    <w:tmpl w:val="43E40C72"/>
    <w:lvl w:ilvl="0" w:tplc="FFFFFFFF">
      <w:start w:val="1"/>
      <w:numFmt w:val="lowerLetter"/>
      <w:lvlText w:val="%1)"/>
      <w:lvlJc w:val="left"/>
      <w:pPr>
        <w:ind w:left="1080" w:hanging="360"/>
      </w:pPr>
    </w:lvl>
    <w:lvl w:ilvl="1" w:tplc="04150017">
      <w:start w:val="1"/>
      <w:numFmt w:val="lowerLetter"/>
      <w:lvlText w:val="%2)"/>
      <w:lvlJc w:val="left"/>
      <w:pPr>
        <w:ind w:left="1287"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228A4D6F"/>
    <w:multiLevelType w:val="hybridMultilevel"/>
    <w:tmpl w:val="DAF8E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CF4581"/>
    <w:multiLevelType w:val="singleLevel"/>
    <w:tmpl w:val="0415000F"/>
    <w:lvl w:ilvl="0">
      <w:start w:val="1"/>
      <w:numFmt w:val="decimal"/>
      <w:lvlText w:val="%1."/>
      <w:lvlJc w:val="left"/>
      <w:pPr>
        <w:ind w:left="720" w:hanging="360"/>
      </w:pPr>
    </w:lvl>
  </w:abstractNum>
  <w:abstractNum w:abstractNumId="32" w15:restartNumberingAfterBreak="0">
    <w:nsid w:val="278D0114"/>
    <w:multiLevelType w:val="singleLevel"/>
    <w:tmpl w:val="0415000F"/>
    <w:lvl w:ilvl="0">
      <w:start w:val="1"/>
      <w:numFmt w:val="decimal"/>
      <w:lvlText w:val="%1."/>
      <w:lvlJc w:val="left"/>
      <w:pPr>
        <w:ind w:left="720" w:hanging="360"/>
      </w:pPr>
    </w:lvl>
  </w:abstractNum>
  <w:abstractNum w:abstractNumId="33" w15:restartNumberingAfterBreak="0">
    <w:nsid w:val="28532AA0"/>
    <w:multiLevelType w:val="singleLevel"/>
    <w:tmpl w:val="04150001"/>
    <w:lvl w:ilvl="0">
      <w:start w:val="1"/>
      <w:numFmt w:val="bullet"/>
      <w:lvlText w:val=""/>
      <w:lvlJc w:val="left"/>
      <w:pPr>
        <w:ind w:left="720" w:hanging="360"/>
      </w:pPr>
      <w:rPr>
        <w:rFonts w:ascii="Symbol" w:hAnsi="Symbol" w:hint="default"/>
      </w:rPr>
    </w:lvl>
  </w:abstractNum>
  <w:abstractNum w:abstractNumId="34" w15:restartNumberingAfterBreak="0">
    <w:nsid w:val="2A041B2E"/>
    <w:multiLevelType w:val="singleLevel"/>
    <w:tmpl w:val="0415000F"/>
    <w:lvl w:ilvl="0">
      <w:start w:val="1"/>
      <w:numFmt w:val="decimal"/>
      <w:lvlText w:val="%1."/>
      <w:lvlJc w:val="left"/>
      <w:pPr>
        <w:ind w:left="720" w:hanging="360"/>
      </w:pPr>
    </w:lvl>
  </w:abstractNum>
  <w:abstractNum w:abstractNumId="35" w15:restartNumberingAfterBreak="0">
    <w:nsid w:val="2A7035BA"/>
    <w:multiLevelType w:val="singleLevel"/>
    <w:tmpl w:val="0415000F"/>
    <w:lvl w:ilvl="0">
      <w:start w:val="1"/>
      <w:numFmt w:val="decimal"/>
      <w:lvlText w:val="%1."/>
      <w:lvlJc w:val="left"/>
      <w:pPr>
        <w:ind w:left="720" w:hanging="360"/>
      </w:pPr>
    </w:lvl>
  </w:abstractNum>
  <w:abstractNum w:abstractNumId="36" w15:restartNumberingAfterBreak="0">
    <w:nsid w:val="2C3E7439"/>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2D223053"/>
    <w:multiLevelType w:val="singleLevel"/>
    <w:tmpl w:val="0415000F"/>
    <w:lvl w:ilvl="0">
      <w:start w:val="1"/>
      <w:numFmt w:val="decimal"/>
      <w:lvlText w:val="%1."/>
      <w:lvlJc w:val="left"/>
      <w:pPr>
        <w:ind w:left="720" w:hanging="360"/>
      </w:pPr>
    </w:lvl>
  </w:abstractNum>
  <w:abstractNum w:abstractNumId="38" w15:restartNumberingAfterBreak="0">
    <w:nsid w:val="30E5042E"/>
    <w:multiLevelType w:val="singleLevel"/>
    <w:tmpl w:val="0415000F"/>
    <w:lvl w:ilvl="0">
      <w:start w:val="1"/>
      <w:numFmt w:val="decimal"/>
      <w:lvlText w:val="%1."/>
      <w:lvlJc w:val="left"/>
      <w:pPr>
        <w:ind w:left="720" w:hanging="360"/>
      </w:pPr>
    </w:lvl>
  </w:abstractNum>
  <w:abstractNum w:abstractNumId="39" w15:restartNumberingAfterBreak="0">
    <w:nsid w:val="33417B59"/>
    <w:multiLevelType w:val="hybridMultilevel"/>
    <w:tmpl w:val="BAB2E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7019C5"/>
    <w:multiLevelType w:val="singleLevel"/>
    <w:tmpl w:val="0415000F"/>
    <w:lvl w:ilvl="0">
      <w:start w:val="1"/>
      <w:numFmt w:val="decimal"/>
      <w:lvlText w:val="%1."/>
      <w:lvlJc w:val="left"/>
      <w:pPr>
        <w:ind w:left="720" w:hanging="360"/>
      </w:pPr>
    </w:lvl>
  </w:abstractNum>
  <w:abstractNum w:abstractNumId="41" w15:restartNumberingAfterBreak="0">
    <w:nsid w:val="34E87657"/>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35CC0E1E"/>
    <w:multiLevelType w:val="singleLevel"/>
    <w:tmpl w:val="0415000F"/>
    <w:lvl w:ilvl="0">
      <w:start w:val="1"/>
      <w:numFmt w:val="decimal"/>
      <w:lvlText w:val="%1."/>
      <w:lvlJc w:val="left"/>
      <w:pPr>
        <w:ind w:left="720" w:hanging="360"/>
      </w:pPr>
    </w:lvl>
  </w:abstractNum>
  <w:abstractNum w:abstractNumId="43" w15:restartNumberingAfterBreak="0">
    <w:nsid w:val="35FF415E"/>
    <w:multiLevelType w:val="singleLevel"/>
    <w:tmpl w:val="04150001"/>
    <w:lvl w:ilvl="0">
      <w:start w:val="1"/>
      <w:numFmt w:val="bullet"/>
      <w:lvlText w:val=""/>
      <w:lvlJc w:val="left"/>
      <w:pPr>
        <w:ind w:left="720" w:hanging="360"/>
      </w:pPr>
      <w:rPr>
        <w:rFonts w:ascii="Symbol" w:hAnsi="Symbol" w:hint="default"/>
      </w:rPr>
    </w:lvl>
  </w:abstractNum>
  <w:abstractNum w:abstractNumId="44" w15:restartNumberingAfterBreak="0">
    <w:nsid w:val="37BF51EA"/>
    <w:multiLevelType w:val="hybridMultilevel"/>
    <w:tmpl w:val="9828B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E84FCD"/>
    <w:multiLevelType w:val="singleLevel"/>
    <w:tmpl w:val="04150001"/>
    <w:lvl w:ilvl="0">
      <w:start w:val="1"/>
      <w:numFmt w:val="bullet"/>
      <w:lvlText w:val=""/>
      <w:lvlJc w:val="left"/>
      <w:pPr>
        <w:ind w:left="720" w:hanging="360"/>
      </w:pPr>
      <w:rPr>
        <w:rFonts w:ascii="Symbol" w:hAnsi="Symbol" w:hint="default"/>
      </w:rPr>
    </w:lvl>
  </w:abstractNum>
  <w:abstractNum w:abstractNumId="46" w15:restartNumberingAfterBreak="0">
    <w:nsid w:val="38FD10C9"/>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39066272"/>
    <w:multiLevelType w:val="singleLevel"/>
    <w:tmpl w:val="04150001"/>
    <w:lvl w:ilvl="0">
      <w:start w:val="1"/>
      <w:numFmt w:val="bullet"/>
      <w:lvlText w:val=""/>
      <w:lvlJc w:val="left"/>
      <w:pPr>
        <w:ind w:left="720" w:hanging="360"/>
      </w:pPr>
      <w:rPr>
        <w:rFonts w:ascii="Symbol" w:hAnsi="Symbol" w:hint="default"/>
      </w:rPr>
    </w:lvl>
  </w:abstractNum>
  <w:abstractNum w:abstractNumId="48" w15:restartNumberingAfterBreak="0">
    <w:nsid w:val="3A0F0983"/>
    <w:multiLevelType w:val="singleLevel"/>
    <w:tmpl w:val="0415000F"/>
    <w:lvl w:ilvl="0">
      <w:start w:val="1"/>
      <w:numFmt w:val="decimal"/>
      <w:lvlText w:val="%1."/>
      <w:lvlJc w:val="left"/>
      <w:pPr>
        <w:ind w:left="720" w:hanging="360"/>
      </w:pPr>
    </w:lvl>
  </w:abstractNum>
  <w:abstractNum w:abstractNumId="49" w15:restartNumberingAfterBreak="0">
    <w:nsid w:val="3B905066"/>
    <w:multiLevelType w:val="singleLevel"/>
    <w:tmpl w:val="0415000F"/>
    <w:lvl w:ilvl="0">
      <w:start w:val="1"/>
      <w:numFmt w:val="decimal"/>
      <w:lvlText w:val="%1."/>
      <w:lvlJc w:val="left"/>
      <w:pPr>
        <w:ind w:left="720" w:hanging="360"/>
      </w:pPr>
    </w:lvl>
  </w:abstractNum>
  <w:abstractNum w:abstractNumId="50" w15:restartNumberingAfterBreak="0">
    <w:nsid w:val="3CBB13C1"/>
    <w:multiLevelType w:val="singleLevel"/>
    <w:tmpl w:val="0415000F"/>
    <w:lvl w:ilvl="0">
      <w:start w:val="1"/>
      <w:numFmt w:val="decimal"/>
      <w:lvlText w:val="%1."/>
      <w:lvlJc w:val="left"/>
      <w:pPr>
        <w:ind w:left="720" w:hanging="360"/>
      </w:pPr>
    </w:lvl>
  </w:abstractNum>
  <w:abstractNum w:abstractNumId="51" w15:restartNumberingAfterBreak="0">
    <w:nsid w:val="3CFE2762"/>
    <w:multiLevelType w:val="hybridMultilevel"/>
    <w:tmpl w:val="24C4E5D6"/>
    <w:lvl w:ilvl="0" w:tplc="FFFFFFFF">
      <w:start w:val="1"/>
      <w:numFmt w:val="lowerLetter"/>
      <w:lvlText w:val="%1)"/>
      <w:lvlJc w:val="left"/>
      <w:pPr>
        <w:ind w:left="1287" w:hanging="360"/>
      </w:pPr>
    </w:lvl>
    <w:lvl w:ilvl="1" w:tplc="04150017">
      <w:start w:val="1"/>
      <w:numFmt w:val="lowerLetter"/>
      <w:lvlText w:val="%2)"/>
      <w:lvlJc w:val="left"/>
      <w:pPr>
        <w:ind w:left="128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2" w15:restartNumberingAfterBreak="0">
    <w:nsid w:val="3DBA4EC9"/>
    <w:multiLevelType w:val="hybridMultilevel"/>
    <w:tmpl w:val="5E0670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3DEE1A72"/>
    <w:multiLevelType w:val="singleLevel"/>
    <w:tmpl w:val="04150001"/>
    <w:lvl w:ilvl="0">
      <w:start w:val="1"/>
      <w:numFmt w:val="bullet"/>
      <w:lvlText w:val=""/>
      <w:lvlJc w:val="left"/>
      <w:pPr>
        <w:ind w:left="720" w:hanging="360"/>
      </w:pPr>
      <w:rPr>
        <w:rFonts w:ascii="Symbol" w:hAnsi="Symbol" w:hint="default"/>
      </w:rPr>
    </w:lvl>
  </w:abstractNum>
  <w:abstractNum w:abstractNumId="54" w15:restartNumberingAfterBreak="0">
    <w:nsid w:val="3ECA1675"/>
    <w:multiLevelType w:val="singleLevel"/>
    <w:tmpl w:val="04150001"/>
    <w:lvl w:ilvl="0">
      <w:start w:val="1"/>
      <w:numFmt w:val="bullet"/>
      <w:lvlText w:val=""/>
      <w:lvlJc w:val="left"/>
      <w:pPr>
        <w:ind w:left="720" w:hanging="360"/>
      </w:pPr>
      <w:rPr>
        <w:rFonts w:ascii="Symbol" w:hAnsi="Symbol" w:hint="default"/>
      </w:rPr>
    </w:lvl>
  </w:abstractNum>
  <w:abstractNum w:abstractNumId="55" w15:restartNumberingAfterBreak="0">
    <w:nsid w:val="45D95495"/>
    <w:multiLevelType w:val="hybridMultilevel"/>
    <w:tmpl w:val="93CA4064"/>
    <w:lvl w:ilvl="0" w:tplc="04150017">
      <w:start w:val="1"/>
      <w:numFmt w:val="lowerLetter"/>
      <w:lvlText w:val="%1)"/>
      <w:lvlJc w:val="left"/>
      <w:pPr>
        <w:ind w:left="1287" w:hanging="360"/>
      </w:pPr>
    </w:lvl>
    <w:lvl w:ilvl="1" w:tplc="8E08577A">
      <w:start w:val="1"/>
      <w:numFmt w:val="lowerLetter"/>
      <w:lvlText w:val="%2."/>
      <w:lvlJc w:val="left"/>
      <w:pPr>
        <w:ind w:left="2187" w:hanging="54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45F50675"/>
    <w:multiLevelType w:val="singleLevel"/>
    <w:tmpl w:val="0415000F"/>
    <w:lvl w:ilvl="0">
      <w:start w:val="1"/>
      <w:numFmt w:val="decimal"/>
      <w:lvlText w:val="%1."/>
      <w:lvlJc w:val="left"/>
      <w:pPr>
        <w:ind w:left="720" w:hanging="360"/>
      </w:pPr>
    </w:lvl>
  </w:abstractNum>
  <w:abstractNum w:abstractNumId="57" w15:restartNumberingAfterBreak="0">
    <w:nsid w:val="460445EB"/>
    <w:multiLevelType w:val="singleLevel"/>
    <w:tmpl w:val="04150001"/>
    <w:lvl w:ilvl="0">
      <w:start w:val="1"/>
      <w:numFmt w:val="bullet"/>
      <w:lvlText w:val=""/>
      <w:lvlJc w:val="left"/>
      <w:pPr>
        <w:ind w:left="720" w:hanging="360"/>
      </w:pPr>
      <w:rPr>
        <w:rFonts w:ascii="Symbol" w:hAnsi="Symbol" w:hint="default"/>
      </w:rPr>
    </w:lvl>
  </w:abstractNum>
  <w:abstractNum w:abstractNumId="58" w15:restartNumberingAfterBreak="0">
    <w:nsid w:val="478D391D"/>
    <w:multiLevelType w:val="hybridMultilevel"/>
    <w:tmpl w:val="94946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A32BE6"/>
    <w:multiLevelType w:val="singleLevel"/>
    <w:tmpl w:val="04150001"/>
    <w:lvl w:ilvl="0">
      <w:start w:val="1"/>
      <w:numFmt w:val="bullet"/>
      <w:lvlText w:val=""/>
      <w:lvlJc w:val="left"/>
      <w:pPr>
        <w:ind w:left="720" w:hanging="360"/>
      </w:pPr>
      <w:rPr>
        <w:rFonts w:ascii="Symbol" w:hAnsi="Symbol" w:hint="default"/>
      </w:rPr>
    </w:lvl>
  </w:abstractNum>
  <w:abstractNum w:abstractNumId="60" w15:restartNumberingAfterBreak="0">
    <w:nsid w:val="4CDD79D0"/>
    <w:multiLevelType w:val="singleLevel"/>
    <w:tmpl w:val="0415000F"/>
    <w:lvl w:ilvl="0">
      <w:start w:val="1"/>
      <w:numFmt w:val="decimal"/>
      <w:lvlText w:val="%1."/>
      <w:lvlJc w:val="left"/>
      <w:pPr>
        <w:ind w:left="720" w:hanging="360"/>
      </w:pPr>
    </w:lvl>
  </w:abstractNum>
  <w:abstractNum w:abstractNumId="61" w15:restartNumberingAfterBreak="0">
    <w:nsid w:val="4EAD065B"/>
    <w:multiLevelType w:val="singleLevel"/>
    <w:tmpl w:val="04150001"/>
    <w:lvl w:ilvl="0">
      <w:start w:val="1"/>
      <w:numFmt w:val="bullet"/>
      <w:lvlText w:val=""/>
      <w:lvlJc w:val="left"/>
      <w:pPr>
        <w:ind w:left="720" w:hanging="360"/>
      </w:pPr>
      <w:rPr>
        <w:rFonts w:ascii="Symbol" w:hAnsi="Symbol" w:hint="default"/>
      </w:rPr>
    </w:lvl>
  </w:abstractNum>
  <w:abstractNum w:abstractNumId="62" w15:restartNumberingAfterBreak="0">
    <w:nsid w:val="4FBC16CA"/>
    <w:multiLevelType w:val="singleLevel"/>
    <w:tmpl w:val="04150001"/>
    <w:lvl w:ilvl="0">
      <w:start w:val="1"/>
      <w:numFmt w:val="bullet"/>
      <w:lvlText w:val=""/>
      <w:lvlJc w:val="left"/>
      <w:pPr>
        <w:ind w:left="720" w:hanging="360"/>
      </w:pPr>
      <w:rPr>
        <w:rFonts w:ascii="Symbol" w:hAnsi="Symbol" w:hint="default"/>
      </w:rPr>
    </w:lvl>
  </w:abstractNum>
  <w:abstractNum w:abstractNumId="63" w15:restartNumberingAfterBreak="0">
    <w:nsid w:val="51527BD6"/>
    <w:multiLevelType w:val="singleLevel"/>
    <w:tmpl w:val="04150001"/>
    <w:lvl w:ilvl="0">
      <w:start w:val="1"/>
      <w:numFmt w:val="bullet"/>
      <w:lvlText w:val=""/>
      <w:lvlJc w:val="left"/>
      <w:pPr>
        <w:ind w:left="720" w:hanging="360"/>
      </w:pPr>
      <w:rPr>
        <w:rFonts w:ascii="Symbol" w:hAnsi="Symbol" w:hint="default"/>
      </w:rPr>
    </w:lvl>
  </w:abstractNum>
  <w:abstractNum w:abstractNumId="64" w15:restartNumberingAfterBreak="0">
    <w:nsid w:val="51C001EC"/>
    <w:multiLevelType w:val="singleLevel"/>
    <w:tmpl w:val="04150001"/>
    <w:lvl w:ilvl="0">
      <w:start w:val="1"/>
      <w:numFmt w:val="bullet"/>
      <w:lvlText w:val=""/>
      <w:lvlJc w:val="left"/>
      <w:pPr>
        <w:ind w:left="720" w:hanging="360"/>
      </w:pPr>
      <w:rPr>
        <w:rFonts w:ascii="Symbol" w:hAnsi="Symbol" w:hint="default"/>
      </w:rPr>
    </w:lvl>
  </w:abstractNum>
  <w:abstractNum w:abstractNumId="65" w15:restartNumberingAfterBreak="0">
    <w:nsid w:val="53801DBD"/>
    <w:multiLevelType w:val="singleLevel"/>
    <w:tmpl w:val="04150001"/>
    <w:lvl w:ilvl="0">
      <w:start w:val="1"/>
      <w:numFmt w:val="bullet"/>
      <w:lvlText w:val=""/>
      <w:lvlJc w:val="left"/>
      <w:pPr>
        <w:ind w:left="720" w:hanging="360"/>
      </w:pPr>
      <w:rPr>
        <w:rFonts w:ascii="Symbol" w:hAnsi="Symbol" w:hint="default"/>
      </w:rPr>
    </w:lvl>
  </w:abstractNum>
  <w:abstractNum w:abstractNumId="66" w15:restartNumberingAfterBreak="0">
    <w:nsid w:val="5628160B"/>
    <w:multiLevelType w:val="singleLevel"/>
    <w:tmpl w:val="0415000F"/>
    <w:lvl w:ilvl="0">
      <w:start w:val="1"/>
      <w:numFmt w:val="decimal"/>
      <w:lvlText w:val="%1."/>
      <w:lvlJc w:val="left"/>
      <w:pPr>
        <w:ind w:left="720" w:hanging="360"/>
      </w:pPr>
    </w:lvl>
  </w:abstractNum>
  <w:abstractNum w:abstractNumId="67" w15:restartNumberingAfterBreak="0">
    <w:nsid w:val="566B07D3"/>
    <w:multiLevelType w:val="singleLevel"/>
    <w:tmpl w:val="04150001"/>
    <w:lvl w:ilvl="0">
      <w:start w:val="1"/>
      <w:numFmt w:val="bullet"/>
      <w:lvlText w:val=""/>
      <w:lvlJc w:val="left"/>
      <w:pPr>
        <w:ind w:left="720" w:hanging="360"/>
      </w:pPr>
      <w:rPr>
        <w:rFonts w:ascii="Symbol" w:hAnsi="Symbol" w:hint="default"/>
      </w:rPr>
    </w:lvl>
  </w:abstractNum>
  <w:abstractNum w:abstractNumId="68" w15:restartNumberingAfterBreak="0">
    <w:nsid w:val="56DA2F69"/>
    <w:multiLevelType w:val="singleLevel"/>
    <w:tmpl w:val="04150001"/>
    <w:lvl w:ilvl="0">
      <w:start w:val="1"/>
      <w:numFmt w:val="bullet"/>
      <w:lvlText w:val=""/>
      <w:lvlJc w:val="left"/>
      <w:pPr>
        <w:ind w:left="720" w:hanging="360"/>
      </w:pPr>
      <w:rPr>
        <w:rFonts w:ascii="Symbol" w:hAnsi="Symbol" w:hint="default"/>
      </w:rPr>
    </w:lvl>
  </w:abstractNum>
  <w:abstractNum w:abstractNumId="69" w15:restartNumberingAfterBreak="0">
    <w:nsid w:val="570B0277"/>
    <w:multiLevelType w:val="singleLevel"/>
    <w:tmpl w:val="04150001"/>
    <w:lvl w:ilvl="0">
      <w:start w:val="1"/>
      <w:numFmt w:val="bullet"/>
      <w:lvlText w:val=""/>
      <w:lvlJc w:val="left"/>
      <w:pPr>
        <w:ind w:left="720" w:hanging="360"/>
      </w:pPr>
      <w:rPr>
        <w:rFonts w:ascii="Symbol" w:hAnsi="Symbol" w:hint="default"/>
      </w:rPr>
    </w:lvl>
  </w:abstractNum>
  <w:abstractNum w:abstractNumId="70" w15:restartNumberingAfterBreak="0">
    <w:nsid w:val="575949AF"/>
    <w:multiLevelType w:val="singleLevel"/>
    <w:tmpl w:val="04150001"/>
    <w:lvl w:ilvl="0">
      <w:start w:val="1"/>
      <w:numFmt w:val="bullet"/>
      <w:lvlText w:val=""/>
      <w:lvlJc w:val="left"/>
      <w:pPr>
        <w:ind w:left="720" w:hanging="360"/>
      </w:pPr>
      <w:rPr>
        <w:rFonts w:ascii="Symbol" w:hAnsi="Symbol" w:hint="default"/>
      </w:rPr>
    </w:lvl>
  </w:abstractNum>
  <w:abstractNum w:abstractNumId="71" w15:restartNumberingAfterBreak="0">
    <w:nsid w:val="594316FD"/>
    <w:multiLevelType w:val="singleLevel"/>
    <w:tmpl w:val="04150001"/>
    <w:lvl w:ilvl="0">
      <w:start w:val="1"/>
      <w:numFmt w:val="bullet"/>
      <w:lvlText w:val=""/>
      <w:lvlJc w:val="left"/>
      <w:pPr>
        <w:ind w:left="720" w:hanging="360"/>
      </w:pPr>
      <w:rPr>
        <w:rFonts w:ascii="Symbol" w:hAnsi="Symbol" w:hint="default"/>
      </w:rPr>
    </w:lvl>
  </w:abstractNum>
  <w:abstractNum w:abstractNumId="72" w15:restartNumberingAfterBreak="0">
    <w:nsid w:val="59E867E3"/>
    <w:multiLevelType w:val="singleLevel"/>
    <w:tmpl w:val="04150001"/>
    <w:lvl w:ilvl="0">
      <w:start w:val="1"/>
      <w:numFmt w:val="bullet"/>
      <w:lvlText w:val=""/>
      <w:lvlJc w:val="left"/>
      <w:pPr>
        <w:ind w:left="720" w:hanging="360"/>
      </w:pPr>
      <w:rPr>
        <w:rFonts w:ascii="Symbol" w:hAnsi="Symbol" w:hint="default"/>
      </w:rPr>
    </w:lvl>
  </w:abstractNum>
  <w:abstractNum w:abstractNumId="73" w15:restartNumberingAfterBreak="0">
    <w:nsid w:val="5B3F3CC3"/>
    <w:multiLevelType w:val="singleLevel"/>
    <w:tmpl w:val="04150001"/>
    <w:lvl w:ilvl="0">
      <w:start w:val="1"/>
      <w:numFmt w:val="bullet"/>
      <w:lvlText w:val=""/>
      <w:lvlJc w:val="left"/>
      <w:pPr>
        <w:ind w:left="720" w:hanging="360"/>
      </w:pPr>
      <w:rPr>
        <w:rFonts w:ascii="Symbol" w:hAnsi="Symbol" w:hint="default"/>
      </w:rPr>
    </w:lvl>
  </w:abstractNum>
  <w:abstractNum w:abstractNumId="74" w15:restartNumberingAfterBreak="0">
    <w:nsid w:val="5D51278E"/>
    <w:multiLevelType w:val="singleLevel"/>
    <w:tmpl w:val="04150001"/>
    <w:lvl w:ilvl="0">
      <w:start w:val="1"/>
      <w:numFmt w:val="bullet"/>
      <w:lvlText w:val=""/>
      <w:lvlJc w:val="left"/>
      <w:pPr>
        <w:ind w:left="720" w:hanging="360"/>
      </w:pPr>
      <w:rPr>
        <w:rFonts w:ascii="Symbol" w:hAnsi="Symbol" w:hint="default"/>
      </w:rPr>
    </w:lvl>
  </w:abstractNum>
  <w:abstractNum w:abstractNumId="75" w15:restartNumberingAfterBreak="0">
    <w:nsid w:val="5E5B0418"/>
    <w:multiLevelType w:val="singleLevel"/>
    <w:tmpl w:val="0415000F"/>
    <w:lvl w:ilvl="0">
      <w:start w:val="1"/>
      <w:numFmt w:val="decimal"/>
      <w:lvlText w:val="%1."/>
      <w:lvlJc w:val="left"/>
      <w:pPr>
        <w:ind w:left="720" w:hanging="360"/>
      </w:pPr>
    </w:lvl>
  </w:abstractNum>
  <w:abstractNum w:abstractNumId="76" w15:restartNumberingAfterBreak="0">
    <w:nsid w:val="618865D6"/>
    <w:multiLevelType w:val="hybridMultilevel"/>
    <w:tmpl w:val="1C7C32A0"/>
    <w:lvl w:ilvl="0" w:tplc="04150017">
      <w:start w:val="1"/>
      <w:numFmt w:val="lowerLetter"/>
      <w:lvlText w:val="%1)"/>
      <w:lvlJc w:val="left"/>
      <w:pPr>
        <w:ind w:left="1356" w:hanging="360"/>
      </w:p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77" w15:restartNumberingAfterBreak="0">
    <w:nsid w:val="625C1FA3"/>
    <w:multiLevelType w:val="hybridMultilevel"/>
    <w:tmpl w:val="BB0E93C8"/>
    <w:lvl w:ilvl="0" w:tplc="FFFFFFFF">
      <w:start w:val="1"/>
      <w:numFmt w:val="lowerLetter"/>
      <w:lvlText w:val="%1)"/>
      <w:lvlJc w:val="left"/>
      <w:pPr>
        <w:ind w:left="1080" w:hanging="360"/>
      </w:pPr>
    </w:lvl>
    <w:lvl w:ilvl="1" w:tplc="04150017">
      <w:start w:val="1"/>
      <w:numFmt w:val="lowerLetter"/>
      <w:lvlText w:val="%2)"/>
      <w:lvlJc w:val="left"/>
      <w:pPr>
        <w:ind w:left="1287"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8" w15:restartNumberingAfterBreak="0">
    <w:nsid w:val="64322286"/>
    <w:multiLevelType w:val="singleLevel"/>
    <w:tmpl w:val="04150001"/>
    <w:lvl w:ilvl="0">
      <w:start w:val="1"/>
      <w:numFmt w:val="bullet"/>
      <w:lvlText w:val=""/>
      <w:lvlJc w:val="left"/>
      <w:pPr>
        <w:ind w:left="720" w:hanging="360"/>
      </w:pPr>
      <w:rPr>
        <w:rFonts w:ascii="Symbol" w:hAnsi="Symbol" w:hint="default"/>
      </w:rPr>
    </w:lvl>
  </w:abstractNum>
  <w:abstractNum w:abstractNumId="79" w15:restartNumberingAfterBreak="0">
    <w:nsid w:val="64B82915"/>
    <w:multiLevelType w:val="singleLevel"/>
    <w:tmpl w:val="04150001"/>
    <w:lvl w:ilvl="0">
      <w:start w:val="1"/>
      <w:numFmt w:val="bullet"/>
      <w:lvlText w:val=""/>
      <w:lvlJc w:val="left"/>
      <w:pPr>
        <w:ind w:left="720" w:hanging="360"/>
      </w:pPr>
      <w:rPr>
        <w:rFonts w:ascii="Symbol" w:hAnsi="Symbol" w:hint="default"/>
      </w:rPr>
    </w:lvl>
  </w:abstractNum>
  <w:abstractNum w:abstractNumId="80" w15:restartNumberingAfterBreak="0">
    <w:nsid w:val="65095953"/>
    <w:multiLevelType w:val="singleLevel"/>
    <w:tmpl w:val="0415000F"/>
    <w:lvl w:ilvl="0">
      <w:start w:val="1"/>
      <w:numFmt w:val="decimal"/>
      <w:lvlText w:val="%1."/>
      <w:lvlJc w:val="left"/>
      <w:pPr>
        <w:ind w:left="720" w:hanging="360"/>
      </w:pPr>
    </w:lvl>
  </w:abstractNum>
  <w:abstractNum w:abstractNumId="81" w15:restartNumberingAfterBreak="0">
    <w:nsid w:val="658278C4"/>
    <w:multiLevelType w:val="singleLevel"/>
    <w:tmpl w:val="04150001"/>
    <w:lvl w:ilvl="0">
      <w:start w:val="1"/>
      <w:numFmt w:val="bullet"/>
      <w:lvlText w:val=""/>
      <w:lvlJc w:val="left"/>
      <w:pPr>
        <w:ind w:left="720" w:hanging="360"/>
      </w:pPr>
      <w:rPr>
        <w:rFonts w:ascii="Symbol" w:hAnsi="Symbol" w:hint="default"/>
      </w:rPr>
    </w:lvl>
  </w:abstractNum>
  <w:abstractNum w:abstractNumId="82" w15:restartNumberingAfterBreak="0">
    <w:nsid w:val="65B35211"/>
    <w:multiLevelType w:val="singleLevel"/>
    <w:tmpl w:val="0415000F"/>
    <w:lvl w:ilvl="0">
      <w:start w:val="1"/>
      <w:numFmt w:val="decimal"/>
      <w:lvlText w:val="%1."/>
      <w:lvlJc w:val="left"/>
      <w:pPr>
        <w:ind w:left="720" w:hanging="360"/>
      </w:pPr>
    </w:lvl>
  </w:abstractNum>
  <w:abstractNum w:abstractNumId="83" w15:restartNumberingAfterBreak="0">
    <w:nsid w:val="65C61F1D"/>
    <w:multiLevelType w:val="hybridMultilevel"/>
    <w:tmpl w:val="37808782"/>
    <w:lvl w:ilvl="0" w:tplc="FFFFFFFF">
      <w:start w:val="1"/>
      <w:numFmt w:val="lowerLetter"/>
      <w:lvlText w:val="%1)"/>
      <w:lvlJc w:val="left"/>
      <w:pPr>
        <w:ind w:left="1287" w:hanging="360"/>
      </w:pPr>
    </w:lvl>
    <w:lvl w:ilvl="1" w:tplc="04150017">
      <w:start w:val="1"/>
      <w:numFmt w:val="lowerLetter"/>
      <w:lvlText w:val="%2)"/>
      <w:lvlJc w:val="left"/>
      <w:pPr>
        <w:ind w:left="128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4" w15:restartNumberingAfterBreak="0">
    <w:nsid w:val="66D1321C"/>
    <w:multiLevelType w:val="singleLevel"/>
    <w:tmpl w:val="0415000F"/>
    <w:lvl w:ilvl="0">
      <w:start w:val="1"/>
      <w:numFmt w:val="decimal"/>
      <w:lvlText w:val="%1."/>
      <w:lvlJc w:val="left"/>
      <w:pPr>
        <w:ind w:left="720" w:hanging="360"/>
      </w:pPr>
    </w:lvl>
  </w:abstractNum>
  <w:abstractNum w:abstractNumId="85" w15:restartNumberingAfterBreak="0">
    <w:nsid w:val="6A632A21"/>
    <w:multiLevelType w:val="singleLevel"/>
    <w:tmpl w:val="04150001"/>
    <w:lvl w:ilvl="0">
      <w:start w:val="1"/>
      <w:numFmt w:val="bullet"/>
      <w:lvlText w:val=""/>
      <w:lvlJc w:val="left"/>
      <w:pPr>
        <w:ind w:left="720" w:hanging="360"/>
      </w:pPr>
      <w:rPr>
        <w:rFonts w:ascii="Symbol" w:hAnsi="Symbol" w:hint="default"/>
      </w:rPr>
    </w:lvl>
  </w:abstractNum>
  <w:abstractNum w:abstractNumId="86" w15:restartNumberingAfterBreak="0">
    <w:nsid w:val="6ABD3176"/>
    <w:multiLevelType w:val="hybridMultilevel"/>
    <w:tmpl w:val="7E0AAA2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C1A7927"/>
    <w:multiLevelType w:val="singleLevel"/>
    <w:tmpl w:val="0415000F"/>
    <w:lvl w:ilvl="0">
      <w:start w:val="1"/>
      <w:numFmt w:val="decimal"/>
      <w:lvlText w:val="%1."/>
      <w:lvlJc w:val="left"/>
      <w:pPr>
        <w:ind w:left="720" w:hanging="360"/>
      </w:pPr>
    </w:lvl>
  </w:abstractNum>
  <w:abstractNum w:abstractNumId="88" w15:restartNumberingAfterBreak="0">
    <w:nsid w:val="6E5D27AD"/>
    <w:multiLevelType w:val="singleLevel"/>
    <w:tmpl w:val="04150001"/>
    <w:lvl w:ilvl="0">
      <w:start w:val="1"/>
      <w:numFmt w:val="bullet"/>
      <w:lvlText w:val=""/>
      <w:lvlJc w:val="left"/>
      <w:pPr>
        <w:ind w:left="720" w:hanging="360"/>
      </w:pPr>
      <w:rPr>
        <w:rFonts w:ascii="Symbol" w:hAnsi="Symbol" w:hint="default"/>
      </w:rPr>
    </w:lvl>
  </w:abstractNum>
  <w:abstractNum w:abstractNumId="89" w15:restartNumberingAfterBreak="0">
    <w:nsid w:val="6F0F54D3"/>
    <w:multiLevelType w:val="singleLevel"/>
    <w:tmpl w:val="04150001"/>
    <w:lvl w:ilvl="0">
      <w:start w:val="1"/>
      <w:numFmt w:val="bullet"/>
      <w:lvlText w:val=""/>
      <w:lvlJc w:val="left"/>
      <w:pPr>
        <w:ind w:left="720" w:hanging="360"/>
      </w:pPr>
      <w:rPr>
        <w:rFonts w:ascii="Symbol" w:hAnsi="Symbol" w:hint="default"/>
      </w:rPr>
    </w:lvl>
  </w:abstractNum>
  <w:abstractNum w:abstractNumId="90" w15:restartNumberingAfterBreak="0">
    <w:nsid w:val="716F0A3E"/>
    <w:multiLevelType w:val="singleLevel"/>
    <w:tmpl w:val="0415000F"/>
    <w:lvl w:ilvl="0">
      <w:start w:val="1"/>
      <w:numFmt w:val="decimal"/>
      <w:lvlText w:val="%1."/>
      <w:lvlJc w:val="left"/>
      <w:pPr>
        <w:ind w:left="720" w:hanging="360"/>
      </w:pPr>
    </w:lvl>
  </w:abstractNum>
  <w:abstractNum w:abstractNumId="91" w15:restartNumberingAfterBreak="0">
    <w:nsid w:val="728642BB"/>
    <w:multiLevelType w:val="singleLevel"/>
    <w:tmpl w:val="04150001"/>
    <w:lvl w:ilvl="0">
      <w:start w:val="1"/>
      <w:numFmt w:val="bullet"/>
      <w:lvlText w:val=""/>
      <w:lvlJc w:val="left"/>
      <w:pPr>
        <w:ind w:left="720" w:hanging="360"/>
      </w:pPr>
      <w:rPr>
        <w:rFonts w:ascii="Symbol" w:hAnsi="Symbol" w:hint="default"/>
      </w:rPr>
    </w:lvl>
  </w:abstractNum>
  <w:abstractNum w:abstractNumId="92" w15:restartNumberingAfterBreak="0">
    <w:nsid w:val="745652AA"/>
    <w:multiLevelType w:val="singleLevel"/>
    <w:tmpl w:val="0415000F"/>
    <w:lvl w:ilvl="0">
      <w:start w:val="1"/>
      <w:numFmt w:val="decimal"/>
      <w:lvlText w:val="%1."/>
      <w:lvlJc w:val="left"/>
      <w:pPr>
        <w:ind w:left="720" w:hanging="360"/>
      </w:pPr>
    </w:lvl>
  </w:abstractNum>
  <w:abstractNum w:abstractNumId="93" w15:restartNumberingAfterBreak="0">
    <w:nsid w:val="74995648"/>
    <w:multiLevelType w:val="singleLevel"/>
    <w:tmpl w:val="0415000F"/>
    <w:lvl w:ilvl="0">
      <w:start w:val="1"/>
      <w:numFmt w:val="decimal"/>
      <w:lvlText w:val="%1."/>
      <w:lvlJc w:val="left"/>
      <w:pPr>
        <w:ind w:left="720" w:hanging="360"/>
      </w:pPr>
    </w:lvl>
  </w:abstractNum>
  <w:abstractNum w:abstractNumId="94" w15:restartNumberingAfterBreak="0">
    <w:nsid w:val="78105690"/>
    <w:multiLevelType w:val="singleLevel"/>
    <w:tmpl w:val="0415000F"/>
    <w:lvl w:ilvl="0">
      <w:start w:val="1"/>
      <w:numFmt w:val="decimal"/>
      <w:lvlText w:val="%1."/>
      <w:lvlJc w:val="left"/>
      <w:pPr>
        <w:ind w:left="720" w:hanging="360"/>
      </w:pPr>
    </w:lvl>
  </w:abstractNum>
  <w:abstractNum w:abstractNumId="95" w15:restartNumberingAfterBreak="0">
    <w:nsid w:val="783A2826"/>
    <w:multiLevelType w:val="singleLevel"/>
    <w:tmpl w:val="04150001"/>
    <w:lvl w:ilvl="0">
      <w:start w:val="1"/>
      <w:numFmt w:val="bullet"/>
      <w:lvlText w:val=""/>
      <w:lvlJc w:val="left"/>
      <w:pPr>
        <w:ind w:left="720" w:hanging="360"/>
      </w:pPr>
      <w:rPr>
        <w:rFonts w:ascii="Symbol" w:hAnsi="Symbol" w:hint="default"/>
      </w:rPr>
    </w:lvl>
  </w:abstractNum>
  <w:abstractNum w:abstractNumId="96" w15:restartNumberingAfterBreak="0">
    <w:nsid w:val="787A4190"/>
    <w:multiLevelType w:val="singleLevel"/>
    <w:tmpl w:val="0415000F"/>
    <w:lvl w:ilvl="0">
      <w:start w:val="1"/>
      <w:numFmt w:val="decimal"/>
      <w:lvlText w:val="%1."/>
      <w:lvlJc w:val="left"/>
      <w:pPr>
        <w:ind w:left="720" w:hanging="360"/>
      </w:pPr>
    </w:lvl>
  </w:abstractNum>
  <w:abstractNum w:abstractNumId="97" w15:restartNumberingAfterBreak="0">
    <w:nsid w:val="78A35203"/>
    <w:multiLevelType w:val="singleLevel"/>
    <w:tmpl w:val="0415000F"/>
    <w:lvl w:ilvl="0">
      <w:start w:val="1"/>
      <w:numFmt w:val="decimal"/>
      <w:lvlText w:val="%1."/>
      <w:lvlJc w:val="left"/>
      <w:pPr>
        <w:ind w:left="720" w:hanging="360"/>
      </w:pPr>
    </w:lvl>
  </w:abstractNum>
  <w:abstractNum w:abstractNumId="98" w15:restartNumberingAfterBreak="0">
    <w:nsid w:val="7AB8446B"/>
    <w:multiLevelType w:val="hybridMultilevel"/>
    <w:tmpl w:val="DC74F1B2"/>
    <w:lvl w:ilvl="0" w:tplc="FFFFFFFF">
      <w:start w:val="1"/>
      <w:numFmt w:val="lowerLetter"/>
      <w:lvlText w:val="%1)"/>
      <w:lvlJc w:val="left"/>
      <w:pPr>
        <w:ind w:left="1080" w:hanging="360"/>
      </w:pPr>
    </w:lvl>
    <w:lvl w:ilvl="1" w:tplc="04150017">
      <w:start w:val="1"/>
      <w:numFmt w:val="lowerLetter"/>
      <w:lvlText w:val="%2)"/>
      <w:lvlJc w:val="left"/>
      <w:pPr>
        <w:ind w:left="1287"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9" w15:restartNumberingAfterBreak="0">
    <w:nsid w:val="7B89069A"/>
    <w:multiLevelType w:val="singleLevel"/>
    <w:tmpl w:val="04150001"/>
    <w:lvl w:ilvl="0">
      <w:start w:val="1"/>
      <w:numFmt w:val="bullet"/>
      <w:lvlText w:val=""/>
      <w:lvlJc w:val="left"/>
      <w:pPr>
        <w:ind w:left="720" w:hanging="360"/>
      </w:pPr>
      <w:rPr>
        <w:rFonts w:ascii="Symbol" w:hAnsi="Symbol" w:hint="default"/>
      </w:rPr>
    </w:lvl>
  </w:abstractNum>
  <w:abstractNum w:abstractNumId="100" w15:restartNumberingAfterBreak="0">
    <w:nsid w:val="7C1808A0"/>
    <w:multiLevelType w:val="hybridMultilevel"/>
    <w:tmpl w:val="6402FA5A"/>
    <w:lvl w:ilvl="0" w:tplc="FFFFFFFF">
      <w:start w:val="1"/>
      <w:numFmt w:val="lowerLetter"/>
      <w:lvlText w:val="%1)"/>
      <w:lvlJc w:val="left"/>
      <w:pPr>
        <w:ind w:left="1287" w:hanging="360"/>
      </w:pPr>
    </w:lvl>
    <w:lvl w:ilvl="1" w:tplc="04150017">
      <w:start w:val="1"/>
      <w:numFmt w:val="lowerLetter"/>
      <w:lvlText w:val="%2)"/>
      <w:lvlJc w:val="left"/>
      <w:pPr>
        <w:ind w:left="128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1" w15:restartNumberingAfterBreak="0">
    <w:nsid w:val="7D492CA9"/>
    <w:multiLevelType w:val="singleLevel"/>
    <w:tmpl w:val="04150001"/>
    <w:lvl w:ilvl="0">
      <w:start w:val="1"/>
      <w:numFmt w:val="bullet"/>
      <w:lvlText w:val=""/>
      <w:lvlJc w:val="left"/>
      <w:pPr>
        <w:ind w:left="720" w:hanging="360"/>
      </w:pPr>
      <w:rPr>
        <w:rFonts w:ascii="Symbol" w:hAnsi="Symbol" w:hint="default"/>
      </w:rPr>
    </w:lvl>
  </w:abstractNum>
  <w:num w:numId="1" w16cid:durableId="1908303908">
    <w:abstractNumId w:val="12"/>
  </w:num>
  <w:num w:numId="2" w16cid:durableId="129591262">
    <w:abstractNumId w:val="39"/>
  </w:num>
  <w:num w:numId="3" w16cid:durableId="106126869">
    <w:abstractNumId w:val="86"/>
  </w:num>
  <w:num w:numId="4" w16cid:durableId="611978711">
    <w:abstractNumId w:val="13"/>
  </w:num>
  <w:num w:numId="5" w16cid:durableId="433092198">
    <w:abstractNumId w:val="27"/>
  </w:num>
  <w:num w:numId="6" w16cid:durableId="1802840076">
    <w:abstractNumId w:val="30"/>
  </w:num>
  <w:num w:numId="7" w16cid:durableId="390886682">
    <w:abstractNumId w:val="58"/>
  </w:num>
  <w:num w:numId="8" w16cid:durableId="871235893">
    <w:abstractNumId w:val="17"/>
  </w:num>
  <w:num w:numId="9" w16cid:durableId="1769887387">
    <w:abstractNumId w:val="25"/>
  </w:num>
  <w:num w:numId="10" w16cid:durableId="1598713866">
    <w:abstractNumId w:val="47"/>
  </w:num>
  <w:num w:numId="11" w16cid:durableId="335571057">
    <w:abstractNumId w:val="23"/>
  </w:num>
  <w:num w:numId="12" w16cid:durableId="918753150">
    <w:abstractNumId w:val="64"/>
  </w:num>
  <w:num w:numId="13" w16cid:durableId="1509950630">
    <w:abstractNumId w:val="31"/>
    <w:lvlOverride w:ilvl="0">
      <w:startOverride w:val="1"/>
    </w:lvlOverride>
  </w:num>
  <w:num w:numId="14" w16cid:durableId="1542010170">
    <w:abstractNumId w:val="28"/>
    <w:lvlOverride w:ilvl="0">
      <w:startOverride w:val="1"/>
    </w:lvlOverride>
  </w:num>
  <w:num w:numId="15" w16cid:durableId="118577304">
    <w:abstractNumId w:val="91"/>
  </w:num>
  <w:num w:numId="16" w16cid:durableId="1058550110">
    <w:abstractNumId w:val="99"/>
  </w:num>
  <w:num w:numId="17" w16cid:durableId="1623029119">
    <w:abstractNumId w:val="8"/>
  </w:num>
  <w:num w:numId="18" w16cid:durableId="1717771905">
    <w:abstractNumId w:val="40"/>
    <w:lvlOverride w:ilvl="0">
      <w:startOverride w:val="1"/>
    </w:lvlOverride>
  </w:num>
  <w:num w:numId="19" w16cid:durableId="2052730116">
    <w:abstractNumId w:val="66"/>
    <w:lvlOverride w:ilvl="0">
      <w:startOverride w:val="1"/>
    </w:lvlOverride>
  </w:num>
  <w:num w:numId="20" w16cid:durableId="1601915342">
    <w:abstractNumId w:val="34"/>
    <w:lvlOverride w:ilvl="0">
      <w:startOverride w:val="1"/>
    </w:lvlOverride>
  </w:num>
  <w:num w:numId="21" w16cid:durableId="255796690">
    <w:abstractNumId w:val="71"/>
  </w:num>
  <w:num w:numId="22" w16cid:durableId="1909420454">
    <w:abstractNumId w:val="43"/>
  </w:num>
  <w:num w:numId="23" w16cid:durableId="1777484378">
    <w:abstractNumId w:val="5"/>
  </w:num>
  <w:num w:numId="24" w16cid:durableId="188494758">
    <w:abstractNumId w:val="57"/>
  </w:num>
  <w:num w:numId="25" w16cid:durableId="1511791524">
    <w:abstractNumId w:val="63"/>
  </w:num>
  <w:num w:numId="26" w16cid:durableId="416900154">
    <w:abstractNumId w:val="36"/>
  </w:num>
  <w:num w:numId="27" w16cid:durableId="826243451">
    <w:abstractNumId w:val="88"/>
  </w:num>
  <w:num w:numId="28" w16cid:durableId="862598314">
    <w:abstractNumId w:val="53"/>
  </w:num>
  <w:num w:numId="29" w16cid:durableId="750926743">
    <w:abstractNumId w:val="90"/>
    <w:lvlOverride w:ilvl="0">
      <w:startOverride w:val="1"/>
    </w:lvlOverride>
  </w:num>
  <w:num w:numId="30" w16cid:durableId="1301307881">
    <w:abstractNumId w:val="61"/>
  </w:num>
  <w:num w:numId="31" w16cid:durableId="1899896072">
    <w:abstractNumId w:val="2"/>
  </w:num>
  <w:num w:numId="32" w16cid:durableId="453446617">
    <w:abstractNumId w:val="46"/>
  </w:num>
  <w:num w:numId="33" w16cid:durableId="598031161">
    <w:abstractNumId w:val="101"/>
  </w:num>
  <w:num w:numId="34" w16cid:durableId="159733923">
    <w:abstractNumId w:val="81"/>
  </w:num>
  <w:num w:numId="35" w16cid:durableId="1900822187">
    <w:abstractNumId w:val="95"/>
  </w:num>
  <w:num w:numId="36" w16cid:durableId="2109308033">
    <w:abstractNumId w:val="67"/>
  </w:num>
  <w:num w:numId="37" w16cid:durableId="835069430">
    <w:abstractNumId w:val="69"/>
  </w:num>
  <w:num w:numId="38" w16cid:durableId="1654720361">
    <w:abstractNumId w:val="65"/>
  </w:num>
  <w:num w:numId="39" w16cid:durableId="1628704970">
    <w:abstractNumId w:val="74"/>
  </w:num>
  <w:num w:numId="40" w16cid:durableId="1869443809">
    <w:abstractNumId w:val="33"/>
  </w:num>
  <w:num w:numId="41" w16cid:durableId="407767972">
    <w:abstractNumId w:val="7"/>
  </w:num>
  <w:num w:numId="42" w16cid:durableId="937100814">
    <w:abstractNumId w:val="20"/>
    <w:lvlOverride w:ilvl="0">
      <w:startOverride w:val="1"/>
    </w:lvlOverride>
  </w:num>
  <w:num w:numId="43" w16cid:durableId="1442460352">
    <w:abstractNumId w:val="15"/>
  </w:num>
  <w:num w:numId="44" w16cid:durableId="1147550764">
    <w:abstractNumId w:val="70"/>
  </w:num>
  <w:num w:numId="45" w16cid:durableId="1790082445">
    <w:abstractNumId w:val="24"/>
  </w:num>
  <w:num w:numId="46" w16cid:durableId="64765452">
    <w:abstractNumId w:val="96"/>
    <w:lvlOverride w:ilvl="0">
      <w:startOverride w:val="1"/>
    </w:lvlOverride>
  </w:num>
  <w:num w:numId="47" w16cid:durableId="2144082027">
    <w:abstractNumId w:val="60"/>
    <w:lvlOverride w:ilvl="0">
      <w:startOverride w:val="1"/>
    </w:lvlOverride>
  </w:num>
  <w:num w:numId="48" w16cid:durableId="1801339482">
    <w:abstractNumId w:val="75"/>
    <w:lvlOverride w:ilvl="0">
      <w:startOverride w:val="1"/>
    </w:lvlOverride>
  </w:num>
  <w:num w:numId="49" w16cid:durableId="428477396">
    <w:abstractNumId w:val="80"/>
    <w:lvlOverride w:ilvl="0">
      <w:startOverride w:val="1"/>
    </w:lvlOverride>
  </w:num>
  <w:num w:numId="50" w16cid:durableId="1825656346">
    <w:abstractNumId w:val="50"/>
    <w:lvlOverride w:ilvl="0">
      <w:startOverride w:val="1"/>
    </w:lvlOverride>
  </w:num>
  <w:num w:numId="51" w16cid:durableId="1601721388">
    <w:abstractNumId w:val="9"/>
    <w:lvlOverride w:ilvl="0">
      <w:startOverride w:val="1"/>
    </w:lvlOverride>
  </w:num>
  <w:num w:numId="52" w16cid:durableId="638999155">
    <w:abstractNumId w:val="54"/>
  </w:num>
  <w:num w:numId="53" w16cid:durableId="1990595356">
    <w:abstractNumId w:val="11"/>
  </w:num>
  <w:num w:numId="54" w16cid:durableId="1728718079">
    <w:abstractNumId w:val="16"/>
  </w:num>
  <w:num w:numId="55" w16cid:durableId="624702145">
    <w:abstractNumId w:val="38"/>
    <w:lvlOverride w:ilvl="0">
      <w:startOverride w:val="1"/>
    </w:lvlOverride>
  </w:num>
  <w:num w:numId="56" w16cid:durableId="1783455338">
    <w:abstractNumId w:val="14"/>
    <w:lvlOverride w:ilvl="0">
      <w:startOverride w:val="1"/>
    </w:lvlOverride>
  </w:num>
  <w:num w:numId="57" w16cid:durableId="324433542">
    <w:abstractNumId w:val="48"/>
  </w:num>
  <w:num w:numId="58" w16cid:durableId="1379739526">
    <w:abstractNumId w:val="42"/>
  </w:num>
  <w:num w:numId="59" w16cid:durableId="1839731321">
    <w:abstractNumId w:val="35"/>
  </w:num>
  <w:num w:numId="60" w16cid:durableId="1717898642">
    <w:abstractNumId w:val="78"/>
  </w:num>
  <w:num w:numId="61" w16cid:durableId="1391879612">
    <w:abstractNumId w:val="73"/>
  </w:num>
  <w:num w:numId="62" w16cid:durableId="893350969">
    <w:abstractNumId w:val="72"/>
  </w:num>
  <w:num w:numId="63" w16cid:durableId="105732580">
    <w:abstractNumId w:val="68"/>
  </w:num>
  <w:num w:numId="64" w16cid:durableId="999698025">
    <w:abstractNumId w:val="22"/>
  </w:num>
  <w:num w:numId="65" w16cid:durableId="765422520">
    <w:abstractNumId w:val="41"/>
  </w:num>
  <w:num w:numId="66" w16cid:durableId="19166635">
    <w:abstractNumId w:val="52"/>
  </w:num>
  <w:num w:numId="67" w16cid:durableId="1109930625">
    <w:abstractNumId w:val="45"/>
  </w:num>
  <w:num w:numId="68" w16cid:durableId="1015156839">
    <w:abstractNumId w:val="79"/>
  </w:num>
  <w:num w:numId="69" w16cid:durableId="1757898464">
    <w:abstractNumId w:val="62"/>
  </w:num>
  <w:num w:numId="70" w16cid:durableId="1664619619">
    <w:abstractNumId w:val="59"/>
  </w:num>
  <w:num w:numId="71" w16cid:durableId="1175416823">
    <w:abstractNumId w:val="3"/>
  </w:num>
  <w:num w:numId="72" w16cid:durableId="932472081">
    <w:abstractNumId w:val="10"/>
  </w:num>
  <w:num w:numId="73" w16cid:durableId="158274730">
    <w:abstractNumId w:val="85"/>
  </w:num>
  <w:num w:numId="74" w16cid:durableId="2006011602">
    <w:abstractNumId w:val="89"/>
  </w:num>
  <w:num w:numId="75" w16cid:durableId="557477039">
    <w:abstractNumId w:val="4"/>
  </w:num>
  <w:num w:numId="76" w16cid:durableId="888880743">
    <w:abstractNumId w:val="18"/>
  </w:num>
  <w:num w:numId="77" w16cid:durableId="750857163">
    <w:abstractNumId w:val="92"/>
  </w:num>
  <w:num w:numId="78" w16cid:durableId="941641819">
    <w:abstractNumId w:val="97"/>
  </w:num>
  <w:num w:numId="79" w16cid:durableId="1839618789">
    <w:abstractNumId w:val="56"/>
  </w:num>
  <w:num w:numId="80" w16cid:durableId="1072392250">
    <w:abstractNumId w:val="84"/>
  </w:num>
  <w:num w:numId="81" w16cid:durableId="35551018">
    <w:abstractNumId w:val="55"/>
  </w:num>
  <w:num w:numId="82" w16cid:durableId="1598556386">
    <w:abstractNumId w:val="51"/>
  </w:num>
  <w:num w:numId="83" w16cid:durableId="1833834689">
    <w:abstractNumId w:val="100"/>
  </w:num>
  <w:num w:numId="84" w16cid:durableId="1420325026">
    <w:abstractNumId w:val="19"/>
  </w:num>
  <w:num w:numId="85" w16cid:durableId="970981417">
    <w:abstractNumId w:val="83"/>
  </w:num>
  <w:num w:numId="86" w16cid:durableId="1311062422">
    <w:abstractNumId w:val="98"/>
  </w:num>
  <w:num w:numId="87" w16cid:durableId="2052533848">
    <w:abstractNumId w:val="29"/>
  </w:num>
  <w:num w:numId="88" w16cid:durableId="630861930">
    <w:abstractNumId w:val="77"/>
  </w:num>
  <w:num w:numId="89" w16cid:durableId="126972504">
    <w:abstractNumId w:val="1"/>
  </w:num>
  <w:num w:numId="90" w16cid:durableId="1947038096">
    <w:abstractNumId w:val="76"/>
  </w:num>
  <w:num w:numId="91" w16cid:durableId="156113299">
    <w:abstractNumId w:val="6"/>
    <w:lvlOverride w:ilvl="0">
      <w:startOverride w:val="1"/>
    </w:lvlOverride>
  </w:num>
  <w:num w:numId="92" w16cid:durableId="1951550273">
    <w:abstractNumId w:val="37"/>
    <w:lvlOverride w:ilvl="0">
      <w:startOverride w:val="1"/>
    </w:lvlOverride>
  </w:num>
  <w:num w:numId="93" w16cid:durableId="1758744838">
    <w:abstractNumId w:val="87"/>
    <w:lvlOverride w:ilvl="0">
      <w:startOverride w:val="1"/>
    </w:lvlOverride>
  </w:num>
  <w:num w:numId="94" w16cid:durableId="1100685259">
    <w:abstractNumId w:val="32"/>
    <w:lvlOverride w:ilvl="0">
      <w:startOverride w:val="1"/>
    </w:lvlOverride>
  </w:num>
  <w:num w:numId="95" w16cid:durableId="1743797452">
    <w:abstractNumId w:val="82"/>
    <w:lvlOverride w:ilvl="0">
      <w:startOverride w:val="1"/>
    </w:lvlOverride>
  </w:num>
  <w:num w:numId="96" w16cid:durableId="1869953685">
    <w:abstractNumId w:val="26"/>
    <w:lvlOverride w:ilvl="0">
      <w:startOverride w:val="1"/>
    </w:lvlOverride>
  </w:num>
  <w:num w:numId="97" w16cid:durableId="215893822">
    <w:abstractNumId w:val="93"/>
    <w:lvlOverride w:ilvl="0">
      <w:startOverride w:val="1"/>
    </w:lvlOverride>
  </w:num>
  <w:num w:numId="98" w16cid:durableId="1997027026">
    <w:abstractNumId w:val="49"/>
    <w:lvlOverride w:ilvl="0">
      <w:startOverride w:val="1"/>
    </w:lvlOverride>
  </w:num>
  <w:num w:numId="99" w16cid:durableId="1274170069">
    <w:abstractNumId w:val="94"/>
    <w:lvlOverride w:ilvl="0">
      <w:startOverride w:val="1"/>
    </w:lvlOverride>
  </w:num>
  <w:num w:numId="100" w16cid:durableId="231089856">
    <w:abstractNumId w:val="44"/>
  </w:num>
  <w:num w:numId="101" w16cid:durableId="1473520112">
    <w:abstractNumId w:val="2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3B"/>
    <w:rsid w:val="000016C5"/>
    <w:rsid w:val="00004D93"/>
    <w:rsid w:val="00014615"/>
    <w:rsid w:val="00030C3E"/>
    <w:rsid w:val="00036BFE"/>
    <w:rsid w:val="000618E5"/>
    <w:rsid w:val="00062A28"/>
    <w:rsid w:val="000634BD"/>
    <w:rsid w:val="00064890"/>
    <w:rsid w:val="0006594C"/>
    <w:rsid w:val="00075973"/>
    <w:rsid w:val="000770F2"/>
    <w:rsid w:val="000B36D0"/>
    <w:rsid w:val="000B62AB"/>
    <w:rsid w:val="000C0673"/>
    <w:rsid w:val="000C4867"/>
    <w:rsid w:val="000E5287"/>
    <w:rsid w:val="0010105E"/>
    <w:rsid w:val="00104207"/>
    <w:rsid w:val="001048AC"/>
    <w:rsid w:val="001141EF"/>
    <w:rsid w:val="00124BA8"/>
    <w:rsid w:val="001314A7"/>
    <w:rsid w:val="00137326"/>
    <w:rsid w:val="00144D41"/>
    <w:rsid w:val="001618DC"/>
    <w:rsid w:val="001641D0"/>
    <w:rsid w:val="00182607"/>
    <w:rsid w:val="00183C7B"/>
    <w:rsid w:val="00185196"/>
    <w:rsid w:val="00191F46"/>
    <w:rsid w:val="00194758"/>
    <w:rsid w:val="00195122"/>
    <w:rsid w:val="00197D28"/>
    <w:rsid w:val="001B1D5F"/>
    <w:rsid w:val="001C0391"/>
    <w:rsid w:val="001C590F"/>
    <w:rsid w:val="001E3E6B"/>
    <w:rsid w:val="001E4F71"/>
    <w:rsid w:val="001F095A"/>
    <w:rsid w:val="00205651"/>
    <w:rsid w:val="00210CBB"/>
    <w:rsid w:val="0022189B"/>
    <w:rsid w:val="00230347"/>
    <w:rsid w:val="002429A3"/>
    <w:rsid w:val="00243D39"/>
    <w:rsid w:val="002508B1"/>
    <w:rsid w:val="0026102B"/>
    <w:rsid w:val="002618C5"/>
    <w:rsid w:val="002633FB"/>
    <w:rsid w:val="002647A1"/>
    <w:rsid w:val="00264FA5"/>
    <w:rsid w:val="00267891"/>
    <w:rsid w:val="00267F6B"/>
    <w:rsid w:val="00277F10"/>
    <w:rsid w:val="00287660"/>
    <w:rsid w:val="00293C62"/>
    <w:rsid w:val="002B6BC5"/>
    <w:rsid w:val="002B709E"/>
    <w:rsid w:val="002C076D"/>
    <w:rsid w:val="002C0DC1"/>
    <w:rsid w:val="002C4A69"/>
    <w:rsid w:val="002C7AB4"/>
    <w:rsid w:val="002D1A9E"/>
    <w:rsid w:val="002E3F23"/>
    <w:rsid w:val="002E5505"/>
    <w:rsid w:val="002F27A9"/>
    <w:rsid w:val="0030407E"/>
    <w:rsid w:val="00314AC0"/>
    <w:rsid w:val="003209EB"/>
    <w:rsid w:val="003244FF"/>
    <w:rsid w:val="00326F58"/>
    <w:rsid w:val="00342AD6"/>
    <w:rsid w:val="003476AA"/>
    <w:rsid w:val="00350AE7"/>
    <w:rsid w:val="00352424"/>
    <w:rsid w:val="003561F1"/>
    <w:rsid w:val="00360296"/>
    <w:rsid w:val="003614DC"/>
    <w:rsid w:val="00365970"/>
    <w:rsid w:val="00367D9C"/>
    <w:rsid w:val="00387CE4"/>
    <w:rsid w:val="00392D78"/>
    <w:rsid w:val="003961D3"/>
    <w:rsid w:val="00397E32"/>
    <w:rsid w:val="003B0552"/>
    <w:rsid w:val="003C35EE"/>
    <w:rsid w:val="003D06FF"/>
    <w:rsid w:val="003D2048"/>
    <w:rsid w:val="003E0AEF"/>
    <w:rsid w:val="003E407F"/>
    <w:rsid w:val="003F329C"/>
    <w:rsid w:val="003F492F"/>
    <w:rsid w:val="004133D5"/>
    <w:rsid w:val="00422D7F"/>
    <w:rsid w:val="0042576B"/>
    <w:rsid w:val="00431CA7"/>
    <w:rsid w:val="00433FA6"/>
    <w:rsid w:val="00437692"/>
    <w:rsid w:val="00441CD7"/>
    <w:rsid w:val="00443E17"/>
    <w:rsid w:val="004531E7"/>
    <w:rsid w:val="00456D59"/>
    <w:rsid w:val="004768D0"/>
    <w:rsid w:val="00487194"/>
    <w:rsid w:val="004A05E2"/>
    <w:rsid w:val="004A4085"/>
    <w:rsid w:val="004A628F"/>
    <w:rsid w:val="004B220B"/>
    <w:rsid w:val="004B62E7"/>
    <w:rsid w:val="004D1ECE"/>
    <w:rsid w:val="004D28F2"/>
    <w:rsid w:val="004F0E03"/>
    <w:rsid w:val="004F3058"/>
    <w:rsid w:val="004F72CA"/>
    <w:rsid w:val="00506B98"/>
    <w:rsid w:val="00507F7B"/>
    <w:rsid w:val="00512361"/>
    <w:rsid w:val="00512F37"/>
    <w:rsid w:val="00517110"/>
    <w:rsid w:val="00517D10"/>
    <w:rsid w:val="00522E16"/>
    <w:rsid w:val="0053049F"/>
    <w:rsid w:val="005308BD"/>
    <w:rsid w:val="00534582"/>
    <w:rsid w:val="00556A33"/>
    <w:rsid w:val="00557BA4"/>
    <w:rsid w:val="00571B3D"/>
    <w:rsid w:val="00586F2A"/>
    <w:rsid w:val="00587236"/>
    <w:rsid w:val="005918F6"/>
    <w:rsid w:val="00593A67"/>
    <w:rsid w:val="00594253"/>
    <w:rsid w:val="005B0E44"/>
    <w:rsid w:val="005B2442"/>
    <w:rsid w:val="005C0FBD"/>
    <w:rsid w:val="005C3FC4"/>
    <w:rsid w:val="005C6E61"/>
    <w:rsid w:val="005D1B40"/>
    <w:rsid w:val="005D7F5C"/>
    <w:rsid w:val="005E2364"/>
    <w:rsid w:val="005E4AB4"/>
    <w:rsid w:val="005E5048"/>
    <w:rsid w:val="005F0766"/>
    <w:rsid w:val="005F289E"/>
    <w:rsid w:val="00614B1C"/>
    <w:rsid w:val="0062036F"/>
    <w:rsid w:val="00623D2E"/>
    <w:rsid w:val="00625A97"/>
    <w:rsid w:val="0063371D"/>
    <w:rsid w:val="006338C9"/>
    <w:rsid w:val="00640AB1"/>
    <w:rsid w:val="00641B21"/>
    <w:rsid w:val="006555A3"/>
    <w:rsid w:val="00655955"/>
    <w:rsid w:val="00660B15"/>
    <w:rsid w:val="00672FB0"/>
    <w:rsid w:val="00676F78"/>
    <w:rsid w:val="006905E6"/>
    <w:rsid w:val="006922F1"/>
    <w:rsid w:val="006A01BE"/>
    <w:rsid w:val="006A56B6"/>
    <w:rsid w:val="006C7F85"/>
    <w:rsid w:val="006E023C"/>
    <w:rsid w:val="006E75AA"/>
    <w:rsid w:val="006F4971"/>
    <w:rsid w:val="006F5340"/>
    <w:rsid w:val="006F7CD0"/>
    <w:rsid w:val="00703373"/>
    <w:rsid w:val="007136A8"/>
    <w:rsid w:val="00720E72"/>
    <w:rsid w:val="00726807"/>
    <w:rsid w:val="00726FFB"/>
    <w:rsid w:val="00727C7C"/>
    <w:rsid w:val="00727FEA"/>
    <w:rsid w:val="007354EC"/>
    <w:rsid w:val="00743B45"/>
    <w:rsid w:val="00746E7B"/>
    <w:rsid w:val="00751425"/>
    <w:rsid w:val="00752804"/>
    <w:rsid w:val="00760707"/>
    <w:rsid w:val="007775E6"/>
    <w:rsid w:val="00780DC7"/>
    <w:rsid w:val="00783A23"/>
    <w:rsid w:val="00786A9F"/>
    <w:rsid w:val="0079304E"/>
    <w:rsid w:val="007977DE"/>
    <w:rsid w:val="007A0B52"/>
    <w:rsid w:val="007A6989"/>
    <w:rsid w:val="007C0798"/>
    <w:rsid w:val="007C5C47"/>
    <w:rsid w:val="007D1DBF"/>
    <w:rsid w:val="007E225B"/>
    <w:rsid w:val="007E7680"/>
    <w:rsid w:val="007F4B39"/>
    <w:rsid w:val="00803776"/>
    <w:rsid w:val="00806BFE"/>
    <w:rsid w:val="00807A00"/>
    <w:rsid w:val="00811A80"/>
    <w:rsid w:val="00821BB3"/>
    <w:rsid w:val="0082371E"/>
    <w:rsid w:val="00826905"/>
    <w:rsid w:val="008367E5"/>
    <w:rsid w:val="00850947"/>
    <w:rsid w:val="008544E5"/>
    <w:rsid w:val="00861ADE"/>
    <w:rsid w:val="00865BD8"/>
    <w:rsid w:val="00866C31"/>
    <w:rsid w:val="00876481"/>
    <w:rsid w:val="0089379B"/>
    <w:rsid w:val="008C5B1D"/>
    <w:rsid w:val="008E01FF"/>
    <w:rsid w:val="008E1460"/>
    <w:rsid w:val="008E3F35"/>
    <w:rsid w:val="008F1911"/>
    <w:rsid w:val="008F2BE7"/>
    <w:rsid w:val="008F4750"/>
    <w:rsid w:val="00910209"/>
    <w:rsid w:val="00914EF8"/>
    <w:rsid w:val="009164B6"/>
    <w:rsid w:val="0091737A"/>
    <w:rsid w:val="009208CA"/>
    <w:rsid w:val="00926DDD"/>
    <w:rsid w:val="009336AE"/>
    <w:rsid w:val="00933905"/>
    <w:rsid w:val="00934CD0"/>
    <w:rsid w:val="00935C07"/>
    <w:rsid w:val="00954D4D"/>
    <w:rsid w:val="00955782"/>
    <w:rsid w:val="00955AC7"/>
    <w:rsid w:val="00967ECF"/>
    <w:rsid w:val="00984CFA"/>
    <w:rsid w:val="00986FD9"/>
    <w:rsid w:val="009874C2"/>
    <w:rsid w:val="00993461"/>
    <w:rsid w:val="009A574D"/>
    <w:rsid w:val="009B3284"/>
    <w:rsid w:val="009B3E8B"/>
    <w:rsid w:val="009C16E7"/>
    <w:rsid w:val="009C2D34"/>
    <w:rsid w:val="009C3E7C"/>
    <w:rsid w:val="009D547F"/>
    <w:rsid w:val="009D6355"/>
    <w:rsid w:val="009E0D66"/>
    <w:rsid w:val="009E4958"/>
    <w:rsid w:val="009E4DB9"/>
    <w:rsid w:val="009F14FB"/>
    <w:rsid w:val="00A0262B"/>
    <w:rsid w:val="00A07A4D"/>
    <w:rsid w:val="00A153A6"/>
    <w:rsid w:val="00A22041"/>
    <w:rsid w:val="00A34837"/>
    <w:rsid w:val="00A37226"/>
    <w:rsid w:val="00A466A5"/>
    <w:rsid w:val="00A515E9"/>
    <w:rsid w:val="00A56176"/>
    <w:rsid w:val="00A61479"/>
    <w:rsid w:val="00A6361A"/>
    <w:rsid w:val="00A714BF"/>
    <w:rsid w:val="00A727FB"/>
    <w:rsid w:val="00A7595A"/>
    <w:rsid w:val="00A8708E"/>
    <w:rsid w:val="00A96868"/>
    <w:rsid w:val="00A97808"/>
    <w:rsid w:val="00AA3A73"/>
    <w:rsid w:val="00AB6940"/>
    <w:rsid w:val="00AC1F04"/>
    <w:rsid w:val="00AC2D09"/>
    <w:rsid w:val="00AD34EF"/>
    <w:rsid w:val="00AD6DCA"/>
    <w:rsid w:val="00AE1D4F"/>
    <w:rsid w:val="00AE2F16"/>
    <w:rsid w:val="00AE3F05"/>
    <w:rsid w:val="00AE700C"/>
    <w:rsid w:val="00AF0A5B"/>
    <w:rsid w:val="00AF4520"/>
    <w:rsid w:val="00B02AC8"/>
    <w:rsid w:val="00B07A51"/>
    <w:rsid w:val="00B07FE2"/>
    <w:rsid w:val="00B127B8"/>
    <w:rsid w:val="00B15F28"/>
    <w:rsid w:val="00B206FC"/>
    <w:rsid w:val="00B27496"/>
    <w:rsid w:val="00B341D0"/>
    <w:rsid w:val="00B3518E"/>
    <w:rsid w:val="00B35E0E"/>
    <w:rsid w:val="00B40F21"/>
    <w:rsid w:val="00B478F6"/>
    <w:rsid w:val="00B50547"/>
    <w:rsid w:val="00B57B61"/>
    <w:rsid w:val="00B57B75"/>
    <w:rsid w:val="00B628CA"/>
    <w:rsid w:val="00B64056"/>
    <w:rsid w:val="00B73857"/>
    <w:rsid w:val="00B83A99"/>
    <w:rsid w:val="00B96BA5"/>
    <w:rsid w:val="00BA6C5E"/>
    <w:rsid w:val="00BB5B6E"/>
    <w:rsid w:val="00BB61B4"/>
    <w:rsid w:val="00BC336F"/>
    <w:rsid w:val="00BC7D8C"/>
    <w:rsid w:val="00BD0CE2"/>
    <w:rsid w:val="00BE5603"/>
    <w:rsid w:val="00BE6F3E"/>
    <w:rsid w:val="00BF0418"/>
    <w:rsid w:val="00BF12B5"/>
    <w:rsid w:val="00BF1D97"/>
    <w:rsid w:val="00BF47EF"/>
    <w:rsid w:val="00C07233"/>
    <w:rsid w:val="00C14739"/>
    <w:rsid w:val="00C172A0"/>
    <w:rsid w:val="00C442E7"/>
    <w:rsid w:val="00C558A2"/>
    <w:rsid w:val="00C617FB"/>
    <w:rsid w:val="00C61879"/>
    <w:rsid w:val="00C66936"/>
    <w:rsid w:val="00C77CA1"/>
    <w:rsid w:val="00C905E0"/>
    <w:rsid w:val="00CA2316"/>
    <w:rsid w:val="00CC37BC"/>
    <w:rsid w:val="00CC48A9"/>
    <w:rsid w:val="00CC5B86"/>
    <w:rsid w:val="00CD5323"/>
    <w:rsid w:val="00CE40B9"/>
    <w:rsid w:val="00CE4F7B"/>
    <w:rsid w:val="00CE624D"/>
    <w:rsid w:val="00CE652B"/>
    <w:rsid w:val="00CF101E"/>
    <w:rsid w:val="00CF5A80"/>
    <w:rsid w:val="00D111C4"/>
    <w:rsid w:val="00D161E2"/>
    <w:rsid w:val="00D23CB7"/>
    <w:rsid w:val="00D30D80"/>
    <w:rsid w:val="00D30EE4"/>
    <w:rsid w:val="00D35CD4"/>
    <w:rsid w:val="00D41DCD"/>
    <w:rsid w:val="00D42A61"/>
    <w:rsid w:val="00D5655D"/>
    <w:rsid w:val="00D61C8A"/>
    <w:rsid w:val="00D61F49"/>
    <w:rsid w:val="00D6305E"/>
    <w:rsid w:val="00D63A4F"/>
    <w:rsid w:val="00D64631"/>
    <w:rsid w:val="00D712FD"/>
    <w:rsid w:val="00D72485"/>
    <w:rsid w:val="00D735A6"/>
    <w:rsid w:val="00D80284"/>
    <w:rsid w:val="00D809B1"/>
    <w:rsid w:val="00D85030"/>
    <w:rsid w:val="00D868BC"/>
    <w:rsid w:val="00D91A63"/>
    <w:rsid w:val="00D933A0"/>
    <w:rsid w:val="00DA1C8D"/>
    <w:rsid w:val="00DA1F6A"/>
    <w:rsid w:val="00DA38F1"/>
    <w:rsid w:val="00DB17AB"/>
    <w:rsid w:val="00DB239A"/>
    <w:rsid w:val="00DB6C45"/>
    <w:rsid w:val="00DB7FB1"/>
    <w:rsid w:val="00DC52E3"/>
    <w:rsid w:val="00DD4B4B"/>
    <w:rsid w:val="00DD7E43"/>
    <w:rsid w:val="00DE081F"/>
    <w:rsid w:val="00DE2A58"/>
    <w:rsid w:val="00DE5F10"/>
    <w:rsid w:val="00DF2C5C"/>
    <w:rsid w:val="00E01F4B"/>
    <w:rsid w:val="00E14734"/>
    <w:rsid w:val="00E21908"/>
    <w:rsid w:val="00E26789"/>
    <w:rsid w:val="00E34DA0"/>
    <w:rsid w:val="00E440E4"/>
    <w:rsid w:val="00E500DD"/>
    <w:rsid w:val="00E51E53"/>
    <w:rsid w:val="00E524F2"/>
    <w:rsid w:val="00E52A3B"/>
    <w:rsid w:val="00E6263F"/>
    <w:rsid w:val="00E66188"/>
    <w:rsid w:val="00E66B11"/>
    <w:rsid w:val="00E66EF3"/>
    <w:rsid w:val="00E71F69"/>
    <w:rsid w:val="00E7557D"/>
    <w:rsid w:val="00E81CA8"/>
    <w:rsid w:val="00E82939"/>
    <w:rsid w:val="00E93155"/>
    <w:rsid w:val="00E942D7"/>
    <w:rsid w:val="00E97F59"/>
    <w:rsid w:val="00EA0B4B"/>
    <w:rsid w:val="00EA2968"/>
    <w:rsid w:val="00EB204A"/>
    <w:rsid w:val="00EB3C73"/>
    <w:rsid w:val="00EC1E13"/>
    <w:rsid w:val="00EC1F00"/>
    <w:rsid w:val="00EC3A3A"/>
    <w:rsid w:val="00EC45E4"/>
    <w:rsid w:val="00EE2020"/>
    <w:rsid w:val="00EF005B"/>
    <w:rsid w:val="00EF327C"/>
    <w:rsid w:val="00EF40E3"/>
    <w:rsid w:val="00EF66B0"/>
    <w:rsid w:val="00EF7004"/>
    <w:rsid w:val="00F02AC9"/>
    <w:rsid w:val="00F07907"/>
    <w:rsid w:val="00F14342"/>
    <w:rsid w:val="00F216C4"/>
    <w:rsid w:val="00F22341"/>
    <w:rsid w:val="00F23DB0"/>
    <w:rsid w:val="00F62C26"/>
    <w:rsid w:val="00F637CF"/>
    <w:rsid w:val="00F711CA"/>
    <w:rsid w:val="00F80911"/>
    <w:rsid w:val="00F80BAE"/>
    <w:rsid w:val="00F82193"/>
    <w:rsid w:val="00F93632"/>
    <w:rsid w:val="00FB06CA"/>
    <w:rsid w:val="00FC046B"/>
    <w:rsid w:val="00FC0CF6"/>
    <w:rsid w:val="00FC236F"/>
    <w:rsid w:val="00FC7B44"/>
    <w:rsid w:val="00FC7FD4"/>
    <w:rsid w:val="00FD0545"/>
    <w:rsid w:val="00FD1A92"/>
    <w:rsid w:val="00FD3DCD"/>
    <w:rsid w:val="00FE47D9"/>
    <w:rsid w:val="00FF1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67CF7"/>
  <w15:docId w15:val="{C20A04D5-670C-4541-96F4-504275F5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Arial" w:eastAsia="Arial" w:hAnsi="Arial"/>
      <w:b/>
      <w:bCs/>
      <w:sz w:val="32"/>
      <w:szCs w:val="32"/>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next w:val="Nagwek19"/>
    <w:pPr>
      <w:suppressLineNumbers/>
      <w:spacing w:before="120" w:after="120"/>
    </w:pPr>
    <w:rPr>
      <w:i/>
      <w:iCs/>
    </w:rPr>
  </w:style>
  <w:style w:type="paragraph" w:customStyle="1" w:styleId="Index">
    <w:name w:val="Index"/>
    <w:basedOn w:val="Standard"/>
    <w:pPr>
      <w:suppressLineNumbers/>
    </w:pPr>
  </w:style>
  <w:style w:type="paragraph" w:customStyle="1" w:styleId="Akapitzlist1">
    <w:name w:val="Akapit z listą1"/>
    <w:basedOn w:val="Standard"/>
    <w:pPr>
      <w:ind w:left="708"/>
    </w:pPr>
    <w:rPr>
      <w:rFonts w:ascii="Times New Roman" w:eastAsia="Times New Roman" w:hAnsi="Times New Roman" w:cs="Times New Roman"/>
    </w:rPr>
  </w:style>
  <w:style w:type="paragraph" w:customStyle="1" w:styleId="Default">
    <w:name w:val="Default"/>
    <w:basedOn w:val="Standard"/>
    <w:pPr>
      <w:widowControl w:val="0"/>
    </w:pPr>
    <w:rPr>
      <w:rFonts w:ascii="Times New Roman" w:eastAsia="Times New Roman" w:hAnsi="Times New Roman" w:cs="Times New Roman"/>
      <w:color w:val="000000"/>
    </w:rPr>
  </w:style>
  <w:style w:type="paragraph" w:styleId="Akapitzlist">
    <w:name w:val="List Paragraph"/>
    <w:basedOn w:val="Standard"/>
    <w:uiPriority w:val="34"/>
    <w:qFormat/>
    <w:pPr>
      <w:ind w:left="720" w:firstLine="360"/>
    </w:pPr>
  </w:style>
  <w:style w:type="paragraph" w:customStyle="1" w:styleId="Normalny2">
    <w:name w:val="Normalny2"/>
    <w:pPr>
      <w:suppressAutoHyphens/>
      <w:spacing w:after="160"/>
    </w:pPr>
    <w:rPr>
      <w:rFonts w:ascii="Times New Roman" w:eastAsia="ヒラギノ角ゴ Pro W3" w:hAnsi="Times New Roman" w:cs="Times New Roman"/>
      <w:color w:val="000000"/>
      <w:szCs w:val="20"/>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tabs>
        <w:tab w:val="center" w:pos="4536"/>
        <w:tab w:val="right" w:pos="9072"/>
      </w:tabs>
    </w:pPr>
  </w:style>
  <w:style w:type="paragraph" w:customStyle="1" w:styleId="Normalny1">
    <w:name w:val="Normalny1"/>
    <w:pPr>
      <w:suppressAutoHyphens/>
      <w:spacing w:after="160" w:line="100" w:lineRule="atLeast"/>
    </w:pPr>
    <w:rPr>
      <w:rFonts w:ascii="Arial" w:eastAsia="ヒラギノ角ゴ Pro W3" w:hAnsi="Arial"/>
      <w:color w:val="000000"/>
      <w:szCs w:val="20"/>
    </w:rPr>
  </w:style>
  <w:style w:type="paragraph" w:styleId="NormalnyWeb">
    <w:name w:val="Normal (Web)"/>
    <w:pPr>
      <w:suppressAutoHyphens/>
      <w:spacing w:before="280" w:after="280"/>
    </w:pPr>
    <w:rPr>
      <w:rFonts w:ascii="Times New Roman" w:eastAsia="ヒラギノ角ゴ Pro W3" w:hAnsi="Times New Roman" w:cs="Times New Roman"/>
      <w:color w:val="000000"/>
      <w:szCs w:val="20"/>
    </w:rPr>
  </w:style>
  <w:style w:type="paragraph" w:customStyle="1" w:styleId="WW-Domylnie">
    <w:name w:val="WW-Domyślnie"/>
    <w:pPr>
      <w:widowControl w:val="0"/>
      <w:suppressAutoHyphens/>
      <w:spacing w:after="200" w:line="276" w:lineRule="auto"/>
    </w:pPr>
    <w:rPr>
      <w:rFonts w:ascii="Times New Roman" w:eastAsia="ヒラギノ角ゴ Pro W3" w:hAnsi="Times New Roman" w:cs="Times New Roman"/>
      <w:color w:val="000000"/>
      <w:lang w:bidi="ar-SA"/>
    </w:rPr>
  </w:style>
  <w:style w:type="paragraph" w:customStyle="1" w:styleId="western">
    <w:name w:val="western"/>
    <w:pPr>
      <w:suppressAutoHyphens/>
      <w:spacing w:before="280" w:after="280"/>
    </w:pPr>
    <w:rPr>
      <w:rFonts w:ascii="Times New Roman" w:eastAsia="ヒラギノ角ゴ Pro W3" w:hAnsi="Times New Roman" w:cs="Times New Roman"/>
      <w:color w:val="000000"/>
      <w:szCs w:val="20"/>
    </w:rPr>
  </w:style>
  <w:style w:type="paragraph" w:customStyle="1" w:styleId="Style30">
    <w:name w:val="Style30"/>
    <w:pPr>
      <w:widowControl w:val="0"/>
      <w:suppressAutoHyphens/>
      <w:spacing w:line="209" w:lineRule="exact"/>
      <w:jc w:val="both"/>
    </w:pPr>
    <w:rPr>
      <w:rFonts w:ascii="Arial Black" w:eastAsia="ヒラギノ角ゴ Pro W3" w:hAnsi="Arial Black" w:cs="Arial Black"/>
      <w:color w:val="000000"/>
      <w:szCs w:val="20"/>
    </w:rPr>
  </w:style>
  <w:style w:type="paragraph" w:customStyle="1" w:styleId="TableContents">
    <w:name w:val="Table Contents"/>
    <w:basedOn w:val="Standard"/>
    <w:pPr>
      <w:suppressLineNumbers/>
    </w:pPr>
    <w:rPr>
      <w:rFonts w:eastAsia="Times New Roman"/>
    </w:rPr>
  </w:style>
  <w:style w:type="paragraph" w:customStyle="1" w:styleId="TableHeading">
    <w:name w:val="Table Heading"/>
    <w:basedOn w:val="TableContents"/>
    <w:pPr>
      <w:jc w:val="center"/>
    </w:pPr>
    <w:rPr>
      <w:b/>
      <w:bCs/>
    </w:rPr>
  </w:style>
  <w:style w:type="paragraph" w:customStyle="1" w:styleId="Textbodyindent">
    <w:name w:val="Text body indent"/>
    <w:basedOn w:val="Standard"/>
    <w:rPr>
      <w:color w:val="00000A"/>
      <w:sz w:val="20"/>
      <w:szCs w:val="20"/>
    </w:rPr>
  </w:style>
  <w:style w:type="paragraph" w:customStyle="1" w:styleId="Nagwek19">
    <w:name w:val="Nagłówek19"/>
    <w:basedOn w:val="Standard"/>
    <w:next w:val="Legenda"/>
    <w:pPr>
      <w:keepNext/>
      <w:spacing w:before="240" w:after="120"/>
    </w:pPr>
    <w:rPr>
      <w:rFonts w:ascii="Liberation Sans" w:eastAsia="Microsoft YaHei" w:hAnsi="Liberation Sans"/>
      <w:sz w:val="28"/>
      <w:szCs w:val="28"/>
    </w:r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DocumentMap">
    <w:name w:val="DocumentMap"/>
    <w:pPr>
      <w:suppressAutoHyphens/>
      <w:textAlignment w:val="auto"/>
    </w:pPr>
    <w:rPr>
      <w:rFonts w:ascii="Times New Roman" w:eastAsia="Cambria Math" w:hAnsi="Times New Roman" w:cs="Times New Roman"/>
      <w:sz w:val="20"/>
      <w:szCs w:val="20"/>
      <w:lang w:eastAsia="pl-PL" w:bidi="ar-SA"/>
    </w:r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b/>
      <w:bCs/>
      <w:sz w:val="20"/>
      <w:szCs w:val="20"/>
      <w:lang w:eastAsia="pl-PL"/>
    </w:rPr>
  </w:style>
  <w:style w:type="character" w:customStyle="1" w:styleId="ListLabel2">
    <w:name w:val="ListLabel 2"/>
    <w:rPr>
      <w:rFonts w:ascii="Times New Roman" w:eastAsia="Times New Roman" w:hAnsi="Times New Roman" w:cs="Times New Roman"/>
      <w:sz w:val="20"/>
      <w:szCs w:val="20"/>
      <w:lang w:eastAsia="pl-PL"/>
    </w:rPr>
  </w:style>
  <w:style w:type="character" w:customStyle="1" w:styleId="ListLabel3">
    <w:name w:val="ListLabel 3"/>
    <w:rPr>
      <w:rFonts w:ascii="Times New Roman" w:eastAsia="Times New Roman" w:hAnsi="Times New Roman" w:cs="Times New Roman"/>
      <w:color w:val="auto"/>
      <w:sz w:val="20"/>
      <w:szCs w:val="20"/>
      <w:u w:val="none"/>
      <w:lang w:eastAsia="pl-PL"/>
    </w:rPr>
  </w:style>
  <w:style w:type="character" w:styleId="Odwoaniedokomentarza">
    <w:name w:val="annotation reference"/>
    <w:rPr>
      <w:sz w:val="16"/>
      <w:szCs w:val="16"/>
    </w:rPr>
  </w:style>
  <w:style w:type="character" w:customStyle="1" w:styleId="ListLabel4">
    <w:name w:val="ListLabel 4"/>
    <w:rPr>
      <w:rFonts w:ascii="Times New Roman" w:eastAsia="Times New Roman" w:hAnsi="Times New Roman" w:cs="Times New Roman"/>
      <w:b/>
      <w:bCs/>
      <w:color w:val="000000"/>
      <w:sz w:val="20"/>
      <w:szCs w:val="20"/>
      <w:u w:val="none"/>
    </w:rPr>
  </w:style>
  <w:style w:type="character" w:customStyle="1" w:styleId="ListLabel5">
    <w:name w:val="ListLabel 5"/>
    <w:rPr>
      <w:rFonts w:ascii="Times New Roman" w:eastAsia="Times New Roman" w:hAnsi="Times New Roman" w:cs="Times New Roman"/>
      <w:color w:val="000000"/>
      <w:sz w:val="20"/>
      <w:szCs w:val="20"/>
      <w:u w:val="none"/>
    </w:rPr>
  </w:style>
  <w:style w:type="character" w:customStyle="1" w:styleId="ListLabel6">
    <w:name w:val="ListLabel 6"/>
    <w:rPr>
      <w:rFonts w:ascii="Times New Roman" w:eastAsia="Times New Roman" w:hAnsi="Times New Roman" w:cs="Times New Roman"/>
      <w:color w:val="000000"/>
      <w:sz w:val="20"/>
      <w:szCs w:val="20"/>
    </w:rPr>
  </w:style>
  <w:style w:type="character" w:customStyle="1" w:styleId="ListLabel7">
    <w:name w:val="ListLabel 7"/>
    <w:rPr>
      <w:rFonts w:ascii="Times New Roman" w:eastAsia="Times New Roman" w:hAnsi="Times New Roman" w:cs="Times New Roman"/>
      <w:b w:val="0"/>
      <w:bCs w:val="0"/>
      <w:i/>
      <w:color w:val="000000"/>
      <w:sz w:val="20"/>
      <w:szCs w:val="20"/>
      <w:lang w:eastAsia="pl-PL"/>
    </w:rPr>
  </w:style>
  <w:style w:type="character" w:customStyle="1" w:styleId="ListLabel8">
    <w:name w:val="ListLabel 8"/>
    <w:rPr>
      <w:rFonts w:ascii="Times New Roman" w:eastAsia="Times New Roman" w:hAnsi="Times New Roman" w:cs="Times New Roman"/>
      <w:b/>
      <w:bCs/>
      <w:color w:val="00000A"/>
      <w:sz w:val="20"/>
      <w:szCs w:val="20"/>
    </w:rPr>
  </w:style>
  <w:style w:type="character" w:customStyle="1" w:styleId="ListLabel9">
    <w:name w:val="ListLabel 9"/>
    <w:rPr>
      <w:rFonts w:ascii="Times New Roman" w:eastAsia="Times New Roman" w:hAnsi="Times New Roman" w:cs="Times New Roman"/>
      <w:color w:val="auto"/>
      <w:sz w:val="20"/>
      <w:szCs w:val="20"/>
      <w:lang w:eastAsia="pl-PL"/>
    </w:rPr>
  </w:style>
  <w:style w:type="character" w:customStyle="1" w:styleId="ListLabel10">
    <w:name w:val="ListLabel 10"/>
    <w:rPr>
      <w:rFonts w:ascii="Times New Roman" w:eastAsia="Times New Roman" w:hAnsi="Times New Roman" w:cs="Times New Roman"/>
      <w:color w:val="auto"/>
      <w:sz w:val="20"/>
      <w:szCs w:val="20"/>
    </w:rPr>
  </w:style>
  <w:style w:type="character" w:customStyle="1" w:styleId="ListLabel11">
    <w:name w:val="ListLabel 11"/>
    <w:rPr>
      <w:rFonts w:ascii="Times New Roman" w:eastAsia="Times New Roman" w:hAnsi="Times New Roman" w:cs="Times New Roman"/>
      <w:b/>
      <w:bCs/>
      <w:color w:val="auto"/>
      <w:sz w:val="20"/>
      <w:szCs w:val="20"/>
    </w:rPr>
  </w:style>
  <w:style w:type="character" w:customStyle="1" w:styleId="Odwoaniedokomentarza2">
    <w:name w:val="Odwołanie do komentarza2"/>
    <w:rPr>
      <w:sz w:val="16"/>
    </w:r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paragraph" w:styleId="Tekstpodstawowy">
    <w:name w:val="Body Text"/>
    <w:basedOn w:val="Normalny"/>
    <w:next w:val="Lista"/>
    <w:pPr>
      <w:spacing w:after="140" w:line="276" w:lineRule="auto"/>
      <w:textAlignment w:val="auto"/>
    </w:pPr>
    <w:rPr>
      <w:lang w:eastAsia="hi-IN"/>
    </w:rPr>
  </w:style>
  <w:style w:type="character" w:customStyle="1" w:styleId="TekstpodstawowyZnak">
    <w:name w:val="Tekst podstawowy Znak"/>
    <w:basedOn w:val="Domylnaczcionkaakapitu"/>
    <w:rPr>
      <w:kern w:val="3"/>
      <w:lang w:eastAsia="hi-IN"/>
    </w:rPr>
  </w:style>
  <w:style w:type="paragraph" w:customStyle="1" w:styleId="Legenda2">
    <w:name w:val="Legenda2"/>
    <w:basedOn w:val="Normalny"/>
    <w:next w:val="Normalny"/>
    <w:pPr>
      <w:widowControl w:val="0"/>
      <w:suppressLineNumbers/>
      <w:spacing w:before="120" w:after="120"/>
      <w:textAlignment w:val="auto"/>
    </w:pPr>
    <w:rPr>
      <w:rFonts w:ascii="Times New Roman" w:eastAsia="SimSun" w:hAnsi="Times New Roman" w:cs="Mangal"/>
      <w:i/>
      <w:iCs/>
      <w:lang w:eastAsia="hi-IN"/>
    </w:rPr>
  </w:style>
  <w:style w:type="character" w:customStyle="1" w:styleId="mw-headline">
    <w:name w:val="mw-headline"/>
    <w:basedOn w:val="Domylnaczcionkaakapitu"/>
  </w:style>
  <w:style w:type="character" w:customStyle="1" w:styleId="Odwoaniedokomentarza10">
    <w:name w:val="Odwołanie do komentarza10"/>
    <w:rPr>
      <w:sz w:val="16"/>
      <w:szCs w:val="16"/>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paragraph" w:customStyle="1" w:styleId="Normalny3">
    <w:name w:val="Normalny3"/>
    <w:pPr>
      <w:suppressAutoHyphens/>
      <w:overflowPunct w:val="0"/>
      <w:spacing w:after="200" w:line="276" w:lineRule="auto"/>
      <w:textAlignment w:val="auto"/>
    </w:pPr>
    <w:rPr>
      <w:rFonts w:ascii="Times New Roman" w:eastAsia="Times New Roman" w:hAnsi="Times New Roman" w:cs="Times New Roman"/>
      <w:sz w:val="22"/>
      <w:szCs w:val="20"/>
      <w:lang w:bidi="ar-SA"/>
    </w:rPr>
  </w:style>
  <w:style w:type="character" w:customStyle="1" w:styleId="czeinternetowe">
    <w:name w:val="Łącze internetowe"/>
    <w:rPr>
      <w:color w:val="000080"/>
      <w:u w:val="single"/>
    </w:rPr>
  </w:style>
  <w:style w:type="character" w:customStyle="1" w:styleId="Tekstrdowy">
    <w:name w:val="Tekst źródłowy"/>
    <w:rPr>
      <w:rFonts w:ascii="Liberation Mono;Courier New" w:eastAsia="NSimSun" w:hAnsi="Liberation Mono;Courier New" w:cs="Liberation Mono;Courier New"/>
    </w:rPr>
  </w:style>
  <w:style w:type="paragraph" w:customStyle="1" w:styleId="Legenda18">
    <w:name w:val="Legenda18"/>
    <w:basedOn w:val="Standard"/>
    <w:next w:val="Normalny"/>
    <w:rsid w:val="00A466A5"/>
    <w:pPr>
      <w:suppressLineNumbers/>
      <w:spacing w:before="120" w:after="120"/>
      <w:textAlignment w:val="auto"/>
    </w:pPr>
    <w:rPr>
      <w:i/>
      <w:iCs/>
    </w:rPr>
  </w:style>
  <w:style w:type="character" w:customStyle="1" w:styleId="Nagwek3Znak">
    <w:name w:val="Nagłówek 3 Znak"/>
    <w:basedOn w:val="Domylnaczcionkaakapitu"/>
    <w:link w:val="Nagwek3"/>
    <w:uiPriority w:val="9"/>
    <w:rsid w:val="00640AB1"/>
    <w:rPr>
      <w:rFonts w:asciiTheme="majorHAnsi" w:eastAsiaTheme="majorEastAsia" w:hAnsiTheme="majorHAnsi" w:cs="Mangal"/>
      <w:color w:val="1F3763" w:themeColor="accent1" w:themeShade="7F"/>
      <w:szCs w:val="21"/>
    </w:rPr>
  </w:style>
  <w:style w:type="paragraph" w:customStyle="1" w:styleId="CharCharChar1ZnakZnakZnak1ZnakZnak">
    <w:name w:val="Char Char Char1 Znak Znak Znak1 Znak Znak"/>
    <w:aliases w:val="Char Char Char1 Znak Znak Znak Znak Znak Znak Znak Znak Znak"/>
    <w:basedOn w:val="Normalny"/>
    <w:rsid w:val="00E6263F"/>
    <w:pPr>
      <w:suppressAutoHyphens w:val="0"/>
      <w:autoSpaceDN/>
      <w:spacing w:after="160" w:line="240" w:lineRule="exact"/>
      <w:textAlignment w:val="auto"/>
    </w:pPr>
    <w:rPr>
      <w:rFonts w:ascii="Tahoma" w:eastAsia="Times New Roman" w:hAnsi="Tahoma" w:cs="Times New Roman"/>
      <w:kern w:val="0"/>
      <w:sz w:val="20"/>
      <w:szCs w:val="20"/>
      <w:lang w:val="en-US" w:eastAsia="en-US" w:bidi="ar-SA"/>
    </w:rPr>
  </w:style>
  <w:style w:type="paragraph" w:styleId="Tekstdymka">
    <w:name w:val="Balloon Text"/>
    <w:basedOn w:val="Normalny"/>
    <w:link w:val="TekstdymkaZnak"/>
    <w:uiPriority w:val="99"/>
    <w:semiHidden/>
    <w:unhideWhenUsed/>
    <w:rsid w:val="00926DDD"/>
    <w:rPr>
      <w:rFonts w:ascii="Tahoma" w:hAnsi="Tahoma" w:cs="Mangal"/>
      <w:sz w:val="16"/>
      <w:szCs w:val="14"/>
    </w:rPr>
  </w:style>
  <w:style w:type="character" w:customStyle="1" w:styleId="TekstdymkaZnak">
    <w:name w:val="Tekst dymka Znak"/>
    <w:basedOn w:val="Domylnaczcionkaakapitu"/>
    <w:link w:val="Tekstdymka"/>
    <w:uiPriority w:val="99"/>
    <w:semiHidden/>
    <w:rsid w:val="00926DDD"/>
    <w:rPr>
      <w:rFonts w:ascii="Tahoma" w:hAnsi="Tahoma" w:cs="Mangal"/>
      <w:sz w:val="16"/>
      <w:szCs w:val="14"/>
    </w:rPr>
  </w:style>
  <w:style w:type="paragraph" w:styleId="Tekstkomentarza">
    <w:name w:val="annotation text"/>
    <w:basedOn w:val="Normalny"/>
    <w:link w:val="TekstkomentarzaZnak"/>
    <w:uiPriority w:val="99"/>
    <w:unhideWhenUsed/>
    <w:rsid w:val="00926DDD"/>
    <w:rPr>
      <w:rFonts w:cs="Mangal"/>
      <w:sz w:val="20"/>
      <w:szCs w:val="18"/>
    </w:rPr>
  </w:style>
  <w:style w:type="character" w:customStyle="1" w:styleId="TekstkomentarzaZnak">
    <w:name w:val="Tekst komentarza Znak"/>
    <w:basedOn w:val="Domylnaczcionkaakapitu"/>
    <w:link w:val="Tekstkomentarza"/>
    <w:uiPriority w:val="99"/>
    <w:rsid w:val="00926DDD"/>
    <w:rPr>
      <w:rFonts w:cs="Mangal"/>
      <w:sz w:val="20"/>
      <w:szCs w:val="18"/>
    </w:rPr>
  </w:style>
  <w:style w:type="paragraph" w:styleId="Tematkomentarza">
    <w:name w:val="annotation subject"/>
    <w:basedOn w:val="Tekstkomentarza"/>
    <w:next w:val="Tekstkomentarza"/>
    <w:link w:val="TematkomentarzaZnak"/>
    <w:uiPriority w:val="99"/>
    <w:semiHidden/>
    <w:unhideWhenUsed/>
    <w:rsid w:val="00926DDD"/>
    <w:rPr>
      <w:b/>
      <w:bCs/>
    </w:rPr>
  </w:style>
  <w:style w:type="character" w:customStyle="1" w:styleId="TematkomentarzaZnak">
    <w:name w:val="Temat komentarza Znak"/>
    <w:basedOn w:val="TekstkomentarzaZnak"/>
    <w:link w:val="Tematkomentarza"/>
    <w:uiPriority w:val="99"/>
    <w:semiHidden/>
    <w:rsid w:val="00926DDD"/>
    <w:rPr>
      <w:rFonts w:cs="Mangal"/>
      <w:b/>
      <w:bCs/>
      <w:sz w:val="20"/>
      <w:szCs w:val="18"/>
    </w:rPr>
  </w:style>
  <w:style w:type="paragraph" w:styleId="Poprawka">
    <w:name w:val="Revision"/>
    <w:hidden/>
    <w:uiPriority w:val="99"/>
    <w:semiHidden/>
    <w:rsid w:val="00A153A6"/>
    <w:pPr>
      <w:autoSpaceDN/>
      <w:textAlignment w:val="auto"/>
    </w:pPr>
    <w:rPr>
      <w:rFonts w:cs="Mangal"/>
      <w:szCs w:val="21"/>
    </w:rPr>
  </w:style>
  <w:style w:type="paragraph" w:customStyle="1" w:styleId="Legenda7">
    <w:name w:val="Legenda7"/>
    <w:basedOn w:val="Normalny"/>
    <w:next w:val="Normalny"/>
    <w:rsid w:val="00672FB0"/>
    <w:pPr>
      <w:suppressLineNumbers/>
      <w:autoSpaceDN/>
      <w:spacing w:before="120" w:after="120"/>
      <w:textAlignment w:val="auto"/>
    </w:pPr>
    <w:rPr>
      <w:rFonts w:cs="Mangal"/>
      <w:i/>
      <w:iCs/>
      <w:kern w:val="2"/>
    </w:rPr>
  </w:style>
  <w:style w:type="paragraph" w:customStyle="1" w:styleId="Tekstpodstawowy2">
    <w:name w:val="Tekst podstawowy2"/>
    <w:next w:val="Normalny1"/>
    <w:semiHidden/>
    <w:rsid w:val="002D1A9E"/>
    <w:pPr>
      <w:suppressAutoHyphens/>
      <w:autoSpaceDN/>
      <w:spacing w:after="200" w:line="276" w:lineRule="auto"/>
      <w:jc w:val="both"/>
      <w:textAlignment w:val="auto"/>
    </w:pPr>
    <w:rPr>
      <w:rFonts w:ascii="Times New Roman" w:eastAsia="ヒラギノ角ゴ Pro W3" w:hAnsi="Times New Roman" w:cs="Times New Roman"/>
      <w:color w:val="000000"/>
      <w:kern w:val="2"/>
      <w:sz w:val="28"/>
      <w:szCs w:val="28"/>
      <w:lang w:bidi="ar-SA"/>
    </w:rPr>
  </w:style>
  <w:style w:type="paragraph" w:customStyle="1" w:styleId="Legenda15">
    <w:name w:val="Legenda15"/>
    <w:basedOn w:val="Normalny"/>
    <w:next w:val="Normalny"/>
    <w:semiHidden/>
    <w:rsid w:val="002D1A9E"/>
    <w:pPr>
      <w:suppressLineNumbers/>
      <w:autoSpaceDN/>
      <w:spacing w:before="120" w:after="120"/>
      <w:textAlignment w:val="auto"/>
    </w:pPr>
    <w:rPr>
      <w:i/>
      <w:iCs/>
      <w:kern w:val="2"/>
    </w:rPr>
  </w:style>
  <w:style w:type="paragraph" w:customStyle="1" w:styleId="Tekstpodstawowywcity1">
    <w:name w:val="Tekst podstawowy wcięty1"/>
    <w:basedOn w:val="Normalny"/>
    <w:next w:val="Normalny"/>
    <w:semiHidden/>
    <w:rsid w:val="002D1A9E"/>
    <w:pPr>
      <w:suppressAutoHyphens w:val="0"/>
      <w:autoSpaceDN/>
      <w:spacing w:after="200" w:line="276" w:lineRule="auto"/>
      <w:textAlignment w:val="auto"/>
    </w:pPr>
    <w:rPr>
      <w:rFonts w:ascii="Arial" w:eastAsia="Times New Roman" w:hAnsi="Arial"/>
      <w:kern w:val="2"/>
      <w:szCs w:val="20"/>
    </w:rPr>
  </w:style>
  <w:style w:type="paragraph" w:customStyle="1" w:styleId="Znak13">
    <w:name w:val="Znak13"/>
    <w:basedOn w:val="Normalny"/>
    <w:next w:val="Tekstpodstawowywcity"/>
    <w:semiHidden/>
    <w:rsid w:val="002D1A9E"/>
    <w:pPr>
      <w:autoSpaceDN/>
      <w:spacing w:line="240" w:lineRule="exact"/>
      <w:textAlignment w:val="auto"/>
    </w:pPr>
    <w:rPr>
      <w:rFonts w:ascii="Tahoma" w:hAnsi="Tahoma" w:cs="Tahoma"/>
      <w:kern w:val="2"/>
      <w:sz w:val="20"/>
      <w:szCs w:val="20"/>
    </w:rPr>
  </w:style>
  <w:style w:type="paragraph" w:customStyle="1" w:styleId="ZnakZnakZnak">
    <w:name w:val="Znak Znak Znak"/>
    <w:basedOn w:val="Normalny"/>
    <w:next w:val="Normalny"/>
    <w:semiHidden/>
    <w:rsid w:val="002D1A9E"/>
    <w:pPr>
      <w:autoSpaceDN/>
      <w:textAlignment w:val="auto"/>
    </w:pPr>
    <w:rPr>
      <w:rFonts w:ascii="Arial" w:hAnsi="Arial"/>
      <w:kern w:val="2"/>
      <w:sz w:val="20"/>
      <w:szCs w:val="20"/>
    </w:rPr>
  </w:style>
  <w:style w:type="character" w:customStyle="1" w:styleId="Odwoaniedokomentarza1">
    <w:name w:val="Odwołanie do komentarza1"/>
    <w:rsid w:val="002D1A9E"/>
    <w:rPr>
      <w:sz w:val="16"/>
      <w:szCs w:val="16"/>
    </w:rPr>
  </w:style>
  <w:style w:type="character" w:customStyle="1" w:styleId="Odwoaniedokomentarza9">
    <w:name w:val="Odwołanie do komentarza9"/>
    <w:rsid w:val="002D1A9E"/>
    <w:rPr>
      <w:sz w:val="16"/>
      <w:szCs w:val="16"/>
    </w:rPr>
  </w:style>
  <w:style w:type="paragraph" w:styleId="Tekstpodstawowywcity">
    <w:name w:val="Body Text Indent"/>
    <w:basedOn w:val="Normalny"/>
    <w:link w:val="TekstpodstawowywcityZnak"/>
    <w:uiPriority w:val="99"/>
    <w:semiHidden/>
    <w:unhideWhenUsed/>
    <w:rsid w:val="002D1A9E"/>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2D1A9E"/>
    <w:rPr>
      <w:rFonts w:cs="Mangal"/>
      <w:szCs w:val="21"/>
    </w:rPr>
  </w:style>
  <w:style w:type="character" w:styleId="Nierozpoznanawzmianka">
    <w:name w:val="Unresolved Mention"/>
    <w:basedOn w:val="Domylnaczcionkaakapitu"/>
    <w:uiPriority w:val="99"/>
    <w:semiHidden/>
    <w:unhideWhenUsed/>
    <w:rsid w:val="00443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6555">
      <w:bodyDiv w:val="1"/>
      <w:marLeft w:val="0"/>
      <w:marRight w:val="0"/>
      <w:marTop w:val="0"/>
      <w:marBottom w:val="0"/>
      <w:divBdr>
        <w:top w:val="none" w:sz="0" w:space="0" w:color="auto"/>
        <w:left w:val="none" w:sz="0" w:space="0" w:color="auto"/>
        <w:bottom w:val="none" w:sz="0" w:space="0" w:color="auto"/>
        <w:right w:val="none" w:sz="0" w:space="0" w:color="auto"/>
      </w:divBdr>
    </w:div>
    <w:div w:id="226840300">
      <w:bodyDiv w:val="1"/>
      <w:marLeft w:val="0"/>
      <w:marRight w:val="0"/>
      <w:marTop w:val="0"/>
      <w:marBottom w:val="0"/>
      <w:divBdr>
        <w:top w:val="none" w:sz="0" w:space="0" w:color="auto"/>
        <w:left w:val="none" w:sz="0" w:space="0" w:color="auto"/>
        <w:bottom w:val="none" w:sz="0" w:space="0" w:color="auto"/>
        <w:right w:val="none" w:sz="0" w:space="0" w:color="auto"/>
      </w:divBdr>
    </w:div>
    <w:div w:id="472139310">
      <w:bodyDiv w:val="1"/>
      <w:marLeft w:val="0"/>
      <w:marRight w:val="0"/>
      <w:marTop w:val="0"/>
      <w:marBottom w:val="0"/>
      <w:divBdr>
        <w:top w:val="none" w:sz="0" w:space="0" w:color="auto"/>
        <w:left w:val="none" w:sz="0" w:space="0" w:color="auto"/>
        <w:bottom w:val="none" w:sz="0" w:space="0" w:color="auto"/>
        <w:right w:val="none" w:sz="0" w:space="0" w:color="auto"/>
      </w:divBdr>
    </w:div>
    <w:div w:id="531695201">
      <w:bodyDiv w:val="1"/>
      <w:marLeft w:val="0"/>
      <w:marRight w:val="0"/>
      <w:marTop w:val="0"/>
      <w:marBottom w:val="0"/>
      <w:divBdr>
        <w:top w:val="none" w:sz="0" w:space="0" w:color="auto"/>
        <w:left w:val="none" w:sz="0" w:space="0" w:color="auto"/>
        <w:bottom w:val="none" w:sz="0" w:space="0" w:color="auto"/>
        <w:right w:val="none" w:sz="0" w:space="0" w:color="auto"/>
      </w:divBdr>
    </w:div>
    <w:div w:id="574629761">
      <w:bodyDiv w:val="1"/>
      <w:marLeft w:val="0"/>
      <w:marRight w:val="0"/>
      <w:marTop w:val="0"/>
      <w:marBottom w:val="0"/>
      <w:divBdr>
        <w:top w:val="none" w:sz="0" w:space="0" w:color="auto"/>
        <w:left w:val="none" w:sz="0" w:space="0" w:color="auto"/>
        <w:bottom w:val="none" w:sz="0" w:space="0" w:color="auto"/>
        <w:right w:val="none" w:sz="0" w:space="0" w:color="auto"/>
      </w:divBdr>
    </w:div>
    <w:div w:id="714549556">
      <w:bodyDiv w:val="1"/>
      <w:marLeft w:val="0"/>
      <w:marRight w:val="0"/>
      <w:marTop w:val="0"/>
      <w:marBottom w:val="0"/>
      <w:divBdr>
        <w:top w:val="none" w:sz="0" w:space="0" w:color="auto"/>
        <w:left w:val="none" w:sz="0" w:space="0" w:color="auto"/>
        <w:bottom w:val="none" w:sz="0" w:space="0" w:color="auto"/>
        <w:right w:val="none" w:sz="0" w:space="0" w:color="auto"/>
      </w:divBdr>
    </w:div>
    <w:div w:id="717431782">
      <w:bodyDiv w:val="1"/>
      <w:marLeft w:val="0"/>
      <w:marRight w:val="0"/>
      <w:marTop w:val="0"/>
      <w:marBottom w:val="0"/>
      <w:divBdr>
        <w:top w:val="none" w:sz="0" w:space="0" w:color="auto"/>
        <w:left w:val="none" w:sz="0" w:space="0" w:color="auto"/>
        <w:bottom w:val="none" w:sz="0" w:space="0" w:color="auto"/>
        <w:right w:val="none" w:sz="0" w:space="0" w:color="auto"/>
      </w:divBdr>
    </w:div>
    <w:div w:id="1231307661">
      <w:bodyDiv w:val="1"/>
      <w:marLeft w:val="0"/>
      <w:marRight w:val="0"/>
      <w:marTop w:val="0"/>
      <w:marBottom w:val="0"/>
      <w:divBdr>
        <w:top w:val="none" w:sz="0" w:space="0" w:color="auto"/>
        <w:left w:val="none" w:sz="0" w:space="0" w:color="auto"/>
        <w:bottom w:val="none" w:sz="0" w:space="0" w:color="auto"/>
        <w:right w:val="none" w:sz="0" w:space="0" w:color="auto"/>
      </w:divBdr>
    </w:div>
    <w:div w:id="1329168011">
      <w:bodyDiv w:val="1"/>
      <w:marLeft w:val="0"/>
      <w:marRight w:val="0"/>
      <w:marTop w:val="0"/>
      <w:marBottom w:val="0"/>
      <w:divBdr>
        <w:top w:val="none" w:sz="0" w:space="0" w:color="auto"/>
        <w:left w:val="none" w:sz="0" w:space="0" w:color="auto"/>
        <w:bottom w:val="none" w:sz="0" w:space="0" w:color="auto"/>
        <w:right w:val="none" w:sz="0" w:space="0" w:color="auto"/>
      </w:divBdr>
    </w:div>
    <w:div w:id="1334842282">
      <w:bodyDiv w:val="1"/>
      <w:marLeft w:val="0"/>
      <w:marRight w:val="0"/>
      <w:marTop w:val="0"/>
      <w:marBottom w:val="0"/>
      <w:divBdr>
        <w:top w:val="none" w:sz="0" w:space="0" w:color="auto"/>
        <w:left w:val="none" w:sz="0" w:space="0" w:color="auto"/>
        <w:bottom w:val="none" w:sz="0" w:space="0" w:color="auto"/>
        <w:right w:val="none" w:sz="0" w:space="0" w:color="auto"/>
      </w:divBdr>
    </w:div>
    <w:div w:id="190286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okerinfinite.efaktura.gov.pl/" TargetMode="External"/><Relationship Id="rId18" Type="http://schemas.openxmlformats.org/officeDocument/2006/relationships/hyperlink" Target="https://platformazakupowa.pl/pn/szpital_legnic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dorota.kunigielis@szpital.legnica.pl" TargetMode="External"/><Relationship Id="rId20" Type="http://schemas.openxmlformats.org/officeDocument/2006/relationships/hyperlink" Target="http://www.spe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platformazakupowa.pl/pn/szpital_legnica"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szpital_legnica"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2891-00A2-4EBC-9097-C90956C9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21291</Words>
  <Characters>127747</Characters>
  <Application>Microsoft Office Word</Application>
  <DocSecurity>0</DocSecurity>
  <Lines>1064</Lines>
  <Paragraphs>297</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148741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creator>RCL</dc:creator>
  <cp:lastModifiedBy>Dorota Patera</cp:lastModifiedBy>
  <cp:revision>30</cp:revision>
  <cp:lastPrinted>2023-09-25T08:17:00Z</cp:lastPrinted>
  <dcterms:created xsi:type="dcterms:W3CDTF">2023-09-24T16:58:00Z</dcterms:created>
  <dcterms:modified xsi:type="dcterms:W3CDTF">2023-09-26T08:18:00Z</dcterms:modified>
</cp:coreProperties>
</file>