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9C" w:rsidRPr="009E5AFE" w:rsidRDefault="009E5AFE" w:rsidP="009E5AFE">
      <w:pPr>
        <w:keepNext/>
        <w:spacing w:after="0" w:line="240" w:lineRule="auto"/>
        <w:ind w:firstLine="708"/>
        <w:jc w:val="right"/>
        <w:outlineLvl w:val="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E5AFE">
        <w:rPr>
          <w:rFonts w:ascii="Arial" w:eastAsia="Times New Roman" w:hAnsi="Arial" w:cs="Arial"/>
          <w:bCs/>
          <w:sz w:val="24"/>
          <w:szCs w:val="24"/>
          <w:lang w:eastAsia="pl-PL"/>
        </w:rPr>
        <w:t>Załącznik nr 1</w:t>
      </w:r>
    </w:p>
    <w:p w:rsidR="0036579C" w:rsidRDefault="0036579C" w:rsidP="0036579C">
      <w:pPr>
        <w:keepNext/>
        <w:spacing w:after="0" w:line="240" w:lineRule="auto"/>
        <w:ind w:firstLine="708"/>
        <w:jc w:val="center"/>
        <w:outlineLvl w:val="7"/>
        <w:rPr>
          <w:rFonts w:ascii="Arial" w:eastAsia="Times New Roman" w:hAnsi="Arial" w:cs="Arial"/>
          <w:b/>
          <w:bCs/>
          <w:color w:val="333399"/>
          <w:sz w:val="18"/>
          <w:szCs w:val="18"/>
          <w:lang w:eastAsia="pl-PL"/>
        </w:rPr>
      </w:pPr>
    </w:p>
    <w:p w:rsidR="0036579C" w:rsidRPr="0036579C" w:rsidRDefault="0036579C" w:rsidP="0036579C">
      <w:pPr>
        <w:keepNext/>
        <w:spacing w:after="0" w:line="240" w:lineRule="auto"/>
        <w:ind w:firstLine="708"/>
        <w:jc w:val="center"/>
        <w:outlineLvl w:val="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7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PRZEDMIOTU ZAMÓWIENIA</w:t>
      </w:r>
    </w:p>
    <w:p w:rsidR="0036579C" w:rsidRDefault="0036579C" w:rsidP="0036579C">
      <w:pPr>
        <w:keepNext/>
        <w:spacing w:after="0" w:line="240" w:lineRule="auto"/>
        <w:ind w:firstLine="708"/>
        <w:jc w:val="center"/>
        <w:outlineLvl w:val="7"/>
        <w:rPr>
          <w:rFonts w:ascii="Arial" w:eastAsia="Times New Roman" w:hAnsi="Arial" w:cs="Arial"/>
          <w:b/>
          <w:bCs/>
          <w:color w:val="333399"/>
          <w:sz w:val="18"/>
          <w:szCs w:val="18"/>
          <w:lang w:eastAsia="pl-PL"/>
        </w:rPr>
      </w:pPr>
    </w:p>
    <w:p w:rsidR="0036579C" w:rsidRPr="0036579C" w:rsidRDefault="0036579C" w:rsidP="0036579C">
      <w:pPr>
        <w:keepNext/>
        <w:spacing w:after="0" w:line="240" w:lineRule="auto"/>
        <w:ind w:firstLine="708"/>
        <w:outlineLvl w:val="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7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 Ubezpieczenie komunikacyjne</w:t>
      </w: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6579C">
        <w:rPr>
          <w:rFonts w:ascii="Arial" w:eastAsia="Times New Roman" w:hAnsi="Arial" w:cs="Arial"/>
          <w:b/>
          <w:lang w:eastAsia="pl-PL"/>
        </w:rPr>
        <w:t>1.1.</w:t>
      </w:r>
      <w:r w:rsidRPr="0036579C">
        <w:rPr>
          <w:rFonts w:ascii="Arial" w:eastAsia="Times New Roman" w:hAnsi="Arial" w:cs="Arial"/>
          <w:lang w:eastAsia="pl-PL"/>
        </w:rPr>
        <w:t xml:space="preserve"> </w:t>
      </w:r>
      <w:r w:rsidRPr="0036579C">
        <w:rPr>
          <w:rFonts w:ascii="Arial" w:eastAsia="Times New Roman" w:hAnsi="Arial" w:cs="Arial"/>
          <w:b/>
          <w:lang w:eastAsia="pl-PL"/>
        </w:rPr>
        <w:t>Obowiązkowe ubezpieczenie odpowiedzialności cywilnej posiadaczy pojazdów mechanicznych za szkody powstałe w związku z ruchem pojazdów.</w:t>
      </w:r>
    </w:p>
    <w:p w:rsidR="0036579C" w:rsidRPr="0036579C" w:rsidRDefault="0036579C" w:rsidP="0036579C">
      <w:pPr>
        <w:spacing w:after="0" w:line="240" w:lineRule="auto"/>
        <w:ind w:left="315"/>
        <w:jc w:val="both"/>
        <w:rPr>
          <w:rFonts w:ascii="Arial" w:eastAsia="Times New Roman" w:hAnsi="Arial" w:cs="Arial"/>
          <w:u w:val="single"/>
          <w:lang w:eastAsia="pl-PL"/>
        </w:rPr>
      </w:pPr>
    </w:p>
    <w:p w:rsidR="0036579C" w:rsidRPr="0036579C" w:rsidRDefault="0036579C" w:rsidP="003657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x-none" w:eastAsia="x-none"/>
        </w:rPr>
      </w:pPr>
      <w:r w:rsidRPr="0036579C">
        <w:rPr>
          <w:rFonts w:ascii="Arial" w:eastAsia="Times New Roman" w:hAnsi="Arial" w:cs="Arial"/>
          <w:b/>
          <w:color w:val="000000"/>
          <w:lang w:val="x-none" w:eastAsia="x-none"/>
        </w:rPr>
        <w:t xml:space="preserve">Ubezpieczenie odpowiedzialności cywilnej posiadaczy pojazdów mechanicznych </w:t>
      </w:r>
      <w:r>
        <w:rPr>
          <w:rFonts w:ascii="Arial" w:eastAsia="Times New Roman" w:hAnsi="Arial" w:cs="Arial"/>
          <w:b/>
          <w:color w:val="000000"/>
          <w:lang w:eastAsia="x-none"/>
        </w:rPr>
        <w:t xml:space="preserve">             </w:t>
      </w:r>
      <w:r w:rsidRPr="0036579C">
        <w:rPr>
          <w:rFonts w:ascii="Arial" w:eastAsia="Times New Roman" w:hAnsi="Arial" w:cs="Arial"/>
          <w:b/>
          <w:color w:val="000000"/>
          <w:lang w:val="x-none" w:eastAsia="x-none"/>
        </w:rPr>
        <w:t>za szkody powstałe w związku z użytkowaniem tych pojazdów.</w:t>
      </w:r>
    </w:p>
    <w:p w:rsidR="0036579C" w:rsidRPr="0036579C" w:rsidRDefault="0036579C" w:rsidP="0036579C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Okres ubezpiecz</w:t>
      </w:r>
      <w:r>
        <w:rPr>
          <w:rFonts w:ascii="Arial" w:eastAsia="Times New Roman" w:hAnsi="Arial" w:cs="Arial"/>
          <w:lang w:eastAsia="pl-PL"/>
        </w:rPr>
        <w:t>enia zgodnie z załącznikiem nr 1</w:t>
      </w:r>
      <w:r w:rsidRPr="0036579C">
        <w:rPr>
          <w:rFonts w:ascii="Arial" w:eastAsia="Times New Roman" w:hAnsi="Arial" w:cs="Arial"/>
          <w:lang w:eastAsia="pl-PL"/>
        </w:rPr>
        <w:t xml:space="preserve">   od momentu ekspiracji  obowiązujących polis zgodnie z zapisami Ustawy z dnia 23 kwietnia 1964 Kodeks cywilny (Dz.U. z 1964 r. Nr 16, poz. 93 z </w:t>
      </w:r>
      <w:proofErr w:type="spellStart"/>
      <w:r w:rsidRPr="0036579C">
        <w:rPr>
          <w:rFonts w:ascii="Arial" w:eastAsia="Times New Roman" w:hAnsi="Arial" w:cs="Arial"/>
          <w:lang w:eastAsia="pl-PL"/>
        </w:rPr>
        <w:t>późn</w:t>
      </w:r>
      <w:proofErr w:type="spellEnd"/>
      <w:r w:rsidRPr="0036579C">
        <w:rPr>
          <w:rFonts w:ascii="Arial" w:eastAsia="Times New Roman" w:hAnsi="Arial" w:cs="Arial"/>
          <w:lang w:eastAsia="pl-PL"/>
        </w:rPr>
        <w:t xml:space="preserve">. zm.), Ustawy z dnia 22 maja 2003 r. o ubezpieczeniach obowiązkowych, Ubezpieczeniowym Funduszu Gwarancyjnym i Polskim Biurze Ubezpieczycieli Komunikacyjnych (Dz.U. z 2003 r. Nr 124, </w:t>
      </w:r>
      <w:proofErr w:type="spellStart"/>
      <w:r w:rsidRPr="0036579C">
        <w:rPr>
          <w:rFonts w:ascii="Arial" w:eastAsia="Times New Roman" w:hAnsi="Arial" w:cs="Arial"/>
          <w:lang w:eastAsia="pl-PL"/>
        </w:rPr>
        <w:t>Poz</w:t>
      </w:r>
      <w:proofErr w:type="spellEnd"/>
      <w:r w:rsidRPr="0036579C">
        <w:rPr>
          <w:rFonts w:ascii="Arial" w:eastAsia="Times New Roman" w:hAnsi="Arial" w:cs="Arial"/>
          <w:lang w:eastAsia="pl-PL"/>
        </w:rPr>
        <w:t xml:space="preserve"> 1152 z </w:t>
      </w:r>
      <w:proofErr w:type="spellStart"/>
      <w:r w:rsidRPr="0036579C">
        <w:rPr>
          <w:rFonts w:ascii="Arial" w:eastAsia="Times New Roman" w:hAnsi="Arial" w:cs="Arial"/>
          <w:lang w:eastAsia="pl-PL"/>
        </w:rPr>
        <w:t>późn</w:t>
      </w:r>
      <w:proofErr w:type="spellEnd"/>
      <w:r w:rsidRPr="0036579C">
        <w:rPr>
          <w:rFonts w:ascii="Arial" w:eastAsia="Times New Roman" w:hAnsi="Arial" w:cs="Arial"/>
          <w:lang w:eastAsia="pl-PL"/>
        </w:rPr>
        <w:t>. zm.),</w:t>
      </w:r>
    </w:p>
    <w:p w:rsidR="0036579C" w:rsidRPr="0036579C" w:rsidRDefault="0036579C" w:rsidP="0036579C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- rozszerzenie zakresu OC dla wybran</w:t>
      </w:r>
      <w:r w:rsidR="00045039">
        <w:rPr>
          <w:rFonts w:ascii="Arial" w:eastAsia="Times New Roman" w:hAnsi="Arial" w:cs="Arial"/>
          <w:lang w:eastAsia="pl-PL"/>
        </w:rPr>
        <w:t>ego pojazdu</w:t>
      </w:r>
      <w:r w:rsidRPr="0036579C">
        <w:rPr>
          <w:rFonts w:ascii="Arial" w:eastAsia="Times New Roman" w:hAnsi="Arial" w:cs="Arial"/>
          <w:lang w:eastAsia="pl-PL"/>
        </w:rPr>
        <w:t xml:space="preserve"> o Zieloną Kartę – </w:t>
      </w:r>
      <w:proofErr w:type="spellStart"/>
      <w:r w:rsidR="00C77EC9">
        <w:rPr>
          <w:rFonts w:ascii="Arial" w:eastAsia="Times New Roman" w:hAnsi="Arial" w:cs="Arial"/>
          <w:lang w:eastAsia="pl-PL"/>
        </w:rPr>
        <w:t>bez</w:t>
      </w:r>
      <w:r w:rsidR="002B34C3" w:rsidRPr="0036579C">
        <w:rPr>
          <w:rFonts w:ascii="Arial" w:eastAsia="Times New Roman" w:hAnsi="Arial" w:cs="Arial"/>
          <w:lang w:eastAsia="pl-PL"/>
        </w:rPr>
        <w:t>składkowo</w:t>
      </w:r>
      <w:proofErr w:type="spellEnd"/>
      <w:r w:rsidRPr="0036579C">
        <w:rPr>
          <w:rFonts w:ascii="Arial" w:eastAsia="Times New Roman" w:hAnsi="Arial" w:cs="Arial"/>
          <w:lang w:eastAsia="pl-PL"/>
        </w:rPr>
        <w:t>.</w:t>
      </w:r>
    </w:p>
    <w:p w:rsidR="0036579C" w:rsidRPr="0036579C" w:rsidRDefault="0036579C" w:rsidP="0036579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lang w:val="x-none" w:eastAsia="x-none"/>
        </w:rPr>
      </w:pPr>
    </w:p>
    <w:p w:rsidR="0036579C" w:rsidRPr="0036579C" w:rsidRDefault="0036579C" w:rsidP="003657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x-none" w:eastAsia="x-none"/>
        </w:rPr>
      </w:pPr>
      <w:r w:rsidRPr="0036579C">
        <w:rPr>
          <w:rFonts w:ascii="Arial" w:eastAsia="Times New Roman" w:hAnsi="Arial" w:cs="Arial"/>
          <w:b/>
          <w:color w:val="000000"/>
          <w:lang w:val="x-none" w:eastAsia="x-none"/>
        </w:rPr>
        <w:t>Obszar odpowiedzialności –</w:t>
      </w:r>
      <w:r w:rsidR="00A61203">
        <w:rPr>
          <w:rFonts w:ascii="Arial" w:eastAsia="Times New Roman" w:hAnsi="Arial" w:cs="Arial"/>
          <w:b/>
          <w:color w:val="000000"/>
          <w:lang w:eastAsia="x-none"/>
        </w:rPr>
        <w:t xml:space="preserve"> RP i</w:t>
      </w:r>
      <w:r w:rsidRPr="0036579C">
        <w:rPr>
          <w:rFonts w:ascii="Arial" w:eastAsia="Times New Roman" w:hAnsi="Arial" w:cs="Arial"/>
          <w:b/>
          <w:color w:val="000000"/>
          <w:lang w:val="x-none" w:eastAsia="x-none"/>
        </w:rPr>
        <w:t xml:space="preserve"> Europa.</w:t>
      </w:r>
    </w:p>
    <w:p w:rsidR="0036579C" w:rsidRPr="0036579C" w:rsidRDefault="0036579C" w:rsidP="003657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x-none" w:eastAsia="x-none"/>
        </w:rPr>
      </w:pPr>
      <w:r w:rsidRPr="0036579C">
        <w:rPr>
          <w:rFonts w:ascii="Arial" w:eastAsia="Times New Roman" w:hAnsi="Arial" w:cs="Arial"/>
          <w:b/>
          <w:color w:val="000000"/>
          <w:lang w:val="x-none" w:eastAsia="x-none"/>
        </w:rPr>
        <w:t>Suma Gwarancyjna – minimalna ustawowa obowiązująca na podstawie aktualnych przepisów prawa (w przypadku zwiększenia przez ustawodawcę minimalnej ustawowej sumy gwarancyjnej składka za ubezpieczenie pozostaje bez zmian).</w:t>
      </w:r>
    </w:p>
    <w:p w:rsidR="0036579C" w:rsidRPr="0036579C" w:rsidRDefault="0036579C" w:rsidP="0036579C">
      <w:pPr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  <w:r w:rsidRPr="0036579C">
        <w:rPr>
          <w:rFonts w:ascii="Arial" w:eastAsia="Times New Roman" w:hAnsi="Arial" w:cs="Arial"/>
          <w:b/>
          <w:lang w:val="x-none" w:eastAsia="x-none"/>
        </w:rPr>
        <w:t xml:space="preserve">Wykaz pojazdów w załączniku nr </w:t>
      </w:r>
      <w:r>
        <w:rPr>
          <w:rFonts w:ascii="Arial" w:eastAsia="Times New Roman" w:hAnsi="Arial" w:cs="Arial"/>
          <w:b/>
          <w:lang w:eastAsia="x-none"/>
        </w:rPr>
        <w:t>1</w:t>
      </w:r>
      <w:r w:rsidRPr="0036579C">
        <w:rPr>
          <w:rFonts w:ascii="Arial" w:eastAsia="Times New Roman" w:hAnsi="Arial" w:cs="Arial"/>
          <w:b/>
          <w:lang w:val="x-none" w:eastAsia="x-none"/>
        </w:rPr>
        <w:t xml:space="preserve">  </w:t>
      </w:r>
    </w:p>
    <w:p w:rsidR="0036579C" w:rsidRPr="0036579C" w:rsidRDefault="0036579C" w:rsidP="0036579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36579C" w:rsidRPr="0036579C" w:rsidRDefault="0036579C" w:rsidP="0036579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Pr="0036579C">
        <w:rPr>
          <w:rFonts w:ascii="Arial" w:eastAsia="Times New Roman" w:hAnsi="Arial" w:cs="Arial"/>
          <w:b/>
          <w:lang w:eastAsia="pl-PL"/>
        </w:rPr>
        <w:t>.2</w:t>
      </w:r>
      <w:r w:rsidRPr="0036579C">
        <w:rPr>
          <w:rFonts w:ascii="Arial" w:eastAsia="Times New Roman" w:hAnsi="Arial" w:cs="Arial"/>
          <w:lang w:eastAsia="pl-PL"/>
        </w:rPr>
        <w:t xml:space="preserve"> </w:t>
      </w:r>
      <w:r w:rsidRPr="0036579C">
        <w:rPr>
          <w:rFonts w:ascii="Arial" w:eastAsia="Times New Roman" w:hAnsi="Arial" w:cs="Arial"/>
          <w:b/>
          <w:lang w:eastAsia="pl-PL"/>
        </w:rPr>
        <w:t xml:space="preserve">Ubezpieczenie następstw nieszczęśliwych wypadków powstałych w związku </w:t>
      </w:r>
      <w:r>
        <w:rPr>
          <w:rFonts w:ascii="Arial" w:eastAsia="Times New Roman" w:hAnsi="Arial" w:cs="Arial"/>
          <w:b/>
          <w:lang w:eastAsia="pl-PL"/>
        </w:rPr>
        <w:t xml:space="preserve">                         </w:t>
      </w:r>
      <w:r w:rsidRPr="0036579C">
        <w:rPr>
          <w:rFonts w:ascii="Arial" w:eastAsia="Times New Roman" w:hAnsi="Arial" w:cs="Arial"/>
          <w:b/>
          <w:lang w:eastAsia="pl-PL"/>
        </w:rPr>
        <w:t>z użytkowaniem pojazdów mechanicznych</w:t>
      </w:r>
      <w:r w:rsidRPr="0036579C">
        <w:rPr>
          <w:rFonts w:ascii="Arial" w:eastAsia="Times New Roman" w:hAnsi="Arial" w:cs="Arial"/>
          <w:lang w:eastAsia="pl-PL"/>
        </w:rPr>
        <w:t>.</w:t>
      </w:r>
    </w:p>
    <w:p w:rsidR="0036579C" w:rsidRPr="0036579C" w:rsidRDefault="0036579C" w:rsidP="0036579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6579C">
        <w:rPr>
          <w:rFonts w:ascii="Arial" w:eastAsia="Times New Roman" w:hAnsi="Arial" w:cs="Arial"/>
          <w:b/>
          <w:lang w:eastAsia="pl-PL"/>
        </w:rPr>
        <w:t>a) Zasady zawierania umów</w:t>
      </w:r>
    </w:p>
    <w:p w:rsidR="0036579C" w:rsidRPr="0036579C" w:rsidRDefault="0036579C" w:rsidP="0036579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36579C" w:rsidRPr="0036579C" w:rsidRDefault="0036579C" w:rsidP="0036579C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 xml:space="preserve">- okres ubezpieczenia zgodnie z załącznikiem nr </w:t>
      </w:r>
      <w:r>
        <w:rPr>
          <w:rFonts w:ascii="Arial" w:eastAsia="Times New Roman" w:hAnsi="Arial" w:cs="Arial"/>
          <w:lang w:eastAsia="pl-PL"/>
        </w:rPr>
        <w:t>1</w:t>
      </w:r>
      <w:r w:rsidRPr="0036579C">
        <w:rPr>
          <w:rFonts w:ascii="Arial" w:eastAsia="Times New Roman" w:hAnsi="Arial" w:cs="Arial"/>
          <w:lang w:eastAsia="pl-PL"/>
        </w:rPr>
        <w:t xml:space="preserve"> </w:t>
      </w:r>
      <w:r w:rsidRPr="0036579C">
        <w:rPr>
          <w:rFonts w:ascii="Arial" w:eastAsia="Times New Roman" w:hAnsi="Arial" w:cs="Arial"/>
          <w:b/>
          <w:lang w:eastAsia="pl-PL"/>
        </w:rPr>
        <w:t xml:space="preserve"> </w:t>
      </w:r>
      <w:r w:rsidRPr="0036579C">
        <w:rPr>
          <w:rFonts w:ascii="Arial" w:eastAsia="Times New Roman" w:hAnsi="Arial" w:cs="Arial"/>
          <w:lang w:eastAsia="pl-PL"/>
        </w:rPr>
        <w:t xml:space="preserve">od końca okresu ubezpieczenia obowiązujących polis, </w:t>
      </w:r>
    </w:p>
    <w:p w:rsidR="0036579C" w:rsidRPr="0036579C" w:rsidRDefault="004D25D1" w:rsidP="0036579C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pojazd</w:t>
      </w:r>
      <w:r w:rsidR="0036579C" w:rsidRPr="0036579C">
        <w:rPr>
          <w:rFonts w:ascii="Arial" w:eastAsia="Times New Roman" w:hAnsi="Arial" w:cs="Arial"/>
          <w:lang w:eastAsia="pl-PL"/>
        </w:rPr>
        <w:t xml:space="preserve"> zdjęt</w:t>
      </w:r>
      <w:r>
        <w:rPr>
          <w:rFonts w:ascii="Arial" w:eastAsia="Times New Roman" w:hAnsi="Arial" w:cs="Arial"/>
          <w:lang w:eastAsia="pl-PL"/>
        </w:rPr>
        <w:t>y</w:t>
      </w:r>
      <w:r w:rsidR="0036579C" w:rsidRPr="0036579C">
        <w:rPr>
          <w:rFonts w:ascii="Arial" w:eastAsia="Times New Roman" w:hAnsi="Arial" w:cs="Arial"/>
          <w:lang w:eastAsia="pl-PL"/>
        </w:rPr>
        <w:t xml:space="preserve"> ze stanu środków trwałych w okresie ubezpieczenia trac</w:t>
      </w:r>
      <w:r>
        <w:rPr>
          <w:rFonts w:ascii="Arial" w:eastAsia="Times New Roman" w:hAnsi="Arial" w:cs="Arial"/>
          <w:lang w:eastAsia="pl-PL"/>
        </w:rPr>
        <w:t>i</w:t>
      </w:r>
      <w:r w:rsidR="0036579C" w:rsidRPr="0036579C">
        <w:rPr>
          <w:rFonts w:ascii="Arial" w:eastAsia="Times New Roman" w:hAnsi="Arial" w:cs="Arial"/>
          <w:lang w:eastAsia="pl-PL"/>
        </w:rPr>
        <w:t xml:space="preserve"> ochronę z dniem zbycia, wyrejestrowania lub z dniem zakończenia leasingu, a rozliczenie składki nastąpi </w:t>
      </w:r>
      <w:r w:rsidR="0036579C">
        <w:rPr>
          <w:rFonts w:ascii="Arial" w:eastAsia="Times New Roman" w:hAnsi="Arial" w:cs="Arial"/>
          <w:lang w:eastAsia="pl-PL"/>
        </w:rPr>
        <w:t xml:space="preserve">                    </w:t>
      </w:r>
      <w:r w:rsidR="0036579C" w:rsidRPr="0036579C">
        <w:rPr>
          <w:rFonts w:ascii="Arial" w:eastAsia="Times New Roman" w:hAnsi="Arial" w:cs="Arial"/>
          <w:lang w:eastAsia="pl-PL"/>
        </w:rPr>
        <w:t>w stosunku do faktycznego okresu trwania ochrony ubezpieczeniowej,</w:t>
      </w:r>
    </w:p>
    <w:p w:rsidR="0036579C" w:rsidRPr="0036579C" w:rsidRDefault="0036579C" w:rsidP="0036579C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u w:val="single"/>
          <w:lang w:eastAsia="pl-PL"/>
        </w:rPr>
      </w:pPr>
    </w:p>
    <w:p w:rsidR="0036579C" w:rsidRPr="0036579C" w:rsidRDefault="0036579C" w:rsidP="0036579C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b/>
          <w:lang w:eastAsia="pl-PL"/>
        </w:rPr>
        <w:t>b)</w:t>
      </w:r>
      <w:r w:rsidRPr="0036579C">
        <w:rPr>
          <w:rFonts w:ascii="Arial" w:eastAsia="Times New Roman" w:hAnsi="Arial" w:cs="Arial"/>
          <w:lang w:eastAsia="pl-PL"/>
        </w:rPr>
        <w:t xml:space="preserve">  </w:t>
      </w:r>
      <w:r w:rsidRPr="0036579C">
        <w:rPr>
          <w:rFonts w:ascii="Arial" w:eastAsia="Times New Roman" w:hAnsi="Arial" w:cs="Arial"/>
          <w:b/>
          <w:lang w:eastAsia="pl-PL"/>
        </w:rPr>
        <w:t>Przedmiot ubezpieczenia/zakres ubezpieczenia</w:t>
      </w:r>
      <w:r w:rsidRPr="0036579C">
        <w:rPr>
          <w:rFonts w:ascii="Arial" w:eastAsia="Times New Roman" w:hAnsi="Arial" w:cs="Arial"/>
          <w:lang w:eastAsia="pl-PL"/>
        </w:rPr>
        <w:t xml:space="preserve"> – ubezpieczenie powinno objąć trwałe następstwa nieszczęśliwych wypadków powstałych w związku z ruchem pojazd</w:t>
      </w:r>
      <w:r w:rsidR="004D25D1">
        <w:rPr>
          <w:rFonts w:ascii="Arial" w:eastAsia="Times New Roman" w:hAnsi="Arial" w:cs="Arial"/>
          <w:lang w:eastAsia="pl-PL"/>
        </w:rPr>
        <w:t>u</w:t>
      </w:r>
      <w:r w:rsidRPr="0036579C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                                     </w:t>
      </w:r>
      <w:r w:rsidRPr="0036579C">
        <w:rPr>
          <w:rFonts w:ascii="Arial" w:eastAsia="Times New Roman" w:hAnsi="Arial" w:cs="Arial"/>
          <w:lang w:eastAsia="pl-PL"/>
        </w:rPr>
        <w:t>a w szczególności podczas wsiadania i wysiadania z pojazdu, w czasie przebywania w pojeździe będącym w ruchu  i w przypadku zatrzymania lub postoju pojazdu, podczas naprawy pojazdu, podczas załadunku i wyładunku pojaz</w:t>
      </w:r>
      <w:r w:rsidR="00A61203">
        <w:rPr>
          <w:rFonts w:ascii="Arial" w:eastAsia="Times New Roman" w:hAnsi="Arial" w:cs="Arial"/>
          <w:lang w:eastAsia="pl-PL"/>
        </w:rPr>
        <w:t>du</w:t>
      </w:r>
      <w:r w:rsidRPr="0036579C">
        <w:rPr>
          <w:rFonts w:ascii="Arial" w:eastAsia="Times New Roman" w:hAnsi="Arial" w:cs="Arial"/>
          <w:lang w:eastAsia="pl-PL"/>
        </w:rPr>
        <w:t>.</w:t>
      </w: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6579C">
        <w:rPr>
          <w:rFonts w:ascii="Arial" w:eastAsia="Times New Roman" w:hAnsi="Arial" w:cs="Arial"/>
          <w:b/>
          <w:lang w:eastAsia="pl-PL"/>
        </w:rPr>
        <w:t xml:space="preserve">c)      Suma ubezpieczenia </w:t>
      </w: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6579C">
        <w:rPr>
          <w:rFonts w:ascii="Arial" w:eastAsia="Times New Roman" w:hAnsi="Arial" w:cs="Arial"/>
          <w:b/>
          <w:lang w:eastAsia="pl-PL"/>
        </w:rPr>
        <w:t xml:space="preserve">- </w:t>
      </w:r>
      <w:r w:rsidR="00891281">
        <w:rPr>
          <w:rFonts w:ascii="Arial" w:eastAsia="Times New Roman" w:hAnsi="Arial" w:cs="Arial"/>
          <w:b/>
          <w:lang w:eastAsia="pl-PL"/>
        </w:rPr>
        <w:t xml:space="preserve">min. </w:t>
      </w:r>
      <w:r w:rsidRPr="0036579C">
        <w:rPr>
          <w:rFonts w:ascii="Arial" w:eastAsia="Times New Roman" w:hAnsi="Arial" w:cs="Arial"/>
          <w:b/>
          <w:lang w:eastAsia="pl-PL"/>
        </w:rPr>
        <w:t xml:space="preserve">10 000,00 PLN / </w:t>
      </w:r>
      <w:r w:rsidR="00891281">
        <w:rPr>
          <w:rFonts w:ascii="Arial" w:eastAsia="Times New Roman" w:hAnsi="Arial" w:cs="Arial"/>
          <w:b/>
          <w:lang w:eastAsia="pl-PL"/>
        </w:rPr>
        <w:t>osobę</w:t>
      </w:r>
    </w:p>
    <w:p w:rsidR="0036579C" w:rsidRPr="0036579C" w:rsidRDefault="0036579C" w:rsidP="0036579C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 xml:space="preserve">Górną granicę odpowiedzialności w razie śmierci ubezpieczonego wskutek nieszczęśliwego wypadku będzie stanowiła kwota odpowiadająca </w:t>
      </w:r>
      <w:r w:rsidR="008A6971">
        <w:rPr>
          <w:rFonts w:ascii="Arial" w:eastAsia="Times New Roman" w:hAnsi="Arial" w:cs="Arial"/>
          <w:lang w:eastAsia="pl-PL"/>
        </w:rPr>
        <w:t>nie mniej niż 5</w:t>
      </w:r>
      <w:r w:rsidRPr="0036579C">
        <w:rPr>
          <w:rFonts w:ascii="Arial" w:eastAsia="Times New Roman" w:hAnsi="Arial" w:cs="Arial"/>
          <w:lang w:eastAsia="pl-PL"/>
        </w:rPr>
        <w:t xml:space="preserve">0% sumy ubezpieczenia. W przypadku trwałego uszczerbku na zdrowiu </w:t>
      </w:r>
      <w:r w:rsidR="008A6971">
        <w:rPr>
          <w:rFonts w:ascii="Arial" w:eastAsia="Times New Roman" w:hAnsi="Arial" w:cs="Arial"/>
          <w:lang w:eastAsia="pl-PL"/>
        </w:rPr>
        <w:t xml:space="preserve">świadczenie wypłacane będzie </w:t>
      </w:r>
      <w:r w:rsidRPr="0036579C">
        <w:rPr>
          <w:rFonts w:ascii="Arial" w:eastAsia="Times New Roman" w:hAnsi="Arial" w:cs="Arial"/>
          <w:lang w:eastAsia="pl-PL"/>
        </w:rPr>
        <w:t>w wysokości</w:t>
      </w:r>
      <w:r w:rsidR="008A6971">
        <w:rPr>
          <w:rFonts w:ascii="Arial" w:eastAsia="Times New Roman" w:hAnsi="Arial" w:cs="Arial"/>
          <w:lang w:eastAsia="pl-PL"/>
        </w:rPr>
        <w:t xml:space="preserve"> nie mniej niż</w:t>
      </w:r>
      <w:r w:rsidRPr="0036579C">
        <w:rPr>
          <w:rFonts w:ascii="Arial" w:eastAsia="Times New Roman" w:hAnsi="Arial" w:cs="Arial"/>
          <w:lang w:eastAsia="pl-PL"/>
        </w:rPr>
        <w:t xml:space="preserve"> 1% sumy ubezpieczenia, za każdy procent trwałego uszczerbku na zdrowiu.</w:t>
      </w:r>
    </w:p>
    <w:p w:rsidR="0036579C" w:rsidRPr="004D25D1" w:rsidRDefault="0036579C" w:rsidP="004D25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D25D1">
        <w:rPr>
          <w:rFonts w:ascii="Arial" w:eastAsia="Times New Roman" w:hAnsi="Arial" w:cs="Arial"/>
          <w:b/>
          <w:lang w:eastAsia="pl-PL"/>
        </w:rPr>
        <w:t>Franszyza: brak.</w:t>
      </w:r>
    </w:p>
    <w:p w:rsidR="0036579C" w:rsidRPr="007B520E" w:rsidRDefault="0036579C" w:rsidP="003657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D25D1">
        <w:rPr>
          <w:rFonts w:ascii="Arial" w:eastAsia="Times New Roman" w:hAnsi="Arial" w:cs="Arial"/>
          <w:b/>
          <w:lang w:eastAsia="pl-PL"/>
        </w:rPr>
        <w:t>Zakres terytorialny ubezpieczenia:</w:t>
      </w:r>
      <w:r w:rsidRPr="0036579C">
        <w:rPr>
          <w:rFonts w:ascii="Arial" w:eastAsia="Times New Roman" w:hAnsi="Arial" w:cs="Arial"/>
          <w:b/>
          <w:lang w:eastAsia="pl-PL"/>
        </w:rPr>
        <w:t xml:space="preserve"> </w:t>
      </w:r>
      <w:r w:rsidRPr="0036579C">
        <w:rPr>
          <w:rFonts w:ascii="Arial" w:eastAsia="Times New Roman" w:hAnsi="Arial" w:cs="Arial"/>
          <w:lang w:eastAsia="pl-PL"/>
        </w:rPr>
        <w:t>RP i Europa</w:t>
      </w:r>
    </w:p>
    <w:p w:rsidR="007B520E" w:rsidRPr="0036579C" w:rsidRDefault="007B520E" w:rsidP="007B520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D25D1" w:rsidRDefault="004D25D1" w:rsidP="00365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D25D1" w:rsidRDefault="004D25D1" w:rsidP="00365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D25D1" w:rsidRPr="0036579C" w:rsidRDefault="004D25D1" w:rsidP="00365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579C" w:rsidRPr="0036579C" w:rsidRDefault="00FE2EC8" w:rsidP="00FE2EC8">
      <w:pPr>
        <w:widowControl w:val="0"/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1.3</w:t>
      </w:r>
      <w:r w:rsidR="0036579C" w:rsidRPr="0036579C">
        <w:rPr>
          <w:rFonts w:ascii="Arial" w:eastAsia="Times New Roman" w:hAnsi="Arial" w:cs="Arial"/>
          <w:b/>
          <w:lang w:eastAsia="pl-PL"/>
        </w:rPr>
        <w:t xml:space="preserve"> Ubezpieczenie AUTO-CASCO. </w:t>
      </w:r>
    </w:p>
    <w:p w:rsidR="0036579C" w:rsidRPr="0036579C" w:rsidRDefault="0036579C" w:rsidP="0036579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6579C">
        <w:rPr>
          <w:rFonts w:ascii="Arial" w:eastAsia="Times New Roman" w:hAnsi="Arial" w:cs="Arial"/>
          <w:b/>
          <w:lang w:eastAsia="pl-PL"/>
        </w:rPr>
        <w:t>a) Zasady zawierania umów</w:t>
      </w:r>
    </w:p>
    <w:p w:rsidR="0036579C" w:rsidRPr="0036579C" w:rsidRDefault="0036579C" w:rsidP="0036579C">
      <w:pPr>
        <w:widowControl w:val="0"/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36579C" w:rsidRPr="0036579C" w:rsidRDefault="0036579C" w:rsidP="0036579C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 xml:space="preserve">- okres ubezpieczenia zgodnie z załącznikiem nr </w:t>
      </w:r>
      <w:r>
        <w:rPr>
          <w:rFonts w:ascii="Arial" w:eastAsia="Times New Roman" w:hAnsi="Arial" w:cs="Arial"/>
          <w:lang w:eastAsia="pl-PL"/>
        </w:rPr>
        <w:t>1</w:t>
      </w:r>
      <w:r w:rsidRPr="0036579C">
        <w:rPr>
          <w:rFonts w:ascii="Arial" w:eastAsia="Times New Roman" w:hAnsi="Arial" w:cs="Arial"/>
          <w:lang w:eastAsia="pl-PL"/>
        </w:rPr>
        <w:t xml:space="preserve">  od końca okresu ubezpieczenia obowiązujących polis, </w:t>
      </w:r>
    </w:p>
    <w:p w:rsidR="0036579C" w:rsidRPr="0036579C" w:rsidRDefault="000F7F45" w:rsidP="0036579C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sumę</w:t>
      </w:r>
      <w:r w:rsidR="0036579C" w:rsidRPr="0036579C">
        <w:rPr>
          <w:rFonts w:ascii="Arial" w:eastAsia="Times New Roman" w:hAnsi="Arial" w:cs="Arial"/>
          <w:lang w:eastAsia="pl-PL"/>
        </w:rPr>
        <w:t xml:space="preserve"> ubezpieczenia pojazd</w:t>
      </w:r>
      <w:r w:rsidR="004D25D1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ustalamy na podstawie jego wartości  w dniu złożenia zapytania o ubezpieczenie zgodnie z EUROTAX</w:t>
      </w:r>
      <w:r w:rsidR="0036579C" w:rsidRPr="0036579C">
        <w:rPr>
          <w:rFonts w:ascii="Arial" w:eastAsia="Times New Roman" w:hAnsi="Arial" w:cs="Arial"/>
          <w:lang w:eastAsia="pl-PL"/>
        </w:rPr>
        <w:t>,</w:t>
      </w:r>
    </w:p>
    <w:p w:rsidR="0036579C" w:rsidRPr="0036579C" w:rsidRDefault="0036579C" w:rsidP="0036579C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579C" w:rsidRPr="0036579C" w:rsidRDefault="0036579C" w:rsidP="0036579C">
      <w:pPr>
        <w:suppressAutoHyphens/>
        <w:spacing w:before="240" w:after="0" w:line="240" w:lineRule="auto"/>
        <w:ind w:left="180" w:hanging="180"/>
        <w:jc w:val="both"/>
        <w:rPr>
          <w:rFonts w:ascii="Arial" w:eastAsia="Times New Roman" w:hAnsi="Arial" w:cs="Arial"/>
          <w:b/>
        </w:rPr>
      </w:pPr>
      <w:r w:rsidRPr="0036579C">
        <w:rPr>
          <w:rFonts w:ascii="Arial" w:eastAsia="Times New Roman" w:hAnsi="Arial" w:cs="Arial"/>
          <w:b/>
        </w:rPr>
        <w:t xml:space="preserve">b)  Zakres ubezpieczenia: </w:t>
      </w:r>
    </w:p>
    <w:p w:rsidR="0036579C" w:rsidRPr="006F58DC" w:rsidRDefault="008A6971" w:rsidP="008A6971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  <w:r w:rsidRPr="006F58DC">
        <w:rPr>
          <w:rFonts w:ascii="Arial" w:eastAsia="Times New Roman" w:hAnsi="Arial" w:cs="Arial"/>
          <w:lang w:eastAsia="pl-PL"/>
        </w:rPr>
        <w:t>1.</w:t>
      </w:r>
      <w:r w:rsidR="0036579C" w:rsidRPr="006F58DC">
        <w:rPr>
          <w:rFonts w:ascii="Arial" w:eastAsia="Times New Roman" w:hAnsi="Arial" w:cs="Arial"/>
          <w:lang w:eastAsia="pl-PL"/>
        </w:rPr>
        <w:t xml:space="preserve"> </w:t>
      </w:r>
      <w:r w:rsidR="005F65C5" w:rsidRPr="006F58DC">
        <w:rPr>
          <w:rFonts w:ascii="Arial" w:eastAsia="Times New Roman" w:hAnsi="Arial" w:cs="Arial"/>
          <w:lang w:eastAsia="pl-PL"/>
        </w:rPr>
        <w:t xml:space="preserve"> </w:t>
      </w:r>
      <w:r w:rsidR="0036579C" w:rsidRPr="006F58DC">
        <w:rPr>
          <w:rFonts w:ascii="Arial" w:eastAsia="Times New Roman" w:hAnsi="Arial" w:cs="Arial"/>
          <w:lang w:eastAsia="pl-PL"/>
        </w:rPr>
        <w:t>Ubezpieczenie z wykupem udziału własnego i amortyzacji części</w:t>
      </w:r>
      <w:r w:rsidR="006F58DC" w:rsidRPr="006F58DC">
        <w:rPr>
          <w:rFonts w:ascii="Arial" w:eastAsia="Times New Roman" w:hAnsi="Arial" w:cs="Arial"/>
          <w:lang w:eastAsia="pl-PL"/>
        </w:rPr>
        <w:t xml:space="preserve"> zniesiona</w:t>
      </w:r>
      <w:r w:rsidR="0036579C" w:rsidRPr="006F58DC">
        <w:rPr>
          <w:rFonts w:ascii="Arial" w:eastAsia="Times New Roman" w:hAnsi="Arial" w:cs="Arial"/>
          <w:lang w:eastAsia="pl-PL"/>
        </w:rPr>
        <w:t>,</w:t>
      </w:r>
    </w:p>
    <w:p w:rsidR="008A6971" w:rsidRPr="006F58DC" w:rsidRDefault="008A6971" w:rsidP="0036579C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  <w:r w:rsidRPr="006F58DC">
        <w:rPr>
          <w:rFonts w:ascii="Arial" w:eastAsia="Times New Roman" w:hAnsi="Arial" w:cs="Arial"/>
          <w:lang w:eastAsia="pl-PL"/>
        </w:rPr>
        <w:t xml:space="preserve">2. </w:t>
      </w:r>
      <w:r w:rsidR="005F65C5" w:rsidRPr="006F58DC">
        <w:rPr>
          <w:rFonts w:ascii="Arial" w:eastAsia="Times New Roman" w:hAnsi="Arial" w:cs="Arial"/>
          <w:lang w:eastAsia="pl-PL"/>
        </w:rPr>
        <w:t xml:space="preserve"> </w:t>
      </w:r>
      <w:r w:rsidRPr="006F58DC">
        <w:rPr>
          <w:rFonts w:ascii="Arial" w:eastAsia="Times New Roman" w:hAnsi="Arial" w:cs="Arial"/>
          <w:lang w:eastAsia="pl-PL"/>
        </w:rPr>
        <w:t xml:space="preserve">Franszyza </w:t>
      </w:r>
      <w:r w:rsidR="006F58DC" w:rsidRPr="006F58DC">
        <w:rPr>
          <w:rFonts w:ascii="Arial" w:eastAsia="Times New Roman" w:hAnsi="Arial" w:cs="Arial"/>
          <w:lang w:eastAsia="pl-PL"/>
        </w:rPr>
        <w:t>- brak</w:t>
      </w:r>
      <w:r w:rsidRPr="006F58DC">
        <w:rPr>
          <w:rFonts w:ascii="Arial" w:eastAsia="Times New Roman" w:hAnsi="Arial" w:cs="Arial"/>
          <w:lang w:eastAsia="pl-PL"/>
        </w:rPr>
        <w:t>.</w:t>
      </w:r>
    </w:p>
    <w:p w:rsidR="0036579C" w:rsidRPr="0036579C" w:rsidRDefault="005F65C5" w:rsidP="0036579C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</w:t>
      </w:r>
      <w:r w:rsidR="0036579C" w:rsidRPr="0036579C">
        <w:rPr>
          <w:rFonts w:ascii="Arial" w:eastAsia="Times New Roman" w:hAnsi="Arial" w:cs="Arial"/>
          <w:lang w:eastAsia="pl-PL"/>
        </w:rPr>
        <w:t>Zakład ubezpieczeń ponosi odpowiedzialność</w:t>
      </w:r>
      <w:r w:rsidR="00893425">
        <w:rPr>
          <w:rFonts w:ascii="Arial" w:eastAsia="Times New Roman" w:hAnsi="Arial" w:cs="Arial"/>
          <w:lang w:eastAsia="pl-PL"/>
        </w:rPr>
        <w:t xml:space="preserve"> za pojazd od zniszczenia, uszkodzenia lub utraty na skutek kradzieży</w:t>
      </w:r>
      <w:r w:rsidR="0036579C" w:rsidRPr="0036579C">
        <w:rPr>
          <w:rFonts w:ascii="Arial" w:eastAsia="Times New Roman" w:hAnsi="Arial" w:cs="Arial"/>
          <w:lang w:eastAsia="pl-PL"/>
        </w:rPr>
        <w:t xml:space="preserve">, w szczególności za: </w:t>
      </w:r>
    </w:p>
    <w:p w:rsidR="0036579C" w:rsidRPr="0036579C" w:rsidRDefault="0036579C" w:rsidP="003657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szkody powstałe wskutek nagłego działania siły mechanicznej w chwili zetknięcia z innym pojazdem (zderzenie pojazdów), osobami, zwierzętami lub innymi przedmiotami pochodzącymi  z zewnątrz pojazdu,</w:t>
      </w:r>
    </w:p>
    <w:p w:rsidR="0036579C" w:rsidRPr="0036579C" w:rsidRDefault="0036579C" w:rsidP="003657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szkody powstałe w wyniku zetknięcia z przedmiotami pochodzącymi z pojazdu,</w:t>
      </w:r>
    </w:p>
    <w:p w:rsidR="0036579C" w:rsidRPr="0036579C" w:rsidRDefault="0036579C" w:rsidP="003657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szkody powstałe w pojeździe wskutek zetknięcia (zderzenia się) z przedmiotami i/lub osobami znajdującymi się wewnątrz pojazdu,</w:t>
      </w:r>
    </w:p>
    <w:p w:rsidR="0036579C" w:rsidRPr="0036579C" w:rsidRDefault="0036579C" w:rsidP="0036579C">
      <w:pPr>
        <w:widowControl w:val="0"/>
        <w:numPr>
          <w:ilvl w:val="0"/>
          <w:numId w:val="3"/>
        </w:numPr>
        <w:shd w:val="clear" w:color="auto" w:fill="FFFFFF"/>
        <w:tabs>
          <w:tab w:val="num" w:pos="180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szkody powstałe w pojeździe podczas mycia na myjni samochodowej,</w:t>
      </w:r>
    </w:p>
    <w:p w:rsidR="0036579C" w:rsidRPr="0036579C" w:rsidRDefault="0036579C" w:rsidP="003657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 xml:space="preserve">uszkodzeniu pojazdu w związku z ruchem i postojem wskutek działania osób trzecich, </w:t>
      </w:r>
      <w:r>
        <w:rPr>
          <w:rFonts w:ascii="Arial" w:eastAsia="Times New Roman" w:hAnsi="Arial" w:cs="Arial"/>
          <w:lang w:eastAsia="pl-PL"/>
        </w:rPr>
        <w:t xml:space="preserve">                   </w:t>
      </w:r>
      <w:r w:rsidRPr="0036579C">
        <w:rPr>
          <w:rFonts w:ascii="Arial" w:eastAsia="Times New Roman" w:hAnsi="Arial" w:cs="Arial"/>
          <w:lang w:eastAsia="pl-PL"/>
        </w:rPr>
        <w:t>w tym również dewastacji, włamania lub próby kradzieży,</w:t>
      </w:r>
    </w:p>
    <w:p w:rsidR="0036579C" w:rsidRPr="0036579C" w:rsidRDefault="0036579C" w:rsidP="003657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uszkodzeniu lub utracie pojazdu wskutek następujących zdarzeń losowych: powodzi, zatopienia, uderzenia pioruna, opadu atmosferycznego, huraganu, osuwania lub zapadania się ziemi lub innych sił przyrody,</w:t>
      </w:r>
    </w:p>
    <w:p w:rsidR="0036579C" w:rsidRPr="0036579C" w:rsidRDefault="0036579C" w:rsidP="003657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uszkodzenie pojazdu w wyniku pożaru, wybuchu, osmolenia oraz nagłe działanie innych sił przyrody</w:t>
      </w:r>
    </w:p>
    <w:p w:rsidR="0036579C" w:rsidRPr="0036579C" w:rsidRDefault="0036579C" w:rsidP="003657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wystąpieniu szkody po przekazaniu pojazdu osobom trzecim w celu wykonania naprawy, konserwacji,</w:t>
      </w:r>
    </w:p>
    <w:p w:rsidR="0036579C" w:rsidRPr="005F65C5" w:rsidRDefault="0036579C" w:rsidP="005F65C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uszkodzenia pojazdu w wyniku nagłego działania czynnika termicznego lub chemicznego pochodzącego  z zewnątrz lub wewnątrz pojazdu,</w:t>
      </w:r>
    </w:p>
    <w:p w:rsidR="0036579C" w:rsidRPr="0036579C" w:rsidRDefault="0036579C" w:rsidP="003657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powstałe wskutek kradzieży, rabunku pojazdu lub części jego wyposażenia („kradzież" rozumiana jako działanie sprawcy o znamionach określonych w art. 278 kk, 279 kk i 280 kk, które doprowadziło do zaboru pojazdu lub jego części, zabezpieczonego w sposób wskazany przez Ubezpieczyciela),</w:t>
      </w:r>
    </w:p>
    <w:p w:rsidR="0036579C" w:rsidRPr="0036579C" w:rsidRDefault="0036579C" w:rsidP="003657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ubezpieczyciel podejmie działania w zakresie likwidacji szkody i wypłaty należnego odszkodowania również w przypadku zaistnienia szkody, spowodowanej przez osoby trzecie, a także w przypadku, gdy odszkodowanie może być przyznane z umowy ubezpieczenia obowiązkowego, zawartego przez osobę trzecią, będącą sprawcą szkody,</w:t>
      </w:r>
    </w:p>
    <w:p w:rsidR="0036579C" w:rsidRPr="0036579C" w:rsidRDefault="0036579C" w:rsidP="0036579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  <w:tab w:val="num" w:pos="180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szkody powstałe wskutek samoczynnego otwarcia pokrywy silnika w czasie jazdy,</w:t>
      </w:r>
    </w:p>
    <w:p w:rsidR="0036579C" w:rsidRPr="005F65C5" w:rsidRDefault="0036579C" w:rsidP="005F65C5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  <w:tab w:val="num" w:pos="180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powstałe wskutek samoczynnego stoczenia się pojazdu na terenie pochyłym,</w:t>
      </w:r>
    </w:p>
    <w:p w:rsidR="0036579C" w:rsidRDefault="0036579C" w:rsidP="0036579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  <w:tab w:val="num" w:pos="180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 xml:space="preserve">w przypadku pojazdów dotychczas ubezpieczanych od kradzieży, zainstalowane w nich zabezpieczenia </w:t>
      </w:r>
      <w:r w:rsidR="00C77EC9">
        <w:rPr>
          <w:rFonts w:ascii="Arial" w:eastAsia="Times New Roman" w:hAnsi="Arial" w:cs="Arial"/>
          <w:lang w:eastAsia="pl-PL"/>
        </w:rPr>
        <w:t xml:space="preserve">przeciw </w:t>
      </w:r>
      <w:r w:rsidR="009E5AFE" w:rsidRPr="0036579C">
        <w:rPr>
          <w:rFonts w:ascii="Arial" w:eastAsia="Times New Roman" w:hAnsi="Arial" w:cs="Arial"/>
          <w:lang w:eastAsia="pl-PL"/>
        </w:rPr>
        <w:t>kradzieżowe</w:t>
      </w:r>
      <w:r w:rsidRPr="0036579C">
        <w:rPr>
          <w:rFonts w:ascii="Arial" w:eastAsia="Times New Roman" w:hAnsi="Arial" w:cs="Arial"/>
          <w:lang w:eastAsia="pl-PL"/>
        </w:rPr>
        <w:t xml:space="preserve"> uznaje się za wystarczające.</w:t>
      </w:r>
    </w:p>
    <w:p w:rsidR="008C1863" w:rsidRPr="0036579C" w:rsidRDefault="00715546" w:rsidP="0036579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  <w:tab w:val="num" w:pos="180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="008C1863">
        <w:rPr>
          <w:rFonts w:ascii="Arial" w:eastAsia="Times New Roman" w:hAnsi="Arial" w:cs="Arial"/>
          <w:lang w:eastAsia="pl-PL"/>
        </w:rPr>
        <w:t xml:space="preserve">umę ubezpieczenia ustala się z uwzględnieniem </w:t>
      </w:r>
      <w:r>
        <w:rPr>
          <w:rFonts w:ascii="Arial" w:eastAsia="Times New Roman" w:hAnsi="Arial" w:cs="Arial"/>
          <w:lang w:eastAsia="pl-PL"/>
        </w:rPr>
        <w:t xml:space="preserve">100% </w:t>
      </w:r>
      <w:r w:rsidR="008C1863">
        <w:rPr>
          <w:rFonts w:ascii="Arial" w:eastAsia="Times New Roman" w:hAnsi="Arial" w:cs="Arial"/>
          <w:lang w:eastAsia="pl-PL"/>
        </w:rPr>
        <w:t>podatku od towarów i usług (VAT)</w:t>
      </w:r>
      <w:r>
        <w:rPr>
          <w:rFonts w:ascii="Arial" w:eastAsia="Times New Roman" w:hAnsi="Arial" w:cs="Arial"/>
          <w:lang w:eastAsia="pl-PL"/>
        </w:rPr>
        <w:t>,</w:t>
      </w:r>
    </w:p>
    <w:p w:rsidR="0036579C" w:rsidRPr="0036579C" w:rsidRDefault="0036579C" w:rsidP="0036579C">
      <w:pPr>
        <w:tabs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579C" w:rsidRPr="0036579C" w:rsidRDefault="0036579C" w:rsidP="0036579C">
      <w:pPr>
        <w:tabs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6579C">
        <w:rPr>
          <w:rFonts w:ascii="Arial" w:eastAsia="Times New Roman" w:hAnsi="Arial" w:cs="Arial"/>
          <w:b/>
          <w:lang w:eastAsia="pl-PL"/>
        </w:rPr>
        <w:t xml:space="preserve">c)  zakres terytorialny – </w:t>
      </w:r>
      <w:r w:rsidR="008066C8">
        <w:rPr>
          <w:rFonts w:ascii="Arial" w:eastAsia="Times New Roman" w:hAnsi="Arial" w:cs="Arial"/>
          <w:b/>
          <w:lang w:eastAsia="pl-PL"/>
        </w:rPr>
        <w:t xml:space="preserve">RP i </w:t>
      </w:r>
      <w:r w:rsidRPr="0036579C">
        <w:rPr>
          <w:rFonts w:ascii="Arial" w:eastAsia="Times New Roman" w:hAnsi="Arial" w:cs="Arial"/>
          <w:b/>
          <w:lang w:eastAsia="pl-PL"/>
        </w:rPr>
        <w:t>Europa</w:t>
      </w:r>
      <w:r w:rsidR="007B520E">
        <w:rPr>
          <w:rFonts w:ascii="Arial" w:eastAsia="Times New Roman" w:hAnsi="Arial" w:cs="Arial"/>
          <w:b/>
          <w:lang w:eastAsia="pl-PL"/>
        </w:rPr>
        <w:t>, z wyłączeniem kradzieży lub jej usiłowania na terytorium Białorusi, Rosji, Ukrainy</w:t>
      </w:r>
      <w:r w:rsidRPr="0036579C">
        <w:rPr>
          <w:rFonts w:ascii="Arial" w:eastAsia="Times New Roman" w:hAnsi="Arial" w:cs="Arial"/>
          <w:b/>
          <w:lang w:eastAsia="pl-PL"/>
        </w:rPr>
        <w:t xml:space="preserve"> </w:t>
      </w:r>
    </w:p>
    <w:p w:rsidR="00893425" w:rsidRDefault="00893425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93425" w:rsidRDefault="00893425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93425" w:rsidRDefault="00893425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15546" w:rsidRPr="0036579C" w:rsidRDefault="00715546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6579C">
        <w:rPr>
          <w:rFonts w:ascii="Arial" w:eastAsia="Times New Roman" w:hAnsi="Arial" w:cs="Arial"/>
          <w:b/>
          <w:lang w:eastAsia="pl-PL"/>
        </w:rPr>
        <w:lastRenderedPageBreak/>
        <w:t xml:space="preserve">d) </w:t>
      </w:r>
      <w:r w:rsidRPr="0036579C">
        <w:rPr>
          <w:rFonts w:ascii="Arial" w:eastAsia="Times New Roman" w:hAnsi="Arial" w:cs="Arial"/>
          <w:lang w:eastAsia="pl-PL"/>
        </w:rPr>
        <w:t xml:space="preserve"> </w:t>
      </w:r>
      <w:r w:rsidRPr="0036579C">
        <w:rPr>
          <w:rFonts w:ascii="Arial" w:eastAsia="Times New Roman" w:hAnsi="Arial" w:cs="Arial"/>
          <w:b/>
          <w:lang w:eastAsia="pl-PL"/>
        </w:rPr>
        <w:t>przedmiot ubezpieczenia:</w:t>
      </w: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6579C" w:rsidRPr="0036579C" w:rsidRDefault="0036579C" w:rsidP="0036579C">
      <w:pPr>
        <w:widowControl w:val="0"/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przedmiot ubezpieczenia: pojazd wraz z wyposażeniem podstawowym, stanowiąc</w:t>
      </w:r>
      <w:r w:rsidR="004D25D1">
        <w:rPr>
          <w:rFonts w:ascii="Arial" w:eastAsia="Times New Roman" w:hAnsi="Arial" w:cs="Arial"/>
          <w:lang w:eastAsia="pl-PL"/>
        </w:rPr>
        <w:t>y</w:t>
      </w:r>
      <w:r w:rsidRPr="0036579C">
        <w:rPr>
          <w:rFonts w:ascii="Arial" w:eastAsia="Times New Roman" w:hAnsi="Arial" w:cs="Arial"/>
          <w:lang w:eastAsia="pl-PL"/>
        </w:rPr>
        <w:t xml:space="preserve"> własność Zamawiającego; wyposażeniem podstawowym są wszelkie urządzenia i </w:t>
      </w:r>
      <w:r w:rsidR="004D25D1">
        <w:rPr>
          <w:rFonts w:ascii="Arial" w:eastAsia="Times New Roman" w:hAnsi="Arial" w:cs="Arial"/>
          <w:lang w:eastAsia="pl-PL"/>
        </w:rPr>
        <w:t xml:space="preserve">sprzęt zainstalowany w </w:t>
      </w:r>
      <w:r w:rsidR="002B34C3">
        <w:rPr>
          <w:rFonts w:ascii="Arial" w:eastAsia="Times New Roman" w:hAnsi="Arial" w:cs="Arial"/>
          <w:lang w:eastAsia="pl-PL"/>
        </w:rPr>
        <w:t>pojeździe</w:t>
      </w:r>
      <w:r w:rsidRPr="0036579C">
        <w:rPr>
          <w:rFonts w:ascii="Arial" w:eastAsia="Times New Roman" w:hAnsi="Arial" w:cs="Arial"/>
          <w:lang w:eastAsia="pl-PL"/>
        </w:rPr>
        <w:t xml:space="preserve"> służący do utrzymania i używania pojazdu zgodnie z jego przeznaczeniem, a także służący bezpieczeństwu jazdy oraz zabezpieczeniu pojazdu przed kradzieżą,</w:t>
      </w:r>
    </w:p>
    <w:p w:rsidR="0036579C" w:rsidRPr="0036579C" w:rsidRDefault="0036579C" w:rsidP="0036579C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dodatkowe wyposażenie samochodów zawarte w sumie ubezpieczenia poszczególnych pojazdów – bez naliczania dodatkowej składki.</w:t>
      </w: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6579C">
        <w:rPr>
          <w:rFonts w:ascii="Arial" w:eastAsia="Times New Roman" w:hAnsi="Arial" w:cs="Arial"/>
          <w:b/>
          <w:lang w:eastAsia="pl-PL"/>
        </w:rPr>
        <w:t>e)  suma ubezpieczenia</w:t>
      </w:r>
    </w:p>
    <w:p w:rsidR="0036579C" w:rsidRPr="0036579C" w:rsidRDefault="0036579C" w:rsidP="0036579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1. Gwarantowana suma ubezpieczenia - w przypadku utraty, kradzieży pojazdu oraz szkody całkowitej dla pojazdów osobowych i innych niż osobowe, których wiek:</w:t>
      </w:r>
    </w:p>
    <w:p w:rsidR="0036579C" w:rsidRPr="0036579C" w:rsidRDefault="0036579C" w:rsidP="0036579C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nie przekracza 12 miesięcy – odszkodowanie wypłacane jest według faktury zakupu,</w:t>
      </w:r>
    </w:p>
    <w:p w:rsidR="0036579C" w:rsidRPr="0036579C" w:rsidRDefault="00712C0C" w:rsidP="0036579C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przekracza 12</w:t>
      </w:r>
      <w:r w:rsidR="0036579C" w:rsidRPr="0036579C">
        <w:rPr>
          <w:rFonts w:ascii="Arial" w:eastAsia="Times New Roman" w:hAnsi="Arial" w:cs="Arial"/>
          <w:lang w:eastAsia="pl-PL"/>
        </w:rPr>
        <w:t xml:space="preserve"> miesięcy – odszkodowanie wypłacane będzie do wartości rynkowej pojazdu na dzień ustalania wysokości odszkodowania,</w:t>
      </w:r>
    </w:p>
    <w:p w:rsidR="0036579C" w:rsidRPr="0036579C" w:rsidRDefault="0036579C" w:rsidP="0036579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6579C">
        <w:rPr>
          <w:rFonts w:ascii="Arial" w:eastAsia="Times New Roman" w:hAnsi="Arial" w:cs="Arial"/>
          <w:b/>
          <w:lang w:eastAsia="pl-PL"/>
        </w:rPr>
        <w:t xml:space="preserve">f)  Likwidacja szkód </w:t>
      </w:r>
    </w:p>
    <w:p w:rsidR="0036579C" w:rsidRPr="0036579C" w:rsidRDefault="0036579C" w:rsidP="0036579C">
      <w:pPr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przyjmuje się, że szkody będą rozliczane według faktycznie poniesionych kosztów napraw, udokumentowanych fakturami,</w:t>
      </w:r>
    </w:p>
    <w:p w:rsidR="0036579C" w:rsidRPr="0036579C" w:rsidRDefault="0036579C" w:rsidP="0036579C">
      <w:pPr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dopuszcza się rozliczanie szkód według kosztorysu Ubezpieczyciela na wniosek Ubezpieczająceg</w:t>
      </w:r>
      <w:r w:rsidR="007B520E">
        <w:rPr>
          <w:rFonts w:ascii="Arial" w:eastAsia="Times New Roman" w:hAnsi="Arial" w:cs="Arial"/>
          <w:lang w:eastAsia="pl-PL"/>
        </w:rPr>
        <w:t>o z uwzględnieniem</w:t>
      </w:r>
      <w:r w:rsidRPr="0036579C">
        <w:rPr>
          <w:rFonts w:ascii="Arial" w:eastAsia="Times New Roman" w:hAnsi="Arial" w:cs="Arial"/>
          <w:lang w:eastAsia="pl-PL"/>
        </w:rPr>
        <w:t xml:space="preserve"> podatku VAT,</w:t>
      </w:r>
    </w:p>
    <w:p w:rsidR="0036579C" w:rsidRPr="0036579C" w:rsidRDefault="0036579C" w:rsidP="0036579C">
      <w:pPr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kosztorys, o którym mowa w punkcie 2, będzie sporządzany w oparciu o programy  komputerowe uwzględniające normy czasu napraw ustalone przez producentów danej marki oraz ceny części zamiennych sugerowane przez generalnych importerów tych części i stosowane przez Autoryzowane Stacje Obsługi danej marki na terenie całego kraju; cena roboczogodziny ustalana jest w oparciu o średnie ceny występujące w zakładach blacharsko-lakierniczych na danym terenie,</w:t>
      </w:r>
    </w:p>
    <w:p w:rsidR="0036579C" w:rsidRPr="0036579C" w:rsidRDefault="0036579C" w:rsidP="0036579C">
      <w:pPr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w przypadku rozliczania szkód według faktycznie poniesionych kosztów naprawy Ubezpieczający przed dokonaniem naprawy każdorazowo przedstawi Ubezpieczycielowi kosztorys wstępny, wystawiony przez warsztat, który będzie naprawy dokonywał,</w:t>
      </w:r>
    </w:p>
    <w:p w:rsidR="0036579C" w:rsidRPr="0036579C" w:rsidRDefault="0036579C" w:rsidP="0036579C">
      <w:pPr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kosztorys, o jakim mowa powyżej będzie zweryfikowany przez Ubezpieczyciela w terminie 3 dni od daty dostarczenia przez Ubezpieczającego,</w:t>
      </w:r>
    </w:p>
    <w:p w:rsidR="0036579C" w:rsidRPr="0036579C" w:rsidRDefault="0036579C" w:rsidP="0036579C">
      <w:pPr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faktury z napraw będą zweryfikowane w oparciu o przedstawiony wcześniej kosztorys oraz oceny techniczne,</w:t>
      </w:r>
    </w:p>
    <w:p w:rsidR="0036579C" w:rsidRPr="0036579C" w:rsidRDefault="0036579C" w:rsidP="0036579C">
      <w:pPr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Podmiotowi poszkodowanemu, który nie ma możliwości odliczenia podatku VAT, odszkodowanie ustalone będzie  w wartości brutto,</w:t>
      </w:r>
    </w:p>
    <w:p w:rsidR="0036579C" w:rsidRPr="0036579C" w:rsidRDefault="0036579C" w:rsidP="0036579C">
      <w:pPr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w wypadku szkody komunikacyjnej dokonanie przez Ubezpieczyciela oględzin  pojazd  nastąpi w ciągu 72 godzin od momentu zgłoszenia szkody. W razie niedokonania oględzin w w/w terminie Zamawiający ma prawo do rozpoczęcia naprawy pojazdu,</w:t>
      </w:r>
    </w:p>
    <w:p w:rsidR="0036579C" w:rsidRPr="0036579C" w:rsidRDefault="0036579C" w:rsidP="0036579C">
      <w:pPr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każda szkoda, której koszty naprawy przekroczą 70 % wartości pojazdu traktowana będzie jako szkoda całkowita.</w:t>
      </w:r>
    </w:p>
    <w:p w:rsidR="0036579C" w:rsidRDefault="0036579C" w:rsidP="0036579C">
      <w:pPr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zniesiona zasada proporcji.</w:t>
      </w:r>
    </w:p>
    <w:p w:rsidR="009F4B6F" w:rsidRDefault="009F4B6F" w:rsidP="009F4B6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4B6F" w:rsidRDefault="009F4B6F" w:rsidP="009F4B6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B520E" w:rsidRPr="007B520E" w:rsidRDefault="007B520E" w:rsidP="007B520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579C" w:rsidRPr="0036579C" w:rsidRDefault="0036579C" w:rsidP="0036579C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36579C" w:rsidRPr="0036579C" w:rsidRDefault="00FE2EC8" w:rsidP="0036579C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1</w:t>
      </w:r>
      <w:r w:rsidR="0036579C" w:rsidRPr="0036579C">
        <w:rPr>
          <w:rFonts w:ascii="Arial" w:eastAsia="Times New Roman" w:hAnsi="Arial" w:cs="Arial"/>
          <w:b/>
        </w:rPr>
        <w:t>.4.</w:t>
      </w:r>
      <w:r w:rsidR="0036579C" w:rsidRPr="0036579C">
        <w:rPr>
          <w:rFonts w:ascii="Arial" w:eastAsia="Times New Roman" w:hAnsi="Arial" w:cs="Arial"/>
        </w:rPr>
        <w:t xml:space="preserve">  </w:t>
      </w:r>
      <w:r w:rsidR="0036579C" w:rsidRPr="0036579C">
        <w:rPr>
          <w:rFonts w:ascii="Arial" w:eastAsia="Times New Roman" w:hAnsi="Arial" w:cs="Arial"/>
          <w:b/>
        </w:rPr>
        <w:t>Ubezpieczenie ASSISTANCE.</w:t>
      </w:r>
    </w:p>
    <w:p w:rsidR="0036579C" w:rsidRPr="0036579C" w:rsidRDefault="0036579C" w:rsidP="0036579C">
      <w:pPr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36579C" w:rsidRPr="0036579C" w:rsidRDefault="0036579C" w:rsidP="0036579C">
      <w:pP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36579C">
        <w:rPr>
          <w:rFonts w:ascii="Arial" w:eastAsia="Times New Roman" w:hAnsi="Arial" w:cs="Arial"/>
        </w:rPr>
        <w:t xml:space="preserve">a) Przedmiot ubezpieczenia /zakres ubezpieczenia: </w:t>
      </w:r>
    </w:p>
    <w:p w:rsidR="0036579C" w:rsidRPr="0036579C" w:rsidRDefault="0036579C" w:rsidP="0036579C">
      <w:pP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36579C">
        <w:rPr>
          <w:rFonts w:ascii="Arial" w:eastAsia="Times New Roman" w:hAnsi="Arial" w:cs="Arial"/>
        </w:rPr>
        <w:t xml:space="preserve">powinien objąć pomoc techniczną udzielaną kierowcy i pasażerom ubezpieczonego pojazdu w związku  z wypadkiem drogowym, utratą, kradzieżą pojazdu, unieruchomieniem pojazdu wskutek awarii, zdarzeniem związanym z ruchem pojazdu mechanicznego. </w:t>
      </w:r>
    </w:p>
    <w:p w:rsidR="0036579C" w:rsidRPr="00C212EF" w:rsidRDefault="00E70680" w:rsidP="007E3A0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i/>
        </w:rPr>
        <w:t xml:space="preserve">- </w:t>
      </w:r>
      <w:r w:rsidR="0036579C" w:rsidRPr="007E3A0D">
        <w:rPr>
          <w:rFonts w:ascii="Arial" w:eastAsia="Times New Roman" w:hAnsi="Arial" w:cs="Arial"/>
        </w:rPr>
        <w:t xml:space="preserve">zakres ubezpieczenia winien obejmować zapewnienie pojazdu zastępczego w czasie </w:t>
      </w:r>
      <w:r w:rsidR="007E3A0D">
        <w:rPr>
          <w:rFonts w:ascii="Arial" w:eastAsia="Times New Roman" w:hAnsi="Arial" w:cs="Arial"/>
        </w:rPr>
        <w:t xml:space="preserve">   </w:t>
      </w:r>
      <w:r w:rsidR="0036579C" w:rsidRPr="007E3A0D">
        <w:rPr>
          <w:rFonts w:ascii="Arial" w:eastAsia="Times New Roman" w:hAnsi="Arial" w:cs="Arial"/>
        </w:rPr>
        <w:t xml:space="preserve">unieruchomienia ubezpieczonego pojazdu.  </w:t>
      </w:r>
    </w:p>
    <w:p w:rsidR="007E3A0D" w:rsidRDefault="007E3A0D" w:rsidP="007E3A0D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357" w:hanging="21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ubezpieczyciel pokryje </w:t>
      </w:r>
      <w:r w:rsidRPr="0036579C">
        <w:rPr>
          <w:rFonts w:ascii="Arial" w:eastAsia="Times New Roman" w:hAnsi="Arial" w:cs="Arial"/>
          <w:lang w:eastAsia="pl-PL"/>
        </w:rPr>
        <w:t xml:space="preserve"> koszty holowania lub transportu uszkodzonego pojazdu z miejsca zdarzenia do warsztatu naprawczego oraz koszty postoju na parkingu uszkodzonego pojazdu lub zabezpieczenia uszkodzonego pojazdu w okresie nie dłuższym niż do 3 dni po dokonaniu oględzin i sporządzeniu powypadkowej kalkulacji kosztów naprawy pojazdu lub protokołu szkody, </w:t>
      </w:r>
    </w:p>
    <w:p w:rsidR="000239AB" w:rsidRDefault="000239AB" w:rsidP="007E3A0D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357" w:hanging="21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samochód zastępczy – min. 3 dni,</w:t>
      </w:r>
    </w:p>
    <w:p w:rsidR="000239AB" w:rsidRPr="0036579C" w:rsidRDefault="000239AB" w:rsidP="007E3A0D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357" w:hanging="21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holowanie pojazdu – min 100 km.</w:t>
      </w:r>
      <w:bookmarkStart w:id="0" w:name="_GoBack"/>
      <w:bookmarkEnd w:id="0"/>
    </w:p>
    <w:p w:rsidR="0036579C" w:rsidRPr="0036579C" w:rsidRDefault="0036579C" w:rsidP="0036579C">
      <w:pPr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6579C">
        <w:rPr>
          <w:rFonts w:ascii="Arial" w:eastAsia="Times New Roman" w:hAnsi="Arial" w:cs="Arial"/>
        </w:rPr>
        <w:t xml:space="preserve">b) </w:t>
      </w:r>
      <w:r w:rsidRPr="0036579C">
        <w:rPr>
          <w:rFonts w:ascii="Arial" w:eastAsia="Times New Roman" w:hAnsi="Arial" w:cs="Arial"/>
          <w:lang w:eastAsia="pl-PL"/>
        </w:rPr>
        <w:t>Zakres</w:t>
      </w:r>
      <w:r w:rsidR="009F4B6F">
        <w:rPr>
          <w:rFonts w:ascii="Arial" w:eastAsia="Times New Roman" w:hAnsi="Arial" w:cs="Arial"/>
          <w:lang w:eastAsia="pl-PL"/>
        </w:rPr>
        <w:t xml:space="preserve"> terytorialny – Polska.  Europa</w:t>
      </w:r>
      <w:r w:rsidRPr="0036579C">
        <w:rPr>
          <w:rFonts w:ascii="Arial" w:eastAsia="Times New Roman" w:hAnsi="Arial" w:cs="Arial"/>
          <w:lang w:eastAsia="pl-PL"/>
        </w:rPr>
        <w:t xml:space="preserve"> – o ile rozszerzenie poza granice kraju </w:t>
      </w:r>
      <w:r w:rsidR="009F4B6F">
        <w:rPr>
          <w:rFonts w:ascii="Arial" w:eastAsia="Times New Roman" w:hAnsi="Arial" w:cs="Arial"/>
          <w:lang w:eastAsia="pl-PL"/>
        </w:rPr>
        <w:t>jest bezpłatnie uwzględnione</w:t>
      </w:r>
      <w:r w:rsidR="00E70680">
        <w:rPr>
          <w:rFonts w:ascii="Arial" w:eastAsia="Times New Roman" w:hAnsi="Arial" w:cs="Arial"/>
          <w:lang w:eastAsia="pl-PL"/>
        </w:rPr>
        <w:t xml:space="preserve"> </w:t>
      </w:r>
      <w:r w:rsidRPr="0036579C">
        <w:rPr>
          <w:rFonts w:ascii="Arial" w:eastAsia="Times New Roman" w:hAnsi="Arial" w:cs="Arial"/>
          <w:lang w:eastAsia="pl-PL"/>
        </w:rPr>
        <w:t xml:space="preserve">w pakiecie. </w:t>
      </w: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579C" w:rsidRPr="0036579C" w:rsidRDefault="00FE2EC8" w:rsidP="00365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36579C" w:rsidRPr="0036579C">
        <w:rPr>
          <w:rFonts w:ascii="Arial" w:eastAsia="Times New Roman" w:hAnsi="Arial" w:cs="Arial"/>
          <w:b/>
          <w:lang w:eastAsia="pl-PL"/>
        </w:rPr>
        <w:t xml:space="preserve">.5.  Postanowienia inne </w:t>
      </w:r>
    </w:p>
    <w:p w:rsidR="0036579C" w:rsidRPr="0036579C" w:rsidRDefault="0036579C" w:rsidP="00365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579C" w:rsidRPr="0036579C" w:rsidRDefault="0036579C" w:rsidP="0036579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Składki za pojazdy wycofywane z ubezpieczenia w czasie trwania umowy będą zwracane w proporcji do ilości niewykorzystanych miesięcy, przy czym miesiąc rozpoczęty liczy się jako wykorzystany.</w:t>
      </w:r>
    </w:p>
    <w:p w:rsidR="0036579C" w:rsidRPr="0036579C" w:rsidRDefault="0036579C" w:rsidP="0036579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579C">
        <w:rPr>
          <w:rFonts w:ascii="Arial" w:eastAsia="Times New Roman" w:hAnsi="Arial" w:cs="Arial"/>
          <w:lang w:eastAsia="pl-PL"/>
        </w:rPr>
        <w:t>System ubezpieczenia – umowa generalna.</w:t>
      </w:r>
    </w:p>
    <w:p w:rsidR="00DA5301" w:rsidRPr="00D52897" w:rsidRDefault="007B520E" w:rsidP="00237FB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52897">
        <w:rPr>
          <w:rFonts w:ascii="Arial" w:eastAsia="Times New Roman" w:hAnsi="Arial" w:cs="Arial"/>
          <w:lang w:eastAsia="pl-PL"/>
        </w:rPr>
        <w:t>U</w:t>
      </w:r>
      <w:r w:rsidR="0036579C" w:rsidRPr="00D52897">
        <w:rPr>
          <w:rFonts w:ascii="Arial" w:eastAsia="Times New Roman" w:hAnsi="Arial" w:cs="Arial"/>
          <w:lang w:eastAsia="pl-PL"/>
        </w:rPr>
        <w:t>działy własne: zniesione</w:t>
      </w:r>
    </w:p>
    <w:sectPr w:rsidR="00DA5301" w:rsidRPr="00D52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hAnsi="Times New Roman"/>
        <w:sz w:val="24"/>
      </w:rPr>
    </w:lvl>
  </w:abstractNum>
  <w:abstractNum w:abstractNumId="1" w15:restartNumberingAfterBreak="0">
    <w:nsid w:val="05495E7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4711D2"/>
    <w:multiLevelType w:val="hybridMultilevel"/>
    <w:tmpl w:val="8F564B06"/>
    <w:lvl w:ilvl="0" w:tplc="1F9E3B3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3E16"/>
    <w:multiLevelType w:val="hybridMultilevel"/>
    <w:tmpl w:val="235624DC"/>
    <w:lvl w:ilvl="0" w:tplc="1F9E3B3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6000D"/>
    <w:multiLevelType w:val="hybridMultilevel"/>
    <w:tmpl w:val="2CECE9E4"/>
    <w:lvl w:ilvl="0" w:tplc="1F9E3B3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97C54"/>
    <w:multiLevelType w:val="multilevel"/>
    <w:tmpl w:val="374CEB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</w:pPr>
      <w:rPr>
        <w:b w:val="0"/>
      </w:rPr>
    </w:lvl>
    <w:lvl w:ilvl="2">
      <w:start w:val="3"/>
      <w:numFmt w:val="upperRoman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"/>
        </w:tabs>
      </w:pPr>
    </w:lvl>
    <w:lvl w:ilvl="5">
      <w:start w:val="1"/>
      <w:numFmt w:val="lowerRoman"/>
      <w:lvlText w:val="%6."/>
      <w:lvlJc w:val="righ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right"/>
      <w:pPr>
        <w:tabs>
          <w:tab w:val="num" w:pos="360"/>
        </w:tabs>
      </w:pPr>
    </w:lvl>
  </w:abstractNum>
  <w:abstractNum w:abstractNumId="6" w15:restartNumberingAfterBreak="0">
    <w:nsid w:val="62371B53"/>
    <w:multiLevelType w:val="multilevel"/>
    <w:tmpl w:val="CB14647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F7"/>
    <w:rsid w:val="000239AB"/>
    <w:rsid w:val="00045039"/>
    <w:rsid w:val="000F7F45"/>
    <w:rsid w:val="00231B3C"/>
    <w:rsid w:val="002B34C3"/>
    <w:rsid w:val="0036579C"/>
    <w:rsid w:val="00370CD4"/>
    <w:rsid w:val="004637B7"/>
    <w:rsid w:val="004D25D1"/>
    <w:rsid w:val="005F65C5"/>
    <w:rsid w:val="006F58DC"/>
    <w:rsid w:val="00712C0C"/>
    <w:rsid w:val="00715546"/>
    <w:rsid w:val="007B2D38"/>
    <w:rsid w:val="007B520E"/>
    <w:rsid w:val="007E3A0D"/>
    <w:rsid w:val="008066C8"/>
    <w:rsid w:val="00891281"/>
    <w:rsid w:val="00893425"/>
    <w:rsid w:val="008A6971"/>
    <w:rsid w:val="008C1863"/>
    <w:rsid w:val="009D031F"/>
    <w:rsid w:val="009E5AFE"/>
    <w:rsid w:val="009F4B6F"/>
    <w:rsid w:val="00A61203"/>
    <w:rsid w:val="00BF6AF7"/>
    <w:rsid w:val="00C212EF"/>
    <w:rsid w:val="00C77EC9"/>
    <w:rsid w:val="00D5153A"/>
    <w:rsid w:val="00D52897"/>
    <w:rsid w:val="00DA5301"/>
    <w:rsid w:val="00DD006B"/>
    <w:rsid w:val="00E70680"/>
    <w:rsid w:val="00E84AA4"/>
    <w:rsid w:val="00EA032E"/>
    <w:rsid w:val="00EF78AF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4D43"/>
  <w15:chartTrackingRefBased/>
  <w15:docId w15:val="{3C20BD65-2BD3-4204-8B77-E17C989E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5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Wróbel Justyna</cp:lastModifiedBy>
  <cp:revision>4</cp:revision>
  <cp:lastPrinted>2020-02-28T08:18:00Z</cp:lastPrinted>
  <dcterms:created xsi:type="dcterms:W3CDTF">2020-02-28T08:15:00Z</dcterms:created>
  <dcterms:modified xsi:type="dcterms:W3CDTF">2020-02-28T12:53:00Z</dcterms:modified>
</cp:coreProperties>
</file>