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717AAB" w:rsidRPr="00116177" w:rsidRDefault="00D05B89" w:rsidP="00717AA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26DD8">
        <w:rPr>
          <w:rFonts w:ascii="Tahoma" w:hAnsi="Tahoma" w:cs="Tahoma"/>
          <w:b/>
          <w:sz w:val="20"/>
          <w:szCs w:val="20"/>
        </w:rPr>
        <w:t>Budowa</w:t>
      </w:r>
      <w:r w:rsidRPr="00226DD8">
        <w:rPr>
          <w:rFonts w:ascii="Tahoma" w:hAnsi="Tahoma" w:cs="Tahoma"/>
          <w:b/>
          <w:bCs/>
          <w:sz w:val="20"/>
          <w:szCs w:val="20"/>
        </w:rPr>
        <w:t xml:space="preserve"> sieci wodociągowej i </w:t>
      </w:r>
      <w:r w:rsidRPr="00226DD8">
        <w:rPr>
          <w:rFonts w:ascii="Tahoma" w:hAnsi="Tahoma" w:cs="Tahoma"/>
          <w:b/>
          <w:sz w:val="20"/>
          <w:szCs w:val="20"/>
        </w:rPr>
        <w:t xml:space="preserve">kanalizacji sanitarnej w ul. Działowej </w:t>
      </w:r>
      <w:r w:rsidR="00C42142">
        <w:rPr>
          <w:rFonts w:ascii="Tahoma" w:hAnsi="Tahoma" w:cs="Tahoma"/>
          <w:b/>
          <w:sz w:val="20"/>
          <w:szCs w:val="20"/>
        </w:rPr>
        <w:t>(bocznej)</w:t>
      </w:r>
      <w:r w:rsidRPr="00226DD8">
        <w:rPr>
          <w:rFonts w:ascii="Tahoma" w:hAnsi="Tahoma" w:cs="Tahoma"/>
          <w:b/>
          <w:sz w:val="20"/>
          <w:szCs w:val="20"/>
        </w:rPr>
        <w:t xml:space="preserve"> </w:t>
      </w:r>
      <w:r w:rsidRPr="00226DD8">
        <w:rPr>
          <w:rFonts w:ascii="Tahoma" w:hAnsi="Tahoma" w:cs="Tahoma"/>
          <w:b/>
          <w:bCs/>
          <w:sz w:val="20"/>
          <w:szCs w:val="20"/>
        </w:rPr>
        <w:t>w Toruniu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8F28FC" w:rsidRPr="00FB0EA3" w:rsidRDefault="008F28FC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W zakres realizacji wchodzi:</w:t>
      </w:r>
    </w:p>
    <w:p w:rsidR="0028367A" w:rsidRDefault="0028367A" w:rsidP="0028367A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color w:val="000000"/>
          <w:sz w:val="20"/>
          <w:szCs w:val="20"/>
        </w:rPr>
        <w:t>budowa sieci wodociągowej DN</w:t>
      </w:r>
      <w:r w:rsidR="0088284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8284E">
        <w:rPr>
          <w:rFonts w:ascii="Tahoma" w:hAnsi="Tahoma" w:cs="Tahoma"/>
          <w:color w:val="000000"/>
          <w:sz w:val="20"/>
          <w:szCs w:val="20"/>
        </w:rPr>
        <w:t>100 i długości L=</w:t>
      </w:r>
      <w:r w:rsidR="00D05B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380B">
        <w:rPr>
          <w:rFonts w:ascii="Tahoma" w:hAnsi="Tahoma" w:cs="Tahoma"/>
          <w:color w:val="000000"/>
          <w:sz w:val="20"/>
          <w:szCs w:val="20"/>
        </w:rPr>
        <w:t xml:space="preserve">ok. </w:t>
      </w:r>
      <w:r w:rsidR="003B3AC1">
        <w:rPr>
          <w:rFonts w:ascii="Tahoma" w:hAnsi="Tahoma" w:cs="Tahoma"/>
          <w:color w:val="000000"/>
          <w:sz w:val="20"/>
          <w:szCs w:val="20"/>
        </w:rPr>
        <w:t>1</w:t>
      </w:r>
      <w:r w:rsidR="00A5459E">
        <w:rPr>
          <w:rFonts w:ascii="Tahoma" w:hAnsi="Tahoma" w:cs="Tahoma"/>
          <w:color w:val="000000"/>
          <w:sz w:val="20"/>
          <w:szCs w:val="20"/>
        </w:rPr>
        <w:t>5</w:t>
      </w:r>
      <w:r w:rsidR="00D7380B">
        <w:rPr>
          <w:rFonts w:ascii="Tahoma" w:hAnsi="Tahoma" w:cs="Tahoma"/>
          <w:color w:val="000000"/>
          <w:sz w:val="20"/>
          <w:szCs w:val="20"/>
        </w:rPr>
        <w:t>8</w:t>
      </w:r>
      <w:r w:rsidRPr="0088284E">
        <w:rPr>
          <w:rFonts w:ascii="Tahoma" w:hAnsi="Tahoma" w:cs="Tahoma"/>
          <w:color w:val="000000"/>
          <w:sz w:val="20"/>
          <w:szCs w:val="20"/>
        </w:rPr>
        <w:t xml:space="preserve"> m z rur żeliwnych </w:t>
      </w:r>
      <w:r w:rsidR="00A5459E">
        <w:rPr>
          <w:rFonts w:ascii="Tahoma" w:hAnsi="Tahoma" w:cs="Tahoma"/>
          <w:color w:val="000000"/>
          <w:sz w:val="20"/>
          <w:szCs w:val="20"/>
        </w:rPr>
        <w:t>(</w:t>
      </w:r>
      <w:r w:rsidR="00C86094">
        <w:rPr>
          <w:rFonts w:ascii="Tahoma" w:hAnsi="Tahoma" w:cs="Tahoma"/>
          <w:color w:val="000000"/>
          <w:sz w:val="20"/>
          <w:szCs w:val="20"/>
        </w:rPr>
        <w:t xml:space="preserve">uwaga – realizacja tylko </w:t>
      </w:r>
      <w:r w:rsidR="00A5459E">
        <w:rPr>
          <w:rFonts w:ascii="Tahoma" w:hAnsi="Tahoma" w:cs="Tahoma"/>
          <w:color w:val="000000"/>
          <w:sz w:val="20"/>
          <w:szCs w:val="20"/>
        </w:rPr>
        <w:t>na odcinku od W1 do W2)</w:t>
      </w:r>
    </w:p>
    <w:p w:rsidR="00D7380B" w:rsidRDefault="00D7380B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3B3AC1">
        <w:rPr>
          <w:rFonts w:ascii="Tahoma" w:hAnsi="Tahoma" w:cs="Tahoma"/>
          <w:color w:val="000000"/>
          <w:sz w:val="20"/>
          <w:szCs w:val="20"/>
        </w:rPr>
        <w:t xml:space="preserve">budowa sieci </w:t>
      </w:r>
      <w:r w:rsidR="003B3AC1" w:rsidRPr="003B3AC1">
        <w:rPr>
          <w:rFonts w:ascii="Tahoma" w:hAnsi="Tahoma" w:cs="Tahoma"/>
          <w:color w:val="000000"/>
          <w:sz w:val="20"/>
          <w:szCs w:val="20"/>
        </w:rPr>
        <w:t xml:space="preserve">kanalizacyjnej DN 200 z rur kamionkowych </w:t>
      </w:r>
      <w:r w:rsidRPr="003B3AC1">
        <w:rPr>
          <w:rFonts w:ascii="Tahoma" w:hAnsi="Tahoma" w:cs="Tahoma"/>
          <w:color w:val="000000"/>
          <w:sz w:val="20"/>
          <w:szCs w:val="20"/>
        </w:rPr>
        <w:t>L=</w:t>
      </w:r>
      <w:r w:rsidR="00D05B8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B3AC1">
        <w:rPr>
          <w:rFonts w:ascii="Tahoma" w:hAnsi="Tahoma" w:cs="Tahoma"/>
          <w:color w:val="000000"/>
          <w:sz w:val="20"/>
          <w:szCs w:val="20"/>
        </w:rPr>
        <w:t>ok</w:t>
      </w:r>
      <w:r w:rsidR="003B3AC1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5459E">
        <w:rPr>
          <w:rFonts w:ascii="Tahoma" w:hAnsi="Tahoma" w:cs="Tahoma"/>
          <w:color w:val="000000"/>
          <w:sz w:val="20"/>
          <w:szCs w:val="20"/>
        </w:rPr>
        <w:t>140,7</w:t>
      </w:r>
      <w:r w:rsidR="003B3AC1" w:rsidRPr="003B3AC1">
        <w:rPr>
          <w:rFonts w:ascii="Tahoma" w:hAnsi="Tahoma" w:cs="Tahoma"/>
          <w:color w:val="000000"/>
          <w:sz w:val="20"/>
          <w:szCs w:val="20"/>
        </w:rPr>
        <w:t xml:space="preserve">  m </w:t>
      </w:r>
      <w:r w:rsidR="00C86094">
        <w:rPr>
          <w:rFonts w:ascii="Tahoma" w:hAnsi="Tahoma" w:cs="Tahoma"/>
          <w:color w:val="000000"/>
          <w:sz w:val="20"/>
          <w:szCs w:val="20"/>
        </w:rPr>
        <w:t xml:space="preserve">(z projektu ZOMB-KAN na odcinku od </w:t>
      </w:r>
      <w:proofErr w:type="spellStart"/>
      <w:r w:rsidR="00C86094">
        <w:rPr>
          <w:rFonts w:ascii="Tahoma" w:hAnsi="Tahoma" w:cs="Tahoma"/>
          <w:color w:val="000000"/>
          <w:sz w:val="20"/>
          <w:szCs w:val="20"/>
        </w:rPr>
        <w:t>Sistn</w:t>
      </w:r>
      <w:proofErr w:type="spellEnd"/>
      <w:r w:rsidR="00C86094">
        <w:rPr>
          <w:rFonts w:ascii="Tahoma" w:hAnsi="Tahoma" w:cs="Tahoma"/>
          <w:color w:val="000000"/>
          <w:sz w:val="20"/>
          <w:szCs w:val="20"/>
        </w:rPr>
        <w:t xml:space="preserve"> do S3 oraz na </w:t>
      </w:r>
      <w:r w:rsidR="00A66ED6">
        <w:rPr>
          <w:rFonts w:ascii="Tahoma" w:hAnsi="Tahoma" w:cs="Tahoma"/>
          <w:color w:val="000000"/>
          <w:sz w:val="20"/>
          <w:szCs w:val="20"/>
        </w:rPr>
        <w:t>odcinku od S3pr do S1</w:t>
      </w:r>
      <w:r w:rsidR="00C86094">
        <w:rPr>
          <w:rFonts w:ascii="Tahoma" w:hAnsi="Tahoma" w:cs="Tahoma"/>
          <w:color w:val="000000"/>
          <w:sz w:val="20"/>
          <w:szCs w:val="20"/>
        </w:rPr>
        <w:t xml:space="preserve"> z projektu Pracowni Projektowej Zdzisław Zalewski)</w:t>
      </w:r>
      <w:r w:rsidR="00A66ED6">
        <w:rPr>
          <w:rFonts w:ascii="Tahoma" w:hAnsi="Tahoma" w:cs="Tahoma"/>
          <w:color w:val="000000"/>
          <w:sz w:val="20"/>
          <w:szCs w:val="20"/>
        </w:rPr>
        <w:t xml:space="preserve"> – </w:t>
      </w:r>
      <w:r w:rsidR="00A66ED6" w:rsidRPr="00A66ED6">
        <w:rPr>
          <w:rFonts w:ascii="Tahoma" w:hAnsi="Tahoma" w:cs="Tahoma"/>
          <w:color w:val="000000"/>
          <w:sz w:val="20"/>
          <w:szCs w:val="20"/>
          <w:u w:val="single"/>
        </w:rPr>
        <w:t>zmiana w stosunku do posiadanej dokumentacji</w:t>
      </w:r>
    </w:p>
    <w:p w:rsidR="003B3AC1" w:rsidRPr="003B3AC1" w:rsidRDefault="003B3AC1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budowa </w:t>
      </w:r>
      <w:r w:rsidR="00A5459E"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 xml:space="preserve"> szt</w:t>
      </w:r>
      <w:r w:rsidR="0033578E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odgałęzień</w:t>
      </w:r>
      <w:r w:rsidR="0033578E">
        <w:rPr>
          <w:rFonts w:ascii="Tahoma" w:hAnsi="Tahoma" w:cs="Tahoma"/>
          <w:color w:val="000000"/>
          <w:sz w:val="20"/>
          <w:szCs w:val="20"/>
        </w:rPr>
        <w:t xml:space="preserve"> bocznych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 rur PVC DN 160 </w:t>
      </w:r>
      <w:r w:rsidR="00A5459E">
        <w:rPr>
          <w:rFonts w:ascii="Tahoma" w:hAnsi="Tahoma" w:cs="Tahoma"/>
          <w:color w:val="000000"/>
          <w:sz w:val="20"/>
          <w:szCs w:val="20"/>
        </w:rPr>
        <w:t>o długości sumarycznej L=</w:t>
      </w:r>
      <w:r w:rsidR="00D05B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5459E">
        <w:rPr>
          <w:rFonts w:ascii="Tahoma" w:hAnsi="Tahoma" w:cs="Tahoma"/>
          <w:color w:val="000000"/>
          <w:sz w:val="20"/>
          <w:szCs w:val="20"/>
        </w:rPr>
        <w:t>3</w:t>
      </w:r>
      <w:r w:rsidR="0033578E">
        <w:rPr>
          <w:rFonts w:ascii="Tahoma" w:hAnsi="Tahoma" w:cs="Tahoma"/>
          <w:color w:val="000000"/>
          <w:sz w:val="20"/>
          <w:szCs w:val="20"/>
        </w:rPr>
        <w:t>3</w:t>
      </w:r>
      <w:r w:rsidR="00A5459E">
        <w:rPr>
          <w:rFonts w:ascii="Tahoma" w:hAnsi="Tahoma" w:cs="Tahoma"/>
          <w:color w:val="000000"/>
          <w:sz w:val="20"/>
          <w:szCs w:val="20"/>
        </w:rPr>
        <w:t>,</w:t>
      </w:r>
      <w:r w:rsidR="0033578E">
        <w:rPr>
          <w:rFonts w:ascii="Tahoma" w:hAnsi="Tahoma" w:cs="Tahoma"/>
          <w:color w:val="000000"/>
          <w:sz w:val="20"/>
          <w:szCs w:val="20"/>
        </w:rPr>
        <w:t>4</w:t>
      </w:r>
      <w:r w:rsidR="00A5459E">
        <w:rPr>
          <w:rFonts w:ascii="Tahoma" w:hAnsi="Tahoma" w:cs="Tahoma"/>
          <w:color w:val="000000"/>
          <w:sz w:val="20"/>
          <w:szCs w:val="20"/>
        </w:rPr>
        <w:t xml:space="preserve"> m</w:t>
      </w:r>
    </w:p>
    <w:p w:rsidR="003B3AC1" w:rsidRDefault="003B3AC1" w:rsidP="00FB0EA3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budowa studni betonowych DN 1200 </w:t>
      </w:r>
      <w:r w:rsidR="00A5459E">
        <w:rPr>
          <w:rFonts w:ascii="Tahoma" w:hAnsi="Tahoma" w:cs="Tahoma"/>
          <w:color w:val="000000"/>
          <w:sz w:val="20"/>
          <w:szCs w:val="20"/>
        </w:rPr>
        <w:t xml:space="preserve">4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szt</w:t>
      </w:r>
      <w:proofErr w:type="spellEnd"/>
    </w:p>
    <w:p w:rsidR="003B3AC1" w:rsidRDefault="0088284E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8284E">
        <w:rPr>
          <w:rFonts w:ascii="Tahoma" w:hAnsi="Tahoma" w:cs="Tahoma"/>
          <w:color w:val="000000"/>
          <w:sz w:val="20"/>
          <w:szCs w:val="20"/>
        </w:rPr>
        <w:t xml:space="preserve">budowa </w:t>
      </w:r>
      <w:r w:rsidR="00D7380B">
        <w:rPr>
          <w:rFonts w:ascii="Tahoma" w:hAnsi="Tahoma" w:cs="Tahoma"/>
          <w:color w:val="000000"/>
          <w:sz w:val="20"/>
          <w:szCs w:val="20"/>
        </w:rPr>
        <w:t>hydrant</w:t>
      </w:r>
      <w:r w:rsidR="003B3AC1">
        <w:rPr>
          <w:rFonts w:ascii="Tahoma" w:hAnsi="Tahoma" w:cs="Tahoma"/>
          <w:color w:val="000000"/>
          <w:sz w:val="20"/>
          <w:szCs w:val="20"/>
        </w:rPr>
        <w:t>u</w:t>
      </w:r>
      <w:r w:rsidR="00D7380B">
        <w:rPr>
          <w:rFonts w:ascii="Tahoma" w:hAnsi="Tahoma" w:cs="Tahoma"/>
          <w:color w:val="000000"/>
          <w:sz w:val="20"/>
          <w:szCs w:val="20"/>
        </w:rPr>
        <w:t xml:space="preserve"> nadziemn</w:t>
      </w:r>
      <w:r w:rsidR="003B3AC1">
        <w:rPr>
          <w:rFonts w:ascii="Tahoma" w:hAnsi="Tahoma" w:cs="Tahoma"/>
          <w:color w:val="000000"/>
          <w:sz w:val="20"/>
          <w:szCs w:val="20"/>
        </w:rPr>
        <w:t>ego</w:t>
      </w:r>
      <w:r w:rsidR="00D7380B">
        <w:rPr>
          <w:rFonts w:ascii="Tahoma" w:hAnsi="Tahoma" w:cs="Tahoma"/>
          <w:color w:val="000000"/>
          <w:sz w:val="20"/>
          <w:szCs w:val="20"/>
        </w:rPr>
        <w:t xml:space="preserve"> DN</w:t>
      </w:r>
      <w:r w:rsidR="0033578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380B">
        <w:rPr>
          <w:rFonts w:ascii="Tahoma" w:hAnsi="Tahoma" w:cs="Tahoma"/>
          <w:color w:val="000000"/>
          <w:sz w:val="20"/>
          <w:szCs w:val="20"/>
        </w:rPr>
        <w:t>80</w:t>
      </w:r>
      <w:r w:rsidR="00FB0EA3" w:rsidRPr="0088284E">
        <w:rPr>
          <w:rFonts w:ascii="Tahoma" w:hAnsi="Tahoma" w:cs="Tahoma"/>
          <w:color w:val="000000"/>
          <w:sz w:val="20"/>
          <w:szCs w:val="20"/>
        </w:rPr>
        <w:t>.</w:t>
      </w:r>
      <w:r w:rsidR="003B3AC1" w:rsidRPr="003B3AC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3AC1">
        <w:rPr>
          <w:rFonts w:ascii="Tahoma" w:hAnsi="Tahoma" w:cs="Tahoma"/>
          <w:color w:val="000000"/>
          <w:sz w:val="20"/>
          <w:szCs w:val="20"/>
        </w:rPr>
        <w:t xml:space="preserve">1 </w:t>
      </w:r>
      <w:proofErr w:type="spellStart"/>
      <w:r w:rsidR="003B3AC1">
        <w:rPr>
          <w:rFonts w:ascii="Tahoma" w:hAnsi="Tahoma" w:cs="Tahoma"/>
          <w:color w:val="000000"/>
          <w:sz w:val="20"/>
          <w:szCs w:val="20"/>
        </w:rPr>
        <w:t>szt</w:t>
      </w:r>
      <w:proofErr w:type="spellEnd"/>
      <w:r w:rsidR="003B3AC1" w:rsidRPr="003B3AC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B3AC1" w:rsidRDefault="003B3AC1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budowa  zasuw DN100 –</w:t>
      </w:r>
      <w:r w:rsidR="00A5459E">
        <w:rPr>
          <w:rFonts w:ascii="Tahoma" w:hAnsi="Tahoma" w:cs="Tahoma"/>
          <w:color w:val="000000"/>
          <w:sz w:val="20"/>
          <w:szCs w:val="20"/>
        </w:rPr>
        <w:t>1</w:t>
      </w:r>
      <w:r w:rsidR="00A66ED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66ED6"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A66ED6">
        <w:rPr>
          <w:rFonts w:ascii="Tahoma" w:hAnsi="Tahoma" w:cs="Tahoma"/>
          <w:color w:val="000000"/>
          <w:sz w:val="20"/>
          <w:szCs w:val="20"/>
        </w:rPr>
        <w:t>.</w:t>
      </w:r>
    </w:p>
    <w:p w:rsidR="00FB0EA3" w:rsidRDefault="00FB0EA3" w:rsidP="00C86094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67B8" w:rsidRPr="009B67B8" w:rsidRDefault="007B4A45" w:rsidP="009B67B8">
      <w:pPr>
        <w:jc w:val="both"/>
        <w:rPr>
          <w:rFonts w:ascii="Tahoma" w:hAnsi="Tahoma" w:cs="Tahoma"/>
          <w:sz w:val="20"/>
          <w:szCs w:val="20"/>
        </w:rPr>
      </w:pPr>
      <w:r w:rsidRPr="009B67B8">
        <w:rPr>
          <w:rFonts w:ascii="Tahoma" w:hAnsi="Tahoma" w:cs="Tahoma"/>
          <w:bCs/>
          <w:color w:val="000000"/>
          <w:sz w:val="20"/>
          <w:szCs w:val="20"/>
        </w:rPr>
        <w:t xml:space="preserve">Szczegółowy opis przedmiotu zamówienia stanowi </w:t>
      </w:r>
      <w:r w:rsidR="009B67B8" w:rsidRPr="009B67B8">
        <w:rPr>
          <w:rFonts w:ascii="Tahoma" w:hAnsi="Tahoma" w:cs="Tahoma"/>
          <w:bCs/>
          <w:color w:val="000000"/>
          <w:sz w:val="20"/>
          <w:szCs w:val="20"/>
        </w:rPr>
        <w:t xml:space="preserve">dokumentacja techniczna </w:t>
      </w:r>
      <w:r w:rsidRPr="009B67B8">
        <w:rPr>
          <w:rFonts w:ascii="Tahoma" w:hAnsi="Tahoma" w:cs="Tahoma"/>
          <w:bCs/>
          <w:color w:val="000000"/>
          <w:sz w:val="20"/>
          <w:szCs w:val="20"/>
        </w:rPr>
        <w:t>opracowan</w:t>
      </w:r>
      <w:r w:rsidR="009B67B8" w:rsidRPr="009B67B8">
        <w:rPr>
          <w:rFonts w:ascii="Tahoma" w:hAnsi="Tahoma" w:cs="Tahoma"/>
          <w:bCs/>
          <w:color w:val="000000"/>
          <w:sz w:val="20"/>
          <w:szCs w:val="20"/>
        </w:rPr>
        <w:t>a</w:t>
      </w:r>
      <w:r w:rsidRPr="009B67B8">
        <w:rPr>
          <w:rFonts w:ascii="Tahoma" w:hAnsi="Tahoma" w:cs="Tahoma"/>
          <w:bCs/>
          <w:color w:val="000000"/>
          <w:sz w:val="20"/>
          <w:szCs w:val="20"/>
        </w:rPr>
        <w:t xml:space="preserve"> w 202</w:t>
      </w:r>
      <w:r w:rsidR="009B67B8" w:rsidRPr="009B67B8">
        <w:rPr>
          <w:rFonts w:ascii="Tahoma" w:hAnsi="Tahoma" w:cs="Tahoma"/>
          <w:bCs/>
          <w:color w:val="000000"/>
          <w:sz w:val="20"/>
          <w:szCs w:val="20"/>
        </w:rPr>
        <w:t>3</w:t>
      </w:r>
      <w:r w:rsidR="00A5459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B67B8">
        <w:rPr>
          <w:rFonts w:ascii="Tahoma" w:hAnsi="Tahoma" w:cs="Tahoma"/>
          <w:bCs/>
          <w:color w:val="000000"/>
          <w:sz w:val="20"/>
          <w:szCs w:val="20"/>
        </w:rPr>
        <w:t xml:space="preserve">przez </w:t>
      </w:r>
      <w:r w:rsidR="009B67B8" w:rsidRPr="009B67B8">
        <w:rPr>
          <w:rFonts w:ascii="Tahoma" w:hAnsi="Tahoma" w:cs="Tahoma"/>
          <w:sz w:val="20"/>
          <w:szCs w:val="20"/>
        </w:rPr>
        <w:t xml:space="preserve">biuro </w:t>
      </w:r>
      <w:r w:rsidR="00A5459E" w:rsidRPr="00C86094">
        <w:rPr>
          <w:rFonts w:ascii="Tahoma" w:hAnsi="Tahoma" w:cs="Tahoma"/>
          <w:i/>
          <w:sz w:val="20"/>
          <w:szCs w:val="20"/>
        </w:rPr>
        <w:t xml:space="preserve">ZOMB-KAN, </w:t>
      </w:r>
      <w:r w:rsidR="00D05B89" w:rsidRPr="00C86094">
        <w:rPr>
          <w:rFonts w:ascii="Tahoma" w:hAnsi="Tahoma" w:cs="Tahoma"/>
          <w:i/>
          <w:sz w:val="20"/>
          <w:szCs w:val="20"/>
        </w:rPr>
        <w:t xml:space="preserve">Olsztyn </w:t>
      </w:r>
      <w:r w:rsidR="00A5459E" w:rsidRPr="00C86094">
        <w:rPr>
          <w:rFonts w:ascii="Tahoma" w:hAnsi="Tahoma" w:cs="Tahoma"/>
          <w:i/>
          <w:sz w:val="20"/>
          <w:szCs w:val="20"/>
        </w:rPr>
        <w:t>ul. Świerkowa 29/2</w:t>
      </w:r>
      <w:r w:rsidR="00D05B89">
        <w:rPr>
          <w:rFonts w:ascii="Tahoma" w:hAnsi="Tahoma" w:cs="Tahoma"/>
          <w:bCs/>
          <w:color w:val="000000"/>
          <w:sz w:val="20"/>
          <w:szCs w:val="20"/>
        </w:rPr>
        <w:t xml:space="preserve"> oraz w 2024</w:t>
      </w:r>
      <w:r w:rsidR="00D05B89" w:rsidRPr="009B67B8">
        <w:rPr>
          <w:rFonts w:ascii="Tahoma" w:hAnsi="Tahoma" w:cs="Tahoma"/>
          <w:bCs/>
          <w:color w:val="000000"/>
          <w:sz w:val="20"/>
          <w:szCs w:val="20"/>
        </w:rPr>
        <w:t xml:space="preserve"> r. </w:t>
      </w:r>
      <w:r w:rsidR="00D05B89">
        <w:rPr>
          <w:rFonts w:ascii="Tahoma" w:hAnsi="Tahoma" w:cs="Tahoma"/>
          <w:bCs/>
          <w:color w:val="000000"/>
          <w:sz w:val="20"/>
          <w:szCs w:val="20"/>
        </w:rPr>
        <w:t>przez</w:t>
      </w:r>
      <w:r w:rsidR="00A5459E">
        <w:rPr>
          <w:rFonts w:ascii="Tahoma" w:hAnsi="Tahoma" w:cs="Tahoma"/>
          <w:sz w:val="20"/>
          <w:szCs w:val="20"/>
        </w:rPr>
        <w:t xml:space="preserve"> </w:t>
      </w:r>
      <w:r w:rsidR="00A5459E" w:rsidRPr="00C86094">
        <w:rPr>
          <w:rFonts w:ascii="Tahoma" w:hAnsi="Tahoma" w:cs="Tahoma"/>
          <w:i/>
          <w:sz w:val="20"/>
          <w:szCs w:val="20"/>
        </w:rPr>
        <w:t xml:space="preserve">Pracownię Projektów Budowlanych Zdzisław Zalewski, </w:t>
      </w:r>
      <w:r w:rsidR="00D05B89" w:rsidRPr="00C86094">
        <w:rPr>
          <w:rFonts w:ascii="Tahoma" w:hAnsi="Tahoma" w:cs="Tahoma"/>
          <w:i/>
          <w:sz w:val="20"/>
          <w:szCs w:val="20"/>
        </w:rPr>
        <w:t xml:space="preserve">Czarne Błoto </w:t>
      </w:r>
      <w:r w:rsidR="00A5459E" w:rsidRPr="00C86094">
        <w:rPr>
          <w:rFonts w:ascii="Tahoma" w:hAnsi="Tahoma" w:cs="Tahoma"/>
          <w:i/>
          <w:sz w:val="20"/>
          <w:szCs w:val="20"/>
        </w:rPr>
        <w:t>ul. Cicha 7</w:t>
      </w:r>
      <w:r w:rsidR="009B67B8" w:rsidRPr="009B67B8">
        <w:rPr>
          <w:rFonts w:ascii="Tahoma" w:hAnsi="Tahoma" w:cs="Tahoma"/>
          <w:sz w:val="20"/>
          <w:szCs w:val="20"/>
        </w:rPr>
        <w:t>.</w:t>
      </w:r>
    </w:p>
    <w:p w:rsidR="00D05B89" w:rsidRPr="009B67B8" w:rsidRDefault="00D05B89" w:rsidP="00D05B89">
      <w:pPr>
        <w:pStyle w:val="Akapitzlist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80FEF" w:rsidRPr="00BF5447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5447"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07500C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 xml:space="preserve">uwzględnieniem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</w:p>
    <w:p w:rsidR="00180FEF" w:rsidRPr="00A7129F" w:rsidRDefault="0007500C" w:rsidP="00180F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</w:rPr>
        <w:t>Podstawowych</w:t>
      </w:r>
      <w:r w:rsidRPr="00A7129F">
        <w:rPr>
          <w:rFonts w:ascii="Tahoma" w:hAnsi="Tahoma" w:cs="Tahoma"/>
          <w:sz w:val="20"/>
        </w:rPr>
        <w:t xml:space="preserve"> wymaga</w:t>
      </w:r>
      <w:r>
        <w:rPr>
          <w:rFonts w:ascii="Tahoma" w:hAnsi="Tahoma" w:cs="Tahoma"/>
          <w:sz w:val="20"/>
        </w:rPr>
        <w:t>ń technicznych</w:t>
      </w:r>
      <w:r w:rsidRPr="00A7129F">
        <w:rPr>
          <w:rFonts w:ascii="Tahoma" w:hAnsi="Tahoma" w:cs="Tahoma"/>
          <w:sz w:val="20"/>
        </w:rPr>
        <w:t xml:space="preserve"> rur, kształtek i obiektów stawian</w:t>
      </w:r>
      <w:r>
        <w:rPr>
          <w:rFonts w:ascii="Tahoma" w:hAnsi="Tahoma" w:cs="Tahoma"/>
          <w:sz w:val="20"/>
        </w:rPr>
        <w:t>ych</w:t>
      </w:r>
      <w:r w:rsidRPr="00A7129F">
        <w:rPr>
          <w:rFonts w:ascii="Tahoma" w:hAnsi="Tahoma" w:cs="Tahoma"/>
          <w:sz w:val="20"/>
        </w:rPr>
        <w:t xml:space="preserve"> nowoprojektowanym układom </w:t>
      </w:r>
      <w:r>
        <w:rPr>
          <w:rFonts w:ascii="Tahoma" w:hAnsi="Tahoma" w:cs="Tahoma"/>
          <w:sz w:val="20"/>
        </w:rPr>
        <w:t xml:space="preserve">wodociągowym” </w:t>
      </w:r>
      <w:r w:rsidR="00180FEF"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FB0EA3" w:rsidRPr="007D5F5E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FB0EA3" w:rsidRPr="00FD4403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6B5AFD" w:rsidRDefault="006B5AFD" w:rsidP="006B5AF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ramach organizacji placu budowy </w:t>
      </w:r>
      <w:r>
        <w:rPr>
          <w:rFonts w:ascii="Tahoma" w:eastAsia="Calibri" w:hAnsi="Tahoma" w:cs="Tahoma"/>
          <w:sz w:val="20"/>
          <w:szCs w:val="20"/>
          <w:lang w:eastAsia="en-US"/>
        </w:rPr>
        <w:t>realizacja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wła</w:t>
      </w:r>
      <w:r>
        <w:rPr>
          <w:rFonts w:ascii="Tahoma" w:eastAsia="Calibri" w:hAnsi="Tahoma" w:cs="Tahoma"/>
          <w:sz w:val="20"/>
          <w:szCs w:val="20"/>
          <w:lang w:eastAsia="en-US"/>
        </w:rPr>
        <w:t>snym kosztem i staraniem obiektów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tymczasowego zaplecza budowy oraz poniesie</w:t>
      </w:r>
      <w:r>
        <w:rPr>
          <w:rFonts w:ascii="Tahoma" w:eastAsia="Calibri" w:hAnsi="Tahoma" w:cs="Tahoma"/>
          <w:sz w:val="20"/>
          <w:szCs w:val="20"/>
          <w:lang w:eastAsia="en-US"/>
        </w:rPr>
        <w:t>nie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koszt</w:t>
      </w:r>
      <w:r>
        <w:rPr>
          <w:rFonts w:ascii="Tahoma" w:eastAsia="Calibri" w:hAnsi="Tahoma" w:cs="Tahoma"/>
          <w:sz w:val="20"/>
          <w:szCs w:val="20"/>
          <w:lang w:eastAsia="en-US"/>
        </w:rPr>
        <w:t>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zużycia wody i energii w okresie realizacji robót</w:t>
      </w:r>
      <w:r w:rsidRPr="006B5AFD">
        <w:rPr>
          <w:rFonts w:ascii="Tahoma" w:hAnsi="Tahoma" w:cs="Tahoma"/>
          <w:sz w:val="20"/>
          <w:szCs w:val="20"/>
        </w:rPr>
        <w:t xml:space="preserve"> oraz pozyska</w:t>
      </w:r>
      <w:r>
        <w:rPr>
          <w:rFonts w:ascii="Tahoma" w:hAnsi="Tahoma" w:cs="Tahoma"/>
          <w:sz w:val="20"/>
          <w:szCs w:val="20"/>
        </w:rPr>
        <w:t>nie</w:t>
      </w:r>
      <w:r w:rsidRPr="006B5AFD">
        <w:rPr>
          <w:rFonts w:ascii="Tahoma" w:hAnsi="Tahoma" w:cs="Tahoma"/>
          <w:sz w:val="20"/>
          <w:szCs w:val="20"/>
        </w:rPr>
        <w:t xml:space="preserve"> decyzj</w:t>
      </w:r>
      <w:r>
        <w:rPr>
          <w:rFonts w:ascii="Tahoma" w:hAnsi="Tahoma" w:cs="Tahoma"/>
          <w:sz w:val="20"/>
          <w:szCs w:val="20"/>
        </w:rPr>
        <w:t>i</w:t>
      </w:r>
      <w:r w:rsidRPr="006B5AFD">
        <w:rPr>
          <w:rFonts w:ascii="Tahoma" w:hAnsi="Tahoma" w:cs="Tahoma"/>
          <w:sz w:val="20"/>
          <w:szCs w:val="20"/>
        </w:rPr>
        <w:t xml:space="preserve"> na zajęcie pasa drogowego na czas </w:t>
      </w:r>
      <w:r w:rsidRPr="00881A4F">
        <w:rPr>
          <w:rFonts w:ascii="Tahoma" w:hAnsi="Tahoma" w:cs="Tahoma"/>
          <w:sz w:val="20"/>
          <w:szCs w:val="20"/>
        </w:rPr>
        <w:t>prowadzenia robót i dokona</w:t>
      </w:r>
      <w:r>
        <w:rPr>
          <w:rFonts w:ascii="Tahoma" w:hAnsi="Tahoma" w:cs="Tahoma"/>
          <w:sz w:val="20"/>
          <w:szCs w:val="20"/>
        </w:rPr>
        <w:t>nie stosownych</w:t>
      </w:r>
      <w:r w:rsidRPr="00881A4F">
        <w:rPr>
          <w:rFonts w:ascii="Tahoma" w:hAnsi="Tahoma" w:cs="Tahoma"/>
          <w:sz w:val="20"/>
          <w:szCs w:val="20"/>
        </w:rPr>
        <w:t xml:space="preserve"> opłat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>ysponowa</w:t>
      </w:r>
      <w:r>
        <w:rPr>
          <w:rFonts w:ascii="Tahoma" w:hAnsi="Tahoma" w:cs="Tahoma"/>
          <w:bCs/>
          <w:iCs/>
          <w:sz w:val="20"/>
          <w:szCs w:val="20"/>
        </w:rPr>
        <w:t>nie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dla potrzeb realizacji niniejsz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zada</w:t>
      </w:r>
      <w:r w:rsidR="00FB0EA3">
        <w:rPr>
          <w:rFonts w:ascii="Tahoma" w:hAnsi="Tahoma" w:cs="Tahoma"/>
          <w:bCs/>
          <w:iCs/>
          <w:sz w:val="20"/>
          <w:szCs w:val="20"/>
        </w:rPr>
        <w:t>nia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osobą kierownika budowy posiadając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uprawnienia budowlane do kierowania robotami budowlanymi o specjalności instalacyjnej w zakresie sieci </w:t>
      </w:r>
      <w:r w:rsidR="00FB0EA3">
        <w:rPr>
          <w:rFonts w:ascii="Tahoma" w:hAnsi="Tahoma" w:cs="Tahoma"/>
          <w:bCs/>
          <w:iCs/>
          <w:sz w:val="20"/>
          <w:szCs w:val="20"/>
        </w:rPr>
        <w:t>wod-kan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ziemnych wraz umocnieniem wykopów, odwiezieniem urobku na czasowe składowisko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255AE5" w:rsidRDefault="006B5AFD" w:rsidP="00255AE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 xml:space="preserve">ykonanie robót drogowych – z odpowiednim utwardzeniem dróg o nawierzchni gruntowej do stanu nie gorszego niż przed robotami </w:t>
      </w:r>
    </w:p>
    <w:p w:rsidR="00137B1F" w:rsidRPr="000944F7" w:rsidRDefault="00137B1F" w:rsidP="00137B1F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944F7">
        <w:rPr>
          <w:rFonts w:ascii="Tahoma" w:hAnsi="Tahoma" w:cs="Tahoma"/>
          <w:sz w:val="20"/>
          <w:szCs w:val="20"/>
        </w:rPr>
        <w:t>Obetonowanie skrzynek armatury, włazów itp. wykonać z płyty żelbetowej grubości min 15 cm o rozmiarach 1mx1m w przypadku skrzynek (w przypadku węzłów rozmiar ustalić z inspektorem nadzoru na budowie).</w:t>
      </w:r>
    </w:p>
    <w:p w:rsidR="00FB0EA3" w:rsidRPr="00C52BCC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B0EA3"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="00FB0EA3" w:rsidRPr="00A7129F">
        <w:rPr>
          <w:rFonts w:ascii="Tahoma" w:hAnsi="Tahoma" w:cs="Tahoma"/>
          <w:sz w:val="20"/>
          <w:szCs w:val="20"/>
        </w:rPr>
        <w:t xml:space="preserve">wykopu. Po zakończeniu budowy </w:t>
      </w:r>
      <w:r w:rsidR="00FB0EA3" w:rsidRPr="00C52BCC">
        <w:rPr>
          <w:rFonts w:ascii="Tahoma" w:hAnsi="Tahoma" w:cs="Tahoma"/>
          <w:b/>
          <w:sz w:val="20"/>
          <w:szCs w:val="20"/>
        </w:rPr>
        <w:t>Wykonawca przedstawi MZD do akceptacji protokoły zagęszczenia gruntu zgodnie z ich wymogami</w:t>
      </w:r>
      <w:r w:rsidRPr="00C52BCC">
        <w:rPr>
          <w:rFonts w:ascii="Tahoma" w:hAnsi="Tahoma" w:cs="Tahoma"/>
          <w:b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B0EA3" w:rsidRPr="00EE1092">
        <w:rPr>
          <w:rFonts w:ascii="Tahoma" w:hAnsi="Tahoma" w:cs="Tahoma"/>
          <w:sz w:val="20"/>
          <w:szCs w:val="20"/>
        </w:rPr>
        <w:t>rzestrzeganie uzgodnień z gestorami sieci, właścicielami posesji dla których realizowane są zadania oraz z Miejskim Zarządem Dróg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51C9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51C93">
        <w:rPr>
          <w:rFonts w:ascii="Tahoma" w:hAnsi="Tahoma" w:cs="Tahoma"/>
          <w:sz w:val="20"/>
          <w:szCs w:val="20"/>
        </w:rPr>
        <w:t>ykonanie zabezpieczenia urządzeń podziemnych krzyżujących się z trasą realizowanych sieci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B0EA3" w:rsidRPr="00EE1092">
        <w:rPr>
          <w:rFonts w:ascii="Tahoma" w:hAnsi="Tahoma" w:cs="Tahoma"/>
          <w:sz w:val="20"/>
          <w:szCs w:val="20"/>
        </w:rPr>
        <w:t xml:space="preserve">znakowanie armatury </w:t>
      </w:r>
      <w:r w:rsidR="00255AE5">
        <w:rPr>
          <w:rFonts w:ascii="Tahoma" w:hAnsi="Tahoma" w:cs="Tahoma"/>
          <w:sz w:val="20"/>
          <w:szCs w:val="20"/>
        </w:rPr>
        <w:t>wodociągowej i kanalizacyjnej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lastRenderedPageBreak/>
        <w:t>O</w:t>
      </w:r>
      <w:r w:rsidR="00FB0EA3" w:rsidRPr="005F580F">
        <w:rPr>
          <w:rFonts w:ascii="Tahoma" w:hAnsi="Tahoma" w:cs="Tahoma"/>
          <w:sz w:val="20"/>
          <w:szCs w:val="20"/>
        </w:rPr>
        <w:t>znakowanie urządzeń na sieci i na terenie obiektów zgodnie z wymogami użytkownika oraz przepisami BHP. Skompletowanie dokumentów zgodnie z przepisami BHP</w:t>
      </w:r>
      <w:r w:rsidRPr="005F580F">
        <w:rPr>
          <w:rFonts w:ascii="Tahoma" w:hAnsi="Tahoma" w:cs="Tahoma"/>
          <w:sz w:val="20"/>
          <w:szCs w:val="20"/>
        </w:rPr>
        <w:t>.</w:t>
      </w:r>
    </w:p>
    <w:p w:rsidR="005F580F" w:rsidRPr="005F580F" w:rsidRDefault="005F580F" w:rsidP="005F580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5F580F">
        <w:rPr>
          <w:rFonts w:ascii="Tahoma" w:hAnsi="Tahoma" w:cs="Tahoma"/>
          <w:color w:val="000000"/>
          <w:sz w:val="20"/>
        </w:rPr>
        <w:t>abezpieczenie drzew opisane w dokumencie „Ochrona drzew w procesie inwestycyjnym, zamieszczonym na stronie internetowej Spółki w zakładce „Strefa klienta – Jak załatwić sprawę – Wytyczne techniczne),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  <w:lang w:eastAsia="ar-SA"/>
        </w:rPr>
        <w:t>P</w:t>
      </w:r>
      <w:r w:rsidR="00FB0EA3" w:rsidRPr="005F580F">
        <w:rPr>
          <w:rFonts w:ascii="Tahoma" w:hAnsi="Tahoma" w:cs="Tahoma"/>
          <w:sz w:val="20"/>
          <w:szCs w:val="20"/>
          <w:lang w:eastAsia="ar-SA"/>
        </w:rPr>
        <w:t>o zakończonych robotach uporządkowanie terenu budowy</w:t>
      </w:r>
      <w:r w:rsidRPr="005F580F">
        <w:rPr>
          <w:rFonts w:ascii="Tahoma" w:hAnsi="Tahoma" w:cs="Tahoma"/>
          <w:sz w:val="20"/>
          <w:szCs w:val="20"/>
          <w:lang w:eastAsia="ar-SA"/>
        </w:rPr>
        <w:t>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FB0EA3" w:rsidRPr="00CD4C0B">
        <w:rPr>
          <w:rFonts w:ascii="Tahoma" w:hAnsi="Tahoma" w:cs="Tahoma"/>
          <w:sz w:val="20"/>
          <w:szCs w:val="20"/>
        </w:rPr>
        <w:t>dzielenie gwarancji na wszystkie roboty budowlano-montażowe, wbudowane urządzenia, programy itp. na okres 3 lat.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B0EA3" w:rsidRPr="00047FB4">
        <w:rPr>
          <w:rFonts w:ascii="Tahoma" w:hAnsi="Tahoma" w:cs="Tahoma"/>
          <w:sz w:val="20"/>
          <w:szCs w:val="20"/>
        </w:rPr>
        <w:t>apewnienie na własny koszt pełnej obsługi geodezyjnej tj. wykonanie wszelkich czynności geodezyjnych mających na celu prawidłowe usytuowanie budowanej sieci w terenie</w:t>
      </w:r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="00FB0EA3" w:rsidRPr="00047FB4">
        <w:rPr>
          <w:rFonts w:ascii="Tahoma" w:hAnsi="Tahoma" w:cs="Tahoma"/>
          <w:color w:val="000000"/>
          <w:sz w:val="20"/>
          <w:szCs w:val="20"/>
        </w:rPr>
        <w:t>,</w:t>
      </w:r>
      <w:r w:rsidR="00FB0EA3" w:rsidRPr="00047FB4">
        <w:rPr>
          <w:rFonts w:ascii="Tahoma" w:hAnsi="Tahoma" w:cs="Tahoma"/>
          <w:sz w:val="20"/>
          <w:szCs w:val="20"/>
        </w:rPr>
        <w:t xml:space="preserve"> w tym:</w:t>
      </w:r>
    </w:p>
    <w:p w:rsidR="00FB0EA3" w:rsidRPr="001669FF" w:rsidRDefault="00FB0EA3" w:rsidP="00FB0EA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FB0EA3" w:rsidRPr="005C3B98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FB0EA3" w:rsidRPr="0038444D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FB0EA3" w:rsidRPr="006F3800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FB0EA3" w:rsidRPr="006F3800" w:rsidRDefault="00FB0EA3" w:rsidP="00FB0EA3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budowie) oraz o rozmiarach min 1 m od krawędzi włazu (dla włazów kanalizacyjnych).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FB0EA3" w:rsidRPr="00851C93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 xml:space="preserve">Szczegółowy zakres robót obejmuje dokumentacja projektowa wykazana w wykazie załączników w pkt </w:t>
      </w:r>
      <w:r w:rsidR="006B5AFD">
        <w:rPr>
          <w:rFonts w:ascii="Tahoma" w:hAnsi="Tahoma" w:cs="Tahoma"/>
          <w:sz w:val="20"/>
          <w:szCs w:val="20"/>
        </w:rPr>
        <w:t>6</w:t>
      </w:r>
      <w:r w:rsidRPr="00851C93">
        <w:rPr>
          <w:rFonts w:ascii="Tahoma" w:hAnsi="Tahoma" w:cs="Tahoma"/>
          <w:sz w:val="20"/>
          <w:szCs w:val="20"/>
        </w:rPr>
        <w:t xml:space="preserve"> niniejszego opisu przedmiotu zamówienia, która łącznie z niniejszym opisem stanowi podstawowy materiał dla wykonania wyceny robót przez wykonawcę. 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FB0EA3" w:rsidRPr="00047FB4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t xml:space="preserve">W przypadku wystąpienia w projektach budowlanych i/lub budowlano – wykonawczych, STWIOR nazw własnych materiałów i nazw producentów, znaków towarowych lub podania niektórych charakterystycznych dla producenta wymiarów, należy je rozumieć </w:t>
      </w:r>
      <w:r w:rsidRPr="006F3800">
        <w:rPr>
          <w:rFonts w:ascii="Tahoma" w:hAnsi="Tahoma" w:cs="Tahoma"/>
          <w:bCs/>
          <w:iCs/>
          <w:sz w:val="20"/>
          <w:szCs w:val="20"/>
        </w:rPr>
        <w:lastRenderedPageBreak/>
        <w:t xml:space="preserve">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</w:t>
      </w:r>
      <w:r w:rsidRPr="00047FB4">
        <w:rPr>
          <w:rFonts w:ascii="Tahoma" w:hAnsi="Tahoma" w:cs="Tahoma"/>
          <w:bCs/>
          <w:iCs/>
          <w:sz w:val="20"/>
          <w:szCs w:val="20"/>
        </w:rPr>
        <w:t>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2C5D4E" w:rsidRDefault="00C84894" w:rsidP="00C84894">
      <w:p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Załącznikami do niniejszego opisu przedmiotu zamówienia jest</w:t>
      </w:r>
      <w:r w:rsidR="002C5D4E">
        <w:rPr>
          <w:rFonts w:ascii="Tahoma" w:hAnsi="Tahoma" w:cs="Tahoma"/>
          <w:sz w:val="20"/>
          <w:szCs w:val="20"/>
        </w:rPr>
        <w:t>:</w:t>
      </w:r>
    </w:p>
    <w:p w:rsidR="00582906" w:rsidRDefault="00582906" w:rsidP="00C84894">
      <w:pPr>
        <w:jc w:val="both"/>
        <w:rPr>
          <w:rFonts w:ascii="Tahoma" w:hAnsi="Tahoma" w:cs="Tahoma"/>
          <w:sz w:val="20"/>
          <w:szCs w:val="20"/>
        </w:rPr>
      </w:pPr>
    </w:p>
    <w:p w:rsidR="009B313A" w:rsidRDefault="00C84894" w:rsidP="002C5D4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5D4E">
        <w:rPr>
          <w:rFonts w:ascii="Tahoma" w:hAnsi="Tahoma" w:cs="Tahoma"/>
          <w:sz w:val="20"/>
          <w:szCs w:val="20"/>
        </w:rPr>
        <w:t xml:space="preserve"> dokumentacja projektowa</w:t>
      </w:r>
    </w:p>
    <w:p w:rsidR="00C86094" w:rsidRPr="009B67B8" w:rsidRDefault="00A5459E" w:rsidP="00C8609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dokumentacje techniczne: </w:t>
      </w:r>
      <w:r w:rsidR="002C5D4E" w:rsidRPr="00432652">
        <w:rPr>
          <w:rFonts w:ascii="Tahoma" w:hAnsi="Tahoma" w:cs="Tahoma"/>
          <w:sz w:val="20"/>
          <w:szCs w:val="20"/>
        </w:rPr>
        <w:t>projekt</w:t>
      </w:r>
      <w:r>
        <w:rPr>
          <w:rFonts w:ascii="Tahoma" w:hAnsi="Tahoma" w:cs="Tahoma"/>
          <w:sz w:val="20"/>
          <w:szCs w:val="20"/>
        </w:rPr>
        <w:t>y</w:t>
      </w:r>
      <w:r w:rsidR="002C5D4E" w:rsidRPr="00432652">
        <w:rPr>
          <w:rFonts w:ascii="Tahoma" w:hAnsi="Tahoma" w:cs="Tahoma"/>
          <w:sz w:val="20"/>
          <w:szCs w:val="20"/>
        </w:rPr>
        <w:t xml:space="preserve"> </w:t>
      </w:r>
      <w:r w:rsidR="009B67B8">
        <w:rPr>
          <w:rFonts w:ascii="Tahoma" w:hAnsi="Tahoma" w:cs="Tahoma"/>
          <w:sz w:val="20"/>
          <w:szCs w:val="20"/>
        </w:rPr>
        <w:t>zagospodarowania terenu, projekt</w:t>
      </w:r>
      <w:r w:rsidR="00C86094">
        <w:rPr>
          <w:rFonts w:ascii="Tahoma" w:hAnsi="Tahoma" w:cs="Tahoma"/>
          <w:sz w:val="20"/>
          <w:szCs w:val="20"/>
        </w:rPr>
        <w:t>y</w:t>
      </w:r>
      <w:r w:rsidR="009B67B8">
        <w:rPr>
          <w:rFonts w:ascii="Tahoma" w:hAnsi="Tahoma" w:cs="Tahoma"/>
          <w:sz w:val="20"/>
          <w:szCs w:val="20"/>
        </w:rPr>
        <w:t xml:space="preserve"> techniczn</w:t>
      </w:r>
      <w:r w:rsidR="00C86094">
        <w:rPr>
          <w:rFonts w:ascii="Tahoma" w:hAnsi="Tahoma" w:cs="Tahoma"/>
          <w:sz w:val="20"/>
          <w:szCs w:val="20"/>
        </w:rPr>
        <w:t>e</w:t>
      </w:r>
      <w:r w:rsidR="009B67B8">
        <w:rPr>
          <w:rFonts w:ascii="Tahoma" w:hAnsi="Tahoma" w:cs="Tahoma"/>
          <w:sz w:val="20"/>
          <w:szCs w:val="20"/>
        </w:rPr>
        <w:t xml:space="preserve">, </w:t>
      </w:r>
      <w:r w:rsidR="002C5D4E" w:rsidRPr="00432652">
        <w:rPr>
          <w:rFonts w:ascii="Tahoma" w:hAnsi="Tahoma" w:cs="Tahoma"/>
          <w:sz w:val="20"/>
          <w:szCs w:val="20"/>
        </w:rPr>
        <w:t>wykonan</w:t>
      </w:r>
      <w:r w:rsidR="00C86094">
        <w:rPr>
          <w:rFonts w:ascii="Tahoma" w:hAnsi="Tahoma" w:cs="Tahoma"/>
          <w:sz w:val="20"/>
          <w:szCs w:val="20"/>
        </w:rPr>
        <w:t>e</w:t>
      </w:r>
      <w:r w:rsidR="009B67B8">
        <w:rPr>
          <w:rFonts w:ascii="Tahoma" w:hAnsi="Tahoma" w:cs="Tahoma"/>
          <w:sz w:val="20"/>
          <w:szCs w:val="20"/>
        </w:rPr>
        <w:t xml:space="preserve"> przez</w:t>
      </w:r>
      <w:r w:rsidR="00C86094">
        <w:rPr>
          <w:rFonts w:ascii="Tahoma" w:hAnsi="Tahoma" w:cs="Tahoma"/>
          <w:sz w:val="20"/>
          <w:szCs w:val="20"/>
        </w:rPr>
        <w:t xml:space="preserve">: </w:t>
      </w:r>
      <w:r w:rsidR="00C86094" w:rsidRPr="009B67B8">
        <w:rPr>
          <w:rFonts w:ascii="Tahoma" w:hAnsi="Tahoma" w:cs="Tahoma"/>
          <w:sz w:val="20"/>
          <w:szCs w:val="20"/>
        </w:rPr>
        <w:t xml:space="preserve">biuro </w:t>
      </w:r>
      <w:r w:rsidR="00D05F22">
        <w:rPr>
          <w:rFonts w:ascii="Tahoma" w:hAnsi="Tahoma" w:cs="Tahoma"/>
          <w:sz w:val="20"/>
          <w:szCs w:val="20"/>
        </w:rPr>
        <w:t>ZOMB-KAN, ul. Świerkowa 29/2</w:t>
      </w:r>
      <w:r w:rsidR="00C86094">
        <w:rPr>
          <w:rFonts w:ascii="Tahoma" w:hAnsi="Tahoma" w:cs="Tahoma"/>
          <w:sz w:val="20"/>
          <w:szCs w:val="20"/>
        </w:rPr>
        <w:t>, Olsztyn oraz Pracownię Projektów Budowlanych Zdzisław Zalewski, ul. Cicha 7, Czarne Błoto</w:t>
      </w:r>
      <w:r w:rsidR="00C86094" w:rsidRPr="009B67B8">
        <w:rPr>
          <w:rFonts w:ascii="Tahoma" w:hAnsi="Tahoma" w:cs="Tahoma"/>
          <w:sz w:val="20"/>
          <w:szCs w:val="20"/>
        </w:rPr>
        <w:t>.</w:t>
      </w:r>
    </w:p>
    <w:p w:rsidR="002C5D4E" w:rsidRDefault="002C5D4E" w:rsidP="00C8609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55AE5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 Wydział Inwestycji i Remontów i stanowią łącznie z niniejszym opisem podstawowy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materiał do wykonania wyceny robót przez Wykonawcę.</w:t>
      </w:r>
    </w:p>
    <w:p w:rsidR="002C5D4E" w:rsidRDefault="002C5D4E" w:rsidP="002C5D4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42977" w:rsidRDefault="00942977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942977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AB" w:rsidRDefault="00E176AB" w:rsidP="006D78F7">
      <w:r>
        <w:separator/>
      </w:r>
    </w:p>
  </w:endnote>
  <w:endnote w:type="continuationSeparator" w:id="0">
    <w:p w:rsidR="00E176AB" w:rsidRDefault="00E176AB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11733C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C42142">
          <w:rPr>
            <w:rFonts w:ascii="Tahoma" w:hAnsi="Tahoma" w:cs="Tahoma"/>
            <w:noProof/>
            <w:sz w:val="16"/>
            <w:szCs w:val="16"/>
          </w:rPr>
          <w:t>3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37B1F" w:rsidRDefault="00137B1F" w:rsidP="00922E0F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</w:p>
  <w:p w:rsidR="00137B1F" w:rsidRPr="00D05B89" w:rsidRDefault="00D05B89" w:rsidP="009B67B8">
    <w:pPr>
      <w:jc w:val="both"/>
      <w:rPr>
        <w:rFonts w:ascii="Tahoma" w:hAnsi="Tahoma" w:cs="Tahoma"/>
        <w:sz w:val="16"/>
        <w:szCs w:val="16"/>
        <w:vertAlign w:val="superscript"/>
      </w:rPr>
    </w:pPr>
    <w:r w:rsidRPr="00D05B89">
      <w:rPr>
        <w:rFonts w:ascii="Tahoma" w:hAnsi="Tahoma" w:cs="Tahoma"/>
        <w:sz w:val="16"/>
        <w:szCs w:val="16"/>
      </w:rPr>
      <w:t>Budowa</w:t>
    </w:r>
    <w:r w:rsidRPr="00D05B89">
      <w:rPr>
        <w:rFonts w:ascii="Tahoma" w:hAnsi="Tahoma" w:cs="Tahoma"/>
        <w:bCs/>
        <w:sz w:val="16"/>
        <w:szCs w:val="16"/>
      </w:rPr>
      <w:t xml:space="preserve"> sieci wodociągowej i </w:t>
    </w:r>
    <w:r w:rsidRPr="00D05B89">
      <w:rPr>
        <w:rFonts w:ascii="Tahoma" w:hAnsi="Tahoma" w:cs="Tahoma"/>
        <w:sz w:val="16"/>
        <w:szCs w:val="16"/>
      </w:rPr>
      <w:t>kanaliza</w:t>
    </w:r>
    <w:r w:rsidR="00C42142">
      <w:rPr>
        <w:rFonts w:ascii="Tahoma" w:hAnsi="Tahoma" w:cs="Tahoma"/>
        <w:sz w:val="16"/>
        <w:szCs w:val="16"/>
      </w:rPr>
      <w:t>cji sanitarnej w ul. Działowej (bocznej)</w:t>
    </w:r>
    <w:r w:rsidRPr="00D05B89">
      <w:rPr>
        <w:rFonts w:ascii="Tahoma" w:hAnsi="Tahoma" w:cs="Tahoma"/>
        <w:sz w:val="16"/>
        <w:szCs w:val="16"/>
      </w:rPr>
      <w:t xml:space="preserve"> </w:t>
    </w:r>
    <w:r w:rsidRPr="00D05B89">
      <w:rPr>
        <w:rFonts w:ascii="Tahoma" w:hAnsi="Tahoma" w:cs="Tahoma"/>
        <w:bCs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AB" w:rsidRDefault="00E176AB" w:rsidP="006D78F7">
      <w:r>
        <w:separator/>
      </w:r>
    </w:p>
  </w:footnote>
  <w:footnote w:type="continuationSeparator" w:id="0">
    <w:p w:rsidR="00E176AB" w:rsidRDefault="00E176AB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6081C62"/>
    <w:multiLevelType w:val="hybridMultilevel"/>
    <w:tmpl w:val="0048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385029"/>
    <w:multiLevelType w:val="hybridMultilevel"/>
    <w:tmpl w:val="C85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8"/>
  </w:num>
  <w:num w:numId="4">
    <w:abstractNumId w:val="17"/>
  </w:num>
  <w:num w:numId="5">
    <w:abstractNumId w:val="30"/>
  </w:num>
  <w:num w:numId="6">
    <w:abstractNumId w:val="27"/>
  </w:num>
  <w:num w:numId="7">
    <w:abstractNumId w:val="34"/>
  </w:num>
  <w:num w:numId="8">
    <w:abstractNumId w:val="20"/>
  </w:num>
  <w:num w:numId="9">
    <w:abstractNumId w:val="33"/>
  </w:num>
  <w:num w:numId="10">
    <w:abstractNumId w:val="10"/>
  </w:num>
  <w:num w:numId="11">
    <w:abstractNumId w:val="24"/>
  </w:num>
  <w:num w:numId="12">
    <w:abstractNumId w:val="15"/>
  </w:num>
  <w:num w:numId="13">
    <w:abstractNumId w:val="28"/>
  </w:num>
  <w:num w:numId="14">
    <w:abstractNumId w:val="8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29"/>
  </w:num>
  <w:num w:numId="21">
    <w:abstractNumId w:val="14"/>
  </w:num>
  <w:num w:numId="22">
    <w:abstractNumId w:val="13"/>
  </w:num>
  <w:num w:numId="23">
    <w:abstractNumId w:val="22"/>
  </w:num>
  <w:num w:numId="24">
    <w:abstractNumId w:val="26"/>
  </w:num>
  <w:num w:numId="25">
    <w:abstractNumId w:val="37"/>
  </w:num>
  <w:num w:numId="26">
    <w:abstractNumId w:val="21"/>
  </w:num>
  <w:num w:numId="27">
    <w:abstractNumId w:val="31"/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2"/>
  </w:num>
  <w:num w:numId="31">
    <w:abstractNumId w:val="11"/>
  </w:num>
  <w:num w:numId="32">
    <w:abstractNumId w:val="7"/>
  </w:num>
  <w:num w:numId="33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677C9"/>
    <w:rsid w:val="0007044F"/>
    <w:rsid w:val="0007500C"/>
    <w:rsid w:val="00075F69"/>
    <w:rsid w:val="00077F15"/>
    <w:rsid w:val="00084B25"/>
    <w:rsid w:val="00086A0C"/>
    <w:rsid w:val="000906D8"/>
    <w:rsid w:val="0009253A"/>
    <w:rsid w:val="000944F7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33F3"/>
    <w:rsid w:val="001171FC"/>
    <w:rsid w:val="0011733C"/>
    <w:rsid w:val="001252D1"/>
    <w:rsid w:val="00133999"/>
    <w:rsid w:val="00133C2D"/>
    <w:rsid w:val="00137B1F"/>
    <w:rsid w:val="00144F63"/>
    <w:rsid w:val="0014640A"/>
    <w:rsid w:val="00150838"/>
    <w:rsid w:val="001509DF"/>
    <w:rsid w:val="00155173"/>
    <w:rsid w:val="001603D4"/>
    <w:rsid w:val="0016046F"/>
    <w:rsid w:val="0016521A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5FE"/>
    <w:rsid w:val="001D58D8"/>
    <w:rsid w:val="001D7D85"/>
    <w:rsid w:val="001E184A"/>
    <w:rsid w:val="001E2258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717B"/>
    <w:rsid w:val="00242FC5"/>
    <w:rsid w:val="00252ECD"/>
    <w:rsid w:val="00253876"/>
    <w:rsid w:val="00255AE5"/>
    <w:rsid w:val="0026054E"/>
    <w:rsid w:val="00262020"/>
    <w:rsid w:val="002679A6"/>
    <w:rsid w:val="002718EA"/>
    <w:rsid w:val="00280A8D"/>
    <w:rsid w:val="002824CE"/>
    <w:rsid w:val="0028367A"/>
    <w:rsid w:val="00295396"/>
    <w:rsid w:val="0029558A"/>
    <w:rsid w:val="002A069D"/>
    <w:rsid w:val="002A4C25"/>
    <w:rsid w:val="002C09AF"/>
    <w:rsid w:val="002C3C31"/>
    <w:rsid w:val="002C5D4E"/>
    <w:rsid w:val="002C7B68"/>
    <w:rsid w:val="002D1CB9"/>
    <w:rsid w:val="002D571E"/>
    <w:rsid w:val="002D5B5B"/>
    <w:rsid w:val="002D5CA0"/>
    <w:rsid w:val="002E005B"/>
    <w:rsid w:val="002E0AA9"/>
    <w:rsid w:val="002E4ADF"/>
    <w:rsid w:val="002E61E3"/>
    <w:rsid w:val="002F1394"/>
    <w:rsid w:val="002F3ACB"/>
    <w:rsid w:val="002F4E6B"/>
    <w:rsid w:val="002F5950"/>
    <w:rsid w:val="002F75A3"/>
    <w:rsid w:val="003033E4"/>
    <w:rsid w:val="003201FB"/>
    <w:rsid w:val="00320DAE"/>
    <w:rsid w:val="00321C0E"/>
    <w:rsid w:val="00322BC5"/>
    <w:rsid w:val="0033578E"/>
    <w:rsid w:val="00335D5D"/>
    <w:rsid w:val="003374F0"/>
    <w:rsid w:val="003430DC"/>
    <w:rsid w:val="0034314E"/>
    <w:rsid w:val="00343BAC"/>
    <w:rsid w:val="0034747C"/>
    <w:rsid w:val="00354B6C"/>
    <w:rsid w:val="00372839"/>
    <w:rsid w:val="0038444D"/>
    <w:rsid w:val="00386AC3"/>
    <w:rsid w:val="003B302F"/>
    <w:rsid w:val="003B3AC1"/>
    <w:rsid w:val="003C2CFA"/>
    <w:rsid w:val="003C3FCC"/>
    <w:rsid w:val="003C43E7"/>
    <w:rsid w:val="003D27FD"/>
    <w:rsid w:val="003D4812"/>
    <w:rsid w:val="003E0484"/>
    <w:rsid w:val="003E5DF9"/>
    <w:rsid w:val="003F163F"/>
    <w:rsid w:val="003F700B"/>
    <w:rsid w:val="004002D7"/>
    <w:rsid w:val="00400363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32652"/>
    <w:rsid w:val="00441DAD"/>
    <w:rsid w:val="0044558F"/>
    <w:rsid w:val="0045213E"/>
    <w:rsid w:val="004536E8"/>
    <w:rsid w:val="00457894"/>
    <w:rsid w:val="004579EB"/>
    <w:rsid w:val="0046578C"/>
    <w:rsid w:val="00471ECF"/>
    <w:rsid w:val="004721B6"/>
    <w:rsid w:val="00482E79"/>
    <w:rsid w:val="004838FF"/>
    <w:rsid w:val="00483DC0"/>
    <w:rsid w:val="00483E22"/>
    <w:rsid w:val="004867EA"/>
    <w:rsid w:val="00492509"/>
    <w:rsid w:val="004A12FC"/>
    <w:rsid w:val="004A186C"/>
    <w:rsid w:val="004A265D"/>
    <w:rsid w:val="004B7B91"/>
    <w:rsid w:val="004C173E"/>
    <w:rsid w:val="004C4E11"/>
    <w:rsid w:val="004C7AFF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2A82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2906"/>
    <w:rsid w:val="00584757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1EE2"/>
    <w:rsid w:val="005E58BC"/>
    <w:rsid w:val="005E5D89"/>
    <w:rsid w:val="005E759E"/>
    <w:rsid w:val="005F0BC2"/>
    <w:rsid w:val="005F3017"/>
    <w:rsid w:val="005F30DA"/>
    <w:rsid w:val="005F31BD"/>
    <w:rsid w:val="005F4246"/>
    <w:rsid w:val="005F580F"/>
    <w:rsid w:val="005F6251"/>
    <w:rsid w:val="006025BD"/>
    <w:rsid w:val="00604874"/>
    <w:rsid w:val="00607695"/>
    <w:rsid w:val="0061249E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57B84"/>
    <w:rsid w:val="00671EC9"/>
    <w:rsid w:val="0067630C"/>
    <w:rsid w:val="00682DFF"/>
    <w:rsid w:val="00683E2F"/>
    <w:rsid w:val="00697429"/>
    <w:rsid w:val="006B0E4F"/>
    <w:rsid w:val="006B1AA4"/>
    <w:rsid w:val="006B5AFD"/>
    <w:rsid w:val="006B6847"/>
    <w:rsid w:val="006B6BC4"/>
    <w:rsid w:val="006B7173"/>
    <w:rsid w:val="006D4858"/>
    <w:rsid w:val="006D4D14"/>
    <w:rsid w:val="006D78F7"/>
    <w:rsid w:val="006D7C14"/>
    <w:rsid w:val="006E081B"/>
    <w:rsid w:val="006E614C"/>
    <w:rsid w:val="006E7275"/>
    <w:rsid w:val="006F3800"/>
    <w:rsid w:val="006F44F1"/>
    <w:rsid w:val="006F4CA2"/>
    <w:rsid w:val="00703B6F"/>
    <w:rsid w:val="00704CA7"/>
    <w:rsid w:val="00706C34"/>
    <w:rsid w:val="00707113"/>
    <w:rsid w:val="00707474"/>
    <w:rsid w:val="00714D28"/>
    <w:rsid w:val="00717AAB"/>
    <w:rsid w:val="00744200"/>
    <w:rsid w:val="00745354"/>
    <w:rsid w:val="0075192E"/>
    <w:rsid w:val="0075235C"/>
    <w:rsid w:val="00752564"/>
    <w:rsid w:val="00757DF1"/>
    <w:rsid w:val="00757F16"/>
    <w:rsid w:val="00760A79"/>
    <w:rsid w:val="0077153A"/>
    <w:rsid w:val="00780B40"/>
    <w:rsid w:val="00784287"/>
    <w:rsid w:val="00786EB7"/>
    <w:rsid w:val="00790893"/>
    <w:rsid w:val="007A380D"/>
    <w:rsid w:val="007B0FEA"/>
    <w:rsid w:val="007B1706"/>
    <w:rsid w:val="007B4A45"/>
    <w:rsid w:val="007C61C4"/>
    <w:rsid w:val="007D2734"/>
    <w:rsid w:val="007D318F"/>
    <w:rsid w:val="007D5F5E"/>
    <w:rsid w:val="007E0247"/>
    <w:rsid w:val="007E0EEE"/>
    <w:rsid w:val="007E5BAA"/>
    <w:rsid w:val="007E6349"/>
    <w:rsid w:val="007F43BD"/>
    <w:rsid w:val="007F48CE"/>
    <w:rsid w:val="007F4BC5"/>
    <w:rsid w:val="007F6A86"/>
    <w:rsid w:val="007F6BEC"/>
    <w:rsid w:val="008010D3"/>
    <w:rsid w:val="00801AF8"/>
    <w:rsid w:val="00802C32"/>
    <w:rsid w:val="00807875"/>
    <w:rsid w:val="00811B2D"/>
    <w:rsid w:val="008172B0"/>
    <w:rsid w:val="008174E1"/>
    <w:rsid w:val="008220CF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284E"/>
    <w:rsid w:val="00883BA2"/>
    <w:rsid w:val="00890D03"/>
    <w:rsid w:val="00894237"/>
    <w:rsid w:val="008965B8"/>
    <w:rsid w:val="00897A82"/>
    <w:rsid w:val="008A1626"/>
    <w:rsid w:val="008A69CA"/>
    <w:rsid w:val="008B0DA5"/>
    <w:rsid w:val="008C0A2C"/>
    <w:rsid w:val="008D0CEE"/>
    <w:rsid w:val="008D5A6A"/>
    <w:rsid w:val="008E1275"/>
    <w:rsid w:val="008E4058"/>
    <w:rsid w:val="008E46FA"/>
    <w:rsid w:val="008E5B8B"/>
    <w:rsid w:val="008F28FC"/>
    <w:rsid w:val="00901976"/>
    <w:rsid w:val="0090566E"/>
    <w:rsid w:val="009062CE"/>
    <w:rsid w:val="0090716B"/>
    <w:rsid w:val="00907782"/>
    <w:rsid w:val="00910B93"/>
    <w:rsid w:val="00920717"/>
    <w:rsid w:val="00922E0F"/>
    <w:rsid w:val="009412BD"/>
    <w:rsid w:val="00941EF9"/>
    <w:rsid w:val="00942977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204"/>
    <w:rsid w:val="009A4478"/>
    <w:rsid w:val="009B313A"/>
    <w:rsid w:val="009B67B8"/>
    <w:rsid w:val="009C7A09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1A3A"/>
    <w:rsid w:val="00A22EA7"/>
    <w:rsid w:val="00A22F09"/>
    <w:rsid w:val="00A24F22"/>
    <w:rsid w:val="00A31CFF"/>
    <w:rsid w:val="00A427B7"/>
    <w:rsid w:val="00A42D8C"/>
    <w:rsid w:val="00A44658"/>
    <w:rsid w:val="00A44F3A"/>
    <w:rsid w:val="00A504B9"/>
    <w:rsid w:val="00A5459E"/>
    <w:rsid w:val="00A63BEC"/>
    <w:rsid w:val="00A64AD4"/>
    <w:rsid w:val="00A65E46"/>
    <w:rsid w:val="00A66ED6"/>
    <w:rsid w:val="00A7129F"/>
    <w:rsid w:val="00A73111"/>
    <w:rsid w:val="00A735A4"/>
    <w:rsid w:val="00A739A5"/>
    <w:rsid w:val="00A802FC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3CEF"/>
    <w:rsid w:val="00B94ECD"/>
    <w:rsid w:val="00B97D2D"/>
    <w:rsid w:val="00B97D89"/>
    <w:rsid w:val="00BA30D1"/>
    <w:rsid w:val="00BA4832"/>
    <w:rsid w:val="00BB2A0C"/>
    <w:rsid w:val="00BB438D"/>
    <w:rsid w:val="00BB4D85"/>
    <w:rsid w:val="00BC246E"/>
    <w:rsid w:val="00BD210C"/>
    <w:rsid w:val="00BF2601"/>
    <w:rsid w:val="00BF3163"/>
    <w:rsid w:val="00BF5447"/>
    <w:rsid w:val="00BF5E55"/>
    <w:rsid w:val="00BF6DA7"/>
    <w:rsid w:val="00C00015"/>
    <w:rsid w:val="00C01404"/>
    <w:rsid w:val="00C06E98"/>
    <w:rsid w:val="00C1216D"/>
    <w:rsid w:val="00C152B7"/>
    <w:rsid w:val="00C42142"/>
    <w:rsid w:val="00C42D89"/>
    <w:rsid w:val="00C5159B"/>
    <w:rsid w:val="00C52BCC"/>
    <w:rsid w:val="00C56254"/>
    <w:rsid w:val="00C57678"/>
    <w:rsid w:val="00C63B91"/>
    <w:rsid w:val="00C70B69"/>
    <w:rsid w:val="00C76DD0"/>
    <w:rsid w:val="00C80665"/>
    <w:rsid w:val="00C81A0E"/>
    <w:rsid w:val="00C84894"/>
    <w:rsid w:val="00C86094"/>
    <w:rsid w:val="00C866A5"/>
    <w:rsid w:val="00C87719"/>
    <w:rsid w:val="00C96295"/>
    <w:rsid w:val="00C9716F"/>
    <w:rsid w:val="00CA1240"/>
    <w:rsid w:val="00CA1442"/>
    <w:rsid w:val="00CA19B3"/>
    <w:rsid w:val="00CA5B97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D00458"/>
    <w:rsid w:val="00D006AF"/>
    <w:rsid w:val="00D01251"/>
    <w:rsid w:val="00D046D0"/>
    <w:rsid w:val="00D05B89"/>
    <w:rsid w:val="00D05F22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74E0"/>
    <w:rsid w:val="00D57F57"/>
    <w:rsid w:val="00D60456"/>
    <w:rsid w:val="00D6121F"/>
    <w:rsid w:val="00D72A00"/>
    <w:rsid w:val="00D7380B"/>
    <w:rsid w:val="00D8612A"/>
    <w:rsid w:val="00D92284"/>
    <w:rsid w:val="00DA1D35"/>
    <w:rsid w:val="00DA5DEB"/>
    <w:rsid w:val="00DB3478"/>
    <w:rsid w:val="00DB74F4"/>
    <w:rsid w:val="00DC17D6"/>
    <w:rsid w:val="00DC4670"/>
    <w:rsid w:val="00DD2E26"/>
    <w:rsid w:val="00DF274B"/>
    <w:rsid w:val="00DF5348"/>
    <w:rsid w:val="00DF5755"/>
    <w:rsid w:val="00E104B7"/>
    <w:rsid w:val="00E1261B"/>
    <w:rsid w:val="00E176A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11F7F"/>
    <w:rsid w:val="00F1379F"/>
    <w:rsid w:val="00F169A8"/>
    <w:rsid w:val="00F2056A"/>
    <w:rsid w:val="00F206EA"/>
    <w:rsid w:val="00F21130"/>
    <w:rsid w:val="00F21ABB"/>
    <w:rsid w:val="00F2358F"/>
    <w:rsid w:val="00F3366E"/>
    <w:rsid w:val="00F36628"/>
    <w:rsid w:val="00F366C1"/>
    <w:rsid w:val="00F3775F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A45E8"/>
    <w:rsid w:val="00FB027A"/>
    <w:rsid w:val="00FB0EA3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00E2-A1BB-4324-A535-BD483070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7</cp:revision>
  <cp:lastPrinted>2023-07-24T09:19:00Z</cp:lastPrinted>
  <dcterms:created xsi:type="dcterms:W3CDTF">2024-05-13T11:32:00Z</dcterms:created>
  <dcterms:modified xsi:type="dcterms:W3CDTF">2024-05-22T09:46:00Z</dcterms:modified>
</cp:coreProperties>
</file>