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8427E" w14:textId="2EF5A3ED" w:rsidR="00DB3D5A" w:rsidRPr="007F582B" w:rsidRDefault="00DB3D5A" w:rsidP="00C43F92">
      <w:pPr>
        <w:tabs>
          <w:tab w:val="left" w:pos="4920"/>
        </w:tabs>
        <w:spacing w:before="20" w:after="20" w:line="240" w:lineRule="auto"/>
        <w:ind w:right="101"/>
        <w:jc w:val="right"/>
        <w:rPr>
          <w:rFonts w:ascii="Cambria" w:hAnsi="Cambria"/>
          <w:b/>
          <w:color w:val="000000"/>
        </w:rPr>
      </w:pPr>
      <w:r w:rsidRPr="007F582B">
        <w:rPr>
          <w:rFonts w:ascii="Cambria" w:hAnsi="Cambria" w:cs="Tahoma"/>
          <w:b/>
        </w:rPr>
        <w:t xml:space="preserve">Załącznik nr </w:t>
      </w:r>
      <w:r w:rsidR="008A6B2E">
        <w:rPr>
          <w:rFonts w:ascii="Cambria" w:hAnsi="Cambria" w:cs="Tahoma"/>
          <w:b/>
        </w:rPr>
        <w:t>7</w:t>
      </w:r>
      <w:r w:rsidR="00560B9B" w:rsidRPr="007F582B">
        <w:rPr>
          <w:rFonts w:ascii="Cambria" w:hAnsi="Cambria" w:cs="Tahoma"/>
          <w:b/>
        </w:rPr>
        <w:t xml:space="preserve"> </w:t>
      </w:r>
      <w:r w:rsidRPr="007F582B">
        <w:rPr>
          <w:rFonts w:ascii="Cambria" w:hAnsi="Cambria" w:cs="Tahoma"/>
          <w:b/>
        </w:rPr>
        <w:t>do SWZ</w:t>
      </w:r>
      <w:r w:rsidRPr="007F582B">
        <w:rPr>
          <w:rFonts w:ascii="Cambria" w:hAnsi="Cambria"/>
          <w:b/>
          <w:color w:val="000000"/>
        </w:rPr>
        <w:t xml:space="preserve"> </w:t>
      </w:r>
      <w:r w:rsidR="00C43F92" w:rsidRPr="007F582B">
        <w:rPr>
          <w:rFonts w:ascii="Cambria" w:hAnsi="Cambria"/>
          <w:b/>
          <w:color w:val="000000"/>
        </w:rPr>
        <w:t>Wzór umowy</w:t>
      </w:r>
    </w:p>
    <w:p w14:paraId="01C83C98" w14:textId="77777777" w:rsidR="00D4430F" w:rsidRPr="007F582B" w:rsidRDefault="00D4430F" w:rsidP="00C43F92">
      <w:pPr>
        <w:tabs>
          <w:tab w:val="left" w:pos="4920"/>
        </w:tabs>
        <w:spacing w:before="20" w:after="20" w:line="240" w:lineRule="auto"/>
        <w:ind w:right="101"/>
        <w:jc w:val="center"/>
        <w:rPr>
          <w:rFonts w:ascii="Cambria" w:hAnsi="Cambria"/>
          <w:b/>
          <w:color w:val="000000"/>
        </w:rPr>
      </w:pPr>
    </w:p>
    <w:p w14:paraId="1B1BBA69" w14:textId="4EF08C8B" w:rsidR="00DB3D5A" w:rsidRPr="007F582B" w:rsidRDefault="00DB3D5A" w:rsidP="00C43F92">
      <w:pPr>
        <w:tabs>
          <w:tab w:val="left" w:pos="4920"/>
        </w:tabs>
        <w:spacing w:before="20" w:after="20" w:line="240" w:lineRule="auto"/>
        <w:ind w:right="101"/>
        <w:jc w:val="center"/>
        <w:rPr>
          <w:rFonts w:ascii="Cambria" w:hAnsi="Cambria"/>
          <w:b/>
          <w:color w:val="000000"/>
        </w:rPr>
      </w:pPr>
      <w:r w:rsidRPr="007F582B">
        <w:rPr>
          <w:rFonts w:ascii="Cambria" w:hAnsi="Cambria"/>
          <w:b/>
          <w:color w:val="000000"/>
        </w:rPr>
        <w:t xml:space="preserve">UMOWA nr </w:t>
      </w:r>
      <w:r w:rsidR="00925EC1" w:rsidRPr="007F582B">
        <w:rPr>
          <w:rFonts w:ascii="Cambria" w:hAnsi="Cambria"/>
          <w:b/>
          <w:color w:val="000000"/>
        </w:rPr>
        <w:t>1150/</w:t>
      </w:r>
      <w:r w:rsidR="002B4E90" w:rsidRPr="007F582B">
        <w:rPr>
          <w:rFonts w:ascii="Cambria" w:hAnsi="Cambria"/>
          <w:b/>
          <w:color w:val="000000"/>
        </w:rPr>
        <w:t>13</w:t>
      </w:r>
      <w:r w:rsidR="00925EC1" w:rsidRPr="007F582B">
        <w:rPr>
          <w:rFonts w:ascii="Cambria" w:hAnsi="Cambria"/>
          <w:b/>
          <w:color w:val="000000"/>
        </w:rPr>
        <w:t>/PN/2024</w:t>
      </w:r>
    </w:p>
    <w:p w14:paraId="05F6AC48" w14:textId="77777777" w:rsidR="00925EC1" w:rsidRPr="007F582B" w:rsidRDefault="00925EC1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eastAsiaTheme="minorHAnsi" w:hAnsi="Cambria"/>
          <w:lang w:val="pl-PL" w:eastAsia="en-US"/>
        </w:rPr>
      </w:pPr>
      <w:bookmarkStart w:id="0" w:name="_Hlk61866365"/>
      <w:r w:rsidRPr="007F582B">
        <w:rPr>
          <w:rFonts w:ascii="Cambria" w:eastAsiaTheme="minorHAnsi" w:hAnsi="Cambria"/>
          <w:lang w:val="pl-PL" w:eastAsia="en-US"/>
        </w:rPr>
        <w:t>umowa została zawarta z chwilą złożenia ostatniego z podpisów elektronicznych, pomiędzy:</w:t>
      </w:r>
    </w:p>
    <w:p w14:paraId="0FA804BC" w14:textId="77777777" w:rsidR="00925EC1" w:rsidRPr="007F582B" w:rsidRDefault="00925EC1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eastAsiaTheme="minorHAnsi" w:hAnsi="Cambria"/>
          <w:lang w:val="pl-PL" w:eastAsia="en-US"/>
        </w:rPr>
      </w:pPr>
    </w:p>
    <w:p w14:paraId="63157CA4" w14:textId="54809A31" w:rsidR="00DB3D5A" w:rsidRPr="007F582B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</w:rPr>
      </w:pPr>
      <w:r w:rsidRPr="007F582B">
        <w:rPr>
          <w:rFonts w:ascii="Cambria" w:hAnsi="Cambria"/>
          <w:b/>
          <w:bCs/>
        </w:rPr>
        <w:t>Politechniką Warszawską, Wydziałem Samochodów i Maszyn Roboczych</w:t>
      </w:r>
      <w:r w:rsidRPr="007F582B">
        <w:rPr>
          <w:rFonts w:ascii="Cambria" w:hAnsi="Cambria"/>
        </w:rPr>
        <w:t xml:space="preserve">, 02-524 Warszawa, ul. Narbutta 84, NIP: 525-000-58-34, Regon: 000001554, zwaną dalej „ZAMAWIAJĄCYM”, reprezentowaną przez: Pana prof. dr. hab. inż. Piotra Przybyłowicza Dziekana Wydziału – działającego na podstawie pełnomocnictwa Rektora Politechniki Warszawskiej nr </w:t>
      </w:r>
      <w:r w:rsidR="00925EC1" w:rsidRPr="007F582B">
        <w:rPr>
          <w:rFonts w:ascii="Cambria" w:hAnsi="Cambria"/>
        </w:rPr>
        <w:t>BR-P-902/2024</w:t>
      </w:r>
      <w:r w:rsidRPr="007F582B">
        <w:rPr>
          <w:rFonts w:ascii="Cambria" w:hAnsi="Cambria"/>
        </w:rPr>
        <w:t xml:space="preserve"> z dnia </w:t>
      </w:r>
      <w:r w:rsidR="00925EC1" w:rsidRPr="007F582B">
        <w:rPr>
          <w:rFonts w:ascii="Cambria" w:hAnsi="Cambria"/>
        </w:rPr>
        <w:t>02.09.2024r</w:t>
      </w:r>
      <w:r w:rsidRPr="007F582B">
        <w:rPr>
          <w:rFonts w:ascii="Cambria" w:hAnsi="Cambria"/>
        </w:rPr>
        <w:t>.</w:t>
      </w:r>
    </w:p>
    <w:bookmarkEnd w:id="0"/>
    <w:p w14:paraId="5D471450" w14:textId="77777777" w:rsidR="00DB3D5A" w:rsidRPr="007F582B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a </w:t>
      </w:r>
    </w:p>
    <w:p w14:paraId="0AE32E9C" w14:textId="603D89AE" w:rsidR="00DB3D5A" w:rsidRPr="007F582B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...................... </w:t>
      </w:r>
      <w:r w:rsidR="00C43F92" w:rsidRPr="007F582B">
        <w:rPr>
          <w:rFonts w:ascii="Cambria" w:hAnsi="Cambria"/>
        </w:rPr>
        <w:t>............................</w:t>
      </w:r>
    </w:p>
    <w:p w14:paraId="487FDF94" w14:textId="77777777" w:rsidR="00DB3D5A" w:rsidRPr="007F582B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</w:rPr>
      </w:pPr>
      <w:r w:rsidRPr="007F582B">
        <w:rPr>
          <w:rFonts w:ascii="Cambria" w:hAnsi="Cambria"/>
        </w:rPr>
        <w:t>zwanym dalej „Wykonawcą”,</w:t>
      </w:r>
    </w:p>
    <w:p w14:paraId="6CB1007D" w14:textId="77777777" w:rsidR="00DB3D5A" w:rsidRPr="007F582B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</w:rPr>
      </w:pPr>
      <w:r w:rsidRPr="007F582B">
        <w:rPr>
          <w:rFonts w:ascii="Cambria" w:hAnsi="Cambria"/>
        </w:rPr>
        <w:t>zwanymi dalej łącznie „Stronami”, a każda z osobna „Stroną”,</w:t>
      </w:r>
    </w:p>
    <w:p w14:paraId="5D6C9F70" w14:textId="77777777" w:rsidR="00DB3D5A" w:rsidRPr="007F582B" w:rsidRDefault="00DB3D5A" w:rsidP="00C43F92">
      <w:pPr>
        <w:pStyle w:val="BodytextZnakZnak"/>
        <w:shd w:val="clear" w:color="auto" w:fill="auto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 o następującej treści:</w:t>
      </w:r>
    </w:p>
    <w:p w14:paraId="59F7FF20" w14:textId="77777777" w:rsidR="00DB3D5A" w:rsidRPr="007F582B" w:rsidRDefault="00DB3D5A" w:rsidP="00C43F9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</w:rPr>
      </w:pPr>
      <w:bookmarkStart w:id="1" w:name="_Hlk61866436"/>
    </w:p>
    <w:p w14:paraId="4DED58C3" w14:textId="5F5F2D54" w:rsidR="00DB3D5A" w:rsidRPr="007F582B" w:rsidRDefault="00DB3D5A" w:rsidP="00C43F9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</w:rPr>
      </w:pPr>
      <w:r w:rsidRPr="007F582B">
        <w:rPr>
          <w:rFonts w:ascii="Cambria" w:hAnsi="Cambria"/>
        </w:rPr>
        <w:t>W wyniku przeprowadzenia postępowania, na podstawie art. 132  ustawy z 11 września 2019 r. Prawo zamówień publicznych , została zawarta Umowa następującej treści:</w:t>
      </w:r>
      <w:bookmarkEnd w:id="1"/>
    </w:p>
    <w:p w14:paraId="25730FA0" w14:textId="77777777" w:rsidR="00DB3D5A" w:rsidRPr="007F582B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  <w:color w:val="000000"/>
        </w:rPr>
      </w:pPr>
      <w:r w:rsidRPr="007F582B">
        <w:rPr>
          <w:rFonts w:ascii="Cambria" w:hAnsi="Cambria"/>
          <w:b/>
          <w:color w:val="000000"/>
        </w:rPr>
        <w:t>§ 1 Przedmiot umowy</w:t>
      </w:r>
    </w:p>
    <w:p w14:paraId="4A2B3E59" w14:textId="4606E553" w:rsidR="00DB3D5A" w:rsidRPr="007F582B" w:rsidRDefault="00DB3D5A" w:rsidP="003370F3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Zamawiający zleca a Wykonawca przyjmuje do wykonania </w:t>
      </w:r>
      <w:bookmarkStart w:id="2" w:name="_Hlk62558783"/>
      <w:r w:rsidRPr="007F582B">
        <w:rPr>
          <w:rFonts w:ascii="Cambria" w:hAnsi="Cambria"/>
        </w:rPr>
        <w:t xml:space="preserve">usługę </w:t>
      </w:r>
      <w:r w:rsidR="00925EC1" w:rsidRPr="007F582B">
        <w:rPr>
          <w:rFonts w:ascii="Cambria" w:hAnsi="Cambria"/>
        </w:rPr>
        <w:t>konserwacyjn</w:t>
      </w:r>
      <w:r w:rsidR="00470366" w:rsidRPr="007F582B">
        <w:rPr>
          <w:rFonts w:ascii="Cambria" w:hAnsi="Cambria"/>
        </w:rPr>
        <w:t xml:space="preserve">ą </w:t>
      </w:r>
      <w:r w:rsidR="00925EC1" w:rsidRPr="007F582B">
        <w:rPr>
          <w:rFonts w:ascii="Cambria" w:hAnsi="Cambria"/>
        </w:rPr>
        <w:t>urządzenia</w:t>
      </w:r>
      <w:r w:rsidR="001911F8" w:rsidRPr="007F582B">
        <w:rPr>
          <w:rFonts w:ascii="Cambria" w:hAnsi="Cambria"/>
        </w:rPr>
        <w:t xml:space="preserve"> </w:t>
      </w:r>
      <w:r w:rsidR="00925EC1" w:rsidRPr="007F582B">
        <w:rPr>
          <w:rFonts w:ascii="Cambria" w:hAnsi="Cambria"/>
        </w:rPr>
        <w:t xml:space="preserve">klimatyzacyjnego i wentylacyjnego w pomieszczeniu 2.5 Gmachu </w:t>
      </w:r>
      <w:r w:rsidRPr="007F582B">
        <w:rPr>
          <w:rFonts w:ascii="Cambria" w:hAnsi="Cambria"/>
        </w:rPr>
        <w:t xml:space="preserve"> </w:t>
      </w:r>
      <w:r w:rsidR="00925EC1" w:rsidRPr="007F582B">
        <w:rPr>
          <w:rFonts w:ascii="Cambria" w:hAnsi="Cambria"/>
        </w:rPr>
        <w:t xml:space="preserve">Samochodów i Ciągników </w:t>
      </w:r>
      <w:r w:rsidRPr="007F582B">
        <w:rPr>
          <w:rFonts w:ascii="Cambria" w:hAnsi="Cambria"/>
        </w:rPr>
        <w:t>w budynku Wydziału Samochodów i Maszyn Roboczych Politechniki Warszawskiej przy ul. Narbutta</w:t>
      </w:r>
      <w:r w:rsidR="002021AD" w:rsidRPr="007F582B">
        <w:rPr>
          <w:rFonts w:ascii="Cambria" w:hAnsi="Cambria"/>
        </w:rPr>
        <w:t xml:space="preserve"> </w:t>
      </w:r>
      <w:r w:rsidRPr="007F582B">
        <w:rPr>
          <w:rFonts w:ascii="Cambria" w:hAnsi="Cambria"/>
        </w:rPr>
        <w:t>84 w Warszawie</w:t>
      </w:r>
      <w:bookmarkEnd w:id="2"/>
      <w:r w:rsidRPr="007F582B">
        <w:rPr>
          <w:rFonts w:ascii="Cambria" w:hAnsi="Cambria"/>
        </w:rPr>
        <w:t>, zgodnie z treścią szczegółowego opisu przedmiotu zamówienia, stanowiącego załącznik nr 1</w:t>
      </w:r>
      <w:r w:rsidR="00E77365" w:rsidRPr="007F582B">
        <w:rPr>
          <w:rFonts w:ascii="Cambria" w:hAnsi="Cambria"/>
        </w:rPr>
        <w:t xml:space="preserve"> oraz ofertą Wykonawcy stanowiącą załącznik nr 2</w:t>
      </w:r>
      <w:r w:rsidRPr="007F582B">
        <w:rPr>
          <w:rFonts w:ascii="Cambria" w:hAnsi="Cambria"/>
        </w:rPr>
        <w:t>.</w:t>
      </w:r>
    </w:p>
    <w:p w14:paraId="7803B246" w14:textId="649CBE5E" w:rsidR="00DB3D5A" w:rsidRPr="007F582B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Niniejsza umowa zostaje zawarta na okres</w:t>
      </w:r>
      <w:r w:rsidR="00F32D17" w:rsidRPr="007F582B">
        <w:rPr>
          <w:rFonts w:ascii="Cambria" w:hAnsi="Cambria"/>
        </w:rPr>
        <w:t xml:space="preserve"> od dnia jej podpisania do </w:t>
      </w:r>
      <w:r w:rsidR="00925EC1" w:rsidRPr="007F582B">
        <w:rPr>
          <w:rFonts w:ascii="Cambria" w:hAnsi="Cambria"/>
        </w:rPr>
        <w:t>5 czerwca</w:t>
      </w:r>
      <w:r w:rsidR="00F32D17" w:rsidRPr="007F582B">
        <w:rPr>
          <w:rFonts w:ascii="Cambria" w:hAnsi="Cambria"/>
        </w:rPr>
        <w:t xml:space="preserve"> 2026r.</w:t>
      </w:r>
      <w:r w:rsidRPr="007F582B">
        <w:rPr>
          <w:rFonts w:ascii="Cambria" w:hAnsi="Cambria"/>
        </w:rPr>
        <w:t>, z zastrzeżeniem §</w:t>
      </w:r>
      <w:r w:rsidR="001911F8" w:rsidRPr="007F582B">
        <w:rPr>
          <w:rFonts w:ascii="Cambria" w:hAnsi="Cambria"/>
        </w:rPr>
        <w:t>8</w:t>
      </w:r>
      <w:r w:rsidRPr="007F582B">
        <w:rPr>
          <w:rFonts w:ascii="Cambria" w:hAnsi="Cambria"/>
        </w:rPr>
        <w:t xml:space="preserve"> ust. 3 Umowy.</w:t>
      </w:r>
    </w:p>
    <w:p w14:paraId="2EC38F42" w14:textId="109426EF" w:rsidR="00DB3D5A" w:rsidRPr="007F582B" w:rsidRDefault="001911F8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Wykonawca przystąpi do wykonywania czynności konserwacyjnych nie później niż 2 grudnia 2024r. </w:t>
      </w:r>
      <w:r w:rsidR="00DB3D5A" w:rsidRPr="007F582B">
        <w:rPr>
          <w:rFonts w:ascii="Cambria" w:hAnsi="Cambria"/>
        </w:rPr>
        <w:t xml:space="preserve">Konserwacja </w:t>
      </w:r>
      <w:r w:rsidR="00A9202E" w:rsidRPr="007F582B">
        <w:rPr>
          <w:rFonts w:ascii="Cambria" w:hAnsi="Cambria"/>
        </w:rPr>
        <w:t>urządzeń chłodniczych będ</w:t>
      </w:r>
      <w:r w:rsidR="00470366" w:rsidRPr="007F582B">
        <w:rPr>
          <w:rFonts w:ascii="Cambria" w:hAnsi="Cambria"/>
        </w:rPr>
        <w:t>zie</w:t>
      </w:r>
      <w:r w:rsidR="00A9202E" w:rsidRPr="007F582B">
        <w:rPr>
          <w:rFonts w:ascii="Cambria" w:hAnsi="Cambria"/>
        </w:rPr>
        <w:t xml:space="preserve"> wykonywan</w:t>
      </w:r>
      <w:r w:rsidR="00470366" w:rsidRPr="007F582B">
        <w:rPr>
          <w:rFonts w:ascii="Cambria" w:hAnsi="Cambria"/>
        </w:rPr>
        <w:t>a</w:t>
      </w:r>
      <w:r w:rsidR="00A9202E" w:rsidRPr="007F582B">
        <w:rPr>
          <w:rFonts w:ascii="Cambria" w:hAnsi="Cambria"/>
        </w:rPr>
        <w:t xml:space="preserve"> </w:t>
      </w:r>
      <w:r w:rsidRPr="007F582B">
        <w:rPr>
          <w:rFonts w:ascii="Cambria" w:hAnsi="Cambria"/>
        </w:rPr>
        <w:t>maksymalnie w  terminie do 05 grudnia 2024r., do 05 czerwca 2025r., do 05 grudnia 202</w:t>
      </w:r>
      <w:r w:rsidR="00470366" w:rsidRPr="007F582B">
        <w:rPr>
          <w:rFonts w:ascii="Cambria" w:hAnsi="Cambria"/>
        </w:rPr>
        <w:t>5</w:t>
      </w:r>
      <w:r w:rsidRPr="007F582B">
        <w:rPr>
          <w:rFonts w:ascii="Cambria" w:hAnsi="Cambria"/>
        </w:rPr>
        <w:t>r., do 05 czerwca 2026r.</w:t>
      </w:r>
      <w:r w:rsidR="00DB3D5A" w:rsidRPr="007F582B">
        <w:rPr>
          <w:rFonts w:ascii="Cambria" w:hAnsi="Cambria"/>
        </w:rPr>
        <w:t xml:space="preserve"> w terminie uzgodnionym z Zamawiającym.</w:t>
      </w:r>
    </w:p>
    <w:p w14:paraId="1F5B9FA9" w14:textId="09BAAE01" w:rsidR="00DB3D5A" w:rsidRPr="007F582B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Zamawiający wymaga aby przed przystąpieniem do czynności </w:t>
      </w:r>
      <w:r w:rsidR="00470366" w:rsidRPr="007F582B">
        <w:rPr>
          <w:rFonts w:ascii="Cambria" w:hAnsi="Cambria"/>
        </w:rPr>
        <w:t>konserwacyjnych</w:t>
      </w:r>
      <w:r w:rsidRPr="007F582B">
        <w:rPr>
          <w:rFonts w:ascii="Cambria" w:hAnsi="Cambria"/>
        </w:rPr>
        <w:t xml:space="preserve"> Wykonawca zapoznał się z urządzeniami i systemami będącymi na wyposażeniu budynków Wydziału </w:t>
      </w:r>
      <w:r w:rsidR="00A9202E" w:rsidRPr="007F582B">
        <w:rPr>
          <w:rFonts w:ascii="Cambria" w:hAnsi="Cambria"/>
        </w:rPr>
        <w:t>Samochodów i Maszyn Roboczych.</w:t>
      </w:r>
    </w:p>
    <w:p w14:paraId="1908D137" w14:textId="77777777" w:rsidR="00DB3D5A" w:rsidRPr="007F582B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Czynności wykonane w ramach przedmiotu umowy nie mogą powodować utraty posiadanych przez Zmawiającego gwarancji na zainstalowane urządzenia.</w:t>
      </w:r>
    </w:p>
    <w:p w14:paraId="024EF504" w14:textId="494F24D9" w:rsidR="00DB3D5A" w:rsidRPr="007F582B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Konserwacja będ</w:t>
      </w:r>
      <w:r w:rsidR="00470366" w:rsidRPr="007F582B">
        <w:rPr>
          <w:rFonts w:ascii="Cambria" w:hAnsi="Cambria"/>
        </w:rPr>
        <w:t>zie</w:t>
      </w:r>
      <w:r w:rsidRPr="007F582B">
        <w:rPr>
          <w:rFonts w:ascii="Cambria" w:hAnsi="Cambria"/>
        </w:rPr>
        <w:t xml:space="preserve"> prowadzon</w:t>
      </w:r>
      <w:r w:rsidR="00470366" w:rsidRPr="007F582B">
        <w:rPr>
          <w:rFonts w:ascii="Cambria" w:hAnsi="Cambria"/>
        </w:rPr>
        <w:t>a</w:t>
      </w:r>
      <w:r w:rsidRPr="007F582B">
        <w:rPr>
          <w:rFonts w:ascii="Cambria" w:hAnsi="Cambria"/>
        </w:rPr>
        <w:t xml:space="preserve"> zgodnie z wymaganiami w powyższym zakresie i potwierdzon</w:t>
      </w:r>
      <w:r w:rsidR="00470366" w:rsidRPr="007F582B">
        <w:rPr>
          <w:rFonts w:ascii="Cambria" w:hAnsi="Cambria"/>
        </w:rPr>
        <w:t>a</w:t>
      </w:r>
      <w:r w:rsidRPr="007F582B">
        <w:rPr>
          <w:rFonts w:ascii="Cambria" w:hAnsi="Cambria"/>
        </w:rPr>
        <w:t xml:space="preserve"> każdorazowo protokołem z przeprowadzonych czynności konserwacyjnych oraz wpisami dokonywanymi przez Zamawiającego do „Centralnego Rejestru Operatorów”.</w:t>
      </w:r>
    </w:p>
    <w:p w14:paraId="2A1A3940" w14:textId="53EBB2FB" w:rsidR="00DB3D5A" w:rsidRPr="007F582B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Personel zatrudniony przy wykonywaniu niniejszej Umowy przez Wykonawcę musi posiadać należyte doświadczenie, wiedzę, umiejętności oraz uprawnienia zawodowe w zakresie posiadania certyfikatu wydanego przez Prezesa Urzędu Dozoru Technicznego zgodnie z ustawą z dnia 15 maja 2015 r. o substancjach zubożających warstwę ozonową oraz o niektórych fluorowanych gazach cieplarnianych , wymagane, niezbędne dla wykonywania prac objętych przedmiotem umowy.</w:t>
      </w:r>
    </w:p>
    <w:p w14:paraId="6802FDE7" w14:textId="77777777" w:rsidR="00C87D08" w:rsidRPr="007F582B" w:rsidRDefault="00C87D08" w:rsidP="00C87D08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 związku z art. 95 ust. 1 ustawy Prawo Zamówień Publicznych Zamawiający wymaga:</w:t>
      </w:r>
    </w:p>
    <w:p w14:paraId="51261C94" w14:textId="143E3C26" w:rsidR="00A63F9F" w:rsidRPr="007F582B" w:rsidRDefault="00C87D08" w:rsidP="00A63F9F">
      <w:pPr>
        <w:pStyle w:val="Akapitzlist"/>
        <w:numPr>
          <w:ilvl w:val="0"/>
          <w:numId w:val="23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zatrudnienia przez Wykonawcę lub Podwykonawcę osób wykonujących bezpośrednio przedmiot umowy (czynności </w:t>
      </w:r>
      <w:r w:rsidR="00A63F9F" w:rsidRPr="007F582B">
        <w:rPr>
          <w:rFonts w:ascii="Cambria" w:hAnsi="Cambria"/>
        </w:rPr>
        <w:t>przeglądu</w:t>
      </w:r>
      <w:r w:rsidR="00470366" w:rsidRPr="007F582B">
        <w:rPr>
          <w:rFonts w:ascii="Cambria" w:hAnsi="Cambria"/>
        </w:rPr>
        <w:t xml:space="preserve"> </w:t>
      </w:r>
      <w:r w:rsidR="00A63F9F" w:rsidRPr="007F582B">
        <w:rPr>
          <w:rFonts w:ascii="Cambria" w:hAnsi="Cambria"/>
        </w:rPr>
        <w:t>urządzeń klimatyzacyjnych i wentylacyjnych</w:t>
      </w:r>
      <w:r w:rsidRPr="007F582B">
        <w:rPr>
          <w:rFonts w:ascii="Cambria" w:hAnsi="Cambria"/>
        </w:rPr>
        <w:t xml:space="preserve">) na podstawie umowy o pracę, w rozumieniu przepisów ustawy z dnia 26 czerwca 1974 r. – Kodeks pracy, art. 22 § 1  lub odpowiadającej jej formie zatrudnienia określonej w </w:t>
      </w:r>
      <w:r w:rsidRPr="007F582B">
        <w:rPr>
          <w:rFonts w:ascii="Cambria" w:hAnsi="Cambria"/>
        </w:rPr>
        <w:lastRenderedPageBreak/>
        <w:t>przepisach państw członkowskich Unii Europejskiej lub Europejskiego Obszaru Gospodarczego;</w:t>
      </w:r>
    </w:p>
    <w:p w14:paraId="2B644AEE" w14:textId="42FF2473" w:rsidR="00C87D08" w:rsidRPr="007F582B" w:rsidRDefault="00C87D08" w:rsidP="00560B9B">
      <w:pPr>
        <w:pStyle w:val="Akapitzlist"/>
        <w:numPr>
          <w:ilvl w:val="0"/>
          <w:numId w:val="23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</w:rPr>
      </w:pPr>
      <w:r w:rsidRPr="007F582B">
        <w:rPr>
          <w:rFonts w:ascii="Cambria" w:hAnsi="Cambria"/>
        </w:rPr>
        <w:t>przedłożenia wykazu osób, o których mowa w pkt 1 wyżej ze wskazaniem podstawy zatrudnienia oraz podpisanych własnoręcznie oświadczeń tychże osób potwierdzających fakt ich zatrudnienia na podstawie umowy o pracę. Wykaz osób musi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19B67E0" w14:textId="53AC0E2D" w:rsidR="00C87D08" w:rsidRPr="007F582B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Dokumenty i oświadczenia, o których mowa w ust. </w:t>
      </w:r>
      <w:r w:rsidR="00470366" w:rsidRPr="007F582B">
        <w:rPr>
          <w:rFonts w:ascii="Cambria" w:hAnsi="Cambria"/>
        </w:rPr>
        <w:t>8</w:t>
      </w:r>
      <w:r w:rsidR="00C9751E" w:rsidRPr="007F582B">
        <w:rPr>
          <w:rFonts w:ascii="Cambria" w:hAnsi="Cambria"/>
        </w:rPr>
        <w:t xml:space="preserve"> </w:t>
      </w:r>
      <w:r w:rsidRPr="007F582B">
        <w:rPr>
          <w:rFonts w:ascii="Cambria" w:hAnsi="Cambria"/>
        </w:rPr>
        <w:t xml:space="preserve"> pkt 2 należy przedłożyć Zamawiającemu w terminie 3 dni roboczych:</w:t>
      </w:r>
    </w:p>
    <w:p w14:paraId="5755EC51" w14:textId="77777777" w:rsidR="00A63F9F" w:rsidRPr="007F582B" w:rsidRDefault="00C87D08" w:rsidP="00A63F9F">
      <w:pPr>
        <w:pStyle w:val="Akapitzlist"/>
        <w:numPr>
          <w:ilvl w:val="0"/>
          <w:numId w:val="25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</w:rPr>
      </w:pPr>
      <w:r w:rsidRPr="007F582B">
        <w:rPr>
          <w:rFonts w:ascii="Cambria" w:hAnsi="Cambria"/>
        </w:rPr>
        <w:t>od dnia zawarcia umowy,</w:t>
      </w:r>
    </w:p>
    <w:p w14:paraId="76F61996" w14:textId="77777777" w:rsidR="00A63F9F" w:rsidRPr="007F582B" w:rsidRDefault="00C87D08" w:rsidP="00A63F9F">
      <w:pPr>
        <w:pStyle w:val="Akapitzlist"/>
        <w:numPr>
          <w:ilvl w:val="0"/>
          <w:numId w:val="25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</w:rPr>
      </w:pPr>
      <w:r w:rsidRPr="007F582B">
        <w:rPr>
          <w:rFonts w:ascii="Cambria" w:hAnsi="Cambria"/>
        </w:rPr>
        <w:t>od dokonania każdorazowej zmiany osoby wykonującej czynności objęte niniejszym zamówieniem, po wcześniejszym uzgodnieniu tego faktu z Zamawiającym;</w:t>
      </w:r>
    </w:p>
    <w:p w14:paraId="38DBF75E" w14:textId="0AA8C4F8" w:rsidR="00C87D08" w:rsidRPr="007F582B" w:rsidRDefault="00C87D08" w:rsidP="00560B9B">
      <w:pPr>
        <w:pStyle w:val="Akapitzlist"/>
        <w:numPr>
          <w:ilvl w:val="0"/>
          <w:numId w:val="25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</w:rPr>
      </w:pPr>
      <w:r w:rsidRPr="007F582B">
        <w:rPr>
          <w:rFonts w:ascii="Cambria" w:hAnsi="Cambria"/>
        </w:rPr>
        <w:t>na każde żądanie Zamawiającego</w:t>
      </w:r>
      <w:r w:rsidR="00470366" w:rsidRPr="007F582B">
        <w:rPr>
          <w:rFonts w:ascii="Cambria" w:hAnsi="Cambria"/>
        </w:rPr>
        <w:t>.</w:t>
      </w:r>
    </w:p>
    <w:p w14:paraId="69AD9050" w14:textId="77777777" w:rsidR="00C87D08" w:rsidRPr="007F582B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>Zamawiający zastrzega sobie możliwość kontroli podstawy zatrudnienia osób wskazanych przez Wykonawcę do realizacji przedmiotu zamówienia. Kontrola u Wykonawcy może być przeprowadzona przez Zamawiającego w terminie nie krótszym niż 3 dni robocze.</w:t>
      </w:r>
    </w:p>
    <w:p w14:paraId="42862B9F" w14:textId="08F6DB9B" w:rsidR="00C87D08" w:rsidRPr="007F582B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Z tytułu niespełnienia przez Wykonawcę lub Podwykonawcę wymogu zatrudnienia na podstawie umowy o pracę osób wykonujących wskazane w ust. </w:t>
      </w:r>
      <w:r w:rsidR="00470366" w:rsidRPr="007F582B">
        <w:rPr>
          <w:rFonts w:ascii="Cambria" w:hAnsi="Cambria"/>
        </w:rPr>
        <w:t>8</w:t>
      </w:r>
      <w:r w:rsidRPr="007F582B">
        <w:rPr>
          <w:rFonts w:ascii="Cambria" w:hAnsi="Cambria"/>
        </w:rPr>
        <w:t xml:space="preserve"> pkt 1 czynności, Zamawiający przewiduje sankcję w postaci obowiązku zapłaty przez Wykonawcę kary umownej w wysokości określonej w § </w:t>
      </w:r>
      <w:r w:rsidR="00470366" w:rsidRPr="007F582B">
        <w:rPr>
          <w:rFonts w:ascii="Cambria" w:hAnsi="Cambria"/>
        </w:rPr>
        <w:t>5</w:t>
      </w:r>
      <w:r w:rsidRPr="007F582B">
        <w:rPr>
          <w:rFonts w:ascii="Cambria" w:hAnsi="Cambria"/>
        </w:rPr>
        <w:t xml:space="preserve"> ust. 1 pkt 4.</w:t>
      </w:r>
    </w:p>
    <w:p w14:paraId="30445572" w14:textId="2C0533D9" w:rsidR="00C87D08" w:rsidRPr="007F582B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Nieprzedłożenie przez Wykonawcę lub Podwykonawcę wykazu osób lub oświadczeń w terminach, o których mowa w ust. </w:t>
      </w:r>
      <w:r w:rsidR="00470366" w:rsidRPr="007F582B">
        <w:rPr>
          <w:rFonts w:ascii="Cambria" w:hAnsi="Cambria"/>
        </w:rPr>
        <w:t>9</w:t>
      </w:r>
      <w:r w:rsidRPr="007F582B">
        <w:rPr>
          <w:rFonts w:ascii="Cambria" w:hAnsi="Cambria"/>
        </w:rPr>
        <w:t xml:space="preserve"> będzie traktowane jako niewypełnienie obowiązku zatrudnienia osób wykonujących wskazane czynności na podstawie umowy o pracę.</w:t>
      </w:r>
    </w:p>
    <w:p w14:paraId="4F03BFBD" w14:textId="0A76BCD8" w:rsidR="00BF4DA1" w:rsidRPr="00F6723C" w:rsidRDefault="00C87D08" w:rsidP="00BF4DA1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</w:rPr>
      </w:pPr>
      <w:r w:rsidRPr="007F582B">
        <w:rPr>
          <w:rFonts w:ascii="Cambria" w:hAnsi="Cambria"/>
          <w:lang w:val="en-US"/>
        </w:rPr>
        <w:t>Zamawiający</w:t>
      </w:r>
      <w:r w:rsidR="00470366" w:rsidRPr="007F582B">
        <w:rPr>
          <w:rFonts w:ascii="Cambria" w:hAnsi="Cambria"/>
          <w:lang w:val="en-US"/>
        </w:rPr>
        <w:t xml:space="preserve"> </w:t>
      </w:r>
      <w:r w:rsidRPr="007F582B">
        <w:rPr>
          <w:rFonts w:ascii="Cambria" w:hAnsi="Cambria"/>
          <w:lang w:val="en-US"/>
        </w:rPr>
        <w:t xml:space="preserve">zastrzega sobie prawo rozwiązania Umowy ze skutkiem natychmiastowym w przypadku niewywiązywania się Wykonawcy z obowiązku zatrudnienia pracowników na podstawie umowy o pracę, zgodnie z § </w:t>
      </w:r>
      <w:r w:rsidR="00470366" w:rsidRPr="007F582B">
        <w:rPr>
          <w:rFonts w:ascii="Cambria" w:hAnsi="Cambria"/>
          <w:lang w:val="en-US"/>
        </w:rPr>
        <w:t>6</w:t>
      </w:r>
      <w:r w:rsidRPr="007F582B">
        <w:rPr>
          <w:rFonts w:ascii="Cambria" w:hAnsi="Cambria"/>
          <w:lang w:val="en-US"/>
        </w:rPr>
        <w:t xml:space="preserve"> ust. </w:t>
      </w:r>
      <w:r w:rsidR="00A63F9F" w:rsidRPr="007F582B">
        <w:rPr>
          <w:rFonts w:ascii="Cambria" w:hAnsi="Cambria"/>
          <w:lang w:val="en-US"/>
        </w:rPr>
        <w:t>2</w:t>
      </w:r>
      <w:r w:rsidRPr="007F582B">
        <w:rPr>
          <w:rFonts w:ascii="Cambria" w:hAnsi="Cambria"/>
          <w:lang w:val="en-US"/>
        </w:rPr>
        <w:t xml:space="preserve"> pkt </w:t>
      </w:r>
      <w:r w:rsidR="00A63F9F" w:rsidRPr="007F582B">
        <w:rPr>
          <w:rFonts w:ascii="Cambria" w:hAnsi="Cambria"/>
          <w:lang w:val="en-US"/>
        </w:rPr>
        <w:t>5</w:t>
      </w:r>
      <w:r w:rsidRPr="007F582B">
        <w:rPr>
          <w:rFonts w:ascii="Cambria" w:hAnsi="Cambria"/>
          <w:lang w:val="en-US"/>
        </w:rPr>
        <w:t>.</w:t>
      </w:r>
    </w:p>
    <w:p w14:paraId="32F17A98" w14:textId="0D32D86A" w:rsidR="00DB3D5A" w:rsidRPr="007F582B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</w:rPr>
      </w:pPr>
      <w:r w:rsidRPr="007F582B">
        <w:rPr>
          <w:rFonts w:ascii="Cambria" w:hAnsi="Cambria"/>
          <w:b/>
        </w:rPr>
        <w:t xml:space="preserve">§ </w:t>
      </w:r>
      <w:r w:rsidR="00A83F0E" w:rsidRPr="007F582B">
        <w:rPr>
          <w:rFonts w:ascii="Cambria" w:hAnsi="Cambria"/>
          <w:b/>
        </w:rPr>
        <w:t>2</w:t>
      </w:r>
      <w:r w:rsidRPr="007F582B">
        <w:rPr>
          <w:rFonts w:ascii="Cambria" w:hAnsi="Cambria"/>
          <w:b/>
        </w:rPr>
        <w:t xml:space="preserve"> Oświadczenia</w:t>
      </w:r>
    </w:p>
    <w:p w14:paraId="74F8EE69" w14:textId="77777777" w:rsidR="00DB3D5A" w:rsidRPr="007F582B" w:rsidRDefault="00DB3D5A" w:rsidP="00C43F92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Wykonawca oświadcza, że posiada odpowiednią wiedzę, doświadczenie i dysponuje stosowną bazą techniczną, certyfikatami i personelem do wykonania przedmiotu umowy. Zamawiający zastrzega możliwość weryfikacji uprawnień do wykonywania czynności konserwacyjnych i naprawczych względem pracowników Wykonawcy w trakcie realizacji przedmiotowej umowy.</w:t>
      </w:r>
    </w:p>
    <w:p w14:paraId="0CDF2025" w14:textId="77777777" w:rsidR="00DB3D5A" w:rsidRPr="007F582B" w:rsidRDefault="00DB3D5A" w:rsidP="00C43F92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Wykonawca oświadcza, iż przedmiot umowy zostanie zrealizowany z zachowaniem umówionych terminów oraz należytą starannością i bez usterek.</w:t>
      </w:r>
    </w:p>
    <w:p w14:paraId="66E0D16E" w14:textId="4EF4D0D1" w:rsidR="00DB3D5A" w:rsidRPr="007F582B" w:rsidRDefault="00DB3D5A" w:rsidP="00C43F92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Wykonawca oświadcza, że dochowa wszelkich starań by prace objęte niniejszą umową, były jak najmniej uciążliwe dla osób przebywających w Budynku Wydziału </w:t>
      </w:r>
      <w:r w:rsidR="007F2753" w:rsidRPr="007F582B">
        <w:rPr>
          <w:rFonts w:ascii="Cambria" w:hAnsi="Cambria"/>
        </w:rPr>
        <w:t>SiMR</w:t>
      </w:r>
      <w:r w:rsidRPr="007F582B">
        <w:rPr>
          <w:rFonts w:ascii="Cambria" w:hAnsi="Cambria"/>
        </w:rPr>
        <w:t xml:space="preserve"> Politechniki Warszawskiej.</w:t>
      </w:r>
    </w:p>
    <w:p w14:paraId="2C539FB2" w14:textId="03D01ABF" w:rsidR="0096431D" w:rsidRPr="007F582B" w:rsidRDefault="007F2753" w:rsidP="0096431D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Osobą kontaktową do zgłaszania wszelkich napraw i awarii po stronie Zamawiającego </w:t>
      </w:r>
      <w:r w:rsidR="0096431D" w:rsidRPr="007F582B">
        <w:rPr>
          <w:rFonts w:ascii="Cambria" w:hAnsi="Cambria"/>
        </w:rPr>
        <w:t>jest</w:t>
      </w:r>
      <w:r w:rsidRPr="007F582B">
        <w:rPr>
          <w:rFonts w:ascii="Cambria" w:hAnsi="Cambria"/>
        </w:rPr>
        <w:t xml:space="preserve">: </w:t>
      </w:r>
    </w:p>
    <w:p w14:paraId="55B8A2B7" w14:textId="20B52E5B" w:rsidR="0096431D" w:rsidRPr="007F582B" w:rsidRDefault="00C9751E" w:rsidP="00070D8F">
      <w:pPr>
        <w:pStyle w:val="Akapitzlist"/>
        <w:tabs>
          <w:tab w:val="left" w:pos="284"/>
        </w:tabs>
        <w:spacing w:beforeLines="40" w:before="96" w:after="20" w:line="240" w:lineRule="auto"/>
        <w:ind w:left="1080" w:hanging="371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1) </w:t>
      </w:r>
      <w:r w:rsidR="007F2753" w:rsidRPr="007F582B">
        <w:rPr>
          <w:rFonts w:ascii="Cambria" w:hAnsi="Cambria"/>
        </w:rPr>
        <w:t xml:space="preserve">Wioletta Bartosiak tel. (22) 234 8527, mail: </w:t>
      </w:r>
      <w:hyperlink r:id="rId8" w:history="1">
        <w:r w:rsidR="0096431D" w:rsidRPr="007F582B">
          <w:rPr>
            <w:rStyle w:val="Hipercze"/>
            <w:rFonts w:ascii="Cambria" w:hAnsi="Cambria"/>
          </w:rPr>
          <w:t>wioletta.bartosiak@pw.edu.pl</w:t>
        </w:r>
      </w:hyperlink>
    </w:p>
    <w:p w14:paraId="1A63616B" w14:textId="7AA7AB0D" w:rsidR="007F2753" w:rsidRPr="007F582B" w:rsidRDefault="00C9751E" w:rsidP="00560B9B">
      <w:pPr>
        <w:tabs>
          <w:tab w:val="left" w:pos="284"/>
        </w:tabs>
        <w:spacing w:beforeLines="40" w:before="96" w:after="20" w:line="240" w:lineRule="auto"/>
        <w:ind w:left="720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2) </w:t>
      </w:r>
      <w:r w:rsidR="007F2753" w:rsidRPr="007F582B">
        <w:rPr>
          <w:rFonts w:ascii="Cambria" w:hAnsi="Cambria"/>
        </w:rPr>
        <w:t xml:space="preserve">Kamil Turemko  tel. (22) 234 8527 , mail: </w:t>
      </w:r>
      <w:hyperlink r:id="rId9" w:history="1">
        <w:r w:rsidR="002B4E90" w:rsidRPr="007F582B">
          <w:rPr>
            <w:rStyle w:val="Hipercze"/>
            <w:rFonts w:ascii="Cambria" w:hAnsi="Cambria"/>
          </w:rPr>
          <w:t>kamil.turemko@pw.edu.pl</w:t>
        </w:r>
      </w:hyperlink>
      <w:r w:rsidR="002B4E90" w:rsidRPr="007F582B">
        <w:rPr>
          <w:rFonts w:ascii="Cambria" w:hAnsi="Cambria"/>
          <w:color w:val="4472C4" w:themeColor="accent1"/>
        </w:rPr>
        <w:t xml:space="preserve"> </w:t>
      </w:r>
    </w:p>
    <w:p w14:paraId="10567609" w14:textId="722A26B9" w:rsidR="0096431D" w:rsidRPr="00F6723C" w:rsidRDefault="007F2753" w:rsidP="00F6723C">
      <w:pPr>
        <w:pStyle w:val="Akapitzlist"/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426"/>
        <w:jc w:val="both"/>
        <w:rPr>
          <w:rFonts w:ascii="Cambria" w:hAnsi="Cambria"/>
          <w:b/>
        </w:rPr>
      </w:pPr>
      <w:r w:rsidRPr="007F582B">
        <w:rPr>
          <w:rFonts w:ascii="Cambria" w:hAnsi="Cambria"/>
        </w:rPr>
        <w:t>Osobą kontaktową do odbierania zgłoszeń o awariach i naprawach po stronie</w:t>
      </w:r>
      <w:r w:rsidR="0096431D" w:rsidRPr="007F582B">
        <w:rPr>
          <w:rFonts w:ascii="Cambria" w:hAnsi="Cambria"/>
        </w:rPr>
        <w:t xml:space="preserve"> </w:t>
      </w:r>
      <w:r w:rsidRPr="007F582B">
        <w:rPr>
          <w:rFonts w:ascii="Cambria" w:hAnsi="Cambria"/>
        </w:rPr>
        <w:t xml:space="preserve">Wykonawcy </w:t>
      </w:r>
      <w:r w:rsidR="0096431D" w:rsidRPr="007F582B">
        <w:rPr>
          <w:rFonts w:ascii="Cambria" w:hAnsi="Cambria"/>
        </w:rPr>
        <w:t>jest</w:t>
      </w:r>
      <w:r w:rsidRPr="007F582B">
        <w:rPr>
          <w:rFonts w:ascii="Cambria" w:hAnsi="Cambria"/>
        </w:rPr>
        <w:t>: ……….. tel. …………., mail</w:t>
      </w:r>
      <w:r w:rsidR="0096431D" w:rsidRPr="007F582B">
        <w:rPr>
          <w:rFonts w:ascii="Cambria" w:hAnsi="Cambria"/>
        </w:rPr>
        <w:t>: ……………………..</w:t>
      </w:r>
      <w:r w:rsidRPr="007F582B">
        <w:rPr>
          <w:rFonts w:ascii="Cambria" w:hAnsi="Cambria"/>
        </w:rPr>
        <w:t xml:space="preserve">. </w:t>
      </w:r>
    </w:p>
    <w:p w14:paraId="59CF4652" w14:textId="40D15153" w:rsidR="00DB3D5A" w:rsidRPr="007F582B" w:rsidRDefault="00DB3D5A" w:rsidP="0096431D">
      <w:pPr>
        <w:pStyle w:val="Akapitzlist"/>
        <w:tabs>
          <w:tab w:val="left" w:pos="284"/>
        </w:tabs>
        <w:spacing w:beforeLines="40" w:before="96" w:after="20" w:line="240" w:lineRule="auto"/>
        <w:ind w:left="284"/>
        <w:jc w:val="center"/>
        <w:rPr>
          <w:rFonts w:ascii="Cambria" w:hAnsi="Cambria"/>
          <w:b/>
        </w:rPr>
      </w:pPr>
      <w:r w:rsidRPr="007F582B">
        <w:rPr>
          <w:rFonts w:ascii="Cambria" w:hAnsi="Cambria"/>
          <w:b/>
        </w:rPr>
        <w:t xml:space="preserve">§ </w:t>
      </w:r>
      <w:r w:rsidR="00A83F0E" w:rsidRPr="007F582B">
        <w:rPr>
          <w:rFonts w:ascii="Cambria" w:hAnsi="Cambria"/>
          <w:b/>
        </w:rPr>
        <w:t>3</w:t>
      </w:r>
      <w:r w:rsidRPr="007F582B">
        <w:rPr>
          <w:rFonts w:ascii="Cambria" w:hAnsi="Cambria"/>
          <w:b/>
        </w:rPr>
        <w:t xml:space="preserve"> Wynagrodzenie</w:t>
      </w:r>
    </w:p>
    <w:p w14:paraId="55A0DC4C" w14:textId="78462DCD" w:rsidR="00452503" w:rsidRPr="007F582B" w:rsidRDefault="00DB3D5A" w:rsidP="00452503">
      <w:pPr>
        <w:numPr>
          <w:ilvl w:val="0"/>
          <w:numId w:val="3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Łączne wynagrodzenie za przedmiot umowy ustala się na kwotę …………. zł netto + 23% VAT tj.: ………………………..  zł brutto   (słownie złotych:…….. i  ……./100), </w:t>
      </w:r>
      <w:r w:rsidR="0096431D" w:rsidRPr="007F582B">
        <w:rPr>
          <w:rFonts w:ascii="Cambria" w:hAnsi="Cambria"/>
        </w:rPr>
        <w:t>zgodnie z ofertą Wykonawcy</w:t>
      </w:r>
      <w:r w:rsidR="00124930" w:rsidRPr="007F582B">
        <w:rPr>
          <w:rFonts w:ascii="Cambria" w:hAnsi="Cambria"/>
        </w:rPr>
        <w:t>.</w:t>
      </w:r>
    </w:p>
    <w:p w14:paraId="49636B22" w14:textId="19F304A1" w:rsidR="00DB3D5A" w:rsidRPr="007F582B" w:rsidRDefault="00DB3D5A" w:rsidP="00452503">
      <w:pPr>
        <w:numPr>
          <w:ilvl w:val="0"/>
          <w:numId w:val="3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lastRenderedPageBreak/>
        <w:t xml:space="preserve">Wykonawca otrzyma określone w ust. 1 wynagrodzenie po wykonaniu usługi potwierdzonej </w:t>
      </w:r>
      <w:r w:rsidR="0087688F" w:rsidRPr="007F582B">
        <w:rPr>
          <w:rFonts w:ascii="Cambria" w:hAnsi="Cambria"/>
        </w:rPr>
        <w:t xml:space="preserve">podpisanym przez Strony </w:t>
      </w:r>
      <w:r w:rsidRPr="007F582B">
        <w:rPr>
          <w:rFonts w:ascii="Cambria" w:hAnsi="Cambria"/>
        </w:rPr>
        <w:t>protokołem z przeprowadzonych czynności konserwacyjnych</w:t>
      </w:r>
      <w:r w:rsidR="0087688F" w:rsidRPr="007F582B">
        <w:rPr>
          <w:rFonts w:ascii="Cambria" w:hAnsi="Cambria"/>
        </w:rPr>
        <w:t xml:space="preserve"> </w:t>
      </w:r>
      <w:r w:rsidRPr="007F582B">
        <w:rPr>
          <w:rFonts w:ascii="Cambria" w:hAnsi="Cambria"/>
        </w:rPr>
        <w:t xml:space="preserve">i po złożeniu faktury. </w:t>
      </w:r>
    </w:p>
    <w:p w14:paraId="0622CE33" w14:textId="2F295D83" w:rsidR="0087688F" w:rsidRPr="007F582B" w:rsidRDefault="0087688F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Podstawą wystawienia faktury jest podpisanie przez Strony protokołu odbioru usługi</w:t>
      </w:r>
      <w:r w:rsidR="00C572BD" w:rsidRPr="007F582B">
        <w:rPr>
          <w:rFonts w:ascii="Cambria" w:hAnsi="Cambria"/>
        </w:rPr>
        <w:t>, którego wzór stanowi załącznik nr 3 do umowy</w:t>
      </w:r>
      <w:r w:rsidRPr="007F582B">
        <w:rPr>
          <w:rFonts w:ascii="Cambria" w:hAnsi="Cambria"/>
        </w:rPr>
        <w:t xml:space="preserve">. </w:t>
      </w:r>
    </w:p>
    <w:p w14:paraId="0611DD7C" w14:textId="6738E7AE" w:rsidR="00DB3D5A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Terminy płatności faktur ustala się na </w:t>
      </w:r>
      <w:r w:rsidR="0087688F" w:rsidRPr="007F582B">
        <w:rPr>
          <w:rFonts w:ascii="Cambria" w:hAnsi="Cambria"/>
        </w:rPr>
        <w:t>30</w:t>
      </w:r>
      <w:r w:rsidRPr="007F582B">
        <w:rPr>
          <w:rFonts w:ascii="Cambria" w:hAnsi="Cambria"/>
        </w:rPr>
        <w:t xml:space="preserve"> dni licząc od daty jej doręczenia Zamawiającemu</w:t>
      </w:r>
      <w:r w:rsidR="00C572BD" w:rsidRPr="007F582B">
        <w:rPr>
          <w:rFonts w:ascii="Cambria" w:hAnsi="Cambria"/>
        </w:rPr>
        <w:t xml:space="preserve"> na rachunek bankowy wskazany na fakturze</w:t>
      </w:r>
      <w:r w:rsidRPr="007F582B">
        <w:rPr>
          <w:rFonts w:ascii="Cambria" w:hAnsi="Cambria"/>
        </w:rPr>
        <w:t xml:space="preserve">. </w:t>
      </w:r>
    </w:p>
    <w:p w14:paraId="766A8143" w14:textId="0359B1A3" w:rsidR="00DB3D5A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Wynagrodzenie określone w  ust. </w:t>
      </w:r>
      <w:r w:rsidR="00C572BD" w:rsidRPr="007F582B">
        <w:rPr>
          <w:rFonts w:ascii="Cambria" w:hAnsi="Cambria"/>
        </w:rPr>
        <w:t xml:space="preserve">1 </w:t>
      </w:r>
      <w:r w:rsidRPr="007F582B">
        <w:rPr>
          <w:rFonts w:ascii="Cambria" w:hAnsi="Cambria"/>
        </w:rPr>
        <w:t>obejmuj</w:t>
      </w:r>
      <w:r w:rsidR="00B73805" w:rsidRPr="007F582B">
        <w:rPr>
          <w:rFonts w:ascii="Cambria" w:hAnsi="Cambria"/>
        </w:rPr>
        <w:t>e</w:t>
      </w:r>
      <w:r w:rsidR="0087688F" w:rsidRPr="007F582B">
        <w:rPr>
          <w:rFonts w:ascii="Cambria" w:hAnsi="Cambria"/>
        </w:rPr>
        <w:t xml:space="preserve"> koszt wykonania konserwacji </w:t>
      </w:r>
      <w:r w:rsidR="00B73805" w:rsidRPr="007F582B">
        <w:rPr>
          <w:rFonts w:ascii="Cambria" w:hAnsi="Cambria"/>
        </w:rPr>
        <w:t>w zakresie</w:t>
      </w:r>
      <w:r w:rsidR="0087688F" w:rsidRPr="007F582B">
        <w:rPr>
          <w:rFonts w:ascii="Cambria" w:hAnsi="Cambria"/>
        </w:rPr>
        <w:t xml:space="preserve">, o </w:t>
      </w:r>
      <w:r w:rsidR="00826169" w:rsidRPr="007F582B">
        <w:rPr>
          <w:rFonts w:ascii="Cambria" w:hAnsi="Cambria"/>
        </w:rPr>
        <w:t>który</w:t>
      </w:r>
      <w:r w:rsidR="00B73805" w:rsidRPr="007F582B">
        <w:rPr>
          <w:rFonts w:ascii="Cambria" w:hAnsi="Cambria"/>
        </w:rPr>
        <w:t>m</w:t>
      </w:r>
      <w:r w:rsidR="00826169" w:rsidRPr="007F582B">
        <w:rPr>
          <w:rFonts w:ascii="Cambria" w:hAnsi="Cambria"/>
        </w:rPr>
        <w:t xml:space="preserve"> mowa w załączniku nr 1</w:t>
      </w:r>
      <w:r w:rsidR="00124930" w:rsidRPr="007F582B">
        <w:rPr>
          <w:rFonts w:ascii="Cambria" w:hAnsi="Cambria"/>
        </w:rPr>
        <w:t>.</w:t>
      </w:r>
    </w:p>
    <w:p w14:paraId="3A4D02F5" w14:textId="77777777" w:rsidR="00B73805" w:rsidRPr="007F582B" w:rsidRDefault="00DB3D5A" w:rsidP="00124930">
      <w:pPr>
        <w:widowControl w:val="0"/>
        <w:numPr>
          <w:ilvl w:val="0"/>
          <w:numId w:val="3"/>
        </w:numPr>
        <w:suppressAutoHyphens/>
        <w:spacing w:before="60" w:after="60" w:line="240" w:lineRule="auto"/>
        <w:ind w:left="284" w:hanging="284"/>
        <w:jc w:val="both"/>
        <w:rPr>
          <w:rFonts w:ascii="Cambria" w:eastAsia="Times New Roman" w:hAnsi="Cambria"/>
          <w:lang w:eastAsia="ar-SA"/>
        </w:rPr>
      </w:pPr>
      <w:r w:rsidRPr="007F582B">
        <w:rPr>
          <w:rFonts w:ascii="Cambria" w:eastAsia="Times New Roman" w:hAnsi="Cambria"/>
          <w:bCs/>
          <w:lang w:eastAsia="ar-SA"/>
        </w:rPr>
        <w:t>Faktura</w:t>
      </w:r>
      <w:r w:rsidRPr="007F582B">
        <w:rPr>
          <w:rFonts w:ascii="Cambria" w:eastAsia="Times New Roman" w:hAnsi="Cambria"/>
          <w:lang w:eastAsia="ar-SA"/>
        </w:rPr>
        <w:t xml:space="preserve"> za przedmiot umowy ma zostać wystawiona na adres: </w:t>
      </w:r>
    </w:p>
    <w:p w14:paraId="3B065697" w14:textId="77777777" w:rsidR="00B73805" w:rsidRPr="007F582B" w:rsidRDefault="00B73805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</w:rPr>
      </w:pPr>
      <w:r w:rsidRPr="007F582B">
        <w:rPr>
          <w:rFonts w:ascii="Cambria" w:hAnsi="Cambria"/>
        </w:rPr>
        <w:t>Politechnika Warszawska</w:t>
      </w:r>
    </w:p>
    <w:p w14:paraId="7BE6D3C5" w14:textId="77777777" w:rsidR="00B73805" w:rsidRPr="007F582B" w:rsidRDefault="00B73805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</w:rPr>
      </w:pPr>
      <w:r w:rsidRPr="007F582B">
        <w:rPr>
          <w:rFonts w:ascii="Cambria" w:hAnsi="Cambria"/>
        </w:rPr>
        <w:t>Wydział Samochodów i Maszyn Roboczych</w:t>
      </w:r>
    </w:p>
    <w:p w14:paraId="343AFAE3" w14:textId="284B48DE" w:rsidR="00DB3D5A" w:rsidRPr="007F582B" w:rsidRDefault="00B73805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Ul. Narbutta </w:t>
      </w:r>
      <w:r w:rsidR="00C572BD" w:rsidRPr="007F582B">
        <w:rPr>
          <w:rFonts w:ascii="Cambria" w:hAnsi="Cambria"/>
        </w:rPr>
        <w:t>84</w:t>
      </w:r>
    </w:p>
    <w:p w14:paraId="4141EA79" w14:textId="1B12896D" w:rsidR="00C572BD" w:rsidRPr="007F582B" w:rsidRDefault="00C572BD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</w:rPr>
      </w:pPr>
      <w:r w:rsidRPr="007F582B">
        <w:rPr>
          <w:rFonts w:ascii="Cambria" w:hAnsi="Cambria"/>
        </w:rPr>
        <w:t>02-524 Warszawa</w:t>
      </w:r>
    </w:p>
    <w:p w14:paraId="6C035C4E" w14:textId="0A77ACAF" w:rsidR="00C572BD" w:rsidRPr="007F582B" w:rsidRDefault="00C572BD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eastAsia="Times New Roman" w:hAnsi="Cambria"/>
          <w:lang w:eastAsia="ar-SA"/>
        </w:rPr>
      </w:pPr>
      <w:r w:rsidRPr="007F582B">
        <w:rPr>
          <w:rFonts w:ascii="Cambria" w:hAnsi="Cambria"/>
        </w:rPr>
        <w:t>NIP: 525-000-58-34</w:t>
      </w:r>
    </w:p>
    <w:p w14:paraId="55B7A729" w14:textId="32964609" w:rsidR="00DB3D5A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Zamawiający dopuszcza wysłanie faktury elektronicznej na adres: Platformy Elektronicznego Fakturowania, z zastrzeżeniem art. 4 ustawy z dnia 9 listopada 2018 r. o elektronicznym fakturowaniu w zamówieniach publicznych, koncesjach na roboty budowlane lub usługi oraz partnerstwie publiczno-prywatnym , zawierającej prawidłowy numer rachunku bankowego, znajdujący się w wykazie podatników VAT udostępnianym w Biuletynie Informacji Publicznej na stronie podmiotowej urzędu obsługującego ministra właściwego do spraw finansów publicznych.</w:t>
      </w:r>
    </w:p>
    <w:p w14:paraId="0194C1CA" w14:textId="152EF6EA" w:rsidR="00DB3D5A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 związku z realizacją niniejszej umowy Zamawiający oświadcza, iż posiada status dużego przedsiębiorcy w rozumieniu przepisów ustawy z dnia 8 marca 2013 r. o przeciwdziałaniu nadmiernym opóźnieniom w transakcjach handlowych (Dz.U. z 202</w:t>
      </w:r>
      <w:r w:rsidR="0096677A" w:rsidRPr="007F582B">
        <w:rPr>
          <w:rFonts w:ascii="Cambria" w:hAnsi="Cambria"/>
        </w:rPr>
        <w:t xml:space="preserve">3 </w:t>
      </w:r>
      <w:r w:rsidRPr="007F582B">
        <w:rPr>
          <w:rFonts w:ascii="Cambria" w:hAnsi="Cambria"/>
        </w:rPr>
        <w:t xml:space="preserve"> r., poz. </w:t>
      </w:r>
      <w:r w:rsidR="0096677A" w:rsidRPr="007F582B">
        <w:rPr>
          <w:rFonts w:ascii="Cambria" w:hAnsi="Cambria"/>
        </w:rPr>
        <w:t xml:space="preserve">711 </w:t>
      </w:r>
      <w:r w:rsidRPr="007F582B">
        <w:rPr>
          <w:rFonts w:ascii="Cambria" w:hAnsi="Cambria"/>
        </w:rPr>
        <w:t>).</w:t>
      </w:r>
    </w:p>
    <w:p w14:paraId="4292B851" w14:textId="77777777" w:rsidR="00124930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Przeniesienie wierzytelności wynikającej z umowy wymaga zgody Zamawiającego.</w:t>
      </w:r>
    </w:p>
    <w:p w14:paraId="372CF218" w14:textId="77777777" w:rsidR="00124930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>Podstawą rozliczeń Zamawiającego z Wykonawcą są ceny określone przez</w:t>
      </w:r>
      <w:r w:rsidR="00C572BD" w:rsidRPr="007F582B">
        <w:rPr>
          <w:rFonts w:ascii="Cambria" w:hAnsi="Cambria"/>
        </w:rPr>
        <w:t xml:space="preserve"> </w:t>
      </w:r>
      <w:r w:rsidRPr="007F582B">
        <w:rPr>
          <w:rFonts w:ascii="Cambria" w:hAnsi="Cambria"/>
        </w:rPr>
        <w:t xml:space="preserve">Wykonawcę w ofercie, stanowiącej załącznik </w:t>
      </w:r>
      <w:r w:rsidR="00C572BD" w:rsidRPr="007F582B">
        <w:rPr>
          <w:rFonts w:ascii="Cambria" w:hAnsi="Cambria"/>
        </w:rPr>
        <w:t xml:space="preserve">nr 2 </w:t>
      </w:r>
      <w:r w:rsidRPr="007F582B">
        <w:rPr>
          <w:rFonts w:ascii="Cambria" w:hAnsi="Cambria"/>
        </w:rPr>
        <w:t>do umowy, ceny te są stałe przez cały okres obowiązywania umowy, z zastrzeżeniem ust. 1</w:t>
      </w:r>
      <w:r w:rsidR="00E56618" w:rsidRPr="007F582B">
        <w:rPr>
          <w:rFonts w:ascii="Cambria" w:hAnsi="Cambria"/>
        </w:rPr>
        <w:t>1</w:t>
      </w:r>
      <w:r w:rsidRPr="007F582B">
        <w:rPr>
          <w:rFonts w:ascii="Cambria" w:hAnsi="Cambria"/>
        </w:rPr>
        <w:t xml:space="preserve"> - 16 niniejszego paragrafu. </w:t>
      </w:r>
    </w:p>
    <w:p w14:paraId="28AE5920" w14:textId="77777777" w:rsidR="00124930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Zmiana wysokości wynagrodzenia może być dokonana nie częściej niż raz na rok w oparciu o klauzulę waloryzacyjną, o której mowa w ust. 13. W takim przypadku strony powinny poinformować się nawzajem o tym fakcie z 10- dniowym wyprzedzeniem w formie pisemnej pod rygorem nieważności dokonania tej zmiany. </w:t>
      </w:r>
    </w:p>
    <w:p w14:paraId="25C1E6EC" w14:textId="77777777" w:rsidR="00124930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>Strony przyjmują jako klauzulę waloryzacyjną wskaźnik cen towarów i usług konsumpcyjnych ogółem ogłoszony przez Prezesa GUS za kwartał przed dokonaniem powiadomienia o zmianie wynagrodzenia. Strony mogą przyjąć również za podstawę zmiany wynagrodzenia również odpowiednio sumę wskaźników, o których mowa w zdaniu poprzedzającym, za więcej niż jeden kwartał, jednak będzie to możliwe wyłącznie w przypadku w którym Strona dokonująca zmian nie dokonała jej uprzednio mimo istnienia takiej możliwości.</w:t>
      </w:r>
    </w:p>
    <w:p w14:paraId="7836BA63" w14:textId="77777777" w:rsidR="00124930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426"/>
        <w:jc w:val="both"/>
        <w:rPr>
          <w:rFonts w:ascii="Cambria" w:hAnsi="Cambria"/>
        </w:rPr>
      </w:pPr>
      <w:r w:rsidRPr="007F582B">
        <w:rPr>
          <w:rFonts w:ascii="Cambria" w:hAnsi="Cambria"/>
        </w:rPr>
        <w:t>Dokonana w oparciu o klauzulę waloryzacyjną łączna zmiana wysokości wynagrodzenia o maksymalnie 15% może dotyczyć wyłącznie usług pozostałych do wykonania na dzień dokonywania zawiadomienia o zmianie. Jednorazowa zmiana wysokości wynagrodzenia w oparciu o klauzulę waloryzacyjną jest dopuszczalna pod warunkiem, gdy zmiana wynagrodzenia przekroczy 5%.</w:t>
      </w:r>
    </w:p>
    <w:p w14:paraId="698D3C35" w14:textId="226783C4" w:rsidR="00DB3D5A" w:rsidRPr="007F582B" w:rsidRDefault="00DB3D5A" w:rsidP="00124930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284" w:hanging="426"/>
        <w:jc w:val="both"/>
        <w:rPr>
          <w:rFonts w:ascii="Cambria" w:hAnsi="Cambria"/>
        </w:rPr>
      </w:pPr>
      <w:r w:rsidRPr="007F582B">
        <w:rPr>
          <w:rFonts w:ascii="Cambria" w:eastAsia="Cambria" w:hAnsi="Cambria"/>
          <w:bCs/>
          <w:color w:val="000000"/>
        </w:rPr>
        <w:t>Sposób określenia wpływu zmiany kosztów, o których mowa w ust. 13  na koszt wykonania zamówienia nastąpi na podstawie wniosku Strony wnioskującej o zmianę i dokumentów dołączonych do tego wniosku potwierdzających m.in. rzeczywiste poniesienie poszczególnych kosztów, a także na podstawie komunikatów Prezesa GUS, o których mowa w ust. 1</w:t>
      </w:r>
      <w:r w:rsidR="00C572BD" w:rsidRPr="007F582B">
        <w:rPr>
          <w:rFonts w:ascii="Cambria" w:eastAsia="Cambria" w:hAnsi="Cambria"/>
          <w:bCs/>
          <w:color w:val="000000"/>
        </w:rPr>
        <w:t>2</w:t>
      </w:r>
      <w:r w:rsidRPr="007F582B">
        <w:rPr>
          <w:rFonts w:ascii="Cambria" w:eastAsia="Cambria" w:hAnsi="Cambria"/>
          <w:bCs/>
          <w:color w:val="000000"/>
        </w:rPr>
        <w:t xml:space="preserve">. Wniosek </w:t>
      </w:r>
      <w:r w:rsidRPr="007F582B">
        <w:rPr>
          <w:rFonts w:ascii="Cambria" w:eastAsia="Cambria" w:hAnsi="Cambria"/>
          <w:bCs/>
          <w:color w:val="000000"/>
        </w:rPr>
        <w:lastRenderedPageBreak/>
        <w:t>Strony wnioskującej zmianę wynagrodzenia,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Wykonawcy zawartego w ofercie, a w szczególności:</w:t>
      </w:r>
    </w:p>
    <w:p w14:paraId="6A4BA999" w14:textId="49810F7D" w:rsidR="00DB3D5A" w:rsidRPr="007F582B" w:rsidRDefault="00C9751E" w:rsidP="00124930">
      <w:pPr>
        <w:pStyle w:val="Akapitzlist"/>
        <w:spacing w:after="0" w:line="240" w:lineRule="auto"/>
        <w:ind w:left="1276" w:right="-1" w:hanging="425"/>
        <w:jc w:val="both"/>
        <w:rPr>
          <w:rFonts w:ascii="Cambria" w:eastAsia="Cambria" w:hAnsi="Cambria"/>
          <w:bCs/>
          <w:color w:val="000000"/>
        </w:rPr>
      </w:pPr>
      <w:r w:rsidRPr="007F582B">
        <w:rPr>
          <w:rFonts w:ascii="Cambria" w:eastAsia="Cambria" w:hAnsi="Cambria"/>
          <w:bCs/>
          <w:color w:val="000000"/>
        </w:rPr>
        <w:t xml:space="preserve">1) </w:t>
      </w:r>
      <w:r w:rsidR="00124930" w:rsidRPr="007F582B">
        <w:rPr>
          <w:rFonts w:ascii="Cambria" w:eastAsia="Cambria" w:hAnsi="Cambria"/>
          <w:bCs/>
          <w:color w:val="000000"/>
        </w:rPr>
        <w:t xml:space="preserve">   </w:t>
      </w:r>
      <w:r w:rsidR="00DB3D5A" w:rsidRPr="007F582B">
        <w:rPr>
          <w:rFonts w:ascii="Cambria" w:eastAsia="Cambria" w:hAnsi="Cambria"/>
          <w:bCs/>
          <w:color w:val="000000"/>
        </w:rPr>
        <w:t>szczegółową kalkulację proponowanej zmienionej wysokości wynagrodzenia Wykonawcy oraz wykazanie adekwatności propozycji do zmiany wysokości kosztów wykonania Umowy przez Wykonawcę, wraz z określeniem kategorii (rodzaju) i wartości kosztów, przyjętych w celu ustalenia wynagrodzenia Wykonawcy zawartego w ofercie, których zmiana może uzasadniać wystąpienie z wnioskiem o jego zmianę oraz sposób obliczania ich zmiany i prezentacji obliczeń,</w:t>
      </w:r>
    </w:p>
    <w:p w14:paraId="73B64572" w14:textId="0CD16AC6" w:rsidR="00DB3D5A" w:rsidRPr="007F582B" w:rsidRDefault="00C9751E" w:rsidP="00124930">
      <w:pPr>
        <w:spacing w:after="0" w:line="240" w:lineRule="auto"/>
        <w:ind w:left="1276" w:right="-1" w:hanging="425"/>
        <w:jc w:val="both"/>
        <w:rPr>
          <w:rFonts w:ascii="Cambria" w:eastAsia="Cambria" w:hAnsi="Cambria"/>
          <w:bCs/>
          <w:color w:val="000000"/>
        </w:rPr>
      </w:pPr>
      <w:r w:rsidRPr="007F582B">
        <w:rPr>
          <w:rFonts w:ascii="Cambria" w:eastAsia="Cambria" w:hAnsi="Cambria"/>
          <w:bCs/>
          <w:color w:val="000000"/>
        </w:rPr>
        <w:t xml:space="preserve">2) </w:t>
      </w:r>
      <w:r w:rsidR="00DB3D5A" w:rsidRPr="007F582B">
        <w:rPr>
          <w:rFonts w:ascii="Cambria" w:eastAsia="Cambria" w:hAnsi="Cambria"/>
          <w:bCs/>
          <w:color w:val="000000"/>
        </w:rPr>
        <w:t>dokumenty potwierdzające zasadność wystąpienia z wnioskiem (w szczególności, jego zgodność z zasadami zmiany wynagrodzenia określonymi w niniejszej Umowie) oraz prawidłowość obliczeń w zakresie zmiany wysokości kosztów wykonania Umowy oraz wnioskowanej zmiany wysokości wynagrodzenia Wykonawcy.</w:t>
      </w:r>
    </w:p>
    <w:p w14:paraId="329311B6" w14:textId="77777777" w:rsidR="00DB3D5A" w:rsidRPr="007F582B" w:rsidRDefault="00DB3D5A" w:rsidP="00C43F92">
      <w:pPr>
        <w:pStyle w:val="Akapitzlist"/>
        <w:numPr>
          <w:ilvl w:val="0"/>
          <w:numId w:val="3"/>
        </w:numPr>
        <w:spacing w:after="0" w:line="240" w:lineRule="auto"/>
        <w:ind w:right="-1"/>
        <w:jc w:val="both"/>
        <w:rPr>
          <w:rFonts w:ascii="Cambria" w:eastAsia="Cambria" w:hAnsi="Cambria"/>
          <w:bCs/>
          <w:color w:val="000000"/>
        </w:rPr>
      </w:pPr>
      <w:r w:rsidRPr="007F582B">
        <w:rPr>
          <w:rFonts w:ascii="Cambria" w:eastAsia="Cambria" w:hAnsi="Cambria"/>
          <w:bCs/>
          <w:color w:val="000000"/>
        </w:rPr>
        <w:t>Przez uprawnienie do zmiany wynagrodzenia należy również rozumieć obniżenie wynagrodzenia.</w:t>
      </w:r>
    </w:p>
    <w:p w14:paraId="4F1B5127" w14:textId="77777777" w:rsidR="00DB3D5A" w:rsidRPr="007F582B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</w:rPr>
      </w:pPr>
      <w:r w:rsidRPr="007F582B">
        <w:rPr>
          <w:rFonts w:ascii="Cambria" w:hAnsi="Cambria"/>
        </w:rPr>
        <w:t>Zmiana wysokości wynagrodzenia jest dopuszczalna w przypadku:</w:t>
      </w:r>
    </w:p>
    <w:p w14:paraId="66051D6E" w14:textId="26118232" w:rsidR="00DB3D5A" w:rsidRPr="007F582B" w:rsidRDefault="00C9751E" w:rsidP="00591F0B">
      <w:pPr>
        <w:tabs>
          <w:tab w:val="left" w:pos="142"/>
        </w:tabs>
        <w:spacing w:beforeLines="40" w:before="96" w:after="20" w:line="240" w:lineRule="auto"/>
        <w:ind w:left="1418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1) </w:t>
      </w:r>
      <w:r w:rsidR="00DB3D5A" w:rsidRPr="007F582B">
        <w:rPr>
          <w:rFonts w:ascii="Cambria" w:hAnsi="Cambria"/>
        </w:rPr>
        <w:t>ustawowej zmiany stawki podatku VAT w okresie trwania niniejszej umowy,</w:t>
      </w:r>
    </w:p>
    <w:p w14:paraId="6D47041D" w14:textId="6F0BFA1E" w:rsidR="00DB3D5A" w:rsidRPr="007F582B" w:rsidRDefault="00C9751E" w:rsidP="00591F0B">
      <w:pPr>
        <w:tabs>
          <w:tab w:val="left" w:pos="142"/>
        </w:tabs>
        <w:spacing w:beforeLines="40" w:before="96" w:after="20" w:line="240" w:lineRule="auto"/>
        <w:ind w:left="1418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2) </w:t>
      </w:r>
      <w:r w:rsidR="00DB3D5A" w:rsidRPr="007F582B">
        <w:rPr>
          <w:rFonts w:ascii="Cambria" w:hAnsi="Cambria"/>
        </w:rPr>
        <w:t xml:space="preserve">zmiany wysokości minimalnego wynagrodzenia za pracę albo wysokości minimalnej stawki godzinowej, ustalonych na podstawie ustawy z dnia </w:t>
      </w:r>
      <w:r w:rsidR="00C22C9C" w:rsidRPr="007F582B">
        <w:rPr>
          <w:rFonts w:ascii="Cambria" w:hAnsi="Cambria"/>
        </w:rPr>
        <w:t>19 lipca 2019 r.  o zmianie ustawy o minimalnym wynagrodzeniu za pracę</w:t>
      </w:r>
      <w:r w:rsidR="00DB3D5A" w:rsidRPr="007F582B">
        <w:rPr>
          <w:rFonts w:ascii="Cambria" w:hAnsi="Cambria"/>
        </w:rPr>
        <w:t>,</w:t>
      </w:r>
    </w:p>
    <w:p w14:paraId="5875AFBD" w14:textId="5A9FC5A1" w:rsidR="00DB3D5A" w:rsidRPr="007F582B" w:rsidRDefault="00000C36" w:rsidP="00591F0B">
      <w:pPr>
        <w:tabs>
          <w:tab w:val="left" w:pos="142"/>
        </w:tabs>
        <w:spacing w:beforeLines="40" w:before="96" w:after="20" w:line="240" w:lineRule="auto"/>
        <w:ind w:left="1418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3) </w:t>
      </w:r>
      <w:r w:rsidR="00DB3D5A" w:rsidRPr="007F582B">
        <w:rPr>
          <w:rFonts w:ascii="Cambria" w:hAnsi="Cambria"/>
        </w:rPr>
        <w:t>zmiany zasad podlegania ubezpieczeniom społecznym lub ubezpieczeniu zdrowotnemu lub wysokości stawki składki na ubezpieczenia społeczne lub ubezpieczenie zdrowotne,</w:t>
      </w:r>
    </w:p>
    <w:p w14:paraId="35E3D262" w14:textId="39873A2C" w:rsidR="00DB3D5A" w:rsidRPr="007F582B" w:rsidRDefault="00000C36" w:rsidP="00591F0B">
      <w:pPr>
        <w:pStyle w:val="Akapitzlist"/>
        <w:tabs>
          <w:tab w:val="left" w:pos="142"/>
        </w:tabs>
        <w:spacing w:beforeLines="40" w:before="96" w:after="20" w:line="240" w:lineRule="auto"/>
        <w:ind w:left="1418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4) </w:t>
      </w:r>
      <w:r w:rsidR="00DB3D5A" w:rsidRPr="007F582B">
        <w:rPr>
          <w:rFonts w:ascii="Cambria" w:hAnsi="Cambria"/>
        </w:rPr>
        <w:t xml:space="preserve">zmiany zasad gromadzenia i wysokości wpłat do pracowniczych planów kapitałowych, o których mowa w ustawie z dnia 4 października 2018 r. o pracowniczych planach kapitałowych </w:t>
      </w:r>
      <w:r w:rsidRPr="007F582B">
        <w:rPr>
          <w:rFonts w:ascii="Cambria" w:hAnsi="Cambria"/>
        </w:rPr>
        <w:t>;</w:t>
      </w:r>
    </w:p>
    <w:p w14:paraId="000AC296" w14:textId="1D7A9A8A" w:rsidR="00DB3D5A" w:rsidRPr="007F582B" w:rsidRDefault="00000C36" w:rsidP="00591F0B">
      <w:pPr>
        <w:tabs>
          <w:tab w:val="left" w:pos="142"/>
        </w:tabs>
        <w:spacing w:beforeLines="40" w:before="96" w:after="20" w:line="240" w:lineRule="auto"/>
        <w:ind w:left="1418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5) </w:t>
      </w:r>
      <w:r w:rsidR="00DB3D5A" w:rsidRPr="007F582B">
        <w:rPr>
          <w:rFonts w:ascii="Cambria" w:hAnsi="Cambria"/>
        </w:rPr>
        <w:t>jeśli powyższe zmiany będą miały wpływ na koszty wykonania usług, wysokość wynagrodzenia Wykonawcy ustalana będzie każdorazowo (po weryfikacji okoliczności przez Zamawiającego) z uwzględnieniem m.in. aktualnej stawki podatku VAT oraz wysokości minimalnego wynagrodzenia obowiązującej na dzień wystawienia faktury z zastrzeżeniem, że wynagrodzenie netto pozostaje bez zmian. Wykonawca zobowiązany jest uzasadnić wpływ nowych okoliczności które wystąpiły w trakcie realizacji umowy na cenę wykonania przedmiotu umowy oraz potwierdzić zasadność wprowadzenia zmiany stosownymi dokumentami.</w:t>
      </w:r>
    </w:p>
    <w:p w14:paraId="37D7A4D2" w14:textId="7BE5AAA6" w:rsidR="00DB3D5A" w:rsidRPr="007F582B" w:rsidRDefault="00DB3D5A" w:rsidP="00A96818">
      <w:pPr>
        <w:pStyle w:val="Akapitzlist"/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426" w:hanging="426"/>
        <w:jc w:val="both"/>
        <w:rPr>
          <w:rFonts w:ascii="Cambria" w:hAnsi="Cambria"/>
        </w:rPr>
      </w:pPr>
      <w:r w:rsidRPr="007F582B">
        <w:rPr>
          <w:rFonts w:ascii="Cambria" w:eastAsia="Cambria" w:hAnsi="Cambria"/>
          <w:bCs/>
          <w:color w:val="000000"/>
        </w:rPr>
        <w:t>Zmiana wynagrodzenia określona w ust. 13-1</w:t>
      </w:r>
      <w:r w:rsidR="00A96818" w:rsidRPr="007F582B">
        <w:rPr>
          <w:rFonts w:ascii="Cambria" w:eastAsia="Cambria" w:hAnsi="Cambria"/>
          <w:bCs/>
          <w:color w:val="000000"/>
        </w:rPr>
        <w:t>6</w:t>
      </w:r>
      <w:r w:rsidRPr="007F582B">
        <w:rPr>
          <w:rFonts w:ascii="Cambria" w:eastAsia="Cambria" w:hAnsi="Cambria"/>
          <w:bCs/>
          <w:color w:val="000000"/>
        </w:rPr>
        <w:t xml:space="preserve"> może nastąpić na podstawie pisemnego aneksu podpisanego przez obie Strony Umowy.</w:t>
      </w:r>
    </w:p>
    <w:p w14:paraId="5C79BE47" w14:textId="73485D5D" w:rsidR="00A96818" w:rsidRPr="00F6723C" w:rsidRDefault="001872A2" w:rsidP="00F6723C">
      <w:pPr>
        <w:pStyle w:val="Akapitzlist"/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426" w:hanging="426"/>
        <w:jc w:val="both"/>
        <w:rPr>
          <w:rFonts w:ascii="Cambria" w:hAnsi="Cambria"/>
        </w:rPr>
      </w:pPr>
      <w:bookmarkStart w:id="3" w:name="_Hlk94172144"/>
      <w:r w:rsidRPr="007F582B">
        <w:rPr>
          <w:rFonts w:ascii="Cambria" w:hAnsi="Cambria"/>
        </w:rPr>
        <w:t xml:space="preserve">W związku z realizacją niniejszej umowy Zamawiający oświadcza, że posiada status dużego przedsiębiorcy w rozumieniu przepisów ustawy z dnia 8 marca 2013 r. </w:t>
      </w:r>
      <w:r w:rsidRPr="007F582B">
        <w:rPr>
          <w:rFonts w:ascii="Cambria" w:hAnsi="Cambria"/>
        </w:rPr>
        <w:br/>
      </w:r>
      <w:bookmarkStart w:id="4" w:name="_Hlk94163185"/>
      <w:r w:rsidRPr="007F582B">
        <w:rPr>
          <w:rFonts w:ascii="Cambria" w:hAnsi="Cambria"/>
        </w:rPr>
        <w:t>o przeciwdziałaniu nadmiernym opóźnieniom w transakcjach handlowych</w:t>
      </w:r>
      <w:bookmarkEnd w:id="3"/>
      <w:bookmarkEnd w:id="4"/>
      <w:r w:rsidRPr="007F582B">
        <w:rPr>
          <w:rFonts w:ascii="Cambria" w:hAnsi="Cambria"/>
        </w:rPr>
        <w:t xml:space="preserve"> .</w:t>
      </w:r>
    </w:p>
    <w:p w14:paraId="66DAEC32" w14:textId="0DE59C66" w:rsidR="00DB3D5A" w:rsidRPr="007F582B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</w:rPr>
      </w:pPr>
      <w:r w:rsidRPr="007F582B">
        <w:rPr>
          <w:rFonts w:ascii="Cambria" w:hAnsi="Cambria"/>
          <w:b/>
        </w:rPr>
        <w:t xml:space="preserve">§ </w:t>
      </w:r>
      <w:r w:rsidR="00A83F0E" w:rsidRPr="007F582B">
        <w:rPr>
          <w:rFonts w:ascii="Cambria" w:hAnsi="Cambria"/>
          <w:b/>
        </w:rPr>
        <w:t>4</w:t>
      </w:r>
      <w:r w:rsidRPr="007F582B">
        <w:rPr>
          <w:rFonts w:ascii="Cambria" w:hAnsi="Cambria"/>
          <w:b/>
        </w:rPr>
        <w:t xml:space="preserve"> Uchybienia</w:t>
      </w:r>
    </w:p>
    <w:p w14:paraId="0F7A909D" w14:textId="3A329DB7" w:rsidR="00AE295D" w:rsidRPr="007F582B" w:rsidRDefault="00DB3D5A" w:rsidP="00AE295D">
      <w:pPr>
        <w:tabs>
          <w:tab w:val="left" w:pos="284"/>
        </w:tabs>
        <w:spacing w:before="20" w:after="20" w:line="240" w:lineRule="auto"/>
        <w:ind w:right="-1"/>
        <w:jc w:val="both"/>
        <w:rPr>
          <w:rFonts w:ascii="Cambria" w:hAnsi="Cambria"/>
        </w:rPr>
      </w:pPr>
      <w:r w:rsidRPr="007F582B">
        <w:rPr>
          <w:rFonts w:ascii="Cambria" w:hAnsi="Cambria"/>
        </w:rPr>
        <w:t>W przypadku stwierdzenia wad w wykonanym przedmiocie umowy Wykonawca zobowiązuje się do ich usunięcia w terminie do 7 dni od daty zgłoszenia.</w:t>
      </w:r>
    </w:p>
    <w:p w14:paraId="718B4363" w14:textId="70B951F3" w:rsidR="00DB3D5A" w:rsidRPr="007F582B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</w:rPr>
      </w:pPr>
      <w:r w:rsidRPr="007F582B">
        <w:rPr>
          <w:rFonts w:ascii="Cambria" w:hAnsi="Cambria"/>
          <w:b/>
        </w:rPr>
        <w:t xml:space="preserve">§ </w:t>
      </w:r>
      <w:r w:rsidR="00A83F0E" w:rsidRPr="007F582B">
        <w:rPr>
          <w:rFonts w:ascii="Cambria" w:hAnsi="Cambria"/>
          <w:b/>
        </w:rPr>
        <w:t>5</w:t>
      </w:r>
      <w:r w:rsidRPr="007F582B">
        <w:rPr>
          <w:rFonts w:ascii="Cambria" w:hAnsi="Cambria"/>
          <w:b/>
        </w:rPr>
        <w:t xml:space="preserve"> Kary umowne</w:t>
      </w:r>
    </w:p>
    <w:p w14:paraId="06A52AC6" w14:textId="77777777" w:rsidR="00DB3D5A" w:rsidRPr="007F582B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Wykonawca zapłaci Zamawiającemu karę umowną w przypadku:</w:t>
      </w:r>
    </w:p>
    <w:p w14:paraId="31C08CEE" w14:textId="601490C6" w:rsidR="00012825" w:rsidRPr="007F582B" w:rsidRDefault="00DB3D5A" w:rsidP="00012825">
      <w:pPr>
        <w:pStyle w:val="Nagwek3"/>
        <w:keepNext w:val="0"/>
        <w:numPr>
          <w:ilvl w:val="0"/>
          <w:numId w:val="15"/>
        </w:numPr>
        <w:spacing w:beforeLines="40" w:before="96"/>
        <w:jc w:val="both"/>
        <w:rPr>
          <w:rFonts w:ascii="Cambria" w:hAnsi="Cambria"/>
          <w:i w:val="0"/>
          <w:sz w:val="22"/>
          <w:szCs w:val="22"/>
        </w:rPr>
      </w:pPr>
      <w:r w:rsidRPr="007F582B">
        <w:rPr>
          <w:rFonts w:ascii="Cambria" w:hAnsi="Cambria"/>
          <w:i w:val="0"/>
          <w:sz w:val="22"/>
          <w:szCs w:val="22"/>
        </w:rPr>
        <w:t>odstąpienia od umowy wskutek okoliczności od Zamawiającego niezależnych w wysokości 10% wartości umowy określonej w §</w:t>
      </w:r>
      <w:r w:rsidRPr="007F582B">
        <w:rPr>
          <w:rFonts w:ascii="Cambria" w:hAnsi="Cambria"/>
          <w:i w:val="0"/>
          <w:sz w:val="22"/>
          <w:szCs w:val="22"/>
          <w:lang w:val="pl-PL"/>
        </w:rPr>
        <w:t xml:space="preserve"> </w:t>
      </w:r>
      <w:r w:rsidR="00BC7FB8" w:rsidRPr="007F582B">
        <w:rPr>
          <w:rFonts w:ascii="Cambria" w:hAnsi="Cambria"/>
          <w:i w:val="0"/>
          <w:sz w:val="22"/>
          <w:szCs w:val="22"/>
          <w:lang w:val="pl-PL"/>
        </w:rPr>
        <w:t>3</w:t>
      </w:r>
      <w:r w:rsidRPr="007F582B">
        <w:rPr>
          <w:rFonts w:ascii="Cambria" w:hAnsi="Cambria"/>
          <w:i w:val="0"/>
          <w:sz w:val="22"/>
          <w:szCs w:val="22"/>
        </w:rPr>
        <w:t xml:space="preserve"> ust.</w:t>
      </w:r>
      <w:r w:rsidR="00BC7FB8" w:rsidRPr="007F582B">
        <w:rPr>
          <w:rFonts w:ascii="Cambria" w:hAnsi="Cambria"/>
          <w:i w:val="0"/>
          <w:sz w:val="22"/>
          <w:szCs w:val="22"/>
        </w:rPr>
        <w:t xml:space="preserve"> 1</w:t>
      </w:r>
      <w:r w:rsidRPr="007F582B">
        <w:rPr>
          <w:rFonts w:ascii="Cambria" w:hAnsi="Cambria"/>
          <w:i w:val="0"/>
          <w:sz w:val="22"/>
          <w:szCs w:val="22"/>
        </w:rPr>
        <w:t>;</w:t>
      </w:r>
    </w:p>
    <w:p w14:paraId="141AFA22" w14:textId="08197935" w:rsidR="00012825" w:rsidRPr="007F582B" w:rsidRDefault="00DB3D5A" w:rsidP="00012825">
      <w:pPr>
        <w:pStyle w:val="Nagwek3"/>
        <w:keepNext w:val="0"/>
        <w:numPr>
          <w:ilvl w:val="0"/>
          <w:numId w:val="15"/>
        </w:numPr>
        <w:spacing w:beforeLines="40" w:before="96"/>
        <w:jc w:val="both"/>
        <w:rPr>
          <w:rFonts w:ascii="Cambria" w:hAnsi="Cambria"/>
          <w:i w:val="0"/>
          <w:sz w:val="22"/>
          <w:szCs w:val="22"/>
          <w:lang w:val="pl-PL"/>
        </w:rPr>
      </w:pPr>
      <w:r w:rsidRPr="007F582B">
        <w:rPr>
          <w:rFonts w:ascii="Cambria" w:hAnsi="Cambria"/>
          <w:i w:val="0"/>
          <w:sz w:val="22"/>
          <w:szCs w:val="22"/>
        </w:rPr>
        <w:lastRenderedPageBreak/>
        <w:t>zwłoki w wykonywaniu przedmiotu umowy</w:t>
      </w:r>
      <w:r w:rsidRPr="007F582B">
        <w:rPr>
          <w:rFonts w:ascii="Cambria" w:hAnsi="Cambria"/>
          <w:i w:val="0"/>
          <w:sz w:val="22"/>
          <w:szCs w:val="22"/>
          <w:lang w:val="pl-PL"/>
        </w:rPr>
        <w:t xml:space="preserve"> </w:t>
      </w:r>
      <w:r w:rsidR="00A96818" w:rsidRPr="007F582B">
        <w:rPr>
          <w:rFonts w:ascii="Cambria" w:hAnsi="Cambria"/>
          <w:i w:val="0"/>
          <w:sz w:val="22"/>
          <w:szCs w:val="22"/>
          <w:lang w:val="pl-PL"/>
        </w:rPr>
        <w:t>powyżej terminu wskazanego w §</w:t>
      </w:r>
      <w:r w:rsidR="00BC7FB8" w:rsidRPr="007F582B">
        <w:rPr>
          <w:rFonts w:ascii="Cambria" w:hAnsi="Cambria"/>
          <w:i w:val="0"/>
          <w:sz w:val="22"/>
          <w:szCs w:val="22"/>
          <w:lang w:val="pl-PL"/>
        </w:rPr>
        <w:t>1</w:t>
      </w:r>
      <w:r w:rsidR="00A96818" w:rsidRPr="007F582B">
        <w:rPr>
          <w:rFonts w:ascii="Cambria" w:hAnsi="Cambria"/>
          <w:i w:val="0"/>
          <w:sz w:val="22"/>
          <w:szCs w:val="22"/>
          <w:lang w:val="pl-PL"/>
        </w:rPr>
        <w:t xml:space="preserve"> ust. 3</w:t>
      </w:r>
      <w:r w:rsidRPr="007F582B">
        <w:rPr>
          <w:rFonts w:ascii="Cambria" w:hAnsi="Cambria"/>
          <w:i w:val="0"/>
          <w:sz w:val="22"/>
          <w:szCs w:val="22"/>
        </w:rPr>
        <w:t xml:space="preserve"> w wysokości 0,5%  wartości zamówienia określonej w §</w:t>
      </w:r>
      <w:r w:rsidRPr="007F582B">
        <w:rPr>
          <w:rFonts w:ascii="Cambria" w:hAnsi="Cambria"/>
          <w:i w:val="0"/>
          <w:sz w:val="22"/>
          <w:szCs w:val="22"/>
          <w:lang w:val="pl-PL"/>
        </w:rPr>
        <w:t xml:space="preserve"> </w:t>
      </w:r>
      <w:r w:rsidR="00A96818" w:rsidRPr="007F582B">
        <w:rPr>
          <w:rFonts w:ascii="Cambria" w:hAnsi="Cambria"/>
          <w:i w:val="0"/>
          <w:sz w:val="22"/>
          <w:szCs w:val="22"/>
          <w:lang w:val="pl-PL"/>
        </w:rPr>
        <w:t>4</w:t>
      </w:r>
      <w:r w:rsidRPr="007F582B">
        <w:rPr>
          <w:rFonts w:ascii="Cambria" w:hAnsi="Cambria"/>
          <w:i w:val="0"/>
          <w:sz w:val="22"/>
          <w:szCs w:val="22"/>
        </w:rPr>
        <w:t xml:space="preserve"> ust.</w:t>
      </w:r>
      <w:r w:rsidRPr="007F582B">
        <w:rPr>
          <w:rFonts w:ascii="Cambria" w:hAnsi="Cambria"/>
          <w:i w:val="0"/>
          <w:sz w:val="22"/>
          <w:szCs w:val="22"/>
          <w:lang w:val="pl-PL"/>
        </w:rPr>
        <w:t xml:space="preserve"> </w:t>
      </w:r>
      <w:r w:rsidR="00A96818" w:rsidRPr="007F582B">
        <w:rPr>
          <w:rFonts w:ascii="Cambria" w:hAnsi="Cambria"/>
          <w:i w:val="0"/>
          <w:sz w:val="22"/>
          <w:szCs w:val="22"/>
          <w:lang w:val="pl-PL"/>
        </w:rPr>
        <w:t xml:space="preserve">1 </w:t>
      </w:r>
      <w:r w:rsidRPr="007F582B">
        <w:rPr>
          <w:rFonts w:ascii="Cambria" w:hAnsi="Cambria"/>
          <w:i w:val="0"/>
          <w:sz w:val="22"/>
          <w:szCs w:val="22"/>
        </w:rPr>
        <w:t>za każdy dzień zwłoki</w:t>
      </w:r>
      <w:r w:rsidR="00012825" w:rsidRPr="007F582B">
        <w:rPr>
          <w:rFonts w:ascii="Cambria" w:hAnsi="Cambria"/>
          <w:i w:val="0"/>
          <w:sz w:val="22"/>
          <w:szCs w:val="22"/>
          <w:lang w:val="pl-PL"/>
        </w:rPr>
        <w:t>;</w:t>
      </w:r>
    </w:p>
    <w:p w14:paraId="4909A138" w14:textId="7806BFA0" w:rsidR="00C87D08" w:rsidRPr="007F582B" w:rsidRDefault="00012825" w:rsidP="00C87D08">
      <w:pPr>
        <w:pStyle w:val="Akapitzlist"/>
        <w:numPr>
          <w:ilvl w:val="0"/>
          <w:numId w:val="15"/>
        </w:numPr>
        <w:jc w:val="both"/>
        <w:rPr>
          <w:rFonts w:ascii="Cambria" w:hAnsi="Cambria"/>
          <w:lang w:eastAsia="x-none"/>
        </w:rPr>
      </w:pPr>
      <w:r w:rsidRPr="007F582B">
        <w:rPr>
          <w:rFonts w:ascii="Cambria" w:eastAsia="Calibri" w:hAnsi="Cambria"/>
          <w:shd w:val="clear" w:color="auto" w:fill="FFFFFF"/>
        </w:rPr>
        <w:t>z tytułu braku zmiany wynagrodzenia podwykonawcy zgodnie z §</w:t>
      </w:r>
      <w:r w:rsidR="00BC7FB8" w:rsidRPr="007F582B">
        <w:rPr>
          <w:rFonts w:ascii="Cambria" w:eastAsia="Calibri" w:hAnsi="Cambria"/>
          <w:shd w:val="clear" w:color="auto" w:fill="FFFFFF"/>
        </w:rPr>
        <w:t>3</w:t>
      </w:r>
      <w:r w:rsidRPr="007F582B">
        <w:rPr>
          <w:rFonts w:ascii="Cambria" w:eastAsia="Calibri" w:hAnsi="Cambria"/>
          <w:shd w:val="clear" w:color="auto" w:fill="FFFFFF"/>
        </w:rPr>
        <w:t xml:space="preserve"> ust. 11-17 w wysokości 3% wartości netto umowy określonej w §</w:t>
      </w:r>
      <w:r w:rsidR="00BC7FB8" w:rsidRPr="007F582B">
        <w:rPr>
          <w:rFonts w:ascii="Cambria" w:eastAsia="Calibri" w:hAnsi="Cambria"/>
          <w:shd w:val="clear" w:color="auto" w:fill="FFFFFF"/>
        </w:rPr>
        <w:t>3</w:t>
      </w:r>
      <w:r w:rsidRPr="007F582B">
        <w:rPr>
          <w:rFonts w:ascii="Cambria" w:eastAsia="Calibri" w:hAnsi="Cambria"/>
          <w:shd w:val="clear" w:color="auto" w:fill="FFFFFF"/>
        </w:rPr>
        <w:t xml:space="preserve"> ust. 1 za każdy przypadek</w:t>
      </w:r>
      <w:r w:rsidR="00C87D08" w:rsidRPr="007F582B">
        <w:rPr>
          <w:rFonts w:ascii="Cambria" w:eastAsia="Calibri" w:hAnsi="Cambria"/>
          <w:shd w:val="clear" w:color="auto" w:fill="FFFFFF"/>
        </w:rPr>
        <w:t>;</w:t>
      </w:r>
    </w:p>
    <w:p w14:paraId="2F827E9B" w14:textId="5BBBF2BB" w:rsidR="00012825" w:rsidRPr="00F6723C" w:rsidRDefault="00C87D08" w:rsidP="00F6723C">
      <w:pPr>
        <w:pStyle w:val="Akapitzlist"/>
        <w:numPr>
          <w:ilvl w:val="0"/>
          <w:numId w:val="15"/>
        </w:numPr>
        <w:jc w:val="both"/>
        <w:rPr>
          <w:rFonts w:ascii="Cambria" w:hAnsi="Cambria"/>
          <w:lang w:eastAsia="x-none"/>
        </w:rPr>
      </w:pPr>
      <w:r w:rsidRPr="007F582B">
        <w:rPr>
          <w:rFonts w:ascii="Cambria" w:hAnsi="Cambria"/>
        </w:rPr>
        <w:t xml:space="preserve">za niedopełnienie wymogu zatrudniania osób na podstawie umowy o pracę wynikającego z § 1 ust. </w:t>
      </w:r>
      <w:r w:rsidR="00BC7FB8" w:rsidRPr="007F582B">
        <w:rPr>
          <w:rFonts w:ascii="Cambria" w:hAnsi="Cambria"/>
        </w:rPr>
        <w:t>8</w:t>
      </w:r>
      <w:r w:rsidRPr="007F582B">
        <w:rPr>
          <w:rFonts w:ascii="Cambria" w:hAnsi="Cambria"/>
        </w:rPr>
        <w:t xml:space="preserve"> niniejszej Umowy w wysokości 1% wynagrodzenia umownego brutto, o którym mowa w § 4 ust. Umowy za każdy dzień zwłoki w zatrudnieniu na podstawie umowy o pracę pracowników wykonujących bezpośrednio przedmiot</w:t>
      </w:r>
      <w:r w:rsidRPr="007F582B">
        <w:rPr>
          <w:rFonts w:ascii="Cambria" w:hAnsi="Cambria"/>
          <w:spacing w:val="-9"/>
        </w:rPr>
        <w:t xml:space="preserve"> </w:t>
      </w:r>
      <w:r w:rsidRPr="007F582B">
        <w:rPr>
          <w:rFonts w:ascii="Cambria" w:hAnsi="Cambria"/>
        </w:rPr>
        <w:t>Umowy.</w:t>
      </w:r>
    </w:p>
    <w:p w14:paraId="45DE18D8" w14:textId="77777777" w:rsidR="00DB3D5A" w:rsidRPr="007F582B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746BE032" w14:textId="77777777" w:rsidR="00DB3D5A" w:rsidRPr="007F582B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 przypadku, o którym mowa w ust. 2, Wykonawca może żądać wyłącznie wynagrodzenia należnego z tytułu wykonania części umowy.</w:t>
      </w:r>
    </w:p>
    <w:p w14:paraId="6984D42D" w14:textId="4066C4C7" w:rsidR="00DB3D5A" w:rsidRPr="007F582B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bookmarkStart w:id="5" w:name="_Hlk90626721"/>
      <w:r w:rsidRPr="007F582B">
        <w:rPr>
          <w:rFonts w:ascii="Cambria" w:hAnsi="Cambria"/>
        </w:rPr>
        <w:t>Łączna maksymalna wysokość kar umownych, których mogą dochodzić strony</w:t>
      </w:r>
      <w:bookmarkEnd w:id="5"/>
      <w:r w:rsidRPr="007F582B">
        <w:rPr>
          <w:rFonts w:ascii="Cambria" w:hAnsi="Cambria"/>
        </w:rPr>
        <w:t xml:space="preserve"> wynosi 30% wartości umowy określonej w § </w:t>
      </w:r>
      <w:r w:rsidR="00012825" w:rsidRPr="007F582B">
        <w:rPr>
          <w:rFonts w:ascii="Cambria" w:hAnsi="Cambria"/>
        </w:rPr>
        <w:t>4</w:t>
      </w:r>
      <w:r w:rsidRPr="007F582B">
        <w:rPr>
          <w:rFonts w:ascii="Cambria" w:hAnsi="Cambria"/>
        </w:rPr>
        <w:t xml:space="preserve"> ust. 1</w:t>
      </w:r>
      <w:r w:rsidR="00012825" w:rsidRPr="007F582B">
        <w:rPr>
          <w:rFonts w:ascii="Cambria" w:hAnsi="Cambria"/>
        </w:rPr>
        <w:t xml:space="preserve"> umowy</w:t>
      </w:r>
      <w:r w:rsidRPr="007F582B">
        <w:rPr>
          <w:rFonts w:ascii="Cambria" w:hAnsi="Cambria"/>
        </w:rPr>
        <w:t>.</w:t>
      </w:r>
    </w:p>
    <w:p w14:paraId="27CC9F7C" w14:textId="77777777" w:rsidR="00DB3D5A" w:rsidRPr="007F582B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 przypadku poniesienia przez Zamawiającego szkody przewyższającej wysokość kary umownej dopuszczalne będzie dochodzenie odszkodowania uzupełniającego.</w:t>
      </w:r>
    </w:p>
    <w:p w14:paraId="7DF71F4A" w14:textId="2D744824" w:rsidR="00012825" w:rsidRPr="00F6723C" w:rsidRDefault="00DB3D5A" w:rsidP="00F6723C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Wykonawca wyraża zgodę na potrącenie kar umownych określonych w umowie z przysługującego mu wynagrodzenia. Ewentualnie kara umowna będzie płatna na podstawie noty obciążeniowej wystawionej przez Zamawiającego, w terminie 14 dni kalendarzowych od daty doręczenia noty Wykonawcy.</w:t>
      </w:r>
    </w:p>
    <w:p w14:paraId="10B4D1C1" w14:textId="121F66D0" w:rsidR="00DB3D5A" w:rsidRPr="007F582B" w:rsidRDefault="00DB3D5A" w:rsidP="00C43F92">
      <w:pPr>
        <w:tabs>
          <w:tab w:val="left" w:pos="284"/>
        </w:tabs>
        <w:spacing w:beforeLines="40" w:before="96" w:after="20" w:line="240" w:lineRule="auto"/>
        <w:ind w:right="101"/>
        <w:jc w:val="center"/>
        <w:rPr>
          <w:rFonts w:ascii="Cambria" w:hAnsi="Cambria"/>
          <w:b/>
        </w:rPr>
      </w:pPr>
      <w:r w:rsidRPr="007F582B">
        <w:rPr>
          <w:rFonts w:ascii="Cambria" w:hAnsi="Cambria"/>
          <w:b/>
        </w:rPr>
        <w:t xml:space="preserve">§ </w:t>
      </w:r>
      <w:r w:rsidR="00A83F0E" w:rsidRPr="007F582B">
        <w:rPr>
          <w:rFonts w:ascii="Cambria" w:hAnsi="Cambria"/>
          <w:b/>
        </w:rPr>
        <w:t>6</w:t>
      </w:r>
      <w:r w:rsidRPr="007F582B">
        <w:rPr>
          <w:rFonts w:ascii="Cambria" w:hAnsi="Cambria"/>
          <w:b/>
        </w:rPr>
        <w:t xml:space="preserve"> Warunki rozwiązania umowy   </w:t>
      </w:r>
    </w:p>
    <w:p w14:paraId="03DF918A" w14:textId="77777777" w:rsidR="00DB3D5A" w:rsidRPr="007F582B" w:rsidRDefault="00DB3D5A" w:rsidP="00C43F92">
      <w:pPr>
        <w:numPr>
          <w:ilvl w:val="0"/>
          <w:numId w:val="7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Każda ze Stron ma prawo do rozwiązania umowy bez podawania przyczyn z zachowaniem 3 miesięcznego okresu wypowiedzenia.</w:t>
      </w:r>
    </w:p>
    <w:p w14:paraId="01ADFFB2" w14:textId="77777777" w:rsidR="00012825" w:rsidRPr="007F582B" w:rsidRDefault="00DB3D5A" w:rsidP="00012825">
      <w:pPr>
        <w:numPr>
          <w:ilvl w:val="0"/>
          <w:numId w:val="7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Zamawiającemu przysługuje prawo odstąpienia od Umowy, poza przypadkami wynikającymi z Kodeksu cywilnego w całości bądź w części, wg swojego wyboru, bez wyznaczania terminu dodatkowego, z zachowaniem prawa do odszkodowań i kar określonych Umową, w przypadku gdy:</w:t>
      </w:r>
    </w:p>
    <w:p w14:paraId="3C0BD899" w14:textId="77777777" w:rsidR="00012825" w:rsidRPr="007F582B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Wykonawca nie wykonuje Przedmiotu Umowy zgodnie z Umową lub też nienależycie wykonuje swoje zobowiązania umowne,</w:t>
      </w:r>
    </w:p>
    <w:p w14:paraId="7D603542" w14:textId="77777777" w:rsidR="00012825" w:rsidRPr="007F582B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Wykonawca nie rozpoczął świadczenia usług w przewidzianym Umową terminie</w:t>
      </w:r>
      <w:r w:rsidR="00012825" w:rsidRPr="007F582B">
        <w:rPr>
          <w:rFonts w:ascii="Cambria" w:eastAsia="Times New Roman" w:hAnsi="Cambria"/>
          <w:lang w:eastAsia="pl-PL"/>
        </w:rPr>
        <w:t>;</w:t>
      </w:r>
    </w:p>
    <w:p w14:paraId="45E7DB81" w14:textId="77777777" w:rsidR="00012825" w:rsidRPr="007F582B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stwierdzi, że usługi objęte Umową są wykonywane przez osoby do tego nieuprawnione, lub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nieposiadające wymaganych autoryzacji,</w:t>
      </w:r>
    </w:p>
    <w:p w14:paraId="39DB4F57" w14:textId="77777777" w:rsidR="00C87D08" w:rsidRPr="007F582B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Wykonawca uporczywie nie wykonuje swoich zobowiązań umownych lub też uporczywie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nienależycie wykonuje swoje zobowiązania umowne</w:t>
      </w:r>
    </w:p>
    <w:p w14:paraId="62AE118D" w14:textId="3431D63E" w:rsidR="00012825" w:rsidRPr="007F582B" w:rsidRDefault="00C87D08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val="en-US" w:eastAsia="pl-PL"/>
        </w:rPr>
        <w:t>Wykonawca nie wywiązuje się z obowiązku zatrudnienia pracowników w oparciu o umowę o pracę</w:t>
      </w:r>
      <w:r w:rsidR="00DB3D5A" w:rsidRPr="007F582B">
        <w:rPr>
          <w:rFonts w:ascii="Cambria" w:eastAsia="Times New Roman" w:hAnsi="Cambria"/>
          <w:lang w:eastAsia="pl-PL"/>
        </w:rPr>
        <w:t>,</w:t>
      </w:r>
    </w:p>
    <w:p w14:paraId="6869268A" w14:textId="77777777" w:rsidR="00012825" w:rsidRPr="007F582B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w innych przypadkach oraz na zasadach przewidzianych przepisami kodeksu cywilnego</w:t>
      </w:r>
      <w:r w:rsidR="00012825" w:rsidRPr="007F582B">
        <w:rPr>
          <w:rFonts w:ascii="Cambria" w:eastAsia="Times New Roman" w:hAnsi="Cambria"/>
          <w:lang w:eastAsia="pl-PL"/>
        </w:rPr>
        <w:t>;</w:t>
      </w:r>
    </w:p>
    <w:p w14:paraId="773E5D53" w14:textId="43FD5315" w:rsidR="00DB3D5A" w:rsidRPr="007F582B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 xml:space="preserve">w przypadku rażącego naruszenia przez Wykonawcę innych zobowiązań wynikających z Umowy. </w:t>
      </w:r>
    </w:p>
    <w:p w14:paraId="2E8F40A0" w14:textId="40D01337" w:rsidR="00DB3D5A" w:rsidRPr="007F582B" w:rsidRDefault="00012825" w:rsidP="00012825">
      <w:p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 xml:space="preserve">3. </w:t>
      </w:r>
      <w:r w:rsidR="00DB3D5A" w:rsidRPr="007F582B">
        <w:rPr>
          <w:rFonts w:ascii="Cambria" w:eastAsia="Times New Roman" w:hAnsi="Cambria"/>
          <w:lang w:eastAsia="pl-PL"/>
        </w:rPr>
        <w:t>Odstąpienie od Umowy, o którym mowa w ust. 2 powyżej, może nastąpić w terminie 30 dni od</w:t>
      </w:r>
      <w:r w:rsidRPr="007F582B">
        <w:rPr>
          <w:rFonts w:ascii="Cambria" w:eastAsia="Times New Roman" w:hAnsi="Cambria"/>
          <w:lang w:eastAsia="pl-PL"/>
        </w:rPr>
        <w:t xml:space="preserve"> </w:t>
      </w:r>
      <w:r w:rsidR="00DB3D5A" w:rsidRPr="007F582B">
        <w:rPr>
          <w:rFonts w:ascii="Cambria" w:eastAsia="Times New Roman" w:hAnsi="Cambria"/>
          <w:lang w:eastAsia="pl-PL"/>
        </w:rPr>
        <w:t>powzięcia informacji o wskazanych w tym ustępie okolicznościach. Odstąpienie to będzie</w:t>
      </w:r>
      <w:r w:rsidRPr="007F582B">
        <w:rPr>
          <w:rFonts w:ascii="Cambria" w:eastAsia="Times New Roman" w:hAnsi="Cambria"/>
          <w:lang w:eastAsia="pl-PL"/>
        </w:rPr>
        <w:t xml:space="preserve"> </w:t>
      </w:r>
      <w:r w:rsidR="00DB3D5A" w:rsidRPr="007F582B">
        <w:rPr>
          <w:rFonts w:ascii="Cambria" w:eastAsia="Times New Roman" w:hAnsi="Cambria"/>
          <w:lang w:eastAsia="pl-PL"/>
        </w:rPr>
        <w:t>wywoływało skutki tylko na przyszłość.</w:t>
      </w:r>
    </w:p>
    <w:p w14:paraId="65236AA7" w14:textId="77777777" w:rsidR="00012825" w:rsidRPr="007F582B" w:rsidRDefault="00DB3D5A" w:rsidP="00012825">
      <w:pPr>
        <w:spacing w:after="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4. W razie stwierdzenia uchybień w realizacji Umowy, o których mowa w ust. 2, Zamawiający może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wezwać Wykonawcę do zmiany sposobu wykonania Umowy w terminie 5 dni od dnia wezwania,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a po bezskutecznym upływie tego terminu odstąpić od Umowy ze skutkiem natychmiastowym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w całości bądź w części, wg swojego wyboru.</w:t>
      </w:r>
    </w:p>
    <w:p w14:paraId="7C33E3B7" w14:textId="288CA390" w:rsidR="00DB3D5A" w:rsidRPr="007F582B" w:rsidRDefault="00012825" w:rsidP="00012825">
      <w:pPr>
        <w:spacing w:after="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 xml:space="preserve">5. </w:t>
      </w:r>
      <w:r w:rsidR="00DB3D5A" w:rsidRPr="007F582B">
        <w:rPr>
          <w:rFonts w:ascii="Cambria" w:eastAsia="Times New Roman" w:hAnsi="Cambria"/>
          <w:lang w:eastAsia="pl-PL"/>
        </w:rPr>
        <w:t>Odstąpienie od Umowy winno nastąpić w formie pisemnej pod rygorem nieważności takiego oświadczenia i powinno zawierać uzasadnienie.</w:t>
      </w:r>
    </w:p>
    <w:p w14:paraId="6DB3D60B" w14:textId="4816CD61" w:rsidR="00DB3D5A" w:rsidRPr="007F582B" w:rsidRDefault="00DB3D5A" w:rsidP="00012825">
      <w:pPr>
        <w:spacing w:after="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lastRenderedPageBreak/>
        <w:t>6. W przypadku odstąpienia od Umowy, jej rozwiązania</w:t>
      </w:r>
      <w:r w:rsidR="00012825" w:rsidRPr="007F582B">
        <w:rPr>
          <w:rFonts w:ascii="Cambria" w:eastAsia="Times New Roman" w:hAnsi="Cambria"/>
          <w:lang w:eastAsia="pl-PL"/>
        </w:rPr>
        <w:t>,</w:t>
      </w:r>
      <w:r w:rsidRPr="007F582B">
        <w:rPr>
          <w:rFonts w:ascii="Cambria" w:eastAsia="Times New Roman" w:hAnsi="Cambria"/>
          <w:lang w:eastAsia="pl-PL"/>
        </w:rPr>
        <w:t xml:space="preserve"> Zamawiający zapłaci Wykonawcy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tylko za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usługi zrealizowane przez Wykonawcę przed dniem odstąpienia od Umowy, jej rozwiązania. Postanowienia dotyczące kar stosuje się odpowiednio.</w:t>
      </w:r>
    </w:p>
    <w:p w14:paraId="272759DC" w14:textId="7A4236A0" w:rsidR="00DB3D5A" w:rsidRPr="007F582B" w:rsidRDefault="00DB3D5A" w:rsidP="0050275C">
      <w:pPr>
        <w:spacing w:after="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7. Zamawiający, w razie odstąpienia od Umowy z przyczyn leżących po stronie Zamawiającego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zobowiązany jest do dokonania odbioru prac przerwanych oraz zapłaty wynagrodzenia za prace,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które zostały wykonane do dnia odstąpienia.</w:t>
      </w:r>
    </w:p>
    <w:p w14:paraId="2BAF1C1F" w14:textId="7B6D2D3F" w:rsidR="00DB3D5A" w:rsidRPr="007F582B" w:rsidRDefault="00DB3D5A" w:rsidP="0050275C">
      <w:pPr>
        <w:spacing w:after="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7F582B">
        <w:rPr>
          <w:rFonts w:ascii="Cambria" w:eastAsia="Times New Roman" w:hAnsi="Cambria"/>
          <w:lang w:eastAsia="pl-PL"/>
        </w:rPr>
        <w:t>8. W razie odstąpienia od Umowy przez Zamawiającego i z przyczyn leżących po stronie</w:t>
      </w:r>
      <w:r w:rsidRPr="007F582B">
        <w:rPr>
          <w:rFonts w:ascii="Cambria" w:eastAsia="Times New Roman" w:hAnsi="Cambria"/>
          <w:lang w:eastAsia="pl-PL"/>
        </w:rPr>
        <w:br/>
        <w:t>Zamawiającego, Wykonawca zobowiązany jest do sporządzenia w terminie 7 dni, przy współudziale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Zamawiającego, protokołu na okoliczność przerwania prac z określeniem ich zaawansowania na</w:t>
      </w:r>
      <w:r w:rsidR="00012825" w:rsidRPr="007F582B">
        <w:rPr>
          <w:rFonts w:ascii="Cambria" w:eastAsia="Times New Roman" w:hAnsi="Cambria"/>
          <w:lang w:eastAsia="pl-PL"/>
        </w:rPr>
        <w:t xml:space="preserve"> </w:t>
      </w:r>
      <w:r w:rsidRPr="007F582B">
        <w:rPr>
          <w:rFonts w:ascii="Cambria" w:eastAsia="Times New Roman" w:hAnsi="Cambria"/>
          <w:lang w:eastAsia="pl-PL"/>
        </w:rPr>
        <w:t>dzień odstąpienia.</w:t>
      </w:r>
    </w:p>
    <w:p w14:paraId="48514A3C" w14:textId="77777777" w:rsidR="0050275C" w:rsidRPr="007F582B" w:rsidRDefault="0050275C" w:rsidP="00C43F92">
      <w:pPr>
        <w:pStyle w:val="Akapitzlist"/>
        <w:spacing w:line="240" w:lineRule="auto"/>
        <w:jc w:val="center"/>
        <w:rPr>
          <w:rFonts w:ascii="Cambria" w:hAnsi="Cambria"/>
          <w:b/>
        </w:rPr>
      </w:pPr>
    </w:p>
    <w:p w14:paraId="77D6AADF" w14:textId="03A2610E" w:rsidR="00DB3D5A" w:rsidRPr="007F582B" w:rsidRDefault="00DB3D5A" w:rsidP="00C43F92">
      <w:pPr>
        <w:pStyle w:val="Akapitzlist"/>
        <w:spacing w:line="240" w:lineRule="auto"/>
        <w:jc w:val="center"/>
        <w:rPr>
          <w:rFonts w:ascii="Cambria" w:hAnsi="Cambria"/>
          <w:b/>
        </w:rPr>
      </w:pPr>
      <w:r w:rsidRPr="007F582B">
        <w:rPr>
          <w:rFonts w:ascii="Cambria" w:hAnsi="Cambria"/>
          <w:b/>
        </w:rPr>
        <w:t xml:space="preserve">§ </w:t>
      </w:r>
      <w:r w:rsidR="00A83F0E" w:rsidRPr="007F582B">
        <w:rPr>
          <w:rFonts w:ascii="Cambria" w:hAnsi="Cambria"/>
          <w:b/>
        </w:rPr>
        <w:t>7</w:t>
      </w:r>
      <w:r w:rsidRPr="007F582B">
        <w:rPr>
          <w:rFonts w:ascii="Cambria" w:hAnsi="Cambria"/>
          <w:b/>
        </w:rPr>
        <w:t xml:space="preserve"> Ochrona danych osobowych</w:t>
      </w:r>
    </w:p>
    <w:p w14:paraId="168920DA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Strony oświadczają, że znane są im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„RODO”.</w:t>
      </w:r>
    </w:p>
    <w:p w14:paraId="25BDF8FA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Administratorem Pani/Pana danych osobowych jest Politechnika Warszawska, Plac Politechniki 1, 00-661 Warszawa;</w:t>
      </w:r>
    </w:p>
    <w:p w14:paraId="040567FD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Administrator wyznaczył Inspektora Ochrony Danych nadzorującego prawidłowość przetwarzania danych, z którym można skontaktować pod adresem mailowym: iod@pw.edu.pl;</w:t>
      </w:r>
    </w:p>
    <w:p w14:paraId="5E730E3B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Zamawiający oświadcza, że spełnił obowiązek informacyjny wobec osób uczestniczących w realizacji zamówienia po stronie Zamawiającego w imieniu i na rzecz Zamawiającego.</w:t>
      </w:r>
    </w:p>
    <w:p w14:paraId="7EF5C58C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Wykonawca oświadcza, że spełnił obowiązek informacyjny wobec osób fizycznych od których dane osobowe bezpośrednio lub pośrednio pozyskał w celu realizacji niniejszej Umowy, w tym wobec podwykonawców.</w:t>
      </w:r>
    </w:p>
    <w:p w14:paraId="35A87D14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Przetwarzane danych osobowych będzie na podstawie art. 6 ust. 1 lit. c RODO w celu związanym z niniejszym postępowaniem;</w:t>
      </w:r>
    </w:p>
    <w:p w14:paraId="1BD32D6D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Odbiorcami danych osobowych będą osoby lub podmioty, którym udostępniona zostanie dokumentacja postępowania w oparciu o art. 18 i 74 ustawy Pzp i przepisy o dostępie do informacji publicznej;</w:t>
      </w:r>
    </w:p>
    <w:p w14:paraId="0F827B2D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Administrator będzie przetwarzać dane osobowe w zakresie niniejszego postępowania mającego na celu dokonanie wyboru najkorzystniejszej oferty wykonawcy, a następnie zawarcie z nim umowy w sprawie zamówienia publicznego lub wynegocjowanie postanowień umowy. To znaczy, że danymi chronionymi w niniejszym postępowaniu będą wszystkie dane osobowe, tylko osób fizycznych, znajdujące się w ofertach i innych dokumentach składanych przez wykonawcę w toku prowadzonego postępowania. Jednocześnie informuje się, że wystarczające będzie wskazanie jedynie tych danych, których zamawiający wyraźnie żąda lub tych, które wprost potwierdzają spełnienie wymagań przez wykonawcę.</w:t>
      </w:r>
    </w:p>
    <w:p w14:paraId="1BBC3941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Administrator nie zamierza przekazywać Pani/Pana danych osobowych poza Europejski Obszar Gospodarczy. Pani/Pana dane osobowe będą przechowywane, zgodnie z art. 78 ust. 1 i 4 ustawy Pzp, przez okres 4 lat od dnia zakończenia postępowania o udzielenie zamówienia, a jeżeli czas trwania umowy przekracza 4 lata, okres przechowywania obejmuje cały czas trwania umowy, jednak nie dłużej niż do upływu okresu przedawnienia roszczeń wynikających z niniejszego postępowania i zawartej umowy w wyniku tego postępowania;</w:t>
      </w:r>
    </w:p>
    <w:p w14:paraId="1EED262B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Obowiązek podania danych osobowych jest wymogiem ustawowym określonym w przepisach ustawy Pzp, związanym z udziałem w postępowaniu o udzielenie zamówienia publicznego;</w:t>
      </w:r>
    </w:p>
    <w:p w14:paraId="0ADDF1E7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Zamawiający gwarantuje spełnienie wszystkich praw wynikających z RODO, tj.:</w:t>
      </w:r>
    </w:p>
    <w:p w14:paraId="7F95D9D2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prawo dostępu do danych osobowych;</w:t>
      </w:r>
    </w:p>
    <w:p w14:paraId="32D24241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prawo do sprostowania danych osobowych;</w:t>
      </w:r>
    </w:p>
    <w:p w14:paraId="47447FEB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lastRenderedPageBreak/>
        <w:t>prawo żądania ograniczenia przetwarzania danych osobowych z zastrzeżeniem przypadków, o których mowa w art. 18 ust. 2 RODO;</w:t>
      </w:r>
    </w:p>
    <w:p w14:paraId="29EC3F14" w14:textId="77777777" w:rsidR="00A63F9F" w:rsidRPr="007F582B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prawo do wniesienia skargi do Prezesa Urzędu Ochrony Danych Osobowych, gdy przetwarzanie danych osobowych narusza przepisy RODO.</w:t>
      </w:r>
    </w:p>
    <w:p w14:paraId="2C5223EE" w14:textId="441981D4" w:rsidR="006C514E" w:rsidRPr="00F6723C" w:rsidRDefault="00A63F9F" w:rsidP="00F6723C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7F582B">
        <w:rPr>
          <w:rFonts w:ascii="Cambria" w:hAnsi="Cambria"/>
          <w:sz w:val="22"/>
          <w:szCs w:val="22"/>
        </w:rPr>
        <w:t>W zakresie nieuregulowanym dotyczącym przetwarzania danych osobowych zastosowanie będą miały przepisy RODO i ustawy o ochronie danych osobowych lub inne przyszłe regulacje odnoszące się do ochrony danych osobowych.</w:t>
      </w:r>
    </w:p>
    <w:p w14:paraId="042C67B4" w14:textId="3B4A9D7B" w:rsidR="00DB3D5A" w:rsidRPr="007F582B" w:rsidRDefault="00DB3D5A" w:rsidP="00C43F9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mbria" w:hAnsi="Cambria"/>
          <w:b/>
          <w:bCs/>
          <w:color w:val="000000"/>
        </w:rPr>
      </w:pPr>
      <w:r w:rsidRPr="007F582B">
        <w:rPr>
          <w:rFonts w:ascii="Cambria" w:hAnsi="Cambria"/>
          <w:b/>
          <w:bCs/>
          <w:color w:val="000000"/>
        </w:rPr>
        <w:t xml:space="preserve">§ </w:t>
      </w:r>
      <w:r w:rsidR="00A83F0E" w:rsidRPr="007F582B">
        <w:rPr>
          <w:rFonts w:ascii="Cambria" w:hAnsi="Cambria"/>
          <w:b/>
          <w:bCs/>
          <w:color w:val="000000"/>
        </w:rPr>
        <w:t>8</w:t>
      </w:r>
      <w:r w:rsidRPr="007F582B">
        <w:rPr>
          <w:rFonts w:ascii="Cambria" w:hAnsi="Cambria"/>
          <w:b/>
          <w:bCs/>
          <w:color w:val="000000"/>
        </w:rPr>
        <w:t xml:space="preserve"> Gwarancja i rękojmia</w:t>
      </w:r>
    </w:p>
    <w:p w14:paraId="369315FE" w14:textId="7DBB251B" w:rsidR="00DB3D5A" w:rsidRPr="007F582B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</w:rPr>
      </w:pPr>
      <w:r w:rsidRPr="007F582B">
        <w:rPr>
          <w:rFonts w:ascii="Cambria" w:hAnsi="Cambria"/>
          <w:bCs/>
          <w:color w:val="000000"/>
        </w:rPr>
        <w:t xml:space="preserve">Wykonawca </w:t>
      </w:r>
      <w:r w:rsidRPr="007F582B">
        <w:rPr>
          <w:rFonts w:ascii="Cambria" w:hAnsi="Cambria"/>
          <w:color w:val="000000"/>
        </w:rPr>
        <w:t xml:space="preserve">niniejszym udziela </w:t>
      </w:r>
      <w:r w:rsidRPr="007F582B">
        <w:rPr>
          <w:rFonts w:ascii="Cambria" w:hAnsi="Cambria"/>
          <w:bCs/>
          <w:color w:val="000000"/>
        </w:rPr>
        <w:t xml:space="preserve">Zamawiającemu </w:t>
      </w:r>
      <w:r w:rsidRPr="007F582B">
        <w:rPr>
          <w:rFonts w:ascii="Cambria" w:hAnsi="Cambria"/>
          <w:color w:val="000000"/>
        </w:rPr>
        <w:t xml:space="preserve">na wykonane prace konserwacyjne </w:t>
      </w:r>
      <w:r w:rsidRPr="007F582B">
        <w:rPr>
          <w:rFonts w:ascii="Cambria" w:hAnsi="Cambria"/>
          <w:bCs/>
          <w:color w:val="000000"/>
        </w:rPr>
        <w:t xml:space="preserve">24  miesięcznej </w:t>
      </w:r>
      <w:r w:rsidRPr="007F582B">
        <w:rPr>
          <w:rFonts w:ascii="Cambria" w:hAnsi="Cambria"/>
          <w:color w:val="000000"/>
        </w:rPr>
        <w:t xml:space="preserve">gwarancji i rękojmi, licząc od dnia podpisania każdego protokołu </w:t>
      </w:r>
      <w:r w:rsidRPr="007F582B">
        <w:rPr>
          <w:rFonts w:ascii="Cambria" w:hAnsi="Cambria"/>
        </w:rPr>
        <w:t>z czynności konserwacyjnych</w:t>
      </w:r>
      <w:r w:rsidRPr="007F582B">
        <w:rPr>
          <w:rFonts w:ascii="Cambria" w:hAnsi="Cambria"/>
          <w:color w:val="000000"/>
        </w:rPr>
        <w:t xml:space="preserve"> w ramach przedmiotu umowy. </w:t>
      </w:r>
    </w:p>
    <w:p w14:paraId="43BF948E" w14:textId="77777777" w:rsidR="00DB3D5A" w:rsidRPr="007F582B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bCs/>
          <w:color w:val="000000"/>
        </w:rPr>
      </w:pPr>
      <w:r w:rsidRPr="007F582B">
        <w:rPr>
          <w:rFonts w:ascii="Cambria" w:hAnsi="Cambria"/>
          <w:bCs/>
          <w:color w:val="000000"/>
        </w:rPr>
        <w:t xml:space="preserve">Wykonawca ponosi pełną odpowiedzialność za wady fizyczne i prawne zmniejszające wartość użytkową oraz techniczną wykonanych prac. </w:t>
      </w:r>
    </w:p>
    <w:p w14:paraId="27B2D8EA" w14:textId="77777777" w:rsidR="00DB3D5A" w:rsidRPr="007F582B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</w:rPr>
      </w:pPr>
      <w:r w:rsidRPr="007F582B">
        <w:rPr>
          <w:rFonts w:ascii="Cambria" w:hAnsi="Cambria"/>
          <w:color w:val="000000"/>
        </w:rPr>
        <w:t>W okresie gwarancyjnym Wykonawca zobowiązany jest do nieodpłatnego usuwania zaistniałych wad i usterek.</w:t>
      </w:r>
    </w:p>
    <w:p w14:paraId="13384DDF" w14:textId="77777777" w:rsidR="00DB3D5A" w:rsidRPr="007F582B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</w:rPr>
      </w:pPr>
      <w:r w:rsidRPr="007F582B">
        <w:rPr>
          <w:rFonts w:ascii="Cambria" w:hAnsi="Cambria"/>
          <w:color w:val="000000"/>
        </w:rPr>
        <w:t xml:space="preserve">Niezależnie od uprawnień przysługujących Zamawiającemu z tytułu gwarancji może </w:t>
      </w:r>
      <w:r w:rsidRPr="007F582B">
        <w:rPr>
          <w:rFonts w:ascii="Cambria" w:hAnsi="Cambria"/>
          <w:color w:val="000000"/>
        </w:rPr>
        <w:br/>
        <w:t xml:space="preserve">on równocześnie wykonywać przysługujące mu uprawnienia z tytułu rękojmi. </w:t>
      </w:r>
    </w:p>
    <w:p w14:paraId="721014B6" w14:textId="77777777" w:rsidR="00DB3D5A" w:rsidRPr="007F582B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</w:rPr>
      </w:pPr>
      <w:r w:rsidRPr="007F582B">
        <w:rPr>
          <w:rFonts w:ascii="Cambria" w:hAnsi="Cambria"/>
          <w:color w:val="000000"/>
        </w:rPr>
        <w:t xml:space="preserve">W ramach odpowiedzialności z tytułu rękojmi Wykonawca jest zobowiązany usunąć </w:t>
      </w:r>
      <w:r w:rsidRPr="007F582B">
        <w:rPr>
          <w:rFonts w:ascii="Cambria" w:hAnsi="Cambria"/>
          <w:color w:val="000000"/>
        </w:rPr>
        <w:br/>
        <w:t xml:space="preserve">na własny koszt wszystkie wady fizyczne </w:t>
      </w:r>
      <w:r w:rsidRPr="007F582B">
        <w:rPr>
          <w:rFonts w:ascii="Cambria" w:hAnsi="Cambria"/>
        </w:rPr>
        <w:t>prac konserwacyjnych</w:t>
      </w:r>
      <w:r w:rsidRPr="007F582B">
        <w:rPr>
          <w:rFonts w:ascii="Cambria" w:hAnsi="Cambria"/>
          <w:color w:val="000000"/>
        </w:rPr>
        <w:t xml:space="preserve"> wykonanych w ramach umowy zauważone w czasie dokonywania czynności odbioru oraz wady powstałe po odbiorze, jeżeli Zamawiający zażąda tego przed upływem okresu rękojmi. </w:t>
      </w:r>
    </w:p>
    <w:p w14:paraId="001ADF19" w14:textId="08E0567C" w:rsidR="0050275C" w:rsidRPr="00F6723C" w:rsidRDefault="00DB3D5A" w:rsidP="00F6723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</w:rPr>
      </w:pPr>
      <w:r w:rsidRPr="007F582B">
        <w:rPr>
          <w:rFonts w:ascii="Cambria" w:hAnsi="Cambria"/>
          <w:color w:val="000000"/>
        </w:rPr>
        <w:t xml:space="preserve">Zamawiający będzie powiadamiać Wykonawcę o wykryciu wad lub usterek niezwłocznie w formie pisemnej. Wykonawca winien wadę lub usterkę usunąć w terminie adekwatnym do ujawnionej wady lub usterki, który zostanie wyznaczony przez Zamawiającego w uzgodnieniu z Wykonawcą. Usunięcie wad lub usterek musi być potwierdzone protokolarnie przez Zamawiającego. </w:t>
      </w:r>
      <w:r w:rsidRPr="007F582B">
        <w:rPr>
          <w:rFonts w:ascii="Cambria" w:hAnsi="Cambria"/>
        </w:rPr>
        <w:t>Jeżeli Zamawiający uzna, że usunięcie wad nie będzie możliwe w tym terminie, wyznaczy Wykonawcy inny, odpowiedni termin usunięcia wad.</w:t>
      </w:r>
    </w:p>
    <w:p w14:paraId="4CE3F923" w14:textId="5C6EBF7E" w:rsidR="00DB3D5A" w:rsidRPr="007F582B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</w:rPr>
      </w:pPr>
      <w:r w:rsidRPr="007F582B">
        <w:rPr>
          <w:rFonts w:ascii="Cambria" w:hAnsi="Cambria"/>
          <w:b/>
        </w:rPr>
        <w:t xml:space="preserve">§ </w:t>
      </w:r>
      <w:r w:rsidR="00A83F0E" w:rsidRPr="007F582B">
        <w:rPr>
          <w:rFonts w:ascii="Cambria" w:hAnsi="Cambria"/>
          <w:b/>
        </w:rPr>
        <w:t>9</w:t>
      </w:r>
      <w:r w:rsidRPr="007F582B">
        <w:rPr>
          <w:rFonts w:ascii="Cambria" w:hAnsi="Cambria"/>
          <w:b/>
        </w:rPr>
        <w:t xml:space="preserve"> Postanowienia końcowe</w:t>
      </w:r>
    </w:p>
    <w:p w14:paraId="60D9A17C" w14:textId="77777777" w:rsidR="00DB3D5A" w:rsidRPr="007F582B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W sprawach nieuregulowanych niniejszą umową mają zastosowanie odpowiednie przepisy ustawy z dnia  23 kwietnia 1964 r. Kodeks cywilny oraz przepisy ustawy Prawo zamówień publicznych.</w:t>
      </w:r>
    </w:p>
    <w:p w14:paraId="1814EFDC" w14:textId="77777777" w:rsidR="00DB3D5A" w:rsidRPr="007F582B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Wszelkie zmiany lub uzupełnienia niniejszej umowy mogą nastąpić za zgodą Stron w formie pisemnego aneksu pod rygorem nieważności. </w:t>
      </w:r>
    </w:p>
    <w:p w14:paraId="7259454F" w14:textId="71BE7984" w:rsidR="00DB3D5A" w:rsidRPr="007F582B" w:rsidRDefault="00DB3D5A" w:rsidP="001551C3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Zamawiający dopuszcza możliwość wydłużenia terminu realizacji umowy o kolejn</w:t>
      </w:r>
      <w:r w:rsidR="0050275C" w:rsidRPr="007F582B">
        <w:rPr>
          <w:rFonts w:ascii="Cambria" w:hAnsi="Cambria"/>
        </w:rPr>
        <w:t>e</w:t>
      </w:r>
      <w:r w:rsidRPr="007F582B">
        <w:rPr>
          <w:rFonts w:ascii="Cambria" w:hAnsi="Cambria"/>
        </w:rPr>
        <w:t xml:space="preserve"> </w:t>
      </w:r>
      <w:r w:rsidR="0050275C" w:rsidRPr="007F582B">
        <w:rPr>
          <w:rFonts w:ascii="Cambria" w:hAnsi="Cambria"/>
        </w:rPr>
        <w:t>12 miesięcy</w:t>
      </w:r>
      <w:r w:rsidRPr="007F582B">
        <w:rPr>
          <w:rFonts w:ascii="Cambria" w:hAnsi="Cambria"/>
        </w:rPr>
        <w:t xml:space="preserve">, jeżeli z przyczyn niezależnych od Zamawiającego niemożliwe było przeprowadzenie </w:t>
      </w:r>
      <w:r w:rsidR="006C514E" w:rsidRPr="007F582B">
        <w:rPr>
          <w:rFonts w:ascii="Cambria" w:hAnsi="Cambria"/>
        </w:rPr>
        <w:t xml:space="preserve"> sześciu </w:t>
      </w:r>
      <w:r w:rsidRPr="007F582B">
        <w:rPr>
          <w:rFonts w:ascii="Cambria" w:hAnsi="Cambria"/>
        </w:rPr>
        <w:t>przeglądów w pierwotnym okresie obowiązywania umowy.</w:t>
      </w:r>
    </w:p>
    <w:p w14:paraId="2FBF5FE5" w14:textId="77777777" w:rsidR="00DB3D5A" w:rsidRPr="007F582B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>Strony podejmą próbę rozwiązania sporu w trybie zawezwania do próby ugodowej określonej przepisami art. 184-186 Kodeksu postępowania cywilnego.</w:t>
      </w:r>
    </w:p>
    <w:p w14:paraId="5BCE96A7" w14:textId="77777777" w:rsidR="00DB3D5A" w:rsidRPr="007F582B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Ewentualne spory wynikłe na tle realizacji niniejszej Umowy, które nie zostaną rozwiązane polubownie, Strony oddadzą pod rozstrzygnięcie sądu powszechnego właściwego miejscowo dla siedziby Zamawiającego. </w:t>
      </w:r>
    </w:p>
    <w:p w14:paraId="1F7662EE" w14:textId="5E0AC271" w:rsidR="00DB3D5A" w:rsidRPr="007F582B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</w:rPr>
      </w:pPr>
      <w:r w:rsidRPr="007F582B">
        <w:rPr>
          <w:rFonts w:ascii="Cambria" w:hAnsi="Cambria"/>
        </w:rPr>
        <w:t xml:space="preserve">Niniejszą umowę sporządzono w trzech (3) jednobrzmiących egzemplarzach dwa dla </w:t>
      </w:r>
      <w:r w:rsidR="0096677A" w:rsidRPr="007F582B">
        <w:rPr>
          <w:rFonts w:ascii="Cambria" w:hAnsi="Cambria"/>
        </w:rPr>
        <w:t xml:space="preserve"> Z</w:t>
      </w:r>
      <w:r w:rsidRPr="007F582B">
        <w:rPr>
          <w:rFonts w:ascii="Cambria" w:hAnsi="Cambria"/>
        </w:rPr>
        <w:t>amawiającego i jeden dla Wykonawcy.</w:t>
      </w:r>
    </w:p>
    <w:p w14:paraId="1BBE0B45" w14:textId="77777777" w:rsidR="00DB3D5A" w:rsidRPr="007F582B" w:rsidRDefault="00DB3D5A" w:rsidP="00C43F92">
      <w:pPr>
        <w:tabs>
          <w:tab w:val="left" w:pos="0"/>
        </w:tabs>
        <w:spacing w:before="20" w:after="20" w:line="240" w:lineRule="auto"/>
        <w:ind w:left="284" w:right="-1"/>
        <w:jc w:val="both"/>
        <w:rPr>
          <w:rFonts w:ascii="Cambria" w:hAnsi="Cambria"/>
        </w:rPr>
      </w:pPr>
    </w:p>
    <w:p w14:paraId="64C3227E" w14:textId="77777777" w:rsidR="00DB3D5A" w:rsidRPr="007F582B" w:rsidRDefault="00DB3D5A" w:rsidP="00C43F92">
      <w:pPr>
        <w:spacing w:before="20" w:after="20" w:line="240" w:lineRule="auto"/>
        <w:ind w:right="-1"/>
        <w:jc w:val="both"/>
        <w:rPr>
          <w:rFonts w:ascii="Cambria" w:hAnsi="Cambria"/>
          <w:b/>
          <w:bCs/>
        </w:rPr>
      </w:pPr>
      <w:r w:rsidRPr="007F582B">
        <w:rPr>
          <w:rFonts w:ascii="Cambria" w:hAnsi="Cambria"/>
          <w:b/>
          <w:color w:val="000000"/>
        </w:rPr>
        <w:t>ZAMAWIAJACY:</w:t>
      </w:r>
      <w:r w:rsidRPr="007F582B">
        <w:rPr>
          <w:rFonts w:ascii="Cambria" w:hAnsi="Cambria"/>
          <w:b/>
          <w:color w:val="000000"/>
        </w:rPr>
        <w:tab/>
      </w:r>
      <w:r w:rsidRPr="007F582B">
        <w:rPr>
          <w:rFonts w:ascii="Cambria" w:hAnsi="Cambria"/>
          <w:b/>
          <w:color w:val="000000"/>
        </w:rPr>
        <w:tab/>
      </w:r>
      <w:r w:rsidRPr="007F582B">
        <w:rPr>
          <w:rFonts w:ascii="Cambria" w:hAnsi="Cambria"/>
          <w:b/>
          <w:color w:val="000000"/>
        </w:rPr>
        <w:tab/>
      </w:r>
      <w:r w:rsidRPr="007F582B">
        <w:rPr>
          <w:rFonts w:ascii="Cambria" w:hAnsi="Cambria"/>
          <w:b/>
          <w:color w:val="000000"/>
        </w:rPr>
        <w:tab/>
      </w:r>
      <w:r w:rsidRPr="007F582B">
        <w:rPr>
          <w:rFonts w:ascii="Cambria" w:hAnsi="Cambria"/>
          <w:b/>
          <w:color w:val="000000"/>
        </w:rPr>
        <w:tab/>
      </w:r>
      <w:r w:rsidRPr="007F582B">
        <w:rPr>
          <w:rFonts w:ascii="Cambria" w:hAnsi="Cambria"/>
          <w:b/>
          <w:color w:val="000000"/>
        </w:rPr>
        <w:tab/>
      </w:r>
      <w:r w:rsidRPr="007F582B">
        <w:rPr>
          <w:rFonts w:ascii="Cambria" w:hAnsi="Cambria"/>
          <w:b/>
          <w:color w:val="000000"/>
        </w:rPr>
        <w:tab/>
        <w:t>WYKONAWCA:</w:t>
      </w:r>
    </w:p>
    <w:p w14:paraId="2D0F201B" w14:textId="77777777" w:rsidR="00DB3D5A" w:rsidRPr="007F582B" w:rsidRDefault="00DB3D5A" w:rsidP="00C43F92">
      <w:pPr>
        <w:pStyle w:val="Standard"/>
        <w:spacing w:after="0" w:line="240" w:lineRule="auto"/>
        <w:rPr>
          <w:u w:val="single"/>
        </w:rPr>
      </w:pPr>
    </w:p>
    <w:p w14:paraId="384F679A" w14:textId="77777777" w:rsidR="00DB3D5A" w:rsidRPr="007F582B" w:rsidRDefault="00DB3D5A" w:rsidP="00C43F92">
      <w:pPr>
        <w:pStyle w:val="Standard"/>
        <w:spacing w:after="0" w:line="240" w:lineRule="auto"/>
      </w:pPr>
      <w:r w:rsidRPr="007F582B">
        <w:rPr>
          <w:u w:val="single"/>
        </w:rPr>
        <w:t>Załączniki do umowy:</w:t>
      </w:r>
    </w:p>
    <w:p w14:paraId="0C972B44" w14:textId="77777777" w:rsidR="003306AA" w:rsidRPr="007F582B" w:rsidRDefault="003306AA" w:rsidP="00C43F92">
      <w:pPr>
        <w:spacing w:line="240" w:lineRule="auto"/>
        <w:rPr>
          <w:rFonts w:ascii="Cambria" w:hAnsi="Cambria"/>
        </w:rPr>
      </w:pPr>
    </w:p>
    <w:p w14:paraId="04F14FD8" w14:textId="394B3790" w:rsidR="00025FA4" w:rsidRPr="007F582B" w:rsidRDefault="00025FA4" w:rsidP="00025FA4">
      <w:pPr>
        <w:pStyle w:val="Akapitzlist"/>
        <w:numPr>
          <w:ilvl w:val="3"/>
          <w:numId w:val="11"/>
        </w:numPr>
        <w:spacing w:line="240" w:lineRule="auto"/>
        <w:ind w:left="567" w:hanging="283"/>
        <w:rPr>
          <w:rFonts w:ascii="Cambria" w:hAnsi="Cambria"/>
        </w:rPr>
      </w:pPr>
      <w:r w:rsidRPr="007F582B">
        <w:rPr>
          <w:rFonts w:ascii="Cambria" w:hAnsi="Cambria"/>
        </w:rPr>
        <w:t>Opis przedmiotu zamówienia</w:t>
      </w:r>
    </w:p>
    <w:p w14:paraId="1D614810" w14:textId="3FDC2347" w:rsidR="00025FA4" w:rsidRPr="007F582B" w:rsidRDefault="00025FA4" w:rsidP="00025FA4">
      <w:pPr>
        <w:pStyle w:val="Akapitzlist"/>
        <w:numPr>
          <w:ilvl w:val="3"/>
          <w:numId w:val="11"/>
        </w:numPr>
        <w:spacing w:line="240" w:lineRule="auto"/>
        <w:ind w:left="567" w:hanging="283"/>
        <w:rPr>
          <w:rFonts w:ascii="Cambria" w:hAnsi="Cambria"/>
        </w:rPr>
      </w:pPr>
      <w:r w:rsidRPr="007F582B">
        <w:rPr>
          <w:rFonts w:ascii="Cambria" w:hAnsi="Cambria"/>
        </w:rPr>
        <w:t>Oferta Wykonawcy</w:t>
      </w:r>
    </w:p>
    <w:p w14:paraId="1B409B63" w14:textId="26EEFB6B" w:rsidR="0096677A" w:rsidRPr="00F6723C" w:rsidRDefault="00025FA4" w:rsidP="0096677A">
      <w:pPr>
        <w:pStyle w:val="Akapitzlist"/>
        <w:numPr>
          <w:ilvl w:val="3"/>
          <w:numId w:val="11"/>
        </w:numPr>
        <w:spacing w:line="240" w:lineRule="auto"/>
        <w:ind w:left="567" w:hanging="283"/>
        <w:rPr>
          <w:rFonts w:ascii="Cambria" w:hAnsi="Cambria"/>
        </w:rPr>
      </w:pPr>
      <w:r w:rsidRPr="007F582B">
        <w:rPr>
          <w:rFonts w:ascii="Cambria" w:hAnsi="Cambria"/>
        </w:rPr>
        <w:t>Wzór protokołu odbioru</w:t>
      </w:r>
    </w:p>
    <w:p w14:paraId="11E193C7" w14:textId="50ACC82F" w:rsidR="00025FA4" w:rsidRPr="007F582B" w:rsidRDefault="00025FA4" w:rsidP="001551C3">
      <w:pPr>
        <w:rPr>
          <w:rFonts w:ascii="Cambria" w:hAnsi="Cambria"/>
        </w:rPr>
      </w:pPr>
    </w:p>
    <w:p w14:paraId="0F88A03F" w14:textId="07785D51" w:rsidR="001872A2" w:rsidRPr="007F582B" w:rsidRDefault="001872A2" w:rsidP="001551C3">
      <w:pPr>
        <w:rPr>
          <w:rFonts w:ascii="Cambria" w:hAnsi="Cambria"/>
        </w:rPr>
      </w:pPr>
    </w:p>
    <w:p w14:paraId="2FA0AA65" w14:textId="41B5A07C" w:rsidR="001872A2" w:rsidRPr="007F582B" w:rsidRDefault="001872A2" w:rsidP="001551C3">
      <w:pPr>
        <w:rPr>
          <w:rFonts w:ascii="Cambria" w:hAnsi="Cambria"/>
        </w:rPr>
      </w:pPr>
    </w:p>
    <w:p w14:paraId="76D93BE4" w14:textId="601D34F2" w:rsidR="00561790" w:rsidRPr="007F582B" w:rsidRDefault="00561790" w:rsidP="00561790">
      <w:pPr>
        <w:rPr>
          <w:rFonts w:ascii="Cambria" w:hAnsi="Cambria"/>
        </w:rPr>
      </w:pPr>
      <w:bookmarkStart w:id="6" w:name="_Hlk155691606"/>
      <w:bookmarkStart w:id="7" w:name="_Hlk147221644"/>
      <w:r w:rsidRPr="007F582B">
        <w:rPr>
          <w:rFonts w:ascii="Cambria" w:hAnsi="Cambria"/>
        </w:rPr>
        <w:t xml:space="preserve">Zaopiniowano  . Radca prawny Andrzej Karczewski (WA-3948). BOP PW </w:t>
      </w:r>
      <w:r w:rsidR="008B7FF6" w:rsidRPr="007F582B">
        <w:rPr>
          <w:rFonts w:ascii="Cambria" w:hAnsi="Cambria"/>
        </w:rPr>
        <w:t>4436  12.09</w:t>
      </w:r>
      <w:r w:rsidRPr="007F582B">
        <w:rPr>
          <w:rFonts w:ascii="Cambria" w:hAnsi="Cambria"/>
        </w:rPr>
        <w:t xml:space="preserve">.2024r. </w:t>
      </w:r>
      <w:bookmarkEnd w:id="6"/>
    </w:p>
    <w:bookmarkEnd w:id="7"/>
    <w:p w14:paraId="6FDA8CEF" w14:textId="2E5DAF80" w:rsidR="001872A2" w:rsidRPr="007F582B" w:rsidRDefault="001872A2" w:rsidP="001551C3">
      <w:pPr>
        <w:rPr>
          <w:rFonts w:ascii="Cambria" w:hAnsi="Cambria"/>
        </w:rPr>
      </w:pPr>
    </w:p>
    <w:p w14:paraId="5B2292F2" w14:textId="586C38C3" w:rsidR="001872A2" w:rsidRPr="007F582B" w:rsidRDefault="001872A2" w:rsidP="001551C3">
      <w:pPr>
        <w:rPr>
          <w:rFonts w:ascii="Cambria" w:hAnsi="Cambria"/>
        </w:rPr>
      </w:pPr>
    </w:p>
    <w:p w14:paraId="4ACA6B6E" w14:textId="52882597" w:rsidR="001872A2" w:rsidRPr="007F582B" w:rsidRDefault="001872A2" w:rsidP="001551C3">
      <w:pPr>
        <w:rPr>
          <w:rFonts w:ascii="Cambria" w:hAnsi="Cambria"/>
        </w:rPr>
      </w:pPr>
    </w:p>
    <w:p w14:paraId="4C16E866" w14:textId="25DE6307" w:rsidR="001872A2" w:rsidRPr="007F582B" w:rsidRDefault="001872A2" w:rsidP="001551C3">
      <w:pPr>
        <w:rPr>
          <w:rFonts w:ascii="Cambria" w:hAnsi="Cambria"/>
        </w:rPr>
      </w:pPr>
    </w:p>
    <w:p w14:paraId="5F89D271" w14:textId="455B1D28" w:rsidR="001872A2" w:rsidRPr="007F582B" w:rsidRDefault="001872A2" w:rsidP="001551C3">
      <w:pPr>
        <w:rPr>
          <w:rFonts w:ascii="Cambria" w:hAnsi="Cambria"/>
        </w:rPr>
      </w:pPr>
    </w:p>
    <w:p w14:paraId="537A54C8" w14:textId="171360EA" w:rsidR="001872A2" w:rsidRPr="007F582B" w:rsidRDefault="001872A2" w:rsidP="001551C3">
      <w:pPr>
        <w:rPr>
          <w:rFonts w:ascii="Cambria" w:hAnsi="Cambria"/>
        </w:rPr>
      </w:pPr>
    </w:p>
    <w:p w14:paraId="5D79A5D5" w14:textId="1EDBB865" w:rsidR="001872A2" w:rsidRPr="007F582B" w:rsidRDefault="001872A2" w:rsidP="001551C3">
      <w:pPr>
        <w:rPr>
          <w:rFonts w:ascii="Cambria" w:hAnsi="Cambria"/>
        </w:rPr>
      </w:pPr>
    </w:p>
    <w:p w14:paraId="4F9FF5AC" w14:textId="7298DAB1" w:rsidR="001872A2" w:rsidRPr="007F582B" w:rsidRDefault="001872A2" w:rsidP="001872A2">
      <w:pPr>
        <w:tabs>
          <w:tab w:val="left" w:pos="4920"/>
        </w:tabs>
        <w:spacing w:before="20" w:after="20" w:line="240" w:lineRule="auto"/>
        <w:ind w:right="101"/>
        <w:jc w:val="center"/>
        <w:rPr>
          <w:rFonts w:ascii="Cambria" w:hAnsi="Cambria"/>
          <w:b/>
          <w:color w:val="000000"/>
        </w:rPr>
      </w:pPr>
      <w:r w:rsidRPr="007F582B">
        <w:rPr>
          <w:rFonts w:ascii="Cambria" w:hAnsi="Cambria"/>
          <w:b/>
          <w:color w:val="000000"/>
        </w:rPr>
        <w:t>UMOWA nr 1150/</w:t>
      </w:r>
      <w:r w:rsidR="002B4E90" w:rsidRPr="007F582B">
        <w:rPr>
          <w:rFonts w:ascii="Cambria" w:hAnsi="Cambria"/>
          <w:b/>
          <w:color w:val="000000"/>
        </w:rPr>
        <w:t>13</w:t>
      </w:r>
      <w:r w:rsidRPr="007F582B">
        <w:rPr>
          <w:rFonts w:ascii="Cambria" w:hAnsi="Cambria"/>
          <w:b/>
          <w:color w:val="000000"/>
        </w:rPr>
        <w:t>/PN/2024</w:t>
      </w:r>
    </w:p>
    <w:p w14:paraId="6E3DB043" w14:textId="77777777" w:rsidR="001872A2" w:rsidRPr="007F582B" w:rsidRDefault="001872A2" w:rsidP="001551C3">
      <w:pPr>
        <w:rPr>
          <w:rFonts w:ascii="Cambria" w:hAnsi="Cambria"/>
        </w:rPr>
      </w:pPr>
    </w:p>
    <w:sectPr w:rsidR="001872A2" w:rsidRPr="007F5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75566" w14:textId="77777777" w:rsidR="00A0773D" w:rsidRDefault="00A0773D" w:rsidP="0096677A">
      <w:pPr>
        <w:spacing w:after="0" w:line="240" w:lineRule="auto"/>
      </w:pPr>
      <w:r>
        <w:separator/>
      </w:r>
    </w:p>
  </w:endnote>
  <w:endnote w:type="continuationSeparator" w:id="0">
    <w:p w14:paraId="5D749937" w14:textId="77777777" w:rsidR="00A0773D" w:rsidRDefault="00A0773D" w:rsidP="00966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E0582" w14:textId="77777777" w:rsidR="00A0773D" w:rsidRDefault="00A0773D" w:rsidP="0096677A">
      <w:pPr>
        <w:spacing w:after="0" w:line="240" w:lineRule="auto"/>
      </w:pPr>
      <w:r>
        <w:separator/>
      </w:r>
    </w:p>
  </w:footnote>
  <w:footnote w:type="continuationSeparator" w:id="0">
    <w:p w14:paraId="7BF6C84C" w14:textId="77777777" w:rsidR="00A0773D" w:rsidRDefault="00A0773D" w:rsidP="00966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47F1"/>
    <w:multiLevelType w:val="hybridMultilevel"/>
    <w:tmpl w:val="3D3EF2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1536A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7D3D80"/>
    <w:multiLevelType w:val="multilevel"/>
    <w:tmpl w:val="23087116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15370EBA"/>
    <w:multiLevelType w:val="hybridMultilevel"/>
    <w:tmpl w:val="E4E6CFB0"/>
    <w:lvl w:ilvl="0" w:tplc="44EA40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283114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602ED"/>
    <w:multiLevelType w:val="multilevel"/>
    <w:tmpl w:val="432A0C3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2349A2"/>
    <w:multiLevelType w:val="multilevel"/>
    <w:tmpl w:val="3A7887AC"/>
    <w:styleLink w:val="WWNum2"/>
    <w:lvl w:ilvl="0">
      <w:start w:val="1"/>
      <w:numFmt w:val="decimal"/>
      <w:lvlText w:val="%1."/>
      <w:lvlJc w:val="left"/>
      <w:pPr>
        <w:ind w:left="533" w:hanging="240"/>
      </w:pPr>
      <w:rPr>
        <w:rFonts w:eastAsia="Times New Roman" w:cs="Times New Roman"/>
        <w:spacing w:val="-5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853" w:hanging="260"/>
      </w:pPr>
      <w:rPr>
        <w:rFonts w:eastAsia="Times New Roman" w:cs="Times New Roman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860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61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2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862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63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64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64" w:hanging="260"/>
      </w:pPr>
      <w:rPr>
        <w:lang w:val="pl-PL" w:eastAsia="en-US" w:bidi="ar-SA"/>
      </w:rPr>
    </w:lvl>
  </w:abstractNum>
  <w:abstractNum w:abstractNumId="7" w15:restartNumberingAfterBreak="0">
    <w:nsid w:val="23912F22"/>
    <w:multiLevelType w:val="hybridMultilevel"/>
    <w:tmpl w:val="EB7ED052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27AF15FD"/>
    <w:multiLevelType w:val="hybridMultilevel"/>
    <w:tmpl w:val="84E018CC"/>
    <w:lvl w:ilvl="0" w:tplc="A18AA0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4054E0"/>
    <w:multiLevelType w:val="multilevel"/>
    <w:tmpl w:val="BE94B9E0"/>
    <w:styleLink w:val="WWNum13"/>
    <w:lvl w:ilvl="0">
      <w:start w:val="2"/>
      <w:numFmt w:val="decimal"/>
      <w:lvlText w:val="%1."/>
      <w:lvlJc w:val="left"/>
      <w:pPr>
        <w:ind w:left="334" w:hanging="221"/>
      </w:pPr>
      <w:rPr>
        <w:w w:val="10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533" w:hanging="240"/>
      </w:pPr>
      <w:rPr>
        <w:rFonts w:eastAsia="Times New Roman" w:cs="Times New Roman"/>
        <w:spacing w:val="-8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773" w:hanging="260"/>
      </w:pPr>
      <w:rPr>
        <w:rFonts w:eastAsia="Times New Roman" w:cs="Times New Roman"/>
        <w:spacing w:val="-8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078" w:hanging="246"/>
      </w:pPr>
      <w:rPr>
        <w:rFonts w:eastAsia="Times New Roman" w:cs="Times New Roman"/>
        <w:spacing w:val="-5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780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108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2837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594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6351" w:hanging="246"/>
      </w:pPr>
      <w:rPr>
        <w:lang w:val="pl-PL" w:eastAsia="en-US" w:bidi="ar-SA"/>
      </w:rPr>
    </w:lvl>
  </w:abstractNum>
  <w:abstractNum w:abstractNumId="10" w15:restartNumberingAfterBreak="0">
    <w:nsid w:val="3F015D61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AE5723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C77E2"/>
    <w:multiLevelType w:val="hybridMultilevel"/>
    <w:tmpl w:val="20862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A18DC"/>
    <w:multiLevelType w:val="hybridMultilevel"/>
    <w:tmpl w:val="DF80C3D8"/>
    <w:lvl w:ilvl="0" w:tplc="C2E8BD0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B65F2A"/>
    <w:multiLevelType w:val="hybridMultilevel"/>
    <w:tmpl w:val="20D849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FCF1D38"/>
    <w:multiLevelType w:val="hybridMultilevel"/>
    <w:tmpl w:val="6A104EBE"/>
    <w:lvl w:ilvl="0" w:tplc="A18AA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071619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725FE2"/>
    <w:multiLevelType w:val="multilevel"/>
    <w:tmpl w:val="7194DAEE"/>
    <w:styleLink w:val="WWNum15"/>
    <w:lvl w:ilvl="0">
      <w:start w:val="1"/>
      <w:numFmt w:val="decimal"/>
      <w:lvlText w:val="%1)"/>
      <w:lvlJc w:val="left"/>
      <w:pPr>
        <w:ind w:left="1073" w:hanging="360"/>
      </w:pPr>
    </w:lvl>
    <w:lvl w:ilvl="1">
      <w:start w:val="1"/>
      <w:numFmt w:val="lowerLetter"/>
      <w:lvlText w:val="%2."/>
      <w:lvlJc w:val="left"/>
      <w:pPr>
        <w:ind w:left="1793" w:hanging="360"/>
      </w:pPr>
    </w:lvl>
    <w:lvl w:ilvl="2">
      <w:start w:val="1"/>
      <w:numFmt w:val="lowerRoman"/>
      <w:lvlText w:val="%3."/>
      <w:lvlJc w:val="right"/>
      <w:pPr>
        <w:ind w:left="2513" w:hanging="180"/>
      </w:pPr>
    </w:lvl>
    <w:lvl w:ilvl="3">
      <w:start w:val="1"/>
      <w:numFmt w:val="decimal"/>
      <w:lvlText w:val="%4."/>
      <w:lvlJc w:val="left"/>
      <w:pPr>
        <w:ind w:left="3233" w:hanging="360"/>
      </w:pPr>
    </w:lvl>
    <w:lvl w:ilvl="4">
      <w:start w:val="1"/>
      <w:numFmt w:val="lowerLetter"/>
      <w:lvlText w:val="%5."/>
      <w:lvlJc w:val="left"/>
      <w:pPr>
        <w:ind w:left="3953" w:hanging="360"/>
      </w:pPr>
    </w:lvl>
    <w:lvl w:ilvl="5">
      <w:start w:val="1"/>
      <w:numFmt w:val="lowerRoman"/>
      <w:lvlText w:val="%6."/>
      <w:lvlJc w:val="right"/>
      <w:pPr>
        <w:ind w:left="4673" w:hanging="180"/>
      </w:pPr>
    </w:lvl>
    <w:lvl w:ilvl="6">
      <w:start w:val="1"/>
      <w:numFmt w:val="decimal"/>
      <w:lvlText w:val="%7."/>
      <w:lvlJc w:val="left"/>
      <w:pPr>
        <w:ind w:left="5393" w:hanging="360"/>
      </w:pPr>
    </w:lvl>
    <w:lvl w:ilvl="7">
      <w:start w:val="1"/>
      <w:numFmt w:val="lowerLetter"/>
      <w:lvlText w:val="%8."/>
      <w:lvlJc w:val="left"/>
      <w:pPr>
        <w:ind w:left="6113" w:hanging="360"/>
      </w:pPr>
    </w:lvl>
    <w:lvl w:ilvl="8">
      <w:start w:val="1"/>
      <w:numFmt w:val="lowerRoman"/>
      <w:lvlText w:val="%9."/>
      <w:lvlJc w:val="right"/>
      <w:pPr>
        <w:ind w:left="6833" w:hanging="180"/>
      </w:pPr>
    </w:lvl>
  </w:abstractNum>
  <w:abstractNum w:abstractNumId="18" w15:restartNumberingAfterBreak="0">
    <w:nsid w:val="77FA7AFB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0396E"/>
    <w:multiLevelType w:val="multilevel"/>
    <w:tmpl w:val="CF1C0B24"/>
    <w:styleLink w:val="WWNum8"/>
    <w:lvl w:ilvl="0">
      <w:start w:val="1"/>
      <w:numFmt w:val="decimal"/>
      <w:lvlText w:val="%1."/>
      <w:lvlJc w:val="left"/>
      <w:pPr>
        <w:ind w:left="593" w:hanging="240"/>
      </w:pPr>
      <w:rPr>
        <w:rFonts w:eastAsia="Times New Roman" w:cs="Times New Roman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793" w:hanging="260"/>
      </w:pPr>
      <w:rPr>
        <w:rFonts w:eastAsia="Times New Roman" w:cs="Times New Roman"/>
        <w:spacing w:val="-5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93" w:hanging="246"/>
      </w:pPr>
      <w:rPr>
        <w:rFonts w:eastAsia="Times New Roman" w:cs="Times New Roman"/>
        <w:spacing w:val="-8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900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180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61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742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023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304" w:hanging="246"/>
      </w:pPr>
      <w:rPr>
        <w:lang w:val="pl-PL" w:eastAsia="en-US" w:bidi="ar-SA"/>
      </w:rPr>
    </w:lvl>
  </w:abstractNum>
  <w:abstractNum w:abstractNumId="20" w15:restartNumberingAfterBreak="0">
    <w:nsid w:val="7B85743B"/>
    <w:multiLevelType w:val="multilevel"/>
    <w:tmpl w:val="BA0ABF84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56005"/>
    <w:multiLevelType w:val="hybridMultilevel"/>
    <w:tmpl w:val="A81E28BE"/>
    <w:lvl w:ilvl="0" w:tplc="A9FE0D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2A2FDC"/>
    <w:multiLevelType w:val="hybridMultilevel"/>
    <w:tmpl w:val="88D01D16"/>
    <w:lvl w:ilvl="0" w:tplc="45543D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38866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4334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4750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71158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7419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12974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5645387">
    <w:abstractNumId w:val="0"/>
  </w:num>
  <w:num w:numId="8" w16cid:durableId="440295389">
    <w:abstractNumId w:val="8"/>
  </w:num>
  <w:num w:numId="9" w16cid:durableId="279648338">
    <w:abstractNumId w:val="7"/>
  </w:num>
  <w:num w:numId="10" w16cid:durableId="330957667">
    <w:abstractNumId w:val="16"/>
  </w:num>
  <w:num w:numId="11" w16cid:durableId="1339767100">
    <w:abstractNumId w:val="12"/>
  </w:num>
  <w:num w:numId="12" w16cid:durableId="287585026">
    <w:abstractNumId w:val="5"/>
  </w:num>
  <w:num w:numId="13" w16cid:durableId="667364234">
    <w:abstractNumId w:val="1"/>
  </w:num>
  <w:num w:numId="14" w16cid:durableId="257249639">
    <w:abstractNumId w:val="15"/>
  </w:num>
  <w:num w:numId="15" w16cid:durableId="521017470">
    <w:abstractNumId w:val="21"/>
  </w:num>
  <w:num w:numId="16" w16cid:durableId="290134097">
    <w:abstractNumId w:val="14"/>
  </w:num>
  <w:num w:numId="17" w16cid:durableId="32922905">
    <w:abstractNumId w:val="2"/>
  </w:num>
  <w:num w:numId="18" w16cid:durableId="901597203">
    <w:abstractNumId w:val="9"/>
  </w:num>
  <w:num w:numId="19" w16cid:durableId="1986276407">
    <w:abstractNumId w:val="17"/>
  </w:num>
  <w:num w:numId="20" w16cid:durableId="1474833343">
    <w:abstractNumId w:val="20"/>
  </w:num>
  <w:num w:numId="21" w16cid:durableId="208997638">
    <w:abstractNumId w:val="17"/>
    <w:lvlOverride w:ilvl="0">
      <w:startOverride w:val="1"/>
    </w:lvlOverride>
  </w:num>
  <w:num w:numId="22" w16cid:durableId="941958089">
    <w:abstractNumId w:val="20"/>
    <w:lvlOverride w:ilvl="0">
      <w:startOverride w:val="1"/>
    </w:lvlOverride>
  </w:num>
  <w:num w:numId="23" w16cid:durableId="1287613819">
    <w:abstractNumId w:val="3"/>
  </w:num>
  <w:num w:numId="24" w16cid:durableId="69474652">
    <w:abstractNumId w:val="19"/>
  </w:num>
  <w:num w:numId="25" w16cid:durableId="1361397980">
    <w:abstractNumId w:val="22"/>
  </w:num>
  <w:num w:numId="26" w16cid:durableId="1913739364">
    <w:abstractNumId w:val="6"/>
  </w:num>
  <w:num w:numId="27" w16cid:durableId="85164850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5A"/>
    <w:rsid w:val="00000C36"/>
    <w:rsid w:val="00012825"/>
    <w:rsid w:val="00025FA4"/>
    <w:rsid w:val="00031EAE"/>
    <w:rsid w:val="00070D8F"/>
    <w:rsid w:val="000A1956"/>
    <w:rsid w:val="00124930"/>
    <w:rsid w:val="0013450A"/>
    <w:rsid w:val="001551C3"/>
    <w:rsid w:val="001872A2"/>
    <w:rsid w:val="001911F8"/>
    <w:rsid w:val="002021AD"/>
    <w:rsid w:val="002B4E90"/>
    <w:rsid w:val="002C33A9"/>
    <w:rsid w:val="002C4E97"/>
    <w:rsid w:val="003306AA"/>
    <w:rsid w:val="003370F3"/>
    <w:rsid w:val="003627CC"/>
    <w:rsid w:val="003E3473"/>
    <w:rsid w:val="003E7DBA"/>
    <w:rsid w:val="00452503"/>
    <w:rsid w:val="00470366"/>
    <w:rsid w:val="004E18CE"/>
    <w:rsid w:val="0050275C"/>
    <w:rsid w:val="00560B9B"/>
    <w:rsid w:val="00561790"/>
    <w:rsid w:val="00591F0B"/>
    <w:rsid w:val="005C2AEF"/>
    <w:rsid w:val="005C7240"/>
    <w:rsid w:val="005D74F9"/>
    <w:rsid w:val="0066622D"/>
    <w:rsid w:val="006C514E"/>
    <w:rsid w:val="007237C5"/>
    <w:rsid w:val="007D65B9"/>
    <w:rsid w:val="007F2753"/>
    <w:rsid w:val="007F582B"/>
    <w:rsid w:val="00826169"/>
    <w:rsid w:val="008539F6"/>
    <w:rsid w:val="0087688F"/>
    <w:rsid w:val="008A6B2E"/>
    <w:rsid w:val="008B5C5B"/>
    <w:rsid w:val="008B7FF6"/>
    <w:rsid w:val="008C5345"/>
    <w:rsid w:val="00925EC1"/>
    <w:rsid w:val="0093079F"/>
    <w:rsid w:val="0096431D"/>
    <w:rsid w:val="00964E85"/>
    <w:rsid w:val="0096677A"/>
    <w:rsid w:val="00985F2B"/>
    <w:rsid w:val="00A0773D"/>
    <w:rsid w:val="00A63F9F"/>
    <w:rsid w:val="00A83F0E"/>
    <w:rsid w:val="00A9202E"/>
    <w:rsid w:val="00A92BF0"/>
    <w:rsid w:val="00A96818"/>
    <w:rsid w:val="00AE295D"/>
    <w:rsid w:val="00AE4CE3"/>
    <w:rsid w:val="00B60DEB"/>
    <w:rsid w:val="00B73805"/>
    <w:rsid w:val="00BC7FB8"/>
    <w:rsid w:val="00BF4DA1"/>
    <w:rsid w:val="00C22C9C"/>
    <w:rsid w:val="00C43F92"/>
    <w:rsid w:val="00C572BD"/>
    <w:rsid w:val="00C577A5"/>
    <w:rsid w:val="00C87D08"/>
    <w:rsid w:val="00C90DB1"/>
    <w:rsid w:val="00C9751E"/>
    <w:rsid w:val="00CD77DB"/>
    <w:rsid w:val="00CF0478"/>
    <w:rsid w:val="00CF31C1"/>
    <w:rsid w:val="00D44113"/>
    <w:rsid w:val="00D4430F"/>
    <w:rsid w:val="00DB3D5A"/>
    <w:rsid w:val="00DB6D41"/>
    <w:rsid w:val="00DD60DB"/>
    <w:rsid w:val="00DE14C7"/>
    <w:rsid w:val="00E40255"/>
    <w:rsid w:val="00E56618"/>
    <w:rsid w:val="00E77365"/>
    <w:rsid w:val="00F118C8"/>
    <w:rsid w:val="00F32D17"/>
    <w:rsid w:val="00F6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528E"/>
  <w15:chartTrackingRefBased/>
  <w15:docId w15:val="{25988B9E-7C31-4DBB-BE7F-C46282B0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D5A"/>
    <w:rPr>
      <w:rFonts w:ascii="Times New Roman" w:hAnsi="Times New Roman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DB3D5A"/>
    <w:pPr>
      <w:keepNext/>
      <w:spacing w:after="0" w:line="240" w:lineRule="auto"/>
      <w:outlineLvl w:val="2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B3D5A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kapitzlist">
    <w:name w:val="List Paragraph"/>
    <w:aliases w:val="Podsis rysunku,L1,Numerowanie,CW_Lista,List Paragraph,2 heading,A_wyliczenie,K-P_odwolanie,Akapit z listą5,maz_wyliczenie,opis dzialania,Wypunktowanie,T_SZ_List Paragraph,normalny tekst,Preambuła,Akapit z listą numerowaną,Akapit z listą 1"/>
    <w:basedOn w:val="Normalny"/>
    <w:link w:val="AkapitzlistZnak"/>
    <w:qFormat/>
    <w:rsid w:val="00DB3D5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D5A"/>
    <w:pPr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D5A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L1 Znak,Numerowanie Znak,CW_Lista Znak,List Paragraph Znak,2 heading Znak,A_wyliczenie Znak,K-P_odwolanie Znak,Akapit z listą5 Znak,maz_wyliczenie Znak,opis dzialania Znak,Wypunktowanie Znak,normalny tekst Znak"/>
    <w:link w:val="Akapitzlist"/>
    <w:uiPriority w:val="34"/>
    <w:qFormat/>
    <w:locked/>
    <w:rsid w:val="00DB3D5A"/>
    <w:rPr>
      <w:rFonts w:ascii="Times New Roman" w:hAnsi="Times New Roman" w:cs="Times New Roman"/>
    </w:rPr>
  </w:style>
  <w:style w:type="paragraph" w:customStyle="1" w:styleId="Standard">
    <w:name w:val="Standard"/>
    <w:uiPriority w:val="99"/>
    <w:rsid w:val="00DB3D5A"/>
    <w:pPr>
      <w:suppressAutoHyphens/>
      <w:autoSpaceDN w:val="0"/>
      <w:spacing w:after="200" w:line="249" w:lineRule="auto"/>
    </w:pPr>
    <w:rPr>
      <w:rFonts w:ascii="Cambria" w:eastAsia="Times New Roman" w:hAnsi="Cambria" w:cs="Times New Roman"/>
      <w:kern w:val="3"/>
      <w:lang w:bidi="en-US"/>
    </w:rPr>
  </w:style>
  <w:style w:type="paragraph" w:customStyle="1" w:styleId="Default">
    <w:name w:val="Default"/>
    <w:rsid w:val="00DB3D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ZnakZnak">
    <w:name w:val="Body text_ Znak Znak"/>
    <w:basedOn w:val="Normalny"/>
    <w:rsid w:val="00DB3D5A"/>
    <w:pPr>
      <w:shd w:val="clear" w:color="auto" w:fill="FFFFFF"/>
      <w:spacing w:after="0" w:line="235" w:lineRule="exact"/>
      <w:ind w:hanging="480"/>
    </w:pPr>
    <w:rPr>
      <w:rFonts w:eastAsia="Times New Roman"/>
      <w:color w:val="000000"/>
      <w:lang w:val="pl" w:eastAsia="pl-PL"/>
    </w:rPr>
  </w:style>
  <w:style w:type="character" w:styleId="Hipercze">
    <w:name w:val="Hyperlink"/>
    <w:basedOn w:val="Domylnaczcionkaakapitu"/>
    <w:uiPriority w:val="99"/>
    <w:unhideWhenUsed/>
    <w:rsid w:val="002C3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33A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5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3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345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345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C5345"/>
    <w:pPr>
      <w:spacing w:after="0" w:line="240" w:lineRule="auto"/>
    </w:pPr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7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6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77A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66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77A"/>
    <w:rPr>
      <w:rFonts w:ascii="Times New Roman" w:hAnsi="Times New Roman" w:cs="Times New Roman"/>
    </w:rPr>
  </w:style>
  <w:style w:type="numbering" w:customStyle="1" w:styleId="Bezlisty1">
    <w:name w:val="Bez listy1"/>
    <w:basedOn w:val="Bezlisty"/>
    <w:rsid w:val="00C87D08"/>
    <w:pPr>
      <w:numPr>
        <w:numId w:val="17"/>
      </w:numPr>
    </w:pPr>
  </w:style>
  <w:style w:type="numbering" w:customStyle="1" w:styleId="WWNum13">
    <w:name w:val="WWNum13"/>
    <w:basedOn w:val="Bezlisty"/>
    <w:rsid w:val="00C87D08"/>
    <w:pPr>
      <w:numPr>
        <w:numId w:val="18"/>
      </w:numPr>
    </w:pPr>
  </w:style>
  <w:style w:type="numbering" w:customStyle="1" w:styleId="WWNum15">
    <w:name w:val="WWNum15"/>
    <w:basedOn w:val="Bezlisty"/>
    <w:rsid w:val="00C87D08"/>
    <w:pPr>
      <w:numPr>
        <w:numId w:val="19"/>
      </w:numPr>
    </w:pPr>
  </w:style>
  <w:style w:type="numbering" w:customStyle="1" w:styleId="WWNum16">
    <w:name w:val="WWNum16"/>
    <w:basedOn w:val="Bezlisty"/>
    <w:rsid w:val="00C87D08"/>
    <w:pPr>
      <w:numPr>
        <w:numId w:val="20"/>
      </w:numPr>
    </w:pPr>
  </w:style>
  <w:style w:type="numbering" w:customStyle="1" w:styleId="WWNum8">
    <w:name w:val="WWNum8"/>
    <w:basedOn w:val="Bezlisty"/>
    <w:rsid w:val="00C87D08"/>
    <w:pPr>
      <w:numPr>
        <w:numId w:val="24"/>
      </w:numPr>
    </w:pPr>
  </w:style>
  <w:style w:type="numbering" w:customStyle="1" w:styleId="WWNum2">
    <w:name w:val="WWNum2"/>
    <w:basedOn w:val="Bezlisty"/>
    <w:rsid w:val="00A63F9F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oletta.bartosiak@p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mil.turemko@pw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5D6E9-9532-4A80-96F1-1CCCFF7B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3290</Words>
  <Characters>19743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Turemko Kamil</dc:creator>
  <cp:keywords/>
  <dc:description/>
  <cp:lastModifiedBy>Kozielewska Katarzyna</cp:lastModifiedBy>
  <cp:revision>18</cp:revision>
  <dcterms:created xsi:type="dcterms:W3CDTF">2023-06-15T09:20:00Z</dcterms:created>
  <dcterms:modified xsi:type="dcterms:W3CDTF">2024-10-02T13:18:00Z</dcterms:modified>
</cp:coreProperties>
</file>